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BA5" w:rsidRDefault="00A4398B" w:rsidP="00A4398B">
      <w:pPr>
        <w:jc w:val="center"/>
        <w:rPr>
          <w:b/>
        </w:rPr>
      </w:pPr>
      <w:r>
        <w:rPr>
          <w:b/>
        </w:rPr>
        <w:t xml:space="preserve">Diagnosis and management of </w:t>
      </w:r>
      <w:r w:rsidR="00900304" w:rsidRPr="00405214">
        <w:rPr>
          <w:b/>
        </w:rPr>
        <w:t>pancreatic</w:t>
      </w:r>
      <w:r w:rsidR="00405214" w:rsidRPr="00405214">
        <w:rPr>
          <w:b/>
        </w:rPr>
        <w:t xml:space="preserve"> cancer in adults:</w:t>
      </w:r>
      <w:r>
        <w:rPr>
          <w:b/>
        </w:rPr>
        <w:t xml:space="preserve"> a summary of guidelines from the </w:t>
      </w:r>
      <w:r w:rsidR="004921A5">
        <w:rPr>
          <w:b/>
        </w:rPr>
        <w:t xml:space="preserve">UK </w:t>
      </w:r>
      <w:r>
        <w:rPr>
          <w:b/>
        </w:rPr>
        <w:t xml:space="preserve">National Institute for Health and Care Excellence </w:t>
      </w:r>
    </w:p>
    <w:p w:rsidR="002152E1" w:rsidRDefault="002152E1" w:rsidP="00405214"/>
    <w:p w:rsidR="00674BA5" w:rsidRPr="00A4398B" w:rsidRDefault="008A7FB8" w:rsidP="00405214">
      <w:pPr>
        <w:rPr>
          <w:vertAlign w:val="superscript"/>
        </w:rPr>
      </w:pPr>
      <w:r w:rsidRPr="00A4398B">
        <w:t>Derek O’Reilly</w:t>
      </w:r>
      <w:r w:rsidRPr="00A4398B">
        <w:rPr>
          <w:vertAlign w:val="superscript"/>
        </w:rPr>
        <w:t>1</w:t>
      </w:r>
      <w:r w:rsidRPr="00A4398B">
        <w:t xml:space="preserve"> Linyun Fou</w:t>
      </w:r>
      <w:r w:rsidR="00A57858" w:rsidRPr="00A4398B">
        <w:rPr>
          <w:vertAlign w:val="superscript"/>
        </w:rPr>
        <w:t>2</w:t>
      </w:r>
      <w:r w:rsidRPr="00A4398B">
        <w:t xml:space="preserve"> Elise Hasler</w:t>
      </w:r>
      <w:r w:rsidR="00A57858" w:rsidRPr="00A4398B">
        <w:rPr>
          <w:vertAlign w:val="superscript"/>
        </w:rPr>
        <w:t>2</w:t>
      </w:r>
      <w:r w:rsidRPr="00A4398B">
        <w:t xml:space="preserve"> James Hawkins</w:t>
      </w:r>
      <w:r w:rsidR="00A57858" w:rsidRPr="00A4398B">
        <w:rPr>
          <w:vertAlign w:val="superscript"/>
        </w:rPr>
        <w:t>2</w:t>
      </w:r>
      <w:r w:rsidRPr="00A4398B">
        <w:t xml:space="preserve"> Ferruccio Pelone</w:t>
      </w:r>
      <w:r w:rsidR="00A57858" w:rsidRPr="00A4398B">
        <w:rPr>
          <w:vertAlign w:val="superscript"/>
        </w:rPr>
        <w:t>2</w:t>
      </w:r>
      <w:r w:rsidRPr="00A4398B">
        <w:t xml:space="preserve"> </w:t>
      </w:r>
      <w:r w:rsidR="00674BA5" w:rsidRPr="00A4398B">
        <w:t>Mark Callaway</w:t>
      </w:r>
      <w:r w:rsidR="00A57858" w:rsidRPr="00A4398B">
        <w:rPr>
          <w:vertAlign w:val="superscript"/>
        </w:rPr>
        <w:t>3</w:t>
      </w:r>
      <w:r w:rsidR="00674BA5" w:rsidRPr="00A4398B">
        <w:t xml:space="preserve"> Fiona Campbell</w:t>
      </w:r>
      <w:r w:rsidR="00A57858" w:rsidRPr="00A4398B">
        <w:rPr>
          <w:vertAlign w:val="superscript"/>
        </w:rPr>
        <w:t>4</w:t>
      </w:r>
      <w:r w:rsidR="00674BA5" w:rsidRPr="00A4398B">
        <w:t xml:space="preserve"> Margred Capel</w:t>
      </w:r>
      <w:r w:rsidR="00A57858" w:rsidRPr="00A4398B">
        <w:rPr>
          <w:vertAlign w:val="superscript"/>
        </w:rPr>
        <w:t>5</w:t>
      </w:r>
      <w:r w:rsidR="00674BA5" w:rsidRPr="00A4398B">
        <w:t xml:space="preserve"> Richard Charnley</w:t>
      </w:r>
      <w:r w:rsidR="00A57858" w:rsidRPr="00A4398B">
        <w:rPr>
          <w:vertAlign w:val="superscript"/>
        </w:rPr>
        <w:t>6</w:t>
      </w:r>
      <w:r w:rsidR="00674BA5" w:rsidRPr="00A4398B">
        <w:t xml:space="preserve"> Pippa Corrie</w:t>
      </w:r>
      <w:r w:rsidR="00A57858" w:rsidRPr="00A4398B">
        <w:rPr>
          <w:vertAlign w:val="superscript"/>
        </w:rPr>
        <w:t>7</w:t>
      </w:r>
      <w:r w:rsidR="00674BA5" w:rsidRPr="00A4398B">
        <w:t xml:space="preserve"> Dawn Elliot</w:t>
      </w:r>
      <w:r w:rsidR="00A57858" w:rsidRPr="00A4398B">
        <w:rPr>
          <w:vertAlign w:val="superscript"/>
        </w:rPr>
        <w:t xml:space="preserve">8 </w:t>
      </w:r>
      <w:r w:rsidR="00674BA5" w:rsidRPr="00A4398B">
        <w:t>Lesley Goodburn</w:t>
      </w:r>
      <w:r w:rsidR="00A57858" w:rsidRPr="00A4398B">
        <w:rPr>
          <w:vertAlign w:val="superscript"/>
        </w:rPr>
        <w:t xml:space="preserve">9 </w:t>
      </w:r>
      <w:r w:rsidR="00674BA5" w:rsidRPr="00A4398B">
        <w:t>Anna Jewell</w:t>
      </w:r>
      <w:r w:rsidR="00A57858" w:rsidRPr="00A4398B">
        <w:rPr>
          <w:vertAlign w:val="superscript"/>
        </w:rPr>
        <w:t>9</w:t>
      </w:r>
      <w:r w:rsidR="00674BA5" w:rsidRPr="00A4398B">
        <w:t xml:space="preserve"> Suzanne Joharchi</w:t>
      </w:r>
      <w:r w:rsidR="00A57858" w:rsidRPr="00A4398B">
        <w:rPr>
          <w:vertAlign w:val="superscript"/>
        </w:rPr>
        <w:t>9</w:t>
      </w:r>
      <w:r w:rsidR="00674BA5" w:rsidRPr="00A4398B">
        <w:t xml:space="preserve"> Laura McGeeney</w:t>
      </w:r>
      <w:r w:rsidR="00A57858" w:rsidRPr="00A4398B">
        <w:rPr>
          <w:vertAlign w:val="superscript"/>
        </w:rPr>
        <w:t>7</w:t>
      </w:r>
      <w:r w:rsidR="00674BA5" w:rsidRPr="00A4398B">
        <w:t xml:space="preserve"> Somnath Mukherjee</w:t>
      </w:r>
      <w:r w:rsidR="00A57858" w:rsidRPr="00A4398B">
        <w:rPr>
          <w:vertAlign w:val="superscript"/>
        </w:rPr>
        <w:t>10</w:t>
      </w:r>
      <w:r w:rsidR="00674BA5" w:rsidRPr="00A4398B">
        <w:t xml:space="preserve"> Kofi Oppong</w:t>
      </w:r>
      <w:r w:rsidR="00A57858" w:rsidRPr="00A4398B">
        <w:rPr>
          <w:vertAlign w:val="superscript"/>
        </w:rPr>
        <w:t>6</w:t>
      </w:r>
      <w:r w:rsidR="00674BA5" w:rsidRPr="00A4398B">
        <w:t xml:space="preserve"> </w:t>
      </w:r>
      <w:r w:rsidR="00A57858" w:rsidRPr="00A4398B">
        <w:t>Phil Whelan</w:t>
      </w:r>
      <w:r w:rsidR="00A57858" w:rsidRPr="00A4398B">
        <w:rPr>
          <w:vertAlign w:val="superscript"/>
        </w:rPr>
        <w:t>4</w:t>
      </w:r>
      <w:r w:rsidR="00A57858" w:rsidRPr="00A4398B">
        <w:t xml:space="preserve"> </w:t>
      </w:r>
      <w:r w:rsidRPr="00A4398B">
        <w:t>John Primrose</w:t>
      </w:r>
      <w:r w:rsidR="00A57858" w:rsidRPr="00A4398B">
        <w:rPr>
          <w:vertAlign w:val="superscript"/>
        </w:rPr>
        <w:t>11</w:t>
      </w:r>
      <w:r w:rsidRPr="00A4398B">
        <w:t xml:space="preserve"> John Neoptolemos</w:t>
      </w:r>
      <w:r w:rsidR="00A57858" w:rsidRPr="00A4398B">
        <w:rPr>
          <w:vertAlign w:val="superscript"/>
        </w:rPr>
        <w:t>12</w:t>
      </w:r>
    </w:p>
    <w:p w:rsidR="002152E1" w:rsidRDefault="008A7FB8">
      <w:pPr>
        <w:rPr>
          <w:i/>
        </w:rPr>
      </w:pPr>
      <w:r w:rsidRPr="00A4398B">
        <w:rPr>
          <w:i/>
          <w:vertAlign w:val="superscript"/>
        </w:rPr>
        <w:t>1</w:t>
      </w:r>
      <w:r w:rsidRPr="00A4398B">
        <w:rPr>
          <w:i/>
        </w:rPr>
        <w:t xml:space="preserve">Manchester Royal Infirmary, Central Manchester NHS Foundation Trust and University of Manchester </w:t>
      </w:r>
      <w:r w:rsidR="00A57858" w:rsidRPr="00A4398B">
        <w:rPr>
          <w:i/>
          <w:vertAlign w:val="superscript"/>
        </w:rPr>
        <w:t>2</w:t>
      </w:r>
      <w:r w:rsidR="00A57858" w:rsidRPr="00A4398B">
        <w:rPr>
          <w:i/>
        </w:rPr>
        <w:t xml:space="preserve">National Institute for Health and Care Excellence </w:t>
      </w:r>
      <w:r w:rsidR="00A57858" w:rsidRPr="00A4398B">
        <w:rPr>
          <w:i/>
          <w:vertAlign w:val="superscript"/>
        </w:rPr>
        <w:t>3</w:t>
      </w:r>
      <w:r w:rsidRPr="00A4398B">
        <w:rPr>
          <w:i/>
        </w:rPr>
        <w:t xml:space="preserve">Bristol Royal Infirmary, University Hospitals Bristol NHS Foundation Trust </w:t>
      </w:r>
      <w:r w:rsidR="00A57858" w:rsidRPr="00A4398B">
        <w:rPr>
          <w:i/>
          <w:vertAlign w:val="superscript"/>
        </w:rPr>
        <w:t>4</w:t>
      </w:r>
      <w:r w:rsidR="00A57858" w:rsidRPr="00A4398B">
        <w:rPr>
          <w:i/>
        </w:rPr>
        <w:t xml:space="preserve">University of Liverpool and The Royal Liverpool &amp; Broadgreen University Hospital NHS Trust </w:t>
      </w:r>
      <w:r w:rsidR="00A57858" w:rsidRPr="00A4398B">
        <w:rPr>
          <w:i/>
          <w:vertAlign w:val="superscript"/>
        </w:rPr>
        <w:t>5</w:t>
      </w:r>
      <w:r w:rsidRPr="00A4398B">
        <w:rPr>
          <w:i/>
        </w:rPr>
        <w:t xml:space="preserve">George Thomas Hospice </w:t>
      </w:r>
      <w:r w:rsidR="00A57858" w:rsidRPr="00A4398B">
        <w:rPr>
          <w:i/>
          <w:vertAlign w:val="superscript"/>
        </w:rPr>
        <w:t>6</w:t>
      </w:r>
      <w:r w:rsidRPr="00A4398B">
        <w:rPr>
          <w:i/>
        </w:rPr>
        <w:t xml:space="preserve">Freeman Hospital, Newcastle upon Tyne </w:t>
      </w:r>
      <w:r w:rsidR="00A57858" w:rsidRPr="00A4398B">
        <w:rPr>
          <w:i/>
          <w:vertAlign w:val="superscript"/>
        </w:rPr>
        <w:t>7</w:t>
      </w:r>
      <w:r w:rsidRPr="00A4398B">
        <w:rPr>
          <w:i/>
        </w:rPr>
        <w:t xml:space="preserve">Cambridge University Hospitals NHS Foundation Trust and University of Cambridge </w:t>
      </w:r>
      <w:r w:rsidR="00A57858" w:rsidRPr="00A4398B">
        <w:rPr>
          <w:i/>
          <w:vertAlign w:val="superscript"/>
        </w:rPr>
        <w:t>8</w:t>
      </w:r>
      <w:r w:rsidRPr="00A4398B">
        <w:rPr>
          <w:i/>
        </w:rPr>
        <w:t xml:space="preserve">Northumbria Healthcare Foundation Trust </w:t>
      </w:r>
      <w:r w:rsidR="00A57858" w:rsidRPr="00A4398B">
        <w:rPr>
          <w:i/>
          <w:vertAlign w:val="superscript"/>
        </w:rPr>
        <w:t>9</w:t>
      </w:r>
      <w:r w:rsidRPr="00A4398B">
        <w:rPr>
          <w:i/>
        </w:rPr>
        <w:t xml:space="preserve">Lay member </w:t>
      </w:r>
      <w:r w:rsidR="00A57858" w:rsidRPr="00A4398B">
        <w:rPr>
          <w:i/>
          <w:vertAlign w:val="superscript"/>
        </w:rPr>
        <w:t>10</w:t>
      </w:r>
      <w:r w:rsidRPr="00A4398B">
        <w:rPr>
          <w:i/>
        </w:rPr>
        <w:t xml:space="preserve">CRUK/MRC Oxford Institute for Radiation Oncology, University of Oxford &amp; Churchill Hospital </w:t>
      </w:r>
      <w:r w:rsidR="00CF7861" w:rsidRPr="00A4398B">
        <w:rPr>
          <w:i/>
          <w:vertAlign w:val="superscript"/>
        </w:rPr>
        <w:t>11</w:t>
      </w:r>
      <w:r w:rsidRPr="00A4398B">
        <w:rPr>
          <w:i/>
        </w:rPr>
        <w:t xml:space="preserve">University of Southampton, and Southampton General Hospital </w:t>
      </w:r>
      <w:r w:rsidR="00CF7861" w:rsidRPr="00A4398B">
        <w:rPr>
          <w:i/>
          <w:vertAlign w:val="superscript"/>
        </w:rPr>
        <w:t>12</w:t>
      </w:r>
      <w:r w:rsidR="004F3732" w:rsidRPr="00A4398B">
        <w:rPr>
          <w:i/>
        </w:rPr>
        <w:t xml:space="preserve">University of </w:t>
      </w:r>
      <w:r w:rsidR="00900304" w:rsidRPr="00A4398B">
        <w:rPr>
          <w:i/>
        </w:rPr>
        <w:t>Heidelberg</w:t>
      </w:r>
      <w:r w:rsidR="004F3732" w:rsidRPr="00A4398B">
        <w:rPr>
          <w:i/>
        </w:rPr>
        <w:t>.</w:t>
      </w:r>
    </w:p>
    <w:p w:rsidR="002152E1" w:rsidRDefault="002152E1">
      <w:pPr>
        <w:rPr>
          <w:i/>
        </w:rPr>
      </w:pPr>
    </w:p>
    <w:p w:rsidR="002152E1" w:rsidRPr="00314935" w:rsidRDefault="002152E1" w:rsidP="002152E1">
      <w:r w:rsidRPr="00314935">
        <w:t>Key Words</w:t>
      </w:r>
    </w:p>
    <w:p w:rsidR="002152E1" w:rsidRPr="00314935" w:rsidRDefault="00314935" w:rsidP="002152E1">
      <w:r w:rsidRPr="00314935">
        <w:t>Pancreatic cancer, diagnosis, staging, management, guidelines</w:t>
      </w:r>
    </w:p>
    <w:p w:rsidR="00314935" w:rsidRDefault="00314935" w:rsidP="002152E1"/>
    <w:p w:rsidR="002152E1" w:rsidRPr="00314935" w:rsidRDefault="002152E1" w:rsidP="002152E1">
      <w:r w:rsidRPr="00314935">
        <w:t xml:space="preserve">Word count: </w:t>
      </w:r>
      <w:r w:rsidR="00900304">
        <w:t>7,785; 32 references; 0 tables or figures</w:t>
      </w:r>
    </w:p>
    <w:p w:rsidR="002152E1" w:rsidRPr="00314935" w:rsidRDefault="002152E1" w:rsidP="002152E1"/>
    <w:p w:rsidR="002152E1" w:rsidRPr="00314935" w:rsidRDefault="002152E1" w:rsidP="002152E1">
      <w:r w:rsidRPr="00314935">
        <w:t>Corresponding Author:</w:t>
      </w:r>
    </w:p>
    <w:p w:rsidR="002152E1" w:rsidRPr="00314935" w:rsidRDefault="00314935" w:rsidP="002152E1">
      <w:r>
        <w:t>Prof</w:t>
      </w:r>
      <w:r w:rsidR="002152E1" w:rsidRPr="00314935">
        <w:t>. D.A. O’Reilly, Department of H</w:t>
      </w:r>
      <w:r>
        <w:t>PB</w:t>
      </w:r>
      <w:r w:rsidR="002152E1" w:rsidRPr="00314935">
        <w:t xml:space="preserve"> Surgery, Manchester Royal Infirmary, Manchester Foundation Trust, Oxford Rd, Manchester, M13 9WL.</w:t>
      </w:r>
    </w:p>
    <w:p w:rsidR="002152E1" w:rsidRPr="00314935" w:rsidRDefault="002152E1" w:rsidP="002152E1">
      <w:r w:rsidRPr="00314935">
        <w:t>Phone number: (+44) 161 276 8531</w:t>
      </w:r>
    </w:p>
    <w:p w:rsidR="002152E1" w:rsidRPr="00314935" w:rsidRDefault="002152E1" w:rsidP="002152E1">
      <w:r w:rsidRPr="00314935">
        <w:t>Fax number: (+44) 161 276 4530</w:t>
      </w:r>
    </w:p>
    <w:p w:rsidR="008376C9" w:rsidRDefault="002152E1" w:rsidP="002152E1">
      <w:r w:rsidRPr="00314935">
        <w:t xml:space="preserve">Email: </w:t>
      </w:r>
      <w:hyperlink r:id="rId8" w:history="1">
        <w:r w:rsidR="008376C9" w:rsidRPr="002D1739">
          <w:rPr>
            <w:rStyle w:val="Hyperlink"/>
          </w:rPr>
          <w:t>doreilly@doctors.org.uk</w:t>
        </w:r>
      </w:hyperlink>
    </w:p>
    <w:p w:rsidR="008376C9" w:rsidRDefault="008376C9" w:rsidP="002152E1"/>
    <w:p w:rsidR="008376C9" w:rsidRDefault="008376C9" w:rsidP="002152E1"/>
    <w:p w:rsidR="008376C9" w:rsidRDefault="008376C9" w:rsidP="002152E1"/>
    <w:p w:rsidR="008376C9" w:rsidRDefault="008376C9" w:rsidP="002152E1"/>
    <w:p w:rsidR="008376C9" w:rsidRDefault="008376C9" w:rsidP="002152E1"/>
    <w:p w:rsidR="008376C9" w:rsidRDefault="008376C9" w:rsidP="002152E1">
      <w:pPr>
        <w:rPr>
          <w:b/>
        </w:rPr>
      </w:pPr>
      <w:r w:rsidRPr="00627493">
        <w:rPr>
          <w:b/>
        </w:rPr>
        <w:lastRenderedPageBreak/>
        <w:t>Abstract</w:t>
      </w:r>
    </w:p>
    <w:p w:rsidR="003C7B5C" w:rsidRPr="00AC38B7" w:rsidRDefault="00627493" w:rsidP="003C7B5C">
      <w:r w:rsidRPr="00AC38B7">
        <w:t xml:space="preserve">To </w:t>
      </w:r>
      <w:r w:rsidR="00C64A70">
        <w:t>enable</w:t>
      </w:r>
      <w:r w:rsidRPr="00AC38B7">
        <w:t xml:space="preserve"> </w:t>
      </w:r>
      <w:r w:rsidR="00C64A70">
        <w:t>standardisation of</w:t>
      </w:r>
      <w:r w:rsidRPr="00AC38B7">
        <w:t xml:space="preserve"> care </w:t>
      </w:r>
      <w:r w:rsidR="00B23317">
        <w:t xml:space="preserve">of </w:t>
      </w:r>
      <w:r w:rsidR="00B23317" w:rsidRPr="00AC38B7">
        <w:t>pancreatic</w:t>
      </w:r>
      <w:r w:rsidRPr="00AC38B7">
        <w:t xml:space="preserve"> cancer </w:t>
      </w:r>
      <w:r w:rsidR="00C64A70">
        <w:t xml:space="preserve">patients </w:t>
      </w:r>
      <w:r w:rsidRPr="00AC38B7">
        <w:t xml:space="preserve">and </w:t>
      </w:r>
      <w:r w:rsidR="00C64A70">
        <w:t>facilitate</w:t>
      </w:r>
      <w:r w:rsidRPr="00AC38B7">
        <w:t xml:space="preserve"> improvement in other outcomes, the United Kingdom’s National Institute for Health and Care Excellence (NICE) developed a clinical guideline for the diagnosis and management of pancreatic cancer in adults. Systematic literature searches</w:t>
      </w:r>
      <w:r w:rsidR="0008799F">
        <w:t>,</w:t>
      </w:r>
      <w:r w:rsidRPr="00AC38B7">
        <w:t xml:space="preserve"> a systematic review </w:t>
      </w:r>
      <w:r w:rsidR="00AC38B7">
        <w:t xml:space="preserve">and meta-analysis </w:t>
      </w:r>
      <w:r w:rsidRPr="00AC38B7">
        <w:t>process were undertaken. Recommendations were drafted on the basis of the group’s interpretation of the available evidence, taking into account the balance of benefits, harms and costs between different courses of action.</w:t>
      </w:r>
      <w:r w:rsidR="003C7B5C" w:rsidRPr="00AC38B7">
        <w:t xml:space="preserve"> There was patient </w:t>
      </w:r>
      <w:r w:rsidR="00AC38B7" w:rsidRPr="00AC38B7">
        <w:t xml:space="preserve">involvement </w:t>
      </w:r>
      <w:r w:rsidR="003C7B5C" w:rsidRPr="00AC38B7">
        <w:t xml:space="preserve">and public consultation. Recommendations were made on the diagnosis; monitoring of inherited high risk; staging; psychological support; pain and nutrition management; and </w:t>
      </w:r>
      <w:r w:rsidR="0008799F">
        <w:t xml:space="preserve">specific </w:t>
      </w:r>
      <w:r w:rsidR="003C7B5C" w:rsidRPr="00AC38B7">
        <w:t xml:space="preserve">management </w:t>
      </w:r>
      <w:r w:rsidR="0008799F">
        <w:t>of</w:t>
      </w:r>
      <w:r w:rsidR="0008799F" w:rsidRPr="00AC38B7">
        <w:t xml:space="preserve"> people with </w:t>
      </w:r>
      <w:r w:rsidR="003C7B5C" w:rsidRPr="00AC38B7">
        <w:t xml:space="preserve"> resectable</w:t>
      </w:r>
      <w:r w:rsidR="0008799F">
        <w:t>-</w:t>
      </w:r>
      <w:r w:rsidR="003C7B5C" w:rsidRPr="00AC38B7">
        <w:t xml:space="preserve">, </w:t>
      </w:r>
      <w:r w:rsidR="0008799F" w:rsidRPr="00AC38B7">
        <w:t>borderline</w:t>
      </w:r>
      <w:r w:rsidR="0008799F">
        <w:t>-</w:t>
      </w:r>
      <w:r w:rsidR="003C7B5C" w:rsidRPr="00AC38B7">
        <w:t>resectable</w:t>
      </w:r>
      <w:r w:rsidR="0008799F">
        <w:t>-</w:t>
      </w:r>
      <w:r w:rsidR="003C7B5C" w:rsidRPr="00AC38B7">
        <w:t xml:space="preserve"> and unresectable</w:t>
      </w:r>
      <w:r w:rsidR="0008799F">
        <w:t>-</w:t>
      </w:r>
      <w:r w:rsidR="003C7B5C" w:rsidRPr="00AC38B7">
        <w:t xml:space="preserve"> pancreatic cancer. The guideline committee </w:t>
      </w:r>
      <w:r w:rsidR="00AC38B7">
        <w:t xml:space="preserve">also </w:t>
      </w:r>
      <w:r w:rsidR="003C7B5C" w:rsidRPr="00AC38B7">
        <w:t>made recommendations for future research into neoadjuvant therapy, cachexia interventions, minimally invasive pancreatectomy, pain management and psychological support needs.</w:t>
      </w:r>
      <w:r w:rsidR="00AC38B7" w:rsidRPr="00AC38B7">
        <w:t xml:space="preserve"> With these guidelines, NICE wants not just to promote best current practice but equally to support and stimulate research and innovation in pancreatic cancer.</w:t>
      </w:r>
    </w:p>
    <w:p w:rsidR="00674BA5" w:rsidRPr="00A4398B" w:rsidRDefault="00674BA5" w:rsidP="002152E1">
      <w:pPr>
        <w:rPr>
          <w:b/>
          <w:i/>
        </w:rPr>
      </w:pPr>
      <w:r w:rsidRPr="00A4398B">
        <w:rPr>
          <w:b/>
          <w:i/>
        </w:rPr>
        <w:br w:type="page"/>
      </w:r>
    </w:p>
    <w:p w:rsidR="00405214" w:rsidRPr="00405214" w:rsidRDefault="00674BA5" w:rsidP="00405214">
      <w:pPr>
        <w:rPr>
          <w:b/>
        </w:rPr>
      </w:pPr>
      <w:r>
        <w:rPr>
          <w:b/>
        </w:rPr>
        <w:lastRenderedPageBreak/>
        <w:t>Introduction</w:t>
      </w:r>
    </w:p>
    <w:p w:rsidR="00674BA5" w:rsidRPr="00674BA5" w:rsidRDefault="00674BA5" w:rsidP="00674BA5">
      <w:r w:rsidRPr="00674BA5">
        <w:t>Pancreatic cancer is the fifth common</w:t>
      </w:r>
      <w:r w:rsidR="00901827">
        <w:t>est</w:t>
      </w:r>
      <w:r w:rsidRPr="00674BA5">
        <w:t xml:space="preserve"> cause of cancer death in the UK, with an annual</w:t>
      </w:r>
      <w:r>
        <w:t xml:space="preserve"> </w:t>
      </w:r>
      <w:r w:rsidRPr="00674BA5">
        <w:t>incidence of nearly 9,600. The UK has one of</w:t>
      </w:r>
      <w:r>
        <w:t xml:space="preserve"> </w:t>
      </w:r>
      <w:r w:rsidRPr="00674BA5">
        <w:t xml:space="preserve">the worst survival rates in Europe, with average life expectancy on diagnosis </w:t>
      </w:r>
      <w:r w:rsidR="00901827">
        <w:t xml:space="preserve">of </w:t>
      </w:r>
      <w:r w:rsidRPr="00674BA5">
        <w:t>4 to 6 months and</w:t>
      </w:r>
      <w:r>
        <w:t xml:space="preserve"> </w:t>
      </w:r>
      <w:r w:rsidRPr="00674BA5">
        <w:t>a relative survival to 1 year of approximately 20%.</w:t>
      </w:r>
      <w:r>
        <w:t xml:space="preserve"> </w:t>
      </w:r>
      <w:r w:rsidRPr="00674BA5">
        <w:t>Only 3% of people survive for 5 years or longer. This figure</w:t>
      </w:r>
      <w:r w:rsidR="00E87EBC">
        <w:t xml:space="preserve"> has </w:t>
      </w:r>
      <w:r w:rsidR="00901827">
        <w:t xml:space="preserve">barely </w:t>
      </w:r>
      <w:r w:rsidR="00E87EBC">
        <w:t>improved in over 5</w:t>
      </w:r>
      <w:r w:rsidRPr="00674BA5">
        <w:t>0 years</w:t>
      </w:r>
      <w:r w:rsidR="00901827">
        <w:t xml:space="preserve">; </w:t>
      </w:r>
      <w:r w:rsidRPr="00674BA5">
        <w:t xml:space="preserve">it is not yet clear </w:t>
      </w:r>
      <w:r w:rsidR="00901827">
        <w:t>whether</w:t>
      </w:r>
      <w:r w:rsidRPr="00674BA5">
        <w:t xml:space="preserve"> recent trend</w:t>
      </w:r>
      <w:r w:rsidR="00901827">
        <w:t>s</w:t>
      </w:r>
      <w:r w:rsidRPr="00674BA5">
        <w:t xml:space="preserve"> </w:t>
      </w:r>
      <w:r w:rsidR="00901827">
        <w:t>towards</w:t>
      </w:r>
      <w:r w:rsidR="00901827" w:rsidRPr="00674BA5">
        <w:t xml:space="preserve"> </w:t>
      </w:r>
      <w:r w:rsidRPr="00674BA5">
        <w:t>increased surgery and adjuvant chemotherapy</w:t>
      </w:r>
      <w:r>
        <w:t xml:space="preserve"> </w:t>
      </w:r>
      <w:r w:rsidRPr="00674BA5">
        <w:t>will affect survival</w:t>
      </w:r>
      <w:r w:rsidR="00E96FE7">
        <w:t xml:space="preserve"> [1-3]</w:t>
      </w:r>
      <w:r w:rsidRPr="00674BA5">
        <w:t>.</w:t>
      </w:r>
    </w:p>
    <w:p w:rsidR="00674BA5" w:rsidRPr="00674BA5" w:rsidRDefault="00750FC7" w:rsidP="00674BA5">
      <w:r>
        <w:t>At</w:t>
      </w:r>
      <w:r w:rsidR="00674BA5" w:rsidRPr="00674BA5">
        <w:t xml:space="preserve"> diagnosis, only </w:t>
      </w:r>
      <w:r w:rsidRPr="00674BA5">
        <w:t>a</w:t>
      </w:r>
      <w:r>
        <w:t>round</w:t>
      </w:r>
      <w:r w:rsidRPr="00674BA5">
        <w:t xml:space="preserve"> </w:t>
      </w:r>
      <w:r w:rsidR="00674BA5" w:rsidRPr="00674BA5">
        <w:t>8% of people with pancreatic cancer are eligible for</w:t>
      </w:r>
      <w:r w:rsidR="00674BA5">
        <w:t xml:space="preserve"> </w:t>
      </w:r>
      <w:r w:rsidR="00674BA5" w:rsidRPr="00674BA5">
        <w:t xml:space="preserve">potentially curative surgery. However, </w:t>
      </w:r>
      <w:r w:rsidR="009041DB">
        <w:t>5 year survival rates of</w:t>
      </w:r>
      <w:r w:rsidR="00674BA5" w:rsidRPr="00674BA5">
        <w:t xml:space="preserve"> up to a 30% </w:t>
      </w:r>
      <w:r w:rsidR="009041DB">
        <w:t>can be achieved</w:t>
      </w:r>
      <w:r w:rsidR="00674BA5" w:rsidRPr="00674BA5">
        <w:t xml:space="preserve"> </w:t>
      </w:r>
      <w:r w:rsidR="009041DB">
        <w:t>if</w:t>
      </w:r>
      <w:r w:rsidR="00674BA5" w:rsidRPr="00674BA5">
        <w:t xml:space="preserve"> surgical </w:t>
      </w:r>
      <w:r w:rsidR="009041DB" w:rsidRPr="00674BA5">
        <w:t>remov</w:t>
      </w:r>
      <w:r w:rsidR="009041DB">
        <w:t>al</w:t>
      </w:r>
      <w:r w:rsidR="009041DB" w:rsidRPr="00674BA5">
        <w:t xml:space="preserve"> </w:t>
      </w:r>
      <w:r w:rsidR="00674BA5" w:rsidRPr="00674BA5">
        <w:t>and adjuvant chemotherapy</w:t>
      </w:r>
      <w:r w:rsidR="009041DB">
        <w:t xml:space="preserve"> are feasible</w:t>
      </w:r>
      <w:r w:rsidR="00E96FE7">
        <w:t xml:space="preserve"> [4</w:t>
      </w:r>
      <w:r w:rsidR="00C41E6B">
        <w:t>]</w:t>
      </w:r>
      <w:r w:rsidR="00674BA5" w:rsidRPr="00674BA5">
        <w:t>.</w:t>
      </w:r>
    </w:p>
    <w:p w:rsidR="00E87EBC" w:rsidRDefault="00307755" w:rsidP="00674BA5">
      <w:r>
        <w:t>Pancreatic</w:t>
      </w:r>
      <w:r w:rsidR="00674BA5" w:rsidRPr="00674BA5">
        <w:t xml:space="preserve"> cancer </w:t>
      </w:r>
      <w:r>
        <w:t xml:space="preserve">symptoms </w:t>
      </w:r>
      <w:r w:rsidR="00674BA5" w:rsidRPr="00674BA5">
        <w:t xml:space="preserve">are non-specific. </w:t>
      </w:r>
      <w:r w:rsidR="00263AAB" w:rsidRPr="00674BA5">
        <w:t>There are often delays in access to diagnosis and treatment (as highlighted in the NHS England Five</w:t>
      </w:r>
      <w:r w:rsidR="00263AAB">
        <w:t xml:space="preserve"> Year Forward View) [8]. </w:t>
      </w:r>
      <w:r w:rsidR="00674BA5" w:rsidRPr="00674BA5">
        <w:t>One survey found that 40% of people</w:t>
      </w:r>
      <w:r w:rsidR="00674BA5">
        <w:t xml:space="preserve"> </w:t>
      </w:r>
      <w:r w:rsidR="00674BA5" w:rsidRPr="00674BA5">
        <w:t xml:space="preserve">with pancreatic cancer in England had visited their GP 3 or more times before </w:t>
      </w:r>
      <w:r w:rsidR="00263AAB">
        <w:t>diagnosis</w:t>
      </w:r>
      <w:r w:rsidR="00CD0730">
        <w:t xml:space="preserve"> </w:t>
      </w:r>
      <w:r w:rsidR="00E96FE7">
        <w:t>[5]</w:t>
      </w:r>
      <w:r w:rsidR="00674BA5" w:rsidRPr="00674BA5">
        <w:t>. Fifty per cent of people are diagnosed as an emergency in A&amp;E</w:t>
      </w:r>
      <w:r w:rsidR="00BE1134">
        <w:t xml:space="preserve"> [6]</w:t>
      </w:r>
      <w:r w:rsidR="00674BA5" w:rsidRPr="00674BA5">
        <w:t xml:space="preserve">. </w:t>
      </w:r>
      <w:r w:rsidR="00263AAB">
        <w:t>Following</w:t>
      </w:r>
      <w:r w:rsidR="00674BA5">
        <w:t xml:space="preserve"> </w:t>
      </w:r>
      <w:r w:rsidR="00674BA5" w:rsidRPr="00674BA5">
        <w:t xml:space="preserve">diagnosis, evidence from the National Cancer Intelligence Network </w:t>
      </w:r>
      <w:r w:rsidR="00263AAB">
        <w:t xml:space="preserve">suggests </w:t>
      </w:r>
      <w:r w:rsidR="00674BA5" w:rsidRPr="00674BA5">
        <w:t>wide variation in</w:t>
      </w:r>
      <w:r w:rsidR="00674BA5">
        <w:t xml:space="preserve"> </w:t>
      </w:r>
      <w:r w:rsidR="00674BA5" w:rsidRPr="00674BA5">
        <w:t>practice throughout England</w:t>
      </w:r>
      <w:r w:rsidR="00BE1134">
        <w:t xml:space="preserve"> [7]</w:t>
      </w:r>
      <w:r w:rsidR="00674BA5" w:rsidRPr="00674BA5">
        <w:t>.</w:t>
      </w:r>
      <w:r w:rsidR="00674BA5">
        <w:t xml:space="preserve"> </w:t>
      </w:r>
    </w:p>
    <w:p w:rsidR="00674BA5" w:rsidRDefault="00E87EBC" w:rsidP="00674BA5">
      <w:r>
        <w:t>The aim of this</w:t>
      </w:r>
      <w:r w:rsidR="00674BA5" w:rsidRPr="00674BA5">
        <w:t xml:space="preserve"> gui</w:t>
      </w:r>
      <w:r>
        <w:t xml:space="preserve">deline is to help </w:t>
      </w:r>
      <w:r w:rsidR="00C41E6B">
        <w:t>reduce</w:t>
      </w:r>
      <w:r>
        <w:t xml:space="preserve"> the variation in the standard of care received by people with pancreatic cancer and contribute towards other improvement in other outcomes. </w:t>
      </w:r>
      <w:r w:rsidR="00263AAB">
        <w:t>The authors believe that these observations may have application in other healthcare systems.</w:t>
      </w:r>
    </w:p>
    <w:p w:rsidR="00FB42E6" w:rsidRDefault="00FB42E6" w:rsidP="00674BA5">
      <w:pPr>
        <w:rPr>
          <w:b/>
        </w:rPr>
      </w:pPr>
    </w:p>
    <w:p w:rsidR="00FB42E6" w:rsidRDefault="00FB42E6" w:rsidP="00674BA5">
      <w:pPr>
        <w:rPr>
          <w:b/>
        </w:rPr>
      </w:pPr>
    </w:p>
    <w:p w:rsidR="005447C8" w:rsidRPr="005447C8" w:rsidRDefault="005447C8" w:rsidP="00674BA5">
      <w:pPr>
        <w:rPr>
          <w:b/>
        </w:rPr>
      </w:pPr>
      <w:r w:rsidRPr="005447C8">
        <w:rPr>
          <w:b/>
        </w:rPr>
        <w:t>Guideline development methodology</w:t>
      </w:r>
    </w:p>
    <w:p w:rsidR="00C120AE" w:rsidRDefault="004875B8" w:rsidP="004875B8">
      <w:r w:rsidRPr="004875B8">
        <w:t>T</w:t>
      </w:r>
      <w:r>
        <w:t xml:space="preserve">his guidance was developed </w:t>
      </w:r>
      <w:r w:rsidR="00E7293F">
        <w:t>using</w:t>
      </w:r>
      <w:r w:rsidRPr="004875B8">
        <w:t xml:space="preserve"> the </w:t>
      </w:r>
      <w:r w:rsidR="00E7293F" w:rsidRPr="004875B8">
        <w:t>method</w:t>
      </w:r>
      <w:r w:rsidR="00E7293F">
        <w:t>ology</w:t>
      </w:r>
      <w:r w:rsidR="00E7293F" w:rsidRPr="004875B8">
        <w:t xml:space="preserve"> </w:t>
      </w:r>
      <w:r w:rsidRPr="004875B8">
        <w:t xml:space="preserve">outlined in the </w:t>
      </w:r>
      <w:r w:rsidR="00627493">
        <w:t>United Kingdom’s National Institute for Health and Care Excellence (</w:t>
      </w:r>
      <w:r w:rsidRPr="004875B8">
        <w:t>NICE</w:t>
      </w:r>
      <w:r w:rsidR="00627493">
        <w:t>)</w:t>
      </w:r>
      <w:r w:rsidRPr="004875B8">
        <w:t xml:space="preserve"> guidelines manual 2014 (PMG 20)</w:t>
      </w:r>
      <w:r w:rsidR="00A951C4">
        <w:t xml:space="preserve"> [</w:t>
      </w:r>
      <w:r w:rsidR="00CD0730">
        <w:t>8</w:t>
      </w:r>
      <w:r w:rsidR="00C41E6B">
        <w:t>]</w:t>
      </w:r>
      <w:r w:rsidRPr="004875B8">
        <w:t>.</w:t>
      </w:r>
      <w:r w:rsidR="00C120AE">
        <w:t xml:space="preserve"> </w:t>
      </w:r>
      <w:r>
        <w:t>The review questions were drafted by the National Guidelines Alliance, and refined and validated by the committee.  A total of 17 questions were identified based on the key areas identified in the guide</w:t>
      </w:r>
      <w:r w:rsidR="00C120AE">
        <w:t>line scoping exercise</w:t>
      </w:r>
      <w:r>
        <w:t xml:space="preserve">. </w:t>
      </w:r>
    </w:p>
    <w:p w:rsidR="004875B8" w:rsidRDefault="004875B8" w:rsidP="004875B8">
      <w:r>
        <w:t>For intervention reviews; population, intervention, comparator and outcome (PICO) frameworks</w:t>
      </w:r>
      <w:r w:rsidRPr="004875B8">
        <w:t xml:space="preserve"> </w:t>
      </w:r>
      <w:r>
        <w:t>guided the literature searching process, critical appraisal and synthesis of evidence and facilitated the development of recommendations by the committee.</w:t>
      </w:r>
      <w:r w:rsidRPr="004875B8">
        <w:t xml:space="preserve"> </w:t>
      </w:r>
      <w:r w:rsidR="003224F0">
        <w:t>R</w:t>
      </w:r>
      <w:r>
        <w:t xml:space="preserve">eviews of diagnostic test accuracy were done using </w:t>
      </w:r>
      <w:r w:rsidR="003224F0">
        <w:t xml:space="preserve">the </w:t>
      </w:r>
      <w:r>
        <w:t xml:space="preserve">population, diagnostic test (index tests), reference standard and target condition framework, while qualitative reviews used a population, area of interest and themes of interest </w:t>
      </w:r>
      <w:r w:rsidRPr="004875B8">
        <w:t>framework</w:t>
      </w:r>
      <w:r>
        <w:t>.</w:t>
      </w:r>
    </w:p>
    <w:p w:rsidR="004875B8" w:rsidRDefault="004875B8" w:rsidP="004875B8">
      <w:r>
        <w:t>Systematic literature searches were undertaken to identify a</w:t>
      </w:r>
      <w:r w:rsidR="003224F0">
        <w:t>ll published clinical evidence</w:t>
      </w:r>
      <w:r>
        <w:t xml:space="preserve"> rel</w:t>
      </w:r>
      <w:r w:rsidR="00A52BA3">
        <w:t xml:space="preserve">evant to the review questions. </w:t>
      </w:r>
      <w:r>
        <w:t>Databases were searched using relevant medical subject</w:t>
      </w:r>
      <w:r w:rsidR="00A52BA3">
        <w:t xml:space="preserve"> headings, free-text terms and </w:t>
      </w:r>
      <w:r>
        <w:t xml:space="preserve">study type filters where appropriate. </w:t>
      </w:r>
      <w:r w:rsidR="00083367">
        <w:t>Only</w:t>
      </w:r>
      <w:r w:rsidR="00A52BA3">
        <w:t xml:space="preserve"> English </w:t>
      </w:r>
      <w:r w:rsidR="00083367">
        <w:t xml:space="preserve">language studies </w:t>
      </w:r>
      <w:r w:rsidR="00A52BA3">
        <w:t xml:space="preserve">were </w:t>
      </w:r>
      <w:r>
        <w:t>reviewed. All searches were conducted in MEDLINE, Embase a</w:t>
      </w:r>
      <w:r w:rsidR="00A52BA3">
        <w:t xml:space="preserve">nd The Cochrane Library, with </w:t>
      </w:r>
      <w:r>
        <w:t>some additional database searching in AMED, Ps</w:t>
      </w:r>
      <w:r w:rsidR="00A52BA3">
        <w:t xml:space="preserve">ycINFO and Web of Science Core </w:t>
      </w:r>
      <w:r>
        <w:t xml:space="preserve"> Collection for certain topic areas. </w:t>
      </w:r>
      <w:r w:rsidR="00A52BA3">
        <w:lastRenderedPageBreak/>
        <w:t>S</w:t>
      </w:r>
      <w:r>
        <w:t>earch</w:t>
      </w:r>
      <w:r w:rsidR="00A52BA3">
        <w:t xml:space="preserve">es were updated in April 2017. </w:t>
      </w:r>
      <w:r>
        <w:t>Search strategies were quality assured by cross-checking refere</w:t>
      </w:r>
      <w:r w:rsidR="00A52BA3">
        <w:t xml:space="preserve">nce lists of highly relevant </w:t>
      </w:r>
      <w:r>
        <w:t xml:space="preserve">papers, analysing search strategies in other systematic </w:t>
      </w:r>
      <w:r w:rsidR="00A52BA3">
        <w:t xml:space="preserve">reviews and asking the group </w:t>
      </w:r>
      <w:r>
        <w:t>members to highlight any additional studies. The titles and abstracts of records retrieved by the searches w</w:t>
      </w:r>
      <w:r w:rsidR="00A52BA3">
        <w:t xml:space="preserve">ere inspected for relevance, </w:t>
      </w:r>
      <w:r>
        <w:t xml:space="preserve">with potentially significant publications obtained in full text </w:t>
      </w:r>
      <w:r w:rsidR="00A52BA3">
        <w:t>and</w:t>
      </w:r>
      <w:r>
        <w:t xml:space="preserve"> assessed agai</w:t>
      </w:r>
      <w:r w:rsidR="00A52BA3">
        <w:t xml:space="preserve">nst the inclusion criteria. </w:t>
      </w:r>
    </w:p>
    <w:p w:rsidR="00E87EBC" w:rsidRDefault="00A52BA3" w:rsidP="0063737C">
      <w:r>
        <w:t xml:space="preserve">A systematic review process was </w:t>
      </w:r>
      <w:r w:rsidR="007A3B58">
        <w:t xml:space="preserve">then </w:t>
      </w:r>
      <w:r>
        <w:t>undertaken</w:t>
      </w:r>
      <w:r w:rsidR="003224F0">
        <w:t>.</w:t>
      </w:r>
      <w:r w:rsidR="003224F0" w:rsidRPr="003224F0">
        <w:t xml:space="preserve"> </w:t>
      </w:r>
      <w:r w:rsidR="003224F0">
        <w:t>Summaries of evidence were generated by out</w:t>
      </w:r>
      <w:r w:rsidR="007A3B58">
        <w:t>come or study where appropriate. For randomised studies;</w:t>
      </w:r>
      <w:r w:rsidR="003224F0">
        <w:t xml:space="preserve"> meta-analysis was carried out where appropriate</w:t>
      </w:r>
      <w:r w:rsidR="00CF7787" w:rsidRPr="00CF7787">
        <w:t xml:space="preserve"> using Coch</w:t>
      </w:r>
      <w:r w:rsidR="00CF7787">
        <w:t xml:space="preserve">rane Review Manager (RevMan5) </w:t>
      </w:r>
      <w:r w:rsidR="00CF7787" w:rsidRPr="00CF7787">
        <w:t>software</w:t>
      </w:r>
      <w:r w:rsidR="00CD0730">
        <w:t xml:space="preserve"> [9</w:t>
      </w:r>
      <w:r w:rsidR="00A951C4">
        <w:t>]</w:t>
      </w:r>
      <w:r w:rsidR="006B0047">
        <w:t>.</w:t>
      </w:r>
      <w:r w:rsidR="006B0047" w:rsidRPr="006B0047">
        <w:t xml:space="preserve"> </w:t>
      </w:r>
      <w:r w:rsidR="00083367">
        <w:t>W</w:t>
      </w:r>
      <w:r w:rsidR="006B0047">
        <w:t xml:space="preserve">hen conventional pairwise meta-analyses of direct evidence did not help assess </w:t>
      </w:r>
      <w:r w:rsidR="007A3B58">
        <w:t xml:space="preserve">the </w:t>
      </w:r>
      <w:r w:rsidR="006B0047">
        <w:t>most effective</w:t>
      </w:r>
      <w:r w:rsidR="00083367">
        <w:t xml:space="preserve"> intervention</w:t>
      </w:r>
      <w:r w:rsidR="006B0047">
        <w:t xml:space="preserve">, a network meta-analysis (NMA) was undertaken. </w:t>
      </w:r>
      <w:r w:rsidR="006B0047" w:rsidRPr="00CF7787">
        <w:t xml:space="preserve">For intervention reviews, the </w:t>
      </w:r>
      <w:r w:rsidR="006B0047" w:rsidRPr="006B0047">
        <w:t xml:space="preserve">quality of the evidence </w:t>
      </w:r>
      <w:r w:rsidR="006B0047" w:rsidRPr="00CF7787">
        <w:t>for outcom</w:t>
      </w:r>
      <w:r w:rsidR="006B0047">
        <w:t xml:space="preserve">es from the included RCTs and </w:t>
      </w:r>
      <w:r w:rsidR="006B0047" w:rsidRPr="00CF7787">
        <w:t xml:space="preserve">observational studies were evaluated and </w:t>
      </w:r>
      <w:r w:rsidR="0063737C">
        <w:t>graded</w:t>
      </w:r>
      <w:r w:rsidR="006B0047" w:rsidRPr="00CF7787">
        <w:t xml:space="preserve"> using </w:t>
      </w:r>
      <w:r w:rsidR="006B0047" w:rsidRPr="006B0047">
        <w:t>software developed by the GRADE working group (</w:t>
      </w:r>
      <w:proofErr w:type="spellStart"/>
      <w:r w:rsidR="006B0047" w:rsidRPr="006B0047">
        <w:t>GRADEpro</w:t>
      </w:r>
      <w:proofErr w:type="spellEnd"/>
      <w:r w:rsidR="006B0047" w:rsidRPr="006B0047">
        <w:t>)</w:t>
      </w:r>
      <w:r w:rsidR="006B0047">
        <w:t xml:space="preserve"> </w:t>
      </w:r>
      <w:r w:rsidR="00CD0730">
        <w:t>[10</w:t>
      </w:r>
      <w:r w:rsidR="00A951C4">
        <w:t>]</w:t>
      </w:r>
      <w:r w:rsidR="006B0047" w:rsidRPr="00CF7787">
        <w:t>.</w:t>
      </w:r>
      <w:r w:rsidR="006B0047">
        <w:t xml:space="preserve"> F</w:t>
      </w:r>
      <w:r w:rsidR="003224F0">
        <w:t>or diagnostic studies, data were presented individually by study as measures of diagnostic test accuracy (sensitivity and specificity, positive and negative likelihood ratios)</w:t>
      </w:r>
      <w:r w:rsidR="006B0047" w:rsidRPr="006B0047">
        <w:t xml:space="preserve"> </w:t>
      </w:r>
      <w:r w:rsidR="006B0047">
        <w:t>and the QUADAS-2 checklist of bias and applicability was used</w:t>
      </w:r>
      <w:r w:rsidR="00CD0730">
        <w:t xml:space="preserve"> [11</w:t>
      </w:r>
      <w:r w:rsidR="00A951C4">
        <w:t>]</w:t>
      </w:r>
      <w:r w:rsidR="006B0047">
        <w:t>.</w:t>
      </w:r>
      <w:r w:rsidR="0063737C">
        <w:t xml:space="preserve"> </w:t>
      </w:r>
      <w:r w:rsidR="006B0047">
        <w:t>F</w:t>
      </w:r>
      <w:r w:rsidR="003224F0">
        <w:t xml:space="preserve">or qualitative studies, each study was summarised by theme and meta-synthesis was carried out where appropriate to identify an overarching framework of themes and </w:t>
      </w:r>
      <w:r w:rsidR="0063737C">
        <w:t xml:space="preserve">subthemes and </w:t>
      </w:r>
      <w:r w:rsidR="0063737C" w:rsidRPr="0063737C">
        <w:t>quality was assessed using a checklist for qualitative studies based on the Critical Appraisal Skills Programme (C</w:t>
      </w:r>
      <w:r w:rsidR="0063737C">
        <w:t xml:space="preserve">ASP) checklist </w:t>
      </w:r>
      <w:r w:rsidR="00CD0730">
        <w:t>[8, 12</w:t>
      </w:r>
      <w:r w:rsidR="00A951C4">
        <w:t>]</w:t>
      </w:r>
      <w:r w:rsidR="0063737C" w:rsidRPr="0063737C">
        <w:t>.</w:t>
      </w:r>
      <w:r w:rsidR="0063737C">
        <w:t xml:space="preserve"> Risk of bias for intervention studies was assessed using the Cochrane Risk of Bias tool for randomised control trials </w:t>
      </w:r>
      <w:r w:rsidR="00CD0730">
        <w:t>[8, 13</w:t>
      </w:r>
      <w:r w:rsidR="00A951C4">
        <w:t>]</w:t>
      </w:r>
      <w:r w:rsidR="0063737C">
        <w:t xml:space="preserve">. </w:t>
      </w:r>
      <w:r w:rsidR="0063737C" w:rsidRPr="0063737C">
        <w:t>For observational studies, quality was assessed using the New</w:t>
      </w:r>
      <w:r w:rsidR="0063737C">
        <w:t xml:space="preserve">castle-Ottawa Scale </w:t>
      </w:r>
      <w:r w:rsidR="00CD0730">
        <w:t>[8, 14</w:t>
      </w:r>
      <w:r w:rsidR="00A951C4">
        <w:t>]</w:t>
      </w:r>
      <w:r w:rsidR="0063737C" w:rsidRPr="0063737C">
        <w:t xml:space="preserve">. </w:t>
      </w:r>
      <w:r w:rsidR="0063737C">
        <w:t>Evidence statements were presented by outcome or theme and encompassed</w:t>
      </w:r>
      <w:r w:rsidR="00E87EBC">
        <w:t xml:space="preserve"> the following key features of the evidence: </w:t>
      </w:r>
      <w:r w:rsidR="0063737C">
        <w:t>the quality o</w:t>
      </w:r>
      <w:r w:rsidR="00E87EBC">
        <w:t xml:space="preserve">f the evidence (GRADE rating); </w:t>
      </w:r>
      <w:r w:rsidR="0063737C">
        <w:t>the number of studies and the number of particip</w:t>
      </w:r>
      <w:r w:rsidR="00E87EBC">
        <w:t xml:space="preserve">ants for a particular outcome; </w:t>
      </w:r>
      <w:r w:rsidR="0063737C">
        <w:t>a brief de</w:t>
      </w:r>
      <w:r w:rsidR="00E87EBC">
        <w:t xml:space="preserve">scription of the participants; </w:t>
      </w:r>
      <w:r w:rsidR="0063737C">
        <w:t xml:space="preserve">the clinical significance of the effect and an indication of its </w:t>
      </w:r>
      <w:r w:rsidR="00E87EBC">
        <w:t>direction (beneficial or harmful); e</w:t>
      </w:r>
      <w:r w:rsidR="00E87EBC" w:rsidRPr="00E87EBC">
        <w:t>vidence of cost effectiveness</w:t>
      </w:r>
      <w:r w:rsidR="00E87EBC">
        <w:t xml:space="preserve"> in terms of </w:t>
      </w:r>
      <w:r w:rsidR="00E87EBC" w:rsidRPr="00E87EBC">
        <w:t>quality-adjusted life-years (QALYs)</w:t>
      </w:r>
      <w:r w:rsidR="00E87EBC">
        <w:t xml:space="preserve">. </w:t>
      </w:r>
    </w:p>
    <w:p w:rsidR="00C120AE" w:rsidRDefault="00C120AE" w:rsidP="00C120AE">
      <w:r>
        <w:t>Over the course of the guideline development process, t</w:t>
      </w:r>
      <w:r w:rsidR="007A3B58">
        <w:t>he committee was presented with</w:t>
      </w:r>
      <w:r>
        <w:t xml:space="preserve"> evidence tables of the clinical and economic evidence revie</w:t>
      </w:r>
      <w:r w:rsidR="007A3B58">
        <w:t>wed from the literature; summaries</w:t>
      </w:r>
      <w:r>
        <w:t xml:space="preserve"> of clinical and economic evidence and quality assessment; forest plots; </w:t>
      </w:r>
      <w:r w:rsidR="007A3B58">
        <w:t xml:space="preserve">and </w:t>
      </w:r>
      <w:r>
        <w:t xml:space="preserve">a description of the methods and results of cost-effectiveness analysis. </w:t>
      </w:r>
      <w:r w:rsidRPr="00C120AE">
        <w:t>Recommendations were drafted on the basis of the group’s int</w:t>
      </w:r>
      <w:r>
        <w:t xml:space="preserve">erpretation of the available </w:t>
      </w:r>
      <w:r w:rsidRPr="00C120AE">
        <w:t>evidence, taking into account the balance of benefits, harms</w:t>
      </w:r>
      <w:r>
        <w:t xml:space="preserve"> and costs between different </w:t>
      </w:r>
      <w:r w:rsidRPr="00C120AE">
        <w:t>courses of action.</w:t>
      </w:r>
      <w:r>
        <w:t xml:space="preserve"> The wording and strength of recommendations was agreed by the group and focused on the actions healthcare professionals need to take (for example the word ‘offer’ was used for strong recommendations and ‘consider’ for weak recommendations).</w:t>
      </w:r>
      <w:r w:rsidRPr="00C120AE">
        <w:t xml:space="preserve"> When areas were identified for which good evidence was lacking, the committee </w:t>
      </w:r>
      <w:r>
        <w:t>made</w:t>
      </w:r>
      <w:r w:rsidRPr="00C120AE">
        <w:t xml:space="preserve"> recommendations for future research.</w:t>
      </w:r>
      <w:r>
        <w:t xml:space="preserve"> This guidance was then</w:t>
      </w:r>
      <w:r w:rsidRPr="00C120AE">
        <w:t xml:space="preserve"> subject to a 6-week public consultation</w:t>
      </w:r>
      <w:r>
        <w:t>.</w:t>
      </w:r>
    </w:p>
    <w:p w:rsidR="00C120AE" w:rsidRDefault="00C120AE" w:rsidP="0063737C"/>
    <w:p w:rsidR="00FB42E6" w:rsidRDefault="00FB42E6" w:rsidP="0063737C"/>
    <w:p w:rsidR="00086A4A" w:rsidRPr="00FB42E6" w:rsidRDefault="00086A4A" w:rsidP="00674BA5">
      <w:r w:rsidRPr="00086A4A">
        <w:rPr>
          <w:b/>
          <w:u w:val="single"/>
        </w:rPr>
        <w:t>Recommendations</w:t>
      </w:r>
    </w:p>
    <w:p w:rsidR="00674BA5" w:rsidRPr="00257F52" w:rsidRDefault="00674BA5" w:rsidP="00674BA5">
      <w:pPr>
        <w:rPr>
          <w:b/>
        </w:rPr>
      </w:pPr>
      <w:r w:rsidRPr="00257F52">
        <w:rPr>
          <w:b/>
        </w:rPr>
        <w:t>Diagnosis</w:t>
      </w:r>
    </w:p>
    <w:p w:rsidR="00405214" w:rsidRDefault="00405214" w:rsidP="00405214">
      <w:pPr>
        <w:rPr>
          <w:i/>
        </w:rPr>
      </w:pPr>
      <w:r w:rsidRPr="00257F52">
        <w:rPr>
          <w:i/>
        </w:rPr>
        <w:t>People with obstructive jaundice</w:t>
      </w:r>
    </w:p>
    <w:p w:rsidR="005447C8" w:rsidRDefault="005447C8" w:rsidP="00405214">
      <w:r w:rsidRPr="005447C8">
        <w:lastRenderedPageBreak/>
        <w:t>Review question: What is the most effective diagnostic pathway for adults with suspected pancreatic cancer in secondary care who have jaundice?</w:t>
      </w:r>
    </w:p>
    <w:p w:rsidR="005447C8" w:rsidRPr="00776C9A" w:rsidRDefault="005447C8" w:rsidP="00405214">
      <w:pPr>
        <w:rPr>
          <w:b/>
          <w:sz w:val="18"/>
          <w:szCs w:val="18"/>
        </w:rPr>
      </w:pPr>
      <w:r w:rsidRPr="00776C9A">
        <w:rPr>
          <w:b/>
          <w:sz w:val="18"/>
          <w:szCs w:val="18"/>
        </w:rPr>
        <w:t>Recommendations:</w:t>
      </w:r>
    </w:p>
    <w:p w:rsidR="00405214" w:rsidRPr="00776C9A" w:rsidRDefault="00257F52" w:rsidP="00405214">
      <w:pPr>
        <w:rPr>
          <w:b/>
          <w:sz w:val="18"/>
          <w:szCs w:val="18"/>
        </w:rPr>
      </w:pPr>
      <w:r w:rsidRPr="00776C9A">
        <w:rPr>
          <w:b/>
          <w:sz w:val="18"/>
          <w:szCs w:val="18"/>
        </w:rPr>
        <w:t>1.</w:t>
      </w:r>
      <w:r w:rsidR="00405214" w:rsidRPr="00776C9A">
        <w:rPr>
          <w:b/>
          <w:sz w:val="18"/>
          <w:szCs w:val="18"/>
        </w:rPr>
        <w:t xml:space="preserve"> For people with obstructive jaundice and suspe</w:t>
      </w:r>
      <w:r w:rsidRPr="00776C9A">
        <w:rPr>
          <w:b/>
          <w:sz w:val="18"/>
          <w:szCs w:val="18"/>
        </w:rPr>
        <w:t xml:space="preserve">cted pancreatic cancer, offer a </w:t>
      </w:r>
      <w:r w:rsidR="00405214" w:rsidRPr="00776C9A">
        <w:rPr>
          <w:b/>
          <w:sz w:val="18"/>
          <w:szCs w:val="18"/>
        </w:rPr>
        <w:t>pancreatic protocol CT scan before draining the bile duct.</w:t>
      </w:r>
    </w:p>
    <w:p w:rsidR="00405214" w:rsidRPr="00776C9A" w:rsidRDefault="00257F52" w:rsidP="00405214">
      <w:pPr>
        <w:rPr>
          <w:b/>
          <w:sz w:val="18"/>
          <w:szCs w:val="18"/>
        </w:rPr>
      </w:pPr>
      <w:r w:rsidRPr="00776C9A">
        <w:rPr>
          <w:b/>
          <w:sz w:val="18"/>
          <w:szCs w:val="18"/>
        </w:rPr>
        <w:t>2.</w:t>
      </w:r>
      <w:r w:rsidR="00405214" w:rsidRPr="00776C9A">
        <w:rPr>
          <w:b/>
          <w:sz w:val="18"/>
          <w:szCs w:val="18"/>
        </w:rPr>
        <w:t xml:space="preserve"> If the diagnosis is still unclear, offer fluorodeoxyglucose-positron emission tomography/CT (FDG-PET/CT) and/or endoscopic ultrasound (EUS) with EUS-guided tissue sampling.</w:t>
      </w:r>
    </w:p>
    <w:p w:rsidR="00405214" w:rsidRPr="00776C9A" w:rsidRDefault="00257F52" w:rsidP="00405214">
      <w:pPr>
        <w:rPr>
          <w:b/>
          <w:sz w:val="18"/>
          <w:szCs w:val="18"/>
        </w:rPr>
      </w:pPr>
      <w:r w:rsidRPr="00776C9A">
        <w:rPr>
          <w:b/>
          <w:sz w:val="18"/>
          <w:szCs w:val="18"/>
        </w:rPr>
        <w:t>3.</w:t>
      </w:r>
      <w:r w:rsidR="00405214" w:rsidRPr="00776C9A">
        <w:rPr>
          <w:b/>
          <w:sz w:val="18"/>
          <w:szCs w:val="18"/>
        </w:rPr>
        <w:t xml:space="preserve"> Take a biliary brushing for cytology if:</w:t>
      </w:r>
    </w:p>
    <w:p w:rsidR="00405214" w:rsidRPr="00776C9A" w:rsidRDefault="00405214" w:rsidP="00405214">
      <w:pPr>
        <w:pStyle w:val="ListParagraph"/>
        <w:numPr>
          <w:ilvl w:val="0"/>
          <w:numId w:val="1"/>
        </w:numPr>
        <w:rPr>
          <w:b/>
          <w:sz w:val="18"/>
          <w:szCs w:val="18"/>
        </w:rPr>
      </w:pPr>
      <w:r w:rsidRPr="00776C9A">
        <w:rPr>
          <w:b/>
          <w:sz w:val="18"/>
          <w:szCs w:val="18"/>
        </w:rPr>
        <w:t>endoscopic retrograde cholangiopancreatography (ERCP) is being used to relieve the</w:t>
      </w:r>
    </w:p>
    <w:p w:rsidR="00405214" w:rsidRPr="00776C9A" w:rsidRDefault="00405214" w:rsidP="00405214">
      <w:pPr>
        <w:pStyle w:val="ListParagraph"/>
        <w:numPr>
          <w:ilvl w:val="0"/>
          <w:numId w:val="1"/>
        </w:numPr>
        <w:rPr>
          <w:b/>
          <w:sz w:val="18"/>
          <w:szCs w:val="18"/>
        </w:rPr>
      </w:pPr>
      <w:r w:rsidRPr="00776C9A">
        <w:rPr>
          <w:b/>
          <w:sz w:val="18"/>
          <w:szCs w:val="18"/>
        </w:rPr>
        <w:t>biliary obstruction and</w:t>
      </w:r>
    </w:p>
    <w:p w:rsidR="00405214" w:rsidRPr="00776C9A" w:rsidRDefault="00405214" w:rsidP="00405214">
      <w:pPr>
        <w:pStyle w:val="ListParagraph"/>
        <w:numPr>
          <w:ilvl w:val="0"/>
          <w:numId w:val="1"/>
        </w:numPr>
        <w:rPr>
          <w:b/>
          <w:sz w:val="18"/>
          <w:szCs w:val="18"/>
        </w:rPr>
      </w:pPr>
      <w:r w:rsidRPr="00776C9A">
        <w:rPr>
          <w:b/>
          <w:sz w:val="18"/>
          <w:szCs w:val="18"/>
        </w:rPr>
        <w:t>there is no tissue diagnosis.</w:t>
      </w:r>
    </w:p>
    <w:p w:rsidR="0045229A" w:rsidRDefault="00776C9A" w:rsidP="0045229A">
      <w:r>
        <w:t xml:space="preserve">Comments: </w:t>
      </w:r>
      <w:r w:rsidR="005447C8" w:rsidRPr="005447C8">
        <w:t xml:space="preserve">Diagnostic accuracy and adverse events were considered the critical outcomes for </w:t>
      </w:r>
      <w:r w:rsidR="00817419">
        <w:t xml:space="preserve">all the diagnostic and staging questions. </w:t>
      </w:r>
      <w:r w:rsidR="0045229A">
        <w:t xml:space="preserve">Six observational studies, </w:t>
      </w:r>
      <w:r w:rsidR="0045229A" w:rsidRPr="0045229A">
        <w:t xml:space="preserve">1 multicentre prospective cohort study and </w:t>
      </w:r>
      <w:r w:rsidR="002E2181">
        <w:t xml:space="preserve">5 </w:t>
      </w:r>
      <w:r w:rsidR="0045229A" w:rsidRPr="0045229A">
        <w:t>single-centre retrosp</w:t>
      </w:r>
      <w:r w:rsidR="0045229A">
        <w:t xml:space="preserve">ective cohort studies </w:t>
      </w:r>
      <w:r w:rsidR="0045229A" w:rsidRPr="0045229A">
        <w:t xml:space="preserve">were </w:t>
      </w:r>
      <w:r w:rsidR="002E2181" w:rsidRPr="0045229A">
        <w:t xml:space="preserve">included </w:t>
      </w:r>
      <w:r w:rsidR="002E2181">
        <w:t>[</w:t>
      </w:r>
      <w:r w:rsidR="00CD0730">
        <w:t>15</w:t>
      </w:r>
      <w:r w:rsidR="007921E9">
        <w:t>]</w:t>
      </w:r>
      <w:r w:rsidR="0045229A" w:rsidRPr="0045229A">
        <w:t>.</w:t>
      </w:r>
      <w:r w:rsidR="0045229A">
        <w:t xml:space="preserve"> </w:t>
      </w:r>
      <w:r w:rsidR="005447C8" w:rsidRPr="005447C8">
        <w:t>The committee noted that all studies, except for FDG-PET/CT</w:t>
      </w:r>
      <w:r w:rsidR="00CD0730">
        <w:t xml:space="preserve"> [16</w:t>
      </w:r>
      <w:r w:rsidR="007921E9">
        <w:t>]</w:t>
      </w:r>
      <w:r w:rsidR="005447C8" w:rsidRPr="005447C8">
        <w:t>, h</w:t>
      </w:r>
      <w:r>
        <w:t>ad either a serious or a very</w:t>
      </w:r>
      <w:r w:rsidR="005447C8" w:rsidRPr="005447C8">
        <w:t xml:space="preserve"> serious risk of bias due to</w:t>
      </w:r>
      <w:r w:rsidR="00B161CE">
        <w:t>:</w:t>
      </w:r>
      <w:r w:rsidR="005447C8" w:rsidRPr="005447C8">
        <w:t xml:space="preserve"> different reference standards being u</w:t>
      </w:r>
      <w:r>
        <w:t xml:space="preserve">sed across the study sample; </w:t>
      </w:r>
      <w:r w:rsidR="005447C8" w:rsidRPr="005447C8">
        <w:t>a lack of blinding; the test being evaluated being included in t</w:t>
      </w:r>
      <w:r>
        <w:t>he reference standard</w:t>
      </w:r>
      <w:r w:rsidR="005447C8" w:rsidRPr="005447C8">
        <w:t xml:space="preserve"> (potentially leading to an overestimation of test accuracy); </w:t>
      </w:r>
      <w:r w:rsidR="00D00ACB">
        <w:t xml:space="preserve">and </w:t>
      </w:r>
      <w:r w:rsidR="005447C8" w:rsidRPr="005447C8">
        <w:t>pe</w:t>
      </w:r>
      <w:r>
        <w:t>ople inappropriately excluded</w:t>
      </w:r>
      <w:r w:rsidR="005447C8" w:rsidRPr="005447C8">
        <w:t xml:space="preserve"> from the analysis. </w:t>
      </w:r>
      <w:r w:rsidR="00B161CE">
        <w:t xml:space="preserve">It </w:t>
      </w:r>
      <w:r w:rsidR="005447C8" w:rsidRPr="005447C8">
        <w:t>had more confidence in the</w:t>
      </w:r>
      <w:r>
        <w:t xml:space="preserve"> quality of evidence from the </w:t>
      </w:r>
      <w:r w:rsidR="005447C8" w:rsidRPr="005447C8">
        <w:t>report related to FD</w:t>
      </w:r>
      <w:r w:rsidR="007921E9">
        <w:t>G-PET/CT</w:t>
      </w:r>
      <w:r w:rsidR="0057632D">
        <w:t xml:space="preserve"> </w:t>
      </w:r>
      <w:r w:rsidR="00CD0730">
        <w:t>[16</w:t>
      </w:r>
      <w:r w:rsidR="00B161CE">
        <w:t>]</w:t>
      </w:r>
      <w:r w:rsidR="00CD0730" w:rsidRPr="005447C8">
        <w:t xml:space="preserve">, </w:t>
      </w:r>
      <w:r w:rsidR="00CD0730">
        <w:t>because</w:t>
      </w:r>
      <w:r w:rsidR="005447C8" w:rsidRPr="005447C8">
        <w:t xml:space="preserve"> it was the largest m</w:t>
      </w:r>
      <w:r w:rsidR="00086A4A">
        <w:t xml:space="preserve">ulticentre </w:t>
      </w:r>
      <w:r w:rsidR="0045229A">
        <w:t xml:space="preserve">study </w:t>
      </w:r>
      <w:r>
        <w:t>and the study</w:t>
      </w:r>
      <w:r w:rsidR="005447C8" w:rsidRPr="005447C8">
        <w:t xml:space="preserve"> design was judged to be more robust tha</w:t>
      </w:r>
      <w:r>
        <w:t xml:space="preserve">n that of the other included </w:t>
      </w:r>
      <w:r w:rsidR="005447C8" w:rsidRPr="005447C8">
        <w:t>studies</w:t>
      </w:r>
      <w:r w:rsidR="00CD0730">
        <w:t xml:space="preserve"> [16</w:t>
      </w:r>
      <w:r w:rsidR="007921E9">
        <w:t>]</w:t>
      </w:r>
      <w:r w:rsidR="005447C8" w:rsidRPr="005447C8">
        <w:t xml:space="preserve">. Given that CT is less invasive </w:t>
      </w:r>
      <w:r w:rsidR="00F21C6E">
        <w:t xml:space="preserve">than EUS </w:t>
      </w:r>
      <w:r w:rsidR="005447C8" w:rsidRPr="005447C8">
        <w:t xml:space="preserve">and would capture most positive cases (according to the higher quality evidence) the committee recommended </w:t>
      </w:r>
      <w:r w:rsidR="0045229A" w:rsidRPr="005447C8">
        <w:t xml:space="preserve">a pancreatic protocol CT scan </w:t>
      </w:r>
      <w:r w:rsidR="005447C8" w:rsidRPr="005447C8">
        <w:t xml:space="preserve">as the first investigation to diagnose pancreatic cancer as a rule-out test in obstructive jaundice. </w:t>
      </w:r>
      <w:r w:rsidR="0045229A">
        <w:t xml:space="preserve">If </w:t>
      </w:r>
      <w:r w:rsidR="0045229A" w:rsidRPr="005447C8">
        <w:t xml:space="preserve">biliary drainage </w:t>
      </w:r>
      <w:r w:rsidR="0045229A">
        <w:t>is required to relieve</w:t>
      </w:r>
      <w:r w:rsidR="0045229A" w:rsidRPr="005447C8">
        <w:t xml:space="preserve"> jaundice</w:t>
      </w:r>
      <w:r w:rsidR="0045229A">
        <w:t>,</w:t>
      </w:r>
      <w:r w:rsidR="0045229A" w:rsidRPr="005447C8">
        <w:t xml:space="preserve"> </w:t>
      </w:r>
      <w:r w:rsidR="0045229A">
        <w:t xml:space="preserve">CT should be done first, as </w:t>
      </w:r>
      <w:r w:rsidR="00D00ACB">
        <w:t>interpretation of the CT scan</w:t>
      </w:r>
      <w:r w:rsidR="0045229A">
        <w:t xml:space="preserve"> may be less accurate after stent</w:t>
      </w:r>
      <w:r w:rsidR="0057632D">
        <w:t>-placement</w:t>
      </w:r>
      <w:r w:rsidR="0045229A">
        <w:t xml:space="preserve">. </w:t>
      </w:r>
      <w:r w:rsidR="005447C8" w:rsidRPr="005447C8">
        <w:t>For people with uncertain findings after CT scanning</w:t>
      </w:r>
      <w:r w:rsidR="0045229A">
        <w:t>, FDG-PET/CT adds</w:t>
      </w:r>
      <w:r w:rsidR="005447C8" w:rsidRPr="005447C8">
        <w:t xml:space="preserve"> sign</w:t>
      </w:r>
      <w:r w:rsidR="00D00ACB">
        <w:t xml:space="preserve">ificant information, particularly </w:t>
      </w:r>
      <w:r w:rsidR="005447C8" w:rsidRPr="005447C8">
        <w:t xml:space="preserve">in the detection of metastatic disease. If EUS is used, taking a tissue sample at the same time as </w:t>
      </w:r>
      <w:r w:rsidR="00D00ACB">
        <w:t>EUS is recommended.</w:t>
      </w:r>
      <w:r w:rsidR="0057632D">
        <w:t xml:space="preserve"> If an ERCP is performed,</w:t>
      </w:r>
      <w:r w:rsidR="00D00ACB">
        <w:t xml:space="preserve"> </w:t>
      </w:r>
      <w:r w:rsidR="0057632D">
        <w:t>b</w:t>
      </w:r>
      <w:r w:rsidR="0045229A" w:rsidRPr="005447C8">
        <w:t xml:space="preserve">iliary brushing </w:t>
      </w:r>
      <w:r w:rsidR="0057632D">
        <w:t>for</w:t>
      </w:r>
      <w:r w:rsidR="0045229A" w:rsidRPr="005447C8">
        <w:t xml:space="preserve"> cytology</w:t>
      </w:r>
      <w:r w:rsidR="0045229A">
        <w:t xml:space="preserve"> should be done</w:t>
      </w:r>
      <w:r w:rsidR="0045229A" w:rsidRPr="005447C8">
        <w:t xml:space="preserve"> i</w:t>
      </w:r>
      <w:r w:rsidR="0057632D">
        <w:t>f</w:t>
      </w:r>
      <w:r w:rsidR="0045229A" w:rsidRPr="005447C8">
        <w:t xml:space="preserve"> no tissue diagnosis</w:t>
      </w:r>
      <w:r w:rsidR="0045229A">
        <w:t xml:space="preserve"> </w:t>
      </w:r>
      <w:r w:rsidR="0057632D">
        <w:t>is established</w:t>
      </w:r>
      <w:r w:rsidR="0045229A" w:rsidRPr="005447C8">
        <w:t xml:space="preserve">. </w:t>
      </w:r>
    </w:p>
    <w:p w:rsidR="00086A4A" w:rsidRDefault="00086A4A" w:rsidP="00405214"/>
    <w:p w:rsidR="00405214" w:rsidRPr="00257F52" w:rsidRDefault="00405214" w:rsidP="00405214">
      <w:pPr>
        <w:rPr>
          <w:i/>
        </w:rPr>
      </w:pPr>
      <w:r w:rsidRPr="00257F52">
        <w:rPr>
          <w:i/>
        </w:rPr>
        <w:t>People without jaundice who have pancreatic abnormalities on imaging</w:t>
      </w:r>
    </w:p>
    <w:p w:rsidR="008F5992" w:rsidRDefault="008F5992" w:rsidP="00405214">
      <w:r>
        <w:t xml:space="preserve">Review question: </w:t>
      </w:r>
      <w:r w:rsidRPr="008F5992">
        <w:t>What is the most effective diagnostic pathway for adults with suspected pancreatic cancer in</w:t>
      </w:r>
      <w:r>
        <w:t xml:space="preserve"> </w:t>
      </w:r>
      <w:r w:rsidRPr="008F5992">
        <w:t>secondary care who do not have jaundice but have</w:t>
      </w:r>
      <w:r>
        <w:t xml:space="preserve"> a pancreatic abnormality on </w:t>
      </w:r>
      <w:r w:rsidRPr="008F5992">
        <w:t>imaging?</w:t>
      </w:r>
    </w:p>
    <w:p w:rsidR="008F5992" w:rsidRPr="008F5992" w:rsidRDefault="008F5992" w:rsidP="00405214">
      <w:pPr>
        <w:rPr>
          <w:b/>
          <w:sz w:val="18"/>
          <w:szCs w:val="18"/>
        </w:rPr>
      </w:pPr>
      <w:r w:rsidRPr="008F5992">
        <w:rPr>
          <w:b/>
          <w:sz w:val="18"/>
          <w:szCs w:val="18"/>
        </w:rPr>
        <w:t>Recommendations:</w:t>
      </w:r>
    </w:p>
    <w:p w:rsidR="00405214" w:rsidRPr="008F5992" w:rsidRDefault="00405214" w:rsidP="00405214">
      <w:pPr>
        <w:rPr>
          <w:b/>
          <w:sz w:val="18"/>
          <w:szCs w:val="18"/>
        </w:rPr>
      </w:pPr>
      <w:r w:rsidRPr="008F5992">
        <w:rPr>
          <w:b/>
          <w:sz w:val="18"/>
          <w:szCs w:val="18"/>
        </w:rPr>
        <w:t>4</w:t>
      </w:r>
      <w:r w:rsidR="00257F52" w:rsidRPr="008F5992">
        <w:rPr>
          <w:b/>
          <w:sz w:val="18"/>
          <w:szCs w:val="18"/>
        </w:rPr>
        <w:t>.</w:t>
      </w:r>
      <w:r w:rsidRPr="008F5992">
        <w:rPr>
          <w:b/>
          <w:sz w:val="18"/>
          <w:szCs w:val="18"/>
        </w:rPr>
        <w:t xml:space="preserve"> Offer a pancreatic protocol CT scan to people wi</w:t>
      </w:r>
      <w:r w:rsidR="00257F52" w:rsidRPr="008F5992">
        <w:rPr>
          <w:b/>
          <w:sz w:val="18"/>
          <w:szCs w:val="18"/>
        </w:rPr>
        <w:t xml:space="preserve">th pancreatic abnormalities but </w:t>
      </w:r>
      <w:r w:rsidRPr="008F5992">
        <w:rPr>
          <w:b/>
          <w:sz w:val="18"/>
          <w:szCs w:val="18"/>
        </w:rPr>
        <w:t>no jaundice.</w:t>
      </w:r>
    </w:p>
    <w:p w:rsidR="00405214" w:rsidRPr="008F5992" w:rsidRDefault="00405214" w:rsidP="00405214">
      <w:pPr>
        <w:rPr>
          <w:b/>
          <w:sz w:val="18"/>
          <w:szCs w:val="18"/>
        </w:rPr>
      </w:pPr>
      <w:r w:rsidRPr="008F5992">
        <w:rPr>
          <w:b/>
          <w:sz w:val="18"/>
          <w:szCs w:val="18"/>
        </w:rPr>
        <w:t>5</w:t>
      </w:r>
      <w:r w:rsidR="00257F52" w:rsidRPr="008F5992">
        <w:rPr>
          <w:b/>
          <w:sz w:val="18"/>
          <w:szCs w:val="18"/>
        </w:rPr>
        <w:t>.</w:t>
      </w:r>
      <w:r w:rsidRPr="008F5992">
        <w:rPr>
          <w:b/>
          <w:sz w:val="18"/>
          <w:szCs w:val="18"/>
        </w:rPr>
        <w:t xml:space="preserve"> If the diagnosis is still unclear, offer FDG-PE</w:t>
      </w:r>
      <w:r w:rsidR="00257F52" w:rsidRPr="008F5992">
        <w:rPr>
          <w:b/>
          <w:sz w:val="18"/>
          <w:szCs w:val="18"/>
        </w:rPr>
        <w:t xml:space="preserve">T/CT and/or EUS with EUS-guided </w:t>
      </w:r>
      <w:r w:rsidRPr="008F5992">
        <w:rPr>
          <w:b/>
          <w:sz w:val="18"/>
          <w:szCs w:val="18"/>
        </w:rPr>
        <w:t>tissue sampling.</w:t>
      </w:r>
    </w:p>
    <w:p w:rsidR="00405214" w:rsidRPr="008F5992" w:rsidRDefault="00405214" w:rsidP="00405214">
      <w:pPr>
        <w:rPr>
          <w:b/>
          <w:sz w:val="18"/>
          <w:szCs w:val="18"/>
        </w:rPr>
      </w:pPr>
      <w:r w:rsidRPr="008F5992">
        <w:rPr>
          <w:b/>
          <w:sz w:val="18"/>
          <w:szCs w:val="18"/>
        </w:rPr>
        <w:t>6</w:t>
      </w:r>
      <w:r w:rsidR="00257F52" w:rsidRPr="008F5992">
        <w:rPr>
          <w:b/>
          <w:sz w:val="18"/>
          <w:szCs w:val="18"/>
        </w:rPr>
        <w:t>.</w:t>
      </w:r>
      <w:r w:rsidRPr="008F5992">
        <w:rPr>
          <w:b/>
          <w:sz w:val="18"/>
          <w:szCs w:val="18"/>
        </w:rPr>
        <w:t xml:space="preserve"> If cytological or histological samples are needed</w:t>
      </w:r>
      <w:r w:rsidR="00257F52" w:rsidRPr="008F5992">
        <w:rPr>
          <w:b/>
          <w:sz w:val="18"/>
          <w:szCs w:val="18"/>
        </w:rPr>
        <w:t xml:space="preserve">, offer EUS with EUS-guided </w:t>
      </w:r>
      <w:r w:rsidRPr="008F5992">
        <w:rPr>
          <w:b/>
          <w:sz w:val="18"/>
          <w:szCs w:val="18"/>
        </w:rPr>
        <w:t>tissue sampling.</w:t>
      </w:r>
    </w:p>
    <w:p w:rsidR="00086A4A" w:rsidRDefault="00086A4A" w:rsidP="005E7B45">
      <w:r>
        <w:t xml:space="preserve">Comments: </w:t>
      </w:r>
      <w:r w:rsidR="0045229A" w:rsidRPr="0045229A">
        <w:t>Twenty-one articles reporting a total of 32 datasets were identified: 3 were RCTs, 13 were prospective cohort studies and 5 we</w:t>
      </w:r>
      <w:r w:rsidR="0045229A">
        <w:t>re retrospective cohort studies</w:t>
      </w:r>
      <w:r w:rsidR="00CD0730">
        <w:t xml:space="preserve"> [15</w:t>
      </w:r>
      <w:r w:rsidR="007921E9">
        <w:t>]</w:t>
      </w:r>
      <w:r w:rsidR="0045229A">
        <w:t xml:space="preserve">. </w:t>
      </w:r>
      <w:r w:rsidR="005E7B45">
        <w:t xml:space="preserve">The committee noted </w:t>
      </w:r>
      <w:r w:rsidR="005E7B45">
        <w:lastRenderedPageBreak/>
        <w:t xml:space="preserve">that of the investigations with moderate or high quality evidence, EUS had shown the highest sensitivity but the lowest specificity for diagnosing malignancy in a solid lesion suspected to be pancreatic cancer. </w:t>
      </w:r>
      <w:r w:rsidR="00A15F82">
        <w:t>As</w:t>
      </w:r>
      <w:r w:rsidR="005E7B45">
        <w:t xml:space="preserve"> other investigations had similar sensitivities but better specificities, they agreed not to make a recommendation about EUS without tissue sampling</w:t>
      </w:r>
      <w:r>
        <w:t>. While</w:t>
      </w:r>
      <w:r w:rsidR="005E7B45">
        <w:t xml:space="preserve"> the positive likelihood ratio for CT was not as good as that for EUS-FNA/FNB, CT had a better negative likelihood ratio</w:t>
      </w:r>
      <w:r>
        <w:t>. As</w:t>
      </w:r>
      <w:r w:rsidR="005E7B45">
        <w:t xml:space="preserve"> CT </w:t>
      </w:r>
      <w:r>
        <w:t>is</w:t>
      </w:r>
      <w:r w:rsidR="005E7B45">
        <w:t xml:space="preserve"> more widely available than EUS-FNA and </w:t>
      </w:r>
      <w:r>
        <w:t>is</w:t>
      </w:r>
      <w:r w:rsidR="005E7B45">
        <w:t xml:space="preserve"> non-invasive</w:t>
      </w:r>
      <w:r w:rsidR="0045229A">
        <w:t>,</w:t>
      </w:r>
      <w:r w:rsidR="005E7B45">
        <w:t xml:space="preserve"> the risk of adverse events </w:t>
      </w:r>
      <w:r>
        <w:t>is</w:t>
      </w:r>
      <w:r w:rsidR="005E7B45">
        <w:t xml:space="preserve"> lower. Therefore, they recommend</w:t>
      </w:r>
      <w:r w:rsidR="00A15F82">
        <w:t>ed</w:t>
      </w:r>
      <w:r w:rsidR="005E7B45">
        <w:t xml:space="preserve"> a pancreatic protocol CT scan as the first option in people with a solid lesion suspected to be pancreat</w:t>
      </w:r>
      <w:r>
        <w:t xml:space="preserve">ic cancer as a ruling out test. </w:t>
      </w:r>
      <w:r w:rsidR="005E7B45">
        <w:t>Although there was no direct evidence on FDG-PET/CT as a diagnostic test for pancreatic solid lesions, the committee believed that the evidence regarding its use in the diagnosis of pancreatic cancer in people with jaundice a</w:t>
      </w:r>
      <w:r>
        <w:t>nd without jaundice</w:t>
      </w:r>
      <w:r w:rsidR="005E7B45">
        <w:t xml:space="preserve"> but with pancreatic abnormalities</w:t>
      </w:r>
      <w:r w:rsidR="00603183">
        <w:t>,</w:t>
      </w:r>
      <w:r w:rsidR="005E7B45">
        <w:t xml:space="preserve"> such as cysts merited its wider use in the diagnosis of people with solid lesions</w:t>
      </w:r>
      <w:r w:rsidR="00CD0730">
        <w:t xml:space="preserve"> [16</w:t>
      </w:r>
      <w:r w:rsidR="007921E9">
        <w:t>]</w:t>
      </w:r>
      <w:r w:rsidR="005E7B45">
        <w:t>. The committee noted that EUS with tissue sampling had both high sensitivity and specificity whereas FDG-PET/CT had high sensitivity but lower specificity. The</w:t>
      </w:r>
      <w:r w:rsidR="00603183">
        <w:t>y</w:t>
      </w:r>
      <w:r w:rsidR="005E7B45">
        <w:t xml:space="preserve"> decided that the non-invasive nature of FDG-PET/CT, the low false negative rate and the additional information related to metas</w:t>
      </w:r>
      <w:r>
        <w:t>ta</w:t>
      </w:r>
      <w:r w:rsidR="005E7B45">
        <w:t>tic disease that it can provide, put</w:t>
      </w:r>
      <w:r w:rsidR="0067720F">
        <w:t>s</w:t>
      </w:r>
      <w:r w:rsidR="005E7B45">
        <w:t xml:space="preserve"> FDG-PET/CT  alongside EUS with tissue sampling as the next step if further diagnostic information is required after the CT scan.</w:t>
      </w:r>
    </w:p>
    <w:p w:rsidR="00086A4A" w:rsidRDefault="00086A4A" w:rsidP="00405214">
      <w:pPr>
        <w:rPr>
          <w:i/>
        </w:rPr>
      </w:pPr>
    </w:p>
    <w:p w:rsidR="00405214" w:rsidRDefault="00405214" w:rsidP="00405214">
      <w:pPr>
        <w:rPr>
          <w:i/>
        </w:rPr>
      </w:pPr>
      <w:r w:rsidRPr="00674BA5">
        <w:rPr>
          <w:i/>
        </w:rPr>
        <w:t>People with pancreatic cysts</w:t>
      </w:r>
    </w:p>
    <w:p w:rsidR="005773DD" w:rsidRPr="005773DD" w:rsidRDefault="005773DD" w:rsidP="00405214">
      <w:r w:rsidRPr="005773DD">
        <w:t>Review question: In adults with a pancreatic cyst, what</w:t>
      </w:r>
      <w:r>
        <w:t xml:space="preserve"> is the diagnostic pathway to</w:t>
      </w:r>
      <w:r w:rsidRPr="005773DD">
        <w:t xml:space="preserve"> identify the cyst(s) at high risk of pancreatic malignancy?</w:t>
      </w:r>
    </w:p>
    <w:p w:rsidR="008F5992" w:rsidRPr="008F5992" w:rsidRDefault="008F5992" w:rsidP="008F5992">
      <w:pPr>
        <w:rPr>
          <w:b/>
          <w:sz w:val="18"/>
          <w:szCs w:val="18"/>
        </w:rPr>
      </w:pPr>
      <w:r w:rsidRPr="008F5992">
        <w:rPr>
          <w:b/>
          <w:sz w:val="18"/>
          <w:szCs w:val="18"/>
        </w:rPr>
        <w:t>Recommendations:</w:t>
      </w:r>
    </w:p>
    <w:p w:rsidR="00405214" w:rsidRPr="008F5992" w:rsidRDefault="00405214" w:rsidP="00405214">
      <w:pPr>
        <w:rPr>
          <w:b/>
          <w:sz w:val="18"/>
          <w:szCs w:val="18"/>
        </w:rPr>
      </w:pPr>
      <w:r w:rsidRPr="008F5992">
        <w:rPr>
          <w:b/>
          <w:sz w:val="18"/>
          <w:szCs w:val="18"/>
        </w:rPr>
        <w:t>7</w:t>
      </w:r>
      <w:r w:rsidR="00257F52" w:rsidRPr="008F5992">
        <w:rPr>
          <w:b/>
          <w:sz w:val="18"/>
          <w:szCs w:val="18"/>
        </w:rPr>
        <w:t>.</w:t>
      </w:r>
      <w:r w:rsidRPr="008F5992">
        <w:rPr>
          <w:b/>
          <w:sz w:val="18"/>
          <w:szCs w:val="18"/>
        </w:rPr>
        <w:t xml:space="preserve"> Offer a pancreatic protocol CT scan or magnetic resonance </w:t>
      </w:r>
      <w:r w:rsidR="00257F52" w:rsidRPr="008F5992">
        <w:rPr>
          <w:b/>
          <w:sz w:val="18"/>
          <w:szCs w:val="18"/>
        </w:rPr>
        <w:t xml:space="preserve">cholangiopancreatography </w:t>
      </w:r>
      <w:r w:rsidRPr="008F5992">
        <w:rPr>
          <w:b/>
          <w:sz w:val="18"/>
          <w:szCs w:val="18"/>
        </w:rPr>
        <w:t>(MRI/MRCP) to people with pancreatic cysts. If more information is needed after one of these tests, offer the other one.</w:t>
      </w:r>
    </w:p>
    <w:p w:rsidR="00405214" w:rsidRPr="008F5992" w:rsidRDefault="00405214" w:rsidP="00405214">
      <w:pPr>
        <w:rPr>
          <w:b/>
          <w:sz w:val="18"/>
          <w:szCs w:val="18"/>
        </w:rPr>
      </w:pPr>
      <w:r w:rsidRPr="008F5992">
        <w:rPr>
          <w:b/>
          <w:sz w:val="18"/>
          <w:szCs w:val="18"/>
        </w:rPr>
        <w:t>8</w:t>
      </w:r>
      <w:r w:rsidR="00257F52" w:rsidRPr="008F5992">
        <w:rPr>
          <w:b/>
          <w:sz w:val="18"/>
          <w:szCs w:val="18"/>
        </w:rPr>
        <w:t>.</w:t>
      </w:r>
      <w:r w:rsidRPr="008F5992">
        <w:rPr>
          <w:b/>
          <w:sz w:val="18"/>
          <w:szCs w:val="18"/>
        </w:rPr>
        <w:t xml:space="preserve"> Refer people with any of these high-risk features for resection:</w:t>
      </w:r>
    </w:p>
    <w:p w:rsidR="00405214" w:rsidRPr="008F5992" w:rsidRDefault="00405214" w:rsidP="00405214">
      <w:pPr>
        <w:pStyle w:val="ListParagraph"/>
        <w:numPr>
          <w:ilvl w:val="0"/>
          <w:numId w:val="2"/>
        </w:numPr>
        <w:rPr>
          <w:b/>
          <w:sz w:val="18"/>
          <w:szCs w:val="18"/>
        </w:rPr>
      </w:pPr>
      <w:r w:rsidRPr="008F5992">
        <w:rPr>
          <w:b/>
          <w:sz w:val="18"/>
          <w:szCs w:val="18"/>
        </w:rPr>
        <w:t>obstructive jaundice with cystic lesions in the head of the pancreas</w:t>
      </w:r>
    </w:p>
    <w:p w:rsidR="00405214" w:rsidRPr="008F5992" w:rsidRDefault="00405214" w:rsidP="00405214">
      <w:pPr>
        <w:pStyle w:val="ListParagraph"/>
        <w:numPr>
          <w:ilvl w:val="0"/>
          <w:numId w:val="2"/>
        </w:numPr>
        <w:rPr>
          <w:b/>
          <w:sz w:val="18"/>
          <w:szCs w:val="18"/>
        </w:rPr>
      </w:pPr>
      <w:r w:rsidRPr="008F5992">
        <w:rPr>
          <w:b/>
          <w:sz w:val="18"/>
          <w:szCs w:val="18"/>
        </w:rPr>
        <w:t>enhancing solid component in the cyst</w:t>
      </w:r>
    </w:p>
    <w:p w:rsidR="00405214" w:rsidRPr="008F5992" w:rsidRDefault="00405214" w:rsidP="00405214">
      <w:pPr>
        <w:pStyle w:val="ListParagraph"/>
        <w:numPr>
          <w:ilvl w:val="0"/>
          <w:numId w:val="2"/>
        </w:numPr>
        <w:rPr>
          <w:b/>
          <w:sz w:val="18"/>
          <w:szCs w:val="18"/>
        </w:rPr>
      </w:pPr>
      <w:r w:rsidRPr="008F5992">
        <w:rPr>
          <w:b/>
          <w:sz w:val="18"/>
          <w:szCs w:val="18"/>
        </w:rPr>
        <w:t>a main pancreatic duct that is 10 mm diameter or larger.</w:t>
      </w:r>
    </w:p>
    <w:p w:rsidR="00405214" w:rsidRPr="008F5992" w:rsidRDefault="00405214" w:rsidP="00405214">
      <w:pPr>
        <w:rPr>
          <w:b/>
          <w:sz w:val="18"/>
          <w:szCs w:val="18"/>
        </w:rPr>
      </w:pPr>
      <w:r w:rsidRPr="008F5992">
        <w:rPr>
          <w:b/>
          <w:sz w:val="18"/>
          <w:szCs w:val="18"/>
        </w:rPr>
        <w:t>9</w:t>
      </w:r>
      <w:r w:rsidR="00257F52" w:rsidRPr="008F5992">
        <w:rPr>
          <w:b/>
          <w:sz w:val="18"/>
          <w:szCs w:val="18"/>
        </w:rPr>
        <w:t>.</w:t>
      </w:r>
      <w:r w:rsidRPr="008F5992">
        <w:rPr>
          <w:b/>
          <w:sz w:val="18"/>
          <w:szCs w:val="18"/>
        </w:rPr>
        <w:t xml:space="preserve"> Offer EUS after CT and MRI/MRCP if more information on the likelihood of malignancy is needed, or if it is not clear whether surgery is needed.</w:t>
      </w:r>
    </w:p>
    <w:p w:rsidR="00405214" w:rsidRPr="008F5992" w:rsidRDefault="00405214" w:rsidP="00405214">
      <w:pPr>
        <w:rPr>
          <w:b/>
          <w:sz w:val="18"/>
          <w:szCs w:val="18"/>
        </w:rPr>
      </w:pPr>
      <w:r w:rsidRPr="008F5992">
        <w:rPr>
          <w:b/>
          <w:sz w:val="18"/>
          <w:szCs w:val="18"/>
        </w:rPr>
        <w:t>10</w:t>
      </w:r>
      <w:r w:rsidR="00257F52" w:rsidRPr="008F5992">
        <w:rPr>
          <w:b/>
          <w:sz w:val="18"/>
          <w:szCs w:val="18"/>
        </w:rPr>
        <w:t>.</w:t>
      </w:r>
      <w:r w:rsidRPr="008F5992">
        <w:rPr>
          <w:b/>
          <w:sz w:val="18"/>
          <w:szCs w:val="18"/>
        </w:rPr>
        <w:t xml:space="preserve"> Consider fine-needle aspiration during EUS if more information on the likelihood of malignancy is needed.</w:t>
      </w:r>
    </w:p>
    <w:p w:rsidR="00405214" w:rsidRPr="008F5992" w:rsidRDefault="00405214" w:rsidP="00405214">
      <w:pPr>
        <w:rPr>
          <w:b/>
          <w:sz w:val="18"/>
          <w:szCs w:val="18"/>
        </w:rPr>
      </w:pPr>
      <w:r w:rsidRPr="008F5992">
        <w:rPr>
          <w:b/>
          <w:sz w:val="18"/>
          <w:szCs w:val="18"/>
        </w:rPr>
        <w:t>11</w:t>
      </w:r>
      <w:r w:rsidR="00257F52" w:rsidRPr="008F5992">
        <w:rPr>
          <w:b/>
          <w:sz w:val="18"/>
          <w:szCs w:val="18"/>
        </w:rPr>
        <w:t>.</w:t>
      </w:r>
      <w:r w:rsidRPr="008F5992">
        <w:rPr>
          <w:b/>
          <w:sz w:val="18"/>
          <w:szCs w:val="18"/>
        </w:rPr>
        <w:t xml:space="preserve"> When using fine-needle aspiration, perform carcinoembryonic antigen (CEA) assay in addition to cytology if there is sufficient sample.</w:t>
      </w:r>
    </w:p>
    <w:p w:rsidR="00405214" w:rsidRPr="008F5992" w:rsidRDefault="00405214" w:rsidP="00405214">
      <w:pPr>
        <w:rPr>
          <w:b/>
          <w:sz w:val="18"/>
          <w:szCs w:val="18"/>
        </w:rPr>
      </w:pPr>
      <w:r w:rsidRPr="008F5992">
        <w:rPr>
          <w:b/>
          <w:sz w:val="18"/>
          <w:szCs w:val="18"/>
        </w:rPr>
        <w:t>12</w:t>
      </w:r>
      <w:r w:rsidR="00257F52" w:rsidRPr="008F5992">
        <w:rPr>
          <w:b/>
          <w:sz w:val="18"/>
          <w:szCs w:val="18"/>
        </w:rPr>
        <w:t>.</w:t>
      </w:r>
      <w:r w:rsidRPr="008F5992">
        <w:rPr>
          <w:b/>
          <w:sz w:val="18"/>
          <w:szCs w:val="18"/>
        </w:rPr>
        <w:t xml:space="preserve"> For people with cysts that are thought to be malignant, follow the recommendations on staging.</w:t>
      </w:r>
    </w:p>
    <w:p w:rsidR="00424B65" w:rsidRDefault="008E1CB3" w:rsidP="00424B65">
      <w:r>
        <w:t xml:space="preserve">Comments: </w:t>
      </w:r>
      <w:r w:rsidR="004420ED" w:rsidRPr="004420ED">
        <w:t>Thirty-five publications were included in this review: 2 systematic reviews</w:t>
      </w:r>
      <w:r w:rsidR="0067720F">
        <w:t>;</w:t>
      </w:r>
      <w:r w:rsidR="004420ED" w:rsidRPr="004420ED">
        <w:t xml:space="preserve"> 6 prospective cohort studies and 27 </w:t>
      </w:r>
      <w:r w:rsidR="004420ED">
        <w:t>retrospective cohort studies</w:t>
      </w:r>
      <w:r w:rsidR="00CD0730">
        <w:t xml:space="preserve"> [15</w:t>
      </w:r>
      <w:r w:rsidR="007921E9">
        <w:t>]</w:t>
      </w:r>
      <w:r w:rsidR="004420ED">
        <w:t>.</w:t>
      </w:r>
      <w:r w:rsidRPr="008E1CB3">
        <w:t xml:space="preserve"> </w:t>
      </w:r>
      <w:r>
        <w:t>There are several limitations with the evidence base: a good proportion of the</w:t>
      </w:r>
      <w:r w:rsidR="0067720F">
        <w:t xml:space="preserve"> </w:t>
      </w:r>
      <w:r>
        <w:t>studies were old and imaging quality has</w:t>
      </w:r>
      <w:r w:rsidR="0067720F">
        <w:t xml:space="preserve"> subsequently</w:t>
      </w:r>
      <w:r>
        <w:t xml:space="preserve"> improved</w:t>
      </w:r>
      <w:r w:rsidR="0067720F">
        <w:t>;</w:t>
      </w:r>
      <w:r>
        <w:t xml:space="preserve"> many did not differentiate between IPMN and mucinous cystic neoplasms; n</w:t>
      </w:r>
      <w:r w:rsidR="007921E9">
        <w:t>o validated assay for CEA wa</w:t>
      </w:r>
      <w:r>
        <w:t xml:space="preserve">s consistently used across all laboratories; the evidence was very fragmented, due </w:t>
      </w:r>
      <w:r>
        <w:lastRenderedPageBreak/>
        <w:t>to different descriptions for malignancy, diagnostic gold standard, study design and cyst</w:t>
      </w:r>
      <w:r w:rsidR="0067720F">
        <w:t>-type</w:t>
      </w:r>
      <w:r>
        <w:t xml:space="preserve">. The committee noted, whilst there </w:t>
      </w:r>
      <w:r w:rsidR="00CD0730">
        <w:t>was good</w:t>
      </w:r>
      <w:r>
        <w:t xml:space="preserve"> </w:t>
      </w:r>
      <w:r w:rsidR="0067720F">
        <w:t>information</w:t>
      </w:r>
      <w:r>
        <w:t xml:space="preserve"> on the diagnostic accuracy of investigations to differentiate mucinous cysts from non-mucinous cysts, there was very little about </w:t>
      </w:r>
      <w:r w:rsidR="0067720F">
        <w:t xml:space="preserve">which </w:t>
      </w:r>
      <w:r>
        <w:t xml:space="preserve">investigations can accurately identify those mucinous cysts at high risk of becoming pancreatic cancer. </w:t>
      </w:r>
      <w:r w:rsidR="00424B65">
        <w:t>MRI had moderate sensitivity and specificity for detecting pancreatic cancer in people with pancreatic cysts. CT had low sensitivity</w:t>
      </w:r>
      <w:r w:rsidR="00CD0730">
        <w:t>, but</w:t>
      </w:r>
      <w:r w:rsidR="0067720F">
        <w:t xml:space="preserve"> </w:t>
      </w:r>
      <w:r w:rsidR="00424B65">
        <w:t xml:space="preserve">high specificity for detecting pancreatic cancer in this population. Both of these investigations are widely available, non-invasive and can provide information on high-risk features of cysts. </w:t>
      </w:r>
      <w:r>
        <w:t>D</w:t>
      </w:r>
      <w:r w:rsidR="00424B65">
        <w:t>espite the evidence that the sensitivity of CT was not equivalent to that of MRI, t</w:t>
      </w:r>
      <w:r>
        <w:t>he committee recommended a</w:t>
      </w:r>
      <w:r w:rsidR="00424B65">
        <w:t xml:space="preserve"> pancreatic protocol CT or MRI-MRCP as the initial diagnostic investigation for people with pancreatic cysts</w:t>
      </w:r>
      <w:r w:rsidRPr="008E1CB3">
        <w:t xml:space="preserve"> </w:t>
      </w:r>
      <w:r>
        <w:t>as MRI is more expensive than CT, waiting lists are longer and MRI can be contraindicated for some people</w:t>
      </w:r>
      <w:r w:rsidR="00424B65">
        <w:t>. I</w:t>
      </w:r>
      <w:r w:rsidR="00603183">
        <w:t xml:space="preserve">f the initial CT or </w:t>
      </w:r>
      <w:r w:rsidR="00424B65">
        <w:t>MRI identified any high-risk features</w:t>
      </w:r>
      <w:r w:rsidR="00796DA6">
        <w:t>,</w:t>
      </w:r>
      <w:r w:rsidR="00424B65">
        <w:t xml:space="preserve"> the cyst was likely to become malignant</w:t>
      </w:r>
      <w:r w:rsidR="00796DA6">
        <w:t xml:space="preserve"> and</w:t>
      </w:r>
      <w:r w:rsidR="00424B65">
        <w:t xml:space="preserve"> </w:t>
      </w:r>
      <w:r>
        <w:t xml:space="preserve">surgical </w:t>
      </w:r>
      <w:r w:rsidR="00424B65">
        <w:t xml:space="preserve">resection </w:t>
      </w:r>
      <w:r w:rsidR="00796DA6">
        <w:t>was</w:t>
      </w:r>
      <w:r w:rsidR="00424B65">
        <w:t xml:space="preserve"> </w:t>
      </w:r>
      <w:r w:rsidR="004420ED">
        <w:t>indicated</w:t>
      </w:r>
      <w:r>
        <w:t>.</w:t>
      </w:r>
      <w:r w:rsidR="004420ED">
        <w:t xml:space="preserve"> </w:t>
      </w:r>
      <w:r w:rsidR="00424B65">
        <w:t>In equivocal cases EUS</w:t>
      </w:r>
      <w:r w:rsidR="00796DA6">
        <w:t>/</w:t>
      </w:r>
      <w:r w:rsidR="00424B65">
        <w:t xml:space="preserve"> FNA could provide additional information</w:t>
      </w:r>
      <w:r w:rsidRPr="008E1CB3">
        <w:t xml:space="preserve"> </w:t>
      </w:r>
      <w:r>
        <w:t>to determine whether to operate or not</w:t>
      </w:r>
      <w:r w:rsidR="00424B65">
        <w:t>. Although the evidence suggested that FD</w:t>
      </w:r>
      <w:r w:rsidR="009D4B8C">
        <w:t>G-PET/CT may be helpful in both ruling-in</w:t>
      </w:r>
      <w:r w:rsidR="00424B65">
        <w:t xml:space="preserve"> and </w:t>
      </w:r>
      <w:r w:rsidR="009D0B2A">
        <w:t>ruling-</w:t>
      </w:r>
      <w:r w:rsidR="00424B65">
        <w:t xml:space="preserve">out malignancy of pancreatic cysts, </w:t>
      </w:r>
      <w:r w:rsidR="009D0B2A">
        <w:t>they did</w:t>
      </w:r>
      <w:r w:rsidR="00424B65">
        <w:t xml:space="preserve"> not recomm</w:t>
      </w:r>
      <w:r w:rsidR="009D4B8C">
        <w:t xml:space="preserve">end its use as it would lead to </w:t>
      </w:r>
      <w:r w:rsidR="00424B65">
        <w:t xml:space="preserve">very significant </w:t>
      </w:r>
      <w:r w:rsidR="009D0B2A">
        <w:t>cost-</w:t>
      </w:r>
      <w:r w:rsidR="00424B65">
        <w:t>increase</w:t>
      </w:r>
      <w:r w:rsidR="009D0B2A">
        <w:t>s</w:t>
      </w:r>
      <w:r w:rsidR="00424B65">
        <w:t xml:space="preserve"> given the wide variety of cystic lesions and that </w:t>
      </w:r>
      <w:r w:rsidR="009D0B2A">
        <w:t xml:space="preserve">they </w:t>
      </w:r>
      <w:r w:rsidR="00424B65">
        <w:t xml:space="preserve">are relatively commonplace. </w:t>
      </w:r>
      <w:r w:rsidR="004420ED">
        <w:t>While</w:t>
      </w:r>
      <w:r w:rsidR="00424B65">
        <w:t xml:space="preserve"> </w:t>
      </w:r>
      <w:r w:rsidR="004420ED">
        <w:t xml:space="preserve">cyst fluid </w:t>
      </w:r>
      <w:r w:rsidR="00424B65">
        <w:t xml:space="preserve">CEA was not helpful in distinguishing benign </w:t>
      </w:r>
      <w:r w:rsidR="009D0B2A">
        <w:t xml:space="preserve">from </w:t>
      </w:r>
      <w:r w:rsidR="00424B65">
        <w:t>malignant pancreatic cysts it can provide additional</w:t>
      </w:r>
      <w:r>
        <w:t xml:space="preserve"> useful diagnostic information, </w:t>
      </w:r>
      <w:r w:rsidR="00424B65">
        <w:t xml:space="preserve">therefore, if FNA was </w:t>
      </w:r>
      <w:r w:rsidR="009D0B2A">
        <w:t>undertaken</w:t>
      </w:r>
      <w:r w:rsidR="00424B65">
        <w:t>, CEA should</w:t>
      </w:r>
      <w:r w:rsidR="009D0B2A">
        <w:t xml:space="preserve"> also</w:t>
      </w:r>
      <w:r w:rsidR="00424B65">
        <w:t xml:space="preserve"> be requested</w:t>
      </w:r>
      <w:r w:rsidR="004420ED">
        <w:t xml:space="preserve">. </w:t>
      </w:r>
    </w:p>
    <w:p w:rsidR="004420ED" w:rsidRDefault="004420ED" w:rsidP="00424B65"/>
    <w:p w:rsidR="00405214" w:rsidRDefault="00405214" w:rsidP="00405214">
      <w:pPr>
        <w:rPr>
          <w:i/>
        </w:rPr>
      </w:pPr>
      <w:r w:rsidRPr="00257F52">
        <w:rPr>
          <w:i/>
        </w:rPr>
        <w:t>People with inherited high risk of pancreatic cancer</w:t>
      </w:r>
    </w:p>
    <w:p w:rsidR="00A4398B" w:rsidRPr="00C10AEC" w:rsidRDefault="00A4398B" w:rsidP="00405214">
      <w:r w:rsidRPr="00C10AEC">
        <w:t>Review question: What is the most effective monitoring protocol for adults with an inherited high risk of pancreatic cancer in secondary care to ensure early diagnosis?</w:t>
      </w:r>
    </w:p>
    <w:p w:rsidR="00405214" w:rsidRPr="00855E81" w:rsidRDefault="00405214" w:rsidP="00405214">
      <w:pPr>
        <w:rPr>
          <w:b/>
          <w:sz w:val="18"/>
          <w:szCs w:val="18"/>
        </w:rPr>
      </w:pPr>
      <w:r w:rsidRPr="00855E81">
        <w:rPr>
          <w:b/>
          <w:sz w:val="18"/>
          <w:szCs w:val="18"/>
        </w:rPr>
        <w:t>13</w:t>
      </w:r>
      <w:r w:rsidR="00257F52" w:rsidRPr="00855E81">
        <w:rPr>
          <w:b/>
          <w:sz w:val="18"/>
          <w:szCs w:val="18"/>
        </w:rPr>
        <w:t>.</w:t>
      </w:r>
      <w:r w:rsidRPr="00855E81">
        <w:rPr>
          <w:b/>
          <w:sz w:val="18"/>
          <w:szCs w:val="18"/>
        </w:rPr>
        <w:t xml:space="preserve"> Ask people with pancreatic cancer if any of their first-degree relatives has had it. Address any concerns the person has about inherited risk.</w:t>
      </w:r>
    </w:p>
    <w:p w:rsidR="00405214" w:rsidRPr="00855E81" w:rsidRDefault="00405214" w:rsidP="00405214">
      <w:pPr>
        <w:rPr>
          <w:b/>
          <w:sz w:val="18"/>
          <w:szCs w:val="18"/>
        </w:rPr>
      </w:pPr>
      <w:r w:rsidRPr="00855E81">
        <w:rPr>
          <w:b/>
          <w:sz w:val="18"/>
          <w:szCs w:val="18"/>
        </w:rPr>
        <w:t>14</w:t>
      </w:r>
      <w:r w:rsidR="00257F52" w:rsidRPr="00855E81">
        <w:rPr>
          <w:b/>
          <w:sz w:val="18"/>
          <w:szCs w:val="18"/>
        </w:rPr>
        <w:t>.</w:t>
      </w:r>
      <w:r w:rsidRPr="00855E81">
        <w:rPr>
          <w:b/>
          <w:sz w:val="18"/>
          <w:szCs w:val="18"/>
        </w:rPr>
        <w:t xml:space="preserve"> Offer surveillance for pancreatic cancer to people with:</w:t>
      </w:r>
    </w:p>
    <w:p w:rsidR="00405214" w:rsidRPr="00855E81" w:rsidRDefault="00405214" w:rsidP="00405214">
      <w:pPr>
        <w:pStyle w:val="ListParagraph"/>
        <w:numPr>
          <w:ilvl w:val="0"/>
          <w:numId w:val="3"/>
        </w:numPr>
        <w:rPr>
          <w:b/>
          <w:sz w:val="18"/>
          <w:szCs w:val="18"/>
        </w:rPr>
      </w:pPr>
      <w:r w:rsidRPr="00855E81">
        <w:rPr>
          <w:b/>
          <w:sz w:val="18"/>
          <w:szCs w:val="18"/>
        </w:rPr>
        <w:t>hereditary pancreatitis and a PRSS1 mutation</w:t>
      </w:r>
    </w:p>
    <w:p w:rsidR="00405214" w:rsidRPr="00855E81" w:rsidRDefault="00405214" w:rsidP="00405214">
      <w:pPr>
        <w:pStyle w:val="ListParagraph"/>
        <w:numPr>
          <w:ilvl w:val="0"/>
          <w:numId w:val="3"/>
        </w:numPr>
        <w:rPr>
          <w:b/>
          <w:sz w:val="18"/>
          <w:szCs w:val="18"/>
        </w:rPr>
      </w:pPr>
      <w:r w:rsidRPr="00855E81">
        <w:rPr>
          <w:b/>
          <w:sz w:val="18"/>
          <w:szCs w:val="18"/>
        </w:rPr>
        <w:t>BRCA1, BRCA2, PALB2 or CDKN2A (p16) mutations, and one or more first-degree</w:t>
      </w:r>
    </w:p>
    <w:p w:rsidR="00405214" w:rsidRPr="00855E81" w:rsidRDefault="00405214" w:rsidP="00405214">
      <w:pPr>
        <w:pStyle w:val="ListParagraph"/>
        <w:numPr>
          <w:ilvl w:val="0"/>
          <w:numId w:val="3"/>
        </w:numPr>
        <w:rPr>
          <w:b/>
          <w:sz w:val="18"/>
          <w:szCs w:val="18"/>
        </w:rPr>
      </w:pPr>
      <w:r w:rsidRPr="00855E81">
        <w:rPr>
          <w:b/>
          <w:sz w:val="18"/>
          <w:szCs w:val="18"/>
        </w:rPr>
        <w:t>relatives with pancreatic cancer</w:t>
      </w:r>
    </w:p>
    <w:p w:rsidR="00405214" w:rsidRPr="00855E81" w:rsidRDefault="00405214" w:rsidP="00405214">
      <w:pPr>
        <w:pStyle w:val="ListParagraph"/>
        <w:numPr>
          <w:ilvl w:val="0"/>
          <w:numId w:val="3"/>
        </w:numPr>
        <w:rPr>
          <w:b/>
          <w:sz w:val="18"/>
          <w:szCs w:val="18"/>
        </w:rPr>
      </w:pPr>
      <w:r w:rsidRPr="00855E81">
        <w:rPr>
          <w:b/>
          <w:sz w:val="18"/>
          <w:szCs w:val="18"/>
        </w:rPr>
        <w:t>Peutz–Jeghers syndrome.</w:t>
      </w:r>
    </w:p>
    <w:p w:rsidR="00405214" w:rsidRPr="00855E81" w:rsidRDefault="00405214" w:rsidP="00405214">
      <w:pPr>
        <w:rPr>
          <w:b/>
          <w:sz w:val="18"/>
          <w:szCs w:val="18"/>
        </w:rPr>
      </w:pPr>
      <w:r w:rsidRPr="00855E81">
        <w:rPr>
          <w:b/>
          <w:sz w:val="18"/>
          <w:szCs w:val="18"/>
        </w:rPr>
        <w:t>15</w:t>
      </w:r>
      <w:r w:rsidR="00257F52" w:rsidRPr="00855E81">
        <w:rPr>
          <w:b/>
          <w:sz w:val="18"/>
          <w:szCs w:val="18"/>
        </w:rPr>
        <w:t>.</w:t>
      </w:r>
      <w:r w:rsidRPr="00855E81">
        <w:rPr>
          <w:b/>
          <w:sz w:val="18"/>
          <w:szCs w:val="18"/>
        </w:rPr>
        <w:t xml:space="preserve"> Consider surveillance for pancreatic cancer for people with:</w:t>
      </w:r>
    </w:p>
    <w:p w:rsidR="00405214" w:rsidRPr="00855E81" w:rsidRDefault="00405214" w:rsidP="00405214">
      <w:pPr>
        <w:pStyle w:val="ListParagraph"/>
        <w:numPr>
          <w:ilvl w:val="0"/>
          <w:numId w:val="4"/>
        </w:numPr>
        <w:rPr>
          <w:b/>
          <w:sz w:val="18"/>
          <w:szCs w:val="18"/>
        </w:rPr>
      </w:pPr>
      <w:r w:rsidRPr="00855E81">
        <w:rPr>
          <w:b/>
          <w:sz w:val="18"/>
          <w:szCs w:val="18"/>
        </w:rPr>
        <w:t>2 or more first-degree relatives with pancreatic cancer, across 2 or more generations</w:t>
      </w:r>
    </w:p>
    <w:p w:rsidR="00405214" w:rsidRPr="00855E81" w:rsidRDefault="00405214" w:rsidP="00405214">
      <w:pPr>
        <w:pStyle w:val="ListParagraph"/>
        <w:numPr>
          <w:ilvl w:val="0"/>
          <w:numId w:val="4"/>
        </w:numPr>
        <w:rPr>
          <w:b/>
          <w:sz w:val="18"/>
          <w:szCs w:val="18"/>
        </w:rPr>
      </w:pPr>
      <w:r w:rsidRPr="00855E81">
        <w:rPr>
          <w:b/>
          <w:sz w:val="18"/>
          <w:szCs w:val="18"/>
        </w:rPr>
        <w:t>Lynch syndrome (mismatch repair gene [MLH1, MSH2, MSH6 or PMS2] mutations) and any first-degree relatives with pancreatic cancer.</w:t>
      </w:r>
    </w:p>
    <w:p w:rsidR="00405214" w:rsidRPr="00855E81" w:rsidRDefault="00405214" w:rsidP="00405214">
      <w:pPr>
        <w:rPr>
          <w:b/>
          <w:sz w:val="18"/>
          <w:szCs w:val="18"/>
        </w:rPr>
      </w:pPr>
      <w:r w:rsidRPr="00855E81">
        <w:rPr>
          <w:b/>
          <w:sz w:val="18"/>
          <w:szCs w:val="18"/>
        </w:rPr>
        <w:t>16</w:t>
      </w:r>
      <w:r w:rsidR="00257F52" w:rsidRPr="00855E81">
        <w:rPr>
          <w:b/>
          <w:sz w:val="18"/>
          <w:szCs w:val="18"/>
        </w:rPr>
        <w:t>.</w:t>
      </w:r>
      <w:r w:rsidRPr="00855E81">
        <w:rPr>
          <w:b/>
          <w:sz w:val="18"/>
          <w:szCs w:val="18"/>
        </w:rPr>
        <w:t xml:space="preserve"> Consider an MRI/MRCP or EUS for pancreatic cancer surveillance in people without hereditary pancreatitis.</w:t>
      </w:r>
    </w:p>
    <w:p w:rsidR="00405214" w:rsidRPr="00855E81" w:rsidRDefault="00405214" w:rsidP="00405214">
      <w:pPr>
        <w:rPr>
          <w:b/>
          <w:sz w:val="18"/>
          <w:szCs w:val="18"/>
        </w:rPr>
      </w:pPr>
      <w:r w:rsidRPr="00855E81">
        <w:rPr>
          <w:b/>
          <w:sz w:val="18"/>
          <w:szCs w:val="18"/>
        </w:rPr>
        <w:t>17</w:t>
      </w:r>
      <w:r w:rsidR="00257F52" w:rsidRPr="00855E81">
        <w:rPr>
          <w:b/>
          <w:sz w:val="18"/>
          <w:szCs w:val="18"/>
        </w:rPr>
        <w:t>.</w:t>
      </w:r>
      <w:r w:rsidRPr="00855E81">
        <w:rPr>
          <w:b/>
          <w:sz w:val="18"/>
          <w:szCs w:val="18"/>
        </w:rPr>
        <w:t xml:space="preserve"> Consider a pancreatic protocol CT scan for pancreatic cancer surveillance in people with hereditary pancreatitis and a PRSS1 mutation.</w:t>
      </w:r>
    </w:p>
    <w:p w:rsidR="00405214" w:rsidRPr="00855E81" w:rsidRDefault="00405214" w:rsidP="00405214">
      <w:pPr>
        <w:rPr>
          <w:b/>
          <w:sz w:val="18"/>
          <w:szCs w:val="18"/>
        </w:rPr>
      </w:pPr>
      <w:r w:rsidRPr="00855E81">
        <w:rPr>
          <w:b/>
          <w:sz w:val="18"/>
          <w:szCs w:val="18"/>
        </w:rPr>
        <w:t>18</w:t>
      </w:r>
      <w:r w:rsidR="00257F52" w:rsidRPr="00855E81">
        <w:rPr>
          <w:b/>
          <w:sz w:val="18"/>
          <w:szCs w:val="18"/>
        </w:rPr>
        <w:t>.</w:t>
      </w:r>
      <w:r w:rsidRPr="00855E81">
        <w:rPr>
          <w:b/>
          <w:sz w:val="18"/>
          <w:szCs w:val="18"/>
        </w:rPr>
        <w:t xml:space="preserve"> Do not offer EUS to detect pancreatic cancer in people with hereditary pancreatitis.</w:t>
      </w:r>
    </w:p>
    <w:p w:rsidR="00C10AEC" w:rsidRDefault="00A4398B" w:rsidP="00405214">
      <w:r>
        <w:t xml:space="preserve">Comments: </w:t>
      </w:r>
      <w:r w:rsidRPr="00A4398B">
        <w:t>Eighteen articles were identified: 17 concerned scr</w:t>
      </w:r>
      <w:r>
        <w:t>eening/surveillance programs, while</w:t>
      </w:r>
      <w:r w:rsidRPr="00A4398B">
        <w:t xml:space="preserve"> 1 was a secondary study </w:t>
      </w:r>
      <w:r w:rsidR="00C74F92">
        <w:t xml:space="preserve">reporting </w:t>
      </w:r>
      <w:r w:rsidRPr="00A4398B">
        <w:t>on the psychologi</w:t>
      </w:r>
      <w:r>
        <w:t xml:space="preserve">cal burden/quality of life of </w:t>
      </w:r>
      <w:r w:rsidRPr="00A4398B">
        <w:t xml:space="preserve">participating in </w:t>
      </w:r>
      <w:r>
        <w:t xml:space="preserve">a </w:t>
      </w:r>
      <w:r>
        <w:lastRenderedPageBreak/>
        <w:t>screening program</w:t>
      </w:r>
      <w:r w:rsidR="00CD0730">
        <w:t xml:space="preserve"> [15</w:t>
      </w:r>
      <w:r w:rsidR="007921E9">
        <w:t>]</w:t>
      </w:r>
      <w:r w:rsidRPr="00A4398B">
        <w:t xml:space="preserve">. All 17 </w:t>
      </w:r>
      <w:r>
        <w:t xml:space="preserve">primary studies reported </w:t>
      </w:r>
      <w:r w:rsidRPr="00A4398B">
        <w:t>diagnostic yield (early diagnosis).</w:t>
      </w:r>
      <w:r>
        <w:t xml:space="preserve"> </w:t>
      </w:r>
      <w:r w:rsidRPr="00A4398B">
        <w:t>For screening or surveillance, there were high quality studies for diagn</w:t>
      </w:r>
      <w:r>
        <w:t xml:space="preserve">ostic yield and overall </w:t>
      </w:r>
      <w:r w:rsidRPr="00A4398B">
        <w:t xml:space="preserve">survival. The studies reporting adverse events were mostly </w:t>
      </w:r>
      <w:r>
        <w:t>high quality</w:t>
      </w:r>
      <w:r w:rsidRPr="00A4398B">
        <w:t>.</w:t>
      </w:r>
      <w:r>
        <w:t xml:space="preserve"> The </w:t>
      </w:r>
      <w:r w:rsidRPr="00A4398B">
        <w:t>committee acknowledged that the data on survival were to</w:t>
      </w:r>
      <w:r>
        <w:t>o limited to prove a</w:t>
      </w:r>
      <w:r w:rsidRPr="00A4398B">
        <w:t xml:space="preserve"> survival benefit of surveillance </w:t>
      </w:r>
      <w:r w:rsidR="00D76D9B" w:rsidRPr="00A4398B">
        <w:t>f</w:t>
      </w:r>
      <w:r w:rsidR="00D76D9B">
        <w:t>or</w:t>
      </w:r>
      <w:r w:rsidRPr="00A4398B">
        <w:t xml:space="preserve"> people</w:t>
      </w:r>
      <w:r w:rsidR="00C10AEC" w:rsidRPr="00C10AEC">
        <w:t xml:space="preserve"> carry</w:t>
      </w:r>
      <w:r w:rsidR="00C74F92">
        <w:t>ing</w:t>
      </w:r>
      <w:r w:rsidR="00C10AEC" w:rsidRPr="00C10AEC">
        <w:t xml:space="preserve"> a higher risk of developing pancreatic cancer</w:t>
      </w:r>
      <w:r w:rsidR="00C10AEC">
        <w:t>.</w:t>
      </w:r>
      <w:r w:rsidR="00C10AEC" w:rsidRPr="00C10AEC">
        <w:t xml:space="preserve"> However, the </w:t>
      </w:r>
      <w:r w:rsidR="00C12260">
        <w:t>data from Vasen et</w:t>
      </w:r>
      <w:r w:rsidR="009D3207">
        <w:t xml:space="preserve"> al.</w:t>
      </w:r>
      <w:r w:rsidR="00C10AEC" w:rsidRPr="00C10AEC">
        <w:t xml:space="preserve"> were suggestive that surveillance could confer benefits to survival outcomes</w:t>
      </w:r>
      <w:r w:rsidR="00CD0730">
        <w:t xml:space="preserve"> [17</w:t>
      </w:r>
      <w:r w:rsidR="009D3207">
        <w:t>]</w:t>
      </w:r>
      <w:r w:rsidR="00C10AEC" w:rsidRPr="00C10AEC">
        <w:t>.</w:t>
      </w:r>
      <w:r w:rsidR="00C10AEC">
        <w:t xml:space="preserve"> A</w:t>
      </w:r>
      <w:r w:rsidR="00C10AEC" w:rsidRPr="00C10AEC">
        <w:t xml:space="preserve"> weaker recommendation</w:t>
      </w:r>
      <w:r w:rsidR="00C74F92">
        <w:t xml:space="preserve"> was made</w:t>
      </w:r>
      <w:r w:rsidR="00C10AEC" w:rsidRPr="00C10AEC">
        <w:t xml:space="preserve"> for surveillance in people </w:t>
      </w:r>
      <w:r w:rsidR="00A865D9">
        <w:t>from</w:t>
      </w:r>
      <w:r w:rsidR="00C10AEC" w:rsidRPr="00C10AEC">
        <w:t xml:space="preserve"> </w:t>
      </w:r>
      <w:r w:rsidR="00A865D9">
        <w:t xml:space="preserve">a </w:t>
      </w:r>
      <w:r w:rsidR="00C10AEC" w:rsidRPr="00C10AEC">
        <w:t xml:space="preserve">familial pancreatic cancer kindred with </w:t>
      </w:r>
      <w:r w:rsidR="00C10AEC">
        <w:t xml:space="preserve">at least 2 </w:t>
      </w:r>
      <w:r w:rsidR="00C74F92">
        <w:t>first degree relations (</w:t>
      </w:r>
      <w:r w:rsidR="00C10AEC">
        <w:t>FDRs</w:t>
      </w:r>
      <w:r w:rsidR="00C74F92">
        <w:t>)</w:t>
      </w:r>
      <w:r w:rsidR="00C10AEC">
        <w:t xml:space="preserve"> </w:t>
      </w:r>
      <w:r w:rsidR="00FF30C0">
        <w:t xml:space="preserve">with pancreatic cancer </w:t>
      </w:r>
      <w:r w:rsidR="00C10AEC">
        <w:t xml:space="preserve">in 2 or more </w:t>
      </w:r>
      <w:r w:rsidR="00C10AEC" w:rsidRPr="00C10AEC">
        <w:t>generations</w:t>
      </w:r>
      <w:r w:rsidR="00FF30C0">
        <w:t xml:space="preserve"> and those</w:t>
      </w:r>
      <w:r w:rsidR="00C10AEC" w:rsidRPr="00C10AEC">
        <w:t xml:space="preserve"> with mismatch repair gene </w:t>
      </w:r>
      <w:r w:rsidR="00C10AEC">
        <w:t>mutations</w:t>
      </w:r>
      <w:r w:rsidR="00C10AEC" w:rsidRPr="00C10AEC">
        <w:t xml:space="preserve"> (Lynch syndrome) and one affected FDR with pancreatic cancer. This </w:t>
      </w:r>
      <w:r w:rsidR="00C10AEC">
        <w:t>is</w:t>
      </w:r>
      <w:r w:rsidR="00C10AEC" w:rsidRPr="00C10AEC">
        <w:t xml:space="preserve"> consistent with the current EUROPAC registry entry requirements </w:t>
      </w:r>
      <w:r w:rsidR="00CD0730">
        <w:t>[18</w:t>
      </w:r>
      <w:r w:rsidR="009D3207">
        <w:t xml:space="preserve">] </w:t>
      </w:r>
      <w:r w:rsidR="00C10AEC" w:rsidRPr="00C10AEC">
        <w:t>and the International Cancer of the Pancreas Screening (CAPS) Consortium consensus statement on inheri</w:t>
      </w:r>
      <w:r w:rsidR="009D3207">
        <w:t xml:space="preserve">ted </w:t>
      </w:r>
      <w:r w:rsidR="00C10AEC">
        <w:t xml:space="preserve">risk </w:t>
      </w:r>
      <w:r w:rsidR="00CD0730">
        <w:t>[19]</w:t>
      </w:r>
      <w:r w:rsidR="00C10AEC">
        <w:t>.</w:t>
      </w:r>
      <w:r w:rsidR="00267F2E">
        <w:t xml:space="preserve"> </w:t>
      </w:r>
      <w:r w:rsidR="00FF30C0">
        <w:t>T</w:t>
      </w:r>
      <w:r w:rsidR="00C10AEC" w:rsidRPr="00C10AEC">
        <w:t xml:space="preserve">he committee made a </w:t>
      </w:r>
      <w:r w:rsidR="00C10AEC" w:rsidRPr="00C10AEC">
        <w:rPr>
          <w:b/>
        </w:rPr>
        <w:t>research recommendation</w:t>
      </w:r>
      <w:r w:rsidR="00C10AEC" w:rsidRPr="00C10AEC">
        <w:t xml:space="preserve"> that </w:t>
      </w:r>
      <w:r w:rsidR="00267F2E">
        <w:t xml:space="preserve">work </w:t>
      </w:r>
      <w:r w:rsidR="00C10AEC" w:rsidRPr="00C10AEC">
        <w:t>should be undertaken to evaluate the most c</w:t>
      </w:r>
      <w:r w:rsidR="00267F2E">
        <w:t xml:space="preserve">linically effective and cost </w:t>
      </w:r>
      <w:r w:rsidR="00C10AEC" w:rsidRPr="00C10AEC">
        <w:t>effective initial surveillance tests, additional tests a</w:t>
      </w:r>
      <w:r w:rsidR="00267F2E">
        <w:t xml:space="preserve">nd </w:t>
      </w:r>
      <w:r w:rsidR="008C0E87">
        <w:t xml:space="preserve">the </w:t>
      </w:r>
      <w:r w:rsidR="00267F2E">
        <w:t xml:space="preserve">frequency of surveillance </w:t>
      </w:r>
      <w:r w:rsidR="00C10AEC" w:rsidRPr="00C10AEC">
        <w:t>that produce</w:t>
      </w:r>
      <w:r w:rsidR="008C0E87">
        <w:t>s</w:t>
      </w:r>
      <w:r w:rsidR="00C10AEC" w:rsidRPr="00C10AEC">
        <w:t xml:space="preserve"> the greatest diagnostic yield and overall surveillance efficiency.</w:t>
      </w:r>
    </w:p>
    <w:p w:rsidR="00267F2E" w:rsidRPr="00C10AEC" w:rsidRDefault="00267F2E" w:rsidP="00405214"/>
    <w:p w:rsidR="00405214" w:rsidRPr="00257F52" w:rsidRDefault="00405214" w:rsidP="00405214">
      <w:pPr>
        <w:rPr>
          <w:b/>
        </w:rPr>
      </w:pPr>
      <w:r w:rsidRPr="00257F52">
        <w:rPr>
          <w:b/>
        </w:rPr>
        <w:t>Specialist pancreatic multidisciplinary teams</w:t>
      </w:r>
      <w:r w:rsidR="00267F2E">
        <w:rPr>
          <w:b/>
        </w:rPr>
        <w:t xml:space="preserve"> (MDT)</w:t>
      </w:r>
    </w:p>
    <w:p w:rsidR="00267F2E" w:rsidRPr="00267F2E" w:rsidRDefault="00267F2E" w:rsidP="00405214">
      <w:r w:rsidRPr="00267F2E">
        <w:t>Review question: Does referral of all adults with suspected pancreatic cancer to a specialist MDT for review improve patient management and outcomes?</w:t>
      </w:r>
    </w:p>
    <w:p w:rsidR="00816A1B" w:rsidRDefault="00816A1B" w:rsidP="00405214">
      <w:pPr>
        <w:rPr>
          <w:b/>
          <w:sz w:val="18"/>
          <w:szCs w:val="18"/>
        </w:rPr>
      </w:pPr>
      <w:r w:rsidRPr="00816A1B">
        <w:rPr>
          <w:b/>
          <w:sz w:val="18"/>
          <w:szCs w:val="18"/>
        </w:rPr>
        <w:t>Recommendations:</w:t>
      </w:r>
    </w:p>
    <w:p w:rsidR="00405214" w:rsidRPr="00816A1B" w:rsidRDefault="00257F52" w:rsidP="00405214">
      <w:pPr>
        <w:rPr>
          <w:b/>
          <w:sz w:val="18"/>
          <w:szCs w:val="18"/>
        </w:rPr>
      </w:pPr>
      <w:r w:rsidRPr="00816A1B">
        <w:rPr>
          <w:b/>
          <w:sz w:val="18"/>
          <w:szCs w:val="18"/>
        </w:rPr>
        <w:t>1</w:t>
      </w:r>
      <w:r w:rsidR="004F3732" w:rsidRPr="00816A1B">
        <w:rPr>
          <w:b/>
          <w:sz w:val="18"/>
          <w:szCs w:val="18"/>
        </w:rPr>
        <w:t>9</w:t>
      </w:r>
      <w:r w:rsidRPr="00816A1B">
        <w:rPr>
          <w:b/>
          <w:sz w:val="18"/>
          <w:szCs w:val="18"/>
        </w:rPr>
        <w:t>.</w:t>
      </w:r>
      <w:r w:rsidR="00405214" w:rsidRPr="00816A1B">
        <w:rPr>
          <w:b/>
          <w:sz w:val="18"/>
          <w:szCs w:val="18"/>
        </w:rPr>
        <w:t xml:space="preserve"> A specialist pancreatic cancer multidisciplinary team should decide what care is needed, and involve the person with suspected or confirmed pancreatic cancer in the decision. Care should be delivered in partnership with local cancer units.</w:t>
      </w:r>
    </w:p>
    <w:p w:rsidR="00405214" w:rsidRDefault="00267F2E" w:rsidP="00267F2E">
      <w:r>
        <w:t xml:space="preserve">Comments: </w:t>
      </w:r>
      <w:r w:rsidRPr="00267F2E">
        <w:t>Survival outcomes, proportion of people receiving chemotherapy,</w:t>
      </w:r>
      <w:r>
        <w:t xml:space="preserve"> entry into clinical trials, </w:t>
      </w:r>
      <w:r w:rsidRPr="00267F2E">
        <w:t>resection rates, post-operative mortality, patient satisfaction</w:t>
      </w:r>
      <w:r>
        <w:t xml:space="preserve"> and quality of life were the</w:t>
      </w:r>
      <w:r w:rsidRPr="00267F2E">
        <w:t xml:space="preserve"> critical outcomes for this question.</w:t>
      </w:r>
      <w:r>
        <w:t xml:space="preserve"> </w:t>
      </w:r>
      <w:r w:rsidRPr="00267F2E">
        <w:t xml:space="preserve">No evidence was identified that met the inclusion criteria for </w:t>
      </w:r>
      <w:r>
        <w:t xml:space="preserve">this question. Therefore the </w:t>
      </w:r>
      <w:r w:rsidRPr="00267F2E">
        <w:t>committee made recommendations based on their knowledge and experience.</w:t>
      </w:r>
      <w:r>
        <w:t xml:space="preserve"> They agreed that people with pancreatic cancer have multiple, complex needs which would be optimally managed by early referral to a specialist </w:t>
      </w:r>
      <w:r w:rsidR="00E31399">
        <w:t>MDT</w:t>
      </w:r>
      <w:r>
        <w:t xml:space="preserve"> that ensures a range o</w:t>
      </w:r>
      <w:r w:rsidR="00E31399">
        <w:t xml:space="preserve">f opinions by specialists are </w:t>
      </w:r>
      <w:r>
        <w:t>considered</w:t>
      </w:r>
      <w:r w:rsidR="00AE63A1">
        <w:t>, that</w:t>
      </w:r>
      <w:r w:rsidR="00E31399">
        <w:t xml:space="preserve"> there is </w:t>
      </w:r>
      <w:r w:rsidR="00E31399" w:rsidRPr="00E31399">
        <w:t>more access to novel treatments and a greater knowledge of relevant</w:t>
      </w:r>
      <w:r w:rsidR="00E31399">
        <w:t xml:space="preserve"> ongoing clinical trials</w:t>
      </w:r>
      <w:r w:rsidR="00E31399" w:rsidRPr="00E31399">
        <w:t>.</w:t>
      </w:r>
      <w:r w:rsidR="00E31399">
        <w:t xml:space="preserve"> As </w:t>
      </w:r>
      <w:r w:rsidR="00E31399" w:rsidRPr="00E31399">
        <w:t>there are likely to be some people for whom it would be advantageous for their management to be undertaken by a local MDT</w:t>
      </w:r>
      <w:r w:rsidR="00E31399">
        <w:t xml:space="preserve">, </w:t>
      </w:r>
      <w:r w:rsidR="00E31399" w:rsidRPr="00E31399">
        <w:t xml:space="preserve">specialist MDT should </w:t>
      </w:r>
      <w:r w:rsidR="00E31399">
        <w:t>develop</w:t>
      </w:r>
      <w:r w:rsidR="00E31399" w:rsidRPr="00E31399">
        <w:t xml:space="preserve"> management protocol</w:t>
      </w:r>
      <w:r w:rsidR="00E31399">
        <w:t>s that can be delivered</w:t>
      </w:r>
      <w:r w:rsidR="00E31399" w:rsidRPr="00E31399">
        <w:t xml:space="preserve"> locally.</w:t>
      </w:r>
    </w:p>
    <w:p w:rsidR="00267F2E" w:rsidRDefault="00267F2E" w:rsidP="00405214"/>
    <w:p w:rsidR="00405214" w:rsidRDefault="00405214" w:rsidP="00405214">
      <w:pPr>
        <w:rPr>
          <w:b/>
        </w:rPr>
      </w:pPr>
      <w:r w:rsidRPr="00257F52">
        <w:rPr>
          <w:b/>
        </w:rPr>
        <w:t>Staging</w:t>
      </w:r>
    </w:p>
    <w:p w:rsidR="004F3732" w:rsidRPr="004F3732" w:rsidRDefault="004F3732" w:rsidP="00405214">
      <w:r w:rsidRPr="004F3732">
        <w:t>Review question: What is the most effective investigat</w:t>
      </w:r>
      <w:r>
        <w:t>ive pathway for staging adults</w:t>
      </w:r>
      <w:r w:rsidRPr="004F3732">
        <w:t xml:space="preserve"> with newly diagnosed pancreatic cancer or a non-d</w:t>
      </w:r>
      <w:r>
        <w:t>efinitive diagnostic result as</w:t>
      </w:r>
      <w:r w:rsidRPr="004F3732">
        <w:t xml:space="preserve"> resectable, borderline resectable, locally advanced or metastatic disease?</w:t>
      </w:r>
    </w:p>
    <w:p w:rsidR="004F3732" w:rsidRPr="004F3732" w:rsidRDefault="004F3732" w:rsidP="00405214">
      <w:pPr>
        <w:rPr>
          <w:b/>
          <w:sz w:val="18"/>
          <w:szCs w:val="18"/>
        </w:rPr>
      </w:pPr>
      <w:r w:rsidRPr="004F3732">
        <w:rPr>
          <w:b/>
          <w:sz w:val="18"/>
          <w:szCs w:val="18"/>
        </w:rPr>
        <w:t>Recommendations:</w:t>
      </w:r>
    </w:p>
    <w:p w:rsidR="00405214" w:rsidRPr="004F3732" w:rsidRDefault="004F3732" w:rsidP="00405214">
      <w:pPr>
        <w:rPr>
          <w:b/>
          <w:sz w:val="18"/>
          <w:szCs w:val="18"/>
        </w:rPr>
      </w:pPr>
      <w:r w:rsidRPr="004F3732">
        <w:rPr>
          <w:b/>
          <w:sz w:val="18"/>
          <w:szCs w:val="18"/>
        </w:rPr>
        <w:lastRenderedPageBreak/>
        <w:t>20</w:t>
      </w:r>
      <w:r w:rsidR="00257F52" w:rsidRPr="004F3732">
        <w:rPr>
          <w:b/>
          <w:sz w:val="18"/>
          <w:szCs w:val="18"/>
        </w:rPr>
        <w:t>.</w:t>
      </w:r>
      <w:r w:rsidR="00405214" w:rsidRPr="004F3732">
        <w:rPr>
          <w:b/>
          <w:sz w:val="18"/>
          <w:szCs w:val="18"/>
        </w:rPr>
        <w:t xml:space="preserve"> For people with newly diagnosed pancreatic cancer who have not had a pancreatic protocol CT scan, offer a pancreatic protocol CT scan that includes the chest, abdomen and pelvis.</w:t>
      </w:r>
    </w:p>
    <w:p w:rsidR="00405214" w:rsidRPr="004F3732" w:rsidRDefault="00405214" w:rsidP="00405214">
      <w:pPr>
        <w:rPr>
          <w:b/>
          <w:sz w:val="18"/>
          <w:szCs w:val="18"/>
        </w:rPr>
      </w:pPr>
      <w:r w:rsidRPr="004F3732">
        <w:rPr>
          <w:b/>
          <w:sz w:val="18"/>
          <w:szCs w:val="18"/>
        </w:rPr>
        <w:t>2</w:t>
      </w:r>
      <w:r w:rsidR="004F3732" w:rsidRPr="004F3732">
        <w:rPr>
          <w:b/>
          <w:sz w:val="18"/>
          <w:szCs w:val="18"/>
        </w:rPr>
        <w:t>1</w:t>
      </w:r>
      <w:r w:rsidR="00257F52" w:rsidRPr="004F3732">
        <w:rPr>
          <w:b/>
          <w:sz w:val="18"/>
          <w:szCs w:val="18"/>
        </w:rPr>
        <w:t>.</w:t>
      </w:r>
      <w:r w:rsidRPr="004F3732">
        <w:rPr>
          <w:b/>
          <w:sz w:val="18"/>
          <w:szCs w:val="18"/>
        </w:rPr>
        <w:t xml:space="preserve"> Offer fluorodeoxyglucose-positron emission tomography/CT (FDG-PET/CT) to people with localised disease on CT who will be having cancer treatment (surgery, radiotherapy or systemic therapy).</w:t>
      </w:r>
    </w:p>
    <w:p w:rsidR="00405214" w:rsidRPr="004F3732" w:rsidRDefault="004F3732" w:rsidP="00405214">
      <w:pPr>
        <w:rPr>
          <w:b/>
          <w:sz w:val="18"/>
          <w:szCs w:val="18"/>
        </w:rPr>
      </w:pPr>
      <w:r w:rsidRPr="004F3732">
        <w:rPr>
          <w:b/>
          <w:sz w:val="18"/>
          <w:szCs w:val="18"/>
        </w:rPr>
        <w:t>22</w:t>
      </w:r>
      <w:r w:rsidR="00257F52" w:rsidRPr="004F3732">
        <w:rPr>
          <w:b/>
          <w:sz w:val="18"/>
          <w:szCs w:val="18"/>
        </w:rPr>
        <w:t>.</w:t>
      </w:r>
      <w:r w:rsidR="00405214" w:rsidRPr="004F3732">
        <w:rPr>
          <w:b/>
          <w:sz w:val="18"/>
          <w:szCs w:val="18"/>
        </w:rPr>
        <w:t xml:space="preserve"> If more information is needed to decide the person's clinical management, consider one or more of the following:</w:t>
      </w:r>
    </w:p>
    <w:p w:rsidR="00405214" w:rsidRPr="004F3732" w:rsidRDefault="00405214" w:rsidP="00405214">
      <w:pPr>
        <w:pStyle w:val="ListParagraph"/>
        <w:numPr>
          <w:ilvl w:val="0"/>
          <w:numId w:val="5"/>
        </w:numPr>
        <w:rPr>
          <w:b/>
          <w:sz w:val="18"/>
          <w:szCs w:val="18"/>
        </w:rPr>
      </w:pPr>
      <w:r w:rsidRPr="004F3732">
        <w:rPr>
          <w:b/>
          <w:sz w:val="18"/>
          <w:szCs w:val="18"/>
        </w:rPr>
        <w:t>MRI, for suspected liver metastases</w:t>
      </w:r>
    </w:p>
    <w:p w:rsidR="00405214" w:rsidRPr="004F3732" w:rsidRDefault="00405214" w:rsidP="00405214">
      <w:pPr>
        <w:pStyle w:val="ListParagraph"/>
        <w:numPr>
          <w:ilvl w:val="0"/>
          <w:numId w:val="5"/>
        </w:numPr>
        <w:rPr>
          <w:b/>
          <w:sz w:val="18"/>
          <w:szCs w:val="18"/>
        </w:rPr>
      </w:pPr>
      <w:r w:rsidRPr="004F3732">
        <w:rPr>
          <w:b/>
          <w:sz w:val="18"/>
          <w:szCs w:val="18"/>
        </w:rPr>
        <w:t>endoscopic ultrasound, if more information is needed for tumour and node staging</w:t>
      </w:r>
    </w:p>
    <w:p w:rsidR="00405214" w:rsidRDefault="00405214" w:rsidP="00405214">
      <w:pPr>
        <w:pStyle w:val="ListParagraph"/>
        <w:numPr>
          <w:ilvl w:val="0"/>
          <w:numId w:val="5"/>
        </w:numPr>
        <w:rPr>
          <w:b/>
          <w:sz w:val="18"/>
          <w:szCs w:val="18"/>
        </w:rPr>
      </w:pPr>
      <w:r w:rsidRPr="004F3732">
        <w:rPr>
          <w:b/>
          <w:sz w:val="18"/>
          <w:szCs w:val="18"/>
        </w:rPr>
        <w:t>laparoscopy with laparoscopic ultrasound, for suspected small-volume peritoneal and/or liver metastases if resectional surgery is a possibility.</w:t>
      </w:r>
    </w:p>
    <w:p w:rsidR="00E55628" w:rsidRDefault="008231E9" w:rsidP="00816A1B">
      <w:r w:rsidRPr="008231E9">
        <w:t>Comments: Thirty-two datasets in 30 observational studies (23 pro</w:t>
      </w:r>
      <w:r>
        <w:t xml:space="preserve">spective cohort studies and 7 </w:t>
      </w:r>
      <w:r w:rsidRPr="008231E9">
        <w:t>retrospective reviews of prospective databases) were identified</w:t>
      </w:r>
      <w:r w:rsidR="009D4B8C">
        <w:t xml:space="preserve"> [15</w:t>
      </w:r>
      <w:r w:rsidR="00647630">
        <w:t>]</w:t>
      </w:r>
      <w:r w:rsidRPr="008231E9">
        <w:t>.</w:t>
      </w:r>
      <w:r>
        <w:t xml:space="preserve"> The evidence </w:t>
      </w:r>
      <w:r w:rsidR="0052645D">
        <w:t xml:space="preserve">quality </w:t>
      </w:r>
      <w:r w:rsidR="00E55628">
        <w:t xml:space="preserve">varied: </w:t>
      </w:r>
      <w:r>
        <w:t xml:space="preserve">for resectability from very low for CT and EUS, to low </w:t>
      </w:r>
      <w:r w:rsidR="00E55628">
        <w:t xml:space="preserve">for abdominal US and moderate </w:t>
      </w:r>
      <w:r>
        <w:t xml:space="preserve">for laparoscopy with </w:t>
      </w:r>
      <w:r w:rsidR="00E55628">
        <w:t xml:space="preserve">LUS and combination CT and EUS; for </w:t>
      </w:r>
      <w:r w:rsidR="00E55628" w:rsidRPr="00E55628">
        <w:t>overall TNM staging</w:t>
      </w:r>
      <w:r w:rsidR="00E55628">
        <w:t>, it</w:t>
      </w:r>
      <w:r w:rsidR="00E55628" w:rsidRPr="00E55628">
        <w:t xml:space="preserve"> was low (EUS-FNA and MRI), moderate (CT and FDG-10 PET/CT) or high (CT, EUS and MRI)</w:t>
      </w:r>
      <w:r w:rsidR="00E55628">
        <w:t xml:space="preserve">. </w:t>
      </w:r>
      <w:r w:rsidR="00E55628" w:rsidRPr="00E55628">
        <w:t xml:space="preserve">The committee </w:t>
      </w:r>
      <w:r w:rsidR="00036AB7" w:rsidRPr="00E55628">
        <w:t>placed r</w:t>
      </w:r>
      <w:r w:rsidR="00036AB7">
        <w:t xml:space="preserve">elatively more weight on the </w:t>
      </w:r>
      <w:r w:rsidR="00036AB7" w:rsidRPr="00E55628">
        <w:t xml:space="preserve">findings </w:t>
      </w:r>
      <w:r w:rsidR="00036AB7">
        <w:t>of</w:t>
      </w:r>
      <w:r w:rsidR="00E55628" w:rsidRPr="00E55628">
        <w:t xml:space="preserve"> one </w:t>
      </w:r>
      <w:r w:rsidR="00A5549C">
        <w:t xml:space="preserve">study </w:t>
      </w:r>
      <w:r w:rsidR="00036AB7">
        <w:t>(of</w:t>
      </w:r>
      <w:r w:rsidR="00647630">
        <w:t xml:space="preserve"> FDG-PET/CT</w:t>
      </w:r>
      <w:r w:rsidR="00036AB7">
        <w:t>)</w:t>
      </w:r>
      <w:r w:rsidR="00E55628" w:rsidRPr="00E55628">
        <w:t xml:space="preserve"> because it was t</w:t>
      </w:r>
      <w:r w:rsidR="00E55628">
        <w:t>he largest</w:t>
      </w:r>
      <w:r w:rsidR="00036AB7">
        <w:t xml:space="preserve">, </w:t>
      </w:r>
      <w:r w:rsidR="00E55628">
        <w:t>multicentre</w:t>
      </w:r>
      <w:r w:rsidR="00036AB7">
        <w:t xml:space="preserve"> </w:t>
      </w:r>
      <w:r w:rsidR="00E55628">
        <w:t xml:space="preserve">and the </w:t>
      </w:r>
      <w:r w:rsidR="00036AB7">
        <w:t xml:space="preserve">study </w:t>
      </w:r>
      <w:r w:rsidR="00036AB7" w:rsidRPr="00E55628">
        <w:t xml:space="preserve">design </w:t>
      </w:r>
      <w:r w:rsidR="00036AB7">
        <w:t xml:space="preserve">was judged to be more robust </w:t>
      </w:r>
      <w:r w:rsidR="00E55628" w:rsidRPr="00E55628">
        <w:t xml:space="preserve">than </w:t>
      </w:r>
      <w:r w:rsidR="00036AB7">
        <w:t xml:space="preserve">for </w:t>
      </w:r>
      <w:r w:rsidR="00E55628">
        <w:t xml:space="preserve">other included </w:t>
      </w:r>
      <w:r w:rsidR="00E55628" w:rsidRPr="00E55628">
        <w:t>studies</w:t>
      </w:r>
      <w:r w:rsidR="00340CBC">
        <w:t>. This study showed that FDG-PET/CT corrected staging in a significant proportion of p</w:t>
      </w:r>
      <w:r w:rsidR="00A928ED">
        <w:t>eople</w:t>
      </w:r>
      <w:r w:rsidR="00340CBC">
        <w:t xml:space="preserve">; influenced management in 45 percent, and prevented resection in 20 percent of patients scheduled for surgery </w:t>
      </w:r>
      <w:r w:rsidR="009D4B8C">
        <w:t>[16</w:t>
      </w:r>
      <w:r w:rsidR="00036AB7">
        <w:t>]</w:t>
      </w:r>
      <w:r w:rsidR="00E55628" w:rsidRPr="00E55628">
        <w:t>.</w:t>
      </w:r>
      <w:r w:rsidR="00CD6386">
        <w:t xml:space="preserve"> </w:t>
      </w:r>
      <w:r w:rsidR="00340CBC">
        <w:t>T</w:t>
      </w:r>
      <w:r w:rsidR="00CD6386" w:rsidRPr="00CD6386">
        <w:t>he committee agreed that CT, in terms of acces</w:t>
      </w:r>
      <w:r w:rsidR="00816A1B">
        <w:t xml:space="preserve">sibility, </w:t>
      </w:r>
      <w:r w:rsidR="00CD6386" w:rsidRPr="00CD6386">
        <w:t xml:space="preserve">non-invasiveness and ability to image local and distant sites, </w:t>
      </w:r>
      <w:r w:rsidR="00036AB7">
        <w:t>was</w:t>
      </w:r>
      <w:r w:rsidR="00816A1B">
        <w:t xml:space="preserve"> the best </w:t>
      </w:r>
      <w:r w:rsidR="00CD6386" w:rsidRPr="00CD6386">
        <w:t>initial staging investigation.</w:t>
      </w:r>
      <w:r w:rsidR="00816A1B">
        <w:t xml:space="preserve"> FDG-PET/CT added significant information, particularly </w:t>
      </w:r>
      <w:r w:rsidR="00036AB7">
        <w:t>in</w:t>
      </w:r>
      <w:r w:rsidR="00816A1B">
        <w:t xml:space="preserve"> detecting metastatic disease, and would reduce the number of patients having unnecessary surgery or radical local treatment. Therefore, </w:t>
      </w:r>
      <w:r w:rsidR="00340CBC">
        <w:t>FDG-PET/CT</w:t>
      </w:r>
      <w:r w:rsidR="00816A1B">
        <w:t xml:space="preserve"> should be offered </w:t>
      </w:r>
      <w:r w:rsidR="00FB3163">
        <w:t>where disease is localised on CT and</w:t>
      </w:r>
      <w:r w:rsidR="00816A1B">
        <w:t xml:space="preserve"> cancer treatment is planned.  Although </w:t>
      </w:r>
      <w:r w:rsidR="00340CBC">
        <w:t>this</w:t>
      </w:r>
      <w:r w:rsidR="00816A1B">
        <w:t xml:space="preserve"> represents a significant change in practice, the evidence showed that FDG-PET/CT is clinically important and cost effective</w:t>
      </w:r>
      <w:r w:rsidR="001668F1">
        <w:t xml:space="preserve">, </w:t>
      </w:r>
      <w:r w:rsidR="001668F1" w:rsidRPr="001668F1">
        <w:t xml:space="preserve">mostly </w:t>
      </w:r>
      <w:r w:rsidR="009E5FD4">
        <w:t>through</w:t>
      </w:r>
      <w:r w:rsidR="001668F1" w:rsidRPr="001668F1">
        <w:t xml:space="preserve"> </w:t>
      </w:r>
      <w:r w:rsidR="009E5FD4" w:rsidRPr="001668F1">
        <w:t>reduc</w:t>
      </w:r>
      <w:r w:rsidR="009E5FD4">
        <w:t xml:space="preserve">ing </w:t>
      </w:r>
      <w:r w:rsidR="00284CFD">
        <w:t>unnecessary resection</w:t>
      </w:r>
      <w:r w:rsidR="009E5FD4">
        <w:t>s</w:t>
      </w:r>
      <w:r w:rsidR="001668F1">
        <w:t xml:space="preserve">. </w:t>
      </w:r>
      <w:r w:rsidR="00816A1B" w:rsidRPr="00816A1B">
        <w:t>MR</w:t>
      </w:r>
      <w:r w:rsidR="00816A1B">
        <w:t xml:space="preserve">I should be limited to those </w:t>
      </w:r>
      <w:r w:rsidR="00816A1B" w:rsidRPr="00816A1B">
        <w:t>who have indeterminate liver lesions on</w:t>
      </w:r>
      <w:r w:rsidR="00816A1B">
        <w:t xml:space="preserve"> CT and FDG-PET/CT and where </w:t>
      </w:r>
      <w:r w:rsidR="00816A1B" w:rsidRPr="00816A1B">
        <w:t>confirmation of liver metastases will change the treatment plan.</w:t>
      </w:r>
      <w:r w:rsidR="00816A1B">
        <w:t xml:space="preserve"> </w:t>
      </w:r>
      <w:r w:rsidR="00816A1B" w:rsidRPr="00816A1B">
        <w:t>The committee agreed that the potential benefits of the recommendations made would</w:t>
      </w:r>
      <w:r w:rsidR="00816A1B">
        <w:t xml:space="preserve"> be a </w:t>
      </w:r>
      <w:r w:rsidR="00816A1B" w:rsidRPr="00816A1B">
        <w:t>more effective and streamlined sequence of staging investiga</w:t>
      </w:r>
      <w:r w:rsidR="00816A1B">
        <w:t xml:space="preserve">tions for pancreatic cancer, </w:t>
      </w:r>
      <w:r w:rsidR="00816A1B" w:rsidRPr="00816A1B">
        <w:t>lead</w:t>
      </w:r>
      <w:r w:rsidR="00A5549C">
        <w:t>ing</w:t>
      </w:r>
      <w:r w:rsidR="00816A1B" w:rsidRPr="00816A1B">
        <w:t xml:space="preserve"> to improved staging and people getting the correct treatment.</w:t>
      </w:r>
      <w:r w:rsidR="004A47C1">
        <w:t xml:space="preserve"> </w:t>
      </w:r>
    </w:p>
    <w:p w:rsidR="00E55628" w:rsidRDefault="00E55628" w:rsidP="00405214"/>
    <w:p w:rsidR="00405214" w:rsidRPr="00257F52" w:rsidRDefault="00405214" w:rsidP="00405214">
      <w:pPr>
        <w:rPr>
          <w:b/>
        </w:rPr>
      </w:pPr>
      <w:r w:rsidRPr="00257F52">
        <w:rPr>
          <w:b/>
        </w:rPr>
        <w:t>Psychological support</w:t>
      </w:r>
    </w:p>
    <w:p w:rsidR="00953F32" w:rsidRPr="00953F32" w:rsidRDefault="00953F32" w:rsidP="00E332FA">
      <w:r w:rsidRPr="00953F32">
        <w:t>Review question: What are the specific psycholog</w:t>
      </w:r>
      <w:r>
        <w:t xml:space="preserve">ical support needs (including </w:t>
      </w:r>
      <w:r w:rsidRPr="00953F32">
        <w:t>information) of adults who are diagnosed with pancreatic</w:t>
      </w:r>
      <w:r>
        <w:t xml:space="preserve"> cancer and their families or </w:t>
      </w:r>
      <w:r w:rsidRPr="00953F32">
        <w:t>carers throughout the care pathway?</w:t>
      </w:r>
    </w:p>
    <w:p w:rsidR="004C0EDC" w:rsidRDefault="004C0EDC" w:rsidP="00E332FA">
      <w:pPr>
        <w:rPr>
          <w:b/>
          <w:sz w:val="18"/>
          <w:szCs w:val="18"/>
        </w:rPr>
      </w:pPr>
      <w:r w:rsidRPr="004C0EDC">
        <w:rPr>
          <w:b/>
          <w:sz w:val="18"/>
          <w:szCs w:val="18"/>
        </w:rPr>
        <w:t>Recommendations:</w:t>
      </w:r>
    </w:p>
    <w:p w:rsidR="00405214" w:rsidRPr="002F6973" w:rsidRDefault="00284CFD" w:rsidP="00E332FA">
      <w:pPr>
        <w:rPr>
          <w:b/>
          <w:sz w:val="18"/>
          <w:szCs w:val="18"/>
        </w:rPr>
      </w:pPr>
      <w:r w:rsidRPr="002F6973">
        <w:rPr>
          <w:b/>
          <w:sz w:val="18"/>
          <w:szCs w:val="18"/>
        </w:rPr>
        <w:t>23</w:t>
      </w:r>
      <w:r w:rsidR="00257F52" w:rsidRPr="002F6973">
        <w:rPr>
          <w:b/>
          <w:sz w:val="18"/>
          <w:szCs w:val="18"/>
        </w:rPr>
        <w:t>.</w:t>
      </w:r>
      <w:r w:rsidR="00405214" w:rsidRPr="002F6973">
        <w:rPr>
          <w:b/>
          <w:sz w:val="18"/>
          <w:szCs w:val="18"/>
        </w:rPr>
        <w:t xml:space="preserve"> Throughout the person's pancreatic cancer care pathway, specifically assess the </w:t>
      </w:r>
      <w:r w:rsidR="00E332FA" w:rsidRPr="002F6973">
        <w:rPr>
          <w:b/>
          <w:sz w:val="18"/>
          <w:szCs w:val="18"/>
        </w:rPr>
        <w:t xml:space="preserve">psychological impact of: </w:t>
      </w:r>
      <w:r w:rsidR="00405214" w:rsidRPr="002F6973">
        <w:rPr>
          <w:b/>
          <w:sz w:val="18"/>
          <w:szCs w:val="18"/>
        </w:rPr>
        <w:t>fatigue</w:t>
      </w:r>
      <w:r w:rsidR="00E332FA" w:rsidRPr="002F6973">
        <w:rPr>
          <w:b/>
          <w:sz w:val="18"/>
          <w:szCs w:val="18"/>
        </w:rPr>
        <w:t xml:space="preserve">; </w:t>
      </w:r>
      <w:r w:rsidR="00405214" w:rsidRPr="002F6973">
        <w:rPr>
          <w:b/>
          <w:sz w:val="18"/>
          <w:szCs w:val="18"/>
        </w:rPr>
        <w:t>pain</w:t>
      </w:r>
      <w:r w:rsidR="00E332FA" w:rsidRPr="002F6973">
        <w:rPr>
          <w:b/>
          <w:sz w:val="18"/>
          <w:szCs w:val="18"/>
        </w:rPr>
        <w:t xml:space="preserve">; </w:t>
      </w:r>
      <w:r w:rsidR="00405214" w:rsidRPr="002F6973">
        <w:rPr>
          <w:b/>
          <w:sz w:val="18"/>
          <w:szCs w:val="18"/>
        </w:rPr>
        <w:t>gastrointestinal symptoms (including changes to appetite)</w:t>
      </w:r>
      <w:r w:rsidR="00E332FA" w:rsidRPr="002F6973">
        <w:rPr>
          <w:b/>
          <w:sz w:val="18"/>
          <w:szCs w:val="18"/>
        </w:rPr>
        <w:t xml:space="preserve">; </w:t>
      </w:r>
      <w:r w:rsidR="00405214" w:rsidRPr="002F6973">
        <w:rPr>
          <w:b/>
          <w:sz w:val="18"/>
          <w:szCs w:val="18"/>
        </w:rPr>
        <w:t>nutrition</w:t>
      </w:r>
      <w:r w:rsidR="00E332FA" w:rsidRPr="002F6973">
        <w:rPr>
          <w:b/>
          <w:sz w:val="18"/>
          <w:szCs w:val="18"/>
        </w:rPr>
        <w:t xml:space="preserve">; </w:t>
      </w:r>
      <w:r w:rsidR="00405214" w:rsidRPr="002F6973">
        <w:rPr>
          <w:b/>
          <w:sz w:val="18"/>
          <w:szCs w:val="18"/>
        </w:rPr>
        <w:t>anxiety</w:t>
      </w:r>
      <w:r w:rsidR="00E332FA" w:rsidRPr="002F6973">
        <w:rPr>
          <w:b/>
          <w:sz w:val="18"/>
          <w:szCs w:val="18"/>
        </w:rPr>
        <w:t xml:space="preserve">; and </w:t>
      </w:r>
      <w:r w:rsidR="00405214" w:rsidRPr="002F6973">
        <w:rPr>
          <w:b/>
          <w:sz w:val="18"/>
          <w:szCs w:val="18"/>
        </w:rPr>
        <w:t>depression.</w:t>
      </w:r>
    </w:p>
    <w:p w:rsidR="00405214" w:rsidRPr="002F6973" w:rsidRDefault="00257F52" w:rsidP="00405214">
      <w:pPr>
        <w:rPr>
          <w:b/>
          <w:sz w:val="18"/>
          <w:szCs w:val="18"/>
        </w:rPr>
      </w:pPr>
      <w:r w:rsidRPr="002F6973">
        <w:rPr>
          <w:b/>
          <w:sz w:val="18"/>
          <w:szCs w:val="18"/>
        </w:rPr>
        <w:t>2</w:t>
      </w:r>
      <w:r w:rsidR="00284CFD" w:rsidRPr="002F6973">
        <w:rPr>
          <w:b/>
          <w:sz w:val="18"/>
          <w:szCs w:val="18"/>
        </w:rPr>
        <w:t>4</w:t>
      </w:r>
      <w:r w:rsidRPr="002F6973">
        <w:rPr>
          <w:b/>
          <w:sz w:val="18"/>
          <w:szCs w:val="18"/>
        </w:rPr>
        <w:t>.</w:t>
      </w:r>
      <w:r w:rsidR="00405214" w:rsidRPr="002F6973">
        <w:rPr>
          <w:b/>
          <w:sz w:val="18"/>
          <w:szCs w:val="18"/>
        </w:rPr>
        <w:t xml:space="preserve"> Provide people and their family members or carers (as appropriate) with information and support to help them manage the psychological impact of pancreatic cancer on their lives and daily a</w:t>
      </w:r>
      <w:r w:rsidR="00E332FA" w:rsidRPr="002F6973">
        <w:rPr>
          <w:b/>
          <w:sz w:val="18"/>
          <w:szCs w:val="18"/>
        </w:rPr>
        <w:t>ctivities. This should be</w:t>
      </w:r>
      <w:r w:rsidR="00405214" w:rsidRPr="002F6973">
        <w:rPr>
          <w:b/>
          <w:sz w:val="18"/>
          <w:szCs w:val="18"/>
        </w:rPr>
        <w:t xml:space="preserve"> available on an ongoing basis;</w:t>
      </w:r>
      <w:r w:rsidRPr="002F6973">
        <w:rPr>
          <w:b/>
          <w:sz w:val="18"/>
          <w:szCs w:val="18"/>
        </w:rPr>
        <w:t xml:space="preserve"> </w:t>
      </w:r>
      <w:r w:rsidR="00405214" w:rsidRPr="002F6973">
        <w:rPr>
          <w:b/>
          <w:sz w:val="18"/>
          <w:szCs w:val="18"/>
        </w:rPr>
        <w:t xml:space="preserve">relevant to the stage of the person's condition; </w:t>
      </w:r>
      <w:r w:rsidRPr="002F6973">
        <w:rPr>
          <w:b/>
          <w:sz w:val="18"/>
          <w:szCs w:val="18"/>
        </w:rPr>
        <w:t xml:space="preserve">and </w:t>
      </w:r>
      <w:r w:rsidR="00405214" w:rsidRPr="002F6973">
        <w:rPr>
          <w:b/>
          <w:sz w:val="18"/>
          <w:szCs w:val="18"/>
        </w:rPr>
        <w:t>tailored to the person's needs.</w:t>
      </w:r>
    </w:p>
    <w:p w:rsidR="00405214" w:rsidRDefault="00953F32" w:rsidP="00536C5E">
      <w:r>
        <w:lastRenderedPageBreak/>
        <w:t xml:space="preserve">Comments: </w:t>
      </w:r>
      <w:r w:rsidRPr="00953F32">
        <w:t>The evidence for this topic was drawn from fourt</w:t>
      </w:r>
      <w:r>
        <w:t xml:space="preserve">een studies employing primarily </w:t>
      </w:r>
      <w:r w:rsidRPr="00953F32">
        <w:t>qualitative methodologies to investigate the information and</w:t>
      </w:r>
      <w:r>
        <w:t xml:space="preserve"> support needs of patients </w:t>
      </w:r>
      <w:r w:rsidRPr="00953F32">
        <w:t>or the family and/or care-givers of people with pancreatic cancer</w:t>
      </w:r>
      <w:r w:rsidR="009D4B8C">
        <w:t xml:space="preserve"> [15</w:t>
      </w:r>
      <w:r w:rsidR="00647630">
        <w:t>]</w:t>
      </w:r>
      <w:r w:rsidRPr="00953F32">
        <w:t>.</w:t>
      </w:r>
      <w:r>
        <w:t xml:space="preserve"> The committee noted that the majority of studies included in the evidence employed some form of questionnaire or interview to assess patient opinion and experience. In most cases, these were pre-existing, validated tools designed for the purpose of the study. </w:t>
      </w:r>
      <w:r w:rsidR="00536C5E">
        <w:t>Most studies had small sample sizes. As</w:t>
      </w:r>
      <w:r>
        <w:t xml:space="preserve"> there </w:t>
      </w:r>
      <w:r w:rsidR="00536C5E">
        <w:t>is</w:t>
      </w:r>
      <w:r>
        <w:t xml:space="preserve"> very little evidence about the effective information and support interventions to address the psychological needs of</w:t>
      </w:r>
      <w:r w:rsidR="00536C5E">
        <w:t xml:space="preserve"> people with pancreatic cancer, they </w:t>
      </w:r>
      <w:r>
        <w:t xml:space="preserve">agreed to </w:t>
      </w:r>
      <w:r w:rsidR="00536C5E">
        <w:t>make a r</w:t>
      </w:r>
      <w:r w:rsidR="00804880" w:rsidRPr="00804880">
        <w:rPr>
          <w:b/>
        </w:rPr>
        <w:t>esearch recommendation</w:t>
      </w:r>
      <w:r w:rsidR="00804880">
        <w:t xml:space="preserve"> that a qualitative study should be undertaken to evaluate information and support interventions to address psychological needs at different points in the care pathway for people with pancreatic cancer.</w:t>
      </w:r>
    </w:p>
    <w:p w:rsidR="00953F32" w:rsidRDefault="00953F32" w:rsidP="00405214">
      <w:pPr>
        <w:rPr>
          <w:b/>
        </w:rPr>
      </w:pPr>
    </w:p>
    <w:p w:rsidR="00405214" w:rsidRPr="00257F52" w:rsidRDefault="00405214" w:rsidP="00405214">
      <w:pPr>
        <w:rPr>
          <w:b/>
        </w:rPr>
      </w:pPr>
      <w:r w:rsidRPr="00257F52">
        <w:rPr>
          <w:b/>
        </w:rPr>
        <w:t>Pain management</w:t>
      </w:r>
    </w:p>
    <w:p w:rsidR="00536C5E" w:rsidRPr="00536C5E" w:rsidRDefault="00536C5E" w:rsidP="00405214">
      <w:r w:rsidRPr="00536C5E">
        <w:t>Review question: What is the role of interventional techniques in the management of pain from pancreatic cancer?</w:t>
      </w:r>
    </w:p>
    <w:p w:rsidR="004C0EDC" w:rsidRDefault="004C0EDC" w:rsidP="00405214">
      <w:pPr>
        <w:rPr>
          <w:b/>
          <w:sz w:val="18"/>
          <w:szCs w:val="18"/>
        </w:rPr>
      </w:pPr>
      <w:r w:rsidRPr="004C0EDC">
        <w:rPr>
          <w:b/>
          <w:sz w:val="18"/>
          <w:szCs w:val="18"/>
        </w:rPr>
        <w:t>Recommendations:</w:t>
      </w:r>
    </w:p>
    <w:p w:rsidR="00405214" w:rsidRPr="002F6973" w:rsidRDefault="00284CFD" w:rsidP="00405214">
      <w:pPr>
        <w:rPr>
          <w:b/>
          <w:sz w:val="18"/>
          <w:szCs w:val="18"/>
        </w:rPr>
      </w:pPr>
      <w:r w:rsidRPr="002F6973">
        <w:rPr>
          <w:b/>
          <w:sz w:val="18"/>
          <w:szCs w:val="18"/>
        </w:rPr>
        <w:t>25</w:t>
      </w:r>
      <w:r w:rsidR="00257F52" w:rsidRPr="002F6973">
        <w:rPr>
          <w:b/>
          <w:sz w:val="18"/>
          <w:szCs w:val="18"/>
        </w:rPr>
        <w:t>.</w:t>
      </w:r>
      <w:r w:rsidR="00405214" w:rsidRPr="002F6973">
        <w:rPr>
          <w:b/>
          <w:sz w:val="18"/>
          <w:szCs w:val="18"/>
        </w:rPr>
        <w:t xml:space="preserve"> Consider EUS-guided or image-guided percutaneous neurolytic coeliac plexus block to manage pain for people with pancreatic cancer who: </w:t>
      </w:r>
    </w:p>
    <w:p w:rsidR="00405214" w:rsidRPr="002F6973" w:rsidRDefault="00405214" w:rsidP="00405214">
      <w:pPr>
        <w:pStyle w:val="ListParagraph"/>
        <w:numPr>
          <w:ilvl w:val="0"/>
          <w:numId w:val="7"/>
        </w:numPr>
        <w:rPr>
          <w:b/>
          <w:sz w:val="18"/>
          <w:szCs w:val="18"/>
        </w:rPr>
      </w:pPr>
      <w:r w:rsidRPr="002F6973">
        <w:rPr>
          <w:b/>
          <w:sz w:val="18"/>
          <w:szCs w:val="18"/>
        </w:rPr>
        <w:t>have uncontrolled pancreatic pain or</w:t>
      </w:r>
    </w:p>
    <w:p w:rsidR="00405214" w:rsidRPr="002F6973" w:rsidRDefault="00405214" w:rsidP="00405214">
      <w:pPr>
        <w:pStyle w:val="ListParagraph"/>
        <w:numPr>
          <w:ilvl w:val="0"/>
          <w:numId w:val="7"/>
        </w:numPr>
        <w:rPr>
          <w:b/>
          <w:sz w:val="18"/>
          <w:szCs w:val="18"/>
        </w:rPr>
      </w:pPr>
      <w:r w:rsidRPr="002F6973">
        <w:rPr>
          <w:b/>
          <w:sz w:val="18"/>
          <w:szCs w:val="18"/>
        </w:rPr>
        <w:t>are experiencing unacceptable opioid adverse effects or</w:t>
      </w:r>
    </w:p>
    <w:p w:rsidR="00405214" w:rsidRPr="002F6973" w:rsidRDefault="00405214" w:rsidP="00405214">
      <w:pPr>
        <w:pStyle w:val="ListParagraph"/>
        <w:numPr>
          <w:ilvl w:val="0"/>
          <w:numId w:val="7"/>
        </w:numPr>
        <w:rPr>
          <w:b/>
          <w:sz w:val="18"/>
          <w:szCs w:val="18"/>
        </w:rPr>
      </w:pPr>
      <w:r w:rsidRPr="002F6973">
        <w:rPr>
          <w:b/>
          <w:sz w:val="18"/>
          <w:szCs w:val="18"/>
        </w:rPr>
        <w:t>are receiving escalating doses of analgesics.</w:t>
      </w:r>
    </w:p>
    <w:p w:rsidR="00405214" w:rsidRPr="002F6973" w:rsidRDefault="00405214" w:rsidP="00405214">
      <w:pPr>
        <w:rPr>
          <w:b/>
          <w:sz w:val="18"/>
          <w:szCs w:val="18"/>
        </w:rPr>
      </w:pPr>
      <w:r w:rsidRPr="002F6973">
        <w:rPr>
          <w:b/>
          <w:sz w:val="18"/>
          <w:szCs w:val="18"/>
        </w:rPr>
        <w:t>2</w:t>
      </w:r>
      <w:r w:rsidR="00284CFD" w:rsidRPr="002F6973">
        <w:rPr>
          <w:b/>
          <w:sz w:val="18"/>
          <w:szCs w:val="18"/>
        </w:rPr>
        <w:t>6</w:t>
      </w:r>
      <w:r w:rsidR="00257F52" w:rsidRPr="002F6973">
        <w:rPr>
          <w:b/>
          <w:sz w:val="18"/>
          <w:szCs w:val="18"/>
        </w:rPr>
        <w:t>.</w:t>
      </w:r>
      <w:r w:rsidRPr="002F6973">
        <w:rPr>
          <w:b/>
          <w:sz w:val="18"/>
          <w:szCs w:val="18"/>
        </w:rPr>
        <w:t xml:space="preserve"> Do not offer thoracic splanchnicectomy to people with pancreatic cancer.</w:t>
      </w:r>
    </w:p>
    <w:p w:rsidR="00405214" w:rsidRDefault="00536C5E" w:rsidP="00804880">
      <w:r w:rsidRPr="00536C5E">
        <w:t>Six RCTs and 1 systematic review involving 6 RCTs were included in the review</w:t>
      </w:r>
      <w:r w:rsidR="009D4B8C">
        <w:t xml:space="preserve"> [15</w:t>
      </w:r>
      <w:r w:rsidR="00647630">
        <w:t>]</w:t>
      </w:r>
      <w:r w:rsidRPr="00536C5E">
        <w:t xml:space="preserve">. The committee </w:t>
      </w:r>
      <w:r w:rsidR="00A928ED">
        <w:t>made no</w:t>
      </w:r>
      <w:r w:rsidRPr="00536C5E">
        <w:t xml:space="preserve"> clinical practice recomm</w:t>
      </w:r>
      <w:r>
        <w:t xml:space="preserve">endations for several of the </w:t>
      </w:r>
      <w:r w:rsidRPr="00536C5E">
        <w:t>comparisons of interest as they considered the quality of the ev</w:t>
      </w:r>
      <w:r>
        <w:t xml:space="preserve">idence to be insufficient to </w:t>
      </w:r>
      <w:r w:rsidRPr="00536C5E">
        <w:t xml:space="preserve">allow </w:t>
      </w:r>
      <w:r w:rsidR="00A928ED">
        <w:t>assess</w:t>
      </w:r>
      <w:r w:rsidR="00CE5F88">
        <w:t>ment of their</w:t>
      </w:r>
      <w:r w:rsidRPr="00536C5E">
        <w:t xml:space="preserve"> benefits and harms for people.</w:t>
      </w:r>
      <w:r>
        <w:t xml:space="preserve"> </w:t>
      </w:r>
      <w:r w:rsidRPr="00536C5E">
        <w:t>The</w:t>
      </w:r>
      <w:r w:rsidR="00A928ED">
        <w:t>y</w:t>
      </w:r>
      <w:r w:rsidRPr="00536C5E">
        <w:t xml:space="preserve"> noted that current pain management </w:t>
      </w:r>
      <w:r w:rsidR="00A928ED">
        <w:t xml:space="preserve">practice </w:t>
      </w:r>
      <w:r w:rsidRPr="00536C5E">
        <w:t>in people with pancreatic cancer is medical management with analgesics. If analgesic</w:t>
      </w:r>
      <w:r w:rsidR="00A928ED">
        <w:t xml:space="preserve"> </w:t>
      </w:r>
      <w:r w:rsidRPr="00536C5E">
        <w:t xml:space="preserve">control </w:t>
      </w:r>
      <w:r w:rsidR="00A928ED">
        <w:t>is inadequate</w:t>
      </w:r>
      <w:r w:rsidRPr="00536C5E">
        <w:t xml:space="preserve"> or the person has </w:t>
      </w:r>
      <w:r w:rsidR="00A928ED">
        <w:t>problematic</w:t>
      </w:r>
      <w:r w:rsidRPr="00536C5E">
        <w:t xml:space="preserve"> side effects </w:t>
      </w:r>
      <w:r w:rsidR="00A928ED">
        <w:t>from</w:t>
      </w:r>
      <w:r w:rsidR="00A928ED" w:rsidRPr="00536C5E">
        <w:t xml:space="preserve"> </w:t>
      </w:r>
      <w:r w:rsidRPr="00536C5E">
        <w:t>the analgesia</w:t>
      </w:r>
      <w:r w:rsidR="00A15B1F">
        <w:t xml:space="preserve"> </w:t>
      </w:r>
      <w:proofErr w:type="spellStart"/>
      <w:r w:rsidR="00A15B1F">
        <w:t>neurolytic</w:t>
      </w:r>
      <w:proofErr w:type="spellEnd"/>
      <w:r w:rsidR="00647630">
        <w:t xml:space="preserve"> coeliac plexus block</w:t>
      </w:r>
      <w:r w:rsidR="005B01C8">
        <w:t xml:space="preserve"> </w:t>
      </w:r>
      <w:r w:rsidR="00647630">
        <w:t xml:space="preserve">(NCPB) </w:t>
      </w:r>
      <w:r w:rsidR="005B01C8">
        <w:t>may be considered</w:t>
      </w:r>
      <w:r w:rsidR="00647630">
        <w:t>,</w:t>
      </w:r>
      <w:r w:rsidRPr="00536C5E">
        <w:t xml:space="preserve"> </w:t>
      </w:r>
      <w:r w:rsidR="005B01C8">
        <w:t>as</w:t>
      </w:r>
      <w:r w:rsidRPr="00536C5E">
        <w:t xml:space="preserve"> pain relief, constipation and quality of life appeared to improve.</w:t>
      </w:r>
      <w:r w:rsidR="005B01C8" w:rsidRPr="005B01C8">
        <w:t xml:space="preserve"> Given the lack of evidence showing </w:t>
      </w:r>
      <w:r w:rsidR="005B01C8">
        <w:t xml:space="preserve">effectiveness of thoracic </w:t>
      </w:r>
      <w:r w:rsidR="005B01C8" w:rsidRPr="005B01C8">
        <w:t>splanchnicectomy, particularly for pain relief, the committee recommend</w:t>
      </w:r>
      <w:r w:rsidR="00CE5F88">
        <w:t>ed</w:t>
      </w:r>
      <w:r w:rsidR="005B01C8" w:rsidRPr="005B01C8">
        <w:t xml:space="preserve"> that this procedure should not be performed. </w:t>
      </w:r>
      <w:r w:rsidR="005B01C8">
        <w:t xml:space="preserve">As it </w:t>
      </w:r>
      <w:r w:rsidR="005B01C8" w:rsidRPr="005B01C8">
        <w:t>is not clear if early NCP</w:t>
      </w:r>
      <w:r w:rsidR="00647630">
        <w:t>B</w:t>
      </w:r>
      <w:r w:rsidR="005B01C8" w:rsidRPr="005B01C8">
        <w:t xml:space="preserve"> is superior to on-demand NCP</w:t>
      </w:r>
      <w:r w:rsidR="00647630">
        <w:t>B</w:t>
      </w:r>
      <w:r w:rsidR="002425C3">
        <w:t>,</w:t>
      </w:r>
      <w:r w:rsidR="005B01C8" w:rsidRPr="005B01C8">
        <w:t xml:space="preserve"> in terms of important outcomes for the patient and duration of effect</w:t>
      </w:r>
      <w:r w:rsidR="005B01C8">
        <w:t xml:space="preserve">, the committee made a </w:t>
      </w:r>
      <w:r w:rsidR="005B01C8">
        <w:rPr>
          <w:b/>
        </w:rPr>
        <w:t>r</w:t>
      </w:r>
      <w:r w:rsidR="00804880" w:rsidRPr="00804880">
        <w:rPr>
          <w:b/>
        </w:rPr>
        <w:t>esearch recommendation</w:t>
      </w:r>
      <w:r w:rsidR="00804880">
        <w:t xml:space="preserve"> that a randomised trial should be undertaken comparing ear</w:t>
      </w:r>
      <w:r>
        <w:t xml:space="preserve">ly endoscopic ultrasound-guided </w:t>
      </w:r>
      <w:r w:rsidR="00804880">
        <w:t>NCP</w:t>
      </w:r>
      <w:r w:rsidR="00647630">
        <w:t>B</w:t>
      </w:r>
      <w:r w:rsidR="00804880">
        <w:t xml:space="preserve"> with on-demand EUS-guided NCP</w:t>
      </w:r>
      <w:r w:rsidR="002425C3">
        <w:t>B</w:t>
      </w:r>
      <w:r w:rsidR="00804880">
        <w:t xml:space="preserve"> in people with unresectable pancreatic cancer.</w:t>
      </w:r>
    </w:p>
    <w:p w:rsidR="00267F2E" w:rsidRDefault="00267F2E" w:rsidP="00405214">
      <w:pPr>
        <w:rPr>
          <w:b/>
        </w:rPr>
      </w:pPr>
    </w:p>
    <w:p w:rsidR="00405214" w:rsidRDefault="00405214" w:rsidP="00405214">
      <w:pPr>
        <w:rPr>
          <w:b/>
        </w:rPr>
      </w:pPr>
      <w:r w:rsidRPr="00257F52">
        <w:rPr>
          <w:b/>
        </w:rPr>
        <w:t>Nutritional management</w:t>
      </w:r>
    </w:p>
    <w:p w:rsidR="00284CFD" w:rsidRPr="00284CFD" w:rsidRDefault="00284CFD" w:rsidP="00405214">
      <w:r w:rsidRPr="00284CFD">
        <w:t>Review question: What nutritional interventions are effective for patients with newly diagnosed or recurrent pancreatic cancer?</w:t>
      </w:r>
    </w:p>
    <w:p w:rsidR="004C0EDC" w:rsidRDefault="004C0EDC" w:rsidP="00405214">
      <w:pPr>
        <w:rPr>
          <w:b/>
          <w:sz w:val="18"/>
          <w:szCs w:val="18"/>
        </w:rPr>
      </w:pPr>
      <w:r w:rsidRPr="004C0EDC">
        <w:rPr>
          <w:b/>
          <w:sz w:val="18"/>
          <w:szCs w:val="18"/>
        </w:rPr>
        <w:lastRenderedPageBreak/>
        <w:t>Recommendations:</w:t>
      </w:r>
    </w:p>
    <w:p w:rsidR="00405214" w:rsidRPr="00284CFD" w:rsidRDefault="00284CFD" w:rsidP="00405214">
      <w:pPr>
        <w:rPr>
          <w:b/>
          <w:sz w:val="18"/>
          <w:szCs w:val="18"/>
        </w:rPr>
      </w:pPr>
      <w:r w:rsidRPr="00284CFD">
        <w:rPr>
          <w:b/>
          <w:sz w:val="18"/>
          <w:szCs w:val="18"/>
        </w:rPr>
        <w:t>27</w:t>
      </w:r>
      <w:r w:rsidR="00257F52" w:rsidRPr="00284CFD">
        <w:rPr>
          <w:b/>
          <w:sz w:val="18"/>
          <w:szCs w:val="18"/>
        </w:rPr>
        <w:t>.</w:t>
      </w:r>
      <w:r w:rsidR="00405214" w:rsidRPr="00284CFD">
        <w:rPr>
          <w:b/>
          <w:sz w:val="18"/>
          <w:szCs w:val="18"/>
        </w:rPr>
        <w:t xml:space="preserve"> Offer enteric-coated pancreatin for people with unresectable pancreatic cancer.</w:t>
      </w:r>
    </w:p>
    <w:p w:rsidR="00405214" w:rsidRPr="00284CFD" w:rsidRDefault="00405214" w:rsidP="00405214">
      <w:pPr>
        <w:rPr>
          <w:b/>
          <w:sz w:val="18"/>
          <w:szCs w:val="18"/>
        </w:rPr>
      </w:pPr>
      <w:r w:rsidRPr="00284CFD">
        <w:rPr>
          <w:b/>
          <w:sz w:val="18"/>
          <w:szCs w:val="18"/>
        </w:rPr>
        <w:t>2</w:t>
      </w:r>
      <w:r w:rsidR="00284CFD" w:rsidRPr="00284CFD">
        <w:rPr>
          <w:b/>
          <w:sz w:val="18"/>
          <w:szCs w:val="18"/>
        </w:rPr>
        <w:t>8</w:t>
      </w:r>
      <w:r w:rsidR="00257F52" w:rsidRPr="00284CFD">
        <w:rPr>
          <w:b/>
          <w:sz w:val="18"/>
          <w:szCs w:val="18"/>
        </w:rPr>
        <w:t>.</w:t>
      </w:r>
      <w:r w:rsidRPr="00284CFD">
        <w:rPr>
          <w:b/>
          <w:sz w:val="18"/>
          <w:szCs w:val="18"/>
        </w:rPr>
        <w:t xml:space="preserve"> Consider enteric-coated pancreatin before and after pancreatic cancer resection.</w:t>
      </w:r>
    </w:p>
    <w:p w:rsidR="00405214" w:rsidRPr="00284CFD" w:rsidRDefault="00284CFD" w:rsidP="00405214">
      <w:pPr>
        <w:rPr>
          <w:b/>
          <w:sz w:val="18"/>
          <w:szCs w:val="18"/>
        </w:rPr>
      </w:pPr>
      <w:r w:rsidRPr="00284CFD">
        <w:rPr>
          <w:b/>
          <w:sz w:val="18"/>
          <w:szCs w:val="18"/>
        </w:rPr>
        <w:t>29</w:t>
      </w:r>
      <w:r w:rsidR="00257F52" w:rsidRPr="00284CFD">
        <w:rPr>
          <w:b/>
          <w:sz w:val="18"/>
          <w:szCs w:val="18"/>
        </w:rPr>
        <w:t>.</w:t>
      </w:r>
      <w:r w:rsidR="00405214" w:rsidRPr="00284CFD">
        <w:rPr>
          <w:b/>
          <w:sz w:val="18"/>
          <w:szCs w:val="18"/>
        </w:rPr>
        <w:t xml:space="preserve"> Do not use fish oils as a nutritional intervention to manage weight loss in people with unresectable pancreatic cancer.</w:t>
      </w:r>
    </w:p>
    <w:p w:rsidR="00405214" w:rsidRDefault="00284CFD" w:rsidP="00405214">
      <w:pPr>
        <w:rPr>
          <w:b/>
          <w:sz w:val="18"/>
          <w:szCs w:val="18"/>
        </w:rPr>
      </w:pPr>
      <w:r w:rsidRPr="00284CFD">
        <w:rPr>
          <w:b/>
          <w:sz w:val="18"/>
          <w:szCs w:val="18"/>
        </w:rPr>
        <w:t>30</w:t>
      </w:r>
      <w:r w:rsidR="00257F52" w:rsidRPr="00284CFD">
        <w:rPr>
          <w:b/>
          <w:sz w:val="18"/>
          <w:szCs w:val="18"/>
        </w:rPr>
        <w:t>.</w:t>
      </w:r>
      <w:r w:rsidR="00405214" w:rsidRPr="00284CFD">
        <w:rPr>
          <w:b/>
          <w:sz w:val="18"/>
          <w:szCs w:val="18"/>
        </w:rPr>
        <w:t xml:space="preserve"> For people who have had pancreatoduodenectomy and who have a functioning gut, offer early enteral nutrition (including oral and tube feeding) rather than parenteral nutrition.</w:t>
      </w:r>
    </w:p>
    <w:p w:rsidR="00284CFD" w:rsidRPr="00284CFD" w:rsidRDefault="00284CFD" w:rsidP="00804880">
      <w:r w:rsidRPr="00284CFD">
        <w:t xml:space="preserve">Comments: </w:t>
      </w:r>
      <w:r w:rsidR="00CB5E2C" w:rsidRPr="00CB5E2C">
        <w:t>Eleven randomised trials involving nine comparisons were included in the review</w:t>
      </w:r>
      <w:r w:rsidR="009D4B8C">
        <w:t xml:space="preserve"> [15</w:t>
      </w:r>
      <w:r w:rsidR="002425C3">
        <w:t>]</w:t>
      </w:r>
      <w:r w:rsidR="00CB5E2C" w:rsidRPr="00CB5E2C">
        <w:t xml:space="preserve">. </w:t>
      </w:r>
      <w:r w:rsidR="00CB5E2C">
        <w:t>Overall, the evidence for the efficacy of particular nutritio</w:t>
      </w:r>
      <w:r w:rsidR="002425C3">
        <w:t>nal interventions is poor as</w:t>
      </w:r>
      <w:r w:rsidR="00CB5E2C">
        <w:t xml:space="preserve"> the evidenc</w:t>
      </w:r>
      <w:r w:rsidR="002425C3">
        <w:t>e for the majority of outcomes wa</w:t>
      </w:r>
      <w:r w:rsidR="00CB5E2C">
        <w:t xml:space="preserve">s ‘Very </w:t>
      </w:r>
      <w:r w:rsidR="002425C3">
        <w:t>Low’ or ‘Low’ quality, and the identified comparisons mad</w:t>
      </w:r>
      <w:r w:rsidR="00CB5E2C">
        <w:t>e it difficult to evaluate whether a particular intervention is better or worse than standard care.</w:t>
      </w:r>
      <w:r w:rsidR="007F4DA2">
        <w:t xml:space="preserve"> </w:t>
      </w:r>
      <w:r w:rsidR="00CB5E2C">
        <w:t>The evidence for PERT was on people with unresectable PC and showed improve</w:t>
      </w:r>
      <w:r w:rsidR="00D75B26">
        <w:t>ment in</w:t>
      </w:r>
      <w:r w:rsidR="00CB5E2C">
        <w:t xml:space="preserve"> nutritional status. Hence, the use of PERT in this group can be recommended. Enteric-coated pancreatin treatment should be used as this was the type used in the identified studies. People with resectable PC would probably benefit from taking PERT </w:t>
      </w:r>
      <w:r w:rsidR="00A34A62">
        <w:t>(</w:t>
      </w:r>
      <w:r w:rsidR="00CB5E2C">
        <w:t>before and after resection</w:t>
      </w:r>
      <w:r w:rsidR="00A34A62">
        <w:t>)</w:t>
      </w:r>
      <w:r w:rsidR="00CB5E2C">
        <w:t xml:space="preserve"> - as they are also likely to </w:t>
      </w:r>
      <w:r w:rsidR="00A34A62">
        <w:t>have</w:t>
      </w:r>
      <w:r w:rsidR="00CB5E2C">
        <w:t xml:space="preserve"> pancreatic </w:t>
      </w:r>
      <w:r w:rsidR="00A34A62">
        <w:t>enzyme deficiency</w:t>
      </w:r>
      <w:r w:rsidR="00CB5E2C">
        <w:t>. Following pancreatoduodenectomy, there were less post-operative</w:t>
      </w:r>
      <w:r w:rsidR="00CB5E2C" w:rsidRPr="00CB5E2C">
        <w:t xml:space="preserve"> </w:t>
      </w:r>
      <w:r w:rsidR="00CB5E2C">
        <w:t xml:space="preserve">complications with enteral nutrition compared with parenteral nutrition but no clinically-important difference in overall survival. Therefore EN rather than PN should be the method of post-operative nutrition; whether oral or tube feeding is superior remains to be determined. Moderate quality evidence showed that fish oils do not reduce weight loss in people with unresectable PC, and therefore should not be used for managing weight loss in this group of patients. </w:t>
      </w:r>
      <w:r w:rsidR="00804880">
        <w:t xml:space="preserve">The committee agreed to make a </w:t>
      </w:r>
      <w:r w:rsidR="00804880" w:rsidRPr="00804880">
        <w:rPr>
          <w:b/>
        </w:rPr>
        <w:t>research recommendation</w:t>
      </w:r>
      <w:r w:rsidR="00804880">
        <w:t xml:space="preserve"> that a cohort study followed by phase II and III studies should be undertaken in people with pancreatic cancer and cachexia or pre-cachexia, to compare cachexia assessment methods and anti-cachexia interventions with standard care.</w:t>
      </w:r>
    </w:p>
    <w:p w:rsidR="00405214" w:rsidRDefault="00405214" w:rsidP="00405214"/>
    <w:p w:rsidR="00405214" w:rsidRDefault="00405214" w:rsidP="00405214">
      <w:pPr>
        <w:rPr>
          <w:b/>
        </w:rPr>
      </w:pPr>
      <w:r w:rsidRPr="00257F52">
        <w:rPr>
          <w:b/>
        </w:rPr>
        <w:t>Relieving biliary and duodenal obstruction</w:t>
      </w:r>
    </w:p>
    <w:p w:rsidR="004C0EDC" w:rsidRPr="004C0EDC" w:rsidRDefault="004C0EDC" w:rsidP="004C0EDC">
      <w:pPr>
        <w:rPr>
          <w:i/>
        </w:rPr>
      </w:pPr>
      <w:r w:rsidRPr="004C0EDC">
        <w:rPr>
          <w:i/>
        </w:rPr>
        <w:t>Biliary obstruction</w:t>
      </w:r>
    </w:p>
    <w:p w:rsidR="00814CB4" w:rsidRPr="00814CB4" w:rsidRDefault="00814CB4" w:rsidP="00405214">
      <w:r w:rsidRPr="00814CB4">
        <w:t>Review question: What is the optimal treatment of bilia</w:t>
      </w:r>
      <w:r>
        <w:t xml:space="preserve">ry obstruction in adults with </w:t>
      </w:r>
      <w:r w:rsidRPr="00814CB4">
        <w:t>newly diagnosed or recurrent pancreatic cancer?</w:t>
      </w:r>
    </w:p>
    <w:p w:rsidR="004C0EDC" w:rsidRDefault="004C0EDC" w:rsidP="00405214">
      <w:pPr>
        <w:rPr>
          <w:b/>
          <w:sz w:val="18"/>
          <w:szCs w:val="18"/>
        </w:rPr>
      </w:pPr>
      <w:r w:rsidRPr="004C0EDC">
        <w:rPr>
          <w:b/>
          <w:sz w:val="18"/>
          <w:szCs w:val="18"/>
        </w:rPr>
        <w:t>Recommendations:</w:t>
      </w:r>
    </w:p>
    <w:p w:rsidR="00405214" w:rsidRPr="00814CB4" w:rsidRDefault="00814CB4" w:rsidP="00405214">
      <w:pPr>
        <w:rPr>
          <w:b/>
          <w:sz w:val="18"/>
          <w:szCs w:val="18"/>
        </w:rPr>
      </w:pPr>
      <w:r w:rsidRPr="00814CB4">
        <w:rPr>
          <w:b/>
          <w:sz w:val="18"/>
          <w:szCs w:val="18"/>
        </w:rPr>
        <w:t>3</w:t>
      </w:r>
      <w:r w:rsidR="00257F52" w:rsidRPr="00814CB4">
        <w:rPr>
          <w:b/>
          <w:sz w:val="18"/>
          <w:szCs w:val="18"/>
        </w:rPr>
        <w:t>1.</w:t>
      </w:r>
      <w:r w:rsidR="00405214" w:rsidRPr="00814CB4">
        <w:rPr>
          <w:b/>
          <w:sz w:val="18"/>
          <w:szCs w:val="18"/>
        </w:rPr>
        <w:t xml:space="preserve"> Offer resectional surgery rather than preoperative biliary drainage to people who:</w:t>
      </w:r>
    </w:p>
    <w:p w:rsidR="00405214" w:rsidRPr="00814CB4" w:rsidRDefault="00405214" w:rsidP="00405214">
      <w:pPr>
        <w:pStyle w:val="ListParagraph"/>
        <w:numPr>
          <w:ilvl w:val="0"/>
          <w:numId w:val="8"/>
        </w:numPr>
        <w:rPr>
          <w:b/>
          <w:sz w:val="18"/>
          <w:szCs w:val="18"/>
        </w:rPr>
      </w:pPr>
      <w:r w:rsidRPr="00814CB4">
        <w:rPr>
          <w:b/>
          <w:sz w:val="18"/>
          <w:szCs w:val="18"/>
        </w:rPr>
        <w:t>have resectable pancreatic cancer and obstructive jaundice and</w:t>
      </w:r>
    </w:p>
    <w:p w:rsidR="00405214" w:rsidRPr="00814CB4" w:rsidRDefault="00405214" w:rsidP="00405214">
      <w:pPr>
        <w:pStyle w:val="ListParagraph"/>
        <w:numPr>
          <w:ilvl w:val="0"/>
          <w:numId w:val="8"/>
        </w:numPr>
        <w:rPr>
          <w:b/>
          <w:sz w:val="18"/>
          <w:szCs w:val="18"/>
        </w:rPr>
      </w:pPr>
      <w:r w:rsidRPr="00814CB4">
        <w:rPr>
          <w:b/>
          <w:sz w:val="18"/>
          <w:szCs w:val="18"/>
        </w:rPr>
        <w:t>are well enough for the procedure and</w:t>
      </w:r>
    </w:p>
    <w:p w:rsidR="00405214" w:rsidRPr="00814CB4" w:rsidRDefault="00405214" w:rsidP="00405214">
      <w:pPr>
        <w:pStyle w:val="ListParagraph"/>
        <w:numPr>
          <w:ilvl w:val="0"/>
          <w:numId w:val="8"/>
        </w:numPr>
        <w:rPr>
          <w:b/>
          <w:sz w:val="18"/>
          <w:szCs w:val="18"/>
        </w:rPr>
      </w:pPr>
      <w:r w:rsidRPr="00814CB4">
        <w:rPr>
          <w:b/>
          <w:sz w:val="18"/>
          <w:szCs w:val="18"/>
        </w:rPr>
        <w:t>are not enrolled in a clinical trial that requires preoperative biliary drainage.</w:t>
      </w:r>
    </w:p>
    <w:p w:rsidR="00405214" w:rsidRPr="00814CB4" w:rsidRDefault="00814CB4" w:rsidP="00405214">
      <w:pPr>
        <w:rPr>
          <w:b/>
          <w:sz w:val="18"/>
          <w:szCs w:val="18"/>
        </w:rPr>
      </w:pPr>
      <w:r w:rsidRPr="00814CB4">
        <w:rPr>
          <w:b/>
          <w:sz w:val="18"/>
          <w:szCs w:val="18"/>
        </w:rPr>
        <w:t>3</w:t>
      </w:r>
      <w:r w:rsidR="00257F52" w:rsidRPr="00814CB4">
        <w:rPr>
          <w:b/>
          <w:sz w:val="18"/>
          <w:szCs w:val="18"/>
        </w:rPr>
        <w:t xml:space="preserve">2. </w:t>
      </w:r>
      <w:r w:rsidR="00405214" w:rsidRPr="00814CB4">
        <w:rPr>
          <w:b/>
          <w:sz w:val="18"/>
          <w:szCs w:val="18"/>
        </w:rPr>
        <w:t xml:space="preserve"> During attempted resection for pancreatic cancer, consider surgical biliary bypass if the cancer is found to be unresectable.</w:t>
      </w:r>
    </w:p>
    <w:p w:rsidR="00405214" w:rsidRPr="00814CB4" w:rsidRDefault="00814CB4" w:rsidP="00405214">
      <w:pPr>
        <w:rPr>
          <w:b/>
          <w:sz w:val="18"/>
          <w:szCs w:val="18"/>
        </w:rPr>
      </w:pPr>
      <w:r w:rsidRPr="00814CB4">
        <w:rPr>
          <w:b/>
          <w:sz w:val="18"/>
          <w:szCs w:val="18"/>
        </w:rPr>
        <w:t>3</w:t>
      </w:r>
      <w:r w:rsidR="00405214" w:rsidRPr="00814CB4">
        <w:rPr>
          <w:b/>
          <w:sz w:val="18"/>
          <w:szCs w:val="18"/>
        </w:rPr>
        <w:t>3</w:t>
      </w:r>
      <w:r w:rsidR="00257F52" w:rsidRPr="00814CB4">
        <w:rPr>
          <w:b/>
          <w:sz w:val="18"/>
          <w:szCs w:val="18"/>
        </w:rPr>
        <w:t>.</w:t>
      </w:r>
      <w:r w:rsidR="00405214" w:rsidRPr="00814CB4">
        <w:rPr>
          <w:b/>
          <w:sz w:val="18"/>
          <w:szCs w:val="18"/>
        </w:rPr>
        <w:t xml:space="preserve"> If biliary drainage is needed in a person who has resectable pancreatic cancer and obstructive jaundice and is not yet fit enough for resectional surgery, offer endoscopically placed self-expanding metal stents.</w:t>
      </w:r>
    </w:p>
    <w:p w:rsidR="00405214" w:rsidRPr="00814CB4" w:rsidRDefault="00814CB4" w:rsidP="00405214">
      <w:pPr>
        <w:rPr>
          <w:b/>
          <w:sz w:val="18"/>
          <w:szCs w:val="18"/>
        </w:rPr>
      </w:pPr>
      <w:r w:rsidRPr="00814CB4">
        <w:rPr>
          <w:b/>
          <w:sz w:val="18"/>
          <w:szCs w:val="18"/>
        </w:rPr>
        <w:lastRenderedPageBreak/>
        <w:t>3</w:t>
      </w:r>
      <w:r w:rsidR="00405214" w:rsidRPr="00814CB4">
        <w:rPr>
          <w:b/>
          <w:sz w:val="18"/>
          <w:szCs w:val="18"/>
        </w:rPr>
        <w:t>4</w:t>
      </w:r>
      <w:r w:rsidR="00257F52" w:rsidRPr="00814CB4">
        <w:rPr>
          <w:b/>
          <w:sz w:val="18"/>
          <w:szCs w:val="18"/>
        </w:rPr>
        <w:t>.</w:t>
      </w:r>
      <w:r w:rsidR="00405214" w:rsidRPr="00814CB4">
        <w:rPr>
          <w:b/>
          <w:sz w:val="18"/>
          <w:szCs w:val="18"/>
        </w:rPr>
        <w:t xml:space="preserve"> For people with suspected pancreatic cancer who may need their stent removed later on, consider endoscopically placed self-expanding fully covered metal stents.</w:t>
      </w:r>
    </w:p>
    <w:p w:rsidR="00405214" w:rsidRDefault="00814CB4" w:rsidP="00405214">
      <w:pPr>
        <w:rPr>
          <w:b/>
          <w:sz w:val="18"/>
          <w:szCs w:val="18"/>
        </w:rPr>
      </w:pPr>
      <w:r w:rsidRPr="00814CB4">
        <w:rPr>
          <w:b/>
          <w:sz w:val="18"/>
          <w:szCs w:val="18"/>
        </w:rPr>
        <w:t>3</w:t>
      </w:r>
      <w:r w:rsidR="00405214" w:rsidRPr="00814CB4">
        <w:rPr>
          <w:b/>
          <w:sz w:val="18"/>
          <w:szCs w:val="18"/>
        </w:rPr>
        <w:t>5</w:t>
      </w:r>
      <w:r w:rsidR="00257F52" w:rsidRPr="00814CB4">
        <w:rPr>
          <w:b/>
          <w:sz w:val="18"/>
          <w:szCs w:val="18"/>
        </w:rPr>
        <w:t>.</w:t>
      </w:r>
      <w:r w:rsidR="00405214" w:rsidRPr="00814CB4">
        <w:rPr>
          <w:b/>
          <w:sz w:val="18"/>
          <w:szCs w:val="18"/>
        </w:rPr>
        <w:t xml:space="preserve"> Offer endoscopically placed self-expanding metal stents rather than surgical biliary bypass to people with unresectable pancreatic cancer.</w:t>
      </w:r>
    </w:p>
    <w:p w:rsidR="002F6973" w:rsidRDefault="002F6973" w:rsidP="00405214">
      <w:r>
        <w:t xml:space="preserve">Comments: </w:t>
      </w:r>
      <w:r w:rsidRPr="002F6973">
        <w:t>Twenty-two RCTs were included in the review</w:t>
      </w:r>
      <w:r w:rsidR="009D4B8C">
        <w:t xml:space="preserve"> [15</w:t>
      </w:r>
      <w:r w:rsidR="002425C3">
        <w:t>]</w:t>
      </w:r>
      <w:r w:rsidRPr="002F6973">
        <w:t>. Several of the</w:t>
      </w:r>
      <w:r>
        <w:t xml:space="preserve"> studies included </w:t>
      </w:r>
      <w:r w:rsidR="00F067C2">
        <w:t>non-</w:t>
      </w:r>
      <w:r w:rsidRPr="002F6973">
        <w:t xml:space="preserve"> pancreatic cancer</w:t>
      </w:r>
      <w:r w:rsidR="00F067C2">
        <w:t xml:space="preserve"> patients</w:t>
      </w:r>
      <w:r w:rsidRPr="002F6973">
        <w:t xml:space="preserve">. Generally, </w:t>
      </w:r>
      <w:r>
        <w:t xml:space="preserve">only </w:t>
      </w:r>
      <w:r w:rsidR="00C27F88" w:rsidRPr="002F6973">
        <w:t>studies</w:t>
      </w:r>
      <w:r w:rsidR="00C27F88">
        <w:t xml:space="preserve"> </w:t>
      </w:r>
      <w:r w:rsidR="00F067C2">
        <w:t>having</w:t>
      </w:r>
      <w:r w:rsidRPr="002F6973">
        <w:t xml:space="preserve"> at least 66% pancreatic cancer patients</w:t>
      </w:r>
      <w:r w:rsidR="00C27F88">
        <w:t xml:space="preserve"> were included</w:t>
      </w:r>
      <w:r>
        <w:t xml:space="preserve">. </w:t>
      </w:r>
      <w:r w:rsidR="00857DC1" w:rsidRPr="00857DC1">
        <w:t>The quality of the outcomes for the comparisons identified ranged from very low to moderate</w:t>
      </w:r>
      <w:r w:rsidR="00857DC1">
        <w:t xml:space="preserve">. </w:t>
      </w:r>
      <w:r w:rsidR="00857DC1" w:rsidRPr="00857DC1">
        <w:t xml:space="preserve">The committee noted, that preoperative biliary drainage was associated with an increased delay to surgery, more complications, more serious complications within 120 days, more hospitalisations and more pre-surgery pancreatitis compared to surgery alone. </w:t>
      </w:r>
      <w:r w:rsidR="00CE69C2">
        <w:t>T</w:t>
      </w:r>
      <w:r w:rsidR="00857DC1" w:rsidRPr="00857DC1">
        <w:t>his evidence</w:t>
      </w:r>
      <w:r w:rsidR="00CE69C2">
        <w:t xml:space="preserve"> together</w:t>
      </w:r>
      <w:r w:rsidR="00857DC1" w:rsidRPr="00857DC1">
        <w:t xml:space="preserve"> </w:t>
      </w:r>
      <w:r w:rsidR="00CE69C2">
        <w:t>with</w:t>
      </w:r>
      <w:r w:rsidR="00857DC1" w:rsidRPr="00857DC1">
        <w:t xml:space="preserve"> the economic analysis showing that going straight to surgery was both cost saving and health improving, </w:t>
      </w:r>
      <w:r w:rsidR="00CE69C2">
        <w:t xml:space="preserve">led to </w:t>
      </w:r>
      <w:r w:rsidR="00857DC1" w:rsidRPr="00857DC1">
        <w:t xml:space="preserve">a strong recommendation to offer surgery to people with resectable pancreatic cancer. </w:t>
      </w:r>
      <w:r w:rsidR="00CE69C2">
        <w:t>T</w:t>
      </w:r>
      <w:r w:rsidR="00CE69C2" w:rsidRPr="0096073A">
        <w:t>he committee made a strong</w:t>
      </w:r>
      <w:r w:rsidR="00CE69C2">
        <w:t xml:space="preserve"> recommendation for the use of </w:t>
      </w:r>
      <w:r w:rsidR="00CE69C2" w:rsidRPr="0096073A">
        <w:t xml:space="preserve">SEMS, rather than plastic </w:t>
      </w:r>
      <w:r w:rsidR="00A15B1F" w:rsidRPr="0096073A">
        <w:t>stents</w:t>
      </w:r>
      <w:r w:rsidR="00A15B1F">
        <w:t xml:space="preserve"> because</w:t>
      </w:r>
      <w:r w:rsidR="00CE69C2">
        <w:t>:</w:t>
      </w:r>
      <w:r w:rsidR="0096073A" w:rsidRPr="0096073A">
        <w:t xml:space="preserve"> the time to dysfunction was shorter with plastic stents </w:t>
      </w:r>
      <w:r w:rsidR="00CE69C2">
        <w:t>than</w:t>
      </w:r>
      <w:r w:rsidR="0096073A" w:rsidRPr="0096073A">
        <w:t xml:space="preserve"> SEMS</w:t>
      </w:r>
      <w:r w:rsidR="00CE69C2">
        <w:t xml:space="preserve">; </w:t>
      </w:r>
      <w:r w:rsidR="0096073A" w:rsidRPr="0096073A">
        <w:t xml:space="preserve">there was a decrease in stent occlusion and </w:t>
      </w:r>
      <w:r w:rsidR="0096073A">
        <w:t>stent migration with SEMS</w:t>
      </w:r>
      <w:r w:rsidR="00CE69C2">
        <w:t>;</w:t>
      </w:r>
      <w:r w:rsidR="0096073A" w:rsidRPr="0096073A">
        <w:t xml:space="preserve"> </w:t>
      </w:r>
      <w:r w:rsidR="00CE69C2">
        <w:t>there was</w:t>
      </w:r>
      <w:r w:rsidR="00CE69C2" w:rsidRPr="0096073A">
        <w:t xml:space="preserve"> </w:t>
      </w:r>
      <w:r w:rsidR="0096073A" w:rsidRPr="0096073A">
        <w:t xml:space="preserve">no difference in the </w:t>
      </w:r>
      <w:r w:rsidR="00CE69C2">
        <w:t>prevalence of</w:t>
      </w:r>
      <w:r w:rsidR="0096073A" w:rsidRPr="0096073A">
        <w:t xml:space="preserve"> pancreatitis or cholecystitis wi</w:t>
      </w:r>
      <w:r w:rsidR="0096073A">
        <w:t>th the different types of stent</w:t>
      </w:r>
      <w:r w:rsidR="00CE69C2">
        <w:t>, but</w:t>
      </w:r>
      <w:r w:rsidR="0096073A">
        <w:t xml:space="preserve"> the </w:t>
      </w:r>
      <w:r w:rsidR="00CE69C2">
        <w:t>prevalence of</w:t>
      </w:r>
      <w:r w:rsidR="0096073A" w:rsidRPr="0096073A">
        <w:t xml:space="preserve"> cholangitis was lower </w:t>
      </w:r>
      <w:r w:rsidR="00CE69C2">
        <w:t xml:space="preserve">for </w:t>
      </w:r>
      <w:r w:rsidR="0096073A" w:rsidRPr="0096073A">
        <w:t>SEMS</w:t>
      </w:r>
      <w:r w:rsidR="00B412FC">
        <w:t>. Overall</w:t>
      </w:r>
      <w:r w:rsidR="0096073A">
        <w:t xml:space="preserve"> </w:t>
      </w:r>
      <w:r w:rsidR="0096073A" w:rsidRPr="0096073A">
        <w:t>SEMS was the most cost effective intervention</w:t>
      </w:r>
      <w:r w:rsidR="00B412FC">
        <w:t xml:space="preserve">. </w:t>
      </w:r>
      <w:r w:rsidR="0096073A">
        <w:t xml:space="preserve">They agreed </w:t>
      </w:r>
      <w:r w:rsidR="0096073A" w:rsidRPr="0096073A">
        <w:t xml:space="preserve">that </w:t>
      </w:r>
      <w:r w:rsidR="00B412FC" w:rsidRPr="0096073A">
        <w:t>stent</w:t>
      </w:r>
      <w:r w:rsidR="00B412FC">
        <w:t>-</w:t>
      </w:r>
      <w:r w:rsidR="0096073A" w:rsidRPr="0096073A">
        <w:t>placement should be</w:t>
      </w:r>
      <w:r w:rsidR="00B412FC">
        <w:t xml:space="preserve"> </w:t>
      </w:r>
      <w:r w:rsidR="0096073A" w:rsidRPr="0096073A">
        <w:t>endoscopi</w:t>
      </w:r>
      <w:r w:rsidR="00B412FC">
        <w:t>c</w:t>
      </w:r>
      <w:r w:rsidR="0096073A" w:rsidRPr="0096073A">
        <w:t xml:space="preserve"> as this is safer than percutaneous insertion</w:t>
      </w:r>
      <w:r w:rsidR="00B412FC">
        <w:t xml:space="preserve"> and</w:t>
      </w:r>
      <w:r w:rsidR="0096073A" w:rsidRPr="0096073A">
        <w:t xml:space="preserve"> that fully covered metal stents should be considered where stent removal may be required, because </w:t>
      </w:r>
      <w:r w:rsidR="00B412FC">
        <w:t>removal of</w:t>
      </w:r>
      <w:r w:rsidR="0096073A" w:rsidRPr="0096073A">
        <w:t xml:space="preserve"> uncovered or partially covered metal stents</w:t>
      </w:r>
      <w:r w:rsidR="00B412FC">
        <w:t xml:space="preserve"> can be very difficult</w:t>
      </w:r>
      <w:r w:rsidR="0096073A" w:rsidRPr="0096073A">
        <w:t>.</w:t>
      </w:r>
      <w:r w:rsidR="0096073A">
        <w:t xml:space="preserve"> As endoscopic stenting was </w:t>
      </w:r>
      <w:r w:rsidR="0096073A" w:rsidRPr="0096073A">
        <w:t>associated with improve</w:t>
      </w:r>
      <w:r w:rsidR="00B412FC">
        <w:t>d</w:t>
      </w:r>
      <w:r w:rsidR="0096073A" w:rsidRPr="0096073A">
        <w:t xml:space="preserve"> quality of l</w:t>
      </w:r>
      <w:r w:rsidR="0096073A">
        <w:t xml:space="preserve">ife compared to surgical bypass, they </w:t>
      </w:r>
      <w:r w:rsidR="0096073A" w:rsidRPr="0096073A">
        <w:t>strong</w:t>
      </w:r>
      <w:r w:rsidR="00B412FC">
        <w:t>ly</w:t>
      </w:r>
      <w:r w:rsidR="0096073A" w:rsidRPr="0096073A">
        <w:t xml:space="preserve"> </w:t>
      </w:r>
      <w:r w:rsidR="00B412FC" w:rsidRPr="0096073A">
        <w:t>recommend</w:t>
      </w:r>
      <w:r w:rsidR="00B412FC">
        <w:t>ed</w:t>
      </w:r>
      <w:r w:rsidR="00B412FC" w:rsidRPr="0096073A">
        <w:t xml:space="preserve"> </w:t>
      </w:r>
      <w:r w:rsidR="0096073A" w:rsidRPr="0096073A">
        <w:t>endoscopic stentin</w:t>
      </w:r>
      <w:r w:rsidR="0096073A">
        <w:t xml:space="preserve">g </w:t>
      </w:r>
      <w:r w:rsidR="00B412FC">
        <w:t>for</w:t>
      </w:r>
      <w:r w:rsidR="0096073A">
        <w:t xml:space="preserve"> unresectable </w:t>
      </w:r>
      <w:r w:rsidR="0096073A" w:rsidRPr="0096073A">
        <w:t>pancreatic</w:t>
      </w:r>
      <w:r w:rsidR="00B412FC">
        <w:t xml:space="preserve"> cancer</w:t>
      </w:r>
      <w:r w:rsidR="0096073A">
        <w:t>.</w:t>
      </w:r>
      <w:r w:rsidR="0096073A" w:rsidRPr="0096073A">
        <w:t xml:space="preserve"> </w:t>
      </w:r>
      <w:r w:rsidR="0096073A">
        <w:t>S</w:t>
      </w:r>
      <w:r w:rsidR="0096073A" w:rsidRPr="0096073A">
        <w:t>urgical biliary bypass should b</w:t>
      </w:r>
      <w:r w:rsidR="0096073A">
        <w:t xml:space="preserve">e considered </w:t>
      </w:r>
      <w:r w:rsidR="00B412FC">
        <w:t>where</w:t>
      </w:r>
      <w:r w:rsidR="0096073A">
        <w:t xml:space="preserve"> </w:t>
      </w:r>
      <w:r w:rsidR="0096073A" w:rsidRPr="0096073A">
        <w:t>pancreatic cancer was deemed unresectabl</w:t>
      </w:r>
      <w:r w:rsidR="0096073A">
        <w:t xml:space="preserve">e </w:t>
      </w:r>
      <w:r w:rsidR="00B412FC">
        <w:t>at</w:t>
      </w:r>
      <w:r w:rsidR="0096073A">
        <w:t xml:space="preserve"> attempted resection as this would </w:t>
      </w:r>
      <w:r w:rsidR="00B412FC">
        <w:t>avoid</w:t>
      </w:r>
      <w:r w:rsidR="0096073A" w:rsidRPr="0096073A">
        <w:t xml:space="preserve"> a potential additional </w:t>
      </w:r>
      <w:r w:rsidR="00B412FC">
        <w:t xml:space="preserve">stent-insertion </w:t>
      </w:r>
      <w:r w:rsidR="0096073A" w:rsidRPr="0096073A">
        <w:t>procedure.</w:t>
      </w:r>
      <w:r w:rsidR="0096073A">
        <w:t xml:space="preserve"> </w:t>
      </w:r>
    </w:p>
    <w:p w:rsidR="00257F52" w:rsidRDefault="00257F52" w:rsidP="00405214">
      <w:pPr>
        <w:rPr>
          <w:i/>
        </w:rPr>
      </w:pPr>
    </w:p>
    <w:p w:rsidR="00405214" w:rsidRPr="00257F52" w:rsidRDefault="00405214" w:rsidP="00405214">
      <w:pPr>
        <w:rPr>
          <w:i/>
        </w:rPr>
      </w:pPr>
      <w:r w:rsidRPr="00257F52">
        <w:rPr>
          <w:i/>
        </w:rPr>
        <w:t>Duodenal obstruction</w:t>
      </w:r>
    </w:p>
    <w:p w:rsidR="00A77655" w:rsidRPr="00A77655" w:rsidRDefault="007132A1" w:rsidP="00405214">
      <w:r w:rsidRPr="00A77655">
        <w:t>Review question: What is the optimal treatment of duodenal obstruction?</w:t>
      </w:r>
    </w:p>
    <w:p w:rsidR="004C0EDC" w:rsidRPr="004C0EDC" w:rsidRDefault="004C0EDC" w:rsidP="00405214">
      <w:pPr>
        <w:rPr>
          <w:b/>
          <w:sz w:val="18"/>
          <w:szCs w:val="18"/>
        </w:rPr>
      </w:pPr>
      <w:r w:rsidRPr="004C0EDC">
        <w:rPr>
          <w:b/>
          <w:sz w:val="18"/>
          <w:szCs w:val="18"/>
        </w:rPr>
        <w:t>Recommendations:</w:t>
      </w:r>
    </w:p>
    <w:p w:rsidR="00405214" w:rsidRPr="004C0EDC" w:rsidRDefault="00814CB4" w:rsidP="00405214">
      <w:pPr>
        <w:rPr>
          <w:b/>
          <w:sz w:val="18"/>
          <w:szCs w:val="18"/>
        </w:rPr>
      </w:pPr>
      <w:r w:rsidRPr="004C0EDC">
        <w:rPr>
          <w:b/>
          <w:sz w:val="18"/>
          <w:szCs w:val="18"/>
        </w:rPr>
        <w:t>3</w:t>
      </w:r>
      <w:r w:rsidR="00405214" w:rsidRPr="004C0EDC">
        <w:rPr>
          <w:b/>
          <w:sz w:val="18"/>
          <w:szCs w:val="18"/>
        </w:rPr>
        <w:t>6</w:t>
      </w:r>
      <w:r w:rsidR="00257F52" w:rsidRPr="004C0EDC">
        <w:rPr>
          <w:b/>
          <w:sz w:val="18"/>
          <w:szCs w:val="18"/>
        </w:rPr>
        <w:t>.</w:t>
      </w:r>
      <w:r w:rsidR="00405214" w:rsidRPr="004C0EDC">
        <w:rPr>
          <w:b/>
          <w:sz w:val="18"/>
          <w:szCs w:val="18"/>
        </w:rPr>
        <w:t xml:space="preserve"> During attempted resection for head of pancreas cancer, consider prophylactic gastrojejunostomy if the cancer is found to be unresectable.</w:t>
      </w:r>
    </w:p>
    <w:p w:rsidR="00405214" w:rsidRPr="004C0EDC" w:rsidRDefault="00814CB4" w:rsidP="00405214">
      <w:pPr>
        <w:rPr>
          <w:b/>
          <w:sz w:val="18"/>
          <w:szCs w:val="18"/>
        </w:rPr>
      </w:pPr>
      <w:r w:rsidRPr="004C0EDC">
        <w:rPr>
          <w:b/>
          <w:sz w:val="18"/>
          <w:szCs w:val="18"/>
        </w:rPr>
        <w:t>3</w:t>
      </w:r>
      <w:r w:rsidR="00405214" w:rsidRPr="004C0EDC">
        <w:rPr>
          <w:b/>
          <w:sz w:val="18"/>
          <w:szCs w:val="18"/>
        </w:rPr>
        <w:t>7</w:t>
      </w:r>
      <w:r w:rsidR="00257F52" w:rsidRPr="004C0EDC">
        <w:rPr>
          <w:b/>
          <w:sz w:val="18"/>
          <w:szCs w:val="18"/>
        </w:rPr>
        <w:t>.</w:t>
      </w:r>
      <w:r w:rsidR="00405214" w:rsidRPr="004C0EDC">
        <w:rPr>
          <w:b/>
          <w:sz w:val="18"/>
          <w:szCs w:val="18"/>
        </w:rPr>
        <w:t xml:space="preserve"> If possible, relieve symptomatic duodenal obstruction caused by unresectable pancreatic cancer.</w:t>
      </w:r>
    </w:p>
    <w:p w:rsidR="00405214" w:rsidRDefault="00814CB4" w:rsidP="00405214">
      <w:pPr>
        <w:rPr>
          <w:b/>
          <w:sz w:val="18"/>
          <w:szCs w:val="18"/>
        </w:rPr>
      </w:pPr>
      <w:r w:rsidRPr="004C0EDC">
        <w:rPr>
          <w:b/>
          <w:sz w:val="18"/>
          <w:szCs w:val="18"/>
        </w:rPr>
        <w:t>3</w:t>
      </w:r>
      <w:r w:rsidR="00405214" w:rsidRPr="004C0EDC">
        <w:rPr>
          <w:b/>
          <w:sz w:val="18"/>
          <w:szCs w:val="18"/>
        </w:rPr>
        <w:t>8</w:t>
      </w:r>
      <w:r w:rsidR="00257F52" w:rsidRPr="004C0EDC">
        <w:rPr>
          <w:b/>
          <w:sz w:val="18"/>
          <w:szCs w:val="18"/>
        </w:rPr>
        <w:t>.</w:t>
      </w:r>
      <w:r w:rsidR="00405214" w:rsidRPr="004C0EDC">
        <w:rPr>
          <w:b/>
          <w:sz w:val="18"/>
          <w:szCs w:val="18"/>
        </w:rPr>
        <w:t xml:space="preserve"> When deciding between gastrojejunostomy and duodenal stent placement, </w:t>
      </w:r>
      <w:r w:rsidR="00257F52" w:rsidRPr="004C0EDC">
        <w:rPr>
          <w:b/>
          <w:sz w:val="18"/>
          <w:szCs w:val="18"/>
        </w:rPr>
        <w:t xml:space="preserve">consider </w:t>
      </w:r>
      <w:r w:rsidR="00405214" w:rsidRPr="004C0EDC">
        <w:rPr>
          <w:b/>
          <w:sz w:val="18"/>
          <w:szCs w:val="18"/>
        </w:rPr>
        <w:t>gastrojejunostomy for people with a more favourable prognosis.</w:t>
      </w:r>
    </w:p>
    <w:p w:rsidR="00405214" w:rsidRDefault="00A77655" w:rsidP="00405214">
      <w:r w:rsidRPr="00A77655">
        <w:t>Comments: Six studies –2 RCTs from a recent Cochra</w:t>
      </w:r>
      <w:r w:rsidR="002425C3">
        <w:t>ne review</w:t>
      </w:r>
      <w:r w:rsidRPr="00A77655">
        <w:t>, and 4</w:t>
      </w:r>
      <w:r w:rsidR="00105CE5">
        <w:t xml:space="preserve"> </w:t>
      </w:r>
      <w:r w:rsidR="00105CE5" w:rsidRPr="00A77655">
        <w:t>additional</w:t>
      </w:r>
      <w:r w:rsidRPr="00A77655">
        <w:t xml:space="preserve"> RCTs were included in the review</w:t>
      </w:r>
      <w:r w:rsidR="009D4B8C">
        <w:t xml:space="preserve"> [15, 20</w:t>
      </w:r>
      <w:r w:rsidR="002425C3">
        <w:t>]</w:t>
      </w:r>
      <w:r w:rsidRPr="00A77655">
        <w:t>.</w:t>
      </w:r>
      <w:r>
        <w:t xml:space="preserve"> </w:t>
      </w:r>
      <w:r w:rsidRPr="00A77655">
        <w:t>The evidence was either very low or low quality</w:t>
      </w:r>
      <w:r>
        <w:t xml:space="preserve"> for all outcomes across all </w:t>
      </w:r>
      <w:r w:rsidRPr="00A77655">
        <w:t>comparisons of interest.</w:t>
      </w:r>
      <w:r>
        <w:t xml:space="preserve"> The committee agreed</w:t>
      </w:r>
      <w:r w:rsidRPr="00A77655">
        <w:t xml:space="preserve"> that it is ve</w:t>
      </w:r>
      <w:r>
        <w:t xml:space="preserve">ry important to </w:t>
      </w:r>
      <w:r w:rsidRPr="00A77655">
        <w:t>relieve duodenal obstruction in people with unresectable pancreatic cancer. The evidence indicated a trend t</w:t>
      </w:r>
      <w:r>
        <w:t>hat stent</w:t>
      </w:r>
      <w:r w:rsidR="00105CE5">
        <w:t xml:space="preserve">ing </w:t>
      </w:r>
      <w:r>
        <w:t xml:space="preserve">was more </w:t>
      </w:r>
      <w:r w:rsidRPr="00A77655">
        <w:t>effective in the short term whilst gastrojejunostomy was more effective in the longer term</w:t>
      </w:r>
      <w:r>
        <w:t>, so</w:t>
      </w:r>
      <w:r w:rsidRPr="00A77655">
        <w:t xml:space="preserve"> </w:t>
      </w:r>
      <w:r w:rsidR="00105CE5">
        <w:t>they</w:t>
      </w:r>
      <w:r w:rsidRPr="00A77655">
        <w:t xml:space="preserve"> recom</w:t>
      </w:r>
      <w:r>
        <w:t>mend</w:t>
      </w:r>
      <w:r w:rsidR="00105CE5">
        <w:t>ed</w:t>
      </w:r>
      <w:r>
        <w:t xml:space="preserve"> both </w:t>
      </w:r>
      <w:r w:rsidRPr="00A77655">
        <w:t xml:space="preserve">as options </w:t>
      </w:r>
      <w:r>
        <w:t xml:space="preserve">with gastrojejunostomy </w:t>
      </w:r>
      <w:r w:rsidRPr="00A77655">
        <w:t>being considered for people with a more favourable prognosis.</w:t>
      </w:r>
      <w:r>
        <w:t xml:space="preserve"> </w:t>
      </w:r>
      <w:r w:rsidR="00832885">
        <w:t xml:space="preserve">As duodenal obstruction </w:t>
      </w:r>
      <w:r w:rsidRPr="00A77655">
        <w:t xml:space="preserve">is known to </w:t>
      </w:r>
      <w:r w:rsidR="00105CE5">
        <w:t>impair</w:t>
      </w:r>
      <w:r w:rsidR="00832885">
        <w:t xml:space="preserve"> quality of life, </w:t>
      </w:r>
      <w:r w:rsidR="00832885">
        <w:lastRenderedPageBreak/>
        <w:t xml:space="preserve">they </w:t>
      </w:r>
      <w:r w:rsidRPr="00A77655">
        <w:t>agreed that</w:t>
      </w:r>
      <w:r w:rsidR="00497296">
        <w:t xml:space="preserve"> for</w:t>
      </w:r>
      <w:r w:rsidRPr="00A77655">
        <w:t xml:space="preserve"> people with large tumours</w:t>
      </w:r>
      <w:r w:rsidR="00105CE5">
        <w:t>,</w:t>
      </w:r>
      <w:r w:rsidRPr="00A77655">
        <w:t xml:space="preserve"> </w:t>
      </w:r>
      <w:r w:rsidR="00105CE5">
        <w:t>judged</w:t>
      </w:r>
      <w:r w:rsidR="00832885">
        <w:t xml:space="preserve"> especially at risk of </w:t>
      </w:r>
      <w:r w:rsidRPr="00A77655">
        <w:t xml:space="preserve">duodenal obstruction </w:t>
      </w:r>
      <w:r w:rsidR="00105CE5">
        <w:t>but</w:t>
      </w:r>
      <w:r w:rsidRPr="00A77655">
        <w:t xml:space="preserve"> otherwise fit</w:t>
      </w:r>
      <w:r w:rsidR="00497296">
        <w:t>,</w:t>
      </w:r>
      <w:r w:rsidRPr="00A77655">
        <w:t xml:space="preserve"> </w:t>
      </w:r>
      <w:r w:rsidR="00105CE5">
        <w:t>with</w:t>
      </w:r>
      <w:r w:rsidRPr="00A77655">
        <w:t xml:space="preserve"> a re</w:t>
      </w:r>
      <w:r w:rsidR="00832885">
        <w:t xml:space="preserve">latively good prognosis, </w:t>
      </w:r>
      <w:r w:rsidRPr="00A77655">
        <w:t>prophylactic gastro</w:t>
      </w:r>
      <w:r w:rsidR="00832885">
        <w:t xml:space="preserve">jejunostomy could be considered, as the benefits outweighed the potential harm of </w:t>
      </w:r>
      <w:r w:rsidR="00497296">
        <w:t xml:space="preserve">surgical </w:t>
      </w:r>
      <w:r w:rsidR="00832885">
        <w:t xml:space="preserve">complications. </w:t>
      </w:r>
    </w:p>
    <w:p w:rsidR="00832885" w:rsidRDefault="00832885" w:rsidP="00405214"/>
    <w:p w:rsidR="00405214" w:rsidRPr="00257F52" w:rsidRDefault="00405214" w:rsidP="00405214">
      <w:pPr>
        <w:rPr>
          <w:b/>
        </w:rPr>
      </w:pPr>
      <w:r w:rsidRPr="00257F52">
        <w:rPr>
          <w:b/>
        </w:rPr>
        <w:t>Managing resectable and borderline resectable pancreatic cancer</w:t>
      </w:r>
    </w:p>
    <w:p w:rsidR="00405214" w:rsidRDefault="00405214" w:rsidP="00405214">
      <w:pPr>
        <w:rPr>
          <w:i/>
        </w:rPr>
      </w:pPr>
      <w:r w:rsidRPr="00257F52">
        <w:rPr>
          <w:i/>
        </w:rPr>
        <w:t>Neoadjuvant therapy</w:t>
      </w:r>
    </w:p>
    <w:p w:rsidR="004C0EDC" w:rsidRPr="004C0EDC" w:rsidRDefault="004C0EDC" w:rsidP="00405214">
      <w:r w:rsidRPr="004C0EDC">
        <w:t>Review question: Is neoadjuvant therapy for people w</w:t>
      </w:r>
      <w:r>
        <w:t xml:space="preserve">ith resectable and borderline </w:t>
      </w:r>
      <w:r w:rsidRPr="004C0EDC">
        <w:t>resectable pancreatic adenocarcinoma an effective treatment?</w:t>
      </w:r>
    </w:p>
    <w:p w:rsidR="00804880" w:rsidRDefault="00804880" w:rsidP="00405214">
      <w:pPr>
        <w:rPr>
          <w:b/>
          <w:sz w:val="18"/>
          <w:szCs w:val="18"/>
        </w:rPr>
      </w:pPr>
      <w:r w:rsidRPr="00804880">
        <w:rPr>
          <w:b/>
          <w:sz w:val="18"/>
          <w:szCs w:val="18"/>
        </w:rPr>
        <w:t>Recommendations:</w:t>
      </w:r>
    </w:p>
    <w:p w:rsidR="00405214" w:rsidRPr="004C0EDC" w:rsidRDefault="002F6973" w:rsidP="00405214">
      <w:pPr>
        <w:rPr>
          <w:b/>
          <w:sz w:val="18"/>
          <w:szCs w:val="18"/>
        </w:rPr>
      </w:pPr>
      <w:r w:rsidRPr="004C0EDC">
        <w:rPr>
          <w:b/>
          <w:sz w:val="18"/>
          <w:szCs w:val="18"/>
        </w:rPr>
        <w:t>39</w:t>
      </w:r>
      <w:r w:rsidR="00257F52" w:rsidRPr="004C0EDC">
        <w:rPr>
          <w:b/>
          <w:sz w:val="18"/>
          <w:szCs w:val="18"/>
        </w:rPr>
        <w:t>.</w:t>
      </w:r>
      <w:r w:rsidR="00405214" w:rsidRPr="004C0EDC">
        <w:rPr>
          <w:b/>
          <w:sz w:val="18"/>
          <w:szCs w:val="18"/>
        </w:rPr>
        <w:t xml:space="preserve"> Only consider neoadjuvant therapy for people with borderline resectable pancreatic cancer as part of a clinical trial.</w:t>
      </w:r>
    </w:p>
    <w:p w:rsidR="00405214" w:rsidRDefault="002F6973" w:rsidP="00405214">
      <w:pPr>
        <w:rPr>
          <w:b/>
          <w:sz w:val="18"/>
          <w:szCs w:val="18"/>
        </w:rPr>
      </w:pPr>
      <w:r w:rsidRPr="004C0EDC">
        <w:rPr>
          <w:b/>
          <w:sz w:val="18"/>
          <w:szCs w:val="18"/>
        </w:rPr>
        <w:t>40</w:t>
      </w:r>
      <w:r w:rsidR="00257F52" w:rsidRPr="004C0EDC">
        <w:rPr>
          <w:b/>
          <w:sz w:val="18"/>
          <w:szCs w:val="18"/>
        </w:rPr>
        <w:t>.</w:t>
      </w:r>
      <w:r w:rsidR="00405214" w:rsidRPr="004C0EDC">
        <w:rPr>
          <w:b/>
          <w:sz w:val="18"/>
          <w:szCs w:val="18"/>
        </w:rPr>
        <w:t xml:space="preserve"> Only consider neoadjuvant therapy for people with resectable pancreatic cancer as part of a clinical trial.</w:t>
      </w:r>
    </w:p>
    <w:p w:rsidR="004C0EDC" w:rsidRPr="004C0EDC" w:rsidRDefault="004C0EDC" w:rsidP="00405214">
      <w:r w:rsidRPr="004C0EDC">
        <w:t>Comments: Six studies were included in the evidence review: 2 systematic reviews</w:t>
      </w:r>
      <w:r>
        <w:t>,</w:t>
      </w:r>
      <w:r w:rsidRPr="004C0EDC">
        <w:t xml:space="preserve"> 1 retrospective review of a prospective database and 3 prospective single-arm phase II clinical trials</w:t>
      </w:r>
      <w:r w:rsidR="009D4B8C">
        <w:t xml:space="preserve"> [15</w:t>
      </w:r>
      <w:r w:rsidR="002425C3">
        <w:t>]</w:t>
      </w:r>
      <w:r w:rsidRPr="004C0EDC">
        <w:t>.</w:t>
      </w:r>
      <w:r>
        <w:t xml:space="preserve"> </w:t>
      </w:r>
      <w:r w:rsidR="00D245DE" w:rsidRPr="00D245DE">
        <w:t xml:space="preserve">The quality of the evidence for the </w:t>
      </w:r>
      <w:r w:rsidR="00D245DE">
        <w:t xml:space="preserve">comparison of chemoradiotherapy followed by surgery </w:t>
      </w:r>
      <w:r w:rsidR="00D245DE" w:rsidRPr="00D245DE">
        <w:t>against surgery alone ranged from very low to moderate across all outcomes.</w:t>
      </w:r>
      <w:r w:rsidR="00D245DE">
        <w:t xml:space="preserve"> Most of the data came </w:t>
      </w:r>
      <w:r w:rsidR="00D245DE" w:rsidRPr="00D245DE">
        <w:t xml:space="preserve">from </w:t>
      </w:r>
      <w:r w:rsidR="0040085F" w:rsidRPr="00D245DE">
        <w:t>single</w:t>
      </w:r>
      <w:r w:rsidR="0040085F">
        <w:t>-</w:t>
      </w:r>
      <w:r w:rsidR="00D245DE" w:rsidRPr="00D245DE">
        <w:t>arm studies with no comparator.</w:t>
      </w:r>
      <w:r w:rsidR="00D245DE">
        <w:t xml:space="preserve"> The committee</w:t>
      </w:r>
      <w:r w:rsidR="00D245DE" w:rsidRPr="00D245DE">
        <w:t xml:space="preserve"> </w:t>
      </w:r>
      <w:r w:rsidR="00D245DE">
        <w:t xml:space="preserve">agreed that the ideal use of </w:t>
      </w:r>
      <w:r w:rsidR="00D245DE" w:rsidRPr="00D245DE">
        <w:t>neoadjuvant therapy is in clinical trials in o</w:t>
      </w:r>
      <w:r w:rsidR="00D245DE">
        <w:t xml:space="preserve">rder to collect the required </w:t>
      </w:r>
      <w:r w:rsidR="00D245DE" w:rsidRPr="00D245DE">
        <w:t>comparative data for both resectable and borderline</w:t>
      </w:r>
      <w:r w:rsidR="0040085F">
        <w:t>-</w:t>
      </w:r>
      <w:r w:rsidR="00D245DE" w:rsidRPr="00D245DE">
        <w:t>resectable disease.</w:t>
      </w:r>
      <w:r w:rsidR="00D245DE">
        <w:t xml:space="preserve"> They </w:t>
      </w:r>
      <w:r w:rsidR="0040085F">
        <w:t>made</w:t>
      </w:r>
      <w:r w:rsidR="00D245DE">
        <w:t xml:space="preserve"> a </w:t>
      </w:r>
      <w:r w:rsidR="00D245DE" w:rsidRPr="00D245DE">
        <w:rPr>
          <w:b/>
        </w:rPr>
        <w:t>research recommendation</w:t>
      </w:r>
      <w:r w:rsidR="00D245DE">
        <w:t xml:space="preserve"> that p</w:t>
      </w:r>
      <w:r w:rsidR="00D245DE" w:rsidRPr="00D245DE">
        <w:t>rospective randomised trials should be undert</w:t>
      </w:r>
      <w:r w:rsidR="00D245DE">
        <w:t xml:space="preserve">aken to compare preoperative </w:t>
      </w:r>
      <w:r w:rsidR="00D245DE" w:rsidRPr="00D245DE">
        <w:t>(neoadjuvant) therapy with standard postope</w:t>
      </w:r>
      <w:r w:rsidR="00D245DE">
        <w:t xml:space="preserve">rative therapy in </w:t>
      </w:r>
      <w:r w:rsidR="00D245DE" w:rsidRPr="00D245DE">
        <w:t>resectable pancreatic cancer.</w:t>
      </w:r>
      <w:r w:rsidR="00D245DE">
        <w:t xml:space="preserve"> </w:t>
      </w:r>
    </w:p>
    <w:p w:rsidR="005A5093" w:rsidRDefault="005A5093" w:rsidP="00405214"/>
    <w:p w:rsidR="00405214" w:rsidRDefault="00405214" w:rsidP="00405214">
      <w:pPr>
        <w:rPr>
          <w:i/>
        </w:rPr>
      </w:pPr>
      <w:r w:rsidRPr="005A5093">
        <w:rPr>
          <w:i/>
        </w:rPr>
        <w:t>Surgery</w:t>
      </w:r>
    </w:p>
    <w:p w:rsidR="00804880" w:rsidRPr="00804880" w:rsidRDefault="00804880" w:rsidP="00405214">
      <w:r w:rsidRPr="00804880">
        <w:t>Review question: What is the most effective surgery (type</w:t>
      </w:r>
      <w:r>
        <w:t xml:space="preserve"> and extent) for adults with </w:t>
      </w:r>
      <w:r w:rsidRPr="00804880">
        <w:t>newly diagnosed resectable and borderline resectable pancreatic cancer?</w:t>
      </w:r>
    </w:p>
    <w:p w:rsidR="00804880" w:rsidRPr="00804880" w:rsidRDefault="00804880" w:rsidP="00405214">
      <w:pPr>
        <w:rPr>
          <w:b/>
          <w:sz w:val="18"/>
          <w:szCs w:val="18"/>
        </w:rPr>
      </w:pPr>
      <w:r w:rsidRPr="00804880">
        <w:rPr>
          <w:b/>
          <w:sz w:val="18"/>
          <w:szCs w:val="18"/>
        </w:rPr>
        <w:t>Recommendations:</w:t>
      </w:r>
    </w:p>
    <w:p w:rsidR="00405214" w:rsidRPr="00804880" w:rsidRDefault="002F6973" w:rsidP="00405214">
      <w:pPr>
        <w:rPr>
          <w:b/>
          <w:sz w:val="18"/>
          <w:szCs w:val="18"/>
        </w:rPr>
      </w:pPr>
      <w:r w:rsidRPr="00804880">
        <w:rPr>
          <w:b/>
          <w:sz w:val="18"/>
          <w:szCs w:val="18"/>
        </w:rPr>
        <w:t>41</w:t>
      </w:r>
      <w:r w:rsidR="005A5093" w:rsidRPr="00804880">
        <w:rPr>
          <w:b/>
          <w:sz w:val="18"/>
          <w:szCs w:val="18"/>
        </w:rPr>
        <w:t>.</w:t>
      </w:r>
      <w:r w:rsidR="00405214" w:rsidRPr="00804880">
        <w:rPr>
          <w:b/>
          <w:sz w:val="18"/>
          <w:szCs w:val="18"/>
        </w:rPr>
        <w:t xml:space="preserve"> For people having surgery for head of pancreas cancer, consider pylorus-preserving resection if the tumour can be adequately resected.</w:t>
      </w:r>
    </w:p>
    <w:p w:rsidR="00405214" w:rsidRPr="00804880" w:rsidRDefault="00405214" w:rsidP="00405214">
      <w:pPr>
        <w:rPr>
          <w:b/>
          <w:sz w:val="18"/>
          <w:szCs w:val="18"/>
        </w:rPr>
      </w:pPr>
      <w:r w:rsidRPr="00804880">
        <w:rPr>
          <w:b/>
          <w:sz w:val="18"/>
          <w:szCs w:val="18"/>
        </w:rPr>
        <w:t>4</w:t>
      </w:r>
      <w:r w:rsidR="002F6973" w:rsidRPr="00804880">
        <w:rPr>
          <w:b/>
          <w:sz w:val="18"/>
          <w:szCs w:val="18"/>
        </w:rPr>
        <w:t>2</w:t>
      </w:r>
      <w:r w:rsidR="005A5093" w:rsidRPr="00804880">
        <w:rPr>
          <w:b/>
          <w:sz w:val="18"/>
          <w:szCs w:val="18"/>
        </w:rPr>
        <w:t>.</w:t>
      </w:r>
      <w:r w:rsidRPr="00804880">
        <w:rPr>
          <w:b/>
          <w:sz w:val="18"/>
          <w:szCs w:val="18"/>
        </w:rPr>
        <w:t xml:space="preserve"> Consider standard lymphadenectomy</w:t>
      </w:r>
      <w:r w:rsidR="002425C3">
        <w:rPr>
          <w:b/>
          <w:sz w:val="18"/>
          <w:szCs w:val="18"/>
        </w:rPr>
        <w:t xml:space="preserve"> </w:t>
      </w:r>
      <w:r w:rsidRPr="00804880">
        <w:rPr>
          <w:b/>
          <w:sz w:val="18"/>
          <w:szCs w:val="18"/>
        </w:rPr>
        <w:t>[</w:t>
      </w:r>
      <w:r w:rsidR="009D4B8C">
        <w:rPr>
          <w:b/>
          <w:sz w:val="18"/>
          <w:szCs w:val="18"/>
        </w:rPr>
        <w:t>21</w:t>
      </w:r>
      <w:r w:rsidRPr="00804880">
        <w:rPr>
          <w:b/>
          <w:sz w:val="18"/>
          <w:szCs w:val="18"/>
        </w:rPr>
        <w:t>] rather than extended lymphadenectomy for people having head of pancreas resection.</w:t>
      </w:r>
    </w:p>
    <w:p w:rsidR="00FC17A4" w:rsidRDefault="00804880" w:rsidP="00804880">
      <w:r w:rsidRPr="00804880">
        <w:t>Comments: Sixteen studies were included in this review: 15 s</w:t>
      </w:r>
      <w:r>
        <w:t xml:space="preserve">ystematic reviews/meta-analyses </w:t>
      </w:r>
      <w:r w:rsidRPr="00804880">
        <w:t>and 1 RCT</w:t>
      </w:r>
      <w:r w:rsidR="009D4B8C">
        <w:t xml:space="preserve"> [15</w:t>
      </w:r>
      <w:r w:rsidR="00227E06">
        <w:t>]</w:t>
      </w:r>
      <w:r>
        <w:t xml:space="preserve">. </w:t>
      </w:r>
      <w:r w:rsidR="00701F38" w:rsidRPr="00701F38">
        <w:t>The quality of the evidence for comparisons of minimally invasive surgery versu</w:t>
      </w:r>
      <w:r w:rsidR="00701F38">
        <w:t xml:space="preserve">s open </w:t>
      </w:r>
      <w:r w:rsidR="00701F38" w:rsidRPr="00701F38">
        <w:t>surgery was very low for all outcomes.</w:t>
      </w:r>
      <w:r w:rsidR="00701F38">
        <w:t xml:space="preserve"> The populations included in the studies were not exclusively people with pancreatic cancer</w:t>
      </w:r>
      <w:r w:rsidR="0026367C">
        <w:t>.</w:t>
      </w:r>
      <w:r w:rsidR="00701F38">
        <w:t xml:space="preserve"> </w:t>
      </w:r>
      <w:r w:rsidR="0026367C">
        <w:t>T</w:t>
      </w:r>
      <w:r w:rsidR="00701F38">
        <w:t xml:space="preserve">his </w:t>
      </w:r>
      <w:r w:rsidR="003A03C6">
        <w:t>entailed</w:t>
      </w:r>
      <w:r w:rsidR="00701F38">
        <w:t xml:space="preserve"> a high risk of overestimating the benefit of minimally invasive and/or robotic surgery as people with periampullary cancer, benign disease or other malignancies </w:t>
      </w:r>
      <w:r w:rsidR="0026367C">
        <w:t>are</w:t>
      </w:r>
      <w:r w:rsidR="00701F38">
        <w:t xml:space="preserve"> likely to have better outcomes. </w:t>
      </w:r>
      <w:r w:rsidR="003A03C6">
        <w:t>A</w:t>
      </w:r>
      <w:r w:rsidR="00701F38">
        <w:t>ddition</w:t>
      </w:r>
      <w:r w:rsidR="003A03C6">
        <w:t>ally,</w:t>
      </w:r>
      <w:r w:rsidR="00701F38">
        <w:t xml:space="preserve"> there</w:t>
      </w:r>
      <w:r w:rsidR="0026367C">
        <w:t xml:space="preserve"> was a risk of selection bias as </w:t>
      </w:r>
      <w:r w:rsidR="00701F38">
        <w:t>studies included in the review were not randomised trials</w:t>
      </w:r>
      <w:r w:rsidR="00351A0F">
        <w:t>.</w:t>
      </w:r>
      <w:r w:rsidR="00701F38">
        <w:t xml:space="preserve"> </w:t>
      </w:r>
      <w:r w:rsidR="00351A0F">
        <w:t xml:space="preserve">The </w:t>
      </w:r>
      <w:r w:rsidR="00B57C97">
        <w:t>Committee</w:t>
      </w:r>
      <w:r w:rsidR="00351A0F">
        <w:t xml:space="preserve"> considered</w:t>
      </w:r>
      <w:r w:rsidR="00701F38">
        <w:t xml:space="preserve"> it is possible that </w:t>
      </w:r>
      <w:r w:rsidR="00351A0F">
        <w:t xml:space="preserve">those </w:t>
      </w:r>
      <w:r w:rsidR="00701F38">
        <w:t>selected for surgery represent</w:t>
      </w:r>
      <w:r w:rsidR="00351A0F">
        <w:t>ed</w:t>
      </w:r>
      <w:r w:rsidR="00701F38">
        <w:t xml:space="preserve"> the proportion of patients considered most likely to </w:t>
      </w:r>
      <w:r w:rsidR="00701F38">
        <w:lastRenderedPageBreak/>
        <w:t xml:space="preserve">benefit from minimal access surgery and therefore have more favourable outcomes. Due to the limitations of evidence, </w:t>
      </w:r>
      <w:r w:rsidR="00B57C97">
        <w:t>they were</w:t>
      </w:r>
      <w:r w:rsidR="00701F38">
        <w:t xml:space="preserve"> unable to determine whether minimally invasive laparoscopic</w:t>
      </w:r>
      <w:r w:rsidR="0026367C">
        <w:t>, robotic</w:t>
      </w:r>
      <w:r w:rsidR="00701F38">
        <w:t xml:space="preserve"> or open </w:t>
      </w:r>
      <w:r w:rsidR="0026367C">
        <w:t xml:space="preserve">pancreatoduodenectomy or </w:t>
      </w:r>
      <w:r w:rsidR="00701F38">
        <w:t>distal pancre</w:t>
      </w:r>
      <w:r w:rsidR="0026367C">
        <w:t>atectomy was the most effective.</w:t>
      </w:r>
      <w:r w:rsidR="00701F38">
        <w:t xml:space="preserve"> They agreed not to make any  recommendations for clinical practice but instead to make a </w:t>
      </w:r>
      <w:r>
        <w:rPr>
          <w:b/>
        </w:rPr>
        <w:t>r</w:t>
      </w:r>
      <w:r w:rsidRPr="00804880">
        <w:rPr>
          <w:b/>
        </w:rPr>
        <w:t>esearch recommendation</w:t>
      </w:r>
      <w:r>
        <w:t xml:space="preserve"> that prospective randomised trials should be undertaken to compare the effectiveness of minimally invasive pancreatectomy or pancreatoduodenectomy (laparoscopic or robotic) with open pancreatectomy or pancreatoduodenectomy in people with pancreatic cancer.</w:t>
      </w:r>
      <w:r w:rsidR="00701F38">
        <w:t xml:space="preserve"> </w:t>
      </w:r>
      <w:r w:rsidR="00701F38" w:rsidRPr="00701F38">
        <w:t>The quality of the evidence comparing pylorus preservin</w:t>
      </w:r>
      <w:r w:rsidR="00FC17A4">
        <w:t xml:space="preserve">g Whipple (PPW) with classic </w:t>
      </w:r>
      <w:r w:rsidR="00701F38" w:rsidRPr="00701F38">
        <w:t xml:space="preserve">Whipple (CW) was very low </w:t>
      </w:r>
      <w:r w:rsidR="00FC17A4">
        <w:t xml:space="preserve">to low </w:t>
      </w:r>
      <w:r w:rsidR="00701F38" w:rsidRPr="00701F38">
        <w:t>quality</w:t>
      </w:r>
      <w:r w:rsidR="00FC17A4">
        <w:t xml:space="preserve"> but </w:t>
      </w:r>
      <w:r w:rsidR="0026367C">
        <w:t xml:space="preserve">they </w:t>
      </w:r>
      <w:r w:rsidR="00FC17A4" w:rsidRPr="00FC17A4">
        <w:t>recommended PPW</w:t>
      </w:r>
      <w:r w:rsidR="00FC17A4">
        <w:t xml:space="preserve"> based on the evidence</w:t>
      </w:r>
      <w:r w:rsidR="00FC17A4" w:rsidRPr="00FC17A4">
        <w:t xml:space="preserve"> that</w:t>
      </w:r>
      <w:r w:rsidR="00351A0F">
        <w:t>, compared with CW</w:t>
      </w:r>
      <w:r w:rsidR="00351A0F" w:rsidRPr="00FC17A4">
        <w:t xml:space="preserve">, </w:t>
      </w:r>
      <w:r w:rsidR="00FC17A4" w:rsidRPr="00FC17A4">
        <w:t>blood loss an</w:t>
      </w:r>
      <w:r w:rsidR="00FC17A4">
        <w:t xml:space="preserve">d operative time appeared to </w:t>
      </w:r>
      <w:r w:rsidR="00FC17A4" w:rsidRPr="00FC17A4">
        <w:t xml:space="preserve">be </w:t>
      </w:r>
      <w:r w:rsidR="00B57C97" w:rsidRPr="00FC17A4">
        <w:t>reduced, but</w:t>
      </w:r>
      <w:r w:rsidR="00FC17A4" w:rsidRPr="00FC17A4">
        <w:t xml:space="preserve"> </w:t>
      </w:r>
      <w:r w:rsidR="00351A0F">
        <w:t xml:space="preserve">with </w:t>
      </w:r>
      <w:r w:rsidR="00FC17A4" w:rsidRPr="00FC17A4">
        <w:t xml:space="preserve">no difference </w:t>
      </w:r>
      <w:r w:rsidR="00B57C97" w:rsidRPr="00FC17A4">
        <w:t>in</w:t>
      </w:r>
      <w:r w:rsidR="00B57C97">
        <w:t xml:space="preserve"> survival</w:t>
      </w:r>
      <w:r w:rsidR="00FC17A4">
        <w:t>. T</w:t>
      </w:r>
      <w:r w:rsidR="00FC17A4" w:rsidRPr="00FC17A4">
        <w:t>he</w:t>
      </w:r>
      <w:r w:rsidR="00351A0F">
        <w:t>y</w:t>
      </w:r>
      <w:r w:rsidR="00FC17A4" w:rsidRPr="00FC17A4">
        <w:t xml:space="preserve"> noted</w:t>
      </w:r>
      <w:r w:rsidR="0026367C">
        <w:t xml:space="preserve"> </w:t>
      </w:r>
      <w:r w:rsidR="00FC17A4" w:rsidRPr="00FC17A4">
        <w:t>tha</w:t>
      </w:r>
      <w:r w:rsidR="00FC17A4">
        <w:t xml:space="preserve">t no survival difference had </w:t>
      </w:r>
      <w:r w:rsidR="00FC17A4" w:rsidRPr="00FC17A4">
        <w:t>been shown between standa</w:t>
      </w:r>
      <w:r w:rsidR="00FC17A4">
        <w:t>rd and extended lymphadenectomy</w:t>
      </w:r>
      <w:r w:rsidR="00351A0F">
        <w:t xml:space="preserve">. </w:t>
      </w:r>
      <w:r w:rsidR="00FC17A4">
        <w:t xml:space="preserve"> </w:t>
      </w:r>
      <w:r w:rsidR="00351A0F">
        <w:t>B</w:t>
      </w:r>
      <w:r w:rsidR="00351A0F" w:rsidRPr="00FC17A4">
        <w:t xml:space="preserve">ased </w:t>
      </w:r>
      <w:r w:rsidR="00FC17A4" w:rsidRPr="00FC17A4">
        <w:t xml:space="preserve">on their clinical experience that extended </w:t>
      </w:r>
      <w:r w:rsidR="00B851B2">
        <w:t>lymphadenectomy</w:t>
      </w:r>
      <w:r w:rsidR="00B851B2" w:rsidRPr="00FC17A4">
        <w:t xml:space="preserve"> </w:t>
      </w:r>
      <w:r w:rsidR="00FC17A4" w:rsidRPr="00FC17A4">
        <w:t xml:space="preserve">increased morbidity, </w:t>
      </w:r>
      <w:r w:rsidR="00FC17A4">
        <w:t xml:space="preserve">they </w:t>
      </w:r>
      <w:r w:rsidR="00FC17A4" w:rsidRPr="00FC17A4">
        <w:t>rec</w:t>
      </w:r>
      <w:r w:rsidR="00227E06">
        <w:t>ommend</w:t>
      </w:r>
      <w:r w:rsidR="00B851B2">
        <w:t>ed</w:t>
      </w:r>
      <w:r w:rsidR="00227E06">
        <w:t xml:space="preserve"> standard lymphadenectomy </w:t>
      </w:r>
      <w:r w:rsidR="00227E06" w:rsidRPr="00FC17A4">
        <w:t xml:space="preserve">as defined by Tol et al. </w:t>
      </w:r>
      <w:r w:rsidR="009D4B8C">
        <w:t>[21</w:t>
      </w:r>
      <w:r w:rsidR="00B851B2">
        <w:t>]</w:t>
      </w:r>
      <w:r w:rsidR="00FC17A4" w:rsidRPr="00FC17A4">
        <w:t>.</w:t>
      </w:r>
      <w:r w:rsidR="00FC17A4">
        <w:t xml:space="preserve"> </w:t>
      </w:r>
      <w:r w:rsidR="001D07AE" w:rsidRPr="001D07AE">
        <w:t xml:space="preserve">The committee acknowledged </w:t>
      </w:r>
      <w:r w:rsidR="00B851B2">
        <w:t xml:space="preserve">evidence </w:t>
      </w:r>
      <w:r w:rsidR="001D07AE" w:rsidRPr="001D07AE">
        <w:t>that portal venous rese</w:t>
      </w:r>
      <w:r w:rsidR="001D07AE">
        <w:t>ction to obtain a</w:t>
      </w:r>
      <w:r w:rsidR="001D07AE" w:rsidRPr="001D07AE">
        <w:t xml:space="preserve"> clear surgical margin (R0) appear</w:t>
      </w:r>
      <w:r w:rsidR="00B851B2">
        <w:t xml:space="preserve">s </w:t>
      </w:r>
      <w:r w:rsidR="001D07AE">
        <w:t xml:space="preserve">safe and is </w:t>
      </w:r>
      <w:r w:rsidR="001D07AE" w:rsidRPr="001D07AE">
        <w:t>increasingly practice</w:t>
      </w:r>
      <w:r w:rsidR="00B851B2">
        <w:t>d</w:t>
      </w:r>
      <w:r w:rsidR="001D07AE" w:rsidRPr="001D07AE">
        <w:t xml:space="preserve"> in high-volume centres. However,</w:t>
      </w:r>
      <w:r w:rsidR="001D07AE">
        <w:t xml:space="preserve"> given the low quality of this</w:t>
      </w:r>
      <w:r w:rsidR="001D07AE" w:rsidRPr="001D07AE">
        <w:t xml:space="preserve"> evidence, the</w:t>
      </w:r>
      <w:r w:rsidR="00B57C97">
        <w:t xml:space="preserve">y </w:t>
      </w:r>
      <w:r w:rsidR="00B57C97" w:rsidRPr="001D07AE">
        <w:t>agreed</w:t>
      </w:r>
      <w:r w:rsidR="001D07AE" w:rsidRPr="001D07AE">
        <w:t xml:space="preserve"> not to make recommendations for clinical practice.</w:t>
      </w:r>
      <w:r w:rsidR="001D07AE">
        <w:t xml:space="preserve"> </w:t>
      </w:r>
      <w:r w:rsidR="00FC17A4" w:rsidRPr="00FC17A4">
        <w:t xml:space="preserve">The quality of the evidence for the comparisons of arterial </w:t>
      </w:r>
      <w:r w:rsidR="001D07AE">
        <w:t xml:space="preserve">resection versus no arterial </w:t>
      </w:r>
      <w:r w:rsidR="00FC17A4" w:rsidRPr="00FC17A4">
        <w:t>resection and venous resection versus no venous resectio</w:t>
      </w:r>
      <w:r w:rsidR="001D07AE">
        <w:t xml:space="preserve">n was very low for all outcomes. </w:t>
      </w:r>
      <w:r w:rsidR="001D07AE" w:rsidRPr="001D07AE">
        <w:t>Art</w:t>
      </w:r>
      <w:r w:rsidR="001D07AE">
        <w:t>erial resection is a high-risk</w:t>
      </w:r>
      <w:r w:rsidR="001D07AE" w:rsidRPr="001D07AE">
        <w:t xml:space="preserve"> procedure</w:t>
      </w:r>
      <w:r w:rsidR="00B851B2">
        <w:t xml:space="preserve"> with</w:t>
      </w:r>
      <w:r w:rsidR="001D07AE" w:rsidRPr="001D07AE">
        <w:t xml:space="preserve"> uncertain </w:t>
      </w:r>
      <w:r w:rsidR="00B851B2">
        <w:t xml:space="preserve">benefits, </w:t>
      </w:r>
      <w:r w:rsidR="001D07AE" w:rsidRPr="001D07AE">
        <w:t>based on</w:t>
      </w:r>
      <w:r w:rsidR="001D07AE">
        <w:t xml:space="preserve"> the available evidence so </w:t>
      </w:r>
      <w:r w:rsidR="00B851B2">
        <w:t>they</w:t>
      </w:r>
      <w:r w:rsidR="001D07AE">
        <w:t xml:space="preserve"> </w:t>
      </w:r>
      <w:r w:rsidR="001D07AE" w:rsidRPr="001D07AE">
        <w:t>agreed not to make recommendations for clinic</w:t>
      </w:r>
      <w:r w:rsidR="00645B07">
        <w:t>al practice about this type of</w:t>
      </w:r>
      <w:r w:rsidR="001D07AE" w:rsidRPr="001D07AE">
        <w:t xml:space="preserve"> surgery. </w:t>
      </w:r>
    </w:p>
    <w:p w:rsidR="00645B07" w:rsidRDefault="00645B07" w:rsidP="00405214">
      <w:pPr>
        <w:rPr>
          <w:i/>
        </w:rPr>
      </w:pPr>
    </w:p>
    <w:p w:rsidR="00405214" w:rsidRDefault="00405214" w:rsidP="00405214">
      <w:pPr>
        <w:rPr>
          <w:i/>
        </w:rPr>
      </w:pPr>
      <w:r w:rsidRPr="005A5093">
        <w:rPr>
          <w:i/>
        </w:rPr>
        <w:t>Adjuvant treatment</w:t>
      </w:r>
    </w:p>
    <w:p w:rsidR="00645B07" w:rsidRPr="00645B07" w:rsidRDefault="00AD7847" w:rsidP="00405214">
      <w:r w:rsidRPr="00AD7847">
        <w:t>Review question: What is the most effective ad</w:t>
      </w:r>
      <w:r w:rsidR="0026367C">
        <w:t>juvant therapy (chemotherapy,</w:t>
      </w:r>
      <w:r w:rsidRPr="00AD7847">
        <w:t xml:space="preserve"> chemoradiotherapy, biological therapy, immunotherapy</w:t>
      </w:r>
      <w:r w:rsidR="0026367C">
        <w:t xml:space="preserve">, combinations of therapies) </w:t>
      </w:r>
      <w:r w:rsidRPr="00AD7847">
        <w:t>for adults who have undergone surgical resection of pancreatic adenocarcinoma?</w:t>
      </w:r>
    </w:p>
    <w:p w:rsidR="0026367C" w:rsidRPr="0026367C" w:rsidRDefault="0026367C" w:rsidP="00405214">
      <w:pPr>
        <w:rPr>
          <w:b/>
          <w:sz w:val="18"/>
          <w:szCs w:val="18"/>
        </w:rPr>
      </w:pPr>
      <w:r w:rsidRPr="0026367C">
        <w:rPr>
          <w:b/>
          <w:sz w:val="18"/>
          <w:szCs w:val="18"/>
        </w:rPr>
        <w:t>Recommendations:</w:t>
      </w:r>
    </w:p>
    <w:p w:rsidR="00405214" w:rsidRPr="0026367C" w:rsidRDefault="002F6973" w:rsidP="00405214">
      <w:pPr>
        <w:rPr>
          <w:b/>
          <w:sz w:val="18"/>
          <w:szCs w:val="18"/>
        </w:rPr>
      </w:pPr>
      <w:r w:rsidRPr="0026367C">
        <w:rPr>
          <w:b/>
          <w:sz w:val="18"/>
          <w:szCs w:val="18"/>
        </w:rPr>
        <w:t>43</w:t>
      </w:r>
      <w:r w:rsidR="005A5093" w:rsidRPr="0026367C">
        <w:rPr>
          <w:b/>
          <w:sz w:val="18"/>
          <w:szCs w:val="18"/>
        </w:rPr>
        <w:t>.</w:t>
      </w:r>
      <w:r w:rsidR="00405214" w:rsidRPr="0026367C">
        <w:rPr>
          <w:b/>
          <w:sz w:val="18"/>
          <w:szCs w:val="18"/>
        </w:rPr>
        <w:t xml:space="preserve"> Give people time to recover from surgery before starting adjuvant therapy. Start adjuvant therapy as soon as they are well enough to tolerate all 6 cycles.</w:t>
      </w:r>
    </w:p>
    <w:p w:rsidR="00405214" w:rsidRPr="0026367C" w:rsidRDefault="002F6973" w:rsidP="00405214">
      <w:pPr>
        <w:rPr>
          <w:b/>
          <w:sz w:val="18"/>
          <w:szCs w:val="18"/>
        </w:rPr>
      </w:pPr>
      <w:r w:rsidRPr="0026367C">
        <w:rPr>
          <w:b/>
          <w:sz w:val="18"/>
          <w:szCs w:val="18"/>
        </w:rPr>
        <w:t>44</w:t>
      </w:r>
      <w:r w:rsidR="005A5093" w:rsidRPr="0026367C">
        <w:rPr>
          <w:b/>
          <w:sz w:val="18"/>
          <w:szCs w:val="18"/>
        </w:rPr>
        <w:t>.</w:t>
      </w:r>
      <w:r w:rsidR="00405214" w:rsidRPr="0026367C">
        <w:rPr>
          <w:b/>
          <w:sz w:val="18"/>
          <w:szCs w:val="18"/>
        </w:rPr>
        <w:t xml:space="preserve"> Offer adjuvant gemcitabine plus capecit</w:t>
      </w:r>
      <w:r w:rsidR="00257F52" w:rsidRPr="0026367C">
        <w:rPr>
          <w:b/>
          <w:sz w:val="18"/>
          <w:szCs w:val="18"/>
        </w:rPr>
        <w:t>abine</w:t>
      </w:r>
      <w:r w:rsidR="00405214" w:rsidRPr="0026367C">
        <w:rPr>
          <w:b/>
          <w:sz w:val="18"/>
          <w:szCs w:val="18"/>
        </w:rPr>
        <w:t xml:space="preserve"> to people who have had sufficient time to recover after pancreatic cancer resection.</w:t>
      </w:r>
    </w:p>
    <w:p w:rsidR="00405214" w:rsidRDefault="002F6973" w:rsidP="00405214">
      <w:pPr>
        <w:rPr>
          <w:b/>
          <w:sz w:val="18"/>
          <w:szCs w:val="18"/>
        </w:rPr>
      </w:pPr>
      <w:r w:rsidRPr="0026367C">
        <w:rPr>
          <w:b/>
          <w:sz w:val="18"/>
          <w:szCs w:val="18"/>
        </w:rPr>
        <w:t>45</w:t>
      </w:r>
      <w:r w:rsidR="005A5093" w:rsidRPr="0026367C">
        <w:rPr>
          <w:b/>
          <w:sz w:val="18"/>
          <w:szCs w:val="18"/>
        </w:rPr>
        <w:t>.</w:t>
      </w:r>
      <w:r w:rsidR="00405214" w:rsidRPr="0026367C">
        <w:rPr>
          <w:b/>
          <w:sz w:val="18"/>
          <w:szCs w:val="18"/>
        </w:rPr>
        <w:t xml:space="preserve"> </w:t>
      </w:r>
      <w:r w:rsidR="00257F52" w:rsidRPr="0026367C">
        <w:rPr>
          <w:b/>
          <w:sz w:val="18"/>
          <w:szCs w:val="18"/>
        </w:rPr>
        <w:t>Consider adjuvant gemcitabine</w:t>
      </w:r>
      <w:r w:rsidR="00405214" w:rsidRPr="0026367C">
        <w:rPr>
          <w:b/>
          <w:sz w:val="18"/>
          <w:szCs w:val="18"/>
        </w:rPr>
        <w:t xml:space="preserve"> for people who are not well </w:t>
      </w:r>
      <w:r w:rsidR="00257F52" w:rsidRPr="0026367C">
        <w:rPr>
          <w:b/>
          <w:sz w:val="18"/>
          <w:szCs w:val="18"/>
        </w:rPr>
        <w:t xml:space="preserve">enough to tolerate </w:t>
      </w:r>
      <w:r w:rsidR="00405214" w:rsidRPr="0026367C">
        <w:rPr>
          <w:b/>
          <w:sz w:val="18"/>
          <w:szCs w:val="18"/>
        </w:rPr>
        <w:t>combination chemotherapy.</w:t>
      </w:r>
    </w:p>
    <w:p w:rsidR="00A56B6A" w:rsidRDefault="0026367C" w:rsidP="00405214">
      <w:r w:rsidRPr="0026367C">
        <w:t xml:space="preserve">Comments: </w:t>
      </w:r>
      <w:r w:rsidR="009F1A74">
        <w:t>Data from s</w:t>
      </w:r>
      <w:r w:rsidR="009F1A74" w:rsidRPr="009F1A74">
        <w:t>eventeen RCTs (n=4617) were included in the review</w:t>
      </w:r>
      <w:r w:rsidR="009F1A74">
        <w:t xml:space="preserve">. </w:t>
      </w:r>
      <w:r w:rsidR="009F1A74" w:rsidRPr="009F1A74">
        <w:t>The committee noted</w:t>
      </w:r>
      <w:r w:rsidR="001B6604" w:rsidRPr="001B6604">
        <w:t xml:space="preserve"> </w:t>
      </w:r>
      <w:r w:rsidR="00B57C97">
        <w:t>that</w:t>
      </w:r>
      <w:r w:rsidR="00B57C97" w:rsidRPr="009F1A74">
        <w:t>, on</w:t>
      </w:r>
      <w:r w:rsidR="009F1A74" w:rsidRPr="009F1A74">
        <w:t xml:space="preserve"> directly relevant evidence</w:t>
      </w:r>
      <w:r w:rsidR="009F1A74">
        <w:t xml:space="preserve">, adjuvant </w:t>
      </w:r>
      <w:r w:rsidR="009F1A74" w:rsidRPr="009F1A74">
        <w:t>gemcitabine plus capecitabine show</w:t>
      </w:r>
      <w:r w:rsidR="001B6604">
        <w:t>ed</w:t>
      </w:r>
      <w:r w:rsidR="009F1A74" w:rsidRPr="009F1A74">
        <w:t xml:space="preserve"> the most benefit to ov</w:t>
      </w:r>
      <w:r w:rsidR="009F1A74">
        <w:t xml:space="preserve">erall survival </w:t>
      </w:r>
      <w:r w:rsidR="001B6604">
        <w:t>following</w:t>
      </w:r>
      <w:r w:rsidR="009F1A74">
        <w:t xml:space="preserve"> pancreatic resection </w:t>
      </w:r>
      <w:r w:rsidR="00227E06">
        <w:t xml:space="preserve">[4] </w:t>
      </w:r>
      <w:r w:rsidR="009F1A74">
        <w:t>and considered the</w:t>
      </w:r>
      <w:r w:rsidR="009F1A74" w:rsidRPr="009F1A74">
        <w:t xml:space="preserve"> overall survival</w:t>
      </w:r>
      <w:r w:rsidR="001B6604">
        <w:t xml:space="preserve"> </w:t>
      </w:r>
      <w:r w:rsidR="001B6604" w:rsidRPr="009F1A74">
        <w:t xml:space="preserve">benefits </w:t>
      </w:r>
      <w:r w:rsidR="009F1A74" w:rsidRPr="009F1A74">
        <w:t>outweighed the potential for increased</w:t>
      </w:r>
      <w:r w:rsidR="009F1A74">
        <w:t xml:space="preserve"> </w:t>
      </w:r>
      <w:r w:rsidR="00B57C97">
        <w:t>toxicity. They</w:t>
      </w:r>
      <w:r w:rsidR="001B6604">
        <w:t xml:space="preserve"> made</w:t>
      </w:r>
      <w:r w:rsidR="009F1A74">
        <w:t xml:space="preserve"> </w:t>
      </w:r>
      <w:r w:rsidR="009F1A74" w:rsidRPr="009F1A74">
        <w:t>a strong recommendation for this intervention.</w:t>
      </w:r>
      <w:r w:rsidR="009F1A74">
        <w:t xml:space="preserve"> </w:t>
      </w:r>
      <w:r w:rsidR="001B6604">
        <w:t>Where</w:t>
      </w:r>
      <w:r w:rsidR="009F1A74" w:rsidRPr="009F1A74">
        <w:t xml:space="preserve"> </w:t>
      </w:r>
      <w:r w:rsidR="009F1A74">
        <w:t xml:space="preserve">the toxicity </w:t>
      </w:r>
      <w:r w:rsidR="001B6604">
        <w:t>of</w:t>
      </w:r>
      <w:r w:rsidR="009F1A74">
        <w:t xml:space="preserve"> </w:t>
      </w:r>
      <w:r w:rsidR="009F1A74" w:rsidRPr="009F1A74">
        <w:t>combination therapy</w:t>
      </w:r>
      <w:r w:rsidR="001B6604">
        <w:t xml:space="preserve"> may not be tolerated</w:t>
      </w:r>
      <w:r w:rsidR="009F1A74" w:rsidRPr="009F1A74">
        <w:t xml:space="preserve">, </w:t>
      </w:r>
      <w:r w:rsidR="001B6604">
        <w:t>they</w:t>
      </w:r>
      <w:r w:rsidR="009F1A74" w:rsidRPr="009F1A74">
        <w:t xml:space="preserve"> agreed </w:t>
      </w:r>
      <w:r w:rsidR="001B6604">
        <w:t xml:space="preserve">to </w:t>
      </w:r>
      <w:r w:rsidR="009F1A74" w:rsidRPr="009F1A74">
        <w:t>recommend adjuvant gemcitabine</w:t>
      </w:r>
      <w:r w:rsidR="003B0A1F">
        <w:t xml:space="preserve"> </w:t>
      </w:r>
      <w:r w:rsidR="003B0A1F" w:rsidRPr="009F1A74">
        <w:t>monotherapy</w:t>
      </w:r>
      <w:r w:rsidR="009F1A74" w:rsidRPr="009F1A74">
        <w:t xml:space="preserve"> </w:t>
      </w:r>
      <w:r w:rsidR="009F1A74">
        <w:t>as this has</w:t>
      </w:r>
      <w:r w:rsidR="009F1A74" w:rsidRPr="009F1A74">
        <w:t xml:space="preserve"> also shown </w:t>
      </w:r>
      <w:r w:rsidR="003B0A1F" w:rsidRPr="009F1A74">
        <w:t xml:space="preserve">overall survival </w:t>
      </w:r>
      <w:r w:rsidR="009F1A74" w:rsidRPr="009F1A74">
        <w:t>benefit</w:t>
      </w:r>
      <w:r w:rsidR="009F1A74">
        <w:t>.</w:t>
      </w:r>
      <w:r w:rsidR="00A56B6A">
        <w:t xml:space="preserve"> </w:t>
      </w:r>
      <w:r w:rsidR="00227E06">
        <w:t xml:space="preserve">Valle et al’s </w:t>
      </w:r>
      <w:r w:rsidR="00A56B6A" w:rsidRPr="00A56B6A">
        <w:t xml:space="preserve">analysis of ESPAC3 </w:t>
      </w:r>
      <w:r w:rsidR="00A56B6A">
        <w:t xml:space="preserve">data showed that overall </w:t>
      </w:r>
      <w:r w:rsidR="00A56B6A" w:rsidRPr="00A56B6A">
        <w:t>survival favoured people receiving all 6 cycles of adjuvant th</w:t>
      </w:r>
      <w:r w:rsidR="00A56B6A">
        <w:t xml:space="preserve">erapy (compared with only 1-5 </w:t>
      </w:r>
      <w:r w:rsidR="00A56B6A" w:rsidRPr="00A56B6A">
        <w:t>cycles)</w:t>
      </w:r>
      <w:r w:rsidR="009D4B8C">
        <w:t xml:space="preserve"> [22</w:t>
      </w:r>
      <w:r w:rsidR="00227E06">
        <w:t>]</w:t>
      </w:r>
      <w:r w:rsidR="003B0A1F">
        <w:t xml:space="preserve"> and</w:t>
      </w:r>
      <w:r w:rsidR="00B57C97">
        <w:t xml:space="preserve"> </w:t>
      </w:r>
      <w:r w:rsidR="00A56B6A" w:rsidRPr="00A56B6A">
        <w:t>that delaying adjuvant ther</w:t>
      </w:r>
      <w:r w:rsidR="00A56B6A">
        <w:t xml:space="preserve">apy did not negatively affect </w:t>
      </w:r>
      <w:r w:rsidR="00A56B6A" w:rsidRPr="00A56B6A">
        <w:t xml:space="preserve">outcomes. The committee noted that the clinical evidence </w:t>
      </w:r>
      <w:r w:rsidR="003B0A1F">
        <w:t xml:space="preserve">from Japan </w:t>
      </w:r>
      <w:r w:rsidR="00A56B6A" w:rsidRPr="00A56B6A">
        <w:t>indicates adjuvant</w:t>
      </w:r>
      <w:r w:rsidR="00A56B6A">
        <w:t xml:space="preserve"> S1</w:t>
      </w:r>
      <w:r w:rsidR="009D4B8C">
        <w:t xml:space="preserve"> is also</w:t>
      </w:r>
      <w:r w:rsidR="00A56B6A">
        <w:t xml:space="preserve"> effective as adjuvant </w:t>
      </w:r>
      <w:r w:rsidR="00A56B6A" w:rsidRPr="00A56B6A">
        <w:t>chemotherapy</w:t>
      </w:r>
      <w:r w:rsidR="009D4B8C">
        <w:t xml:space="preserve"> [23</w:t>
      </w:r>
      <w:r w:rsidR="00227E06">
        <w:t>]</w:t>
      </w:r>
      <w:r w:rsidR="00A56B6A" w:rsidRPr="00A56B6A">
        <w:t xml:space="preserve">. However </w:t>
      </w:r>
      <w:r w:rsidR="00A56B6A">
        <w:t xml:space="preserve">as </w:t>
      </w:r>
      <w:r w:rsidR="00A56B6A" w:rsidRPr="00A56B6A">
        <w:t xml:space="preserve">there are differences </w:t>
      </w:r>
      <w:r w:rsidR="00A56B6A" w:rsidRPr="00A56B6A">
        <w:lastRenderedPageBreak/>
        <w:t>between the Japanese and European populations</w:t>
      </w:r>
      <w:r w:rsidR="00A56B6A">
        <w:t>,</w:t>
      </w:r>
      <w:r w:rsidR="00A56B6A" w:rsidRPr="00A56B6A">
        <w:t xml:space="preserve"> these results may not be directly applicable to a western population. The committee also noted that the data for the use of ad</w:t>
      </w:r>
      <w:r w:rsidR="00A56B6A">
        <w:t xml:space="preserve">juvant chemoradiotherapy were </w:t>
      </w:r>
      <w:r w:rsidR="00A56B6A" w:rsidRPr="00A56B6A">
        <w:t>limited, of very low to low quality and reported a restricted set of outcomes.</w:t>
      </w:r>
      <w:r w:rsidR="00A56B6A">
        <w:t xml:space="preserve"> </w:t>
      </w:r>
      <w:r w:rsidR="00A56B6A" w:rsidRPr="00A56B6A">
        <w:t xml:space="preserve"> Consequently the</w:t>
      </w:r>
      <w:r w:rsidR="003B0A1F">
        <w:t>y</w:t>
      </w:r>
      <w:r w:rsidR="00A56B6A" w:rsidRPr="00A56B6A">
        <w:t xml:space="preserve"> were </w:t>
      </w:r>
      <w:r w:rsidR="003B0A1F">
        <w:t>un</w:t>
      </w:r>
      <w:r w:rsidR="00A56B6A" w:rsidRPr="00A56B6A">
        <w:t xml:space="preserve">able to make </w:t>
      </w:r>
      <w:r w:rsidR="00A56B6A">
        <w:t xml:space="preserve">recommendations about </w:t>
      </w:r>
      <w:r w:rsidR="00A56B6A" w:rsidRPr="00A56B6A">
        <w:t>chemoradiotherapy.</w:t>
      </w:r>
    </w:p>
    <w:p w:rsidR="00A56B6A" w:rsidRDefault="00A56B6A" w:rsidP="00405214"/>
    <w:p w:rsidR="00405214" w:rsidRPr="005A5093" w:rsidRDefault="00405214" w:rsidP="00405214">
      <w:pPr>
        <w:rPr>
          <w:i/>
        </w:rPr>
      </w:pPr>
      <w:r w:rsidRPr="005A5093">
        <w:rPr>
          <w:i/>
        </w:rPr>
        <w:t>Follow-up for resected pancreatic cancer</w:t>
      </w:r>
    </w:p>
    <w:p w:rsidR="00A56B6A" w:rsidRDefault="00A56B6A" w:rsidP="00405214">
      <w:r w:rsidRPr="00A56B6A">
        <w:t>Review question: What is the optimal follow-up prot</w:t>
      </w:r>
      <w:r>
        <w:t xml:space="preserve">ocol for people with resected </w:t>
      </w:r>
      <w:r w:rsidRPr="00A56B6A">
        <w:t>pancreatic adenocarcinoma?</w:t>
      </w:r>
    </w:p>
    <w:p w:rsidR="00405214" w:rsidRPr="00A56B6A" w:rsidRDefault="002F6973" w:rsidP="00405214">
      <w:pPr>
        <w:rPr>
          <w:b/>
          <w:sz w:val="18"/>
          <w:szCs w:val="18"/>
        </w:rPr>
      </w:pPr>
      <w:r w:rsidRPr="00A56B6A">
        <w:rPr>
          <w:b/>
          <w:sz w:val="18"/>
          <w:szCs w:val="18"/>
        </w:rPr>
        <w:t>46</w:t>
      </w:r>
      <w:r w:rsidR="005A5093" w:rsidRPr="00A56B6A">
        <w:rPr>
          <w:b/>
          <w:sz w:val="18"/>
          <w:szCs w:val="18"/>
        </w:rPr>
        <w:t>.</w:t>
      </w:r>
      <w:r w:rsidR="00405214" w:rsidRPr="00A56B6A">
        <w:rPr>
          <w:b/>
          <w:sz w:val="18"/>
          <w:szCs w:val="18"/>
        </w:rPr>
        <w:t xml:space="preserve"> For people who have had resection, offer on</w:t>
      </w:r>
      <w:r w:rsidR="00257F52" w:rsidRPr="00A56B6A">
        <w:rPr>
          <w:b/>
          <w:sz w:val="18"/>
          <w:szCs w:val="18"/>
        </w:rPr>
        <w:t xml:space="preserve">going specialist assessment and </w:t>
      </w:r>
      <w:r w:rsidR="00405214" w:rsidRPr="00A56B6A">
        <w:rPr>
          <w:b/>
          <w:sz w:val="18"/>
          <w:szCs w:val="18"/>
        </w:rPr>
        <w:t>care to identify and manage any problems resulting from surgery.</w:t>
      </w:r>
    </w:p>
    <w:p w:rsidR="00405214" w:rsidRDefault="002F6973" w:rsidP="00405214">
      <w:pPr>
        <w:rPr>
          <w:b/>
          <w:sz w:val="18"/>
          <w:szCs w:val="18"/>
        </w:rPr>
      </w:pPr>
      <w:r w:rsidRPr="00A56B6A">
        <w:rPr>
          <w:b/>
          <w:sz w:val="18"/>
          <w:szCs w:val="18"/>
        </w:rPr>
        <w:t>47</w:t>
      </w:r>
      <w:r w:rsidR="005A5093" w:rsidRPr="00A56B6A">
        <w:rPr>
          <w:b/>
          <w:sz w:val="18"/>
          <w:szCs w:val="18"/>
        </w:rPr>
        <w:t>.</w:t>
      </w:r>
      <w:r w:rsidR="00405214" w:rsidRPr="00A56B6A">
        <w:rPr>
          <w:b/>
          <w:sz w:val="18"/>
          <w:szCs w:val="18"/>
        </w:rPr>
        <w:t xml:space="preserve"> For people who have new, unexplain</w:t>
      </w:r>
      <w:r w:rsidR="00257F52" w:rsidRPr="00A56B6A">
        <w:rPr>
          <w:b/>
          <w:sz w:val="18"/>
          <w:szCs w:val="18"/>
        </w:rPr>
        <w:t xml:space="preserve">ed or unresolved symptoms after </w:t>
      </w:r>
      <w:r w:rsidR="00405214" w:rsidRPr="00A56B6A">
        <w:rPr>
          <w:b/>
          <w:sz w:val="18"/>
          <w:szCs w:val="18"/>
        </w:rPr>
        <w:t>treatment, provide access to specialist investigation and support services.</w:t>
      </w:r>
    </w:p>
    <w:p w:rsidR="007A3B58" w:rsidRDefault="00A56B6A" w:rsidP="00A56B6A">
      <w:r w:rsidRPr="00A56B6A">
        <w:t>Comments: Two studies were included in this review</w:t>
      </w:r>
      <w:r w:rsidR="009D4B8C">
        <w:t xml:space="preserve"> [15</w:t>
      </w:r>
      <w:r w:rsidR="00227E06">
        <w:t>]</w:t>
      </w:r>
      <w:r>
        <w:t xml:space="preserve">. </w:t>
      </w:r>
      <w:r w:rsidRPr="00A56B6A">
        <w:t>Evidence was available for the comparisons of follow-up imagi</w:t>
      </w:r>
      <w:r>
        <w:t xml:space="preserve">ng with CT/MRI versus PET, </w:t>
      </w:r>
      <w:r w:rsidRPr="00A56B6A">
        <w:t>no imaging versus PET and imagin</w:t>
      </w:r>
      <w:r>
        <w:t>g with CT versus symptoms and</w:t>
      </w:r>
      <w:r w:rsidRPr="00A56B6A">
        <w:t xml:space="preserve"> CA19-9. The evidence for all comparisons was very low quality.</w:t>
      </w:r>
      <w:r>
        <w:t xml:space="preserve"> The main reasons for </w:t>
      </w:r>
      <w:r w:rsidR="00332326">
        <w:t>follow-</w:t>
      </w:r>
      <w:r>
        <w:t>up after pancreatic cancer</w:t>
      </w:r>
      <w:r w:rsidR="007A3B58">
        <w:t xml:space="preserve"> </w:t>
      </w:r>
      <w:r w:rsidR="00BB4AF6">
        <w:t xml:space="preserve">resection </w:t>
      </w:r>
      <w:r w:rsidR="007A3B58">
        <w:t>are</w:t>
      </w:r>
      <w:r>
        <w:t xml:space="preserve"> to manage post-operative sequelae, to detect recurrence and to provide psychological support. The committee unanimously agreed</w:t>
      </w:r>
      <w:r w:rsidR="00BB4AF6">
        <w:t>, based on their experience and knowledge rather than high quality evidence,</w:t>
      </w:r>
      <w:r>
        <w:t xml:space="preserve"> that specialist post-operative assessment w</w:t>
      </w:r>
      <w:r w:rsidR="007A3B58">
        <w:t>as essential to achieving this</w:t>
      </w:r>
      <w:r w:rsidR="00BB4AF6">
        <w:t>.</w:t>
      </w:r>
      <w:r w:rsidR="007A3B58">
        <w:t xml:space="preserve"> As</w:t>
      </w:r>
      <w:r>
        <w:t xml:space="preserve"> new or persi</w:t>
      </w:r>
      <w:r w:rsidR="007A3B58">
        <w:t>stent</w:t>
      </w:r>
      <w:r>
        <w:t xml:space="preserve"> symptoms </w:t>
      </w:r>
      <w:r w:rsidR="007A3B58">
        <w:t xml:space="preserve">following surgery </w:t>
      </w:r>
      <w:r>
        <w:t>are often</w:t>
      </w:r>
      <w:r w:rsidR="007A3B58">
        <w:t xml:space="preserve"> a source of concern,</w:t>
      </w:r>
      <w:r>
        <w:t xml:space="preserve"> additional open access to specialist services should be available to provide information and support. </w:t>
      </w:r>
      <w:r w:rsidRPr="00A56B6A">
        <w:t>There was no evidence to show whether detecting recurrence improv</w:t>
      </w:r>
      <w:r w:rsidR="00F658FA">
        <w:t>es</w:t>
      </w:r>
      <w:r w:rsidRPr="00A56B6A">
        <w:t xml:space="preserve"> overall survival. The committee was, therefore, unable to make any recommendations about what tests should be done to detect recurrence, the frequency of </w:t>
      </w:r>
      <w:r>
        <w:t xml:space="preserve">testing or the duration of follow-up. </w:t>
      </w:r>
    </w:p>
    <w:p w:rsidR="00257F52" w:rsidRDefault="00257F52" w:rsidP="00405214"/>
    <w:p w:rsidR="00405214" w:rsidRPr="005A5093" w:rsidRDefault="00405214" w:rsidP="00405214">
      <w:pPr>
        <w:rPr>
          <w:b/>
        </w:rPr>
      </w:pPr>
      <w:r w:rsidRPr="005A5093">
        <w:rPr>
          <w:b/>
        </w:rPr>
        <w:t>Managing unresectable pancreatic cancer</w:t>
      </w:r>
    </w:p>
    <w:p w:rsidR="00405214" w:rsidRDefault="00405214" w:rsidP="00405214">
      <w:pPr>
        <w:rPr>
          <w:i/>
        </w:rPr>
      </w:pPr>
      <w:r w:rsidRPr="005A5093">
        <w:rPr>
          <w:i/>
        </w:rPr>
        <w:t>Locally advanced pancreatic cancer</w:t>
      </w:r>
    </w:p>
    <w:p w:rsidR="00A56B6A" w:rsidRPr="00A56B6A" w:rsidRDefault="00A56B6A" w:rsidP="00405214">
      <w:r w:rsidRPr="00A56B6A">
        <w:t>Review question: What is the most effective treatment (chemotherapy, chemoradiotherapy, radiotherapy, combination of chemotherapy and chemoradiotherapy, biological therapies or other local therapies) for adults with newly diagnosed or recurrent unresectable locally advanced non-metastatic pancreatic cancer?</w:t>
      </w:r>
    </w:p>
    <w:p w:rsidR="00405214" w:rsidRPr="00A56B6A" w:rsidRDefault="002F6973" w:rsidP="00405214">
      <w:pPr>
        <w:rPr>
          <w:b/>
          <w:sz w:val="18"/>
          <w:szCs w:val="18"/>
        </w:rPr>
      </w:pPr>
      <w:r w:rsidRPr="00A56B6A">
        <w:rPr>
          <w:b/>
          <w:sz w:val="18"/>
          <w:szCs w:val="18"/>
        </w:rPr>
        <w:t>48</w:t>
      </w:r>
      <w:r w:rsidR="005A5093" w:rsidRPr="00A56B6A">
        <w:rPr>
          <w:b/>
          <w:sz w:val="18"/>
          <w:szCs w:val="18"/>
        </w:rPr>
        <w:t>.</w:t>
      </w:r>
      <w:r w:rsidR="00405214" w:rsidRPr="00A56B6A">
        <w:rPr>
          <w:b/>
          <w:sz w:val="18"/>
          <w:szCs w:val="18"/>
        </w:rPr>
        <w:t xml:space="preserve"> Offer systemic combination chemotherapy to peop</w:t>
      </w:r>
      <w:r w:rsidR="00257F52" w:rsidRPr="00A56B6A">
        <w:rPr>
          <w:b/>
          <w:sz w:val="18"/>
          <w:szCs w:val="18"/>
        </w:rPr>
        <w:t xml:space="preserve">le with locally advanced </w:t>
      </w:r>
      <w:r w:rsidR="00405214" w:rsidRPr="00A56B6A">
        <w:rPr>
          <w:b/>
          <w:sz w:val="18"/>
          <w:szCs w:val="18"/>
        </w:rPr>
        <w:t>pancreatic cancer who are well enough to tolerate it.</w:t>
      </w:r>
    </w:p>
    <w:p w:rsidR="00405214" w:rsidRPr="00A56B6A" w:rsidRDefault="002F6973" w:rsidP="00405214">
      <w:pPr>
        <w:rPr>
          <w:b/>
          <w:sz w:val="18"/>
          <w:szCs w:val="18"/>
        </w:rPr>
      </w:pPr>
      <w:r w:rsidRPr="00A56B6A">
        <w:rPr>
          <w:b/>
          <w:sz w:val="18"/>
          <w:szCs w:val="18"/>
        </w:rPr>
        <w:t>49</w:t>
      </w:r>
      <w:r w:rsidR="005A5093" w:rsidRPr="00A56B6A">
        <w:rPr>
          <w:b/>
          <w:sz w:val="18"/>
          <w:szCs w:val="18"/>
        </w:rPr>
        <w:t>.</w:t>
      </w:r>
      <w:r w:rsidR="00405214" w:rsidRPr="00A56B6A">
        <w:rPr>
          <w:b/>
          <w:sz w:val="18"/>
          <w:szCs w:val="18"/>
        </w:rPr>
        <w:t xml:space="preserve"> Consider gemcitabine for people with locally</w:t>
      </w:r>
      <w:r w:rsidR="00257F52" w:rsidRPr="00A56B6A">
        <w:rPr>
          <w:b/>
          <w:sz w:val="18"/>
          <w:szCs w:val="18"/>
        </w:rPr>
        <w:t xml:space="preserve"> advanced pancreatic cancer who </w:t>
      </w:r>
      <w:r w:rsidR="00405214" w:rsidRPr="00A56B6A">
        <w:rPr>
          <w:b/>
          <w:sz w:val="18"/>
          <w:szCs w:val="18"/>
        </w:rPr>
        <w:t>are not well enough to tolerate combination chemotherapy.</w:t>
      </w:r>
    </w:p>
    <w:p w:rsidR="00405214" w:rsidRDefault="002F6973" w:rsidP="00405214">
      <w:pPr>
        <w:rPr>
          <w:b/>
          <w:sz w:val="18"/>
          <w:szCs w:val="18"/>
        </w:rPr>
      </w:pPr>
      <w:r w:rsidRPr="00A56B6A">
        <w:rPr>
          <w:b/>
          <w:sz w:val="18"/>
          <w:szCs w:val="18"/>
        </w:rPr>
        <w:t>50</w:t>
      </w:r>
      <w:r w:rsidR="005A5093" w:rsidRPr="00A56B6A">
        <w:rPr>
          <w:b/>
          <w:sz w:val="18"/>
          <w:szCs w:val="18"/>
        </w:rPr>
        <w:t>.</w:t>
      </w:r>
      <w:r w:rsidR="00405214" w:rsidRPr="00A56B6A">
        <w:rPr>
          <w:b/>
          <w:sz w:val="18"/>
          <w:szCs w:val="18"/>
        </w:rPr>
        <w:t xml:space="preserve"> When using chemoradiotherapy, consider capecitabine as the radiosensitiser.</w:t>
      </w:r>
    </w:p>
    <w:p w:rsidR="00A56B6A" w:rsidRPr="007A3B58" w:rsidRDefault="007A3B58" w:rsidP="00405214">
      <w:r w:rsidRPr="007A3B58">
        <w:lastRenderedPageBreak/>
        <w:t>Comments: Eighteen studies were included in the review: ten phase III RCTs</w:t>
      </w:r>
      <w:r w:rsidR="00536AAE">
        <w:t>,</w:t>
      </w:r>
      <w:r w:rsidRPr="007A3B58">
        <w:t xml:space="preserve"> seven phase II RCTs and 1 prospective co</w:t>
      </w:r>
      <w:r w:rsidR="00536AAE">
        <w:t>hort study</w:t>
      </w:r>
      <w:r w:rsidR="009D4B8C">
        <w:t xml:space="preserve"> [15</w:t>
      </w:r>
      <w:r w:rsidR="00227E06">
        <w:t>]</w:t>
      </w:r>
      <w:r w:rsidRPr="007A3B58">
        <w:t>.</w:t>
      </w:r>
      <w:r w:rsidR="00536AAE">
        <w:t xml:space="preserve"> </w:t>
      </w:r>
      <w:r w:rsidR="00536AAE" w:rsidRPr="00536AAE">
        <w:t xml:space="preserve">Based on the results of </w:t>
      </w:r>
      <w:r w:rsidR="00536AAE">
        <w:t>a</w:t>
      </w:r>
      <w:r w:rsidR="00536AAE" w:rsidRPr="00536AAE">
        <w:t xml:space="preserve"> NMA and economic analy</w:t>
      </w:r>
      <w:r w:rsidR="00536AAE">
        <w:t>sis the committee agreed that</w:t>
      </w:r>
      <w:r w:rsidR="00536AAE" w:rsidRPr="00536AAE">
        <w:t xml:space="preserve"> combination chemotherapy was more clinically effective than mo</w:t>
      </w:r>
      <w:r w:rsidR="00536AAE">
        <w:t>notherapy in terms of overall</w:t>
      </w:r>
      <w:r w:rsidR="00536AAE" w:rsidRPr="00536AAE">
        <w:t xml:space="preserve"> survival and the most cost effective option.</w:t>
      </w:r>
      <w:r w:rsidR="00536AAE">
        <w:t xml:space="preserve"> </w:t>
      </w:r>
      <w:r w:rsidR="00536AAE" w:rsidRPr="00536AAE">
        <w:t xml:space="preserve">The health economic analysis showed FOLFIRINOX was cost effective but there was uncertainty about the clinical data used to inform the model. Therefore they agreed not to make a specific recommendation but noted that the offer of combination chemotherapy allowed FOLFIRINOX to be considered. </w:t>
      </w:r>
      <w:r w:rsidR="00536AAE">
        <w:t>The</w:t>
      </w:r>
      <w:r w:rsidR="00F658FA">
        <w:t>y</w:t>
      </w:r>
      <w:r w:rsidR="00536AAE">
        <w:t xml:space="preserve"> also </w:t>
      </w:r>
      <w:r w:rsidR="00536AAE" w:rsidRPr="00536AAE">
        <w:t xml:space="preserve">recommended gemcitabine as an option for </w:t>
      </w:r>
      <w:r w:rsidR="00F658FA">
        <w:t>those</w:t>
      </w:r>
      <w:r w:rsidR="00536AAE" w:rsidRPr="00536AAE">
        <w:t xml:space="preserve"> unl</w:t>
      </w:r>
      <w:r w:rsidR="00536AAE">
        <w:t>ikely to tolerate combination</w:t>
      </w:r>
      <w:r w:rsidR="00536AAE" w:rsidRPr="00536AAE">
        <w:t xml:space="preserve"> therapy.</w:t>
      </w:r>
      <w:r w:rsidR="00536AAE">
        <w:t xml:space="preserve"> C</w:t>
      </w:r>
      <w:r w:rsidR="00536AAE" w:rsidRPr="00536AAE">
        <w:t xml:space="preserve">onsolidation chemoradiotherapy was </w:t>
      </w:r>
      <w:r w:rsidR="00536AAE">
        <w:t>found to be relatively safe, improved</w:t>
      </w:r>
      <w:r w:rsidR="00536AAE" w:rsidRPr="00536AAE">
        <w:t xml:space="preserve"> local control and may be cost effective but survival was not superior to chemotherapy alone. Therefore they agreed that they were unable to make a specific recommendation on the use of c</w:t>
      </w:r>
      <w:r w:rsidR="00536AAE">
        <w:t xml:space="preserve">onsolidation chemoradiotherapy but as </w:t>
      </w:r>
      <w:r w:rsidR="00536AAE" w:rsidRPr="00536AAE">
        <w:t>there was improved overall survival and less haematological toxicity with capecitabine-based chemoradiotherapy compared with gemcitabine-based chemoradiotherapy, the</w:t>
      </w:r>
      <w:r w:rsidR="00536AAE">
        <w:t>y</w:t>
      </w:r>
      <w:r w:rsidR="00536AAE" w:rsidRPr="00536AAE">
        <w:t xml:space="preserve"> agreed to recommend capecitabine as the radiosensitiser </w:t>
      </w:r>
      <w:r w:rsidR="004D78A1">
        <w:t>where</w:t>
      </w:r>
      <w:r w:rsidR="00536AAE">
        <w:t xml:space="preserve"> </w:t>
      </w:r>
      <w:r w:rsidR="00536AAE" w:rsidRPr="00536AAE">
        <w:t xml:space="preserve">chemoradiotherapy </w:t>
      </w:r>
      <w:r w:rsidR="004D78A1">
        <w:t>is offered</w:t>
      </w:r>
      <w:r w:rsidR="00536AAE" w:rsidRPr="00536AAE">
        <w:t>.</w:t>
      </w:r>
      <w:r w:rsidR="00536AAE">
        <w:t xml:space="preserve"> E</w:t>
      </w:r>
      <w:r w:rsidR="00536AAE" w:rsidRPr="00536AAE">
        <w:t>xisting NICE Interventional Procedure guidance on irreversible electroporation for treat</w:t>
      </w:r>
      <w:r w:rsidR="00536AAE">
        <w:t xml:space="preserve">ing pancreatic cancer (IPG579) </w:t>
      </w:r>
      <w:r w:rsidR="00536AAE" w:rsidRPr="00536AAE">
        <w:t xml:space="preserve">concluded that current evidence on its safety and efficacy is inadequate and therefore recommended that </w:t>
      </w:r>
      <w:r w:rsidR="004D78A1">
        <w:t>it</w:t>
      </w:r>
      <w:r w:rsidR="00536AAE" w:rsidRPr="00536AAE">
        <w:t xml:space="preserve"> should only be used in </w:t>
      </w:r>
      <w:r w:rsidR="004D78A1">
        <w:t>a</w:t>
      </w:r>
      <w:r w:rsidR="00536AAE" w:rsidRPr="00536AAE">
        <w:t xml:space="preserve"> research</w:t>
      </w:r>
      <w:r w:rsidR="00227E06">
        <w:t xml:space="preserve"> </w:t>
      </w:r>
      <w:r w:rsidR="004D78A1">
        <w:t xml:space="preserve">context </w:t>
      </w:r>
      <w:r w:rsidR="009D4B8C">
        <w:t>[24</w:t>
      </w:r>
      <w:r w:rsidR="00773623">
        <w:t>]</w:t>
      </w:r>
      <w:r w:rsidR="00536AAE" w:rsidRPr="00536AAE">
        <w:t>.</w:t>
      </w:r>
      <w:r w:rsidR="00536AAE">
        <w:t xml:space="preserve"> </w:t>
      </w:r>
    </w:p>
    <w:p w:rsidR="00257F52" w:rsidRDefault="00257F52" w:rsidP="00405214"/>
    <w:p w:rsidR="0099542C" w:rsidRDefault="0099542C" w:rsidP="00405214">
      <w:pPr>
        <w:rPr>
          <w:i/>
        </w:rPr>
      </w:pPr>
      <w:r>
        <w:rPr>
          <w:i/>
        </w:rPr>
        <w:t>Metastatic pancreatic cancer-</w:t>
      </w:r>
    </w:p>
    <w:p w:rsidR="00536AAE" w:rsidRPr="00536AAE" w:rsidRDefault="00536AAE" w:rsidP="00405214">
      <w:r w:rsidRPr="00536AAE">
        <w:t>Review question: What are the most effective interve</w:t>
      </w:r>
      <w:r>
        <w:t xml:space="preserve">ntions for adults with newly </w:t>
      </w:r>
      <w:r w:rsidRPr="00536AAE">
        <w:t>diagnosed or recurrent metastatic pancreatic ca</w:t>
      </w:r>
      <w:r>
        <w:t xml:space="preserve">ncer (Chemotherapy, surgery, </w:t>
      </w:r>
      <w:r w:rsidRPr="00536AAE">
        <w:t>radiotherapy)?</w:t>
      </w:r>
    </w:p>
    <w:p w:rsidR="00405214" w:rsidRPr="0099542C" w:rsidRDefault="002F6973" w:rsidP="00405214">
      <w:pPr>
        <w:rPr>
          <w:b/>
          <w:sz w:val="18"/>
          <w:szCs w:val="18"/>
        </w:rPr>
      </w:pPr>
      <w:r w:rsidRPr="0099542C">
        <w:rPr>
          <w:b/>
          <w:sz w:val="18"/>
          <w:szCs w:val="18"/>
        </w:rPr>
        <w:t>51</w:t>
      </w:r>
      <w:r w:rsidR="005A5093" w:rsidRPr="0099542C">
        <w:rPr>
          <w:b/>
          <w:sz w:val="18"/>
          <w:szCs w:val="18"/>
        </w:rPr>
        <w:t>.</w:t>
      </w:r>
      <w:r w:rsidR="00773623">
        <w:rPr>
          <w:b/>
          <w:sz w:val="18"/>
          <w:szCs w:val="18"/>
        </w:rPr>
        <w:t xml:space="preserve"> Offer FOLFIRINOX</w:t>
      </w:r>
      <w:r w:rsidR="00405214" w:rsidRPr="0099542C">
        <w:rPr>
          <w:b/>
          <w:sz w:val="18"/>
          <w:szCs w:val="18"/>
        </w:rPr>
        <w:t xml:space="preserve"> to people with meta</w:t>
      </w:r>
      <w:r w:rsidR="00257F52" w:rsidRPr="0099542C">
        <w:rPr>
          <w:b/>
          <w:sz w:val="18"/>
          <w:szCs w:val="18"/>
        </w:rPr>
        <w:t xml:space="preserve">static pancreatic cancer and an </w:t>
      </w:r>
      <w:r w:rsidR="00405214" w:rsidRPr="0099542C">
        <w:rPr>
          <w:b/>
          <w:sz w:val="18"/>
          <w:szCs w:val="18"/>
        </w:rPr>
        <w:t>Eastern Cooperative Oncology Group (ECOG) performance status of 0–1.</w:t>
      </w:r>
    </w:p>
    <w:p w:rsidR="00405214" w:rsidRPr="0099542C" w:rsidRDefault="00405214" w:rsidP="00405214">
      <w:pPr>
        <w:rPr>
          <w:b/>
          <w:sz w:val="18"/>
          <w:szCs w:val="18"/>
        </w:rPr>
      </w:pPr>
      <w:r w:rsidRPr="0099542C">
        <w:rPr>
          <w:b/>
          <w:sz w:val="18"/>
          <w:szCs w:val="18"/>
        </w:rPr>
        <w:t>5</w:t>
      </w:r>
      <w:r w:rsidR="002F6973" w:rsidRPr="0099542C">
        <w:rPr>
          <w:b/>
          <w:sz w:val="18"/>
          <w:szCs w:val="18"/>
        </w:rPr>
        <w:t>2</w:t>
      </w:r>
      <w:r w:rsidR="005A5093" w:rsidRPr="0099542C">
        <w:rPr>
          <w:b/>
          <w:sz w:val="18"/>
          <w:szCs w:val="18"/>
        </w:rPr>
        <w:t>.</w:t>
      </w:r>
      <w:r w:rsidRPr="0099542C">
        <w:rPr>
          <w:b/>
          <w:sz w:val="18"/>
          <w:szCs w:val="18"/>
        </w:rPr>
        <w:t xml:space="preserve"> Consider gemcitabine combination therapy</w:t>
      </w:r>
      <w:r w:rsidR="00257F52" w:rsidRPr="0099542C">
        <w:rPr>
          <w:b/>
          <w:sz w:val="18"/>
          <w:szCs w:val="18"/>
        </w:rPr>
        <w:t xml:space="preserve"> for people who are not well </w:t>
      </w:r>
      <w:r w:rsidRPr="0099542C">
        <w:rPr>
          <w:b/>
          <w:sz w:val="18"/>
          <w:szCs w:val="18"/>
        </w:rPr>
        <w:t>enough to tolerate FOLFIRINOX. For guida</w:t>
      </w:r>
      <w:r w:rsidR="00257F52" w:rsidRPr="0099542C">
        <w:rPr>
          <w:b/>
          <w:sz w:val="18"/>
          <w:szCs w:val="18"/>
        </w:rPr>
        <w:t xml:space="preserve">nce on combination therapy with </w:t>
      </w:r>
      <w:r w:rsidRPr="0099542C">
        <w:rPr>
          <w:b/>
          <w:sz w:val="18"/>
          <w:szCs w:val="18"/>
        </w:rPr>
        <w:t>gemcitabine and nab–paclitaxel, see the NICE t</w:t>
      </w:r>
      <w:r w:rsidR="00257F52" w:rsidRPr="0099542C">
        <w:rPr>
          <w:b/>
          <w:sz w:val="18"/>
          <w:szCs w:val="18"/>
        </w:rPr>
        <w:t xml:space="preserve">echnology appraisal guidance on </w:t>
      </w:r>
      <w:r w:rsidRPr="0099542C">
        <w:rPr>
          <w:b/>
          <w:sz w:val="18"/>
          <w:szCs w:val="18"/>
        </w:rPr>
        <w:t>paclitaxel as albumin-bound nanoparticles with gemcitabine f</w:t>
      </w:r>
      <w:r w:rsidR="00257F52" w:rsidRPr="0099542C">
        <w:rPr>
          <w:b/>
          <w:sz w:val="18"/>
          <w:szCs w:val="18"/>
        </w:rPr>
        <w:t xml:space="preserve">or untreated </w:t>
      </w:r>
      <w:r w:rsidRPr="0099542C">
        <w:rPr>
          <w:b/>
          <w:sz w:val="18"/>
          <w:szCs w:val="18"/>
        </w:rPr>
        <w:t>metastatic pancreatic cancer</w:t>
      </w:r>
      <w:r w:rsidR="00773623">
        <w:rPr>
          <w:b/>
          <w:sz w:val="18"/>
          <w:szCs w:val="18"/>
        </w:rPr>
        <w:t xml:space="preserve"> [26]</w:t>
      </w:r>
      <w:r w:rsidRPr="0099542C">
        <w:rPr>
          <w:b/>
          <w:sz w:val="18"/>
          <w:szCs w:val="18"/>
        </w:rPr>
        <w:t>.</w:t>
      </w:r>
    </w:p>
    <w:p w:rsidR="00405214" w:rsidRPr="0099542C" w:rsidRDefault="002F6973" w:rsidP="00405214">
      <w:pPr>
        <w:rPr>
          <w:b/>
          <w:sz w:val="18"/>
          <w:szCs w:val="18"/>
        </w:rPr>
      </w:pPr>
      <w:r w:rsidRPr="0099542C">
        <w:rPr>
          <w:b/>
          <w:sz w:val="18"/>
          <w:szCs w:val="18"/>
        </w:rPr>
        <w:t>52</w:t>
      </w:r>
      <w:r w:rsidR="005A5093" w:rsidRPr="0099542C">
        <w:rPr>
          <w:b/>
          <w:sz w:val="18"/>
          <w:szCs w:val="18"/>
        </w:rPr>
        <w:t>.</w:t>
      </w:r>
      <w:r w:rsidR="00405214" w:rsidRPr="0099542C">
        <w:rPr>
          <w:b/>
          <w:sz w:val="18"/>
          <w:szCs w:val="18"/>
        </w:rPr>
        <w:t xml:space="preserve"> Offer gemcitabine to people who are not well</w:t>
      </w:r>
      <w:r w:rsidR="00257F52" w:rsidRPr="0099542C">
        <w:rPr>
          <w:b/>
          <w:sz w:val="18"/>
          <w:szCs w:val="18"/>
        </w:rPr>
        <w:t xml:space="preserve"> enough to tolerate combination </w:t>
      </w:r>
      <w:r w:rsidR="00405214" w:rsidRPr="0099542C">
        <w:rPr>
          <w:b/>
          <w:sz w:val="18"/>
          <w:szCs w:val="18"/>
        </w:rPr>
        <w:t>chemotherapy.</w:t>
      </w:r>
    </w:p>
    <w:p w:rsidR="0099542C" w:rsidRPr="0099542C" w:rsidRDefault="0099542C" w:rsidP="0099542C">
      <w:pPr>
        <w:rPr>
          <w:b/>
          <w:sz w:val="18"/>
          <w:szCs w:val="18"/>
        </w:rPr>
      </w:pPr>
      <w:r w:rsidRPr="0099542C">
        <w:rPr>
          <w:b/>
          <w:sz w:val="18"/>
          <w:szCs w:val="18"/>
        </w:rPr>
        <w:t>53. Consider o</w:t>
      </w:r>
      <w:r w:rsidR="00773623">
        <w:rPr>
          <w:b/>
          <w:sz w:val="18"/>
          <w:szCs w:val="18"/>
        </w:rPr>
        <w:t>xaliplatin-based chemotherapy</w:t>
      </w:r>
      <w:r w:rsidRPr="0099542C">
        <w:rPr>
          <w:b/>
          <w:sz w:val="18"/>
          <w:szCs w:val="18"/>
        </w:rPr>
        <w:t xml:space="preserve"> as second-line treatment for people who have not had first-line oxaliplatin.</w:t>
      </w:r>
    </w:p>
    <w:p w:rsidR="0099542C" w:rsidRPr="0099542C" w:rsidRDefault="0099542C" w:rsidP="0099542C">
      <w:pPr>
        <w:rPr>
          <w:b/>
          <w:sz w:val="18"/>
          <w:szCs w:val="18"/>
        </w:rPr>
      </w:pPr>
      <w:r w:rsidRPr="0099542C">
        <w:rPr>
          <w:b/>
          <w:sz w:val="18"/>
          <w:szCs w:val="18"/>
        </w:rPr>
        <w:t>54. Consider g</w:t>
      </w:r>
      <w:r w:rsidR="00773623">
        <w:rPr>
          <w:b/>
          <w:sz w:val="18"/>
          <w:szCs w:val="18"/>
        </w:rPr>
        <w:t>emcitabine-based chemotherapy</w:t>
      </w:r>
      <w:r w:rsidRPr="0099542C">
        <w:rPr>
          <w:b/>
          <w:sz w:val="18"/>
          <w:szCs w:val="18"/>
        </w:rPr>
        <w:t xml:space="preserve"> as second-line treatment for people whose cancer has progressed after first-line FOLFIRINOX.</w:t>
      </w:r>
    </w:p>
    <w:p w:rsidR="005A5093" w:rsidRDefault="0099542C" w:rsidP="00405214">
      <w:r w:rsidRPr="0099542C">
        <w:t xml:space="preserve">Comments: </w:t>
      </w:r>
    </w:p>
    <w:p w:rsidR="00DD3ADC" w:rsidRDefault="0099542C" w:rsidP="00405214">
      <w:r w:rsidRPr="0099542C">
        <w:t>Thirty-nine phase II/III RCTs and 1 network-meta analysis of 23 RCTs were included in this review</w:t>
      </w:r>
      <w:r w:rsidR="009D4B8C">
        <w:t xml:space="preserve"> [15</w:t>
      </w:r>
      <w:r w:rsidR="00773623">
        <w:t>]</w:t>
      </w:r>
      <w:r w:rsidRPr="0099542C">
        <w:t>.</w:t>
      </w:r>
      <w:r>
        <w:t xml:space="preserve"> </w:t>
      </w:r>
      <w:r w:rsidRPr="0099542C">
        <w:t>A substantial number of studies in the evidence base inclu</w:t>
      </w:r>
      <w:r>
        <w:t>ded mixed locally advanced and</w:t>
      </w:r>
      <w:r w:rsidRPr="0099542C">
        <w:t xml:space="preserve"> metastatic cancer populations, but did not report the subgroups</w:t>
      </w:r>
      <w:r>
        <w:t xml:space="preserve"> separately. </w:t>
      </w:r>
      <w:r w:rsidR="00CB0148">
        <w:t>As</w:t>
      </w:r>
      <w:r>
        <w:t xml:space="preserve"> there </w:t>
      </w:r>
      <w:r w:rsidRPr="0099542C">
        <w:t>is a continuum between locally advanced and metastatic dis</w:t>
      </w:r>
      <w:r>
        <w:t xml:space="preserve">ease, the committee agreed it </w:t>
      </w:r>
      <w:r w:rsidRPr="0099542C">
        <w:t xml:space="preserve">was appropriate to use evidence with mixed populations </w:t>
      </w:r>
      <w:r>
        <w:t xml:space="preserve">but </w:t>
      </w:r>
      <w:r w:rsidRPr="0099542C">
        <w:t xml:space="preserve">applied more weight to studies </w:t>
      </w:r>
      <w:r w:rsidR="00AA6091">
        <w:t>having</w:t>
      </w:r>
      <w:r w:rsidRPr="0099542C">
        <w:t xml:space="preserve"> exclusively metastatic populations or </w:t>
      </w:r>
      <w:r w:rsidR="00AA6091" w:rsidRPr="0099542C">
        <w:t>report</w:t>
      </w:r>
      <w:r w:rsidR="00AA6091">
        <w:t>ing</w:t>
      </w:r>
      <w:r w:rsidR="00AA6091" w:rsidRPr="0099542C">
        <w:t xml:space="preserve"> </w:t>
      </w:r>
      <w:r>
        <w:t>that population</w:t>
      </w:r>
      <w:r w:rsidRPr="0099542C">
        <w:t xml:space="preserve"> separately.</w:t>
      </w:r>
      <w:r>
        <w:t xml:space="preserve"> </w:t>
      </w:r>
      <w:r w:rsidRPr="0099542C">
        <w:t>The</w:t>
      </w:r>
      <w:r w:rsidR="00AA6091">
        <w:t>y</w:t>
      </w:r>
      <w:r w:rsidRPr="0099542C">
        <w:t xml:space="preserve"> noted that high quality evidence show</w:t>
      </w:r>
      <w:r w:rsidR="00AA6091">
        <w:t>ed</w:t>
      </w:r>
      <w:r w:rsidRPr="0099542C">
        <w:t xml:space="preserve"> improvements in overall survival </w:t>
      </w:r>
      <w:r w:rsidR="00AA6091">
        <w:t xml:space="preserve">for </w:t>
      </w:r>
      <w:r w:rsidRPr="0099542C">
        <w:t xml:space="preserve">FOLFIRINOX in metastatic disease </w:t>
      </w:r>
      <w:r w:rsidR="00AA6091">
        <w:t>with</w:t>
      </w:r>
      <w:r w:rsidR="00AA6091" w:rsidRPr="0099542C">
        <w:t xml:space="preserve"> </w:t>
      </w:r>
      <w:r w:rsidRPr="0099542C">
        <w:t>ECOG performance status 0-1</w:t>
      </w:r>
      <w:r w:rsidR="00AA6091">
        <w:t xml:space="preserve">, </w:t>
      </w:r>
      <w:r w:rsidR="005A058C" w:rsidRPr="005A058C">
        <w:t>outweigh</w:t>
      </w:r>
      <w:r w:rsidR="00AA6091">
        <w:t>ing</w:t>
      </w:r>
      <w:r w:rsidR="005A058C">
        <w:t xml:space="preserve"> potential side effects </w:t>
      </w:r>
      <w:r w:rsidR="005A058C" w:rsidRPr="005A058C">
        <w:t xml:space="preserve">experienced by those fitter people receiving it </w:t>
      </w:r>
      <w:r w:rsidR="009D4B8C">
        <w:t>[26</w:t>
      </w:r>
      <w:r w:rsidR="00773623">
        <w:t xml:space="preserve">] </w:t>
      </w:r>
      <w:r w:rsidR="005A058C" w:rsidRPr="005A058C">
        <w:t xml:space="preserve">and </w:t>
      </w:r>
      <w:r w:rsidR="005A058C" w:rsidRPr="005A058C">
        <w:lastRenderedPageBreak/>
        <w:t>made a stron</w:t>
      </w:r>
      <w:r w:rsidR="00773623">
        <w:t>g recommendation for its use</w:t>
      </w:r>
      <w:r w:rsidR="005A058C" w:rsidRPr="005A058C">
        <w:t>.</w:t>
      </w:r>
      <w:r w:rsidR="005A058C">
        <w:t xml:space="preserve"> For those </w:t>
      </w:r>
      <w:r w:rsidR="005A058C" w:rsidRPr="005A058C">
        <w:t>unlik</w:t>
      </w:r>
      <w:r w:rsidR="005A058C">
        <w:t>ely to tolerate FOLFIRINOX,</w:t>
      </w:r>
      <w:r w:rsidR="005A058C" w:rsidRPr="005A058C">
        <w:t xml:space="preserve"> evidence for both gemcitabine combination therapy and gemcitabine monotherapy </w:t>
      </w:r>
      <w:r w:rsidR="00AA6091">
        <w:t>showed</w:t>
      </w:r>
      <w:r w:rsidR="005A058C" w:rsidRPr="005A058C">
        <w:t xml:space="preserve"> improved overall survival and progression free survival in metastatic disease</w:t>
      </w:r>
      <w:r w:rsidR="005A058C">
        <w:t xml:space="preserve">. </w:t>
      </w:r>
      <w:r w:rsidR="005A058C" w:rsidRPr="005A058C">
        <w:t>It was not possible, based on the evidence, to deter</w:t>
      </w:r>
      <w:r w:rsidR="005A058C">
        <w:t xml:space="preserve">mine the optimal gemcitabine </w:t>
      </w:r>
      <w:r w:rsidR="005A058C" w:rsidRPr="005A058C">
        <w:t>combination therapy</w:t>
      </w:r>
      <w:r w:rsidR="005A058C">
        <w:t xml:space="preserve">. </w:t>
      </w:r>
      <w:r w:rsidR="00AA6091">
        <w:t>Second-line o</w:t>
      </w:r>
      <w:r w:rsidR="00AA6091" w:rsidRPr="005A058C">
        <w:t>xali</w:t>
      </w:r>
      <w:r w:rsidR="00AA6091">
        <w:t>platin</w:t>
      </w:r>
      <w:r w:rsidR="005A058C">
        <w:t xml:space="preserve">-based chemotherapy </w:t>
      </w:r>
      <w:r w:rsidR="005A058C" w:rsidRPr="005A058C">
        <w:t>show</w:t>
      </w:r>
      <w:r w:rsidR="00AA6091">
        <w:t>ed</w:t>
      </w:r>
      <w:r w:rsidR="005A058C" w:rsidRPr="005A058C">
        <w:t xml:space="preserve"> improved progression-free survival </w:t>
      </w:r>
      <w:r w:rsidR="00AA6091">
        <w:t>but</w:t>
      </w:r>
      <w:r w:rsidR="005A058C">
        <w:t xml:space="preserve"> </w:t>
      </w:r>
      <w:r w:rsidR="005A058C" w:rsidRPr="005A058C">
        <w:t xml:space="preserve">overall survival </w:t>
      </w:r>
      <w:r w:rsidR="00AA6091">
        <w:t xml:space="preserve">results </w:t>
      </w:r>
      <w:r w:rsidR="005A058C" w:rsidRPr="005A058C">
        <w:t>were inconsisten</w:t>
      </w:r>
      <w:r w:rsidR="005A058C">
        <w:t>t. T</w:t>
      </w:r>
      <w:r w:rsidR="005A058C" w:rsidRPr="005A058C">
        <w:t>he</w:t>
      </w:r>
      <w:r w:rsidR="00AA6091">
        <w:t>y</w:t>
      </w:r>
      <w:r w:rsidR="005A058C" w:rsidRPr="005A058C">
        <w:t xml:space="preserve"> also agreed </w:t>
      </w:r>
      <w:r w:rsidR="005A058C">
        <w:t xml:space="preserve">to recommend </w:t>
      </w:r>
      <w:r w:rsidR="005A058C" w:rsidRPr="005A058C">
        <w:t>gemcitabine or gemcitabine-based chemotherapy as second line treatment for people pr</w:t>
      </w:r>
      <w:r w:rsidR="005A058C">
        <w:t>ogress</w:t>
      </w:r>
      <w:r w:rsidR="002E23BF">
        <w:t>ing</w:t>
      </w:r>
      <w:r w:rsidR="005A058C">
        <w:t xml:space="preserve"> on first line FOLFIRINOX,</w:t>
      </w:r>
      <w:r w:rsidR="005A058C" w:rsidRPr="005A058C">
        <w:t xml:space="preserve"> </w:t>
      </w:r>
      <w:r w:rsidR="005A058C">
        <w:t>noting</w:t>
      </w:r>
      <w:r w:rsidR="005A058C" w:rsidRPr="005A058C">
        <w:t xml:space="preserve"> th</w:t>
      </w:r>
      <w:r w:rsidR="005A058C">
        <w:t xml:space="preserve">at 80% of patients treated in </w:t>
      </w:r>
      <w:r w:rsidR="005A058C" w:rsidRPr="005A058C">
        <w:t xml:space="preserve">the PRODIG4/ACCORD11 trial of first line FOLFIRINOX received </w:t>
      </w:r>
      <w:r w:rsidR="005A058C">
        <w:t>this as</w:t>
      </w:r>
      <w:r w:rsidR="005A058C" w:rsidRPr="005A058C">
        <w:t xml:space="preserve"> second line chemotherapy</w:t>
      </w:r>
      <w:r w:rsidR="009D4B8C">
        <w:t xml:space="preserve"> [26</w:t>
      </w:r>
      <w:r w:rsidR="00773623">
        <w:t>]</w:t>
      </w:r>
      <w:r w:rsidR="00C12260">
        <w:t xml:space="preserve">. </w:t>
      </w:r>
      <w:r w:rsidR="00DD3ADC">
        <w:t>E</w:t>
      </w:r>
      <w:r w:rsidR="005A058C" w:rsidRPr="005A058C">
        <w:t xml:space="preserve">xisting NICE guidance </w:t>
      </w:r>
      <w:r w:rsidR="002E23BF">
        <w:t>states that</w:t>
      </w:r>
      <w:r w:rsidR="005A058C" w:rsidRPr="005A058C">
        <w:t xml:space="preserve"> paclitaxel </w:t>
      </w:r>
      <w:r w:rsidR="00C12260">
        <w:t>(</w:t>
      </w:r>
      <w:r w:rsidR="005A058C" w:rsidRPr="005A058C">
        <w:t>as albumin-bound nanoparticles</w:t>
      </w:r>
      <w:r w:rsidR="00C12260">
        <w:t>)</w:t>
      </w:r>
      <w:r w:rsidR="005A058C" w:rsidRPr="005A058C">
        <w:t xml:space="preserve"> in combination with gemcitabine </w:t>
      </w:r>
      <w:r w:rsidR="002E23BF">
        <w:t xml:space="preserve">is an option </w:t>
      </w:r>
      <w:r w:rsidR="005A058C" w:rsidRPr="005A058C">
        <w:t xml:space="preserve">for previously untreated metastatic pancreatic cancer </w:t>
      </w:r>
      <w:r w:rsidR="00C12260">
        <w:t xml:space="preserve">if other combination chemotherapies are unsuitable and gemcitabine monotherapy </w:t>
      </w:r>
      <w:r w:rsidR="002E23BF">
        <w:t xml:space="preserve">would </w:t>
      </w:r>
      <w:r w:rsidR="009D4B8C">
        <w:t>otherwise be</w:t>
      </w:r>
      <w:r w:rsidR="002E23BF">
        <w:t xml:space="preserve"> offered</w:t>
      </w:r>
      <w:r w:rsidR="009D4B8C">
        <w:t xml:space="preserve"> [25</w:t>
      </w:r>
      <w:r w:rsidR="00007594">
        <w:t>]</w:t>
      </w:r>
      <w:r w:rsidR="00C12260">
        <w:t>. P</w:t>
      </w:r>
      <w:r w:rsidR="005A058C" w:rsidRPr="005A058C">
        <w:t xml:space="preserve">egylated liposomal irinotecan </w:t>
      </w:r>
      <w:r w:rsidR="00C12260">
        <w:t>(</w:t>
      </w:r>
      <w:r w:rsidR="00C12260" w:rsidRPr="00C12260">
        <w:t>combin</w:t>
      </w:r>
      <w:r w:rsidR="002E23BF">
        <w:t>ed</w:t>
      </w:r>
      <w:r w:rsidR="00C12260" w:rsidRPr="00C12260">
        <w:t xml:space="preserve"> with 5</w:t>
      </w:r>
      <w:r w:rsidR="00C12260" w:rsidRPr="00C12260">
        <w:rPr>
          <w:rFonts w:ascii="MS Gothic" w:eastAsia="MS Gothic" w:hAnsi="MS Gothic" w:cs="MS Gothic" w:hint="eastAsia"/>
        </w:rPr>
        <w:t>‑</w:t>
      </w:r>
      <w:r w:rsidR="00C12260" w:rsidRPr="00C12260">
        <w:t>fluorouracil and leucovorin</w:t>
      </w:r>
      <w:r w:rsidR="00C12260">
        <w:t>)</w:t>
      </w:r>
      <w:r w:rsidR="00C12260" w:rsidRPr="00C12260">
        <w:t xml:space="preserve">, is not recommended </w:t>
      </w:r>
      <w:r w:rsidR="005A058C" w:rsidRPr="005A058C">
        <w:t>for treating pancreatic cance</w:t>
      </w:r>
      <w:r w:rsidR="009D4B8C">
        <w:t>r after gemcitabine [27</w:t>
      </w:r>
      <w:r w:rsidR="00007594">
        <w:t>]</w:t>
      </w:r>
      <w:r w:rsidR="00C12260">
        <w:t xml:space="preserve">. Other </w:t>
      </w:r>
      <w:r w:rsidR="00DD3ADC">
        <w:t>NICE guidance recommends considering v</w:t>
      </w:r>
      <w:r w:rsidR="00DD3ADC" w:rsidRPr="00DD3ADC">
        <w:t>enous thromboembolism</w:t>
      </w:r>
      <w:r w:rsidR="00DD3ADC">
        <w:t xml:space="preserve"> prophylaxis with </w:t>
      </w:r>
      <w:r w:rsidR="00DD3ADC" w:rsidRPr="00DD3ADC">
        <w:t xml:space="preserve">low-molecular-weight heparin </w:t>
      </w:r>
      <w:r w:rsidR="002E23BF">
        <w:t>during chemotherapy</w:t>
      </w:r>
      <w:r w:rsidR="00DD3ADC">
        <w:t xml:space="preserve"> </w:t>
      </w:r>
      <w:r w:rsidR="002E23BF">
        <w:t xml:space="preserve">for </w:t>
      </w:r>
      <w:r w:rsidR="00DD3ADC">
        <w:t>pancreatic cancer</w:t>
      </w:r>
      <w:r w:rsidR="009D4B8C">
        <w:t xml:space="preserve"> [28</w:t>
      </w:r>
      <w:r w:rsidR="00007594">
        <w:t>]</w:t>
      </w:r>
      <w:r w:rsidR="00DD3ADC">
        <w:t xml:space="preserve">. </w:t>
      </w:r>
      <w:r w:rsidR="00DD3ADC" w:rsidRPr="00DD3ADC">
        <w:t xml:space="preserve">The </w:t>
      </w:r>
      <w:r w:rsidR="00DD3ADC">
        <w:t>committee</w:t>
      </w:r>
      <w:r w:rsidR="002E23BF">
        <w:t xml:space="preserve"> also</w:t>
      </w:r>
      <w:r w:rsidR="00DD3ADC">
        <w:t xml:space="preserve"> made a </w:t>
      </w:r>
      <w:r w:rsidR="00DD3ADC" w:rsidRPr="00DD3ADC">
        <w:rPr>
          <w:b/>
        </w:rPr>
        <w:t>research recommendation</w:t>
      </w:r>
      <w:r w:rsidR="00DD3ADC">
        <w:t xml:space="preserve"> that a</w:t>
      </w:r>
      <w:r w:rsidR="00DD3ADC" w:rsidRPr="00DD3ADC">
        <w:t xml:space="preserve"> randomised phase II feasibility study be undert</w:t>
      </w:r>
      <w:r w:rsidR="00DD3ADC">
        <w:t xml:space="preserve">aken comparing </w:t>
      </w:r>
      <w:r w:rsidR="00DD3ADC" w:rsidRPr="00DD3ADC">
        <w:t>surgery/ablative treatment (</w:t>
      </w:r>
      <w:r w:rsidR="002E23BF" w:rsidRPr="00DD3ADC">
        <w:t>combin</w:t>
      </w:r>
      <w:r w:rsidR="002E23BF">
        <w:t xml:space="preserve">ed </w:t>
      </w:r>
      <w:r w:rsidR="00DD3ADC">
        <w:t xml:space="preserve">with chemotherapy) against </w:t>
      </w:r>
      <w:r w:rsidR="00DD3ADC" w:rsidRPr="00DD3ADC">
        <w:t>chemotherapy in hepatic oligometas</w:t>
      </w:r>
      <w:r w:rsidR="00DD3ADC">
        <w:t xml:space="preserve">tatic potentially resectable </w:t>
      </w:r>
      <w:r w:rsidR="00DD3ADC" w:rsidRPr="00DD3ADC">
        <w:t>pancreatic cancer.</w:t>
      </w:r>
    </w:p>
    <w:p w:rsidR="0099542C" w:rsidRDefault="0099542C" w:rsidP="00405214"/>
    <w:p w:rsidR="00FB42E6" w:rsidRPr="0099542C" w:rsidRDefault="00FB42E6" w:rsidP="00405214"/>
    <w:p w:rsidR="00CB5E2C" w:rsidRPr="00CB5E2C" w:rsidRDefault="00CB5E2C" w:rsidP="00405214">
      <w:pPr>
        <w:rPr>
          <w:b/>
        </w:rPr>
      </w:pPr>
      <w:r w:rsidRPr="00CB5E2C">
        <w:rPr>
          <w:b/>
        </w:rPr>
        <w:t>Conclusion</w:t>
      </w:r>
    </w:p>
    <w:p w:rsidR="00C05D94" w:rsidRDefault="00C05D94" w:rsidP="00C05D94">
      <w:r>
        <w:t xml:space="preserve">These </w:t>
      </w:r>
      <w:r w:rsidR="00FB42E6">
        <w:t xml:space="preserve">NICE </w:t>
      </w:r>
      <w:r>
        <w:t>guidelines encompass evidence-based recommendations on diagnosis; monitoring inherited high-risk; staging; psychological support; pain and nutrition management; and management of resectable, borderline resectable and unresectable pancreatic cancer.</w:t>
      </w:r>
    </w:p>
    <w:p w:rsidR="00C05D94" w:rsidRPr="00CC2881" w:rsidRDefault="00F27045" w:rsidP="00B81E12">
      <w:r w:rsidRPr="00CC2881">
        <w:t xml:space="preserve">The guideline committee often drew upon </w:t>
      </w:r>
      <w:r w:rsidR="00CC2881">
        <w:t xml:space="preserve">their knowledge of </w:t>
      </w:r>
      <w:r w:rsidRPr="00CC2881">
        <w:t>existing guidelines on pancreatic cancer. Examples include the International Stu</w:t>
      </w:r>
      <w:r w:rsidR="00CC2881" w:rsidRPr="00CC2881">
        <w:t>dy Group on Pancreatic Surgery and the N</w:t>
      </w:r>
      <w:r w:rsidR="00CC2881">
        <w:t xml:space="preserve">ational </w:t>
      </w:r>
      <w:r w:rsidR="00CC2881" w:rsidRPr="00CC2881">
        <w:t>C</w:t>
      </w:r>
      <w:r w:rsidR="00CC2881">
        <w:t xml:space="preserve">omprehensive </w:t>
      </w:r>
      <w:r w:rsidR="00CC2881" w:rsidRPr="00CC2881">
        <w:t>C</w:t>
      </w:r>
      <w:r w:rsidR="00CC2881">
        <w:t xml:space="preserve">ancer </w:t>
      </w:r>
      <w:r w:rsidR="00CC2881" w:rsidRPr="00CC2881">
        <w:t>N</w:t>
      </w:r>
      <w:r w:rsidR="00CC2881">
        <w:t>etwork (NCCN),</w:t>
      </w:r>
      <w:r w:rsidR="00CC2881" w:rsidRPr="00CC2881">
        <w:t xml:space="preserve"> </w:t>
      </w:r>
      <w:r w:rsidRPr="00CC2881">
        <w:t>whose definitions of standard versus extended lymphadenectomy</w:t>
      </w:r>
      <w:r w:rsidR="009D4B8C">
        <w:t xml:space="preserve"> [21</w:t>
      </w:r>
      <w:r w:rsidR="00007594">
        <w:t>]</w:t>
      </w:r>
      <w:r w:rsidRPr="00CC2881">
        <w:t xml:space="preserve"> </w:t>
      </w:r>
      <w:r w:rsidR="00CC2881" w:rsidRPr="00CC2881">
        <w:t xml:space="preserve">and resectable versus borderline resectable tumours </w:t>
      </w:r>
      <w:r w:rsidR="009D4B8C">
        <w:t>[29</w:t>
      </w:r>
      <w:r w:rsidR="001A7618">
        <w:t xml:space="preserve">] </w:t>
      </w:r>
      <w:r w:rsidR="00CC2881" w:rsidRPr="00CC2881">
        <w:t>respectively</w:t>
      </w:r>
      <w:r w:rsidR="00CC2881">
        <w:t>,</w:t>
      </w:r>
      <w:r w:rsidR="00CC2881" w:rsidRPr="00CC2881">
        <w:t xml:space="preserve"> </w:t>
      </w:r>
      <w:r w:rsidRPr="00CC2881">
        <w:t xml:space="preserve">were adopted. </w:t>
      </w:r>
      <w:r w:rsidR="00B81E12">
        <w:t>There is much concordance with other recent p</w:t>
      </w:r>
      <w:r w:rsidR="00CC2881">
        <w:t>ractice guidelines</w:t>
      </w:r>
      <w:r w:rsidR="00B81E12">
        <w:t>,</w:t>
      </w:r>
      <w:r w:rsidR="00CC2881">
        <w:t xml:space="preserve"> such as those of the NCCN </w:t>
      </w:r>
      <w:r w:rsidR="009D4B8C">
        <w:t>[29</w:t>
      </w:r>
      <w:r w:rsidR="001A7618">
        <w:t xml:space="preserve">] </w:t>
      </w:r>
      <w:r w:rsidR="00CC2881">
        <w:t xml:space="preserve">and the </w:t>
      </w:r>
      <w:r w:rsidR="00B81E12" w:rsidRPr="00B81E12">
        <w:t>European Society for Medical Oncology</w:t>
      </w:r>
      <w:r w:rsidR="00B81E12">
        <w:t xml:space="preserve"> </w:t>
      </w:r>
      <w:r w:rsidR="00FB42E6">
        <w:t xml:space="preserve">(ESMO) </w:t>
      </w:r>
      <w:r w:rsidR="009D4B8C">
        <w:t>[30</w:t>
      </w:r>
      <w:r w:rsidR="001A7618">
        <w:t xml:space="preserve">] </w:t>
      </w:r>
      <w:r w:rsidR="00B81E12">
        <w:t>but inevitably some divergence will exist, depending on the weight that guideline committee members place on the strength and quality of evidence. One example is neoadjuvant therapy. The ESMO recommendation for borderline resectable pancreatic cancer is “a period of chemotherapy (gemcitabine or FOLFIRINOX) followed by chemoradiation and then surgery” while NCCN assumes planned neoadjuvant therapy for this group, albeit with the rider that “there is limited evidence</w:t>
      </w:r>
      <w:r w:rsidR="00E03AE3">
        <w:t xml:space="preserve"> to recommend specific neoadjuvant regimens off study”</w:t>
      </w:r>
      <w:r w:rsidR="009D4B8C">
        <w:t xml:space="preserve"> [29, 30</w:t>
      </w:r>
      <w:r w:rsidR="001A7618">
        <w:t>]</w:t>
      </w:r>
      <w:r w:rsidR="00E03AE3">
        <w:t xml:space="preserve">. Although theoretically attractive, there is not yet a single phase 3 RCT of neoadjuvant therapy </w:t>
      </w:r>
      <w:r w:rsidR="001A7618">
        <w:t>in full publication</w:t>
      </w:r>
      <w:r w:rsidR="00E03AE3">
        <w:t>, so the NI</w:t>
      </w:r>
      <w:r w:rsidR="00FB42E6">
        <w:t>CE committee took the view that</w:t>
      </w:r>
      <w:r w:rsidR="00E03AE3">
        <w:t xml:space="preserve"> until then</w:t>
      </w:r>
      <w:r w:rsidR="00FB42E6">
        <w:t>,</w:t>
      </w:r>
      <w:r w:rsidR="00E03AE3">
        <w:t xml:space="preserve"> they would recommend this approach only in the context of existing clinical trials, boosted by a research recommendation for further </w:t>
      </w:r>
      <w:r w:rsidR="00396397">
        <w:t>studies</w:t>
      </w:r>
      <w:r w:rsidR="00E03AE3">
        <w:t xml:space="preserve">. If a neoadjuvant approach </w:t>
      </w:r>
      <w:r w:rsidR="00FB42E6">
        <w:t xml:space="preserve">ultimately </w:t>
      </w:r>
      <w:r w:rsidR="00E03AE3">
        <w:t>prove</w:t>
      </w:r>
      <w:r w:rsidR="00396397">
        <w:t>s</w:t>
      </w:r>
      <w:r w:rsidR="00E03AE3">
        <w:t xml:space="preserve"> superior, our guideline will be adjusted.</w:t>
      </w:r>
    </w:p>
    <w:p w:rsidR="00E13BF2" w:rsidRDefault="00E13BF2" w:rsidP="00E13BF2">
      <w:r>
        <w:lastRenderedPageBreak/>
        <w:t>Putting recommendations into practice can take time but implementing change is most effective when aligned with local priorities.</w:t>
      </w:r>
      <w:r w:rsidRPr="00E13BF2">
        <w:t xml:space="preserve"> </w:t>
      </w:r>
      <w:r>
        <w:t>Some, such as</w:t>
      </w:r>
      <w:r w:rsidRPr="00E13BF2">
        <w:t xml:space="preserve"> </w:t>
      </w:r>
      <w:r>
        <w:t>changes in prescribing practice should be shared quickly because healthcare professionals should use guidelines to guide their work - as is required by professional regulating bodies.</w:t>
      </w:r>
      <w:r w:rsidRPr="00E13BF2">
        <w:t xml:space="preserve"> </w:t>
      </w:r>
      <w:r>
        <w:t>Different organisations may need different approaches to implementation and NICE has produ</w:t>
      </w:r>
      <w:r w:rsidR="00F27045">
        <w:t xml:space="preserve">ced tools and resources to help </w:t>
      </w:r>
      <w:r>
        <w:t>pu</w:t>
      </w:r>
      <w:r w:rsidR="00B81E12">
        <w:t>t this guideline into practice</w:t>
      </w:r>
      <w:r w:rsidR="006A1F94">
        <w:t xml:space="preserve"> [31</w:t>
      </w:r>
      <w:r w:rsidR="001A7618">
        <w:t>]</w:t>
      </w:r>
      <w:r w:rsidR="00B81E12">
        <w:t xml:space="preserve">. </w:t>
      </w:r>
      <w:r>
        <w:t>Pointers to help put NICE guidelines on pancreatic cancer into practice include:</w:t>
      </w:r>
      <w:r w:rsidRPr="00E13BF2">
        <w:t xml:space="preserve"> </w:t>
      </w:r>
      <w:r>
        <w:t>r</w:t>
      </w:r>
      <w:r w:rsidR="00F27045">
        <w:t>aising</w:t>
      </w:r>
      <w:r>
        <w:t xml:space="preserve"> awareness through routine communication channels</w:t>
      </w:r>
      <w:r w:rsidR="00F27045">
        <w:t>; i</w:t>
      </w:r>
      <w:r>
        <w:t>dentify a lead</w:t>
      </w:r>
      <w:r w:rsidR="00F27045">
        <w:t xml:space="preserve"> </w:t>
      </w:r>
      <w:r>
        <w:t>with an interest in the topic to champion the guideline</w:t>
      </w:r>
      <w:r w:rsidR="00F27045">
        <w:t>; c</w:t>
      </w:r>
      <w:r>
        <w:t>arry out a baseline assessment against the recommendations</w:t>
      </w:r>
      <w:r w:rsidR="00F27045">
        <w:t xml:space="preserve">; </w:t>
      </w:r>
      <w:r>
        <w:t xml:space="preserve"> </w:t>
      </w:r>
      <w:r w:rsidR="00F27045">
        <w:t>t</w:t>
      </w:r>
      <w:r>
        <w:t>hink about what data you need to measure improvement</w:t>
      </w:r>
      <w:r w:rsidR="00F27045">
        <w:t xml:space="preserve">; </w:t>
      </w:r>
      <w:r>
        <w:t xml:space="preserve"> </w:t>
      </w:r>
      <w:r w:rsidR="00F27045">
        <w:t>d</w:t>
      </w:r>
      <w:r>
        <w:t>evelop an action plan</w:t>
      </w:r>
      <w:r w:rsidR="00F27045">
        <w:t xml:space="preserve">; </w:t>
      </w:r>
      <w:r>
        <w:t xml:space="preserve">include milestones and a business case, </w:t>
      </w:r>
      <w:r w:rsidR="00F27045">
        <w:t xml:space="preserve">for big changes </w:t>
      </w:r>
      <w:r w:rsidR="00FB42E6">
        <w:t xml:space="preserve">(such as incorporating FDG-PET CT into staging) </w:t>
      </w:r>
      <w:r>
        <w:t>which</w:t>
      </w:r>
      <w:r w:rsidR="00F27045">
        <w:t xml:space="preserve"> will set out additional costs, </w:t>
      </w:r>
      <w:r>
        <w:t>savings and possible areas for disinvestment</w:t>
      </w:r>
      <w:r w:rsidR="00F27045">
        <w:t>; i</w:t>
      </w:r>
      <w:r>
        <w:t>mplement the action plan</w:t>
      </w:r>
      <w:r w:rsidR="00F27045">
        <w:t xml:space="preserve"> </w:t>
      </w:r>
      <w:r>
        <w:t xml:space="preserve">with oversight from </w:t>
      </w:r>
      <w:r w:rsidR="00F27045">
        <w:t>the lead and the project group; r</w:t>
      </w:r>
      <w:r>
        <w:t xml:space="preserve">eview and monitor how well the guideline is being implemented </w:t>
      </w:r>
      <w:r w:rsidR="00F27045">
        <w:t>and s</w:t>
      </w:r>
      <w:r>
        <w:t>hare progress with those involved in making improvements, as we</w:t>
      </w:r>
      <w:r w:rsidR="00F27045">
        <w:t xml:space="preserve">ll as relevant boards and local </w:t>
      </w:r>
      <w:r>
        <w:t>partners.</w:t>
      </w:r>
    </w:p>
    <w:p w:rsidR="00F43F29" w:rsidRDefault="00C05D94" w:rsidP="00405214">
      <w:r>
        <w:t xml:space="preserve">The guideline committee wanted not just to promote best current practice but equally to support and stimulate research and innovation in pancreatic cancer. </w:t>
      </w:r>
      <w:r w:rsidRPr="00C05D94">
        <w:t>The guideline committee has made recommendations for research</w:t>
      </w:r>
      <w:r w:rsidR="00E13BF2">
        <w:t xml:space="preserve"> on neoadjuvant therapy, cachexia, minimal-access surgery, pain management and psychological support, and on other topics, where evidence to underpin key practice questions is lacking but essential to improve outcomes for people with pancreatic cancer.</w:t>
      </w:r>
      <w:r w:rsidR="00F27045">
        <w:t xml:space="preserve"> </w:t>
      </w:r>
    </w:p>
    <w:p w:rsidR="00F43F29" w:rsidRDefault="00F43F29" w:rsidP="00405214">
      <w:r>
        <w:t xml:space="preserve">The full guidance, supporting evidence, and tools and resources are available at: </w:t>
      </w:r>
      <w:hyperlink r:id="rId9" w:history="1">
        <w:r w:rsidRPr="002D1739">
          <w:rPr>
            <w:rStyle w:val="Hyperlink"/>
          </w:rPr>
          <w:t>https://www.nice.org.uk/guidance/ng85</w:t>
        </w:r>
      </w:hyperlink>
      <w:r>
        <w:t xml:space="preserve"> </w:t>
      </w:r>
    </w:p>
    <w:p w:rsidR="00C05D94" w:rsidRDefault="00F27045" w:rsidP="00405214">
      <w:r>
        <w:t xml:space="preserve">This guideline is due for review in </w:t>
      </w:r>
      <w:r w:rsidRPr="00F27045">
        <w:t>February 2021</w:t>
      </w:r>
      <w:r>
        <w:t xml:space="preserve">. </w:t>
      </w:r>
      <w:r w:rsidR="00E13BF2">
        <w:t xml:space="preserve"> </w:t>
      </w:r>
    </w:p>
    <w:p w:rsidR="004F3D0F" w:rsidRDefault="004F3D0F" w:rsidP="00405214"/>
    <w:p w:rsidR="004F3D0F" w:rsidRPr="004F3D0F" w:rsidRDefault="004F3D0F" w:rsidP="00405214">
      <w:pPr>
        <w:rPr>
          <w:b/>
        </w:rPr>
      </w:pPr>
      <w:r w:rsidRPr="004F3D0F">
        <w:rPr>
          <w:b/>
        </w:rPr>
        <w:t>Conflict of interests:</w:t>
      </w:r>
    </w:p>
    <w:p w:rsidR="004F3D0F" w:rsidRDefault="004F3D0F" w:rsidP="00405214">
      <w:r>
        <w:t xml:space="preserve">The details </w:t>
      </w:r>
      <w:r w:rsidRPr="004F3D0F">
        <w:t xml:space="preserve">of declared interests and the actions taken are shown in </w:t>
      </w:r>
      <w:r>
        <w:t xml:space="preserve">the Committee Member List in </w:t>
      </w:r>
      <w:r w:rsidRPr="004F3D0F">
        <w:t>accordance with the NICE conflict of interest policy.</w:t>
      </w:r>
      <w:r w:rsidR="00C41E6B">
        <w:t xml:space="preserve"> (provide www.link)</w:t>
      </w:r>
    </w:p>
    <w:p w:rsidR="00CB5E2C" w:rsidRDefault="00CB5E2C" w:rsidP="00405214"/>
    <w:p w:rsidR="003224F0" w:rsidRDefault="003224F0" w:rsidP="00405214"/>
    <w:p w:rsidR="003224F0" w:rsidRDefault="003224F0" w:rsidP="00405214"/>
    <w:p w:rsidR="003224F0" w:rsidRDefault="003224F0">
      <w:r>
        <w:br w:type="page"/>
      </w:r>
    </w:p>
    <w:p w:rsidR="001A7618" w:rsidRPr="001A7618" w:rsidRDefault="001A7618" w:rsidP="001A7618">
      <w:pPr>
        <w:rPr>
          <w:b/>
        </w:rPr>
      </w:pPr>
      <w:r w:rsidRPr="001A7618">
        <w:rPr>
          <w:b/>
        </w:rPr>
        <w:lastRenderedPageBreak/>
        <w:t>References:</w:t>
      </w:r>
    </w:p>
    <w:p w:rsidR="00750FC7" w:rsidRPr="001A7618" w:rsidRDefault="00900304" w:rsidP="001A7618">
      <w:pPr>
        <w:numPr>
          <w:ilvl w:val="0"/>
          <w:numId w:val="10"/>
        </w:numPr>
      </w:pPr>
      <w:r w:rsidRPr="001A7618">
        <w:t>Global Burden of Disease Cancer Collaboration (GBDCC) et al. (2017). Global, Regional, and National Cancer Incidence, Mortality, Years of Life Lost, Years Lived With Disability, and Disability-Adjusted Life-years for 32 Cancer Groups, 1990 to 2015: A Systematic Analysis for the Global Burden of Disease Study. JAMA Oncology 3(4):524-548.</w:t>
      </w:r>
    </w:p>
    <w:p w:rsidR="00750FC7" w:rsidRPr="001A7618" w:rsidRDefault="00900304" w:rsidP="001A7618">
      <w:pPr>
        <w:numPr>
          <w:ilvl w:val="0"/>
          <w:numId w:val="10"/>
        </w:numPr>
      </w:pPr>
      <w:proofErr w:type="spellStart"/>
      <w:r w:rsidRPr="001A7618">
        <w:t>Ferlay</w:t>
      </w:r>
      <w:proofErr w:type="spellEnd"/>
      <w:r w:rsidRPr="001A7618">
        <w:t xml:space="preserve"> J, </w:t>
      </w:r>
      <w:proofErr w:type="spellStart"/>
      <w:r w:rsidRPr="001A7618">
        <w:t>Steliarova-Foucher</w:t>
      </w:r>
      <w:proofErr w:type="spellEnd"/>
      <w:r w:rsidRPr="001A7618">
        <w:t xml:space="preserve"> E, </w:t>
      </w:r>
      <w:proofErr w:type="spellStart"/>
      <w:r w:rsidRPr="001A7618">
        <w:t>Lortet-Tieulent</w:t>
      </w:r>
      <w:proofErr w:type="spellEnd"/>
      <w:r w:rsidRPr="001A7618">
        <w:t xml:space="preserve"> J, Rosso S, </w:t>
      </w:r>
      <w:proofErr w:type="spellStart"/>
      <w:r w:rsidRPr="001A7618">
        <w:t>Coebergh</w:t>
      </w:r>
      <w:proofErr w:type="spellEnd"/>
      <w:r w:rsidRPr="001A7618">
        <w:t xml:space="preserve"> JW, Comber H, et al. (2013). Cancer incidence and mortality patterns in Europe: estimates for 40 countries in 2012. European Journal of Cancer 49(6): 1374-403.</w:t>
      </w:r>
    </w:p>
    <w:p w:rsidR="00750FC7" w:rsidRPr="001A7618" w:rsidRDefault="00900304" w:rsidP="001A7618">
      <w:pPr>
        <w:numPr>
          <w:ilvl w:val="0"/>
          <w:numId w:val="10"/>
        </w:numPr>
      </w:pPr>
      <w:proofErr w:type="spellStart"/>
      <w:r w:rsidRPr="001A7618">
        <w:t>Allemani</w:t>
      </w:r>
      <w:proofErr w:type="spellEnd"/>
      <w:r w:rsidRPr="001A7618">
        <w:t xml:space="preserve"> C, Matsuda T, Di Carlo V, </w:t>
      </w:r>
      <w:proofErr w:type="spellStart"/>
      <w:r w:rsidRPr="001A7618">
        <w:t>Harewood</w:t>
      </w:r>
      <w:proofErr w:type="spellEnd"/>
      <w:r w:rsidRPr="001A7618">
        <w:t xml:space="preserve"> R, </w:t>
      </w:r>
      <w:proofErr w:type="spellStart"/>
      <w:r w:rsidRPr="001A7618">
        <w:t>Matz</w:t>
      </w:r>
      <w:proofErr w:type="spellEnd"/>
      <w:r w:rsidRPr="001A7618">
        <w:t xml:space="preserve"> M, </w:t>
      </w:r>
      <w:proofErr w:type="spellStart"/>
      <w:r w:rsidRPr="001A7618">
        <w:t>Nikšić</w:t>
      </w:r>
      <w:proofErr w:type="spellEnd"/>
      <w:r w:rsidRPr="001A7618">
        <w:t xml:space="preserve"> M, et al. Global surveillance of trends in cancer survival 2000-14 (CONCORD-3): analysis of individual records for 37</w:t>
      </w:r>
      <w:r w:rsidRPr="001A7618">
        <w:rPr>
          <w:rFonts w:ascii="Times New Roman" w:hAnsi="Times New Roman" w:cs="Times New Roman"/>
        </w:rPr>
        <w:t> </w:t>
      </w:r>
      <w:r w:rsidRPr="001A7618">
        <w:t>513</w:t>
      </w:r>
      <w:r w:rsidRPr="001A7618">
        <w:rPr>
          <w:rFonts w:ascii="Times New Roman" w:hAnsi="Times New Roman" w:cs="Times New Roman"/>
        </w:rPr>
        <w:t> </w:t>
      </w:r>
      <w:r w:rsidRPr="001A7618">
        <w:t>025 patients diagnosed with one of 18 cancers from 322 population-based registries in 71 countries. The Lancet 391(10125), 17-23 March: 1023-1075.</w:t>
      </w:r>
    </w:p>
    <w:p w:rsidR="001A7618" w:rsidRPr="001A7618" w:rsidRDefault="00900304" w:rsidP="001A7618">
      <w:pPr>
        <w:numPr>
          <w:ilvl w:val="0"/>
          <w:numId w:val="10"/>
        </w:numPr>
      </w:pPr>
      <w:proofErr w:type="spellStart"/>
      <w:r w:rsidRPr="001A7618">
        <w:t>Neoptolemos</w:t>
      </w:r>
      <w:proofErr w:type="spellEnd"/>
      <w:r w:rsidRPr="001A7618">
        <w:t xml:space="preserve"> JP, Palmer DH, Ghaneh P, </w:t>
      </w:r>
      <w:proofErr w:type="spellStart"/>
      <w:r w:rsidRPr="001A7618">
        <w:t>Psarelli</w:t>
      </w:r>
      <w:proofErr w:type="spellEnd"/>
      <w:r w:rsidRPr="001A7618">
        <w:t xml:space="preserve"> EE, Valle JW, Halloran CM, et al. Comparison of adjuvant gemcitabine and capecitabine with gemcitabine monotherapy in patients with resected pancreatic cancer (ESPAC-4): a multicentre, open-label, randomised, phase 3 trial. Lancet. 2017 Mar 11;389(10073):1011-1024. </w:t>
      </w:r>
    </w:p>
    <w:p w:rsidR="00750FC7" w:rsidRPr="001A7618" w:rsidRDefault="00750FC7" w:rsidP="001A7618">
      <w:pPr>
        <w:numPr>
          <w:ilvl w:val="0"/>
          <w:numId w:val="10"/>
        </w:numPr>
      </w:pPr>
    </w:p>
    <w:p w:rsidR="001A7618" w:rsidRPr="001A7618" w:rsidRDefault="001A7618" w:rsidP="001A7618">
      <w:pPr>
        <w:numPr>
          <w:ilvl w:val="0"/>
          <w:numId w:val="10"/>
        </w:numPr>
      </w:pPr>
    </w:p>
    <w:p w:rsidR="001A7618" w:rsidRPr="001A7618" w:rsidRDefault="001A7618" w:rsidP="001A7618">
      <w:pPr>
        <w:numPr>
          <w:ilvl w:val="0"/>
          <w:numId w:val="10"/>
        </w:numPr>
      </w:pPr>
      <w:bookmarkStart w:id="0" w:name="_GoBack"/>
      <w:bookmarkEnd w:id="0"/>
    </w:p>
    <w:p w:rsidR="001A7618" w:rsidRPr="001A7618" w:rsidRDefault="00900304" w:rsidP="001A7618">
      <w:pPr>
        <w:numPr>
          <w:ilvl w:val="0"/>
          <w:numId w:val="10"/>
        </w:numPr>
      </w:pPr>
      <w:r w:rsidRPr="001A7618">
        <w:t xml:space="preserve">NICE (2015) Developing NICE guidelines: the manual. London, UK: National Institute for Health and Care Excellence </w:t>
      </w:r>
      <w:hyperlink r:id="rId10" w:history="1">
        <w:r w:rsidRPr="001A7618">
          <w:rPr>
            <w:rStyle w:val="Hyperlink"/>
          </w:rPr>
          <w:t>https://www.nice.org.uk/Media/Default/About/what-we-do/our-programmes/developing-NICE-guidelines-the-manual.pdf</w:t>
        </w:r>
      </w:hyperlink>
    </w:p>
    <w:p w:rsidR="001A7618" w:rsidRPr="001A7618" w:rsidRDefault="00900304" w:rsidP="001A7618">
      <w:pPr>
        <w:numPr>
          <w:ilvl w:val="0"/>
          <w:numId w:val="10"/>
        </w:numPr>
      </w:pPr>
      <w:r w:rsidRPr="001A7618">
        <w:t>Review Manager (</w:t>
      </w:r>
      <w:proofErr w:type="spellStart"/>
      <w:r w:rsidRPr="001A7618">
        <w:t>RevMan</w:t>
      </w:r>
      <w:proofErr w:type="spellEnd"/>
      <w:r w:rsidRPr="001A7618">
        <w:t>) [Computer program]. Version 5.3. Copenhagen: The Nordic Cochrane Centre, The Cochrane Collaboration, 2014.</w:t>
      </w:r>
    </w:p>
    <w:p w:rsidR="001A7618" w:rsidRPr="001A7618" w:rsidRDefault="00900304" w:rsidP="001A7618">
      <w:pPr>
        <w:numPr>
          <w:ilvl w:val="0"/>
          <w:numId w:val="10"/>
        </w:numPr>
      </w:pPr>
      <w:proofErr w:type="spellStart"/>
      <w:r w:rsidRPr="001A7618">
        <w:t>Schünemann</w:t>
      </w:r>
      <w:proofErr w:type="spellEnd"/>
      <w:r w:rsidRPr="001A7618">
        <w:t xml:space="preserve"> H, </w:t>
      </w:r>
      <w:proofErr w:type="spellStart"/>
      <w:r w:rsidRPr="001A7618">
        <w:t>Brozek</w:t>
      </w:r>
      <w:proofErr w:type="spellEnd"/>
      <w:r w:rsidRPr="001A7618">
        <w:t xml:space="preserve"> J, </w:t>
      </w:r>
      <w:proofErr w:type="spellStart"/>
      <w:r w:rsidRPr="001A7618">
        <w:t>Guyatt</w:t>
      </w:r>
      <w:proofErr w:type="spellEnd"/>
      <w:r w:rsidRPr="001A7618">
        <w:t xml:space="preserve"> G et al. (</w:t>
      </w:r>
      <w:proofErr w:type="spellStart"/>
      <w:r w:rsidRPr="001A7618">
        <w:t>Eds</w:t>
      </w:r>
      <w:proofErr w:type="spellEnd"/>
      <w:r w:rsidRPr="001A7618">
        <w:t>) (2013) GRADE Handbook: Handbook for grading quality of evidence and strength of recommendation using the GRADE approach (updated 2013). The GRADE Working Group.</w:t>
      </w:r>
    </w:p>
    <w:p w:rsidR="001A7618" w:rsidRPr="001A7618" w:rsidRDefault="00900304" w:rsidP="001A7618">
      <w:pPr>
        <w:numPr>
          <w:ilvl w:val="0"/>
          <w:numId w:val="10"/>
        </w:numPr>
      </w:pPr>
      <w:r w:rsidRPr="001A7618">
        <w:t xml:space="preserve">Whiting, PF, </w:t>
      </w:r>
      <w:proofErr w:type="spellStart"/>
      <w:r w:rsidRPr="001A7618">
        <w:t>Rutjes</w:t>
      </w:r>
      <w:proofErr w:type="spellEnd"/>
      <w:r w:rsidRPr="001A7618">
        <w:t>, AW, Westwood, ME et al. (2011) QUADAS-2: a revised tool for the quality assessment of diagnostic accuracy studies. Annals of internal medicine 155(8): 529-43 536</w:t>
      </w:r>
    </w:p>
    <w:p w:rsidR="001A7618" w:rsidRPr="001A7618" w:rsidRDefault="00900304" w:rsidP="001A7618">
      <w:pPr>
        <w:numPr>
          <w:ilvl w:val="0"/>
          <w:numId w:val="10"/>
        </w:numPr>
      </w:pPr>
      <w:r w:rsidRPr="001A7618">
        <w:t xml:space="preserve">Public Health Resource Unit England (2006) Critical Appraisal Skills Programme (CASP) –  Qualitative Checklist – 10 questions to help you make sense of qualitative research. </w:t>
      </w:r>
      <w:hyperlink r:id="rId11" w:history="1">
        <w:r w:rsidRPr="001A7618">
          <w:rPr>
            <w:rStyle w:val="Hyperlink"/>
          </w:rPr>
          <w:t>https://www.casp-uk.net/checklists</w:t>
        </w:r>
      </w:hyperlink>
    </w:p>
    <w:p w:rsidR="001A7618" w:rsidRPr="001A7618" w:rsidRDefault="00900304" w:rsidP="001A7618">
      <w:pPr>
        <w:numPr>
          <w:ilvl w:val="0"/>
          <w:numId w:val="10"/>
        </w:numPr>
      </w:pPr>
      <w:r w:rsidRPr="001A7618">
        <w:t>Higgins JPT and Green S (2011) Cochrane Handbook for Systematic Reviews of 8 Interventions [version 5.1.0, updated March 2011]. The Cochrane Collaboration https://</w:t>
      </w:r>
      <w:hyperlink r:id="rId12" w:history="1">
        <w:r w:rsidRPr="001A7618">
          <w:rPr>
            <w:rStyle w:val="Hyperlink"/>
          </w:rPr>
          <w:t>www.handbook.cochrane.org</w:t>
        </w:r>
      </w:hyperlink>
    </w:p>
    <w:p w:rsidR="001A7618" w:rsidRPr="001A7618" w:rsidRDefault="00900304" w:rsidP="001A7618">
      <w:pPr>
        <w:numPr>
          <w:ilvl w:val="0"/>
          <w:numId w:val="10"/>
        </w:numPr>
      </w:pPr>
      <w:r w:rsidRPr="001A7618">
        <w:lastRenderedPageBreak/>
        <w:t xml:space="preserve">Wells GA, Shea B, O’Connell D et al. (2008) The Newcastle-Ottawa Scale (NOS) for assessing the quality of nonrandomised studies in meta-analyses. </w:t>
      </w:r>
      <w:hyperlink r:id="rId13" w:history="1">
        <w:r w:rsidRPr="001A7618">
          <w:rPr>
            <w:rStyle w:val="Hyperlink"/>
          </w:rPr>
          <w:t>http://www.ohri.ca/programs/clinical_epidemiology/oxford.asp</w:t>
        </w:r>
      </w:hyperlink>
    </w:p>
    <w:p w:rsidR="001A7618" w:rsidRPr="001A7618" w:rsidRDefault="00900304" w:rsidP="001A7618">
      <w:pPr>
        <w:numPr>
          <w:ilvl w:val="0"/>
          <w:numId w:val="10"/>
        </w:numPr>
      </w:pPr>
      <w:r w:rsidRPr="001A7618">
        <w:t xml:space="preserve">National Institute for Health and Care Excellence (NICE). (2018). Pancreatic cancer: diagnosis and management in adults. NICE Clinical Guideline CG32. </w:t>
      </w:r>
      <w:hyperlink r:id="rId14" w:history="1">
        <w:r w:rsidRPr="001A7618">
          <w:rPr>
            <w:rStyle w:val="Hyperlink"/>
          </w:rPr>
          <w:t>https://www.nice.org.uk/guidance/cg32</w:t>
        </w:r>
      </w:hyperlink>
    </w:p>
    <w:p w:rsidR="001A7618" w:rsidRPr="001A7618" w:rsidRDefault="001A7618" w:rsidP="001A7618">
      <w:pPr>
        <w:numPr>
          <w:ilvl w:val="0"/>
          <w:numId w:val="10"/>
        </w:numPr>
      </w:pPr>
      <w:r w:rsidRPr="001A7618">
        <w:t>Ghaneh P, Hanson R, Titman A et al. (2018) PET-PANC: multicentre prospective diagnostic accuracy and health economic analysis study of the impact of combined modality 18fluorine-2-fluoro-2-deoxy-d-glucose positron emission tomography with computed tomography scanning in the diagnosis and management of pancreatic cancer. Health Technology Assessment 22(7)</w:t>
      </w:r>
    </w:p>
    <w:p w:rsidR="001A7618" w:rsidRPr="001A7618" w:rsidRDefault="001A7618" w:rsidP="001A7618">
      <w:pPr>
        <w:numPr>
          <w:ilvl w:val="0"/>
          <w:numId w:val="10"/>
        </w:numPr>
      </w:pPr>
      <w:r w:rsidRPr="001A7618">
        <w:t xml:space="preserve">Vasen H, Ibrahim I, Ponce CG et al. (2016) Benefit of surveillance for pancreatic cancer in high-risk individuals: outcome of long-term prospective follow-up studies from three European expert </w:t>
      </w:r>
      <w:proofErr w:type="spellStart"/>
      <w:r w:rsidRPr="001A7618">
        <w:t>centers</w:t>
      </w:r>
      <w:proofErr w:type="spellEnd"/>
      <w:r w:rsidRPr="001A7618">
        <w:t>. Journal of Clinical Oncology 34(17): 2010-2019</w:t>
      </w:r>
    </w:p>
    <w:p w:rsidR="001A7618" w:rsidRPr="001A7618" w:rsidRDefault="001A7618" w:rsidP="001A7618">
      <w:pPr>
        <w:numPr>
          <w:ilvl w:val="0"/>
          <w:numId w:val="10"/>
        </w:numPr>
      </w:pPr>
      <w:r w:rsidRPr="001A7618">
        <w:t xml:space="preserve">The European Registry of Hereditary Pancreatitis and Familial Pancreatic Cancer (EUROPAC) </w:t>
      </w:r>
      <w:hyperlink r:id="rId15" w:history="1">
        <w:r w:rsidRPr="001A7618">
          <w:rPr>
            <w:rStyle w:val="Hyperlink"/>
          </w:rPr>
          <w:t>https://www.lctu.org.uk/LCTU_NET/Frontend/Default.aspx?Data=W1tRMjl1ZEdWdWRFbEVdXVtNakE0XVtbYkc5allXeGxdXVtPUT09XQ%3d%3d</w:t>
        </w:r>
      </w:hyperlink>
    </w:p>
    <w:p w:rsidR="001A7618" w:rsidRPr="001A7618" w:rsidRDefault="001A7618" w:rsidP="001A7618">
      <w:pPr>
        <w:numPr>
          <w:ilvl w:val="0"/>
          <w:numId w:val="10"/>
        </w:numPr>
      </w:pPr>
      <w:r w:rsidRPr="001A7618">
        <w:t xml:space="preserve">Canto, MI, </w:t>
      </w:r>
      <w:proofErr w:type="spellStart"/>
      <w:r w:rsidRPr="001A7618">
        <w:t>Harink</w:t>
      </w:r>
      <w:proofErr w:type="spellEnd"/>
      <w:r w:rsidRPr="001A7618">
        <w:t xml:space="preserve">, F, </w:t>
      </w:r>
      <w:proofErr w:type="spellStart"/>
      <w:r w:rsidRPr="001A7618">
        <w:t>Hruban</w:t>
      </w:r>
      <w:proofErr w:type="spellEnd"/>
      <w:r w:rsidRPr="001A7618">
        <w:t>, RH et al. (2013). International Cancer of the Pancreas Screening (CAPS) Consortium summit on the management of patients with increased risk for familial pancreatic cancer. Gut 62(3): 339-347</w:t>
      </w:r>
    </w:p>
    <w:p w:rsidR="001A7618" w:rsidRPr="001A7618" w:rsidRDefault="001A7618" w:rsidP="001A7618">
      <w:pPr>
        <w:numPr>
          <w:ilvl w:val="0"/>
          <w:numId w:val="10"/>
        </w:numPr>
      </w:pPr>
      <w:proofErr w:type="spellStart"/>
      <w:r w:rsidRPr="001A7618">
        <w:t>Gurusamy</w:t>
      </w:r>
      <w:proofErr w:type="spellEnd"/>
      <w:r w:rsidRPr="001A7618">
        <w:t xml:space="preserve"> KS, Kumar S, Davidson BR (2013) Prophylactic gastrojejunostomy for unresectable periampullary carcinoma. The Cochrane Database of Systematic Reviews 2</w:t>
      </w:r>
    </w:p>
    <w:p w:rsidR="001A7618" w:rsidRPr="001A7618" w:rsidRDefault="001A7618" w:rsidP="001A7618">
      <w:pPr>
        <w:numPr>
          <w:ilvl w:val="0"/>
          <w:numId w:val="10"/>
        </w:numPr>
      </w:pPr>
      <w:proofErr w:type="spellStart"/>
      <w:r w:rsidRPr="001A7618">
        <w:t>Tol</w:t>
      </w:r>
      <w:proofErr w:type="spellEnd"/>
      <w:r w:rsidRPr="001A7618">
        <w:t xml:space="preserve"> JA, </w:t>
      </w:r>
      <w:proofErr w:type="spellStart"/>
      <w:r w:rsidRPr="001A7618">
        <w:t>Gouma</w:t>
      </w:r>
      <w:proofErr w:type="spellEnd"/>
      <w:r w:rsidRPr="001A7618">
        <w:t xml:space="preserve"> DJ, </w:t>
      </w:r>
      <w:proofErr w:type="spellStart"/>
      <w:r w:rsidRPr="001A7618">
        <w:t>Bassi</w:t>
      </w:r>
      <w:proofErr w:type="spellEnd"/>
      <w:r w:rsidRPr="001A7618">
        <w:t xml:space="preserve"> C et al. (2014) Definition of a standard lymphadenectomy in surgery for pancreatic ductal adenocarcinoma: a consensus statement by the International Study Group on Pancreatic Surgery (ISGPS). Surgery 156(3): 591-600.</w:t>
      </w:r>
    </w:p>
    <w:p w:rsidR="001A7618" w:rsidRPr="001A7618" w:rsidRDefault="001A7618" w:rsidP="001A7618">
      <w:pPr>
        <w:numPr>
          <w:ilvl w:val="0"/>
          <w:numId w:val="10"/>
        </w:numPr>
      </w:pPr>
      <w:r w:rsidRPr="001A7618">
        <w:t>Valle JW, Palmer D, Jackson R et al. (2014) Optimal duration and timing of adjuvant chemotherapy after definitive surgery for ductal adenocarcinoma of the pancreas: ongoing lessons from the ESPAC-3 study. Journal of Clinical Oncology 32(6): 504-512</w:t>
      </w:r>
    </w:p>
    <w:p w:rsidR="001A7618" w:rsidRPr="001A7618" w:rsidRDefault="001A7618" w:rsidP="001A7618">
      <w:pPr>
        <w:numPr>
          <w:ilvl w:val="0"/>
          <w:numId w:val="10"/>
        </w:numPr>
      </w:pPr>
      <w:proofErr w:type="spellStart"/>
      <w:r w:rsidRPr="001A7618">
        <w:t>Uesaka</w:t>
      </w:r>
      <w:proofErr w:type="spellEnd"/>
      <w:r w:rsidRPr="001A7618">
        <w:t xml:space="preserve"> K, </w:t>
      </w:r>
      <w:proofErr w:type="spellStart"/>
      <w:r w:rsidRPr="001A7618">
        <w:t>Boku</w:t>
      </w:r>
      <w:proofErr w:type="spellEnd"/>
      <w:r w:rsidRPr="001A7618">
        <w:t xml:space="preserve"> N, </w:t>
      </w:r>
      <w:proofErr w:type="spellStart"/>
      <w:r w:rsidRPr="001A7618">
        <w:t>Fukutomi</w:t>
      </w:r>
      <w:proofErr w:type="spellEnd"/>
      <w:r w:rsidRPr="001A7618">
        <w:t xml:space="preserve"> A, et al. (2016) Adjuvant chemotherapy of S-1 versus gemcitabine for resected pancreatic cancer: a phase 3, open-label, randomised, non- inferiority trial (JASPAC 01). The Lancet 388(10041): 248-257</w:t>
      </w:r>
    </w:p>
    <w:p w:rsidR="001A7618" w:rsidRPr="001A7618" w:rsidRDefault="001A7618" w:rsidP="001A7618">
      <w:pPr>
        <w:numPr>
          <w:ilvl w:val="0"/>
          <w:numId w:val="10"/>
        </w:numPr>
      </w:pPr>
      <w:r w:rsidRPr="001A7618">
        <w:t>NICE Interventional Procedure guidance on the 40 use of irreversible electroporation for treating pancreatic cancer (IPG579)</w:t>
      </w:r>
    </w:p>
    <w:p w:rsidR="001A7618" w:rsidRPr="001A7618" w:rsidRDefault="001A7618" w:rsidP="001A7618">
      <w:pPr>
        <w:numPr>
          <w:ilvl w:val="0"/>
          <w:numId w:val="10"/>
        </w:numPr>
      </w:pPr>
      <w:r w:rsidRPr="001A7618">
        <w:t xml:space="preserve">NICE (2017). Paclitaxel as albumin-bound nanoparticles with gemcitabine for untreated 40 metastatic pancreatic </w:t>
      </w:r>
      <w:proofErr w:type="gramStart"/>
      <w:r w:rsidRPr="001A7618">
        <w:t>cancer</w:t>
      </w:r>
      <w:proofErr w:type="gramEnd"/>
      <w:r w:rsidRPr="001A7618">
        <w:t xml:space="preserve">. Technology Appraisal Guidance TA476. London, UK: National 41 Institute for Health and Care Excellence </w:t>
      </w:r>
    </w:p>
    <w:p w:rsidR="001A7618" w:rsidRPr="001A7618" w:rsidRDefault="00900304" w:rsidP="001A7618">
      <w:pPr>
        <w:numPr>
          <w:ilvl w:val="0"/>
          <w:numId w:val="10"/>
        </w:numPr>
      </w:pPr>
      <w:r w:rsidRPr="001A7618">
        <w:lastRenderedPageBreak/>
        <w:t xml:space="preserve">Conroy T, </w:t>
      </w:r>
      <w:proofErr w:type="spellStart"/>
      <w:r w:rsidRPr="001A7618">
        <w:t>Desseigne</w:t>
      </w:r>
      <w:proofErr w:type="spellEnd"/>
      <w:r w:rsidRPr="001A7618">
        <w:t xml:space="preserve"> F, </w:t>
      </w:r>
      <w:proofErr w:type="spellStart"/>
      <w:r w:rsidRPr="001A7618">
        <w:t>Ychou</w:t>
      </w:r>
      <w:proofErr w:type="spellEnd"/>
      <w:r w:rsidRPr="001A7618">
        <w:t xml:space="preserve"> M et al. (2011) FOLFIRINOX versus Gemcitabine for 3 metastatic pancreatic </w:t>
      </w:r>
      <w:proofErr w:type="gramStart"/>
      <w:r w:rsidRPr="001A7618">
        <w:t>cancer</w:t>
      </w:r>
      <w:proofErr w:type="gramEnd"/>
      <w:r w:rsidRPr="001A7618">
        <w:t>. New England Journal of Medicine 364(19): 1817-25</w:t>
      </w:r>
    </w:p>
    <w:p w:rsidR="001A7618" w:rsidRPr="001A7618" w:rsidRDefault="001A7618" w:rsidP="001A7618">
      <w:pPr>
        <w:numPr>
          <w:ilvl w:val="0"/>
          <w:numId w:val="10"/>
        </w:numPr>
      </w:pPr>
      <w:r w:rsidRPr="001A7618">
        <w:t>NICE (2017) Pegylated liposomal irinotecan for treating pancreatic cancer after gemcitabine. Technology appraisal guidance [TA440] Published date: 26 April 2017</w:t>
      </w:r>
    </w:p>
    <w:p w:rsidR="001A7618" w:rsidRPr="001A7618" w:rsidRDefault="001A7618" w:rsidP="001A7618">
      <w:pPr>
        <w:numPr>
          <w:ilvl w:val="0"/>
          <w:numId w:val="10"/>
        </w:numPr>
      </w:pPr>
      <w:r w:rsidRPr="001A7618">
        <w:t>NICE (2018) Venous thromboembolism in over 16s: reducing the risk of hospital-acquired deep vein thrombosis or pulmonary embolism. NICE guideline [NG89] Published date: March 2018</w:t>
      </w:r>
    </w:p>
    <w:p w:rsidR="001A7618" w:rsidRPr="001A7618" w:rsidRDefault="001A7618" w:rsidP="001A7618">
      <w:pPr>
        <w:numPr>
          <w:ilvl w:val="0"/>
          <w:numId w:val="10"/>
        </w:numPr>
      </w:pPr>
      <w:r w:rsidRPr="001A7618">
        <w:t xml:space="preserve">National Comprehensive Cancer Network (NCCN) clinical practice guidelines. Pancreatic Adenocarcinoma V.2.2015 </w:t>
      </w:r>
    </w:p>
    <w:p w:rsidR="001A7618" w:rsidRPr="001A7618" w:rsidRDefault="001A7618" w:rsidP="001A7618">
      <w:pPr>
        <w:numPr>
          <w:ilvl w:val="0"/>
          <w:numId w:val="10"/>
        </w:numPr>
      </w:pPr>
      <w:r w:rsidRPr="001A7618">
        <w:t xml:space="preserve">M. </w:t>
      </w:r>
      <w:proofErr w:type="spellStart"/>
      <w:r w:rsidRPr="001A7618">
        <w:t>Ducreux</w:t>
      </w:r>
      <w:proofErr w:type="spellEnd"/>
      <w:r w:rsidRPr="001A7618">
        <w:t xml:space="preserve">, A. Sa. </w:t>
      </w:r>
      <w:proofErr w:type="spellStart"/>
      <w:r w:rsidRPr="001A7618">
        <w:t>Cuhna</w:t>
      </w:r>
      <w:proofErr w:type="spellEnd"/>
      <w:r w:rsidRPr="001A7618">
        <w:t xml:space="preserve">, C. </w:t>
      </w:r>
      <w:proofErr w:type="spellStart"/>
      <w:r w:rsidRPr="001A7618">
        <w:t>Caramella</w:t>
      </w:r>
      <w:proofErr w:type="spellEnd"/>
      <w:r w:rsidRPr="001A7618">
        <w:t xml:space="preserve">, A. </w:t>
      </w:r>
      <w:proofErr w:type="spellStart"/>
      <w:r w:rsidRPr="001A7618">
        <w:t>Hollebecque</w:t>
      </w:r>
      <w:proofErr w:type="spellEnd"/>
      <w:r w:rsidRPr="001A7618">
        <w:t xml:space="preserve">, P. </w:t>
      </w:r>
      <w:proofErr w:type="spellStart"/>
      <w:r w:rsidRPr="001A7618">
        <w:t>Burtin</w:t>
      </w:r>
      <w:proofErr w:type="spellEnd"/>
      <w:r w:rsidRPr="001A7618">
        <w:t xml:space="preserve">, D. </w:t>
      </w:r>
      <w:proofErr w:type="spellStart"/>
      <w:r w:rsidRPr="001A7618">
        <w:t>Goéré</w:t>
      </w:r>
      <w:proofErr w:type="spellEnd"/>
      <w:r w:rsidRPr="001A7618">
        <w:t>, et al. Cancer of the pancreas: ESMO Clinical Practice Guidelines for diagnosis, treatment and follow-up. Annals of Oncology 26 (Supplement 5): v56–v68, 2015</w:t>
      </w:r>
    </w:p>
    <w:p w:rsidR="00750FC7" w:rsidRPr="001A7618" w:rsidRDefault="001A7618" w:rsidP="001A7618">
      <w:pPr>
        <w:numPr>
          <w:ilvl w:val="0"/>
          <w:numId w:val="10"/>
        </w:numPr>
      </w:pPr>
      <w:r w:rsidRPr="001A7618">
        <w:t>Pancreatic cancer in adults: diagnosis and management NICE guideline [NG85] Published date: February 2018 https://www.nice.org.uk/guidance/ng85/resources</w:t>
      </w:r>
    </w:p>
    <w:p w:rsidR="001A7618" w:rsidRPr="00CB5E2C" w:rsidRDefault="001A7618" w:rsidP="00405214">
      <w:pPr>
        <w:rPr>
          <w:b/>
        </w:rPr>
      </w:pPr>
    </w:p>
    <w:p w:rsidR="008F5992" w:rsidRDefault="008F5992" w:rsidP="00405214"/>
    <w:sectPr w:rsidR="008F5992" w:rsidSect="00783B1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B1F" w:rsidRDefault="00A15B1F" w:rsidP="00E332FA">
      <w:pPr>
        <w:spacing w:after="0" w:line="240" w:lineRule="auto"/>
      </w:pPr>
      <w:r>
        <w:separator/>
      </w:r>
    </w:p>
  </w:endnote>
  <w:endnote w:type="continuationSeparator" w:id="0">
    <w:p w:rsidR="00A15B1F" w:rsidRDefault="00A15B1F" w:rsidP="00E3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233797"/>
      <w:docPartObj>
        <w:docPartGallery w:val="Page Numbers (Bottom of Page)"/>
        <w:docPartUnique/>
      </w:docPartObj>
    </w:sdtPr>
    <w:sdtEndPr>
      <w:rPr>
        <w:noProof/>
      </w:rPr>
    </w:sdtEndPr>
    <w:sdtContent>
      <w:p w:rsidR="00A15B1F" w:rsidRDefault="00A15B1F">
        <w:pPr>
          <w:pStyle w:val="Footer"/>
          <w:jc w:val="right"/>
        </w:pPr>
        <w:r>
          <w:fldChar w:fldCharType="begin"/>
        </w:r>
        <w:r>
          <w:instrText xml:space="preserve"> PAGE   \* MERGEFORMAT </w:instrText>
        </w:r>
        <w:r>
          <w:fldChar w:fldCharType="separate"/>
        </w:r>
        <w:r w:rsidR="00200415">
          <w:rPr>
            <w:noProof/>
          </w:rPr>
          <w:t>21</w:t>
        </w:r>
        <w:r>
          <w:rPr>
            <w:noProof/>
          </w:rPr>
          <w:fldChar w:fldCharType="end"/>
        </w:r>
      </w:p>
    </w:sdtContent>
  </w:sdt>
  <w:p w:rsidR="00A15B1F" w:rsidRDefault="00A15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B1F" w:rsidRDefault="00A15B1F" w:rsidP="00E332FA">
      <w:pPr>
        <w:spacing w:after="0" w:line="240" w:lineRule="auto"/>
      </w:pPr>
      <w:r>
        <w:separator/>
      </w:r>
    </w:p>
  </w:footnote>
  <w:footnote w:type="continuationSeparator" w:id="0">
    <w:p w:rsidR="00A15B1F" w:rsidRDefault="00A15B1F" w:rsidP="00E33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F226E"/>
    <w:multiLevelType w:val="hybridMultilevel"/>
    <w:tmpl w:val="FCF28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1A742F"/>
    <w:multiLevelType w:val="hybridMultilevel"/>
    <w:tmpl w:val="FE30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7E4A80"/>
    <w:multiLevelType w:val="hybridMultilevel"/>
    <w:tmpl w:val="F6222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67341F"/>
    <w:multiLevelType w:val="hybridMultilevel"/>
    <w:tmpl w:val="823E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D96901"/>
    <w:multiLevelType w:val="hybridMultilevel"/>
    <w:tmpl w:val="42D8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EA2350"/>
    <w:multiLevelType w:val="hybridMultilevel"/>
    <w:tmpl w:val="B64A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75668B"/>
    <w:multiLevelType w:val="hybridMultilevel"/>
    <w:tmpl w:val="481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4E4D44"/>
    <w:multiLevelType w:val="hybridMultilevel"/>
    <w:tmpl w:val="EADA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CB6CA6"/>
    <w:multiLevelType w:val="hybridMultilevel"/>
    <w:tmpl w:val="4A54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9F29EA"/>
    <w:multiLevelType w:val="hybridMultilevel"/>
    <w:tmpl w:val="6106A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8"/>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214"/>
    <w:rsid w:val="00007594"/>
    <w:rsid w:val="00021816"/>
    <w:rsid w:val="00036AB7"/>
    <w:rsid w:val="00072D79"/>
    <w:rsid w:val="00083367"/>
    <w:rsid w:val="00086A4A"/>
    <w:rsid w:val="0008799F"/>
    <w:rsid w:val="0009553C"/>
    <w:rsid w:val="00104BA7"/>
    <w:rsid w:val="00105CE5"/>
    <w:rsid w:val="00142360"/>
    <w:rsid w:val="001668F1"/>
    <w:rsid w:val="001A7618"/>
    <w:rsid w:val="001B6604"/>
    <w:rsid w:val="001D07AE"/>
    <w:rsid w:val="00200415"/>
    <w:rsid w:val="002152E1"/>
    <w:rsid w:val="00227E06"/>
    <w:rsid w:val="002425C3"/>
    <w:rsid w:val="00257F52"/>
    <w:rsid w:val="0026367C"/>
    <w:rsid w:val="00263AAB"/>
    <w:rsid w:val="00267F2E"/>
    <w:rsid w:val="00284CFD"/>
    <w:rsid w:val="002A48B7"/>
    <w:rsid w:val="002A7034"/>
    <w:rsid w:val="002E2181"/>
    <w:rsid w:val="002E23BF"/>
    <w:rsid w:val="002F6973"/>
    <w:rsid w:val="00307755"/>
    <w:rsid w:val="00314935"/>
    <w:rsid w:val="003224F0"/>
    <w:rsid w:val="00332326"/>
    <w:rsid w:val="00340CBC"/>
    <w:rsid w:val="00351A0F"/>
    <w:rsid w:val="00373886"/>
    <w:rsid w:val="00380B22"/>
    <w:rsid w:val="00396397"/>
    <w:rsid w:val="003A03C6"/>
    <w:rsid w:val="003B0A1F"/>
    <w:rsid w:val="003C7B5C"/>
    <w:rsid w:val="003E4895"/>
    <w:rsid w:val="004007B3"/>
    <w:rsid w:val="0040085F"/>
    <w:rsid w:val="00405214"/>
    <w:rsid w:val="00424B65"/>
    <w:rsid w:val="00433EEE"/>
    <w:rsid w:val="004420ED"/>
    <w:rsid w:val="0045229A"/>
    <w:rsid w:val="00466BA9"/>
    <w:rsid w:val="004875B8"/>
    <w:rsid w:val="004921A5"/>
    <w:rsid w:val="00497296"/>
    <w:rsid w:val="004A47C1"/>
    <w:rsid w:val="004C0EDC"/>
    <w:rsid w:val="004D78A1"/>
    <w:rsid w:val="004F3732"/>
    <w:rsid w:val="004F3D0F"/>
    <w:rsid w:val="0052645D"/>
    <w:rsid w:val="00536AAE"/>
    <w:rsid w:val="00536C5E"/>
    <w:rsid w:val="005447C8"/>
    <w:rsid w:val="0057632D"/>
    <w:rsid w:val="005773DD"/>
    <w:rsid w:val="005A058C"/>
    <w:rsid w:val="005A5093"/>
    <w:rsid w:val="005B01C8"/>
    <w:rsid w:val="005E7B45"/>
    <w:rsid w:val="00603183"/>
    <w:rsid w:val="00627493"/>
    <w:rsid w:val="0063737C"/>
    <w:rsid w:val="00645B07"/>
    <w:rsid w:val="00647630"/>
    <w:rsid w:val="00674BA5"/>
    <w:rsid w:val="0067720F"/>
    <w:rsid w:val="006A1F94"/>
    <w:rsid w:val="006B0047"/>
    <w:rsid w:val="00701F38"/>
    <w:rsid w:val="007132A1"/>
    <w:rsid w:val="00750FC7"/>
    <w:rsid w:val="00773623"/>
    <w:rsid w:val="00776C9A"/>
    <w:rsid w:val="00783B11"/>
    <w:rsid w:val="007921E9"/>
    <w:rsid w:val="00796DA6"/>
    <w:rsid w:val="007A3B58"/>
    <w:rsid w:val="007F4DA2"/>
    <w:rsid w:val="00804880"/>
    <w:rsid w:val="00814CB4"/>
    <w:rsid w:val="00816A1B"/>
    <w:rsid w:val="00817419"/>
    <w:rsid w:val="008231E9"/>
    <w:rsid w:val="00832885"/>
    <w:rsid w:val="008376C9"/>
    <w:rsid w:val="00855E81"/>
    <w:rsid w:val="00857DC1"/>
    <w:rsid w:val="00886CA4"/>
    <w:rsid w:val="008A7FB8"/>
    <w:rsid w:val="008C0E87"/>
    <w:rsid w:val="008E1CB3"/>
    <w:rsid w:val="008F5992"/>
    <w:rsid w:val="00900304"/>
    <w:rsid w:val="00901827"/>
    <w:rsid w:val="009041DB"/>
    <w:rsid w:val="00933A89"/>
    <w:rsid w:val="00942193"/>
    <w:rsid w:val="00953F32"/>
    <w:rsid w:val="0096073A"/>
    <w:rsid w:val="0099542C"/>
    <w:rsid w:val="00996588"/>
    <w:rsid w:val="009D0B2A"/>
    <w:rsid w:val="009D3207"/>
    <w:rsid w:val="009D4B8C"/>
    <w:rsid w:val="009E5FD4"/>
    <w:rsid w:val="009F1A74"/>
    <w:rsid w:val="009F24AD"/>
    <w:rsid w:val="00A15B1F"/>
    <w:rsid w:val="00A15F82"/>
    <w:rsid w:val="00A34A62"/>
    <w:rsid w:val="00A4398B"/>
    <w:rsid w:val="00A52BA3"/>
    <w:rsid w:val="00A5549C"/>
    <w:rsid w:val="00A56B6A"/>
    <w:rsid w:val="00A57858"/>
    <w:rsid w:val="00A77655"/>
    <w:rsid w:val="00A865D9"/>
    <w:rsid w:val="00A928ED"/>
    <w:rsid w:val="00A951C4"/>
    <w:rsid w:val="00AA6091"/>
    <w:rsid w:val="00AC38B7"/>
    <w:rsid w:val="00AD7847"/>
    <w:rsid w:val="00AE63A1"/>
    <w:rsid w:val="00B161CE"/>
    <w:rsid w:val="00B23317"/>
    <w:rsid w:val="00B412FC"/>
    <w:rsid w:val="00B57C97"/>
    <w:rsid w:val="00B81E12"/>
    <w:rsid w:val="00B851B2"/>
    <w:rsid w:val="00B912E1"/>
    <w:rsid w:val="00BA560B"/>
    <w:rsid w:val="00BB4AF6"/>
    <w:rsid w:val="00BC02D2"/>
    <w:rsid w:val="00BE1134"/>
    <w:rsid w:val="00C05D94"/>
    <w:rsid w:val="00C10AEC"/>
    <w:rsid w:val="00C120AE"/>
    <w:rsid w:val="00C12260"/>
    <w:rsid w:val="00C27F88"/>
    <w:rsid w:val="00C41E6B"/>
    <w:rsid w:val="00C64A70"/>
    <w:rsid w:val="00C74F92"/>
    <w:rsid w:val="00C77ECF"/>
    <w:rsid w:val="00C9668B"/>
    <w:rsid w:val="00CB0148"/>
    <w:rsid w:val="00CB5E2C"/>
    <w:rsid w:val="00CC2881"/>
    <w:rsid w:val="00CD0730"/>
    <w:rsid w:val="00CD4476"/>
    <w:rsid w:val="00CD6386"/>
    <w:rsid w:val="00CE5F88"/>
    <w:rsid w:val="00CE69C2"/>
    <w:rsid w:val="00CF7787"/>
    <w:rsid w:val="00CF7861"/>
    <w:rsid w:val="00D00ACB"/>
    <w:rsid w:val="00D245DE"/>
    <w:rsid w:val="00D75B26"/>
    <w:rsid w:val="00D76D9B"/>
    <w:rsid w:val="00DC1ADA"/>
    <w:rsid w:val="00DD3ADC"/>
    <w:rsid w:val="00DF25DC"/>
    <w:rsid w:val="00E03AE3"/>
    <w:rsid w:val="00E13BF2"/>
    <w:rsid w:val="00E31399"/>
    <w:rsid w:val="00E332FA"/>
    <w:rsid w:val="00E36C24"/>
    <w:rsid w:val="00E55628"/>
    <w:rsid w:val="00E7293F"/>
    <w:rsid w:val="00E87EBC"/>
    <w:rsid w:val="00E96FE7"/>
    <w:rsid w:val="00F067C2"/>
    <w:rsid w:val="00F21C6E"/>
    <w:rsid w:val="00F27045"/>
    <w:rsid w:val="00F43F29"/>
    <w:rsid w:val="00F658FA"/>
    <w:rsid w:val="00FB3163"/>
    <w:rsid w:val="00FB42E6"/>
    <w:rsid w:val="00FC17A4"/>
    <w:rsid w:val="00FD3639"/>
    <w:rsid w:val="00FF30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214"/>
    <w:pPr>
      <w:ind w:left="720"/>
      <w:contextualSpacing/>
    </w:pPr>
  </w:style>
  <w:style w:type="paragraph" w:styleId="Header">
    <w:name w:val="header"/>
    <w:basedOn w:val="Normal"/>
    <w:link w:val="HeaderChar"/>
    <w:uiPriority w:val="99"/>
    <w:unhideWhenUsed/>
    <w:rsid w:val="00E33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2FA"/>
  </w:style>
  <w:style w:type="paragraph" w:styleId="Footer">
    <w:name w:val="footer"/>
    <w:basedOn w:val="Normal"/>
    <w:link w:val="FooterChar"/>
    <w:uiPriority w:val="99"/>
    <w:unhideWhenUsed/>
    <w:rsid w:val="00E33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2FA"/>
  </w:style>
  <w:style w:type="paragraph" w:styleId="BalloonText">
    <w:name w:val="Balloon Text"/>
    <w:basedOn w:val="Normal"/>
    <w:link w:val="BalloonTextChar"/>
    <w:uiPriority w:val="99"/>
    <w:semiHidden/>
    <w:unhideWhenUsed/>
    <w:rsid w:val="0032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F0"/>
    <w:rPr>
      <w:rFonts w:ascii="Tahoma" w:hAnsi="Tahoma" w:cs="Tahoma"/>
      <w:sz w:val="16"/>
      <w:szCs w:val="16"/>
    </w:rPr>
  </w:style>
  <w:style w:type="character" w:styleId="Hyperlink">
    <w:name w:val="Hyperlink"/>
    <w:basedOn w:val="DefaultParagraphFont"/>
    <w:uiPriority w:val="99"/>
    <w:unhideWhenUsed/>
    <w:rsid w:val="008376C9"/>
    <w:rPr>
      <w:color w:val="0000FF" w:themeColor="hyperlink"/>
      <w:u w:val="single"/>
    </w:rPr>
  </w:style>
  <w:style w:type="character" w:styleId="CommentReference">
    <w:name w:val="annotation reference"/>
    <w:basedOn w:val="DefaultParagraphFont"/>
    <w:uiPriority w:val="99"/>
    <w:semiHidden/>
    <w:unhideWhenUsed/>
    <w:rsid w:val="00B161CE"/>
    <w:rPr>
      <w:sz w:val="18"/>
      <w:szCs w:val="18"/>
    </w:rPr>
  </w:style>
  <w:style w:type="paragraph" w:styleId="CommentText">
    <w:name w:val="annotation text"/>
    <w:basedOn w:val="Normal"/>
    <w:link w:val="CommentTextChar"/>
    <w:uiPriority w:val="99"/>
    <w:semiHidden/>
    <w:unhideWhenUsed/>
    <w:rsid w:val="00B161CE"/>
    <w:pPr>
      <w:spacing w:line="240" w:lineRule="auto"/>
    </w:pPr>
    <w:rPr>
      <w:sz w:val="24"/>
      <w:szCs w:val="24"/>
    </w:rPr>
  </w:style>
  <w:style w:type="character" w:customStyle="1" w:styleId="CommentTextChar">
    <w:name w:val="Comment Text Char"/>
    <w:basedOn w:val="DefaultParagraphFont"/>
    <w:link w:val="CommentText"/>
    <w:uiPriority w:val="99"/>
    <w:semiHidden/>
    <w:rsid w:val="00B161CE"/>
    <w:rPr>
      <w:sz w:val="24"/>
      <w:szCs w:val="24"/>
    </w:rPr>
  </w:style>
  <w:style w:type="paragraph" w:styleId="CommentSubject">
    <w:name w:val="annotation subject"/>
    <w:basedOn w:val="CommentText"/>
    <w:next w:val="CommentText"/>
    <w:link w:val="CommentSubjectChar"/>
    <w:uiPriority w:val="99"/>
    <w:semiHidden/>
    <w:unhideWhenUsed/>
    <w:rsid w:val="00B161CE"/>
    <w:rPr>
      <w:b/>
      <w:bCs/>
      <w:sz w:val="20"/>
      <w:szCs w:val="20"/>
    </w:rPr>
  </w:style>
  <w:style w:type="character" w:customStyle="1" w:styleId="CommentSubjectChar">
    <w:name w:val="Comment Subject Char"/>
    <w:basedOn w:val="CommentTextChar"/>
    <w:link w:val="CommentSubject"/>
    <w:uiPriority w:val="99"/>
    <w:semiHidden/>
    <w:rsid w:val="00B161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214"/>
    <w:pPr>
      <w:ind w:left="720"/>
      <w:contextualSpacing/>
    </w:pPr>
  </w:style>
  <w:style w:type="paragraph" w:styleId="Header">
    <w:name w:val="header"/>
    <w:basedOn w:val="Normal"/>
    <w:link w:val="HeaderChar"/>
    <w:uiPriority w:val="99"/>
    <w:unhideWhenUsed/>
    <w:rsid w:val="00E33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2FA"/>
  </w:style>
  <w:style w:type="paragraph" w:styleId="Footer">
    <w:name w:val="footer"/>
    <w:basedOn w:val="Normal"/>
    <w:link w:val="FooterChar"/>
    <w:uiPriority w:val="99"/>
    <w:unhideWhenUsed/>
    <w:rsid w:val="00E33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2FA"/>
  </w:style>
  <w:style w:type="paragraph" w:styleId="BalloonText">
    <w:name w:val="Balloon Text"/>
    <w:basedOn w:val="Normal"/>
    <w:link w:val="BalloonTextChar"/>
    <w:uiPriority w:val="99"/>
    <w:semiHidden/>
    <w:unhideWhenUsed/>
    <w:rsid w:val="0032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F0"/>
    <w:rPr>
      <w:rFonts w:ascii="Tahoma" w:hAnsi="Tahoma" w:cs="Tahoma"/>
      <w:sz w:val="16"/>
      <w:szCs w:val="16"/>
    </w:rPr>
  </w:style>
  <w:style w:type="character" w:styleId="Hyperlink">
    <w:name w:val="Hyperlink"/>
    <w:basedOn w:val="DefaultParagraphFont"/>
    <w:uiPriority w:val="99"/>
    <w:unhideWhenUsed/>
    <w:rsid w:val="008376C9"/>
    <w:rPr>
      <w:color w:val="0000FF" w:themeColor="hyperlink"/>
      <w:u w:val="single"/>
    </w:rPr>
  </w:style>
  <w:style w:type="character" w:styleId="CommentReference">
    <w:name w:val="annotation reference"/>
    <w:basedOn w:val="DefaultParagraphFont"/>
    <w:uiPriority w:val="99"/>
    <w:semiHidden/>
    <w:unhideWhenUsed/>
    <w:rsid w:val="00B161CE"/>
    <w:rPr>
      <w:sz w:val="18"/>
      <w:szCs w:val="18"/>
    </w:rPr>
  </w:style>
  <w:style w:type="paragraph" w:styleId="CommentText">
    <w:name w:val="annotation text"/>
    <w:basedOn w:val="Normal"/>
    <w:link w:val="CommentTextChar"/>
    <w:uiPriority w:val="99"/>
    <w:semiHidden/>
    <w:unhideWhenUsed/>
    <w:rsid w:val="00B161CE"/>
    <w:pPr>
      <w:spacing w:line="240" w:lineRule="auto"/>
    </w:pPr>
    <w:rPr>
      <w:sz w:val="24"/>
      <w:szCs w:val="24"/>
    </w:rPr>
  </w:style>
  <w:style w:type="character" w:customStyle="1" w:styleId="CommentTextChar">
    <w:name w:val="Comment Text Char"/>
    <w:basedOn w:val="DefaultParagraphFont"/>
    <w:link w:val="CommentText"/>
    <w:uiPriority w:val="99"/>
    <w:semiHidden/>
    <w:rsid w:val="00B161CE"/>
    <w:rPr>
      <w:sz w:val="24"/>
      <w:szCs w:val="24"/>
    </w:rPr>
  </w:style>
  <w:style w:type="paragraph" w:styleId="CommentSubject">
    <w:name w:val="annotation subject"/>
    <w:basedOn w:val="CommentText"/>
    <w:next w:val="CommentText"/>
    <w:link w:val="CommentSubjectChar"/>
    <w:uiPriority w:val="99"/>
    <w:semiHidden/>
    <w:unhideWhenUsed/>
    <w:rsid w:val="00B161CE"/>
    <w:rPr>
      <w:b/>
      <w:bCs/>
      <w:sz w:val="20"/>
      <w:szCs w:val="20"/>
    </w:rPr>
  </w:style>
  <w:style w:type="character" w:customStyle="1" w:styleId="CommentSubjectChar">
    <w:name w:val="Comment Subject Char"/>
    <w:basedOn w:val="CommentTextChar"/>
    <w:link w:val="CommentSubject"/>
    <w:uiPriority w:val="99"/>
    <w:semiHidden/>
    <w:rsid w:val="00B161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eilly@doctors.org.uk" TargetMode="External"/><Relationship Id="rId13" Type="http://schemas.openxmlformats.org/officeDocument/2006/relationships/hyperlink" Target="http://www.ohri.ca/programs/clinical_epidemiology/oxford.as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ndbook.cochran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sp-uk.net/checklists" TargetMode="External"/><Relationship Id="rId5" Type="http://schemas.openxmlformats.org/officeDocument/2006/relationships/webSettings" Target="webSettings.xml"/><Relationship Id="rId15" Type="http://schemas.openxmlformats.org/officeDocument/2006/relationships/hyperlink" Target="https://www.lctu.org.uk/LCTU_NET/Frontend/Default.aspx?Data=W1tRMjl1ZEdWdWRFbEVdXVtNakE0XVtbYkc5allXeGxdXVtPUT09XQ%3d%3d" TargetMode="External"/><Relationship Id="rId10" Type="http://schemas.openxmlformats.org/officeDocument/2006/relationships/hyperlink" Target="https://www.nice.org.uk/Media/Default/About/what-we-do/our-programmes/developing-NICE-guidelines-the-manual.pdf" TargetMode="External"/><Relationship Id="rId4" Type="http://schemas.openxmlformats.org/officeDocument/2006/relationships/settings" Target="settings.xml"/><Relationship Id="rId9" Type="http://schemas.openxmlformats.org/officeDocument/2006/relationships/hyperlink" Target="https://www.nice.org.uk/guidance/ng85" TargetMode="External"/><Relationship Id="rId14" Type="http://schemas.openxmlformats.org/officeDocument/2006/relationships/hyperlink" Target="https://www.nice.org.uk/guidance/cg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21</Pages>
  <Words>8746</Words>
  <Characters>49857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58487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O'Reilly Derek (RW3) CMFT Manchester</dc:creator>
  <cp:lastModifiedBy>O'Reilly Derek (RW3) CMFT Manchester</cp:lastModifiedBy>
  <cp:revision>7</cp:revision>
  <cp:lastPrinted>2018-06-04T09:36:00Z</cp:lastPrinted>
  <dcterms:created xsi:type="dcterms:W3CDTF">2018-08-28T14:28:00Z</dcterms:created>
  <dcterms:modified xsi:type="dcterms:W3CDTF">2018-08-28T15:33:00Z</dcterms:modified>
</cp:coreProperties>
</file>