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3E13F" w14:textId="51D06292" w:rsidR="007A3938" w:rsidRPr="00AF1048" w:rsidRDefault="007A3938" w:rsidP="00AF1048">
      <w:pPr>
        <w:pStyle w:val="Title"/>
        <w:rPr>
          <w:rFonts w:asciiTheme="minorHAnsi" w:eastAsia="MS PGothic" w:hAnsiTheme="minorHAnsi"/>
          <w:sz w:val="40"/>
          <w:szCs w:val="40"/>
          <w:lang w:val="en-GB"/>
        </w:rPr>
      </w:pPr>
      <w:r w:rsidRPr="00AF1048">
        <w:rPr>
          <w:rFonts w:asciiTheme="minorHAnsi" w:hAnsiTheme="minorHAnsi"/>
          <w:sz w:val="40"/>
          <w:szCs w:val="40"/>
        </w:rPr>
        <w:t xml:space="preserve">Nurse staffing, </w:t>
      </w:r>
      <w:r w:rsidR="00FD16B5" w:rsidRPr="00AF1048">
        <w:rPr>
          <w:rFonts w:asciiTheme="minorHAnsi" w:hAnsiTheme="minorHAnsi"/>
          <w:sz w:val="40"/>
          <w:szCs w:val="40"/>
        </w:rPr>
        <w:t>nursing</w:t>
      </w:r>
      <w:r w:rsidRPr="00AF1048">
        <w:rPr>
          <w:rFonts w:asciiTheme="minorHAnsi" w:hAnsiTheme="minorHAnsi"/>
          <w:sz w:val="40"/>
          <w:szCs w:val="40"/>
        </w:rPr>
        <w:t xml:space="preserve"> assistants and hospital mortality: retrospective longitudinal observational study</w:t>
      </w:r>
    </w:p>
    <w:p w14:paraId="3D4C6E7D" w14:textId="77777777" w:rsidR="00531558" w:rsidRPr="00A82906" w:rsidRDefault="00531558" w:rsidP="00F8746F">
      <w:pPr>
        <w:spacing w:before="100" w:line="276" w:lineRule="auto"/>
        <w:rPr>
          <w:rFonts w:eastAsiaTheme="minorHAnsi" w:cstheme="minorBidi"/>
          <w:szCs w:val="22"/>
          <w:lang w:val="en-GB"/>
        </w:rPr>
      </w:pPr>
    </w:p>
    <w:p w14:paraId="6E915700" w14:textId="77777777" w:rsidR="00A042AD" w:rsidRDefault="00A042AD" w:rsidP="00A042AD">
      <w:pPr>
        <w:rPr>
          <w:rFonts w:ascii="Calibri" w:hAnsi="Calibri"/>
          <w:szCs w:val="22"/>
          <w:lang w:val="en-GB" w:eastAsia="zh-TW"/>
        </w:rPr>
      </w:pPr>
      <w:r>
        <w:rPr>
          <w:rFonts w:eastAsia="MS PGothic" w:cs="Arial"/>
          <w:b/>
          <w:bCs/>
          <w:szCs w:val="22"/>
          <w:lang w:val="en-GB"/>
        </w:rPr>
        <w:t xml:space="preserve">Authors: </w:t>
      </w:r>
      <w:r>
        <w:t xml:space="preserve">Griffiths,P. Maruotti,A. Recio Saucedo, A., Redfern,O. Ball,J. Briggs,J. Dall'ora,C. Schmidt,P. Smith,G. On Behalf of the Missed Care Study Group </w:t>
      </w:r>
      <w:r>
        <w:rPr>
          <w:i/>
          <w:iCs/>
        </w:rPr>
        <w:t>Nurse staffing, nursing assistants and hospital mortality: retrospective longitudinal observational study</w:t>
      </w:r>
      <w:r>
        <w:t xml:space="preserve"> BMJ Quality and Safety (in press)</w:t>
      </w:r>
    </w:p>
    <w:p w14:paraId="5B729FAA" w14:textId="632BAB60" w:rsidR="002C44BC" w:rsidRPr="00D13980" w:rsidRDefault="00A042AD" w:rsidP="00531558">
      <w:pPr>
        <w:spacing w:before="200" w:line="360" w:lineRule="auto"/>
        <w:rPr>
          <w:rFonts w:eastAsia="MS PGothic" w:cs="Arial"/>
          <w:b/>
          <w:bCs/>
          <w:szCs w:val="22"/>
          <w:lang w:val="en-GB"/>
        </w:rPr>
      </w:pPr>
      <w:r>
        <w:rPr>
          <w:rFonts w:eastAsia="MS PGothic" w:cs="Arial"/>
          <w:b/>
          <w:bCs/>
          <w:szCs w:val="22"/>
          <w:lang w:val="en-GB"/>
        </w:rPr>
        <w:t>Journal:</w:t>
      </w:r>
      <w:r w:rsidRPr="00A042AD">
        <w:t xml:space="preserve"> </w:t>
      </w:r>
      <w:bookmarkStart w:id="0" w:name="_GoBack"/>
      <w:bookmarkEnd w:id="0"/>
      <w:r w:rsidRPr="00A042AD">
        <w:t>BMJ Quality &amp; Safety</w:t>
      </w:r>
    </w:p>
    <w:p w14:paraId="57642AFA" w14:textId="1AF37CA4" w:rsidR="00EA6B89" w:rsidRPr="006978BD" w:rsidRDefault="009F559D" w:rsidP="00531558">
      <w:pPr>
        <w:autoSpaceDE w:val="0"/>
        <w:autoSpaceDN w:val="0"/>
        <w:adjustRightInd w:val="0"/>
        <w:spacing w:before="200" w:line="360" w:lineRule="auto"/>
        <w:rPr>
          <w:rFonts w:cs="Arial"/>
          <w:color w:val="000000"/>
          <w:szCs w:val="22"/>
          <w:lang w:val="en-GB" w:eastAsia="en-GB"/>
        </w:rPr>
      </w:pPr>
      <w:r w:rsidRPr="00D13980">
        <w:rPr>
          <w:rFonts w:eastAsia="MS PGothic" w:cs="Arial"/>
          <w:bCs/>
          <w:i/>
          <w:iCs/>
          <w:color w:val="000000"/>
          <w:szCs w:val="22"/>
          <w:lang w:val="en-GB"/>
        </w:rPr>
        <w:t xml:space="preserve">Key </w:t>
      </w:r>
      <w:r w:rsidR="00963AF1" w:rsidRPr="00D13980">
        <w:rPr>
          <w:rFonts w:eastAsia="MS PGothic" w:cs="Arial"/>
          <w:bCs/>
          <w:i/>
          <w:iCs/>
          <w:color w:val="000000"/>
          <w:szCs w:val="22"/>
          <w:lang w:val="en-GB"/>
        </w:rPr>
        <w:t>words:</w:t>
      </w:r>
      <w:r w:rsidR="00963AF1" w:rsidRPr="00D13980">
        <w:rPr>
          <w:rFonts w:eastAsia="MS PGothic" w:cs="Arial"/>
          <w:b/>
          <w:bCs/>
          <w:i/>
          <w:iCs/>
          <w:color w:val="000000"/>
          <w:szCs w:val="22"/>
          <w:lang w:val="en-GB"/>
        </w:rPr>
        <w:t xml:space="preserve"> </w:t>
      </w:r>
      <w:r w:rsidR="008D1ADD" w:rsidRPr="00D13980">
        <w:rPr>
          <w:rFonts w:eastAsia="MS PGothic" w:cs="Arial"/>
          <w:b/>
          <w:bCs/>
          <w:i/>
          <w:iCs/>
          <w:color w:val="000000"/>
          <w:szCs w:val="22"/>
          <w:lang w:val="en-GB"/>
        </w:rPr>
        <w:t xml:space="preserve"> </w:t>
      </w:r>
      <w:r w:rsidR="00EA6B89" w:rsidRPr="006978BD">
        <w:rPr>
          <w:rFonts w:cs="Arial"/>
          <w:color w:val="000000"/>
          <w:szCs w:val="22"/>
          <w:lang w:val="en-GB" w:eastAsia="en-GB"/>
        </w:rPr>
        <w:t>Hospital Mortality, Hospital Units/ manpower, Nursing Staff, H</w:t>
      </w:r>
      <w:r w:rsidR="00301C77" w:rsidRPr="006978BD">
        <w:rPr>
          <w:rFonts w:cs="Arial"/>
          <w:color w:val="000000"/>
          <w:szCs w:val="22"/>
          <w:lang w:val="en-GB" w:eastAsia="en-GB"/>
        </w:rPr>
        <w:t xml:space="preserve">ospital/supply &amp; distribution, Length of stay, </w:t>
      </w:r>
      <w:r w:rsidR="00EA6B89" w:rsidRPr="006978BD">
        <w:rPr>
          <w:rFonts w:cs="Arial"/>
          <w:color w:val="000000"/>
          <w:szCs w:val="22"/>
          <w:lang w:val="en-GB" w:eastAsia="en-GB"/>
        </w:rPr>
        <w:t>Retrospective Studies</w:t>
      </w:r>
    </w:p>
    <w:p w14:paraId="09F96BBF" w14:textId="77777777" w:rsidR="00007BB2" w:rsidRPr="006978BD" w:rsidRDefault="00007BB2">
      <w:pPr>
        <w:spacing w:line="240" w:lineRule="auto"/>
        <w:rPr>
          <w:rFonts w:eastAsiaTheme="minorHAnsi" w:cs="Helvetica"/>
          <w:b/>
          <w:bCs/>
          <w:color w:val="333333"/>
          <w:szCs w:val="22"/>
          <w:bdr w:val="none" w:sz="0" w:space="0" w:color="auto" w:frame="1"/>
          <w:lang w:val="en-GB" w:eastAsia="en-GB"/>
        </w:rPr>
      </w:pPr>
      <w:r w:rsidRPr="006978BD">
        <w:rPr>
          <w:rFonts w:eastAsiaTheme="minorHAnsi" w:cs="Helvetica"/>
          <w:b/>
          <w:bCs/>
          <w:color w:val="333333"/>
          <w:szCs w:val="22"/>
          <w:bdr w:val="none" w:sz="0" w:space="0" w:color="auto" w:frame="1"/>
          <w:lang w:val="en-GB" w:eastAsia="en-GB"/>
        </w:rPr>
        <w:br w:type="page"/>
      </w:r>
    </w:p>
    <w:p w14:paraId="40A724FA" w14:textId="02AD296D" w:rsidR="00007BB2" w:rsidRPr="005D19DC" w:rsidRDefault="005D19DC" w:rsidP="005D19DC">
      <w:pPr>
        <w:pStyle w:val="Heading1"/>
        <w:rPr>
          <w:rFonts w:asciiTheme="minorHAnsi" w:eastAsiaTheme="minorHAnsi" w:hAnsiTheme="minorHAnsi"/>
          <w:b w:val="0"/>
          <w:bCs w:val="0"/>
        </w:rPr>
      </w:pPr>
      <w:r w:rsidRPr="005D19DC">
        <w:rPr>
          <w:rFonts w:asciiTheme="minorHAnsi" w:eastAsiaTheme="minorHAnsi" w:hAnsiTheme="minorHAnsi"/>
          <w:b w:val="0"/>
          <w:bCs w:val="0"/>
        </w:rPr>
        <w:lastRenderedPageBreak/>
        <w:t xml:space="preserve">Abstract </w:t>
      </w:r>
    </w:p>
    <w:p w14:paraId="67425333" w14:textId="3A96C694" w:rsidR="00007BB2" w:rsidRPr="006978BD" w:rsidRDefault="00007BB2" w:rsidP="004E6E37">
      <w:pPr>
        <w:shd w:val="clear" w:color="auto" w:fill="FFFFFF"/>
        <w:spacing w:line="360" w:lineRule="auto"/>
        <w:textAlignment w:val="baseline"/>
        <w:rPr>
          <w:rFonts w:eastAsiaTheme="minorHAnsi" w:cs="Helvetica"/>
          <w:color w:val="333333"/>
          <w:szCs w:val="22"/>
          <w:lang w:val="en-GB" w:eastAsia="en-GB"/>
        </w:rPr>
      </w:pPr>
      <w:r w:rsidRPr="006978BD">
        <w:rPr>
          <w:rFonts w:eastAsiaTheme="minorHAnsi" w:cs="Helvetica"/>
          <w:b/>
          <w:bCs/>
          <w:color w:val="2E74B5" w:themeColor="accent1" w:themeShade="BF"/>
          <w:szCs w:val="22"/>
          <w:bdr w:val="none" w:sz="0" w:space="0" w:color="auto" w:frame="1"/>
          <w:lang w:val="en-GB" w:eastAsia="en-GB"/>
        </w:rPr>
        <w:t>OBJECTIVES</w:t>
      </w:r>
      <w:r w:rsidRPr="006978BD">
        <w:rPr>
          <w:rFonts w:eastAsiaTheme="minorHAnsi" w:cs="Helvetica"/>
          <w:color w:val="333333"/>
          <w:szCs w:val="22"/>
          <w:lang w:val="en-GB" w:eastAsia="en-GB"/>
        </w:rPr>
        <w:t xml:space="preserve">: </w:t>
      </w:r>
      <w:r w:rsidRPr="004E6E37">
        <w:rPr>
          <w:rFonts w:eastAsiaTheme="minorHAnsi" w:cs="Helvetica"/>
          <w:szCs w:val="22"/>
          <w:lang w:val="en-GB" w:eastAsia="en-GB"/>
        </w:rPr>
        <w:t>To determine the association between daily</w:t>
      </w:r>
      <w:r w:rsidR="00EF30FB" w:rsidRPr="004E6E37">
        <w:rPr>
          <w:rFonts w:eastAsiaTheme="minorHAnsi" w:cs="Helvetica"/>
          <w:szCs w:val="22"/>
          <w:lang w:val="en-GB" w:eastAsia="en-GB"/>
        </w:rPr>
        <w:t xml:space="preserve"> levels of</w:t>
      </w:r>
      <w:r w:rsidRPr="004E6E37">
        <w:rPr>
          <w:rFonts w:eastAsiaTheme="minorHAnsi" w:cs="Helvetica"/>
          <w:szCs w:val="22"/>
          <w:lang w:val="en-GB" w:eastAsia="en-GB"/>
        </w:rPr>
        <w:t xml:space="preserve"> registered nurse (RN) and</w:t>
      </w:r>
      <w:r w:rsidR="002B6F0D" w:rsidRPr="004E6E37">
        <w:rPr>
          <w:rFonts w:eastAsiaTheme="minorHAnsi" w:cs="Helvetica"/>
          <w:szCs w:val="22"/>
          <w:lang w:val="en-GB" w:eastAsia="en-GB"/>
        </w:rPr>
        <w:t xml:space="preserve"> nursing </w:t>
      </w:r>
      <w:r w:rsidR="00C92DF9" w:rsidRPr="004E6E37">
        <w:rPr>
          <w:rFonts w:eastAsiaTheme="minorHAnsi" w:cs="Helvetica"/>
          <w:szCs w:val="22"/>
          <w:lang w:val="en-GB" w:eastAsia="en-GB"/>
        </w:rPr>
        <w:t xml:space="preserve">assistant </w:t>
      </w:r>
      <w:r w:rsidRPr="004E6E37">
        <w:rPr>
          <w:rFonts w:eastAsiaTheme="minorHAnsi" w:cs="Helvetica"/>
          <w:szCs w:val="22"/>
          <w:lang w:val="en-GB" w:eastAsia="en-GB"/>
        </w:rPr>
        <w:t>staffing</w:t>
      </w:r>
      <w:r w:rsidR="002B6F0D" w:rsidRPr="004E6E37">
        <w:rPr>
          <w:rFonts w:eastAsiaTheme="minorHAnsi" w:cs="Helvetica"/>
          <w:szCs w:val="22"/>
          <w:lang w:val="en-GB" w:eastAsia="en-GB"/>
        </w:rPr>
        <w:t xml:space="preserve"> and hospital mortality</w:t>
      </w:r>
    </w:p>
    <w:p w14:paraId="767EB732" w14:textId="77777777" w:rsidR="00007BB2" w:rsidRPr="006978BD" w:rsidRDefault="00007BB2" w:rsidP="004E6E37">
      <w:pPr>
        <w:shd w:val="clear" w:color="auto" w:fill="FFFFFF"/>
        <w:spacing w:line="360" w:lineRule="auto"/>
        <w:textAlignment w:val="baseline"/>
        <w:rPr>
          <w:rFonts w:eastAsiaTheme="minorHAnsi" w:cs="Helvetica"/>
          <w:bCs/>
          <w:color w:val="333333"/>
          <w:szCs w:val="22"/>
          <w:bdr w:val="none" w:sz="0" w:space="0" w:color="auto" w:frame="1"/>
          <w:lang w:val="en-GB" w:eastAsia="en-GB"/>
        </w:rPr>
      </w:pPr>
      <w:r w:rsidRPr="006978BD">
        <w:rPr>
          <w:rFonts w:eastAsiaTheme="minorHAnsi" w:cs="Helvetica"/>
          <w:b/>
          <w:bCs/>
          <w:color w:val="2E74B5" w:themeColor="accent1" w:themeShade="BF"/>
          <w:szCs w:val="22"/>
          <w:bdr w:val="none" w:sz="0" w:space="0" w:color="auto" w:frame="1"/>
          <w:lang w:val="en-GB" w:eastAsia="en-GB"/>
        </w:rPr>
        <w:t>SETTING</w:t>
      </w:r>
      <w:r w:rsidRPr="006978BD">
        <w:rPr>
          <w:rFonts w:eastAsiaTheme="minorHAnsi" w:cs="Helvetica"/>
          <w:b/>
          <w:bCs/>
          <w:color w:val="333333"/>
          <w:szCs w:val="22"/>
          <w:bdr w:val="none" w:sz="0" w:space="0" w:color="auto" w:frame="1"/>
          <w:lang w:val="en-GB" w:eastAsia="en-GB"/>
        </w:rPr>
        <w:t xml:space="preserve">: </w:t>
      </w:r>
      <w:r w:rsidRPr="004E6E37">
        <w:rPr>
          <w:rFonts w:eastAsiaTheme="minorHAnsi" w:cs="Helvetica"/>
          <w:bCs/>
          <w:szCs w:val="22"/>
          <w:bdr w:val="none" w:sz="0" w:space="0" w:color="auto" w:frame="1"/>
          <w:lang w:val="en-GB" w:eastAsia="en-GB"/>
        </w:rPr>
        <w:t>32 general wards in a NHS general hospital in England</w:t>
      </w:r>
      <w:r w:rsidRPr="006978BD">
        <w:rPr>
          <w:rFonts w:eastAsiaTheme="minorHAnsi" w:cs="Helvetica"/>
          <w:bCs/>
          <w:color w:val="333333"/>
          <w:szCs w:val="22"/>
          <w:bdr w:val="none" w:sz="0" w:space="0" w:color="auto" w:frame="1"/>
          <w:lang w:val="en-GB" w:eastAsia="en-GB"/>
        </w:rPr>
        <w:t>.</w:t>
      </w:r>
    </w:p>
    <w:p w14:paraId="7646FA0A" w14:textId="3107748E" w:rsidR="00007BB2" w:rsidRPr="006978BD" w:rsidRDefault="00007BB2" w:rsidP="005A4372">
      <w:pPr>
        <w:shd w:val="clear" w:color="auto" w:fill="FFFFFF"/>
        <w:spacing w:line="360" w:lineRule="auto"/>
        <w:textAlignment w:val="baseline"/>
        <w:rPr>
          <w:rFonts w:eastAsiaTheme="minorHAnsi" w:cs="Helvetica"/>
          <w:color w:val="333333"/>
          <w:szCs w:val="22"/>
          <w:lang w:val="en-GB" w:eastAsia="en-GB"/>
        </w:rPr>
      </w:pPr>
      <w:r w:rsidRPr="006978BD">
        <w:rPr>
          <w:rFonts w:eastAsiaTheme="minorHAnsi" w:cs="Helvetica"/>
          <w:b/>
          <w:bCs/>
          <w:color w:val="2E74B5" w:themeColor="accent1" w:themeShade="BF"/>
          <w:szCs w:val="22"/>
          <w:bdr w:val="none" w:sz="0" w:space="0" w:color="auto" w:frame="1"/>
          <w:lang w:val="en-GB" w:eastAsia="en-GB"/>
        </w:rPr>
        <w:t>DESIGN</w:t>
      </w:r>
      <w:r w:rsidRPr="006978BD">
        <w:rPr>
          <w:rFonts w:eastAsiaTheme="minorHAnsi" w:cs="Helvetica"/>
          <w:color w:val="333333"/>
          <w:szCs w:val="22"/>
          <w:lang w:val="en-GB" w:eastAsia="en-GB"/>
        </w:rPr>
        <w:t xml:space="preserve">: </w:t>
      </w:r>
      <w:r w:rsidRPr="006978BD">
        <w:rPr>
          <w:rFonts w:eastAsiaTheme="minorHAnsi" w:cstheme="minorBidi"/>
          <w:szCs w:val="22"/>
          <w:lang w:val="en-GB"/>
        </w:rPr>
        <w:t xml:space="preserve">Retrospective longitudinal observational study using routinely collected data. We used multi-level/hierarchical mixed-effects regression models to explore the association between patient outcomes and daily variation in </w:t>
      </w:r>
      <w:r w:rsidR="00AA4A94">
        <w:rPr>
          <w:rFonts w:eastAsiaTheme="minorHAnsi" w:cstheme="minorBidi"/>
          <w:szCs w:val="22"/>
          <w:lang w:val="en-GB"/>
        </w:rPr>
        <w:t>RN and nursing assistant</w:t>
      </w:r>
      <w:r w:rsidR="00AA4A94" w:rsidRPr="006978BD">
        <w:rPr>
          <w:rFonts w:eastAsiaTheme="minorHAnsi" w:cstheme="minorBidi"/>
          <w:szCs w:val="22"/>
          <w:lang w:val="en-GB"/>
        </w:rPr>
        <w:t xml:space="preserve"> </w:t>
      </w:r>
      <w:r w:rsidRPr="006978BD">
        <w:rPr>
          <w:rFonts w:eastAsiaTheme="minorHAnsi" w:cstheme="minorBidi"/>
          <w:szCs w:val="22"/>
          <w:lang w:val="en-GB"/>
        </w:rPr>
        <w:t>staffing, measured as hours per patient per day relative to ward mean</w:t>
      </w:r>
      <w:r w:rsidR="00785CE4" w:rsidRPr="006978BD">
        <w:rPr>
          <w:rFonts w:eastAsiaTheme="minorHAnsi" w:cstheme="minorBidi"/>
          <w:szCs w:val="22"/>
          <w:lang w:val="en-GB"/>
        </w:rPr>
        <w:t xml:space="preserve">. </w:t>
      </w:r>
      <w:r w:rsidRPr="006978BD">
        <w:rPr>
          <w:rFonts w:eastAsiaTheme="minorHAnsi" w:cstheme="minorBidi"/>
          <w:szCs w:val="22"/>
          <w:lang w:val="en-GB"/>
        </w:rPr>
        <w:t>Analyses were controlled for</w:t>
      </w:r>
      <w:r w:rsidR="00AA4A94">
        <w:rPr>
          <w:rFonts w:eastAsiaTheme="minorHAnsi" w:cstheme="minorBidi"/>
          <w:szCs w:val="22"/>
          <w:lang w:val="en-GB"/>
        </w:rPr>
        <w:t xml:space="preserve"> </w:t>
      </w:r>
      <w:r w:rsidRPr="006978BD">
        <w:rPr>
          <w:rFonts w:eastAsiaTheme="minorHAnsi" w:cstheme="minorBidi"/>
          <w:szCs w:val="22"/>
          <w:lang w:val="en-GB"/>
        </w:rPr>
        <w:t>ward</w:t>
      </w:r>
      <w:r w:rsidR="00AA4A94">
        <w:rPr>
          <w:rFonts w:eastAsiaTheme="minorHAnsi" w:cstheme="minorBidi"/>
          <w:szCs w:val="22"/>
          <w:lang w:val="en-GB"/>
        </w:rPr>
        <w:t>,</w:t>
      </w:r>
      <w:r w:rsidRPr="006978BD">
        <w:rPr>
          <w:rFonts w:eastAsiaTheme="minorHAnsi" w:cstheme="minorBidi"/>
          <w:szCs w:val="22"/>
          <w:lang w:val="en-GB"/>
        </w:rPr>
        <w:t xml:space="preserve"> and patient risk. </w:t>
      </w:r>
    </w:p>
    <w:p w14:paraId="1BF33BA9" w14:textId="217DB791" w:rsidR="00007BB2" w:rsidRPr="006978BD" w:rsidRDefault="00007BB2" w:rsidP="004E6E37">
      <w:pPr>
        <w:shd w:val="clear" w:color="auto" w:fill="FFFFFF"/>
        <w:spacing w:line="360" w:lineRule="auto"/>
        <w:textAlignment w:val="baseline"/>
        <w:rPr>
          <w:rFonts w:eastAsiaTheme="minorHAnsi" w:cs="Helvetica"/>
          <w:color w:val="333333"/>
          <w:szCs w:val="22"/>
          <w:lang w:val="en-GB" w:eastAsia="en-GB"/>
        </w:rPr>
      </w:pPr>
      <w:r w:rsidRPr="006978BD">
        <w:rPr>
          <w:rFonts w:eastAsiaTheme="minorHAnsi" w:cs="Helvetica"/>
          <w:b/>
          <w:bCs/>
          <w:color w:val="2E74B5" w:themeColor="accent1" w:themeShade="BF"/>
          <w:szCs w:val="22"/>
          <w:bdr w:val="none" w:sz="0" w:space="0" w:color="auto" w:frame="1"/>
          <w:lang w:val="en-GB" w:eastAsia="en-GB"/>
        </w:rPr>
        <w:t>PARTICIPANTS</w:t>
      </w:r>
      <w:r w:rsidRPr="006978BD">
        <w:rPr>
          <w:rFonts w:eastAsiaTheme="minorHAnsi" w:cs="Helvetica"/>
          <w:color w:val="333333"/>
          <w:szCs w:val="22"/>
          <w:lang w:val="en-GB" w:eastAsia="en-GB"/>
        </w:rPr>
        <w:t xml:space="preserve">: </w:t>
      </w:r>
      <w:r w:rsidRPr="006978BD">
        <w:rPr>
          <w:rFonts w:eastAsiaTheme="minorHAnsi" w:cstheme="minorBidi"/>
          <w:szCs w:val="22"/>
          <w:lang w:val="en-GB"/>
        </w:rPr>
        <w:t xml:space="preserve">138,133 adult patients spending </w:t>
      </w:r>
      <w:r w:rsidRPr="006978BD">
        <w:rPr>
          <w:rFonts w:eastAsiaTheme="minorHAnsi" w:cstheme="minorBidi"/>
          <w:szCs w:val="22"/>
          <w:u w:val="single"/>
          <w:lang w:val="en-GB"/>
        </w:rPr>
        <w:t>&gt;</w:t>
      </w:r>
      <w:r w:rsidRPr="006978BD">
        <w:rPr>
          <w:rFonts w:eastAsiaTheme="minorHAnsi" w:cstheme="minorBidi"/>
          <w:szCs w:val="22"/>
          <w:lang w:val="en-GB"/>
        </w:rPr>
        <w:t xml:space="preserve">1 days on general wards between </w:t>
      </w:r>
      <w:r w:rsidR="00EF30FB" w:rsidRPr="006978BD">
        <w:rPr>
          <w:rFonts w:eastAsiaTheme="minorHAnsi" w:cstheme="minorBidi"/>
          <w:szCs w:val="22"/>
          <w:lang w:val="en-GB"/>
        </w:rPr>
        <w:t xml:space="preserve">1 April </w:t>
      </w:r>
      <w:r w:rsidRPr="006978BD">
        <w:rPr>
          <w:rFonts w:eastAsiaTheme="minorHAnsi" w:cstheme="minorBidi"/>
          <w:szCs w:val="22"/>
          <w:lang w:val="en-GB"/>
        </w:rPr>
        <w:t>2012 and 31</w:t>
      </w:r>
      <w:r w:rsidR="00EF30FB" w:rsidRPr="006978BD">
        <w:rPr>
          <w:rFonts w:eastAsiaTheme="minorHAnsi" w:cstheme="minorBidi"/>
          <w:szCs w:val="22"/>
          <w:lang w:val="en-GB"/>
        </w:rPr>
        <w:t xml:space="preserve"> March </w:t>
      </w:r>
      <w:r w:rsidRPr="006978BD">
        <w:rPr>
          <w:rFonts w:eastAsiaTheme="minorHAnsi" w:cstheme="minorBidi"/>
          <w:szCs w:val="22"/>
          <w:lang w:val="en-GB"/>
        </w:rPr>
        <w:t xml:space="preserve">2015. </w:t>
      </w:r>
    </w:p>
    <w:p w14:paraId="5D4476C5" w14:textId="6A393162" w:rsidR="00007BB2" w:rsidRPr="006978BD" w:rsidRDefault="00007BB2" w:rsidP="004E6E37">
      <w:pPr>
        <w:shd w:val="clear" w:color="auto" w:fill="FFFFFF"/>
        <w:spacing w:line="360" w:lineRule="auto"/>
        <w:textAlignment w:val="baseline"/>
        <w:rPr>
          <w:rFonts w:eastAsiaTheme="minorHAnsi" w:cs="Helvetica"/>
          <w:b/>
          <w:bCs/>
          <w:color w:val="333333"/>
          <w:szCs w:val="22"/>
          <w:bdr w:val="none" w:sz="0" w:space="0" w:color="auto" w:frame="1"/>
          <w:lang w:val="en-GB" w:eastAsia="en-GB"/>
        </w:rPr>
      </w:pPr>
      <w:r w:rsidRPr="006978BD">
        <w:rPr>
          <w:rFonts w:eastAsiaTheme="minorHAnsi" w:cs="Helvetica"/>
          <w:b/>
          <w:bCs/>
          <w:color w:val="2E74B5" w:themeColor="accent1" w:themeShade="BF"/>
          <w:szCs w:val="22"/>
          <w:bdr w:val="none" w:sz="0" w:space="0" w:color="auto" w:frame="1"/>
          <w:lang w:val="en-GB" w:eastAsia="en-GB"/>
        </w:rPr>
        <w:t>OUTCOMES</w:t>
      </w:r>
      <w:r w:rsidRPr="006978BD">
        <w:rPr>
          <w:rFonts w:eastAsiaTheme="minorHAnsi" w:cs="Helvetica"/>
          <w:b/>
          <w:bCs/>
          <w:color w:val="333333"/>
          <w:szCs w:val="22"/>
          <w:bdr w:val="none" w:sz="0" w:space="0" w:color="auto" w:frame="1"/>
          <w:lang w:val="en-GB" w:eastAsia="en-GB"/>
        </w:rPr>
        <w:t xml:space="preserve">: </w:t>
      </w:r>
      <w:r w:rsidR="00C27988" w:rsidRPr="004E6E37">
        <w:rPr>
          <w:rFonts w:eastAsiaTheme="minorHAnsi" w:cs="Helvetica"/>
          <w:bCs/>
          <w:szCs w:val="22"/>
          <w:bdr w:val="none" w:sz="0" w:space="0" w:color="auto" w:frame="1"/>
          <w:lang w:val="en-GB" w:eastAsia="en-GB"/>
        </w:rPr>
        <w:t>In-hospital deaths</w:t>
      </w:r>
      <w:r w:rsidR="00EF30FB" w:rsidRPr="004E6E37">
        <w:rPr>
          <w:rFonts w:eastAsiaTheme="minorHAnsi" w:cs="Helvetica"/>
          <w:bCs/>
          <w:szCs w:val="22"/>
          <w:bdr w:val="none" w:sz="0" w:space="0" w:color="auto" w:frame="1"/>
          <w:lang w:val="en-GB" w:eastAsia="en-GB"/>
        </w:rPr>
        <w:t>.</w:t>
      </w:r>
    </w:p>
    <w:p w14:paraId="268D3C22" w14:textId="38EFC210" w:rsidR="00007BB2" w:rsidRPr="004E6E37" w:rsidRDefault="00007BB2" w:rsidP="005A4372">
      <w:pPr>
        <w:spacing w:line="360" w:lineRule="auto"/>
        <w:rPr>
          <w:rFonts w:eastAsiaTheme="minorHAnsi" w:cstheme="minorBidi"/>
          <w:szCs w:val="22"/>
          <w:lang w:val="en-GB"/>
        </w:rPr>
      </w:pPr>
      <w:r w:rsidRPr="006978BD">
        <w:rPr>
          <w:rFonts w:eastAsiaTheme="minorHAnsi" w:cs="Helvetica"/>
          <w:b/>
          <w:bCs/>
          <w:color w:val="2E74B5" w:themeColor="accent1" w:themeShade="BF"/>
          <w:szCs w:val="22"/>
          <w:bdr w:val="none" w:sz="0" w:space="0" w:color="auto" w:frame="1"/>
          <w:lang w:val="en-GB" w:eastAsia="en-GB"/>
        </w:rPr>
        <w:t>RESULTS</w:t>
      </w:r>
      <w:r w:rsidRPr="006978BD">
        <w:rPr>
          <w:rFonts w:eastAsiaTheme="minorHAnsi" w:cs="Helvetica"/>
          <w:b/>
          <w:bCs/>
          <w:color w:val="333333"/>
          <w:szCs w:val="22"/>
          <w:bdr w:val="none" w:sz="0" w:space="0" w:color="auto" w:frame="1"/>
          <w:lang w:val="en-GB" w:eastAsia="en-GB"/>
        </w:rPr>
        <w:t>:</w:t>
      </w:r>
      <w:r w:rsidRPr="006978BD">
        <w:rPr>
          <w:rFonts w:eastAsiaTheme="minorHAnsi" w:cs="Helvetica"/>
          <w:color w:val="333333"/>
          <w:szCs w:val="22"/>
          <w:lang w:val="en-GB" w:eastAsia="en-GB"/>
        </w:rPr>
        <w:t> </w:t>
      </w:r>
      <w:r w:rsidRPr="004E6E37">
        <w:rPr>
          <w:rFonts w:eastAsiaTheme="minorHAnsi" w:cs="Helvetica"/>
          <w:szCs w:val="22"/>
          <w:lang w:val="en-GB" w:eastAsia="en-GB"/>
        </w:rPr>
        <w:t xml:space="preserve">Hospital mortality was </w:t>
      </w:r>
      <w:r w:rsidR="00E051B4" w:rsidRPr="004E6E37">
        <w:rPr>
          <w:rFonts w:eastAsiaTheme="minorHAnsi" w:cstheme="minorBidi"/>
          <w:szCs w:val="22"/>
          <w:lang w:val="en-GB"/>
        </w:rPr>
        <w:t>4.1%</w:t>
      </w:r>
      <w:r w:rsidRPr="004E6E37">
        <w:rPr>
          <w:rFonts w:eastAsiaTheme="minorHAnsi" w:cstheme="minorBidi"/>
          <w:szCs w:val="22"/>
          <w:lang w:val="en-GB"/>
        </w:rPr>
        <w:t>. The hazard of death was increased by 3% for every day a patient experienced</w:t>
      </w:r>
      <w:r w:rsidR="002B6F0D" w:rsidRPr="004E6E37">
        <w:rPr>
          <w:rFonts w:eastAsiaTheme="minorHAnsi" w:cstheme="minorBidi"/>
          <w:szCs w:val="22"/>
          <w:lang w:val="en-GB"/>
        </w:rPr>
        <w:t xml:space="preserve"> RN</w:t>
      </w:r>
      <w:r w:rsidRPr="004E6E37">
        <w:rPr>
          <w:rFonts w:eastAsiaTheme="minorHAnsi" w:cstheme="minorBidi"/>
          <w:szCs w:val="22"/>
          <w:lang w:val="en-GB"/>
        </w:rPr>
        <w:t xml:space="preserve"> staffing below ward mean (adjusted hazard ratio [aHR; 95% CI] = 1.03; 1.01-1.05). Relative to ward mean, each additional hour of RN care available over the first five days of a patient’s stay </w:t>
      </w:r>
      <w:r w:rsidRPr="004E6E37">
        <w:rPr>
          <w:rFonts w:eastAsiaTheme="minorHAnsi"/>
          <w:szCs w:val="22"/>
          <w:lang w:val="en-GB"/>
        </w:rPr>
        <w:t>was associated with 3% reduction in the hazard of death (</w:t>
      </w:r>
      <w:r w:rsidRPr="004E6E37">
        <w:rPr>
          <w:rFonts w:eastAsiaTheme="minorHAnsi" w:cstheme="minorBidi"/>
          <w:szCs w:val="22"/>
          <w:lang w:val="en-GB"/>
        </w:rPr>
        <w:t>aHR 0.97;</w:t>
      </w:r>
      <w:r w:rsidRPr="004E6E37">
        <w:rPr>
          <w:rFonts w:eastAsiaTheme="minorHAnsi"/>
          <w:szCs w:val="22"/>
          <w:lang w:val="en-GB"/>
        </w:rPr>
        <w:t xml:space="preserve"> </w:t>
      </w:r>
      <w:r w:rsidRPr="004E6E37">
        <w:rPr>
          <w:rFonts w:eastAsiaTheme="minorHAnsi" w:cstheme="minorBidi"/>
          <w:szCs w:val="22"/>
          <w:lang w:val="en-GB"/>
        </w:rPr>
        <w:t>0</w:t>
      </w:r>
      <w:r w:rsidRPr="004E6E37">
        <w:rPr>
          <w:rFonts w:eastAsiaTheme="minorHAnsi"/>
          <w:szCs w:val="22"/>
          <w:lang w:val="en-GB"/>
        </w:rPr>
        <w:t xml:space="preserve">.94-1.0). </w:t>
      </w:r>
      <w:r w:rsidRPr="004E6E37">
        <w:rPr>
          <w:rFonts w:eastAsiaTheme="minorHAnsi" w:cstheme="minorBidi"/>
          <w:szCs w:val="22"/>
          <w:lang w:val="en-GB"/>
        </w:rPr>
        <w:t xml:space="preserve">Days where admissions per RN exceeded 125% of the ward </w:t>
      </w:r>
      <w:r w:rsidR="000A1166">
        <w:rPr>
          <w:rFonts w:eastAsiaTheme="minorHAnsi" w:cstheme="minorBidi"/>
          <w:szCs w:val="22"/>
          <w:lang w:val="en-GB"/>
        </w:rPr>
        <w:t>mean</w:t>
      </w:r>
      <w:r w:rsidRPr="004E6E37">
        <w:rPr>
          <w:rFonts w:eastAsiaTheme="minorHAnsi" w:cstheme="minorBidi"/>
          <w:szCs w:val="22"/>
          <w:lang w:val="en-GB"/>
        </w:rPr>
        <w:t xml:space="preserve"> were associated with an increased</w:t>
      </w:r>
      <w:r w:rsidR="00785CE4" w:rsidRPr="004E6E37">
        <w:rPr>
          <w:rFonts w:eastAsiaTheme="minorHAnsi" w:cstheme="minorBidi"/>
          <w:szCs w:val="22"/>
          <w:lang w:val="en-GB"/>
        </w:rPr>
        <w:t xml:space="preserve"> hazard</w:t>
      </w:r>
      <w:r w:rsidRPr="004E6E37">
        <w:rPr>
          <w:rFonts w:eastAsiaTheme="minorHAnsi" w:cstheme="minorBidi"/>
          <w:szCs w:val="22"/>
          <w:lang w:val="en-GB"/>
        </w:rPr>
        <w:t xml:space="preserve"> </w:t>
      </w:r>
      <w:r w:rsidR="002B6F0D" w:rsidRPr="004E6E37">
        <w:rPr>
          <w:rFonts w:eastAsiaTheme="minorHAnsi" w:cstheme="minorBidi"/>
          <w:szCs w:val="22"/>
          <w:lang w:val="en-GB"/>
        </w:rPr>
        <w:t xml:space="preserve">of death </w:t>
      </w:r>
      <w:r w:rsidRPr="004E6E37">
        <w:rPr>
          <w:rFonts w:eastAsiaTheme="minorHAnsi" w:cstheme="minorBidi"/>
          <w:szCs w:val="22"/>
          <w:lang w:val="en-GB"/>
        </w:rPr>
        <w:t>(</w:t>
      </w:r>
      <w:r w:rsidR="00785CE4" w:rsidRPr="004E6E37">
        <w:rPr>
          <w:rFonts w:eastAsiaTheme="minorHAnsi" w:cstheme="minorBidi"/>
          <w:szCs w:val="22"/>
          <w:lang w:val="en-GB"/>
        </w:rPr>
        <w:t xml:space="preserve">aHR </w:t>
      </w:r>
      <w:r w:rsidRPr="004E6E37">
        <w:rPr>
          <w:rFonts w:eastAsiaTheme="minorHAnsi" w:cstheme="minorBidi"/>
          <w:szCs w:val="22"/>
          <w:lang w:val="en-GB"/>
        </w:rPr>
        <w:t xml:space="preserve">1.05; 1.01-1.09).  </w:t>
      </w:r>
      <w:r w:rsidR="00AA4A94">
        <w:rPr>
          <w:rFonts w:eastAsiaTheme="minorHAnsi" w:cstheme="minorBidi"/>
          <w:szCs w:val="22"/>
          <w:lang w:val="en-GB"/>
        </w:rPr>
        <w:t xml:space="preserve">Although low </w:t>
      </w:r>
      <w:r w:rsidR="00DD7059">
        <w:rPr>
          <w:rFonts w:eastAsiaTheme="minorHAnsi" w:cstheme="minorBidi"/>
          <w:szCs w:val="22"/>
          <w:lang w:val="en-GB"/>
        </w:rPr>
        <w:t xml:space="preserve">nursing </w:t>
      </w:r>
      <w:r w:rsidR="00AA4A94">
        <w:rPr>
          <w:rFonts w:eastAsiaTheme="minorHAnsi" w:cstheme="minorBidi"/>
          <w:szCs w:val="22"/>
          <w:lang w:val="en-GB"/>
        </w:rPr>
        <w:t>assistant staffing was associated with increases in mortality</w:t>
      </w:r>
      <w:r w:rsidR="00D0129A">
        <w:rPr>
          <w:rFonts w:eastAsiaTheme="minorHAnsi" w:cstheme="minorBidi"/>
          <w:szCs w:val="22"/>
          <w:lang w:val="en-GB"/>
        </w:rPr>
        <w:t>,</w:t>
      </w:r>
      <w:r w:rsidR="00AA4A94">
        <w:rPr>
          <w:rFonts w:eastAsiaTheme="minorHAnsi" w:cstheme="minorBidi"/>
          <w:szCs w:val="22"/>
          <w:lang w:val="en-GB"/>
        </w:rPr>
        <w:t xml:space="preserve"> </w:t>
      </w:r>
      <w:r w:rsidR="000A1166">
        <w:rPr>
          <w:rFonts w:eastAsiaTheme="minorHAnsi" w:cstheme="minorBidi"/>
          <w:szCs w:val="22"/>
          <w:lang w:val="en-GB"/>
        </w:rPr>
        <w:t>high nursing</w:t>
      </w:r>
      <w:r w:rsidR="00AA4A94">
        <w:rPr>
          <w:rFonts w:eastAsiaTheme="minorHAnsi" w:cstheme="minorBidi"/>
          <w:szCs w:val="22"/>
          <w:lang w:val="en-GB"/>
        </w:rPr>
        <w:t xml:space="preserve"> </w:t>
      </w:r>
      <w:r w:rsidR="00DD7059">
        <w:rPr>
          <w:rFonts w:eastAsiaTheme="minorHAnsi" w:cstheme="minorBidi"/>
          <w:szCs w:val="22"/>
          <w:lang w:val="en-GB"/>
        </w:rPr>
        <w:t xml:space="preserve">assistant </w:t>
      </w:r>
      <w:r w:rsidR="00AA4A94">
        <w:rPr>
          <w:rFonts w:eastAsiaTheme="minorHAnsi" w:cstheme="minorBidi"/>
          <w:szCs w:val="22"/>
          <w:lang w:val="en-GB"/>
        </w:rPr>
        <w:t>staffing was also associated with increased mortality.</w:t>
      </w:r>
    </w:p>
    <w:p w14:paraId="1348B2A8" w14:textId="60F4A246" w:rsidR="00007BB2" w:rsidRPr="006978BD" w:rsidRDefault="00007BB2" w:rsidP="004E6E37">
      <w:pPr>
        <w:shd w:val="clear" w:color="auto" w:fill="FFFFFF"/>
        <w:spacing w:line="360" w:lineRule="auto"/>
        <w:textAlignment w:val="baseline"/>
        <w:rPr>
          <w:rFonts w:eastAsiaTheme="minorHAnsi" w:cs="Helvetica"/>
          <w:bCs/>
          <w:color w:val="333333"/>
          <w:szCs w:val="22"/>
          <w:bdr w:val="none" w:sz="0" w:space="0" w:color="auto" w:frame="1"/>
          <w:lang w:val="en-GB" w:eastAsia="en-GB"/>
        </w:rPr>
      </w:pPr>
      <w:r w:rsidRPr="006978BD">
        <w:rPr>
          <w:rFonts w:eastAsiaTheme="minorHAnsi" w:cs="Helvetica"/>
          <w:b/>
          <w:bCs/>
          <w:color w:val="2E74B5" w:themeColor="accent1" w:themeShade="BF"/>
          <w:szCs w:val="22"/>
          <w:bdr w:val="none" w:sz="0" w:space="0" w:color="auto" w:frame="1"/>
          <w:lang w:val="en-GB" w:eastAsia="en-GB"/>
        </w:rPr>
        <w:t>CONCLUSIONS</w:t>
      </w:r>
      <w:r w:rsidRPr="006978BD">
        <w:rPr>
          <w:rFonts w:eastAsiaTheme="minorHAnsi" w:cs="Helvetica"/>
          <w:b/>
          <w:bCs/>
          <w:color w:val="333333"/>
          <w:szCs w:val="22"/>
          <w:bdr w:val="none" w:sz="0" w:space="0" w:color="auto" w:frame="1"/>
          <w:lang w:val="en-GB" w:eastAsia="en-GB"/>
        </w:rPr>
        <w:t xml:space="preserve">: </w:t>
      </w:r>
      <w:r w:rsidR="00935119">
        <w:rPr>
          <w:rFonts w:eastAsiaTheme="minorHAnsi" w:cs="Helvetica"/>
          <w:bCs/>
          <w:szCs w:val="22"/>
          <w:bdr w:val="none" w:sz="0" w:space="0" w:color="auto" w:frame="1"/>
          <w:lang w:val="en-GB" w:eastAsia="en-GB"/>
        </w:rPr>
        <w:t>L</w:t>
      </w:r>
      <w:r w:rsidRPr="004E6E37">
        <w:rPr>
          <w:rFonts w:eastAsiaTheme="minorHAnsi" w:cs="Helvetica"/>
          <w:bCs/>
          <w:szCs w:val="22"/>
          <w:bdr w:val="none" w:sz="0" w:space="0" w:color="auto" w:frame="1"/>
          <w:lang w:val="en-GB" w:eastAsia="en-GB"/>
        </w:rPr>
        <w:t>ower RN staffing and higher levels of admissions per RN are associat</w:t>
      </w:r>
      <w:r w:rsidR="00E051B4" w:rsidRPr="004E6E37">
        <w:rPr>
          <w:rFonts w:eastAsiaTheme="minorHAnsi" w:cs="Helvetica"/>
          <w:bCs/>
          <w:szCs w:val="22"/>
          <w:bdr w:val="none" w:sz="0" w:space="0" w:color="auto" w:frame="1"/>
          <w:lang w:val="en-GB" w:eastAsia="en-GB"/>
        </w:rPr>
        <w:t xml:space="preserve">ed with increased risk </w:t>
      </w:r>
      <w:r w:rsidR="00E50C7D" w:rsidRPr="004E6E37">
        <w:rPr>
          <w:rFonts w:eastAsiaTheme="minorHAnsi" w:cs="Helvetica"/>
          <w:bCs/>
          <w:szCs w:val="22"/>
          <w:bdr w:val="none" w:sz="0" w:space="0" w:color="auto" w:frame="1"/>
          <w:lang w:val="en-GB" w:eastAsia="en-GB"/>
        </w:rPr>
        <w:t xml:space="preserve">of </w:t>
      </w:r>
      <w:r w:rsidR="002B6F0D" w:rsidRPr="004E6E37">
        <w:rPr>
          <w:rFonts w:eastAsiaTheme="minorHAnsi" w:cs="Helvetica"/>
          <w:bCs/>
          <w:szCs w:val="22"/>
          <w:bdr w:val="none" w:sz="0" w:space="0" w:color="auto" w:frame="1"/>
          <w:lang w:val="en-GB" w:eastAsia="en-GB"/>
        </w:rPr>
        <w:t>death during an admission to hospital</w:t>
      </w:r>
      <w:r w:rsidR="00E051B4" w:rsidRPr="004E6E37">
        <w:rPr>
          <w:rFonts w:eastAsiaTheme="minorHAnsi" w:cs="Helvetica"/>
          <w:bCs/>
          <w:szCs w:val="22"/>
          <w:bdr w:val="none" w:sz="0" w:space="0" w:color="auto" w:frame="1"/>
          <w:lang w:val="en-GB" w:eastAsia="en-GB"/>
        </w:rPr>
        <w:t>.</w:t>
      </w:r>
      <w:r w:rsidRPr="004E6E37">
        <w:rPr>
          <w:rFonts w:eastAsiaTheme="minorHAnsi" w:cs="Helvetica"/>
          <w:bCs/>
          <w:szCs w:val="22"/>
          <w:bdr w:val="none" w:sz="0" w:space="0" w:color="auto" w:frame="1"/>
          <w:lang w:val="en-GB" w:eastAsia="en-GB"/>
        </w:rPr>
        <w:t xml:space="preserve"> These findings highlight the </w:t>
      </w:r>
      <w:r w:rsidR="0031728F">
        <w:rPr>
          <w:rFonts w:eastAsiaTheme="minorHAnsi" w:cs="Helvetica"/>
          <w:bCs/>
          <w:szCs w:val="22"/>
          <w:bdr w:val="none" w:sz="0" w:space="0" w:color="auto" w:frame="1"/>
          <w:lang w:val="en-GB" w:eastAsia="en-GB"/>
        </w:rPr>
        <w:t>possible</w:t>
      </w:r>
      <w:r w:rsidR="0031728F" w:rsidRPr="004E6E37">
        <w:rPr>
          <w:rFonts w:eastAsiaTheme="minorHAnsi" w:cs="Helvetica"/>
          <w:bCs/>
          <w:szCs w:val="22"/>
          <w:bdr w:val="none" w:sz="0" w:space="0" w:color="auto" w:frame="1"/>
          <w:lang w:val="en-GB" w:eastAsia="en-GB"/>
        </w:rPr>
        <w:t xml:space="preserve"> </w:t>
      </w:r>
      <w:r w:rsidRPr="004E6E37">
        <w:rPr>
          <w:rFonts w:eastAsiaTheme="minorHAnsi" w:cs="Helvetica"/>
          <w:bCs/>
          <w:szCs w:val="22"/>
          <w:bdr w:val="none" w:sz="0" w:space="0" w:color="auto" w:frame="1"/>
          <w:lang w:val="en-GB" w:eastAsia="en-GB"/>
        </w:rPr>
        <w:t xml:space="preserve">consequences of reduced nurse staffing, </w:t>
      </w:r>
      <w:r w:rsidR="00DD7059">
        <w:rPr>
          <w:rFonts w:eastAsiaTheme="minorHAnsi" w:cs="Helvetica"/>
          <w:bCs/>
          <w:szCs w:val="22"/>
          <w:bdr w:val="none" w:sz="0" w:space="0" w:color="auto" w:frame="1"/>
          <w:lang w:val="en-GB" w:eastAsia="en-GB"/>
        </w:rPr>
        <w:t>and</w:t>
      </w:r>
      <w:r w:rsidR="00DD7059" w:rsidRPr="004E6E37">
        <w:rPr>
          <w:rFonts w:eastAsiaTheme="minorHAnsi" w:cs="Helvetica"/>
          <w:bCs/>
          <w:szCs w:val="22"/>
          <w:bdr w:val="none" w:sz="0" w:space="0" w:color="auto" w:frame="1"/>
          <w:lang w:val="en-GB" w:eastAsia="en-GB"/>
        </w:rPr>
        <w:t xml:space="preserve"> </w:t>
      </w:r>
      <w:r w:rsidRPr="004E6E37">
        <w:rPr>
          <w:rFonts w:eastAsiaTheme="minorHAnsi" w:cs="Helvetica"/>
          <w:bCs/>
          <w:szCs w:val="22"/>
          <w:bdr w:val="none" w:sz="0" w:space="0" w:color="auto" w:frame="1"/>
          <w:lang w:val="en-GB" w:eastAsia="en-GB"/>
        </w:rPr>
        <w:t xml:space="preserve">do not </w:t>
      </w:r>
      <w:r w:rsidR="002B6F0D" w:rsidRPr="004E6E37">
        <w:rPr>
          <w:rFonts w:eastAsiaTheme="minorHAnsi" w:cs="Helvetica"/>
          <w:bCs/>
          <w:szCs w:val="22"/>
          <w:bdr w:val="none" w:sz="0" w:space="0" w:color="auto" w:frame="1"/>
          <w:lang w:val="en-GB" w:eastAsia="en-GB"/>
        </w:rPr>
        <w:t>give</w:t>
      </w:r>
      <w:r w:rsidRPr="004E6E37">
        <w:rPr>
          <w:rFonts w:eastAsiaTheme="minorHAnsi" w:cs="Helvetica"/>
          <w:bCs/>
          <w:szCs w:val="22"/>
          <w:bdr w:val="none" w:sz="0" w:space="0" w:color="auto" w:frame="1"/>
          <w:lang w:val="en-GB" w:eastAsia="en-GB"/>
        </w:rPr>
        <w:t xml:space="preserve"> support to policies that encourage the use of </w:t>
      </w:r>
      <w:r w:rsidR="00AA4A94">
        <w:rPr>
          <w:rFonts w:eastAsiaTheme="minorHAnsi" w:cs="Helvetica"/>
          <w:bCs/>
          <w:szCs w:val="22"/>
          <w:bdr w:val="none" w:sz="0" w:space="0" w:color="auto" w:frame="1"/>
          <w:lang w:val="en-GB" w:eastAsia="en-GB"/>
        </w:rPr>
        <w:t>nursing assistants</w:t>
      </w:r>
      <w:r w:rsidR="00AA4A94" w:rsidRPr="004E6E37">
        <w:rPr>
          <w:rFonts w:eastAsiaTheme="minorHAnsi" w:cs="Helvetica"/>
          <w:bCs/>
          <w:szCs w:val="22"/>
          <w:bdr w:val="none" w:sz="0" w:space="0" w:color="auto" w:frame="1"/>
          <w:lang w:val="en-GB" w:eastAsia="en-GB"/>
        </w:rPr>
        <w:t xml:space="preserve"> </w:t>
      </w:r>
      <w:r w:rsidRPr="004E6E37">
        <w:rPr>
          <w:rFonts w:eastAsiaTheme="minorHAnsi" w:cs="Helvetica"/>
          <w:bCs/>
          <w:szCs w:val="22"/>
          <w:bdr w:val="none" w:sz="0" w:space="0" w:color="auto" w:frame="1"/>
          <w:lang w:val="en-GB" w:eastAsia="en-GB"/>
        </w:rPr>
        <w:t>to compensate for shortages of RNs.</w:t>
      </w:r>
    </w:p>
    <w:p w14:paraId="338F5B2F" w14:textId="77777777" w:rsidR="00F75A9B" w:rsidRPr="004170A6" w:rsidRDefault="00F75A9B" w:rsidP="00986BD4">
      <w:pPr>
        <w:shd w:val="clear" w:color="auto" w:fill="FFFFFF"/>
        <w:spacing w:line="240" w:lineRule="auto"/>
        <w:textAlignment w:val="baseline"/>
        <w:rPr>
          <w:rFonts w:ascii="Arial" w:eastAsia="MS PGothic" w:hAnsi="Arial" w:cs="Arial"/>
          <w:b/>
          <w:szCs w:val="28"/>
          <w:lang w:val="en-GB"/>
        </w:rPr>
      </w:pPr>
    </w:p>
    <w:p w14:paraId="29756F71" w14:textId="77777777" w:rsidR="00D0129A" w:rsidRDefault="00D0129A">
      <w:pPr>
        <w:spacing w:line="240" w:lineRule="auto"/>
        <w:rPr>
          <w:rFonts w:ascii="Arial" w:eastAsia="MS PGothic" w:hAnsi="Arial" w:cs="Arial"/>
          <w:b/>
          <w:bCs/>
          <w:sz w:val="28"/>
          <w:szCs w:val="28"/>
          <w:lang w:val="en-GB"/>
        </w:rPr>
      </w:pPr>
    </w:p>
    <w:p w14:paraId="1DA9FB55" w14:textId="240235B1" w:rsidR="002C44BC" w:rsidRPr="004170A6" w:rsidRDefault="00D0129A">
      <w:pPr>
        <w:spacing w:line="240" w:lineRule="auto"/>
        <w:rPr>
          <w:rFonts w:ascii="Arial" w:eastAsia="MS PGothic" w:hAnsi="Arial" w:cs="Arial"/>
          <w:b/>
          <w:bCs/>
          <w:sz w:val="28"/>
          <w:szCs w:val="28"/>
          <w:lang w:val="en-GB"/>
        </w:rPr>
      </w:pPr>
      <w:r>
        <w:rPr>
          <w:rFonts w:ascii="Arial" w:eastAsia="MS PGothic" w:hAnsi="Arial" w:cs="Arial"/>
          <w:b/>
          <w:bCs/>
          <w:sz w:val="28"/>
          <w:szCs w:val="28"/>
          <w:lang w:val="en-GB"/>
        </w:rPr>
        <w:t>[26</w:t>
      </w:r>
      <w:r w:rsidR="000A1166">
        <w:rPr>
          <w:rFonts w:ascii="Arial" w:eastAsia="MS PGothic" w:hAnsi="Arial" w:cs="Arial"/>
          <w:b/>
          <w:bCs/>
          <w:sz w:val="28"/>
          <w:szCs w:val="28"/>
          <w:lang w:val="en-GB"/>
        </w:rPr>
        <w:t>3</w:t>
      </w:r>
      <w:r>
        <w:rPr>
          <w:rFonts w:ascii="Arial" w:eastAsia="MS PGothic" w:hAnsi="Arial" w:cs="Arial"/>
          <w:b/>
          <w:bCs/>
          <w:sz w:val="28"/>
          <w:szCs w:val="28"/>
          <w:lang w:val="en-GB"/>
        </w:rPr>
        <w:t xml:space="preserve"> words]</w:t>
      </w:r>
      <w:r w:rsidR="002C44BC" w:rsidRPr="004170A6">
        <w:rPr>
          <w:rFonts w:ascii="Arial" w:eastAsia="MS PGothic" w:hAnsi="Arial" w:cs="Arial"/>
          <w:b/>
          <w:bCs/>
          <w:sz w:val="28"/>
          <w:szCs w:val="28"/>
          <w:lang w:val="en-GB"/>
        </w:rPr>
        <w:br w:type="page"/>
      </w:r>
    </w:p>
    <w:p w14:paraId="1D1BBCE1" w14:textId="6EB61A79" w:rsidR="006F51A2" w:rsidRPr="00531558" w:rsidRDefault="006F51A2" w:rsidP="00531558">
      <w:pPr>
        <w:pStyle w:val="Heading1"/>
        <w:rPr>
          <w:rFonts w:asciiTheme="minorHAnsi" w:hAnsiTheme="minorHAnsi"/>
          <w:b w:val="0"/>
          <w:bCs w:val="0"/>
        </w:rPr>
      </w:pPr>
      <w:r w:rsidRPr="00531558">
        <w:rPr>
          <w:rFonts w:asciiTheme="minorHAnsi" w:hAnsiTheme="minorHAnsi"/>
          <w:b w:val="0"/>
          <w:bCs w:val="0"/>
        </w:rPr>
        <w:lastRenderedPageBreak/>
        <w:t xml:space="preserve">What is already known on this </w:t>
      </w:r>
      <w:r w:rsidR="00531558" w:rsidRPr="00531558">
        <w:rPr>
          <w:rFonts w:asciiTheme="minorHAnsi" w:hAnsiTheme="minorHAnsi"/>
          <w:b w:val="0"/>
          <w:bCs w:val="0"/>
        </w:rPr>
        <w:t>topic</w:t>
      </w:r>
    </w:p>
    <w:p w14:paraId="4C29C4C7" w14:textId="3797406A" w:rsidR="000D70CD" w:rsidRPr="004E6E37" w:rsidRDefault="00D86E65" w:rsidP="004E6E37">
      <w:pPr>
        <w:pStyle w:val="NormalWeb"/>
        <w:shd w:val="clear" w:color="auto" w:fill="FFFFFF"/>
        <w:spacing w:before="200" w:beforeAutospacing="0" w:after="0" w:afterAutospacing="0" w:line="360" w:lineRule="auto"/>
        <w:textAlignment w:val="baseline"/>
        <w:rPr>
          <w:rFonts w:cs="Arial"/>
          <w:szCs w:val="22"/>
        </w:rPr>
      </w:pPr>
      <w:r w:rsidRPr="004E6E37">
        <w:rPr>
          <w:rFonts w:cs="Arial"/>
          <w:szCs w:val="22"/>
        </w:rPr>
        <w:t>Many</w:t>
      </w:r>
      <w:r w:rsidR="00301C77" w:rsidRPr="004E6E37">
        <w:rPr>
          <w:rFonts w:cs="Arial"/>
          <w:szCs w:val="22"/>
        </w:rPr>
        <w:t xml:space="preserve"> studies</w:t>
      </w:r>
      <w:r w:rsidRPr="004E6E37">
        <w:rPr>
          <w:rFonts w:cs="Arial"/>
          <w:szCs w:val="22"/>
        </w:rPr>
        <w:t xml:space="preserve"> find</w:t>
      </w:r>
      <w:r w:rsidR="000D70CD" w:rsidRPr="004E6E37">
        <w:rPr>
          <w:rFonts w:cs="Arial"/>
          <w:szCs w:val="22"/>
        </w:rPr>
        <w:t xml:space="preserve"> that hospitals with more registered nurses have lower mortality rates</w:t>
      </w:r>
      <w:r w:rsidR="00EF30FB" w:rsidRPr="004E6E37">
        <w:rPr>
          <w:rFonts w:cs="Arial"/>
          <w:szCs w:val="22"/>
        </w:rPr>
        <w:t>,</w:t>
      </w:r>
      <w:r w:rsidR="000D70CD" w:rsidRPr="004E6E37">
        <w:rPr>
          <w:rFonts w:cs="Arial"/>
          <w:szCs w:val="22"/>
        </w:rPr>
        <w:t xml:space="preserve"> </w:t>
      </w:r>
      <w:r w:rsidRPr="004E6E37">
        <w:rPr>
          <w:rFonts w:cs="Arial"/>
          <w:szCs w:val="22"/>
        </w:rPr>
        <w:t xml:space="preserve">but </w:t>
      </w:r>
      <w:r w:rsidR="000D70CD" w:rsidRPr="004E6E37">
        <w:rPr>
          <w:rFonts w:cs="Arial"/>
          <w:szCs w:val="22"/>
        </w:rPr>
        <w:t>there is considerable uncertainty about the significance of this relationship due to limitations in the research designs</w:t>
      </w:r>
      <w:r w:rsidR="00CD0E99" w:rsidRPr="004E6E37">
        <w:rPr>
          <w:rFonts w:cs="Arial"/>
          <w:szCs w:val="22"/>
        </w:rPr>
        <w:t xml:space="preserve">, which are mainly </w:t>
      </w:r>
      <w:r w:rsidR="00A7257C" w:rsidRPr="004E6E37">
        <w:rPr>
          <w:rFonts w:cs="Arial"/>
          <w:szCs w:val="22"/>
        </w:rPr>
        <w:t>cross</w:t>
      </w:r>
      <w:r w:rsidR="002E1FAD" w:rsidRPr="004E6E37">
        <w:rPr>
          <w:rFonts w:cs="Arial"/>
          <w:szCs w:val="22"/>
        </w:rPr>
        <w:t>-</w:t>
      </w:r>
      <w:r w:rsidR="00CD0E99" w:rsidRPr="004E6E37">
        <w:rPr>
          <w:rFonts w:cs="Arial"/>
          <w:szCs w:val="22"/>
        </w:rPr>
        <w:t>sectional</w:t>
      </w:r>
      <w:r w:rsidR="000D70CD" w:rsidRPr="004E6E37">
        <w:rPr>
          <w:rFonts w:cs="Arial"/>
          <w:szCs w:val="22"/>
        </w:rPr>
        <w:t>.</w:t>
      </w:r>
    </w:p>
    <w:p w14:paraId="796ED33E" w14:textId="08F1EB44" w:rsidR="000D70CD" w:rsidRPr="004E6E37" w:rsidRDefault="000D70CD" w:rsidP="004E6E37">
      <w:pPr>
        <w:pStyle w:val="NormalWeb"/>
        <w:shd w:val="clear" w:color="auto" w:fill="FFFFFF"/>
        <w:spacing w:before="200" w:beforeAutospacing="0" w:after="0" w:afterAutospacing="0" w:line="360" w:lineRule="auto"/>
        <w:textAlignment w:val="baseline"/>
        <w:rPr>
          <w:rFonts w:cs="Arial"/>
          <w:szCs w:val="22"/>
        </w:rPr>
      </w:pPr>
      <w:r w:rsidRPr="004E6E37">
        <w:rPr>
          <w:rFonts w:cs="Arial"/>
          <w:szCs w:val="22"/>
        </w:rPr>
        <w:t xml:space="preserve">Important issues, such as </w:t>
      </w:r>
      <w:r w:rsidR="00301C77" w:rsidRPr="004E6E37">
        <w:rPr>
          <w:rFonts w:cs="Arial"/>
          <w:szCs w:val="22"/>
        </w:rPr>
        <w:t xml:space="preserve">the actual staffing levels </w:t>
      </w:r>
      <w:r w:rsidR="0062098B" w:rsidRPr="004E6E37">
        <w:rPr>
          <w:rFonts w:cs="Arial"/>
          <w:szCs w:val="22"/>
        </w:rPr>
        <w:t xml:space="preserve">to which </w:t>
      </w:r>
      <w:r w:rsidR="00301C77" w:rsidRPr="004E6E37">
        <w:rPr>
          <w:rFonts w:cs="Arial"/>
          <w:szCs w:val="22"/>
        </w:rPr>
        <w:t xml:space="preserve">patients on </w:t>
      </w:r>
      <w:r w:rsidR="00CF041E" w:rsidRPr="004E6E37">
        <w:rPr>
          <w:rFonts w:cs="Arial"/>
          <w:szCs w:val="22"/>
        </w:rPr>
        <w:t xml:space="preserve">hospital </w:t>
      </w:r>
      <w:r w:rsidR="00301C77" w:rsidRPr="004E6E37">
        <w:rPr>
          <w:rFonts w:cs="Arial"/>
          <w:szCs w:val="22"/>
        </w:rPr>
        <w:t>wards</w:t>
      </w:r>
      <w:r w:rsidR="0062098B" w:rsidRPr="004E6E37">
        <w:rPr>
          <w:rFonts w:cs="Arial"/>
          <w:szCs w:val="22"/>
        </w:rPr>
        <w:t xml:space="preserve"> are exposed</w:t>
      </w:r>
      <w:r w:rsidR="00301C77" w:rsidRPr="004E6E37">
        <w:rPr>
          <w:rFonts w:cs="Arial"/>
          <w:szCs w:val="22"/>
        </w:rPr>
        <w:t xml:space="preserve"> </w:t>
      </w:r>
      <w:r w:rsidR="00C92DF9" w:rsidRPr="004E6E37">
        <w:rPr>
          <w:rFonts w:cs="Arial"/>
          <w:szCs w:val="22"/>
        </w:rPr>
        <w:t xml:space="preserve">and the </w:t>
      </w:r>
      <w:r w:rsidRPr="004E6E37">
        <w:rPr>
          <w:rFonts w:cs="Arial"/>
          <w:szCs w:val="22"/>
        </w:rPr>
        <w:t xml:space="preserve">contribution of </w:t>
      </w:r>
      <w:r w:rsidR="004F695B" w:rsidRPr="004E6E37">
        <w:rPr>
          <w:rFonts w:cs="Arial"/>
          <w:szCs w:val="22"/>
        </w:rPr>
        <w:t xml:space="preserve">non-professional </w:t>
      </w:r>
      <w:r w:rsidR="00CD0E99" w:rsidRPr="004E6E37">
        <w:rPr>
          <w:rFonts w:cs="Arial"/>
          <w:szCs w:val="22"/>
        </w:rPr>
        <w:t>nursing assistant</w:t>
      </w:r>
      <w:r w:rsidR="00C92DF9" w:rsidRPr="004E6E37">
        <w:rPr>
          <w:rFonts w:cs="Arial"/>
          <w:szCs w:val="22"/>
        </w:rPr>
        <w:t xml:space="preserve"> staff</w:t>
      </w:r>
      <w:r w:rsidR="00EF4EB1" w:rsidRPr="004E6E37">
        <w:rPr>
          <w:rFonts w:cs="Arial"/>
          <w:szCs w:val="22"/>
        </w:rPr>
        <w:t>,</w:t>
      </w:r>
      <w:r w:rsidR="00CF041E" w:rsidRPr="004E6E37">
        <w:rPr>
          <w:rFonts w:cs="Arial"/>
          <w:szCs w:val="22"/>
        </w:rPr>
        <w:t xml:space="preserve"> have</w:t>
      </w:r>
      <w:r w:rsidRPr="004E6E37">
        <w:rPr>
          <w:rFonts w:cs="Arial"/>
          <w:szCs w:val="22"/>
        </w:rPr>
        <w:t xml:space="preserve"> been </w:t>
      </w:r>
      <w:r w:rsidR="00D86E65" w:rsidRPr="004E6E37">
        <w:rPr>
          <w:rFonts w:cs="Arial"/>
          <w:szCs w:val="22"/>
        </w:rPr>
        <w:t xml:space="preserve">less </w:t>
      </w:r>
      <w:r w:rsidRPr="004E6E37">
        <w:rPr>
          <w:rFonts w:cs="Arial"/>
          <w:szCs w:val="22"/>
        </w:rPr>
        <w:t>studied, leading NICE to conclude that there was insufficient evidence to inform decision making.</w:t>
      </w:r>
    </w:p>
    <w:p w14:paraId="2BAAE045" w14:textId="728CB431" w:rsidR="006F51A2" w:rsidRPr="004E6E37" w:rsidRDefault="006F51A2" w:rsidP="004E6E37">
      <w:pPr>
        <w:pStyle w:val="Heading1"/>
        <w:spacing w:before="200" w:after="0" w:line="360" w:lineRule="auto"/>
        <w:rPr>
          <w:rFonts w:asciiTheme="minorHAnsi" w:hAnsiTheme="minorHAnsi"/>
          <w:b w:val="0"/>
          <w:bCs w:val="0"/>
          <w:lang w:val="en-GB"/>
        </w:rPr>
      </w:pPr>
      <w:r w:rsidRPr="004E6E37">
        <w:rPr>
          <w:rFonts w:asciiTheme="minorHAnsi" w:hAnsiTheme="minorHAnsi"/>
          <w:b w:val="0"/>
          <w:bCs w:val="0"/>
          <w:lang w:val="en-GB"/>
        </w:rPr>
        <w:t>What this study adds</w:t>
      </w:r>
    </w:p>
    <w:p w14:paraId="00A6D033" w14:textId="77777777" w:rsidR="002B6F0D" w:rsidRPr="004E6E37" w:rsidRDefault="002B6F0D" w:rsidP="004E6E37">
      <w:pPr>
        <w:pStyle w:val="NormalWeb"/>
        <w:shd w:val="clear" w:color="auto" w:fill="FFFFFF"/>
        <w:spacing w:before="200" w:beforeAutospacing="0" w:after="0" w:afterAutospacing="0" w:line="360" w:lineRule="auto"/>
        <w:textAlignment w:val="baseline"/>
        <w:rPr>
          <w:rFonts w:cs="Arial"/>
          <w:szCs w:val="22"/>
        </w:rPr>
      </w:pPr>
      <w:r w:rsidRPr="004E6E37">
        <w:rPr>
          <w:rFonts w:cs="Arial"/>
          <w:szCs w:val="22"/>
        </w:rPr>
        <w:t xml:space="preserve">When patients were exposed to more hours of registered nursing care during their hospital stay, their risk of dying in hospital was decreased. </w:t>
      </w:r>
    </w:p>
    <w:p w14:paraId="1A8DF27F" w14:textId="77777777" w:rsidR="002B6F0D" w:rsidRPr="004E6E37" w:rsidRDefault="002B6F0D" w:rsidP="004E6E37">
      <w:pPr>
        <w:pStyle w:val="NormalWeb"/>
        <w:shd w:val="clear" w:color="auto" w:fill="FFFFFF"/>
        <w:spacing w:before="200" w:beforeAutospacing="0" w:after="0" w:afterAutospacing="0" w:line="360" w:lineRule="auto"/>
        <w:textAlignment w:val="baseline"/>
        <w:rPr>
          <w:rFonts w:cs="Arial"/>
          <w:szCs w:val="22"/>
        </w:rPr>
      </w:pPr>
      <w:r w:rsidRPr="004E6E37">
        <w:rPr>
          <w:rFonts w:cs="Arial"/>
          <w:szCs w:val="22"/>
        </w:rPr>
        <w:t xml:space="preserve">The relationship between nursing assistant hours and patient death was nonlinear; both higher and lower than average hours from nursing assistants were associated with increased risk. </w:t>
      </w:r>
    </w:p>
    <w:p w14:paraId="0DC318C6" w14:textId="3DF9244B" w:rsidR="006F51A2" w:rsidRPr="004E6E37" w:rsidRDefault="002B6F0D" w:rsidP="004E6E37">
      <w:pPr>
        <w:pStyle w:val="NormalWeb"/>
        <w:shd w:val="clear" w:color="auto" w:fill="FFFFFF"/>
        <w:spacing w:before="200" w:beforeAutospacing="0" w:after="0" w:afterAutospacing="0" w:line="360" w:lineRule="auto"/>
        <w:textAlignment w:val="baseline"/>
        <w:rPr>
          <w:rFonts w:cs="Arial"/>
          <w:szCs w:val="22"/>
        </w:rPr>
      </w:pPr>
      <w:r w:rsidRPr="004E6E37">
        <w:rPr>
          <w:rFonts w:cs="Arial"/>
          <w:szCs w:val="22"/>
        </w:rPr>
        <w:t>Because this study overcomes many of the limitations of previous research, these findings demonstrate the potential consequences of shortages of registered nurses and the importance of ensuring the supply of fully trained professionals to maintain safe care in hospitals.</w:t>
      </w:r>
      <w:r w:rsidR="006F51A2" w:rsidRPr="004E6E37">
        <w:rPr>
          <w:rFonts w:ascii="Arial" w:eastAsia="MS PGothic" w:hAnsi="Arial" w:cs="Arial"/>
          <w:b/>
          <w:bCs/>
          <w:sz w:val="28"/>
          <w:szCs w:val="28"/>
        </w:rPr>
        <w:br w:type="page"/>
      </w:r>
    </w:p>
    <w:p w14:paraId="7EBFD517" w14:textId="428629AE" w:rsidR="009C3A06" w:rsidRPr="004E6E37" w:rsidRDefault="00EA6B89" w:rsidP="004E6E37">
      <w:pPr>
        <w:pStyle w:val="Heading1"/>
        <w:spacing w:before="200" w:line="360" w:lineRule="auto"/>
        <w:rPr>
          <w:rFonts w:asciiTheme="minorHAnsi" w:eastAsia="MS PGothic" w:hAnsiTheme="minorHAnsi"/>
          <w:b w:val="0"/>
          <w:bCs w:val="0"/>
          <w:lang w:val="en-GB"/>
        </w:rPr>
      </w:pPr>
      <w:r w:rsidRPr="004E6E37">
        <w:rPr>
          <w:rFonts w:asciiTheme="minorHAnsi" w:eastAsia="MS PGothic" w:hAnsiTheme="minorHAnsi"/>
          <w:b w:val="0"/>
          <w:bCs w:val="0"/>
          <w:lang w:val="en-GB"/>
        </w:rPr>
        <w:lastRenderedPageBreak/>
        <w:t>Introduction</w:t>
      </w:r>
    </w:p>
    <w:p w14:paraId="1BB44A46" w14:textId="3FA29499" w:rsidR="00111FCF" w:rsidRPr="004E6E37" w:rsidRDefault="00C958C7" w:rsidP="004E6E37">
      <w:pPr>
        <w:spacing w:before="200" w:line="360" w:lineRule="auto"/>
        <w:rPr>
          <w:rFonts w:cs="Arial"/>
          <w:szCs w:val="22"/>
          <w:lang w:val="en-GB" w:eastAsia="en-GB"/>
        </w:rPr>
      </w:pPr>
      <w:r w:rsidRPr="004E6E37">
        <w:rPr>
          <w:rFonts w:cs="Arial"/>
          <w:szCs w:val="22"/>
          <w:lang w:val="en-GB" w:eastAsia="en-GB"/>
        </w:rPr>
        <w:t xml:space="preserve">In common with health services in </w:t>
      </w:r>
      <w:r w:rsidR="00AA4A94">
        <w:rPr>
          <w:rFonts w:cs="Arial"/>
          <w:szCs w:val="22"/>
          <w:lang w:val="en-GB" w:eastAsia="en-GB"/>
        </w:rPr>
        <w:t>many</w:t>
      </w:r>
      <w:r w:rsidR="00AA4A94" w:rsidRPr="004E6E37">
        <w:rPr>
          <w:rFonts w:cs="Arial"/>
          <w:szCs w:val="22"/>
          <w:lang w:val="en-GB" w:eastAsia="en-GB"/>
        </w:rPr>
        <w:t xml:space="preserve"> </w:t>
      </w:r>
      <w:r w:rsidRPr="004E6E37">
        <w:rPr>
          <w:rFonts w:cs="Arial"/>
          <w:szCs w:val="22"/>
          <w:lang w:val="en-GB" w:eastAsia="en-GB"/>
        </w:rPr>
        <w:t xml:space="preserve">countries, </w:t>
      </w:r>
      <w:r w:rsidR="00433B36">
        <w:rPr>
          <w:rFonts w:cs="Arial"/>
          <w:szCs w:val="22"/>
          <w:lang w:val="en-GB" w:eastAsia="en-GB"/>
        </w:rPr>
        <w:t>hospitals in the</w:t>
      </w:r>
      <w:r w:rsidR="00433B36" w:rsidRPr="004E6E37">
        <w:rPr>
          <w:rFonts w:cs="Arial"/>
          <w:szCs w:val="22"/>
          <w:lang w:val="en-GB" w:eastAsia="en-GB"/>
        </w:rPr>
        <w:t xml:space="preserve"> </w:t>
      </w:r>
      <w:r w:rsidR="00A05977">
        <w:rPr>
          <w:rFonts w:cs="Arial"/>
          <w:szCs w:val="22"/>
          <w:lang w:val="en-GB" w:eastAsia="en-GB"/>
        </w:rPr>
        <w:t xml:space="preserve">United Kingdom </w:t>
      </w:r>
      <w:r w:rsidR="00433B36">
        <w:rPr>
          <w:rFonts w:cs="Arial"/>
          <w:szCs w:val="22"/>
          <w:lang w:val="en-GB" w:eastAsia="en-GB"/>
        </w:rPr>
        <w:t>find it difficult to</w:t>
      </w:r>
      <w:r w:rsidR="009C3A06" w:rsidRPr="004E6E37">
        <w:rPr>
          <w:rFonts w:cs="Arial"/>
          <w:szCs w:val="22"/>
          <w:lang w:val="en-GB" w:eastAsia="en-GB"/>
        </w:rPr>
        <w:t xml:space="preserve"> fully staff </w:t>
      </w:r>
      <w:r w:rsidR="00250814" w:rsidRPr="004E6E37">
        <w:rPr>
          <w:rFonts w:cs="Arial"/>
          <w:szCs w:val="22"/>
          <w:lang w:val="en-GB" w:eastAsia="en-GB"/>
        </w:rPr>
        <w:t xml:space="preserve">hospital </w:t>
      </w:r>
      <w:r w:rsidR="009C3A06" w:rsidRPr="004E6E37">
        <w:rPr>
          <w:rFonts w:cs="Arial"/>
          <w:szCs w:val="22"/>
          <w:lang w:val="en-GB" w:eastAsia="en-GB"/>
        </w:rPr>
        <w:t xml:space="preserve">wards. </w:t>
      </w:r>
      <w:r w:rsidR="00111FCF" w:rsidRPr="004E6E37">
        <w:rPr>
          <w:rFonts w:cs="Arial"/>
          <w:szCs w:val="22"/>
          <w:lang w:val="en-GB" w:eastAsia="en-GB"/>
        </w:rPr>
        <w:t>In the face of</w:t>
      </w:r>
      <w:r w:rsidR="00382229" w:rsidRPr="004E6E37">
        <w:rPr>
          <w:rFonts w:cs="Arial"/>
          <w:szCs w:val="22"/>
          <w:lang w:val="en-GB" w:eastAsia="en-GB"/>
        </w:rPr>
        <w:t xml:space="preserve"> budgetary constraints and</w:t>
      </w:r>
      <w:r w:rsidR="00111FCF" w:rsidRPr="004E6E37">
        <w:rPr>
          <w:rFonts w:cs="Arial"/>
          <w:szCs w:val="22"/>
          <w:lang w:val="en-GB" w:eastAsia="en-GB"/>
        </w:rPr>
        <w:t xml:space="preserve"> increasing demand for health care, there are persistent and growing shortages of </w:t>
      </w:r>
      <w:r w:rsidR="00E051B4" w:rsidRPr="004E6E37">
        <w:rPr>
          <w:rFonts w:cs="Arial"/>
          <w:szCs w:val="22"/>
          <w:lang w:val="en-GB" w:eastAsia="en-GB"/>
        </w:rPr>
        <w:t>registered nurses</w:t>
      </w:r>
      <w:r w:rsidR="00A05977">
        <w:rPr>
          <w:rFonts w:cs="Arial"/>
          <w:szCs w:val="22"/>
          <w:lang w:val="en-GB" w:eastAsia="en-GB"/>
        </w:rPr>
        <w:t xml:space="preserve"> (RNs)</w:t>
      </w:r>
      <w:r w:rsidR="00111FCF" w:rsidRPr="004E6E37">
        <w:rPr>
          <w:rFonts w:cs="Arial"/>
          <w:szCs w:val="22"/>
          <w:lang w:val="en-GB" w:eastAsia="en-GB"/>
        </w:rPr>
        <w:t>.</w:t>
      </w:r>
      <w:r w:rsidR="00111FCF" w:rsidRPr="004E6E37">
        <w:rPr>
          <w:rFonts w:cs="Arial"/>
          <w:szCs w:val="22"/>
          <w:lang w:val="en-GB" w:eastAsia="en-GB"/>
        </w:rPr>
        <w:fldChar w:fldCharType="begin"/>
      </w:r>
      <w:r w:rsidR="00FA5757" w:rsidRPr="004E6E37">
        <w:rPr>
          <w:rFonts w:cs="Arial"/>
          <w:szCs w:val="22"/>
          <w:lang w:val="en-GB" w:eastAsia="en-GB"/>
        </w:rPr>
        <w:instrText xml:space="preserve"> ADDIN EN.CITE &lt;EndNote&gt;&lt;Cite&gt;&lt;Author&gt;Buchan&lt;/Author&gt;&lt;Year&gt;2017&lt;/Year&gt;&lt;RecNum&gt;38948&lt;/RecNum&gt;&lt;DisplayText&gt;&lt;style face="superscript"&gt;1&lt;/style&gt;&lt;/DisplayText&gt;&lt;record&gt;&lt;rec-number&gt;38948&lt;/rec-number&gt;&lt;foreign-keys&gt;&lt;key app="EN" db-id="9szzaf5xbwsxt5ezwsapa29xasw2z0v25v5r" timestamp="1506601246"&gt;38948&lt;/key&gt;&lt;/foreign-keys&gt;&lt;ref-type name="Journal Article"&gt;17&lt;/ref-type&gt;&lt;contributors&gt;&lt;authors&gt;&lt;author&gt;Buchan, James&lt;/author&gt;&lt;author&gt;Seccombe, Ian&lt;/author&gt;&lt;author&gt;Gershlick, Ben&lt;/author&gt;&lt;author&gt;Charlesworth, Anita&lt;/author&gt;&lt;/authors&gt;&lt;/contributors&gt;&lt;titles&gt;&lt;title&gt;In short supply: pay policy and nurse numbers&lt;/title&gt;&lt;/titles&gt;&lt;dates&gt;&lt;year&gt;2017&lt;/year&gt;&lt;/dates&gt;&lt;urls&gt;&lt;/urls&gt;&lt;/record&gt;&lt;/Cite&gt;&lt;/EndNote&gt;</w:instrText>
      </w:r>
      <w:r w:rsidR="00111FCF" w:rsidRPr="004E6E37">
        <w:rPr>
          <w:rFonts w:cs="Arial"/>
          <w:szCs w:val="22"/>
          <w:lang w:val="en-GB" w:eastAsia="en-GB"/>
        </w:rPr>
        <w:fldChar w:fldCharType="separate"/>
      </w:r>
      <w:r w:rsidR="00FA5757" w:rsidRPr="004E6E37">
        <w:rPr>
          <w:rFonts w:cs="Arial"/>
          <w:noProof/>
          <w:szCs w:val="22"/>
          <w:vertAlign w:val="superscript"/>
          <w:lang w:val="en-GB" w:eastAsia="en-GB"/>
        </w:rPr>
        <w:t>1</w:t>
      </w:r>
      <w:r w:rsidR="00111FCF" w:rsidRPr="004E6E37">
        <w:rPr>
          <w:rFonts w:cs="Arial"/>
          <w:szCs w:val="22"/>
          <w:lang w:val="en-GB" w:eastAsia="en-GB"/>
        </w:rPr>
        <w:fldChar w:fldCharType="end"/>
      </w:r>
      <w:r w:rsidR="00111FCF" w:rsidRPr="004E6E37">
        <w:rPr>
          <w:rFonts w:cs="Arial"/>
          <w:szCs w:val="22"/>
          <w:lang w:val="en-GB" w:eastAsia="en-GB"/>
        </w:rPr>
        <w:t xml:space="preserve"> Many hospitals rely </w:t>
      </w:r>
      <w:r w:rsidR="002B6F0D" w:rsidRPr="004E6E37">
        <w:rPr>
          <w:rFonts w:cs="Arial"/>
          <w:szCs w:val="22"/>
          <w:lang w:val="en-GB" w:eastAsia="en-GB"/>
        </w:rPr>
        <w:t xml:space="preserve">on unregistered nursing </w:t>
      </w:r>
      <w:r w:rsidR="00111FCF" w:rsidRPr="004E6E37">
        <w:rPr>
          <w:rFonts w:cs="Arial"/>
          <w:szCs w:val="22"/>
          <w:lang w:val="en-GB" w:eastAsia="en-GB"/>
        </w:rPr>
        <w:t xml:space="preserve">assistants to deliver a substantial proportion of </w:t>
      </w:r>
      <w:r w:rsidR="006D488A">
        <w:rPr>
          <w:rFonts w:cs="Arial"/>
          <w:szCs w:val="22"/>
          <w:lang w:val="en-GB" w:eastAsia="en-GB"/>
        </w:rPr>
        <w:t>“</w:t>
      </w:r>
      <w:r w:rsidR="00111FCF" w:rsidRPr="004E6E37">
        <w:rPr>
          <w:rFonts w:cs="Arial"/>
          <w:szCs w:val="22"/>
          <w:lang w:val="en-GB" w:eastAsia="en-GB"/>
        </w:rPr>
        <w:t>hands on</w:t>
      </w:r>
      <w:r w:rsidR="006D488A">
        <w:rPr>
          <w:rFonts w:cs="Arial"/>
          <w:szCs w:val="22"/>
          <w:lang w:val="en-GB" w:eastAsia="en-GB"/>
        </w:rPr>
        <w:t>”</w:t>
      </w:r>
      <w:r w:rsidR="00111FCF" w:rsidRPr="004E6E37">
        <w:rPr>
          <w:rFonts w:cs="Arial"/>
          <w:szCs w:val="22"/>
          <w:lang w:val="en-GB" w:eastAsia="en-GB"/>
        </w:rPr>
        <w:t xml:space="preserve"> care. The proportion of fully trained </w:t>
      </w:r>
      <w:r w:rsidR="007328EB">
        <w:rPr>
          <w:rFonts w:cs="Arial"/>
          <w:szCs w:val="22"/>
          <w:lang w:val="en-GB" w:eastAsia="en-GB"/>
        </w:rPr>
        <w:t>RNs</w:t>
      </w:r>
      <w:r w:rsidRPr="004E6E37">
        <w:rPr>
          <w:rFonts w:cs="Arial"/>
          <w:szCs w:val="22"/>
          <w:lang w:val="en-GB" w:eastAsia="en-GB"/>
        </w:rPr>
        <w:t xml:space="preserve"> </w:t>
      </w:r>
      <w:r w:rsidR="00111FCF" w:rsidRPr="004E6E37">
        <w:rPr>
          <w:rFonts w:cs="Arial"/>
          <w:szCs w:val="22"/>
          <w:lang w:val="en-GB" w:eastAsia="en-GB"/>
        </w:rPr>
        <w:t xml:space="preserve">delivering care on hospital wards in England is </w:t>
      </w:r>
      <w:r w:rsidR="00382229" w:rsidRPr="004E6E37">
        <w:rPr>
          <w:rFonts w:cs="Arial"/>
          <w:szCs w:val="22"/>
          <w:lang w:val="en-GB" w:eastAsia="en-GB"/>
        </w:rPr>
        <w:t xml:space="preserve">already </w:t>
      </w:r>
      <w:r w:rsidR="00111FCF" w:rsidRPr="004E6E37">
        <w:rPr>
          <w:rFonts w:cs="Arial"/>
          <w:szCs w:val="22"/>
          <w:lang w:val="en-GB" w:eastAsia="en-GB"/>
        </w:rPr>
        <w:t>among the lowest in Europe</w:t>
      </w:r>
      <w:r w:rsidR="00382229" w:rsidRPr="004E6E37">
        <w:rPr>
          <w:rFonts w:cs="Arial"/>
          <w:szCs w:val="22"/>
          <w:lang w:val="en-GB" w:eastAsia="en-GB"/>
        </w:rPr>
        <w:t>.</w:t>
      </w:r>
      <w:r w:rsidR="00382229" w:rsidRPr="004E6E37">
        <w:rPr>
          <w:rFonts w:cs="Arial"/>
          <w:szCs w:val="22"/>
          <w:lang w:val="en-GB" w:eastAsia="en-GB"/>
        </w:rPr>
        <w:fldChar w:fldCharType="begin"/>
      </w:r>
      <w:r w:rsidR="00FA5757" w:rsidRPr="004E6E37">
        <w:rPr>
          <w:rFonts w:cs="Arial"/>
          <w:szCs w:val="22"/>
          <w:lang w:val="en-GB" w:eastAsia="en-GB"/>
        </w:rPr>
        <w:instrText xml:space="preserve"> ADDIN EN.CITE &lt;EndNote&gt;&lt;Cite&gt;&lt;Author&gt;Aiken&lt;/Author&gt;&lt;Year&gt;2013&lt;/Year&gt;&lt;RecNum&gt;37863&lt;/RecNum&gt;&lt;DisplayText&gt;&lt;style face="superscript"&gt;2&lt;/style&gt;&lt;/DisplayText&gt;&lt;record&gt;&lt;rec-number&gt;37863&lt;/rec-number&gt;&lt;foreign-keys&gt;&lt;key app="EN" db-id="9szzaf5xbwsxt5ezwsapa29xasw2z0v25v5r" timestamp="1366973200"&gt;37863&lt;/key&gt;&lt;key app="ENWeb" db-id=""&gt;0&lt;/key&gt;&lt;/foreign-keys&gt;&lt;ref-type name="Journal Article"&gt;17&lt;/ref-type&gt;&lt;contributors&gt;&lt;authors&gt;&lt;author&gt;Aiken, Linda H.&lt;/author&gt;&lt;author&gt;Sloane, Douglas M.&lt;/author&gt;&lt;author&gt;Bruyneel, Luk&lt;/author&gt;&lt;author&gt;Van den Heede, Koen&lt;/author&gt;&lt;author&gt;Sermeus, Walter&lt;/author&gt;&lt;/authors&gt;&lt;/contributors&gt;&lt;titles&gt;&lt;title&gt;Nurses’ reports of working conditions and hospital quality of care in 12 countries in Europe&lt;/title&gt;&lt;secondary-title&gt;International Journal of Nursing Studies&lt;/secondary-title&gt;&lt;/titles&gt;&lt;periodical&gt;&lt;full-title&gt;International Journal of Nursing Studies&lt;/full-title&gt;&lt;abbr-1&gt;Int. J. Nurs. Stud.&lt;/abbr-1&gt;&lt;abbr-2&gt;Int J Nurs Stud&lt;/abbr-2&gt;&lt;/periodical&gt;&lt;pages&gt;143-153&lt;/pages&gt;&lt;volume&gt;50&lt;/volume&gt;&lt;number&gt;2&lt;/number&gt;&lt;keywords&gt;&lt;keyword&gt;Hospital nurse workforce&lt;/keyword&gt;&lt;keyword&gt;Quality and safety of care&lt;/keyword&gt;&lt;keyword&gt;RN4CAST&lt;/keyword&gt;&lt;/keywords&gt;&lt;dates&gt;&lt;year&gt;2013&lt;/year&gt;&lt;pub-dates&gt;&lt;date&gt;2//&lt;/date&gt;&lt;/pub-dates&gt;&lt;/dates&gt;&lt;isbn&gt;0020-7489&lt;/isbn&gt;&lt;urls&gt;&lt;related-urls&gt;&lt;url&gt;http://www.sciencedirect.com/science/article/pii/S0020748912004105&lt;/url&gt;&lt;url&gt;http://ac.els-cdn.com/S0020748912004105/1-s2.0-S0020748912004105-main.pdf?_tid=5e06c238-ae5e-11e2-8f00-00000aab0f26&amp;amp;acdnat=1366973290_0f3c52334ea12146acff7af456b68005&lt;/url&gt;&lt;/related-urls&gt;&lt;/urls&gt;&lt;electronic-resource-num&gt;http://dx.doi.org/10.1016/j.ijnurstu.2012.11.009&lt;/electronic-resource-num&gt;&lt;/record&gt;&lt;/Cite&gt;&lt;/EndNote&gt;</w:instrText>
      </w:r>
      <w:r w:rsidR="00382229" w:rsidRPr="004E6E37">
        <w:rPr>
          <w:rFonts w:cs="Arial"/>
          <w:szCs w:val="22"/>
          <w:lang w:val="en-GB" w:eastAsia="en-GB"/>
        </w:rPr>
        <w:fldChar w:fldCharType="separate"/>
      </w:r>
      <w:r w:rsidR="00FA5757" w:rsidRPr="004E6E37">
        <w:rPr>
          <w:rFonts w:cs="Arial"/>
          <w:noProof/>
          <w:szCs w:val="22"/>
          <w:vertAlign w:val="superscript"/>
          <w:lang w:val="en-GB" w:eastAsia="en-GB"/>
        </w:rPr>
        <w:t>2</w:t>
      </w:r>
      <w:r w:rsidR="00382229" w:rsidRPr="004E6E37">
        <w:rPr>
          <w:rFonts w:cs="Arial"/>
          <w:szCs w:val="22"/>
          <w:lang w:val="en-GB" w:eastAsia="en-GB"/>
        </w:rPr>
        <w:fldChar w:fldCharType="end"/>
      </w:r>
      <w:r w:rsidR="00382229" w:rsidRPr="004E6E37">
        <w:rPr>
          <w:rFonts w:cs="Arial"/>
          <w:szCs w:val="22"/>
          <w:lang w:val="en-GB" w:eastAsia="en-GB"/>
        </w:rPr>
        <w:t xml:space="preserve"> </w:t>
      </w:r>
      <w:r w:rsidR="00FF04AF" w:rsidRPr="004E6E37">
        <w:rPr>
          <w:rFonts w:cs="Arial"/>
          <w:szCs w:val="22"/>
          <w:lang w:val="en-GB" w:eastAsia="en-GB"/>
        </w:rPr>
        <w:t>R</w:t>
      </w:r>
      <w:r w:rsidR="00382229" w:rsidRPr="004E6E37">
        <w:rPr>
          <w:rFonts w:cs="Arial"/>
          <w:szCs w:val="22"/>
          <w:lang w:val="en-GB" w:eastAsia="en-GB"/>
        </w:rPr>
        <w:t>ecruitment and retention difficulties</w:t>
      </w:r>
      <w:r w:rsidR="00EF4EB1" w:rsidRPr="004E6E37">
        <w:rPr>
          <w:rFonts w:cs="Arial"/>
          <w:szCs w:val="22"/>
          <w:lang w:val="en-GB" w:eastAsia="en-GB"/>
        </w:rPr>
        <w:t>,</w:t>
      </w:r>
      <w:r w:rsidR="00382229" w:rsidRPr="004E6E37">
        <w:rPr>
          <w:rFonts w:cs="Arial"/>
          <w:szCs w:val="22"/>
          <w:lang w:val="en-GB" w:eastAsia="en-GB"/>
        </w:rPr>
        <w:t xml:space="preserve"> combined with</w:t>
      </w:r>
      <w:r w:rsidR="00FF04AF" w:rsidRPr="004E6E37">
        <w:rPr>
          <w:rFonts w:cs="Arial"/>
          <w:szCs w:val="22"/>
          <w:lang w:val="en-GB" w:eastAsia="en-GB"/>
        </w:rPr>
        <w:t xml:space="preserve"> ongoing</w:t>
      </w:r>
      <w:r w:rsidR="00382229" w:rsidRPr="004E6E37">
        <w:rPr>
          <w:rFonts w:cs="Arial"/>
          <w:szCs w:val="22"/>
          <w:lang w:val="en-GB" w:eastAsia="en-GB"/>
        </w:rPr>
        <w:t xml:space="preserve"> government austerity measures</w:t>
      </w:r>
      <w:r w:rsidR="00EF4EB1" w:rsidRPr="004E6E37">
        <w:rPr>
          <w:rFonts w:cs="Arial"/>
          <w:szCs w:val="22"/>
          <w:lang w:val="en-GB" w:eastAsia="en-GB"/>
        </w:rPr>
        <w:t>,</w:t>
      </w:r>
      <w:r w:rsidR="00382229" w:rsidRPr="004E6E37">
        <w:rPr>
          <w:rFonts w:cs="Arial"/>
          <w:szCs w:val="22"/>
          <w:lang w:val="en-GB" w:eastAsia="en-GB"/>
        </w:rPr>
        <w:t xml:space="preserve"> are</w:t>
      </w:r>
      <w:r w:rsidR="00111FCF" w:rsidRPr="004E6E37">
        <w:rPr>
          <w:rFonts w:cs="Arial"/>
          <w:szCs w:val="22"/>
          <w:lang w:val="en-GB" w:eastAsia="en-GB"/>
        </w:rPr>
        <w:t xml:space="preserve"> set to increase pressure to reduce both absolute numbers of staff deployed on the wards and the </w:t>
      </w:r>
      <w:r w:rsidR="008B7290">
        <w:rPr>
          <w:rFonts w:cs="Arial"/>
          <w:szCs w:val="22"/>
          <w:lang w:val="en-GB" w:eastAsia="en-GB"/>
        </w:rPr>
        <w:t xml:space="preserve">number of </w:t>
      </w:r>
      <w:r w:rsidRPr="004E6E37">
        <w:rPr>
          <w:rFonts w:cs="Arial"/>
          <w:szCs w:val="22"/>
          <w:lang w:val="en-GB" w:eastAsia="en-GB"/>
        </w:rPr>
        <w:t>RNs</w:t>
      </w:r>
      <w:r w:rsidR="00FF04AF" w:rsidRPr="004E6E37">
        <w:rPr>
          <w:rFonts w:cs="Arial"/>
          <w:szCs w:val="22"/>
          <w:lang w:val="en-GB" w:eastAsia="en-GB"/>
        </w:rPr>
        <w:t xml:space="preserve"> </w:t>
      </w:r>
      <w:r w:rsidR="008B7290">
        <w:rPr>
          <w:rFonts w:cs="Arial"/>
          <w:szCs w:val="22"/>
          <w:lang w:val="en-GB" w:eastAsia="en-GB"/>
        </w:rPr>
        <w:t>relative to the number of</w:t>
      </w:r>
      <w:r w:rsidR="008B7290" w:rsidRPr="004E6E37">
        <w:rPr>
          <w:rFonts w:cs="Arial"/>
          <w:szCs w:val="22"/>
          <w:lang w:val="en-GB" w:eastAsia="en-GB"/>
        </w:rPr>
        <w:t xml:space="preserve"> </w:t>
      </w:r>
      <w:r w:rsidR="00661CBF" w:rsidRPr="004E6E37">
        <w:rPr>
          <w:rFonts w:cs="Arial"/>
          <w:szCs w:val="22"/>
          <w:lang w:val="en-GB" w:eastAsia="en-GB"/>
        </w:rPr>
        <w:t xml:space="preserve">nursing </w:t>
      </w:r>
      <w:r w:rsidR="00661CBF">
        <w:rPr>
          <w:rFonts w:cs="Arial"/>
          <w:szCs w:val="22"/>
          <w:lang w:val="en-GB" w:eastAsia="en-GB"/>
        </w:rPr>
        <w:t>assistant</w:t>
      </w:r>
      <w:r w:rsidRPr="004E6E37">
        <w:rPr>
          <w:rFonts w:cs="Arial"/>
          <w:szCs w:val="22"/>
          <w:lang w:val="en-GB" w:eastAsia="en-GB"/>
        </w:rPr>
        <w:t>s</w:t>
      </w:r>
      <w:r w:rsidR="00111FCF" w:rsidRPr="004E6E37">
        <w:rPr>
          <w:rFonts w:cs="Arial"/>
          <w:szCs w:val="22"/>
          <w:lang w:val="en-GB" w:eastAsia="en-GB"/>
        </w:rPr>
        <w:t>.</w:t>
      </w:r>
      <w:r w:rsidR="00382229" w:rsidRPr="004E6E37">
        <w:rPr>
          <w:rFonts w:cs="Arial"/>
          <w:szCs w:val="22"/>
          <w:lang w:val="en-GB" w:eastAsia="en-GB"/>
        </w:rPr>
        <w:fldChar w:fldCharType="begin">
          <w:fldData xml:space="preserve">PEVuZE5vdGU+PENpdGU+PEF1dGhvcj5CdWNoYW48L0F1dGhvcj48WWVhcj4yMDE3PC9ZZWFyPjxS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</w:fldData>
        </w:fldChar>
      </w:r>
      <w:r w:rsidR="00FA5757" w:rsidRPr="004E6E37">
        <w:rPr>
          <w:rFonts w:cs="Arial"/>
          <w:szCs w:val="22"/>
          <w:lang w:val="en-GB" w:eastAsia="en-GB"/>
        </w:rPr>
        <w:instrText xml:space="preserve"> ADDIN EN.CITE </w:instrText>
      </w:r>
      <w:r w:rsidR="00FA5757" w:rsidRPr="004E6E37">
        <w:rPr>
          <w:rFonts w:cs="Arial"/>
          <w:szCs w:val="22"/>
          <w:lang w:val="en-GB" w:eastAsia="en-GB"/>
        </w:rPr>
        <w:fldChar w:fldCharType="begin">
          <w:fldData xml:space="preserve">PEVuZE5vdGU+PENpdGU+PEF1dGhvcj5CdWNoYW48L0F1dGhvcj48WWVhcj4yMDE3PC9ZZWFyPjxS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</w:fldData>
        </w:fldChar>
      </w:r>
      <w:r w:rsidR="00FA5757" w:rsidRPr="004E6E37">
        <w:rPr>
          <w:rFonts w:cs="Arial"/>
          <w:szCs w:val="22"/>
          <w:lang w:val="en-GB" w:eastAsia="en-GB"/>
        </w:rPr>
        <w:instrText xml:space="preserve"> ADDIN EN.CITE.DATA </w:instrText>
      </w:r>
      <w:r w:rsidR="00FA5757" w:rsidRPr="004E6E37">
        <w:rPr>
          <w:rFonts w:cs="Arial"/>
          <w:szCs w:val="22"/>
          <w:lang w:val="en-GB" w:eastAsia="en-GB"/>
        </w:rPr>
      </w:r>
      <w:r w:rsidR="00FA5757" w:rsidRPr="004E6E37">
        <w:rPr>
          <w:rFonts w:cs="Arial"/>
          <w:szCs w:val="22"/>
          <w:lang w:val="en-GB" w:eastAsia="en-GB"/>
        </w:rPr>
        <w:fldChar w:fldCharType="end"/>
      </w:r>
      <w:r w:rsidR="00382229" w:rsidRPr="004E6E37">
        <w:rPr>
          <w:rFonts w:cs="Arial"/>
          <w:szCs w:val="22"/>
          <w:lang w:val="en-GB" w:eastAsia="en-GB"/>
        </w:rPr>
      </w:r>
      <w:r w:rsidR="00382229" w:rsidRPr="004E6E37">
        <w:rPr>
          <w:rFonts w:cs="Arial"/>
          <w:szCs w:val="22"/>
          <w:lang w:val="en-GB" w:eastAsia="en-GB"/>
        </w:rPr>
        <w:fldChar w:fldCharType="separate"/>
      </w:r>
      <w:r w:rsidR="00FA5757" w:rsidRPr="004E6E37">
        <w:rPr>
          <w:rFonts w:cs="Arial"/>
          <w:noProof/>
          <w:szCs w:val="22"/>
          <w:vertAlign w:val="superscript"/>
          <w:lang w:val="en-GB" w:eastAsia="en-GB"/>
        </w:rPr>
        <w:t>1 3 4</w:t>
      </w:r>
      <w:r w:rsidR="00382229" w:rsidRPr="004E6E37">
        <w:rPr>
          <w:rFonts w:cs="Arial"/>
          <w:szCs w:val="22"/>
          <w:lang w:val="en-GB" w:eastAsia="en-GB"/>
        </w:rPr>
        <w:fldChar w:fldCharType="end"/>
      </w:r>
      <w:r w:rsidR="00382229" w:rsidRPr="004E6E37">
        <w:rPr>
          <w:rFonts w:cs="Arial"/>
          <w:szCs w:val="22"/>
          <w:lang w:val="en-GB" w:eastAsia="en-GB"/>
        </w:rPr>
        <w:t xml:space="preserve"> However, both reduc</w:t>
      </w:r>
      <w:r w:rsidR="00EF4EB1" w:rsidRPr="004E6E37">
        <w:rPr>
          <w:rFonts w:cs="Arial"/>
          <w:szCs w:val="22"/>
          <w:lang w:val="en-GB" w:eastAsia="en-GB"/>
        </w:rPr>
        <w:t>ing</w:t>
      </w:r>
      <w:r w:rsidR="00382229" w:rsidRPr="004E6E37">
        <w:rPr>
          <w:rFonts w:cs="Arial"/>
          <w:szCs w:val="22"/>
          <w:lang w:val="en-GB" w:eastAsia="en-GB"/>
        </w:rPr>
        <w:t xml:space="preserve"> the </w:t>
      </w:r>
      <w:r w:rsidR="007328EB">
        <w:rPr>
          <w:rFonts w:cs="Arial"/>
          <w:szCs w:val="22"/>
          <w:lang w:val="en-GB" w:eastAsia="en-GB"/>
        </w:rPr>
        <w:t>RN</w:t>
      </w:r>
      <w:r w:rsidR="00382229" w:rsidRPr="004E6E37">
        <w:rPr>
          <w:rFonts w:cs="Arial"/>
          <w:szCs w:val="22"/>
          <w:lang w:val="en-GB" w:eastAsia="en-GB"/>
        </w:rPr>
        <w:t xml:space="preserve"> workforce and substituti</w:t>
      </w:r>
      <w:r w:rsidR="002B6F0D" w:rsidRPr="004E6E37">
        <w:rPr>
          <w:rFonts w:cs="Arial"/>
          <w:szCs w:val="22"/>
          <w:lang w:val="en-GB" w:eastAsia="en-GB"/>
        </w:rPr>
        <w:t>on of</w:t>
      </w:r>
      <w:r w:rsidR="00382229" w:rsidRPr="004E6E37">
        <w:rPr>
          <w:rFonts w:cs="Arial"/>
          <w:szCs w:val="22"/>
          <w:lang w:val="en-GB" w:eastAsia="en-GB"/>
        </w:rPr>
        <w:t xml:space="preserve"> </w:t>
      </w:r>
      <w:r w:rsidR="00661CBF">
        <w:rPr>
          <w:rFonts w:cs="Arial"/>
          <w:szCs w:val="22"/>
          <w:lang w:val="en-GB" w:eastAsia="en-GB"/>
        </w:rPr>
        <w:t>nursing assistant</w:t>
      </w:r>
      <w:r w:rsidR="00661CBF" w:rsidRPr="004E6E37">
        <w:rPr>
          <w:rFonts w:cs="Arial"/>
          <w:szCs w:val="22"/>
          <w:lang w:val="en-GB" w:eastAsia="en-GB"/>
        </w:rPr>
        <w:t xml:space="preserve">s </w:t>
      </w:r>
      <w:r w:rsidR="00382229" w:rsidRPr="004E6E37">
        <w:rPr>
          <w:rFonts w:cs="Arial"/>
          <w:szCs w:val="22"/>
          <w:lang w:val="en-GB" w:eastAsia="en-GB"/>
        </w:rPr>
        <w:t xml:space="preserve">for </w:t>
      </w:r>
      <w:r w:rsidRPr="004E6E37">
        <w:rPr>
          <w:rFonts w:cs="Arial"/>
          <w:szCs w:val="22"/>
          <w:lang w:val="en-GB" w:eastAsia="en-GB"/>
        </w:rPr>
        <w:t>RNs</w:t>
      </w:r>
      <w:r w:rsidR="00382229" w:rsidRPr="004E6E37">
        <w:rPr>
          <w:rFonts w:cs="Arial"/>
          <w:szCs w:val="22"/>
          <w:lang w:val="en-GB" w:eastAsia="en-GB"/>
        </w:rPr>
        <w:t xml:space="preserve"> ha</w:t>
      </w:r>
      <w:r w:rsidR="00EF4EB1" w:rsidRPr="004E6E37">
        <w:rPr>
          <w:rFonts w:cs="Arial"/>
          <w:szCs w:val="22"/>
          <w:lang w:val="en-GB" w:eastAsia="en-GB"/>
        </w:rPr>
        <w:t>ve</w:t>
      </w:r>
      <w:r w:rsidR="00382229" w:rsidRPr="004E6E37">
        <w:rPr>
          <w:rFonts w:cs="Arial"/>
          <w:szCs w:val="22"/>
          <w:lang w:val="en-GB" w:eastAsia="en-GB"/>
        </w:rPr>
        <w:t xml:space="preserve"> been questioned on the grounds of adverse effects on patient safety.</w:t>
      </w:r>
      <w:r w:rsidR="00382229" w:rsidRPr="004E6E37">
        <w:rPr>
          <w:rFonts w:cs="Arial"/>
          <w:szCs w:val="22"/>
          <w:lang w:val="en-GB" w:eastAsia="en-GB"/>
        </w:rPr>
        <w:fldChar w:fldCharType="begin">
          <w:fldData xml:space="preserve">PEVuZE5vdGU+PENpdGU+PEF1dGhvcj5BaWtlbjwvQXV0aG9yPjxZZWFyPjIwMTc8L1llYXI+PFJl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==
</w:fldData>
        </w:fldChar>
      </w:r>
      <w:r w:rsidR="00D339FB" w:rsidRPr="004E6E37">
        <w:rPr>
          <w:rFonts w:cs="Arial"/>
          <w:szCs w:val="22"/>
          <w:lang w:val="en-GB" w:eastAsia="en-GB"/>
        </w:rPr>
        <w:instrText xml:space="preserve"> ADDIN EN.CITE </w:instrText>
      </w:r>
      <w:r w:rsidR="00D339FB" w:rsidRPr="004E6E37">
        <w:rPr>
          <w:rFonts w:cs="Arial"/>
          <w:szCs w:val="22"/>
          <w:lang w:val="en-GB" w:eastAsia="en-GB"/>
        </w:rPr>
        <w:fldChar w:fldCharType="begin">
          <w:fldData xml:space="preserve">PEVuZE5vdGU+PENpdGU+PEF1dGhvcj5BaWtlbjwvQXV0aG9yPjxZZWFyPjIwMTc8L1llYXI+PFJl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==
</w:fldData>
        </w:fldChar>
      </w:r>
      <w:r w:rsidR="00D339FB" w:rsidRPr="004E6E37">
        <w:rPr>
          <w:rFonts w:cs="Arial"/>
          <w:szCs w:val="22"/>
          <w:lang w:val="en-GB" w:eastAsia="en-GB"/>
        </w:rPr>
        <w:instrText xml:space="preserve"> ADDIN EN.CITE.DATA </w:instrText>
      </w:r>
      <w:r w:rsidR="00D339FB" w:rsidRPr="004E6E37">
        <w:rPr>
          <w:rFonts w:cs="Arial"/>
          <w:szCs w:val="22"/>
          <w:lang w:val="en-GB" w:eastAsia="en-GB"/>
        </w:rPr>
      </w:r>
      <w:r w:rsidR="00D339FB" w:rsidRPr="004E6E37">
        <w:rPr>
          <w:rFonts w:cs="Arial"/>
          <w:szCs w:val="22"/>
          <w:lang w:val="en-GB" w:eastAsia="en-GB"/>
        </w:rPr>
        <w:fldChar w:fldCharType="end"/>
      </w:r>
      <w:r w:rsidR="00382229" w:rsidRPr="004E6E37">
        <w:rPr>
          <w:rFonts w:cs="Arial"/>
          <w:szCs w:val="22"/>
          <w:lang w:val="en-GB" w:eastAsia="en-GB"/>
        </w:rPr>
      </w:r>
      <w:r w:rsidR="00382229" w:rsidRPr="004E6E37">
        <w:rPr>
          <w:rFonts w:cs="Arial"/>
          <w:szCs w:val="22"/>
          <w:lang w:val="en-GB" w:eastAsia="en-GB"/>
        </w:rPr>
        <w:fldChar w:fldCharType="separate"/>
      </w:r>
      <w:r w:rsidR="00FA5757" w:rsidRPr="004E6E37">
        <w:rPr>
          <w:rFonts w:cs="Arial"/>
          <w:noProof/>
          <w:szCs w:val="22"/>
          <w:vertAlign w:val="superscript"/>
          <w:lang w:val="en-GB" w:eastAsia="en-GB"/>
        </w:rPr>
        <w:t>5 6</w:t>
      </w:r>
      <w:r w:rsidR="00382229" w:rsidRPr="004E6E37">
        <w:rPr>
          <w:rFonts w:cs="Arial"/>
          <w:szCs w:val="22"/>
          <w:lang w:val="en-GB" w:eastAsia="en-GB"/>
        </w:rPr>
        <w:fldChar w:fldCharType="end"/>
      </w:r>
      <w:r w:rsidR="00382229" w:rsidRPr="004E6E37">
        <w:rPr>
          <w:rFonts w:cs="Arial"/>
          <w:szCs w:val="22"/>
          <w:lang w:val="en-GB" w:eastAsia="en-GB"/>
        </w:rPr>
        <w:t xml:space="preserve"> In this paper we explore how variation in the size and composition of the nursing workforce may </w:t>
      </w:r>
      <w:r w:rsidR="008828DC" w:rsidRPr="004E6E37">
        <w:rPr>
          <w:rFonts w:cs="Arial"/>
          <w:szCs w:val="22"/>
          <w:lang w:val="en-GB" w:eastAsia="en-GB"/>
        </w:rPr>
        <w:t>influence</w:t>
      </w:r>
      <w:r w:rsidR="00382229" w:rsidRPr="004E6E37">
        <w:rPr>
          <w:rFonts w:cs="Arial"/>
          <w:szCs w:val="22"/>
          <w:lang w:val="en-GB" w:eastAsia="en-GB"/>
        </w:rPr>
        <w:t xml:space="preserve"> mortality rates in an English NHS </w:t>
      </w:r>
      <w:r w:rsidR="00EF4EB1" w:rsidRPr="004E6E37">
        <w:rPr>
          <w:rFonts w:cs="Arial"/>
          <w:szCs w:val="22"/>
          <w:lang w:val="en-GB" w:eastAsia="en-GB"/>
        </w:rPr>
        <w:t>h</w:t>
      </w:r>
      <w:r w:rsidR="00382229" w:rsidRPr="004E6E37">
        <w:rPr>
          <w:rFonts w:cs="Arial"/>
          <w:szCs w:val="22"/>
          <w:lang w:val="en-GB" w:eastAsia="en-GB"/>
        </w:rPr>
        <w:t>ospital.</w:t>
      </w:r>
    </w:p>
    <w:p w14:paraId="5925513B" w14:textId="5B2B95E9" w:rsidR="00250814" w:rsidRPr="004E6E37" w:rsidRDefault="00CD0E99" w:rsidP="004E6E37">
      <w:pPr>
        <w:spacing w:before="200" w:line="360" w:lineRule="auto"/>
        <w:rPr>
          <w:rFonts w:cs="Arial"/>
          <w:szCs w:val="22"/>
          <w:lang w:val="en-GB" w:eastAsia="en-GB"/>
        </w:rPr>
      </w:pPr>
      <w:r w:rsidRPr="004E6E37">
        <w:rPr>
          <w:rFonts w:cs="Arial"/>
          <w:szCs w:val="22"/>
          <w:lang w:val="en-GB" w:eastAsia="en-GB"/>
        </w:rPr>
        <w:t xml:space="preserve">In </w:t>
      </w:r>
      <w:r w:rsidR="00851AEF" w:rsidRPr="004E6E37">
        <w:rPr>
          <w:rFonts w:cs="Arial"/>
          <w:szCs w:val="22"/>
          <w:lang w:val="en-GB" w:eastAsia="en-GB"/>
        </w:rPr>
        <w:t>England</w:t>
      </w:r>
      <w:r w:rsidR="007328EB">
        <w:rPr>
          <w:rFonts w:cs="Arial"/>
          <w:szCs w:val="22"/>
          <w:lang w:val="en-GB" w:eastAsia="en-GB"/>
        </w:rPr>
        <w:t>,</w:t>
      </w:r>
      <w:r w:rsidRPr="004E6E37">
        <w:rPr>
          <w:rFonts w:cs="Arial"/>
          <w:szCs w:val="22"/>
          <w:lang w:val="en-GB" w:eastAsia="en-GB"/>
        </w:rPr>
        <w:t xml:space="preserve"> a</w:t>
      </w:r>
      <w:r w:rsidR="00A54780" w:rsidRPr="004E6E37">
        <w:rPr>
          <w:rFonts w:cs="Arial"/>
          <w:szCs w:val="22"/>
          <w:lang w:val="en-GB" w:eastAsia="en-GB"/>
        </w:rPr>
        <w:t xml:space="preserve"> series of inquiries into poor care and adverse outcomes experienced by patients in Stafford Hospital from 2005 to 2009 drew attention to deficiencies in nurse staffing</w:t>
      </w:r>
      <w:r w:rsidR="001A4E98" w:rsidRPr="004E6E37">
        <w:rPr>
          <w:rFonts w:cs="Arial"/>
          <w:szCs w:val="22"/>
          <w:lang w:val="en-GB" w:eastAsia="en-GB"/>
        </w:rPr>
        <w:t>. Following this</w:t>
      </w:r>
      <w:r w:rsidR="003612AE" w:rsidRPr="004E6E37">
        <w:rPr>
          <w:rFonts w:cs="Arial"/>
          <w:szCs w:val="22"/>
          <w:lang w:val="en-GB" w:eastAsia="en-GB"/>
        </w:rPr>
        <w:t xml:space="preserve">, </w:t>
      </w:r>
      <w:r w:rsidR="00A54780" w:rsidRPr="004E6E37">
        <w:rPr>
          <w:rFonts w:cs="Arial"/>
          <w:szCs w:val="22"/>
          <w:lang w:val="en-GB" w:eastAsia="en-GB"/>
        </w:rPr>
        <w:t>t</w:t>
      </w:r>
      <w:r w:rsidR="00250814" w:rsidRPr="004E6E37">
        <w:rPr>
          <w:rFonts w:cs="Arial"/>
          <w:szCs w:val="22"/>
          <w:lang w:val="en-GB" w:eastAsia="en-GB"/>
        </w:rPr>
        <w:t xml:space="preserve">he National Institute for Health and Care Excellence (NICE) </w:t>
      </w:r>
      <w:r w:rsidR="00A54780" w:rsidRPr="004E6E37">
        <w:rPr>
          <w:rFonts w:cs="Arial"/>
          <w:szCs w:val="22"/>
          <w:lang w:val="en-GB" w:eastAsia="en-GB"/>
        </w:rPr>
        <w:t xml:space="preserve">was commissioned </w:t>
      </w:r>
      <w:r w:rsidR="00250814" w:rsidRPr="004E6E37">
        <w:rPr>
          <w:rFonts w:cs="Arial"/>
          <w:szCs w:val="22"/>
          <w:lang w:val="en-GB" w:eastAsia="en-GB"/>
        </w:rPr>
        <w:t>to develop guidance on “safe nurse staffing”</w:t>
      </w:r>
      <w:r w:rsidR="00A54780" w:rsidRPr="004E6E37">
        <w:rPr>
          <w:rFonts w:cs="Arial"/>
          <w:szCs w:val="22"/>
          <w:lang w:val="en-GB" w:eastAsia="en-GB"/>
        </w:rPr>
        <w:t xml:space="preserve"> in adult inpatient wards</w:t>
      </w:r>
      <w:r w:rsidR="00250814" w:rsidRPr="004E6E37">
        <w:rPr>
          <w:rFonts w:cs="Arial"/>
          <w:szCs w:val="22"/>
          <w:lang w:val="en-GB" w:eastAsia="en-GB"/>
        </w:rPr>
        <w:t xml:space="preserve">. </w:t>
      </w:r>
      <w:r w:rsidRPr="004E6E37">
        <w:rPr>
          <w:rFonts w:cs="Arial"/>
          <w:szCs w:val="22"/>
          <w:lang w:val="en-GB" w:eastAsia="en-GB"/>
        </w:rPr>
        <w:t xml:space="preserve">As part of </w:t>
      </w:r>
      <w:r w:rsidR="007328EB">
        <w:rPr>
          <w:rFonts w:cs="Arial"/>
          <w:szCs w:val="22"/>
          <w:lang w:val="en-GB" w:eastAsia="en-GB"/>
        </w:rPr>
        <w:t>this</w:t>
      </w:r>
      <w:r w:rsidRPr="004E6E37">
        <w:rPr>
          <w:rFonts w:cs="Arial"/>
          <w:szCs w:val="22"/>
          <w:lang w:val="en-GB" w:eastAsia="en-GB"/>
        </w:rPr>
        <w:t xml:space="preserve"> process NICE commissioned reviews of evidence. </w:t>
      </w:r>
      <w:r w:rsidR="007328EB">
        <w:rPr>
          <w:rFonts w:cs="Arial"/>
          <w:szCs w:val="22"/>
          <w:lang w:val="en-GB" w:eastAsia="en-GB"/>
        </w:rPr>
        <w:t>Despite the</w:t>
      </w:r>
      <w:r w:rsidR="00FF04AF" w:rsidRPr="004E6E37">
        <w:rPr>
          <w:rFonts w:cs="Arial"/>
          <w:szCs w:val="22"/>
          <w:lang w:val="en-GB" w:eastAsia="en-GB"/>
        </w:rPr>
        <w:t xml:space="preserve"> many </w:t>
      </w:r>
      <w:r w:rsidR="008828DC" w:rsidRPr="004E6E37">
        <w:rPr>
          <w:rFonts w:cs="Arial"/>
          <w:szCs w:val="22"/>
          <w:lang w:val="en-GB" w:eastAsia="en-GB"/>
        </w:rPr>
        <w:t xml:space="preserve">studies </w:t>
      </w:r>
      <w:r w:rsidR="007328EB">
        <w:rPr>
          <w:rFonts w:cs="Arial"/>
          <w:szCs w:val="22"/>
          <w:lang w:val="en-GB" w:eastAsia="en-GB"/>
        </w:rPr>
        <w:t>demonstrating</w:t>
      </w:r>
      <w:r w:rsidR="008828DC" w:rsidRPr="004E6E37">
        <w:rPr>
          <w:rFonts w:cs="Arial"/>
          <w:szCs w:val="22"/>
          <w:lang w:val="en-GB" w:eastAsia="en-GB"/>
        </w:rPr>
        <w:t xml:space="preserve"> hospital level associations between lower </w:t>
      </w:r>
      <w:r w:rsidR="001A4E98" w:rsidRPr="004E6E37">
        <w:rPr>
          <w:rFonts w:cs="Arial"/>
          <w:szCs w:val="22"/>
          <w:lang w:val="en-GB" w:eastAsia="en-GB"/>
        </w:rPr>
        <w:t>RN</w:t>
      </w:r>
      <w:r w:rsidR="008828DC" w:rsidRPr="004E6E37">
        <w:rPr>
          <w:rFonts w:cs="Arial"/>
          <w:szCs w:val="22"/>
          <w:lang w:val="en-GB" w:eastAsia="en-GB"/>
        </w:rPr>
        <w:t xml:space="preserve"> staffing levels or </w:t>
      </w:r>
      <w:r w:rsidR="00433B36">
        <w:rPr>
          <w:rFonts w:cs="Arial"/>
          <w:szCs w:val="22"/>
          <w:lang w:val="en-GB" w:eastAsia="en-GB"/>
        </w:rPr>
        <w:t>dilute</w:t>
      </w:r>
      <w:r w:rsidR="00433B36" w:rsidRPr="004E6E37">
        <w:rPr>
          <w:rFonts w:cs="Arial"/>
          <w:szCs w:val="22"/>
          <w:lang w:val="en-GB" w:eastAsia="en-GB"/>
        </w:rPr>
        <w:t xml:space="preserve"> </w:t>
      </w:r>
      <w:r w:rsidR="00E12F3F">
        <w:rPr>
          <w:rFonts w:cs="Arial"/>
          <w:szCs w:val="22"/>
          <w:lang w:val="en-GB" w:eastAsia="en-GB"/>
        </w:rPr>
        <w:t>skill-mix</w:t>
      </w:r>
      <w:r w:rsidR="00250814" w:rsidRPr="004E6E37">
        <w:rPr>
          <w:rFonts w:cs="Arial"/>
          <w:szCs w:val="22"/>
          <w:lang w:val="en-GB" w:eastAsia="en-GB"/>
        </w:rPr>
        <w:t xml:space="preserve"> and </w:t>
      </w:r>
      <w:r w:rsidR="00644B3F" w:rsidRPr="004E6E37">
        <w:rPr>
          <w:rFonts w:cs="Arial"/>
          <w:szCs w:val="22"/>
          <w:lang w:val="en-GB" w:eastAsia="en-GB"/>
        </w:rPr>
        <w:t xml:space="preserve">adverse </w:t>
      </w:r>
      <w:r w:rsidR="00250814" w:rsidRPr="004E6E37">
        <w:rPr>
          <w:rFonts w:cs="Arial"/>
          <w:szCs w:val="22"/>
          <w:lang w:val="en-GB" w:eastAsia="en-GB"/>
        </w:rPr>
        <w:t>patient outcomes</w:t>
      </w:r>
      <w:r w:rsidR="00644B3F" w:rsidRPr="004E6E37">
        <w:rPr>
          <w:rFonts w:cs="Arial"/>
          <w:szCs w:val="22"/>
          <w:lang w:val="en-GB" w:eastAsia="en-GB"/>
        </w:rPr>
        <w:t xml:space="preserve">, including </w:t>
      </w:r>
      <w:r w:rsidR="003612AE" w:rsidRPr="004E6E37">
        <w:rPr>
          <w:rFonts w:cs="Arial"/>
          <w:szCs w:val="22"/>
          <w:lang w:val="en-GB" w:eastAsia="en-GB"/>
        </w:rPr>
        <w:t>an</w:t>
      </w:r>
      <w:r w:rsidR="00644B3F" w:rsidRPr="004E6E37">
        <w:rPr>
          <w:rFonts w:cs="Arial"/>
          <w:szCs w:val="22"/>
          <w:lang w:val="en-GB" w:eastAsia="en-GB"/>
        </w:rPr>
        <w:t xml:space="preserve"> increased risk of death</w:t>
      </w:r>
      <w:r w:rsidR="006D488A">
        <w:rPr>
          <w:rFonts w:cs="Arial"/>
          <w:szCs w:val="22"/>
          <w:lang w:val="en-GB" w:eastAsia="en-GB"/>
        </w:rPr>
        <w:t>,</w:t>
      </w:r>
      <w:r w:rsidR="00250814" w:rsidRPr="004E6E37">
        <w:rPr>
          <w:rFonts w:cs="Arial"/>
          <w:szCs w:val="22"/>
          <w:lang w:val="en-GB" w:eastAsia="en-GB"/>
        </w:rPr>
        <w:t xml:space="preserve"> </w:t>
      </w:r>
      <w:r w:rsidR="004B2839" w:rsidRPr="004E6E37">
        <w:rPr>
          <w:rFonts w:cs="Arial"/>
          <w:szCs w:val="22"/>
          <w:lang w:val="en-GB" w:eastAsia="en-GB"/>
        </w:rPr>
        <w:fldChar w:fldCharType="begin">
          <w:fldData xml:space="preserve">PEVuZE5vdGU+PENpdGU+PEF1dGhvcj5HcmlmZml0aHM8L0F1dGhvcj48WWVhcj4yMDE2PC9ZZWFy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</w:fldData>
        </w:fldChar>
      </w:r>
      <w:r w:rsidR="00737D95">
        <w:rPr>
          <w:rFonts w:cs="Arial"/>
          <w:szCs w:val="22"/>
          <w:lang w:val="en-GB" w:eastAsia="en-GB"/>
        </w:rPr>
        <w:instrText xml:space="preserve"> ADDIN EN.CITE </w:instrText>
      </w:r>
      <w:r w:rsidR="00737D95">
        <w:rPr>
          <w:rFonts w:cs="Arial"/>
          <w:szCs w:val="22"/>
          <w:lang w:val="en-GB" w:eastAsia="en-GB"/>
        </w:rPr>
        <w:fldChar w:fldCharType="begin">
          <w:fldData xml:space="preserve">PEVuZE5vdGU+PENpdGU+PEF1dGhvcj5HcmlmZml0aHM8L0F1dGhvcj48WWVhcj4yMDE2PC9ZZWFy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</w:fldData>
        </w:fldChar>
      </w:r>
      <w:r w:rsidR="00737D95">
        <w:rPr>
          <w:rFonts w:cs="Arial"/>
          <w:szCs w:val="22"/>
          <w:lang w:val="en-GB" w:eastAsia="en-GB"/>
        </w:rPr>
        <w:instrText xml:space="preserve"> ADDIN EN.CITE.DATA </w:instrText>
      </w:r>
      <w:r w:rsidR="00737D95">
        <w:rPr>
          <w:rFonts w:cs="Arial"/>
          <w:szCs w:val="22"/>
          <w:lang w:val="en-GB" w:eastAsia="en-GB"/>
        </w:rPr>
      </w:r>
      <w:r w:rsidR="00737D95">
        <w:rPr>
          <w:rFonts w:cs="Arial"/>
          <w:szCs w:val="22"/>
          <w:lang w:val="en-GB" w:eastAsia="en-GB"/>
        </w:rPr>
        <w:fldChar w:fldCharType="end"/>
      </w:r>
      <w:r w:rsidR="004B2839" w:rsidRPr="004E6E37">
        <w:rPr>
          <w:rFonts w:cs="Arial"/>
          <w:szCs w:val="22"/>
          <w:lang w:val="en-GB" w:eastAsia="en-GB"/>
        </w:rPr>
      </w:r>
      <w:r w:rsidR="004B2839" w:rsidRPr="004E6E37">
        <w:rPr>
          <w:rFonts w:cs="Arial"/>
          <w:szCs w:val="22"/>
          <w:lang w:val="en-GB" w:eastAsia="en-GB"/>
        </w:rPr>
        <w:fldChar w:fldCharType="separate"/>
      </w:r>
      <w:r w:rsidR="00FA5757" w:rsidRPr="004E6E37">
        <w:rPr>
          <w:rFonts w:cs="Arial"/>
          <w:noProof/>
          <w:szCs w:val="22"/>
          <w:vertAlign w:val="superscript"/>
          <w:lang w:val="en-GB" w:eastAsia="en-GB"/>
        </w:rPr>
        <w:t>7</w:t>
      </w:r>
      <w:r w:rsidR="004B2839" w:rsidRPr="004E6E37">
        <w:rPr>
          <w:rFonts w:cs="Arial"/>
          <w:szCs w:val="22"/>
          <w:lang w:val="en-GB" w:eastAsia="en-GB"/>
        </w:rPr>
        <w:fldChar w:fldCharType="end"/>
      </w:r>
      <w:r w:rsidR="00250814" w:rsidRPr="004E6E37">
        <w:rPr>
          <w:rFonts w:cs="Arial"/>
          <w:szCs w:val="22"/>
          <w:lang w:val="en-GB" w:eastAsia="en-GB"/>
        </w:rPr>
        <w:t xml:space="preserve"> whe</w:t>
      </w:r>
      <w:r w:rsidR="00E31F63" w:rsidRPr="004E6E37">
        <w:rPr>
          <w:rFonts w:cs="Arial"/>
          <w:szCs w:val="22"/>
          <w:lang w:val="en-GB" w:eastAsia="en-GB"/>
        </w:rPr>
        <w:t>n NICE published its guidance</w:t>
      </w:r>
      <w:r w:rsidR="00250814" w:rsidRPr="004E6E37">
        <w:rPr>
          <w:rFonts w:cs="Arial"/>
          <w:szCs w:val="22"/>
          <w:lang w:val="en-GB" w:eastAsia="en-GB"/>
        </w:rPr>
        <w:t xml:space="preserve"> in 2014, it concluded that:</w:t>
      </w:r>
    </w:p>
    <w:p w14:paraId="07AA3BA6" w14:textId="562BD82C" w:rsidR="003363B2" w:rsidRPr="004E6E37" w:rsidRDefault="00250814" w:rsidP="006D488A">
      <w:pPr>
        <w:pStyle w:val="NormalWeb"/>
        <w:shd w:val="clear" w:color="auto" w:fill="FFFFFF"/>
        <w:spacing w:before="200" w:beforeAutospacing="0" w:line="360" w:lineRule="auto"/>
        <w:ind w:left="720"/>
        <w:textAlignment w:val="baseline"/>
        <w:rPr>
          <w:rFonts w:cs="Arial"/>
          <w:i/>
          <w:szCs w:val="22"/>
        </w:rPr>
      </w:pPr>
      <w:r w:rsidRPr="004E6E37">
        <w:rPr>
          <w:rFonts w:cs="Arial"/>
          <w:i/>
          <w:szCs w:val="22"/>
        </w:rPr>
        <w:t xml:space="preserve">“Insufficient evidence is available about the relationship between staffing, ward-level factors and outcomes.” </w:t>
      </w:r>
      <w:r w:rsidRPr="004E6E37">
        <w:rPr>
          <w:rFonts w:cs="Arial"/>
          <w:i/>
          <w:szCs w:val="22"/>
        </w:rPr>
        <w:fldChar w:fldCharType="begin"/>
      </w:r>
      <w:r w:rsidR="00FA5757" w:rsidRPr="004E6E37">
        <w:rPr>
          <w:rFonts w:cs="Arial"/>
          <w:i/>
          <w:szCs w:val="22"/>
        </w:rPr>
        <w:instrText xml:space="preserve"> ADDIN EN.CITE &lt;EndNote&gt;&lt;Cite&gt;&lt;Author&gt;National Institute for Health and Care Excellence (NICE)&lt;/Author&gt;&lt;Year&gt;2014&lt;/Year&gt;&lt;RecNum&gt;38392&lt;/RecNum&gt;&lt;Suffix&gt;`, p35&lt;/Suffix&gt;&lt;Pages&gt;35&lt;/Pages&gt;&lt;DisplayText&gt;&lt;style face="superscript"&gt;8, p35&lt;/style&gt;&lt;/DisplayText&gt;&lt;record&gt;&lt;rec-number&gt;38392&lt;/rec-number&gt;&lt;foreign-keys&gt;&lt;key app="EN" db-id="9szzaf5xbwsxt5ezwsapa29xasw2z0v25v5r" timestamp="1417427431"&gt;38392&lt;/key&gt;&lt;/foreign-keys&gt;&lt;ref-type name="Report"&gt;27&lt;/ref-type&gt;&lt;contributors&gt;&lt;authors&gt;&lt;author&gt;National Institute for Health and Care Excellence (NICE),&lt;/author&gt;&lt;/authors&gt;&lt;/contributors&gt;&lt;titles&gt;&lt;title&gt;Safe Staffing for Nursing in Adult Inpatient wards in Acute Hospitals (Guidance)&lt;/title&gt;&lt;/titles&gt;&lt;volume&gt;SG1&lt;/volume&gt;&lt;dates&gt;&lt;year&gt;2014&lt;/year&gt;&lt;/dates&gt;&lt;pub-location&gt;London&lt;/pub-location&gt;&lt;publisher&gt;National Institute for Health and Care Excellence &lt;/publisher&gt;&lt;urls&gt;&lt;/urls&gt;&lt;/record&gt;&lt;/Cite&gt;&lt;/EndNote&gt;</w:instrText>
      </w:r>
      <w:r w:rsidRPr="004E6E37">
        <w:rPr>
          <w:rFonts w:cs="Arial"/>
          <w:i/>
          <w:szCs w:val="22"/>
        </w:rPr>
        <w:fldChar w:fldCharType="separate"/>
      </w:r>
      <w:r w:rsidR="00FA5757" w:rsidRPr="004E6E37">
        <w:rPr>
          <w:rFonts w:cs="Arial"/>
          <w:i/>
          <w:noProof/>
          <w:szCs w:val="22"/>
          <w:vertAlign w:val="superscript"/>
        </w:rPr>
        <w:t>8, p35</w:t>
      </w:r>
      <w:r w:rsidRPr="004E6E37">
        <w:rPr>
          <w:rFonts w:cs="Arial"/>
          <w:i/>
          <w:szCs w:val="22"/>
        </w:rPr>
        <w:fldChar w:fldCharType="end"/>
      </w:r>
    </w:p>
    <w:p w14:paraId="258A0A7D" w14:textId="33250C50" w:rsidR="000B41D5" w:rsidRPr="004E6E37" w:rsidRDefault="00E31F63" w:rsidP="004E6E37">
      <w:pPr>
        <w:spacing w:before="200" w:line="360" w:lineRule="auto"/>
        <w:rPr>
          <w:rFonts w:cs="Arial"/>
          <w:szCs w:val="22"/>
          <w:lang w:val="en-GB" w:eastAsia="en-GB"/>
        </w:rPr>
      </w:pPr>
      <w:r w:rsidRPr="004E6E37">
        <w:rPr>
          <w:rFonts w:cs="Arial"/>
          <w:szCs w:val="22"/>
          <w:lang w:val="en-GB" w:eastAsia="en-GB"/>
        </w:rPr>
        <w:t>A key factor limiting the extent to which</w:t>
      </w:r>
      <w:r w:rsidRPr="004E6E37">
        <w:rPr>
          <w:rFonts w:cs="Arial"/>
          <w:szCs w:val="22"/>
          <w:lang w:val="en-GB"/>
        </w:rPr>
        <w:t xml:space="preserve"> </w:t>
      </w:r>
      <w:r w:rsidRPr="004E6E37">
        <w:rPr>
          <w:rFonts w:cs="Arial"/>
          <w:szCs w:val="22"/>
          <w:lang w:val="en-GB" w:eastAsia="en-GB"/>
        </w:rPr>
        <w:t xml:space="preserve">existing research can be used as the basis for informing staffing guidelines is that most studies are cross-sectional, </w:t>
      </w:r>
      <w:r w:rsidRPr="004E6E37">
        <w:rPr>
          <w:rFonts w:cs="Arial"/>
          <w:szCs w:val="22"/>
          <w:lang w:val="en-GB"/>
        </w:rPr>
        <w:t>with outcomes and nurse staffing levels measured at hospital level and averaged over time</w:t>
      </w:r>
      <w:r w:rsidR="009643B4" w:rsidRPr="004E6E37">
        <w:rPr>
          <w:rFonts w:cs="Arial"/>
          <w:szCs w:val="22"/>
          <w:lang w:val="en-GB"/>
        </w:rPr>
        <w:t>.</w:t>
      </w:r>
      <w:r w:rsidR="00361AF9" w:rsidRPr="004E6E37">
        <w:rPr>
          <w:rFonts w:cs="Arial"/>
          <w:szCs w:val="22"/>
          <w:lang w:val="en-GB"/>
        </w:rPr>
        <w:fldChar w:fldCharType="begin">
          <w:fldData xml:space="preserve">PEVuZE5vdGU+PENpdGU+PEF1dGhvcj5HcmlmZml0aHM8L0F1dGhvcj48WWVhcj4yMDE2PC9ZZWFy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==
</w:fldData>
        </w:fldChar>
      </w:r>
      <w:r w:rsidR="00737D95">
        <w:rPr>
          <w:rFonts w:cs="Arial"/>
          <w:szCs w:val="22"/>
          <w:lang w:val="en-GB"/>
        </w:rPr>
        <w:instrText xml:space="preserve"> ADDIN EN.CITE </w:instrText>
      </w:r>
      <w:r w:rsidR="00737D95">
        <w:rPr>
          <w:rFonts w:cs="Arial"/>
          <w:szCs w:val="22"/>
          <w:lang w:val="en-GB"/>
        </w:rPr>
        <w:fldChar w:fldCharType="begin">
          <w:fldData xml:space="preserve">PEVuZE5vdGU+PENpdGU+PEF1dGhvcj5HcmlmZml0aHM8L0F1dGhvcj48WWVhcj4yMDE2PC9ZZWFy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==
</w:fldData>
        </w:fldChar>
      </w:r>
      <w:r w:rsidR="00737D95">
        <w:rPr>
          <w:rFonts w:cs="Arial"/>
          <w:szCs w:val="22"/>
          <w:lang w:val="en-GB"/>
        </w:rPr>
        <w:instrText xml:space="preserve"> ADDIN EN.CITE.DATA </w:instrText>
      </w:r>
      <w:r w:rsidR="00737D95">
        <w:rPr>
          <w:rFonts w:cs="Arial"/>
          <w:szCs w:val="22"/>
          <w:lang w:val="en-GB"/>
        </w:rPr>
      </w:r>
      <w:r w:rsidR="00737D95">
        <w:rPr>
          <w:rFonts w:cs="Arial"/>
          <w:szCs w:val="22"/>
          <w:lang w:val="en-GB"/>
        </w:rPr>
        <w:fldChar w:fldCharType="end"/>
      </w:r>
      <w:r w:rsidR="00361AF9" w:rsidRPr="004E6E37">
        <w:rPr>
          <w:rFonts w:cs="Arial"/>
          <w:szCs w:val="22"/>
          <w:lang w:val="en-GB"/>
        </w:rPr>
      </w:r>
      <w:r w:rsidR="00361AF9" w:rsidRPr="004E6E37">
        <w:rPr>
          <w:rFonts w:cs="Arial"/>
          <w:szCs w:val="22"/>
          <w:lang w:val="en-GB"/>
        </w:rPr>
        <w:fldChar w:fldCharType="separate"/>
      </w:r>
      <w:r w:rsidR="00FA5757" w:rsidRPr="004E6E37">
        <w:rPr>
          <w:rFonts w:cs="Arial"/>
          <w:noProof/>
          <w:szCs w:val="22"/>
          <w:vertAlign w:val="superscript"/>
          <w:lang w:val="en-GB"/>
        </w:rPr>
        <w:t>7</w:t>
      </w:r>
      <w:r w:rsidR="00361AF9" w:rsidRPr="004E6E37">
        <w:rPr>
          <w:rFonts w:cs="Arial"/>
          <w:szCs w:val="22"/>
          <w:lang w:val="en-GB"/>
        </w:rPr>
        <w:fldChar w:fldCharType="end"/>
      </w:r>
      <w:r w:rsidR="00361AF9" w:rsidRPr="004E6E37">
        <w:rPr>
          <w:rFonts w:cs="Arial"/>
          <w:szCs w:val="22"/>
          <w:lang w:val="en-GB"/>
        </w:rPr>
        <w:t xml:space="preserve"> </w:t>
      </w:r>
      <w:r w:rsidR="00250814" w:rsidRPr="004E6E37">
        <w:rPr>
          <w:rFonts w:cs="Arial"/>
          <w:szCs w:val="22"/>
          <w:lang w:val="en-GB"/>
        </w:rPr>
        <w:t>In a no</w:t>
      </w:r>
      <w:r w:rsidR="00CF041E" w:rsidRPr="004E6E37">
        <w:rPr>
          <w:rFonts w:cs="Arial"/>
          <w:szCs w:val="22"/>
          <w:lang w:val="en-GB"/>
        </w:rPr>
        <w:t xml:space="preserve">table exception to this pattern, </w:t>
      </w:r>
      <w:r w:rsidR="00250814" w:rsidRPr="004E6E37">
        <w:rPr>
          <w:rFonts w:cs="Arial"/>
          <w:szCs w:val="22"/>
          <w:lang w:val="en-GB" w:eastAsia="en-GB"/>
        </w:rPr>
        <w:t xml:space="preserve">Needleman found </w:t>
      </w:r>
      <w:r w:rsidR="008828DC" w:rsidRPr="004E6E37">
        <w:rPr>
          <w:rFonts w:cs="Arial"/>
          <w:szCs w:val="22"/>
          <w:lang w:val="en-GB" w:eastAsia="en-GB"/>
        </w:rPr>
        <w:t>that there</w:t>
      </w:r>
      <w:r w:rsidR="004B2839" w:rsidRPr="004E6E37">
        <w:rPr>
          <w:rFonts w:cs="Arial"/>
          <w:szCs w:val="22"/>
          <w:lang w:val="en-GB" w:eastAsia="en-GB"/>
        </w:rPr>
        <w:t xml:space="preserve"> was </w:t>
      </w:r>
      <w:r w:rsidR="00250814" w:rsidRPr="004E6E37">
        <w:rPr>
          <w:rFonts w:cs="Arial"/>
          <w:szCs w:val="22"/>
          <w:lang w:val="en-GB" w:eastAsia="en-GB"/>
        </w:rPr>
        <w:t>a 2% increase in the hazard of death</w:t>
      </w:r>
      <w:r w:rsidR="004B2839" w:rsidRPr="004E6E37">
        <w:rPr>
          <w:rFonts w:cs="Arial"/>
          <w:szCs w:val="22"/>
          <w:lang w:val="en-GB" w:eastAsia="en-GB"/>
        </w:rPr>
        <w:t xml:space="preserve"> for every occasion </w:t>
      </w:r>
      <w:r w:rsidR="00851AEF" w:rsidRPr="004E6E37">
        <w:rPr>
          <w:rFonts w:cs="Arial"/>
          <w:szCs w:val="22"/>
          <w:lang w:val="en-GB" w:eastAsia="en-GB"/>
        </w:rPr>
        <w:t xml:space="preserve">when </w:t>
      </w:r>
      <w:r w:rsidR="004B2839" w:rsidRPr="004E6E37">
        <w:rPr>
          <w:rFonts w:cs="Arial"/>
          <w:szCs w:val="22"/>
          <w:lang w:val="en-GB" w:eastAsia="en-GB"/>
        </w:rPr>
        <w:t xml:space="preserve">patients were exposed to </w:t>
      </w:r>
      <w:r w:rsidR="002424E3" w:rsidRPr="004E6E37">
        <w:rPr>
          <w:rFonts w:cs="Arial"/>
          <w:szCs w:val="22"/>
          <w:lang w:val="en-GB" w:eastAsia="en-GB"/>
        </w:rPr>
        <w:t>RN</w:t>
      </w:r>
      <w:r w:rsidR="004B2839" w:rsidRPr="004E6E37">
        <w:rPr>
          <w:rFonts w:cs="Arial"/>
          <w:szCs w:val="22"/>
          <w:lang w:val="en-GB" w:eastAsia="en-GB"/>
        </w:rPr>
        <w:t xml:space="preserve"> staffing substantially below the level that was planned </w:t>
      </w:r>
      <w:r w:rsidR="00514DB2" w:rsidRPr="004E6E37">
        <w:rPr>
          <w:rFonts w:cs="Arial"/>
          <w:szCs w:val="22"/>
          <w:lang w:val="en-GB" w:eastAsia="en-GB"/>
        </w:rPr>
        <w:t>for a</w:t>
      </w:r>
      <w:r w:rsidR="004B2839" w:rsidRPr="004E6E37">
        <w:rPr>
          <w:rFonts w:cs="Arial"/>
          <w:szCs w:val="22"/>
          <w:lang w:val="en-GB" w:eastAsia="en-GB"/>
        </w:rPr>
        <w:t xml:space="preserve"> shift during their hospital </w:t>
      </w:r>
      <w:r w:rsidR="008828DC" w:rsidRPr="004E6E37">
        <w:rPr>
          <w:rFonts w:cs="Arial"/>
          <w:szCs w:val="22"/>
          <w:lang w:val="en-GB" w:eastAsia="en-GB"/>
        </w:rPr>
        <w:t>stay.</w:t>
      </w:r>
      <w:r w:rsidR="00D57FCC" w:rsidRPr="004E6E37">
        <w:rPr>
          <w:rFonts w:cs="Arial"/>
          <w:szCs w:val="22"/>
          <w:lang w:val="en-GB" w:eastAsia="en-GB"/>
        </w:rPr>
        <w:fldChar w:fldCharType="begin">
          <w:fldData xml:space="preserve">PEVuZE5vdGU+PENpdGU+PEF1dGhvcj5OZWVkbGVtYW48L0F1dGhvcj48WWVhcj4yMDExPC9ZZWFy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==
</w:fldData>
        </w:fldChar>
      </w:r>
      <w:r w:rsidR="00D339FB" w:rsidRPr="004E6E37">
        <w:rPr>
          <w:rFonts w:cs="Arial"/>
          <w:szCs w:val="22"/>
          <w:lang w:val="en-GB" w:eastAsia="en-GB"/>
        </w:rPr>
        <w:instrText xml:space="preserve"> ADDIN EN.CITE </w:instrText>
      </w:r>
      <w:r w:rsidR="00D339FB" w:rsidRPr="004E6E37">
        <w:rPr>
          <w:rFonts w:cs="Arial"/>
          <w:szCs w:val="22"/>
          <w:lang w:val="en-GB" w:eastAsia="en-GB"/>
        </w:rPr>
        <w:fldChar w:fldCharType="begin">
          <w:fldData xml:space="preserve">PEVuZE5vdGU+PENpdGU+PEF1dGhvcj5OZWVkbGVtYW48L0F1dGhvcj48WWVhcj4yMDExPC9ZZWFy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==
</w:fldData>
        </w:fldChar>
      </w:r>
      <w:r w:rsidR="00D339FB" w:rsidRPr="004E6E37">
        <w:rPr>
          <w:rFonts w:cs="Arial"/>
          <w:szCs w:val="22"/>
          <w:lang w:val="en-GB" w:eastAsia="en-GB"/>
        </w:rPr>
        <w:instrText xml:space="preserve"> ADDIN EN.CITE.DATA </w:instrText>
      </w:r>
      <w:r w:rsidR="00D339FB" w:rsidRPr="004E6E37">
        <w:rPr>
          <w:rFonts w:cs="Arial"/>
          <w:szCs w:val="22"/>
          <w:lang w:val="en-GB" w:eastAsia="en-GB"/>
        </w:rPr>
      </w:r>
      <w:r w:rsidR="00D339FB" w:rsidRPr="004E6E37">
        <w:rPr>
          <w:rFonts w:cs="Arial"/>
          <w:szCs w:val="22"/>
          <w:lang w:val="en-GB" w:eastAsia="en-GB"/>
        </w:rPr>
        <w:fldChar w:fldCharType="end"/>
      </w:r>
      <w:r w:rsidR="00D57FCC" w:rsidRPr="004E6E37">
        <w:rPr>
          <w:rFonts w:cs="Arial"/>
          <w:szCs w:val="22"/>
          <w:lang w:val="en-GB" w:eastAsia="en-GB"/>
        </w:rPr>
      </w:r>
      <w:r w:rsidR="00D57FCC" w:rsidRPr="004E6E37">
        <w:rPr>
          <w:rFonts w:cs="Arial"/>
          <w:szCs w:val="22"/>
          <w:lang w:val="en-GB" w:eastAsia="en-GB"/>
        </w:rPr>
        <w:fldChar w:fldCharType="separate"/>
      </w:r>
      <w:r w:rsidR="00FA5757" w:rsidRPr="004E6E37">
        <w:rPr>
          <w:rFonts w:cs="Arial"/>
          <w:noProof/>
          <w:szCs w:val="22"/>
          <w:vertAlign w:val="superscript"/>
          <w:lang w:val="en-GB" w:eastAsia="en-GB"/>
        </w:rPr>
        <w:t>9</w:t>
      </w:r>
      <w:r w:rsidR="00D57FCC" w:rsidRPr="004E6E37">
        <w:rPr>
          <w:rFonts w:cs="Arial"/>
          <w:szCs w:val="22"/>
          <w:lang w:val="en-GB" w:eastAsia="en-GB"/>
        </w:rPr>
        <w:fldChar w:fldCharType="end"/>
      </w:r>
      <w:r w:rsidR="000B41D5" w:rsidRPr="004E6E37">
        <w:rPr>
          <w:rFonts w:cs="Arial"/>
          <w:szCs w:val="22"/>
          <w:lang w:val="en-GB" w:eastAsia="en-GB"/>
        </w:rPr>
        <w:t xml:space="preserve"> While this study demonstrated a prospective association between low staffing and death, results were derived from a single</w:t>
      </w:r>
      <w:r w:rsidR="00082D67">
        <w:rPr>
          <w:rFonts w:cs="Arial"/>
          <w:szCs w:val="22"/>
          <w:lang w:val="en-GB" w:eastAsia="en-GB"/>
        </w:rPr>
        <w:t xml:space="preserve"> US</w:t>
      </w:r>
      <w:r w:rsidR="000B41D5" w:rsidRPr="004E6E37">
        <w:rPr>
          <w:rFonts w:cs="Arial"/>
          <w:szCs w:val="22"/>
          <w:lang w:val="en-GB" w:eastAsia="en-GB"/>
        </w:rPr>
        <w:t xml:space="preserve"> hospital, and the study focussed on RN staffing levels only, without examining the contribution of nursing assistants. </w:t>
      </w:r>
      <w:r w:rsidR="003560FD">
        <w:rPr>
          <w:rFonts w:cs="Arial"/>
          <w:szCs w:val="22"/>
          <w:lang w:val="en-GB" w:eastAsia="en-GB"/>
        </w:rPr>
        <w:t xml:space="preserve">A more recent study in 4 Finnish hospitals also demonstrated </w:t>
      </w:r>
      <w:r w:rsidR="003560FD" w:rsidRPr="00947A6C">
        <w:rPr>
          <w:rFonts w:cs="Arial"/>
          <w:szCs w:val="22"/>
          <w:lang w:val="en-GB" w:eastAsia="en-GB"/>
        </w:rPr>
        <w:t xml:space="preserve">an </w:t>
      </w:r>
      <w:r w:rsidR="003560FD" w:rsidRPr="00947A6C">
        <w:rPr>
          <w:rFonts w:cs="Arial"/>
          <w:szCs w:val="22"/>
          <w:lang w:val="en-GB" w:eastAsia="en-GB"/>
        </w:rPr>
        <w:lastRenderedPageBreak/>
        <w:t xml:space="preserve">association between daily workload per nurse and </w:t>
      </w:r>
      <w:r w:rsidR="003560FD">
        <w:rPr>
          <w:rFonts w:cs="Arial"/>
          <w:szCs w:val="22"/>
          <w:lang w:val="en-GB" w:eastAsia="en-GB"/>
        </w:rPr>
        <w:t>adverse outcomes but again did not address composition of the nursing team.</w:t>
      </w:r>
      <w:r w:rsidR="003560FD">
        <w:rPr>
          <w:rFonts w:cs="Arial"/>
          <w:szCs w:val="22"/>
          <w:lang w:val="en-GB" w:eastAsia="en-GB"/>
        </w:rPr>
        <w:fldChar w:fldCharType="begin"/>
      </w:r>
      <w:r w:rsidR="003560FD">
        <w:rPr>
          <w:rFonts w:cs="Arial"/>
          <w:szCs w:val="22"/>
          <w:lang w:val="en-GB" w:eastAsia="en-GB"/>
        </w:rPr>
        <w:instrText xml:space="preserve"> ADDIN EN.CITE &lt;EndNote&gt;&lt;Cite&gt;&lt;Author&gt;Fagerström&lt;/Author&gt;&lt;Year&gt;2018&lt;/Year&gt;&lt;RecNum&gt;39158&lt;/RecNum&gt;&lt;DisplayText&gt;&lt;style face="superscript"&gt;10&lt;/style&gt;&lt;/DisplayText&gt;&lt;record&gt;&lt;rec-number&gt;39158&lt;/rec-number&gt;&lt;foreign-keys&gt;&lt;key app="EN" db-id="9szzaf5xbwsxt5ezwsapa29xasw2z0v25v5r" timestamp="1536771017"&gt;39158&lt;/key&gt;&lt;/foreign-keys&gt;&lt;ref-type name="Journal Article"&gt;17&lt;/ref-type&gt;&lt;contributors&gt;&lt;authors&gt;&lt;author&gt;Fagerström, Lisbeth&lt;/author&gt;&lt;author&gt;Kinnunen, Marina&lt;/author&gt;&lt;author&gt;Saarela, Jan&lt;/author&gt;&lt;/authors&gt;&lt;/contributors&gt;&lt;titles&gt;&lt;title&gt;Nursing workload, patient safety incidents and mortality: an observational study from Finland&lt;/title&gt;&lt;secondary-title&gt;BMJ Open&lt;/secondary-title&gt;&lt;/titles&gt;&lt;periodical&gt;&lt;full-title&gt;BMJ Open&lt;/full-title&gt;&lt;/periodical&gt;&lt;volume&gt;8&lt;/volume&gt;&lt;number&gt;4&lt;/number&gt;&lt;dates&gt;&lt;year&gt;2018&lt;/year&gt;&lt;/dates&gt;&lt;urls&gt;&lt;related-urls&gt;&lt;url&gt;https://bmjopen.bmj.com/content/bmjopen/8/4/e016367.full.pdf&lt;/url&gt;&lt;/related-urls&gt;&lt;/urls&gt;&lt;electronic-resource-num&gt;10.1136/bmjopen-2017-016367&lt;/electronic-resource-num&gt;&lt;/record&gt;&lt;/Cite&gt;&lt;/EndNote&gt;</w:instrText>
      </w:r>
      <w:r w:rsidR="003560FD">
        <w:rPr>
          <w:rFonts w:cs="Arial"/>
          <w:szCs w:val="22"/>
          <w:lang w:val="en-GB" w:eastAsia="en-GB"/>
        </w:rPr>
        <w:fldChar w:fldCharType="separate"/>
      </w:r>
      <w:r w:rsidR="003560FD" w:rsidRPr="003560FD">
        <w:rPr>
          <w:rFonts w:cs="Arial"/>
          <w:noProof/>
          <w:szCs w:val="22"/>
          <w:vertAlign w:val="superscript"/>
          <w:lang w:val="en-GB" w:eastAsia="en-GB"/>
        </w:rPr>
        <w:t>10</w:t>
      </w:r>
      <w:r w:rsidR="003560FD">
        <w:rPr>
          <w:rFonts w:cs="Arial"/>
          <w:szCs w:val="22"/>
          <w:lang w:val="en-GB" w:eastAsia="en-GB"/>
        </w:rPr>
        <w:fldChar w:fldCharType="end"/>
      </w:r>
    </w:p>
    <w:p w14:paraId="73A8F410" w14:textId="12420BF9" w:rsidR="000B41D5" w:rsidRPr="004E6E37" w:rsidRDefault="000B41D5" w:rsidP="004E6E37">
      <w:pPr>
        <w:spacing w:before="200" w:line="360" w:lineRule="auto"/>
        <w:rPr>
          <w:rFonts w:cs="Arial"/>
          <w:szCs w:val="22"/>
          <w:lang w:val="en-GB" w:eastAsia="en-GB"/>
        </w:rPr>
      </w:pPr>
      <w:r w:rsidRPr="004E6E37">
        <w:rPr>
          <w:rFonts w:cs="Arial"/>
          <w:szCs w:val="22"/>
          <w:lang w:val="en-GB" w:eastAsia="en-GB"/>
        </w:rPr>
        <w:t xml:space="preserve">Since European hospitals typically have a fewer RNs and a higher proportion of nursing assistants in the nursing care workforce than in US, </w:t>
      </w:r>
      <w:r w:rsidRPr="004E6E37">
        <w:rPr>
          <w:rFonts w:cs="Arial"/>
          <w:szCs w:val="22"/>
          <w:lang w:val="en-GB" w:eastAsia="en-GB"/>
        </w:rPr>
        <w:fldChar w:fldCharType="begin">
          <w:fldData xml:space="preserve">PEVuZE5vdGU+PENpdGU+PEF1dGhvcj5BaWtlbjwvQXV0aG9yPjxZZWFyPjIwMTc8L1llYXI+PFJl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=
</w:fldData>
        </w:fldChar>
      </w:r>
      <w:r w:rsidR="00D339FB" w:rsidRPr="004E6E37">
        <w:rPr>
          <w:rFonts w:cs="Arial"/>
          <w:szCs w:val="22"/>
          <w:lang w:val="en-GB" w:eastAsia="en-GB"/>
        </w:rPr>
        <w:instrText xml:space="preserve"> ADDIN EN.CITE </w:instrText>
      </w:r>
      <w:r w:rsidR="00D339FB" w:rsidRPr="004E6E37">
        <w:rPr>
          <w:rFonts w:cs="Arial"/>
          <w:szCs w:val="22"/>
          <w:lang w:val="en-GB" w:eastAsia="en-GB"/>
        </w:rPr>
        <w:fldChar w:fldCharType="begin">
          <w:fldData xml:space="preserve">PEVuZE5vdGU+PENpdGU+PEF1dGhvcj5BaWtlbjwvQXV0aG9yPjxZZWFyPjIwMTc8L1llYXI+PFJl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=
</w:fldData>
        </w:fldChar>
      </w:r>
      <w:r w:rsidR="00D339FB" w:rsidRPr="004E6E37">
        <w:rPr>
          <w:rFonts w:cs="Arial"/>
          <w:szCs w:val="22"/>
          <w:lang w:val="en-GB" w:eastAsia="en-GB"/>
        </w:rPr>
        <w:instrText xml:space="preserve"> ADDIN EN.CITE.DATA </w:instrText>
      </w:r>
      <w:r w:rsidR="00D339FB" w:rsidRPr="004E6E37">
        <w:rPr>
          <w:rFonts w:cs="Arial"/>
          <w:szCs w:val="22"/>
          <w:lang w:val="en-GB" w:eastAsia="en-GB"/>
        </w:rPr>
      </w:r>
      <w:r w:rsidR="00D339FB" w:rsidRPr="004E6E37">
        <w:rPr>
          <w:rFonts w:cs="Arial"/>
          <w:szCs w:val="22"/>
          <w:lang w:val="en-GB" w:eastAsia="en-GB"/>
        </w:rPr>
        <w:fldChar w:fldCharType="end"/>
      </w:r>
      <w:r w:rsidRPr="004E6E37">
        <w:rPr>
          <w:rFonts w:cs="Arial"/>
          <w:szCs w:val="22"/>
          <w:lang w:val="en-GB" w:eastAsia="en-GB"/>
        </w:rPr>
      </w:r>
      <w:r w:rsidRPr="004E6E37">
        <w:rPr>
          <w:rFonts w:cs="Arial"/>
          <w:szCs w:val="22"/>
          <w:lang w:val="en-GB" w:eastAsia="en-GB"/>
        </w:rPr>
        <w:fldChar w:fldCharType="separate"/>
      </w:r>
      <w:r w:rsidRPr="004E6E37">
        <w:rPr>
          <w:rFonts w:cs="Arial"/>
          <w:noProof/>
          <w:szCs w:val="22"/>
          <w:vertAlign w:val="superscript"/>
          <w:lang w:val="en-GB" w:eastAsia="en-GB"/>
        </w:rPr>
        <w:t>5</w:t>
      </w:r>
      <w:r w:rsidRPr="004E6E37">
        <w:rPr>
          <w:rFonts w:cs="Arial"/>
          <w:szCs w:val="22"/>
          <w:lang w:val="en-GB" w:eastAsia="en-GB"/>
        </w:rPr>
        <w:fldChar w:fldCharType="end"/>
      </w:r>
      <w:r w:rsidRPr="004E6E37">
        <w:rPr>
          <w:rFonts w:cs="Arial"/>
          <w:szCs w:val="22"/>
          <w:lang w:val="en-GB" w:eastAsia="en-GB"/>
        </w:rPr>
        <w:t xml:space="preserve"> it is particularly important to consider the potential contributions of assistant staff to maintaining safety. In the current study, we aim to determine whether patient patients who were exposed to periods of low staffing by RNs and </w:t>
      </w:r>
      <w:r w:rsidR="00661CBF">
        <w:rPr>
          <w:rFonts w:cs="Arial"/>
          <w:szCs w:val="22"/>
          <w:lang w:val="en-GB" w:eastAsia="en-GB"/>
        </w:rPr>
        <w:t>n</w:t>
      </w:r>
      <w:r w:rsidR="00661CBF" w:rsidRPr="00661CBF">
        <w:rPr>
          <w:rFonts w:cs="Arial"/>
          <w:szCs w:val="22"/>
          <w:lang w:val="en-GB" w:eastAsia="en-GB"/>
        </w:rPr>
        <w:t>ursing assistant</w:t>
      </w:r>
      <w:r w:rsidRPr="004E6E37">
        <w:rPr>
          <w:rFonts w:cs="Arial"/>
          <w:szCs w:val="22"/>
          <w:lang w:val="en-GB" w:eastAsia="en-GB"/>
        </w:rPr>
        <w:t xml:space="preserve">s during a stay on general wards in a large general </w:t>
      </w:r>
      <w:r w:rsidR="00082D67">
        <w:rPr>
          <w:rFonts w:cs="Arial"/>
          <w:szCs w:val="22"/>
          <w:lang w:val="en-GB" w:eastAsia="en-GB"/>
        </w:rPr>
        <w:t>h</w:t>
      </w:r>
      <w:r w:rsidRPr="004E6E37">
        <w:rPr>
          <w:rFonts w:cs="Arial"/>
          <w:szCs w:val="22"/>
          <w:lang w:val="en-GB" w:eastAsia="en-GB"/>
        </w:rPr>
        <w:t xml:space="preserve">ospital in England experienced an increased risk of death. </w:t>
      </w:r>
    </w:p>
    <w:p w14:paraId="2CB35274" w14:textId="77777777" w:rsidR="00EA6B89" w:rsidRPr="004E6E37" w:rsidRDefault="00EA6B89" w:rsidP="004E6E37">
      <w:pPr>
        <w:pStyle w:val="Heading1"/>
        <w:spacing w:before="200" w:line="360" w:lineRule="auto"/>
        <w:rPr>
          <w:rFonts w:asciiTheme="minorHAnsi" w:eastAsia="MS PGothic" w:hAnsiTheme="minorHAnsi"/>
          <w:b w:val="0"/>
          <w:bCs w:val="0"/>
          <w:lang w:val="en-GB"/>
        </w:rPr>
      </w:pPr>
      <w:r w:rsidRPr="004E6E37">
        <w:rPr>
          <w:rFonts w:asciiTheme="minorHAnsi" w:eastAsia="MS PGothic" w:hAnsiTheme="minorHAnsi"/>
          <w:b w:val="0"/>
          <w:bCs w:val="0"/>
          <w:lang w:val="en-GB"/>
        </w:rPr>
        <w:t>Methods</w:t>
      </w:r>
    </w:p>
    <w:p w14:paraId="1354F329" w14:textId="785D38FF" w:rsidR="00514DB2" w:rsidRDefault="00514DB2" w:rsidP="004E6E37">
      <w:pPr>
        <w:spacing w:before="200" w:line="360" w:lineRule="auto"/>
        <w:rPr>
          <w:rFonts w:cs="Arial"/>
          <w:szCs w:val="22"/>
          <w:lang w:val="en-GB" w:eastAsia="en-GB"/>
        </w:rPr>
      </w:pPr>
      <w:r w:rsidRPr="004E6E37">
        <w:rPr>
          <w:rFonts w:cs="Arial"/>
          <w:szCs w:val="22"/>
          <w:lang w:val="en-GB" w:eastAsia="en-GB"/>
        </w:rPr>
        <w:t xml:space="preserve">This </w:t>
      </w:r>
      <w:r w:rsidR="00CD0E99" w:rsidRPr="004E6E37">
        <w:rPr>
          <w:rFonts w:cs="Arial"/>
          <w:szCs w:val="22"/>
          <w:lang w:val="en-GB" w:eastAsia="en-GB"/>
        </w:rPr>
        <w:t xml:space="preserve">was </w:t>
      </w:r>
      <w:r w:rsidRPr="004E6E37">
        <w:rPr>
          <w:rFonts w:cs="Arial"/>
          <w:szCs w:val="22"/>
          <w:lang w:val="en-GB" w:eastAsia="en-GB"/>
        </w:rPr>
        <w:t xml:space="preserve">a retrospective longitudinal observational study, using routinely collected data about staffing and </w:t>
      </w:r>
      <w:r w:rsidR="008E0470">
        <w:rPr>
          <w:rFonts w:cs="Arial"/>
          <w:szCs w:val="22"/>
          <w:lang w:val="en-GB" w:eastAsia="en-GB"/>
        </w:rPr>
        <w:t xml:space="preserve">all </w:t>
      </w:r>
      <w:r w:rsidRPr="004E6E37">
        <w:rPr>
          <w:rFonts w:cs="Arial"/>
          <w:szCs w:val="22"/>
          <w:lang w:val="en-GB" w:eastAsia="en-GB"/>
        </w:rPr>
        <w:t xml:space="preserve">patients </w:t>
      </w:r>
      <w:r w:rsidR="00B0669D">
        <w:rPr>
          <w:rFonts w:cs="Arial"/>
          <w:szCs w:val="22"/>
          <w:lang w:val="en-GB" w:eastAsia="en-GB"/>
        </w:rPr>
        <w:t xml:space="preserve">who spent time </w:t>
      </w:r>
      <w:r w:rsidRPr="004E6E37">
        <w:rPr>
          <w:rFonts w:cs="Arial"/>
          <w:szCs w:val="22"/>
          <w:lang w:val="en-GB" w:eastAsia="en-GB"/>
        </w:rPr>
        <w:t xml:space="preserve">on 32 </w:t>
      </w:r>
      <w:r w:rsidR="00E85923">
        <w:rPr>
          <w:rFonts w:cs="Arial"/>
          <w:szCs w:val="22"/>
          <w:lang w:val="en-GB" w:eastAsia="en-GB"/>
        </w:rPr>
        <w:t xml:space="preserve">general </w:t>
      </w:r>
      <w:r w:rsidRPr="004E6E37">
        <w:rPr>
          <w:rFonts w:cs="Arial"/>
          <w:szCs w:val="22"/>
          <w:lang w:val="en-GB" w:eastAsia="en-GB"/>
        </w:rPr>
        <w:t>adult medical and surgical wards</w:t>
      </w:r>
      <w:r w:rsidR="007C61D8">
        <w:rPr>
          <w:rFonts w:cs="Arial"/>
          <w:szCs w:val="22"/>
          <w:lang w:val="en-GB" w:eastAsia="en-GB"/>
        </w:rPr>
        <w:t xml:space="preserve"> (see supplementary materials)</w:t>
      </w:r>
      <w:r w:rsidRPr="004E6E37">
        <w:rPr>
          <w:rFonts w:cs="Arial"/>
          <w:szCs w:val="22"/>
          <w:lang w:val="en-GB" w:eastAsia="en-GB"/>
        </w:rPr>
        <w:t xml:space="preserve"> of a large acute care general hospital NHS </w:t>
      </w:r>
      <w:r w:rsidR="00230B06" w:rsidRPr="004E6E37">
        <w:rPr>
          <w:rFonts w:cs="Arial"/>
          <w:szCs w:val="22"/>
          <w:lang w:val="en-GB" w:eastAsia="en-GB"/>
        </w:rPr>
        <w:t>t</w:t>
      </w:r>
      <w:r w:rsidRPr="004E6E37">
        <w:rPr>
          <w:rFonts w:cs="Arial"/>
          <w:szCs w:val="22"/>
          <w:lang w:val="en-GB" w:eastAsia="en-GB"/>
        </w:rPr>
        <w:t xml:space="preserve">rust in the South of England from April 2012 to March 2015.  </w:t>
      </w:r>
    </w:p>
    <w:p w14:paraId="766EF87D" w14:textId="6EBE7573" w:rsidR="00A1766B" w:rsidRPr="004E6E37" w:rsidRDefault="00A1766B" w:rsidP="004E6E37">
      <w:pPr>
        <w:pStyle w:val="Heading2"/>
        <w:spacing w:before="200" w:line="360" w:lineRule="auto"/>
        <w:rPr>
          <w:rFonts w:asciiTheme="minorHAnsi" w:hAnsiTheme="minorHAnsi"/>
          <w:b w:val="0"/>
          <w:bCs w:val="0"/>
          <w:lang w:val="en-GB" w:eastAsia="en-GB"/>
        </w:rPr>
      </w:pPr>
      <w:r w:rsidRPr="004E6E37">
        <w:rPr>
          <w:rFonts w:asciiTheme="minorHAnsi" w:hAnsiTheme="minorHAnsi"/>
          <w:b w:val="0"/>
          <w:bCs w:val="0"/>
          <w:lang w:val="en-GB" w:eastAsia="en-GB"/>
        </w:rPr>
        <w:t xml:space="preserve">Data sources </w:t>
      </w:r>
    </w:p>
    <w:p w14:paraId="1A3FD723" w14:textId="5CB3D04B" w:rsidR="00085D39" w:rsidRPr="004E6E37" w:rsidRDefault="00085D39" w:rsidP="004E6E37">
      <w:pPr>
        <w:spacing w:before="200" w:line="360" w:lineRule="auto"/>
        <w:rPr>
          <w:rFonts w:cs="Arial"/>
          <w:szCs w:val="22"/>
          <w:lang w:val="en-GB" w:eastAsia="en-GB"/>
        </w:rPr>
      </w:pPr>
      <w:r w:rsidRPr="004E6E37">
        <w:rPr>
          <w:rFonts w:cs="Arial"/>
          <w:szCs w:val="22"/>
          <w:lang w:val="en-GB" w:eastAsia="en-GB"/>
        </w:rPr>
        <w:t xml:space="preserve">Nurse staffing </w:t>
      </w:r>
      <w:r w:rsidR="00514DB2" w:rsidRPr="004E6E37">
        <w:rPr>
          <w:rFonts w:cs="Arial"/>
          <w:szCs w:val="22"/>
          <w:lang w:val="en-GB" w:eastAsia="en-GB"/>
        </w:rPr>
        <w:t>data</w:t>
      </w:r>
      <w:r w:rsidRPr="004E6E37">
        <w:rPr>
          <w:rFonts w:cs="Arial"/>
          <w:szCs w:val="22"/>
          <w:lang w:val="en-GB" w:eastAsia="en-GB"/>
        </w:rPr>
        <w:t xml:space="preserve"> </w:t>
      </w:r>
      <w:r w:rsidR="00323643" w:rsidRPr="004E6E37">
        <w:rPr>
          <w:rFonts w:cs="Arial"/>
          <w:szCs w:val="22"/>
          <w:lang w:val="en-GB" w:eastAsia="en-GB"/>
        </w:rPr>
        <w:t xml:space="preserve">were </w:t>
      </w:r>
      <w:r w:rsidR="00514DB2" w:rsidRPr="004E6E37">
        <w:rPr>
          <w:rFonts w:cs="Arial"/>
          <w:szCs w:val="22"/>
          <w:lang w:val="en-GB" w:eastAsia="en-GB"/>
        </w:rPr>
        <w:t>extracted</w:t>
      </w:r>
      <w:r w:rsidRPr="004E6E37">
        <w:rPr>
          <w:rFonts w:cs="Arial"/>
          <w:szCs w:val="22"/>
          <w:lang w:val="en-GB" w:eastAsia="en-GB"/>
        </w:rPr>
        <w:t xml:space="preserve"> from an electronic rostering system, which contained records of shifts worked, location, hours and grade for all nurses employed by the hospital. Temporary staffing deployed on the wards was derived from a</w:t>
      </w:r>
      <w:r w:rsidR="001655DE" w:rsidRPr="004E6E37">
        <w:rPr>
          <w:rFonts w:cs="Arial"/>
          <w:szCs w:val="22"/>
          <w:lang w:val="en-GB" w:eastAsia="en-GB"/>
        </w:rPr>
        <w:t xml:space="preserve"> database recording </w:t>
      </w:r>
      <w:r w:rsidRPr="004E6E37">
        <w:rPr>
          <w:rFonts w:cs="Arial"/>
          <w:szCs w:val="22"/>
          <w:lang w:val="en-GB" w:eastAsia="en-GB"/>
        </w:rPr>
        <w:t>bank (extra</w:t>
      </w:r>
      <w:r w:rsidR="00230B06" w:rsidRPr="004E6E37">
        <w:rPr>
          <w:rFonts w:cs="Arial"/>
          <w:szCs w:val="22"/>
          <w:lang w:val="en-GB" w:eastAsia="en-GB"/>
        </w:rPr>
        <w:t>-</w:t>
      </w:r>
      <w:r w:rsidRPr="004E6E37">
        <w:rPr>
          <w:rFonts w:cs="Arial"/>
          <w:szCs w:val="22"/>
          <w:lang w:val="en-GB" w:eastAsia="en-GB"/>
        </w:rPr>
        <w:t>contract</w:t>
      </w:r>
      <w:r w:rsidR="001655DE" w:rsidRPr="004E6E37">
        <w:rPr>
          <w:rFonts w:cs="Arial"/>
          <w:szCs w:val="22"/>
          <w:lang w:val="en-GB" w:eastAsia="en-GB"/>
        </w:rPr>
        <w:t>ual</w:t>
      </w:r>
      <w:r w:rsidRPr="004E6E37">
        <w:rPr>
          <w:rFonts w:cs="Arial"/>
          <w:szCs w:val="22"/>
          <w:lang w:val="en-GB" w:eastAsia="en-GB"/>
        </w:rPr>
        <w:t xml:space="preserve"> </w:t>
      </w:r>
      <w:r w:rsidR="001655DE" w:rsidRPr="004E6E37">
        <w:rPr>
          <w:rFonts w:cs="Arial"/>
          <w:szCs w:val="22"/>
          <w:lang w:val="en-GB" w:eastAsia="en-GB"/>
        </w:rPr>
        <w:t xml:space="preserve">work </w:t>
      </w:r>
      <w:r w:rsidR="000B41D5" w:rsidRPr="004E6E37">
        <w:rPr>
          <w:rFonts w:cs="Arial"/>
          <w:szCs w:val="22"/>
          <w:lang w:val="en-GB" w:eastAsia="en-GB"/>
        </w:rPr>
        <w:t>by staff employed by the t</w:t>
      </w:r>
      <w:r w:rsidRPr="004E6E37">
        <w:rPr>
          <w:rFonts w:cs="Arial"/>
          <w:szCs w:val="22"/>
          <w:lang w:val="en-GB" w:eastAsia="en-GB"/>
        </w:rPr>
        <w:t xml:space="preserve">rust) and </w:t>
      </w:r>
      <w:r w:rsidR="001655DE" w:rsidRPr="004E6E37">
        <w:rPr>
          <w:rFonts w:cs="Arial"/>
          <w:szCs w:val="22"/>
          <w:lang w:val="en-GB" w:eastAsia="en-GB"/>
        </w:rPr>
        <w:t>agency (staff employed through an external agency) shifts</w:t>
      </w:r>
      <w:r w:rsidRPr="004E6E37">
        <w:rPr>
          <w:rFonts w:cs="Arial"/>
          <w:szCs w:val="22"/>
          <w:lang w:val="en-GB" w:eastAsia="en-GB"/>
        </w:rPr>
        <w:t>. Both databases were subject to extensive checking and validation as they were directly used to manage staff working patterns and payments.</w:t>
      </w:r>
      <w:r w:rsidR="00F55752" w:rsidRPr="004E6E37">
        <w:rPr>
          <w:rFonts w:cs="Arial"/>
          <w:szCs w:val="22"/>
          <w:lang w:val="en-GB" w:eastAsia="en-GB"/>
        </w:rPr>
        <w:t xml:space="preserve"> In total</w:t>
      </w:r>
      <w:r w:rsidR="00323643" w:rsidRPr="004E6E37">
        <w:rPr>
          <w:rFonts w:cs="Arial"/>
          <w:szCs w:val="22"/>
          <w:lang w:val="en-GB" w:eastAsia="en-GB"/>
        </w:rPr>
        <w:t>,</w:t>
      </w:r>
      <w:r w:rsidR="00F55752" w:rsidRPr="004E6E37">
        <w:rPr>
          <w:rFonts w:cs="Arial"/>
          <w:szCs w:val="22"/>
          <w:lang w:val="en-GB" w:eastAsia="en-GB"/>
        </w:rPr>
        <w:t xml:space="preserve"> we identified 538</w:t>
      </w:r>
      <w:r w:rsidR="002E1FAD" w:rsidRPr="004E6E37">
        <w:rPr>
          <w:rFonts w:cs="Arial"/>
          <w:szCs w:val="22"/>
          <w:lang w:val="en-GB" w:eastAsia="en-GB"/>
        </w:rPr>
        <w:t>,</w:t>
      </w:r>
      <w:r w:rsidR="00F55752" w:rsidRPr="004E6E37">
        <w:rPr>
          <w:rFonts w:cs="Arial"/>
          <w:szCs w:val="22"/>
          <w:lang w:val="en-GB" w:eastAsia="en-GB"/>
        </w:rPr>
        <w:t xml:space="preserve">238 shifts worked by </w:t>
      </w:r>
      <w:r w:rsidR="00323643" w:rsidRPr="004E6E37">
        <w:rPr>
          <w:rFonts w:cs="Arial"/>
          <w:szCs w:val="22"/>
          <w:lang w:val="en-GB" w:eastAsia="en-GB"/>
        </w:rPr>
        <w:t>RNs</w:t>
      </w:r>
      <w:r w:rsidR="00F55752" w:rsidRPr="004E6E37">
        <w:rPr>
          <w:rFonts w:cs="Arial"/>
          <w:szCs w:val="22"/>
          <w:lang w:val="en-GB" w:eastAsia="en-GB"/>
        </w:rPr>
        <w:t xml:space="preserve"> </w:t>
      </w:r>
      <w:r w:rsidR="00A1766B" w:rsidRPr="004E6E37">
        <w:rPr>
          <w:rFonts w:cs="Arial"/>
          <w:szCs w:val="22"/>
          <w:lang w:val="en-GB" w:eastAsia="en-GB"/>
        </w:rPr>
        <w:t xml:space="preserve">(fully qualified nurses on the </w:t>
      </w:r>
      <w:r w:rsidR="00CF041E" w:rsidRPr="004E6E37">
        <w:rPr>
          <w:rFonts w:cs="Arial"/>
          <w:szCs w:val="22"/>
          <w:lang w:val="en-GB" w:eastAsia="en-GB"/>
        </w:rPr>
        <w:t>Nursing</w:t>
      </w:r>
      <w:r w:rsidR="00A1766B" w:rsidRPr="004E6E37">
        <w:rPr>
          <w:rFonts w:cs="Arial"/>
          <w:szCs w:val="22"/>
          <w:lang w:val="en-GB" w:eastAsia="en-GB"/>
        </w:rPr>
        <w:t xml:space="preserve"> and Midwifery Council Register with university diploma or degree level qualification or equivalent) or</w:t>
      </w:r>
      <w:r w:rsidR="00F55752" w:rsidRPr="004E6E37">
        <w:rPr>
          <w:rFonts w:cs="Arial"/>
          <w:szCs w:val="22"/>
          <w:lang w:val="en-GB" w:eastAsia="en-GB"/>
        </w:rPr>
        <w:t xml:space="preserve"> </w:t>
      </w:r>
      <w:r w:rsidR="00DB5636">
        <w:rPr>
          <w:rFonts w:cs="Arial"/>
          <w:szCs w:val="22"/>
          <w:lang w:val="en-GB" w:eastAsia="en-GB"/>
        </w:rPr>
        <w:t>nursing assistants</w:t>
      </w:r>
      <w:r w:rsidR="00DB5636" w:rsidRPr="004E6E37">
        <w:rPr>
          <w:rFonts w:cs="Arial"/>
          <w:szCs w:val="22"/>
          <w:lang w:val="en-GB" w:eastAsia="en-GB"/>
        </w:rPr>
        <w:t xml:space="preserve"> </w:t>
      </w:r>
      <w:r w:rsidR="00A1766B" w:rsidRPr="004E6E37">
        <w:rPr>
          <w:rFonts w:cs="Arial"/>
          <w:szCs w:val="22"/>
          <w:lang w:val="en-GB" w:eastAsia="en-GB"/>
        </w:rPr>
        <w:t xml:space="preserve">(nursing </w:t>
      </w:r>
      <w:r w:rsidR="00514DB2" w:rsidRPr="004E6E37">
        <w:rPr>
          <w:rFonts w:cs="Arial"/>
          <w:szCs w:val="22"/>
          <w:lang w:val="en-GB" w:eastAsia="en-GB"/>
        </w:rPr>
        <w:t xml:space="preserve">care </w:t>
      </w:r>
      <w:r w:rsidR="00A1766B" w:rsidRPr="004E6E37">
        <w:rPr>
          <w:rFonts w:cs="Arial"/>
          <w:szCs w:val="22"/>
          <w:lang w:val="en-GB" w:eastAsia="en-GB"/>
        </w:rPr>
        <w:t xml:space="preserve">assistant </w:t>
      </w:r>
      <w:r w:rsidR="002E1FAD" w:rsidRPr="004E6E37">
        <w:rPr>
          <w:rFonts w:cs="Arial"/>
          <w:szCs w:val="22"/>
          <w:lang w:val="en-GB" w:eastAsia="en-GB"/>
        </w:rPr>
        <w:t xml:space="preserve">personnel </w:t>
      </w:r>
      <w:r w:rsidR="00A1766B" w:rsidRPr="004E6E37">
        <w:rPr>
          <w:rFonts w:cs="Arial"/>
          <w:szCs w:val="22"/>
          <w:lang w:val="en-GB" w:eastAsia="en-GB"/>
        </w:rPr>
        <w:t xml:space="preserve">with no formal training requirements or </w:t>
      </w:r>
      <w:r w:rsidR="00CF041E" w:rsidRPr="004E6E37">
        <w:rPr>
          <w:rFonts w:cs="Arial"/>
          <w:szCs w:val="22"/>
          <w:lang w:val="en-GB" w:eastAsia="en-GB"/>
        </w:rPr>
        <w:t>registration</w:t>
      </w:r>
      <w:r w:rsidR="00A1766B" w:rsidRPr="004E6E37">
        <w:rPr>
          <w:rFonts w:cs="Arial"/>
          <w:szCs w:val="22"/>
          <w:lang w:val="en-GB" w:eastAsia="en-GB"/>
        </w:rPr>
        <w:t xml:space="preserve">, </w:t>
      </w:r>
      <w:r w:rsidR="00CF041E" w:rsidRPr="004E6E37">
        <w:rPr>
          <w:rFonts w:cs="Arial"/>
          <w:szCs w:val="22"/>
          <w:lang w:val="en-GB" w:eastAsia="en-GB"/>
        </w:rPr>
        <w:t>typically</w:t>
      </w:r>
      <w:r w:rsidR="00A1766B" w:rsidRPr="004E6E37">
        <w:rPr>
          <w:rFonts w:cs="Arial"/>
          <w:szCs w:val="22"/>
          <w:lang w:val="en-GB" w:eastAsia="en-GB"/>
        </w:rPr>
        <w:t xml:space="preserve"> employed in roles described as health care assistants</w:t>
      </w:r>
      <w:r w:rsidR="000B41D5" w:rsidRPr="004E6E37">
        <w:rPr>
          <w:rFonts w:cs="Arial"/>
          <w:szCs w:val="22"/>
          <w:lang w:val="en-GB" w:eastAsia="en-GB"/>
        </w:rPr>
        <w:t xml:space="preserve"> or support workers</w:t>
      </w:r>
      <w:r w:rsidR="00A1766B" w:rsidRPr="004E6E37">
        <w:rPr>
          <w:rFonts w:cs="Arial"/>
          <w:szCs w:val="22"/>
          <w:lang w:val="en-GB" w:eastAsia="en-GB"/>
        </w:rPr>
        <w:t xml:space="preserve"> in NHS pay bands 2-4).</w:t>
      </w:r>
      <w:r w:rsidRPr="004E6E37">
        <w:rPr>
          <w:rFonts w:cs="Arial"/>
          <w:szCs w:val="22"/>
          <w:lang w:val="en-GB" w:eastAsia="en-GB"/>
        </w:rPr>
        <w:t xml:space="preserve"> </w:t>
      </w:r>
    </w:p>
    <w:p w14:paraId="3A733496" w14:textId="2D16CDB5" w:rsidR="002E1FAD" w:rsidRPr="004E6E37" w:rsidRDefault="00085D39" w:rsidP="004E6E37">
      <w:pPr>
        <w:spacing w:before="200" w:line="360" w:lineRule="auto"/>
        <w:rPr>
          <w:rFonts w:cs="Arial"/>
          <w:szCs w:val="22"/>
          <w:lang w:val="en-GB" w:eastAsia="en-GB"/>
        </w:rPr>
      </w:pPr>
      <w:r w:rsidRPr="004E6E37">
        <w:rPr>
          <w:rFonts w:cs="Arial"/>
          <w:szCs w:val="22"/>
          <w:lang w:val="en-GB" w:eastAsia="en-GB"/>
        </w:rPr>
        <w:t>Patient data were extracted from the pat</w:t>
      </w:r>
      <w:r w:rsidR="00706009" w:rsidRPr="004E6E37">
        <w:rPr>
          <w:rFonts w:cs="Arial"/>
          <w:szCs w:val="22"/>
          <w:lang w:val="en-GB" w:eastAsia="en-GB"/>
        </w:rPr>
        <w:t>ient administration system and a</w:t>
      </w:r>
      <w:r w:rsidR="00323643" w:rsidRPr="004E6E37">
        <w:rPr>
          <w:rFonts w:cs="Arial"/>
          <w:szCs w:val="22"/>
          <w:lang w:val="en-GB" w:eastAsia="en-GB"/>
        </w:rPr>
        <w:t>n electronic</w:t>
      </w:r>
      <w:r w:rsidR="00706009" w:rsidRPr="004E6E37">
        <w:rPr>
          <w:rFonts w:cs="Arial"/>
          <w:szCs w:val="22"/>
          <w:lang w:val="en-GB" w:eastAsia="en-GB"/>
        </w:rPr>
        <w:t xml:space="preserve"> system </w:t>
      </w:r>
      <w:r w:rsidR="00323643" w:rsidRPr="004E6E37">
        <w:rPr>
          <w:rFonts w:cs="Arial"/>
          <w:szCs w:val="22"/>
          <w:lang w:val="en-GB" w:eastAsia="en-GB"/>
        </w:rPr>
        <w:t xml:space="preserve">used routinely </w:t>
      </w:r>
      <w:r w:rsidR="00706009" w:rsidRPr="004E6E37">
        <w:rPr>
          <w:rFonts w:cs="Arial"/>
          <w:szCs w:val="22"/>
          <w:lang w:val="en-GB" w:eastAsia="en-GB"/>
        </w:rPr>
        <w:t>to record patient vital signs</w:t>
      </w:r>
      <w:r w:rsidR="003A6218" w:rsidRPr="004E6E37">
        <w:rPr>
          <w:rFonts w:cs="Arial"/>
          <w:szCs w:val="22"/>
          <w:lang w:val="en-GB" w:eastAsia="en-GB"/>
        </w:rPr>
        <w:t xml:space="preserve"> (V</w:t>
      </w:r>
      <w:r w:rsidR="00CD0E99" w:rsidRPr="004E6E37">
        <w:rPr>
          <w:rFonts w:cs="Arial"/>
          <w:szCs w:val="22"/>
          <w:lang w:val="en-GB" w:eastAsia="en-GB"/>
        </w:rPr>
        <w:t>italpac™)</w:t>
      </w:r>
      <w:r w:rsidRPr="004E6E37">
        <w:rPr>
          <w:rFonts w:cs="Arial"/>
          <w:szCs w:val="22"/>
          <w:lang w:val="en-GB" w:eastAsia="en-GB"/>
        </w:rPr>
        <w:t xml:space="preserve">. These data </w:t>
      </w:r>
      <w:r w:rsidR="002E1FAD" w:rsidRPr="004E6E37">
        <w:rPr>
          <w:rFonts w:cs="Arial"/>
          <w:szCs w:val="22"/>
          <w:lang w:val="en-GB" w:eastAsia="en-GB"/>
        </w:rPr>
        <w:t>consisted of:</w:t>
      </w:r>
    </w:p>
    <w:p w14:paraId="6EC6F563" w14:textId="77777777" w:rsidR="002E1FAD" w:rsidRPr="004E6E37" w:rsidRDefault="00085D39" w:rsidP="004E6E37">
      <w:pPr>
        <w:pStyle w:val="ListBullet"/>
        <w:spacing w:before="200" w:line="360" w:lineRule="auto"/>
        <w:rPr>
          <w:lang w:val="en-GB" w:eastAsia="en-GB"/>
        </w:rPr>
      </w:pPr>
      <w:r w:rsidRPr="004E6E37">
        <w:rPr>
          <w:lang w:val="en-GB" w:eastAsia="en-GB"/>
        </w:rPr>
        <w:t>patient demographic and diagnostic data</w:t>
      </w:r>
      <w:r w:rsidR="002E1FAD" w:rsidRPr="004E6E37">
        <w:rPr>
          <w:lang w:val="en-GB" w:eastAsia="en-GB"/>
        </w:rPr>
        <w:t>,</w:t>
      </w:r>
      <w:r w:rsidRPr="004E6E37">
        <w:rPr>
          <w:lang w:val="en-GB" w:eastAsia="en-GB"/>
        </w:rPr>
        <w:t xml:space="preserve"> including</w:t>
      </w:r>
      <w:r w:rsidR="00CD0E99" w:rsidRPr="004E6E37">
        <w:rPr>
          <w:lang w:val="en-GB" w:eastAsia="en-GB"/>
        </w:rPr>
        <w:t xml:space="preserve"> acute diagnosis</w:t>
      </w:r>
      <w:r w:rsidRPr="004E6E37">
        <w:rPr>
          <w:lang w:val="en-GB" w:eastAsia="en-GB"/>
        </w:rPr>
        <w:t xml:space="preserve"> and comorbidities</w:t>
      </w:r>
      <w:r w:rsidR="00323643" w:rsidRPr="004E6E37">
        <w:rPr>
          <w:lang w:val="en-GB" w:eastAsia="en-GB"/>
        </w:rPr>
        <w:t xml:space="preserve">; </w:t>
      </w:r>
    </w:p>
    <w:p w14:paraId="3C7610AE" w14:textId="402106DB" w:rsidR="002E1FAD" w:rsidRPr="004E6E37" w:rsidRDefault="00706009" w:rsidP="004E6E37">
      <w:pPr>
        <w:pStyle w:val="ListBullet"/>
        <w:spacing w:before="200" w:line="360" w:lineRule="auto"/>
        <w:rPr>
          <w:lang w:val="en-GB" w:eastAsia="en-GB"/>
        </w:rPr>
      </w:pPr>
      <w:r w:rsidRPr="004E6E37">
        <w:rPr>
          <w:lang w:val="en-GB" w:eastAsia="en-GB"/>
        </w:rPr>
        <w:t>national early warning score on admission</w:t>
      </w:r>
    </w:p>
    <w:p w14:paraId="4F00AEA1" w14:textId="16B87524" w:rsidR="002E1FAD" w:rsidRPr="004E6E37" w:rsidRDefault="00085D39" w:rsidP="004E6E37">
      <w:pPr>
        <w:pStyle w:val="ListBullet"/>
        <w:spacing w:before="200" w:line="360" w:lineRule="auto"/>
        <w:rPr>
          <w:lang w:val="en-GB" w:eastAsia="en-GB"/>
        </w:rPr>
      </w:pPr>
      <w:r w:rsidRPr="004E6E37">
        <w:rPr>
          <w:lang w:val="en-GB" w:eastAsia="en-GB"/>
        </w:rPr>
        <w:lastRenderedPageBreak/>
        <w:t>transfers within the hospital, used to determine the wards where a patient received care</w:t>
      </w:r>
      <w:r w:rsidR="004F5DE9" w:rsidRPr="004E6E37">
        <w:rPr>
          <w:lang w:val="en-GB" w:eastAsia="en-GB"/>
        </w:rPr>
        <w:t xml:space="preserve"> and</w:t>
      </w:r>
      <w:r w:rsidR="002E1FAD" w:rsidRPr="004E6E37">
        <w:rPr>
          <w:lang w:val="en-GB" w:eastAsia="en-GB"/>
        </w:rPr>
        <w:t xml:space="preserve"> to</w:t>
      </w:r>
      <w:r w:rsidR="004F5DE9" w:rsidRPr="004E6E37">
        <w:rPr>
          <w:lang w:val="en-GB" w:eastAsia="en-GB"/>
        </w:rPr>
        <w:t xml:space="preserve"> link patients to staffing data</w:t>
      </w:r>
      <w:r w:rsidRPr="004E6E37">
        <w:rPr>
          <w:lang w:val="en-GB" w:eastAsia="en-GB"/>
        </w:rPr>
        <w:t xml:space="preserve">. </w:t>
      </w:r>
    </w:p>
    <w:p w14:paraId="1E2D19C8" w14:textId="26C0ADE9" w:rsidR="00706009" w:rsidRPr="004E6E37" w:rsidRDefault="00085D39" w:rsidP="004E6E37">
      <w:pPr>
        <w:spacing w:before="200" w:line="360" w:lineRule="auto"/>
        <w:rPr>
          <w:lang w:val="en-GB" w:eastAsia="en-GB"/>
        </w:rPr>
      </w:pPr>
      <w:r w:rsidRPr="004E6E37">
        <w:rPr>
          <w:lang w:val="en-GB" w:eastAsia="en-GB"/>
        </w:rPr>
        <w:t xml:space="preserve">Patient data were in turn used to </w:t>
      </w:r>
      <w:r w:rsidR="00706009" w:rsidRPr="004E6E37">
        <w:rPr>
          <w:lang w:val="en-GB" w:eastAsia="en-GB"/>
        </w:rPr>
        <w:t>determine</w:t>
      </w:r>
      <w:r w:rsidRPr="004E6E37">
        <w:rPr>
          <w:lang w:val="en-GB" w:eastAsia="en-GB"/>
        </w:rPr>
        <w:t xml:space="preserve"> the </w:t>
      </w:r>
      <w:r w:rsidR="00706009" w:rsidRPr="004E6E37">
        <w:rPr>
          <w:lang w:val="en-GB" w:eastAsia="en-GB"/>
        </w:rPr>
        <w:t xml:space="preserve">number of patients on each ward and the </w:t>
      </w:r>
      <w:r w:rsidRPr="004E6E37">
        <w:rPr>
          <w:lang w:val="en-GB" w:eastAsia="en-GB"/>
        </w:rPr>
        <w:t>number of new admissions to the ward for each day</w:t>
      </w:r>
      <w:r w:rsidR="00706009" w:rsidRPr="004E6E37">
        <w:rPr>
          <w:lang w:val="en-GB" w:eastAsia="en-GB"/>
        </w:rPr>
        <w:t xml:space="preserve">. </w:t>
      </w:r>
      <w:r w:rsidR="00A1766B" w:rsidRPr="004E6E37">
        <w:rPr>
          <w:lang w:val="en-GB" w:eastAsia="en-GB"/>
        </w:rPr>
        <w:t xml:space="preserve">In </w:t>
      </w:r>
      <w:r w:rsidR="00CF041E" w:rsidRPr="004E6E37">
        <w:rPr>
          <w:lang w:val="en-GB" w:eastAsia="en-GB"/>
        </w:rPr>
        <w:t>total</w:t>
      </w:r>
      <w:r w:rsidR="00323643" w:rsidRPr="004E6E37">
        <w:rPr>
          <w:lang w:val="en-GB" w:eastAsia="en-GB"/>
        </w:rPr>
        <w:t>,</w:t>
      </w:r>
      <w:r w:rsidR="00A1766B" w:rsidRPr="004E6E37">
        <w:rPr>
          <w:lang w:val="en-GB" w:eastAsia="en-GB"/>
        </w:rPr>
        <w:t xml:space="preserve"> we identified 148</w:t>
      </w:r>
      <w:r w:rsidR="002E1FAD" w:rsidRPr="004E6E37">
        <w:rPr>
          <w:lang w:val="en-GB" w:eastAsia="en-GB"/>
        </w:rPr>
        <w:t>,</w:t>
      </w:r>
      <w:r w:rsidR="00A1766B" w:rsidRPr="004E6E37">
        <w:rPr>
          <w:lang w:val="en-GB" w:eastAsia="en-GB"/>
        </w:rPr>
        <w:t>994 patients who spent one or more days on eligible wards in the three years of the study.</w:t>
      </w:r>
    </w:p>
    <w:p w14:paraId="4342CCBF" w14:textId="4978D0EA" w:rsidR="00F55752" w:rsidRPr="004E6E37" w:rsidRDefault="00F55752" w:rsidP="004E6E37">
      <w:pPr>
        <w:spacing w:before="200" w:line="360" w:lineRule="auto"/>
        <w:rPr>
          <w:rFonts w:cs="Arial"/>
          <w:szCs w:val="22"/>
          <w:lang w:val="en-GB" w:eastAsia="en-GB"/>
        </w:rPr>
      </w:pPr>
      <w:r w:rsidRPr="004E6E37">
        <w:rPr>
          <w:rFonts w:cs="Arial"/>
          <w:szCs w:val="22"/>
          <w:lang w:val="en-GB" w:eastAsia="en-GB"/>
        </w:rPr>
        <w:t xml:space="preserve">Our study required that these data sources were linked for analysis purposes. </w:t>
      </w:r>
      <w:r w:rsidR="00A43335">
        <w:rPr>
          <w:rFonts w:cs="Arial"/>
          <w:szCs w:val="22"/>
          <w:lang w:val="en-GB" w:eastAsia="en-GB"/>
        </w:rPr>
        <w:t>Because shift patterns varied substantially between and within wards, with a mixture of traditional (8 hour) and long (12 hour) shifts, we considered s</w:t>
      </w:r>
      <w:r w:rsidRPr="004E6E37">
        <w:rPr>
          <w:rFonts w:cs="Arial"/>
          <w:szCs w:val="22"/>
          <w:lang w:val="en-GB" w:eastAsia="en-GB"/>
        </w:rPr>
        <w:t>t</w:t>
      </w:r>
      <w:r w:rsidR="00A1766B" w:rsidRPr="004E6E37">
        <w:rPr>
          <w:rFonts w:cs="Arial"/>
          <w:szCs w:val="22"/>
          <w:lang w:val="en-GB" w:eastAsia="en-GB"/>
        </w:rPr>
        <w:t xml:space="preserve">affing levels </w:t>
      </w:r>
      <w:r w:rsidR="00A43335">
        <w:rPr>
          <w:rFonts w:cs="Arial"/>
          <w:szCs w:val="22"/>
          <w:lang w:val="en-GB" w:eastAsia="en-GB"/>
        </w:rPr>
        <w:t>in terms of</w:t>
      </w:r>
      <w:r w:rsidR="00A1766B" w:rsidRPr="004E6E37">
        <w:rPr>
          <w:rFonts w:cs="Arial"/>
          <w:szCs w:val="22"/>
          <w:lang w:val="en-GB" w:eastAsia="en-GB"/>
        </w:rPr>
        <w:t xml:space="preserve"> </w:t>
      </w:r>
      <w:r w:rsidRPr="004E6E37">
        <w:rPr>
          <w:rFonts w:cs="Arial"/>
          <w:szCs w:val="22"/>
          <w:lang w:val="en-GB" w:eastAsia="en-GB"/>
        </w:rPr>
        <w:t>hours per patient day</w:t>
      </w:r>
      <w:r w:rsidR="00A1766B" w:rsidRPr="004E6E37">
        <w:rPr>
          <w:rFonts w:cs="Arial"/>
          <w:szCs w:val="22"/>
          <w:lang w:val="en-GB" w:eastAsia="en-GB"/>
        </w:rPr>
        <w:t xml:space="preserve"> for each staff group</w:t>
      </w:r>
      <w:r w:rsidRPr="004E6E37">
        <w:rPr>
          <w:rFonts w:cs="Arial"/>
          <w:szCs w:val="22"/>
          <w:lang w:val="en-GB" w:eastAsia="en-GB"/>
        </w:rPr>
        <w:t xml:space="preserve">. As the calculation of this variable was derived from nursing hours worked and the number of patients on that ward, we had to </w:t>
      </w:r>
      <w:r w:rsidR="00793B04" w:rsidRPr="004E6E37">
        <w:rPr>
          <w:rFonts w:cs="Arial"/>
          <w:szCs w:val="22"/>
          <w:lang w:val="en-GB" w:eastAsia="en-GB"/>
        </w:rPr>
        <w:t xml:space="preserve">remove </w:t>
      </w:r>
      <w:r w:rsidRPr="004E6E37">
        <w:rPr>
          <w:rFonts w:cs="Arial"/>
          <w:szCs w:val="22"/>
          <w:lang w:val="en-GB" w:eastAsia="en-GB"/>
        </w:rPr>
        <w:t xml:space="preserve">days from </w:t>
      </w:r>
      <w:r w:rsidR="00793B04" w:rsidRPr="004E6E37">
        <w:rPr>
          <w:rFonts w:cs="Arial"/>
          <w:szCs w:val="22"/>
          <w:lang w:val="en-GB" w:eastAsia="en-GB"/>
        </w:rPr>
        <w:t xml:space="preserve">the </w:t>
      </w:r>
      <w:r w:rsidRPr="004E6E37">
        <w:rPr>
          <w:rFonts w:cs="Arial"/>
          <w:szCs w:val="22"/>
          <w:lang w:val="en-GB" w:eastAsia="en-GB"/>
        </w:rPr>
        <w:t xml:space="preserve">study where we could not reliably match the two. From a theoretical maximum </w:t>
      </w:r>
      <w:r w:rsidR="00876729" w:rsidRPr="004E6E37">
        <w:rPr>
          <w:rFonts w:cs="Arial"/>
          <w:szCs w:val="22"/>
          <w:lang w:val="en-GB" w:eastAsia="en-GB"/>
        </w:rPr>
        <w:t xml:space="preserve">of </w:t>
      </w:r>
      <w:r w:rsidRPr="004E6E37">
        <w:rPr>
          <w:rFonts w:cs="Arial"/>
          <w:szCs w:val="22"/>
          <w:lang w:val="en-GB" w:eastAsia="en-GB"/>
        </w:rPr>
        <w:t>35</w:t>
      </w:r>
      <w:r w:rsidR="00876729" w:rsidRPr="004E6E37">
        <w:rPr>
          <w:rFonts w:cs="Arial"/>
          <w:szCs w:val="22"/>
          <w:lang w:val="en-GB" w:eastAsia="en-GB"/>
        </w:rPr>
        <w:t>,</w:t>
      </w:r>
      <w:r w:rsidRPr="004E6E37">
        <w:rPr>
          <w:rFonts w:cs="Arial"/>
          <w:szCs w:val="22"/>
          <w:lang w:val="en-GB" w:eastAsia="en-GB"/>
        </w:rPr>
        <w:t>040 ward days (365 days X 3 years X 32 wards)</w:t>
      </w:r>
      <w:r w:rsidR="00793B04" w:rsidRPr="004E6E37">
        <w:rPr>
          <w:rFonts w:cs="Arial"/>
          <w:szCs w:val="22"/>
          <w:lang w:val="en-GB" w:eastAsia="en-GB"/>
        </w:rPr>
        <w:t>, there were 1822 days</w:t>
      </w:r>
      <w:r w:rsidRPr="004E6E37">
        <w:rPr>
          <w:rFonts w:cs="Arial"/>
          <w:szCs w:val="22"/>
          <w:lang w:val="en-GB" w:eastAsia="en-GB"/>
        </w:rPr>
        <w:t xml:space="preserve"> </w:t>
      </w:r>
      <w:r w:rsidR="00793B04" w:rsidRPr="004E6E37">
        <w:rPr>
          <w:rFonts w:cs="Arial"/>
          <w:szCs w:val="22"/>
          <w:lang w:val="en-GB" w:eastAsia="en-GB"/>
        </w:rPr>
        <w:t xml:space="preserve">on which </w:t>
      </w:r>
      <w:r w:rsidRPr="004E6E37">
        <w:rPr>
          <w:rFonts w:cs="Arial"/>
          <w:szCs w:val="22"/>
          <w:lang w:val="en-GB" w:eastAsia="en-GB"/>
        </w:rPr>
        <w:t xml:space="preserve">no patients were recorded on </w:t>
      </w:r>
      <w:r w:rsidR="00793B04" w:rsidRPr="004E6E37">
        <w:rPr>
          <w:rFonts w:cs="Arial"/>
          <w:szCs w:val="22"/>
          <w:lang w:val="en-GB" w:eastAsia="en-GB"/>
        </w:rPr>
        <w:t xml:space="preserve">study </w:t>
      </w:r>
      <w:r w:rsidRPr="004E6E37">
        <w:rPr>
          <w:rFonts w:cs="Arial"/>
          <w:szCs w:val="22"/>
          <w:lang w:val="en-GB" w:eastAsia="en-GB"/>
        </w:rPr>
        <w:t xml:space="preserve">wards </w:t>
      </w:r>
      <w:r w:rsidR="00793B04" w:rsidRPr="004E6E37">
        <w:rPr>
          <w:rFonts w:cs="Arial"/>
          <w:szCs w:val="22"/>
          <w:lang w:val="en-GB" w:eastAsia="en-GB"/>
        </w:rPr>
        <w:t>because of</w:t>
      </w:r>
      <w:r w:rsidRPr="004E6E37">
        <w:rPr>
          <w:rFonts w:cs="Arial"/>
          <w:szCs w:val="22"/>
          <w:lang w:val="en-GB" w:eastAsia="en-GB"/>
        </w:rPr>
        <w:t xml:space="preserve"> ward closures. Of the remaining 33</w:t>
      </w:r>
      <w:r w:rsidR="00876729" w:rsidRPr="004E6E37">
        <w:rPr>
          <w:rFonts w:cs="Arial"/>
          <w:szCs w:val="22"/>
          <w:lang w:val="en-GB" w:eastAsia="en-GB"/>
        </w:rPr>
        <w:t>,</w:t>
      </w:r>
      <w:r w:rsidRPr="004E6E37">
        <w:rPr>
          <w:rFonts w:cs="Arial"/>
          <w:szCs w:val="22"/>
          <w:lang w:val="en-GB" w:eastAsia="en-GB"/>
        </w:rPr>
        <w:t>218 days</w:t>
      </w:r>
      <w:r w:rsidR="00793B04" w:rsidRPr="004E6E37">
        <w:rPr>
          <w:rFonts w:cs="Arial"/>
          <w:szCs w:val="22"/>
          <w:lang w:val="en-GB" w:eastAsia="en-GB"/>
        </w:rPr>
        <w:t>,</w:t>
      </w:r>
      <w:r w:rsidRPr="004E6E37">
        <w:rPr>
          <w:rFonts w:cs="Arial"/>
          <w:szCs w:val="22"/>
          <w:lang w:val="en-GB" w:eastAsia="en-GB"/>
        </w:rPr>
        <w:t xml:space="preserve"> 2236 (6.7%) were either unavailable </w:t>
      </w:r>
      <w:r w:rsidR="00793B04" w:rsidRPr="004E6E37">
        <w:rPr>
          <w:rFonts w:cs="Arial"/>
          <w:szCs w:val="22"/>
          <w:lang w:val="en-GB" w:eastAsia="en-GB"/>
        </w:rPr>
        <w:t xml:space="preserve">or excluded for other reasons including </w:t>
      </w:r>
      <w:r w:rsidRPr="004E6E37">
        <w:rPr>
          <w:rFonts w:cs="Arial"/>
          <w:szCs w:val="22"/>
          <w:lang w:val="en-GB" w:eastAsia="en-GB"/>
        </w:rPr>
        <w:t>days immediately preceding / following ward closure or opening</w:t>
      </w:r>
      <w:r w:rsidR="00793B04" w:rsidRPr="004E6E37">
        <w:rPr>
          <w:rFonts w:cs="Arial"/>
          <w:szCs w:val="22"/>
          <w:lang w:val="en-GB" w:eastAsia="en-GB"/>
        </w:rPr>
        <w:t>,</w:t>
      </w:r>
      <w:r w:rsidRPr="004E6E37">
        <w:rPr>
          <w:rFonts w:cs="Arial"/>
          <w:szCs w:val="22"/>
          <w:lang w:val="en-GB" w:eastAsia="en-GB"/>
        </w:rPr>
        <w:t xml:space="preserve"> where extremely low values for the patient population resulted in </w:t>
      </w:r>
      <w:r w:rsidR="00514DB2" w:rsidRPr="004E6E37">
        <w:rPr>
          <w:rFonts w:cs="Arial"/>
          <w:szCs w:val="22"/>
          <w:lang w:val="en-GB" w:eastAsia="en-GB"/>
        </w:rPr>
        <w:t xml:space="preserve">extremely </w:t>
      </w:r>
      <w:r w:rsidRPr="004E6E37">
        <w:rPr>
          <w:rFonts w:cs="Arial"/>
          <w:szCs w:val="22"/>
          <w:lang w:val="en-GB" w:eastAsia="en-GB"/>
        </w:rPr>
        <w:t xml:space="preserve">high nursing hours per patient day. In these cases, the relevant days were </w:t>
      </w:r>
      <w:r w:rsidR="00793B04" w:rsidRPr="004E6E37">
        <w:rPr>
          <w:rFonts w:cs="Arial"/>
          <w:szCs w:val="22"/>
          <w:lang w:val="en-GB" w:eastAsia="en-GB"/>
        </w:rPr>
        <w:t xml:space="preserve">excluded </w:t>
      </w:r>
      <w:r w:rsidRPr="004E6E37">
        <w:rPr>
          <w:rFonts w:cs="Arial"/>
          <w:szCs w:val="22"/>
          <w:lang w:val="en-GB" w:eastAsia="en-GB"/>
        </w:rPr>
        <w:t>from the study when the patient population fell below 25% of the median. In some cases</w:t>
      </w:r>
      <w:r w:rsidR="00793B04" w:rsidRPr="004E6E37">
        <w:rPr>
          <w:rFonts w:cs="Arial"/>
          <w:szCs w:val="22"/>
          <w:lang w:val="en-GB" w:eastAsia="en-GB"/>
        </w:rPr>
        <w:t>,</w:t>
      </w:r>
      <w:r w:rsidRPr="004E6E37">
        <w:rPr>
          <w:rFonts w:cs="Arial"/>
          <w:szCs w:val="22"/>
          <w:lang w:val="en-GB" w:eastAsia="en-GB"/>
        </w:rPr>
        <w:t xml:space="preserve"> we could not reliably match the ward codes used for patients with those used for staff. As an example</w:t>
      </w:r>
      <w:r w:rsidR="00514DB2" w:rsidRPr="004E6E37">
        <w:rPr>
          <w:rFonts w:cs="Arial"/>
          <w:szCs w:val="22"/>
          <w:lang w:val="en-GB" w:eastAsia="en-GB"/>
        </w:rPr>
        <w:t>,</w:t>
      </w:r>
      <w:r w:rsidRPr="004E6E37">
        <w:rPr>
          <w:rFonts w:cs="Arial"/>
          <w:szCs w:val="22"/>
          <w:lang w:val="en-GB" w:eastAsia="en-GB"/>
        </w:rPr>
        <w:t xml:space="preserve"> a ‘ward’ could move from one physical location to another (sometimes occupying part of another existing ward), resulting in situations where patients were coded to the new ward (based on physical location) while </w:t>
      </w:r>
      <w:r w:rsidR="00793B04" w:rsidRPr="004E6E37">
        <w:rPr>
          <w:rFonts w:cs="Arial"/>
          <w:szCs w:val="22"/>
          <w:lang w:val="en-GB" w:eastAsia="en-GB"/>
        </w:rPr>
        <w:t>the electronic rostering system</w:t>
      </w:r>
      <w:r w:rsidRPr="004E6E37">
        <w:rPr>
          <w:rFonts w:cs="Arial"/>
          <w:szCs w:val="22"/>
          <w:lang w:val="en-GB" w:eastAsia="en-GB"/>
        </w:rPr>
        <w:t xml:space="preserve"> still recorded staff on the ‘old’ ward. </w:t>
      </w:r>
      <w:r w:rsidR="00DD1E4C">
        <w:rPr>
          <w:rFonts w:cs="Arial"/>
          <w:szCs w:val="22"/>
          <w:lang w:val="en-GB" w:eastAsia="en-GB"/>
        </w:rPr>
        <w:t xml:space="preserve">We retained patients where we had at least one day of valid staffing measurement. </w:t>
      </w:r>
      <w:r w:rsidR="00E33B3E" w:rsidRPr="004E6E37">
        <w:rPr>
          <w:rFonts w:cs="Arial"/>
          <w:szCs w:val="22"/>
          <w:lang w:val="en-GB" w:eastAsia="en-GB"/>
        </w:rPr>
        <w:t>After linking to staffing data the study sample comprised 138,133 admissions</w:t>
      </w:r>
      <w:r w:rsidR="00E2537B" w:rsidRPr="004E6E37">
        <w:rPr>
          <w:rFonts w:cs="Arial"/>
          <w:szCs w:val="22"/>
          <w:lang w:val="en-GB" w:eastAsia="en-GB"/>
        </w:rPr>
        <w:t xml:space="preserve"> (93% of all potentially eligible admission</w:t>
      </w:r>
      <w:r w:rsidR="00C91C9C">
        <w:rPr>
          <w:rFonts w:cs="Arial"/>
          <w:szCs w:val="22"/>
          <w:lang w:val="en-GB" w:eastAsia="en-GB"/>
        </w:rPr>
        <w:t>s</w:t>
      </w:r>
      <w:r w:rsidR="00E2537B" w:rsidRPr="004E6E37">
        <w:rPr>
          <w:rFonts w:cs="Arial"/>
          <w:szCs w:val="22"/>
          <w:lang w:val="en-GB" w:eastAsia="en-GB"/>
        </w:rPr>
        <w:t>).</w:t>
      </w:r>
    </w:p>
    <w:p w14:paraId="3B62E47D" w14:textId="0A2707F5" w:rsidR="00C91C9C" w:rsidRPr="00947A6C" w:rsidRDefault="00C91C9C" w:rsidP="00947A6C">
      <w:pPr>
        <w:spacing w:before="200" w:line="360" w:lineRule="auto"/>
        <w:rPr>
          <w:b/>
          <w:bCs/>
          <w:szCs w:val="22"/>
          <w:lang w:val="en-GB" w:eastAsia="en-GB"/>
        </w:rPr>
      </w:pPr>
      <w:r w:rsidRPr="00B14643">
        <w:rPr>
          <w:rFonts w:cs="Arial"/>
          <w:szCs w:val="22"/>
          <w:lang w:val="en-GB" w:eastAsia="en-GB"/>
        </w:rPr>
        <w:t>Th</w:t>
      </w:r>
      <w:r>
        <w:rPr>
          <w:rFonts w:cs="Arial"/>
          <w:szCs w:val="22"/>
          <w:lang w:val="en-GB" w:eastAsia="en-GB"/>
        </w:rPr>
        <w:t xml:space="preserve">e study </w:t>
      </w:r>
      <w:r w:rsidRPr="00B14643">
        <w:rPr>
          <w:rFonts w:cs="Arial"/>
          <w:szCs w:val="22"/>
          <w:lang w:val="en-GB" w:eastAsia="en-GB"/>
        </w:rPr>
        <w:t>used patient and staff data that were not provided with explicit consent for research purposes. No sensitive data which might aid identification of individuals (e.g. postcode area) were transferred to the research team and all individual identifiers were pseudonymised, meaning that individuals could be linked across datasets but the research team had no way of linking to original identifiers in source files. The study was approved by the National Research Ethics Service. East Midlands – Northampton Committee Ref:  15/EM/0099.</w:t>
      </w:r>
    </w:p>
    <w:p w14:paraId="74B592FA" w14:textId="5F07700F" w:rsidR="00F81530" w:rsidRPr="004E6E37" w:rsidRDefault="00A1766B" w:rsidP="004E6E37">
      <w:pPr>
        <w:pStyle w:val="Heading2"/>
        <w:spacing w:before="200" w:line="360" w:lineRule="auto"/>
        <w:rPr>
          <w:rFonts w:asciiTheme="minorHAnsi" w:hAnsiTheme="minorHAnsi"/>
          <w:b w:val="0"/>
          <w:bCs w:val="0"/>
          <w:lang w:val="en-GB" w:eastAsia="en-GB"/>
        </w:rPr>
      </w:pPr>
      <w:r w:rsidRPr="004E6E37">
        <w:rPr>
          <w:rFonts w:asciiTheme="minorHAnsi" w:hAnsiTheme="minorHAnsi"/>
          <w:b w:val="0"/>
          <w:bCs w:val="0"/>
          <w:lang w:val="en-GB" w:eastAsia="en-GB"/>
        </w:rPr>
        <w:lastRenderedPageBreak/>
        <w:t>Measures</w:t>
      </w:r>
    </w:p>
    <w:p w14:paraId="74D4679E" w14:textId="3AF38DE1" w:rsidR="00EC7A02" w:rsidRPr="004E6E37" w:rsidRDefault="00A1766B" w:rsidP="004E6E37">
      <w:pPr>
        <w:spacing w:before="200" w:line="360" w:lineRule="auto"/>
        <w:rPr>
          <w:rFonts w:cs="Arial"/>
          <w:szCs w:val="22"/>
          <w:lang w:val="en-GB" w:eastAsia="en-GB"/>
        </w:rPr>
      </w:pPr>
      <w:r w:rsidRPr="004E6E37">
        <w:rPr>
          <w:rFonts w:cs="Arial"/>
          <w:szCs w:val="22"/>
          <w:lang w:val="en-GB" w:eastAsia="en-GB"/>
        </w:rPr>
        <w:t xml:space="preserve">The primary outcome was death </w:t>
      </w:r>
      <w:r w:rsidR="000E5E93">
        <w:rPr>
          <w:rFonts w:cs="Arial"/>
          <w:szCs w:val="22"/>
          <w:lang w:val="en-GB" w:eastAsia="en-GB"/>
        </w:rPr>
        <w:t>in hospital during the admission</w:t>
      </w:r>
      <w:r w:rsidR="00C91C9C">
        <w:rPr>
          <w:rFonts w:cs="Arial"/>
          <w:szCs w:val="22"/>
          <w:lang w:val="en-GB" w:eastAsia="en-GB"/>
        </w:rPr>
        <w:t xml:space="preserve">, </w:t>
      </w:r>
      <w:r w:rsidR="000E5E93">
        <w:rPr>
          <w:rFonts w:cs="Arial"/>
          <w:szCs w:val="22"/>
          <w:lang w:val="en-GB" w:eastAsia="en-GB"/>
        </w:rPr>
        <w:t>with death within the first 30 days of admission as a secondary outcome</w:t>
      </w:r>
      <w:r w:rsidR="0091150D">
        <w:rPr>
          <w:rFonts w:cs="Arial"/>
          <w:szCs w:val="22"/>
          <w:lang w:val="en-GB" w:eastAsia="en-GB"/>
        </w:rPr>
        <w:t>.</w:t>
      </w:r>
      <w:r w:rsidR="008828DC" w:rsidRPr="004E6E37">
        <w:rPr>
          <w:rFonts w:cs="Arial"/>
          <w:szCs w:val="22"/>
          <w:lang w:val="en-GB" w:eastAsia="en-GB"/>
        </w:rPr>
        <w:t xml:space="preserve"> </w:t>
      </w:r>
      <w:r w:rsidR="00EC7A02" w:rsidRPr="004E6E37">
        <w:rPr>
          <w:rFonts w:cs="Arial"/>
          <w:szCs w:val="22"/>
          <w:lang w:val="en-GB" w:eastAsia="en-GB"/>
        </w:rPr>
        <w:t xml:space="preserve">For each </w:t>
      </w:r>
      <w:r w:rsidR="003C67ED" w:rsidRPr="004E6E37">
        <w:rPr>
          <w:rFonts w:cs="Arial"/>
          <w:szCs w:val="22"/>
          <w:lang w:val="en-GB" w:eastAsia="en-GB"/>
        </w:rPr>
        <w:t>admission</w:t>
      </w:r>
      <w:r w:rsidR="00770345" w:rsidRPr="004E6E37">
        <w:rPr>
          <w:rFonts w:cs="Arial"/>
          <w:szCs w:val="22"/>
          <w:lang w:val="en-GB" w:eastAsia="en-GB"/>
        </w:rPr>
        <w:t>,</w:t>
      </w:r>
      <w:r w:rsidR="00EC7A02" w:rsidRPr="004E6E37">
        <w:rPr>
          <w:rFonts w:cs="Arial"/>
          <w:szCs w:val="22"/>
          <w:lang w:val="en-GB" w:eastAsia="en-GB"/>
        </w:rPr>
        <w:t xml:space="preserve"> we used diagnostic and demographic factors (including </w:t>
      </w:r>
      <w:r w:rsidR="003C67ED" w:rsidRPr="004E6E37">
        <w:rPr>
          <w:rFonts w:cs="Arial"/>
          <w:szCs w:val="22"/>
          <w:lang w:val="en-GB" w:eastAsia="en-GB"/>
        </w:rPr>
        <w:t>diagnosis</w:t>
      </w:r>
      <w:r w:rsidR="00876729" w:rsidRPr="004E6E37">
        <w:rPr>
          <w:rFonts w:cs="Arial"/>
          <w:szCs w:val="22"/>
          <w:lang w:val="en-GB" w:eastAsia="en-GB"/>
        </w:rPr>
        <w:t>,</w:t>
      </w:r>
      <w:r w:rsidR="003C67ED" w:rsidRPr="004E6E37">
        <w:rPr>
          <w:rFonts w:cs="Arial"/>
          <w:szCs w:val="22"/>
          <w:lang w:val="en-GB" w:eastAsia="en-GB"/>
        </w:rPr>
        <w:t xml:space="preserve"> </w:t>
      </w:r>
      <w:r w:rsidR="00EC7A02" w:rsidRPr="004E6E37">
        <w:rPr>
          <w:rFonts w:cs="Arial"/>
          <w:szCs w:val="22"/>
          <w:lang w:val="en-GB" w:eastAsia="en-GB"/>
        </w:rPr>
        <w:t>age and comorbidity) to calc</w:t>
      </w:r>
      <w:r w:rsidR="00057714" w:rsidRPr="004E6E37">
        <w:rPr>
          <w:rFonts w:cs="Arial"/>
          <w:szCs w:val="22"/>
          <w:lang w:val="en-GB" w:eastAsia="en-GB"/>
        </w:rPr>
        <w:t>ulate a predicted risk of death</w:t>
      </w:r>
      <w:r w:rsidR="00EC7A02" w:rsidRPr="004E6E37">
        <w:rPr>
          <w:rFonts w:cs="Arial"/>
          <w:szCs w:val="22"/>
          <w:lang w:val="en-GB" w:eastAsia="en-GB"/>
        </w:rPr>
        <w:t xml:space="preserve"> using coeffici</w:t>
      </w:r>
      <w:r w:rsidR="00117328" w:rsidRPr="004E6E37">
        <w:rPr>
          <w:rFonts w:cs="Arial"/>
          <w:szCs w:val="22"/>
          <w:lang w:val="en-GB" w:eastAsia="en-GB"/>
        </w:rPr>
        <w:t xml:space="preserve">ents derived from the </w:t>
      </w:r>
      <w:r w:rsidR="00EC7A02" w:rsidRPr="004E6E37">
        <w:rPr>
          <w:rFonts w:cs="Arial"/>
          <w:szCs w:val="22"/>
          <w:lang w:val="en-GB" w:eastAsia="en-GB"/>
        </w:rPr>
        <w:t>Summary Hospital Mortality Indicator</w:t>
      </w:r>
      <w:r w:rsidR="00057714" w:rsidRPr="004E6E37">
        <w:rPr>
          <w:rFonts w:cs="Arial"/>
          <w:szCs w:val="22"/>
          <w:lang w:val="en-GB" w:eastAsia="en-GB"/>
        </w:rPr>
        <w:t xml:space="preserve"> (SHMI)</w:t>
      </w:r>
      <w:r w:rsidR="00EC7A02" w:rsidRPr="004E6E37">
        <w:rPr>
          <w:rFonts w:cs="Arial"/>
          <w:szCs w:val="22"/>
          <w:lang w:val="en-GB" w:eastAsia="en-GB"/>
        </w:rPr>
        <w:t xml:space="preserve"> model.</w:t>
      </w:r>
      <w:r w:rsidR="00EC7A02" w:rsidRPr="004E6E37">
        <w:rPr>
          <w:rFonts w:cs="Arial"/>
          <w:szCs w:val="22"/>
          <w:lang w:val="en-GB" w:eastAsia="en-GB"/>
        </w:rPr>
        <w:fldChar w:fldCharType="begin">
          <w:fldData xml:space="preserve">PEVuZE5vdGU+PENpdGU+PEF1dGhvcj5DYW1wYmVsbDwvQXV0aG9yPjxZZWFyPjIwMTI8L1llYXI+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</w:fldData>
        </w:fldChar>
      </w:r>
      <w:r w:rsidR="003560FD">
        <w:rPr>
          <w:rFonts w:cs="Arial"/>
          <w:szCs w:val="22"/>
          <w:lang w:val="en-GB" w:eastAsia="en-GB"/>
        </w:rPr>
        <w:instrText xml:space="preserve"> ADDIN EN.CITE </w:instrText>
      </w:r>
      <w:r w:rsidR="003560FD">
        <w:rPr>
          <w:rFonts w:cs="Arial"/>
          <w:szCs w:val="22"/>
          <w:lang w:val="en-GB" w:eastAsia="en-GB"/>
        </w:rPr>
        <w:fldChar w:fldCharType="begin">
          <w:fldData xml:space="preserve">PEVuZE5vdGU+PENpdGU+PEF1dGhvcj5DYW1wYmVsbDwvQXV0aG9yPjxZZWFyPjIwMTI8L1llYXI+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</w:fldData>
        </w:fldChar>
      </w:r>
      <w:r w:rsidR="003560FD">
        <w:rPr>
          <w:rFonts w:cs="Arial"/>
          <w:szCs w:val="22"/>
          <w:lang w:val="en-GB" w:eastAsia="en-GB"/>
        </w:rPr>
        <w:instrText xml:space="preserve"> ADDIN EN.CITE.DATA </w:instrText>
      </w:r>
      <w:r w:rsidR="003560FD">
        <w:rPr>
          <w:rFonts w:cs="Arial"/>
          <w:szCs w:val="22"/>
          <w:lang w:val="en-GB" w:eastAsia="en-GB"/>
        </w:rPr>
      </w:r>
      <w:r w:rsidR="003560FD">
        <w:rPr>
          <w:rFonts w:cs="Arial"/>
          <w:szCs w:val="22"/>
          <w:lang w:val="en-GB" w:eastAsia="en-GB"/>
        </w:rPr>
        <w:fldChar w:fldCharType="end"/>
      </w:r>
      <w:r w:rsidR="00EC7A02" w:rsidRPr="004E6E37">
        <w:rPr>
          <w:rFonts w:cs="Arial"/>
          <w:szCs w:val="22"/>
          <w:lang w:val="en-GB" w:eastAsia="en-GB"/>
        </w:rPr>
      </w:r>
      <w:r w:rsidR="00EC7A02" w:rsidRPr="004E6E37">
        <w:rPr>
          <w:rFonts w:cs="Arial"/>
          <w:szCs w:val="22"/>
          <w:lang w:val="en-GB" w:eastAsia="en-GB"/>
        </w:rPr>
        <w:fldChar w:fldCharType="separate"/>
      </w:r>
      <w:r w:rsidR="003560FD" w:rsidRPr="003560FD">
        <w:rPr>
          <w:rFonts w:cs="Arial"/>
          <w:noProof/>
          <w:szCs w:val="22"/>
          <w:vertAlign w:val="superscript"/>
          <w:lang w:val="en-GB" w:eastAsia="en-GB"/>
        </w:rPr>
        <w:t>11</w:t>
      </w:r>
      <w:r w:rsidR="00EC7A02" w:rsidRPr="004E6E37">
        <w:rPr>
          <w:rFonts w:cs="Arial"/>
          <w:szCs w:val="22"/>
          <w:lang w:val="en-GB" w:eastAsia="en-GB"/>
        </w:rPr>
        <w:fldChar w:fldCharType="end"/>
      </w:r>
      <w:r w:rsidR="00EC7A02" w:rsidRPr="004E6E37">
        <w:rPr>
          <w:rFonts w:cs="Arial"/>
          <w:szCs w:val="22"/>
          <w:lang w:val="en-GB" w:eastAsia="en-GB"/>
        </w:rPr>
        <w:t xml:space="preserve"> </w:t>
      </w:r>
      <w:r w:rsidR="00057714" w:rsidRPr="004E6E37">
        <w:rPr>
          <w:rFonts w:cs="Arial"/>
          <w:szCs w:val="22"/>
          <w:lang w:val="en-GB" w:eastAsia="en-GB"/>
        </w:rPr>
        <w:t xml:space="preserve">We </w:t>
      </w:r>
      <w:r w:rsidR="00CF041E" w:rsidRPr="004E6E37">
        <w:rPr>
          <w:rFonts w:cs="Arial"/>
          <w:szCs w:val="22"/>
          <w:lang w:val="en-GB" w:eastAsia="en-GB"/>
        </w:rPr>
        <w:t>used the</w:t>
      </w:r>
      <w:r w:rsidR="00EC7A02" w:rsidRPr="004E6E37">
        <w:rPr>
          <w:rFonts w:cs="Arial"/>
          <w:szCs w:val="22"/>
          <w:lang w:val="en-GB" w:eastAsia="en-GB"/>
        </w:rPr>
        <w:t xml:space="preserve"> June 2015 model, which</w:t>
      </w:r>
      <w:r w:rsidR="00057714" w:rsidRPr="004E6E37">
        <w:rPr>
          <w:rFonts w:cs="Arial"/>
          <w:szCs w:val="22"/>
          <w:lang w:val="en-GB" w:eastAsia="en-GB"/>
        </w:rPr>
        <w:t xml:space="preserve"> was </w:t>
      </w:r>
      <w:r w:rsidR="00EC7A02" w:rsidRPr="004E6E37">
        <w:rPr>
          <w:rFonts w:cs="Arial"/>
          <w:szCs w:val="22"/>
          <w:lang w:val="en-GB" w:eastAsia="en-GB"/>
        </w:rPr>
        <w:t xml:space="preserve">developed from data </w:t>
      </w:r>
      <w:r w:rsidR="00117328" w:rsidRPr="004E6E37">
        <w:rPr>
          <w:rFonts w:cs="Arial"/>
          <w:szCs w:val="22"/>
          <w:lang w:val="en-GB" w:eastAsia="en-GB"/>
        </w:rPr>
        <w:t xml:space="preserve">on all acute admissions in England </w:t>
      </w:r>
      <w:r w:rsidR="00EC7A02" w:rsidRPr="004E6E37">
        <w:rPr>
          <w:rFonts w:cs="Arial"/>
          <w:szCs w:val="22"/>
          <w:lang w:val="en-GB" w:eastAsia="en-GB"/>
        </w:rPr>
        <w:t>for the previous three years, approximately coinciding with the study period.</w:t>
      </w:r>
      <w:r w:rsidR="00EC7A02" w:rsidRPr="004E6E37">
        <w:rPr>
          <w:rFonts w:cs="Arial"/>
          <w:szCs w:val="22"/>
          <w:lang w:val="en-GB" w:eastAsia="en-GB"/>
        </w:rPr>
        <w:fldChar w:fldCharType="begin"/>
      </w:r>
      <w:r w:rsidR="003560FD">
        <w:rPr>
          <w:rFonts w:cs="Arial"/>
          <w:szCs w:val="22"/>
          <w:lang w:val="en-GB" w:eastAsia="en-GB"/>
        </w:rPr>
        <w:instrText xml:space="preserve"> ADDIN EN.CITE &lt;EndNote&gt;&lt;Cite&gt;&lt;Author&gt;Clinical Indicators Team&lt;/Author&gt;&lt;Year&gt;2016&lt;/Year&gt;&lt;RecNum&gt;38886&lt;/RecNum&gt;&lt;DisplayText&gt;&lt;style face="superscript"&gt;12&lt;/style&gt;&lt;/DisplayText&gt;&lt;record&gt;&lt;rec-number&gt;38886&lt;/rec-number&gt;&lt;foreign-keys&gt;&lt;key app="EN" db-id="9szzaf5xbwsxt5ezwsapa29xasw2z0v25v5r" timestamp="1498239429"&gt;38886&lt;/key&gt;&lt;/foreign-keys&gt;&lt;ref-type name="Report"&gt;27&lt;/ref-type&gt;&lt;contributors&gt;&lt;authors&gt;&lt;author&gt;Clinical Indicators Team,&lt;/author&gt;&lt;/authors&gt;&lt;/contributors&gt;&lt;titles&gt;&lt;title&gt;Sumarry Hospital-level Mortality Indicator (SHMI): Deaths associated with hospitalisation. England July 2014-June 2015: key facts and notes &lt;/title&gt;&lt;/titles&gt;&lt;dates&gt;&lt;year&gt;2016&lt;/year&gt;&lt;/dates&gt;&lt;publisher&gt;Health and Social Care information Centre&lt;/publisher&gt;&lt;urls&gt;&lt;/urls&gt;&lt;/record&gt;&lt;/Cite&gt;&lt;/EndNote&gt;</w:instrText>
      </w:r>
      <w:r w:rsidR="00EC7A02" w:rsidRPr="004E6E37">
        <w:rPr>
          <w:rFonts w:cs="Arial"/>
          <w:szCs w:val="22"/>
          <w:lang w:val="en-GB" w:eastAsia="en-GB"/>
        </w:rPr>
        <w:fldChar w:fldCharType="separate"/>
      </w:r>
      <w:r w:rsidR="003560FD" w:rsidRPr="003560FD">
        <w:rPr>
          <w:rFonts w:cs="Arial"/>
          <w:noProof/>
          <w:szCs w:val="22"/>
          <w:vertAlign w:val="superscript"/>
          <w:lang w:val="en-GB" w:eastAsia="en-GB"/>
        </w:rPr>
        <w:t>12</w:t>
      </w:r>
      <w:r w:rsidR="00EC7A02" w:rsidRPr="004E6E37">
        <w:rPr>
          <w:rFonts w:cs="Arial"/>
          <w:szCs w:val="22"/>
          <w:lang w:val="en-GB" w:eastAsia="en-GB"/>
        </w:rPr>
        <w:fldChar w:fldCharType="end"/>
      </w:r>
      <w:r w:rsidR="00EC7A02" w:rsidRPr="004E6E37">
        <w:rPr>
          <w:rFonts w:cs="Arial"/>
          <w:szCs w:val="22"/>
          <w:lang w:val="en-GB" w:eastAsia="en-GB"/>
        </w:rPr>
        <w:t xml:space="preserve"> This approach allow</w:t>
      </w:r>
      <w:r w:rsidR="00057714" w:rsidRPr="004E6E37">
        <w:rPr>
          <w:rFonts w:cs="Arial"/>
          <w:szCs w:val="22"/>
          <w:lang w:val="en-GB" w:eastAsia="en-GB"/>
        </w:rPr>
        <w:t>ed</w:t>
      </w:r>
      <w:r w:rsidR="00770345" w:rsidRPr="004E6E37">
        <w:rPr>
          <w:rFonts w:cs="Arial"/>
          <w:szCs w:val="22"/>
          <w:lang w:val="en-GB" w:eastAsia="en-GB"/>
        </w:rPr>
        <w:t xml:space="preserve"> us</w:t>
      </w:r>
      <w:r w:rsidR="00EC7A02" w:rsidRPr="004E6E37">
        <w:rPr>
          <w:rFonts w:cs="Arial"/>
          <w:szCs w:val="22"/>
          <w:lang w:val="en-GB" w:eastAsia="en-GB"/>
        </w:rPr>
        <w:t xml:space="preserve"> </w:t>
      </w:r>
      <w:r w:rsidR="00057714" w:rsidRPr="004E6E37">
        <w:rPr>
          <w:rFonts w:cs="Arial"/>
          <w:szCs w:val="22"/>
          <w:lang w:val="en-GB" w:eastAsia="en-GB"/>
        </w:rPr>
        <w:t>to estimate</w:t>
      </w:r>
      <w:r w:rsidR="00EC7A02" w:rsidRPr="004E6E37">
        <w:rPr>
          <w:rFonts w:cs="Arial"/>
          <w:szCs w:val="22"/>
          <w:lang w:val="en-GB" w:eastAsia="en-GB"/>
        </w:rPr>
        <w:t xml:space="preserve"> risk associated with a wide range of diagnostic groups (including the effect of interac</w:t>
      </w:r>
      <w:r w:rsidR="003C67ED" w:rsidRPr="004E6E37">
        <w:rPr>
          <w:rFonts w:cs="Arial"/>
          <w:szCs w:val="22"/>
          <w:lang w:val="en-GB" w:eastAsia="en-GB"/>
        </w:rPr>
        <w:t>tion between diagnosis and age,</w:t>
      </w:r>
      <w:r w:rsidR="00EC7A02" w:rsidRPr="004E6E37">
        <w:rPr>
          <w:rFonts w:cs="Arial"/>
          <w:szCs w:val="22"/>
          <w:lang w:val="en-GB" w:eastAsia="en-GB"/>
        </w:rPr>
        <w:t xml:space="preserve"> comorbidity and admission route) derived from a national population, whereas directly adjusting for mortality risk usi</w:t>
      </w:r>
      <w:r w:rsidR="000B41D5" w:rsidRPr="004E6E37">
        <w:rPr>
          <w:rFonts w:cs="Arial"/>
          <w:szCs w:val="22"/>
          <w:lang w:val="en-GB" w:eastAsia="en-GB"/>
        </w:rPr>
        <w:t xml:space="preserve">ng </w:t>
      </w:r>
      <w:r w:rsidR="00EC7A02" w:rsidRPr="004E6E37">
        <w:rPr>
          <w:rFonts w:cs="Arial"/>
          <w:szCs w:val="22"/>
          <w:lang w:val="en-GB" w:eastAsia="en-GB"/>
        </w:rPr>
        <w:t>only local data would inevitably mean that risks associated with some diagnoses could not be accurately estimated</w:t>
      </w:r>
      <w:r w:rsidR="003C67ED" w:rsidRPr="004E6E37">
        <w:rPr>
          <w:rFonts w:cs="Arial"/>
          <w:szCs w:val="22"/>
          <w:lang w:val="en-GB" w:eastAsia="en-GB"/>
        </w:rPr>
        <w:t xml:space="preserve"> due to small sample sizes</w:t>
      </w:r>
      <w:r w:rsidR="00EC7A02" w:rsidRPr="004E6E37">
        <w:rPr>
          <w:rFonts w:cs="Arial"/>
          <w:szCs w:val="22"/>
          <w:lang w:val="en-GB" w:eastAsia="en-GB"/>
        </w:rPr>
        <w:t>. Because the SHMI risk</w:t>
      </w:r>
      <w:r w:rsidR="003C67ED" w:rsidRPr="004E6E37">
        <w:rPr>
          <w:rFonts w:cs="Arial"/>
          <w:szCs w:val="22"/>
          <w:lang w:val="en-GB" w:eastAsia="en-GB"/>
        </w:rPr>
        <w:t xml:space="preserve"> score</w:t>
      </w:r>
      <w:r w:rsidR="00EC7A02" w:rsidRPr="004E6E37">
        <w:rPr>
          <w:rFonts w:cs="Arial"/>
          <w:szCs w:val="22"/>
          <w:lang w:val="en-GB" w:eastAsia="en-GB"/>
        </w:rPr>
        <w:t xml:space="preserve"> reflects the average risk for patients </w:t>
      </w:r>
      <w:r w:rsidR="00117328" w:rsidRPr="004E6E37">
        <w:rPr>
          <w:rFonts w:cs="Arial"/>
          <w:szCs w:val="22"/>
          <w:lang w:val="en-GB" w:eastAsia="en-GB"/>
        </w:rPr>
        <w:t xml:space="preserve">admitted </w:t>
      </w:r>
      <w:r w:rsidR="00EC7A02" w:rsidRPr="004E6E37">
        <w:rPr>
          <w:rFonts w:cs="Arial"/>
          <w:szCs w:val="22"/>
          <w:lang w:val="en-GB" w:eastAsia="en-GB"/>
        </w:rPr>
        <w:t xml:space="preserve">with a given </w:t>
      </w:r>
      <w:r w:rsidR="00770345" w:rsidRPr="004E6E37">
        <w:rPr>
          <w:rFonts w:cs="Arial"/>
          <w:szCs w:val="22"/>
          <w:lang w:val="en-GB" w:eastAsia="en-GB"/>
        </w:rPr>
        <w:t>set of characteristics</w:t>
      </w:r>
      <w:r w:rsidR="008828DC" w:rsidRPr="004E6E37">
        <w:rPr>
          <w:rFonts w:cs="Arial"/>
          <w:szCs w:val="22"/>
          <w:lang w:val="en-GB" w:eastAsia="en-GB"/>
        </w:rPr>
        <w:t>, we</w:t>
      </w:r>
      <w:r w:rsidR="00EC7A02" w:rsidRPr="004E6E37">
        <w:rPr>
          <w:rFonts w:cs="Arial"/>
          <w:szCs w:val="22"/>
          <w:lang w:val="en-GB" w:eastAsia="en-GB"/>
        </w:rPr>
        <w:t xml:space="preserve"> also used the </w:t>
      </w:r>
      <w:r w:rsidR="008828DC" w:rsidRPr="004E6E37">
        <w:rPr>
          <w:rFonts w:cs="Arial"/>
          <w:szCs w:val="22"/>
          <w:lang w:val="en-GB" w:eastAsia="en-GB"/>
        </w:rPr>
        <w:t>patient’s</w:t>
      </w:r>
      <w:r w:rsidR="00EC7A02" w:rsidRPr="004E6E37">
        <w:rPr>
          <w:rFonts w:cs="Arial"/>
          <w:szCs w:val="22"/>
          <w:lang w:val="en-GB" w:eastAsia="en-GB"/>
        </w:rPr>
        <w:t xml:space="preserve"> first early warning score, calculated from the first recorded set of vital signs using the National Early Warning Score (NEWS), which </w:t>
      </w:r>
      <w:r w:rsidR="00CF041E" w:rsidRPr="004E6E37">
        <w:rPr>
          <w:rFonts w:cs="Arial"/>
          <w:szCs w:val="22"/>
          <w:lang w:val="en-GB" w:eastAsia="en-GB"/>
        </w:rPr>
        <w:t>reflects</w:t>
      </w:r>
      <w:r w:rsidR="00EC7A02" w:rsidRPr="004E6E37">
        <w:rPr>
          <w:rFonts w:cs="Arial"/>
          <w:szCs w:val="22"/>
          <w:lang w:val="en-GB" w:eastAsia="en-GB"/>
        </w:rPr>
        <w:t xml:space="preserve"> the </w:t>
      </w:r>
      <w:r w:rsidR="00CF041E" w:rsidRPr="004E6E37">
        <w:rPr>
          <w:rFonts w:cs="Arial"/>
          <w:szCs w:val="22"/>
          <w:lang w:val="en-GB" w:eastAsia="en-GB"/>
        </w:rPr>
        <w:t>patient’s</w:t>
      </w:r>
      <w:r w:rsidR="00EC7A02" w:rsidRPr="004E6E37">
        <w:rPr>
          <w:rFonts w:cs="Arial"/>
          <w:szCs w:val="22"/>
          <w:lang w:val="en-GB" w:eastAsia="en-GB"/>
        </w:rPr>
        <w:t xml:space="preserve"> acuity on or near the point of </w:t>
      </w:r>
      <w:r w:rsidR="00CF041E" w:rsidRPr="004E6E37">
        <w:rPr>
          <w:rFonts w:cs="Arial"/>
          <w:szCs w:val="22"/>
          <w:lang w:val="en-GB" w:eastAsia="en-GB"/>
        </w:rPr>
        <w:t>admission. The</w:t>
      </w:r>
      <w:r w:rsidR="00EC7A02" w:rsidRPr="004E6E37">
        <w:rPr>
          <w:rFonts w:cs="Arial"/>
          <w:szCs w:val="22"/>
          <w:lang w:val="en-GB" w:eastAsia="en-GB"/>
        </w:rPr>
        <w:t xml:space="preserve"> NEWS has been shown to be highly accurate in predicting death in hospital (area under the ROC for death within 24 hours 0.89.). </w:t>
      </w:r>
      <w:r w:rsidR="00EC7A02" w:rsidRPr="004E6E37">
        <w:rPr>
          <w:rFonts w:cs="Arial"/>
          <w:szCs w:val="22"/>
          <w:lang w:val="en-GB" w:eastAsia="en-GB"/>
        </w:rPr>
        <w:fldChar w:fldCharType="begin"/>
      </w:r>
      <w:r w:rsidR="003560FD">
        <w:rPr>
          <w:rFonts w:cs="Arial"/>
          <w:szCs w:val="22"/>
          <w:lang w:val="en-GB" w:eastAsia="en-GB"/>
        </w:rPr>
        <w:instrText xml:space="preserve"> ADDIN EN.CITE &lt;EndNote&gt;&lt;Cite ExcludeYear="1"&gt;&lt;Author&gt;Prytherch&lt;/Author&gt;&lt;Year&gt;2010&lt;/Year&gt;&lt;RecNum&gt;38260&lt;/RecNum&gt;&lt;DisplayText&gt;&lt;style face="superscript"&gt;13&lt;/style&gt;&lt;/DisplayText&gt;&lt;record&gt;&lt;rec-number&gt;38260&lt;/rec-number&gt;&lt;foreign-keys&gt;&lt;key app="EN" db-id="9szzaf5xbwsxt5ezwsapa29xasw2z0v25v5r" timestamp="1389969175"&gt;38260&lt;/key&gt;&lt;/foreign-keys&gt;&lt;ref-type name="Journal Article"&gt;17&lt;/ref-type&gt;&lt;contributors&gt;&lt;authors&gt;&lt;author&gt;Prytherch, D. R.&lt;/author&gt;&lt;author&gt;Smith, G. B.&lt;/author&gt;&lt;author&gt;Schmidt, P. E.&lt;/author&gt;&lt;author&gt;Featherstone, P. I.&lt;/author&gt;&lt;/authors&gt;&lt;/contributors&gt;&lt;auth-address&gt;Portsmouth Hosp NHS Trust, Portsmouth, Hants, England&amp;#xD;Bournemouth Univ, Poole BH12 5BB, Dorset, England&amp;#xD;Univ Portsmouth, Portsmouth PO1 2UP, Hants, England&lt;/auth-address&gt;&lt;titles&gt;&lt;title&gt;ViEWS-Towards a national early warning score for detecting adult inpatient deterioration&lt;/title&gt;&lt;secondary-title&gt;Resuscitation&lt;/secondary-title&gt;&lt;alt-title&gt;Resuscitation&lt;/alt-title&gt;&lt;/titles&gt;&lt;periodical&gt;&lt;full-title&gt;Resuscitation&lt;/full-title&gt;&lt;abbr-1&gt;Resuscitation&lt;/abbr-1&gt;&lt;abbr-2&gt;Resuscitation&lt;/abbr-2&gt;&lt;/periodical&gt;&lt;alt-periodical&gt;&lt;full-title&gt;Resuscitation&lt;/full-title&gt;&lt;abbr-1&gt;Resuscitation&lt;/abbr-1&gt;&lt;abbr-2&gt;Resuscitation&lt;/abbr-2&gt;&lt;/alt-periodical&gt;&lt;pages&gt;932-937&lt;/pages&gt;&lt;volume&gt;81&lt;/volume&gt;&lt;number&gt;8&lt;/number&gt;&lt;keywords&gt;&lt;keyword&gt;monitoring&lt;/keyword&gt;&lt;keyword&gt;outcome&lt;/keyword&gt;&lt;keyword&gt;vital signs&lt;/keyword&gt;&lt;keyword&gt;cardiac arrest&lt;/keyword&gt;&lt;keyword&gt;patient safety&lt;/keyword&gt;&lt;keyword&gt;risk&lt;/keyword&gt;&lt;keyword&gt;trigger systems&lt;/keyword&gt;&lt;keyword&gt;performance evaluation&lt;/keyword&gt;&lt;keyword&gt;medical admissions&lt;/keyword&gt;&lt;keyword&gt;track&lt;/keyword&gt;&lt;keyword&gt;validation&lt;/keyword&gt;&lt;/keywords&gt;&lt;dates&gt;&lt;year&gt;2010&lt;/year&gt;&lt;pub-dates&gt;&lt;date&gt;Aug&lt;/date&gt;&lt;/pub-dates&gt;&lt;/dates&gt;&lt;isbn&gt;0300-9572&lt;/isbn&gt;&lt;accession-num&gt;WOS:000280946600003&lt;/accession-num&gt;&lt;urls&gt;&lt;related-urls&gt;&lt;url&gt;&amp;lt;Go to ISI&amp;gt;://WOS:000280946600003&lt;/url&gt;&lt;/related-urls&gt;&lt;/urls&gt;&lt;electronic-resource-num&gt;10.1016/j.resuscitation.2010.04.014&lt;/electronic-resource-num&gt;&lt;language&gt;English&lt;/language&gt;&lt;/record&gt;&lt;/Cite&gt;&lt;/EndNote&gt;</w:instrText>
      </w:r>
      <w:r w:rsidR="00EC7A02" w:rsidRPr="004E6E37">
        <w:rPr>
          <w:rFonts w:cs="Arial"/>
          <w:szCs w:val="22"/>
          <w:lang w:val="en-GB" w:eastAsia="en-GB"/>
        </w:rPr>
        <w:fldChar w:fldCharType="separate"/>
      </w:r>
      <w:r w:rsidR="003560FD" w:rsidRPr="003560FD">
        <w:rPr>
          <w:rFonts w:cs="Arial"/>
          <w:noProof/>
          <w:szCs w:val="22"/>
          <w:vertAlign w:val="superscript"/>
          <w:lang w:val="en-GB" w:eastAsia="en-GB"/>
        </w:rPr>
        <w:t>13</w:t>
      </w:r>
      <w:r w:rsidR="00EC7A02" w:rsidRPr="004E6E37">
        <w:rPr>
          <w:rFonts w:cs="Arial"/>
          <w:szCs w:val="22"/>
          <w:lang w:val="en-GB" w:eastAsia="en-GB"/>
        </w:rPr>
        <w:fldChar w:fldCharType="end"/>
      </w:r>
      <w:r w:rsidR="00EC7A02" w:rsidRPr="004E6E37">
        <w:rPr>
          <w:rFonts w:cs="Arial"/>
          <w:szCs w:val="22"/>
          <w:lang w:val="en-GB" w:eastAsia="en-GB"/>
        </w:rPr>
        <w:t xml:space="preserve"> As this measure is taken at the beginning of </w:t>
      </w:r>
      <w:r w:rsidR="002A62EC" w:rsidRPr="004E6E37">
        <w:rPr>
          <w:rFonts w:cs="Arial"/>
          <w:szCs w:val="22"/>
          <w:lang w:val="en-GB" w:eastAsia="en-GB"/>
        </w:rPr>
        <w:t xml:space="preserve">a </w:t>
      </w:r>
      <w:r w:rsidR="00EC7A02" w:rsidRPr="004E6E37">
        <w:rPr>
          <w:rFonts w:cs="Arial"/>
          <w:szCs w:val="22"/>
          <w:lang w:val="en-GB" w:eastAsia="en-GB"/>
        </w:rPr>
        <w:t>patient</w:t>
      </w:r>
      <w:r w:rsidR="002A62EC" w:rsidRPr="004E6E37">
        <w:rPr>
          <w:rFonts w:cs="Arial"/>
          <w:szCs w:val="22"/>
          <w:lang w:val="en-GB" w:eastAsia="en-GB"/>
        </w:rPr>
        <w:t>’</w:t>
      </w:r>
      <w:r w:rsidR="00EC7A02" w:rsidRPr="004E6E37">
        <w:rPr>
          <w:rFonts w:cs="Arial"/>
          <w:szCs w:val="22"/>
          <w:lang w:val="en-GB" w:eastAsia="en-GB"/>
        </w:rPr>
        <w:t>s stay</w:t>
      </w:r>
      <w:r w:rsidR="00876729" w:rsidRPr="004E6E37">
        <w:rPr>
          <w:rFonts w:cs="Arial"/>
          <w:szCs w:val="22"/>
          <w:lang w:val="en-GB" w:eastAsia="en-GB"/>
        </w:rPr>
        <w:t>,</w:t>
      </w:r>
      <w:r w:rsidR="00EC7A02" w:rsidRPr="004E6E37">
        <w:rPr>
          <w:rFonts w:cs="Arial"/>
          <w:szCs w:val="22"/>
          <w:lang w:val="en-GB" w:eastAsia="en-GB"/>
        </w:rPr>
        <w:t xml:space="preserve"> it is largely independent of any effects that may result from variation in nurse staffing whereas subsequent scores may</w:t>
      </w:r>
      <w:r w:rsidR="003C67ED" w:rsidRPr="004E6E37">
        <w:rPr>
          <w:rFonts w:cs="Arial"/>
          <w:szCs w:val="22"/>
          <w:lang w:val="en-GB" w:eastAsia="en-GB"/>
        </w:rPr>
        <w:t xml:space="preserve"> be influenced by care received</w:t>
      </w:r>
      <w:r w:rsidR="00514DB2" w:rsidRPr="004E6E37">
        <w:rPr>
          <w:rFonts w:cs="Arial"/>
          <w:szCs w:val="22"/>
          <w:lang w:val="en-GB" w:eastAsia="en-GB"/>
        </w:rPr>
        <w:t xml:space="preserve">. </w:t>
      </w:r>
    </w:p>
    <w:p w14:paraId="2B0680A9" w14:textId="4D64BA26" w:rsidR="005D0EEB" w:rsidRDefault="00057714" w:rsidP="004E6E37">
      <w:pPr>
        <w:spacing w:before="200" w:line="360" w:lineRule="auto"/>
        <w:rPr>
          <w:rFonts w:cs="Arial"/>
          <w:szCs w:val="22"/>
          <w:lang w:val="en-GB" w:eastAsia="en-GB"/>
        </w:rPr>
      </w:pPr>
      <w:r w:rsidRPr="004E6E37">
        <w:rPr>
          <w:rFonts w:cs="Arial"/>
          <w:szCs w:val="22"/>
          <w:lang w:val="en-GB" w:eastAsia="en-GB"/>
        </w:rPr>
        <w:t xml:space="preserve">Staffing levels were measured as </w:t>
      </w:r>
      <w:r w:rsidR="001830FB">
        <w:rPr>
          <w:rFonts w:cs="Arial"/>
          <w:szCs w:val="22"/>
          <w:lang w:val="en-GB" w:eastAsia="en-GB"/>
        </w:rPr>
        <w:t>hours per patient per</w:t>
      </w:r>
      <w:r w:rsidR="009E3784">
        <w:rPr>
          <w:rFonts w:cs="Arial"/>
          <w:szCs w:val="22"/>
          <w:lang w:val="en-GB" w:eastAsia="en-GB"/>
        </w:rPr>
        <w:t xml:space="preserve"> day</w:t>
      </w:r>
      <w:r w:rsidR="009E3784" w:rsidRPr="004E6E37">
        <w:rPr>
          <w:rFonts w:cs="Arial"/>
          <w:szCs w:val="22"/>
          <w:lang w:val="en-GB" w:eastAsia="en-GB"/>
        </w:rPr>
        <w:t xml:space="preserve"> </w:t>
      </w:r>
      <w:r w:rsidR="00DD4987" w:rsidRPr="004E6E37">
        <w:rPr>
          <w:rFonts w:cs="Arial"/>
          <w:szCs w:val="22"/>
          <w:lang w:val="en-GB" w:eastAsia="en-GB"/>
        </w:rPr>
        <w:t xml:space="preserve">for registered nurses </w:t>
      </w:r>
      <w:r w:rsidRPr="004E6E37">
        <w:rPr>
          <w:rFonts w:cs="Arial"/>
          <w:szCs w:val="22"/>
          <w:lang w:val="en-GB" w:eastAsia="en-GB"/>
        </w:rPr>
        <w:t>and</w:t>
      </w:r>
      <w:r w:rsidR="00DD4987" w:rsidRPr="004E6E37">
        <w:rPr>
          <w:rFonts w:cs="Arial"/>
          <w:szCs w:val="22"/>
          <w:lang w:val="en-GB" w:eastAsia="en-GB"/>
        </w:rPr>
        <w:t xml:space="preserve"> unregistered nursing </w:t>
      </w:r>
      <w:r w:rsidR="008828DC" w:rsidRPr="004E6E37">
        <w:rPr>
          <w:rFonts w:cs="Arial"/>
          <w:szCs w:val="22"/>
          <w:lang w:val="en-GB" w:eastAsia="en-GB"/>
        </w:rPr>
        <w:t>assistants</w:t>
      </w:r>
      <w:r w:rsidR="00876729" w:rsidRPr="004E6E37">
        <w:rPr>
          <w:rFonts w:cs="Arial"/>
          <w:szCs w:val="22"/>
          <w:lang w:val="en-GB" w:eastAsia="en-GB"/>
        </w:rPr>
        <w:t>,</w:t>
      </w:r>
      <w:r w:rsidRPr="004E6E37">
        <w:rPr>
          <w:rFonts w:cs="Arial"/>
          <w:szCs w:val="22"/>
          <w:lang w:val="en-GB" w:eastAsia="en-GB"/>
        </w:rPr>
        <w:t xml:space="preserve"> with variables normalised as </w:t>
      </w:r>
      <w:r w:rsidR="003C67ED" w:rsidRPr="004E6E37">
        <w:rPr>
          <w:rFonts w:cs="Arial"/>
          <w:szCs w:val="22"/>
          <w:lang w:val="en-GB" w:eastAsia="en-GB"/>
        </w:rPr>
        <w:t xml:space="preserve">absolute </w:t>
      </w:r>
      <w:r w:rsidRPr="004E6E37">
        <w:rPr>
          <w:rFonts w:cs="Arial"/>
          <w:szCs w:val="22"/>
          <w:lang w:val="en-GB" w:eastAsia="en-GB"/>
        </w:rPr>
        <w:t>deviations from the mean for each ward</w:t>
      </w:r>
      <w:r w:rsidR="00022B90">
        <w:rPr>
          <w:rFonts w:cs="Arial"/>
          <w:szCs w:val="22"/>
          <w:lang w:val="en-GB" w:eastAsia="en-GB"/>
        </w:rPr>
        <w:t xml:space="preserve">, reflecting the </w:t>
      </w:r>
      <w:r w:rsidRPr="004E6E37">
        <w:rPr>
          <w:rFonts w:cs="Arial"/>
          <w:szCs w:val="22"/>
          <w:lang w:val="en-GB" w:eastAsia="en-GB"/>
        </w:rPr>
        <w:t>different staffing requirements</w:t>
      </w:r>
      <w:r w:rsidR="003C67ED" w:rsidRPr="004E6E37">
        <w:rPr>
          <w:rFonts w:cs="Arial"/>
          <w:szCs w:val="22"/>
          <w:lang w:val="en-GB" w:eastAsia="en-GB"/>
        </w:rPr>
        <w:t xml:space="preserve"> on each ward</w:t>
      </w:r>
      <w:r w:rsidRPr="004E6E37">
        <w:rPr>
          <w:rFonts w:cs="Arial"/>
          <w:szCs w:val="22"/>
          <w:lang w:val="en-GB" w:eastAsia="en-GB"/>
        </w:rPr>
        <w:t>.</w:t>
      </w:r>
      <w:r w:rsidR="00874480" w:rsidRPr="004E6E37">
        <w:rPr>
          <w:rFonts w:cs="Arial"/>
          <w:szCs w:val="22"/>
          <w:lang w:val="en-GB" w:eastAsia="en-GB"/>
        </w:rPr>
        <w:t xml:space="preserve"> The </w:t>
      </w:r>
      <w:r w:rsidR="00876729" w:rsidRPr="004E6E37">
        <w:rPr>
          <w:rFonts w:cs="Arial"/>
          <w:szCs w:val="22"/>
          <w:lang w:val="en-GB" w:eastAsia="en-GB"/>
        </w:rPr>
        <w:t xml:space="preserve">mean </w:t>
      </w:r>
      <w:r w:rsidR="0050688E" w:rsidRPr="004E6E37">
        <w:rPr>
          <w:rFonts w:cs="Arial"/>
          <w:szCs w:val="22"/>
          <w:lang w:val="en-GB" w:eastAsia="en-GB"/>
        </w:rPr>
        <w:t xml:space="preserve">staffing </w:t>
      </w:r>
      <w:r w:rsidR="00876729" w:rsidRPr="004E6E37">
        <w:rPr>
          <w:rFonts w:cs="Arial"/>
          <w:szCs w:val="22"/>
          <w:lang w:val="en-GB" w:eastAsia="en-GB"/>
        </w:rPr>
        <w:t xml:space="preserve">for each </w:t>
      </w:r>
      <w:r w:rsidR="00874480" w:rsidRPr="004E6E37">
        <w:rPr>
          <w:rFonts w:cs="Arial"/>
          <w:szCs w:val="22"/>
          <w:lang w:val="en-GB" w:eastAsia="en-GB"/>
        </w:rPr>
        <w:t xml:space="preserve">ward corresponded closely with </w:t>
      </w:r>
      <w:r w:rsidR="001830FB">
        <w:rPr>
          <w:rFonts w:cs="Arial"/>
          <w:szCs w:val="22"/>
          <w:lang w:val="en-GB" w:eastAsia="en-GB"/>
        </w:rPr>
        <w:t xml:space="preserve">the </w:t>
      </w:r>
      <w:r w:rsidR="00D133AC">
        <w:rPr>
          <w:rFonts w:cs="Arial"/>
          <w:szCs w:val="22"/>
          <w:lang w:val="en-GB" w:eastAsia="en-GB"/>
        </w:rPr>
        <w:t xml:space="preserve">hours per patient day estimated from </w:t>
      </w:r>
      <w:r w:rsidR="00874480" w:rsidRPr="004E6E37">
        <w:rPr>
          <w:rFonts w:cs="Arial"/>
          <w:szCs w:val="22"/>
          <w:lang w:val="en-GB" w:eastAsia="en-GB"/>
        </w:rPr>
        <w:t xml:space="preserve">planned staffing </w:t>
      </w:r>
      <w:r w:rsidR="00D133AC">
        <w:rPr>
          <w:rFonts w:cs="Arial"/>
          <w:szCs w:val="22"/>
          <w:lang w:val="en-GB" w:eastAsia="en-GB"/>
        </w:rPr>
        <w:t>levels (establishments),</w:t>
      </w:r>
      <w:r w:rsidR="008C3412">
        <w:rPr>
          <w:rFonts w:cs="Arial"/>
          <w:szCs w:val="22"/>
          <w:lang w:val="en-GB" w:eastAsia="en-GB"/>
        </w:rPr>
        <w:t xml:space="preserve"> </w:t>
      </w:r>
      <w:r w:rsidR="008C3412" w:rsidRPr="004E6E37">
        <w:rPr>
          <w:rFonts w:cs="Arial"/>
          <w:szCs w:val="22"/>
          <w:lang w:val="en-GB" w:eastAsia="en-GB"/>
        </w:rPr>
        <w:t>which were determined by a widely used staffing methodology, the Safer Nursing Care Tool</w:t>
      </w:r>
      <w:r w:rsidR="008C3412" w:rsidRPr="004E6E37">
        <w:rPr>
          <w:rFonts w:cs="Arial"/>
          <w:szCs w:val="22"/>
          <w:lang w:val="en-GB" w:eastAsia="en-GB"/>
        </w:rPr>
        <w:fldChar w:fldCharType="begin"/>
      </w:r>
      <w:r w:rsidR="003560FD">
        <w:rPr>
          <w:rFonts w:cs="Arial"/>
          <w:szCs w:val="22"/>
          <w:lang w:val="en-GB" w:eastAsia="en-GB"/>
        </w:rPr>
        <w:instrText xml:space="preserve"> ADDIN EN.CITE &lt;EndNote&gt;&lt;Cite&gt;&lt;Author&gt;The Shelford group&lt;/Author&gt;&lt;Year&gt;2014&lt;/Year&gt;&lt;RecNum&gt;38390&lt;/RecNum&gt;&lt;DisplayText&gt;&lt;style face="superscript"&gt;14&lt;/style&gt;&lt;/DisplayText&gt;&lt;record&gt;&lt;rec-number&gt;38390&lt;/rec-number&gt;&lt;foreign-keys&gt;&lt;key app="EN" db-id="9szzaf5xbwsxt5ezwsapa29xasw2z0v25v5r" timestamp="1417275534"&gt;38390&lt;/key&gt;&lt;/foreign-keys&gt;&lt;ref-type name="Report"&gt;27&lt;/ref-type&gt;&lt;contributors&gt;&lt;authors&gt;&lt;author&gt;The Shelford group,&lt;/author&gt;&lt;/authors&gt;&lt;/contributors&gt;&lt;titles&gt;&lt;title&gt;Safer Nursing Care Tool Implementation Resource Pack&lt;/title&gt;&lt;/titles&gt;&lt;dates&gt;&lt;year&gt;2014&lt;/year&gt;&lt;/dates&gt;&lt;publisher&gt;The Shelford Group&lt;/publisher&gt;&lt;urls&gt;&lt;/urls&gt;&lt;/record&gt;&lt;/Cite&gt;&lt;/EndNote&gt;</w:instrText>
      </w:r>
      <w:r w:rsidR="008C3412" w:rsidRPr="004E6E37">
        <w:rPr>
          <w:rFonts w:cs="Arial"/>
          <w:szCs w:val="22"/>
          <w:lang w:val="en-GB" w:eastAsia="en-GB"/>
        </w:rPr>
        <w:fldChar w:fldCharType="separate"/>
      </w:r>
      <w:r w:rsidR="003560FD" w:rsidRPr="003560FD">
        <w:rPr>
          <w:rFonts w:cs="Arial"/>
          <w:noProof/>
          <w:szCs w:val="22"/>
          <w:vertAlign w:val="superscript"/>
          <w:lang w:val="en-GB" w:eastAsia="en-GB"/>
        </w:rPr>
        <w:t>14</w:t>
      </w:r>
      <w:r w:rsidR="008C3412" w:rsidRPr="004E6E37">
        <w:rPr>
          <w:rFonts w:cs="Arial"/>
          <w:szCs w:val="22"/>
          <w:lang w:val="en-GB" w:eastAsia="en-GB"/>
        </w:rPr>
        <w:fldChar w:fldCharType="end"/>
      </w:r>
      <w:r w:rsidR="008C3412">
        <w:rPr>
          <w:rFonts w:cs="Arial"/>
          <w:szCs w:val="22"/>
          <w:lang w:val="en-GB" w:eastAsia="en-GB"/>
        </w:rPr>
        <w:t xml:space="preserve"> </w:t>
      </w:r>
      <w:r w:rsidR="00B23DDA">
        <w:rPr>
          <w:rFonts w:cs="Arial"/>
          <w:szCs w:val="22"/>
          <w:lang w:val="en-GB" w:eastAsia="en-GB"/>
        </w:rPr>
        <w:t>(</w:t>
      </w:r>
      <w:r w:rsidR="0070059E">
        <w:rPr>
          <w:rFonts w:cs="Arial"/>
          <w:szCs w:val="22"/>
          <w:lang w:val="en-GB" w:eastAsia="en-GB"/>
        </w:rPr>
        <w:t>supplementary table i</w:t>
      </w:r>
      <w:r w:rsidR="003D6BAD">
        <w:rPr>
          <w:rFonts w:cs="Arial"/>
          <w:szCs w:val="22"/>
          <w:lang w:val="en-GB" w:eastAsia="en-GB"/>
        </w:rPr>
        <w:t>)</w:t>
      </w:r>
      <w:r w:rsidR="00D133AC">
        <w:rPr>
          <w:rFonts w:cs="Arial"/>
          <w:szCs w:val="22"/>
          <w:lang w:val="en-GB" w:eastAsia="en-GB"/>
        </w:rPr>
        <w:t xml:space="preserve">. </w:t>
      </w:r>
    </w:p>
    <w:p w14:paraId="139820B2" w14:textId="5819813F" w:rsidR="00057714" w:rsidRPr="004E6E37" w:rsidRDefault="003C67ED" w:rsidP="004E6E37">
      <w:pPr>
        <w:spacing w:before="200" w:line="360" w:lineRule="auto"/>
        <w:rPr>
          <w:rFonts w:cs="Arial"/>
          <w:szCs w:val="22"/>
          <w:lang w:val="en-GB" w:eastAsia="en-GB"/>
        </w:rPr>
      </w:pPr>
      <w:r w:rsidRPr="004E6E37">
        <w:rPr>
          <w:rFonts w:cs="Arial"/>
          <w:szCs w:val="22"/>
          <w:lang w:val="en-GB" w:eastAsia="en-GB"/>
        </w:rPr>
        <w:t>W</w:t>
      </w:r>
      <w:r w:rsidR="00057714" w:rsidRPr="004E6E37">
        <w:rPr>
          <w:rFonts w:cs="Arial"/>
          <w:szCs w:val="22"/>
          <w:lang w:val="en-GB" w:eastAsia="en-GB"/>
        </w:rPr>
        <w:t xml:space="preserve">e </w:t>
      </w:r>
      <w:r w:rsidRPr="004E6E37">
        <w:rPr>
          <w:rFonts w:cs="Arial"/>
          <w:szCs w:val="22"/>
          <w:lang w:val="en-GB" w:eastAsia="en-GB"/>
        </w:rPr>
        <w:t>considered staffing as both</w:t>
      </w:r>
      <w:r w:rsidR="00057714" w:rsidRPr="004E6E37">
        <w:rPr>
          <w:rFonts w:cs="Arial"/>
          <w:szCs w:val="22"/>
          <w:lang w:val="en-GB" w:eastAsia="en-GB"/>
        </w:rPr>
        <w:t xml:space="preserve"> </w:t>
      </w:r>
      <w:r w:rsidRPr="004E6E37">
        <w:rPr>
          <w:rFonts w:cs="Arial"/>
          <w:szCs w:val="22"/>
          <w:lang w:val="en-GB" w:eastAsia="en-GB"/>
        </w:rPr>
        <w:t xml:space="preserve">a </w:t>
      </w:r>
      <w:r w:rsidR="00057714" w:rsidRPr="004E6E37">
        <w:rPr>
          <w:rFonts w:cs="Arial"/>
          <w:szCs w:val="22"/>
          <w:lang w:val="en-GB" w:eastAsia="en-GB"/>
        </w:rPr>
        <w:t xml:space="preserve">categorical </w:t>
      </w:r>
      <w:r w:rsidRPr="004E6E37">
        <w:rPr>
          <w:rFonts w:cs="Arial"/>
          <w:szCs w:val="22"/>
          <w:lang w:val="en-GB" w:eastAsia="en-GB"/>
        </w:rPr>
        <w:t>variable</w:t>
      </w:r>
      <w:r w:rsidR="008828DC" w:rsidRPr="004E6E37">
        <w:rPr>
          <w:rFonts w:cs="Arial"/>
          <w:szCs w:val="22"/>
          <w:lang w:val="en-GB" w:eastAsia="en-GB"/>
        </w:rPr>
        <w:t xml:space="preserve"> (</w:t>
      </w:r>
      <w:r w:rsidRPr="004E6E37">
        <w:rPr>
          <w:rFonts w:cs="Arial"/>
          <w:szCs w:val="22"/>
          <w:lang w:val="en-GB" w:eastAsia="en-GB"/>
        </w:rPr>
        <w:t xml:space="preserve">days with </w:t>
      </w:r>
      <w:r w:rsidR="00057714" w:rsidRPr="004E6E37">
        <w:rPr>
          <w:rFonts w:cs="Arial"/>
          <w:szCs w:val="22"/>
          <w:lang w:val="en-GB" w:eastAsia="en-GB"/>
        </w:rPr>
        <w:t xml:space="preserve">staffing below the </w:t>
      </w:r>
      <w:r w:rsidRPr="004E6E37">
        <w:rPr>
          <w:rFonts w:cs="Arial"/>
          <w:szCs w:val="22"/>
          <w:lang w:val="en-GB" w:eastAsia="en-GB"/>
        </w:rPr>
        <w:t xml:space="preserve">ward </w:t>
      </w:r>
      <w:r w:rsidR="00057714" w:rsidRPr="004E6E37">
        <w:rPr>
          <w:rFonts w:cs="Arial"/>
          <w:szCs w:val="22"/>
          <w:lang w:val="en-GB" w:eastAsia="en-GB"/>
        </w:rPr>
        <w:t>mean</w:t>
      </w:r>
      <w:r w:rsidR="00117328" w:rsidRPr="004E6E37">
        <w:rPr>
          <w:rFonts w:cs="Arial"/>
          <w:szCs w:val="22"/>
          <w:lang w:val="en-GB" w:eastAsia="en-GB"/>
        </w:rPr>
        <w:t xml:space="preserve"> </w:t>
      </w:r>
      <w:r w:rsidR="001830FB">
        <w:rPr>
          <w:rFonts w:cs="Arial"/>
          <w:szCs w:val="22"/>
          <w:lang w:val="en-GB" w:eastAsia="en-GB"/>
        </w:rPr>
        <w:t xml:space="preserve">hours per patient </w:t>
      </w:r>
      <w:r w:rsidR="009E3784">
        <w:rPr>
          <w:rFonts w:cs="Arial"/>
          <w:szCs w:val="22"/>
          <w:lang w:val="en-GB" w:eastAsia="en-GB"/>
        </w:rPr>
        <w:t>day</w:t>
      </w:r>
      <w:r w:rsidR="00057714" w:rsidRPr="004E6E37">
        <w:rPr>
          <w:rFonts w:cs="Arial"/>
          <w:szCs w:val="22"/>
          <w:lang w:val="en-GB" w:eastAsia="en-GB"/>
        </w:rPr>
        <w:t xml:space="preserve">) </w:t>
      </w:r>
      <w:r w:rsidRPr="004E6E37">
        <w:rPr>
          <w:rFonts w:cs="Arial"/>
          <w:szCs w:val="22"/>
          <w:lang w:val="en-GB" w:eastAsia="en-GB"/>
        </w:rPr>
        <w:t>and as a continuous</w:t>
      </w:r>
      <w:r w:rsidR="00057714" w:rsidRPr="004E6E37">
        <w:rPr>
          <w:rFonts w:cs="Arial"/>
          <w:szCs w:val="22"/>
          <w:lang w:val="en-GB" w:eastAsia="en-GB"/>
        </w:rPr>
        <w:t xml:space="preserve"> variable (</w:t>
      </w:r>
      <w:r w:rsidRPr="004E6E37">
        <w:rPr>
          <w:rFonts w:cs="Arial"/>
          <w:szCs w:val="22"/>
          <w:lang w:val="en-GB" w:eastAsia="en-GB"/>
        </w:rPr>
        <w:t xml:space="preserve">daily </w:t>
      </w:r>
      <w:r w:rsidR="00057714" w:rsidRPr="004E6E37">
        <w:rPr>
          <w:rFonts w:cs="Arial"/>
          <w:szCs w:val="22"/>
          <w:lang w:val="en-GB" w:eastAsia="en-GB"/>
        </w:rPr>
        <w:t>hours above / below ward mean)</w:t>
      </w:r>
      <w:r w:rsidRPr="004E6E37">
        <w:rPr>
          <w:rFonts w:cs="Arial"/>
          <w:szCs w:val="22"/>
          <w:lang w:val="en-GB" w:eastAsia="en-GB"/>
        </w:rPr>
        <w:t xml:space="preserve"> in separate analyses</w:t>
      </w:r>
      <w:r w:rsidR="00057714" w:rsidRPr="004E6E37">
        <w:rPr>
          <w:rFonts w:cs="Arial"/>
          <w:szCs w:val="22"/>
          <w:lang w:val="en-GB" w:eastAsia="en-GB"/>
        </w:rPr>
        <w:t xml:space="preserve">. </w:t>
      </w:r>
      <w:r w:rsidR="000B41D5" w:rsidRPr="004E6E37">
        <w:rPr>
          <w:rFonts w:cs="Arial"/>
          <w:szCs w:val="22"/>
          <w:lang w:val="en-GB" w:eastAsia="en-GB"/>
        </w:rPr>
        <w:t>Because the level of nursing work is also likely to be influenced by the turnover of patients caused by admissions and discharges</w:t>
      </w:r>
      <w:r w:rsidR="000B41D5" w:rsidRPr="004E6E37">
        <w:rPr>
          <w:rFonts w:cs="Arial"/>
          <w:szCs w:val="22"/>
          <w:lang w:val="en-GB" w:eastAsia="en-GB"/>
        </w:rPr>
        <w:fldChar w:fldCharType="begin">
          <w:fldData xml:space="preserve">PEVuZE5vdGU+PENpdGU+PEF1dGhvcj5OZWVkbGVtYW48L0F1dGhvcj48WWVhcj4yMDExPC9ZZWFy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==
</w:fldData>
        </w:fldChar>
      </w:r>
      <w:r w:rsidR="00D339FB" w:rsidRPr="004E6E37">
        <w:rPr>
          <w:rFonts w:cs="Arial"/>
          <w:szCs w:val="22"/>
          <w:lang w:val="en-GB" w:eastAsia="en-GB"/>
        </w:rPr>
        <w:instrText xml:space="preserve"> ADDIN EN.CITE </w:instrText>
      </w:r>
      <w:r w:rsidR="00D339FB" w:rsidRPr="004E6E37">
        <w:rPr>
          <w:rFonts w:cs="Arial"/>
          <w:szCs w:val="22"/>
          <w:lang w:val="en-GB" w:eastAsia="en-GB"/>
        </w:rPr>
        <w:fldChar w:fldCharType="begin">
          <w:fldData xml:space="preserve">PEVuZE5vdGU+PENpdGU+PEF1dGhvcj5OZWVkbGVtYW48L0F1dGhvcj48WWVhcj4yMDExPC9ZZWFy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==
</w:fldData>
        </w:fldChar>
      </w:r>
      <w:r w:rsidR="00D339FB" w:rsidRPr="004E6E37">
        <w:rPr>
          <w:rFonts w:cs="Arial"/>
          <w:szCs w:val="22"/>
          <w:lang w:val="en-GB" w:eastAsia="en-GB"/>
        </w:rPr>
        <w:instrText xml:space="preserve"> ADDIN EN.CITE.DATA </w:instrText>
      </w:r>
      <w:r w:rsidR="00D339FB" w:rsidRPr="004E6E37">
        <w:rPr>
          <w:rFonts w:cs="Arial"/>
          <w:szCs w:val="22"/>
          <w:lang w:val="en-GB" w:eastAsia="en-GB"/>
        </w:rPr>
      </w:r>
      <w:r w:rsidR="00D339FB" w:rsidRPr="004E6E37">
        <w:rPr>
          <w:rFonts w:cs="Arial"/>
          <w:szCs w:val="22"/>
          <w:lang w:val="en-GB" w:eastAsia="en-GB"/>
        </w:rPr>
        <w:fldChar w:fldCharType="end"/>
      </w:r>
      <w:r w:rsidR="000B41D5" w:rsidRPr="004E6E37">
        <w:rPr>
          <w:rFonts w:cs="Arial"/>
          <w:szCs w:val="22"/>
          <w:lang w:val="en-GB" w:eastAsia="en-GB"/>
        </w:rPr>
      </w:r>
      <w:r w:rsidR="000B41D5" w:rsidRPr="004E6E37">
        <w:rPr>
          <w:rFonts w:cs="Arial"/>
          <w:szCs w:val="22"/>
          <w:lang w:val="en-GB" w:eastAsia="en-GB"/>
        </w:rPr>
        <w:fldChar w:fldCharType="separate"/>
      </w:r>
      <w:r w:rsidR="000B41D5" w:rsidRPr="004E6E37">
        <w:rPr>
          <w:rFonts w:cs="Arial"/>
          <w:noProof/>
          <w:szCs w:val="22"/>
          <w:vertAlign w:val="superscript"/>
          <w:lang w:val="en-GB" w:eastAsia="en-GB"/>
        </w:rPr>
        <w:t>9</w:t>
      </w:r>
      <w:r w:rsidR="000B41D5" w:rsidRPr="004E6E37">
        <w:rPr>
          <w:rFonts w:cs="Arial"/>
          <w:szCs w:val="22"/>
          <w:lang w:val="en-GB" w:eastAsia="en-GB"/>
        </w:rPr>
        <w:fldChar w:fldCharType="end"/>
      </w:r>
      <w:r w:rsidR="000B41D5" w:rsidRPr="004E6E37">
        <w:rPr>
          <w:rFonts w:cs="Arial"/>
          <w:szCs w:val="22"/>
          <w:lang w:val="en-GB" w:eastAsia="en-GB"/>
        </w:rPr>
        <w:t xml:space="preserve"> we calculated a variable to indicate days of unusually high patient turnover for the ward relative to the available workforce.</w:t>
      </w:r>
      <w:r w:rsidR="00874480" w:rsidRPr="004E6E37">
        <w:rPr>
          <w:rFonts w:cs="Arial"/>
          <w:szCs w:val="22"/>
          <w:lang w:val="en-GB" w:eastAsia="en-GB"/>
        </w:rPr>
        <w:t xml:space="preserve"> </w:t>
      </w:r>
      <w:r w:rsidR="000B41D5" w:rsidRPr="004E6E37">
        <w:rPr>
          <w:rFonts w:cs="Arial"/>
          <w:szCs w:val="22"/>
          <w:lang w:val="en-GB" w:eastAsia="en-GB"/>
        </w:rPr>
        <w:t>Since</w:t>
      </w:r>
      <w:r w:rsidR="00874480" w:rsidRPr="004E6E37">
        <w:rPr>
          <w:rFonts w:cs="Arial"/>
          <w:szCs w:val="22"/>
          <w:lang w:val="en-GB" w:eastAsia="en-GB"/>
        </w:rPr>
        <w:t xml:space="preserve"> ward establishments are set to accommodate typical admission levels, we identified days when admissions per nurse exceeded 125% of the mean</w:t>
      </w:r>
      <w:r w:rsidR="000B41D5" w:rsidRPr="004E6E37">
        <w:rPr>
          <w:rFonts w:cs="Arial"/>
          <w:szCs w:val="22"/>
          <w:lang w:val="en-GB" w:eastAsia="en-GB"/>
        </w:rPr>
        <w:t xml:space="preserve"> for </w:t>
      </w:r>
      <w:r w:rsidR="000B41D5" w:rsidRPr="004E6E37">
        <w:rPr>
          <w:rFonts w:cs="Arial"/>
          <w:szCs w:val="22"/>
          <w:lang w:val="en-GB" w:eastAsia="en-GB"/>
        </w:rPr>
        <w:lastRenderedPageBreak/>
        <w:t>that ward</w:t>
      </w:r>
      <w:r w:rsidR="00874480" w:rsidRPr="004E6E37">
        <w:rPr>
          <w:rFonts w:cs="Arial"/>
          <w:szCs w:val="22"/>
          <w:lang w:val="en-GB" w:eastAsia="en-GB"/>
        </w:rPr>
        <w:t xml:space="preserve"> – reflecting a mismatch between demand and available staff, resulting from either a low number of staff or a high number of admissions</w:t>
      </w:r>
      <w:r w:rsidR="00565A7C">
        <w:rPr>
          <w:rFonts w:cs="Arial"/>
          <w:szCs w:val="22"/>
          <w:lang w:val="en-GB" w:eastAsia="en-GB"/>
        </w:rPr>
        <w:t>.</w:t>
      </w:r>
      <w:r w:rsidR="00874480" w:rsidRPr="004E6E37">
        <w:rPr>
          <w:rFonts w:cs="Arial"/>
          <w:szCs w:val="22"/>
          <w:lang w:val="en-GB" w:eastAsia="en-GB"/>
        </w:rPr>
        <w:t xml:space="preserve"> </w:t>
      </w:r>
    </w:p>
    <w:p w14:paraId="4E2B0FB9" w14:textId="77777777" w:rsidR="00057714" w:rsidRPr="004E6E37" w:rsidRDefault="00057714" w:rsidP="004E6E37">
      <w:pPr>
        <w:pStyle w:val="Heading2"/>
        <w:spacing w:before="200" w:line="360" w:lineRule="auto"/>
        <w:rPr>
          <w:rFonts w:asciiTheme="minorHAnsi" w:hAnsiTheme="minorHAnsi"/>
          <w:b w:val="0"/>
          <w:bCs w:val="0"/>
          <w:lang w:val="en-GB" w:eastAsia="en-GB"/>
        </w:rPr>
      </w:pPr>
      <w:r w:rsidRPr="004E6E37">
        <w:rPr>
          <w:rFonts w:asciiTheme="minorHAnsi" w:hAnsiTheme="minorHAnsi"/>
          <w:b w:val="0"/>
          <w:bCs w:val="0"/>
          <w:lang w:val="en-GB" w:eastAsia="en-GB"/>
        </w:rPr>
        <w:t>Analysis</w:t>
      </w:r>
    </w:p>
    <w:p w14:paraId="5B11BB0B" w14:textId="2C96C7A8" w:rsidR="001655DE" w:rsidRPr="004E6E37" w:rsidRDefault="008828DC" w:rsidP="004E6E37">
      <w:pPr>
        <w:spacing w:before="200" w:line="360" w:lineRule="auto"/>
        <w:rPr>
          <w:rFonts w:cs="Arial"/>
          <w:szCs w:val="22"/>
          <w:lang w:val="en-GB" w:eastAsia="en-GB"/>
        </w:rPr>
      </w:pPr>
      <w:r w:rsidRPr="004E6E37">
        <w:rPr>
          <w:rFonts w:cs="Arial"/>
          <w:szCs w:val="22"/>
          <w:lang w:val="en-GB" w:eastAsia="en-GB"/>
        </w:rPr>
        <w:t>W</w:t>
      </w:r>
      <w:r w:rsidR="004F6956" w:rsidRPr="004E6E37">
        <w:rPr>
          <w:rFonts w:cs="Arial"/>
          <w:szCs w:val="22"/>
          <w:lang w:val="en-GB" w:eastAsia="en-GB"/>
        </w:rPr>
        <w:t>e used multi-level/</w:t>
      </w:r>
      <w:r w:rsidR="00057714" w:rsidRPr="004E6E37">
        <w:rPr>
          <w:rFonts w:cs="Arial"/>
          <w:szCs w:val="22"/>
          <w:lang w:val="en-GB" w:eastAsia="en-GB"/>
        </w:rPr>
        <w:t xml:space="preserve">hierarchical mixed-effects </w:t>
      </w:r>
      <w:r w:rsidR="004F6956" w:rsidRPr="004E6E37">
        <w:rPr>
          <w:rFonts w:cs="Arial"/>
          <w:szCs w:val="22"/>
          <w:lang w:val="en-GB" w:eastAsia="en-GB"/>
        </w:rPr>
        <w:t>survival</w:t>
      </w:r>
      <w:r w:rsidR="00057714" w:rsidRPr="004E6E37">
        <w:rPr>
          <w:rFonts w:cs="Arial"/>
          <w:szCs w:val="22"/>
          <w:lang w:val="en-GB" w:eastAsia="en-GB"/>
        </w:rPr>
        <w:t xml:space="preserve"> models to explore the association between staffing levels and </w:t>
      </w:r>
      <w:r w:rsidR="004F6956" w:rsidRPr="004E6E37">
        <w:rPr>
          <w:rFonts w:cs="Arial"/>
          <w:szCs w:val="22"/>
          <w:lang w:val="en-GB" w:eastAsia="en-GB"/>
        </w:rPr>
        <w:t>death</w:t>
      </w:r>
      <w:r w:rsidRPr="004E6E37">
        <w:rPr>
          <w:rFonts w:cs="Arial"/>
          <w:szCs w:val="22"/>
          <w:lang w:val="en-GB" w:eastAsia="en-GB"/>
        </w:rPr>
        <w:t xml:space="preserve">. </w:t>
      </w:r>
      <w:r w:rsidR="006E0B12" w:rsidRPr="004E6E37">
        <w:rPr>
          <w:rFonts w:cs="Arial"/>
          <w:szCs w:val="22"/>
          <w:lang w:val="en-GB" w:eastAsia="en-GB"/>
        </w:rPr>
        <w:t xml:space="preserve">A proportional hazard model was specified. </w:t>
      </w:r>
      <w:r w:rsidR="004F5B3B" w:rsidRPr="004E6E37">
        <w:rPr>
          <w:rFonts w:cs="Arial"/>
          <w:szCs w:val="22"/>
          <w:lang w:val="en-GB" w:eastAsia="en-GB"/>
        </w:rPr>
        <w:t xml:space="preserve">In addition to the staffing level variable, all models included variables to control for patient risk (SHMI risk score, first NEWS and emergency admission), patient turnover (admissions per RN / </w:t>
      </w:r>
      <w:r w:rsidR="00661CBF">
        <w:rPr>
          <w:rFonts w:cs="Arial"/>
          <w:szCs w:val="22"/>
          <w:lang w:val="en-GB" w:eastAsia="en-GB"/>
        </w:rPr>
        <w:t>n</w:t>
      </w:r>
      <w:r w:rsidR="00661CBF" w:rsidRPr="00661CBF">
        <w:rPr>
          <w:rFonts w:cs="Arial"/>
          <w:szCs w:val="22"/>
          <w:lang w:val="en-GB" w:eastAsia="en-GB"/>
        </w:rPr>
        <w:t>ursing assistant</w:t>
      </w:r>
      <w:r w:rsidR="004F5B3B" w:rsidRPr="004E6E37">
        <w:rPr>
          <w:rFonts w:cs="Arial"/>
          <w:szCs w:val="22"/>
          <w:lang w:val="en-GB" w:eastAsia="en-GB"/>
        </w:rPr>
        <w:t xml:space="preserve"> above 125% of mean) and ward as a random effect. </w:t>
      </w:r>
      <w:r w:rsidR="00707394">
        <w:rPr>
          <w:rFonts w:cs="Arial"/>
          <w:szCs w:val="22"/>
          <w:lang w:val="en-GB" w:eastAsia="en-GB"/>
        </w:rPr>
        <w:t>Survival models consider the time to event (in this case death) and the resulting hazard ratio considers the relative rate of death over a period of time.</w:t>
      </w:r>
      <w:r w:rsidR="00737D95">
        <w:rPr>
          <w:rFonts w:cs="Arial"/>
          <w:szCs w:val="22"/>
          <w:lang w:val="en-GB" w:eastAsia="en-GB"/>
        </w:rPr>
        <w:fldChar w:fldCharType="begin"/>
      </w:r>
      <w:r w:rsidR="003560FD">
        <w:rPr>
          <w:rFonts w:cs="Arial"/>
          <w:szCs w:val="22"/>
          <w:lang w:val="en-GB" w:eastAsia="en-GB"/>
        </w:rPr>
        <w:instrText xml:space="preserve"> ADDIN EN.CITE &lt;EndNote&gt;&lt;Cite&gt;&lt;Author&gt;Allison&lt;/Author&gt;&lt;Year&gt;2014&lt;/Year&gt;&lt;RecNum&gt;39135&lt;/RecNum&gt;&lt;DisplayText&gt;&lt;style face="superscript"&gt;15&lt;/style&gt;&lt;/DisplayText&gt;&lt;record&gt;&lt;rec-number&gt;39135&lt;/rec-number&gt;&lt;foreign-keys&gt;&lt;key app="EN" db-id="9szzaf5xbwsxt5ezwsapa29xasw2z0v25v5r" timestamp="1527685658"&gt;39135&lt;/key&gt;&lt;/foreign-keys&gt;&lt;ref-type name="Book"&gt;6&lt;/ref-type&gt;&lt;contributors&gt;&lt;authors&gt;&lt;author&gt;Allison, Paul D&lt;/author&gt;&lt;/authors&gt;&lt;/contributors&gt;&lt;titles&gt;&lt;title&gt;Event history and survival analysis: Regression for longitudinal event data&lt;/title&gt;&lt;/titles&gt;&lt;volume&gt;46&lt;/volume&gt;&lt;dates&gt;&lt;year&gt;2014&lt;/year&gt;&lt;/dates&gt;&lt;publisher&gt;SAGE publications&lt;/publisher&gt;&lt;isbn&gt;148331605X&lt;/isbn&gt;&lt;urls&gt;&lt;/urls&gt;&lt;/record&gt;&lt;/Cite&gt;&lt;/EndNote&gt;</w:instrText>
      </w:r>
      <w:r w:rsidR="00737D95">
        <w:rPr>
          <w:rFonts w:cs="Arial"/>
          <w:szCs w:val="22"/>
          <w:lang w:val="en-GB" w:eastAsia="en-GB"/>
        </w:rPr>
        <w:fldChar w:fldCharType="separate"/>
      </w:r>
      <w:r w:rsidR="003560FD" w:rsidRPr="003560FD">
        <w:rPr>
          <w:rFonts w:cs="Arial"/>
          <w:noProof/>
          <w:szCs w:val="22"/>
          <w:vertAlign w:val="superscript"/>
          <w:lang w:val="en-GB" w:eastAsia="en-GB"/>
        </w:rPr>
        <w:t>15</w:t>
      </w:r>
      <w:r w:rsidR="00737D95">
        <w:rPr>
          <w:rFonts w:cs="Arial"/>
          <w:szCs w:val="22"/>
          <w:lang w:val="en-GB" w:eastAsia="en-GB"/>
        </w:rPr>
        <w:fldChar w:fldCharType="end"/>
      </w:r>
      <w:r w:rsidR="00707394">
        <w:rPr>
          <w:rFonts w:cs="Arial"/>
          <w:szCs w:val="22"/>
          <w:lang w:val="en-GB" w:eastAsia="en-GB"/>
        </w:rPr>
        <w:t xml:space="preserve">  Because staffing levels </w:t>
      </w:r>
      <w:r w:rsidR="00511D2E">
        <w:rPr>
          <w:rFonts w:cs="Arial"/>
          <w:szCs w:val="22"/>
          <w:lang w:val="en-GB" w:eastAsia="en-GB"/>
        </w:rPr>
        <w:t xml:space="preserve">vary both </w:t>
      </w:r>
      <w:r w:rsidR="00707394">
        <w:rPr>
          <w:rFonts w:cs="Arial"/>
          <w:szCs w:val="22"/>
          <w:lang w:val="en-GB" w:eastAsia="en-GB"/>
        </w:rPr>
        <w:t xml:space="preserve">between and within wards and </w:t>
      </w:r>
      <w:r w:rsidR="001830FB">
        <w:rPr>
          <w:rFonts w:cs="Arial"/>
          <w:szCs w:val="22"/>
          <w:lang w:val="en-GB" w:eastAsia="en-GB"/>
        </w:rPr>
        <w:t xml:space="preserve">patients move from ward to ward, </w:t>
      </w:r>
      <w:r w:rsidR="00707394">
        <w:rPr>
          <w:rFonts w:cs="Arial"/>
          <w:szCs w:val="22"/>
          <w:lang w:val="en-GB" w:eastAsia="en-GB"/>
        </w:rPr>
        <w:t>w</w:t>
      </w:r>
      <w:r w:rsidR="000B41D5" w:rsidRPr="004E6E37">
        <w:rPr>
          <w:rFonts w:cs="Arial"/>
          <w:szCs w:val="22"/>
          <w:lang w:val="en-GB" w:eastAsia="en-GB"/>
        </w:rPr>
        <w:t>e considered staffing levels as time varying covariates in a repeated-measures framework</w:t>
      </w:r>
      <w:r w:rsidR="00707394">
        <w:rPr>
          <w:rFonts w:cs="Arial"/>
          <w:szCs w:val="22"/>
          <w:lang w:val="en-GB" w:eastAsia="en-GB"/>
        </w:rPr>
        <w:t xml:space="preserve"> with all staffing level variables normalised relative to the mean for the current ward</w:t>
      </w:r>
      <w:r w:rsidR="00E85923">
        <w:rPr>
          <w:rFonts w:cs="Arial"/>
          <w:szCs w:val="22"/>
          <w:lang w:val="en-GB" w:eastAsia="en-GB"/>
        </w:rPr>
        <w:t xml:space="preserve">. </w:t>
      </w:r>
      <w:r w:rsidR="00511D2E">
        <w:rPr>
          <w:rFonts w:cs="Arial"/>
          <w:szCs w:val="22"/>
          <w:lang w:val="en-GB" w:eastAsia="en-GB"/>
        </w:rPr>
        <w:t xml:space="preserve">Thus our estimates of the effect of staffing reflect variation </w:t>
      </w:r>
      <w:r w:rsidR="00BF2C45">
        <w:rPr>
          <w:rFonts w:cs="Arial"/>
          <w:szCs w:val="22"/>
          <w:lang w:val="en-GB" w:eastAsia="en-GB"/>
        </w:rPr>
        <w:t xml:space="preserve">within wards rather than variation between wards. Variation between wards may simply reflect an assessment of different levels of care required. </w:t>
      </w:r>
      <w:r w:rsidR="00302DAF" w:rsidRPr="004E6E37">
        <w:rPr>
          <w:rFonts w:cs="Arial"/>
          <w:szCs w:val="22"/>
          <w:lang w:val="en-GB" w:eastAsia="en-GB"/>
        </w:rPr>
        <w:t xml:space="preserve">RN and </w:t>
      </w:r>
      <w:r w:rsidR="00661CBF">
        <w:rPr>
          <w:rFonts w:cs="Arial"/>
          <w:szCs w:val="22"/>
          <w:lang w:val="en-GB" w:eastAsia="en-GB"/>
        </w:rPr>
        <w:t>n</w:t>
      </w:r>
      <w:r w:rsidR="00661CBF" w:rsidRPr="00661CBF">
        <w:rPr>
          <w:rFonts w:cs="Arial"/>
          <w:szCs w:val="22"/>
          <w:lang w:val="en-GB" w:eastAsia="en-GB"/>
        </w:rPr>
        <w:t>ursing assistant</w:t>
      </w:r>
      <w:r w:rsidR="002A62EC" w:rsidRPr="004E6E37">
        <w:rPr>
          <w:rFonts w:cs="Arial"/>
          <w:szCs w:val="22"/>
          <w:lang w:val="en-GB" w:eastAsia="en-GB"/>
        </w:rPr>
        <w:t xml:space="preserve"> </w:t>
      </w:r>
      <w:r w:rsidR="00302DAF" w:rsidRPr="004E6E37">
        <w:rPr>
          <w:rFonts w:cs="Arial"/>
          <w:szCs w:val="22"/>
          <w:lang w:val="en-GB" w:eastAsia="en-GB"/>
        </w:rPr>
        <w:t xml:space="preserve">staffing levels were expressed as a cumulative sum of exposure. </w:t>
      </w:r>
      <w:r w:rsidR="00AB7B73">
        <w:rPr>
          <w:rFonts w:cs="Arial"/>
          <w:szCs w:val="22"/>
          <w:lang w:val="en-GB" w:eastAsia="en-GB"/>
        </w:rPr>
        <w:t>Staffing on wards other than general wards (e.g. I</w:t>
      </w:r>
      <w:r w:rsidR="00BB0F49">
        <w:rPr>
          <w:rFonts w:cs="Arial"/>
          <w:szCs w:val="22"/>
          <w:lang w:val="en-GB" w:eastAsia="en-GB"/>
        </w:rPr>
        <w:t>C</w:t>
      </w:r>
      <w:r w:rsidR="00AB7B73">
        <w:rPr>
          <w:rFonts w:cs="Arial"/>
          <w:szCs w:val="22"/>
          <w:lang w:val="en-GB" w:eastAsia="en-GB"/>
        </w:rPr>
        <w:t xml:space="preserve">U) was not considered and so did not contribute to the cumulative sum. </w:t>
      </w:r>
      <w:r w:rsidR="00302DAF" w:rsidRPr="004E6E37">
        <w:rPr>
          <w:rFonts w:cs="Arial"/>
          <w:szCs w:val="22"/>
          <w:lang w:val="en-GB" w:eastAsia="en-GB"/>
        </w:rPr>
        <w:t>W</w:t>
      </w:r>
      <w:r w:rsidR="00874480" w:rsidRPr="004E6E37">
        <w:rPr>
          <w:rFonts w:cs="Arial"/>
          <w:szCs w:val="22"/>
          <w:lang w:val="en-GB" w:eastAsia="en-GB"/>
        </w:rPr>
        <w:t>e explored</w:t>
      </w:r>
      <w:r w:rsidR="00302DAF" w:rsidRPr="004E6E37">
        <w:rPr>
          <w:rFonts w:cs="Arial"/>
          <w:szCs w:val="22"/>
          <w:lang w:val="en-GB" w:eastAsia="en-GB"/>
        </w:rPr>
        <w:t xml:space="preserve"> non-linear effects of staffing levels by including quadratic and cubic terms in models. Relative improvements in model fit </w:t>
      </w:r>
      <w:r w:rsidR="0023496D" w:rsidRPr="004E6E37">
        <w:rPr>
          <w:rFonts w:cs="Arial"/>
          <w:szCs w:val="22"/>
          <w:lang w:val="en-GB" w:eastAsia="en-GB"/>
        </w:rPr>
        <w:t xml:space="preserve">were </w:t>
      </w:r>
      <w:r w:rsidR="00302DAF" w:rsidRPr="004E6E37">
        <w:rPr>
          <w:rFonts w:cs="Arial"/>
          <w:szCs w:val="22"/>
          <w:lang w:val="en-GB" w:eastAsia="en-GB"/>
        </w:rPr>
        <w:t>assessed by looking for reductions in the Akaike Information Criterion (AIC) and Bayesian Information Criterion (BIC)</w:t>
      </w:r>
      <w:r w:rsidR="0023496D" w:rsidRPr="004E6E37">
        <w:rPr>
          <w:rFonts w:cs="Arial"/>
          <w:szCs w:val="22"/>
          <w:lang w:val="en-GB" w:eastAsia="en-GB"/>
        </w:rPr>
        <w:t>.</w:t>
      </w:r>
      <w:r w:rsidR="00F20BDD" w:rsidRPr="004E6E37">
        <w:rPr>
          <w:rFonts w:cs="Arial"/>
          <w:szCs w:val="22"/>
          <w:lang w:val="en-GB" w:eastAsia="en-GB"/>
        </w:rPr>
        <w:t xml:space="preserve"> </w:t>
      </w:r>
      <w:r w:rsidR="00E33B3E" w:rsidRPr="004E6E37">
        <w:rPr>
          <w:rFonts w:cs="Arial"/>
          <w:szCs w:val="22"/>
          <w:lang w:val="en-GB" w:eastAsia="en-GB"/>
        </w:rPr>
        <w:t xml:space="preserve"> </w:t>
      </w:r>
      <w:r w:rsidR="00EA332E" w:rsidRPr="004E6E37">
        <w:rPr>
          <w:rFonts w:cs="Arial"/>
          <w:szCs w:val="22"/>
          <w:lang w:val="en-GB" w:eastAsia="en-GB"/>
        </w:rPr>
        <w:t>An exponential</w:t>
      </w:r>
      <w:r w:rsidR="004F6956" w:rsidRPr="004E6E37">
        <w:rPr>
          <w:rFonts w:cs="Arial"/>
          <w:szCs w:val="22"/>
          <w:lang w:val="en-GB" w:eastAsia="en-GB"/>
        </w:rPr>
        <w:t xml:space="preserve"> distribution </w:t>
      </w:r>
      <w:r w:rsidR="00EA332E" w:rsidRPr="004E6E37">
        <w:rPr>
          <w:rFonts w:cs="Arial"/>
          <w:szCs w:val="22"/>
          <w:lang w:val="en-GB" w:eastAsia="en-GB"/>
        </w:rPr>
        <w:t>wa</w:t>
      </w:r>
      <w:r w:rsidR="004F6956" w:rsidRPr="004E6E37">
        <w:rPr>
          <w:rFonts w:cs="Arial"/>
          <w:szCs w:val="22"/>
          <w:lang w:val="en-GB" w:eastAsia="en-GB"/>
        </w:rPr>
        <w:t xml:space="preserve">s assumed for the baseline hazard function, selected as it provided superior model fit to the Cox Proportional Hazards, where no distribution is </w:t>
      </w:r>
      <w:r w:rsidR="00CF041E" w:rsidRPr="004E6E37">
        <w:rPr>
          <w:rFonts w:cs="Arial"/>
          <w:szCs w:val="22"/>
          <w:lang w:val="en-GB" w:eastAsia="en-GB"/>
        </w:rPr>
        <w:t xml:space="preserve">assumed. </w:t>
      </w:r>
      <w:r w:rsidR="0095151B" w:rsidRPr="004E6E37">
        <w:rPr>
          <w:rFonts w:cs="Arial"/>
          <w:szCs w:val="22"/>
          <w:lang w:val="en-GB" w:eastAsia="en-GB"/>
        </w:rPr>
        <w:t>Analyses were undertaken using the Stata Statistical Software: Release 14 using the xtstreg command.</w:t>
      </w:r>
    </w:p>
    <w:p w14:paraId="6F92AD7B" w14:textId="5E804E3B" w:rsidR="000B41D5" w:rsidRPr="004E6E37" w:rsidRDefault="000B41D5" w:rsidP="004E6E37">
      <w:pPr>
        <w:spacing w:before="200" w:line="360" w:lineRule="auto"/>
        <w:rPr>
          <w:rFonts w:cs="Arial"/>
          <w:szCs w:val="22"/>
          <w:lang w:val="en-GB" w:eastAsia="en-GB"/>
        </w:rPr>
      </w:pPr>
      <w:r w:rsidRPr="004E6E37">
        <w:rPr>
          <w:rFonts w:cs="Arial"/>
          <w:szCs w:val="22"/>
          <w:lang w:val="en-GB" w:eastAsia="en-GB"/>
        </w:rPr>
        <w:t xml:space="preserve">Our primary analysis considered </w:t>
      </w:r>
      <w:r w:rsidR="00816AEC">
        <w:rPr>
          <w:rFonts w:cs="Arial"/>
          <w:szCs w:val="22"/>
          <w:lang w:val="en-GB" w:eastAsia="en-GB"/>
        </w:rPr>
        <w:t>staffing during the</w:t>
      </w:r>
      <w:r w:rsidRPr="004E6E37">
        <w:rPr>
          <w:rFonts w:cs="Arial"/>
          <w:szCs w:val="22"/>
          <w:lang w:val="en-GB" w:eastAsia="en-GB"/>
        </w:rPr>
        <w:t xml:space="preserve"> first five days of stay, reflecting the majority of the stay for the majority of patients, but we also undertook secondary analysis considering all days of the stay. Analysis thus focusses on the period of hospital stay when the patient is most likely to be acutely ill, while still including staffing levels experienced by the majority of patients for the majority of their stay (median stay is less than 3 days). This approach to modelling reflects that taken by Needleman and colleagues.</w:t>
      </w:r>
      <w:r w:rsidRPr="004E6E37">
        <w:rPr>
          <w:rFonts w:cs="Arial"/>
          <w:szCs w:val="22"/>
          <w:lang w:val="en-GB" w:eastAsia="en-GB"/>
        </w:rPr>
        <w:fldChar w:fldCharType="begin">
          <w:fldData xml:space="preserve">PEVuZE5vdGU+PENpdGU+PEF1dGhvcj5OZWVkbGVtYW48L0F1dGhvcj48WWVhcj4yMDExPC9ZZWFy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==
</w:fldData>
        </w:fldChar>
      </w:r>
      <w:r w:rsidR="00D339FB" w:rsidRPr="004E6E37">
        <w:rPr>
          <w:rFonts w:cs="Arial"/>
          <w:szCs w:val="22"/>
          <w:lang w:val="en-GB" w:eastAsia="en-GB"/>
        </w:rPr>
        <w:instrText xml:space="preserve"> ADDIN EN.CITE </w:instrText>
      </w:r>
      <w:r w:rsidR="00D339FB" w:rsidRPr="004E6E37">
        <w:rPr>
          <w:rFonts w:cs="Arial"/>
          <w:szCs w:val="22"/>
          <w:lang w:val="en-GB" w:eastAsia="en-GB"/>
        </w:rPr>
        <w:fldChar w:fldCharType="begin">
          <w:fldData xml:space="preserve">PEVuZE5vdGU+PENpdGU+PEF1dGhvcj5OZWVkbGVtYW48L0F1dGhvcj48WWVhcj4yMDExPC9ZZWFy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==
</w:fldData>
        </w:fldChar>
      </w:r>
      <w:r w:rsidR="00D339FB" w:rsidRPr="004E6E37">
        <w:rPr>
          <w:rFonts w:cs="Arial"/>
          <w:szCs w:val="22"/>
          <w:lang w:val="en-GB" w:eastAsia="en-GB"/>
        </w:rPr>
        <w:instrText xml:space="preserve"> ADDIN EN.CITE.DATA </w:instrText>
      </w:r>
      <w:r w:rsidR="00D339FB" w:rsidRPr="004E6E37">
        <w:rPr>
          <w:rFonts w:cs="Arial"/>
          <w:szCs w:val="22"/>
          <w:lang w:val="en-GB" w:eastAsia="en-GB"/>
        </w:rPr>
      </w:r>
      <w:r w:rsidR="00D339FB" w:rsidRPr="004E6E37">
        <w:rPr>
          <w:rFonts w:cs="Arial"/>
          <w:szCs w:val="22"/>
          <w:lang w:val="en-GB" w:eastAsia="en-GB"/>
        </w:rPr>
        <w:fldChar w:fldCharType="end"/>
      </w:r>
      <w:r w:rsidRPr="004E6E37">
        <w:rPr>
          <w:rFonts w:cs="Arial"/>
          <w:szCs w:val="22"/>
          <w:lang w:val="en-GB" w:eastAsia="en-GB"/>
        </w:rPr>
      </w:r>
      <w:r w:rsidRPr="004E6E37">
        <w:rPr>
          <w:rFonts w:cs="Arial"/>
          <w:szCs w:val="22"/>
          <w:lang w:val="en-GB" w:eastAsia="en-GB"/>
        </w:rPr>
        <w:fldChar w:fldCharType="separate"/>
      </w:r>
      <w:r w:rsidRPr="004E6E37">
        <w:rPr>
          <w:rFonts w:cs="Arial"/>
          <w:noProof/>
          <w:szCs w:val="22"/>
          <w:vertAlign w:val="superscript"/>
          <w:lang w:val="en-GB" w:eastAsia="en-GB"/>
        </w:rPr>
        <w:t>9</w:t>
      </w:r>
      <w:r w:rsidRPr="004E6E37">
        <w:rPr>
          <w:rFonts w:cs="Arial"/>
          <w:szCs w:val="22"/>
          <w:lang w:val="en-GB" w:eastAsia="en-GB"/>
        </w:rPr>
        <w:fldChar w:fldCharType="end"/>
      </w:r>
    </w:p>
    <w:p w14:paraId="34599216" w14:textId="634C74FE" w:rsidR="00EA6B89" w:rsidRPr="004E6E37" w:rsidRDefault="00EA6B89" w:rsidP="004E6E37">
      <w:pPr>
        <w:pStyle w:val="Heading1"/>
        <w:spacing w:before="200" w:line="360" w:lineRule="auto"/>
        <w:rPr>
          <w:rFonts w:asciiTheme="minorHAnsi" w:eastAsia="MS PGothic" w:hAnsiTheme="minorHAnsi"/>
          <w:b w:val="0"/>
          <w:bCs w:val="0"/>
          <w:lang w:val="en-GB"/>
        </w:rPr>
      </w:pPr>
      <w:r w:rsidRPr="004E6E37">
        <w:rPr>
          <w:rFonts w:asciiTheme="minorHAnsi" w:eastAsia="MS PGothic" w:hAnsiTheme="minorHAnsi"/>
          <w:b w:val="0"/>
          <w:bCs w:val="0"/>
          <w:lang w:val="en-GB"/>
        </w:rPr>
        <w:lastRenderedPageBreak/>
        <w:t>Results</w:t>
      </w:r>
    </w:p>
    <w:p w14:paraId="64BC4129" w14:textId="0F759803" w:rsidR="00A61D74" w:rsidRPr="004E6E37" w:rsidRDefault="00A61D74" w:rsidP="004E6E37">
      <w:pPr>
        <w:pStyle w:val="Heading2"/>
        <w:spacing w:before="200" w:line="360" w:lineRule="auto"/>
        <w:rPr>
          <w:rFonts w:asciiTheme="minorHAnsi" w:hAnsiTheme="minorHAnsi"/>
          <w:b w:val="0"/>
          <w:bCs w:val="0"/>
          <w:lang w:val="en-GB" w:eastAsia="en-GB"/>
        </w:rPr>
      </w:pPr>
      <w:r w:rsidRPr="004E6E37">
        <w:rPr>
          <w:rFonts w:asciiTheme="minorHAnsi" w:hAnsiTheme="minorHAnsi"/>
          <w:b w:val="0"/>
          <w:bCs w:val="0"/>
          <w:lang w:val="en-GB" w:eastAsia="en-GB"/>
        </w:rPr>
        <w:t xml:space="preserve">Patient and staffing </w:t>
      </w:r>
      <w:r w:rsidR="002A62EC" w:rsidRPr="004E6E37">
        <w:rPr>
          <w:rFonts w:asciiTheme="minorHAnsi" w:hAnsiTheme="minorHAnsi"/>
          <w:b w:val="0"/>
          <w:bCs w:val="0"/>
          <w:lang w:val="en-GB" w:eastAsia="en-GB"/>
        </w:rPr>
        <w:t>characteristics</w:t>
      </w:r>
    </w:p>
    <w:p w14:paraId="3AA10438" w14:textId="2F76467C" w:rsidR="002B4348" w:rsidRPr="004E6E37" w:rsidRDefault="002B4348" w:rsidP="004E6E37">
      <w:pPr>
        <w:spacing w:before="200" w:line="360" w:lineRule="auto"/>
        <w:rPr>
          <w:rFonts w:cs="Arial"/>
          <w:szCs w:val="22"/>
          <w:lang w:val="en-GB" w:eastAsia="en-GB"/>
        </w:rPr>
      </w:pPr>
      <w:r w:rsidRPr="004E6E37">
        <w:rPr>
          <w:rFonts w:cs="Arial"/>
          <w:szCs w:val="22"/>
          <w:lang w:val="en-GB" w:eastAsia="en-GB"/>
        </w:rPr>
        <w:t xml:space="preserve">The majority </w:t>
      </w:r>
      <w:r w:rsidR="00E2537B" w:rsidRPr="004E6E37">
        <w:rPr>
          <w:rFonts w:cs="Arial"/>
          <w:szCs w:val="22"/>
          <w:lang w:val="en-GB" w:eastAsia="en-GB"/>
        </w:rPr>
        <w:t xml:space="preserve">of </w:t>
      </w:r>
      <w:r w:rsidR="00781634">
        <w:rPr>
          <w:rFonts w:cs="Arial"/>
          <w:szCs w:val="22"/>
          <w:lang w:val="en-GB" w:eastAsia="en-GB"/>
        </w:rPr>
        <w:t>patients were admitted</w:t>
      </w:r>
      <w:r w:rsidR="00E2537B" w:rsidRPr="004E6E37">
        <w:rPr>
          <w:rFonts w:cs="Arial"/>
          <w:szCs w:val="22"/>
          <w:lang w:val="en-GB" w:eastAsia="en-GB"/>
        </w:rPr>
        <w:t xml:space="preserve"> as emergencies </w:t>
      </w:r>
      <w:r w:rsidRPr="004E6E37">
        <w:rPr>
          <w:rFonts w:cs="Arial"/>
          <w:szCs w:val="22"/>
          <w:lang w:val="en-GB" w:eastAsia="en-GB"/>
        </w:rPr>
        <w:t xml:space="preserve">(79%). The mean age </w:t>
      </w:r>
      <w:r w:rsidR="00E2537B" w:rsidRPr="004E6E37">
        <w:rPr>
          <w:rFonts w:cs="Arial"/>
          <w:szCs w:val="22"/>
          <w:lang w:val="en-GB" w:eastAsia="en-GB"/>
        </w:rPr>
        <w:t xml:space="preserve">of admitted patients </w:t>
      </w:r>
      <w:r w:rsidRPr="004E6E37">
        <w:rPr>
          <w:rFonts w:cs="Arial"/>
          <w:szCs w:val="22"/>
          <w:lang w:val="en-GB" w:eastAsia="en-GB"/>
        </w:rPr>
        <w:t>was 67</w:t>
      </w:r>
      <w:r w:rsidR="002A62EC" w:rsidRPr="004E6E37">
        <w:rPr>
          <w:rFonts w:cs="Arial"/>
          <w:szCs w:val="22"/>
          <w:lang w:val="en-GB" w:eastAsia="en-GB"/>
        </w:rPr>
        <w:t xml:space="preserve"> years, with 14%</w:t>
      </w:r>
      <w:r w:rsidRPr="004E6E37">
        <w:rPr>
          <w:rFonts w:cs="Arial"/>
          <w:szCs w:val="22"/>
          <w:lang w:val="en-GB" w:eastAsia="en-GB"/>
        </w:rPr>
        <w:t xml:space="preserve"> aged </w:t>
      </w:r>
      <w:r w:rsidR="00E2537B" w:rsidRPr="004E6E37">
        <w:rPr>
          <w:rFonts w:cs="Arial"/>
          <w:szCs w:val="22"/>
          <w:u w:val="single"/>
          <w:lang w:val="en-GB" w:eastAsia="en-GB"/>
        </w:rPr>
        <w:t xml:space="preserve">&gt; </w:t>
      </w:r>
      <w:r w:rsidRPr="004E6E37">
        <w:rPr>
          <w:rFonts w:cs="Arial"/>
          <w:szCs w:val="22"/>
          <w:lang w:val="en-GB" w:eastAsia="en-GB"/>
        </w:rPr>
        <w:t>85</w:t>
      </w:r>
      <w:r w:rsidR="002A62EC" w:rsidRPr="004E6E37">
        <w:rPr>
          <w:rFonts w:cs="Arial"/>
          <w:szCs w:val="22"/>
          <w:lang w:val="en-GB" w:eastAsia="en-GB"/>
        </w:rPr>
        <w:t xml:space="preserve"> years</w:t>
      </w:r>
      <w:r w:rsidRPr="004E6E37">
        <w:rPr>
          <w:rFonts w:cs="Arial"/>
          <w:szCs w:val="22"/>
          <w:lang w:val="en-GB" w:eastAsia="en-GB"/>
        </w:rPr>
        <w:t xml:space="preserve">. While 50% had no co-morbidities (Charlson </w:t>
      </w:r>
      <w:r w:rsidR="002A62EC" w:rsidRPr="004E6E37">
        <w:rPr>
          <w:rFonts w:cs="Arial"/>
          <w:szCs w:val="22"/>
          <w:lang w:val="en-GB" w:eastAsia="en-GB"/>
        </w:rPr>
        <w:t>Co</w:t>
      </w:r>
      <w:r w:rsidRPr="004E6E37">
        <w:rPr>
          <w:rFonts w:cs="Arial"/>
          <w:szCs w:val="22"/>
          <w:lang w:val="en-GB" w:eastAsia="en-GB"/>
        </w:rPr>
        <w:t xml:space="preserve">morbidity </w:t>
      </w:r>
      <w:r w:rsidR="002A62EC" w:rsidRPr="004E6E37">
        <w:rPr>
          <w:rFonts w:cs="Arial"/>
          <w:szCs w:val="22"/>
          <w:lang w:val="en-GB" w:eastAsia="en-GB"/>
        </w:rPr>
        <w:t xml:space="preserve">Index </w:t>
      </w:r>
      <w:r w:rsidRPr="004E6E37">
        <w:rPr>
          <w:rFonts w:cs="Arial"/>
          <w:szCs w:val="22"/>
          <w:lang w:val="en-GB" w:eastAsia="en-GB"/>
        </w:rPr>
        <w:t>[CMI] 0)</w:t>
      </w:r>
      <w:r w:rsidR="002A62EC" w:rsidRPr="004E6E37">
        <w:rPr>
          <w:rFonts w:cs="Arial"/>
          <w:szCs w:val="22"/>
          <w:lang w:val="en-GB" w:eastAsia="en-GB"/>
        </w:rPr>
        <w:t>,</w:t>
      </w:r>
      <w:r w:rsidR="00874480" w:rsidRPr="004E6E37">
        <w:rPr>
          <w:rFonts w:cs="Arial"/>
          <w:szCs w:val="22"/>
          <w:lang w:val="en-GB" w:eastAsia="en-GB"/>
        </w:rPr>
        <w:t xml:space="preserve"> </w:t>
      </w:r>
      <w:r w:rsidRPr="004E6E37">
        <w:rPr>
          <w:rFonts w:cs="Arial"/>
          <w:szCs w:val="22"/>
          <w:lang w:val="en-GB" w:eastAsia="en-GB"/>
        </w:rPr>
        <w:t>35% of patients ha</w:t>
      </w:r>
      <w:r w:rsidR="00874480" w:rsidRPr="004E6E37">
        <w:rPr>
          <w:rFonts w:cs="Arial"/>
          <w:szCs w:val="22"/>
          <w:lang w:val="en-GB" w:eastAsia="en-GB"/>
        </w:rPr>
        <w:t xml:space="preserve">d </w:t>
      </w:r>
      <w:r w:rsidRPr="004E6E37">
        <w:rPr>
          <w:rFonts w:cs="Arial"/>
          <w:szCs w:val="22"/>
          <w:lang w:val="en-GB" w:eastAsia="en-GB"/>
        </w:rPr>
        <w:t xml:space="preserve">a </w:t>
      </w:r>
      <w:r w:rsidR="00874480" w:rsidRPr="004E6E37">
        <w:rPr>
          <w:rFonts w:cs="Arial"/>
          <w:szCs w:val="22"/>
          <w:lang w:val="en-GB" w:eastAsia="en-GB"/>
        </w:rPr>
        <w:t xml:space="preserve">CMI </w:t>
      </w:r>
      <w:r w:rsidRPr="004E6E37">
        <w:rPr>
          <w:rFonts w:cs="Arial"/>
          <w:szCs w:val="22"/>
          <w:lang w:val="en-GB" w:eastAsia="en-GB"/>
        </w:rPr>
        <w:t xml:space="preserve">score of </w:t>
      </w:r>
      <w:r w:rsidR="00F20BDD" w:rsidRPr="004E6E37">
        <w:rPr>
          <w:rFonts w:cs="Arial"/>
          <w:szCs w:val="22"/>
          <w:u w:val="single"/>
          <w:lang w:val="en-GB" w:eastAsia="en-GB"/>
        </w:rPr>
        <w:t>&gt;</w:t>
      </w:r>
      <w:r w:rsidRPr="004E6E37">
        <w:rPr>
          <w:rFonts w:cs="Arial"/>
          <w:szCs w:val="22"/>
          <w:lang w:val="en-GB" w:eastAsia="en-GB"/>
        </w:rPr>
        <w:t>5 (</w:t>
      </w:r>
      <w:r w:rsidR="007E1CF5">
        <w:rPr>
          <w:rFonts w:cs="Arial"/>
          <w:szCs w:val="22"/>
          <w:lang w:val="en-GB" w:eastAsia="en-GB"/>
        </w:rPr>
        <w:t>Table 1</w:t>
      </w:r>
      <w:r w:rsidRPr="004E6E37">
        <w:rPr>
          <w:rFonts w:cs="Arial"/>
          <w:szCs w:val="22"/>
          <w:lang w:val="en-GB" w:eastAsia="en-GB"/>
        </w:rPr>
        <w:t xml:space="preserve">). Overall, 5662 patients died (4.1%). One hundred and </w:t>
      </w:r>
      <w:r w:rsidR="002A62EC" w:rsidRPr="004E6E37">
        <w:rPr>
          <w:rFonts w:cs="Arial"/>
          <w:szCs w:val="22"/>
          <w:lang w:val="en-GB" w:eastAsia="en-GB"/>
        </w:rPr>
        <w:t>thirty-</w:t>
      </w:r>
      <w:r w:rsidRPr="004E6E37">
        <w:rPr>
          <w:rFonts w:cs="Arial"/>
          <w:szCs w:val="22"/>
          <w:lang w:val="en-GB" w:eastAsia="en-GB"/>
        </w:rPr>
        <w:t>seven different diagnostic groups were represented as the main diagnosis associated with the admission, based on the</w:t>
      </w:r>
      <w:r w:rsidR="00874480" w:rsidRPr="004E6E37">
        <w:rPr>
          <w:rFonts w:cs="Arial"/>
          <w:szCs w:val="22"/>
          <w:lang w:val="en-GB" w:eastAsia="en-GB"/>
        </w:rPr>
        <w:t xml:space="preserve"> diagnostic groups used to calculate SHMI.</w:t>
      </w:r>
      <w:r w:rsidR="00986598" w:rsidRPr="004E6E37">
        <w:rPr>
          <w:rFonts w:cs="Arial"/>
          <w:szCs w:val="22"/>
          <w:lang w:val="en-GB" w:eastAsia="en-GB"/>
        </w:rPr>
        <w:fldChar w:fldCharType="begin">
          <w:fldData xml:space="preserve">PEVuZE5vdGU+PENpdGU+PEF1dGhvcj5DYW1wYmVsbDwvQXV0aG9yPjxZZWFyPjIwMTI8L1llYXI+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</w:fldData>
        </w:fldChar>
      </w:r>
      <w:r w:rsidR="003560FD">
        <w:rPr>
          <w:rFonts w:cs="Arial"/>
          <w:szCs w:val="22"/>
          <w:lang w:val="en-GB" w:eastAsia="en-GB"/>
        </w:rPr>
        <w:instrText xml:space="preserve"> ADDIN EN.CITE </w:instrText>
      </w:r>
      <w:r w:rsidR="003560FD">
        <w:rPr>
          <w:rFonts w:cs="Arial"/>
          <w:szCs w:val="22"/>
          <w:lang w:val="en-GB" w:eastAsia="en-GB"/>
        </w:rPr>
        <w:fldChar w:fldCharType="begin">
          <w:fldData xml:space="preserve">PEVuZE5vdGU+PENpdGU+PEF1dGhvcj5DYW1wYmVsbDwvQXV0aG9yPjxZZWFyPjIwMTI8L1llYXI+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</w:fldData>
        </w:fldChar>
      </w:r>
      <w:r w:rsidR="003560FD">
        <w:rPr>
          <w:rFonts w:cs="Arial"/>
          <w:szCs w:val="22"/>
          <w:lang w:val="en-GB" w:eastAsia="en-GB"/>
        </w:rPr>
        <w:instrText xml:space="preserve"> ADDIN EN.CITE.DATA </w:instrText>
      </w:r>
      <w:r w:rsidR="003560FD">
        <w:rPr>
          <w:rFonts w:cs="Arial"/>
          <w:szCs w:val="22"/>
          <w:lang w:val="en-GB" w:eastAsia="en-GB"/>
        </w:rPr>
      </w:r>
      <w:r w:rsidR="003560FD">
        <w:rPr>
          <w:rFonts w:cs="Arial"/>
          <w:szCs w:val="22"/>
          <w:lang w:val="en-GB" w:eastAsia="en-GB"/>
        </w:rPr>
        <w:fldChar w:fldCharType="end"/>
      </w:r>
      <w:r w:rsidR="00986598" w:rsidRPr="004E6E37">
        <w:rPr>
          <w:rFonts w:cs="Arial"/>
          <w:szCs w:val="22"/>
          <w:lang w:val="en-GB" w:eastAsia="en-GB"/>
        </w:rPr>
      </w:r>
      <w:r w:rsidR="00986598" w:rsidRPr="004E6E37">
        <w:rPr>
          <w:rFonts w:cs="Arial"/>
          <w:szCs w:val="22"/>
          <w:lang w:val="en-GB" w:eastAsia="en-GB"/>
        </w:rPr>
        <w:fldChar w:fldCharType="separate"/>
      </w:r>
      <w:r w:rsidR="003560FD" w:rsidRPr="003560FD">
        <w:rPr>
          <w:rFonts w:cs="Arial"/>
          <w:noProof/>
          <w:szCs w:val="22"/>
          <w:vertAlign w:val="superscript"/>
          <w:lang w:val="en-GB" w:eastAsia="en-GB"/>
        </w:rPr>
        <w:t>11</w:t>
      </w:r>
      <w:r w:rsidR="00986598" w:rsidRPr="004E6E37">
        <w:rPr>
          <w:rFonts w:cs="Arial"/>
          <w:szCs w:val="22"/>
          <w:lang w:val="en-GB" w:eastAsia="en-GB"/>
        </w:rPr>
        <w:fldChar w:fldCharType="end"/>
      </w:r>
      <w:r w:rsidR="00986598" w:rsidRPr="004E6E37">
        <w:rPr>
          <w:rFonts w:cs="Arial"/>
          <w:szCs w:val="22"/>
          <w:lang w:val="en-GB" w:eastAsia="en-GB"/>
        </w:rPr>
        <w:t xml:space="preserve"> </w:t>
      </w:r>
      <w:r w:rsidRPr="004E6E37">
        <w:rPr>
          <w:rFonts w:cs="Arial"/>
          <w:szCs w:val="22"/>
          <w:lang w:val="en-GB" w:eastAsia="en-GB"/>
        </w:rPr>
        <w:t xml:space="preserve">Pneumonia was the single most common diagnosis (4.2%) with the most common 15 diagnostic groups accounting for 38% of all admissions. The diagnostic group associated with most deaths was also pneumonia (21% of all deaths). </w:t>
      </w:r>
      <w:r w:rsidR="00986598" w:rsidRPr="004E6E37">
        <w:rPr>
          <w:rFonts w:cs="Arial"/>
          <w:szCs w:val="22"/>
          <w:lang w:val="en-GB" w:eastAsia="en-GB"/>
        </w:rPr>
        <w:t>Mean</w:t>
      </w:r>
      <w:r w:rsidRPr="004E6E37">
        <w:rPr>
          <w:rFonts w:cs="Arial"/>
          <w:szCs w:val="22"/>
          <w:lang w:val="en-GB" w:eastAsia="en-GB"/>
        </w:rPr>
        <w:t xml:space="preserve"> length of stay was </w:t>
      </w:r>
      <w:r w:rsidR="00986598" w:rsidRPr="004E6E37">
        <w:rPr>
          <w:rFonts w:cs="Arial"/>
          <w:szCs w:val="22"/>
          <w:lang w:val="en-GB" w:eastAsia="en-GB"/>
        </w:rPr>
        <w:t>6.8 days (median 2.7</w:t>
      </w:r>
      <w:r w:rsidRPr="004E6E37">
        <w:rPr>
          <w:rFonts w:cs="Arial"/>
          <w:szCs w:val="22"/>
          <w:lang w:val="en-GB" w:eastAsia="en-GB"/>
        </w:rPr>
        <w:t>).</w:t>
      </w:r>
    </w:p>
    <w:p w14:paraId="500C6EF2" w14:textId="6162F0A5" w:rsidR="003013DB" w:rsidRPr="004E6E37" w:rsidRDefault="00986598" w:rsidP="004E6E37">
      <w:pPr>
        <w:spacing w:before="200" w:line="360" w:lineRule="auto"/>
        <w:rPr>
          <w:rFonts w:cs="Arial"/>
          <w:szCs w:val="22"/>
          <w:lang w:val="en-GB" w:eastAsia="en-GB"/>
        </w:rPr>
      </w:pPr>
      <w:r w:rsidRPr="004E6E37">
        <w:rPr>
          <w:rFonts w:cs="Arial"/>
          <w:szCs w:val="22"/>
          <w:lang w:val="en-GB" w:eastAsia="en-GB"/>
        </w:rPr>
        <w:t>Across all wards the mean staffing levels were</w:t>
      </w:r>
      <w:r w:rsidR="001655DE" w:rsidRPr="004E6E37">
        <w:rPr>
          <w:rFonts w:cs="Arial"/>
          <w:szCs w:val="22"/>
          <w:lang w:val="en-GB" w:eastAsia="en-GB"/>
        </w:rPr>
        <w:t xml:space="preserve"> 4.75 RN </w:t>
      </w:r>
      <w:r w:rsidR="009E3784">
        <w:rPr>
          <w:rFonts w:cs="Arial"/>
          <w:szCs w:val="22"/>
          <w:lang w:val="en-GB" w:eastAsia="en-GB"/>
        </w:rPr>
        <w:t>hours per patient per day</w:t>
      </w:r>
      <w:r w:rsidR="009E3784" w:rsidRPr="004E6E37">
        <w:rPr>
          <w:rFonts w:cs="Arial"/>
          <w:szCs w:val="22"/>
          <w:lang w:val="en-GB" w:eastAsia="en-GB"/>
        </w:rPr>
        <w:t xml:space="preserve"> </w:t>
      </w:r>
      <w:r w:rsidR="001655DE" w:rsidRPr="004E6E37">
        <w:rPr>
          <w:rFonts w:cs="Arial"/>
          <w:szCs w:val="22"/>
          <w:lang w:val="en-GB" w:eastAsia="en-GB"/>
        </w:rPr>
        <w:t xml:space="preserve">and 2.99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9E3784">
        <w:rPr>
          <w:rFonts w:cs="Arial"/>
          <w:szCs w:val="22"/>
          <w:lang w:val="en-GB" w:eastAsia="en-GB"/>
        </w:rPr>
        <w:t>hours per patient per day</w:t>
      </w:r>
      <w:r w:rsidR="00781634">
        <w:rPr>
          <w:rFonts w:cs="Arial"/>
          <w:szCs w:val="22"/>
          <w:lang w:val="en-GB" w:eastAsia="en-GB"/>
        </w:rPr>
        <w:t xml:space="preserve">. The mean </w:t>
      </w:r>
      <w:r w:rsidR="00E12F3F">
        <w:rPr>
          <w:rFonts w:cs="Arial"/>
          <w:szCs w:val="22"/>
          <w:lang w:val="en-GB" w:eastAsia="en-GB"/>
        </w:rPr>
        <w:t>skill-mix</w:t>
      </w:r>
      <w:r w:rsidR="00514DB2" w:rsidRPr="004E6E37">
        <w:rPr>
          <w:rFonts w:cs="Arial"/>
          <w:szCs w:val="22"/>
          <w:lang w:val="en-GB" w:eastAsia="en-GB"/>
        </w:rPr>
        <w:t xml:space="preserve"> </w:t>
      </w:r>
      <w:r w:rsidR="00781634">
        <w:rPr>
          <w:rFonts w:cs="Arial"/>
          <w:szCs w:val="22"/>
          <w:lang w:val="en-GB" w:eastAsia="en-GB"/>
        </w:rPr>
        <w:t>was</w:t>
      </w:r>
      <w:r w:rsidR="00514DB2" w:rsidRPr="004E6E37">
        <w:rPr>
          <w:rFonts w:cs="Arial"/>
          <w:szCs w:val="22"/>
          <w:lang w:val="en-GB" w:eastAsia="en-GB"/>
        </w:rPr>
        <w:t xml:space="preserve"> 61</w:t>
      </w:r>
      <w:r w:rsidR="001655DE" w:rsidRPr="004E6E37">
        <w:rPr>
          <w:rFonts w:cs="Arial"/>
          <w:szCs w:val="22"/>
          <w:lang w:val="en-GB" w:eastAsia="en-GB"/>
        </w:rPr>
        <w:t xml:space="preserve">% RN. Staffing levels varied considerably both between and within </w:t>
      </w:r>
      <w:r w:rsidR="001655DE" w:rsidRPr="00E578BD">
        <w:rPr>
          <w:rFonts w:cs="Arial"/>
          <w:szCs w:val="22"/>
          <w:lang w:val="en-GB" w:eastAsia="en-GB"/>
        </w:rPr>
        <w:t>wards</w:t>
      </w:r>
      <w:r w:rsidR="00E578BD">
        <w:rPr>
          <w:rFonts w:cs="Arial"/>
          <w:szCs w:val="22"/>
          <w:lang w:val="en-GB" w:eastAsia="en-GB"/>
        </w:rPr>
        <w:t xml:space="preserve"> (</w:t>
      </w:r>
      <w:r w:rsidR="00E578BD" w:rsidRPr="00E578BD">
        <w:rPr>
          <w:rFonts w:cs="Arial"/>
          <w:szCs w:val="22"/>
          <w:lang w:val="en-GB" w:eastAsia="en-GB"/>
        </w:rPr>
        <w:t>supplementary table a</w:t>
      </w:r>
      <w:r w:rsidR="00E578BD">
        <w:rPr>
          <w:rFonts w:cs="Arial"/>
          <w:szCs w:val="22"/>
          <w:lang w:val="en-GB" w:eastAsia="en-GB"/>
        </w:rPr>
        <w:t>)</w:t>
      </w:r>
      <w:r w:rsidR="00E578BD" w:rsidRPr="00E578BD">
        <w:rPr>
          <w:rFonts w:cs="Arial"/>
          <w:szCs w:val="22"/>
          <w:lang w:val="en-GB" w:eastAsia="en-GB"/>
        </w:rPr>
        <w:t>.</w:t>
      </w:r>
      <w:r w:rsidR="00E578BD">
        <w:rPr>
          <w:rFonts w:cs="Arial"/>
          <w:szCs w:val="22"/>
          <w:lang w:val="en-GB" w:eastAsia="en-GB"/>
        </w:rPr>
        <w:t xml:space="preserve"> </w:t>
      </w:r>
      <w:r w:rsidR="001655DE" w:rsidRPr="004E6E37">
        <w:rPr>
          <w:rFonts w:cs="Arial"/>
          <w:szCs w:val="22"/>
          <w:lang w:val="en-GB" w:eastAsia="en-GB"/>
        </w:rPr>
        <w:t xml:space="preserve">Mean RN </w:t>
      </w:r>
      <w:r w:rsidR="009E3784">
        <w:rPr>
          <w:rFonts w:cs="Arial"/>
          <w:szCs w:val="22"/>
          <w:lang w:val="en-GB" w:eastAsia="en-GB"/>
        </w:rPr>
        <w:t>hours per patient per day</w:t>
      </w:r>
      <w:r w:rsidR="009E3784" w:rsidRPr="004E6E37">
        <w:rPr>
          <w:rFonts w:cs="Arial"/>
          <w:szCs w:val="22"/>
          <w:lang w:val="en-GB" w:eastAsia="en-GB"/>
        </w:rPr>
        <w:t xml:space="preserve"> </w:t>
      </w:r>
      <w:r w:rsidR="001655DE" w:rsidRPr="004E6E37">
        <w:rPr>
          <w:rFonts w:cs="Arial"/>
          <w:szCs w:val="22"/>
          <w:lang w:val="en-GB" w:eastAsia="en-GB"/>
        </w:rPr>
        <w:t>varied from 2.91 (</w:t>
      </w:r>
      <w:r w:rsidRPr="004E6E37">
        <w:rPr>
          <w:rFonts w:cs="Arial"/>
          <w:szCs w:val="22"/>
          <w:lang w:val="en-GB" w:eastAsia="en-GB"/>
        </w:rPr>
        <w:t xml:space="preserve">a general </w:t>
      </w:r>
      <w:r w:rsidR="008B3FF3" w:rsidRPr="004E6E37">
        <w:rPr>
          <w:rFonts w:cs="Arial"/>
          <w:szCs w:val="22"/>
          <w:lang w:val="en-GB" w:eastAsia="en-GB"/>
        </w:rPr>
        <w:t xml:space="preserve">medical </w:t>
      </w:r>
      <w:r w:rsidR="001655DE" w:rsidRPr="004E6E37">
        <w:rPr>
          <w:rFonts w:cs="Arial"/>
          <w:szCs w:val="22"/>
          <w:lang w:val="en-GB" w:eastAsia="en-GB"/>
        </w:rPr>
        <w:t>respiratory ward) to 9.61 (renal high care)</w:t>
      </w:r>
      <w:r w:rsidR="008828DC" w:rsidRPr="004E6E37">
        <w:rPr>
          <w:rFonts w:cs="Arial"/>
          <w:szCs w:val="22"/>
          <w:lang w:val="en-GB" w:eastAsia="en-GB"/>
        </w:rPr>
        <w:t xml:space="preserve">. </w:t>
      </w:r>
      <w:r w:rsidR="00E12F3F">
        <w:rPr>
          <w:rFonts w:cs="Arial"/>
          <w:szCs w:val="22"/>
          <w:lang w:val="en-GB" w:eastAsia="en-GB"/>
        </w:rPr>
        <w:t>Skill-mix</w:t>
      </w:r>
      <w:r w:rsidR="001655DE" w:rsidRPr="004E6E37">
        <w:rPr>
          <w:rFonts w:cs="Arial"/>
          <w:szCs w:val="22"/>
          <w:lang w:val="en-GB" w:eastAsia="en-GB"/>
        </w:rPr>
        <w:t xml:space="preserve"> (proportion of RNs) varied from 86% (renal ward</w:t>
      </w:r>
      <w:r w:rsidRPr="004E6E37">
        <w:rPr>
          <w:rFonts w:cs="Arial"/>
          <w:szCs w:val="22"/>
          <w:lang w:val="en-GB" w:eastAsia="en-GB"/>
        </w:rPr>
        <w:t>) to 46% (medical general ward</w:t>
      </w:r>
      <w:r w:rsidR="001655DE" w:rsidRPr="004E6E37">
        <w:rPr>
          <w:rFonts w:cs="Arial"/>
          <w:szCs w:val="22"/>
          <w:lang w:val="en-GB" w:eastAsia="en-GB"/>
        </w:rPr>
        <w:t>). The standard deviation for variation of staffing within wards was, on average, 18% of the mean for RN</w:t>
      </w:r>
      <w:r w:rsidR="00C92DF9" w:rsidRPr="004E6E37">
        <w:rPr>
          <w:rFonts w:cs="Arial"/>
          <w:szCs w:val="22"/>
          <w:lang w:val="en-GB" w:eastAsia="en-GB"/>
        </w:rPr>
        <w:t xml:space="preserve"> </w:t>
      </w:r>
      <w:r w:rsidR="009E3784">
        <w:rPr>
          <w:rFonts w:cs="Arial"/>
          <w:szCs w:val="22"/>
          <w:lang w:val="en-GB" w:eastAsia="en-GB"/>
        </w:rPr>
        <w:t>hours per patient per day</w:t>
      </w:r>
      <w:r w:rsidR="00E14448" w:rsidRPr="004E6E37">
        <w:rPr>
          <w:rFonts w:cs="Arial"/>
          <w:szCs w:val="22"/>
          <w:lang w:val="en-GB" w:eastAsia="en-GB"/>
        </w:rPr>
        <w:t xml:space="preserve"> and</w:t>
      </w:r>
      <w:r w:rsidR="001655DE" w:rsidRPr="004E6E37">
        <w:rPr>
          <w:rFonts w:cs="Arial"/>
          <w:szCs w:val="22"/>
          <w:lang w:val="en-GB" w:eastAsia="en-GB"/>
        </w:rPr>
        <w:t xml:space="preserve"> 29% of the mean </w:t>
      </w:r>
      <w:r w:rsidR="00E14448" w:rsidRPr="004E6E37">
        <w:rPr>
          <w:rFonts w:cs="Arial"/>
          <w:szCs w:val="22"/>
          <w:lang w:val="en-GB" w:eastAsia="en-GB"/>
        </w:rPr>
        <w:t xml:space="preserve">for </w:t>
      </w:r>
      <w:r w:rsidR="00661CBF">
        <w:rPr>
          <w:rFonts w:cs="Arial"/>
          <w:szCs w:val="22"/>
          <w:lang w:val="en-GB" w:eastAsia="en-GB"/>
        </w:rPr>
        <w:t>n</w:t>
      </w:r>
      <w:r w:rsidR="00661CBF" w:rsidRPr="00661CBF">
        <w:rPr>
          <w:rFonts w:cs="Arial"/>
          <w:szCs w:val="22"/>
          <w:lang w:val="en-GB" w:eastAsia="en-GB"/>
        </w:rPr>
        <w:t xml:space="preserve">ursing </w:t>
      </w:r>
      <w:r w:rsidR="00781634" w:rsidRPr="00661CBF">
        <w:rPr>
          <w:rFonts w:cs="Arial"/>
          <w:szCs w:val="22"/>
          <w:lang w:val="en-GB" w:eastAsia="en-GB"/>
        </w:rPr>
        <w:t>assistant</w:t>
      </w:r>
      <w:r w:rsidR="00781634" w:rsidRPr="004E6E37">
        <w:rPr>
          <w:rFonts w:cs="Arial"/>
          <w:szCs w:val="22"/>
          <w:lang w:val="en-GB" w:eastAsia="en-GB"/>
        </w:rPr>
        <w:t xml:space="preserve"> hours</w:t>
      </w:r>
      <w:r w:rsidR="009E3784">
        <w:rPr>
          <w:rFonts w:cs="Arial"/>
          <w:szCs w:val="22"/>
          <w:lang w:val="en-GB" w:eastAsia="en-GB"/>
        </w:rPr>
        <w:t xml:space="preserve"> per patient per day</w:t>
      </w:r>
      <w:r w:rsidR="00E33F89">
        <w:rPr>
          <w:rFonts w:cs="Arial"/>
          <w:szCs w:val="22"/>
          <w:lang w:val="en-GB" w:eastAsia="en-GB"/>
        </w:rPr>
        <w:t xml:space="preserve">. </w:t>
      </w:r>
      <w:r w:rsidR="003013DB" w:rsidRPr="004E6E37">
        <w:rPr>
          <w:rFonts w:cs="Arial"/>
          <w:szCs w:val="22"/>
          <w:lang w:val="en-GB" w:eastAsia="en-GB"/>
        </w:rPr>
        <w:t>Over the first five days of their hospital stay, patients experienced</w:t>
      </w:r>
      <w:r w:rsidRPr="004E6E37">
        <w:rPr>
          <w:rFonts w:cs="Arial"/>
          <w:szCs w:val="22"/>
          <w:lang w:val="en-GB" w:eastAsia="en-GB"/>
        </w:rPr>
        <w:t xml:space="preserve"> a mean of</w:t>
      </w:r>
      <w:r w:rsidR="003013DB" w:rsidRPr="004E6E37">
        <w:rPr>
          <w:rFonts w:cs="Arial"/>
          <w:szCs w:val="22"/>
          <w:lang w:val="en-GB" w:eastAsia="en-GB"/>
        </w:rPr>
        <w:t xml:space="preserve"> 1.93</w:t>
      </w:r>
      <w:r w:rsidRPr="004E6E37">
        <w:rPr>
          <w:rFonts w:cs="Arial"/>
          <w:szCs w:val="22"/>
          <w:lang w:val="en-GB" w:eastAsia="en-GB"/>
        </w:rPr>
        <w:t xml:space="preserve"> days </w:t>
      </w:r>
      <w:r w:rsidR="00E14448" w:rsidRPr="004E6E37">
        <w:rPr>
          <w:rFonts w:cs="Arial"/>
          <w:szCs w:val="22"/>
          <w:lang w:val="en-GB" w:eastAsia="en-GB"/>
        </w:rPr>
        <w:t xml:space="preserve">of </w:t>
      </w:r>
      <w:r w:rsidRPr="004E6E37">
        <w:rPr>
          <w:rFonts w:cs="Arial"/>
          <w:szCs w:val="22"/>
          <w:lang w:val="en-GB" w:eastAsia="en-GB"/>
        </w:rPr>
        <w:t>low RN staffing and</w:t>
      </w:r>
      <w:r w:rsidR="003013DB" w:rsidRPr="004E6E37">
        <w:rPr>
          <w:rFonts w:cs="Arial"/>
          <w:szCs w:val="22"/>
          <w:lang w:val="en-GB" w:eastAsia="en-GB"/>
        </w:rPr>
        <w:t xml:space="preserve"> </w:t>
      </w:r>
      <w:r w:rsidRPr="004E6E37">
        <w:rPr>
          <w:rFonts w:cs="Arial"/>
          <w:szCs w:val="22"/>
          <w:lang w:val="en-GB" w:eastAsia="en-GB"/>
        </w:rPr>
        <w:t xml:space="preserve">1.94 days </w:t>
      </w:r>
      <w:r w:rsidR="00E14448" w:rsidRPr="004E6E37">
        <w:rPr>
          <w:rFonts w:cs="Arial"/>
          <w:szCs w:val="22"/>
          <w:lang w:val="en-GB" w:eastAsia="en-GB"/>
        </w:rPr>
        <w:t xml:space="preserve">of </w:t>
      </w:r>
      <w:r w:rsidRPr="004E6E37">
        <w:rPr>
          <w:rFonts w:cs="Arial"/>
          <w:szCs w:val="22"/>
          <w:lang w:val="en-GB" w:eastAsia="en-GB"/>
        </w:rPr>
        <w:t xml:space="preserve">low </w:t>
      </w:r>
      <w:r w:rsidR="00661CBF">
        <w:rPr>
          <w:rFonts w:cs="Arial"/>
          <w:szCs w:val="22"/>
          <w:lang w:val="en-GB" w:eastAsia="en-GB"/>
        </w:rPr>
        <w:t>n</w:t>
      </w:r>
      <w:r w:rsidR="00661CBF" w:rsidRPr="00661CBF">
        <w:rPr>
          <w:rFonts w:cs="Arial"/>
          <w:szCs w:val="22"/>
          <w:lang w:val="en-GB" w:eastAsia="en-GB"/>
        </w:rPr>
        <w:t>ursing assistant</w:t>
      </w:r>
      <w:r w:rsidRPr="004E6E37">
        <w:rPr>
          <w:rFonts w:cs="Arial"/>
          <w:szCs w:val="22"/>
          <w:lang w:val="en-GB" w:eastAsia="en-GB"/>
        </w:rPr>
        <w:t xml:space="preserve"> staffing</w:t>
      </w:r>
      <w:r w:rsidR="008B3FF3" w:rsidRPr="004E6E37">
        <w:rPr>
          <w:rFonts w:cs="Arial"/>
          <w:szCs w:val="22"/>
          <w:lang w:val="en-GB" w:eastAsia="en-GB"/>
        </w:rPr>
        <w:t>,</w:t>
      </w:r>
      <w:r w:rsidR="003013DB" w:rsidRPr="004E6E37">
        <w:rPr>
          <w:rFonts w:cs="Arial"/>
          <w:szCs w:val="22"/>
          <w:lang w:val="en-GB" w:eastAsia="en-GB"/>
        </w:rPr>
        <w:t xml:space="preserve"> with a mean cumulative shortfall of </w:t>
      </w:r>
      <w:r w:rsidR="008B3FF3" w:rsidRPr="004E6E37">
        <w:rPr>
          <w:rFonts w:cs="Arial"/>
          <w:szCs w:val="22"/>
          <w:lang w:val="en-GB" w:eastAsia="en-GB"/>
        </w:rPr>
        <w:t>0</w:t>
      </w:r>
      <w:r w:rsidR="003013DB" w:rsidRPr="004E6E37">
        <w:rPr>
          <w:rFonts w:cs="Arial"/>
          <w:szCs w:val="22"/>
          <w:lang w:val="en-GB" w:eastAsia="en-GB"/>
        </w:rPr>
        <w:t xml:space="preserve">.39 RN </w:t>
      </w:r>
      <w:r w:rsidR="008B3FF3" w:rsidRPr="004E6E37">
        <w:rPr>
          <w:rFonts w:cs="Arial"/>
          <w:szCs w:val="22"/>
          <w:lang w:val="en-GB" w:eastAsia="en-GB"/>
        </w:rPr>
        <w:t xml:space="preserve">hours </w:t>
      </w:r>
      <w:r w:rsidR="003013DB" w:rsidRPr="004E6E37">
        <w:rPr>
          <w:rFonts w:cs="Arial"/>
          <w:szCs w:val="22"/>
          <w:lang w:val="en-GB" w:eastAsia="en-GB"/>
        </w:rPr>
        <w:t xml:space="preserve">per patient and </w:t>
      </w:r>
      <w:r w:rsidR="008B3FF3" w:rsidRPr="004E6E37">
        <w:rPr>
          <w:rFonts w:cs="Arial"/>
          <w:szCs w:val="22"/>
          <w:lang w:val="en-GB" w:eastAsia="en-GB"/>
        </w:rPr>
        <w:t>0</w:t>
      </w:r>
      <w:r w:rsidR="003013DB" w:rsidRPr="004E6E37">
        <w:rPr>
          <w:rFonts w:cs="Arial"/>
          <w:szCs w:val="22"/>
          <w:lang w:val="en-GB" w:eastAsia="en-GB"/>
        </w:rPr>
        <w:t xml:space="preserve">.25 </w:t>
      </w:r>
      <w:r w:rsidR="00661CBF">
        <w:rPr>
          <w:rFonts w:cs="Arial"/>
          <w:szCs w:val="22"/>
          <w:lang w:val="en-GB" w:eastAsia="en-GB"/>
        </w:rPr>
        <w:t>n</w:t>
      </w:r>
      <w:r w:rsidR="00661CBF" w:rsidRPr="00661CBF">
        <w:rPr>
          <w:rFonts w:cs="Arial"/>
          <w:szCs w:val="22"/>
          <w:lang w:val="en-GB" w:eastAsia="en-GB"/>
        </w:rPr>
        <w:t>ursing assistant</w:t>
      </w:r>
      <w:r w:rsidR="003013DB" w:rsidRPr="004E6E37">
        <w:rPr>
          <w:rFonts w:cs="Arial"/>
          <w:szCs w:val="22"/>
          <w:lang w:val="en-GB" w:eastAsia="en-GB"/>
        </w:rPr>
        <w:t xml:space="preserve"> hours per patient</w:t>
      </w:r>
      <w:r w:rsidR="00E33F89">
        <w:rPr>
          <w:rFonts w:cs="Arial"/>
          <w:szCs w:val="22"/>
          <w:lang w:val="en-GB" w:eastAsia="en-GB"/>
        </w:rPr>
        <w:t xml:space="preserve"> </w:t>
      </w:r>
      <w:r w:rsidR="00E578BD">
        <w:rPr>
          <w:rFonts w:cs="Arial"/>
          <w:szCs w:val="22"/>
          <w:lang w:val="en-GB" w:eastAsia="en-GB"/>
        </w:rPr>
        <w:t>(supplementary table b)</w:t>
      </w:r>
      <w:r w:rsidR="00E578BD" w:rsidRPr="00E578BD">
        <w:rPr>
          <w:rFonts w:cs="Arial"/>
          <w:szCs w:val="22"/>
          <w:lang w:val="en-GB" w:eastAsia="en-GB"/>
        </w:rPr>
        <w:t>.</w:t>
      </w:r>
      <w:r w:rsidR="00E578BD" w:rsidRPr="00E578BD" w:rsidDel="00E578BD">
        <w:rPr>
          <w:rFonts w:cs="Arial"/>
          <w:szCs w:val="22"/>
          <w:lang w:val="en-GB" w:eastAsia="en-GB"/>
        </w:rPr>
        <w:t xml:space="preserve"> </w:t>
      </w:r>
      <w:r w:rsidR="00874480" w:rsidRPr="004E6E37">
        <w:rPr>
          <w:rFonts w:cs="Arial"/>
          <w:szCs w:val="22"/>
          <w:lang w:val="en-GB" w:eastAsia="en-GB"/>
        </w:rPr>
        <w:t>Admissions above 125% of the ward mean</w:t>
      </w:r>
      <w:r w:rsidR="003013DB" w:rsidRPr="004E6E37">
        <w:rPr>
          <w:rFonts w:cs="Arial"/>
          <w:szCs w:val="22"/>
          <w:lang w:val="en-GB" w:eastAsia="en-GB"/>
        </w:rPr>
        <w:t xml:space="preserve"> occurred on around a quarter of all days (27% for admissions per RN and 26% for admissions per </w:t>
      </w:r>
      <w:r w:rsidR="00661CBF">
        <w:rPr>
          <w:rFonts w:cs="Arial"/>
          <w:szCs w:val="22"/>
          <w:lang w:val="en-GB" w:eastAsia="en-GB"/>
        </w:rPr>
        <w:t>n</w:t>
      </w:r>
      <w:r w:rsidR="00661CBF" w:rsidRPr="00661CBF">
        <w:rPr>
          <w:rFonts w:cs="Arial"/>
          <w:szCs w:val="22"/>
          <w:lang w:val="en-GB" w:eastAsia="en-GB"/>
        </w:rPr>
        <w:t>ursing assistant</w:t>
      </w:r>
      <w:r w:rsidR="003013DB" w:rsidRPr="004E6E37">
        <w:rPr>
          <w:rFonts w:cs="Arial"/>
          <w:szCs w:val="22"/>
          <w:lang w:val="en-GB" w:eastAsia="en-GB"/>
        </w:rPr>
        <w:t>)</w:t>
      </w:r>
      <w:r w:rsidR="00E14448" w:rsidRPr="004E6E37">
        <w:rPr>
          <w:rFonts w:cs="Arial"/>
          <w:szCs w:val="22"/>
          <w:lang w:val="en-GB" w:eastAsia="en-GB"/>
        </w:rPr>
        <w:t>,</w:t>
      </w:r>
      <w:r w:rsidR="003013DB" w:rsidRPr="004E6E37">
        <w:rPr>
          <w:rFonts w:cs="Arial"/>
          <w:szCs w:val="22"/>
          <w:lang w:val="en-GB" w:eastAsia="en-GB"/>
        </w:rPr>
        <w:t xml:space="preserve"> with patients exposed to a mean of </w:t>
      </w:r>
      <w:r w:rsidR="008B3FF3" w:rsidRPr="004E6E37">
        <w:rPr>
          <w:rFonts w:cs="Arial"/>
          <w:szCs w:val="22"/>
          <w:lang w:val="en-GB" w:eastAsia="en-GB"/>
        </w:rPr>
        <w:t>0</w:t>
      </w:r>
      <w:r w:rsidR="003013DB" w:rsidRPr="004E6E37">
        <w:rPr>
          <w:rFonts w:cs="Arial"/>
          <w:szCs w:val="22"/>
          <w:lang w:val="en-GB" w:eastAsia="en-GB"/>
        </w:rPr>
        <w:t xml:space="preserve">.88 days of high admissions per RN and </w:t>
      </w:r>
      <w:r w:rsidR="00E14448" w:rsidRPr="004E6E37">
        <w:rPr>
          <w:rFonts w:cs="Arial"/>
          <w:szCs w:val="22"/>
          <w:lang w:val="en-GB" w:eastAsia="en-GB"/>
        </w:rPr>
        <w:t>0</w:t>
      </w:r>
      <w:r w:rsidR="003013DB" w:rsidRPr="004E6E37">
        <w:rPr>
          <w:rFonts w:cs="Arial"/>
          <w:szCs w:val="22"/>
          <w:lang w:val="en-GB" w:eastAsia="en-GB"/>
        </w:rPr>
        <w:t xml:space="preserve">.91 days of high admissions per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3013DB" w:rsidRPr="004E6E37">
        <w:rPr>
          <w:rFonts w:cs="Arial"/>
          <w:szCs w:val="22"/>
          <w:lang w:val="en-GB" w:eastAsia="en-GB"/>
        </w:rPr>
        <w:t>during their first five day</w:t>
      </w:r>
      <w:r w:rsidR="007E1CF5">
        <w:rPr>
          <w:rFonts w:cs="Arial"/>
          <w:szCs w:val="22"/>
          <w:lang w:val="en-GB" w:eastAsia="en-GB"/>
        </w:rPr>
        <w:t xml:space="preserve"> </w:t>
      </w:r>
      <w:r w:rsidR="00E578BD">
        <w:rPr>
          <w:rFonts w:cs="Arial"/>
          <w:szCs w:val="22"/>
          <w:lang w:val="en-GB" w:eastAsia="en-GB"/>
        </w:rPr>
        <w:t>(supplementary table c)</w:t>
      </w:r>
      <w:r w:rsidR="00E578BD" w:rsidRPr="00E578BD">
        <w:rPr>
          <w:rFonts w:cs="Arial"/>
          <w:szCs w:val="22"/>
          <w:lang w:val="en-GB" w:eastAsia="en-GB"/>
        </w:rPr>
        <w:t>.</w:t>
      </w:r>
      <w:r w:rsidR="00E578BD" w:rsidRPr="00E578BD" w:rsidDel="00E578BD">
        <w:rPr>
          <w:rFonts w:cs="Arial"/>
          <w:szCs w:val="22"/>
          <w:lang w:val="en-GB" w:eastAsia="en-GB"/>
        </w:rPr>
        <w:t xml:space="preserve"> </w:t>
      </w:r>
    </w:p>
    <w:p w14:paraId="79131D89" w14:textId="60E52618" w:rsidR="001655DE" w:rsidRPr="004E6E37" w:rsidRDefault="00A61D74" w:rsidP="004E6E37">
      <w:pPr>
        <w:pStyle w:val="Heading2"/>
        <w:spacing w:before="200" w:line="360" w:lineRule="auto"/>
        <w:rPr>
          <w:rFonts w:asciiTheme="minorHAnsi" w:hAnsiTheme="minorHAnsi"/>
          <w:b w:val="0"/>
          <w:bCs w:val="0"/>
          <w:lang w:val="en-GB" w:eastAsia="en-GB"/>
        </w:rPr>
      </w:pPr>
      <w:r w:rsidRPr="004E6E37">
        <w:rPr>
          <w:rFonts w:asciiTheme="minorHAnsi" w:hAnsiTheme="minorHAnsi"/>
          <w:b w:val="0"/>
          <w:bCs w:val="0"/>
          <w:lang w:val="en-GB" w:eastAsia="en-GB"/>
        </w:rPr>
        <w:t>Staffing, turnover and mortality</w:t>
      </w:r>
    </w:p>
    <w:p w14:paraId="2551CE26" w14:textId="21A371BD" w:rsidR="00A61D74" w:rsidRPr="004E6E37" w:rsidRDefault="00115DE6" w:rsidP="004E6E37">
      <w:pPr>
        <w:spacing w:before="200" w:line="360" w:lineRule="auto"/>
        <w:rPr>
          <w:rFonts w:cs="Arial"/>
          <w:szCs w:val="22"/>
          <w:lang w:val="en-GB" w:eastAsia="en-GB"/>
        </w:rPr>
      </w:pPr>
      <w:r w:rsidRPr="004E6E37">
        <w:rPr>
          <w:rFonts w:cs="Arial"/>
          <w:szCs w:val="22"/>
          <w:lang w:val="en-GB" w:eastAsia="en-GB"/>
        </w:rPr>
        <w:t>F</w:t>
      </w:r>
      <w:r w:rsidR="00A61D74" w:rsidRPr="004E6E37">
        <w:rPr>
          <w:rFonts w:cs="Arial"/>
          <w:szCs w:val="22"/>
          <w:lang w:val="en-GB" w:eastAsia="en-GB"/>
        </w:rPr>
        <w:t xml:space="preserve">or each day that a patient spent on a ward with </w:t>
      </w:r>
      <w:r w:rsidR="00482646">
        <w:rPr>
          <w:rFonts w:cs="Arial"/>
          <w:szCs w:val="22"/>
          <w:lang w:val="en-GB" w:eastAsia="en-GB"/>
        </w:rPr>
        <w:t>RN</w:t>
      </w:r>
      <w:r w:rsidR="00A61D74" w:rsidRPr="004E6E37">
        <w:rPr>
          <w:rFonts w:cs="Arial"/>
          <w:szCs w:val="22"/>
          <w:lang w:val="en-GB" w:eastAsia="en-GB"/>
        </w:rPr>
        <w:t xml:space="preserve"> staffing below the mean for that ward, the hazard of death was increased by 3% (</w:t>
      </w:r>
      <w:r w:rsidR="00E97263" w:rsidRPr="004E6E37">
        <w:rPr>
          <w:rFonts w:cs="Arial"/>
          <w:szCs w:val="22"/>
          <w:lang w:val="en-GB" w:eastAsia="en-GB"/>
        </w:rPr>
        <w:t>a</w:t>
      </w:r>
      <w:r w:rsidR="00A61D74" w:rsidRPr="004E6E37">
        <w:rPr>
          <w:rFonts w:cs="Arial"/>
          <w:szCs w:val="22"/>
          <w:lang w:val="en-GB" w:eastAsia="en-GB"/>
        </w:rPr>
        <w:t xml:space="preserve">HR 1.03 95% CI 1.01-1.06). Each day of exposure to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A61D74" w:rsidRPr="004E6E37">
        <w:rPr>
          <w:rFonts w:cs="Arial"/>
          <w:szCs w:val="22"/>
          <w:lang w:val="en-GB" w:eastAsia="en-GB"/>
        </w:rPr>
        <w:t>staffing below the mean was associated with a 4% increase in the hazard of death (</w:t>
      </w:r>
      <w:r w:rsidR="00E97263" w:rsidRPr="004E6E37">
        <w:rPr>
          <w:rFonts w:cs="Arial"/>
          <w:szCs w:val="22"/>
          <w:lang w:val="en-GB" w:eastAsia="en-GB"/>
        </w:rPr>
        <w:t>a</w:t>
      </w:r>
      <w:r w:rsidR="00A61D74" w:rsidRPr="004E6E37">
        <w:rPr>
          <w:rFonts w:cs="Arial"/>
          <w:szCs w:val="22"/>
          <w:lang w:val="en-GB" w:eastAsia="en-GB"/>
        </w:rPr>
        <w:t xml:space="preserve">HR 1.04, 95% CI 1.02-1.07). When patients were on wards where admissions per RN exceeded 125% of the mean for that </w:t>
      </w:r>
      <w:r w:rsidR="00A61D74" w:rsidRPr="004E6E37">
        <w:rPr>
          <w:rFonts w:cs="Arial"/>
          <w:szCs w:val="22"/>
          <w:lang w:val="en-GB" w:eastAsia="en-GB"/>
        </w:rPr>
        <w:lastRenderedPageBreak/>
        <w:t>ward, the hazard of death was increased by 5% (</w:t>
      </w:r>
      <w:r w:rsidR="00E97263" w:rsidRPr="004E6E37">
        <w:rPr>
          <w:rFonts w:cs="Arial"/>
          <w:szCs w:val="22"/>
          <w:lang w:val="en-GB" w:eastAsia="en-GB"/>
        </w:rPr>
        <w:t>a</w:t>
      </w:r>
      <w:r w:rsidR="00A61D74" w:rsidRPr="004E6E37">
        <w:rPr>
          <w:rFonts w:cs="Arial"/>
          <w:szCs w:val="22"/>
          <w:lang w:val="en-GB" w:eastAsia="en-GB"/>
        </w:rPr>
        <w:t>HR 1.05 95% CI 1.01-1.09)</w:t>
      </w:r>
      <w:r w:rsidR="006A0E4F" w:rsidRPr="004E6E37">
        <w:rPr>
          <w:rFonts w:cs="Arial"/>
          <w:szCs w:val="22"/>
          <w:lang w:val="en-GB" w:eastAsia="en-GB"/>
        </w:rPr>
        <w:t xml:space="preserve"> but there was no </w:t>
      </w:r>
      <w:r w:rsidR="0083736C" w:rsidRPr="004E6E37">
        <w:rPr>
          <w:rFonts w:cs="Arial"/>
          <w:szCs w:val="22"/>
          <w:lang w:val="en-GB" w:eastAsia="en-GB"/>
        </w:rPr>
        <w:t xml:space="preserve">significant </w:t>
      </w:r>
      <w:r w:rsidR="006A0E4F" w:rsidRPr="004E6E37">
        <w:rPr>
          <w:rFonts w:cs="Arial"/>
          <w:szCs w:val="22"/>
          <w:lang w:val="en-GB" w:eastAsia="en-GB"/>
        </w:rPr>
        <w:t xml:space="preserve">association between admissions per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6A0E4F" w:rsidRPr="004E6E37">
        <w:rPr>
          <w:rFonts w:cs="Arial"/>
          <w:szCs w:val="22"/>
          <w:lang w:val="en-GB" w:eastAsia="en-GB"/>
        </w:rPr>
        <w:t>and death</w:t>
      </w:r>
      <w:r w:rsidR="00A61D74" w:rsidRPr="004E6E37">
        <w:rPr>
          <w:rFonts w:cs="Arial"/>
          <w:szCs w:val="22"/>
          <w:lang w:val="en-GB" w:eastAsia="en-GB"/>
        </w:rPr>
        <w:t xml:space="preserve"> (</w:t>
      </w:r>
      <w:r w:rsidR="002A7E07">
        <w:rPr>
          <w:rFonts w:cs="Arial"/>
          <w:szCs w:val="22"/>
          <w:lang w:val="en-GB" w:eastAsia="en-GB"/>
        </w:rPr>
        <w:t>Table 2</w:t>
      </w:r>
      <w:r w:rsidR="00A61D74" w:rsidRPr="004E6E37">
        <w:rPr>
          <w:rFonts w:cs="Arial"/>
          <w:szCs w:val="22"/>
          <w:lang w:val="en-GB" w:eastAsia="en-GB"/>
        </w:rPr>
        <w:t>)</w:t>
      </w:r>
      <w:r w:rsidR="006A0E4F" w:rsidRPr="004E6E37">
        <w:rPr>
          <w:rFonts w:cs="Arial"/>
          <w:szCs w:val="22"/>
          <w:lang w:val="en-GB" w:eastAsia="en-GB"/>
        </w:rPr>
        <w:t>.</w:t>
      </w:r>
    </w:p>
    <w:p w14:paraId="1CC225E0" w14:textId="47D19478" w:rsidR="00446F4B" w:rsidRDefault="00E97263" w:rsidP="004E6E37">
      <w:pPr>
        <w:spacing w:before="200" w:line="360" w:lineRule="auto"/>
        <w:rPr>
          <w:rFonts w:cs="Arial"/>
          <w:szCs w:val="22"/>
          <w:lang w:val="en-GB" w:eastAsia="en-GB"/>
        </w:rPr>
      </w:pPr>
      <w:r w:rsidRPr="004E6E37">
        <w:rPr>
          <w:rFonts w:cs="Arial"/>
          <w:szCs w:val="22"/>
          <w:lang w:val="en-GB" w:eastAsia="en-GB"/>
        </w:rPr>
        <w:t>When considering deaths within 30 days of admission</w:t>
      </w:r>
      <w:r w:rsidR="0083736C" w:rsidRPr="004E6E37">
        <w:rPr>
          <w:rFonts w:cs="Arial"/>
          <w:szCs w:val="22"/>
          <w:lang w:val="en-GB" w:eastAsia="en-GB"/>
        </w:rPr>
        <w:t xml:space="preserve"> only</w:t>
      </w:r>
      <w:r w:rsidRPr="004E6E37">
        <w:rPr>
          <w:rFonts w:cs="Arial"/>
          <w:szCs w:val="22"/>
          <w:lang w:val="en-GB" w:eastAsia="en-GB"/>
        </w:rPr>
        <w:t xml:space="preserve">, the model coefficients were almost identical. </w:t>
      </w:r>
      <w:r w:rsidR="00725538">
        <w:rPr>
          <w:rFonts w:cs="Arial"/>
          <w:szCs w:val="22"/>
          <w:lang w:val="en-GB" w:eastAsia="en-GB"/>
        </w:rPr>
        <w:t>We also considered deaths within 5 &amp; 10 days of admission only</w:t>
      </w:r>
      <w:r w:rsidR="001A5C29">
        <w:rPr>
          <w:rFonts w:cs="Arial"/>
          <w:szCs w:val="22"/>
          <w:lang w:val="en-GB" w:eastAsia="en-GB"/>
        </w:rPr>
        <w:t>,</w:t>
      </w:r>
      <w:r w:rsidR="00725538">
        <w:rPr>
          <w:rFonts w:cs="Arial"/>
          <w:szCs w:val="22"/>
          <w:lang w:val="en-GB" w:eastAsia="en-GB"/>
        </w:rPr>
        <w:t xml:space="preserve"> which yielded a similar patter</w:t>
      </w:r>
      <w:r w:rsidR="001A5C29">
        <w:rPr>
          <w:rFonts w:cs="Arial"/>
          <w:szCs w:val="22"/>
          <w:lang w:val="en-GB" w:eastAsia="en-GB"/>
        </w:rPr>
        <w:t>n</w:t>
      </w:r>
      <w:r w:rsidR="00725538">
        <w:rPr>
          <w:rFonts w:cs="Arial"/>
          <w:szCs w:val="22"/>
          <w:lang w:val="en-GB" w:eastAsia="en-GB"/>
        </w:rPr>
        <w:t xml:space="preserve"> of results although for deaths within 5 days the effect of </w:t>
      </w:r>
      <w:r w:rsidR="001A5C29">
        <w:rPr>
          <w:rFonts w:cs="Arial"/>
          <w:szCs w:val="22"/>
          <w:lang w:val="en-GB" w:eastAsia="en-GB"/>
        </w:rPr>
        <w:t xml:space="preserve">low </w:t>
      </w:r>
      <w:r w:rsidR="00725538">
        <w:rPr>
          <w:rFonts w:cs="Arial"/>
          <w:szCs w:val="22"/>
          <w:lang w:val="en-GB" w:eastAsia="en-GB"/>
        </w:rPr>
        <w:t xml:space="preserve">RN staffing was greater and the effect of </w:t>
      </w:r>
      <w:r w:rsidR="001A5C29">
        <w:rPr>
          <w:rFonts w:cs="Arial"/>
          <w:szCs w:val="22"/>
          <w:lang w:val="en-GB" w:eastAsia="en-GB"/>
        </w:rPr>
        <w:t>low HCA staffing smaller and non-</w:t>
      </w:r>
      <w:r w:rsidR="00725538">
        <w:rPr>
          <w:rFonts w:cs="Arial"/>
          <w:szCs w:val="22"/>
          <w:lang w:val="en-GB" w:eastAsia="en-GB"/>
        </w:rPr>
        <w:t>significant</w:t>
      </w:r>
      <w:r w:rsidR="00E04EBF">
        <w:rPr>
          <w:rFonts w:cs="Arial"/>
          <w:szCs w:val="22"/>
          <w:lang w:val="en-GB" w:eastAsia="en-GB"/>
        </w:rPr>
        <w:t xml:space="preserve"> (supplementary tables e-g)</w:t>
      </w:r>
      <w:r w:rsidR="00725538">
        <w:rPr>
          <w:rFonts w:cs="Arial"/>
          <w:szCs w:val="22"/>
          <w:lang w:val="en-GB" w:eastAsia="en-GB"/>
        </w:rPr>
        <w:t xml:space="preserve">. </w:t>
      </w:r>
      <w:r w:rsidRPr="004E6E37">
        <w:rPr>
          <w:rFonts w:cs="Arial"/>
          <w:szCs w:val="22"/>
          <w:lang w:val="en-GB" w:eastAsia="en-GB"/>
        </w:rPr>
        <w:t>Similarly, restricting the model to emergency admissions only had no effect on the coefficients for the staffing variables</w:t>
      </w:r>
      <w:r w:rsidR="0083736C" w:rsidRPr="004E6E37">
        <w:rPr>
          <w:rFonts w:cs="Arial"/>
          <w:szCs w:val="22"/>
          <w:lang w:val="en-GB" w:eastAsia="en-GB"/>
        </w:rPr>
        <w:t>. Models including exposure to low staffing on all days of the hospital stay showed significant adverse effects from low RN staffing only</w:t>
      </w:r>
      <w:r w:rsidRPr="004E6E37">
        <w:rPr>
          <w:rFonts w:cs="Arial"/>
          <w:szCs w:val="22"/>
          <w:lang w:val="en-GB" w:eastAsia="en-GB"/>
        </w:rPr>
        <w:t>, although the coefficients were lower (aHR 1.01 per day)</w:t>
      </w:r>
      <w:r w:rsidR="00C56A34" w:rsidRPr="004E6E37">
        <w:rPr>
          <w:rFonts w:cs="Arial"/>
          <w:szCs w:val="22"/>
          <w:lang w:val="en-GB" w:eastAsia="en-GB"/>
        </w:rPr>
        <w:t>,</w:t>
      </w:r>
      <w:r w:rsidRPr="004E6E37">
        <w:rPr>
          <w:rFonts w:cs="Arial"/>
          <w:szCs w:val="22"/>
          <w:lang w:val="en-GB" w:eastAsia="en-GB"/>
        </w:rPr>
        <w:t xml:space="preserve"> a likely product of increased risk being primarily associated with days early in the stay</w:t>
      </w:r>
      <w:r w:rsidR="00E04EBF">
        <w:rPr>
          <w:rFonts w:cs="Arial"/>
          <w:szCs w:val="22"/>
          <w:lang w:val="en-GB" w:eastAsia="en-GB"/>
        </w:rPr>
        <w:t xml:space="preserve"> (supplementary tables h-i).</w:t>
      </w:r>
    </w:p>
    <w:p w14:paraId="24454A02" w14:textId="747DBF8F" w:rsidR="00E97263" w:rsidRPr="0045345C" w:rsidRDefault="007E5569" w:rsidP="004E6E37">
      <w:pPr>
        <w:spacing w:before="200" w:line="360" w:lineRule="auto"/>
        <w:rPr>
          <w:rFonts w:cs="Arial"/>
          <w:szCs w:val="22"/>
          <w:lang w:val="en-GB" w:eastAsia="en-GB"/>
        </w:rPr>
      </w:pPr>
      <w:r w:rsidRPr="004E6E37">
        <w:rPr>
          <w:rFonts w:cs="Arial"/>
          <w:szCs w:val="22"/>
          <w:lang w:val="en-GB" w:eastAsia="en-GB"/>
        </w:rPr>
        <w:t>Adding variables</w:t>
      </w:r>
      <w:r w:rsidR="00E97263" w:rsidRPr="004E6E37">
        <w:rPr>
          <w:rFonts w:cs="Arial"/>
          <w:szCs w:val="22"/>
          <w:lang w:val="en-GB" w:eastAsia="en-GB"/>
        </w:rPr>
        <w:t xml:space="preserve"> </w:t>
      </w:r>
      <w:r w:rsidRPr="004E6E37">
        <w:rPr>
          <w:rFonts w:cs="Arial"/>
          <w:szCs w:val="22"/>
          <w:lang w:val="en-GB" w:eastAsia="en-GB"/>
        </w:rPr>
        <w:t>to a</w:t>
      </w:r>
      <w:r w:rsidR="008828DC" w:rsidRPr="004E6E37">
        <w:rPr>
          <w:rFonts w:cs="Arial"/>
          <w:szCs w:val="22"/>
          <w:lang w:val="en-GB" w:eastAsia="en-GB"/>
        </w:rPr>
        <w:t>ccount for weekend admissions or</w:t>
      </w:r>
      <w:r w:rsidRPr="004E6E37">
        <w:rPr>
          <w:rFonts w:cs="Arial"/>
          <w:szCs w:val="22"/>
          <w:lang w:val="en-GB" w:eastAsia="en-GB"/>
        </w:rPr>
        <w:t xml:space="preserve"> weekend stay, periods where </w:t>
      </w:r>
      <w:r w:rsidR="0058094E">
        <w:rPr>
          <w:rFonts w:cs="Arial"/>
          <w:szCs w:val="22"/>
          <w:lang w:val="en-GB" w:eastAsia="en-GB"/>
        </w:rPr>
        <w:t xml:space="preserve">low </w:t>
      </w:r>
      <w:r w:rsidRPr="004E6E37">
        <w:rPr>
          <w:rFonts w:cs="Arial"/>
          <w:szCs w:val="22"/>
          <w:lang w:val="en-GB" w:eastAsia="en-GB"/>
        </w:rPr>
        <w:t xml:space="preserve">staffing by other professions might </w:t>
      </w:r>
      <w:r w:rsidR="00482646" w:rsidRPr="004E6E37">
        <w:rPr>
          <w:rFonts w:cs="Arial"/>
          <w:szCs w:val="22"/>
          <w:lang w:val="en-GB" w:eastAsia="en-GB"/>
        </w:rPr>
        <w:t>co</w:t>
      </w:r>
      <w:r w:rsidR="00482646">
        <w:rPr>
          <w:rFonts w:cs="Arial"/>
          <w:szCs w:val="22"/>
          <w:lang w:val="en-GB" w:eastAsia="en-GB"/>
        </w:rPr>
        <w:t>-occur with</w:t>
      </w:r>
      <w:r w:rsidR="00482646" w:rsidRPr="004E6E37">
        <w:rPr>
          <w:rFonts w:cs="Arial"/>
          <w:szCs w:val="22"/>
          <w:lang w:val="en-GB" w:eastAsia="en-GB"/>
        </w:rPr>
        <w:t xml:space="preserve"> </w:t>
      </w:r>
      <w:r w:rsidRPr="004E6E37">
        <w:rPr>
          <w:rFonts w:cs="Arial"/>
          <w:szCs w:val="22"/>
          <w:lang w:val="en-GB" w:eastAsia="en-GB"/>
        </w:rPr>
        <w:t xml:space="preserve">low staffing by nurses, did not substantially alter the coefficients or the substantive statistical conclusions </w:t>
      </w:r>
      <w:r w:rsidR="00E04EBF">
        <w:rPr>
          <w:rFonts w:cs="Arial"/>
          <w:szCs w:val="22"/>
          <w:lang w:val="en-GB" w:eastAsia="en-GB"/>
        </w:rPr>
        <w:t>(supplementary tables j-k).</w:t>
      </w:r>
      <w:r w:rsidR="00E04EBF" w:rsidRPr="004E6E37" w:rsidDel="00E04EBF">
        <w:rPr>
          <w:rFonts w:cs="Arial"/>
          <w:szCs w:val="22"/>
          <w:lang w:val="en-GB" w:eastAsia="en-GB"/>
        </w:rPr>
        <w:t xml:space="preserve"> </w:t>
      </w:r>
      <w:r w:rsidR="00C241B1">
        <w:rPr>
          <w:rFonts w:cs="Arial"/>
          <w:szCs w:val="22"/>
          <w:lang w:val="en-GB" w:eastAsia="en-GB"/>
        </w:rPr>
        <w:t xml:space="preserve">We considered the possibility that low staffing might co-occur with seasonal </w:t>
      </w:r>
      <w:r w:rsidR="00A7796E">
        <w:rPr>
          <w:rFonts w:cs="Arial"/>
          <w:szCs w:val="22"/>
          <w:lang w:val="en-GB" w:eastAsia="en-GB"/>
        </w:rPr>
        <w:t xml:space="preserve">infections by examining the frequency of influenza as an admission diagnosis among </w:t>
      </w:r>
      <w:r w:rsidR="00507543">
        <w:rPr>
          <w:rFonts w:cs="Arial"/>
          <w:szCs w:val="22"/>
          <w:lang w:val="en-GB" w:eastAsia="en-GB"/>
        </w:rPr>
        <w:t>patients who died</w:t>
      </w:r>
      <w:r w:rsidR="0058094E">
        <w:rPr>
          <w:rFonts w:cs="Arial"/>
          <w:szCs w:val="22"/>
          <w:lang w:val="en-GB" w:eastAsia="en-GB"/>
        </w:rPr>
        <w:t>.</w:t>
      </w:r>
      <w:r w:rsidR="00507543">
        <w:rPr>
          <w:rFonts w:cs="Arial"/>
          <w:szCs w:val="22"/>
          <w:lang w:val="en-GB" w:eastAsia="en-GB"/>
        </w:rPr>
        <w:t xml:space="preserve"> Influenza occurs </w:t>
      </w:r>
      <w:r w:rsidR="005E531D">
        <w:rPr>
          <w:rFonts w:cs="Arial"/>
          <w:szCs w:val="22"/>
          <w:lang w:val="en-GB" w:eastAsia="en-GB"/>
        </w:rPr>
        <w:t xml:space="preserve">marginally </w:t>
      </w:r>
      <w:r w:rsidR="00507543">
        <w:rPr>
          <w:rFonts w:cs="Arial"/>
          <w:szCs w:val="22"/>
          <w:lang w:val="en-GB" w:eastAsia="en-GB"/>
        </w:rPr>
        <w:t xml:space="preserve">less often among those exposed to low staffing </w:t>
      </w:r>
      <w:r w:rsidR="00446F4B">
        <w:rPr>
          <w:rFonts w:cs="Arial"/>
          <w:szCs w:val="22"/>
          <w:lang w:val="en-GB" w:eastAsia="en-GB"/>
        </w:rPr>
        <w:t>compared to those not exposed (0.5% vs 0.8% for low staffing on first day, 0.5% vs 1.3% for low staffing on any day</w:t>
      </w:r>
      <w:r w:rsidR="004948A7">
        <w:rPr>
          <w:rFonts w:cs="Arial"/>
          <w:szCs w:val="22"/>
          <w:lang w:val="en-GB" w:eastAsia="en-GB"/>
        </w:rPr>
        <w:t xml:space="preserve"> supplementary table l</w:t>
      </w:r>
      <w:r w:rsidR="00446F4B">
        <w:rPr>
          <w:rFonts w:cs="Arial"/>
          <w:szCs w:val="22"/>
          <w:lang w:val="en-GB" w:eastAsia="en-GB"/>
        </w:rPr>
        <w:t>).  We explored for seasonal trends in staffing and found no clear trend</w:t>
      </w:r>
      <w:r w:rsidR="00482646">
        <w:rPr>
          <w:rFonts w:cs="Arial"/>
          <w:szCs w:val="22"/>
          <w:lang w:val="en-GB" w:eastAsia="en-GB"/>
        </w:rPr>
        <w:t>,</w:t>
      </w:r>
      <w:r w:rsidR="00446F4B">
        <w:rPr>
          <w:rFonts w:cs="Arial"/>
          <w:szCs w:val="22"/>
          <w:lang w:val="en-GB" w:eastAsia="en-GB"/>
        </w:rPr>
        <w:t xml:space="preserve"> although RN staffing </w:t>
      </w:r>
      <w:r w:rsidR="001A74B5">
        <w:rPr>
          <w:rFonts w:cs="Arial"/>
          <w:szCs w:val="22"/>
          <w:lang w:val="en-GB" w:eastAsia="en-GB"/>
        </w:rPr>
        <w:t>was higher in winter months compared to summer months whereas nursing assistant staffing was lower at the beginning of the year (late winter) compared to summer months and early winter</w:t>
      </w:r>
      <w:r w:rsidR="004948A7">
        <w:rPr>
          <w:rFonts w:cs="Arial"/>
          <w:szCs w:val="22"/>
          <w:lang w:val="en-GB" w:eastAsia="en-GB"/>
        </w:rPr>
        <w:t xml:space="preserve"> (supplementary figures a-b)</w:t>
      </w:r>
      <w:r w:rsidR="001A74B5">
        <w:rPr>
          <w:rFonts w:cs="Arial"/>
          <w:szCs w:val="22"/>
          <w:lang w:val="en-GB" w:eastAsia="en-GB"/>
        </w:rPr>
        <w:t xml:space="preserve">. Finally we calculated the association between staffing levels </w:t>
      </w:r>
      <w:r w:rsidR="00482646">
        <w:rPr>
          <w:rFonts w:cs="Arial"/>
          <w:szCs w:val="22"/>
          <w:lang w:val="en-GB" w:eastAsia="en-GB"/>
        </w:rPr>
        <w:t xml:space="preserve">relative to ward mean </w:t>
      </w:r>
      <w:r w:rsidR="001A74B5">
        <w:rPr>
          <w:rFonts w:cs="Arial"/>
          <w:szCs w:val="22"/>
          <w:lang w:val="en-GB" w:eastAsia="en-GB"/>
        </w:rPr>
        <w:t>and patient risk (SHMI and first NEWS) and found no</w:t>
      </w:r>
      <w:r w:rsidR="005E531D">
        <w:rPr>
          <w:rFonts w:cs="Arial"/>
          <w:szCs w:val="22"/>
          <w:lang w:val="en-GB" w:eastAsia="en-GB"/>
        </w:rPr>
        <w:t xml:space="preserve"> significant</w:t>
      </w:r>
      <w:r w:rsidR="001A74B5">
        <w:rPr>
          <w:rFonts w:cs="Arial"/>
          <w:szCs w:val="22"/>
          <w:lang w:val="en-GB" w:eastAsia="en-GB"/>
        </w:rPr>
        <w:t xml:space="preserve"> </w:t>
      </w:r>
      <w:r w:rsidR="00AF6190">
        <w:rPr>
          <w:rFonts w:cs="Arial"/>
          <w:szCs w:val="22"/>
          <w:lang w:val="en-GB" w:eastAsia="en-GB"/>
        </w:rPr>
        <w:t>associations</w:t>
      </w:r>
      <w:r w:rsidR="0093784D">
        <w:rPr>
          <w:rFonts w:cs="Arial"/>
          <w:szCs w:val="22"/>
          <w:lang w:val="en-GB" w:eastAsia="en-GB"/>
        </w:rPr>
        <w:t xml:space="preserve"> </w:t>
      </w:r>
      <w:r w:rsidR="001A5C29" w:rsidRPr="00171012">
        <w:rPr>
          <w:rFonts w:cs="Arial"/>
          <w:szCs w:val="22"/>
          <w:lang w:val="en-GB" w:eastAsia="en-GB"/>
        </w:rPr>
        <w:t>(</w:t>
      </w:r>
      <w:r w:rsidR="0093784D" w:rsidRPr="0045345C">
        <w:rPr>
          <w:rFonts w:cs="Arial"/>
          <w:szCs w:val="22"/>
          <w:lang w:val="en-GB" w:eastAsia="en-GB"/>
        </w:rPr>
        <w:t xml:space="preserve">supplementary tables </w:t>
      </w:r>
      <w:r w:rsidR="004948A7" w:rsidRPr="00171012">
        <w:rPr>
          <w:rFonts w:cs="Arial"/>
          <w:szCs w:val="22"/>
          <w:lang w:val="en-GB" w:eastAsia="en-GB"/>
        </w:rPr>
        <w:t>m-r</w:t>
      </w:r>
      <w:r w:rsidR="00C324CE" w:rsidRPr="0045345C">
        <w:rPr>
          <w:rFonts w:cs="Arial"/>
          <w:szCs w:val="22"/>
          <w:lang w:val="en-GB" w:eastAsia="en-GB"/>
        </w:rPr>
        <w:t>)</w:t>
      </w:r>
      <w:r w:rsidR="00AF6190" w:rsidRPr="0045345C">
        <w:rPr>
          <w:rFonts w:cs="Arial"/>
          <w:szCs w:val="22"/>
          <w:lang w:val="en-GB" w:eastAsia="en-GB"/>
        </w:rPr>
        <w:t>.</w:t>
      </w:r>
    </w:p>
    <w:p w14:paraId="2A0AFFC6" w14:textId="67E25593" w:rsidR="004C4C77" w:rsidRPr="004E6E37" w:rsidRDefault="004C4C77" w:rsidP="004E6E37">
      <w:pPr>
        <w:spacing w:before="200" w:line="360" w:lineRule="auto"/>
        <w:rPr>
          <w:rFonts w:cs="Arial"/>
          <w:szCs w:val="22"/>
          <w:lang w:val="en-GB" w:eastAsia="en-GB"/>
        </w:rPr>
      </w:pPr>
      <w:r w:rsidRPr="004E6E37">
        <w:rPr>
          <w:rFonts w:cs="Arial"/>
          <w:szCs w:val="22"/>
          <w:lang w:val="en-GB" w:eastAsia="en-GB"/>
        </w:rPr>
        <w:t>In order to further quantify the effect of variation in staffing levels</w:t>
      </w:r>
      <w:r w:rsidR="003C3AA1" w:rsidRPr="004E6E37">
        <w:rPr>
          <w:rFonts w:cs="Arial"/>
          <w:szCs w:val="22"/>
          <w:lang w:val="en-GB" w:eastAsia="en-GB"/>
        </w:rPr>
        <w:t>,</w:t>
      </w:r>
      <w:r w:rsidRPr="004E6E37">
        <w:rPr>
          <w:rFonts w:cs="Arial"/>
          <w:szCs w:val="22"/>
          <w:lang w:val="en-GB" w:eastAsia="en-GB"/>
        </w:rPr>
        <w:t xml:space="preserve"> we explored the effects of absolute variations by calculating the cumulative sum of staffing in </w:t>
      </w:r>
      <w:r w:rsidR="009E3784">
        <w:rPr>
          <w:rFonts w:cs="Arial"/>
          <w:szCs w:val="22"/>
          <w:lang w:val="en-GB" w:eastAsia="en-GB"/>
        </w:rPr>
        <w:t>hours per patient per day</w:t>
      </w:r>
      <w:r w:rsidRPr="004E6E37">
        <w:rPr>
          <w:rFonts w:cs="Arial"/>
          <w:szCs w:val="22"/>
          <w:lang w:val="en-GB" w:eastAsia="en-GB"/>
        </w:rPr>
        <w:t xml:space="preserve"> relative to the mean for the ward for each patient for each of the first five days. This gives an indication of the average staffing experienced by the patient, relative to what was normal for each ward</w:t>
      </w:r>
      <w:r w:rsidR="00DD1E4C">
        <w:rPr>
          <w:rFonts w:cs="Arial"/>
          <w:szCs w:val="22"/>
          <w:lang w:val="en-GB" w:eastAsia="en-GB"/>
        </w:rPr>
        <w:t xml:space="preserve"> (table 3)</w:t>
      </w:r>
      <w:r w:rsidR="003C3AA1" w:rsidRPr="004E6E37">
        <w:rPr>
          <w:rFonts w:cs="Arial"/>
          <w:szCs w:val="22"/>
          <w:lang w:val="en-GB" w:eastAsia="en-GB"/>
        </w:rPr>
        <w:t>.</w:t>
      </w:r>
      <w:r w:rsidR="00C35BB0" w:rsidRPr="004E6E37">
        <w:rPr>
          <w:rFonts w:cs="Arial"/>
          <w:szCs w:val="22"/>
          <w:lang w:val="en-GB" w:eastAsia="en-GB"/>
        </w:rPr>
        <w:t xml:space="preserve"> </w:t>
      </w:r>
      <w:r w:rsidRPr="004E6E37">
        <w:rPr>
          <w:rFonts w:cs="Arial"/>
          <w:szCs w:val="22"/>
          <w:lang w:val="en-GB" w:eastAsia="en-GB"/>
        </w:rPr>
        <w:t xml:space="preserve">Every additional RN </w:t>
      </w:r>
      <w:r w:rsidR="005E531D">
        <w:rPr>
          <w:rFonts w:cs="Arial"/>
          <w:szCs w:val="22"/>
          <w:lang w:val="en-GB" w:eastAsia="en-GB"/>
        </w:rPr>
        <w:t>hour per patient</w:t>
      </w:r>
      <w:r w:rsidRPr="004E6E37">
        <w:rPr>
          <w:rFonts w:cs="Arial"/>
          <w:szCs w:val="22"/>
          <w:lang w:val="en-GB" w:eastAsia="en-GB"/>
        </w:rPr>
        <w:t xml:space="preserve"> was associated with a 3% reduction in the hazard of death (</w:t>
      </w:r>
      <w:r w:rsidR="00C35BB0" w:rsidRPr="004E6E37">
        <w:rPr>
          <w:rFonts w:cs="Arial"/>
          <w:szCs w:val="22"/>
          <w:lang w:val="en-GB" w:eastAsia="en-GB"/>
        </w:rPr>
        <w:t>a</w:t>
      </w:r>
      <w:r w:rsidRPr="004E6E37">
        <w:rPr>
          <w:rFonts w:cs="Arial"/>
          <w:szCs w:val="22"/>
          <w:lang w:val="en-GB" w:eastAsia="en-GB"/>
        </w:rPr>
        <w:t xml:space="preserve">HR 0.97 95% CI </w:t>
      </w:r>
      <w:r w:rsidR="003C3AA1" w:rsidRPr="004E6E37">
        <w:rPr>
          <w:rFonts w:cs="Arial"/>
          <w:szCs w:val="22"/>
          <w:lang w:val="en-GB" w:eastAsia="en-GB"/>
        </w:rPr>
        <w:t>0</w:t>
      </w:r>
      <w:r w:rsidRPr="004E6E37">
        <w:rPr>
          <w:rFonts w:cs="Arial"/>
          <w:szCs w:val="22"/>
          <w:lang w:val="en-GB" w:eastAsia="en-GB"/>
        </w:rPr>
        <w:t xml:space="preserve">.94-1.00). However, additional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Pr="004E6E37">
        <w:rPr>
          <w:rFonts w:cs="Arial"/>
          <w:szCs w:val="22"/>
          <w:lang w:val="en-GB" w:eastAsia="en-GB"/>
        </w:rPr>
        <w:t>hours were not</w:t>
      </w:r>
      <w:r w:rsidR="009F775E" w:rsidRPr="004E6E37">
        <w:rPr>
          <w:rFonts w:cs="Arial"/>
          <w:szCs w:val="22"/>
          <w:lang w:val="en-GB" w:eastAsia="en-GB"/>
        </w:rPr>
        <w:t xml:space="preserve"> significantly </w:t>
      </w:r>
      <w:r w:rsidRPr="004E6E37">
        <w:rPr>
          <w:rFonts w:cs="Arial"/>
          <w:szCs w:val="22"/>
          <w:lang w:val="en-GB" w:eastAsia="en-GB"/>
        </w:rPr>
        <w:t>associated with a reduced hazard of death (</w:t>
      </w:r>
      <w:r w:rsidR="009F775E" w:rsidRPr="004E6E37">
        <w:rPr>
          <w:rFonts w:cs="Arial"/>
          <w:szCs w:val="22"/>
          <w:lang w:val="en-GB" w:eastAsia="en-GB"/>
        </w:rPr>
        <w:t>a</w:t>
      </w:r>
      <w:r w:rsidRPr="004E6E37">
        <w:rPr>
          <w:rFonts w:cs="Arial"/>
          <w:szCs w:val="22"/>
          <w:lang w:val="en-GB" w:eastAsia="en-GB"/>
        </w:rPr>
        <w:t>HR 1.01 95% CI</w:t>
      </w:r>
      <w:r w:rsidR="003C3AA1" w:rsidRPr="004E6E37">
        <w:rPr>
          <w:rFonts w:cs="Arial"/>
          <w:szCs w:val="22"/>
          <w:lang w:val="en-GB" w:eastAsia="en-GB"/>
        </w:rPr>
        <w:t xml:space="preserve"> 0</w:t>
      </w:r>
      <w:r w:rsidRPr="004E6E37">
        <w:rPr>
          <w:rFonts w:cs="Arial"/>
          <w:szCs w:val="22"/>
          <w:lang w:val="en-GB" w:eastAsia="en-GB"/>
        </w:rPr>
        <w:t xml:space="preserve">.98 to 1.04). </w:t>
      </w:r>
      <w:r w:rsidR="009F775E" w:rsidRPr="004E6E37">
        <w:rPr>
          <w:rFonts w:cs="Arial"/>
          <w:szCs w:val="22"/>
          <w:lang w:val="en-GB" w:eastAsia="en-GB"/>
        </w:rPr>
        <w:t xml:space="preserve">Results were similar when </w:t>
      </w:r>
      <w:r w:rsidR="00BF7190" w:rsidRPr="004E6E37">
        <w:rPr>
          <w:rFonts w:cs="Arial"/>
          <w:szCs w:val="22"/>
          <w:lang w:val="en-GB" w:eastAsia="en-GB"/>
        </w:rPr>
        <w:t xml:space="preserve">considering only the </w:t>
      </w:r>
      <w:r w:rsidR="00CF041E" w:rsidRPr="004E6E37">
        <w:rPr>
          <w:rFonts w:cs="Arial"/>
          <w:szCs w:val="22"/>
          <w:lang w:val="en-GB" w:eastAsia="en-GB"/>
        </w:rPr>
        <w:t>cumulative</w:t>
      </w:r>
      <w:r w:rsidR="00BF7190" w:rsidRPr="004E6E37">
        <w:rPr>
          <w:rFonts w:cs="Arial"/>
          <w:szCs w:val="22"/>
          <w:lang w:val="en-GB" w:eastAsia="en-GB"/>
        </w:rPr>
        <w:t xml:space="preserve"> </w:t>
      </w:r>
      <w:r w:rsidR="00CF041E" w:rsidRPr="004E6E37">
        <w:rPr>
          <w:rFonts w:cs="Arial"/>
          <w:szCs w:val="22"/>
          <w:lang w:val="en-GB" w:eastAsia="en-GB"/>
        </w:rPr>
        <w:t>sum of</w:t>
      </w:r>
      <w:r w:rsidR="00BF7190" w:rsidRPr="004E6E37">
        <w:rPr>
          <w:rFonts w:cs="Arial"/>
          <w:szCs w:val="22"/>
          <w:lang w:val="en-GB" w:eastAsia="en-GB"/>
        </w:rPr>
        <w:t xml:space="preserve"> hours below the mean </w:t>
      </w:r>
      <w:r w:rsidR="00FF6829" w:rsidRPr="004E6E37">
        <w:rPr>
          <w:rFonts w:cs="Arial"/>
          <w:szCs w:val="22"/>
          <w:lang w:val="en-GB" w:eastAsia="en-GB"/>
        </w:rPr>
        <w:t xml:space="preserve">(see supplementary </w:t>
      </w:r>
      <w:r w:rsidR="004948A7">
        <w:rPr>
          <w:rFonts w:cs="Arial"/>
          <w:szCs w:val="22"/>
          <w:lang w:val="en-GB" w:eastAsia="en-GB"/>
        </w:rPr>
        <w:t>tables s-t</w:t>
      </w:r>
      <w:r w:rsidR="00BF7190" w:rsidRPr="004E6E37">
        <w:rPr>
          <w:rFonts w:cs="Arial"/>
          <w:szCs w:val="22"/>
          <w:lang w:val="en-GB" w:eastAsia="en-GB"/>
        </w:rPr>
        <w:t>)</w:t>
      </w:r>
      <w:r w:rsidR="003C3AA1" w:rsidRPr="004E6E37">
        <w:rPr>
          <w:rFonts w:cs="Arial"/>
          <w:szCs w:val="22"/>
          <w:lang w:val="en-GB" w:eastAsia="en-GB"/>
        </w:rPr>
        <w:t>.</w:t>
      </w:r>
    </w:p>
    <w:p w14:paraId="1DE6E8CB" w14:textId="5C3D7272" w:rsidR="00232FEA" w:rsidRPr="004E6E37" w:rsidRDefault="009F775E" w:rsidP="004E6E37">
      <w:pPr>
        <w:spacing w:before="200" w:line="360" w:lineRule="auto"/>
        <w:rPr>
          <w:lang w:val="en-GB"/>
        </w:rPr>
      </w:pPr>
      <w:r w:rsidRPr="004E6E37">
        <w:rPr>
          <w:rFonts w:cs="Arial"/>
          <w:szCs w:val="22"/>
          <w:lang w:val="en-GB" w:eastAsia="en-GB"/>
        </w:rPr>
        <w:lastRenderedPageBreak/>
        <w:t xml:space="preserve">The </w:t>
      </w:r>
      <w:r w:rsidR="00115DE6" w:rsidRPr="004E6E37">
        <w:rPr>
          <w:rFonts w:cs="Arial"/>
          <w:szCs w:val="22"/>
          <w:lang w:val="en-GB" w:eastAsia="en-GB"/>
        </w:rPr>
        <w:t>contrast</w:t>
      </w:r>
      <w:r w:rsidRPr="004E6E37">
        <w:rPr>
          <w:rFonts w:cs="Arial"/>
          <w:szCs w:val="22"/>
          <w:lang w:val="en-GB" w:eastAsia="en-GB"/>
        </w:rPr>
        <w:t xml:space="preserve"> between analyses treating staffing as a categorical variable and that treating it as a continuous variable</w:t>
      </w:r>
      <w:r w:rsidR="00CF041E" w:rsidRPr="004E6E37">
        <w:rPr>
          <w:rFonts w:cs="Arial"/>
          <w:szCs w:val="22"/>
          <w:lang w:val="en-GB" w:eastAsia="en-GB"/>
        </w:rPr>
        <w:t>, particularly</w:t>
      </w:r>
      <w:r w:rsidRPr="004E6E37">
        <w:rPr>
          <w:rFonts w:cs="Arial"/>
          <w:szCs w:val="22"/>
          <w:lang w:val="en-GB" w:eastAsia="en-GB"/>
        </w:rPr>
        <w:t xml:space="preserve"> in relation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Pr="004E6E37">
        <w:rPr>
          <w:rFonts w:cs="Arial"/>
          <w:szCs w:val="22"/>
          <w:lang w:val="en-GB" w:eastAsia="en-GB"/>
        </w:rPr>
        <w:t xml:space="preserve"> staffing levels</w:t>
      </w:r>
      <w:r w:rsidR="00BF7190" w:rsidRPr="004E6E37">
        <w:rPr>
          <w:rFonts w:cs="Arial"/>
          <w:szCs w:val="22"/>
          <w:lang w:val="en-GB" w:eastAsia="en-GB"/>
        </w:rPr>
        <w:t xml:space="preserve">, raises the possibility of a </w:t>
      </w:r>
      <w:r w:rsidR="00CF041E" w:rsidRPr="004E6E37">
        <w:rPr>
          <w:rFonts w:cs="Arial"/>
          <w:szCs w:val="22"/>
          <w:lang w:val="en-GB" w:eastAsia="en-GB"/>
        </w:rPr>
        <w:t>non-linear</w:t>
      </w:r>
      <w:r w:rsidR="00BF7190" w:rsidRPr="004E6E37">
        <w:rPr>
          <w:rFonts w:cs="Arial"/>
          <w:szCs w:val="22"/>
          <w:lang w:val="en-GB" w:eastAsia="en-GB"/>
        </w:rPr>
        <w:t xml:space="preserve"> effect</w:t>
      </w:r>
      <w:r w:rsidRPr="004E6E37">
        <w:rPr>
          <w:rFonts w:cs="Arial"/>
          <w:szCs w:val="22"/>
          <w:lang w:val="en-GB" w:eastAsia="en-GB"/>
        </w:rPr>
        <w:t>. We explored this by introducing quadratic and cubic terms for the staffing variables into the models.</w:t>
      </w:r>
      <w:r w:rsidR="00BF7190" w:rsidRPr="004E6E37">
        <w:rPr>
          <w:rFonts w:cs="Arial"/>
          <w:szCs w:val="22"/>
          <w:lang w:val="en-GB" w:eastAsia="en-GB"/>
        </w:rPr>
        <w:t xml:space="preserve"> The </w:t>
      </w:r>
      <w:r w:rsidR="000E7251" w:rsidRPr="004E6E37">
        <w:rPr>
          <w:rFonts w:cs="Arial"/>
          <w:szCs w:val="22"/>
          <w:lang w:val="en-GB" w:eastAsia="en-GB"/>
        </w:rPr>
        <w:t>coefficients are reported in</w:t>
      </w:r>
      <w:r w:rsidR="002A7E07">
        <w:rPr>
          <w:rFonts w:cs="Arial"/>
          <w:szCs w:val="22"/>
          <w:lang w:val="en-GB" w:eastAsia="en-GB"/>
        </w:rPr>
        <w:t xml:space="preserve"> Table 3</w:t>
      </w:r>
      <w:r w:rsidR="000E7251" w:rsidRPr="004E6E37">
        <w:rPr>
          <w:rFonts w:cs="Arial"/>
          <w:szCs w:val="22"/>
          <w:lang w:val="en-GB" w:eastAsia="en-GB"/>
        </w:rPr>
        <w:t xml:space="preserve">. </w:t>
      </w:r>
      <w:r w:rsidR="000E3186">
        <w:rPr>
          <w:rFonts w:cs="Arial"/>
          <w:szCs w:val="22"/>
          <w:lang w:val="en-GB" w:eastAsia="en-GB"/>
        </w:rPr>
        <w:t>T</w:t>
      </w:r>
      <w:r w:rsidR="0083736C" w:rsidRPr="004E6E37">
        <w:rPr>
          <w:rFonts w:cs="Arial"/>
          <w:szCs w:val="22"/>
          <w:lang w:val="en-GB" w:eastAsia="en-GB"/>
        </w:rPr>
        <w:t xml:space="preserve">he quadratic term for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83736C" w:rsidRPr="004E6E37">
        <w:rPr>
          <w:rFonts w:cs="Arial"/>
          <w:szCs w:val="22"/>
          <w:lang w:val="en-GB" w:eastAsia="en-GB"/>
        </w:rPr>
        <w:t xml:space="preserve">staffing was significant and the cubic term neared significance, indicating a </w:t>
      </w:r>
      <w:r w:rsidR="00546E84" w:rsidRPr="004E6E37">
        <w:rPr>
          <w:rFonts w:cs="Arial"/>
          <w:szCs w:val="22"/>
          <w:lang w:val="en-GB" w:eastAsia="en-GB"/>
        </w:rPr>
        <w:t>non-linear</w:t>
      </w:r>
      <w:r w:rsidR="0083736C" w:rsidRPr="004E6E37">
        <w:rPr>
          <w:rFonts w:cs="Arial"/>
          <w:szCs w:val="22"/>
          <w:lang w:val="en-GB" w:eastAsia="en-GB"/>
        </w:rPr>
        <w:t xml:space="preserve"> relationship. In order to understand the non-linear relationship, we plotted the curves based on these coefficients. </w:t>
      </w:r>
      <w:r w:rsidR="000E3186">
        <w:rPr>
          <w:rFonts w:cs="Arial"/>
          <w:szCs w:val="22"/>
          <w:lang w:val="en-GB" w:eastAsia="en-GB"/>
        </w:rPr>
        <w:t>T</w:t>
      </w:r>
      <w:r w:rsidR="0083736C" w:rsidRPr="004E6E37">
        <w:rPr>
          <w:rFonts w:cs="Arial"/>
          <w:szCs w:val="22"/>
          <w:lang w:val="en-GB" w:eastAsia="en-GB"/>
        </w:rPr>
        <w:t xml:space="preserve">he hazard of death was increased when patients were exposed to either more than average or less than average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0E3186">
        <w:rPr>
          <w:rFonts w:cs="Arial"/>
          <w:szCs w:val="22"/>
          <w:lang w:val="en-GB" w:eastAsia="en-GB"/>
        </w:rPr>
        <w:t>hours</w:t>
      </w:r>
      <w:r w:rsidR="0083736C" w:rsidRPr="004E6E37">
        <w:rPr>
          <w:rFonts w:cs="Arial"/>
          <w:szCs w:val="22"/>
          <w:lang w:val="en-GB" w:eastAsia="en-GB"/>
        </w:rPr>
        <w:t xml:space="preserve"> over the course of their stay</w:t>
      </w:r>
      <w:r w:rsidR="000E3186">
        <w:rPr>
          <w:rFonts w:cs="Arial"/>
          <w:szCs w:val="22"/>
          <w:lang w:val="en-GB" w:eastAsia="en-GB"/>
        </w:rPr>
        <w:t>, while</w:t>
      </w:r>
      <w:r w:rsidR="000E3186" w:rsidRPr="004E6E37">
        <w:rPr>
          <w:rFonts w:cs="Arial"/>
          <w:szCs w:val="22"/>
          <w:lang w:val="en-GB" w:eastAsia="en-GB"/>
        </w:rPr>
        <w:t xml:space="preserve"> the relationship between RN staffing and the hazard of death appe</w:t>
      </w:r>
      <w:r w:rsidR="000E3186">
        <w:rPr>
          <w:rFonts w:cs="Arial"/>
          <w:szCs w:val="22"/>
          <w:lang w:val="en-GB" w:eastAsia="en-GB"/>
        </w:rPr>
        <w:t>ars to be linear</w:t>
      </w:r>
      <w:r w:rsidR="0083736C" w:rsidRPr="004E6E37">
        <w:rPr>
          <w:rFonts w:cs="Arial"/>
          <w:szCs w:val="22"/>
          <w:lang w:val="en-GB" w:eastAsia="en-GB"/>
        </w:rPr>
        <w:t>. (Figure 1).</w:t>
      </w:r>
      <w:r w:rsidR="00D441A4">
        <w:rPr>
          <w:rFonts w:cs="Arial"/>
          <w:szCs w:val="22"/>
          <w:lang w:val="en-GB" w:eastAsia="en-GB"/>
        </w:rPr>
        <w:t xml:space="preserve"> </w:t>
      </w:r>
      <w:r w:rsidR="00232FEA" w:rsidRPr="004E6E37">
        <w:rPr>
          <w:rFonts w:cs="Arial"/>
          <w:szCs w:val="22"/>
          <w:lang w:val="en-GB" w:eastAsia="en-GB"/>
        </w:rPr>
        <w:t xml:space="preserve">We also considered whether there was evidence that variation in levels of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232FEA" w:rsidRPr="004E6E37">
        <w:rPr>
          <w:rFonts w:cs="Arial"/>
          <w:szCs w:val="22"/>
          <w:lang w:val="en-GB" w:eastAsia="en-GB"/>
        </w:rPr>
        <w:t xml:space="preserve"> staffing could alter the effec</w:t>
      </w:r>
      <w:r w:rsidR="005E531D">
        <w:rPr>
          <w:rFonts w:cs="Arial"/>
          <w:szCs w:val="22"/>
          <w:lang w:val="en-GB" w:eastAsia="en-GB"/>
        </w:rPr>
        <w:t>t</w:t>
      </w:r>
      <w:r w:rsidR="00232FEA" w:rsidRPr="004E6E37">
        <w:rPr>
          <w:rFonts w:cs="Arial"/>
          <w:szCs w:val="22"/>
          <w:lang w:val="en-GB" w:eastAsia="en-GB"/>
        </w:rPr>
        <w:t xml:space="preserve"> of RN staffing (or vice versa) by introducing </w:t>
      </w:r>
      <w:r w:rsidR="00D441A4">
        <w:rPr>
          <w:rFonts w:cs="Arial"/>
          <w:szCs w:val="22"/>
          <w:lang w:val="en-GB" w:eastAsia="en-GB"/>
        </w:rPr>
        <w:t xml:space="preserve">an </w:t>
      </w:r>
      <w:r w:rsidR="00232FEA" w:rsidRPr="004E6E37">
        <w:rPr>
          <w:rFonts w:cs="Arial"/>
          <w:szCs w:val="22"/>
          <w:lang w:val="en-GB" w:eastAsia="en-GB"/>
        </w:rPr>
        <w:t xml:space="preserve">interaction terms into </w:t>
      </w:r>
      <w:r w:rsidR="00D441A4">
        <w:rPr>
          <w:rFonts w:cs="Arial"/>
          <w:szCs w:val="22"/>
          <w:lang w:val="en-GB" w:eastAsia="en-GB"/>
        </w:rPr>
        <w:t>the</w:t>
      </w:r>
      <w:r w:rsidR="00D441A4" w:rsidRPr="004E6E37">
        <w:rPr>
          <w:rFonts w:cs="Arial"/>
          <w:szCs w:val="22"/>
          <w:lang w:val="en-GB" w:eastAsia="en-GB"/>
        </w:rPr>
        <w:t xml:space="preserve"> </w:t>
      </w:r>
      <w:r w:rsidR="00232FEA" w:rsidRPr="004E6E37">
        <w:rPr>
          <w:rFonts w:cs="Arial"/>
          <w:szCs w:val="22"/>
          <w:lang w:val="en-GB" w:eastAsia="en-GB"/>
        </w:rPr>
        <w:t xml:space="preserve">model. There was no significant interaction between hours RN staffing and </w:t>
      </w:r>
      <w:r w:rsidR="00661CBF">
        <w:rPr>
          <w:rFonts w:cs="Arial"/>
          <w:szCs w:val="22"/>
          <w:lang w:val="en-GB" w:eastAsia="en-GB"/>
        </w:rPr>
        <w:t>n</w:t>
      </w:r>
      <w:r w:rsidR="00661CBF" w:rsidRPr="00661CBF">
        <w:rPr>
          <w:rFonts w:cs="Arial"/>
          <w:szCs w:val="22"/>
          <w:lang w:val="en-GB" w:eastAsia="en-GB"/>
        </w:rPr>
        <w:t>ursing assistant</w:t>
      </w:r>
      <w:r w:rsidR="00B37AE9" w:rsidRPr="004E6E37">
        <w:rPr>
          <w:rFonts w:cs="Arial"/>
          <w:szCs w:val="22"/>
          <w:lang w:val="en-GB" w:eastAsia="en-GB"/>
        </w:rPr>
        <w:t xml:space="preserve"> staffing</w:t>
      </w:r>
      <w:r w:rsidR="00232FEA" w:rsidRPr="004E6E37">
        <w:rPr>
          <w:rFonts w:cs="Arial"/>
          <w:szCs w:val="22"/>
          <w:lang w:val="en-GB" w:eastAsia="en-GB"/>
        </w:rPr>
        <w:t xml:space="preserve">. </w:t>
      </w:r>
      <w:r w:rsidR="00210593" w:rsidRPr="004E6E37">
        <w:rPr>
          <w:rFonts w:cs="Arial"/>
          <w:szCs w:val="22"/>
          <w:lang w:val="en-GB" w:eastAsia="en-GB"/>
        </w:rPr>
        <w:t>(</w:t>
      </w:r>
      <w:r w:rsidR="00C14166">
        <w:rPr>
          <w:rFonts w:cs="Arial"/>
          <w:szCs w:val="22"/>
          <w:lang w:val="en-GB" w:eastAsia="en-GB"/>
        </w:rPr>
        <w:t>s</w:t>
      </w:r>
      <w:r w:rsidR="00C14166" w:rsidRPr="00C14166">
        <w:rPr>
          <w:rFonts w:cs="Arial"/>
          <w:szCs w:val="22"/>
          <w:lang w:val="en-GB" w:eastAsia="en-GB"/>
        </w:rPr>
        <w:t>upplementary</w:t>
      </w:r>
      <w:r w:rsidR="00210593" w:rsidRPr="00C14166">
        <w:rPr>
          <w:rFonts w:cs="Arial"/>
          <w:szCs w:val="22"/>
          <w:lang w:val="en-GB" w:eastAsia="en-GB"/>
        </w:rPr>
        <w:t xml:space="preserve"> </w:t>
      </w:r>
      <w:r w:rsidR="0042161A" w:rsidRPr="00947A6C">
        <w:rPr>
          <w:rFonts w:cs="Arial"/>
          <w:szCs w:val="22"/>
          <w:lang w:val="en-GB" w:eastAsia="en-GB"/>
        </w:rPr>
        <w:t xml:space="preserve">table </w:t>
      </w:r>
      <w:r w:rsidR="0042161A" w:rsidRPr="00C14166">
        <w:rPr>
          <w:rFonts w:cs="Arial"/>
          <w:szCs w:val="22"/>
          <w:lang w:val="en-GB" w:eastAsia="en-GB"/>
        </w:rPr>
        <w:t>v</w:t>
      </w:r>
      <w:r w:rsidR="00232FEA" w:rsidRPr="004E6E37">
        <w:rPr>
          <w:rFonts w:cs="Arial"/>
          <w:szCs w:val="22"/>
          <w:lang w:val="en-GB" w:eastAsia="en-GB"/>
        </w:rPr>
        <w:t>).</w:t>
      </w:r>
    </w:p>
    <w:p w14:paraId="3AB7C10F" w14:textId="54340A5C" w:rsidR="003F324D" w:rsidRPr="004E6E37" w:rsidRDefault="003F324D" w:rsidP="004E6E37">
      <w:pPr>
        <w:pStyle w:val="Heading1"/>
        <w:spacing w:before="200" w:line="360" w:lineRule="auto"/>
        <w:rPr>
          <w:rFonts w:asciiTheme="minorHAnsi" w:eastAsia="MS PGothic" w:hAnsiTheme="minorHAnsi"/>
          <w:b w:val="0"/>
          <w:bCs w:val="0"/>
          <w:lang w:val="en-GB"/>
        </w:rPr>
      </w:pPr>
      <w:r w:rsidRPr="004E6E37">
        <w:rPr>
          <w:rFonts w:asciiTheme="minorHAnsi" w:eastAsia="MS PGothic" w:hAnsiTheme="minorHAnsi"/>
          <w:b w:val="0"/>
          <w:bCs w:val="0"/>
          <w:lang w:val="en-GB"/>
        </w:rPr>
        <w:t>Discussion</w:t>
      </w:r>
    </w:p>
    <w:p w14:paraId="2D310CB4" w14:textId="3C5C5BA7" w:rsidR="007014FF" w:rsidRPr="004E6E37" w:rsidRDefault="00B37AE9" w:rsidP="004E6E37">
      <w:pPr>
        <w:spacing w:before="200" w:line="360" w:lineRule="auto"/>
        <w:rPr>
          <w:rFonts w:cs="Arial"/>
          <w:szCs w:val="22"/>
          <w:lang w:val="en-GB" w:eastAsia="en-GB"/>
        </w:rPr>
      </w:pPr>
      <w:r w:rsidRPr="004E6E37">
        <w:rPr>
          <w:rFonts w:cs="Arial"/>
          <w:szCs w:val="22"/>
          <w:lang w:val="en-GB" w:eastAsia="en-GB"/>
        </w:rPr>
        <w:t>W</w:t>
      </w:r>
      <w:r w:rsidR="007014FF" w:rsidRPr="004E6E37">
        <w:rPr>
          <w:rFonts w:cs="Arial"/>
          <w:szCs w:val="22"/>
          <w:lang w:val="en-GB" w:eastAsia="en-GB"/>
        </w:rPr>
        <w:t>hen</w:t>
      </w:r>
      <w:r w:rsidR="00F44F82" w:rsidRPr="004E6E37">
        <w:rPr>
          <w:rFonts w:cs="Arial"/>
          <w:szCs w:val="22"/>
          <w:lang w:val="en-GB" w:eastAsia="en-GB"/>
        </w:rPr>
        <w:t xml:space="preserve"> </w:t>
      </w:r>
      <w:r w:rsidR="007014FF" w:rsidRPr="004E6E37">
        <w:rPr>
          <w:rFonts w:cs="Arial"/>
          <w:szCs w:val="22"/>
          <w:lang w:val="en-GB" w:eastAsia="en-GB"/>
        </w:rPr>
        <w:t xml:space="preserve">patients experienced </w:t>
      </w:r>
      <w:r w:rsidR="00F44F82" w:rsidRPr="004E6E37">
        <w:rPr>
          <w:rFonts w:cs="Arial"/>
          <w:szCs w:val="22"/>
          <w:lang w:val="en-GB" w:eastAsia="en-GB"/>
        </w:rPr>
        <w:t>d</w:t>
      </w:r>
      <w:r w:rsidR="00FF04AF" w:rsidRPr="004E6E37">
        <w:rPr>
          <w:rFonts w:cs="Arial"/>
          <w:szCs w:val="22"/>
          <w:lang w:val="en-GB" w:eastAsia="en-GB"/>
        </w:rPr>
        <w:t xml:space="preserve">ays where </w:t>
      </w:r>
      <w:r w:rsidR="007014FF" w:rsidRPr="004E6E37">
        <w:rPr>
          <w:rFonts w:cs="Arial"/>
          <w:szCs w:val="22"/>
          <w:lang w:val="en-GB" w:eastAsia="en-GB"/>
        </w:rPr>
        <w:t>staffing levels</w:t>
      </w:r>
      <w:r w:rsidR="00FF04AF" w:rsidRPr="004E6E37">
        <w:rPr>
          <w:rFonts w:cs="Arial"/>
          <w:szCs w:val="22"/>
          <w:lang w:val="en-GB" w:eastAsia="en-GB"/>
        </w:rPr>
        <w:t xml:space="preserve"> fell</w:t>
      </w:r>
      <w:r w:rsidR="007014FF" w:rsidRPr="004E6E37">
        <w:rPr>
          <w:rFonts w:cs="Arial"/>
          <w:szCs w:val="22"/>
          <w:lang w:val="en-GB" w:eastAsia="en-GB"/>
        </w:rPr>
        <w:t xml:space="preserve"> below the ward</w:t>
      </w:r>
      <w:r w:rsidR="00D441A4">
        <w:rPr>
          <w:rFonts w:cs="Arial"/>
          <w:szCs w:val="22"/>
          <w:lang w:val="en-GB" w:eastAsia="en-GB"/>
        </w:rPr>
        <w:t>’s</w:t>
      </w:r>
      <w:r w:rsidR="005E531D">
        <w:rPr>
          <w:rFonts w:cs="Arial"/>
          <w:szCs w:val="22"/>
          <w:lang w:val="en-GB" w:eastAsia="en-GB"/>
        </w:rPr>
        <w:t xml:space="preserve"> </w:t>
      </w:r>
      <w:r w:rsidR="007014FF" w:rsidRPr="004E6E37">
        <w:rPr>
          <w:rFonts w:cs="Arial"/>
          <w:szCs w:val="22"/>
          <w:lang w:val="en-GB" w:eastAsia="en-GB"/>
        </w:rPr>
        <w:t>mean</w:t>
      </w:r>
      <w:r w:rsidR="00F44F82" w:rsidRPr="004E6E37">
        <w:rPr>
          <w:rFonts w:cs="Arial"/>
          <w:szCs w:val="22"/>
          <w:lang w:val="en-GB" w:eastAsia="en-GB"/>
        </w:rPr>
        <w:t>,</w:t>
      </w:r>
      <w:r w:rsidR="007014FF" w:rsidRPr="004E6E37">
        <w:rPr>
          <w:rFonts w:cs="Arial"/>
          <w:szCs w:val="22"/>
          <w:lang w:val="en-GB" w:eastAsia="en-GB"/>
        </w:rPr>
        <w:t xml:space="preserve"> their risk of death was increased. While the relationship appeared to be linear for </w:t>
      </w:r>
      <w:r w:rsidR="009855AD" w:rsidRPr="004E6E37">
        <w:rPr>
          <w:rFonts w:cs="Arial"/>
          <w:szCs w:val="22"/>
          <w:lang w:val="en-GB" w:eastAsia="en-GB"/>
        </w:rPr>
        <w:t>RN</w:t>
      </w:r>
      <w:r w:rsidR="007014FF" w:rsidRPr="004E6E37">
        <w:rPr>
          <w:rFonts w:cs="Arial"/>
          <w:szCs w:val="22"/>
          <w:lang w:val="en-GB" w:eastAsia="en-GB"/>
        </w:rPr>
        <w:t xml:space="preserve"> staffing levels</w:t>
      </w:r>
      <w:r w:rsidR="007A5066" w:rsidRPr="004E6E37">
        <w:rPr>
          <w:rFonts w:cs="Arial"/>
          <w:szCs w:val="22"/>
          <w:lang w:val="en-GB" w:eastAsia="en-GB"/>
        </w:rPr>
        <w:t>,</w:t>
      </w:r>
      <w:r w:rsidR="007014FF" w:rsidRPr="004E6E37">
        <w:rPr>
          <w:rFonts w:cs="Arial"/>
          <w:szCs w:val="22"/>
          <w:lang w:val="en-GB" w:eastAsia="en-GB"/>
        </w:rPr>
        <w:t xml:space="preserve"> there was evidence that the risk of death increased as patients were exposed to levels of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7014FF" w:rsidRPr="004E6E37">
        <w:rPr>
          <w:rFonts w:cs="Arial"/>
          <w:szCs w:val="22"/>
          <w:lang w:val="en-GB" w:eastAsia="en-GB"/>
        </w:rPr>
        <w:t xml:space="preserve">staffing that were either above or below the mean. While our study largely confirms existing findings about the association between </w:t>
      </w:r>
      <w:r w:rsidR="009855AD" w:rsidRPr="004E6E37">
        <w:rPr>
          <w:rFonts w:cs="Arial"/>
          <w:szCs w:val="22"/>
          <w:lang w:val="en-GB" w:eastAsia="en-GB"/>
        </w:rPr>
        <w:t>RN</w:t>
      </w:r>
      <w:r w:rsidR="007014FF" w:rsidRPr="004E6E37">
        <w:rPr>
          <w:rFonts w:cs="Arial"/>
          <w:szCs w:val="22"/>
          <w:lang w:val="en-GB" w:eastAsia="en-GB"/>
        </w:rPr>
        <w:t xml:space="preserve"> staffing and outcomes</w:t>
      </w:r>
      <w:r w:rsidR="007A5066" w:rsidRPr="004E6E37">
        <w:rPr>
          <w:rFonts w:cs="Arial"/>
          <w:szCs w:val="22"/>
          <w:lang w:val="en-GB" w:eastAsia="en-GB"/>
        </w:rPr>
        <w:t>,</w:t>
      </w:r>
      <w:r w:rsidR="007014FF" w:rsidRPr="004E6E37">
        <w:rPr>
          <w:rFonts w:cs="Arial"/>
          <w:szCs w:val="22"/>
          <w:lang w:val="en-GB" w:eastAsia="en-GB"/>
        </w:rPr>
        <w:t xml:space="preserve"> it provides important additional information. Firstly, the association is demonstrated at a patient level</w:t>
      </w:r>
      <w:r w:rsidRPr="004E6E37">
        <w:rPr>
          <w:rFonts w:cs="Arial"/>
          <w:szCs w:val="22"/>
          <w:lang w:val="en-GB" w:eastAsia="en-GB"/>
        </w:rPr>
        <w:t xml:space="preserve"> with a longitudinal association between variation in staffing and outcome, providing important confirmation that the hospital level cross-sectional associations reflect individual patient exposures</w:t>
      </w:r>
      <w:r w:rsidR="004B237F" w:rsidRPr="004E6E37">
        <w:rPr>
          <w:rFonts w:cs="Arial"/>
          <w:szCs w:val="22"/>
          <w:lang w:val="en-GB" w:eastAsia="en-GB"/>
        </w:rPr>
        <w:t>. S</w:t>
      </w:r>
      <w:r w:rsidR="007014FF" w:rsidRPr="004E6E37">
        <w:rPr>
          <w:rFonts w:cs="Arial"/>
          <w:szCs w:val="22"/>
          <w:lang w:val="en-GB" w:eastAsia="en-GB"/>
        </w:rPr>
        <w:t>econdly</w:t>
      </w:r>
      <w:r w:rsidR="004B237F" w:rsidRPr="004E6E37">
        <w:rPr>
          <w:rFonts w:cs="Arial"/>
          <w:szCs w:val="22"/>
          <w:lang w:val="en-GB" w:eastAsia="en-GB"/>
        </w:rPr>
        <w:t>,</w:t>
      </w:r>
      <w:r w:rsidR="007014FF" w:rsidRPr="004E6E37">
        <w:rPr>
          <w:rFonts w:cs="Arial"/>
          <w:szCs w:val="22"/>
          <w:lang w:val="en-GB" w:eastAsia="en-GB"/>
        </w:rPr>
        <w:t xml:space="preserve"> we have demonstrated that the relationship appears to be linear with no threshold effect observed over the range of </w:t>
      </w:r>
      <w:r w:rsidR="00F44F82" w:rsidRPr="004E6E37">
        <w:rPr>
          <w:rFonts w:cs="Arial"/>
          <w:szCs w:val="22"/>
          <w:lang w:val="en-GB" w:eastAsia="en-GB"/>
        </w:rPr>
        <w:t xml:space="preserve">variation </w:t>
      </w:r>
      <w:r w:rsidR="007014FF" w:rsidRPr="004E6E37">
        <w:rPr>
          <w:rFonts w:cs="Arial"/>
          <w:szCs w:val="22"/>
          <w:lang w:val="en-GB" w:eastAsia="en-GB"/>
        </w:rPr>
        <w:t xml:space="preserve">that we observed. </w:t>
      </w:r>
      <w:r w:rsidRPr="004E6E37">
        <w:rPr>
          <w:rFonts w:cs="Arial"/>
          <w:szCs w:val="22"/>
          <w:lang w:val="en-GB" w:eastAsia="en-GB"/>
        </w:rPr>
        <w:t>Although this</w:t>
      </w:r>
      <w:r w:rsidR="004B237F" w:rsidRPr="004E6E37">
        <w:rPr>
          <w:rFonts w:cs="Arial"/>
          <w:szCs w:val="22"/>
          <w:lang w:val="en-GB" w:eastAsia="en-GB"/>
        </w:rPr>
        <w:t xml:space="preserve"> </w:t>
      </w:r>
      <w:r w:rsidR="007014FF" w:rsidRPr="004E6E37">
        <w:rPr>
          <w:rFonts w:cs="Arial"/>
          <w:szCs w:val="22"/>
          <w:lang w:val="en-GB" w:eastAsia="en-GB"/>
        </w:rPr>
        <w:t xml:space="preserve">is the first study to show a significant harmful effect from low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7014FF" w:rsidRPr="004E6E37">
        <w:rPr>
          <w:rFonts w:cs="Arial"/>
          <w:szCs w:val="22"/>
          <w:lang w:val="en-GB" w:eastAsia="en-GB"/>
        </w:rPr>
        <w:t>staffing</w:t>
      </w:r>
      <w:r w:rsidR="004B237F" w:rsidRPr="004E6E37">
        <w:rPr>
          <w:rFonts w:cs="Arial"/>
          <w:szCs w:val="22"/>
          <w:lang w:val="en-GB" w:eastAsia="en-GB"/>
        </w:rPr>
        <w:t>,</w:t>
      </w:r>
      <w:r w:rsidR="00FF04AF" w:rsidRPr="004E6E37">
        <w:rPr>
          <w:rFonts w:cs="Arial"/>
          <w:szCs w:val="22"/>
          <w:lang w:val="en-GB" w:eastAsia="en-GB"/>
        </w:rPr>
        <w:t xml:space="preserve"> we also show a potential harm</w:t>
      </w:r>
      <w:r w:rsidR="007014FF" w:rsidRPr="004E6E37">
        <w:rPr>
          <w:rFonts w:cs="Arial"/>
          <w:szCs w:val="22"/>
          <w:lang w:val="en-GB" w:eastAsia="en-GB"/>
        </w:rPr>
        <w:t xml:space="preserve"> when staffing from this group is above the mean.</w:t>
      </w:r>
    </w:p>
    <w:p w14:paraId="0848E15D" w14:textId="12E6991A" w:rsidR="001B0AD5" w:rsidRPr="004E6E37" w:rsidRDefault="00FF04AF" w:rsidP="004E6E37">
      <w:pPr>
        <w:spacing w:before="200" w:line="360" w:lineRule="auto"/>
        <w:rPr>
          <w:rFonts w:cs="Arial"/>
          <w:szCs w:val="22"/>
          <w:lang w:val="en-GB" w:eastAsia="en-GB"/>
        </w:rPr>
      </w:pPr>
      <w:r w:rsidRPr="004E6E37">
        <w:rPr>
          <w:rFonts w:cs="Arial"/>
          <w:szCs w:val="22"/>
          <w:lang w:val="en-GB" w:eastAsia="en-GB"/>
        </w:rPr>
        <w:t xml:space="preserve">The NHS has begun to use a standard metric of </w:t>
      </w:r>
      <w:r w:rsidR="00546E84">
        <w:rPr>
          <w:rFonts w:cs="Arial"/>
          <w:szCs w:val="22"/>
          <w:lang w:val="en-GB" w:eastAsia="en-GB"/>
        </w:rPr>
        <w:t>“</w:t>
      </w:r>
      <w:r w:rsidRPr="004E6E37">
        <w:rPr>
          <w:rFonts w:cs="Arial"/>
          <w:szCs w:val="22"/>
          <w:lang w:val="en-GB" w:eastAsia="en-GB"/>
        </w:rPr>
        <w:t>care hours per patient day</w:t>
      </w:r>
      <w:r w:rsidR="00546E84">
        <w:rPr>
          <w:rFonts w:cs="Arial"/>
          <w:szCs w:val="22"/>
          <w:lang w:val="en-GB" w:eastAsia="en-GB"/>
        </w:rPr>
        <w:t>”</w:t>
      </w:r>
      <w:r w:rsidRPr="004E6E37">
        <w:rPr>
          <w:rFonts w:cs="Arial"/>
          <w:szCs w:val="22"/>
          <w:lang w:val="en-GB" w:eastAsia="en-GB"/>
        </w:rPr>
        <w:t xml:space="preserve"> to provide a comparison of staffing levels between hospitals.</w:t>
      </w:r>
      <w:r w:rsidRPr="004E6E37">
        <w:rPr>
          <w:rFonts w:cs="Arial"/>
          <w:szCs w:val="22"/>
          <w:lang w:val="en-GB" w:eastAsia="en-GB"/>
        </w:rPr>
        <w:fldChar w:fldCharType="begin"/>
      </w:r>
      <w:r w:rsidR="00FA5757" w:rsidRPr="004E6E37">
        <w:rPr>
          <w:rFonts w:cs="Arial"/>
          <w:szCs w:val="22"/>
          <w:lang w:val="en-GB" w:eastAsia="en-GB"/>
        </w:rPr>
        <w:instrText xml:space="preserve"> ADDIN EN.CITE &lt;EndNote&gt;&lt;Cite&gt;&lt;Author&gt;Carter&lt;/Author&gt;&lt;Year&gt;2016&lt;/Year&gt;&lt;RecNum&gt;38894&lt;/RecNum&gt;&lt;DisplayText&gt;&lt;style face="superscript"&gt;3&lt;/style&gt;&lt;/DisplayText&gt;&lt;record&gt;&lt;rec-number&gt;38894&lt;/rec-number&gt;&lt;foreign-keys&gt;&lt;key app="EN" db-id="9szzaf5xbwsxt5ezwsapa29xasw2z0v25v5r" timestamp="1499965370"&gt;38894&lt;/key&gt;&lt;/foreign-keys&gt;&lt;ref-type name="Journal Article"&gt;17&lt;/ref-type&gt;&lt;contributors&gt;&lt;authors&gt;&lt;author&gt;Carter, P&lt;/author&gt;&lt;/authors&gt;&lt;/contributors&gt;&lt;titles&gt;&lt;title&gt;Operational productivity and performance in English NHS acute hospitals: unwarranted variations&lt;/title&gt;&lt;secondary-title&gt;London: Department of Health&lt;/secondary-title&gt;&lt;/titles&gt;&lt;periodical&gt;&lt;full-title&gt;London: Department of Health&lt;/full-title&gt;&lt;/periodical&gt;&lt;dates&gt;&lt;year&gt;2016&lt;/year&gt;&lt;/dates&gt;&lt;urls&gt;&lt;/urls&gt;&lt;/record&gt;&lt;/Cite&gt;&lt;/EndNote&gt;</w:instrText>
      </w:r>
      <w:r w:rsidRPr="004E6E37">
        <w:rPr>
          <w:rFonts w:cs="Arial"/>
          <w:szCs w:val="22"/>
          <w:lang w:val="en-GB" w:eastAsia="en-GB"/>
        </w:rPr>
        <w:fldChar w:fldCharType="separate"/>
      </w:r>
      <w:r w:rsidR="00FA5757" w:rsidRPr="004E6E37">
        <w:rPr>
          <w:rFonts w:cs="Arial"/>
          <w:noProof/>
          <w:szCs w:val="22"/>
          <w:vertAlign w:val="superscript"/>
          <w:lang w:val="en-GB" w:eastAsia="en-GB"/>
        </w:rPr>
        <w:t>3</w:t>
      </w:r>
      <w:r w:rsidRPr="004E6E37">
        <w:rPr>
          <w:rFonts w:cs="Arial"/>
          <w:szCs w:val="22"/>
          <w:lang w:val="en-GB" w:eastAsia="en-GB"/>
        </w:rPr>
        <w:fldChar w:fldCharType="end"/>
      </w:r>
      <w:r w:rsidRPr="004E6E37">
        <w:rPr>
          <w:rFonts w:cs="Arial"/>
          <w:szCs w:val="22"/>
          <w:lang w:val="en-GB" w:eastAsia="en-GB"/>
        </w:rPr>
        <w:t xml:space="preserve"> This measure combines registered nursing and nursing care assistant hours to give a single measure. </w:t>
      </w:r>
      <w:r w:rsidR="0019163B" w:rsidRPr="004E6E37">
        <w:rPr>
          <w:rFonts w:cs="Arial"/>
          <w:szCs w:val="22"/>
          <w:lang w:val="en-GB" w:eastAsia="en-GB"/>
        </w:rPr>
        <w:t>Our findings</w:t>
      </w:r>
      <w:r w:rsidRPr="004E6E37">
        <w:rPr>
          <w:rFonts w:cs="Arial"/>
          <w:szCs w:val="22"/>
          <w:lang w:val="en-GB" w:eastAsia="en-GB"/>
        </w:rPr>
        <w:t xml:space="preserve"> clearly show that </w:t>
      </w:r>
      <w:r w:rsidR="00F44F82" w:rsidRPr="004E6E37">
        <w:rPr>
          <w:rFonts w:cs="Arial"/>
          <w:szCs w:val="22"/>
          <w:lang w:val="en-GB" w:eastAsia="en-GB"/>
        </w:rPr>
        <w:t xml:space="preserve">a measure </w:t>
      </w:r>
      <w:r w:rsidRPr="004E6E37">
        <w:rPr>
          <w:rFonts w:cs="Arial"/>
          <w:szCs w:val="22"/>
          <w:lang w:val="en-GB" w:eastAsia="en-GB"/>
        </w:rPr>
        <w:t xml:space="preserve">combining these two staff groups in this way is unwarranted. </w:t>
      </w:r>
      <w:r w:rsidR="00F44F82" w:rsidRPr="004E6E37">
        <w:rPr>
          <w:rFonts w:cs="Arial"/>
          <w:szCs w:val="22"/>
          <w:lang w:val="en-GB" w:eastAsia="en-GB"/>
        </w:rPr>
        <w:t>C</w:t>
      </w:r>
      <w:r w:rsidR="001B0AD5" w:rsidRPr="004E6E37">
        <w:rPr>
          <w:rFonts w:cs="Arial"/>
          <w:szCs w:val="22"/>
          <w:lang w:val="en-GB" w:eastAsia="en-GB"/>
        </w:rPr>
        <w:t xml:space="preserve">ross-sectional studies have </w:t>
      </w:r>
      <w:r w:rsidR="00F44F82" w:rsidRPr="004E6E37">
        <w:rPr>
          <w:rFonts w:cs="Arial"/>
          <w:szCs w:val="22"/>
          <w:lang w:val="en-GB" w:eastAsia="en-GB"/>
        </w:rPr>
        <w:t>found that l</w:t>
      </w:r>
      <w:r w:rsidR="001B0AD5" w:rsidRPr="004E6E37">
        <w:rPr>
          <w:rFonts w:cs="Arial"/>
          <w:szCs w:val="22"/>
          <w:lang w:val="en-GB" w:eastAsia="en-GB"/>
        </w:rPr>
        <w:t>ower skill</w:t>
      </w:r>
      <w:r w:rsidR="007A5066" w:rsidRPr="004E6E37">
        <w:rPr>
          <w:rFonts w:cs="Arial"/>
          <w:szCs w:val="22"/>
          <w:lang w:val="en-GB" w:eastAsia="en-GB"/>
        </w:rPr>
        <w:t>-</w:t>
      </w:r>
      <w:r w:rsidR="001B0AD5" w:rsidRPr="004E6E37">
        <w:rPr>
          <w:rFonts w:cs="Arial"/>
          <w:szCs w:val="22"/>
          <w:lang w:val="en-GB" w:eastAsia="en-GB"/>
        </w:rPr>
        <w:t xml:space="preserve">mix has been associated </w:t>
      </w:r>
      <w:r w:rsidR="00F44F82" w:rsidRPr="004E6E37">
        <w:rPr>
          <w:rFonts w:cs="Arial"/>
          <w:szCs w:val="22"/>
          <w:lang w:val="en-GB" w:eastAsia="en-GB"/>
        </w:rPr>
        <w:t xml:space="preserve">with worse outcomes, including mortality. </w:t>
      </w:r>
      <w:r w:rsidR="007A5066" w:rsidRPr="004E6E37">
        <w:rPr>
          <w:rFonts w:cs="Arial"/>
          <w:szCs w:val="22"/>
          <w:lang w:val="en-GB" w:eastAsia="en-GB"/>
        </w:rPr>
        <w:t>(</w:t>
      </w:r>
      <w:r w:rsidR="001B0AD5" w:rsidRPr="004E6E37">
        <w:rPr>
          <w:rFonts w:cs="Arial"/>
          <w:szCs w:val="22"/>
          <w:lang w:val="en-GB" w:eastAsia="en-GB"/>
        </w:rPr>
        <w:fldChar w:fldCharType="begin">
          <w:fldData xml:space="preserve">PEVuZE5vdGU+PENpdGU+PEF1dGhvcj5BaWtlbjwvQXV0aG9yPjxZZWFyPjIwMTc8L1llYXI+PFJl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</w:fldData>
        </w:fldChar>
      </w:r>
      <w:r w:rsidR="003560FD">
        <w:rPr>
          <w:rFonts w:cs="Arial"/>
          <w:szCs w:val="22"/>
          <w:lang w:val="en-GB" w:eastAsia="en-GB"/>
        </w:rPr>
        <w:instrText xml:space="preserve"> ADDIN EN.CITE </w:instrText>
      </w:r>
      <w:r w:rsidR="003560FD">
        <w:rPr>
          <w:rFonts w:cs="Arial"/>
          <w:szCs w:val="22"/>
          <w:lang w:val="en-GB" w:eastAsia="en-GB"/>
        </w:rPr>
        <w:fldChar w:fldCharType="begin">
          <w:fldData xml:space="preserve">PEVuZE5vdGU+PENpdGU+PEF1dGhvcj5BaWtlbjwvQXV0aG9yPjxZZWFyPjIwMTc8L1llYXI+PFJl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</w:fldData>
        </w:fldChar>
      </w:r>
      <w:r w:rsidR="003560FD">
        <w:rPr>
          <w:rFonts w:cs="Arial"/>
          <w:szCs w:val="22"/>
          <w:lang w:val="en-GB" w:eastAsia="en-GB"/>
        </w:rPr>
        <w:instrText xml:space="preserve"> ADDIN EN.CITE.DATA </w:instrText>
      </w:r>
      <w:r w:rsidR="003560FD">
        <w:rPr>
          <w:rFonts w:cs="Arial"/>
          <w:szCs w:val="22"/>
          <w:lang w:val="en-GB" w:eastAsia="en-GB"/>
        </w:rPr>
      </w:r>
      <w:r w:rsidR="003560FD">
        <w:rPr>
          <w:rFonts w:cs="Arial"/>
          <w:szCs w:val="22"/>
          <w:lang w:val="en-GB" w:eastAsia="en-GB"/>
        </w:rPr>
        <w:fldChar w:fldCharType="end"/>
      </w:r>
      <w:r w:rsidR="001B0AD5" w:rsidRPr="004E6E37">
        <w:rPr>
          <w:rFonts w:cs="Arial"/>
          <w:szCs w:val="22"/>
          <w:lang w:val="en-GB" w:eastAsia="en-GB"/>
        </w:rPr>
      </w:r>
      <w:r w:rsidR="001B0AD5" w:rsidRPr="004E6E37">
        <w:rPr>
          <w:rFonts w:cs="Arial"/>
          <w:szCs w:val="22"/>
          <w:lang w:val="en-GB" w:eastAsia="en-GB"/>
        </w:rPr>
        <w:fldChar w:fldCharType="separate"/>
      </w:r>
      <w:r w:rsidR="003560FD">
        <w:rPr>
          <w:rFonts w:cs="Arial"/>
          <w:noProof/>
          <w:szCs w:val="22"/>
          <w:lang w:val="en-GB" w:eastAsia="en-GB"/>
        </w:rPr>
        <w:t>e.g.</w:t>
      </w:r>
      <w:r w:rsidR="003560FD" w:rsidRPr="003560FD">
        <w:rPr>
          <w:rFonts w:cs="Arial"/>
          <w:noProof/>
          <w:szCs w:val="22"/>
          <w:vertAlign w:val="superscript"/>
          <w:lang w:val="en-GB" w:eastAsia="en-GB"/>
        </w:rPr>
        <w:t>5 16</w:t>
      </w:r>
      <w:r w:rsidR="001B0AD5" w:rsidRPr="004E6E37">
        <w:rPr>
          <w:rFonts w:cs="Arial"/>
          <w:szCs w:val="22"/>
          <w:lang w:val="en-GB" w:eastAsia="en-GB"/>
        </w:rPr>
        <w:fldChar w:fldCharType="end"/>
      </w:r>
      <w:r w:rsidR="00A71EE8">
        <w:rPr>
          <w:rFonts w:cs="Arial"/>
          <w:szCs w:val="22"/>
          <w:lang w:val="en-GB" w:eastAsia="en-GB"/>
        </w:rPr>
        <w:t xml:space="preserve"> </w:t>
      </w:r>
      <w:r w:rsidR="00A71EE8">
        <w:rPr>
          <w:rFonts w:cs="Arial"/>
          <w:szCs w:val="22"/>
          <w:lang w:val="en-GB" w:eastAsia="en-GB"/>
        </w:rPr>
        <w:fldChar w:fldCharType="begin"/>
      </w:r>
      <w:r w:rsidR="003560FD">
        <w:rPr>
          <w:rFonts w:cs="Arial"/>
          <w:szCs w:val="22"/>
          <w:lang w:val="en-GB" w:eastAsia="en-GB"/>
        </w:rPr>
        <w:instrText xml:space="preserve"> ADDIN EN.CITE &lt;EndNote&gt;&lt;Cite&gt;&lt;Author&gt;Estabrooks&lt;/Author&gt;&lt;Year&gt;2005&lt;/Year&gt;&lt;RecNum&gt;21393&lt;/RecNum&gt;&lt;DisplayText&gt;&lt;style face="superscript"&gt;17&lt;/style&gt;&lt;/DisplayText&gt;&lt;record&gt;&lt;rec-number&gt;21393&lt;/rec-number&gt;&lt;foreign-keys&gt;&lt;key app="EN" db-id="9szzaf5xbwsxt5ezwsapa29xasw2z0v25v5r" timestamp="0"&gt;21393&lt;/key&gt;&lt;key app="ENWeb" db-id="SxjbTArtqggAAA-FLvs"&gt;4035&lt;/key&gt;&lt;/foreign-keys&gt;&lt;ref-type name="Journal Article"&gt;17&lt;/ref-type&gt;&lt;contributors&gt;&lt;authors&gt;&lt;author&gt;Estabrooks, C. A.&lt;/author&gt;&lt;author&gt;Midodzi, W. K.&lt;/author&gt;&lt;author&gt;Cummings, G. G.&lt;/author&gt;&lt;author&gt;Ricker, K. L.&lt;/author&gt;&lt;author&gt;Giovannetti, P.&lt;/author&gt;&lt;/authors&gt;&lt;/contributors&gt;&lt;auth-address&gt;Knowledge Utilization Studies Program, Faculty of Nursing, University of Alberta, Edmonton, Alberta, Canada.&lt;/auth-address&gt;&lt;titles&gt;&lt;title&gt;The impact of hospital nursing characteristics on 30-day mortality&lt;/title&gt;&lt;secondary-title&gt;Nurs Res&lt;/secondary-title&gt;&lt;/titles&gt;&lt;periodical&gt;&lt;full-title&gt;Nursing Research&lt;/full-title&gt;&lt;abbr-1&gt;Nurs. Res.&lt;/abbr-1&gt;&lt;abbr-2&gt;Nurs Res&lt;/abbr-2&gt;&lt;/periodical&gt;&lt;pages&gt;74-84&lt;/pages&gt;&lt;volume&gt;54&lt;/volume&gt;&lt;number&gt;2&lt;/number&gt;&lt;edition&gt;2005/03/22&lt;/edition&gt;&lt;keywords&gt;&lt;keyword&gt;Acute Disease/*mortality&lt;/keyword&gt;&lt;keyword&gt;Alberta&lt;/keyword&gt;&lt;keyword&gt;Clinical Competence/standards&lt;/keyword&gt;&lt;keyword&gt;Continuity of Patient Care/standards&lt;/keyword&gt;&lt;keyword&gt;Cross-Sectional Studies&lt;/keyword&gt;&lt;keyword&gt;Education, Nursing&lt;/keyword&gt;&lt;keyword&gt;Employment/standards&lt;/keyword&gt;&lt;keyword&gt;Humans&lt;/keyword&gt;&lt;keyword&gt;Models, Organizational&lt;/keyword&gt;&lt;keyword&gt;Nursing Staff, Hospital/*standards&lt;/keyword&gt;&lt;keyword&gt;Outcome Assessment (Health Care)&lt;/keyword&gt;&lt;keyword&gt;Physician-Nurse Relations&lt;/keyword&gt;&lt;keyword&gt;Quality of Health Care&lt;/keyword&gt;&lt;/keywords&gt;&lt;dates&gt;&lt;year&gt;2005&lt;/year&gt;&lt;pub-dates&gt;&lt;date&gt;Mar-Apr&lt;/date&gt;&lt;/pub-dates&gt;&lt;/dates&gt;&lt;isbn&gt;0029-6562 (Print)&amp;#xD;0029-6562 (Linking)&lt;/isbn&gt;&lt;accession-num&gt;15778649&lt;/accession-num&gt;&lt;urls&gt;&lt;related-urls&gt;&lt;url&gt;https://www.ncbi.nlm.nih.gov/pubmed/15778649&lt;/url&gt;&lt;/related-urls&gt;&lt;/urls&gt;&lt;electronic-resource-num&gt;00006199-200503000-00002 [pii]&lt;/electronic-resource-num&gt;&lt;language&gt;eng&lt;/language&gt;&lt;/record&gt;&lt;/Cite&gt;&lt;/EndNote&gt;</w:instrText>
      </w:r>
      <w:r w:rsidR="00A71EE8">
        <w:rPr>
          <w:rFonts w:cs="Arial"/>
          <w:szCs w:val="22"/>
          <w:lang w:val="en-GB" w:eastAsia="en-GB"/>
        </w:rPr>
        <w:fldChar w:fldCharType="separate"/>
      </w:r>
      <w:r w:rsidR="003560FD" w:rsidRPr="003560FD">
        <w:rPr>
          <w:rFonts w:cs="Arial"/>
          <w:noProof/>
          <w:szCs w:val="22"/>
          <w:vertAlign w:val="superscript"/>
          <w:lang w:val="en-GB" w:eastAsia="en-GB"/>
        </w:rPr>
        <w:t>17</w:t>
      </w:r>
      <w:r w:rsidR="00A71EE8">
        <w:rPr>
          <w:rFonts w:cs="Arial"/>
          <w:szCs w:val="22"/>
          <w:lang w:val="en-GB" w:eastAsia="en-GB"/>
        </w:rPr>
        <w:fldChar w:fldCharType="end"/>
      </w:r>
      <w:r w:rsidR="007A5066" w:rsidRPr="004E6E37">
        <w:rPr>
          <w:rFonts w:cs="Arial"/>
          <w:szCs w:val="22"/>
          <w:lang w:val="en-GB" w:eastAsia="en-GB"/>
        </w:rPr>
        <w:t>)</w:t>
      </w:r>
      <w:r w:rsidR="00F44F82" w:rsidRPr="004E6E37">
        <w:rPr>
          <w:rFonts w:cs="Arial"/>
          <w:szCs w:val="22"/>
          <w:lang w:val="en-GB" w:eastAsia="en-GB"/>
        </w:rPr>
        <w:t xml:space="preserve"> </w:t>
      </w:r>
      <w:r w:rsidR="00E22AF2" w:rsidRPr="004E6E37">
        <w:rPr>
          <w:rFonts w:cs="Arial"/>
          <w:szCs w:val="22"/>
          <w:lang w:val="en-GB" w:eastAsia="en-GB"/>
        </w:rPr>
        <w:t>However, i</w:t>
      </w:r>
      <w:r w:rsidR="00546E84">
        <w:rPr>
          <w:rFonts w:cs="Arial"/>
          <w:szCs w:val="22"/>
          <w:lang w:val="en-GB" w:eastAsia="en-GB"/>
        </w:rPr>
        <w:t>f</w:t>
      </w:r>
      <w:r w:rsidR="00E22AF2" w:rsidRPr="004E6E37">
        <w:rPr>
          <w:rFonts w:cs="Arial"/>
          <w:szCs w:val="22"/>
          <w:lang w:val="en-GB" w:eastAsia="en-GB"/>
        </w:rPr>
        <w:t xml:space="preserve"> only examining the proportion of registered nurses in the workforce</w:t>
      </w:r>
      <w:r w:rsidR="00CB63B9" w:rsidRPr="004E6E37">
        <w:rPr>
          <w:rFonts w:cs="Arial"/>
          <w:szCs w:val="22"/>
          <w:lang w:val="en-GB" w:eastAsia="en-GB"/>
        </w:rPr>
        <w:t>,</w:t>
      </w:r>
      <w:r w:rsidR="00E22AF2" w:rsidRPr="004E6E37">
        <w:rPr>
          <w:rFonts w:cs="Arial"/>
          <w:szCs w:val="22"/>
          <w:lang w:val="en-GB" w:eastAsia="en-GB"/>
        </w:rPr>
        <w:t xml:space="preserve"> the independent contribution of each staff group </w:t>
      </w:r>
      <w:r w:rsidR="00E22AF2" w:rsidRPr="004E6E37">
        <w:rPr>
          <w:rFonts w:cs="Arial"/>
          <w:szCs w:val="22"/>
          <w:lang w:val="en-GB" w:eastAsia="en-GB"/>
        </w:rPr>
        <w:lastRenderedPageBreak/>
        <w:t xml:space="preserve">cannot be properly determined. </w:t>
      </w:r>
      <w:r w:rsidR="00A57D05">
        <w:rPr>
          <w:rFonts w:cs="Arial"/>
          <w:szCs w:val="22"/>
          <w:lang w:val="en-GB" w:eastAsia="en-GB"/>
        </w:rPr>
        <w:t xml:space="preserve">Most </w:t>
      </w:r>
      <w:r w:rsidR="00E22AF2" w:rsidRPr="004E6E37">
        <w:rPr>
          <w:rFonts w:cs="Arial"/>
          <w:szCs w:val="22"/>
          <w:lang w:val="en-GB" w:eastAsia="en-GB"/>
        </w:rPr>
        <w:t xml:space="preserve">studies </w:t>
      </w:r>
      <w:r w:rsidR="007A5066" w:rsidRPr="004E6E37">
        <w:rPr>
          <w:rFonts w:cs="Arial"/>
          <w:szCs w:val="22"/>
          <w:lang w:val="en-GB" w:eastAsia="en-GB"/>
        </w:rPr>
        <w:t xml:space="preserve">that </w:t>
      </w:r>
      <w:r w:rsidR="00E22AF2" w:rsidRPr="004E6E37">
        <w:rPr>
          <w:rFonts w:cs="Arial"/>
          <w:szCs w:val="22"/>
          <w:lang w:val="en-GB" w:eastAsia="en-GB"/>
        </w:rPr>
        <w:t xml:space="preserve">have considered </w:t>
      </w:r>
      <w:r w:rsidR="00D441A4">
        <w:rPr>
          <w:rFonts w:cs="Arial"/>
          <w:szCs w:val="22"/>
          <w:lang w:val="en-GB" w:eastAsia="en-GB"/>
        </w:rPr>
        <w:t xml:space="preserve">both </w:t>
      </w:r>
      <w:r w:rsidR="004B237F" w:rsidRPr="004E6E37">
        <w:rPr>
          <w:rFonts w:cs="Arial"/>
          <w:szCs w:val="22"/>
          <w:lang w:val="en-GB" w:eastAsia="en-GB"/>
        </w:rPr>
        <w:t>RNs</w:t>
      </w:r>
      <w:r w:rsidR="00E22AF2" w:rsidRPr="004E6E37">
        <w:rPr>
          <w:rFonts w:cs="Arial"/>
          <w:szCs w:val="22"/>
          <w:lang w:val="en-GB" w:eastAsia="en-GB"/>
        </w:rPr>
        <w:t xml:space="preserve"> and </w:t>
      </w:r>
      <w:r w:rsidR="00CB63B9" w:rsidRPr="004E6E37">
        <w:rPr>
          <w:rFonts w:cs="Arial"/>
          <w:szCs w:val="22"/>
          <w:lang w:val="en-GB" w:eastAsia="en-GB"/>
        </w:rPr>
        <w:t xml:space="preserve">other nursing staff groups </w:t>
      </w:r>
      <w:r w:rsidR="00E22AF2" w:rsidRPr="004E6E37">
        <w:rPr>
          <w:rFonts w:cs="Arial"/>
          <w:szCs w:val="22"/>
          <w:lang w:val="en-GB" w:eastAsia="en-GB"/>
        </w:rPr>
        <w:t xml:space="preserve">as independent predictors have found </w:t>
      </w:r>
      <w:r w:rsidR="00D441A4">
        <w:rPr>
          <w:rFonts w:cs="Arial"/>
          <w:szCs w:val="22"/>
          <w:lang w:val="en-GB" w:eastAsia="en-GB"/>
        </w:rPr>
        <w:t xml:space="preserve">that </w:t>
      </w:r>
      <w:r w:rsidR="00A57D05">
        <w:rPr>
          <w:rFonts w:cs="Arial"/>
          <w:szCs w:val="22"/>
          <w:lang w:val="en-GB" w:eastAsia="en-GB"/>
        </w:rPr>
        <w:t>having more</w:t>
      </w:r>
      <w:r w:rsidR="0019163B" w:rsidRPr="004E6E37">
        <w:rPr>
          <w:rFonts w:cs="Arial"/>
          <w:szCs w:val="22"/>
          <w:lang w:val="en-GB" w:eastAsia="en-GB"/>
        </w:rPr>
        <w:t xml:space="preserve"> </w:t>
      </w:r>
      <w:r w:rsidR="00A57D05">
        <w:rPr>
          <w:rFonts w:cs="Arial"/>
          <w:szCs w:val="22"/>
          <w:lang w:val="en-GB" w:eastAsia="en-GB"/>
        </w:rPr>
        <w:t xml:space="preserve">assistant </w:t>
      </w:r>
      <w:r w:rsidR="00AF5EE3">
        <w:rPr>
          <w:rFonts w:cs="Arial"/>
          <w:szCs w:val="22"/>
          <w:lang w:val="en-GB" w:eastAsia="en-GB"/>
        </w:rPr>
        <w:t xml:space="preserve">nursing </w:t>
      </w:r>
      <w:r w:rsidR="00A57D05">
        <w:rPr>
          <w:rFonts w:cs="Arial"/>
          <w:szCs w:val="22"/>
          <w:lang w:val="en-GB" w:eastAsia="en-GB"/>
        </w:rPr>
        <w:t>personnel was not associated with mortality or was associated with increased mortality at a hospital level</w:t>
      </w:r>
      <w:r w:rsidR="0019163B" w:rsidRPr="004E6E37">
        <w:rPr>
          <w:rFonts w:cs="Arial"/>
          <w:szCs w:val="22"/>
          <w:lang w:val="en-GB" w:eastAsia="en-GB"/>
        </w:rPr>
        <w:t>.</w:t>
      </w:r>
      <w:r w:rsidR="00D441A4" w:rsidRPr="00D441A4">
        <w:rPr>
          <w:rFonts w:cs="Arial"/>
          <w:szCs w:val="22"/>
          <w:lang w:val="en-GB" w:eastAsia="en-GB"/>
        </w:rPr>
        <w:t xml:space="preserve"> </w:t>
      </w:r>
      <w:r w:rsidR="00D441A4" w:rsidRPr="004E6E37">
        <w:rPr>
          <w:rFonts w:cs="Arial"/>
          <w:szCs w:val="22"/>
          <w:lang w:val="en-GB" w:eastAsia="en-GB"/>
        </w:rPr>
        <w:fldChar w:fldCharType="begin">
          <w:fldData xml:space="preserve">PEVuZE5vdGU+PENpdGU+PEF1dGhvcj5VbnJ1aDwvQXV0aG9yPjxZZWFyPjIwMDc8L1llYXI+PFJl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</w:fldData>
        </w:fldChar>
      </w:r>
      <w:r w:rsidR="00D441A4">
        <w:rPr>
          <w:rFonts w:cs="Arial"/>
          <w:szCs w:val="22"/>
          <w:lang w:val="en-GB" w:eastAsia="en-GB"/>
        </w:rPr>
        <w:instrText xml:space="preserve"> ADDIN EN.CITE </w:instrText>
      </w:r>
      <w:r w:rsidR="00D441A4">
        <w:rPr>
          <w:rFonts w:cs="Arial"/>
          <w:szCs w:val="22"/>
          <w:lang w:val="en-GB" w:eastAsia="en-GB"/>
        </w:rPr>
        <w:fldChar w:fldCharType="begin">
          <w:fldData xml:space="preserve">PEVuZE5vdGU+PENpdGU+PEF1dGhvcj5VbnJ1aDwvQXV0aG9yPjxZZWFyPjIwMDc8L1llYXI+PFJl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</w:fldData>
        </w:fldChar>
      </w:r>
      <w:r w:rsidR="00D441A4">
        <w:rPr>
          <w:rFonts w:cs="Arial"/>
          <w:szCs w:val="22"/>
          <w:lang w:val="en-GB" w:eastAsia="en-GB"/>
        </w:rPr>
        <w:instrText xml:space="preserve"> ADDIN EN.CITE.DATA </w:instrText>
      </w:r>
      <w:r w:rsidR="00D441A4">
        <w:rPr>
          <w:rFonts w:cs="Arial"/>
          <w:szCs w:val="22"/>
          <w:lang w:val="en-GB" w:eastAsia="en-GB"/>
        </w:rPr>
      </w:r>
      <w:r w:rsidR="00D441A4">
        <w:rPr>
          <w:rFonts w:cs="Arial"/>
          <w:szCs w:val="22"/>
          <w:lang w:val="en-GB" w:eastAsia="en-GB"/>
        </w:rPr>
        <w:fldChar w:fldCharType="end"/>
      </w:r>
      <w:r w:rsidR="00D441A4" w:rsidRPr="004E6E37">
        <w:rPr>
          <w:rFonts w:cs="Arial"/>
          <w:szCs w:val="22"/>
          <w:lang w:val="en-GB" w:eastAsia="en-GB"/>
        </w:rPr>
      </w:r>
      <w:r w:rsidR="00D441A4" w:rsidRPr="004E6E37">
        <w:rPr>
          <w:rFonts w:cs="Arial"/>
          <w:szCs w:val="22"/>
          <w:lang w:val="en-GB" w:eastAsia="en-GB"/>
        </w:rPr>
        <w:fldChar w:fldCharType="separate"/>
      </w:r>
      <w:r w:rsidR="00D441A4" w:rsidRPr="003560FD">
        <w:rPr>
          <w:rFonts w:cs="Arial"/>
          <w:noProof/>
          <w:szCs w:val="22"/>
          <w:vertAlign w:val="superscript"/>
          <w:lang w:val="en-GB" w:eastAsia="en-GB"/>
        </w:rPr>
        <w:t>18 19</w:t>
      </w:r>
      <w:r w:rsidR="00D441A4" w:rsidRPr="004E6E37">
        <w:rPr>
          <w:rFonts w:cs="Arial"/>
          <w:szCs w:val="22"/>
          <w:lang w:val="en-GB" w:eastAsia="en-GB"/>
        </w:rPr>
        <w:fldChar w:fldCharType="end"/>
      </w:r>
      <w:r w:rsidR="00D441A4" w:rsidRPr="004E6E37">
        <w:rPr>
          <w:rFonts w:cs="Arial"/>
          <w:szCs w:val="22"/>
          <w:lang w:val="en-GB" w:eastAsia="en-GB"/>
        </w:rPr>
        <w:t xml:space="preserve"> </w:t>
      </w:r>
      <w:r w:rsidR="00E22AF2" w:rsidRPr="004E6E37">
        <w:rPr>
          <w:rFonts w:cs="Arial"/>
          <w:szCs w:val="22"/>
          <w:lang w:val="en-GB" w:eastAsia="en-GB"/>
        </w:rPr>
        <w:fldChar w:fldCharType="begin">
          <w:fldData xml:space="preserve">PEVuZE5vdGU+PENpdGU+PEF1dGhvcj5HcmlmZml0aHM8L0F1dGhvcj48WWVhcj4yMDE2PC9ZZWFy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</w:fldData>
        </w:fldChar>
      </w:r>
      <w:r w:rsidR="003560FD">
        <w:rPr>
          <w:rFonts w:cs="Arial"/>
          <w:szCs w:val="22"/>
          <w:lang w:val="en-GB" w:eastAsia="en-GB"/>
        </w:rPr>
        <w:instrText xml:space="preserve"> ADDIN EN.CITE </w:instrText>
      </w:r>
      <w:r w:rsidR="003560FD">
        <w:rPr>
          <w:rFonts w:cs="Arial"/>
          <w:szCs w:val="22"/>
          <w:lang w:val="en-GB" w:eastAsia="en-GB"/>
        </w:rPr>
        <w:fldChar w:fldCharType="begin">
          <w:fldData xml:space="preserve">PEVuZE5vdGU+PENpdGU+PEF1dGhvcj5HcmlmZml0aHM8L0F1dGhvcj48WWVhcj4yMDE2PC9ZZWFy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</w:fldData>
        </w:fldChar>
      </w:r>
      <w:r w:rsidR="003560FD">
        <w:rPr>
          <w:rFonts w:cs="Arial"/>
          <w:szCs w:val="22"/>
          <w:lang w:val="en-GB" w:eastAsia="en-GB"/>
        </w:rPr>
        <w:instrText xml:space="preserve"> ADDIN EN.CITE.DATA </w:instrText>
      </w:r>
      <w:r w:rsidR="003560FD">
        <w:rPr>
          <w:rFonts w:cs="Arial"/>
          <w:szCs w:val="22"/>
          <w:lang w:val="en-GB" w:eastAsia="en-GB"/>
        </w:rPr>
      </w:r>
      <w:r w:rsidR="003560FD">
        <w:rPr>
          <w:rFonts w:cs="Arial"/>
          <w:szCs w:val="22"/>
          <w:lang w:val="en-GB" w:eastAsia="en-GB"/>
        </w:rPr>
        <w:fldChar w:fldCharType="end"/>
      </w:r>
      <w:r w:rsidR="00E22AF2" w:rsidRPr="004E6E37">
        <w:rPr>
          <w:rFonts w:cs="Arial"/>
          <w:szCs w:val="22"/>
          <w:lang w:val="en-GB" w:eastAsia="en-GB"/>
        </w:rPr>
      </w:r>
      <w:r w:rsidR="00E22AF2" w:rsidRPr="004E6E37">
        <w:rPr>
          <w:rFonts w:cs="Arial"/>
          <w:szCs w:val="22"/>
          <w:lang w:val="en-GB" w:eastAsia="en-GB"/>
        </w:rPr>
        <w:fldChar w:fldCharType="separate"/>
      </w:r>
      <w:r w:rsidR="003560FD" w:rsidRPr="003560FD">
        <w:rPr>
          <w:rFonts w:cs="Arial"/>
          <w:noProof/>
          <w:szCs w:val="22"/>
          <w:vertAlign w:val="superscript"/>
          <w:lang w:val="en-GB" w:eastAsia="en-GB"/>
        </w:rPr>
        <w:t>20 21</w:t>
      </w:r>
      <w:r w:rsidR="00E22AF2" w:rsidRPr="004E6E37">
        <w:rPr>
          <w:rFonts w:cs="Arial"/>
          <w:szCs w:val="22"/>
          <w:lang w:val="en-GB" w:eastAsia="en-GB"/>
        </w:rPr>
        <w:fldChar w:fldCharType="end"/>
      </w:r>
      <w:r w:rsidR="0019163B" w:rsidRPr="004E6E37">
        <w:rPr>
          <w:rFonts w:cs="Arial"/>
          <w:szCs w:val="22"/>
          <w:lang w:val="en-GB" w:eastAsia="en-GB"/>
        </w:rPr>
        <w:t xml:space="preserve"> </w:t>
      </w:r>
      <w:r w:rsidR="00202659" w:rsidRPr="004E6E37">
        <w:rPr>
          <w:rFonts w:cs="Arial"/>
          <w:szCs w:val="22"/>
          <w:lang w:val="en-GB" w:eastAsia="en-GB"/>
        </w:rPr>
        <w:t xml:space="preserve"> One quasi-</w:t>
      </w:r>
      <w:r w:rsidR="0019163B" w:rsidRPr="004E6E37">
        <w:rPr>
          <w:rFonts w:cs="Arial"/>
          <w:szCs w:val="22"/>
          <w:lang w:val="en-GB" w:eastAsia="en-GB"/>
        </w:rPr>
        <w:t>experimental study found mixed effects on mortality</w:t>
      </w:r>
      <w:r w:rsidR="0009139B" w:rsidRPr="004E6E37">
        <w:rPr>
          <w:rFonts w:cs="Arial"/>
          <w:szCs w:val="22"/>
          <w:lang w:val="en-GB" w:eastAsia="en-GB"/>
        </w:rPr>
        <w:t xml:space="preserve"> and adverse effects on several other </w:t>
      </w:r>
      <w:r w:rsidR="008828DC" w:rsidRPr="004E6E37">
        <w:rPr>
          <w:rFonts w:cs="Arial"/>
          <w:szCs w:val="22"/>
          <w:lang w:val="en-GB" w:eastAsia="en-GB"/>
        </w:rPr>
        <w:t>outcomes from</w:t>
      </w:r>
      <w:r w:rsidR="0019163B" w:rsidRPr="004E6E37">
        <w:rPr>
          <w:rFonts w:cs="Arial"/>
          <w:szCs w:val="22"/>
          <w:lang w:val="en-GB" w:eastAsia="en-GB"/>
        </w:rPr>
        <w:t xml:space="preserve"> adding assistants to the workforce.</w:t>
      </w:r>
      <w:r w:rsidR="0019163B" w:rsidRPr="004E6E37">
        <w:rPr>
          <w:rFonts w:cs="Arial"/>
          <w:szCs w:val="22"/>
          <w:lang w:val="en-GB" w:eastAsia="en-GB"/>
        </w:rPr>
        <w:fldChar w:fldCharType="begin">
          <w:fldData xml:space="preserve">PEVuZE5vdGU+PENpdGU+PEF1dGhvcj5Ud2lnZzwvQXV0aG9yPjxZZWFyPjIwMTY8L1llYXI+PFJl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</w:fldData>
        </w:fldChar>
      </w:r>
      <w:r w:rsidR="003560FD">
        <w:rPr>
          <w:rFonts w:cs="Arial"/>
          <w:szCs w:val="22"/>
          <w:lang w:val="en-GB" w:eastAsia="en-GB"/>
        </w:rPr>
        <w:instrText xml:space="preserve"> ADDIN EN.CITE </w:instrText>
      </w:r>
      <w:r w:rsidR="003560FD">
        <w:rPr>
          <w:rFonts w:cs="Arial"/>
          <w:szCs w:val="22"/>
          <w:lang w:val="en-GB" w:eastAsia="en-GB"/>
        </w:rPr>
        <w:fldChar w:fldCharType="begin">
          <w:fldData xml:space="preserve">PEVuZE5vdGU+PENpdGU+PEF1dGhvcj5Ud2lnZzwvQXV0aG9yPjxZZWFyPjIwMTY8L1llYXI+PFJl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</w:fldData>
        </w:fldChar>
      </w:r>
      <w:r w:rsidR="003560FD">
        <w:rPr>
          <w:rFonts w:cs="Arial"/>
          <w:szCs w:val="22"/>
          <w:lang w:val="en-GB" w:eastAsia="en-GB"/>
        </w:rPr>
        <w:instrText xml:space="preserve"> ADDIN EN.CITE.DATA </w:instrText>
      </w:r>
      <w:r w:rsidR="003560FD">
        <w:rPr>
          <w:rFonts w:cs="Arial"/>
          <w:szCs w:val="22"/>
          <w:lang w:val="en-GB" w:eastAsia="en-GB"/>
        </w:rPr>
      </w:r>
      <w:r w:rsidR="003560FD">
        <w:rPr>
          <w:rFonts w:cs="Arial"/>
          <w:szCs w:val="22"/>
          <w:lang w:val="en-GB" w:eastAsia="en-GB"/>
        </w:rPr>
        <w:fldChar w:fldCharType="end"/>
      </w:r>
      <w:r w:rsidR="0019163B" w:rsidRPr="004E6E37">
        <w:rPr>
          <w:rFonts w:cs="Arial"/>
          <w:szCs w:val="22"/>
          <w:lang w:val="en-GB" w:eastAsia="en-GB"/>
        </w:rPr>
      </w:r>
      <w:r w:rsidR="0019163B" w:rsidRPr="004E6E37">
        <w:rPr>
          <w:rFonts w:cs="Arial"/>
          <w:szCs w:val="22"/>
          <w:lang w:val="en-GB" w:eastAsia="en-GB"/>
        </w:rPr>
        <w:fldChar w:fldCharType="separate"/>
      </w:r>
      <w:r w:rsidR="003560FD" w:rsidRPr="003560FD">
        <w:rPr>
          <w:rFonts w:cs="Arial"/>
          <w:noProof/>
          <w:szCs w:val="22"/>
          <w:vertAlign w:val="superscript"/>
          <w:lang w:val="en-GB" w:eastAsia="en-GB"/>
        </w:rPr>
        <w:t>22</w:t>
      </w:r>
      <w:r w:rsidR="0019163B" w:rsidRPr="004E6E37">
        <w:rPr>
          <w:rFonts w:cs="Arial"/>
          <w:szCs w:val="22"/>
          <w:lang w:val="en-GB" w:eastAsia="en-GB"/>
        </w:rPr>
        <w:fldChar w:fldCharType="end"/>
      </w:r>
      <w:r w:rsidR="00202659" w:rsidRPr="004E6E37">
        <w:rPr>
          <w:rFonts w:cs="Arial"/>
          <w:szCs w:val="22"/>
          <w:lang w:val="en-GB" w:eastAsia="en-GB"/>
        </w:rPr>
        <w:t xml:space="preserve"> </w:t>
      </w:r>
    </w:p>
    <w:p w14:paraId="4BD2384F" w14:textId="4E849C22" w:rsidR="0009139B" w:rsidRPr="004E6E37" w:rsidRDefault="00202659" w:rsidP="004E6E37">
      <w:pPr>
        <w:spacing w:before="200" w:line="360" w:lineRule="auto"/>
        <w:rPr>
          <w:rFonts w:cs="Arial"/>
          <w:szCs w:val="22"/>
          <w:lang w:val="en-GB" w:eastAsia="en-GB"/>
        </w:rPr>
      </w:pPr>
      <w:r w:rsidRPr="004E6E37">
        <w:rPr>
          <w:rFonts w:cs="Arial"/>
          <w:szCs w:val="22"/>
          <w:lang w:val="en-GB" w:eastAsia="en-GB"/>
        </w:rPr>
        <w:t xml:space="preserve">Although our findings lend no support to a policy of compensating for deficits in the </w:t>
      </w:r>
      <w:r w:rsidR="00174D33" w:rsidRPr="004E6E37">
        <w:rPr>
          <w:rFonts w:cs="Arial"/>
          <w:szCs w:val="22"/>
          <w:lang w:val="en-GB" w:eastAsia="en-GB"/>
        </w:rPr>
        <w:t>RN</w:t>
      </w:r>
      <w:r w:rsidRPr="004E6E37">
        <w:rPr>
          <w:rFonts w:cs="Arial"/>
          <w:szCs w:val="22"/>
          <w:lang w:val="en-GB" w:eastAsia="en-GB"/>
        </w:rPr>
        <w:t xml:space="preserve"> workforce by employing more </w:t>
      </w:r>
      <w:r w:rsidR="00661CBF">
        <w:rPr>
          <w:rFonts w:cs="Arial"/>
          <w:szCs w:val="22"/>
          <w:lang w:val="en-GB" w:eastAsia="en-GB"/>
        </w:rPr>
        <w:t>n</w:t>
      </w:r>
      <w:r w:rsidR="00661CBF" w:rsidRPr="00661CBF">
        <w:rPr>
          <w:rFonts w:cs="Arial"/>
          <w:szCs w:val="22"/>
          <w:lang w:val="en-GB" w:eastAsia="en-GB"/>
        </w:rPr>
        <w:t>ursing assistant</w:t>
      </w:r>
      <w:r w:rsidR="00174D33" w:rsidRPr="004E6E37">
        <w:rPr>
          <w:rFonts w:cs="Arial"/>
          <w:szCs w:val="22"/>
          <w:lang w:val="en-GB" w:eastAsia="en-GB"/>
        </w:rPr>
        <w:t>s</w:t>
      </w:r>
      <w:r w:rsidRPr="004E6E37">
        <w:rPr>
          <w:rFonts w:cs="Arial"/>
          <w:szCs w:val="22"/>
          <w:lang w:val="en-GB" w:eastAsia="en-GB"/>
        </w:rPr>
        <w:t xml:space="preserve">, these results do show that an adequate number of assistants is important for maintaining patient safety. </w:t>
      </w:r>
      <w:r w:rsidR="00A0140E">
        <w:rPr>
          <w:rFonts w:cs="Arial"/>
          <w:szCs w:val="22"/>
          <w:lang w:val="en-GB" w:eastAsia="en-GB"/>
        </w:rPr>
        <w:t xml:space="preserve">Findings of some studies show a net negative effect from adding any assistant staff at any given </w:t>
      </w:r>
      <w:r w:rsidR="003F1399">
        <w:rPr>
          <w:rFonts w:cs="Arial"/>
          <w:szCs w:val="22"/>
          <w:lang w:val="en-GB" w:eastAsia="en-GB"/>
        </w:rPr>
        <w:t xml:space="preserve">level of RN staffing, </w:t>
      </w:r>
      <w:r w:rsidR="00A0140E">
        <w:rPr>
          <w:rFonts w:cs="Arial"/>
          <w:szCs w:val="22"/>
          <w:lang w:val="en-GB" w:eastAsia="en-GB"/>
        </w:rPr>
        <w:t xml:space="preserve">because of the reduction in skill mix ( </w:t>
      </w:r>
      <w:r w:rsidR="00A0140E">
        <w:rPr>
          <w:rFonts w:cs="Arial"/>
          <w:szCs w:val="22"/>
          <w:lang w:val="en-GB" w:eastAsia="en-GB"/>
        </w:rPr>
        <w:fldChar w:fldCharType="begin">
          <w:fldData xml:space="preserve">PEVuZE5vdGU+PENpdGU+PEF1dGhvcj5BaWtlbjwvQXV0aG9yPjxZZWFyPjIwMTc8L1llYXI+PFJl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</w:fldData>
        </w:fldChar>
      </w:r>
      <w:r w:rsidR="00A0140E">
        <w:rPr>
          <w:rFonts w:cs="Arial"/>
          <w:szCs w:val="22"/>
          <w:lang w:val="en-GB" w:eastAsia="en-GB"/>
        </w:rPr>
        <w:instrText xml:space="preserve"> ADDIN EN.CITE </w:instrText>
      </w:r>
      <w:r w:rsidR="00A0140E">
        <w:rPr>
          <w:rFonts w:cs="Arial"/>
          <w:szCs w:val="22"/>
          <w:lang w:val="en-GB" w:eastAsia="en-GB"/>
        </w:rPr>
        <w:fldChar w:fldCharType="begin">
          <w:fldData xml:space="preserve">PEVuZE5vdGU+PENpdGU+PEF1dGhvcj5BaWtlbjwvQXV0aG9yPjxZZWFyPjIwMTc8L1llYXI+PFJl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</w:fldData>
        </w:fldChar>
      </w:r>
      <w:r w:rsidR="00A0140E">
        <w:rPr>
          <w:rFonts w:cs="Arial"/>
          <w:szCs w:val="22"/>
          <w:lang w:val="en-GB" w:eastAsia="en-GB"/>
        </w:rPr>
        <w:instrText xml:space="preserve"> ADDIN EN.CITE.DATA </w:instrText>
      </w:r>
      <w:r w:rsidR="00A0140E">
        <w:rPr>
          <w:rFonts w:cs="Arial"/>
          <w:szCs w:val="22"/>
          <w:lang w:val="en-GB" w:eastAsia="en-GB"/>
        </w:rPr>
      </w:r>
      <w:r w:rsidR="00A0140E">
        <w:rPr>
          <w:rFonts w:cs="Arial"/>
          <w:szCs w:val="22"/>
          <w:lang w:val="en-GB" w:eastAsia="en-GB"/>
        </w:rPr>
        <w:fldChar w:fldCharType="end"/>
      </w:r>
      <w:r w:rsidR="00A0140E">
        <w:rPr>
          <w:rFonts w:cs="Arial"/>
          <w:szCs w:val="22"/>
          <w:lang w:val="en-GB" w:eastAsia="en-GB"/>
        </w:rPr>
      </w:r>
      <w:r w:rsidR="00A0140E">
        <w:rPr>
          <w:rFonts w:cs="Arial"/>
          <w:szCs w:val="22"/>
          <w:lang w:val="en-GB" w:eastAsia="en-GB"/>
        </w:rPr>
        <w:fldChar w:fldCharType="separate"/>
      </w:r>
      <w:r w:rsidR="00A0140E">
        <w:rPr>
          <w:rFonts w:cs="Arial"/>
          <w:noProof/>
          <w:szCs w:val="22"/>
          <w:lang w:val="en-GB" w:eastAsia="en-GB"/>
        </w:rPr>
        <w:t>e.g.</w:t>
      </w:r>
      <w:r w:rsidR="00A0140E" w:rsidRPr="00A0140E">
        <w:rPr>
          <w:rFonts w:cs="Arial"/>
          <w:noProof/>
          <w:szCs w:val="22"/>
          <w:vertAlign w:val="superscript"/>
          <w:lang w:val="en-GB" w:eastAsia="en-GB"/>
        </w:rPr>
        <w:t>5</w:t>
      </w:r>
      <w:r w:rsidR="00A0140E">
        <w:rPr>
          <w:rFonts w:cs="Arial"/>
          <w:szCs w:val="22"/>
          <w:lang w:val="en-GB" w:eastAsia="en-GB"/>
        </w:rPr>
        <w:fldChar w:fldCharType="end"/>
      </w:r>
      <w:r w:rsidR="00A0140E">
        <w:rPr>
          <w:rFonts w:cs="Arial"/>
          <w:szCs w:val="22"/>
          <w:lang w:val="en-GB" w:eastAsia="en-GB"/>
        </w:rPr>
        <w:t>)</w:t>
      </w:r>
      <w:r w:rsidR="0009139B" w:rsidRPr="004E6E37">
        <w:rPr>
          <w:rFonts w:cs="Arial"/>
          <w:szCs w:val="22"/>
          <w:lang w:val="en-GB" w:eastAsia="en-GB"/>
        </w:rPr>
        <w:t xml:space="preserve"> </w:t>
      </w:r>
      <w:r w:rsidR="00A0140E">
        <w:rPr>
          <w:rFonts w:cs="Arial"/>
          <w:szCs w:val="22"/>
          <w:lang w:val="en-GB" w:eastAsia="en-GB"/>
        </w:rPr>
        <w:t xml:space="preserve"> O</w:t>
      </w:r>
      <w:r w:rsidR="0009139B" w:rsidRPr="004E6E37">
        <w:rPr>
          <w:rFonts w:cs="Arial"/>
          <w:szCs w:val="22"/>
          <w:lang w:val="en-GB" w:eastAsia="en-GB"/>
        </w:rPr>
        <w:t xml:space="preserve">ur results </w:t>
      </w:r>
      <w:r w:rsidR="003F1399" w:rsidRPr="004E6E37">
        <w:rPr>
          <w:rFonts w:cs="Arial"/>
          <w:szCs w:val="22"/>
          <w:lang w:val="en-GB" w:eastAsia="en-GB"/>
        </w:rPr>
        <w:t>s</w:t>
      </w:r>
      <w:r w:rsidR="003F1399">
        <w:rPr>
          <w:rFonts w:cs="Arial"/>
          <w:szCs w:val="22"/>
          <w:lang w:val="en-GB" w:eastAsia="en-GB"/>
        </w:rPr>
        <w:t>how</w:t>
      </w:r>
      <w:r w:rsidR="003F1399" w:rsidRPr="004E6E37">
        <w:rPr>
          <w:rFonts w:cs="Arial"/>
          <w:szCs w:val="22"/>
          <w:lang w:val="en-GB" w:eastAsia="en-GB"/>
        </w:rPr>
        <w:t xml:space="preserve"> </w:t>
      </w:r>
      <w:r w:rsidR="0009139B" w:rsidRPr="004E6E37">
        <w:rPr>
          <w:rFonts w:cs="Arial"/>
          <w:szCs w:val="22"/>
          <w:lang w:val="en-GB" w:eastAsia="en-GB"/>
        </w:rPr>
        <w:t>that there may be an optimal level of assistant staffing. The mean staffing levels on the wards we studied corresponded closely to the staffing establishments (planned staffing levels) which were determined by a widely used staffing methodology, the Safer Nursing Care Tool.</w:t>
      </w:r>
      <w:r w:rsidR="0009139B" w:rsidRPr="004E6E37">
        <w:rPr>
          <w:rFonts w:cs="Arial"/>
          <w:szCs w:val="22"/>
          <w:lang w:val="en-GB" w:eastAsia="en-GB"/>
        </w:rPr>
        <w:fldChar w:fldCharType="begin"/>
      </w:r>
      <w:r w:rsidR="003560FD">
        <w:rPr>
          <w:rFonts w:cs="Arial"/>
          <w:szCs w:val="22"/>
          <w:lang w:val="en-GB" w:eastAsia="en-GB"/>
        </w:rPr>
        <w:instrText xml:space="preserve"> ADDIN EN.CITE &lt;EndNote&gt;&lt;Cite&gt;&lt;Author&gt;The Shelford group&lt;/Author&gt;&lt;Year&gt;2014&lt;/Year&gt;&lt;RecNum&gt;38390&lt;/RecNum&gt;&lt;DisplayText&gt;&lt;style face="superscript"&gt;14&lt;/style&gt;&lt;/DisplayText&gt;&lt;record&gt;&lt;rec-number&gt;38390&lt;/rec-number&gt;&lt;foreign-keys&gt;&lt;key app="EN" db-id="9szzaf5xbwsxt5ezwsapa29xasw2z0v25v5r" timestamp="1417275534"&gt;38390&lt;/key&gt;&lt;/foreign-keys&gt;&lt;ref-type name="Report"&gt;27&lt;/ref-type&gt;&lt;contributors&gt;&lt;authors&gt;&lt;author&gt;The Shelford group,&lt;/author&gt;&lt;/authors&gt;&lt;/contributors&gt;&lt;titles&gt;&lt;title&gt;Safer Nursing Care Tool Implementation Resource Pack&lt;/title&gt;&lt;/titles&gt;&lt;dates&gt;&lt;year&gt;2014&lt;/year&gt;&lt;/dates&gt;&lt;publisher&gt;The Shelford Group&lt;/publisher&gt;&lt;urls&gt;&lt;/urls&gt;&lt;/record&gt;&lt;/Cite&gt;&lt;/EndNote&gt;</w:instrText>
      </w:r>
      <w:r w:rsidR="0009139B" w:rsidRPr="004E6E37">
        <w:rPr>
          <w:rFonts w:cs="Arial"/>
          <w:szCs w:val="22"/>
          <w:lang w:val="en-GB" w:eastAsia="en-GB"/>
        </w:rPr>
        <w:fldChar w:fldCharType="separate"/>
      </w:r>
      <w:r w:rsidR="003560FD" w:rsidRPr="003560FD">
        <w:rPr>
          <w:rFonts w:cs="Arial"/>
          <w:noProof/>
          <w:szCs w:val="22"/>
          <w:vertAlign w:val="superscript"/>
          <w:lang w:val="en-GB" w:eastAsia="en-GB"/>
        </w:rPr>
        <w:t>14</w:t>
      </w:r>
      <w:r w:rsidR="0009139B" w:rsidRPr="004E6E37">
        <w:rPr>
          <w:rFonts w:cs="Arial"/>
          <w:szCs w:val="22"/>
          <w:lang w:val="en-GB" w:eastAsia="en-GB"/>
        </w:rPr>
        <w:fldChar w:fldCharType="end"/>
      </w:r>
      <w:r w:rsidR="0009139B" w:rsidRPr="004E6E37">
        <w:rPr>
          <w:rFonts w:cs="Arial"/>
          <w:szCs w:val="22"/>
          <w:lang w:val="en-GB" w:eastAsia="en-GB"/>
        </w:rPr>
        <w:t xml:space="preserve"> </w:t>
      </w:r>
      <w:r w:rsidR="00AF5EE3">
        <w:rPr>
          <w:rFonts w:cs="Arial"/>
          <w:szCs w:val="22"/>
          <w:lang w:val="en-GB" w:eastAsia="en-GB"/>
        </w:rPr>
        <w:t>When</w:t>
      </w:r>
      <w:r w:rsidR="003F1399">
        <w:rPr>
          <w:rFonts w:cs="Arial"/>
          <w:szCs w:val="22"/>
          <w:lang w:val="en-GB" w:eastAsia="en-GB"/>
        </w:rPr>
        <w:t xml:space="preserve"> assistant staffing was close to this level the hazard of death was reduced. </w:t>
      </w:r>
      <w:r w:rsidR="0009139B" w:rsidRPr="004E6E37">
        <w:rPr>
          <w:rFonts w:cs="Arial"/>
          <w:szCs w:val="22"/>
          <w:lang w:val="en-GB" w:eastAsia="en-GB"/>
        </w:rPr>
        <w:t xml:space="preserve">The mechanism by which adding further assistants above this level can lead to worse outcomes requires further exploration. </w:t>
      </w:r>
      <w:r w:rsidR="00C324CE">
        <w:rPr>
          <w:rFonts w:cs="Arial"/>
          <w:szCs w:val="22"/>
          <w:lang w:val="en-GB" w:eastAsia="en-GB"/>
        </w:rPr>
        <w:t xml:space="preserve">Increases in </w:t>
      </w:r>
      <w:r w:rsidR="00AA356D">
        <w:rPr>
          <w:rFonts w:cs="Arial"/>
          <w:szCs w:val="22"/>
          <w:lang w:val="en-GB" w:eastAsia="en-GB"/>
        </w:rPr>
        <w:t xml:space="preserve">assistant </w:t>
      </w:r>
      <w:r w:rsidR="00C324CE">
        <w:rPr>
          <w:rFonts w:cs="Arial"/>
          <w:szCs w:val="22"/>
          <w:lang w:val="en-GB" w:eastAsia="en-GB"/>
        </w:rPr>
        <w:t xml:space="preserve">staffing levels in response to </w:t>
      </w:r>
      <w:r w:rsidR="00AF5EE3">
        <w:rPr>
          <w:rFonts w:cs="Arial"/>
          <w:szCs w:val="22"/>
          <w:lang w:val="en-GB" w:eastAsia="en-GB"/>
        </w:rPr>
        <w:t xml:space="preserve">increases in </w:t>
      </w:r>
      <w:r w:rsidR="00C324CE">
        <w:rPr>
          <w:rFonts w:cs="Arial"/>
          <w:szCs w:val="22"/>
          <w:lang w:val="en-GB" w:eastAsia="en-GB"/>
        </w:rPr>
        <w:t xml:space="preserve">patient dependency </w:t>
      </w:r>
      <w:r w:rsidR="00AA356D">
        <w:rPr>
          <w:rFonts w:cs="Arial"/>
          <w:szCs w:val="22"/>
          <w:lang w:val="en-GB" w:eastAsia="en-GB"/>
        </w:rPr>
        <w:t>is a possible explanation</w:t>
      </w:r>
      <w:r w:rsidR="003F1399">
        <w:rPr>
          <w:rFonts w:cs="Arial"/>
          <w:szCs w:val="22"/>
          <w:lang w:val="en-GB" w:eastAsia="en-GB"/>
        </w:rPr>
        <w:t>,</w:t>
      </w:r>
      <w:r w:rsidR="00AA356D">
        <w:rPr>
          <w:rFonts w:cs="Arial"/>
          <w:szCs w:val="22"/>
          <w:lang w:val="en-GB" w:eastAsia="en-GB"/>
        </w:rPr>
        <w:t xml:space="preserve"> although we found no association between our measures of mortality risk and assistant staffing levels</w:t>
      </w:r>
      <w:r w:rsidR="003F1399">
        <w:rPr>
          <w:rFonts w:cs="Arial"/>
          <w:szCs w:val="22"/>
          <w:lang w:val="en-GB" w:eastAsia="en-GB"/>
        </w:rPr>
        <w:t xml:space="preserve">, </w:t>
      </w:r>
      <w:r w:rsidR="00AA356D">
        <w:rPr>
          <w:rFonts w:cs="Arial"/>
          <w:szCs w:val="22"/>
          <w:lang w:val="en-GB" w:eastAsia="en-GB"/>
        </w:rPr>
        <w:t xml:space="preserve">which makes this unlikely. </w:t>
      </w:r>
      <w:r w:rsidR="0009139B" w:rsidRPr="004E6E37">
        <w:rPr>
          <w:rFonts w:cs="Arial"/>
          <w:szCs w:val="22"/>
          <w:lang w:val="en-GB" w:eastAsia="en-GB"/>
        </w:rPr>
        <w:t xml:space="preserve">It may be that the presence of additional direct care staff creates a division of labour that means </w:t>
      </w:r>
      <w:r w:rsidR="00174D33" w:rsidRPr="004E6E37">
        <w:rPr>
          <w:rFonts w:cs="Arial"/>
          <w:szCs w:val="22"/>
          <w:lang w:val="en-GB" w:eastAsia="en-GB"/>
        </w:rPr>
        <w:t>RNs</w:t>
      </w:r>
      <w:r w:rsidR="0009139B" w:rsidRPr="004E6E37">
        <w:rPr>
          <w:rFonts w:cs="Arial"/>
          <w:szCs w:val="22"/>
          <w:lang w:val="en-GB" w:eastAsia="en-GB"/>
        </w:rPr>
        <w:t xml:space="preserve"> spend less time </w:t>
      </w:r>
      <w:r w:rsidR="008828DC" w:rsidRPr="004E6E37">
        <w:rPr>
          <w:rFonts w:cs="Arial"/>
          <w:szCs w:val="22"/>
          <w:lang w:val="en-GB" w:eastAsia="en-GB"/>
        </w:rPr>
        <w:t>with</w:t>
      </w:r>
      <w:r w:rsidR="0009139B" w:rsidRPr="004E6E37">
        <w:rPr>
          <w:rFonts w:cs="Arial"/>
          <w:szCs w:val="22"/>
          <w:lang w:val="en-GB" w:eastAsia="en-GB"/>
        </w:rPr>
        <w:t xml:space="preserve"> patients, reducing opportunities for ongoing monitoring, assessment and evaluation outside scheduled observations.</w:t>
      </w:r>
      <w:r w:rsidR="0009139B" w:rsidRPr="004E6E37">
        <w:rPr>
          <w:rFonts w:cs="Arial"/>
          <w:szCs w:val="22"/>
          <w:lang w:val="en-GB" w:eastAsia="en-GB"/>
        </w:rPr>
        <w:fldChar w:fldCharType="begin">
          <w:fldData xml:space="preserve">PEVuZE5vdGU+PENpdGU+PEF1dGhvcj5Ud2lnZzwvQXV0aG9yPjxZZWFyPjIwMTY8L1llYXI+PFJl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</w:fldData>
        </w:fldChar>
      </w:r>
      <w:r w:rsidR="003560FD">
        <w:rPr>
          <w:rFonts w:cs="Arial"/>
          <w:szCs w:val="22"/>
          <w:lang w:val="en-GB" w:eastAsia="en-GB"/>
        </w:rPr>
        <w:instrText xml:space="preserve"> ADDIN EN.CITE </w:instrText>
      </w:r>
      <w:r w:rsidR="003560FD">
        <w:rPr>
          <w:rFonts w:cs="Arial"/>
          <w:szCs w:val="22"/>
          <w:lang w:val="en-GB" w:eastAsia="en-GB"/>
        </w:rPr>
        <w:fldChar w:fldCharType="begin">
          <w:fldData xml:space="preserve">PEVuZE5vdGU+PENpdGU+PEF1dGhvcj5Ud2lnZzwvQXV0aG9yPjxZZWFyPjIwMTY8L1llYXI+PFJl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</w:fldData>
        </w:fldChar>
      </w:r>
      <w:r w:rsidR="003560FD">
        <w:rPr>
          <w:rFonts w:cs="Arial"/>
          <w:szCs w:val="22"/>
          <w:lang w:val="en-GB" w:eastAsia="en-GB"/>
        </w:rPr>
        <w:instrText xml:space="preserve"> ADDIN EN.CITE.DATA </w:instrText>
      </w:r>
      <w:r w:rsidR="003560FD">
        <w:rPr>
          <w:rFonts w:cs="Arial"/>
          <w:szCs w:val="22"/>
          <w:lang w:val="en-GB" w:eastAsia="en-GB"/>
        </w:rPr>
      </w:r>
      <w:r w:rsidR="003560FD">
        <w:rPr>
          <w:rFonts w:cs="Arial"/>
          <w:szCs w:val="22"/>
          <w:lang w:val="en-GB" w:eastAsia="en-GB"/>
        </w:rPr>
        <w:fldChar w:fldCharType="end"/>
      </w:r>
      <w:r w:rsidR="0009139B" w:rsidRPr="004E6E37">
        <w:rPr>
          <w:rFonts w:cs="Arial"/>
          <w:szCs w:val="22"/>
          <w:lang w:val="en-GB" w:eastAsia="en-GB"/>
        </w:rPr>
      </w:r>
      <w:r w:rsidR="0009139B" w:rsidRPr="004E6E37">
        <w:rPr>
          <w:rFonts w:cs="Arial"/>
          <w:szCs w:val="22"/>
          <w:lang w:val="en-GB" w:eastAsia="en-GB"/>
        </w:rPr>
        <w:fldChar w:fldCharType="separate"/>
      </w:r>
      <w:r w:rsidR="003560FD" w:rsidRPr="003560FD">
        <w:rPr>
          <w:rFonts w:cs="Arial"/>
          <w:noProof/>
          <w:szCs w:val="22"/>
          <w:vertAlign w:val="superscript"/>
          <w:lang w:val="en-GB" w:eastAsia="en-GB"/>
        </w:rPr>
        <w:t>22</w:t>
      </w:r>
      <w:r w:rsidR="0009139B" w:rsidRPr="004E6E37">
        <w:rPr>
          <w:rFonts w:cs="Arial"/>
          <w:szCs w:val="22"/>
          <w:lang w:val="en-GB" w:eastAsia="en-GB"/>
        </w:rPr>
        <w:fldChar w:fldCharType="end"/>
      </w:r>
    </w:p>
    <w:p w14:paraId="42D8E889" w14:textId="24525259" w:rsidR="0045276F" w:rsidRDefault="0009139B" w:rsidP="004E6E37">
      <w:pPr>
        <w:spacing w:before="200" w:line="360" w:lineRule="auto"/>
        <w:rPr>
          <w:rFonts w:cs="Arial"/>
          <w:szCs w:val="22"/>
          <w:lang w:val="en-GB" w:eastAsia="en-GB"/>
        </w:rPr>
      </w:pPr>
      <w:r w:rsidRPr="004E6E37">
        <w:rPr>
          <w:rFonts w:cs="Arial"/>
          <w:szCs w:val="22"/>
          <w:lang w:val="en-GB" w:eastAsia="en-GB"/>
        </w:rPr>
        <w:t xml:space="preserve">While </w:t>
      </w:r>
      <w:r w:rsidR="00661CBF">
        <w:rPr>
          <w:rFonts w:cs="Arial"/>
          <w:szCs w:val="22"/>
          <w:lang w:val="en-GB" w:eastAsia="en-GB"/>
        </w:rPr>
        <w:t>n</w:t>
      </w:r>
      <w:r w:rsidR="00661CBF" w:rsidRPr="00661CBF">
        <w:rPr>
          <w:rFonts w:cs="Arial"/>
          <w:szCs w:val="22"/>
          <w:lang w:val="en-GB" w:eastAsia="en-GB"/>
        </w:rPr>
        <w:t>ursing assistant</w:t>
      </w:r>
      <w:r w:rsidRPr="004E6E37">
        <w:rPr>
          <w:rFonts w:cs="Arial"/>
          <w:szCs w:val="22"/>
          <w:lang w:val="en-GB" w:eastAsia="en-GB"/>
        </w:rPr>
        <w:t xml:space="preserve"> staffing above the mean </w:t>
      </w:r>
      <w:r w:rsidR="00AF5EE3">
        <w:rPr>
          <w:rFonts w:cs="Arial"/>
          <w:szCs w:val="22"/>
          <w:lang w:val="en-GB" w:eastAsia="en-GB"/>
        </w:rPr>
        <w:t>was</w:t>
      </w:r>
      <w:r w:rsidRPr="004E6E37">
        <w:rPr>
          <w:rFonts w:cs="Arial"/>
          <w:szCs w:val="22"/>
          <w:lang w:val="en-GB" w:eastAsia="en-GB"/>
        </w:rPr>
        <w:t xml:space="preserve"> associated with no </w:t>
      </w:r>
      <w:r w:rsidR="00AF5EE3">
        <w:rPr>
          <w:rFonts w:cs="Arial"/>
          <w:szCs w:val="22"/>
          <w:lang w:val="en-GB" w:eastAsia="en-GB"/>
        </w:rPr>
        <w:t>additional</w:t>
      </w:r>
      <w:r w:rsidR="00AF5EE3" w:rsidRPr="004E6E37">
        <w:rPr>
          <w:rFonts w:cs="Arial"/>
          <w:szCs w:val="22"/>
          <w:lang w:val="en-GB" w:eastAsia="en-GB"/>
        </w:rPr>
        <w:t xml:space="preserve"> </w:t>
      </w:r>
      <w:r w:rsidRPr="004E6E37">
        <w:rPr>
          <w:rFonts w:cs="Arial"/>
          <w:szCs w:val="22"/>
          <w:lang w:val="en-GB" w:eastAsia="en-GB"/>
        </w:rPr>
        <w:t>benefit (indeed it was associated with increases in mortality)</w:t>
      </w:r>
      <w:r w:rsidR="001354E0" w:rsidRPr="004E6E37">
        <w:rPr>
          <w:rFonts w:cs="Arial"/>
          <w:szCs w:val="22"/>
          <w:lang w:val="en-GB" w:eastAsia="en-GB"/>
        </w:rPr>
        <w:t>,</w:t>
      </w:r>
      <w:r w:rsidRPr="004E6E37">
        <w:rPr>
          <w:rFonts w:cs="Arial"/>
          <w:szCs w:val="22"/>
          <w:lang w:val="en-GB" w:eastAsia="en-GB"/>
        </w:rPr>
        <w:t xml:space="preserve"> the same was not the case for </w:t>
      </w:r>
      <w:r w:rsidR="00174D33" w:rsidRPr="004E6E37">
        <w:rPr>
          <w:rFonts w:cs="Arial"/>
          <w:szCs w:val="22"/>
          <w:lang w:val="en-GB" w:eastAsia="en-GB"/>
        </w:rPr>
        <w:t>RN</w:t>
      </w:r>
      <w:r w:rsidRPr="004E6E37">
        <w:rPr>
          <w:rFonts w:cs="Arial"/>
          <w:szCs w:val="22"/>
          <w:lang w:val="en-GB" w:eastAsia="en-GB"/>
        </w:rPr>
        <w:t xml:space="preserve"> staffing.</w:t>
      </w:r>
      <w:r w:rsidR="00AF5EE3">
        <w:rPr>
          <w:rFonts w:cs="Arial"/>
          <w:szCs w:val="22"/>
          <w:lang w:val="en-GB" w:eastAsia="en-GB"/>
        </w:rPr>
        <w:t xml:space="preserve"> The relationship between RN staffing hours and mortality appeared to be linear.</w:t>
      </w:r>
      <w:r w:rsidRPr="004E6E37">
        <w:rPr>
          <w:rFonts w:cs="Arial"/>
          <w:szCs w:val="22"/>
          <w:lang w:val="en-GB" w:eastAsia="en-GB"/>
        </w:rPr>
        <w:t xml:space="preserve"> This is in itself a surprising finding. </w:t>
      </w:r>
      <w:r w:rsidR="0066311E" w:rsidRPr="004E6E37">
        <w:rPr>
          <w:rFonts w:cs="Arial"/>
          <w:szCs w:val="22"/>
          <w:lang w:val="en-GB" w:eastAsia="en-GB"/>
        </w:rPr>
        <w:t>While many previous studies have reported a linear coefficient</w:t>
      </w:r>
      <w:r w:rsidR="00174D33" w:rsidRPr="004E6E37">
        <w:rPr>
          <w:rFonts w:cs="Arial"/>
          <w:szCs w:val="22"/>
          <w:lang w:val="en-GB" w:eastAsia="en-GB"/>
        </w:rPr>
        <w:t>,</w:t>
      </w:r>
      <w:r w:rsidR="0066311E" w:rsidRPr="004E6E37">
        <w:rPr>
          <w:rFonts w:cs="Arial"/>
          <w:szCs w:val="22"/>
          <w:lang w:val="en-GB" w:eastAsia="en-GB"/>
        </w:rPr>
        <w:t xml:space="preserve"> few have directly explored </w:t>
      </w:r>
      <w:r w:rsidR="003C2BCF" w:rsidRPr="004E6E37">
        <w:rPr>
          <w:rFonts w:cs="Arial"/>
          <w:szCs w:val="22"/>
          <w:lang w:val="en-GB" w:eastAsia="en-GB"/>
        </w:rPr>
        <w:t>whether the relationship was, in fact, linear</w:t>
      </w:r>
      <w:r w:rsidR="001354E0" w:rsidRPr="004E6E37">
        <w:rPr>
          <w:rFonts w:cs="Arial"/>
          <w:szCs w:val="22"/>
          <w:lang w:val="en-GB" w:eastAsia="en-GB"/>
        </w:rPr>
        <w:t>,</w:t>
      </w:r>
      <w:r w:rsidR="0066311E" w:rsidRPr="004E6E37">
        <w:rPr>
          <w:rFonts w:cs="Arial"/>
          <w:szCs w:val="22"/>
          <w:lang w:val="en-GB" w:eastAsia="en-GB"/>
        </w:rPr>
        <w:t xml:space="preserve"> although a</w:t>
      </w:r>
      <w:r w:rsidRPr="004E6E37">
        <w:rPr>
          <w:rFonts w:cs="Arial"/>
          <w:szCs w:val="22"/>
          <w:lang w:val="en-GB" w:eastAsia="en-GB"/>
        </w:rPr>
        <w:t xml:space="preserve"> meta-a</w:t>
      </w:r>
      <w:r w:rsidR="009F77EC" w:rsidRPr="004E6E37">
        <w:rPr>
          <w:rFonts w:cs="Arial"/>
          <w:szCs w:val="22"/>
          <w:lang w:val="en-GB" w:eastAsia="en-GB"/>
        </w:rPr>
        <w:t>nalysis of North American studies found a curvilinear relationship between staffing and outcomes</w:t>
      </w:r>
      <w:r w:rsidR="003C2BCF" w:rsidRPr="004E6E37">
        <w:rPr>
          <w:rFonts w:cs="Arial"/>
          <w:szCs w:val="22"/>
          <w:lang w:val="en-GB" w:eastAsia="en-GB"/>
        </w:rPr>
        <w:t>.</w:t>
      </w:r>
      <w:r w:rsidR="003C2BCF" w:rsidRPr="004E6E37">
        <w:rPr>
          <w:rFonts w:cs="Arial"/>
          <w:szCs w:val="22"/>
          <w:lang w:val="en-GB" w:eastAsia="en-GB"/>
        </w:rPr>
        <w:fldChar w:fldCharType="begin"/>
      </w:r>
      <w:r w:rsidR="003560FD">
        <w:rPr>
          <w:rFonts w:cs="Arial"/>
          <w:szCs w:val="22"/>
          <w:lang w:val="en-GB" w:eastAsia="en-GB"/>
        </w:rPr>
        <w:instrText xml:space="preserve"> ADDIN EN.CITE &lt;EndNote&gt;&lt;Cite&gt;&lt;Author&gt;Kane&lt;/Author&gt;&lt;Year&gt;2007&lt;/Year&gt;&lt;RecNum&gt;36720&lt;/RecNum&gt;&lt;DisplayText&gt;&lt;style face="superscript"&gt;23&lt;/style&gt;&lt;/DisplayText&gt;&lt;record&gt;&lt;rec-number&gt;36720&lt;/rec-number&gt;&lt;foreign-keys&gt;&lt;key app="EN" db-id="9szzaf5xbwsxt5ezwsapa29xasw2z0v25v5r" timestamp="1355239389"&gt;36720&lt;/key&gt;&lt;key app="ENWeb" db-id=""&gt;0&lt;/key&gt;&lt;/foreign-keys&gt;&lt;ref-type name="Journal Article"&gt;17&lt;/ref-type&gt;&lt;contributors&gt;&lt;authors&gt;&lt;author&gt;Kane, R. L.&lt;/author&gt;&lt;author&gt;Shamliyan, T. A.&lt;/author&gt;&lt;author&gt;Mueller, C.&lt;/author&gt;&lt;author&gt;Duval, S.&lt;/author&gt;&lt;author&gt;Wilt, T. J.&lt;/author&gt;&lt;/authors&gt;&lt;/contributors&gt;&lt;auth-address&gt;University of Minnesota School of Public Health, Minneapolis, Minnesota 55455, USA. kanex001@umn.edu&lt;/auth-address&gt;&lt;titles&gt;&lt;title&gt;The association of registered nurse staffing levels and patient outcomes: systematic review and meta-analysis&lt;/title&gt;&lt;secondary-title&gt;Med Care&lt;/secondary-title&gt;&lt;/titles&gt;&lt;periodical&gt;&lt;full-title&gt;Medical Care&lt;/full-title&gt;&lt;abbr-1&gt;Med. Care&lt;/abbr-1&gt;&lt;abbr-2&gt;Med Care&lt;/abbr-2&gt;&lt;/periodical&gt;&lt;pages&gt;1195-204&lt;/pages&gt;&lt;volume&gt;45&lt;/volume&gt;&lt;number&gt;12&lt;/number&gt;&lt;edition&gt;2007/11/17&lt;/edition&gt;&lt;keywords&gt;&lt;keyword&gt;Acute Disease/*nursing&lt;/keyword&gt;&lt;keyword&gt;Hospital Mortality&lt;/keyword&gt;&lt;keyword&gt;Humans&lt;/keyword&gt;&lt;keyword&gt;Multivariate Analysis&lt;/keyword&gt;&lt;keyword&gt;Nursing Administration Research&lt;/keyword&gt;&lt;keyword&gt;Nursing Staff, Hospital/*organization &amp;amp; administration/standards&lt;/keyword&gt;&lt;keyword&gt;Personnel Staffing and Scheduling/*organization &amp;amp; administration/standards&lt;/keyword&gt;&lt;keyword&gt;Quality of Health Care/*organization &amp;amp; administration/statistics &amp;amp; numerical data&lt;/keyword&gt;&lt;keyword&gt;*Treatment Outcome&lt;/keyword&gt;&lt;keyword&gt;Workload&lt;/keyword&gt;&lt;/keywords&gt;&lt;dates&gt;&lt;year&gt;2007&lt;/year&gt;&lt;pub-dates&gt;&lt;date&gt;Dec&lt;/date&gt;&lt;/pub-dates&gt;&lt;/dates&gt;&lt;isbn&gt;0025-7079 (Print)&amp;#xD;0025-7079 (Linking)&lt;/isbn&gt;&lt;accession-num&gt;18007170&lt;/accession-num&gt;&lt;urls&gt;&lt;related-urls&gt;&lt;url&gt;https://www.ncbi.nlm.nih.gov/pubmed/18007170&lt;/url&gt;&lt;/related-urls&gt;&lt;/urls&gt;&lt;electronic-resource-num&gt;10.1097/MLR.0b013e3181468ca3&lt;/electronic-resource-num&gt;&lt;/record&gt;&lt;/Cite&gt;&lt;/EndNote&gt;</w:instrText>
      </w:r>
      <w:r w:rsidR="003C2BCF" w:rsidRPr="004E6E37">
        <w:rPr>
          <w:rFonts w:cs="Arial"/>
          <w:szCs w:val="22"/>
          <w:lang w:val="en-GB" w:eastAsia="en-GB"/>
        </w:rPr>
        <w:fldChar w:fldCharType="separate"/>
      </w:r>
      <w:r w:rsidR="003560FD" w:rsidRPr="003560FD">
        <w:rPr>
          <w:rFonts w:cs="Arial"/>
          <w:noProof/>
          <w:szCs w:val="22"/>
          <w:vertAlign w:val="superscript"/>
          <w:lang w:val="en-GB" w:eastAsia="en-GB"/>
        </w:rPr>
        <w:t>23</w:t>
      </w:r>
      <w:r w:rsidR="003C2BCF" w:rsidRPr="004E6E37">
        <w:rPr>
          <w:rFonts w:cs="Arial"/>
          <w:szCs w:val="22"/>
          <w:lang w:val="en-GB" w:eastAsia="en-GB"/>
        </w:rPr>
        <w:fldChar w:fldCharType="end"/>
      </w:r>
      <w:r w:rsidR="003C2BCF" w:rsidRPr="004E6E37">
        <w:rPr>
          <w:rFonts w:cs="Arial"/>
          <w:szCs w:val="22"/>
          <w:lang w:val="en-GB" w:eastAsia="en-GB"/>
        </w:rPr>
        <w:t xml:space="preserve"> In that study, </w:t>
      </w:r>
      <w:r w:rsidR="001354E0" w:rsidRPr="004E6E37">
        <w:rPr>
          <w:rFonts w:cs="Arial"/>
          <w:szCs w:val="22"/>
          <w:lang w:val="en-GB" w:eastAsia="en-GB"/>
        </w:rPr>
        <w:t xml:space="preserve">the </w:t>
      </w:r>
      <w:r w:rsidR="003D078D">
        <w:rPr>
          <w:rFonts w:cs="Arial"/>
          <w:szCs w:val="22"/>
          <w:lang w:val="en-GB" w:eastAsia="en-GB"/>
        </w:rPr>
        <w:t>incremental</w:t>
      </w:r>
      <w:r w:rsidR="003D078D" w:rsidRPr="004E6E37">
        <w:rPr>
          <w:rFonts w:cs="Arial"/>
          <w:szCs w:val="22"/>
          <w:lang w:val="en-GB" w:eastAsia="en-GB"/>
        </w:rPr>
        <w:t xml:space="preserve"> </w:t>
      </w:r>
      <w:r w:rsidR="009F77EC" w:rsidRPr="004E6E37">
        <w:rPr>
          <w:rFonts w:cs="Arial"/>
          <w:szCs w:val="22"/>
          <w:lang w:val="en-GB" w:eastAsia="en-GB"/>
        </w:rPr>
        <w:t xml:space="preserve">benefits </w:t>
      </w:r>
      <w:r w:rsidR="001354E0" w:rsidRPr="004E6E37">
        <w:rPr>
          <w:rFonts w:cs="Arial"/>
          <w:szCs w:val="22"/>
          <w:lang w:val="en-GB" w:eastAsia="en-GB"/>
        </w:rPr>
        <w:t xml:space="preserve">of </w:t>
      </w:r>
      <w:r w:rsidR="009F77EC" w:rsidRPr="004E6E37">
        <w:rPr>
          <w:rFonts w:cs="Arial"/>
          <w:szCs w:val="22"/>
          <w:lang w:val="en-GB" w:eastAsia="en-GB"/>
        </w:rPr>
        <w:t>adding more staff</w:t>
      </w:r>
      <w:r w:rsidR="003C2BCF" w:rsidRPr="004E6E37">
        <w:rPr>
          <w:rFonts w:cs="Arial"/>
          <w:szCs w:val="22"/>
          <w:lang w:val="en-GB" w:eastAsia="en-GB"/>
        </w:rPr>
        <w:t xml:space="preserve"> reduced</w:t>
      </w:r>
      <w:r w:rsidR="009F77EC" w:rsidRPr="004E6E37">
        <w:rPr>
          <w:rFonts w:cs="Arial"/>
          <w:szCs w:val="22"/>
          <w:lang w:val="en-GB" w:eastAsia="en-GB"/>
        </w:rPr>
        <w:t xml:space="preserve"> at higher staffing levels. </w:t>
      </w:r>
      <w:r w:rsidR="005E531D">
        <w:rPr>
          <w:rFonts w:cs="Arial"/>
          <w:szCs w:val="22"/>
          <w:lang w:val="en-GB" w:eastAsia="en-GB"/>
        </w:rPr>
        <w:t>Although</w:t>
      </w:r>
      <w:r w:rsidR="009F77EC" w:rsidRPr="004E6E37">
        <w:rPr>
          <w:rFonts w:cs="Arial"/>
          <w:szCs w:val="22"/>
          <w:lang w:val="en-GB" w:eastAsia="en-GB"/>
        </w:rPr>
        <w:t xml:space="preserve"> our findings cannot be directly com</w:t>
      </w:r>
      <w:r w:rsidR="00BE7CE1" w:rsidRPr="004E6E37">
        <w:rPr>
          <w:rFonts w:cs="Arial"/>
          <w:szCs w:val="22"/>
          <w:lang w:val="en-GB" w:eastAsia="en-GB"/>
        </w:rPr>
        <w:t xml:space="preserve">pared to hospital level studies, </w:t>
      </w:r>
      <w:r w:rsidR="009F77EC" w:rsidRPr="004E6E37">
        <w:rPr>
          <w:rFonts w:cs="Arial"/>
          <w:szCs w:val="22"/>
          <w:lang w:val="en-GB" w:eastAsia="en-GB"/>
        </w:rPr>
        <w:t>which provide hospital wide average</w:t>
      </w:r>
      <w:r w:rsidR="00BE7CE1" w:rsidRPr="004E6E37">
        <w:rPr>
          <w:rFonts w:cs="Arial"/>
          <w:szCs w:val="22"/>
          <w:lang w:val="en-GB" w:eastAsia="en-GB"/>
        </w:rPr>
        <w:t>s</w:t>
      </w:r>
      <w:r w:rsidR="003C2BCF" w:rsidRPr="004E6E37">
        <w:rPr>
          <w:rFonts w:cs="Arial"/>
          <w:szCs w:val="22"/>
          <w:lang w:val="en-GB" w:eastAsia="en-GB"/>
        </w:rPr>
        <w:t xml:space="preserve">, </w:t>
      </w:r>
      <w:r w:rsidR="009F77EC" w:rsidRPr="004E6E37">
        <w:rPr>
          <w:rFonts w:cs="Arial"/>
          <w:szCs w:val="22"/>
          <w:lang w:val="en-GB" w:eastAsia="en-GB"/>
        </w:rPr>
        <w:t>nurse staffing levels in English hospitals are</w:t>
      </w:r>
      <w:r w:rsidR="00BE7CE1" w:rsidRPr="004E6E37">
        <w:rPr>
          <w:rFonts w:cs="Arial"/>
          <w:szCs w:val="22"/>
          <w:lang w:val="en-GB" w:eastAsia="en-GB"/>
        </w:rPr>
        <w:t xml:space="preserve"> generally</w:t>
      </w:r>
      <w:r w:rsidR="009F77EC" w:rsidRPr="004E6E37">
        <w:rPr>
          <w:rFonts w:cs="Arial"/>
          <w:szCs w:val="22"/>
          <w:lang w:val="en-GB" w:eastAsia="en-GB"/>
        </w:rPr>
        <w:t xml:space="preserve"> lower than </w:t>
      </w:r>
      <w:r w:rsidR="00BE7CE1" w:rsidRPr="004E6E37">
        <w:rPr>
          <w:rFonts w:cs="Arial"/>
          <w:szCs w:val="22"/>
          <w:lang w:val="en-GB" w:eastAsia="en-GB"/>
        </w:rPr>
        <w:t xml:space="preserve">those found in </w:t>
      </w:r>
      <w:r w:rsidR="009F77EC" w:rsidRPr="004E6E37">
        <w:rPr>
          <w:rFonts w:cs="Arial"/>
          <w:szCs w:val="22"/>
          <w:lang w:val="en-GB" w:eastAsia="en-GB"/>
        </w:rPr>
        <w:t>many other European countries and the United States</w:t>
      </w:r>
      <w:r w:rsidR="001354E0" w:rsidRPr="004E6E37">
        <w:rPr>
          <w:rFonts w:cs="Arial"/>
          <w:szCs w:val="22"/>
          <w:lang w:val="en-GB" w:eastAsia="en-GB"/>
        </w:rPr>
        <w:t>,</w:t>
      </w:r>
      <w:r w:rsidR="00BE7CE1" w:rsidRPr="004E6E37">
        <w:rPr>
          <w:rFonts w:cs="Arial"/>
          <w:szCs w:val="22"/>
          <w:lang w:val="en-GB" w:eastAsia="en-GB"/>
        </w:rPr>
        <w:t xml:space="preserve"> and typical patient to nurse ratios are higher than agreed or mandatory </w:t>
      </w:r>
      <w:r w:rsidR="003D078D">
        <w:rPr>
          <w:rFonts w:cs="Arial"/>
          <w:szCs w:val="22"/>
          <w:lang w:val="en-GB" w:eastAsia="en-GB"/>
        </w:rPr>
        <w:t>levels</w:t>
      </w:r>
      <w:r w:rsidR="003D078D" w:rsidRPr="004E6E37">
        <w:rPr>
          <w:rFonts w:cs="Arial"/>
          <w:szCs w:val="22"/>
          <w:lang w:val="en-GB" w:eastAsia="en-GB"/>
        </w:rPr>
        <w:t xml:space="preserve"> </w:t>
      </w:r>
      <w:r w:rsidR="00BE7CE1" w:rsidRPr="004E6E37">
        <w:rPr>
          <w:rFonts w:cs="Arial"/>
          <w:szCs w:val="22"/>
          <w:lang w:val="en-GB" w:eastAsia="en-GB"/>
        </w:rPr>
        <w:t>in other countries</w:t>
      </w:r>
      <w:r w:rsidR="00546E84">
        <w:rPr>
          <w:rFonts w:cs="Arial"/>
          <w:szCs w:val="22"/>
          <w:lang w:val="en-GB" w:eastAsia="en-GB"/>
        </w:rPr>
        <w:t>.</w:t>
      </w:r>
      <w:r w:rsidR="00BE7CE1" w:rsidRPr="004E6E37">
        <w:rPr>
          <w:rFonts w:cs="Arial"/>
          <w:szCs w:val="22"/>
          <w:lang w:val="en-GB" w:eastAsia="en-GB"/>
        </w:rPr>
        <w:fldChar w:fldCharType="begin">
          <w:fldData xml:space="preserve">PEVuZE5vdGU+PENpdGU+PEF1dGhvcj5BaWtlbjwvQXV0aG9yPjxZZWFyPjIwMTc8L1llYXI+PFJl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</w:fldData>
        </w:fldChar>
      </w:r>
      <w:r w:rsidR="003560FD">
        <w:rPr>
          <w:rFonts w:cs="Arial"/>
          <w:szCs w:val="22"/>
          <w:lang w:val="en-GB" w:eastAsia="en-GB"/>
        </w:rPr>
        <w:instrText xml:space="preserve"> ADDIN EN.CITE </w:instrText>
      </w:r>
      <w:r w:rsidR="003560FD">
        <w:rPr>
          <w:rFonts w:cs="Arial"/>
          <w:szCs w:val="22"/>
          <w:lang w:val="en-GB" w:eastAsia="en-GB"/>
        </w:rPr>
        <w:fldChar w:fldCharType="begin">
          <w:fldData xml:space="preserve">PEVuZE5vdGU+PENpdGU+PEF1dGhvcj5BaWtlbjwvQXV0aG9yPjxZZWFyPjIwMTc8L1llYXI+PFJl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</w:fldData>
        </w:fldChar>
      </w:r>
      <w:r w:rsidR="003560FD">
        <w:rPr>
          <w:rFonts w:cs="Arial"/>
          <w:szCs w:val="22"/>
          <w:lang w:val="en-GB" w:eastAsia="en-GB"/>
        </w:rPr>
        <w:instrText xml:space="preserve"> ADDIN EN.CITE.DATA </w:instrText>
      </w:r>
      <w:r w:rsidR="003560FD">
        <w:rPr>
          <w:rFonts w:cs="Arial"/>
          <w:szCs w:val="22"/>
          <w:lang w:val="en-GB" w:eastAsia="en-GB"/>
        </w:rPr>
      </w:r>
      <w:r w:rsidR="003560FD">
        <w:rPr>
          <w:rFonts w:cs="Arial"/>
          <w:szCs w:val="22"/>
          <w:lang w:val="en-GB" w:eastAsia="en-GB"/>
        </w:rPr>
        <w:fldChar w:fldCharType="end"/>
      </w:r>
      <w:r w:rsidR="00BE7CE1" w:rsidRPr="004E6E37">
        <w:rPr>
          <w:rFonts w:cs="Arial"/>
          <w:szCs w:val="22"/>
          <w:lang w:val="en-GB" w:eastAsia="en-GB"/>
        </w:rPr>
      </w:r>
      <w:r w:rsidR="00BE7CE1" w:rsidRPr="004E6E37">
        <w:rPr>
          <w:rFonts w:cs="Arial"/>
          <w:szCs w:val="22"/>
          <w:lang w:val="en-GB" w:eastAsia="en-GB"/>
        </w:rPr>
        <w:fldChar w:fldCharType="separate"/>
      </w:r>
      <w:r w:rsidR="003560FD" w:rsidRPr="003560FD">
        <w:rPr>
          <w:rFonts w:cs="Arial"/>
          <w:noProof/>
          <w:szCs w:val="22"/>
          <w:vertAlign w:val="superscript"/>
          <w:lang w:val="en-GB" w:eastAsia="en-GB"/>
        </w:rPr>
        <w:t>2 5 24</w:t>
      </w:r>
      <w:r w:rsidR="00BE7CE1" w:rsidRPr="004E6E37">
        <w:rPr>
          <w:rFonts w:cs="Arial"/>
          <w:szCs w:val="22"/>
          <w:lang w:val="en-GB" w:eastAsia="en-GB"/>
        </w:rPr>
        <w:fldChar w:fldCharType="end"/>
      </w:r>
      <w:r w:rsidR="00BE7CE1" w:rsidRPr="004E6E37">
        <w:rPr>
          <w:rFonts w:cs="Arial"/>
          <w:szCs w:val="22"/>
          <w:lang w:val="en-GB" w:eastAsia="en-GB"/>
        </w:rPr>
        <w:t xml:space="preserve"> Consequently</w:t>
      </w:r>
      <w:r w:rsidR="00C324CE">
        <w:rPr>
          <w:rFonts w:cs="Arial"/>
          <w:szCs w:val="22"/>
          <w:lang w:val="en-GB" w:eastAsia="en-GB"/>
        </w:rPr>
        <w:t>,</w:t>
      </w:r>
      <w:r w:rsidR="00BE7CE1" w:rsidRPr="004E6E37">
        <w:rPr>
          <w:rFonts w:cs="Arial"/>
          <w:szCs w:val="22"/>
          <w:lang w:val="en-GB" w:eastAsia="en-GB"/>
        </w:rPr>
        <w:t xml:space="preserve"> it may be that </w:t>
      </w:r>
      <w:r w:rsidR="00D015B7" w:rsidRPr="004E6E37">
        <w:rPr>
          <w:rFonts w:cs="Arial"/>
          <w:szCs w:val="22"/>
          <w:lang w:val="en-GB" w:eastAsia="en-GB"/>
        </w:rPr>
        <w:t>RN</w:t>
      </w:r>
      <w:r w:rsidR="00BE7CE1" w:rsidRPr="004E6E37">
        <w:rPr>
          <w:rFonts w:cs="Arial"/>
          <w:szCs w:val="22"/>
          <w:lang w:val="en-GB" w:eastAsia="en-GB"/>
        </w:rPr>
        <w:t xml:space="preserve"> staffing </w:t>
      </w:r>
      <w:r w:rsidR="001354E0" w:rsidRPr="004E6E37">
        <w:rPr>
          <w:rFonts w:cs="Arial"/>
          <w:szCs w:val="22"/>
          <w:lang w:val="en-GB" w:eastAsia="en-GB"/>
        </w:rPr>
        <w:t xml:space="preserve">in the study hospital </w:t>
      </w:r>
      <w:r w:rsidR="00BE7CE1" w:rsidRPr="004E6E37">
        <w:rPr>
          <w:rFonts w:cs="Arial"/>
          <w:szCs w:val="22"/>
          <w:lang w:val="en-GB" w:eastAsia="en-GB"/>
        </w:rPr>
        <w:t xml:space="preserve">does not reach levels at which </w:t>
      </w:r>
      <w:r w:rsidR="003D078D">
        <w:rPr>
          <w:rFonts w:cs="Arial"/>
          <w:szCs w:val="22"/>
          <w:lang w:val="en-GB" w:eastAsia="en-GB"/>
        </w:rPr>
        <w:t>incremental</w:t>
      </w:r>
      <w:r w:rsidR="003D078D" w:rsidRPr="004E6E37">
        <w:rPr>
          <w:rFonts w:cs="Arial"/>
          <w:szCs w:val="22"/>
          <w:lang w:val="en-GB" w:eastAsia="en-GB"/>
        </w:rPr>
        <w:t xml:space="preserve"> </w:t>
      </w:r>
      <w:r w:rsidR="00BE7CE1" w:rsidRPr="004E6E37">
        <w:rPr>
          <w:rFonts w:cs="Arial"/>
          <w:szCs w:val="22"/>
          <w:lang w:val="en-GB" w:eastAsia="en-GB"/>
        </w:rPr>
        <w:t>benefits diminish.</w:t>
      </w:r>
      <w:r w:rsidR="0083736C" w:rsidRPr="004E6E37">
        <w:rPr>
          <w:rFonts w:cs="Arial"/>
          <w:szCs w:val="22"/>
          <w:lang w:val="en-GB" w:eastAsia="en-GB"/>
        </w:rPr>
        <w:t xml:space="preserve"> </w:t>
      </w:r>
    </w:p>
    <w:p w14:paraId="23E6C20B" w14:textId="1FD46786" w:rsidR="0009139B" w:rsidRPr="004E6E37" w:rsidRDefault="0083736C" w:rsidP="004E6E37">
      <w:pPr>
        <w:spacing w:before="200" w:line="360" w:lineRule="auto"/>
        <w:rPr>
          <w:rFonts w:cs="Arial"/>
          <w:szCs w:val="22"/>
          <w:lang w:val="en-GB" w:eastAsia="en-GB"/>
        </w:rPr>
      </w:pPr>
      <w:r w:rsidRPr="004E6E37">
        <w:rPr>
          <w:rFonts w:cs="Arial"/>
          <w:szCs w:val="22"/>
          <w:lang w:val="en-GB" w:eastAsia="en-GB"/>
        </w:rPr>
        <w:lastRenderedPageBreak/>
        <w:t xml:space="preserve">The average </w:t>
      </w:r>
      <w:r w:rsidR="00D339FB" w:rsidRPr="004E6E37">
        <w:rPr>
          <w:rFonts w:cs="Arial"/>
          <w:szCs w:val="22"/>
          <w:lang w:val="en-GB" w:eastAsia="en-GB"/>
        </w:rPr>
        <w:t xml:space="preserve">overall </w:t>
      </w:r>
      <w:r w:rsidRPr="004E6E37">
        <w:rPr>
          <w:rFonts w:cs="Arial"/>
          <w:szCs w:val="22"/>
          <w:lang w:val="en-GB" w:eastAsia="en-GB"/>
        </w:rPr>
        <w:t>staffing</w:t>
      </w:r>
      <w:r w:rsidR="00D339FB" w:rsidRPr="004E6E37">
        <w:rPr>
          <w:rFonts w:cs="Arial"/>
          <w:szCs w:val="22"/>
          <w:lang w:val="en-GB" w:eastAsia="en-GB"/>
        </w:rPr>
        <w:t xml:space="preserve">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D339FB" w:rsidRPr="004E6E37">
        <w:rPr>
          <w:rFonts w:cs="Arial"/>
          <w:szCs w:val="22"/>
          <w:lang w:val="en-GB" w:eastAsia="en-GB"/>
        </w:rPr>
        <w:t xml:space="preserve"> + RN </w:t>
      </w:r>
      <w:r w:rsidR="009E3784">
        <w:rPr>
          <w:rFonts w:cs="Arial"/>
          <w:szCs w:val="22"/>
          <w:lang w:val="en-GB" w:eastAsia="en-GB"/>
        </w:rPr>
        <w:t xml:space="preserve">hours </w:t>
      </w:r>
      <w:r w:rsidR="00D339FB" w:rsidRPr="004E6E37">
        <w:rPr>
          <w:rFonts w:cs="Arial"/>
          <w:szCs w:val="22"/>
          <w:lang w:val="en-GB" w:eastAsia="en-GB"/>
        </w:rPr>
        <w:t>)</w:t>
      </w:r>
      <w:r w:rsidRPr="004E6E37">
        <w:rPr>
          <w:rFonts w:cs="Arial"/>
          <w:szCs w:val="22"/>
          <w:lang w:val="en-GB" w:eastAsia="en-GB"/>
        </w:rPr>
        <w:t xml:space="preserve"> </w:t>
      </w:r>
      <w:r w:rsidR="00D339FB" w:rsidRPr="004E6E37">
        <w:rPr>
          <w:rFonts w:cs="Arial"/>
          <w:szCs w:val="22"/>
          <w:lang w:val="en-GB" w:eastAsia="en-GB"/>
        </w:rPr>
        <w:t xml:space="preserve">in this study, approximately 7.75 </w:t>
      </w:r>
      <w:r w:rsidR="009E3784">
        <w:rPr>
          <w:rFonts w:cs="Arial"/>
          <w:szCs w:val="22"/>
          <w:lang w:val="en-GB" w:eastAsia="en-GB"/>
        </w:rPr>
        <w:t>hours per patient per day</w:t>
      </w:r>
      <w:r w:rsidR="00D339FB" w:rsidRPr="004E6E37">
        <w:rPr>
          <w:rFonts w:cs="Arial"/>
          <w:szCs w:val="22"/>
          <w:lang w:val="en-GB" w:eastAsia="en-GB"/>
        </w:rPr>
        <w:t xml:space="preserve">, is typical of NHS </w:t>
      </w:r>
      <w:r w:rsidR="009177FF">
        <w:rPr>
          <w:rFonts w:cs="Arial"/>
          <w:szCs w:val="22"/>
          <w:lang w:val="en-GB" w:eastAsia="en-GB"/>
        </w:rPr>
        <w:t xml:space="preserve">general </w:t>
      </w:r>
      <w:r w:rsidR="00D339FB" w:rsidRPr="004E6E37">
        <w:rPr>
          <w:rFonts w:cs="Arial"/>
          <w:szCs w:val="22"/>
          <w:lang w:val="en-GB" w:eastAsia="en-GB"/>
        </w:rPr>
        <w:t xml:space="preserve">hospitals although it </w:t>
      </w:r>
      <w:r w:rsidRPr="004E6E37">
        <w:rPr>
          <w:rFonts w:cs="Arial"/>
          <w:szCs w:val="22"/>
          <w:lang w:val="en-GB" w:eastAsia="en-GB"/>
        </w:rPr>
        <w:t xml:space="preserve">falls </w:t>
      </w:r>
      <w:r w:rsidR="00D339FB" w:rsidRPr="004E6E37">
        <w:rPr>
          <w:rFonts w:cs="Arial"/>
          <w:szCs w:val="22"/>
          <w:lang w:val="en-GB" w:eastAsia="en-GB"/>
        </w:rPr>
        <w:t xml:space="preserve">at the lower end of </w:t>
      </w:r>
      <w:r w:rsidR="005E531D">
        <w:rPr>
          <w:rFonts w:cs="Arial"/>
          <w:szCs w:val="22"/>
          <w:lang w:val="en-GB" w:eastAsia="en-GB"/>
        </w:rPr>
        <w:t>those</w:t>
      </w:r>
      <w:r w:rsidR="00D339FB" w:rsidRPr="004E6E37">
        <w:rPr>
          <w:rFonts w:cs="Arial"/>
          <w:szCs w:val="22"/>
          <w:lang w:val="en-GB" w:eastAsia="en-GB"/>
        </w:rPr>
        <w:t xml:space="preserve"> </w:t>
      </w:r>
      <w:r w:rsidR="005E531D">
        <w:rPr>
          <w:rFonts w:cs="Arial"/>
          <w:szCs w:val="22"/>
          <w:lang w:val="en-GB" w:eastAsia="en-GB"/>
        </w:rPr>
        <w:t xml:space="preserve">reported </w:t>
      </w:r>
      <w:r w:rsidRPr="004E6E37">
        <w:rPr>
          <w:rFonts w:cs="Arial"/>
          <w:szCs w:val="22"/>
          <w:lang w:val="en-GB" w:eastAsia="en-GB"/>
        </w:rPr>
        <w:t>in the Carter Review of productivity in the NHS (where the range was from 6.3 to 15.48).</w:t>
      </w:r>
      <w:r w:rsidRPr="004E6E37">
        <w:fldChar w:fldCharType="begin"/>
      </w:r>
      <w:r w:rsidR="00D339FB" w:rsidRPr="004E6E37">
        <w:instrText xml:space="preserve"> ADDIN EN.CITE &lt;EndNote&gt;&lt;Cite&gt;&lt;Author&gt;Carter&lt;/Author&gt;&lt;Year&gt;2016&lt;/Year&gt;&lt;RecNum&gt;38894&lt;/RecNum&gt;&lt;DisplayText&gt;&lt;style face="superscript"&gt;3&lt;/style&gt;&lt;/DisplayText&gt;&lt;record&gt;&lt;rec-number&gt;38894&lt;/rec-number&gt;&lt;foreign-keys&gt;&lt;key app="EN" db-id="9szzaf5xbwsxt5ezwsapa29xasw2z0v25v5r" timestamp="1499965370"&gt;38894&lt;/key&gt;&lt;/foreign-keys&gt;&lt;ref-type name="Journal Article"&gt;17&lt;/ref-type&gt;&lt;contributors&gt;&lt;authors&gt;&lt;author&gt;Carter, P&lt;/author&gt;&lt;/authors&gt;&lt;/contributors&gt;&lt;titles&gt;&lt;title&gt;Operational productivity and performance in English NHS acute hospitals: unwarranted variations&lt;/title&gt;&lt;secondary-title&gt;London: Department of Health&lt;/secondary-title&gt;&lt;/titles&gt;&lt;periodical&gt;&lt;full-title&gt;London: Department of Health&lt;/full-title&gt;&lt;/periodical&gt;&lt;dates&gt;&lt;year&gt;2016&lt;/year&gt;&lt;/dates&gt;&lt;urls&gt;&lt;/urls&gt;&lt;/record&gt;&lt;/Cite&gt;&lt;/EndNote&gt;</w:instrText>
      </w:r>
      <w:r w:rsidRPr="004E6E37">
        <w:fldChar w:fldCharType="separate"/>
      </w:r>
      <w:r w:rsidR="00D339FB" w:rsidRPr="004E6E37">
        <w:rPr>
          <w:noProof/>
          <w:vertAlign w:val="superscript"/>
        </w:rPr>
        <w:t>3</w:t>
      </w:r>
      <w:r w:rsidRPr="004E6E37">
        <w:fldChar w:fldCharType="end"/>
      </w:r>
      <w:r w:rsidRPr="004E6E37">
        <w:t xml:space="preserve"> </w:t>
      </w:r>
      <w:r w:rsidR="00C81F81">
        <w:t xml:space="preserve"> An additional RN hour per patient day would represent a staffing uplift of 13%</w:t>
      </w:r>
      <w:r w:rsidR="005E531D">
        <w:t>,</w:t>
      </w:r>
      <w:r w:rsidR="00D22C0B">
        <w:t xml:space="preserve"> </w:t>
      </w:r>
      <w:r w:rsidR="0045276F">
        <w:t>equivalent to</w:t>
      </w:r>
      <w:r w:rsidR="00D22C0B">
        <w:t xml:space="preserve"> 1 additional RN per shift on a 24 bedded ward (excluding any shift overlaps). Patients experiencing the median length of stay </w:t>
      </w:r>
      <w:r w:rsidR="00BF0C58">
        <w:t xml:space="preserve">would have a cumulative increase </w:t>
      </w:r>
      <w:r w:rsidR="0045276F">
        <w:t>of 2.7</w:t>
      </w:r>
      <w:r w:rsidR="00BF0C58">
        <w:t xml:space="preserve"> nursing hours</w:t>
      </w:r>
      <w:r w:rsidR="0045276F">
        <w:t xml:space="preserve">, </w:t>
      </w:r>
      <w:r w:rsidR="00BF0C58">
        <w:t xml:space="preserve">associated with </w:t>
      </w:r>
      <w:r w:rsidR="0045276F">
        <w:t>a reduction in the hazard of death of 8%.</w:t>
      </w:r>
    </w:p>
    <w:p w14:paraId="0FCBB1C9" w14:textId="329445BD" w:rsidR="00527F84" w:rsidRPr="004E6E37" w:rsidRDefault="00D339FB" w:rsidP="004E6E37">
      <w:pPr>
        <w:spacing w:before="200" w:line="360" w:lineRule="auto"/>
        <w:rPr>
          <w:rFonts w:cs="Arial"/>
          <w:szCs w:val="22"/>
          <w:lang w:val="en-GB" w:eastAsia="en-GB"/>
        </w:rPr>
      </w:pPr>
      <w:r w:rsidRPr="004E6E37">
        <w:rPr>
          <w:rFonts w:cs="Arial"/>
          <w:szCs w:val="22"/>
          <w:lang w:val="en-GB" w:eastAsia="en-GB"/>
        </w:rPr>
        <w:t xml:space="preserve">Patient turnover </w:t>
      </w:r>
      <w:r w:rsidR="00527F84" w:rsidRPr="004E6E37">
        <w:rPr>
          <w:rFonts w:cs="Arial"/>
          <w:szCs w:val="22"/>
          <w:lang w:val="en-GB" w:eastAsia="en-GB"/>
        </w:rPr>
        <w:t xml:space="preserve">has been identified as an important influence on nurse staffing requirements in previous research. Needleman and colleagues found that patients exposed to shifts with high </w:t>
      </w:r>
      <w:r w:rsidR="008828DC" w:rsidRPr="004E6E37">
        <w:rPr>
          <w:rFonts w:cs="Arial"/>
          <w:szCs w:val="22"/>
          <w:lang w:val="en-GB" w:eastAsia="en-GB"/>
        </w:rPr>
        <w:t>turnover experienced</w:t>
      </w:r>
      <w:r w:rsidR="00527F84" w:rsidRPr="004E6E37">
        <w:rPr>
          <w:rFonts w:cs="Arial"/>
          <w:szCs w:val="22"/>
          <w:lang w:val="en-GB" w:eastAsia="en-GB"/>
        </w:rPr>
        <w:t xml:space="preserve"> a 7% increase in the hazard of death.</w:t>
      </w:r>
      <w:r w:rsidR="00527F84" w:rsidRPr="004E6E37">
        <w:rPr>
          <w:rFonts w:cs="Arial"/>
          <w:szCs w:val="22"/>
          <w:vertAlign w:val="superscript"/>
          <w:lang w:val="en-GB" w:eastAsia="en-GB"/>
        </w:rPr>
        <w:fldChar w:fldCharType="begin">
          <w:fldData xml:space="preserve">PEVuZE5vdGU+PENpdGU+PEF1dGhvcj5OZWVkbGVtYW48L0F1dGhvcj48WWVhcj4yMDExPC9ZZWFy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==
</w:fldData>
        </w:fldChar>
      </w:r>
      <w:r w:rsidRPr="004E6E37">
        <w:rPr>
          <w:rFonts w:cs="Arial"/>
          <w:szCs w:val="22"/>
          <w:vertAlign w:val="superscript"/>
          <w:lang w:val="en-GB" w:eastAsia="en-GB"/>
        </w:rPr>
        <w:instrText xml:space="preserve"> ADDIN EN.CITE </w:instrText>
      </w:r>
      <w:r w:rsidRPr="004E6E37">
        <w:rPr>
          <w:rFonts w:cs="Arial"/>
          <w:szCs w:val="22"/>
          <w:vertAlign w:val="superscript"/>
          <w:lang w:val="en-GB" w:eastAsia="en-GB"/>
        </w:rPr>
        <w:fldChar w:fldCharType="begin">
          <w:fldData xml:space="preserve">PEVuZE5vdGU+PENpdGU+PEF1dGhvcj5OZWVkbGVtYW48L0F1dGhvcj48WWVhcj4yMDExPC9ZZWFy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==
</w:fldData>
        </w:fldChar>
      </w:r>
      <w:r w:rsidRPr="004E6E37">
        <w:rPr>
          <w:rFonts w:cs="Arial"/>
          <w:szCs w:val="22"/>
          <w:vertAlign w:val="superscript"/>
          <w:lang w:val="en-GB" w:eastAsia="en-GB"/>
        </w:rPr>
        <w:instrText xml:space="preserve"> ADDIN EN.CITE.DATA </w:instrText>
      </w:r>
      <w:r w:rsidRPr="004E6E37">
        <w:rPr>
          <w:rFonts w:cs="Arial"/>
          <w:szCs w:val="22"/>
          <w:vertAlign w:val="superscript"/>
          <w:lang w:val="en-GB" w:eastAsia="en-GB"/>
        </w:rPr>
      </w:r>
      <w:r w:rsidRPr="004E6E37">
        <w:rPr>
          <w:rFonts w:cs="Arial"/>
          <w:szCs w:val="22"/>
          <w:vertAlign w:val="superscript"/>
          <w:lang w:val="en-GB" w:eastAsia="en-GB"/>
        </w:rPr>
        <w:fldChar w:fldCharType="end"/>
      </w:r>
      <w:r w:rsidR="00527F84" w:rsidRPr="004E6E37">
        <w:rPr>
          <w:rFonts w:cs="Arial"/>
          <w:szCs w:val="22"/>
          <w:vertAlign w:val="superscript"/>
          <w:lang w:val="en-GB" w:eastAsia="en-GB"/>
        </w:rPr>
      </w:r>
      <w:r w:rsidR="00527F84" w:rsidRPr="004E6E37">
        <w:rPr>
          <w:rFonts w:cs="Arial"/>
          <w:szCs w:val="22"/>
          <w:vertAlign w:val="superscript"/>
          <w:lang w:val="en-GB" w:eastAsia="en-GB"/>
        </w:rPr>
        <w:fldChar w:fldCharType="separate"/>
      </w:r>
      <w:r w:rsidR="00FA5757" w:rsidRPr="004E6E37">
        <w:rPr>
          <w:rFonts w:cs="Arial"/>
          <w:noProof/>
          <w:szCs w:val="22"/>
          <w:vertAlign w:val="superscript"/>
          <w:lang w:val="en-GB" w:eastAsia="en-GB"/>
        </w:rPr>
        <w:t>9</w:t>
      </w:r>
      <w:r w:rsidR="00527F84" w:rsidRPr="004E6E37">
        <w:rPr>
          <w:rFonts w:cs="Arial"/>
          <w:szCs w:val="22"/>
          <w:vertAlign w:val="superscript"/>
          <w:lang w:val="en-GB" w:eastAsia="en-GB"/>
        </w:rPr>
        <w:fldChar w:fldCharType="end"/>
      </w:r>
      <w:r w:rsidR="00527F84" w:rsidRPr="004E6E37">
        <w:rPr>
          <w:rFonts w:cs="Arial"/>
          <w:szCs w:val="22"/>
          <w:lang w:val="en-GB" w:eastAsia="en-GB"/>
        </w:rPr>
        <w:t xml:space="preserve"> Our findings suggest that the association is specific to </w:t>
      </w:r>
      <w:r w:rsidR="00D015B7" w:rsidRPr="004E6E37">
        <w:rPr>
          <w:rFonts w:cs="Arial"/>
          <w:szCs w:val="22"/>
          <w:lang w:val="en-GB" w:eastAsia="en-GB"/>
        </w:rPr>
        <w:t>RN</w:t>
      </w:r>
      <w:r w:rsidR="00527F84" w:rsidRPr="004E6E37">
        <w:rPr>
          <w:rFonts w:cs="Arial"/>
          <w:szCs w:val="22"/>
          <w:lang w:val="en-GB" w:eastAsia="en-GB"/>
        </w:rPr>
        <w:t xml:space="preserve"> staffing</w:t>
      </w:r>
      <w:r w:rsidR="00002283">
        <w:rPr>
          <w:rFonts w:cs="Arial"/>
          <w:szCs w:val="22"/>
          <w:lang w:val="en-GB" w:eastAsia="en-GB"/>
        </w:rPr>
        <w:t xml:space="preserve"> although our threshold (above 125% of the mean) was </w:t>
      </w:r>
      <w:r w:rsidR="00D938DB">
        <w:rPr>
          <w:rFonts w:cs="Arial"/>
          <w:szCs w:val="22"/>
          <w:lang w:val="en-GB" w:eastAsia="en-GB"/>
        </w:rPr>
        <w:t>not subject to sensitivity testing</w:t>
      </w:r>
      <w:r w:rsidR="00527F84" w:rsidRPr="004E6E37">
        <w:rPr>
          <w:rFonts w:cs="Arial"/>
          <w:szCs w:val="22"/>
          <w:lang w:val="en-GB" w:eastAsia="en-GB"/>
        </w:rPr>
        <w:t>. As the work of assessing and planning care for new patients is a registered nurs</w:t>
      </w:r>
      <w:r w:rsidR="001354E0" w:rsidRPr="004E6E37">
        <w:rPr>
          <w:rFonts w:cs="Arial"/>
          <w:szCs w:val="22"/>
          <w:lang w:val="en-GB" w:eastAsia="en-GB"/>
        </w:rPr>
        <w:t>e</w:t>
      </w:r>
      <w:r w:rsidR="00527F84" w:rsidRPr="004E6E37">
        <w:rPr>
          <w:rFonts w:cs="Arial"/>
          <w:szCs w:val="22"/>
          <w:lang w:val="en-GB" w:eastAsia="en-GB"/>
        </w:rPr>
        <w:t xml:space="preserve"> responsibility</w:t>
      </w:r>
      <w:r w:rsidR="009538AD" w:rsidRPr="004E6E37">
        <w:rPr>
          <w:rFonts w:cs="Arial"/>
          <w:szCs w:val="22"/>
          <w:lang w:val="en-GB" w:eastAsia="en-GB"/>
        </w:rPr>
        <w:t>,</w:t>
      </w:r>
      <w:r w:rsidR="00527F84" w:rsidRPr="004E6E37">
        <w:rPr>
          <w:rFonts w:cs="Arial"/>
          <w:szCs w:val="22"/>
          <w:lang w:val="en-GB" w:eastAsia="en-GB"/>
        </w:rPr>
        <w:t xml:space="preserve"> the additional workload is likely to fall primarily on them. While we did not consider discharges directly</w:t>
      </w:r>
      <w:r w:rsidR="001354E0" w:rsidRPr="004E6E37">
        <w:rPr>
          <w:rFonts w:cs="Arial"/>
          <w:szCs w:val="22"/>
          <w:lang w:val="en-GB" w:eastAsia="en-GB"/>
        </w:rPr>
        <w:t>,</w:t>
      </w:r>
      <w:r w:rsidR="00527F84" w:rsidRPr="004E6E37">
        <w:rPr>
          <w:rFonts w:cs="Arial"/>
          <w:szCs w:val="22"/>
          <w:lang w:val="en-GB" w:eastAsia="en-GB"/>
        </w:rPr>
        <w:t xml:space="preserve"> these are likely to be highly correlated </w:t>
      </w:r>
      <w:r w:rsidR="001354E0" w:rsidRPr="004E6E37">
        <w:rPr>
          <w:rFonts w:cs="Arial"/>
          <w:szCs w:val="22"/>
          <w:lang w:val="en-GB" w:eastAsia="en-GB"/>
        </w:rPr>
        <w:t xml:space="preserve">with admissions </w:t>
      </w:r>
      <w:r w:rsidR="00527F84" w:rsidRPr="004E6E37">
        <w:rPr>
          <w:rFonts w:cs="Arial"/>
          <w:szCs w:val="22"/>
          <w:lang w:val="en-GB" w:eastAsia="en-GB"/>
        </w:rPr>
        <w:t xml:space="preserve">in the face of high bed occupancy. Again, preparation for discharge is likely to generate significant additional work for registered nurses. Workload and productivity measures that focus solely on patient numbers </w:t>
      </w:r>
      <w:r w:rsidR="009538AD" w:rsidRPr="004E6E37">
        <w:rPr>
          <w:rFonts w:cs="Arial"/>
          <w:szCs w:val="22"/>
          <w:lang w:val="en-GB" w:eastAsia="en-GB"/>
        </w:rPr>
        <w:t xml:space="preserve">may </w:t>
      </w:r>
      <w:r w:rsidR="00527F84" w:rsidRPr="004E6E37">
        <w:rPr>
          <w:rFonts w:cs="Arial"/>
          <w:szCs w:val="22"/>
          <w:lang w:val="en-GB" w:eastAsia="en-GB"/>
        </w:rPr>
        <w:t xml:space="preserve">significantly underestimate the </w:t>
      </w:r>
      <w:r w:rsidR="009538AD" w:rsidRPr="004E6E37">
        <w:rPr>
          <w:rFonts w:cs="Arial"/>
          <w:szCs w:val="22"/>
          <w:lang w:val="en-GB" w:eastAsia="en-GB"/>
        </w:rPr>
        <w:t xml:space="preserve">registered </w:t>
      </w:r>
      <w:r w:rsidR="00527F84" w:rsidRPr="004E6E37">
        <w:rPr>
          <w:rFonts w:cs="Arial"/>
          <w:szCs w:val="22"/>
          <w:lang w:val="en-GB" w:eastAsia="en-GB"/>
        </w:rPr>
        <w:t>nursing workload</w:t>
      </w:r>
      <w:r w:rsidR="00995D93">
        <w:rPr>
          <w:rFonts w:cs="Arial"/>
          <w:szCs w:val="22"/>
          <w:lang w:val="en-GB" w:eastAsia="en-GB"/>
        </w:rPr>
        <w:t>,</w:t>
      </w:r>
      <w:r w:rsidR="009538AD" w:rsidRPr="004E6E37">
        <w:rPr>
          <w:rFonts w:cs="Arial"/>
          <w:szCs w:val="22"/>
          <w:lang w:val="en-GB" w:eastAsia="en-GB"/>
        </w:rPr>
        <w:t xml:space="preserve"> particularly if length of stay shortens and patient turnover increases</w:t>
      </w:r>
      <w:r w:rsidR="00527F84" w:rsidRPr="004E6E37">
        <w:rPr>
          <w:rFonts w:cs="Arial"/>
          <w:szCs w:val="22"/>
          <w:lang w:val="en-GB" w:eastAsia="en-GB"/>
        </w:rPr>
        <w:t>.</w:t>
      </w:r>
      <w:r w:rsidR="00002283">
        <w:rPr>
          <w:rFonts w:cs="Arial"/>
          <w:szCs w:val="22"/>
          <w:lang w:val="en-GB" w:eastAsia="en-GB"/>
        </w:rPr>
        <w:t xml:space="preserve"> The significance of patient turnover as a workload variable in addition to patient census and acuity/ dependency merits more attention in future research.</w:t>
      </w:r>
    </w:p>
    <w:p w14:paraId="263C5F4A" w14:textId="053CEF3B" w:rsidR="003C2BCF" w:rsidRPr="004E6E37" w:rsidRDefault="009538AD" w:rsidP="004E6E37">
      <w:pPr>
        <w:spacing w:before="200" w:line="360" w:lineRule="auto"/>
        <w:rPr>
          <w:rFonts w:cs="Arial"/>
          <w:szCs w:val="22"/>
          <w:lang w:val="en-GB" w:eastAsia="en-GB"/>
        </w:rPr>
      </w:pPr>
      <w:r w:rsidRPr="004E6E37">
        <w:rPr>
          <w:rFonts w:cs="Arial"/>
          <w:szCs w:val="22"/>
          <w:lang w:val="en-GB" w:eastAsia="en-GB"/>
        </w:rPr>
        <w:t xml:space="preserve">The findings of this paper suggest potential benefits from increasing the availability of </w:t>
      </w:r>
      <w:r w:rsidR="00D015B7" w:rsidRPr="004E6E37">
        <w:rPr>
          <w:rFonts w:cs="Arial"/>
          <w:szCs w:val="22"/>
          <w:lang w:val="en-GB" w:eastAsia="en-GB"/>
        </w:rPr>
        <w:t>RNs</w:t>
      </w:r>
      <w:r w:rsidRPr="004E6E37">
        <w:rPr>
          <w:rFonts w:cs="Arial"/>
          <w:szCs w:val="22"/>
          <w:lang w:val="en-GB" w:eastAsia="en-GB"/>
        </w:rPr>
        <w:t xml:space="preserve"> on acute hospital wards. However, </w:t>
      </w:r>
      <w:r w:rsidR="0083480E" w:rsidRPr="004E6E37">
        <w:rPr>
          <w:rFonts w:cs="Arial"/>
          <w:szCs w:val="22"/>
          <w:lang w:val="en-GB" w:eastAsia="en-GB"/>
        </w:rPr>
        <w:t xml:space="preserve">in England, </w:t>
      </w:r>
      <w:r w:rsidR="00D015B7" w:rsidRPr="004E6E37">
        <w:rPr>
          <w:rFonts w:cs="Arial"/>
          <w:szCs w:val="22"/>
          <w:lang w:val="en-GB" w:eastAsia="en-GB"/>
        </w:rPr>
        <w:t xml:space="preserve">RN </w:t>
      </w:r>
      <w:r w:rsidRPr="004E6E37">
        <w:rPr>
          <w:rFonts w:cs="Arial"/>
          <w:szCs w:val="22"/>
          <w:lang w:val="en-GB" w:eastAsia="en-GB"/>
        </w:rPr>
        <w:t xml:space="preserve">shortages look set to continue in the short term. These findings show the importance of a policy response in order to rectify the shortage and to retain existing registered nurses within the workforce. </w:t>
      </w:r>
      <w:r w:rsidR="00495EFC" w:rsidRPr="004E6E37">
        <w:rPr>
          <w:rFonts w:cs="Arial"/>
          <w:szCs w:val="22"/>
          <w:lang w:val="en-GB" w:eastAsia="en-GB"/>
        </w:rPr>
        <w:t xml:space="preserve">Heath Education England, </w:t>
      </w:r>
      <w:r w:rsidR="00D015B7" w:rsidRPr="004E6E37">
        <w:rPr>
          <w:rFonts w:cs="Arial"/>
          <w:szCs w:val="22"/>
          <w:lang w:val="en-GB" w:eastAsia="en-GB"/>
        </w:rPr>
        <w:t>which has</w:t>
      </w:r>
      <w:r w:rsidR="00495EFC" w:rsidRPr="004E6E37">
        <w:rPr>
          <w:rFonts w:cs="Arial"/>
          <w:szCs w:val="22"/>
          <w:lang w:val="en-GB" w:eastAsia="en-GB"/>
        </w:rPr>
        <w:t xml:space="preserve"> a responsibility for workforce planning and training staff for the NHS, </w:t>
      </w:r>
      <w:r w:rsidR="00D015B7" w:rsidRPr="004E6E37">
        <w:rPr>
          <w:rFonts w:cs="Arial"/>
          <w:szCs w:val="22"/>
          <w:lang w:val="en-GB" w:eastAsia="en-GB"/>
        </w:rPr>
        <w:t xml:space="preserve">has </w:t>
      </w:r>
      <w:r w:rsidR="00495EFC" w:rsidRPr="004E6E37">
        <w:rPr>
          <w:rFonts w:cs="Arial"/>
          <w:szCs w:val="22"/>
          <w:lang w:val="en-GB" w:eastAsia="en-GB"/>
        </w:rPr>
        <w:t xml:space="preserve">recently announced plans to increase </w:t>
      </w:r>
      <w:r w:rsidR="00D015B7" w:rsidRPr="004E6E37">
        <w:rPr>
          <w:rFonts w:cs="Arial"/>
          <w:szCs w:val="22"/>
          <w:lang w:val="en-GB" w:eastAsia="en-GB"/>
        </w:rPr>
        <w:t xml:space="preserve">RN </w:t>
      </w:r>
      <w:r w:rsidR="00495EFC" w:rsidRPr="004E6E37">
        <w:rPr>
          <w:rFonts w:cs="Arial"/>
          <w:szCs w:val="22"/>
          <w:lang w:val="en-GB" w:eastAsia="en-GB"/>
        </w:rPr>
        <w:t>training posts</w:t>
      </w:r>
      <w:r w:rsidR="0083480E" w:rsidRPr="004E6E37">
        <w:rPr>
          <w:rFonts w:cs="Arial"/>
          <w:szCs w:val="22"/>
          <w:lang w:val="en-GB" w:eastAsia="en-GB"/>
        </w:rPr>
        <w:t xml:space="preserve"> and have shown a renewed interest in programmes that could improve retention of nurses such as Magnet accreditation</w:t>
      </w:r>
      <w:r w:rsidR="00495EFC" w:rsidRPr="004E6E37">
        <w:rPr>
          <w:rFonts w:cs="Arial"/>
          <w:szCs w:val="22"/>
          <w:lang w:val="en-GB" w:eastAsia="en-GB"/>
        </w:rPr>
        <w:t>.</w:t>
      </w:r>
      <w:r w:rsidR="00495EFC" w:rsidRPr="004E6E37">
        <w:rPr>
          <w:rFonts w:cs="Arial"/>
          <w:szCs w:val="22"/>
          <w:lang w:val="en-GB" w:eastAsia="en-GB"/>
        </w:rPr>
        <w:fldChar w:fldCharType="begin"/>
      </w:r>
      <w:r w:rsidR="003560FD">
        <w:rPr>
          <w:rFonts w:cs="Arial"/>
          <w:szCs w:val="22"/>
          <w:lang w:val="en-GB" w:eastAsia="en-GB"/>
        </w:rPr>
        <w:instrText xml:space="preserve"> ADDIN EN.CITE &lt;EndNote&gt;&lt;Cite&gt;&lt;Author&gt;England&lt;/Author&gt;&lt;Year&gt;2017&lt;/Year&gt;&lt;RecNum&gt;39071&lt;/RecNum&gt;&lt;DisplayText&gt;&lt;style face="superscript"&gt;25 26&lt;/style&gt;&lt;/DisplayText&gt;&lt;record&gt;&lt;rec-number&gt;39071&lt;/rec-number&gt;&lt;foreign-keys&gt;&lt;key app="EN" db-id="9szzaf5xbwsxt5ezwsapa29xasw2z0v25v5r" timestamp="1513942418"&gt;39071&lt;/key&gt;&lt;/foreign-keys&gt;&lt;ref-type name="Report"&gt;27&lt;/ref-type&gt;&lt;contributors&gt;&lt;authors&gt;&lt;author&gt;Health Education England,&lt;/author&gt;&lt;/authors&gt;&lt;tertiary-authors&gt;&lt;author&gt;Health Education England&lt;/author&gt;&lt;/tertiary-authors&gt;&lt;/contributors&gt;&lt;titles&gt;&lt;title&gt;Facing the Facts, Shaping the Future:  A draft health and care workforce strategy for England to 2027&lt;/title&gt;&lt;/titles&gt;&lt;dates&gt;&lt;year&gt;2017&lt;/year&gt;&lt;/dates&gt;&lt;pub-location&gt;London&lt;/pub-location&gt;&lt;publisher&gt;Health Education England&lt;/publisher&gt;&lt;urls&gt;&lt;/urls&gt;&lt;/record&gt;&lt;/Cite&gt;&lt;Cite&gt;&lt;Author&gt;Willis&lt;/Author&gt;&lt;Year&gt;2015&lt;/Year&gt;&lt;RecNum&gt;39072&lt;/RecNum&gt;&lt;record&gt;&lt;rec-number&gt;39072&lt;/rec-number&gt;&lt;foreign-keys&gt;&lt;key app="EN" db-id="9szzaf5xbwsxt5ezwsapa29xasw2z0v25v5r" timestamp="1513943850"&gt;39072&lt;/key&gt;&lt;/foreign-keys&gt;&lt;ref-type name="Report"&gt;27&lt;/ref-type&gt;&lt;contributors&gt;&lt;authors&gt;&lt;author&gt;Willis, GP&lt;/author&gt;&lt;/authors&gt;&lt;/contributors&gt;&lt;titles&gt;&lt;title&gt;Shape of Caring: A Review of the Future Education and Training of Registered Nurses and Care Assistants&lt;/title&gt;&lt;/titles&gt;&lt;dates&gt;&lt;year&gt;2015&lt;/year&gt;&lt;/dates&gt;&lt;pub-location&gt;London&lt;/pub-location&gt;&lt;publisher&gt;Health Educatuion England&lt;/publisher&gt;&lt;urls&gt;&lt;/urls&gt;&lt;/record&gt;&lt;/Cite&gt;&lt;/EndNote&gt;</w:instrText>
      </w:r>
      <w:r w:rsidR="00495EFC" w:rsidRPr="004E6E37">
        <w:rPr>
          <w:rFonts w:cs="Arial"/>
          <w:szCs w:val="22"/>
          <w:lang w:val="en-GB" w:eastAsia="en-GB"/>
        </w:rPr>
        <w:fldChar w:fldCharType="separate"/>
      </w:r>
      <w:r w:rsidR="003560FD" w:rsidRPr="003560FD">
        <w:rPr>
          <w:rFonts w:cs="Arial"/>
          <w:noProof/>
          <w:szCs w:val="22"/>
          <w:vertAlign w:val="superscript"/>
          <w:lang w:val="en-GB" w:eastAsia="en-GB"/>
        </w:rPr>
        <w:t>25 26</w:t>
      </w:r>
      <w:r w:rsidR="00495EFC" w:rsidRPr="004E6E37">
        <w:rPr>
          <w:rFonts w:cs="Arial"/>
          <w:szCs w:val="22"/>
          <w:lang w:val="en-GB" w:eastAsia="en-GB"/>
        </w:rPr>
        <w:fldChar w:fldCharType="end"/>
      </w:r>
      <w:r w:rsidR="007E5569" w:rsidRPr="004E6E37">
        <w:rPr>
          <w:rFonts w:cs="Arial"/>
          <w:szCs w:val="22"/>
          <w:lang w:val="en-GB" w:eastAsia="en-GB"/>
        </w:rPr>
        <w:t xml:space="preserve"> These findings</w:t>
      </w:r>
      <w:r w:rsidR="008828DC" w:rsidRPr="004E6E37">
        <w:rPr>
          <w:rFonts w:cs="Arial"/>
          <w:szCs w:val="22"/>
          <w:lang w:val="en-GB" w:eastAsia="en-GB"/>
        </w:rPr>
        <w:t xml:space="preserve"> </w:t>
      </w:r>
      <w:r w:rsidR="00D339FB" w:rsidRPr="004E6E37">
        <w:rPr>
          <w:rFonts w:cs="Arial"/>
          <w:szCs w:val="22"/>
          <w:lang w:val="en-GB" w:eastAsia="en-GB"/>
        </w:rPr>
        <w:t>indicate</w:t>
      </w:r>
      <w:r w:rsidR="007E5569" w:rsidRPr="004E6E37">
        <w:rPr>
          <w:rFonts w:cs="Arial"/>
          <w:szCs w:val="22"/>
          <w:lang w:val="en-GB" w:eastAsia="en-GB"/>
        </w:rPr>
        <w:t xml:space="preserve"> that </w:t>
      </w:r>
      <w:r w:rsidR="00D015B7" w:rsidRPr="004E6E37">
        <w:rPr>
          <w:rFonts w:cs="Arial"/>
          <w:szCs w:val="22"/>
          <w:lang w:val="en-GB" w:eastAsia="en-GB"/>
        </w:rPr>
        <w:t>RN</w:t>
      </w:r>
      <w:r w:rsidR="007E5569" w:rsidRPr="004E6E37">
        <w:rPr>
          <w:rFonts w:cs="Arial"/>
          <w:szCs w:val="22"/>
          <w:lang w:val="en-GB" w:eastAsia="en-GB"/>
        </w:rPr>
        <w:t xml:space="preserve"> shortages are unlikely to be remedied by increasing the numbers of lesser trained nursing staff in the workforce.  </w:t>
      </w:r>
    </w:p>
    <w:p w14:paraId="379DC554" w14:textId="77777777" w:rsidR="003F324D" w:rsidRPr="004E6E37" w:rsidRDefault="003F324D" w:rsidP="004E6E37">
      <w:pPr>
        <w:pStyle w:val="Heading2"/>
        <w:spacing w:before="200" w:line="360" w:lineRule="auto"/>
        <w:rPr>
          <w:rFonts w:asciiTheme="minorHAnsi" w:hAnsiTheme="minorHAnsi"/>
          <w:b w:val="0"/>
          <w:bCs w:val="0"/>
          <w:lang w:val="en-GB" w:eastAsia="en-GB"/>
        </w:rPr>
      </w:pPr>
      <w:r w:rsidRPr="004E6E37">
        <w:rPr>
          <w:rFonts w:asciiTheme="minorHAnsi" w:hAnsiTheme="minorHAnsi"/>
          <w:b w:val="0"/>
          <w:bCs w:val="0"/>
          <w:lang w:val="en-GB" w:eastAsia="en-GB"/>
        </w:rPr>
        <w:t>Strengths and limitations of this study</w:t>
      </w:r>
    </w:p>
    <w:p w14:paraId="3D3AB307" w14:textId="77777777" w:rsidR="000335B6" w:rsidRDefault="00166133" w:rsidP="004E6E37">
      <w:pPr>
        <w:spacing w:before="200" w:line="360" w:lineRule="auto"/>
        <w:rPr>
          <w:rFonts w:cs="Arial"/>
          <w:szCs w:val="22"/>
          <w:lang w:val="en-GB" w:eastAsia="en-GB"/>
        </w:rPr>
      </w:pPr>
      <w:r w:rsidRPr="004E6E37">
        <w:rPr>
          <w:rFonts w:cs="Arial"/>
          <w:szCs w:val="22"/>
          <w:lang w:val="en-GB" w:eastAsia="en-GB"/>
        </w:rPr>
        <w:t>While our study was able to overcome many limitations of previous research</w:t>
      </w:r>
      <w:r w:rsidR="001354E0" w:rsidRPr="004E6E37">
        <w:rPr>
          <w:rFonts w:cs="Arial"/>
          <w:szCs w:val="22"/>
          <w:lang w:val="en-GB" w:eastAsia="en-GB"/>
        </w:rPr>
        <w:t>,</w:t>
      </w:r>
      <w:r w:rsidRPr="004E6E37">
        <w:rPr>
          <w:rFonts w:cs="Arial"/>
          <w:szCs w:val="22"/>
          <w:lang w:val="en-GB" w:eastAsia="en-GB"/>
        </w:rPr>
        <w:t xml:space="preserve"> it remains observational. Causal inference does not follow directly from the observed associations</w:t>
      </w:r>
      <w:r w:rsidR="001354E0" w:rsidRPr="004E6E37">
        <w:rPr>
          <w:rFonts w:cs="Arial"/>
          <w:szCs w:val="22"/>
          <w:lang w:val="en-GB" w:eastAsia="en-GB"/>
        </w:rPr>
        <w:t>,</w:t>
      </w:r>
      <w:r w:rsidRPr="004E6E37">
        <w:rPr>
          <w:rFonts w:cs="Arial"/>
          <w:szCs w:val="22"/>
          <w:lang w:val="en-GB" w:eastAsia="en-GB"/>
        </w:rPr>
        <w:t xml:space="preserve"> although the </w:t>
      </w:r>
      <w:r w:rsidR="002B096E">
        <w:rPr>
          <w:rFonts w:cs="Arial"/>
          <w:szCs w:val="22"/>
          <w:lang w:val="en-GB" w:eastAsia="en-GB"/>
        </w:rPr>
        <w:t xml:space="preserve">longitudinal </w:t>
      </w:r>
      <w:r w:rsidRPr="004E6E37">
        <w:rPr>
          <w:rFonts w:cs="Arial"/>
          <w:szCs w:val="22"/>
          <w:lang w:val="en-GB" w:eastAsia="en-GB"/>
        </w:rPr>
        <w:lastRenderedPageBreak/>
        <w:t xml:space="preserve">design </w:t>
      </w:r>
      <w:r w:rsidR="002B096E">
        <w:rPr>
          <w:rFonts w:cs="Arial"/>
          <w:szCs w:val="22"/>
          <w:lang w:val="en-GB" w:eastAsia="en-GB"/>
        </w:rPr>
        <w:t xml:space="preserve">with staffing exposures measured at a patient level </w:t>
      </w:r>
      <w:r w:rsidRPr="004E6E37">
        <w:rPr>
          <w:rFonts w:cs="Arial"/>
          <w:szCs w:val="22"/>
          <w:lang w:val="en-GB" w:eastAsia="en-GB"/>
        </w:rPr>
        <w:t>eliminates many plausible alternative explanations making a causal interpretation much more likely.</w:t>
      </w:r>
      <w:r w:rsidR="002B096E">
        <w:rPr>
          <w:rFonts w:cs="Arial"/>
          <w:szCs w:val="22"/>
          <w:lang w:val="en-GB" w:eastAsia="en-GB"/>
        </w:rPr>
        <w:fldChar w:fldCharType="begin"/>
      </w:r>
      <w:r w:rsidR="002B096E">
        <w:rPr>
          <w:rFonts w:cs="Arial"/>
          <w:szCs w:val="22"/>
          <w:lang w:val="en-GB" w:eastAsia="en-GB"/>
        </w:rPr>
        <w:instrText xml:space="preserve"> ADDIN EN.CITE &lt;EndNote&gt;&lt;Cite&gt;&lt;Author&gt;Shekelle&lt;/Author&gt;&lt;Year&gt;2013&lt;/Year&gt;&lt;RecNum&gt;37832&lt;/RecNum&gt;&lt;DisplayText&gt;&lt;style face="superscript"&gt;27&lt;/style&gt;&lt;/DisplayText&gt;&lt;record&gt;&lt;rec-number&gt;37832&lt;/rec-number&gt;&lt;foreign-keys&gt;&lt;key app="EN" db-id="9szzaf5xbwsxt5ezwsapa29xasw2z0v25v5r" timestamp="1362905369"&gt;37832&lt;/key&gt;&lt;key app="ENWeb" db-id=""&gt;0&lt;/key&gt;&lt;/foreign-keys&gt;&lt;ref-type name="Journal Article"&gt;17&lt;/ref-type&gt;&lt;contributors&gt;&lt;authors&gt;&lt;author&gt;Shekelle, P. G.&lt;/author&gt;&lt;/authors&gt;&lt;/contributors&gt;&lt;auth-address&gt;RAND Corporation, 1776 Main Street, Santa Monica, CA 90401, USA. shekelle@rand.org&lt;/auth-address&gt;&lt;titles&gt;&lt;title&gt;Nurse-patient ratios as a patient safety strategy: a systematic review&lt;/title&gt;&lt;secondary-title&gt;Ann Intern Med&lt;/secondary-title&gt;&lt;/titles&gt;&lt;periodical&gt;&lt;full-title&gt;Annals of Internal Medicine&lt;/full-title&gt;&lt;abbr-1&gt;Ann. Intern. Med.&lt;/abbr-1&gt;&lt;abbr-2&gt;Ann Intern Med&lt;/abbr-2&gt;&lt;/periodical&gt;&lt;pages&gt;404-9&lt;/pages&gt;&lt;volume&gt;158&lt;/volume&gt;&lt;number&gt;5 Pt 2&lt;/number&gt;&lt;edition&gt;2013/03/06&lt;/edition&gt;&lt;keywords&gt;&lt;keyword&gt;Cost-Benefit Analysis&lt;/keyword&gt;&lt;keyword&gt;Hospital Costs&lt;/keyword&gt;&lt;keyword&gt;*Hospital Mortality&lt;/keyword&gt;&lt;keyword&gt;Humans&lt;/keyword&gt;&lt;keyword&gt;*Inpatients&lt;/keyword&gt;&lt;keyword&gt;Nursing Staff, Hospital/economics/*supply &amp;amp; distribution&lt;/keyword&gt;&lt;keyword&gt;Patient Safety/*standards&lt;/keyword&gt;&lt;keyword&gt;*Personnel Staffing and Scheduling&lt;/keyword&gt;&lt;keyword&gt;*Quality of Health Care&lt;/keyword&gt;&lt;keyword&gt;Risk Assessment&lt;/keyword&gt;&lt;/keywords&gt;&lt;dates&gt;&lt;year&gt;2013&lt;/year&gt;&lt;pub-dates&gt;&lt;date&gt;Mar 5&lt;/date&gt;&lt;/pub-dates&gt;&lt;/dates&gt;&lt;isbn&gt;1539-3704 (Electronic)&amp;#xD;0003-4819 (Linking)&lt;/isbn&gt;&lt;accession-num&gt;23460097&lt;/accession-num&gt;&lt;urls&gt;&lt;related-urls&gt;&lt;url&gt;https://www.ncbi.nlm.nih.gov/pubmed/23460097&lt;/url&gt;&lt;url&gt;http://annals.org/data/journals/aim/926462/0000605-201303051-00007.pdf&lt;/url&gt;&lt;/related-urls&gt;&lt;/urls&gt;&lt;electronic-resource-num&gt;10.7326/0003-4819-158-5-201303051-00007&lt;/electronic-resource-num&gt;&lt;/record&gt;&lt;/Cite&gt;&lt;/EndNote&gt;</w:instrText>
      </w:r>
      <w:r w:rsidR="002B096E">
        <w:rPr>
          <w:rFonts w:cs="Arial"/>
          <w:szCs w:val="22"/>
          <w:lang w:val="en-GB" w:eastAsia="en-GB"/>
        </w:rPr>
        <w:fldChar w:fldCharType="separate"/>
      </w:r>
      <w:r w:rsidR="002B096E" w:rsidRPr="002B096E">
        <w:rPr>
          <w:rFonts w:cs="Arial"/>
          <w:noProof/>
          <w:szCs w:val="22"/>
          <w:vertAlign w:val="superscript"/>
          <w:lang w:val="en-GB" w:eastAsia="en-GB"/>
        </w:rPr>
        <w:t>27</w:t>
      </w:r>
      <w:r w:rsidR="002B096E">
        <w:rPr>
          <w:rFonts w:cs="Arial"/>
          <w:szCs w:val="22"/>
          <w:lang w:val="en-GB" w:eastAsia="en-GB"/>
        </w:rPr>
        <w:fldChar w:fldCharType="end"/>
      </w:r>
      <w:r w:rsidR="002B096E">
        <w:rPr>
          <w:rFonts w:cs="Arial"/>
          <w:szCs w:val="22"/>
          <w:lang w:val="en-GB" w:eastAsia="en-GB"/>
        </w:rPr>
        <w:t xml:space="preserve"> </w:t>
      </w:r>
      <w:r w:rsidR="003D078D">
        <w:rPr>
          <w:rFonts w:cs="Arial"/>
          <w:szCs w:val="22"/>
          <w:lang w:val="en-GB" w:eastAsia="en-GB"/>
        </w:rPr>
        <w:t>There now is a significant body of evidence supporting a causal mechanism linking low nurse staffing to increased mortality arising from reduced capacity to observe and intervene to prevent deterioration.</w:t>
      </w:r>
      <w:r w:rsidR="003D078D">
        <w:rPr>
          <w:rFonts w:cs="Arial"/>
          <w:szCs w:val="22"/>
          <w:lang w:val="en-GB" w:eastAsia="en-GB"/>
        </w:rPr>
        <w:fldChar w:fldCharType="begin">
          <w:fldData xml:space="preserve">PEVuZE5vdGU+PENpdGU+PEF1dGhvcj5CYWxsPC9BdXRob3I+PFllYXI+MjAxODwvWWVhcj48UmVj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</w:fldData>
        </w:fldChar>
      </w:r>
      <w:r w:rsidR="003D078D">
        <w:rPr>
          <w:rFonts w:cs="Arial"/>
          <w:szCs w:val="22"/>
          <w:lang w:val="en-GB" w:eastAsia="en-GB"/>
        </w:rPr>
        <w:instrText xml:space="preserve"> ADDIN EN.CITE </w:instrText>
      </w:r>
      <w:r w:rsidR="003D078D">
        <w:rPr>
          <w:rFonts w:cs="Arial"/>
          <w:szCs w:val="22"/>
          <w:lang w:val="en-GB" w:eastAsia="en-GB"/>
        </w:rPr>
        <w:fldChar w:fldCharType="begin">
          <w:fldData xml:space="preserve">PEVuZE5vdGU+PENpdGU+PEF1dGhvcj5CYWxsPC9BdXRob3I+PFllYXI+MjAxODwvWWVhcj48UmVj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</w:fldData>
        </w:fldChar>
      </w:r>
      <w:r w:rsidR="003D078D">
        <w:rPr>
          <w:rFonts w:cs="Arial"/>
          <w:szCs w:val="22"/>
          <w:lang w:val="en-GB" w:eastAsia="en-GB"/>
        </w:rPr>
        <w:instrText xml:space="preserve"> ADDIN EN.CITE.DATA </w:instrText>
      </w:r>
      <w:r w:rsidR="003D078D">
        <w:rPr>
          <w:rFonts w:cs="Arial"/>
          <w:szCs w:val="22"/>
          <w:lang w:val="en-GB" w:eastAsia="en-GB"/>
        </w:rPr>
      </w:r>
      <w:r w:rsidR="003D078D">
        <w:rPr>
          <w:rFonts w:cs="Arial"/>
          <w:szCs w:val="22"/>
          <w:lang w:val="en-GB" w:eastAsia="en-GB"/>
        </w:rPr>
        <w:fldChar w:fldCharType="end"/>
      </w:r>
      <w:r w:rsidR="003D078D">
        <w:rPr>
          <w:rFonts w:cs="Arial"/>
          <w:szCs w:val="22"/>
          <w:lang w:val="en-GB" w:eastAsia="en-GB"/>
        </w:rPr>
      </w:r>
      <w:r w:rsidR="003D078D">
        <w:rPr>
          <w:rFonts w:cs="Arial"/>
          <w:szCs w:val="22"/>
          <w:lang w:val="en-GB" w:eastAsia="en-GB"/>
        </w:rPr>
        <w:fldChar w:fldCharType="separate"/>
      </w:r>
      <w:r w:rsidR="003D078D" w:rsidRPr="002B096E">
        <w:rPr>
          <w:rFonts w:cs="Arial"/>
          <w:noProof/>
          <w:szCs w:val="22"/>
          <w:vertAlign w:val="superscript"/>
          <w:lang w:val="en-GB" w:eastAsia="en-GB"/>
        </w:rPr>
        <w:t>28 29</w:t>
      </w:r>
      <w:r w:rsidR="003D078D">
        <w:rPr>
          <w:rFonts w:cs="Arial"/>
          <w:szCs w:val="22"/>
          <w:lang w:val="en-GB" w:eastAsia="en-GB"/>
        </w:rPr>
        <w:fldChar w:fldCharType="end"/>
      </w:r>
      <w:r w:rsidR="003D078D">
        <w:rPr>
          <w:rFonts w:cs="Arial"/>
          <w:szCs w:val="22"/>
          <w:lang w:val="en-GB" w:eastAsia="en-GB"/>
        </w:rPr>
        <w:t xml:space="preserve"> </w:t>
      </w:r>
    </w:p>
    <w:p w14:paraId="43CAC033" w14:textId="04E9F908" w:rsidR="000335B6" w:rsidRDefault="000335B6" w:rsidP="004E6E37">
      <w:pPr>
        <w:spacing w:before="200" w:line="360" w:lineRule="auto"/>
        <w:rPr>
          <w:rFonts w:cs="Arial"/>
          <w:szCs w:val="22"/>
          <w:highlight w:val="yellow"/>
          <w:lang w:val="en-GB" w:eastAsia="en-GB"/>
        </w:rPr>
      </w:pPr>
      <w:r w:rsidRPr="004E6E37">
        <w:rPr>
          <w:rFonts w:cs="Arial"/>
          <w:szCs w:val="22"/>
          <w:lang w:val="en-GB" w:eastAsia="en-GB"/>
        </w:rPr>
        <w:t xml:space="preserve">Our study has a number of strengths. </w:t>
      </w:r>
      <w:r w:rsidR="002B096E">
        <w:rPr>
          <w:rFonts w:cs="Arial"/>
          <w:szCs w:val="22"/>
          <w:lang w:val="en-GB" w:eastAsia="en-GB"/>
        </w:rPr>
        <w:t>Although our study was in a single site t</w:t>
      </w:r>
      <w:r w:rsidR="00B32E72">
        <w:rPr>
          <w:rFonts w:cs="Arial"/>
          <w:szCs w:val="22"/>
          <w:lang w:val="en-GB" w:eastAsia="en-GB"/>
        </w:rPr>
        <w:t>his does mean that our results do not</w:t>
      </w:r>
      <w:r w:rsidR="002B096E">
        <w:rPr>
          <w:rFonts w:cs="Arial"/>
          <w:szCs w:val="22"/>
          <w:lang w:val="en-GB" w:eastAsia="en-GB"/>
        </w:rPr>
        <w:t xml:space="preserve"> arise from a “hospital effect”</w:t>
      </w:r>
      <w:r w:rsidR="00B32E72">
        <w:rPr>
          <w:rFonts w:cs="Arial"/>
          <w:szCs w:val="22"/>
          <w:lang w:val="en-GB" w:eastAsia="en-GB"/>
        </w:rPr>
        <w:t xml:space="preserve"> whereby the observed associations between nurse staffing and outcomes could arise because hospitals with more resources in general also have more nurses</w:t>
      </w:r>
      <w:r w:rsidR="002B096E">
        <w:rPr>
          <w:rFonts w:cs="Arial"/>
          <w:szCs w:val="22"/>
          <w:lang w:val="en-GB" w:eastAsia="en-GB"/>
        </w:rPr>
        <w:t>.</w:t>
      </w:r>
      <w:r w:rsidR="002B096E" w:rsidRPr="002B096E">
        <w:rPr>
          <w:rFonts w:cs="Arial"/>
          <w:szCs w:val="22"/>
          <w:lang w:val="en-GB" w:eastAsia="en-GB"/>
        </w:rPr>
        <w:t xml:space="preserve"> </w:t>
      </w:r>
      <w:r w:rsidR="002B096E">
        <w:rPr>
          <w:rFonts w:cs="Arial"/>
          <w:szCs w:val="22"/>
          <w:lang w:val="en-GB" w:eastAsia="en-GB"/>
        </w:rPr>
        <w:fldChar w:fldCharType="begin"/>
      </w:r>
      <w:r w:rsidR="002B096E">
        <w:rPr>
          <w:rFonts w:cs="Arial"/>
          <w:szCs w:val="22"/>
          <w:lang w:val="en-GB" w:eastAsia="en-GB"/>
        </w:rPr>
        <w:instrText xml:space="preserve"> ADDIN EN.CITE &lt;EndNote&gt;&lt;Cite&gt;&lt;Author&gt;Shekelle&lt;/Author&gt;&lt;Year&gt;2013&lt;/Year&gt;&lt;RecNum&gt;37832&lt;/RecNum&gt;&lt;DisplayText&gt;&lt;style face="superscript"&gt;27&lt;/style&gt;&lt;/DisplayText&gt;&lt;record&gt;&lt;rec-number&gt;37832&lt;/rec-number&gt;&lt;foreign-keys&gt;&lt;key app="EN" db-id="9szzaf5xbwsxt5ezwsapa29xasw2z0v25v5r" timestamp="1362905369"&gt;37832&lt;/key&gt;&lt;key app="ENWeb" db-id=""&gt;0&lt;/key&gt;&lt;/foreign-keys&gt;&lt;ref-type name="Journal Article"&gt;17&lt;/ref-type&gt;&lt;contributors&gt;&lt;authors&gt;&lt;author&gt;Shekelle, P. G.&lt;/author&gt;&lt;/authors&gt;&lt;/contributors&gt;&lt;auth-address&gt;RAND Corporation, 1776 Main Street, Santa Monica, CA 90401, USA. shekelle@rand.org&lt;/auth-address&gt;&lt;titles&gt;&lt;title&gt;Nurse-patient ratios as a patient safety strategy: a systematic review&lt;/title&gt;&lt;secondary-title&gt;Ann Intern Med&lt;/secondary-title&gt;&lt;/titles&gt;&lt;periodical&gt;&lt;full-title&gt;Annals of Internal Medicine&lt;/full-title&gt;&lt;abbr-1&gt;Ann. Intern. Med.&lt;/abbr-1&gt;&lt;abbr-2&gt;Ann Intern Med&lt;/abbr-2&gt;&lt;/periodical&gt;&lt;pages&gt;404-9&lt;/pages&gt;&lt;volume&gt;158&lt;/volume&gt;&lt;number&gt;5 Pt 2&lt;/number&gt;&lt;edition&gt;2013/03/06&lt;/edition&gt;&lt;keywords&gt;&lt;keyword&gt;Cost-Benefit Analysis&lt;/keyword&gt;&lt;keyword&gt;Hospital Costs&lt;/keyword&gt;&lt;keyword&gt;*Hospital Mortality&lt;/keyword&gt;&lt;keyword&gt;Humans&lt;/keyword&gt;&lt;keyword&gt;*Inpatients&lt;/keyword&gt;&lt;keyword&gt;Nursing Staff, Hospital/economics/*supply &amp;amp; distribution&lt;/keyword&gt;&lt;keyword&gt;Patient Safety/*standards&lt;/keyword&gt;&lt;keyword&gt;*Personnel Staffing and Scheduling&lt;/keyword&gt;&lt;keyword&gt;*Quality of Health Care&lt;/keyword&gt;&lt;keyword&gt;Risk Assessment&lt;/keyword&gt;&lt;/keywords&gt;&lt;dates&gt;&lt;year&gt;2013&lt;/year&gt;&lt;pub-dates&gt;&lt;date&gt;Mar 5&lt;/date&gt;&lt;/pub-dates&gt;&lt;/dates&gt;&lt;isbn&gt;1539-3704 (Electronic)&amp;#xD;0003-4819 (Linking)&lt;/isbn&gt;&lt;accession-num&gt;23460097&lt;/accession-num&gt;&lt;urls&gt;&lt;related-urls&gt;&lt;url&gt;https://www.ncbi.nlm.nih.gov/pubmed/23460097&lt;/url&gt;&lt;url&gt;http://annals.org/data/journals/aim/926462/0000605-201303051-00007.pdf&lt;/url&gt;&lt;/related-urls&gt;&lt;/urls&gt;&lt;electronic-resource-num&gt;10.7326/0003-4819-158-5-201303051-00007&lt;/electronic-resource-num&gt;&lt;/record&gt;&lt;/Cite&gt;&lt;/EndNote&gt;</w:instrText>
      </w:r>
      <w:r w:rsidR="002B096E">
        <w:rPr>
          <w:rFonts w:cs="Arial"/>
          <w:szCs w:val="22"/>
          <w:lang w:val="en-GB" w:eastAsia="en-GB"/>
        </w:rPr>
        <w:fldChar w:fldCharType="separate"/>
      </w:r>
      <w:r w:rsidR="002B096E" w:rsidRPr="002B096E">
        <w:rPr>
          <w:rFonts w:cs="Arial"/>
          <w:noProof/>
          <w:szCs w:val="22"/>
          <w:vertAlign w:val="superscript"/>
          <w:lang w:val="en-GB" w:eastAsia="en-GB"/>
        </w:rPr>
        <w:t>27</w:t>
      </w:r>
      <w:r w:rsidR="002B096E">
        <w:rPr>
          <w:rFonts w:cs="Arial"/>
          <w:szCs w:val="22"/>
          <w:lang w:val="en-GB" w:eastAsia="en-GB"/>
        </w:rPr>
        <w:fldChar w:fldCharType="end"/>
      </w:r>
      <w:r w:rsidR="002B096E">
        <w:rPr>
          <w:rFonts w:cs="Arial"/>
          <w:szCs w:val="22"/>
          <w:lang w:val="en-GB" w:eastAsia="en-GB"/>
        </w:rPr>
        <w:t xml:space="preserve">  </w:t>
      </w:r>
      <w:r w:rsidR="00166133" w:rsidRPr="004E6E37">
        <w:rPr>
          <w:rFonts w:cs="Arial"/>
          <w:szCs w:val="22"/>
          <w:lang w:val="en-GB" w:eastAsia="en-GB"/>
        </w:rPr>
        <w:t xml:space="preserve"> </w:t>
      </w:r>
      <w:r w:rsidR="004840BE" w:rsidRPr="004E6E37">
        <w:rPr>
          <w:rFonts w:cs="Arial"/>
          <w:szCs w:val="22"/>
          <w:lang w:val="en-GB" w:eastAsia="en-GB"/>
        </w:rPr>
        <w:t>It</w:t>
      </w:r>
      <w:r w:rsidR="00F93D5A" w:rsidRPr="004E6E37">
        <w:rPr>
          <w:rFonts w:cs="Arial"/>
          <w:szCs w:val="22"/>
          <w:lang w:val="en-GB" w:eastAsia="en-GB"/>
        </w:rPr>
        <w:t xml:space="preserve"> is the first to consider the longitudinal relationship with </w:t>
      </w:r>
      <w:r w:rsidR="004840BE" w:rsidRPr="004E6E37">
        <w:rPr>
          <w:rFonts w:cs="Arial"/>
          <w:szCs w:val="22"/>
          <w:lang w:val="en-GB" w:eastAsia="en-GB"/>
        </w:rPr>
        <w:t>RN</w:t>
      </w:r>
      <w:r w:rsidR="00F93D5A" w:rsidRPr="004E6E37">
        <w:rPr>
          <w:rFonts w:cs="Arial"/>
          <w:szCs w:val="22"/>
          <w:lang w:val="en-GB" w:eastAsia="en-GB"/>
        </w:rPr>
        <w:t xml:space="preserve"> and </w:t>
      </w:r>
      <w:r w:rsidR="00661CBF">
        <w:rPr>
          <w:rFonts w:cs="Arial"/>
          <w:szCs w:val="22"/>
          <w:lang w:val="en-GB" w:eastAsia="en-GB"/>
        </w:rPr>
        <w:t>n</w:t>
      </w:r>
      <w:r w:rsidR="00661CBF" w:rsidRPr="00661CBF">
        <w:rPr>
          <w:rFonts w:cs="Arial"/>
          <w:szCs w:val="22"/>
          <w:lang w:val="en-GB" w:eastAsia="en-GB"/>
        </w:rPr>
        <w:t>ursing assistant</w:t>
      </w:r>
      <w:r w:rsidR="00661CBF" w:rsidRPr="004E6E37">
        <w:rPr>
          <w:rFonts w:cs="Arial"/>
          <w:szCs w:val="22"/>
          <w:lang w:val="en-GB" w:eastAsia="en-GB"/>
        </w:rPr>
        <w:t xml:space="preserve"> </w:t>
      </w:r>
      <w:r w:rsidR="004840BE" w:rsidRPr="004E6E37">
        <w:rPr>
          <w:rFonts w:cs="Arial"/>
          <w:szCs w:val="22"/>
          <w:lang w:val="en-GB" w:eastAsia="en-GB"/>
        </w:rPr>
        <w:t xml:space="preserve">staffing </w:t>
      </w:r>
      <w:r w:rsidR="00F93D5A" w:rsidRPr="004E6E37">
        <w:rPr>
          <w:rFonts w:cs="Arial"/>
          <w:szCs w:val="22"/>
          <w:lang w:val="en-GB" w:eastAsia="en-GB"/>
        </w:rPr>
        <w:t xml:space="preserve">independently. </w:t>
      </w:r>
      <w:r w:rsidR="00BE7CE1" w:rsidRPr="004E6E37">
        <w:rPr>
          <w:rFonts w:cs="Arial"/>
          <w:szCs w:val="22"/>
          <w:lang w:val="en-GB" w:eastAsia="en-GB"/>
        </w:rPr>
        <w:t xml:space="preserve">We have assessed the staffing levels experienced by individual patients and shown that </w:t>
      </w:r>
      <w:r w:rsidR="003B0836">
        <w:rPr>
          <w:rFonts w:cs="Arial"/>
          <w:szCs w:val="22"/>
          <w:lang w:val="en-GB" w:eastAsia="en-GB"/>
        </w:rPr>
        <w:t xml:space="preserve">exposure to </w:t>
      </w:r>
      <w:r w:rsidR="00BE7CE1" w:rsidRPr="004E6E37">
        <w:rPr>
          <w:rFonts w:cs="Arial"/>
          <w:szCs w:val="22"/>
          <w:lang w:val="en-GB" w:eastAsia="en-GB"/>
        </w:rPr>
        <w:t xml:space="preserve">low staffing precedes </w:t>
      </w:r>
      <w:r w:rsidR="003B0836">
        <w:rPr>
          <w:rFonts w:cs="Arial"/>
          <w:szCs w:val="22"/>
          <w:lang w:val="en-GB" w:eastAsia="en-GB"/>
        </w:rPr>
        <w:t>increased</w:t>
      </w:r>
      <w:r w:rsidR="00BE7CE1" w:rsidRPr="004E6E37">
        <w:rPr>
          <w:rFonts w:cs="Arial"/>
          <w:szCs w:val="22"/>
          <w:lang w:val="en-GB" w:eastAsia="en-GB"/>
        </w:rPr>
        <w:t xml:space="preserve"> risk of death. </w:t>
      </w:r>
      <w:r w:rsidR="00750500">
        <w:rPr>
          <w:rFonts w:cs="Arial"/>
          <w:szCs w:val="22"/>
          <w:lang w:val="en-GB" w:eastAsia="en-GB"/>
        </w:rPr>
        <w:t>The use of survival analysis means that we have considered time to event</w:t>
      </w:r>
      <w:r w:rsidR="001477E2">
        <w:rPr>
          <w:rFonts w:cs="Arial"/>
          <w:szCs w:val="22"/>
          <w:lang w:val="en-GB" w:eastAsia="en-GB"/>
        </w:rPr>
        <w:t>,</w:t>
      </w:r>
      <w:r w:rsidR="00750500">
        <w:rPr>
          <w:rFonts w:cs="Arial"/>
          <w:szCs w:val="22"/>
          <w:lang w:val="en-GB" w:eastAsia="en-GB"/>
        </w:rPr>
        <w:t xml:space="preserve"> but our data is cen</w:t>
      </w:r>
      <w:r w:rsidR="00ED7A37">
        <w:rPr>
          <w:rFonts w:cs="Arial"/>
          <w:szCs w:val="22"/>
          <w:lang w:val="en-GB" w:eastAsia="en-GB"/>
        </w:rPr>
        <w:t xml:space="preserve">sored at the point of discharge and our analysis assumes that those discharged early have the same risk as those discharged late. </w:t>
      </w:r>
      <w:r w:rsidR="00782499" w:rsidRPr="00947A6C">
        <w:rPr>
          <w:rFonts w:cs="Arial"/>
          <w:szCs w:val="22"/>
          <w:highlight w:val="yellow"/>
          <w:lang w:val="en-GB" w:eastAsia="en-GB"/>
        </w:rPr>
        <w:t xml:space="preserve">It is possible </w:t>
      </w:r>
      <w:r w:rsidR="00597F2C" w:rsidRPr="00947A6C">
        <w:rPr>
          <w:rFonts w:cs="Arial"/>
          <w:szCs w:val="22"/>
          <w:highlight w:val="yellow"/>
          <w:lang w:val="en-GB" w:eastAsia="en-GB"/>
        </w:rPr>
        <w:t xml:space="preserve">that the large proportion of patients with no comorbidities </w:t>
      </w:r>
      <w:r w:rsidR="003D078D">
        <w:rPr>
          <w:rFonts w:cs="Arial"/>
          <w:szCs w:val="22"/>
          <w:highlight w:val="yellow"/>
          <w:lang w:val="en-GB" w:eastAsia="en-GB"/>
        </w:rPr>
        <w:t xml:space="preserve">in our sample </w:t>
      </w:r>
      <w:r w:rsidR="00782499" w:rsidRPr="00947A6C">
        <w:rPr>
          <w:rFonts w:cs="Arial"/>
          <w:szCs w:val="22"/>
          <w:highlight w:val="yellow"/>
          <w:lang w:val="en-GB" w:eastAsia="en-GB"/>
        </w:rPr>
        <w:t xml:space="preserve">is a result of </w:t>
      </w:r>
      <w:r w:rsidR="00597F2C" w:rsidRPr="00947A6C">
        <w:rPr>
          <w:rFonts w:cs="Arial"/>
          <w:szCs w:val="22"/>
          <w:highlight w:val="yellow"/>
          <w:lang w:val="en-GB" w:eastAsia="en-GB"/>
        </w:rPr>
        <w:t xml:space="preserve">under-coding, </w:t>
      </w:r>
      <w:r w:rsidR="00865539" w:rsidRPr="00947A6C">
        <w:rPr>
          <w:rFonts w:cs="Arial"/>
          <w:szCs w:val="22"/>
          <w:highlight w:val="yellow"/>
          <w:lang w:val="en-GB" w:eastAsia="en-GB"/>
        </w:rPr>
        <w:t xml:space="preserve">but </w:t>
      </w:r>
      <w:r w:rsidR="00597F2C" w:rsidRPr="00947A6C">
        <w:rPr>
          <w:rFonts w:cs="Arial"/>
          <w:szCs w:val="22"/>
          <w:highlight w:val="yellow"/>
          <w:lang w:val="en-GB" w:eastAsia="en-GB"/>
        </w:rPr>
        <w:t xml:space="preserve">the </w:t>
      </w:r>
      <w:r w:rsidR="00782499" w:rsidRPr="00947A6C">
        <w:rPr>
          <w:rFonts w:cs="Arial"/>
          <w:szCs w:val="22"/>
          <w:highlight w:val="yellow"/>
          <w:lang w:val="en-GB" w:eastAsia="en-GB"/>
        </w:rPr>
        <w:t xml:space="preserve">distribution of recorded comorbidities </w:t>
      </w:r>
      <w:r w:rsidR="00865539" w:rsidRPr="00947A6C">
        <w:rPr>
          <w:rFonts w:cs="Arial"/>
          <w:szCs w:val="22"/>
          <w:highlight w:val="yellow"/>
          <w:lang w:val="en-GB" w:eastAsia="en-GB"/>
        </w:rPr>
        <w:t>resembles the s</w:t>
      </w:r>
      <w:r w:rsidR="00782499" w:rsidRPr="00947A6C">
        <w:rPr>
          <w:rFonts w:cs="Arial"/>
          <w:szCs w:val="22"/>
          <w:highlight w:val="yellow"/>
          <w:lang w:val="en-GB" w:eastAsia="en-GB"/>
        </w:rPr>
        <w:t xml:space="preserve">ample on which the SHMI risk model was </w:t>
      </w:r>
      <w:r w:rsidR="00865539" w:rsidRPr="00947A6C">
        <w:rPr>
          <w:rFonts w:cs="Arial"/>
          <w:szCs w:val="22"/>
          <w:highlight w:val="yellow"/>
          <w:lang w:val="en-GB" w:eastAsia="en-GB"/>
        </w:rPr>
        <w:t>validated.</w:t>
      </w:r>
      <w:r w:rsidR="00865539" w:rsidRPr="00947A6C">
        <w:rPr>
          <w:rFonts w:cs="Arial"/>
          <w:szCs w:val="22"/>
          <w:highlight w:val="yellow"/>
          <w:lang w:val="en-GB" w:eastAsia="en-GB"/>
        </w:rPr>
        <w:fldChar w:fldCharType="begin">
          <w:fldData xml:space="preserve">PEVuZE5vdGU+PENpdGU+PEF1dGhvcj5DYW1wYmVsbDwvQXV0aG9yPjxZZWFyPjIwMTI8L1llYXI+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</w:fldData>
        </w:fldChar>
      </w:r>
      <w:r w:rsidR="003560FD">
        <w:rPr>
          <w:rFonts w:cs="Arial"/>
          <w:szCs w:val="22"/>
          <w:highlight w:val="yellow"/>
          <w:lang w:val="en-GB" w:eastAsia="en-GB"/>
        </w:rPr>
        <w:instrText xml:space="preserve"> ADDIN EN.CITE </w:instrText>
      </w:r>
      <w:r w:rsidR="003560FD">
        <w:rPr>
          <w:rFonts w:cs="Arial"/>
          <w:szCs w:val="22"/>
          <w:highlight w:val="yellow"/>
          <w:lang w:val="en-GB" w:eastAsia="en-GB"/>
        </w:rPr>
        <w:fldChar w:fldCharType="begin">
          <w:fldData xml:space="preserve">PEVuZE5vdGU+PENpdGU+PEF1dGhvcj5DYW1wYmVsbDwvQXV0aG9yPjxZZWFyPjIwMTI8L1llYXI+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</w:fldData>
        </w:fldChar>
      </w:r>
      <w:r w:rsidR="003560FD">
        <w:rPr>
          <w:rFonts w:cs="Arial"/>
          <w:szCs w:val="22"/>
          <w:highlight w:val="yellow"/>
          <w:lang w:val="en-GB" w:eastAsia="en-GB"/>
        </w:rPr>
        <w:instrText xml:space="preserve"> ADDIN EN.CITE.DATA </w:instrText>
      </w:r>
      <w:r w:rsidR="003560FD">
        <w:rPr>
          <w:rFonts w:cs="Arial"/>
          <w:szCs w:val="22"/>
          <w:highlight w:val="yellow"/>
          <w:lang w:val="en-GB" w:eastAsia="en-GB"/>
        </w:rPr>
      </w:r>
      <w:r w:rsidR="003560FD">
        <w:rPr>
          <w:rFonts w:cs="Arial"/>
          <w:szCs w:val="22"/>
          <w:highlight w:val="yellow"/>
          <w:lang w:val="en-GB" w:eastAsia="en-GB"/>
        </w:rPr>
        <w:fldChar w:fldCharType="end"/>
      </w:r>
      <w:r w:rsidR="00865539" w:rsidRPr="00947A6C">
        <w:rPr>
          <w:rFonts w:cs="Arial"/>
          <w:szCs w:val="22"/>
          <w:highlight w:val="yellow"/>
          <w:lang w:val="en-GB" w:eastAsia="en-GB"/>
        </w:rPr>
      </w:r>
      <w:r w:rsidR="00865539" w:rsidRPr="00947A6C">
        <w:rPr>
          <w:rFonts w:cs="Arial"/>
          <w:szCs w:val="22"/>
          <w:highlight w:val="yellow"/>
          <w:lang w:val="en-GB" w:eastAsia="en-GB"/>
        </w:rPr>
        <w:fldChar w:fldCharType="separate"/>
      </w:r>
      <w:r w:rsidR="003560FD" w:rsidRPr="003560FD">
        <w:rPr>
          <w:rFonts w:cs="Arial"/>
          <w:noProof/>
          <w:szCs w:val="22"/>
          <w:highlight w:val="yellow"/>
          <w:vertAlign w:val="superscript"/>
          <w:lang w:val="en-GB" w:eastAsia="en-GB"/>
        </w:rPr>
        <w:t>11</w:t>
      </w:r>
      <w:r w:rsidR="00865539" w:rsidRPr="00947A6C">
        <w:rPr>
          <w:rFonts w:cs="Arial"/>
          <w:szCs w:val="22"/>
          <w:highlight w:val="yellow"/>
          <w:lang w:val="en-GB" w:eastAsia="en-GB"/>
        </w:rPr>
        <w:fldChar w:fldCharType="end"/>
      </w:r>
      <w:r w:rsidR="00782499" w:rsidRPr="00947A6C">
        <w:rPr>
          <w:rFonts w:cs="Arial"/>
          <w:szCs w:val="22"/>
          <w:highlight w:val="yellow"/>
          <w:lang w:val="en-GB" w:eastAsia="en-GB"/>
        </w:rPr>
        <w:t xml:space="preserve"> </w:t>
      </w:r>
      <w:r w:rsidR="001078C0" w:rsidRPr="00947A6C">
        <w:rPr>
          <w:rFonts w:cs="Arial"/>
          <w:szCs w:val="22"/>
          <w:highlight w:val="yellow"/>
          <w:lang w:val="en-GB" w:eastAsia="en-GB"/>
        </w:rPr>
        <w:t>In addition to the SHMI risk score</w:t>
      </w:r>
      <w:r w:rsidR="00865539" w:rsidRPr="00947A6C">
        <w:rPr>
          <w:rFonts w:cs="Arial"/>
          <w:szCs w:val="22"/>
          <w:highlight w:val="yellow"/>
          <w:lang w:val="en-GB" w:eastAsia="en-GB"/>
        </w:rPr>
        <w:t xml:space="preserve">, our models included a measure of acuity as a covariate, which is also </w:t>
      </w:r>
      <w:r w:rsidR="001078C0" w:rsidRPr="00947A6C">
        <w:rPr>
          <w:rFonts w:cs="Arial"/>
          <w:szCs w:val="22"/>
          <w:highlight w:val="yellow"/>
          <w:lang w:val="en-GB" w:eastAsia="en-GB"/>
        </w:rPr>
        <w:t xml:space="preserve">a good predictor </w:t>
      </w:r>
      <w:r w:rsidR="00865539" w:rsidRPr="00947A6C">
        <w:rPr>
          <w:rFonts w:cs="Arial"/>
          <w:szCs w:val="22"/>
          <w:highlight w:val="yellow"/>
          <w:lang w:val="en-GB" w:eastAsia="en-GB"/>
        </w:rPr>
        <w:t>of mortality risk</w:t>
      </w:r>
      <w:r w:rsidR="001078C0" w:rsidRPr="00947A6C">
        <w:rPr>
          <w:rFonts w:cs="Arial"/>
          <w:szCs w:val="22"/>
          <w:highlight w:val="yellow"/>
          <w:lang w:val="en-GB" w:eastAsia="en-GB"/>
        </w:rPr>
        <w:t>,</w:t>
      </w:r>
      <w:r w:rsidR="00865539" w:rsidRPr="00947A6C">
        <w:rPr>
          <w:rFonts w:cs="Arial"/>
          <w:szCs w:val="22"/>
          <w:highlight w:val="yellow"/>
          <w:lang w:val="en-GB" w:eastAsia="en-GB"/>
        </w:rPr>
        <w:t xml:space="preserve"> and so we are confident that we have accounted for patient level risk factors as far as possible. </w:t>
      </w:r>
    </w:p>
    <w:p w14:paraId="72F22067" w14:textId="6906B830" w:rsidR="00230445" w:rsidRPr="004E6E37" w:rsidRDefault="000335B6" w:rsidP="004E6E37">
      <w:pPr>
        <w:spacing w:before="200" w:line="360" w:lineRule="auto"/>
        <w:rPr>
          <w:rFonts w:cs="Arial"/>
          <w:szCs w:val="22"/>
          <w:lang w:val="en-GB" w:eastAsia="en-GB"/>
        </w:rPr>
      </w:pPr>
      <w:r>
        <w:rPr>
          <w:rFonts w:cs="Arial"/>
          <w:szCs w:val="22"/>
          <w:lang w:val="en-GB" w:eastAsia="en-GB"/>
        </w:rPr>
        <w:t>R</w:t>
      </w:r>
      <w:r w:rsidR="005124D3">
        <w:rPr>
          <w:rFonts w:cs="Arial"/>
          <w:szCs w:val="22"/>
          <w:lang w:val="en-GB" w:eastAsia="en-GB"/>
        </w:rPr>
        <w:t>esults</w:t>
      </w:r>
      <w:r w:rsidR="001477E2">
        <w:rPr>
          <w:rFonts w:cs="Arial"/>
          <w:szCs w:val="22"/>
          <w:lang w:val="en-GB" w:eastAsia="en-GB"/>
        </w:rPr>
        <w:t xml:space="preserve"> based on hours relative to the mean measure </w:t>
      </w:r>
      <w:r w:rsidR="005124D3">
        <w:rPr>
          <w:rFonts w:cs="Arial"/>
          <w:szCs w:val="22"/>
          <w:lang w:val="en-GB" w:eastAsia="en-GB"/>
        </w:rPr>
        <w:t>are</w:t>
      </w:r>
      <w:r w:rsidR="001477E2">
        <w:rPr>
          <w:rFonts w:cs="Arial"/>
          <w:szCs w:val="22"/>
          <w:lang w:val="en-GB" w:eastAsia="en-GB"/>
        </w:rPr>
        <w:t xml:space="preserve"> not subject to bias </w:t>
      </w:r>
      <w:r w:rsidR="00103477">
        <w:rPr>
          <w:rFonts w:cs="Arial"/>
          <w:szCs w:val="22"/>
          <w:lang w:val="en-GB" w:eastAsia="en-GB"/>
        </w:rPr>
        <w:t>arising from</w:t>
      </w:r>
      <w:r w:rsidR="001477E2">
        <w:rPr>
          <w:rFonts w:cs="Arial"/>
          <w:szCs w:val="22"/>
          <w:lang w:val="en-GB" w:eastAsia="en-GB"/>
        </w:rPr>
        <w:t xml:space="preserve"> </w:t>
      </w:r>
      <w:r w:rsidR="005124D3">
        <w:rPr>
          <w:rFonts w:cs="Arial"/>
          <w:szCs w:val="22"/>
          <w:lang w:val="en-GB" w:eastAsia="en-GB"/>
        </w:rPr>
        <w:t>patients</w:t>
      </w:r>
      <w:r w:rsidR="001477E2">
        <w:rPr>
          <w:rFonts w:cs="Arial"/>
          <w:szCs w:val="22"/>
          <w:lang w:val="en-GB" w:eastAsia="en-GB"/>
        </w:rPr>
        <w:t xml:space="preserve"> with longer stays </w:t>
      </w:r>
      <w:r w:rsidR="005124D3">
        <w:rPr>
          <w:rFonts w:cs="Arial"/>
          <w:szCs w:val="22"/>
          <w:lang w:val="en-GB" w:eastAsia="en-GB"/>
        </w:rPr>
        <w:t xml:space="preserve">experiencing </w:t>
      </w:r>
      <w:r w:rsidR="001477E2">
        <w:rPr>
          <w:rFonts w:cs="Arial"/>
          <w:szCs w:val="22"/>
          <w:lang w:val="en-GB" w:eastAsia="en-GB"/>
        </w:rPr>
        <w:t xml:space="preserve">more low staffing.  </w:t>
      </w:r>
      <w:r w:rsidR="00BE7CE1" w:rsidRPr="004E6E37">
        <w:rPr>
          <w:rFonts w:cs="Arial"/>
          <w:szCs w:val="22"/>
          <w:lang w:val="en-GB" w:eastAsia="en-GB"/>
        </w:rPr>
        <w:t xml:space="preserve">Our measure of staffing is determined relative to the </w:t>
      </w:r>
      <w:r w:rsidR="00293188">
        <w:rPr>
          <w:rFonts w:cs="Arial"/>
          <w:szCs w:val="22"/>
          <w:lang w:val="en-GB" w:eastAsia="en-GB"/>
        </w:rPr>
        <w:t>average</w:t>
      </w:r>
      <w:r w:rsidR="00293188" w:rsidRPr="004E6E37">
        <w:rPr>
          <w:rFonts w:cs="Arial"/>
          <w:szCs w:val="22"/>
          <w:lang w:val="en-GB" w:eastAsia="en-GB"/>
        </w:rPr>
        <w:t xml:space="preserve"> </w:t>
      </w:r>
      <w:r w:rsidR="00BE7CE1" w:rsidRPr="004E6E37">
        <w:rPr>
          <w:rFonts w:cs="Arial"/>
          <w:szCs w:val="22"/>
          <w:lang w:val="en-GB" w:eastAsia="en-GB"/>
        </w:rPr>
        <w:t xml:space="preserve">for each ward </w:t>
      </w:r>
      <w:r w:rsidR="00F93D5A" w:rsidRPr="004E6E37">
        <w:rPr>
          <w:rFonts w:cs="Arial"/>
          <w:szCs w:val="22"/>
          <w:lang w:val="en-GB" w:eastAsia="en-GB"/>
        </w:rPr>
        <w:t xml:space="preserve">rather than an absolute measure, </w:t>
      </w:r>
      <w:r>
        <w:rPr>
          <w:rFonts w:cs="Arial"/>
          <w:szCs w:val="22"/>
          <w:lang w:val="en-GB" w:eastAsia="en-GB"/>
        </w:rPr>
        <w:t>and so it accounts</w:t>
      </w:r>
      <w:r w:rsidR="00F93D5A" w:rsidRPr="004E6E37">
        <w:rPr>
          <w:rFonts w:cs="Arial"/>
          <w:szCs w:val="22"/>
          <w:lang w:val="en-GB" w:eastAsia="en-GB"/>
        </w:rPr>
        <w:t xml:space="preserve"> </w:t>
      </w:r>
      <w:r>
        <w:rPr>
          <w:rFonts w:cs="Arial"/>
          <w:szCs w:val="22"/>
          <w:lang w:val="en-GB" w:eastAsia="en-GB"/>
        </w:rPr>
        <w:t>for</w:t>
      </w:r>
      <w:r w:rsidR="00F93D5A" w:rsidRPr="004E6E37">
        <w:rPr>
          <w:rFonts w:cs="Arial"/>
          <w:szCs w:val="22"/>
          <w:lang w:val="en-GB" w:eastAsia="en-GB"/>
        </w:rPr>
        <w:t xml:space="preserve"> different requirements for care in different units.</w:t>
      </w:r>
      <w:r w:rsidR="00F56D56">
        <w:rPr>
          <w:rFonts w:cs="Arial"/>
          <w:szCs w:val="22"/>
          <w:lang w:val="en-GB" w:eastAsia="en-GB"/>
        </w:rPr>
        <w:t xml:space="preserve"> In simple terms this means that our analysis reflects association between mortality and variation in nurse staffing within each ward, rather than between wards. While average ward staffing levels corresponded closely with the measured staffing requirements, any effect from variation in average staffing levels between wards is not reflected in these analyses.</w:t>
      </w:r>
      <w:r w:rsidRPr="000335B6">
        <w:rPr>
          <w:rFonts w:cs="Arial"/>
          <w:szCs w:val="22"/>
          <w:highlight w:val="yellow"/>
          <w:lang w:val="en-GB" w:eastAsia="en-GB"/>
        </w:rPr>
        <w:t xml:space="preserve"> </w:t>
      </w:r>
      <w:r w:rsidRPr="008C016D">
        <w:rPr>
          <w:rFonts w:cs="Arial"/>
          <w:szCs w:val="22"/>
          <w:highlight w:val="yellow"/>
          <w:lang w:val="en-GB" w:eastAsia="en-GB"/>
        </w:rPr>
        <w:t>Nonetheless, w</w:t>
      </w:r>
      <w:r>
        <w:rPr>
          <w:rFonts w:cs="Arial"/>
          <w:szCs w:val="22"/>
          <w:lang w:val="en-GB" w:eastAsia="en-GB"/>
        </w:rPr>
        <w:t>e cannot exclude all possible sources of endogeneity</w:t>
      </w:r>
      <w:r w:rsidRPr="004E6E37">
        <w:rPr>
          <w:rFonts w:cs="Arial"/>
          <w:szCs w:val="22"/>
          <w:lang w:val="en-GB" w:eastAsia="en-GB"/>
        </w:rPr>
        <w:fldChar w:fldCharType="begin">
          <w:fldData xml:space="preserve">PEVuZE5vdGU+PENpdGU+PEF1dGhvcj5HcmlmZml0aHM8L0F1dGhvcj48WWVhcj4yMDE2PC9ZZWFy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</w:fldData>
        </w:fldChar>
      </w:r>
      <w:r>
        <w:rPr>
          <w:rFonts w:cs="Arial"/>
          <w:szCs w:val="22"/>
          <w:lang w:val="en-GB" w:eastAsia="en-GB"/>
        </w:rPr>
        <w:instrText xml:space="preserve"> ADDIN EN.CITE </w:instrText>
      </w:r>
      <w:r>
        <w:rPr>
          <w:rFonts w:cs="Arial"/>
          <w:szCs w:val="22"/>
          <w:lang w:val="en-GB" w:eastAsia="en-GB"/>
        </w:rPr>
        <w:fldChar w:fldCharType="begin">
          <w:fldData xml:space="preserve">PEVuZE5vdGU+PENpdGU+PEF1dGhvcj5HcmlmZml0aHM8L0F1dGhvcj48WWVhcj4yMDE2PC9ZZWFy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</w:fldData>
        </w:fldChar>
      </w:r>
      <w:r>
        <w:rPr>
          <w:rFonts w:cs="Arial"/>
          <w:szCs w:val="22"/>
          <w:lang w:val="en-GB" w:eastAsia="en-GB"/>
        </w:rPr>
        <w:instrText xml:space="preserve"> ADDIN EN.CITE.DATA </w:instrText>
      </w:r>
      <w:r>
        <w:rPr>
          <w:rFonts w:cs="Arial"/>
          <w:szCs w:val="22"/>
          <w:lang w:val="en-GB" w:eastAsia="en-GB"/>
        </w:rPr>
      </w:r>
      <w:r>
        <w:rPr>
          <w:rFonts w:cs="Arial"/>
          <w:szCs w:val="22"/>
          <w:lang w:val="en-GB" w:eastAsia="en-GB"/>
        </w:rPr>
        <w:fldChar w:fldCharType="end"/>
      </w:r>
      <w:r w:rsidRPr="004E6E37">
        <w:rPr>
          <w:rFonts w:cs="Arial"/>
          <w:szCs w:val="22"/>
          <w:lang w:val="en-GB" w:eastAsia="en-GB"/>
        </w:rPr>
      </w:r>
      <w:r w:rsidRPr="004E6E37">
        <w:rPr>
          <w:rFonts w:cs="Arial"/>
          <w:szCs w:val="22"/>
          <w:lang w:val="en-GB" w:eastAsia="en-GB"/>
        </w:rPr>
        <w:fldChar w:fldCharType="separate"/>
      </w:r>
      <w:r w:rsidRPr="004E6E37">
        <w:rPr>
          <w:rFonts w:cs="Arial"/>
          <w:noProof/>
          <w:szCs w:val="22"/>
          <w:vertAlign w:val="superscript"/>
          <w:lang w:val="en-GB" w:eastAsia="en-GB"/>
        </w:rPr>
        <w:t>7</w:t>
      </w:r>
      <w:r w:rsidRPr="004E6E37">
        <w:rPr>
          <w:rFonts w:cs="Arial"/>
          <w:szCs w:val="22"/>
          <w:lang w:val="en-GB" w:eastAsia="en-GB"/>
        </w:rPr>
        <w:fldChar w:fldCharType="end"/>
      </w:r>
    </w:p>
    <w:p w14:paraId="379F5C19" w14:textId="3B77FE7B" w:rsidR="003F324D" w:rsidRPr="004E6E37" w:rsidRDefault="003F324D" w:rsidP="004E6E37">
      <w:pPr>
        <w:pStyle w:val="Heading1"/>
        <w:spacing w:before="200" w:line="360" w:lineRule="auto"/>
        <w:rPr>
          <w:rFonts w:asciiTheme="minorHAnsi" w:hAnsiTheme="minorHAnsi"/>
          <w:b w:val="0"/>
          <w:bCs w:val="0"/>
          <w:lang w:val="en-GB" w:eastAsia="en-GB"/>
        </w:rPr>
      </w:pPr>
      <w:r w:rsidRPr="004E6E37">
        <w:rPr>
          <w:rFonts w:asciiTheme="minorHAnsi" w:hAnsiTheme="minorHAnsi"/>
          <w:b w:val="0"/>
          <w:bCs w:val="0"/>
          <w:lang w:val="en-GB" w:eastAsia="en-GB"/>
        </w:rPr>
        <w:t>Conclusion</w:t>
      </w:r>
    </w:p>
    <w:p w14:paraId="32DD6B75" w14:textId="393B4DB4" w:rsidR="00D0129A" w:rsidRDefault="00FA5757" w:rsidP="004E6E37">
      <w:pPr>
        <w:spacing w:before="200" w:line="360" w:lineRule="auto"/>
        <w:rPr>
          <w:lang w:val="en-GB" w:eastAsia="en-GB"/>
        </w:rPr>
      </w:pPr>
      <w:r w:rsidRPr="004E6E37">
        <w:rPr>
          <w:lang w:val="en-GB" w:eastAsia="en-GB"/>
        </w:rPr>
        <w:t>These findings show the potential consequences of shortages of registered nurses in terms of the</w:t>
      </w:r>
      <w:r w:rsidR="00045E22">
        <w:rPr>
          <w:lang w:val="en-GB" w:eastAsia="en-GB"/>
        </w:rPr>
        <w:t xml:space="preserve"> negative</w:t>
      </w:r>
      <w:r w:rsidRPr="004E6E37">
        <w:rPr>
          <w:lang w:val="en-GB" w:eastAsia="en-GB"/>
        </w:rPr>
        <w:t xml:space="preserve"> impact on patient safety. While nursing care assistants also have an important part to play in maintaining the safety of hospital wards</w:t>
      </w:r>
      <w:r w:rsidR="006978BD" w:rsidRPr="004E6E37">
        <w:rPr>
          <w:lang w:val="en-GB" w:eastAsia="en-GB"/>
        </w:rPr>
        <w:t>,</w:t>
      </w:r>
      <w:r w:rsidRPr="004E6E37">
        <w:rPr>
          <w:lang w:val="en-GB" w:eastAsia="en-GB"/>
        </w:rPr>
        <w:t xml:space="preserve"> they cannot act as substitutes for registered nurses</w:t>
      </w:r>
      <w:r w:rsidR="00F1540A">
        <w:rPr>
          <w:lang w:val="en-GB" w:eastAsia="en-GB"/>
        </w:rPr>
        <w:t>.</w:t>
      </w:r>
      <w:r w:rsidR="00A221CB" w:rsidRPr="00A221CB">
        <w:rPr>
          <w:lang w:val="en-GB" w:eastAsia="en-GB"/>
        </w:rPr>
        <w:t xml:space="preserve"> </w:t>
      </w:r>
      <w:r w:rsidR="00A221CB" w:rsidRPr="004E6E37">
        <w:rPr>
          <w:lang w:val="en-GB" w:eastAsia="en-GB"/>
        </w:rPr>
        <w:t xml:space="preserve">When assessing staffing requirements or making comparisons, registered nurse and assistant hours </w:t>
      </w:r>
      <w:r w:rsidR="00F1540A">
        <w:rPr>
          <w:lang w:val="en-GB" w:eastAsia="en-GB"/>
        </w:rPr>
        <w:t>should not</w:t>
      </w:r>
      <w:r w:rsidR="00A221CB" w:rsidRPr="004E6E37">
        <w:rPr>
          <w:lang w:val="en-GB" w:eastAsia="en-GB"/>
        </w:rPr>
        <w:t xml:space="preserve"> </w:t>
      </w:r>
      <w:r w:rsidR="00A221CB" w:rsidRPr="004E6E37">
        <w:rPr>
          <w:lang w:val="en-GB" w:eastAsia="en-GB"/>
        </w:rPr>
        <w:lastRenderedPageBreak/>
        <w:t>be treated as equivalent</w:t>
      </w:r>
      <w:r w:rsidR="00A221CB">
        <w:rPr>
          <w:lang w:val="en-GB" w:eastAsia="en-GB"/>
        </w:rPr>
        <w:t xml:space="preserve">. </w:t>
      </w:r>
      <w:r w:rsidR="00A221CB" w:rsidRPr="00A221CB">
        <w:t xml:space="preserve"> </w:t>
      </w:r>
      <w:r w:rsidR="00A221CB" w:rsidRPr="004E6E37">
        <w:rPr>
          <w:lang w:val="en-GB" w:eastAsia="en-GB"/>
        </w:rPr>
        <w:t>Strategies to improve the supply of registered nurses are required</w:t>
      </w:r>
      <w:r w:rsidR="00F1540A">
        <w:rPr>
          <w:lang w:val="en-GB" w:eastAsia="en-GB"/>
        </w:rPr>
        <w:t>.</w:t>
      </w:r>
      <w:r w:rsidR="00A221CB">
        <w:t xml:space="preserve"> The </w:t>
      </w:r>
      <w:r w:rsidR="00045E22">
        <w:t xml:space="preserve">adverse </w:t>
      </w:r>
      <w:r w:rsidR="00A221CB">
        <w:t>consequences of RN shortages are unlikely to be remedied by increasing the numbers of lesser trained nursing staff in the workforce.</w:t>
      </w:r>
      <w:r w:rsidRPr="004E6E37">
        <w:rPr>
          <w:lang w:val="en-GB" w:eastAsia="en-GB"/>
        </w:rPr>
        <w:t xml:space="preserve"> </w:t>
      </w:r>
    </w:p>
    <w:p w14:paraId="65ECC7C6" w14:textId="1F816BA5" w:rsidR="00D0129A" w:rsidRDefault="00D0129A" w:rsidP="004E6E37">
      <w:pPr>
        <w:spacing w:before="200" w:line="360" w:lineRule="auto"/>
        <w:rPr>
          <w:lang w:val="en-GB" w:eastAsia="en-GB"/>
        </w:rPr>
      </w:pPr>
    </w:p>
    <w:p w14:paraId="430B6BAA" w14:textId="44BC27F8" w:rsidR="00D0129A" w:rsidRDefault="00995D93" w:rsidP="004E6E37">
      <w:pPr>
        <w:spacing w:before="200" w:line="360" w:lineRule="auto"/>
        <w:rPr>
          <w:lang w:val="en-GB" w:eastAsia="en-GB"/>
        </w:rPr>
      </w:pPr>
      <w:r>
        <w:rPr>
          <w:lang w:val="en-GB" w:eastAsia="en-GB"/>
        </w:rPr>
        <w:t>[</w:t>
      </w:r>
      <w:r w:rsidR="001D1435">
        <w:rPr>
          <w:lang w:val="en-GB" w:eastAsia="en-GB"/>
        </w:rPr>
        <w:t>4</w:t>
      </w:r>
      <w:r w:rsidR="00045E22">
        <w:rPr>
          <w:lang w:val="en-GB" w:eastAsia="en-GB"/>
        </w:rPr>
        <w:t>701</w:t>
      </w:r>
      <w:r w:rsidR="001D1435">
        <w:rPr>
          <w:lang w:val="en-GB" w:eastAsia="en-GB"/>
        </w:rPr>
        <w:t xml:space="preserve"> words </w:t>
      </w:r>
      <w:r w:rsidR="00082D67">
        <w:rPr>
          <w:lang w:val="en-GB" w:eastAsia="en-GB"/>
        </w:rPr>
        <w:t>inc all in text citations]</w:t>
      </w:r>
    </w:p>
    <w:p w14:paraId="5221B836" w14:textId="6463BD29" w:rsidR="0009725F" w:rsidRDefault="0009725F" w:rsidP="004E6E37">
      <w:pPr>
        <w:spacing w:before="200" w:line="360" w:lineRule="auto"/>
        <w:rPr>
          <w:lang w:val="en-GB" w:eastAsia="en-GB"/>
        </w:rPr>
      </w:pPr>
    </w:p>
    <w:p w14:paraId="629CD3E0" w14:textId="3F8973CA" w:rsidR="006D32A9" w:rsidRPr="00947A6C" w:rsidRDefault="0009725F" w:rsidP="004E6E37">
      <w:pPr>
        <w:spacing w:before="200" w:line="360" w:lineRule="auto"/>
        <w:rPr>
          <w:b/>
          <w:lang w:val="en-GB" w:eastAsia="en-GB"/>
        </w:rPr>
      </w:pPr>
      <w:r>
        <w:rPr>
          <w:b/>
          <w:lang w:val="en-GB" w:eastAsia="en-GB"/>
        </w:rPr>
        <w:t>Acknowledgements</w:t>
      </w:r>
      <w:r w:rsidRPr="00947A6C">
        <w:rPr>
          <w:lang w:val="en-GB" w:eastAsia="en-GB"/>
        </w:rPr>
        <w:br/>
        <w:t xml:space="preserve">This </w:t>
      </w:r>
      <w:r w:rsidR="006D32A9">
        <w:rPr>
          <w:lang w:val="en-GB" w:eastAsia="en-GB"/>
        </w:rPr>
        <w:t>project</w:t>
      </w:r>
      <w:r>
        <w:rPr>
          <w:lang w:val="en-GB" w:eastAsia="en-GB"/>
        </w:rPr>
        <w:t xml:space="preserve"> was funded by the NIHR Health Services Research and Delivery Programme</w:t>
      </w:r>
      <w:r w:rsidRPr="00947A6C">
        <w:rPr>
          <w:lang w:val="en-GB" w:eastAsia="en-GB"/>
        </w:rPr>
        <w:t xml:space="preserve"> (</w:t>
      </w:r>
      <w:r w:rsidR="006D32A9">
        <w:rPr>
          <w:lang w:val="en-GB" w:eastAsia="en-GB"/>
        </w:rPr>
        <w:t xml:space="preserve">HS&amp;DR </w:t>
      </w:r>
      <w:r w:rsidR="006D32A9">
        <w:t>13/114/17</w:t>
      </w:r>
      <w:r w:rsidR="006D32A9">
        <w:rPr>
          <w:lang w:val="en-GB" w:eastAsia="en-GB"/>
        </w:rPr>
        <w:t xml:space="preserve">) and will be published in full in the Health Services and Delivery Research Journal. Furhter Information available at: </w:t>
      </w:r>
      <w:hyperlink r:id="rId8" w:anchor="/" w:history="1">
        <w:r w:rsidR="006D32A9" w:rsidRPr="001774D4">
          <w:rPr>
            <w:rStyle w:val="Hyperlink"/>
            <w:lang w:val="en-GB" w:eastAsia="en-GB"/>
          </w:rPr>
          <w:t>https://www.journalslibrary.nihr.ac.uk/programmes/hsdr/1311417/#/</w:t>
        </w:r>
      </w:hyperlink>
    </w:p>
    <w:p w14:paraId="58574FFA" w14:textId="442519F3" w:rsidR="0009725F" w:rsidRPr="00947A6C" w:rsidRDefault="0009725F" w:rsidP="004E6E37">
      <w:pPr>
        <w:spacing w:before="200" w:line="360" w:lineRule="auto"/>
        <w:rPr>
          <w:b/>
          <w:lang w:val="en-GB" w:eastAsia="en-GB"/>
        </w:rPr>
        <w:sectPr w:rsidR="0009725F" w:rsidRPr="00947A6C" w:rsidSect="00963AF1">
          <w:headerReference w:type="default" r:id="rId9"/>
          <w:footerReference w:type="default" r:id="rId10"/>
          <w:pgSz w:w="12240" w:h="15840" w:code="1"/>
          <w:pgMar w:top="1440" w:right="1440" w:bottom="1440" w:left="1440" w:header="720" w:footer="720" w:gutter="0"/>
          <w:cols w:space="720"/>
          <w:docGrid w:linePitch="360"/>
        </w:sectPr>
      </w:pPr>
      <w:r w:rsidRPr="00947A6C">
        <w:rPr>
          <w:lang w:val="en-GB" w:eastAsia="en-GB"/>
        </w:rPr>
        <w:t>The views expre</w:t>
      </w:r>
      <w:r w:rsidR="006D32A9">
        <w:rPr>
          <w:lang w:val="en-GB" w:eastAsia="en-GB"/>
        </w:rPr>
        <w:t xml:space="preserve">ssed are those of the author </w:t>
      </w:r>
      <w:r w:rsidRPr="00947A6C">
        <w:rPr>
          <w:lang w:val="en-GB" w:eastAsia="en-GB"/>
        </w:rPr>
        <w:t>and not necessarily those of the NHS, the NIHR or the Department of Health and Social Care.</w:t>
      </w:r>
    </w:p>
    <w:p w14:paraId="77363DD4" w14:textId="6C7EF2BD" w:rsidR="004E3D2F" w:rsidRPr="009A7527" w:rsidRDefault="005041E0" w:rsidP="009A7527">
      <w:pPr>
        <w:pStyle w:val="Heading1"/>
        <w:rPr>
          <w:rFonts w:asciiTheme="minorHAnsi" w:eastAsia="MS PGothic" w:hAnsiTheme="minorHAnsi"/>
          <w:b w:val="0"/>
          <w:bCs w:val="0"/>
          <w:lang w:val="en-GB"/>
        </w:rPr>
      </w:pPr>
      <w:r w:rsidRPr="009A7527">
        <w:rPr>
          <w:rFonts w:asciiTheme="minorHAnsi" w:eastAsia="MS PGothic" w:hAnsiTheme="minorHAnsi"/>
          <w:b w:val="0"/>
          <w:bCs w:val="0"/>
          <w:lang w:val="en-GB"/>
        </w:rPr>
        <w:lastRenderedPageBreak/>
        <w:t xml:space="preserve">Tables </w:t>
      </w:r>
    </w:p>
    <w:p w14:paraId="383068C7" w14:textId="70699105" w:rsidR="005041E0" w:rsidRPr="005D19DC" w:rsidRDefault="005041E0" w:rsidP="005041E0">
      <w:pPr>
        <w:keepNext/>
        <w:keepLines/>
        <w:spacing w:line="240" w:lineRule="auto"/>
        <w:jc w:val="both"/>
        <w:rPr>
          <w:rFonts w:cstheme="minorBidi"/>
          <w:bCs/>
          <w:i/>
          <w:sz w:val="20"/>
          <w:szCs w:val="20"/>
          <w:lang w:val="en-GB" w:eastAsia="zh-CN"/>
        </w:rPr>
      </w:pPr>
      <w:bookmarkStart w:id="1" w:name="_Ref483469913"/>
      <w:bookmarkStart w:id="2" w:name="_Ref483469900"/>
      <w:bookmarkStart w:id="3" w:name="_Toc493940654"/>
      <w:r w:rsidRPr="005D19DC">
        <w:rPr>
          <w:rFonts w:cstheme="minorBidi"/>
          <w:bCs/>
          <w:i/>
          <w:sz w:val="20"/>
          <w:szCs w:val="20"/>
          <w:lang w:val="en-GB" w:eastAsia="zh-CN"/>
        </w:rPr>
        <w:t xml:space="preserve">Table </w:t>
      </w:r>
      <w:r w:rsidR="007E1CF5">
        <w:rPr>
          <w:rFonts w:cstheme="minorBidi"/>
          <w:bCs/>
          <w:i/>
          <w:sz w:val="20"/>
          <w:szCs w:val="20"/>
          <w:lang w:val="en-GB" w:eastAsia="zh-CN"/>
        </w:rPr>
        <w:t>1</w:t>
      </w:r>
      <w:bookmarkEnd w:id="1"/>
      <w:r w:rsidRPr="005D19DC">
        <w:rPr>
          <w:rFonts w:cstheme="minorBidi"/>
          <w:bCs/>
          <w:i/>
          <w:sz w:val="20"/>
          <w:szCs w:val="20"/>
          <w:lang w:val="en-GB" w:eastAsia="zh-CN"/>
        </w:rPr>
        <w:t xml:space="preserve"> Patient </w:t>
      </w:r>
      <w:bookmarkEnd w:id="2"/>
      <w:bookmarkEnd w:id="3"/>
      <w:r w:rsidR="00862323" w:rsidRPr="005D19DC">
        <w:rPr>
          <w:rFonts w:cstheme="minorBidi"/>
          <w:bCs/>
          <w:i/>
          <w:sz w:val="20"/>
          <w:szCs w:val="20"/>
          <w:lang w:val="en-GB" w:eastAsia="zh-CN"/>
        </w:rPr>
        <w:t>characteristics</w:t>
      </w:r>
    </w:p>
    <w:tbl>
      <w:tblPr>
        <w:tblStyle w:val="TableGridLight1"/>
        <w:tblW w:w="5000" w:type="pct"/>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Look w:val="04A0" w:firstRow="1" w:lastRow="0" w:firstColumn="1" w:lastColumn="0" w:noHBand="0" w:noVBand="1"/>
      </w:tblPr>
      <w:tblGrid>
        <w:gridCol w:w="3668"/>
        <w:gridCol w:w="1698"/>
        <w:gridCol w:w="1982"/>
        <w:gridCol w:w="1982"/>
      </w:tblGrid>
      <w:tr w:rsidR="005041E0" w:rsidRPr="006978BD" w14:paraId="235DDBAD" w14:textId="77777777" w:rsidTr="0000378D">
        <w:trPr>
          <w:trHeight w:hRule="exact" w:val="227"/>
        </w:trPr>
        <w:tc>
          <w:tcPr>
            <w:tcW w:w="1966" w:type="pct"/>
          </w:tcPr>
          <w:p w14:paraId="34306047" w14:textId="77777777" w:rsidR="005041E0" w:rsidRPr="006978BD" w:rsidRDefault="005041E0" w:rsidP="0000378D">
            <w:pPr>
              <w:keepNext/>
              <w:keepLines/>
              <w:spacing w:after="200" w:line="360" w:lineRule="auto"/>
              <w:rPr>
                <w:bCs/>
                <w:color w:val="333333"/>
                <w:sz w:val="18"/>
                <w:szCs w:val="18"/>
                <w:lang w:val="en-GB" w:eastAsia="zh-CN"/>
              </w:rPr>
            </w:pPr>
          </w:p>
        </w:tc>
        <w:tc>
          <w:tcPr>
            <w:tcW w:w="910" w:type="pct"/>
          </w:tcPr>
          <w:p w14:paraId="3EEA504C" w14:textId="77777777" w:rsidR="005041E0" w:rsidRPr="006978BD" w:rsidRDefault="005041E0" w:rsidP="0000378D">
            <w:pPr>
              <w:keepNext/>
              <w:keepLines/>
              <w:spacing w:after="200" w:line="360" w:lineRule="auto"/>
              <w:jc w:val="center"/>
              <w:rPr>
                <w:bCs/>
                <w:color w:val="333333"/>
                <w:sz w:val="18"/>
                <w:szCs w:val="18"/>
                <w:lang w:val="en-GB" w:eastAsia="zh-CN"/>
              </w:rPr>
            </w:pPr>
            <w:r w:rsidRPr="006978BD">
              <w:rPr>
                <w:b/>
                <w:bCs/>
                <w:color w:val="333333"/>
                <w:sz w:val="18"/>
                <w:szCs w:val="18"/>
                <w:lang w:val="en-GB" w:eastAsia="zh-CN"/>
              </w:rPr>
              <w:t>n(%)</w:t>
            </w:r>
          </w:p>
        </w:tc>
        <w:tc>
          <w:tcPr>
            <w:tcW w:w="1062" w:type="pct"/>
          </w:tcPr>
          <w:p w14:paraId="3E17388B" w14:textId="77777777" w:rsidR="005041E0" w:rsidRPr="006978BD" w:rsidRDefault="005041E0" w:rsidP="0000378D">
            <w:pPr>
              <w:keepNext/>
              <w:keepLines/>
              <w:spacing w:after="200" w:line="360" w:lineRule="auto"/>
              <w:jc w:val="center"/>
              <w:rPr>
                <w:b/>
                <w:bCs/>
                <w:color w:val="333333"/>
                <w:sz w:val="18"/>
                <w:szCs w:val="18"/>
                <w:lang w:val="en-GB" w:eastAsia="zh-CN"/>
              </w:rPr>
            </w:pPr>
            <w:r w:rsidRPr="006978BD">
              <w:rPr>
                <w:b/>
                <w:bCs/>
                <w:color w:val="333333"/>
                <w:sz w:val="18"/>
                <w:szCs w:val="18"/>
                <w:lang w:val="en-GB" w:eastAsia="zh-CN"/>
              </w:rPr>
              <w:t>Mean (SD)</w:t>
            </w:r>
          </w:p>
        </w:tc>
        <w:tc>
          <w:tcPr>
            <w:tcW w:w="1062" w:type="pct"/>
            <w:noWrap/>
          </w:tcPr>
          <w:p w14:paraId="1BE10A89" w14:textId="77777777" w:rsidR="005041E0" w:rsidRPr="006978BD" w:rsidRDefault="005041E0" w:rsidP="0000378D">
            <w:pPr>
              <w:keepNext/>
              <w:keepLines/>
              <w:spacing w:after="200" w:line="360" w:lineRule="auto"/>
              <w:jc w:val="center"/>
              <w:rPr>
                <w:bCs/>
                <w:color w:val="333333"/>
                <w:sz w:val="18"/>
                <w:szCs w:val="18"/>
                <w:lang w:val="en-GB" w:eastAsia="zh-CN"/>
              </w:rPr>
            </w:pPr>
            <w:r w:rsidRPr="006978BD">
              <w:rPr>
                <w:b/>
                <w:bCs/>
                <w:color w:val="333333"/>
                <w:sz w:val="18"/>
                <w:szCs w:val="18"/>
                <w:lang w:val="en-GB" w:eastAsia="zh-CN"/>
              </w:rPr>
              <w:t>Median (Range)</w:t>
            </w:r>
          </w:p>
        </w:tc>
      </w:tr>
      <w:tr w:rsidR="005041E0" w:rsidRPr="006978BD" w14:paraId="792A8F4A" w14:textId="77777777" w:rsidTr="0000378D">
        <w:trPr>
          <w:trHeight w:hRule="exact" w:val="227"/>
        </w:trPr>
        <w:tc>
          <w:tcPr>
            <w:tcW w:w="1966" w:type="pct"/>
            <w:hideMark/>
          </w:tcPr>
          <w:p w14:paraId="62C12E46" w14:textId="77777777" w:rsidR="005041E0" w:rsidRPr="006978BD" w:rsidRDefault="005041E0" w:rsidP="0000378D">
            <w:pPr>
              <w:keepNext/>
              <w:keepLines/>
              <w:spacing w:after="200" w:line="360" w:lineRule="auto"/>
              <w:jc w:val="right"/>
              <w:rPr>
                <w:b/>
                <w:bCs/>
                <w:color w:val="333333"/>
                <w:sz w:val="18"/>
                <w:szCs w:val="18"/>
                <w:lang w:val="en-GB" w:eastAsia="zh-CN"/>
              </w:rPr>
            </w:pPr>
            <w:r w:rsidRPr="006978BD">
              <w:rPr>
                <w:b/>
                <w:bCs/>
                <w:color w:val="333333"/>
                <w:sz w:val="18"/>
                <w:szCs w:val="18"/>
                <w:lang w:val="en-GB" w:eastAsia="zh-CN"/>
              </w:rPr>
              <w:t xml:space="preserve">All patients </w:t>
            </w:r>
          </w:p>
        </w:tc>
        <w:tc>
          <w:tcPr>
            <w:tcW w:w="910" w:type="pct"/>
            <w:vAlign w:val="center"/>
            <w:hideMark/>
          </w:tcPr>
          <w:p w14:paraId="281916A3" w14:textId="2D0C6B92"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138</w:t>
            </w:r>
            <w:r w:rsidR="0066580E">
              <w:rPr>
                <w:bCs/>
                <w:color w:val="333333"/>
                <w:sz w:val="18"/>
                <w:szCs w:val="18"/>
                <w:lang w:val="en-GB" w:eastAsia="zh-CN"/>
              </w:rPr>
              <w:t xml:space="preserve"> </w:t>
            </w:r>
            <w:r w:rsidRPr="006978BD">
              <w:rPr>
                <w:bCs/>
                <w:color w:val="333333"/>
                <w:sz w:val="18"/>
                <w:szCs w:val="18"/>
                <w:lang w:val="en-GB" w:eastAsia="zh-CN"/>
              </w:rPr>
              <w:t>133 (100%)</w:t>
            </w:r>
          </w:p>
        </w:tc>
        <w:tc>
          <w:tcPr>
            <w:tcW w:w="1062" w:type="pct"/>
          </w:tcPr>
          <w:p w14:paraId="65863192"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noWrap/>
            <w:vAlign w:val="center"/>
            <w:hideMark/>
          </w:tcPr>
          <w:p w14:paraId="68289D61"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 </w:t>
            </w:r>
          </w:p>
        </w:tc>
      </w:tr>
      <w:tr w:rsidR="005041E0" w:rsidRPr="006978BD" w14:paraId="149DF397" w14:textId="77777777" w:rsidTr="0000378D">
        <w:trPr>
          <w:trHeight w:hRule="exact" w:val="227"/>
        </w:trPr>
        <w:tc>
          <w:tcPr>
            <w:tcW w:w="1966" w:type="pct"/>
            <w:hideMark/>
          </w:tcPr>
          <w:p w14:paraId="70C81027"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Emergency admissions</w:t>
            </w:r>
          </w:p>
        </w:tc>
        <w:tc>
          <w:tcPr>
            <w:tcW w:w="910" w:type="pct"/>
            <w:vAlign w:val="center"/>
            <w:hideMark/>
          </w:tcPr>
          <w:p w14:paraId="46209530"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108 865(79 %) </w:t>
            </w:r>
          </w:p>
        </w:tc>
        <w:tc>
          <w:tcPr>
            <w:tcW w:w="1062" w:type="pct"/>
          </w:tcPr>
          <w:p w14:paraId="6B08375D"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3540DE53"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1FA236BD" w14:textId="77777777" w:rsidTr="0000378D">
        <w:trPr>
          <w:trHeight w:hRule="exact" w:val="227"/>
        </w:trPr>
        <w:tc>
          <w:tcPr>
            <w:tcW w:w="1966" w:type="pct"/>
            <w:hideMark/>
          </w:tcPr>
          <w:p w14:paraId="0A96AEBE"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Elective</w:t>
            </w:r>
          </w:p>
        </w:tc>
        <w:tc>
          <w:tcPr>
            <w:tcW w:w="910" w:type="pct"/>
            <w:vAlign w:val="center"/>
            <w:hideMark/>
          </w:tcPr>
          <w:p w14:paraId="51BA5C0E"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29 268 (21%)</w:t>
            </w:r>
          </w:p>
        </w:tc>
        <w:tc>
          <w:tcPr>
            <w:tcW w:w="1062" w:type="pct"/>
          </w:tcPr>
          <w:p w14:paraId="756A654A"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0DBCD0C8"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6F0FC74A" w14:textId="77777777" w:rsidTr="0000378D">
        <w:trPr>
          <w:trHeight w:hRule="exact" w:val="227"/>
        </w:trPr>
        <w:tc>
          <w:tcPr>
            <w:tcW w:w="1966" w:type="pct"/>
            <w:hideMark/>
          </w:tcPr>
          <w:p w14:paraId="2D1ABF56" w14:textId="77777777" w:rsidR="005041E0" w:rsidRPr="006978BD" w:rsidRDefault="005041E0" w:rsidP="0000378D">
            <w:pPr>
              <w:keepNext/>
              <w:keepLines/>
              <w:spacing w:after="200" w:line="360" w:lineRule="auto"/>
              <w:jc w:val="right"/>
              <w:rPr>
                <w:b/>
                <w:bCs/>
                <w:color w:val="333333"/>
                <w:sz w:val="18"/>
                <w:szCs w:val="18"/>
                <w:lang w:val="en-GB" w:eastAsia="zh-CN"/>
              </w:rPr>
            </w:pPr>
            <w:r w:rsidRPr="006978BD">
              <w:rPr>
                <w:b/>
                <w:bCs/>
                <w:color w:val="333333"/>
                <w:sz w:val="18"/>
                <w:szCs w:val="18"/>
                <w:lang w:val="en-GB" w:eastAsia="zh-CN"/>
              </w:rPr>
              <w:t>Male</w:t>
            </w:r>
          </w:p>
        </w:tc>
        <w:tc>
          <w:tcPr>
            <w:tcW w:w="910" w:type="pct"/>
            <w:vAlign w:val="center"/>
            <w:hideMark/>
          </w:tcPr>
          <w:p w14:paraId="762B1570"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64 596 (47%)</w:t>
            </w:r>
          </w:p>
        </w:tc>
        <w:tc>
          <w:tcPr>
            <w:tcW w:w="1062" w:type="pct"/>
          </w:tcPr>
          <w:p w14:paraId="6DE269AA"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21FC81E4"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200015A7" w14:textId="77777777" w:rsidTr="0000378D">
        <w:trPr>
          <w:trHeight w:hRule="exact" w:val="227"/>
        </w:trPr>
        <w:tc>
          <w:tcPr>
            <w:tcW w:w="1966" w:type="pct"/>
            <w:hideMark/>
          </w:tcPr>
          <w:p w14:paraId="4B5D5C51" w14:textId="77777777" w:rsidR="005041E0" w:rsidRPr="006978BD" w:rsidRDefault="005041E0" w:rsidP="0000378D">
            <w:pPr>
              <w:keepNext/>
              <w:keepLines/>
              <w:spacing w:after="200" w:line="360" w:lineRule="auto"/>
              <w:jc w:val="right"/>
              <w:rPr>
                <w:b/>
                <w:bCs/>
                <w:color w:val="333333"/>
                <w:sz w:val="18"/>
                <w:szCs w:val="18"/>
                <w:lang w:val="en-GB" w:eastAsia="zh-CN"/>
              </w:rPr>
            </w:pPr>
            <w:r w:rsidRPr="006978BD">
              <w:rPr>
                <w:b/>
                <w:bCs/>
                <w:color w:val="333333"/>
                <w:sz w:val="18"/>
                <w:szCs w:val="18"/>
                <w:lang w:val="en-GB" w:eastAsia="zh-CN"/>
              </w:rPr>
              <w:t>Female</w:t>
            </w:r>
          </w:p>
        </w:tc>
        <w:tc>
          <w:tcPr>
            <w:tcW w:w="910" w:type="pct"/>
            <w:vAlign w:val="center"/>
            <w:hideMark/>
          </w:tcPr>
          <w:p w14:paraId="57AB61C5"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73 537 (53%)</w:t>
            </w:r>
          </w:p>
        </w:tc>
        <w:tc>
          <w:tcPr>
            <w:tcW w:w="1062" w:type="pct"/>
          </w:tcPr>
          <w:p w14:paraId="64D2B44E"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025C0A34"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7687C2A7" w14:textId="77777777" w:rsidTr="0000378D">
        <w:trPr>
          <w:trHeight w:hRule="exact" w:val="227"/>
        </w:trPr>
        <w:tc>
          <w:tcPr>
            <w:tcW w:w="1966" w:type="pct"/>
            <w:hideMark/>
          </w:tcPr>
          <w:p w14:paraId="3E4B7A51" w14:textId="77777777" w:rsidR="005041E0" w:rsidRPr="006978BD" w:rsidRDefault="005041E0" w:rsidP="0000378D">
            <w:pPr>
              <w:keepNext/>
              <w:keepLines/>
              <w:spacing w:after="200" w:line="360" w:lineRule="auto"/>
              <w:jc w:val="right"/>
              <w:rPr>
                <w:b/>
                <w:bCs/>
                <w:color w:val="333333"/>
                <w:sz w:val="18"/>
                <w:szCs w:val="18"/>
                <w:lang w:val="en-GB" w:eastAsia="zh-CN"/>
              </w:rPr>
            </w:pPr>
            <w:r w:rsidRPr="006978BD">
              <w:rPr>
                <w:b/>
                <w:bCs/>
                <w:color w:val="333333"/>
                <w:sz w:val="18"/>
                <w:szCs w:val="18"/>
                <w:lang w:val="en-GB" w:eastAsia="zh-CN"/>
              </w:rPr>
              <w:t xml:space="preserve">Age        </w:t>
            </w:r>
          </w:p>
        </w:tc>
        <w:tc>
          <w:tcPr>
            <w:tcW w:w="910" w:type="pct"/>
            <w:vAlign w:val="center"/>
            <w:hideMark/>
          </w:tcPr>
          <w:p w14:paraId="70A04D50"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tcPr>
          <w:p w14:paraId="50C2F8BD"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62.93 (20.61)</w:t>
            </w:r>
          </w:p>
        </w:tc>
        <w:tc>
          <w:tcPr>
            <w:tcW w:w="1062" w:type="pct"/>
            <w:vAlign w:val="center"/>
            <w:hideMark/>
          </w:tcPr>
          <w:p w14:paraId="62CD3C1B"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66.64 (16.03-106.14)</w:t>
            </w:r>
          </w:p>
        </w:tc>
      </w:tr>
      <w:tr w:rsidR="005041E0" w:rsidRPr="006978BD" w14:paraId="5A3EF7A6" w14:textId="77777777" w:rsidTr="0000378D">
        <w:trPr>
          <w:trHeight w:hRule="exact" w:val="227"/>
        </w:trPr>
        <w:tc>
          <w:tcPr>
            <w:tcW w:w="1966" w:type="pct"/>
            <w:hideMark/>
          </w:tcPr>
          <w:p w14:paraId="5143819E"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Under 65</w:t>
            </w:r>
          </w:p>
        </w:tc>
        <w:tc>
          <w:tcPr>
            <w:tcW w:w="910" w:type="pct"/>
            <w:vAlign w:val="center"/>
            <w:hideMark/>
          </w:tcPr>
          <w:p w14:paraId="25D07B78"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64 984 (47%)</w:t>
            </w:r>
          </w:p>
        </w:tc>
        <w:tc>
          <w:tcPr>
            <w:tcW w:w="1062" w:type="pct"/>
          </w:tcPr>
          <w:p w14:paraId="4A1D61BE"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643B83DF"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47608C1D" w14:textId="77777777" w:rsidTr="0000378D">
        <w:trPr>
          <w:trHeight w:hRule="exact" w:val="227"/>
        </w:trPr>
        <w:tc>
          <w:tcPr>
            <w:tcW w:w="1966" w:type="pct"/>
            <w:hideMark/>
          </w:tcPr>
          <w:p w14:paraId="3CAF7BE3"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65-&lt;75</w:t>
            </w:r>
          </w:p>
        </w:tc>
        <w:tc>
          <w:tcPr>
            <w:tcW w:w="910" w:type="pct"/>
            <w:vAlign w:val="center"/>
            <w:hideMark/>
          </w:tcPr>
          <w:p w14:paraId="3330927A"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25 223 (18%)</w:t>
            </w:r>
          </w:p>
        </w:tc>
        <w:tc>
          <w:tcPr>
            <w:tcW w:w="1062" w:type="pct"/>
          </w:tcPr>
          <w:p w14:paraId="69701215"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0B729F93"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39F56288" w14:textId="77777777" w:rsidTr="00FE42E0">
        <w:trPr>
          <w:trHeight w:hRule="exact" w:val="253"/>
        </w:trPr>
        <w:tc>
          <w:tcPr>
            <w:tcW w:w="1966" w:type="pct"/>
            <w:hideMark/>
          </w:tcPr>
          <w:p w14:paraId="5DEC19D6"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75-&lt;85</w:t>
            </w:r>
          </w:p>
        </w:tc>
        <w:tc>
          <w:tcPr>
            <w:tcW w:w="910" w:type="pct"/>
            <w:vAlign w:val="center"/>
            <w:hideMark/>
          </w:tcPr>
          <w:p w14:paraId="45A816C3"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28 316 (21%)</w:t>
            </w:r>
          </w:p>
        </w:tc>
        <w:tc>
          <w:tcPr>
            <w:tcW w:w="1062" w:type="pct"/>
          </w:tcPr>
          <w:p w14:paraId="5C7DFF85"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68C0727F"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67678E49" w14:textId="77777777" w:rsidTr="0000378D">
        <w:trPr>
          <w:trHeight w:hRule="exact" w:val="227"/>
        </w:trPr>
        <w:tc>
          <w:tcPr>
            <w:tcW w:w="1966" w:type="pct"/>
            <w:hideMark/>
          </w:tcPr>
          <w:p w14:paraId="15D1C091"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85+</w:t>
            </w:r>
          </w:p>
        </w:tc>
        <w:tc>
          <w:tcPr>
            <w:tcW w:w="910" w:type="pct"/>
            <w:vAlign w:val="center"/>
            <w:hideMark/>
          </w:tcPr>
          <w:p w14:paraId="2AD54741"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19 610 (14%)</w:t>
            </w:r>
          </w:p>
        </w:tc>
        <w:tc>
          <w:tcPr>
            <w:tcW w:w="1062" w:type="pct"/>
          </w:tcPr>
          <w:p w14:paraId="531B5484"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5A8625DE"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632D6939" w14:textId="77777777" w:rsidTr="0000378D">
        <w:trPr>
          <w:trHeight w:hRule="exact" w:val="227"/>
        </w:trPr>
        <w:tc>
          <w:tcPr>
            <w:tcW w:w="1966" w:type="pct"/>
            <w:hideMark/>
          </w:tcPr>
          <w:p w14:paraId="0ACA8228" w14:textId="707455FC" w:rsidR="005041E0" w:rsidRPr="006978BD" w:rsidRDefault="005041E0" w:rsidP="00BB32E1">
            <w:pPr>
              <w:keepNext/>
              <w:keepLines/>
              <w:spacing w:after="200" w:line="360" w:lineRule="auto"/>
              <w:jc w:val="right"/>
              <w:rPr>
                <w:b/>
                <w:bCs/>
                <w:color w:val="333333"/>
                <w:sz w:val="18"/>
                <w:szCs w:val="18"/>
                <w:lang w:val="en-GB" w:eastAsia="zh-CN"/>
              </w:rPr>
            </w:pPr>
            <w:r w:rsidRPr="006978BD">
              <w:rPr>
                <w:b/>
                <w:bCs/>
                <w:color w:val="333333"/>
                <w:sz w:val="18"/>
                <w:szCs w:val="18"/>
                <w:lang w:val="en-GB" w:eastAsia="zh-CN"/>
              </w:rPr>
              <w:t xml:space="preserve">Charlson </w:t>
            </w:r>
            <w:r w:rsidR="00862323" w:rsidRPr="006978BD">
              <w:rPr>
                <w:b/>
                <w:bCs/>
                <w:color w:val="333333"/>
                <w:sz w:val="18"/>
                <w:szCs w:val="18"/>
                <w:lang w:val="en-GB" w:eastAsia="zh-CN"/>
              </w:rPr>
              <w:t>Comorbidity</w:t>
            </w:r>
            <w:r w:rsidRPr="006978BD">
              <w:rPr>
                <w:b/>
                <w:bCs/>
                <w:color w:val="333333"/>
                <w:sz w:val="18"/>
                <w:szCs w:val="18"/>
                <w:lang w:val="en-GB" w:eastAsia="zh-CN"/>
              </w:rPr>
              <w:t xml:space="preserve"> Index </w:t>
            </w:r>
            <w:r w:rsidR="0086314A">
              <w:rPr>
                <w:b/>
                <w:bCs/>
                <w:color w:val="333333"/>
                <w:sz w:val="18"/>
                <w:szCs w:val="18"/>
                <w:lang w:val="en-GB" w:eastAsia="zh-CN"/>
              </w:rPr>
              <w:t>(</w:t>
            </w:r>
            <w:r w:rsidRPr="006978BD">
              <w:rPr>
                <w:b/>
                <w:bCs/>
                <w:color w:val="333333"/>
                <w:sz w:val="18"/>
                <w:szCs w:val="18"/>
                <w:lang w:val="en-GB" w:eastAsia="zh-CN"/>
              </w:rPr>
              <w:t>CMI</w:t>
            </w:r>
            <w:r w:rsidR="00BB32E1">
              <w:rPr>
                <w:b/>
                <w:bCs/>
                <w:color w:val="333333"/>
                <w:sz w:val="18"/>
                <w:szCs w:val="18"/>
                <w:lang w:val="en-GB" w:eastAsia="zh-CN"/>
              </w:rPr>
              <w:t>)*</w:t>
            </w:r>
          </w:p>
        </w:tc>
        <w:tc>
          <w:tcPr>
            <w:tcW w:w="910" w:type="pct"/>
            <w:vAlign w:val="center"/>
            <w:hideMark/>
          </w:tcPr>
          <w:p w14:paraId="15EFE0C5"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tcPr>
          <w:p w14:paraId="2E8EADCC"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6.08 (84.26) </w:t>
            </w:r>
          </w:p>
        </w:tc>
        <w:tc>
          <w:tcPr>
            <w:tcW w:w="1062" w:type="pct"/>
            <w:vAlign w:val="center"/>
            <w:hideMark/>
          </w:tcPr>
          <w:p w14:paraId="32AE48D9"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3 (0-98)</w:t>
            </w:r>
          </w:p>
        </w:tc>
      </w:tr>
      <w:tr w:rsidR="005041E0" w:rsidRPr="006978BD" w14:paraId="2D533C02" w14:textId="77777777" w:rsidTr="0000378D">
        <w:trPr>
          <w:trHeight w:hRule="exact" w:val="227"/>
        </w:trPr>
        <w:tc>
          <w:tcPr>
            <w:tcW w:w="1966" w:type="pct"/>
            <w:hideMark/>
          </w:tcPr>
          <w:p w14:paraId="602A98FB"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CMI 0</w:t>
            </w:r>
          </w:p>
        </w:tc>
        <w:tc>
          <w:tcPr>
            <w:tcW w:w="910" w:type="pct"/>
            <w:vAlign w:val="center"/>
            <w:hideMark/>
          </w:tcPr>
          <w:p w14:paraId="5D3BB6E3"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68 682 (50%)</w:t>
            </w:r>
          </w:p>
        </w:tc>
        <w:tc>
          <w:tcPr>
            <w:tcW w:w="1062" w:type="pct"/>
          </w:tcPr>
          <w:p w14:paraId="56E41D45"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0843D51C"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6BB79202" w14:textId="77777777" w:rsidTr="0000378D">
        <w:trPr>
          <w:trHeight w:hRule="exact" w:val="227"/>
        </w:trPr>
        <w:tc>
          <w:tcPr>
            <w:tcW w:w="1966" w:type="pct"/>
            <w:hideMark/>
          </w:tcPr>
          <w:p w14:paraId="6D31F257"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CMI 1-2</w:t>
            </w:r>
          </w:p>
        </w:tc>
        <w:tc>
          <w:tcPr>
            <w:tcW w:w="910" w:type="pct"/>
            <w:vAlign w:val="center"/>
            <w:hideMark/>
          </w:tcPr>
          <w:p w14:paraId="302AD6BD"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231 (0.2%)</w:t>
            </w:r>
          </w:p>
        </w:tc>
        <w:tc>
          <w:tcPr>
            <w:tcW w:w="1062" w:type="pct"/>
          </w:tcPr>
          <w:p w14:paraId="767CD01F"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2D492FB2"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2EAD94F4" w14:textId="77777777" w:rsidTr="0000378D">
        <w:trPr>
          <w:trHeight w:hRule="exact" w:val="227"/>
        </w:trPr>
        <w:tc>
          <w:tcPr>
            <w:tcW w:w="1966" w:type="pct"/>
            <w:hideMark/>
          </w:tcPr>
          <w:p w14:paraId="7C694877"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CMI 3-4</w:t>
            </w:r>
          </w:p>
        </w:tc>
        <w:tc>
          <w:tcPr>
            <w:tcW w:w="910" w:type="pct"/>
            <w:vAlign w:val="center"/>
            <w:hideMark/>
          </w:tcPr>
          <w:p w14:paraId="6E0DF33D"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20 385 (15%)</w:t>
            </w:r>
          </w:p>
        </w:tc>
        <w:tc>
          <w:tcPr>
            <w:tcW w:w="1062" w:type="pct"/>
          </w:tcPr>
          <w:p w14:paraId="28396EA9"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3E571AD8"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5041E0" w:rsidRPr="006978BD" w14:paraId="540E27CE" w14:textId="77777777" w:rsidTr="0000378D">
        <w:trPr>
          <w:trHeight w:hRule="exact" w:val="227"/>
        </w:trPr>
        <w:tc>
          <w:tcPr>
            <w:tcW w:w="1966" w:type="pct"/>
            <w:hideMark/>
          </w:tcPr>
          <w:p w14:paraId="54382F3A"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CMI 5+</w:t>
            </w:r>
          </w:p>
        </w:tc>
        <w:tc>
          <w:tcPr>
            <w:tcW w:w="910" w:type="pct"/>
            <w:vAlign w:val="center"/>
            <w:hideMark/>
          </w:tcPr>
          <w:p w14:paraId="0A78B511" w14:textId="77777777" w:rsidR="005041E0" w:rsidRPr="006978BD" w:rsidRDefault="005041E0" w:rsidP="0000378D">
            <w:pPr>
              <w:keepNext/>
              <w:keepLines/>
              <w:spacing w:after="200" w:line="360" w:lineRule="auto"/>
              <w:jc w:val="right"/>
              <w:rPr>
                <w:bCs/>
                <w:color w:val="333333"/>
                <w:sz w:val="18"/>
                <w:szCs w:val="18"/>
                <w:lang w:val="en-GB" w:eastAsia="zh-CN"/>
              </w:rPr>
            </w:pPr>
            <w:r w:rsidRPr="006978BD">
              <w:rPr>
                <w:bCs/>
                <w:color w:val="333333"/>
                <w:sz w:val="18"/>
                <w:szCs w:val="18"/>
                <w:lang w:val="en-GB" w:eastAsia="zh-CN"/>
              </w:rPr>
              <w:t>48 663 (35%)</w:t>
            </w:r>
          </w:p>
        </w:tc>
        <w:tc>
          <w:tcPr>
            <w:tcW w:w="1062" w:type="pct"/>
          </w:tcPr>
          <w:p w14:paraId="53C6FD5B" w14:textId="77777777" w:rsidR="005041E0" w:rsidRPr="006978BD" w:rsidRDefault="005041E0" w:rsidP="0000378D">
            <w:pPr>
              <w:keepNext/>
              <w:keepLines/>
              <w:spacing w:after="200" w:line="360" w:lineRule="auto"/>
              <w:jc w:val="right"/>
              <w:rPr>
                <w:bCs/>
                <w:color w:val="333333"/>
                <w:sz w:val="18"/>
                <w:szCs w:val="18"/>
                <w:lang w:val="en-GB" w:eastAsia="zh-CN"/>
              </w:rPr>
            </w:pPr>
          </w:p>
        </w:tc>
        <w:tc>
          <w:tcPr>
            <w:tcW w:w="1062" w:type="pct"/>
            <w:vAlign w:val="center"/>
            <w:hideMark/>
          </w:tcPr>
          <w:p w14:paraId="13F25E08" w14:textId="77777777" w:rsidR="005041E0" w:rsidRPr="006978BD" w:rsidRDefault="005041E0" w:rsidP="0000378D">
            <w:pPr>
              <w:keepNext/>
              <w:keepLines/>
              <w:spacing w:after="200" w:line="360" w:lineRule="auto"/>
              <w:jc w:val="right"/>
              <w:rPr>
                <w:bCs/>
                <w:color w:val="333333"/>
                <w:sz w:val="18"/>
                <w:szCs w:val="18"/>
                <w:lang w:val="en-GB" w:eastAsia="zh-CN"/>
              </w:rPr>
            </w:pPr>
          </w:p>
        </w:tc>
      </w:tr>
      <w:tr w:rsidR="00C027E6" w:rsidRPr="006978BD" w14:paraId="1EECBFC5" w14:textId="77777777" w:rsidTr="0000378D">
        <w:trPr>
          <w:trHeight w:hRule="exact" w:val="227"/>
        </w:trPr>
        <w:tc>
          <w:tcPr>
            <w:tcW w:w="1966" w:type="pct"/>
          </w:tcPr>
          <w:p w14:paraId="7C2CD8AA" w14:textId="0D708ABB" w:rsidR="00C027E6" w:rsidRPr="006978BD" w:rsidRDefault="00C027E6" w:rsidP="00C027E6">
            <w:pPr>
              <w:spacing w:after="200" w:line="360" w:lineRule="auto"/>
              <w:jc w:val="right"/>
              <w:rPr>
                <w:b/>
                <w:bCs/>
                <w:color w:val="333333"/>
                <w:sz w:val="18"/>
                <w:szCs w:val="18"/>
                <w:lang w:val="en-GB" w:eastAsia="zh-CN"/>
              </w:rPr>
            </w:pPr>
            <w:r w:rsidRPr="0054172C">
              <w:rPr>
                <w:b/>
                <w:sz w:val="18"/>
                <w:szCs w:val="18"/>
              </w:rPr>
              <w:t>SHMI risk</w:t>
            </w:r>
          </w:p>
        </w:tc>
        <w:tc>
          <w:tcPr>
            <w:tcW w:w="910" w:type="pct"/>
            <w:vAlign w:val="center"/>
          </w:tcPr>
          <w:p w14:paraId="5F80E299" w14:textId="77777777" w:rsidR="00C027E6" w:rsidRPr="006978BD" w:rsidRDefault="00C027E6" w:rsidP="00C027E6">
            <w:pPr>
              <w:spacing w:after="200" w:line="360" w:lineRule="auto"/>
              <w:jc w:val="right"/>
              <w:rPr>
                <w:bCs/>
                <w:color w:val="333333"/>
                <w:sz w:val="18"/>
                <w:szCs w:val="18"/>
                <w:lang w:val="en-GB" w:eastAsia="zh-CN"/>
              </w:rPr>
            </w:pPr>
          </w:p>
        </w:tc>
        <w:tc>
          <w:tcPr>
            <w:tcW w:w="1062" w:type="pct"/>
            <w:vAlign w:val="center"/>
          </w:tcPr>
          <w:p w14:paraId="6E81F6B3" w14:textId="3186E78D" w:rsidR="00C027E6" w:rsidRPr="006978BD" w:rsidRDefault="00C027E6" w:rsidP="00C027E6">
            <w:pPr>
              <w:spacing w:after="200" w:line="360" w:lineRule="auto"/>
              <w:jc w:val="right"/>
              <w:rPr>
                <w:bCs/>
                <w:color w:val="333333"/>
                <w:sz w:val="18"/>
                <w:szCs w:val="18"/>
                <w:lang w:val="en-GB" w:eastAsia="zh-CN"/>
              </w:rPr>
            </w:pPr>
            <w:r w:rsidRPr="0054172C">
              <w:rPr>
                <w:sz w:val="18"/>
                <w:szCs w:val="18"/>
              </w:rPr>
              <w:t>0.06 (0.10)</w:t>
            </w:r>
          </w:p>
        </w:tc>
        <w:tc>
          <w:tcPr>
            <w:tcW w:w="1062" w:type="pct"/>
            <w:vAlign w:val="center"/>
          </w:tcPr>
          <w:p w14:paraId="0AE2192E" w14:textId="1F6DC7DE" w:rsidR="00C027E6" w:rsidRPr="006978BD" w:rsidRDefault="00C027E6" w:rsidP="00C027E6">
            <w:pPr>
              <w:spacing w:after="200" w:line="360" w:lineRule="auto"/>
              <w:jc w:val="right"/>
              <w:rPr>
                <w:bCs/>
                <w:color w:val="333333"/>
                <w:sz w:val="18"/>
                <w:szCs w:val="18"/>
                <w:lang w:val="en-GB" w:eastAsia="zh-CN"/>
              </w:rPr>
            </w:pPr>
            <w:r w:rsidRPr="0054172C">
              <w:rPr>
                <w:sz w:val="18"/>
                <w:szCs w:val="18"/>
              </w:rPr>
              <w:t>0.01 (0.00-0.85)</w:t>
            </w:r>
          </w:p>
        </w:tc>
      </w:tr>
      <w:tr w:rsidR="00C027E6" w:rsidRPr="006978BD" w14:paraId="4E450B90" w14:textId="77777777" w:rsidTr="0000378D">
        <w:trPr>
          <w:trHeight w:hRule="exact" w:val="227"/>
        </w:trPr>
        <w:tc>
          <w:tcPr>
            <w:tcW w:w="1966" w:type="pct"/>
            <w:hideMark/>
          </w:tcPr>
          <w:p w14:paraId="3E19EDF1" w14:textId="77777777" w:rsidR="00C027E6" w:rsidRPr="006978BD" w:rsidRDefault="00C027E6" w:rsidP="00C027E6">
            <w:pPr>
              <w:spacing w:after="200" w:line="360" w:lineRule="auto"/>
              <w:jc w:val="right"/>
              <w:rPr>
                <w:b/>
                <w:bCs/>
                <w:color w:val="333333"/>
                <w:sz w:val="18"/>
                <w:szCs w:val="18"/>
                <w:lang w:val="en-GB" w:eastAsia="zh-CN"/>
              </w:rPr>
            </w:pPr>
            <w:r w:rsidRPr="006978BD">
              <w:rPr>
                <w:b/>
                <w:bCs/>
                <w:color w:val="333333"/>
                <w:sz w:val="18"/>
                <w:szCs w:val="18"/>
                <w:lang w:val="en-GB" w:eastAsia="zh-CN"/>
              </w:rPr>
              <w:t>First NEWS</w:t>
            </w:r>
          </w:p>
        </w:tc>
        <w:tc>
          <w:tcPr>
            <w:tcW w:w="910" w:type="pct"/>
            <w:vAlign w:val="center"/>
          </w:tcPr>
          <w:p w14:paraId="03CA03CE" w14:textId="77777777" w:rsidR="00C027E6" w:rsidRPr="006978BD" w:rsidRDefault="00C027E6" w:rsidP="00C027E6">
            <w:pPr>
              <w:spacing w:after="200" w:line="360" w:lineRule="auto"/>
              <w:jc w:val="right"/>
              <w:rPr>
                <w:bCs/>
                <w:color w:val="333333"/>
                <w:sz w:val="18"/>
                <w:szCs w:val="18"/>
                <w:lang w:val="en-GB" w:eastAsia="zh-CN"/>
              </w:rPr>
            </w:pPr>
          </w:p>
        </w:tc>
        <w:tc>
          <w:tcPr>
            <w:tcW w:w="1062" w:type="pct"/>
            <w:vAlign w:val="center"/>
          </w:tcPr>
          <w:p w14:paraId="7800B3B9" w14:textId="77777777" w:rsidR="00C027E6" w:rsidRPr="006978BD" w:rsidRDefault="00C027E6" w:rsidP="00C027E6">
            <w:pPr>
              <w:spacing w:after="200" w:line="360" w:lineRule="auto"/>
              <w:jc w:val="right"/>
              <w:rPr>
                <w:bCs/>
                <w:color w:val="333333"/>
                <w:sz w:val="18"/>
                <w:szCs w:val="18"/>
                <w:lang w:val="en-GB" w:eastAsia="zh-CN"/>
              </w:rPr>
            </w:pPr>
            <w:r w:rsidRPr="006978BD">
              <w:rPr>
                <w:bCs/>
                <w:color w:val="333333"/>
                <w:sz w:val="18"/>
                <w:szCs w:val="18"/>
                <w:lang w:val="en-GB" w:eastAsia="zh-CN"/>
              </w:rPr>
              <w:t>1.73 (2.03)</w:t>
            </w:r>
          </w:p>
        </w:tc>
        <w:tc>
          <w:tcPr>
            <w:tcW w:w="1062" w:type="pct"/>
            <w:vAlign w:val="center"/>
            <w:hideMark/>
          </w:tcPr>
          <w:p w14:paraId="4DFBC1C2" w14:textId="77777777" w:rsidR="00C027E6" w:rsidRPr="006978BD" w:rsidRDefault="00C027E6" w:rsidP="00C027E6">
            <w:pPr>
              <w:spacing w:after="200" w:line="360" w:lineRule="auto"/>
              <w:jc w:val="right"/>
              <w:rPr>
                <w:bCs/>
                <w:color w:val="333333"/>
                <w:sz w:val="18"/>
                <w:szCs w:val="18"/>
                <w:lang w:val="en-GB" w:eastAsia="zh-CN"/>
              </w:rPr>
            </w:pPr>
            <w:r w:rsidRPr="006978BD">
              <w:rPr>
                <w:bCs/>
                <w:color w:val="333333"/>
                <w:sz w:val="18"/>
                <w:szCs w:val="18"/>
                <w:lang w:val="en-GB" w:eastAsia="zh-CN"/>
              </w:rPr>
              <w:t>1 (0-19)</w:t>
            </w:r>
          </w:p>
        </w:tc>
      </w:tr>
      <w:tr w:rsidR="00C027E6" w:rsidRPr="006978BD" w14:paraId="6826E82F" w14:textId="77777777" w:rsidTr="0000378D">
        <w:trPr>
          <w:trHeight w:hRule="exact" w:val="227"/>
        </w:trPr>
        <w:tc>
          <w:tcPr>
            <w:tcW w:w="1966" w:type="pct"/>
            <w:hideMark/>
          </w:tcPr>
          <w:p w14:paraId="49D97638" w14:textId="46712D19" w:rsidR="00C027E6" w:rsidRPr="006978BD" w:rsidRDefault="00C027E6" w:rsidP="00C027E6">
            <w:pPr>
              <w:spacing w:after="200" w:line="360" w:lineRule="auto"/>
              <w:jc w:val="right"/>
              <w:rPr>
                <w:bCs/>
                <w:color w:val="333333"/>
                <w:sz w:val="18"/>
                <w:szCs w:val="18"/>
                <w:lang w:val="en-GB" w:eastAsia="zh-CN"/>
              </w:rPr>
            </w:pPr>
            <w:r w:rsidRPr="006978BD">
              <w:rPr>
                <w:bCs/>
                <w:color w:val="333333"/>
                <w:sz w:val="18"/>
                <w:szCs w:val="18"/>
                <w:lang w:val="en-GB" w:eastAsia="zh-CN"/>
              </w:rPr>
              <w:t>Low risk (NEWS &lt;=2) </w:t>
            </w:r>
          </w:p>
        </w:tc>
        <w:tc>
          <w:tcPr>
            <w:tcW w:w="910" w:type="pct"/>
            <w:vAlign w:val="center"/>
            <w:hideMark/>
          </w:tcPr>
          <w:p w14:paraId="36991331" w14:textId="77777777" w:rsidR="00C027E6" w:rsidRPr="006978BD" w:rsidRDefault="00C027E6" w:rsidP="00C027E6">
            <w:pPr>
              <w:spacing w:after="200" w:line="360" w:lineRule="auto"/>
              <w:jc w:val="right"/>
              <w:rPr>
                <w:bCs/>
                <w:color w:val="333333"/>
                <w:sz w:val="18"/>
                <w:szCs w:val="18"/>
                <w:lang w:val="en-GB" w:eastAsia="zh-CN"/>
              </w:rPr>
            </w:pPr>
            <w:r w:rsidRPr="006978BD">
              <w:rPr>
                <w:bCs/>
                <w:color w:val="333333"/>
                <w:sz w:val="18"/>
                <w:szCs w:val="18"/>
                <w:lang w:val="en-GB" w:eastAsia="zh-CN"/>
              </w:rPr>
              <w:t>102 674 (74%)</w:t>
            </w:r>
          </w:p>
        </w:tc>
        <w:tc>
          <w:tcPr>
            <w:tcW w:w="1062" w:type="pct"/>
          </w:tcPr>
          <w:p w14:paraId="29821844" w14:textId="77777777" w:rsidR="00C027E6" w:rsidRPr="006978BD" w:rsidRDefault="00C027E6" w:rsidP="00C027E6">
            <w:pPr>
              <w:spacing w:after="200" w:line="360" w:lineRule="auto"/>
              <w:jc w:val="right"/>
              <w:rPr>
                <w:bCs/>
                <w:color w:val="333333"/>
                <w:sz w:val="18"/>
                <w:szCs w:val="18"/>
                <w:lang w:val="en-GB" w:eastAsia="zh-CN"/>
              </w:rPr>
            </w:pPr>
          </w:p>
        </w:tc>
        <w:tc>
          <w:tcPr>
            <w:tcW w:w="1062" w:type="pct"/>
            <w:vAlign w:val="center"/>
            <w:hideMark/>
          </w:tcPr>
          <w:p w14:paraId="7EE9BDE5" w14:textId="77777777" w:rsidR="00C027E6" w:rsidRPr="006978BD" w:rsidRDefault="00C027E6" w:rsidP="00C027E6">
            <w:pPr>
              <w:spacing w:after="200" w:line="360" w:lineRule="auto"/>
              <w:jc w:val="right"/>
              <w:rPr>
                <w:bCs/>
                <w:color w:val="333333"/>
                <w:sz w:val="18"/>
                <w:szCs w:val="18"/>
                <w:lang w:val="en-GB" w:eastAsia="zh-CN"/>
              </w:rPr>
            </w:pPr>
          </w:p>
        </w:tc>
      </w:tr>
      <w:tr w:rsidR="00C027E6" w:rsidRPr="006978BD" w14:paraId="05E879B6" w14:textId="77777777" w:rsidTr="0000378D">
        <w:trPr>
          <w:trHeight w:hRule="exact" w:val="227"/>
        </w:trPr>
        <w:tc>
          <w:tcPr>
            <w:tcW w:w="1966" w:type="pct"/>
            <w:hideMark/>
          </w:tcPr>
          <w:p w14:paraId="37A645CA" w14:textId="7EDBEB53" w:rsidR="00C027E6" w:rsidRPr="006978BD" w:rsidRDefault="00C027E6" w:rsidP="00C027E6">
            <w:pPr>
              <w:spacing w:after="200" w:line="360" w:lineRule="auto"/>
              <w:jc w:val="right"/>
              <w:rPr>
                <w:bCs/>
                <w:color w:val="333333"/>
                <w:sz w:val="18"/>
                <w:szCs w:val="18"/>
                <w:lang w:val="en-GB" w:eastAsia="zh-CN"/>
              </w:rPr>
            </w:pPr>
            <w:r w:rsidRPr="006978BD">
              <w:rPr>
                <w:bCs/>
                <w:color w:val="333333"/>
                <w:sz w:val="18"/>
                <w:szCs w:val="18"/>
                <w:lang w:val="en-GB" w:eastAsia="zh-CN"/>
              </w:rPr>
              <w:t>Medium risk (NEWS ≥3 and NEWS ≤5</w:t>
            </w:r>
          </w:p>
        </w:tc>
        <w:tc>
          <w:tcPr>
            <w:tcW w:w="910" w:type="pct"/>
            <w:vAlign w:val="center"/>
            <w:hideMark/>
          </w:tcPr>
          <w:p w14:paraId="00D033BF" w14:textId="77777777" w:rsidR="00C027E6" w:rsidRPr="006978BD" w:rsidRDefault="00C027E6" w:rsidP="00C027E6">
            <w:pPr>
              <w:spacing w:after="200" w:line="360" w:lineRule="auto"/>
              <w:jc w:val="right"/>
              <w:rPr>
                <w:bCs/>
                <w:color w:val="333333"/>
                <w:sz w:val="18"/>
                <w:szCs w:val="18"/>
                <w:lang w:val="en-GB" w:eastAsia="zh-CN"/>
              </w:rPr>
            </w:pPr>
            <w:r w:rsidRPr="006978BD">
              <w:rPr>
                <w:bCs/>
                <w:color w:val="333333"/>
                <w:sz w:val="18"/>
                <w:szCs w:val="18"/>
                <w:lang w:val="en-GB" w:eastAsia="zh-CN"/>
              </w:rPr>
              <w:t>27 409 (20%)</w:t>
            </w:r>
          </w:p>
        </w:tc>
        <w:tc>
          <w:tcPr>
            <w:tcW w:w="1062" w:type="pct"/>
          </w:tcPr>
          <w:p w14:paraId="4E5DE64D" w14:textId="77777777" w:rsidR="00C027E6" w:rsidRPr="006978BD" w:rsidRDefault="00C027E6" w:rsidP="00C027E6">
            <w:pPr>
              <w:spacing w:after="200" w:line="360" w:lineRule="auto"/>
              <w:jc w:val="right"/>
              <w:rPr>
                <w:bCs/>
                <w:color w:val="333333"/>
                <w:sz w:val="18"/>
                <w:szCs w:val="18"/>
                <w:lang w:val="en-GB" w:eastAsia="zh-CN"/>
              </w:rPr>
            </w:pPr>
          </w:p>
        </w:tc>
        <w:tc>
          <w:tcPr>
            <w:tcW w:w="1062" w:type="pct"/>
            <w:vAlign w:val="center"/>
            <w:hideMark/>
          </w:tcPr>
          <w:p w14:paraId="0358EF7E" w14:textId="77777777" w:rsidR="00C027E6" w:rsidRPr="006978BD" w:rsidRDefault="00C027E6" w:rsidP="00C027E6">
            <w:pPr>
              <w:spacing w:after="200" w:line="360" w:lineRule="auto"/>
              <w:jc w:val="right"/>
              <w:rPr>
                <w:bCs/>
                <w:color w:val="333333"/>
                <w:sz w:val="18"/>
                <w:szCs w:val="18"/>
                <w:lang w:val="en-GB" w:eastAsia="zh-CN"/>
              </w:rPr>
            </w:pPr>
          </w:p>
        </w:tc>
      </w:tr>
      <w:tr w:rsidR="00C027E6" w:rsidRPr="006978BD" w14:paraId="02A93D68" w14:textId="77777777" w:rsidTr="0000378D">
        <w:trPr>
          <w:trHeight w:hRule="exact" w:val="227"/>
        </w:trPr>
        <w:tc>
          <w:tcPr>
            <w:tcW w:w="1966" w:type="pct"/>
            <w:hideMark/>
          </w:tcPr>
          <w:p w14:paraId="4291F2CA" w14:textId="77777777" w:rsidR="00C027E6" w:rsidRPr="006978BD" w:rsidRDefault="00C027E6" w:rsidP="00C027E6">
            <w:pPr>
              <w:spacing w:after="200" w:line="360" w:lineRule="auto"/>
              <w:jc w:val="right"/>
              <w:rPr>
                <w:bCs/>
                <w:color w:val="333333"/>
                <w:sz w:val="18"/>
                <w:szCs w:val="18"/>
                <w:lang w:val="en-GB" w:eastAsia="zh-CN"/>
              </w:rPr>
            </w:pPr>
            <w:r w:rsidRPr="006978BD">
              <w:rPr>
                <w:bCs/>
                <w:color w:val="333333"/>
                <w:sz w:val="18"/>
                <w:szCs w:val="18"/>
                <w:lang w:val="en-GB" w:eastAsia="zh-CN"/>
              </w:rPr>
              <w:t>High Risk (NEWS ≥6)</w:t>
            </w:r>
          </w:p>
        </w:tc>
        <w:tc>
          <w:tcPr>
            <w:tcW w:w="910" w:type="pct"/>
            <w:vAlign w:val="center"/>
            <w:hideMark/>
          </w:tcPr>
          <w:p w14:paraId="741C07A5" w14:textId="77777777" w:rsidR="00C027E6" w:rsidRPr="006978BD" w:rsidRDefault="00C027E6" w:rsidP="00C027E6">
            <w:pPr>
              <w:spacing w:after="200" w:line="360" w:lineRule="auto"/>
              <w:jc w:val="right"/>
              <w:rPr>
                <w:bCs/>
                <w:color w:val="333333"/>
                <w:sz w:val="18"/>
                <w:szCs w:val="18"/>
                <w:lang w:val="en-GB" w:eastAsia="zh-CN"/>
              </w:rPr>
            </w:pPr>
            <w:r w:rsidRPr="006978BD">
              <w:rPr>
                <w:bCs/>
                <w:color w:val="333333"/>
                <w:sz w:val="18"/>
                <w:szCs w:val="18"/>
                <w:lang w:val="en-GB" w:eastAsia="zh-CN"/>
              </w:rPr>
              <w:t>8 050 (6%)</w:t>
            </w:r>
          </w:p>
        </w:tc>
        <w:tc>
          <w:tcPr>
            <w:tcW w:w="1062" w:type="pct"/>
          </w:tcPr>
          <w:p w14:paraId="725E4418" w14:textId="77777777" w:rsidR="00C027E6" w:rsidRPr="006978BD" w:rsidRDefault="00C027E6" w:rsidP="00C027E6">
            <w:pPr>
              <w:spacing w:after="200" w:line="360" w:lineRule="auto"/>
              <w:jc w:val="right"/>
              <w:rPr>
                <w:bCs/>
                <w:color w:val="333333"/>
                <w:sz w:val="18"/>
                <w:szCs w:val="18"/>
                <w:lang w:val="en-GB" w:eastAsia="zh-CN"/>
              </w:rPr>
            </w:pPr>
          </w:p>
        </w:tc>
        <w:tc>
          <w:tcPr>
            <w:tcW w:w="1062" w:type="pct"/>
            <w:vAlign w:val="center"/>
            <w:hideMark/>
          </w:tcPr>
          <w:p w14:paraId="25673000" w14:textId="77777777" w:rsidR="00C027E6" w:rsidRPr="006978BD" w:rsidRDefault="00C027E6" w:rsidP="00C027E6">
            <w:pPr>
              <w:spacing w:after="200" w:line="360" w:lineRule="auto"/>
              <w:jc w:val="right"/>
              <w:rPr>
                <w:bCs/>
                <w:color w:val="333333"/>
                <w:sz w:val="18"/>
                <w:szCs w:val="18"/>
                <w:lang w:val="en-GB" w:eastAsia="zh-CN"/>
              </w:rPr>
            </w:pPr>
          </w:p>
        </w:tc>
      </w:tr>
      <w:tr w:rsidR="00C027E6" w:rsidRPr="006978BD" w14:paraId="3992CF03" w14:textId="77777777" w:rsidTr="0000378D">
        <w:trPr>
          <w:trHeight w:hRule="exact" w:val="227"/>
        </w:trPr>
        <w:tc>
          <w:tcPr>
            <w:tcW w:w="1966" w:type="pct"/>
          </w:tcPr>
          <w:p w14:paraId="31A5643F" w14:textId="77777777" w:rsidR="00C027E6" w:rsidRPr="006978BD" w:rsidRDefault="00C027E6" w:rsidP="00C027E6">
            <w:pPr>
              <w:spacing w:after="200" w:line="360" w:lineRule="auto"/>
              <w:jc w:val="right"/>
              <w:rPr>
                <w:b/>
                <w:bCs/>
                <w:color w:val="333333"/>
                <w:sz w:val="18"/>
                <w:szCs w:val="18"/>
                <w:lang w:val="en-GB" w:eastAsia="zh-CN"/>
              </w:rPr>
            </w:pPr>
            <w:r w:rsidRPr="006978BD">
              <w:rPr>
                <w:b/>
                <w:bCs/>
                <w:color w:val="333333"/>
                <w:sz w:val="18"/>
                <w:szCs w:val="18"/>
                <w:lang w:val="en-GB" w:eastAsia="zh-CN"/>
              </w:rPr>
              <w:t>Length of stay</w:t>
            </w:r>
          </w:p>
        </w:tc>
        <w:tc>
          <w:tcPr>
            <w:tcW w:w="910" w:type="pct"/>
            <w:vAlign w:val="center"/>
          </w:tcPr>
          <w:p w14:paraId="310397D6" w14:textId="77777777" w:rsidR="00C027E6" w:rsidRPr="006978BD" w:rsidRDefault="00C027E6" w:rsidP="00C027E6">
            <w:pPr>
              <w:spacing w:after="200" w:line="360" w:lineRule="auto"/>
              <w:jc w:val="right"/>
              <w:rPr>
                <w:bCs/>
                <w:color w:val="333333"/>
                <w:sz w:val="18"/>
                <w:szCs w:val="18"/>
                <w:lang w:val="en-GB" w:eastAsia="zh-CN"/>
              </w:rPr>
            </w:pPr>
          </w:p>
        </w:tc>
        <w:tc>
          <w:tcPr>
            <w:tcW w:w="1062" w:type="pct"/>
          </w:tcPr>
          <w:p w14:paraId="71E4BA24" w14:textId="77777777" w:rsidR="00C027E6" w:rsidRPr="006978BD" w:rsidRDefault="00C027E6" w:rsidP="00C027E6">
            <w:pPr>
              <w:spacing w:after="200" w:line="360" w:lineRule="auto"/>
              <w:jc w:val="right"/>
              <w:rPr>
                <w:bCs/>
                <w:color w:val="333333"/>
                <w:sz w:val="18"/>
                <w:szCs w:val="18"/>
                <w:lang w:val="en-GB" w:eastAsia="zh-CN"/>
              </w:rPr>
            </w:pPr>
            <w:r w:rsidRPr="006978BD">
              <w:rPr>
                <w:bCs/>
                <w:color w:val="333333"/>
                <w:sz w:val="18"/>
                <w:szCs w:val="18"/>
                <w:lang w:val="en-GB" w:eastAsia="zh-CN"/>
              </w:rPr>
              <w:t>6.81 (12.63)</w:t>
            </w:r>
          </w:p>
        </w:tc>
        <w:tc>
          <w:tcPr>
            <w:tcW w:w="1062" w:type="pct"/>
            <w:vAlign w:val="center"/>
          </w:tcPr>
          <w:p w14:paraId="6EC5E944" w14:textId="77777777" w:rsidR="00C027E6" w:rsidRPr="006978BD" w:rsidRDefault="00C027E6" w:rsidP="00C027E6">
            <w:pPr>
              <w:spacing w:after="200" w:line="360" w:lineRule="auto"/>
              <w:jc w:val="right"/>
              <w:rPr>
                <w:bCs/>
                <w:color w:val="333333"/>
                <w:sz w:val="18"/>
                <w:szCs w:val="18"/>
                <w:lang w:val="en-GB" w:eastAsia="zh-CN"/>
              </w:rPr>
            </w:pPr>
            <w:r w:rsidRPr="006978BD">
              <w:rPr>
                <w:bCs/>
                <w:color w:val="333333"/>
                <w:sz w:val="18"/>
                <w:szCs w:val="18"/>
                <w:lang w:val="en-GB" w:eastAsia="zh-CN"/>
              </w:rPr>
              <w:t xml:space="preserve">2.73 (0.15-933.33); </w:t>
            </w:r>
          </w:p>
        </w:tc>
      </w:tr>
    </w:tbl>
    <w:p w14:paraId="614F1142" w14:textId="2C45D8AA" w:rsidR="001D105C" w:rsidRDefault="001D105C" w:rsidP="001D105C">
      <w:pPr>
        <w:autoSpaceDE w:val="0"/>
        <w:autoSpaceDN w:val="0"/>
        <w:adjustRightInd w:val="0"/>
        <w:spacing w:line="240" w:lineRule="auto"/>
        <w:rPr>
          <w:rFonts w:ascii="Segoe UI" w:hAnsi="Segoe UI" w:cs="Segoe UI"/>
          <w:sz w:val="18"/>
          <w:szCs w:val="18"/>
          <w:lang w:val="en-GB" w:eastAsia="en-GB"/>
        </w:rPr>
      </w:pPr>
      <w:r>
        <w:rPr>
          <w:rFonts w:eastAsia="MS PGothic"/>
          <w:lang w:val="en-GB"/>
        </w:rPr>
        <w:t>*</w:t>
      </w:r>
      <w:r>
        <w:rPr>
          <w:rFonts w:ascii="Segoe UI" w:hAnsi="Segoe UI" w:cs="Segoe UI"/>
          <w:sz w:val="18"/>
          <w:szCs w:val="18"/>
          <w:lang w:val="en-GB" w:eastAsia="en-GB"/>
        </w:rPr>
        <w:t xml:space="preserve">Charlson, M. E., P. Pompei, K. L. Ales and C. R. MacKenzie (1987). "A new method of classifying prognostic comorbidity in longitudinal studies: development and validation." </w:t>
      </w:r>
      <w:r>
        <w:rPr>
          <w:rFonts w:ascii="Segoe UI" w:hAnsi="Segoe UI" w:cs="Segoe UI"/>
          <w:sz w:val="18"/>
          <w:szCs w:val="18"/>
          <w:u w:val="single"/>
          <w:lang w:val="en-GB" w:eastAsia="en-GB"/>
        </w:rPr>
        <w:t>J Chronic Dis</w:t>
      </w:r>
      <w:r>
        <w:rPr>
          <w:rFonts w:ascii="Segoe UI" w:hAnsi="Segoe UI" w:cs="Segoe UI"/>
          <w:sz w:val="18"/>
          <w:szCs w:val="18"/>
          <w:lang w:val="en-GB" w:eastAsia="en-GB"/>
        </w:rPr>
        <w:t xml:space="preserve"> </w:t>
      </w:r>
      <w:r>
        <w:rPr>
          <w:rFonts w:ascii="Segoe UI" w:hAnsi="Segoe UI" w:cs="Segoe UI"/>
          <w:b/>
          <w:bCs/>
          <w:sz w:val="18"/>
          <w:szCs w:val="18"/>
          <w:lang w:val="en-GB" w:eastAsia="en-GB"/>
        </w:rPr>
        <w:t>40</w:t>
      </w:r>
      <w:r>
        <w:rPr>
          <w:rFonts w:ascii="Segoe UI" w:hAnsi="Segoe UI" w:cs="Segoe UI"/>
          <w:sz w:val="18"/>
          <w:szCs w:val="18"/>
          <w:lang w:val="en-GB" w:eastAsia="en-GB"/>
        </w:rPr>
        <w:t>(5): 373-383.</w:t>
      </w:r>
      <w:r w:rsidR="00BB32E1" w:rsidRPr="00BB32E1">
        <w:rPr>
          <w:b/>
          <w:bCs/>
          <w:noProof/>
          <w:color w:val="333333"/>
          <w:sz w:val="18"/>
          <w:szCs w:val="18"/>
          <w:vertAlign w:val="superscript"/>
          <w:lang w:val="en-GB" w:eastAsia="zh-CN"/>
        </w:rPr>
        <w:t xml:space="preserve"> </w:t>
      </w:r>
      <w:r w:rsidR="00BB32E1">
        <w:rPr>
          <w:b/>
          <w:bCs/>
          <w:color w:val="333333"/>
          <w:sz w:val="18"/>
          <w:szCs w:val="18"/>
          <w:lang w:val="en-GB" w:eastAsia="zh-CN"/>
        </w:rPr>
        <w:t>)</w:t>
      </w:r>
      <w:r w:rsidR="00BB32E1">
        <w:rPr>
          <w:b/>
          <w:bCs/>
          <w:color w:val="333333"/>
          <w:sz w:val="18"/>
          <w:szCs w:val="18"/>
          <w:lang w:val="en-GB" w:eastAsia="zh-CN"/>
        </w:rPr>
        <w:fldChar w:fldCharType="begin"/>
      </w:r>
      <w:r w:rsidR="002B096E">
        <w:rPr>
          <w:b/>
          <w:bCs/>
          <w:color w:val="333333"/>
          <w:sz w:val="18"/>
          <w:szCs w:val="18"/>
          <w:lang w:val="en-GB" w:eastAsia="zh-CN"/>
        </w:rPr>
        <w:instrText xml:space="preserve"> ADDIN EN.CITE &lt;EndNote&gt;&lt;Cite&gt;&lt;Author&gt;Charlson&lt;/Author&gt;&lt;Year&gt;1987&lt;/Year&gt;&lt;RecNum&gt;38909&lt;/RecNum&gt;&lt;DisplayText&gt;&lt;style face="superscript"&gt;30&lt;/style&gt;&lt;/DisplayText&gt;&lt;record&gt;&lt;rec-number&gt;38909&lt;/rec-number&gt;&lt;foreign-keys&gt;&lt;key app="EN" db-id="9szzaf5xbwsxt5ezwsapa29xasw2z0v25v5r" timestamp="1504433636"&gt;38909&lt;/key&gt;&lt;/foreign-keys&gt;&lt;ref-type name="Journal Article"&gt;17&lt;/ref-type&gt;&lt;contributors&gt;&lt;authors&gt;&lt;author&gt;Charlson, M. E.&lt;/author&gt;&lt;author&gt;Pompei, P.&lt;/author&gt;&lt;author&gt;Ales, K. L.&lt;/author&gt;&lt;author&gt;MacKenzie, C. R.&lt;/author&gt;&lt;/authors&gt;&lt;/contributors&gt;&lt;titles&gt;&lt;title&gt;A new method of classifying prognostic comorbidity in longitudinal studies: development and validation&lt;/title&gt;&lt;secondary-title&gt;J Chronic Dis&lt;/secondary-title&gt;&lt;/titles&gt;&lt;periodical&gt;&lt;full-title&gt;Journal of Chronic Diseases&lt;/full-title&gt;&lt;abbr-1&gt;J. Chronic Dis.&lt;/abbr-1&gt;&lt;abbr-2&gt;J Chronic Dis&lt;/abbr-2&gt;&lt;/periodical&gt;&lt;pages&gt;373-83&lt;/pages&gt;&lt;volume&gt;40&lt;/volume&gt;&lt;number&gt;5&lt;/number&gt;&lt;edition&gt;1987/01/01&lt;/edition&gt;&lt;keywords&gt;&lt;keyword&gt;Actuarial Analysis&lt;/keyword&gt;&lt;keyword&gt;Age Factors&lt;/keyword&gt;&lt;keyword&gt;Breast Neoplasms/epidemiology&lt;/keyword&gt;&lt;keyword&gt;*Epidemiologic Methods&lt;/keyword&gt;&lt;keyword&gt;Female&lt;/keyword&gt;&lt;keyword&gt;Follow-Up Studies&lt;/keyword&gt;&lt;keyword&gt;Humans&lt;/keyword&gt;&lt;keyword&gt;*Longitudinal Studies&lt;/keyword&gt;&lt;keyword&gt;*Morbidity&lt;/keyword&gt;&lt;keyword&gt;New York City&lt;/keyword&gt;&lt;keyword&gt;Prognosis&lt;/keyword&gt;&lt;keyword&gt;Prospective Studies&lt;/keyword&gt;&lt;keyword&gt;Risk&lt;/keyword&gt;&lt;/keywords&gt;&lt;dates&gt;&lt;year&gt;1987&lt;/year&gt;&lt;/dates&gt;&lt;isbn&gt;0021-9681 (Print)&amp;#xD;0021-9681 (Linking)&lt;/isbn&gt;&lt;accession-num&gt;3558716&lt;/accession-num&gt;&lt;urls&gt;&lt;related-urls&gt;&lt;url&gt;https://www.ncbi.nlm.nih.gov/pubmed/3558716&lt;/url&gt;&lt;/related-urls&gt;&lt;/urls&gt;&lt;/record&gt;&lt;/Cite&gt;&lt;/EndNote&gt;</w:instrText>
      </w:r>
      <w:r w:rsidR="00BB32E1">
        <w:rPr>
          <w:b/>
          <w:bCs/>
          <w:color w:val="333333"/>
          <w:sz w:val="18"/>
          <w:szCs w:val="18"/>
          <w:lang w:val="en-GB" w:eastAsia="zh-CN"/>
        </w:rPr>
        <w:fldChar w:fldCharType="separate"/>
      </w:r>
      <w:r w:rsidR="002B096E" w:rsidRPr="002B096E">
        <w:rPr>
          <w:b/>
          <w:bCs/>
          <w:noProof/>
          <w:color w:val="333333"/>
          <w:sz w:val="18"/>
          <w:szCs w:val="18"/>
          <w:vertAlign w:val="superscript"/>
          <w:lang w:val="en-GB" w:eastAsia="zh-CN"/>
        </w:rPr>
        <w:t>30</w:t>
      </w:r>
      <w:r w:rsidR="00BB32E1">
        <w:rPr>
          <w:b/>
          <w:bCs/>
          <w:color w:val="333333"/>
          <w:sz w:val="18"/>
          <w:szCs w:val="18"/>
          <w:lang w:val="en-GB" w:eastAsia="zh-CN"/>
        </w:rPr>
        <w:fldChar w:fldCharType="end"/>
      </w:r>
    </w:p>
    <w:p w14:paraId="501C82ED" w14:textId="6D5C808F" w:rsidR="005041E0" w:rsidRPr="00FA7744" w:rsidRDefault="005041E0" w:rsidP="00AF1048">
      <w:pPr>
        <w:rPr>
          <w:rFonts w:eastAsia="MS PGothic"/>
          <w:lang w:val="en-GB"/>
        </w:rPr>
      </w:pPr>
    </w:p>
    <w:p w14:paraId="70D799F5" w14:textId="43C4A67A" w:rsidR="005041E0" w:rsidRPr="005D19DC" w:rsidRDefault="005041E0" w:rsidP="005041E0">
      <w:pPr>
        <w:spacing w:line="240" w:lineRule="auto"/>
        <w:rPr>
          <w:rFonts w:cs="Arial"/>
          <w:i/>
          <w:sz w:val="20"/>
          <w:szCs w:val="22"/>
          <w:lang w:val="en-GB" w:eastAsia="en-GB"/>
        </w:rPr>
      </w:pPr>
      <w:bookmarkStart w:id="4" w:name="_Ref487989004"/>
      <w:bookmarkStart w:id="5" w:name="_Toc493940657"/>
      <w:r w:rsidRPr="005D19DC">
        <w:rPr>
          <w:rFonts w:cs="Arial"/>
          <w:i/>
          <w:sz w:val="20"/>
          <w:szCs w:val="22"/>
          <w:lang w:val="en-GB" w:eastAsia="en-GB"/>
        </w:rPr>
        <w:t xml:space="preserve">Table </w:t>
      </w:r>
      <w:r w:rsidR="002A7E07">
        <w:rPr>
          <w:rFonts w:cs="Arial"/>
          <w:i/>
          <w:sz w:val="20"/>
          <w:szCs w:val="22"/>
          <w:lang w:val="en-GB" w:eastAsia="en-GB"/>
        </w:rPr>
        <w:t>2</w:t>
      </w:r>
      <w:bookmarkEnd w:id="4"/>
      <w:r w:rsidRPr="005D19DC">
        <w:rPr>
          <w:rFonts w:cs="Arial"/>
          <w:i/>
          <w:sz w:val="20"/>
          <w:szCs w:val="22"/>
          <w:lang w:val="en-GB" w:eastAsia="en-GB"/>
        </w:rPr>
        <w:t xml:space="preserve"> Hazard of death</w:t>
      </w:r>
      <w:bookmarkEnd w:id="5"/>
      <w:r w:rsidRPr="005D19DC">
        <w:rPr>
          <w:rFonts w:cs="Arial"/>
          <w:i/>
          <w:sz w:val="20"/>
          <w:szCs w:val="22"/>
          <w:lang w:val="en-GB" w:eastAsia="en-GB"/>
        </w:rPr>
        <w:t xml:space="preserve"> associated with</w:t>
      </w:r>
      <w:r w:rsidR="000D5D71">
        <w:rPr>
          <w:rFonts w:cs="Arial"/>
          <w:i/>
          <w:sz w:val="20"/>
          <w:szCs w:val="22"/>
          <w:lang w:val="en-GB" w:eastAsia="en-GB"/>
        </w:rPr>
        <w:t xml:space="preserve"> low</w:t>
      </w:r>
      <w:r w:rsidRPr="005D19DC">
        <w:rPr>
          <w:rFonts w:cs="Arial"/>
          <w:i/>
          <w:sz w:val="20"/>
          <w:szCs w:val="22"/>
          <w:lang w:val="en-GB" w:eastAsia="en-GB"/>
        </w:rPr>
        <w:t xml:space="preserve"> staffing levels during the first five days (adjusted and unadjusted).</w:t>
      </w:r>
    </w:p>
    <w:tbl>
      <w:tblPr>
        <w:tblStyle w:val="TableGridLight"/>
        <w:tblW w:w="933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Look w:val="04A0" w:firstRow="1" w:lastRow="0" w:firstColumn="1" w:lastColumn="0" w:noHBand="0" w:noVBand="1"/>
      </w:tblPr>
      <w:tblGrid>
        <w:gridCol w:w="2537"/>
        <w:gridCol w:w="886"/>
        <w:gridCol w:w="840"/>
        <w:gridCol w:w="847"/>
        <w:gridCol w:w="798"/>
        <w:gridCol w:w="940"/>
        <w:gridCol w:w="772"/>
        <w:gridCol w:w="870"/>
        <w:gridCol w:w="840"/>
      </w:tblGrid>
      <w:tr w:rsidR="005041E0" w:rsidRPr="006978BD" w14:paraId="4828429F" w14:textId="77777777" w:rsidTr="0000378D">
        <w:trPr>
          <w:trHeight w:val="567"/>
        </w:trPr>
        <w:tc>
          <w:tcPr>
            <w:tcW w:w="2537" w:type="dxa"/>
            <w:tcBorders>
              <w:top w:val="single" w:sz="12" w:space="0" w:color="A6A6A6" w:themeColor="background1" w:themeShade="A6"/>
              <w:bottom w:val="single" w:sz="12" w:space="0" w:color="A6A6A6" w:themeColor="background1" w:themeShade="A6"/>
            </w:tcBorders>
            <w:noWrap/>
            <w:vAlign w:val="center"/>
            <w:hideMark/>
          </w:tcPr>
          <w:p w14:paraId="1A3A405F" w14:textId="77777777" w:rsidR="005041E0" w:rsidRPr="006978BD" w:rsidRDefault="005041E0" w:rsidP="0000378D">
            <w:pPr>
              <w:spacing w:line="240" w:lineRule="auto"/>
              <w:rPr>
                <w:rFonts w:cs="Arial"/>
                <w:color w:val="333333"/>
                <w:sz w:val="16"/>
                <w:szCs w:val="16"/>
                <w:lang w:val="en-GB" w:eastAsia="en-GB"/>
              </w:rPr>
            </w:pPr>
            <w:r w:rsidRPr="006978BD">
              <w:rPr>
                <w:rFonts w:cs="Arial"/>
                <w:color w:val="333333"/>
                <w:sz w:val="16"/>
                <w:szCs w:val="16"/>
                <w:lang w:val="en-GB" w:eastAsia="en-GB"/>
              </w:rPr>
              <w:t>Staffing exposure</w:t>
            </w:r>
          </w:p>
          <w:p w14:paraId="47C4336F" w14:textId="77777777" w:rsidR="005041E0" w:rsidRPr="006978BD" w:rsidRDefault="005041E0" w:rsidP="0000378D">
            <w:pPr>
              <w:spacing w:line="240" w:lineRule="auto"/>
              <w:rPr>
                <w:rFonts w:cs="Arial"/>
                <w:color w:val="333333"/>
                <w:sz w:val="16"/>
                <w:szCs w:val="16"/>
                <w:lang w:val="en-GB" w:eastAsia="en-GB"/>
              </w:rPr>
            </w:pPr>
            <w:r w:rsidRPr="006978BD">
              <w:rPr>
                <w:rFonts w:cs="Arial"/>
                <w:color w:val="333333"/>
                <w:sz w:val="16"/>
                <w:szCs w:val="16"/>
                <w:lang w:val="en-GB" w:eastAsia="en-GB"/>
              </w:rPr>
              <w:t>(per day over first five days)</w:t>
            </w:r>
          </w:p>
        </w:tc>
        <w:tc>
          <w:tcPr>
            <w:tcW w:w="886" w:type="dxa"/>
            <w:tcBorders>
              <w:top w:val="single" w:sz="12" w:space="0" w:color="A6A6A6" w:themeColor="background1" w:themeShade="A6"/>
              <w:bottom w:val="single" w:sz="12" w:space="0" w:color="A6A6A6" w:themeColor="background1" w:themeShade="A6"/>
            </w:tcBorders>
            <w:vAlign w:val="center"/>
          </w:tcPr>
          <w:p w14:paraId="4CF608A2" w14:textId="77777777" w:rsidR="005041E0" w:rsidRPr="006978BD" w:rsidRDefault="005041E0" w:rsidP="0000378D">
            <w:pPr>
              <w:spacing w:line="240" w:lineRule="auto"/>
              <w:jc w:val="center"/>
              <w:rPr>
                <w:rFonts w:cs="Arial"/>
                <w:color w:val="333333"/>
                <w:sz w:val="16"/>
                <w:szCs w:val="16"/>
                <w:lang w:val="en-GB" w:eastAsia="en-GB"/>
              </w:rPr>
            </w:pPr>
            <w:r w:rsidRPr="006978BD">
              <w:rPr>
                <w:rFonts w:cs="Arial"/>
                <w:color w:val="333333"/>
                <w:sz w:val="16"/>
                <w:szCs w:val="16"/>
                <w:lang w:val="en-GB" w:eastAsia="en-GB"/>
              </w:rPr>
              <w:t>Hazard Ratio* (HR)</w:t>
            </w:r>
          </w:p>
        </w:tc>
        <w:tc>
          <w:tcPr>
            <w:tcW w:w="840" w:type="dxa"/>
            <w:tcBorders>
              <w:top w:val="single" w:sz="12" w:space="0" w:color="A6A6A6" w:themeColor="background1" w:themeShade="A6"/>
              <w:bottom w:val="single" w:sz="12" w:space="0" w:color="A6A6A6" w:themeColor="background1" w:themeShade="A6"/>
            </w:tcBorders>
            <w:vAlign w:val="center"/>
          </w:tcPr>
          <w:p w14:paraId="15B60A7E" w14:textId="77777777" w:rsidR="005041E0" w:rsidRPr="006978BD" w:rsidRDefault="005041E0" w:rsidP="0000378D">
            <w:pPr>
              <w:spacing w:line="240" w:lineRule="auto"/>
              <w:jc w:val="center"/>
              <w:rPr>
                <w:rFonts w:cs="Arial"/>
                <w:color w:val="333333"/>
                <w:sz w:val="16"/>
                <w:szCs w:val="16"/>
                <w:lang w:val="en-GB" w:eastAsia="en-GB"/>
              </w:rPr>
            </w:pPr>
            <w:r w:rsidRPr="006978BD">
              <w:rPr>
                <w:rFonts w:cs="Arial"/>
                <w:color w:val="333333"/>
                <w:sz w:val="16"/>
                <w:szCs w:val="16"/>
                <w:lang w:val="en-GB" w:eastAsia="en-GB"/>
              </w:rPr>
              <w:t>p-value</w:t>
            </w:r>
          </w:p>
        </w:tc>
        <w:tc>
          <w:tcPr>
            <w:tcW w:w="1645" w:type="dxa"/>
            <w:gridSpan w:val="2"/>
            <w:tcBorders>
              <w:top w:val="single" w:sz="12" w:space="0" w:color="A6A6A6" w:themeColor="background1" w:themeShade="A6"/>
              <w:bottom w:val="single" w:sz="12" w:space="0" w:color="A6A6A6" w:themeColor="background1" w:themeShade="A6"/>
            </w:tcBorders>
            <w:vAlign w:val="center"/>
          </w:tcPr>
          <w:p w14:paraId="03BD3CDF" w14:textId="77777777" w:rsidR="005041E0" w:rsidRPr="006978BD" w:rsidRDefault="005041E0" w:rsidP="0000378D">
            <w:pPr>
              <w:spacing w:line="240" w:lineRule="auto"/>
              <w:jc w:val="center"/>
              <w:rPr>
                <w:rFonts w:cs="Arial"/>
                <w:color w:val="333333"/>
                <w:sz w:val="16"/>
                <w:szCs w:val="16"/>
                <w:lang w:val="en-GB" w:eastAsia="en-GB"/>
              </w:rPr>
            </w:pPr>
            <w:r w:rsidRPr="006978BD">
              <w:rPr>
                <w:rFonts w:cs="Arial"/>
                <w:color w:val="333333"/>
                <w:sz w:val="16"/>
                <w:szCs w:val="16"/>
                <w:lang w:val="en-GB" w:eastAsia="en-GB"/>
              </w:rPr>
              <w:t>95% Confidence Interval (CI)</w:t>
            </w:r>
          </w:p>
        </w:tc>
        <w:tc>
          <w:tcPr>
            <w:tcW w:w="940" w:type="dxa"/>
            <w:tcBorders>
              <w:top w:val="single" w:sz="12" w:space="0" w:color="A6A6A6" w:themeColor="background1" w:themeShade="A6"/>
              <w:bottom w:val="single" w:sz="12" w:space="0" w:color="A6A6A6" w:themeColor="background1" w:themeShade="A6"/>
            </w:tcBorders>
            <w:noWrap/>
            <w:vAlign w:val="center"/>
            <w:hideMark/>
          </w:tcPr>
          <w:p w14:paraId="0DD4FA3A" w14:textId="77777777" w:rsidR="005041E0" w:rsidRPr="006978BD" w:rsidRDefault="005041E0" w:rsidP="0000378D">
            <w:pPr>
              <w:spacing w:line="240" w:lineRule="auto"/>
              <w:jc w:val="center"/>
              <w:rPr>
                <w:rFonts w:cs="Arial"/>
                <w:color w:val="333333"/>
                <w:sz w:val="16"/>
                <w:szCs w:val="16"/>
                <w:lang w:val="en-GB" w:eastAsia="en-GB"/>
              </w:rPr>
            </w:pPr>
            <w:r w:rsidRPr="006978BD">
              <w:rPr>
                <w:rFonts w:cs="Arial"/>
                <w:color w:val="333333"/>
                <w:sz w:val="16"/>
                <w:szCs w:val="16"/>
                <w:lang w:val="en-GB" w:eastAsia="en-GB"/>
              </w:rPr>
              <w:t>Adjusted Hazard Ratio **(aHR)</w:t>
            </w:r>
          </w:p>
        </w:tc>
        <w:tc>
          <w:tcPr>
            <w:tcW w:w="772" w:type="dxa"/>
            <w:tcBorders>
              <w:top w:val="single" w:sz="12" w:space="0" w:color="A6A6A6" w:themeColor="background1" w:themeShade="A6"/>
              <w:bottom w:val="single" w:sz="12" w:space="0" w:color="A6A6A6" w:themeColor="background1" w:themeShade="A6"/>
            </w:tcBorders>
            <w:noWrap/>
            <w:vAlign w:val="center"/>
          </w:tcPr>
          <w:p w14:paraId="3E9033ED" w14:textId="77777777" w:rsidR="005041E0" w:rsidRPr="006978BD" w:rsidRDefault="005041E0" w:rsidP="0000378D">
            <w:pPr>
              <w:spacing w:line="240" w:lineRule="auto"/>
              <w:jc w:val="center"/>
              <w:rPr>
                <w:rFonts w:cs="Arial"/>
                <w:color w:val="333333"/>
                <w:sz w:val="16"/>
                <w:szCs w:val="16"/>
                <w:lang w:val="en-GB" w:eastAsia="en-GB"/>
              </w:rPr>
            </w:pPr>
            <w:r w:rsidRPr="006978BD">
              <w:rPr>
                <w:rFonts w:cs="Arial"/>
                <w:color w:val="333333"/>
                <w:sz w:val="16"/>
                <w:szCs w:val="16"/>
                <w:lang w:val="en-GB" w:eastAsia="en-GB"/>
              </w:rPr>
              <w:t>p-value</w:t>
            </w:r>
          </w:p>
        </w:tc>
        <w:tc>
          <w:tcPr>
            <w:tcW w:w="1710" w:type="dxa"/>
            <w:gridSpan w:val="2"/>
            <w:tcBorders>
              <w:top w:val="single" w:sz="12" w:space="0" w:color="A6A6A6" w:themeColor="background1" w:themeShade="A6"/>
              <w:bottom w:val="single" w:sz="12" w:space="0" w:color="A6A6A6" w:themeColor="background1" w:themeShade="A6"/>
            </w:tcBorders>
            <w:noWrap/>
            <w:vAlign w:val="center"/>
            <w:hideMark/>
          </w:tcPr>
          <w:p w14:paraId="3D24CF0F" w14:textId="77777777" w:rsidR="005041E0" w:rsidRPr="006978BD" w:rsidRDefault="005041E0" w:rsidP="0000378D">
            <w:pPr>
              <w:spacing w:line="240" w:lineRule="auto"/>
              <w:jc w:val="center"/>
              <w:rPr>
                <w:rFonts w:cs="Arial"/>
                <w:color w:val="333333"/>
                <w:sz w:val="16"/>
                <w:szCs w:val="16"/>
                <w:lang w:val="en-GB" w:eastAsia="en-GB"/>
              </w:rPr>
            </w:pPr>
            <w:r w:rsidRPr="006978BD">
              <w:rPr>
                <w:rFonts w:cs="Arial"/>
                <w:color w:val="333333"/>
                <w:sz w:val="16"/>
                <w:szCs w:val="16"/>
                <w:lang w:val="en-GB" w:eastAsia="en-GB"/>
              </w:rPr>
              <w:t>95% Confidence Interval (CI)</w:t>
            </w:r>
          </w:p>
        </w:tc>
      </w:tr>
      <w:tr w:rsidR="005041E0" w:rsidRPr="006978BD" w14:paraId="26A4F966" w14:textId="77777777" w:rsidTr="0000378D">
        <w:trPr>
          <w:trHeight w:hRule="exact" w:val="283"/>
        </w:trPr>
        <w:tc>
          <w:tcPr>
            <w:tcW w:w="2537" w:type="dxa"/>
            <w:tcBorders>
              <w:top w:val="single" w:sz="12" w:space="0" w:color="A6A6A6" w:themeColor="background1" w:themeShade="A6"/>
            </w:tcBorders>
            <w:noWrap/>
          </w:tcPr>
          <w:p w14:paraId="4B90B53D" w14:textId="77777777" w:rsidR="005041E0" w:rsidRPr="006978BD" w:rsidRDefault="005041E0" w:rsidP="0000378D">
            <w:pPr>
              <w:spacing w:line="240" w:lineRule="auto"/>
              <w:rPr>
                <w:rFonts w:cs="Arial"/>
                <w:color w:val="333333"/>
                <w:sz w:val="16"/>
                <w:szCs w:val="16"/>
                <w:lang w:val="en-GB" w:eastAsia="en-GB"/>
              </w:rPr>
            </w:pPr>
            <w:r w:rsidRPr="006978BD">
              <w:rPr>
                <w:rFonts w:cs="Arial"/>
                <w:color w:val="333333"/>
                <w:sz w:val="16"/>
                <w:szCs w:val="16"/>
                <w:lang w:val="en-GB" w:eastAsia="en-GB"/>
              </w:rPr>
              <w:t xml:space="preserve">RN staffing below ward mean </w:t>
            </w:r>
          </w:p>
        </w:tc>
        <w:tc>
          <w:tcPr>
            <w:tcW w:w="886" w:type="dxa"/>
            <w:tcBorders>
              <w:top w:val="single" w:sz="12" w:space="0" w:color="A6A6A6" w:themeColor="background1" w:themeShade="A6"/>
            </w:tcBorders>
            <w:vAlign w:val="center"/>
          </w:tcPr>
          <w:p w14:paraId="0985B915"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1.03</w:t>
            </w:r>
          </w:p>
        </w:tc>
        <w:tc>
          <w:tcPr>
            <w:tcW w:w="840" w:type="dxa"/>
            <w:tcBorders>
              <w:top w:val="single" w:sz="12" w:space="0" w:color="A6A6A6" w:themeColor="background1" w:themeShade="A6"/>
            </w:tcBorders>
            <w:vAlign w:val="center"/>
          </w:tcPr>
          <w:p w14:paraId="6A1A1EE3"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0.009</w:t>
            </w:r>
          </w:p>
        </w:tc>
        <w:tc>
          <w:tcPr>
            <w:tcW w:w="847" w:type="dxa"/>
            <w:tcBorders>
              <w:top w:val="single" w:sz="12" w:space="0" w:color="A6A6A6" w:themeColor="background1" w:themeShade="A6"/>
            </w:tcBorders>
            <w:vAlign w:val="center"/>
          </w:tcPr>
          <w:p w14:paraId="071FD684"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1.01</w:t>
            </w:r>
          </w:p>
        </w:tc>
        <w:tc>
          <w:tcPr>
            <w:tcW w:w="798" w:type="dxa"/>
            <w:tcBorders>
              <w:top w:val="single" w:sz="12" w:space="0" w:color="A6A6A6" w:themeColor="background1" w:themeShade="A6"/>
            </w:tcBorders>
            <w:vAlign w:val="center"/>
          </w:tcPr>
          <w:p w14:paraId="6B753694"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1.06</w:t>
            </w:r>
          </w:p>
        </w:tc>
        <w:tc>
          <w:tcPr>
            <w:tcW w:w="940" w:type="dxa"/>
            <w:tcBorders>
              <w:top w:val="single" w:sz="12" w:space="0" w:color="A6A6A6" w:themeColor="background1" w:themeShade="A6"/>
            </w:tcBorders>
            <w:noWrap/>
            <w:vAlign w:val="center"/>
          </w:tcPr>
          <w:p w14:paraId="0ABBC78D"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1.03</w:t>
            </w:r>
          </w:p>
        </w:tc>
        <w:tc>
          <w:tcPr>
            <w:tcW w:w="772" w:type="dxa"/>
            <w:tcBorders>
              <w:top w:val="single" w:sz="12" w:space="0" w:color="A6A6A6" w:themeColor="background1" w:themeShade="A6"/>
            </w:tcBorders>
            <w:noWrap/>
            <w:vAlign w:val="center"/>
          </w:tcPr>
          <w:p w14:paraId="60E32265"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0.009</w:t>
            </w:r>
          </w:p>
        </w:tc>
        <w:tc>
          <w:tcPr>
            <w:tcW w:w="870" w:type="dxa"/>
            <w:tcBorders>
              <w:top w:val="single" w:sz="12" w:space="0" w:color="A6A6A6" w:themeColor="background1" w:themeShade="A6"/>
            </w:tcBorders>
            <w:noWrap/>
            <w:vAlign w:val="center"/>
          </w:tcPr>
          <w:p w14:paraId="04AB630C"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1.01</w:t>
            </w:r>
          </w:p>
        </w:tc>
        <w:tc>
          <w:tcPr>
            <w:tcW w:w="840" w:type="dxa"/>
            <w:tcBorders>
              <w:top w:val="single" w:sz="12" w:space="0" w:color="A6A6A6" w:themeColor="background1" w:themeShade="A6"/>
            </w:tcBorders>
            <w:noWrap/>
            <w:vAlign w:val="center"/>
          </w:tcPr>
          <w:p w14:paraId="3E037B7B"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1.06</w:t>
            </w:r>
          </w:p>
        </w:tc>
      </w:tr>
      <w:tr w:rsidR="005041E0" w:rsidRPr="006978BD" w14:paraId="69786B30" w14:textId="77777777" w:rsidTr="0000378D">
        <w:trPr>
          <w:trHeight w:hRule="exact" w:val="283"/>
        </w:trPr>
        <w:tc>
          <w:tcPr>
            <w:tcW w:w="2537" w:type="dxa"/>
            <w:tcBorders>
              <w:top w:val="single" w:sz="12" w:space="0" w:color="A6A6A6" w:themeColor="background1" w:themeShade="A6"/>
            </w:tcBorders>
            <w:noWrap/>
          </w:tcPr>
          <w:p w14:paraId="22007E1F" w14:textId="660B9A69" w:rsidR="005041E0" w:rsidRPr="006978BD" w:rsidRDefault="005041E0" w:rsidP="0000378D">
            <w:pPr>
              <w:spacing w:line="240" w:lineRule="auto"/>
              <w:rPr>
                <w:rFonts w:cs="Arial"/>
                <w:color w:val="333333"/>
                <w:sz w:val="16"/>
                <w:szCs w:val="16"/>
                <w:lang w:val="en-GB" w:eastAsia="en-GB"/>
              </w:rPr>
            </w:pPr>
            <w:r w:rsidRPr="006978BD">
              <w:rPr>
                <w:rFonts w:cs="Arial"/>
                <w:color w:val="333333"/>
                <w:sz w:val="16"/>
                <w:szCs w:val="16"/>
                <w:lang w:val="en-GB" w:eastAsia="en-GB"/>
              </w:rPr>
              <w:t>NA</w:t>
            </w:r>
            <w:r w:rsidR="00C027E6">
              <w:rPr>
                <w:rFonts w:cs="Arial"/>
                <w:color w:val="333333"/>
                <w:sz w:val="16"/>
                <w:szCs w:val="16"/>
                <w:lang w:val="en-GB" w:eastAsia="en-GB"/>
              </w:rPr>
              <w:t>***</w:t>
            </w:r>
            <w:r w:rsidRPr="006978BD">
              <w:rPr>
                <w:rFonts w:cs="Arial"/>
                <w:color w:val="333333"/>
                <w:sz w:val="16"/>
                <w:szCs w:val="16"/>
                <w:lang w:val="en-GB" w:eastAsia="en-GB"/>
              </w:rPr>
              <w:t xml:space="preserve"> staffing below ward mean </w:t>
            </w:r>
          </w:p>
        </w:tc>
        <w:tc>
          <w:tcPr>
            <w:tcW w:w="886" w:type="dxa"/>
            <w:tcBorders>
              <w:top w:val="single" w:sz="12" w:space="0" w:color="A6A6A6" w:themeColor="background1" w:themeShade="A6"/>
            </w:tcBorders>
            <w:vAlign w:val="center"/>
          </w:tcPr>
          <w:p w14:paraId="07F32A5B"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1.04</w:t>
            </w:r>
          </w:p>
        </w:tc>
        <w:tc>
          <w:tcPr>
            <w:tcW w:w="840" w:type="dxa"/>
            <w:tcBorders>
              <w:top w:val="single" w:sz="12" w:space="0" w:color="A6A6A6" w:themeColor="background1" w:themeShade="A6"/>
            </w:tcBorders>
            <w:vAlign w:val="center"/>
          </w:tcPr>
          <w:p w14:paraId="16AC964A"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&lt;0.001</w:t>
            </w:r>
          </w:p>
        </w:tc>
        <w:tc>
          <w:tcPr>
            <w:tcW w:w="847" w:type="dxa"/>
            <w:tcBorders>
              <w:top w:val="single" w:sz="12" w:space="0" w:color="A6A6A6" w:themeColor="background1" w:themeShade="A6"/>
            </w:tcBorders>
            <w:vAlign w:val="center"/>
          </w:tcPr>
          <w:p w14:paraId="760E5551"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1.02</w:t>
            </w:r>
          </w:p>
        </w:tc>
        <w:tc>
          <w:tcPr>
            <w:tcW w:w="798" w:type="dxa"/>
            <w:tcBorders>
              <w:top w:val="single" w:sz="12" w:space="0" w:color="A6A6A6" w:themeColor="background1" w:themeShade="A6"/>
            </w:tcBorders>
            <w:vAlign w:val="center"/>
          </w:tcPr>
          <w:p w14:paraId="1EEC0CB9"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1.07</w:t>
            </w:r>
          </w:p>
        </w:tc>
        <w:tc>
          <w:tcPr>
            <w:tcW w:w="940" w:type="dxa"/>
            <w:tcBorders>
              <w:top w:val="single" w:sz="12" w:space="0" w:color="A6A6A6" w:themeColor="background1" w:themeShade="A6"/>
            </w:tcBorders>
            <w:noWrap/>
            <w:vAlign w:val="center"/>
          </w:tcPr>
          <w:p w14:paraId="60B0D844"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1.04</w:t>
            </w:r>
          </w:p>
        </w:tc>
        <w:tc>
          <w:tcPr>
            <w:tcW w:w="772" w:type="dxa"/>
            <w:tcBorders>
              <w:top w:val="single" w:sz="12" w:space="0" w:color="A6A6A6" w:themeColor="background1" w:themeShade="A6"/>
            </w:tcBorders>
            <w:noWrap/>
            <w:vAlign w:val="center"/>
          </w:tcPr>
          <w:p w14:paraId="7B659858"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&lt;0.001</w:t>
            </w:r>
          </w:p>
        </w:tc>
        <w:tc>
          <w:tcPr>
            <w:tcW w:w="870" w:type="dxa"/>
            <w:tcBorders>
              <w:top w:val="single" w:sz="12" w:space="0" w:color="A6A6A6" w:themeColor="background1" w:themeShade="A6"/>
            </w:tcBorders>
            <w:noWrap/>
            <w:vAlign w:val="center"/>
          </w:tcPr>
          <w:p w14:paraId="03925A8A"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1.02</w:t>
            </w:r>
          </w:p>
        </w:tc>
        <w:tc>
          <w:tcPr>
            <w:tcW w:w="840" w:type="dxa"/>
            <w:tcBorders>
              <w:top w:val="single" w:sz="12" w:space="0" w:color="A6A6A6" w:themeColor="background1" w:themeShade="A6"/>
            </w:tcBorders>
            <w:noWrap/>
            <w:vAlign w:val="center"/>
          </w:tcPr>
          <w:p w14:paraId="20A80945"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1.07</w:t>
            </w:r>
          </w:p>
        </w:tc>
      </w:tr>
      <w:tr w:rsidR="005041E0" w:rsidRPr="006978BD" w14:paraId="661CE744" w14:textId="77777777" w:rsidTr="00FE42E0">
        <w:trPr>
          <w:trHeight w:hRule="exact" w:val="498"/>
        </w:trPr>
        <w:tc>
          <w:tcPr>
            <w:tcW w:w="2537" w:type="dxa"/>
            <w:tcBorders>
              <w:top w:val="single" w:sz="12" w:space="0" w:color="A6A6A6" w:themeColor="background1" w:themeShade="A6"/>
            </w:tcBorders>
            <w:noWrap/>
            <w:hideMark/>
          </w:tcPr>
          <w:p w14:paraId="4BB50972" w14:textId="1B17CF5C" w:rsidR="005041E0" w:rsidRPr="006978BD" w:rsidRDefault="005041E0" w:rsidP="00862323">
            <w:pPr>
              <w:spacing w:line="240" w:lineRule="auto"/>
              <w:rPr>
                <w:rFonts w:cs="Arial"/>
                <w:color w:val="333333"/>
                <w:sz w:val="16"/>
                <w:szCs w:val="16"/>
                <w:lang w:val="en-GB" w:eastAsia="en-GB"/>
              </w:rPr>
            </w:pPr>
            <w:r w:rsidRPr="006978BD">
              <w:rPr>
                <w:rFonts w:cs="Arial"/>
                <w:color w:val="333333"/>
                <w:sz w:val="16"/>
                <w:szCs w:val="16"/>
                <w:lang w:val="en-GB" w:eastAsia="en-GB"/>
              </w:rPr>
              <w:t>Admissions per RN&gt;125% of ward</w:t>
            </w:r>
            <w:r w:rsidR="00862323" w:rsidRPr="006978BD">
              <w:rPr>
                <w:rFonts w:cs="Arial"/>
                <w:color w:val="333333"/>
                <w:sz w:val="16"/>
                <w:szCs w:val="16"/>
                <w:lang w:val="en-GB" w:eastAsia="en-GB"/>
              </w:rPr>
              <w:t xml:space="preserve"> </w:t>
            </w:r>
            <w:r w:rsidRPr="006978BD">
              <w:rPr>
                <w:rFonts w:cs="Arial"/>
                <w:color w:val="333333"/>
                <w:sz w:val="16"/>
                <w:szCs w:val="16"/>
                <w:lang w:val="en-GB" w:eastAsia="en-GB"/>
              </w:rPr>
              <w:t>mean</w:t>
            </w:r>
          </w:p>
        </w:tc>
        <w:tc>
          <w:tcPr>
            <w:tcW w:w="886" w:type="dxa"/>
            <w:tcBorders>
              <w:top w:val="single" w:sz="12" w:space="0" w:color="A6A6A6" w:themeColor="background1" w:themeShade="A6"/>
            </w:tcBorders>
            <w:vAlign w:val="center"/>
          </w:tcPr>
          <w:p w14:paraId="7B3841A9"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1.05</w:t>
            </w:r>
          </w:p>
        </w:tc>
        <w:tc>
          <w:tcPr>
            <w:tcW w:w="840" w:type="dxa"/>
            <w:tcBorders>
              <w:top w:val="single" w:sz="12" w:space="0" w:color="A6A6A6" w:themeColor="background1" w:themeShade="A6"/>
            </w:tcBorders>
            <w:vAlign w:val="center"/>
          </w:tcPr>
          <w:p w14:paraId="383BFC23"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0.024</w:t>
            </w:r>
          </w:p>
        </w:tc>
        <w:tc>
          <w:tcPr>
            <w:tcW w:w="847" w:type="dxa"/>
            <w:tcBorders>
              <w:top w:val="single" w:sz="12" w:space="0" w:color="A6A6A6" w:themeColor="background1" w:themeShade="A6"/>
            </w:tcBorders>
            <w:vAlign w:val="center"/>
          </w:tcPr>
          <w:p w14:paraId="70449B69"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1.01</w:t>
            </w:r>
          </w:p>
        </w:tc>
        <w:tc>
          <w:tcPr>
            <w:tcW w:w="798" w:type="dxa"/>
            <w:tcBorders>
              <w:top w:val="single" w:sz="12" w:space="0" w:color="A6A6A6" w:themeColor="background1" w:themeShade="A6"/>
            </w:tcBorders>
            <w:vAlign w:val="center"/>
          </w:tcPr>
          <w:p w14:paraId="130AFD0A"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1.09</w:t>
            </w:r>
          </w:p>
        </w:tc>
        <w:tc>
          <w:tcPr>
            <w:tcW w:w="940" w:type="dxa"/>
            <w:tcBorders>
              <w:top w:val="single" w:sz="12" w:space="0" w:color="A6A6A6" w:themeColor="background1" w:themeShade="A6"/>
            </w:tcBorders>
            <w:noWrap/>
            <w:vAlign w:val="center"/>
            <w:hideMark/>
          </w:tcPr>
          <w:p w14:paraId="279A1FB5"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1.05</w:t>
            </w:r>
          </w:p>
        </w:tc>
        <w:tc>
          <w:tcPr>
            <w:tcW w:w="772" w:type="dxa"/>
            <w:tcBorders>
              <w:top w:val="single" w:sz="12" w:space="0" w:color="A6A6A6" w:themeColor="background1" w:themeShade="A6"/>
            </w:tcBorders>
            <w:noWrap/>
            <w:vAlign w:val="center"/>
          </w:tcPr>
          <w:p w14:paraId="5EBF29A2"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0.024</w:t>
            </w:r>
          </w:p>
        </w:tc>
        <w:tc>
          <w:tcPr>
            <w:tcW w:w="870" w:type="dxa"/>
            <w:tcBorders>
              <w:top w:val="single" w:sz="12" w:space="0" w:color="A6A6A6" w:themeColor="background1" w:themeShade="A6"/>
            </w:tcBorders>
            <w:noWrap/>
            <w:vAlign w:val="center"/>
            <w:hideMark/>
          </w:tcPr>
          <w:p w14:paraId="66AD259C"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1.01</w:t>
            </w:r>
          </w:p>
        </w:tc>
        <w:tc>
          <w:tcPr>
            <w:tcW w:w="840" w:type="dxa"/>
            <w:tcBorders>
              <w:top w:val="single" w:sz="12" w:space="0" w:color="A6A6A6" w:themeColor="background1" w:themeShade="A6"/>
            </w:tcBorders>
            <w:noWrap/>
            <w:vAlign w:val="center"/>
            <w:hideMark/>
          </w:tcPr>
          <w:p w14:paraId="1B88B1E2"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1.09</w:t>
            </w:r>
          </w:p>
        </w:tc>
      </w:tr>
      <w:tr w:rsidR="005041E0" w:rsidRPr="006978BD" w14:paraId="163B7D12" w14:textId="77777777" w:rsidTr="0000378D">
        <w:trPr>
          <w:trHeight w:hRule="exact" w:val="486"/>
        </w:trPr>
        <w:tc>
          <w:tcPr>
            <w:tcW w:w="2537" w:type="dxa"/>
            <w:noWrap/>
            <w:hideMark/>
          </w:tcPr>
          <w:p w14:paraId="7DE1166F" w14:textId="7B7ACC11" w:rsidR="005041E0" w:rsidRPr="006978BD" w:rsidRDefault="005041E0" w:rsidP="0000378D">
            <w:pPr>
              <w:spacing w:line="240" w:lineRule="auto"/>
              <w:rPr>
                <w:rFonts w:cs="Arial"/>
                <w:color w:val="333333"/>
                <w:sz w:val="16"/>
                <w:szCs w:val="16"/>
                <w:lang w:val="en-GB" w:eastAsia="en-GB"/>
              </w:rPr>
            </w:pPr>
            <w:r w:rsidRPr="006978BD">
              <w:rPr>
                <w:rFonts w:cs="Arial"/>
                <w:color w:val="333333"/>
                <w:sz w:val="16"/>
                <w:szCs w:val="16"/>
                <w:lang w:val="en-GB" w:eastAsia="en-GB"/>
              </w:rPr>
              <w:t xml:space="preserve">Admissions per </w:t>
            </w:r>
            <w:r w:rsidR="008B3FF3" w:rsidRPr="006978BD">
              <w:rPr>
                <w:rFonts w:cs="Arial"/>
                <w:color w:val="333333"/>
                <w:sz w:val="16"/>
                <w:szCs w:val="16"/>
                <w:lang w:val="en-GB" w:eastAsia="en-GB"/>
              </w:rPr>
              <w:t>NA</w:t>
            </w:r>
            <w:r w:rsidRPr="006978BD">
              <w:rPr>
                <w:rFonts w:cs="Arial"/>
                <w:color w:val="333333"/>
                <w:sz w:val="16"/>
                <w:szCs w:val="16"/>
                <w:lang w:val="en-GB" w:eastAsia="en-GB"/>
              </w:rPr>
              <w:t>&gt;125% of ward mean</w:t>
            </w:r>
          </w:p>
        </w:tc>
        <w:tc>
          <w:tcPr>
            <w:tcW w:w="886" w:type="dxa"/>
            <w:vAlign w:val="center"/>
          </w:tcPr>
          <w:p w14:paraId="3F268E65"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1.00</w:t>
            </w:r>
          </w:p>
        </w:tc>
        <w:tc>
          <w:tcPr>
            <w:tcW w:w="840" w:type="dxa"/>
            <w:vAlign w:val="center"/>
          </w:tcPr>
          <w:p w14:paraId="45318C16"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0.873</w:t>
            </w:r>
          </w:p>
        </w:tc>
        <w:tc>
          <w:tcPr>
            <w:tcW w:w="847" w:type="dxa"/>
            <w:vAlign w:val="center"/>
          </w:tcPr>
          <w:p w14:paraId="18D80834"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0.96</w:t>
            </w:r>
          </w:p>
        </w:tc>
        <w:tc>
          <w:tcPr>
            <w:tcW w:w="798" w:type="dxa"/>
            <w:vAlign w:val="center"/>
          </w:tcPr>
          <w:p w14:paraId="32BF6F0F"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1.04</w:t>
            </w:r>
          </w:p>
        </w:tc>
        <w:tc>
          <w:tcPr>
            <w:tcW w:w="940" w:type="dxa"/>
            <w:noWrap/>
            <w:vAlign w:val="center"/>
            <w:hideMark/>
          </w:tcPr>
          <w:p w14:paraId="751466D1"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1.00</w:t>
            </w:r>
          </w:p>
        </w:tc>
        <w:tc>
          <w:tcPr>
            <w:tcW w:w="772" w:type="dxa"/>
            <w:noWrap/>
            <w:vAlign w:val="center"/>
          </w:tcPr>
          <w:p w14:paraId="2AB94DFF"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0.873</w:t>
            </w:r>
          </w:p>
        </w:tc>
        <w:tc>
          <w:tcPr>
            <w:tcW w:w="870" w:type="dxa"/>
            <w:noWrap/>
            <w:vAlign w:val="center"/>
            <w:hideMark/>
          </w:tcPr>
          <w:p w14:paraId="21F20309"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0.96</w:t>
            </w:r>
          </w:p>
        </w:tc>
        <w:tc>
          <w:tcPr>
            <w:tcW w:w="840" w:type="dxa"/>
            <w:noWrap/>
            <w:vAlign w:val="center"/>
            <w:hideMark/>
          </w:tcPr>
          <w:p w14:paraId="5C6B2A1D"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1.04</w:t>
            </w:r>
          </w:p>
        </w:tc>
      </w:tr>
      <w:tr w:rsidR="005041E0" w:rsidRPr="006978BD" w14:paraId="0744C1B7" w14:textId="77777777" w:rsidTr="0000378D">
        <w:trPr>
          <w:trHeight w:hRule="exact" w:val="283"/>
        </w:trPr>
        <w:tc>
          <w:tcPr>
            <w:tcW w:w="2537" w:type="dxa"/>
            <w:tcBorders>
              <w:top w:val="single" w:sz="4" w:space="0" w:color="BFBFBF" w:themeColor="background1" w:themeShade="BF"/>
              <w:bottom w:val="single" w:sz="12" w:space="0" w:color="A6A6A6" w:themeColor="background1" w:themeShade="A6"/>
            </w:tcBorders>
            <w:noWrap/>
          </w:tcPr>
          <w:p w14:paraId="0339C98D" w14:textId="77777777" w:rsidR="005041E0" w:rsidRPr="006978BD" w:rsidRDefault="005041E0" w:rsidP="0000378D">
            <w:pPr>
              <w:spacing w:line="240" w:lineRule="auto"/>
              <w:rPr>
                <w:rFonts w:cs="Arial"/>
                <w:color w:val="333333"/>
                <w:sz w:val="16"/>
                <w:szCs w:val="16"/>
                <w:lang w:val="en-GB" w:eastAsia="en-GB"/>
              </w:rPr>
            </w:pPr>
            <w:r w:rsidRPr="006978BD">
              <w:rPr>
                <w:rFonts w:cs="Arial"/>
                <w:color w:val="333333"/>
                <w:sz w:val="16"/>
                <w:szCs w:val="16"/>
                <w:lang w:val="en-GB" w:eastAsia="en-GB"/>
              </w:rPr>
              <w:t>NEWS on admission</w:t>
            </w:r>
          </w:p>
        </w:tc>
        <w:tc>
          <w:tcPr>
            <w:tcW w:w="886" w:type="dxa"/>
            <w:tcBorders>
              <w:top w:val="single" w:sz="4" w:space="0" w:color="BFBFBF" w:themeColor="background1" w:themeShade="BF"/>
              <w:bottom w:val="single" w:sz="12" w:space="0" w:color="A6A6A6" w:themeColor="background1" w:themeShade="A6"/>
            </w:tcBorders>
          </w:tcPr>
          <w:p w14:paraId="5AF5C790"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1.30</w:t>
            </w:r>
          </w:p>
        </w:tc>
        <w:tc>
          <w:tcPr>
            <w:tcW w:w="840" w:type="dxa"/>
            <w:tcBorders>
              <w:top w:val="single" w:sz="4" w:space="0" w:color="BFBFBF" w:themeColor="background1" w:themeShade="BF"/>
              <w:bottom w:val="single" w:sz="12" w:space="0" w:color="A6A6A6" w:themeColor="background1" w:themeShade="A6"/>
            </w:tcBorders>
          </w:tcPr>
          <w:p w14:paraId="21F5D900"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&lt;0.001</w:t>
            </w:r>
          </w:p>
        </w:tc>
        <w:tc>
          <w:tcPr>
            <w:tcW w:w="847" w:type="dxa"/>
            <w:tcBorders>
              <w:top w:val="single" w:sz="4" w:space="0" w:color="BFBFBF" w:themeColor="background1" w:themeShade="BF"/>
              <w:bottom w:val="single" w:sz="12" w:space="0" w:color="A6A6A6" w:themeColor="background1" w:themeShade="A6"/>
            </w:tcBorders>
            <w:vAlign w:val="center"/>
          </w:tcPr>
          <w:p w14:paraId="6F929EE0"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1.28</w:t>
            </w:r>
          </w:p>
        </w:tc>
        <w:tc>
          <w:tcPr>
            <w:tcW w:w="798" w:type="dxa"/>
            <w:tcBorders>
              <w:top w:val="single" w:sz="4" w:space="0" w:color="BFBFBF" w:themeColor="background1" w:themeShade="BF"/>
              <w:bottom w:val="single" w:sz="12" w:space="0" w:color="A6A6A6" w:themeColor="background1" w:themeShade="A6"/>
            </w:tcBorders>
            <w:vAlign w:val="center"/>
          </w:tcPr>
          <w:p w14:paraId="66E5FB52"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1.31</w:t>
            </w:r>
          </w:p>
        </w:tc>
        <w:tc>
          <w:tcPr>
            <w:tcW w:w="940" w:type="dxa"/>
            <w:tcBorders>
              <w:top w:val="single" w:sz="4" w:space="0" w:color="BFBFBF" w:themeColor="background1" w:themeShade="BF"/>
              <w:bottom w:val="single" w:sz="12" w:space="0" w:color="A6A6A6" w:themeColor="background1" w:themeShade="A6"/>
            </w:tcBorders>
            <w:noWrap/>
          </w:tcPr>
          <w:p w14:paraId="1FE7740C"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1.26</w:t>
            </w:r>
          </w:p>
        </w:tc>
        <w:tc>
          <w:tcPr>
            <w:tcW w:w="772" w:type="dxa"/>
            <w:tcBorders>
              <w:top w:val="single" w:sz="4" w:space="0" w:color="BFBFBF" w:themeColor="background1" w:themeShade="BF"/>
              <w:bottom w:val="single" w:sz="12" w:space="0" w:color="A6A6A6" w:themeColor="background1" w:themeShade="A6"/>
            </w:tcBorders>
            <w:noWrap/>
          </w:tcPr>
          <w:p w14:paraId="0D5BC27C"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&lt;0.001</w:t>
            </w:r>
          </w:p>
        </w:tc>
        <w:tc>
          <w:tcPr>
            <w:tcW w:w="870" w:type="dxa"/>
            <w:tcBorders>
              <w:top w:val="single" w:sz="4" w:space="0" w:color="BFBFBF" w:themeColor="background1" w:themeShade="BF"/>
              <w:bottom w:val="single" w:sz="12" w:space="0" w:color="A6A6A6" w:themeColor="background1" w:themeShade="A6"/>
            </w:tcBorders>
            <w:noWrap/>
          </w:tcPr>
          <w:p w14:paraId="1440C586"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1.24</w:t>
            </w:r>
          </w:p>
        </w:tc>
        <w:tc>
          <w:tcPr>
            <w:tcW w:w="840" w:type="dxa"/>
            <w:tcBorders>
              <w:top w:val="single" w:sz="4" w:space="0" w:color="BFBFBF" w:themeColor="background1" w:themeShade="BF"/>
              <w:bottom w:val="single" w:sz="12" w:space="0" w:color="A6A6A6" w:themeColor="background1" w:themeShade="A6"/>
            </w:tcBorders>
            <w:noWrap/>
          </w:tcPr>
          <w:p w14:paraId="13E65B2E"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1.27</w:t>
            </w:r>
          </w:p>
        </w:tc>
      </w:tr>
      <w:tr w:rsidR="005041E0" w:rsidRPr="006978BD" w14:paraId="05559884" w14:textId="77777777" w:rsidTr="0000378D">
        <w:trPr>
          <w:trHeight w:hRule="exact" w:val="283"/>
        </w:trPr>
        <w:tc>
          <w:tcPr>
            <w:tcW w:w="2537" w:type="dxa"/>
            <w:tcBorders>
              <w:top w:val="single" w:sz="4" w:space="0" w:color="BFBFBF" w:themeColor="background1" w:themeShade="BF"/>
              <w:bottom w:val="single" w:sz="12" w:space="0" w:color="A6A6A6" w:themeColor="background1" w:themeShade="A6"/>
            </w:tcBorders>
            <w:noWrap/>
          </w:tcPr>
          <w:p w14:paraId="73C84053" w14:textId="77777777" w:rsidR="005041E0" w:rsidRPr="006978BD" w:rsidRDefault="005041E0" w:rsidP="0000378D">
            <w:pPr>
              <w:spacing w:line="240" w:lineRule="auto"/>
              <w:rPr>
                <w:rFonts w:cs="Arial"/>
                <w:color w:val="333333"/>
                <w:sz w:val="16"/>
                <w:szCs w:val="16"/>
                <w:lang w:val="en-GB" w:eastAsia="en-GB"/>
              </w:rPr>
            </w:pPr>
            <w:r w:rsidRPr="006978BD">
              <w:rPr>
                <w:rFonts w:cs="Arial"/>
                <w:color w:val="333333"/>
                <w:sz w:val="16"/>
                <w:szCs w:val="16"/>
                <w:lang w:val="en-GB" w:eastAsia="en-GB"/>
              </w:rPr>
              <w:t>SHMI Risk score</w:t>
            </w:r>
          </w:p>
        </w:tc>
        <w:tc>
          <w:tcPr>
            <w:tcW w:w="886" w:type="dxa"/>
            <w:tcBorders>
              <w:top w:val="single" w:sz="4" w:space="0" w:color="BFBFBF" w:themeColor="background1" w:themeShade="BF"/>
              <w:bottom w:val="single" w:sz="12" w:space="0" w:color="A6A6A6" w:themeColor="background1" w:themeShade="A6"/>
            </w:tcBorders>
          </w:tcPr>
          <w:p w14:paraId="6458AEDB"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1.95</w:t>
            </w:r>
          </w:p>
        </w:tc>
        <w:tc>
          <w:tcPr>
            <w:tcW w:w="840" w:type="dxa"/>
            <w:tcBorders>
              <w:top w:val="single" w:sz="4" w:space="0" w:color="BFBFBF" w:themeColor="background1" w:themeShade="BF"/>
              <w:bottom w:val="single" w:sz="12" w:space="0" w:color="A6A6A6" w:themeColor="background1" w:themeShade="A6"/>
            </w:tcBorders>
          </w:tcPr>
          <w:p w14:paraId="3938E765"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&lt;0.001</w:t>
            </w:r>
          </w:p>
        </w:tc>
        <w:tc>
          <w:tcPr>
            <w:tcW w:w="847" w:type="dxa"/>
            <w:tcBorders>
              <w:top w:val="single" w:sz="4" w:space="0" w:color="BFBFBF" w:themeColor="background1" w:themeShade="BF"/>
              <w:bottom w:val="single" w:sz="12" w:space="0" w:color="A6A6A6" w:themeColor="background1" w:themeShade="A6"/>
            </w:tcBorders>
            <w:vAlign w:val="center"/>
          </w:tcPr>
          <w:p w14:paraId="5711CD61"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1.90</w:t>
            </w:r>
          </w:p>
        </w:tc>
        <w:tc>
          <w:tcPr>
            <w:tcW w:w="798" w:type="dxa"/>
            <w:tcBorders>
              <w:top w:val="single" w:sz="4" w:space="0" w:color="BFBFBF" w:themeColor="background1" w:themeShade="BF"/>
              <w:bottom w:val="single" w:sz="12" w:space="0" w:color="A6A6A6" w:themeColor="background1" w:themeShade="A6"/>
            </w:tcBorders>
            <w:vAlign w:val="center"/>
          </w:tcPr>
          <w:p w14:paraId="6100EB36"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2.00</w:t>
            </w:r>
          </w:p>
        </w:tc>
        <w:tc>
          <w:tcPr>
            <w:tcW w:w="940" w:type="dxa"/>
            <w:tcBorders>
              <w:top w:val="single" w:sz="4" w:space="0" w:color="BFBFBF" w:themeColor="background1" w:themeShade="BF"/>
              <w:bottom w:val="single" w:sz="12" w:space="0" w:color="A6A6A6" w:themeColor="background1" w:themeShade="A6"/>
            </w:tcBorders>
            <w:noWrap/>
          </w:tcPr>
          <w:p w14:paraId="7B4C62CF"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1.87</w:t>
            </w:r>
          </w:p>
        </w:tc>
        <w:tc>
          <w:tcPr>
            <w:tcW w:w="772" w:type="dxa"/>
            <w:tcBorders>
              <w:top w:val="single" w:sz="4" w:space="0" w:color="BFBFBF" w:themeColor="background1" w:themeShade="BF"/>
              <w:bottom w:val="single" w:sz="12" w:space="0" w:color="A6A6A6" w:themeColor="background1" w:themeShade="A6"/>
            </w:tcBorders>
            <w:noWrap/>
          </w:tcPr>
          <w:p w14:paraId="3C77AA7E"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&lt;0.001</w:t>
            </w:r>
          </w:p>
        </w:tc>
        <w:tc>
          <w:tcPr>
            <w:tcW w:w="870" w:type="dxa"/>
            <w:tcBorders>
              <w:top w:val="single" w:sz="4" w:space="0" w:color="BFBFBF" w:themeColor="background1" w:themeShade="BF"/>
              <w:bottom w:val="single" w:sz="12" w:space="0" w:color="A6A6A6" w:themeColor="background1" w:themeShade="A6"/>
            </w:tcBorders>
            <w:noWrap/>
          </w:tcPr>
          <w:p w14:paraId="55D47106"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1.81</w:t>
            </w:r>
          </w:p>
        </w:tc>
        <w:tc>
          <w:tcPr>
            <w:tcW w:w="840" w:type="dxa"/>
            <w:tcBorders>
              <w:top w:val="single" w:sz="4" w:space="0" w:color="BFBFBF" w:themeColor="background1" w:themeShade="BF"/>
              <w:bottom w:val="single" w:sz="12" w:space="0" w:color="A6A6A6" w:themeColor="background1" w:themeShade="A6"/>
            </w:tcBorders>
            <w:noWrap/>
          </w:tcPr>
          <w:p w14:paraId="5200D76F"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1.92</w:t>
            </w:r>
          </w:p>
        </w:tc>
      </w:tr>
      <w:tr w:rsidR="005041E0" w:rsidRPr="006978BD" w14:paraId="53C76B2C" w14:textId="77777777" w:rsidTr="0000378D">
        <w:trPr>
          <w:trHeight w:hRule="exact" w:val="283"/>
        </w:trPr>
        <w:tc>
          <w:tcPr>
            <w:tcW w:w="2537" w:type="dxa"/>
            <w:tcBorders>
              <w:top w:val="single" w:sz="4" w:space="0" w:color="BFBFBF" w:themeColor="background1" w:themeShade="BF"/>
              <w:bottom w:val="single" w:sz="12" w:space="0" w:color="A6A6A6" w:themeColor="background1" w:themeShade="A6"/>
            </w:tcBorders>
            <w:noWrap/>
          </w:tcPr>
          <w:p w14:paraId="3FC8B59A" w14:textId="77777777" w:rsidR="005041E0" w:rsidRPr="006978BD" w:rsidRDefault="005041E0" w:rsidP="0000378D">
            <w:pPr>
              <w:spacing w:line="240" w:lineRule="auto"/>
              <w:rPr>
                <w:rFonts w:cs="Arial"/>
                <w:color w:val="333333"/>
                <w:sz w:val="16"/>
                <w:szCs w:val="16"/>
                <w:lang w:val="en-GB" w:eastAsia="en-GB"/>
              </w:rPr>
            </w:pPr>
            <w:r w:rsidRPr="006978BD">
              <w:rPr>
                <w:rFonts w:cs="Arial"/>
                <w:color w:val="333333"/>
                <w:sz w:val="16"/>
                <w:szCs w:val="16"/>
                <w:lang w:val="en-GB" w:eastAsia="en-GB"/>
              </w:rPr>
              <w:t>Emergency</w:t>
            </w:r>
          </w:p>
        </w:tc>
        <w:tc>
          <w:tcPr>
            <w:tcW w:w="886" w:type="dxa"/>
            <w:tcBorders>
              <w:top w:val="single" w:sz="4" w:space="0" w:color="BFBFBF" w:themeColor="background1" w:themeShade="BF"/>
              <w:bottom w:val="single" w:sz="12" w:space="0" w:color="A6A6A6" w:themeColor="background1" w:themeShade="A6"/>
            </w:tcBorders>
          </w:tcPr>
          <w:p w14:paraId="11EBB0E3"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3.89</w:t>
            </w:r>
          </w:p>
        </w:tc>
        <w:tc>
          <w:tcPr>
            <w:tcW w:w="840" w:type="dxa"/>
            <w:tcBorders>
              <w:top w:val="single" w:sz="4" w:space="0" w:color="BFBFBF" w:themeColor="background1" w:themeShade="BF"/>
              <w:bottom w:val="single" w:sz="12" w:space="0" w:color="A6A6A6" w:themeColor="background1" w:themeShade="A6"/>
            </w:tcBorders>
          </w:tcPr>
          <w:p w14:paraId="19EDA313"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&lt;0.001</w:t>
            </w:r>
          </w:p>
        </w:tc>
        <w:tc>
          <w:tcPr>
            <w:tcW w:w="847" w:type="dxa"/>
            <w:tcBorders>
              <w:top w:val="single" w:sz="4" w:space="0" w:color="BFBFBF" w:themeColor="background1" w:themeShade="BF"/>
              <w:bottom w:val="single" w:sz="12" w:space="0" w:color="A6A6A6" w:themeColor="background1" w:themeShade="A6"/>
            </w:tcBorders>
            <w:vAlign w:val="center"/>
          </w:tcPr>
          <w:p w14:paraId="4C95C2A1"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3.16</w:t>
            </w:r>
          </w:p>
        </w:tc>
        <w:tc>
          <w:tcPr>
            <w:tcW w:w="798" w:type="dxa"/>
            <w:tcBorders>
              <w:top w:val="single" w:sz="4" w:space="0" w:color="BFBFBF" w:themeColor="background1" w:themeShade="BF"/>
              <w:bottom w:val="single" w:sz="12" w:space="0" w:color="A6A6A6" w:themeColor="background1" w:themeShade="A6"/>
            </w:tcBorders>
            <w:vAlign w:val="center"/>
          </w:tcPr>
          <w:p w14:paraId="28587335"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4.79</w:t>
            </w:r>
          </w:p>
        </w:tc>
        <w:tc>
          <w:tcPr>
            <w:tcW w:w="940" w:type="dxa"/>
            <w:tcBorders>
              <w:top w:val="single" w:sz="4" w:space="0" w:color="BFBFBF" w:themeColor="background1" w:themeShade="BF"/>
              <w:bottom w:val="single" w:sz="12" w:space="0" w:color="A6A6A6" w:themeColor="background1" w:themeShade="A6"/>
            </w:tcBorders>
            <w:noWrap/>
          </w:tcPr>
          <w:p w14:paraId="64486E20"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1.24</w:t>
            </w:r>
          </w:p>
        </w:tc>
        <w:tc>
          <w:tcPr>
            <w:tcW w:w="772" w:type="dxa"/>
            <w:tcBorders>
              <w:top w:val="single" w:sz="4" w:space="0" w:color="BFBFBF" w:themeColor="background1" w:themeShade="BF"/>
              <w:bottom w:val="single" w:sz="12" w:space="0" w:color="A6A6A6" w:themeColor="background1" w:themeShade="A6"/>
            </w:tcBorders>
            <w:noWrap/>
          </w:tcPr>
          <w:p w14:paraId="49B5B277"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0.085</w:t>
            </w:r>
          </w:p>
        </w:tc>
        <w:tc>
          <w:tcPr>
            <w:tcW w:w="870" w:type="dxa"/>
            <w:tcBorders>
              <w:top w:val="single" w:sz="4" w:space="0" w:color="BFBFBF" w:themeColor="background1" w:themeShade="BF"/>
              <w:bottom w:val="single" w:sz="12" w:space="0" w:color="A6A6A6" w:themeColor="background1" w:themeShade="A6"/>
            </w:tcBorders>
            <w:noWrap/>
          </w:tcPr>
          <w:p w14:paraId="5A8C6E33"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0.97</w:t>
            </w:r>
          </w:p>
        </w:tc>
        <w:tc>
          <w:tcPr>
            <w:tcW w:w="840" w:type="dxa"/>
            <w:tcBorders>
              <w:top w:val="single" w:sz="4" w:space="0" w:color="BFBFBF" w:themeColor="background1" w:themeShade="BF"/>
              <w:bottom w:val="single" w:sz="12" w:space="0" w:color="A6A6A6" w:themeColor="background1" w:themeShade="A6"/>
            </w:tcBorders>
            <w:noWrap/>
          </w:tcPr>
          <w:p w14:paraId="586C74BD" w14:textId="77777777" w:rsidR="005041E0" w:rsidRPr="006978BD" w:rsidRDefault="005041E0" w:rsidP="0000378D">
            <w:pPr>
              <w:spacing w:line="240" w:lineRule="auto"/>
              <w:jc w:val="right"/>
              <w:rPr>
                <w:rFonts w:cs="Arial"/>
                <w:color w:val="333333"/>
                <w:sz w:val="16"/>
                <w:szCs w:val="16"/>
                <w:lang w:val="en-GB" w:eastAsia="en-GB"/>
              </w:rPr>
            </w:pPr>
            <w:r w:rsidRPr="006978BD">
              <w:rPr>
                <w:rFonts w:cs="Arial"/>
                <w:color w:val="333333"/>
                <w:sz w:val="16"/>
                <w:szCs w:val="16"/>
                <w:lang w:val="en-GB" w:eastAsia="en-GB"/>
              </w:rPr>
              <w:t>1.60</w:t>
            </w:r>
          </w:p>
        </w:tc>
      </w:tr>
      <w:tr w:rsidR="005041E0" w:rsidRPr="006978BD" w14:paraId="470D1BBB" w14:textId="77777777" w:rsidTr="0000378D">
        <w:trPr>
          <w:trHeight w:hRule="exact" w:val="692"/>
        </w:trPr>
        <w:tc>
          <w:tcPr>
            <w:tcW w:w="9330" w:type="dxa"/>
            <w:gridSpan w:val="9"/>
            <w:tcBorders>
              <w:top w:val="single" w:sz="12" w:space="0" w:color="A6A6A6" w:themeColor="background1" w:themeShade="A6"/>
            </w:tcBorders>
            <w:noWrap/>
          </w:tcPr>
          <w:p w14:paraId="24676222" w14:textId="77777777" w:rsidR="005041E0" w:rsidRPr="006978BD" w:rsidRDefault="005041E0" w:rsidP="0000378D">
            <w:pPr>
              <w:spacing w:line="240" w:lineRule="auto"/>
              <w:jc w:val="right"/>
              <w:rPr>
                <w:rFonts w:cs="Arial"/>
                <w:color w:val="333333"/>
                <w:sz w:val="16"/>
                <w:szCs w:val="22"/>
                <w:lang w:val="en-GB" w:eastAsia="en-GB"/>
              </w:rPr>
            </w:pPr>
            <w:r w:rsidRPr="006978BD">
              <w:rPr>
                <w:rFonts w:cs="Arial"/>
                <w:color w:val="333333"/>
                <w:sz w:val="16"/>
                <w:szCs w:val="22"/>
                <w:lang w:val="en-GB" w:eastAsia="en-GB"/>
              </w:rPr>
              <w:t>df 41 AIC 61889.87 BIC 62376.13</w:t>
            </w:r>
          </w:p>
          <w:p w14:paraId="2D2C8274" w14:textId="15BEC0C8" w:rsidR="005041E0" w:rsidRPr="006978BD" w:rsidRDefault="005041E0" w:rsidP="0000378D">
            <w:pPr>
              <w:spacing w:line="240" w:lineRule="auto"/>
              <w:rPr>
                <w:rFonts w:cs="Arial"/>
                <w:color w:val="333333"/>
                <w:sz w:val="16"/>
                <w:szCs w:val="22"/>
                <w:lang w:val="en-GB" w:eastAsia="en-GB"/>
              </w:rPr>
            </w:pPr>
            <w:r w:rsidRPr="006978BD">
              <w:rPr>
                <w:rFonts w:cs="Arial"/>
                <w:color w:val="333333"/>
                <w:sz w:val="16"/>
                <w:szCs w:val="22"/>
                <w:lang w:val="en-GB" w:eastAsia="en-GB"/>
              </w:rPr>
              <w:t>*Unconditional model adjusting for ward (random effect) only ** adjusted for ward, SHMI risk score, NEWS on admission and mode of admission (emergency vs elective)</w:t>
            </w:r>
            <w:r w:rsidR="001950D1">
              <w:rPr>
                <w:rFonts w:cs="Arial"/>
                <w:color w:val="333333"/>
                <w:sz w:val="16"/>
                <w:szCs w:val="22"/>
                <w:lang w:val="en-GB" w:eastAsia="en-GB"/>
              </w:rPr>
              <w:t xml:space="preserve"> For full model see supplementary material</w:t>
            </w:r>
            <w:r w:rsidR="006A0E4F">
              <w:rPr>
                <w:rFonts w:cs="Arial"/>
                <w:color w:val="333333"/>
                <w:sz w:val="16"/>
                <w:szCs w:val="22"/>
                <w:lang w:val="en-GB" w:eastAsia="en-GB"/>
              </w:rPr>
              <w:t xml:space="preserve"> Table A</w:t>
            </w:r>
            <w:r w:rsidR="001950D1">
              <w:rPr>
                <w:rFonts w:cs="Arial"/>
                <w:color w:val="333333"/>
                <w:sz w:val="16"/>
                <w:szCs w:val="22"/>
                <w:lang w:val="en-GB" w:eastAsia="en-GB"/>
              </w:rPr>
              <w:t>.</w:t>
            </w:r>
            <w:r w:rsidR="00661CBF">
              <w:rPr>
                <w:rFonts w:cs="Arial"/>
                <w:color w:val="333333"/>
                <w:sz w:val="16"/>
                <w:szCs w:val="22"/>
                <w:lang w:val="en-GB" w:eastAsia="en-GB"/>
              </w:rPr>
              <w:t xml:space="preserve"> *** Nursing Assistant (NA)</w:t>
            </w:r>
          </w:p>
          <w:p w14:paraId="1F95564A" w14:textId="77777777" w:rsidR="005041E0" w:rsidRPr="006978BD" w:rsidRDefault="005041E0" w:rsidP="0000378D">
            <w:pPr>
              <w:spacing w:line="240" w:lineRule="auto"/>
              <w:rPr>
                <w:rFonts w:cs="Arial"/>
                <w:color w:val="333333"/>
                <w:sz w:val="16"/>
                <w:szCs w:val="22"/>
                <w:lang w:val="en-GB" w:eastAsia="en-GB"/>
              </w:rPr>
            </w:pPr>
          </w:p>
          <w:p w14:paraId="3F1C0690" w14:textId="77777777" w:rsidR="005041E0" w:rsidRPr="006978BD" w:rsidRDefault="005041E0" w:rsidP="0000378D">
            <w:pPr>
              <w:spacing w:line="240" w:lineRule="auto"/>
              <w:rPr>
                <w:rFonts w:cs="Arial"/>
                <w:color w:val="333333"/>
                <w:sz w:val="16"/>
                <w:szCs w:val="22"/>
                <w:lang w:val="en-GB" w:eastAsia="en-GB"/>
              </w:rPr>
            </w:pPr>
          </w:p>
          <w:p w14:paraId="31348633" w14:textId="77777777" w:rsidR="005041E0" w:rsidRPr="006978BD" w:rsidRDefault="005041E0" w:rsidP="0000378D">
            <w:pPr>
              <w:spacing w:line="240" w:lineRule="auto"/>
              <w:rPr>
                <w:rFonts w:cs="Arial"/>
                <w:color w:val="333333"/>
                <w:sz w:val="16"/>
                <w:szCs w:val="22"/>
                <w:lang w:val="en-GB" w:eastAsia="en-GB"/>
              </w:rPr>
            </w:pPr>
          </w:p>
        </w:tc>
      </w:tr>
    </w:tbl>
    <w:p w14:paraId="5CEDC087" w14:textId="77777777" w:rsidR="005041E0" w:rsidRPr="006978BD" w:rsidRDefault="005041E0" w:rsidP="005041E0">
      <w:pPr>
        <w:rPr>
          <w:rFonts w:cs="Arial"/>
          <w:color w:val="333333"/>
          <w:szCs w:val="22"/>
          <w:lang w:val="en-GB" w:eastAsia="en-GB"/>
        </w:rPr>
      </w:pPr>
    </w:p>
    <w:p w14:paraId="27FFF4F4" w14:textId="77777777" w:rsidR="005041E0" w:rsidRPr="006978BD" w:rsidRDefault="005041E0" w:rsidP="005041E0">
      <w:pPr>
        <w:spacing w:line="240" w:lineRule="auto"/>
        <w:rPr>
          <w:rFonts w:cs="Arial"/>
          <w:color w:val="333333"/>
          <w:szCs w:val="22"/>
          <w:lang w:val="en-GB" w:eastAsia="en-GB"/>
        </w:rPr>
      </w:pPr>
      <w:r w:rsidRPr="006978BD">
        <w:rPr>
          <w:rFonts w:cs="Arial"/>
          <w:color w:val="333333"/>
          <w:szCs w:val="22"/>
          <w:lang w:val="en-GB" w:eastAsia="en-GB"/>
        </w:rPr>
        <w:br w:type="page"/>
      </w:r>
    </w:p>
    <w:p w14:paraId="2164FC6D" w14:textId="77777777" w:rsidR="005041E0" w:rsidRPr="006978BD" w:rsidRDefault="005041E0" w:rsidP="005041E0">
      <w:pPr>
        <w:rPr>
          <w:rFonts w:cs="Arial"/>
          <w:color w:val="333333"/>
          <w:szCs w:val="22"/>
          <w:lang w:val="en-GB" w:eastAsia="en-GB"/>
        </w:rPr>
      </w:pPr>
    </w:p>
    <w:p w14:paraId="3A349586" w14:textId="446EA9DA" w:rsidR="005041E0" w:rsidRPr="005D19DC" w:rsidRDefault="005041E0" w:rsidP="005041E0">
      <w:pPr>
        <w:keepNext/>
        <w:keepLines/>
        <w:spacing w:line="240" w:lineRule="auto"/>
        <w:rPr>
          <w:bCs/>
          <w:sz w:val="18"/>
          <w:szCs w:val="18"/>
          <w:lang w:val="en-GB"/>
        </w:rPr>
      </w:pPr>
      <w:bookmarkStart w:id="6" w:name="_Ref488143671"/>
      <w:bookmarkStart w:id="7" w:name="_Toc493940659"/>
      <w:r w:rsidRPr="005D19DC">
        <w:rPr>
          <w:bCs/>
          <w:sz w:val="18"/>
          <w:szCs w:val="18"/>
          <w:lang w:val="en-GB"/>
        </w:rPr>
        <w:t xml:space="preserve">Table </w:t>
      </w:r>
      <w:r w:rsidR="002A7E07">
        <w:rPr>
          <w:bCs/>
          <w:sz w:val="18"/>
          <w:szCs w:val="18"/>
          <w:lang w:val="en-GB"/>
        </w:rPr>
        <w:t>3</w:t>
      </w:r>
      <w:bookmarkEnd w:id="6"/>
      <w:r w:rsidRPr="005D19DC">
        <w:rPr>
          <w:bCs/>
          <w:sz w:val="18"/>
          <w:szCs w:val="18"/>
          <w:lang w:val="en-GB"/>
        </w:rPr>
        <w:t xml:space="preserve"> </w:t>
      </w:r>
      <w:bookmarkEnd w:id="7"/>
      <w:r w:rsidRPr="005D19DC">
        <w:rPr>
          <w:rFonts w:cs="Arial"/>
          <w:i/>
          <w:sz w:val="20"/>
          <w:szCs w:val="22"/>
          <w:lang w:val="en-GB" w:eastAsia="en-GB"/>
        </w:rPr>
        <w:t xml:space="preserve">Hazard of death associated </w:t>
      </w:r>
      <w:r w:rsidR="00C027E6">
        <w:rPr>
          <w:rFonts w:cs="Arial"/>
          <w:i/>
          <w:sz w:val="20"/>
          <w:szCs w:val="22"/>
          <w:lang w:val="en-GB" w:eastAsia="en-GB"/>
        </w:rPr>
        <w:t>with c</w:t>
      </w:r>
      <w:r w:rsidR="00C027E6" w:rsidRPr="00947A6C">
        <w:rPr>
          <w:rFonts w:cs="Arial"/>
          <w:i/>
          <w:sz w:val="20"/>
          <w:szCs w:val="22"/>
          <w:lang w:val="en-GB" w:eastAsia="en-GB"/>
        </w:rPr>
        <w:t xml:space="preserve">umulative hours above or below mean </w:t>
      </w:r>
      <w:r w:rsidRPr="005D19DC">
        <w:rPr>
          <w:rFonts w:cs="Arial"/>
          <w:i/>
          <w:sz w:val="20"/>
          <w:szCs w:val="22"/>
          <w:lang w:val="en-GB" w:eastAsia="en-GB"/>
        </w:rPr>
        <w:t>during the first five days (linear and non-linear models)</w:t>
      </w:r>
    </w:p>
    <w:tbl>
      <w:tblPr>
        <w:tblStyle w:val="TableGridLight"/>
        <w:tblW w:w="765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Look w:val="04A0" w:firstRow="1" w:lastRow="0" w:firstColumn="1" w:lastColumn="0" w:noHBand="0" w:noVBand="1"/>
      </w:tblPr>
      <w:tblGrid>
        <w:gridCol w:w="3658"/>
        <w:gridCol w:w="1060"/>
        <w:gridCol w:w="780"/>
        <w:gridCol w:w="1100"/>
        <w:gridCol w:w="1060"/>
      </w:tblGrid>
      <w:tr w:rsidR="005041E0" w:rsidRPr="006978BD" w14:paraId="0D708808" w14:textId="77777777" w:rsidTr="0000378D">
        <w:trPr>
          <w:trHeight w:hRule="exact" w:val="567"/>
        </w:trPr>
        <w:tc>
          <w:tcPr>
            <w:tcW w:w="3658" w:type="dxa"/>
            <w:tcBorders>
              <w:bottom w:val="single" w:sz="12" w:space="0" w:color="A6A6A6" w:themeColor="background1" w:themeShade="A6"/>
            </w:tcBorders>
            <w:noWrap/>
            <w:hideMark/>
          </w:tcPr>
          <w:p w14:paraId="0E590ACD" w14:textId="77777777" w:rsidR="005041E0" w:rsidRPr="006978BD" w:rsidRDefault="005041E0" w:rsidP="0000378D">
            <w:pPr>
              <w:spacing w:line="240" w:lineRule="auto"/>
              <w:rPr>
                <w:rFonts w:cs="Arial"/>
                <w:color w:val="333333"/>
                <w:sz w:val="16"/>
                <w:szCs w:val="16"/>
                <w:lang w:val="en-GB" w:eastAsia="en-GB"/>
              </w:rPr>
            </w:pPr>
            <w:r w:rsidRPr="006978BD">
              <w:rPr>
                <w:rFonts w:cs="Arial"/>
                <w:color w:val="333333"/>
                <w:sz w:val="16"/>
                <w:szCs w:val="16"/>
                <w:lang w:val="en-GB" w:eastAsia="en-GB"/>
              </w:rPr>
              <w:t>Staffing exposure</w:t>
            </w:r>
          </w:p>
          <w:p w14:paraId="09001B24" w14:textId="77777777" w:rsidR="005041E0" w:rsidRPr="005512B9" w:rsidRDefault="005041E0" w:rsidP="0000378D">
            <w:pPr>
              <w:keepNext/>
              <w:keepLines/>
              <w:rPr>
                <w:sz w:val="18"/>
                <w:lang w:val="en-GB" w:eastAsia="en-GB"/>
              </w:rPr>
            </w:pPr>
            <w:r w:rsidRPr="006978BD">
              <w:rPr>
                <w:rFonts w:cs="Arial"/>
                <w:color w:val="333333"/>
                <w:sz w:val="16"/>
                <w:szCs w:val="16"/>
                <w:lang w:val="en-GB" w:eastAsia="en-GB"/>
              </w:rPr>
              <w:t>(cumulative sum over first five days)</w:t>
            </w:r>
          </w:p>
        </w:tc>
        <w:tc>
          <w:tcPr>
            <w:tcW w:w="1060" w:type="dxa"/>
            <w:tcBorders>
              <w:bottom w:val="single" w:sz="12" w:space="0" w:color="A6A6A6" w:themeColor="background1" w:themeShade="A6"/>
            </w:tcBorders>
            <w:noWrap/>
            <w:vAlign w:val="center"/>
            <w:hideMark/>
          </w:tcPr>
          <w:p w14:paraId="641DDE30" w14:textId="77777777" w:rsidR="005041E0" w:rsidRPr="005512B9" w:rsidRDefault="005041E0" w:rsidP="0000378D">
            <w:pPr>
              <w:keepNext/>
              <w:keepLines/>
              <w:spacing w:line="240" w:lineRule="auto"/>
              <w:jc w:val="center"/>
              <w:rPr>
                <w:b/>
                <w:color w:val="000000"/>
                <w:sz w:val="18"/>
                <w:lang w:val="en-GB" w:eastAsia="en-GB"/>
              </w:rPr>
            </w:pPr>
            <w:r w:rsidRPr="006978BD">
              <w:rPr>
                <w:rFonts w:cs="Arial"/>
                <w:color w:val="333333"/>
                <w:sz w:val="16"/>
                <w:szCs w:val="16"/>
                <w:lang w:val="en-GB" w:eastAsia="en-GB"/>
              </w:rPr>
              <w:t>Adjusted Hazard Ratio (aHR)</w:t>
            </w:r>
          </w:p>
        </w:tc>
        <w:tc>
          <w:tcPr>
            <w:tcW w:w="780" w:type="dxa"/>
            <w:tcBorders>
              <w:bottom w:val="single" w:sz="12" w:space="0" w:color="A6A6A6" w:themeColor="background1" w:themeShade="A6"/>
            </w:tcBorders>
            <w:noWrap/>
            <w:vAlign w:val="center"/>
            <w:hideMark/>
          </w:tcPr>
          <w:p w14:paraId="68E1B46C" w14:textId="77777777" w:rsidR="005041E0" w:rsidRPr="005512B9" w:rsidRDefault="005041E0" w:rsidP="0000378D">
            <w:pPr>
              <w:keepNext/>
              <w:keepLines/>
              <w:spacing w:line="240" w:lineRule="auto"/>
              <w:jc w:val="center"/>
              <w:rPr>
                <w:b/>
                <w:color w:val="000000"/>
                <w:sz w:val="18"/>
                <w:lang w:val="en-GB" w:eastAsia="en-GB"/>
              </w:rPr>
            </w:pPr>
            <w:r w:rsidRPr="006978BD">
              <w:rPr>
                <w:rFonts w:cs="Arial"/>
                <w:color w:val="333333"/>
                <w:sz w:val="16"/>
                <w:szCs w:val="16"/>
                <w:lang w:val="en-GB" w:eastAsia="en-GB"/>
              </w:rPr>
              <w:t>p-value</w:t>
            </w:r>
          </w:p>
        </w:tc>
        <w:tc>
          <w:tcPr>
            <w:tcW w:w="2160" w:type="dxa"/>
            <w:gridSpan w:val="2"/>
            <w:tcBorders>
              <w:bottom w:val="single" w:sz="12" w:space="0" w:color="A6A6A6" w:themeColor="background1" w:themeShade="A6"/>
            </w:tcBorders>
            <w:noWrap/>
            <w:vAlign w:val="center"/>
            <w:hideMark/>
          </w:tcPr>
          <w:p w14:paraId="35D37D09" w14:textId="77777777" w:rsidR="005041E0" w:rsidRPr="005512B9" w:rsidRDefault="005041E0" w:rsidP="0000378D">
            <w:pPr>
              <w:keepNext/>
              <w:keepLines/>
              <w:spacing w:line="240" w:lineRule="auto"/>
              <w:jc w:val="center"/>
              <w:rPr>
                <w:b/>
                <w:color w:val="000000"/>
                <w:sz w:val="18"/>
                <w:lang w:val="en-GB" w:eastAsia="en-GB"/>
              </w:rPr>
            </w:pPr>
            <w:r w:rsidRPr="006978BD">
              <w:rPr>
                <w:rFonts w:cs="Arial"/>
                <w:color w:val="333333"/>
                <w:sz w:val="16"/>
                <w:szCs w:val="16"/>
                <w:lang w:val="en-GB" w:eastAsia="en-GB"/>
              </w:rPr>
              <w:t>95% Confidence Interval (CI)</w:t>
            </w:r>
          </w:p>
        </w:tc>
      </w:tr>
      <w:tr w:rsidR="005041E0" w:rsidRPr="006978BD" w14:paraId="0B7BDD97" w14:textId="77777777" w:rsidTr="0000378D">
        <w:trPr>
          <w:trHeight w:hRule="exact" w:val="283"/>
        </w:trPr>
        <w:tc>
          <w:tcPr>
            <w:tcW w:w="3658" w:type="dxa"/>
            <w:noWrap/>
          </w:tcPr>
          <w:p w14:paraId="311F5281" w14:textId="77777777" w:rsidR="005041E0" w:rsidRPr="005512B9" w:rsidRDefault="005041E0" w:rsidP="0000378D">
            <w:pPr>
              <w:keepNext/>
              <w:keepLines/>
              <w:rPr>
                <w:rFonts w:ascii="Calibri" w:hAnsi="Calibri"/>
                <w:i/>
                <w:color w:val="000000"/>
                <w:sz w:val="18"/>
                <w:lang w:val="en-GB"/>
              </w:rPr>
            </w:pPr>
            <w:r w:rsidRPr="005512B9">
              <w:rPr>
                <w:rFonts w:ascii="Calibri" w:hAnsi="Calibri"/>
                <w:i/>
                <w:color w:val="000000"/>
                <w:sz w:val="18"/>
                <w:lang w:val="en-GB"/>
              </w:rPr>
              <w:t>Linear Model</w:t>
            </w:r>
          </w:p>
        </w:tc>
        <w:tc>
          <w:tcPr>
            <w:tcW w:w="1060" w:type="dxa"/>
            <w:noWrap/>
          </w:tcPr>
          <w:p w14:paraId="19ACF02A" w14:textId="77777777" w:rsidR="005041E0" w:rsidRPr="005512B9" w:rsidRDefault="005041E0" w:rsidP="0000378D">
            <w:pPr>
              <w:keepNext/>
              <w:keepLines/>
              <w:jc w:val="right"/>
              <w:rPr>
                <w:color w:val="000000"/>
                <w:sz w:val="18"/>
                <w:lang w:val="en-GB" w:eastAsia="en-GB"/>
              </w:rPr>
            </w:pPr>
          </w:p>
        </w:tc>
        <w:tc>
          <w:tcPr>
            <w:tcW w:w="780" w:type="dxa"/>
            <w:noWrap/>
          </w:tcPr>
          <w:p w14:paraId="1A8631CF" w14:textId="77777777" w:rsidR="005041E0" w:rsidRPr="005512B9" w:rsidRDefault="005041E0" w:rsidP="0000378D">
            <w:pPr>
              <w:keepNext/>
              <w:keepLines/>
              <w:jc w:val="right"/>
              <w:rPr>
                <w:color w:val="000000"/>
                <w:sz w:val="18"/>
                <w:lang w:val="en-GB" w:eastAsia="en-GB"/>
              </w:rPr>
            </w:pPr>
          </w:p>
        </w:tc>
        <w:tc>
          <w:tcPr>
            <w:tcW w:w="1100" w:type="dxa"/>
            <w:noWrap/>
          </w:tcPr>
          <w:p w14:paraId="29318EAB" w14:textId="77777777" w:rsidR="005041E0" w:rsidRPr="005512B9" w:rsidRDefault="005041E0" w:rsidP="0000378D">
            <w:pPr>
              <w:keepNext/>
              <w:keepLines/>
              <w:jc w:val="right"/>
              <w:rPr>
                <w:color w:val="000000"/>
                <w:sz w:val="18"/>
                <w:lang w:val="en-GB" w:eastAsia="en-GB"/>
              </w:rPr>
            </w:pPr>
          </w:p>
        </w:tc>
        <w:tc>
          <w:tcPr>
            <w:tcW w:w="1060" w:type="dxa"/>
            <w:noWrap/>
          </w:tcPr>
          <w:p w14:paraId="6D3AFFFF" w14:textId="77777777" w:rsidR="005041E0" w:rsidRPr="005512B9" w:rsidRDefault="005041E0" w:rsidP="0000378D">
            <w:pPr>
              <w:keepNext/>
              <w:keepLines/>
              <w:jc w:val="right"/>
              <w:rPr>
                <w:color w:val="000000"/>
                <w:sz w:val="18"/>
                <w:lang w:val="en-GB" w:eastAsia="en-GB"/>
              </w:rPr>
            </w:pPr>
          </w:p>
        </w:tc>
      </w:tr>
      <w:tr w:rsidR="005041E0" w:rsidRPr="006978BD" w14:paraId="3F10C8F2" w14:textId="77777777" w:rsidTr="0000378D">
        <w:trPr>
          <w:trHeight w:hRule="exact" w:val="283"/>
        </w:trPr>
        <w:tc>
          <w:tcPr>
            <w:tcW w:w="3658" w:type="dxa"/>
            <w:noWrap/>
            <w:hideMark/>
          </w:tcPr>
          <w:p w14:paraId="29F09863" w14:textId="77777777" w:rsidR="005041E0" w:rsidRPr="005512B9" w:rsidRDefault="005041E0" w:rsidP="0000378D">
            <w:pPr>
              <w:keepNext/>
              <w:keepLines/>
              <w:rPr>
                <w:color w:val="000000"/>
                <w:sz w:val="18"/>
                <w:lang w:val="en-GB" w:eastAsia="en-GB"/>
              </w:rPr>
            </w:pPr>
            <w:r w:rsidRPr="005512B9">
              <w:rPr>
                <w:rFonts w:ascii="Calibri" w:hAnsi="Calibri"/>
                <w:color w:val="000000"/>
                <w:sz w:val="18"/>
                <w:lang w:val="en-GB"/>
              </w:rPr>
              <w:t xml:space="preserve">RN Hours </w:t>
            </w:r>
          </w:p>
        </w:tc>
        <w:tc>
          <w:tcPr>
            <w:tcW w:w="1060" w:type="dxa"/>
            <w:noWrap/>
            <w:hideMark/>
          </w:tcPr>
          <w:p w14:paraId="0E12E017" w14:textId="77777777" w:rsidR="005041E0" w:rsidRPr="005512B9" w:rsidRDefault="005041E0" w:rsidP="0000378D">
            <w:pPr>
              <w:keepNext/>
              <w:keepLines/>
              <w:jc w:val="right"/>
              <w:rPr>
                <w:color w:val="000000"/>
                <w:sz w:val="18"/>
                <w:lang w:val="en-GB" w:eastAsia="en-GB"/>
              </w:rPr>
            </w:pPr>
            <w:r w:rsidRPr="005512B9">
              <w:rPr>
                <w:color w:val="000000"/>
                <w:sz w:val="18"/>
                <w:lang w:val="en-GB" w:eastAsia="en-GB"/>
              </w:rPr>
              <w:t>0.97</w:t>
            </w:r>
          </w:p>
        </w:tc>
        <w:tc>
          <w:tcPr>
            <w:tcW w:w="780" w:type="dxa"/>
            <w:noWrap/>
            <w:hideMark/>
          </w:tcPr>
          <w:p w14:paraId="052B88D5" w14:textId="77777777" w:rsidR="005041E0" w:rsidRPr="005512B9" w:rsidRDefault="005041E0" w:rsidP="0000378D">
            <w:pPr>
              <w:keepNext/>
              <w:keepLines/>
              <w:jc w:val="right"/>
              <w:rPr>
                <w:color w:val="000000"/>
                <w:sz w:val="18"/>
                <w:lang w:val="en-GB" w:eastAsia="en-GB"/>
              </w:rPr>
            </w:pPr>
            <w:r w:rsidRPr="005512B9">
              <w:rPr>
                <w:color w:val="000000"/>
                <w:sz w:val="18"/>
                <w:lang w:val="en-GB" w:eastAsia="en-GB"/>
              </w:rPr>
              <w:t>0.023</w:t>
            </w:r>
          </w:p>
        </w:tc>
        <w:tc>
          <w:tcPr>
            <w:tcW w:w="1100" w:type="dxa"/>
            <w:noWrap/>
            <w:hideMark/>
          </w:tcPr>
          <w:p w14:paraId="722D08E0" w14:textId="77777777" w:rsidR="005041E0" w:rsidRPr="005512B9" w:rsidRDefault="005041E0" w:rsidP="0000378D">
            <w:pPr>
              <w:keepNext/>
              <w:keepLines/>
              <w:jc w:val="right"/>
              <w:rPr>
                <w:color w:val="000000"/>
                <w:sz w:val="18"/>
                <w:lang w:val="en-GB" w:eastAsia="en-GB"/>
              </w:rPr>
            </w:pPr>
            <w:r w:rsidRPr="005512B9">
              <w:rPr>
                <w:color w:val="000000"/>
                <w:sz w:val="18"/>
                <w:lang w:val="en-GB" w:eastAsia="en-GB"/>
              </w:rPr>
              <w:t>0.94</w:t>
            </w:r>
          </w:p>
        </w:tc>
        <w:tc>
          <w:tcPr>
            <w:tcW w:w="1060" w:type="dxa"/>
            <w:noWrap/>
            <w:hideMark/>
          </w:tcPr>
          <w:p w14:paraId="44BA6DBD" w14:textId="77777777" w:rsidR="005041E0" w:rsidRPr="005512B9" w:rsidRDefault="005041E0" w:rsidP="0000378D">
            <w:pPr>
              <w:keepNext/>
              <w:keepLines/>
              <w:jc w:val="right"/>
              <w:rPr>
                <w:color w:val="000000"/>
                <w:sz w:val="18"/>
                <w:lang w:val="en-GB" w:eastAsia="en-GB"/>
              </w:rPr>
            </w:pPr>
            <w:r w:rsidRPr="005512B9">
              <w:rPr>
                <w:color w:val="000000"/>
                <w:sz w:val="18"/>
                <w:lang w:val="en-GB" w:eastAsia="en-GB"/>
              </w:rPr>
              <w:t>1.00</w:t>
            </w:r>
          </w:p>
        </w:tc>
      </w:tr>
      <w:tr w:rsidR="005041E0" w:rsidRPr="006978BD" w14:paraId="6C99D55B" w14:textId="77777777" w:rsidTr="0000378D">
        <w:trPr>
          <w:trHeight w:hRule="exact" w:val="283"/>
        </w:trPr>
        <w:tc>
          <w:tcPr>
            <w:tcW w:w="3658" w:type="dxa"/>
            <w:noWrap/>
            <w:hideMark/>
          </w:tcPr>
          <w:p w14:paraId="01F9CB3A" w14:textId="3F70FCC6" w:rsidR="005041E0" w:rsidRPr="005512B9" w:rsidRDefault="008B3FF3" w:rsidP="0000378D">
            <w:pPr>
              <w:keepNext/>
              <w:keepLines/>
              <w:rPr>
                <w:color w:val="000000"/>
                <w:sz w:val="18"/>
                <w:lang w:val="en-GB" w:eastAsia="en-GB"/>
              </w:rPr>
            </w:pPr>
            <w:r w:rsidRPr="005512B9">
              <w:rPr>
                <w:rFonts w:ascii="Calibri" w:hAnsi="Calibri"/>
                <w:color w:val="000000"/>
                <w:sz w:val="18"/>
                <w:lang w:val="en-GB"/>
              </w:rPr>
              <w:t>NA</w:t>
            </w:r>
            <w:r w:rsidR="005041E0" w:rsidRPr="005512B9">
              <w:rPr>
                <w:rFonts w:ascii="Calibri" w:hAnsi="Calibri"/>
                <w:color w:val="000000"/>
                <w:sz w:val="18"/>
                <w:lang w:val="en-GB"/>
              </w:rPr>
              <w:t xml:space="preserve"> Hours </w:t>
            </w:r>
            <w:r w:rsidR="00661CBF">
              <w:rPr>
                <w:rFonts w:ascii="Calibri" w:hAnsi="Calibri"/>
                <w:color w:val="000000"/>
                <w:sz w:val="18"/>
                <w:lang w:val="en-GB"/>
              </w:rPr>
              <w:t>*</w:t>
            </w:r>
          </w:p>
        </w:tc>
        <w:tc>
          <w:tcPr>
            <w:tcW w:w="1060" w:type="dxa"/>
            <w:noWrap/>
            <w:hideMark/>
          </w:tcPr>
          <w:p w14:paraId="66F62558" w14:textId="77777777" w:rsidR="005041E0" w:rsidRPr="005512B9" w:rsidRDefault="005041E0" w:rsidP="0000378D">
            <w:pPr>
              <w:keepNext/>
              <w:keepLines/>
              <w:jc w:val="right"/>
              <w:rPr>
                <w:color w:val="000000"/>
                <w:sz w:val="18"/>
                <w:lang w:val="en-GB" w:eastAsia="en-GB"/>
              </w:rPr>
            </w:pPr>
            <w:r w:rsidRPr="005512B9">
              <w:rPr>
                <w:color w:val="000000"/>
                <w:sz w:val="18"/>
                <w:lang w:val="en-GB" w:eastAsia="en-GB"/>
              </w:rPr>
              <w:t>1.01</w:t>
            </w:r>
          </w:p>
        </w:tc>
        <w:tc>
          <w:tcPr>
            <w:tcW w:w="780" w:type="dxa"/>
            <w:noWrap/>
            <w:hideMark/>
          </w:tcPr>
          <w:p w14:paraId="0C03806F" w14:textId="77777777" w:rsidR="005041E0" w:rsidRPr="005512B9" w:rsidRDefault="005041E0" w:rsidP="0000378D">
            <w:pPr>
              <w:keepNext/>
              <w:keepLines/>
              <w:jc w:val="right"/>
              <w:rPr>
                <w:color w:val="000000"/>
                <w:sz w:val="18"/>
                <w:lang w:val="en-GB" w:eastAsia="en-GB"/>
              </w:rPr>
            </w:pPr>
            <w:r w:rsidRPr="005512B9">
              <w:rPr>
                <w:color w:val="000000"/>
                <w:sz w:val="18"/>
                <w:lang w:val="en-GB" w:eastAsia="en-GB"/>
              </w:rPr>
              <w:t>0.394</w:t>
            </w:r>
          </w:p>
        </w:tc>
        <w:tc>
          <w:tcPr>
            <w:tcW w:w="1100" w:type="dxa"/>
            <w:noWrap/>
            <w:hideMark/>
          </w:tcPr>
          <w:p w14:paraId="7D62D62C" w14:textId="77777777" w:rsidR="005041E0" w:rsidRPr="005512B9" w:rsidRDefault="005041E0" w:rsidP="0000378D">
            <w:pPr>
              <w:keepNext/>
              <w:keepLines/>
              <w:jc w:val="right"/>
              <w:rPr>
                <w:color w:val="000000"/>
                <w:sz w:val="18"/>
                <w:lang w:val="en-GB" w:eastAsia="en-GB"/>
              </w:rPr>
            </w:pPr>
            <w:r w:rsidRPr="005512B9">
              <w:rPr>
                <w:color w:val="000000"/>
                <w:sz w:val="18"/>
                <w:lang w:val="en-GB" w:eastAsia="en-GB"/>
              </w:rPr>
              <w:t>0.98</w:t>
            </w:r>
          </w:p>
        </w:tc>
        <w:tc>
          <w:tcPr>
            <w:tcW w:w="1060" w:type="dxa"/>
            <w:noWrap/>
            <w:hideMark/>
          </w:tcPr>
          <w:p w14:paraId="53BF4A7F" w14:textId="77777777" w:rsidR="005041E0" w:rsidRPr="005512B9" w:rsidRDefault="005041E0" w:rsidP="0000378D">
            <w:pPr>
              <w:keepNext/>
              <w:keepLines/>
              <w:jc w:val="right"/>
              <w:rPr>
                <w:color w:val="000000"/>
                <w:sz w:val="18"/>
                <w:lang w:val="en-GB" w:eastAsia="en-GB"/>
              </w:rPr>
            </w:pPr>
            <w:r w:rsidRPr="005512B9">
              <w:rPr>
                <w:color w:val="000000"/>
                <w:sz w:val="18"/>
                <w:lang w:val="en-GB" w:eastAsia="en-GB"/>
              </w:rPr>
              <w:t>1.04</w:t>
            </w:r>
          </w:p>
        </w:tc>
      </w:tr>
      <w:tr w:rsidR="005041E0" w:rsidRPr="006978BD" w14:paraId="7246E52F" w14:textId="77777777" w:rsidTr="0000378D">
        <w:trPr>
          <w:trHeight w:hRule="exact" w:val="283"/>
        </w:trPr>
        <w:tc>
          <w:tcPr>
            <w:tcW w:w="7658" w:type="dxa"/>
            <w:gridSpan w:val="5"/>
            <w:noWrap/>
            <w:hideMark/>
          </w:tcPr>
          <w:p w14:paraId="649B017D"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Df 41, AIC 61919.4, BIC 42405.66</w:t>
            </w:r>
          </w:p>
          <w:p w14:paraId="2994F4F3" w14:textId="77777777" w:rsidR="005041E0" w:rsidRPr="005512B9" w:rsidRDefault="005041E0" w:rsidP="0000378D">
            <w:pPr>
              <w:keepNext/>
              <w:keepLines/>
              <w:spacing w:line="240" w:lineRule="auto"/>
              <w:jc w:val="right"/>
              <w:rPr>
                <w:rFonts w:ascii="Calibri" w:hAnsi="Calibri"/>
                <w:color w:val="000000"/>
                <w:sz w:val="18"/>
                <w:lang w:val="en-GB"/>
              </w:rPr>
            </w:pPr>
            <w:r w:rsidRPr="005512B9">
              <w:rPr>
                <w:rFonts w:ascii="Calibri" w:hAnsi="Calibri"/>
                <w:color w:val="000000"/>
                <w:sz w:val="18"/>
                <w:lang w:val="en-GB"/>
              </w:rPr>
              <w:t>All models  include control for turnover (admissions per nurse) patient risk (SHMI) first NEWS, Emergency admission and ward</w:t>
            </w:r>
          </w:p>
          <w:p w14:paraId="5285CE44" w14:textId="77777777" w:rsidR="005041E0" w:rsidRPr="005512B9" w:rsidRDefault="005041E0" w:rsidP="0000378D">
            <w:pPr>
              <w:keepNext/>
              <w:keepLines/>
              <w:jc w:val="right"/>
              <w:rPr>
                <w:rFonts w:ascii="Calibri" w:hAnsi="Calibri"/>
                <w:color w:val="000000"/>
                <w:sz w:val="18"/>
                <w:lang w:val="en-GB"/>
              </w:rPr>
            </w:pPr>
          </w:p>
        </w:tc>
      </w:tr>
      <w:tr w:rsidR="005041E0" w:rsidRPr="006978BD" w14:paraId="266D6F66" w14:textId="77777777" w:rsidTr="0000378D">
        <w:trPr>
          <w:trHeight w:hRule="exact" w:val="283"/>
        </w:trPr>
        <w:tc>
          <w:tcPr>
            <w:tcW w:w="3658" w:type="dxa"/>
            <w:noWrap/>
          </w:tcPr>
          <w:p w14:paraId="24D33E27" w14:textId="77777777" w:rsidR="005041E0" w:rsidRPr="005512B9" w:rsidRDefault="005041E0" w:rsidP="0000378D">
            <w:pPr>
              <w:keepNext/>
              <w:keepLines/>
              <w:rPr>
                <w:i/>
                <w:color w:val="000000"/>
                <w:sz w:val="18"/>
                <w:lang w:val="en-GB" w:eastAsia="en-GB"/>
              </w:rPr>
            </w:pPr>
            <w:r w:rsidRPr="005512B9">
              <w:rPr>
                <w:i/>
                <w:color w:val="000000"/>
                <w:sz w:val="18"/>
                <w:lang w:val="en-GB" w:eastAsia="en-GB"/>
              </w:rPr>
              <w:t>Nonlinear model</w:t>
            </w:r>
          </w:p>
        </w:tc>
        <w:tc>
          <w:tcPr>
            <w:tcW w:w="1060" w:type="dxa"/>
            <w:noWrap/>
          </w:tcPr>
          <w:p w14:paraId="57041E3B" w14:textId="77777777" w:rsidR="005041E0" w:rsidRPr="005512B9" w:rsidRDefault="005041E0" w:rsidP="0000378D">
            <w:pPr>
              <w:keepNext/>
              <w:keepLines/>
              <w:jc w:val="right"/>
              <w:rPr>
                <w:color w:val="000000"/>
                <w:sz w:val="18"/>
                <w:lang w:val="en-GB" w:eastAsia="en-GB"/>
              </w:rPr>
            </w:pPr>
          </w:p>
        </w:tc>
        <w:tc>
          <w:tcPr>
            <w:tcW w:w="780" w:type="dxa"/>
            <w:noWrap/>
          </w:tcPr>
          <w:p w14:paraId="5408A2E3" w14:textId="77777777" w:rsidR="005041E0" w:rsidRPr="005512B9" w:rsidRDefault="005041E0" w:rsidP="0000378D">
            <w:pPr>
              <w:keepNext/>
              <w:keepLines/>
              <w:jc w:val="right"/>
              <w:rPr>
                <w:color w:val="000000"/>
                <w:sz w:val="18"/>
                <w:lang w:val="en-GB" w:eastAsia="en-GB"/>
              </w:rPr>
            </w:pPr>
          </w:p>
        </w:tc>
        <w:tc>
          <w:tcPr>
            <w:tcW w:w="1100" w:type="dxa"/>
            <w:noWrap/>
          </w:tcPr>
          <w:p w14:paraId="6A5DB60E" w14:textId="77777777" w:rsidR="005041E0" w:rsidRPr="005512B9" w:rsidRDefault="005041E0" w:rsidP="0000378D">
            <w:pPr>
              <w:keepNext/>
              <w:keepLines/>
              <w:jc w:val="right"/>
              <w:rPr>
                <w:color w:val="000000"/>
                <w:sz w:val="18"/>
                <w:lang w:val="en-GB" w:eastAsia="en-GB"/>
              </w:rPr>
            </w:pPr>
          </w:p>
        </w:tc>
        <w:tc>
          <w:tcPr>
            <w:tcW w:w="1060" w:type="dxa"/>
            <w:noWrap/>
          </w:tcPr>
          <w:p w14:paraId="281E1DE4" w14:textId="77777777" w:rsidR="005041E0" w:rsidRPr="005512B9" w:rsidRDefault="005041E0" w:rsidP="0000378D">
            <w:pPr>
              <w:keepNext/>
              <w:keepLines/>
              <w:jc w:val="right"/>
              <w:rPr>
                <w:color w:val="000000"/>
                <w:sz w:val="18"/>
                <w:lang w:val="en-GB" w:eastAsia="en-GB"/>
              </w:rPr>
            </w:pPr>
          </w:p>
        </w:tc>
      </w:tr>
      <w:tr w:rsidR="005041E0" w:rsidRPr="006978BD" w14:paraId="10B88F8C" w14:textId="77777777" w:rsidTr="0000378D">
        <w:trPr>
          <w:trHeight w:hRule="exact" w:val="283"/>
        </w:trPr>
        <w:tc>
          <w:tcPr>
            <w:tcW w:w="3658" w:type="dxa"/>
            <w:noWrap/>
          </w:tcPr>
          <w:p w14:paraId="4F575F0A" w14:textId="77777777" w:rsidR="005041E0" w:rsidRPr="005512B9" w:rsidRDefault="005041E0" w:rsidP="0000378D">
            <w:pPr>
              <w:keepNext/>
              <w:keepLines/>
              <w:rPr>
                <w:rFonts w:ascii="Calibri" w:hAnsi="Calibri"/>
                <w:color w:val="000000"/>
                <w:sz w:val="18"/>
                <w:lang w:val="en-GB"/>
              </w:rPr>
            </w:pPr>
            <w:r w:rsidRPr="005512B9">
              <w:rPr>
                <w:rFonts w:ascii="Calibri" w:hAnsi="Calibri"/>
                <w:color w:val="000000"/>
                <w:sz w:val="18"/>
                <w:lang w:val="en-GB"/>
              </w:rPr>
              <w:t>RN Hours</w:t>
            </w:r>
          </w:p>
        </w:tc>
        <w:tc>
          <w:tcPr>
            <w:tcW w:w="1060" w:type="dxa"/>
            <w:noWrap/>
          </w:tcPr>
          <w:p w14:paraId="65E5EB4E"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0.98</w:t>
            </w:r>
          </w:p>
        </w:tc>
        <w:tc>
          <w:tcPr>
            <w:tcW w:w="780" w:type="dxa"/>
            <w:noWrap/>
          </w:tcPr>
          <w:p w14:paraId="40810606"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0.200</w:t>
            </w:r>
          </w:p>
        </w:tc>
        <w:tc>
          <w:tcPr>
            <w:tcW w:w="1100" w:type="dxa"/>
            <w:noWrap/>
          </w:tcPr>
          <w:p w14:paraId="30D0E33B"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0.95</w:t>
            </w:r>
          </w:p>
        </w:tc>
        <w:tc>
          <w:tcPr>
            <w:tcW w:w="1060" w:type="dxa"/>
            <w:noWrap/>
          </w:tcPr>
          <w:p w14:paraId="58AA1A1C"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1.01</w:t>
            </w:r>
          </w:p>
        </w:tc>
      </w:tr>
      <w:tr w:rsidR="005041E0" w:rsidRPr="006978BD" w14:paraId="10C06AAF" w14:textId="77777777" w:rsidTr="0000378D">
        <w:trPr>
          <w:trHeight w:hRule="exact" w:val="283"/>
        </w:trPr>
        <w:tc>
          <w:tcPr>
            <w:tcW w:w="3658" w:type="dxa"/>
            <w:noWrap/>
          </w:tcPr>
          <w:p w14:paraId="1367AC81" w14:textId="77777777" w:rsidR="005041E0" w:rsidRPr="005512B9" w:rsidRDefault="005041E0" w:rsidP="0000378D">
            <w:pPr>
              <w:keepNext/>
              <w:keepLines/>
              <w:rPr>
                <w:rFonts w:ascii="Calibri" w:hAnsi="Calibri"/>
                <w:color w:val="000000"/>
                <w:sz w:val="18"/>
                <w:vertAlign w:val="superscript"/>
                <w:lang w:val="en-GB"/>
              </w:rPr>
            </w:pPr>
            <w:r w:rsidRPr="005512B9">
              <w:rPr>
                <w:rFonts w:ascii="Calibri" w:hAnsi="Calibri"/>
                <w:color w:val="000000"/>
                <w:sz w:val="18"/>
                <w:lang w:val="en-GB"/>
              </w:rPr>
              <w:t>RN Hours</w:t>
            </w:r>
            <w:r w:rsidRPr="005512B9">
              <w:rPr>
                <w:rFonts w:ascii="Calibri" w:hAnsi="Calibri"/>
                <w:color w:val="000000"/>
                <w:sz w:val="18"/>
                <w:vertAlign w:val="superscript"/>
                <w:lang w:val="en-GB"/>
              </w:rPr>
              <w:t>2</w:t>
            </w:r>
          </w:p>
        </w:tc>
        <w:tc>
          <w:tcPr>
            <w:tcW w:w="1060" w:type="dxa"/>
            <w:noWrap/>
          </w:tcPr>
          <w:p w14:paraId="0B517EA6"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1.00</w:t>
            </w:r>
          </w:p>
        </w:tc>
        <w:tc>
          <w:tcPr>
            <w:tcW w:w="780" w:type="dxa"/>
            <w:noWrap/>
          </w:tcPr>
          <w:p w14:paraId="5074591B"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0.621</w:t>
            </w:r>
          </w:p>
        </w:tc>
        <w:tc>
          <w:tcPr>
            <w:tcW w:w="1100" w:type="dxa"/>
            <w:noWrap/>
          </w:tcPr>
          <w:p w14:paraId="1A8B407F"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0.99</w:t>
            </w:r>
          </w:p>
        </w:tc>
        <w:tc>
          <w:tcPr>
            <w:tcW w:w="1060" w:type="dxa"/>
            <w:noWrap/>
          </w:tcPr>
          <w:p w14:paraId="6B35F9E3"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1.01</w:t>
            </w:r>
          </w:p>
        </w:tc>
      </w:tr>
      <w:tr w:rsidR="005041E0" w:rsidRPr="006978BD" w14:paraId="4B80FDF6" w14:textId="77777777" w:rsidTr="0000378D">
        <w:trPr>
          <w:trHeight w:hRule="exact" w:val="283"/>
        </w:trPr>
        <w:tc>
          <w:tcPr>
            <w:tcW w:w="3658" w:type="dxa"/>
            <w:noWrap/>
          </w:tcPr>
          <w:p w14:paraId="40C980BC" w14:textId="77777777" w:rsidR="005041E0" w:rsidRPr="005512B9" w:rsidRDefault="005041E0" w:rsidP="0000378D">
            <w:pPr>
              <w:keepNext/>
              <w:keepLines/>
              <w:rPr>
                <w:rFonts w:ascii="Calibri" w:hAnsi="Calibri"/>
                <w:color w:val="000000"/>
                <w:sz w:val="18"/>
                <w:lang w:val="en-GB"/>
              </w:rPr>
            </w:pPr>
            <w:r w:rsidRPr="005512B9">
              <w:rPr>
                <w:rFonts w:ascii="Calibri" w:hAnsi="Calibri"/>
                <w:color w:val="000000"/>
                <w:sz w:val="18"/>
                <w:lang w:val="en-GB"/>
              </w:rPr>
              <w:t>RN Hours</w:t>
            </w:r>
            <w:r w:rsidRPr="005512B9">
              <w:rPr>
                <w:rFonts w:ascii="Calibri" w:hAnsi="Calibri"/>
                <w:color w:val="000000"/>
                <w:sz w:val="18"/>
                <w:vertAlign w:val="superscript"/>
                <w:lang w:val="en-GB"/>
              </w:rPr>
              <w:t>3</w:t>
            </w:r>
          </w:p>
        </w:tc>
        <w:tc>
          <w:tcPr>
            <w:tcW w:w="1060" w:type="dxa"/>
            <w:noWrap/>
          </w:tcPr>
          <w:p w14:paraId="0D5C78E1"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1.00</w:t>
            </w:r>
          </w:p>
        </w:tc>
        <w:tc>
          <w:tcPr>
            <w:tcW w:w="780" w:type="dxa"/>
            <w:noWrap/>
          </w:tcPr>
          <w:p w14:paraId="2F95F547"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0.930</w:t>
            </w:r>
          </w:p>
        </w:tc>
        <w:tc>
          <w:tcPr>
            <w:tcW w:w="1100" w:type="dxa"/>
            <w:noWrap/>
          </w:tcPr>
          <w:p w14:paraId="26EF7EB5"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1.00</w:t>
            </w:r>
          </w:p>
        </w:tc>
        <w:tc>
          <w:tcPr>
            <w:tcW w:w="1060" w:type="dxa"/>
            <w:noWrap/>
          </w:tcPr>
          <w:p w14:paraId="4CDCBE65"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1.00</w:t>
            </w:r>
          </w:p>
        </w:tc>
      </w:tr>
      <w:tr w:rsidR="005041E0" w:rsidRPr="006978BD" w14:paraId="3A30FE2E" w14:textId="77777777" w:rsidTr="0000378D">
        <w:trPr>
          <w:trHeight w:hRule="exact" w:val="283"/>
        </w:trPr>
        <w:tc>
          <w:tcPr>
            <w:tcW w:w="3658" w:type="dxa"/>
            <w:noWrap/>
          </w:tcPr>
          <w:p w14:paraId="2E9B94F8" w14:textId="0F0AFD81" w:rsidR="005041E0" w:rsidRPr="005512B9" w:rsidRDefault="008B3FF3" w:rsidP="0000378D">
            <w:pPr>
              <w:keepNext/>
              <w:keepLines/>
              <w:rPr>
                <w:rFonts w:ascii="Calibri" w:hAnsi="Calibri"/>
                <w:color w:val="000000"/>
                <w:sz w:val="18"/>
                <w:lang w:val="en-GB"/>
              </w:rPr>
            </w:pPr>
            <w:r w:rsidRPr="005512B9">
              <w:rPr>
                <w:rFonts w:ascii="Calibri" w:hAnsi="Calibri"/>
                <w:color w:val="000000"/>
                <w:sz w:val="18"/>
                <w:lang w:val="en-GB"/>
              </w:rPr>
              <w:t>NA</w:t>
            </w:r>
            <w:r w:rsidR="005041E0" w:rsidRPr="005512B9">
              <w:rPr>
                <w:rFonts w:ascii="Calibri" w:hAnsi="Calibri"/>
                <w:color w:val="000000"/>
                <w:sz w:val="18"/>
                <w:lang w:val="en-GB"/>
              </w:rPr>
              <w:t xml:space="preserve"> Hours</w:t>
            </w:r>
          </w:p>
        </w:tc>
        <w:tc>
          <w:tcPr>
            <w:tcW w:w="1060" w:type="dxa"/>
            <w:noWrap/>
          </w:tcPr>
          <w:p w14:paraId="21AEB654"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1.00</w:t>
            </w:r>
          </w:p>
        </w:tc>
        <w:tc>
          <w:tcPr>
            <w:tcW w:w="780" w:type="dxa"/>
            <w:noWrap/>
          </w:tcPr>
          <w:p w14:paraId="46956BE3"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0.835</w:t>
            </w:r>
          </w:p>
        </w:tc>
        <w:tc>
          <w:tcPr>
            <w:tcW w:w="1100" w:type="dxa"/>
            <w:noWrap/>
          </w:tcPr>
          <w:p w14:paraId="6D58C638"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0.97</w:t>
            </w:r>
          </w:p>
        </w:tc>
        <w:tc>
          <w:tcPr>
            <w:tcW w:w="1060" w:type="dxa"/>
            <w:noWrap/>
          </w:tcPr>
          <w:p w14:paraId="01B93B9F"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1.04</w:t>
            </w:r>
          </w:p>
        </w:tc>
      </w:tr>
      <w:tr w:rsidR="005041E0" w:rsidRPr="006978BD" w14:paraId="15D77AEF" w14:textId="77777777" w:rsidTr="0000378D">
        <w:trPr>
          <w:trHeight w:hRule="exact" w:val="283"/>
        </w:trPr>
        <w:tc>
          <w:tcPr>
            <w:tcW w:w="3658" w:type="dxa"/>
            <w:noWrap/>
          </w:tcPr>
          <w:p w14:paraId="04940621" w14:textId="33ABE713" w:rsidR="005041E0" w:rsidRPr="005512B9" w:rsidRDefault="008B3FF3" w:rsidP="0000378D">
            <w:pPr>
              <w:keepNext/>
              <w:keepLines/>
              <w:rPr>
                <w:rFonts w:ascii="Calibri" w:hAnsi="Calibri"/>
                <w:color w:val="000000"/>
                <w:sz w:val="18"/>
                <w:lang w:val="en-GB"/>
              </w:rPr>
            </w:pPr>
            <w:r w:rsidRPr="005512B9">
              <w:rPr>
                <w:rFonts w:ascii="Calibri" w:hAnsi="Calibri"/>
                <w:color w:val="000000"/>
                <w:sz w:val="18"/>
                <w:lang w:val="en-GB"/>
              </w:rPr>
              <w:t>NA</w:t>
            </w:r>
            <w:r w:rsidR="005041E0" w:rsidRPr="005512B9">
              <w:rPr>
                <w:rFonts w:ascii="Calibri" w:hAnsi="Calibri"/>
                <w:color w:val="000000"/>
                <w:sz w:val="18"/>
                <w:lang w:val="en-GB"/>
              </w:rPr>
              <w:t xml:space="preserve"> Hours</w:t>
            </w:r>
            <w:r w:rsidR="005041E0" w:rsidRPr="005512B9">
              <w:rPr>
                <w:rFonts w:ascii="Calibri" w:hAnsi="Calibri"/>
                <w:color w:val="000000"/>
                <w:sz w:val="18"/>
                <w:vertAlign w:val="superscript"/>
                <w:lang w:val="en-GB"/>
              </w:rPr>
              <w:t>2</w:t>
            </w:r>
          </w:p>
        </w:tc>
        <w:tc>
          <w:tcPr>
            <w:tcW w:w="1060" w:type="dxa"/>
            <w:noWrap/>
          </w:tcPr>
          <w:p w14:paraId="3DBBDB2F"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1.01</w:t>
            </w:r>
          </w:p>
        </w:tc>
        <w:tc>
          <w:tcPr>
            <w:tcW w:w="780" w:type="dxa"/>
            <w:noWrap/>
          </w:tcPr>
          <w:p w14:paraId="6AD46094"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0.014</w:t>
            </w:r>
          </w:p>
        </w:tc>
        <w:tc>
          <w:tcPr>
            <w:tcW w:w="1100" w:type="dxa"/>
            <w:noWrap/>
          </w:tcPr>
          <w:p w14:paraId="708A0B0B"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1.00</w:t>
            </w:r>
          </w:p>
        </w:tc>
        <w:tc>
          <w:tcPr>
            <w:tcW w:w="1060" w:type="dxa"/>
            <w:noWrap/>
          </w:tcPr>
          <w:p w14:paraId="7AD699CE"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1.02</w:t>
            </w:r>
          </w:p>
        </w:tc>
      </w:tr>
      <w:tr w:rsidR="005041E0" w:rsidRPr="006978BD" w14:paraId="0F79383C" w14:textId="77777777" w:rsidTr="0000378D">
        <w:trPr>
          <w:trHeight w:hRule="exact" w:val="283"/>
        </w:trPr>
        <w:tc>
          <w:tcPr>
            <w:tcW w:w="3658" w:type="dxa"/>
            <w:noWrap/>
          </w:tcPr>
          <w:p w14:paraId="0693E97C" w14:textId="64CC99FE" w:rsidR="005041E0" w:rsidRPr="005512B9" w:rsidRDefault="008B3FF3" w:rsidP="0000378D">
            <w:pPr>
              <w:keepNext/>
              <w:keepLines/>
              <w:rPr>
                <w:rFonts w:ascii="Calibri" w:hAnsi="Calibri"/>
                <w:color w:val="000000"/>
                <w:sz w:val="18"/>
                <w:lang w:val="en-GB"/>
              </w:rPr>
            </w:pPr>
            <w:r w:rsidRPr="005512B9">
              <w:rPr>
                <w:rFonts w:ascii="Calibri" w:hAnsi="Calibri"/>
                <w:color w:val="000000"/>
                <w:sz w:val="18"/>
                <w:lang w:val="en-GB"/>
              </w:rPr>
              <w:t>NA</w:t>
            </w:r>
            <w:r w:rsidR="005041E0" w:rsidRPr="005512B9">
              <w:rPr>
                <w:rFonts w:ascii="Calibri" w:hAnsi="Calibri"/>
                <w:color w:val="000000"/>
                <w:sz w:val="18"/>
                <w:lang w:val="en-GB"/>
              </w:rPr>
              <w:t xml:space="preserve"> Hours</w:t>
            </w:r>
            <w:r w:rsidR="005041E0" w:rsidRPr="005512B9">
              <w:rPr>
                <w:rFonts w:ascii="Calibri" w:hAnsi="Calibri"/>
                <w:color w:val="000000"/>
                <w:sz w:val="18"/>
                <w:vertAlign w:val="superscript"/>
                <w:lang w:val="en-GB"/>
              </w:rPr>
              <w:t>3</w:t>
            </w:r>
          </w:p>
        </w:tc>
        <w:tc>
          <w:tcPr>
            <w:tcW w:w="1060" w:type="dxa"/>
            <w:noWrap/>
          </w:tcPr>
          <w:p w14:paraId="7370F889"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1.00</w:t>
            </w:r>
          </w:p>
        </w:tc>
        <w:tc>
          <w:tcPr>
            <w:tcW w:w="780" w:type="dxa"/>
            <w:noWrap/>
          </w:tcPr>
          <w:p w14:paraId="4FFB8C57"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0.061</w:t>
            </w:r>
          </w:p>
        </w:tc>
        <w:tc>
          <w:tcPr>
            <w:tcW w:w="1100" w:type="dxa"/>
            <w:noWrap/>
          </w:tcPr>
          <w:p w14:paraId="0043C717"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1.00</w:t>
            </w:r>
          </w:p>
        </w:tc>
        <w:tc>
          <w:tcPr>
            <w:tcW w:w="1060" w:type="dxa"/>
            <w:noWrap/>
          </w:tcPr>
          <w:p w14:paraId="43397CE5" w14:textId="77777777" w:rsidR="005041E0" w:rsidRPr="005512B9" w:rsidRDefault="005041E0" w:rsidP="0000378D">
            <w:pPr>
              <w:keepNext/>
              <w:keepLines/>
              <w:jc w:val="right"/>
              <w:rPr>
                <w:rFonts w:ascii="Calibri" w:hAnsi="Calibri"/>
                <w:color w:val="000000"/>
                <w:sz w:val="18"/>
                <w:lang w:val="en-GB"/>
              </w:rPr>
            </w:pPr>
            <w:r w:rsidRPr="005512B9">
              <w:rPr>
                <w:rFonts w:ascii="Calibri" w:hAnsi="Calibri"/>
                <w:color w:val="000000"/>
                <w:sz w:val="18"/>
                <w:lang w:val="en-GB"/>
              </w:rPr>
              <w:t>1.00</w:t>
            </w:r>
          </w:p>
        </w:tc>
      </w:tr>
      <w:tr w:rsidR="005041E0" w:rsidRPr="006978BD" w14:paraId="7BB5FD01" w14:textId="77777777" w:rsidTr="00171012">
        <w:trPr>
          <w:trHeight w:hRule="exact" w:val="1080"/>
        </w:trPr>
        <w:tc>
          <w:tcPr>
            <w:tcW w:w="7658" w:type="dxa"/>
            <w:gridSpan w:val="5"/>
            <w:noWrap/>
          </w:tcPr>
          <w:p w14:paraId="386F0BE5" w14:textId="77777777" w:rsidR="005041E0" w:rsidRPr="005512B9" w:rsidRDefault="005041E0" w:rsidP="0000378D">
            <w:pPr>
              <w:keepNext/>
              <w:keepLines/>
              <w:spacing w:line="240" w:lineRule="auto"/>
              <w:jc w:val="right"/>
              <w:rPr>
                <w:rFonts w:ascii="Calibri" w:hAnsi="Calibri"/>
                <w:color w:val="000000"/>
                <w:sz w:val="18"/>
                <w:lang w:val="en-GB"/>
              </w:rPr>
            </w:pPr>
            <w:r w:rsidRPr="005512B9">
              <w:rPr>
                <w:rFonts w:ascii="Calibri" w:hAnsi="Calibri"/>
                <w:color w:val="000000"/>
                <w:sz w:val="18"/>
                <w:lang w:val="en-GB"/>
              </w:rPr>
              <w:t>Df 45, AIC 61920.19, BIC 62453.88</w:t>
            </w:r>
          </w:p>
          <w:p w14:paraId="33305179" w14:textId="77777777" w:rsidR="00FC67A6" w:rsidRDefault="005041E0" w:rsidP="00BD56B0">
            <w:pPr>
              <w:keepNext/>
              <w:keepLines/>
              <w:spacing w:line="240" w:lineRule="auto"/>
              <w:rPr>
                <w:rFonts w:ascii="Calibri" w:hAnsi="Calibri"/>
                <w:color w:val="000000"/>
                <w:sz w:val="18"/>
                <w:lang w:val="en-GB"/>
              </w:rPr>
            </w:pPr>
            <w:r w:rsidRPr="005512B9">
              <w:rPr>
                <w:rFonts w:ascii="Calibri" w:hAnsi="Calibri"/>
                <w:color w:val="000000"/>
                <w:sz w:val="18"/>
                <w:lang w:val="en-GB"/>
              </w:rPr>
              <w:t xml:space="preserve">All models include </w:t>
            </w:r>
            <w:r w:rsidRPr="00FA7744">
              <w:rPr>
                <w:rFonts w:ascii="Calibri" w:hAnsi="Calibri"/>
                <w:color w:val="000000"/>
                <w:sz w:val="18"/>
                <w:lang w:val="en-GB"/>
              </w:rPr>
              <w:t xml:space="preserve">control for turnover (admissions per nurse) patient risk (SHMI) first NEWS, Emergency admission, and ward (Full model see </w:t>
            </w:r>
            <w:r w:rsidR="00BD56B0" w:rsidRPr="00FA7744">
              <w:rPr>
                <w:rFonts w:ascii="Calibri" w:hAnsi="Calibri"/>
                <w:color w:val="000000"/>
                <w:sz w:val="18"/>
                <w:lang w:val="en-GB"/>
              </w:rPr>
              <w:t xml:space="preserve">supplementary material Tables G, H </w:t>
            </w:r>
            <w:r w:rsidRPr="00FA7744">
              <w:rPr>
                <w:rFonts w:ascii="Calibri" w:hAnsi="Calibri"/>
                <w:color w:val="000000"/>
                <w:sz w:val="18"/>
                <w:lang w:val="en-GB"/>
              </w:rPr>
              <w:t>).</w:t>
            </w:r>
            <w:r w:rsidR="00661CBF">
              <w:rPr>
                <w:rFonts w:ascii="Calibri" w:hAnsi="Calibri"/>
                <w:color w:val="000000"/>
                <w:sz w:val="18"/>
                <w:lang w:val="en-GB"/>
              </w:rPr>
              <w:t xml:space="preserve"> </w:t>
            </w:r>
          </w:p>
          <w:p w14:paraId="17282F94" w14:textId="3F15677F" w:rsidR="005041E0" w:rsidRPr="005512B9" w:rsidRDefault="00661CBF" w:rsidP="00BD56B0">
            <w:pPr>
              <w:keepNext/>
              <w:keepLines/>
              <w:spacing w:line="240" w:lineRule="auto"/>
              <w:rPr>
                <w:rFonts w:ascii="Calibri" w:hAnsi="Calibri"/>
                <w:color w:val="000000"/>
                <w:sz w:val="18"/>
                <w:lang w:val="en-GB"/>
              </w:rPr>
            </w:pPr>
            <w:r>
              <w:rPr>
                <w:rFonts w:ascii="Calibri" w:hAnsi="Calibri"/>
                <w:color w:val="000000"/>
                <w:sz w:val="18"/>
                <w:lang w:val="en-GB"/>
              </w:rPr>
              <w:t>* Nursing Assistant (NA)</w:t>
            </w:r>
          </w:p>
        </w:tc>
      </w:tr>
    </w:tbl>
    <w:p w14:paraId="0FB81111" w14:textId="77777777" w:rsidR="005041E0" w:rsidRPr="00FA7744" w:rsidRDefault="005041E0" w:rsidP="005041E0">
      <w:pPr>
        <w:rPr>
          <w:lang w:val="en-GB"/>
        </w:rPr>
      </w:pPr>
    </w:p>
    <w:p w14:paraId="23737CD7" w14:textId="77777777" w:rsidR="005041E0" w:rsidRPr="00FA7744" w:rsidRDefault="005041E0" w:rsidP="00AF1048">
      <w:pPr>
        <w:rPr>
          <w:rFonts w:eastAsia="MS PGothic"/>
          <w:lang w:val="en-GB"/>
        </w:rPr>
      </w:pPr>
    </w:p>
    <w:p w14:paraId="1F09C14F" w14:textId="1C9F3CC0" w:rsidR="005041E0" w:rsidRPr="00FA7744" w:rsidRDefault="005F7232" w:rsidP="009A7527">
      <w:pPr>
        <w:rPr>
          <w:rFonts w:eastAsia="MS PGothic"/>
          <w:lang w:val="en-GB"/>
        </w:rPr>
      </w:pPr>
      <w:r>
        <w:rPr>
          <w:noProof/>
          <w:lang w:val="en-GB" w:eastAsia="en-GB"/>
        </w:rPr>
        <w:t>(see file)</w:t>
      </w:r>
      <w:r w:rsidR="00FA1269">
        <w:rPr>
          <w:noProof/>
          <w:lang w:val="en-GB" w:eastAsia="en-GB"/>
        </w:rPr>
        <w:t xml:space="preserve"> </w:t>
      </w:r>
      <w:r w:rsidR="009A7527">
        <w:rPr>
          <w:noProof/>
          <w:lang w:val="en-GB" w:eastAsia="zh-TW"/>
        </w:rPr>
        <mc:AlternateContent>
          <mc:Choice Requires="wps">
            <w:drawing>
              <wp:anchor distT="0" distB="0" distL="114300" distR="114300" simplePos="0" relativeHeight="251662336" behindDoc="0" locked="0" layoutInCell="1" allowOverlap="1" wp14:anchorId="0E77EE16" wp14:editId="26A4F21D">
                <wp:simplePos x="0" y="0"/>
                <wp:positionH relativeFrom="column">
                  <wp:posOffset>0</wp:posOffset>
                </wp:positionH>
                <wp:positionV relativeFrom="paragraph">
                  <wp:posOffset>0</wp:posOffset>
                </wp:positionV>
                <wp:extent cx="4652645" cy="457200"/>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4652645" cy="457200"/>
                        </a:xfrm>
                        <a:prstGeom prst="rect">
                          <a:avLst/>
                        </a:prstGeom>
                        <a:solidFill>
                          <a:prstClr val="white"/>
                        </a:solidFill>
                        <a:ln>
                          <a:noFill/>
                        </a:ln>
                      </wps:spPr>
                      <wps:txbx>
                        <w:txbxContent>
                          <w:p w14:paraId="5BAADE32" w14:textId="5FC91908" w:rsidR="00123167" w:rsidRPr="009A7527" w:rsidRDefault="00123167" w:rsidP="009A7527">
                            <w:pPr>
                              <w:pStyle w:val="Caption"/>
                              <w:rPr>
                                <w:noProof/>
                                <w:color w:val="auto"/>
                                <w:szCs w:val="24"/>
                                <w:lang w:eastAsia="en-GB"/>
                              </w:rPr>
                            </w:pPr>
                            <w:r w:rsidRPr="00D93157">
                              <w:rPr>
                                <w:color w:val="auto"/>
                              </w:rPr>
                              <w:t xml:space="preserve">Figure </w:t>
                            </w:r>
                            <w:r w:rsidRPr="00D93157">
                              <w:rPr>
                                <w:color w:val="auto"/>
                              </w:rPr>
                              <w:fldChar w:fldCharType="begin"/>
                            </w:r>
                            <w:r w:rsidRPr="00D93157">
                              <w:rPr>
                                <w:color w:val="auto"/>
                              </w:rPr>
                              <w:instrText xml:space="preserve"> SEQ Figure \* ARABIC </w:instrText>
                            </w:r>
                            <w:r w:rsidRPr="00D93157">
                              <w:rPr>
                                <w:color w:val="auto"/>
                              </w:rPr>
                              <w:fldChar w:fldCharType="separate"/>
                            </w:r>
                            <w:r>
                              <w:rPr>
                                <w:noProof/>
                                <w:color w:val="auto"/>
                              </w:rPr>
                              <w:t>1</w:t>
                            </w:r>
                            <w:r w:rsidRPr="00D93157">
                              <w:rPr>
                                <w:color w:val="auto"/>
                              </w:rPr>
                              <w:fldChar w:fldCharType="end"/>
                            </w:r>
                            <w:r w:rsidRPr="00D93157">
                              <w:rPr>
                                <w:color w:val="auto"/>
                              </w:rPr>
                              <w:tab/>
                            </w:r>
                            <w:r w:rsidRPr="00D93157">
                              <w:rPr>
                                <w:color w:val="auto"/>
                                <w:lang w:val="en-GB"/>
                              </w:rPr>
                              <w:t xml:space="preserve"> Non-linear effects of nurse staffing. Change in the hazard of death associated with variation in staffing levels, relative to the mean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0E77EE16" id="_x0000_t202" coordsize="21600,21600" o:spt="202" path="m,l,21600r21600,l21600,xe">
                <v:stroke joinstyle="miter"/>
                <v:path gradientshapeok="t" o:connecttype="rect"/>
              </v:shapetype>
              <v:shape id="Text Box 2" o:spid="_x0000_s1026" type="#_x0000_t202" style="position:absolute;margin-left:0;margin-top:0;width:366.3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" stroked="f">
                <v:textbox inset="0,0,0,0">
                  <w:txbxContent>
                    <w:p w14:paraId="5BAADE32" w14:textId="5FC91908" w:rsidR="00123167" w:rsidRPr="009A7527" w:rsidRDefault="00123167" w:rsidP="009A7527">
                      <w:pPr>
                        <w:pStyle w:val="Caption"/>
                        <w:rPr>
                          <w:noProof/>
                          <w:color w:val="auto"/>
                          <w:szCs w:val="24"/>
                          <w:lang w:eastAsia="en-GB"/>
                        </w:rPr>
                      </w:pPr>
                      <w:r w:rsidRPr="00D93157">
                        <w:rPr>
                          <w:color w:val="auto"/>
                        </w:rPr>
                        <w:t xml:space="preserve">Figure </w:t>
                      </w:r>
                      <w:r w:rsidRPr="00D93157">
                        <w:rPr>
                          <w:color w:val="auto"/>
                        </w:rPr>
                        <w:fldChar w:fldCharType="begin"/>
                      </w:r>
                      <w:r w:rsidRPr="00D93157">
                        <w:rPr>
                          <w:color w:val="auto"/>
                        </w:rPr>
                        <w:instrText xml:space="preserve"> SEQ Figure \* ARABIC </w:instrText>
                      </w:r>
                      <w:r w:rsidRPr="00D93157">
                        <w:rPr>
                          <w:color w:val="auto"/>
                        </w:rPr>
                        <w:fldChar w:fldCharType="separate"/>
                      </w:r>
                      <w:r>
                        <w:rPr>
                          <w:noProof/>
                          <w:color w:val="auto"/>
                        </w:rPr>
                        <w:t>1</w:t>
                      </w:r>
                      <w:r w:rsidRPr="00D93157">
                        <w:rPr>
                          <w:color w:val="auto"/>
                        </w:rPr>
                        <w:fldChar w:fldCharType="end"/>
                      </w:r>
                      <w:r w:rsidRPr="00D93157">
                        <w:rPr>
                          <w:color w:val="auto"/>
                        </w:rPr>
                        <w:tab/>
                      </w:r>
                      <w:r w:rsidRPr="00D93157">
                        <w:rPr>
                          <w:color w:val="auto"/>
                          <w:lang w:val="en-GB"/>
                        </w:rPr>
                        <w:t xml:space="preserve"> Non-linear effects of nurse staffing. Change in the hazard of death associated with variation in staffing levels, relative to the mean</w:t>
                      </w:r>
                    </w:p>
                  </w:txbxContent>
                </v:textbox>
                <w10:wrap type="topAndBottom"/>
              </v:shape>
            </w:pict>
          </mc:Fallback>
        </mc:AlternateContent>
      </w:r>
    </w:p>
    <w:p w14:paraId="3FCC2506" w14:textId="77777777" w:rsidR="007971A6" w:rsidRDefault="007971A6">
      <w:pPr>
        <w:spacing w:line="240" w:lineRule="auto"/>
        <w:rPr>
          <w:rFonts w:eastAsia="MS PGothic" w:cs="Arial"/>
          <w:caps/>
          <w:kern w:val="32"/>
          <w:sz w:val="32"/>
          <w:szCs w:val="32"/>
          <w:lang w:val="en-GB"/>
        </w:rPr>
      </w:pPr>
      <w:r>
        <w:rPr>
          <w:rFonts w:eastAsia="MS PGothic"/>
          <w:b/>
          <w:bCs/>
          <w:lang w:val="en-GB"/>
        </w:rPr>
        <w:br w:type="page"/>
      </w:r>
    </w:p>
    <w:p w14:paraId="6E839414" w14:textId="16867892" w:rsidR="00963AF1" w:rsidRPr="009A7527" w:rsidRDefault="00963AF1" w:rsidP="009A7527">
      <w:pPr>
        <w:pStyle w:val="Heading1"/>
        <w:rPr>
          <w:rFonts w:asciiTheme="minorHAnsi" w:eastAsia="MS PGothic" w:hAnsiTheme="minorHAnsi"/>
          <w:b w:val="0"/>
          <w:bCs w:val="0"/>
          <w:lang w:val="en-GB"/>
        </w:rPr>
      </w:pPr>
      <w:r w:rsidRPr="009A7527">
        <w:rPr>
          <w:rFonts w:asciiTheme="minorHAnsi" w:eastAsia="MS PGothic" w:hAnsiTheme="minorHAnsi"/>
          <w:b w:val="0"/>
          <w:bCs w:val="0"/>
          <w:lang w:val="en-GB"/>
        </w:rPr>
        <w:lastRenderedPageBreak/>
        <w:t>References</w:t>
      </w:r>
    </w:p>
    <w:p w14:paraId="2548B27E" w14:textId="77777777" w:rsidR="003D078D" w:rsidRPr="003D078D" w:rsidRDefault="00EE02CD" w:rsidP="003D078D">
      <w:pPr>
        <w:pStyle w:val="EndNoteBibliography"/>
        <w:ind w:left="440" w:hanging="440"/>
      </w:pPr>
      <w:r w:rsidRPr="00D13980">
        <w:rPr>
          <w:rFonts w:ascii="Arial" w:hAnsi="Arial" w:cs="Arial"/>
          <w:lang w:val="en-GB"/>
        </w:rPr>
        <w:fldChar w:fldCharType="begin"/>
      </w:r>
      <w:r w:rsidRPr="00D13980">
        <w:rPr>
          <w:rFonts w:ascii="Arial" w:hAnsi="Arial" w:cs="Arial"/>
          <w:lang w:val="en-GB"/>
        </w:rPr>
        <w:instrText xml:space="preserve"> ADDIN EN.REFLIST </w:instrText>
      </w:r>
      <w:r w:rsidRPr="00D13980">
        <w:rPr>
          <w:rFonts w:ascii="Arial" w:hAnsi="Arial" w:cs="Arial"/>
          <w:lang w:val="en-GB"/>
        </w:rPr>
        <w:fldChar w:fldCharType="separate"/>
      </w:r>
      <w:r w:rsidR="003D078D" w:rsidRPr="003D078D">
        <w:t xml:space="preserve">1. Buchan J, Seccombe I, Gershlick B, et al. In short supply: pay policy and nurse numbers. 2017  </w:t>
      </w:r>
    </w:p>
    <w:p w14:paraId="3327C0B8" w14:textId="77777777" w:rsidR="003D078D" w:rsidRPr="003D078D" w:rsidRDefault="003D078D" w:rsidP="003D078D">
      <w:pPr>
        <w:pStyle w:val="EndNoteBibliography"/>
        <w:ind w:left="440" w:hanging="440"/>
      </w:pPr>
      <w:r w:rsidRPr="003D078D">
        <w:t xml:space="preserve">2. Aiken LH, Sloane DM, Bruyneel L, et al. Nurses’ reports of working conditions and hospital quality of care in 12 countries in Europe. </w:t>
      </w:r>
      <w:r w:rsidRPr="003D078D">
        <w:rPr>
          <w:i/>
        </w:rPr>
        <w:t>Int J Nurs Stud</w:t>
      </w:r>
      <w:r w:rsidRPr="003D078D">
        <w:t xml:space="preserve"> 2013;50(2):143-53. </w:t>
      </w:r>
    </w:p>
    <w:p w14:paraId="37A3D77C" w14:textId="77777777" w:rsidR="003D078D" w:rsidRPr="003D078D" w:rsidRDefault="003D078D" w:rsidP="003D078D">
      <w:pPr>
        <w:pStyle w:val="EndNoteBibliography"/>
        <w:ind w:left="440" w:hanging="440"/>
      </w:pPr>
      <w:r w:rsidRPr="003D078D">
        <w:t xml:space="preserve">3. Carter P. Operational productivity and performance in English NHS acute hospitals: unwarranted variations. </w:t>
      </w:r>
      <w:r w:rsidRPr="003D078D">
        <w:rPr>
          <w:i/>
        </w:rPr>
        <w:t>London: Department of Health</w:t>
      </w:r>
      <w:r w:rsidRPr="003D078D">
        <w:t xml:space="preserve"> 2016  </w:t>
      </w:r>
    </w:p>
    <w:p w14:paraId="49E265EF" w14:textId="77777777" w:rsidR="003D078D" w:rsidRPr="003D078D" w:rsidRDefault="003D078D" w:rsidP="003D078D">
      <w:pPr>
        <w:pStyle w:val="EndNoteBibliography"/>
        <w:ind w:left="440" w:hanging="440"/>
      </w:pPr>
      <w:r w:rsidRPr="003D078D">
        <w:t xml:space="preserve">4. Jacob ER, McKenna L, D'Amore A. The changing skill mix in nursing: considerations for and against different levels of nurse. </w:t>
      </w:r>
      <w:r w:rsidRPr="003D078D">
        <w:rPr>
          <w:i/>
        </w:rPr>
        <w:t>J Nurs Manag</w:t>
      </w:r>
      <w:r w:rsidRPr="003D078D">
        <w:t xml:space="preserve"> 2015;23(4):421-26. </w:t>
      </w:r>
    </w:p>
    <w:p w14:paraId="0473E473" w14:textId="77777777" w:rsidR="003D078D" w:rsidRPr="003D078D" w:rsidRDefault="003D078D" w:rsidP="003D078D">
      <w:pPr>
        <w:pStyle w:val="EndNoteBibliography"/>
        <w:ind w:left="440" w:hanging="440"/>
      </w:pPr>
      <w:r w:rsidRPr="003D078D">
        <w:t xml:space="preserve">5. Aiken LH, Sloane D, Griffiths P, et al. Nursing skill mix in European hospitals: cross-sectional study of the association with mortality, patient ratings, and quality of care. </w:t>
      </w:r>
      <w:r w:rsidRPr="003D078D">
        <w:rPr>
          <w:i/>
        </w:rPr>
        <w:t>BMJ Qual Saf</w:t>
      </w:r>
      <w:r w:rsidRPr="003D078D">
        <w:t xml:space="preserve"> 2017;26(7):559-68. </w:t>
      </w:r>
    </w:p>
    <w:p w14:paraId="3E780C66" w14:textId="77777777" w:rsidR="003D078D" w:rsidRPr="003D078D" w:rsidRDefault="003D078D" w:rsidP="003D078D">
      <w:pPr>
        <w:pStyle w:val="EndNoteBibliography"/>
        <w:ind w:left="440" w:hanging="440"/>
      </w:pPr>
      <w:r w:rsidRPr="003D078D">
        <w:t xml:space="preserve">6. Aiken LH, Sermeus W, Van den Heede K, et al. Patient safety, satisfaction, and quality of hospital care: cross sectional surveys of nurses and patients in 12 countries in Europe and the United States. </w:t>
      </w:r>
      <w:r w:rsidRPr="003D078D">
        <w:rPr>
          <w:i/>
        </w:rPr>
        <w:t>BMJ</w:t>
      </w:r>
      <w:r w:rsidRPr="003D078D">
        <w:t xml:space="preserve"> 2012;344(7851):e1717. </w:t>
      </w:r>
    </w:p>
    <w:p w14:paraId="28EE3091" w14:textId="77777777" w:rsidR="003D078D" w:rsidRPr="003D078D" w:rsidRDefault="003D078D" w:rsidP="003D078D">
      <w:pPr>
        <w:pStyle w:val="EndNoteBibliography"/>
        <w:ind w:left="440" w:hanging="440"/>
      </w:pPr>
      <w:r w:rsidRPr="003D078D">
        <w:t xml:space="preserve">7. Griffiths P, Ball J, Drennan J, et al. Nurse staffing and patient outcomes: Strengths and limitations of the evidence to inform policy and practice. A review and discussion paper based on evidence reviewed for the National Institute for Health and Care Excellence Safe Staffing guideline development. </w:t>
      </w:r>
      <w:r w:rsidRPr="003D078D">
        <w:rPr>
          <w:i/>
        </w:rPr>
        <w:t>Int J Nurs Stud</w:t>
      </w:r>
      <w:r w:rsidRPr="003D078D">
        <w:t xml:space="preserve"> 2016;63:213-25. </w:t>
      </w:r>
    </w:p>
    <w:p w14:paraId="0AFD23E8" w14:textId="77777777" w:rsidR="003D078D" w:rsidRPr="003D078D" w:rsidRDefault="003D078D" w:rsidP="003D078D">
      <w:pPr>
        <w:pStyle w:val="EndNoteBibliography"/>
        <w:ind w:left="440" w:hanging="440"/>
      </w:pPr>
      <w:r w:rsidRPr="003D078D">
        <w:t>8. National Institute for Health and Care Excellence (NICE). Safe Staffing for Nursing in Adult Inpatient wards in Acute Hospitals (Guidance). London: National Institute for Health and Care Excellence 2014.</w:t>
      </w:r>
    </w:p>
    <w:p w14:paraId="2847B30A" w14:textId="77777777" w:rsidR="003D078D" w:rsidRPr="003D078D" w:rsidRDefault="003D078D" w:rsidP="003D078D">
      <w:pPr>
        <w:pStyle w:val="EndNoteBibliography"/>
        <w:ind w:left="440" w:hanging="440"/>
      </w:pPr>
      <w:r w:rsidRPr="003D078D">
        <w:t xml:space="preserve">9. Needleman J, Buerhaus P, Pankratz VS, et al. Nurse staffing and inpatient hospital mortality. </w:t>
      </w:r>
      <w:r w:rsidRPr="003D078D">
        <w:rPr>
          <w:i/>
        </w:rPr>
        <w:t>N Engl J Med</w:t>
      </w:r>
      <w:r w:rsidRPr="003D078D">
        <w:t xml:space="preserve"> 2011;364(11):1037-45. </w:t>
      </w:r>
    </w:p>
    <w:p w14:paraId="3D1FCE60" w14:textId="77777777" w:rsidR="003D078D" w:rsidRPr="003D078D" w:rsidRDefault="003D078D" w:rsidP="003D078D">
      <w:pPr>
        <w:pStyle w:val="EndNoteBibliography"/>
        <w:ind w:left="440" w:hanging="440"/>
      </w:pPr>
      <w:r w:rsidRPr="003D078D">
        <w:lastRenderedPageBreak/>
        <w:t xml:space="preserve">10. Fagerström L, Kinnunen M, Saarela J. Nursing workload, patient safety incidents and mortality: an observational study from Finland. </w:t>
      </w:r>
      <w:r w:rsidRPr="003D078D">
        <w:rPr>
          <w:i/>
        </w:rPr>
        <w:t>BMJ Open</w:t>
      </w:r>
      <w:r w:rsidRPr="003D078D">
        <w:t xml:space="preserve"> 2018;8(4) </w:t>
      </w:r>
    </w:p>
    <w:p w14:paraId="2A9381B0" w14:textId="77777777" w:rsidR="003D078D" w:rsidRPr="003D078D" w:rsidRDefault="003D078D" w:rsidP="003D078D">
      <w:pPr>
        <w:pStyle w:val="EndNoteBibliography"/>
        <w:ind w:left="440" w:hanging="440"/>
      </w:pPr>
      <w:r w:rsidRPr="003D078D">
        <w:t xml:space="preserve">11. Campbell MJ, Jacques RM, Fotheringham J, et al. Developing a summary hospital mortality index: retrospective analysis in English hospitals over five years. </w:t>
      </w:r>
      <w:r w:rsidRPr="003D078D">
        <w:rPr>
          <w:i/>
        </w:rPr>
        <w:t>BMJ</w:t>
      </w:r>
      <w:r w:rsidRPr="003D078D">
        <w:t xml:space="preserve"> 2012;344:e1001. </w:t>
      </w:r>
    </w:p>
    <w:p w14:paraId="128247B4" w14:textId="77777777" w:rsidR="003D078D" w:rsidRPr="003D078D" w:rsidRDefault="003D078D" w:rsidP="003D078D">
      <w:pPr>
        <w:pStyle w:val="EndNoteBibliography"/>
        <w:ind w:left="440" w:hanging="440"/>
      </w:pPr>
      <w:r w:rsidRPr="003D078D">
        <w:t>12. Clinical Indicators Team. Sumarry Hospital-level Mortality Indicator (SHMI): Deaths associated with hospitalisation. England July 2014-June 2015: key facts and notes Health and Social Care information Centre, 2016.</w:t>
      </w:r>
    </w:p>
    <w:p w14:paraId="39E195FB" w14:textId="77777777" w:rsidR="003D078D" w:rsidRPr="003D078D" w:rsidRDefault="003D078D" w:rsidP="003D078D">
      <w:pPr>
        <w:pStyle w:val="EndNoteBibliography"/>
        <w:ind w:left="440" w:hanging="440"/>
      </w:pPr>
      <w:r w:rsidRPr="003D078D">
        <w:t xml:space="preserve">13. Prytherch DR, Smith GB, Schmidt PE, et al. ViEWS-Towards a national early warning score for detecting adult inpatient deterioration. </w:t>
      </w:r>
      <w:r w:rsidRPr="003D078D">
        <w:rPr>
          <w:i/>
        </w:rPr>
        <w:t>Resuscitation</w:t>
      </w:r>
      <w:r w:rsidRPr="003D078D">
        <w:t xml:space="preserve"> 2010;81(8):932-37. </w:t>
      </w:r>
    </w:p>
    <w:p w14:paraId="1EE4959E" w14:textId="77777777" w:rsidR="003D078D" w:rsidRPr="003D078D" w:rsidRDefault="003D078D" w:rsidP="003D078D">
      <w:pPr>
        <w:pStyle w:val="EndNoteBibliography"/>
        <w:ind w:left="440" w:hanging="440"/>
      </w:pPr>
      <w:r w:rsidRPr="003D078D">
        <w:t>14. The Shelford group. Safer Nursing Care Tool Implementation Resource Pack: The Shelford Group, 2014.</w:t>
      </w:r>
    </w:p>
    <w:p w14:paraId="0BF82DDA" w14:textId="77777777" w:rsidR="003D078D" w:rsidRPr="003D078D" w:rsidRDefault="003D078D" w:rsidP="003D078D">
      <w:pPr>
        <w:pStyle w:val="EndNoteBibliography"/>
        <w:ind w:left="440" w:hanging="440"/>
      </w:pPr>
      <w:r w:rsidRPr="003D078D">
        <w:t>15. Allison PD. Event history and survival analysis: Regression for longitudinal event data: SAGE publications 2014.</w:t>
      </w:r>
    </w:p>
    <w:p w14:paraId="0C84425B" w14:textId="77777777" w:rsidR="003D078D" w:rsidRPr="003D078D" w:rsidRDefault="003D078D" w:rsidP="003D078D">
      <w:pPr>
        <w:pStyle w:val="EndNoteBibliography"/>
        <w:ind w:left="440" w:hanging="440"/>
      </w:pPr>
      <w:r w:rsidRPr="003D078D">
        <w:t xml:space="preserve">16. Duffield C, Diers D, O'Brien-Pallas L, et al. Nursing staffing, nursing workload, the work environment and patient outcomes. </w:t>
      </w:r>
      <w:r w:rsidRPr="003D078D">
        <w:rPr>
          <w:i/>
        </w:rPr>
        <w:t>Appl Nurs Res</w:t>
      </w:r>
      <w:r w:rsidRPr="003D078D">
        <w:t xml:space="preserve"> 2011;24(4):244-55. </w:t>
      </w:r>
    </w:p>
    <w:p w14:paraId="136FE4CA" w14:textId="77777777" w:rsidR="003D078D" w:rsidRPr="003D078D" w:rsidRDefault="003D078D" w:rsidP="003D078D">
      <w:pPr>
        <w:pStyle w:val="EndNoteBibliography"/>
        <w:ind w:left="440" w:hanging="440"/>
      </w:pPr>
      <w:r w:rsidRPr="003D078D">
        <w:t xml:space="preserve">17. Estabrooks CA, Midodzi WK, Cummings GG, et al. The impact of hospital nursing characteristics on 30-day mortality. </w:t>
      </w:r>
      <w:r w:rsidRPr="003D078D">
        <w:rPr>
          <w:i/>
        </w:rPr>
        <w:t>Nurs Res</w:t>
      </w:r>
      <w:r w:rsidRPr="003D078D">
        <w:t xml:space="preserve"> 2005;54(2):74-84. </w:t>
      </w:r>
    </w:p>
    <w:p w14:paraId="48CD76D4" w14:textId="77777777" w:rsidR="003D078D" w:rsidRPr="00A042AD" w:rsidRDefault="003D078D" w:rsidP="003D078D">
      <w:pPr>
        <w:pStyle w:val="EndNoteBibliography"/>
        <w:ind w:left="440" w:hanging="440"/>
        <w:rPr>
          <w:lang w:val="de-DE"/>
        </w:rPr>
      </w:pPr>
      <w:r w:rsidRPr="003D078D">
        <w:t xml:space="preserve">18. Unruh L, Joseph L, Strickland M. Nurse absenteeism and workload: negative effect on restraint use, incident reports and mortality. </w:t>
      </w:r>
      <w:r w:rsidRPr="00A042AD">
        <w:rPr>
          <w:i/>
          <w:lang w:val="de-DE"/>
        </w:rPr>
        <w:t>J Adv Nurs</w:t>
      </w:r>
      <w:r w:rsidRPr="00A042AD">
        <w:rPr>
          <w:lang w:val="de-DE"/>
        </w:rPr>
        <w:t xml:space="preserve"> 2007;60(6):673-81. </w:t>
      </w:r>
    </w:p>
    <w:p w14:paraId="7F043B2E" w14:textId="77777777" w:rsidR="003D078D" w:rsidRPr="003D078D" w:rsidRDefault="003D078D" w:rsidP="003D078D">
      <w:pPr>
        <w:pStyle w:val="EndNoteBibliography"/>
        <w:ind w:left="440" w:hanging="440"/>
      </w:pPr>
      <w:r w:rsidRPr="00A042AD">
        <w:rPr>
          <w:lang w:val="de-DE"/>
        </w:rPr>
        <w:t xml:space="preserve">19. Park SH, Blegen MA, Spetz J, et al. </w:t>
      </w:r>
      <w:r w:rsidRPr="003D078D">
        <w:t xml:space="preserve">Patient turnover and the relationship between nurse staffing and patient outcomes. </w:t>
      </w:r>
      <w:r w:rsidRPr="003D078D">
        <w:rPr>
          <w:i/>
        </w:rPr>
        <w:t>Res Nurs Health</w:t>
      </w:r>
      <w:r w:rsidRPr="003D078D">
        <w:t xml:space="preserve"> 2012;35(3):277-88. </w:t>
      </w:r>
    </w:p>
    <w:p w14:paraId="14CCC0B0" w14:textId="77777777" w:rsidR="003D078D" w:rsidRPr="003D078D" w:rsidRDefault="003D078D" w:rsidP="003D078D">
      <w:pPr>
        <w:pStyle w:val="EndNoteBibliography"/>
        <w:ind w:left="440" w:hanging="440"/>
      </w:pPr>
      <w:r w:rsidRPr="003D078D">
        <w:lastRenderedPageBreak/>
        <w:t xml:space="preserve">20. Griffiths P, Ball J, Murrells T, et al. Registered nurse, healthcare support worker, medical staffing levels and mortality in English hospital trusts: a cross-sectional study. </w:t>
      </w:r>
      <w:r w:rsidRPr="003D078D">
        <w:rPr>
          <w:i/>
        </w:rPr>
        <w:t>BMJ Open</w:t>
      </w:r>
      <w:r w:rsidRPr="003D078D">
        <w:t xml:space="preserve"> 2016;6(2):e008751. </w:t>
      </w:r>
    </w:p>
    <w:p w14:paraId="7763B373" w14:textId="77777777" w:rsidR="003D078D" w:rsidRPr="003D078D" w:rsidRDefault="003D078D" w:rsidP="003D078D">
      <w:pPr>
        <w:pStyle w:val="EndNoteBibliography"/>
        <w:ind w:left="440" w:hanging="440"/>
      </w:pPr>
      <w:r w:rsidRPr="003D078D">
        <w:t xml:space="preserve">21. Jarman B, Gault S, Alves B, et al. Explaining differences in English hospital death rates using routinely collected data. </w:t>
      </w:r>
      <w:r w:rsidRPr="003D078D">
        <w:rPr>
          <w:i/>
        </w:rPr>
        <w:t>BMJ</w:t>
      </w:r>
      <w:r w:rsidRPr="003D078D">
        <w:t xml:space="preserve"> 1999;318(7197):1515-20. </w:t>
      </w:r>
    </w:p>
    <w:p w14:paraId="71F3055A" w14:textId="77777777" w:rsidR="003D078D" w:rsidRPr="00A042AD" w:rsidRDefault="003D078D" w:rsidP="003D078D">
      <w:pPr>
        <w:pStyle w:val="EndNoteBibliography"/>
        <w:ind w:left="440" w:hanging="440"/>
        <w:rPr>
          <w:lang w:val="fr-FR"/>
        </w:rPr>
      </w:pPr>
      <w:r w:rsidRPr="003D078D">
        <w:t xml:space="preserve">22. Twigg DE, Myers H, Duffield C, et al. The impact of adding assistants in nursing to acute care hospital ward nurse staffing on adverse patient outcomes: An analysis of administrative health data. </w:t>
      </w:r>
      <w:r w:rsidRPr="00A042AD">
        <w:rPr>
          <w:i/>
          <w:lang w:val="fr-FR"/>
        </w:rPr>
        <w:t>Int J Nurs Stud</w:t>
      </w:r>
      <w:r w:rsidRPr="00A042AD">
        <w:rPr>
          <w:lang w:val="fr-FR"/>
        </w:rPr>
        <w:t xml:space="preserve"> 2016;63:189-200. </w:t>
      </w:r>
    </w:p>
    <w:p w14:paraId="7D9F9A5A" w14:textId="77777777" w:rsidR="003D078D" w:rsidRPr="003D078D" w:rsidRDefault="003D078D" w:rsidP="003D078D">
      <w:pPr>
        <w:pStyle w:val="EndNoteBibliography"/>
        <w:ind w:left="440" w:hanging="440"/>
      </w:pPr>
      <w:r w:rsidRPr="00A042AD">
        <w:rPr>
          <w:lang w:val="fr-FR"/>
        </w:rPr>
        <w:t xml:space="preserve">23. Kane RL, Shamliyan TA, Mueller C, et al. </w:t>
      </w:r>
      <w:r w:rsidRPr="003D078D">
        <w:t xml:space="preserve">The association of registered nurse staffing levels and patient outcomes: systematic review and meta-analysis. </w:t>
      </w:r>
      <w:r w:rsidRPr="003D078D">
        <w:rPr>
          <w:i/>
        </w:rPr>
        <w:t>Med Care</w:t>
      </w:r>
      <w:r w:rsidRPr="003D078D">
        <w:t xml:space="preserve"> 2007;45(12):1195-204. </w:t>
      </w:r>
    </w:p>
    <w:p w14:paraId="170C471E" w14:textId="77777777" w:rsidR="003D078D" w:rsidRPr="003D078D" w:rsidRDefault="003D078D" w:rsidP="003D078D">
      <w:pPr>
        <w:pStyle w:val="EndNoteBibliography"/>
        <w:ind w:left="440" w:hanging="440"/>
      </w:pPr>
      <w:r w:rsidRPr="003D078D">
        <w:t>24. Royal College of Nursing. Policy Briefing: Mandatory Nurse Staffing levels. London: RCN, 2012.</w:t>
      </w:r>
    </w:p>
    <w:p w14:paraId="70B2F7EE" w14:textId="77777777" w:rsidR="003D078D" w:rsidRPr="003D078D" w:rsidRDefault="003D078D" w:rsidP="003D078D">
      <w:pPr>
        <w:pStyle w:val="EndNoteBibliography"/>
        <w:ind w:left="440" w:hanging="440"/>
      </w:pPr>
      <w:r w:rsidRPr="003D078D">
        <w:t>25. Health Education England. Facing the Facts, Shaping the Future:  A draft health and care workforce strategy for England to 2027. London: Health Education England, 2017.</w:t>
      </w:r>
    </w:p>
    <w:p w14:paraId="1A148656" w14:textId="77777777" w:rsidR="003D078D" w:rsidRPr="003D078D" w:rsidRDefault="003D078D" w:rsidP="003D078D">
      <w:pPr>
        <w:pStyle w:val="EndNoteBibliography"/>
        <w:ind w:left="440" w:hanging="440"/>
      </w:pPr>
      <w:r w:rsidRPr="003D078D">
        <w:t>26. Willis G. Shape of Caring: A Review of the Future Education and Training of Registered Nurses and Care Assistants. London: Health Educatuion England, 2015.</w:t>
      </w:r>
    </w:p>
    <w:p w14:paraId="329914A6" w14:textId="77777777" w:rsidR="003D078D" w:rsidRPr="00A042AD" w:rsidRDefault="003D078D" w:rsidP="003D078D">
      <w:pPr>
        <w:pStyle w:val="EndNoteBibliography"/>
        <w:ind w:left="440" w:hanging="440"/>
        <w:rPr>
          <w:lang w:val="de-DE"/>
        </w:rPr>
      </w:pPr>
      <w:r w:rsidRPr="003D078D">
        <w:t xml:space="preserve">27. Shekelle PG. Nurse-patient ratios as a patient safety strategy: a systematic review. </w:t>
      </w:r>
      <w:r w:rsidRPr="00A042AD">
        <w:rPr>
          <w:i/>
          <w:lang w:val="de-DE"/>
        </w:rPr>
        <w:t>Ann Intern Med</w:t>
      </w:r>
      <w:r w:rsidRPr="00A042AD">
        <w:rPr>
          <w:lang w:val="de-DE"/>
        </w:rPr>
        <w:t xml:space="preserve"> 2013;158(5 Pt 2):404-9. </w:t>
      </w:r>
    </w:p>
    <w:p w14:paraId="37B44D04" w14:textId="77777777" w:rsidR="003D078D" w:rsidRPr="00A042AD" w:rsidRDefault="003D078D" w:rsidP="003D078D">
      <w:pPr>
        <w:pStyle w:val="EndNoteBibliography"/>
        <w:ind w:left="440" w:hanging="440"/>
        <w:rPr>
          <w:lang w:val="it-IT"/>
        </w:rPr>
      </w:pPr>
      <w:r w:rsidRPr="00A042AD">
        <w:rPr>
          <w:lang w:val="de-DE"/>
        </w:rPr>
        <w:t xml:space="preserve">28. Ball JE, Bruyneel L, Aiken LH, et al. </w:t>
      </w:r>
      <w:r w:rsidRPr="003D078D">
        <w:t xml:space="preserve">Post-operative mortality, missed care and nurse staffing in nine countries: A cross-sectional study. </w:t>
      </w:r>
      <w:r w:rsidRPr="00A042AD">
        <w:rPr>
          <w:i/>
          <w:lang w:val="it-IT"/>
        </w:rPr>
        <w:t>Int J Nurs Stud</w:t>
      </w:r>
      <w:r w:rsidRPr="00A042AD">
        <w:rPr>
          <w:lang w:val="it-IT"/>
        </w:rPr>
        <w:t xml:space="preserve"> 2018;78:10-15. </w:t>
      </w:r>
    </w:p>
    <w:p w14:paraId="3DFD1A5A" w14:textId="77777777" w:rsidR="003D078D" w:rsidRPr="003D078D" w:rsidRDefault="003D078D" w:rsidP="003D078D">
      <w:pPr>
        <w:pStyle w:val="EndNoteBibliography"/>
        <w:ind w:left="440" w:hanging="440"/>
      </w:pPr>
      <w:r w:rsidRPr="00A042AD">
        <w:rPr>
          <w:lang w:val="it-IT"/>
        </w:rPr>
        <w:lastRenderedPageBreak/>
        <w:t xml:space="preserve">29. Griffiths P, Recio-Saucedo A, Dall'Ora C, et al. </w:t>
      </w:r>
      <w:r w:rsidRPr="003D078D">
        <w:t xml:space="preserve">The association between nurse staffing and omissions in nursing care: A systematic review. </w:t>
      </w:r>
      <w:r w:rsidRPr="003D078D">
        <w:rPr>
          <w:i/>
        </w:rPr>
        <w:t>J Adv Nurs</w:t>
      </w:r>
      <w:r w:rsidRPr="003D078D">
        <w:t xml:space="preserve"> 2018 Published Online First: 2018/03/09. doi: 10.1111/jan.13564 </w:t>
      </w:r>
    </w:p>
    <w:p w14:paraId="2748965B" w14:textId="77777777" w:rsidR="003D078D" w:rsidRPr="003D078D" w:rsidRDefault="003D078D" w:rsidP="003D078D">
      <w:pPr>
        <w:pStyle w:val="EndNoteBibliography"/>
        <w:ind w:left="440" w:hanging="440"/>
      </w:pPr>
      <w:r w:rsidRPr="003D078D">
        <w:t xml:space="preserve">30. Charlson ME, Pompei P, Ales KL, et al. A new method of classifying prognostic comorbidity in longitudinal studies: development and validation. </w:t>
      </w:r>
      <w:r w:rsidRPr="003D078D">
        <w:rPr>
          <w:i/>
        </w:rPr>
        <w:t>J Chronic Dis</w:t>
      </w:r>
      <w:r w:rsidRPr="003D078D">
        <w:t xml:space="preserve"> 1987;40(5):373-83. </w:t>
      </w:r>
    </w:p>
    <w:p w14:paraId="30A25485" w14:textId="4870B7D1" w:rsidR="00A82906" w:rsidRDefault="00EE02CD" w:rsidP="007971A6">
      <w:pPr>
        <w:pStyle w:val="EndNoteBibliography"/>
        <w:spacing w:line="240" w:lineRule="auto"/>
        <w:ind w:left="442" w:hanging="442"/>
        <w:rPr>
          <w:rFonts w:ascii="Arial" w:hAnsi="Arial" w:cs="Arial"/>
          <w:lang w:val="en-GB"/>
        </w:rPr>
        <w:sectPr w:rsidR="00A82906" w:rsidSect="00963AF1">
          <w:pgSz w:w="12240" w:h="15840" w:code="1"/>
          <w:pgMar w:top="1440" w:right="1440" w:bottom="1440" w:left="1440" w:header="720" w:footer="720" w:gutter="0"/>
          <w:cols w:space="720"/>
          <w:docGrid w:linePitch="360"/>
        </w:sectPr>
      </w:pPr>
      <w:r w:rsidRPr="00D13980">
        <w:rPr>
          <w:rFonts w:ascii="Arial" w:hAnsi="Arial" w:cs="Arial"/>
          <w:lang w:val="en-GB"/>
        </w:rPr>
        <w:fldChar w:fldCharType="end"/>
      </w:r>
    </w:p>
    <w:p w14:paraId="3A37D6C8" w14:textId="691E27ED" w:rsidR="00E75F6E" w:rsidRDefault="00E75F6E" w:rsidP="007971A6">
      <w:pPr>
        <w:keepNext/>
        <w:spacing w:after="60" w:line="240" w:lineRule="auto"/>
        <w:outlineLvl w:val="0"/>
        <w:rPr>
          <w:rFonts w:ascii="Arial" w:hAnsi="Arial" w:cs="Arial"/>
          <w:lang w:val="en-GB"/>
        </w:rPr>
      </w:pPr>
      <w:bookmarkStart w:id="8" w:name="SHMI_Groups"/>
      <w:bookmarkStart w:id="9" w:name="patient-who-died-with-at-least-1-day-of-"/>
      <w:bookmarkStart w:id="10" w:name="all-patients-who-died-exposed-either-low"/>
      <w:bookmarkStart w:id="11" w:name="Staffing_versus_SHMI/NEWS"/>
      <w:bookmarkStart w:id="12" w:name="RNs"/>
      <w:bookmarkStart w:id="13" w:name="HCAs"/>
      <w:bookmarkEnd w:id="8"/>
      <w:bookmarkEnd w:id="9"/>
      <w:bookmarkEnd w:id="10"/>
      <w:bookmarkEnd w:id="11"/>
      <w:bookmarkEnd w:id="12"/>
      <w:bookmarkEnd w:id="13"/>
    </w:p>
    <w:sectPr w:rsidR="00E75F6E" w:rsidSect="007971A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B4E2F" w14:textId="77777777" w:rsidR="00123167" w:rsidRDefault="00123167">
      <w:r>
        <w:separator/>
      </w:r>
    </w:p>
  </w:endnote>
  <w:endnote w:type="continuationSeparator" w:id="0">
    <w:p w14:paraId="25F150FD" w14:textId="77777777" w:rsidR="00123167" w:rsidRDefault="00123167">
      <w:r>
        <w:continuationSeparator/>
      </w:r>
    </w:p>
  </w:endnote>
  <w:endnote w:type="continuationNotice" w:id="1">
    <w:p w14:paraId="29F53E14" w14:textId="77777777" w:rsidR="00123167" w:rsidRDefault="001231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A1A6C" w14:textId="35524C09" w:rsidR="00123167" w:rsidRDefault="00123167" w:rsidP="00171012">
    <w:pPr>
      <w:jc w:val="center"/>
    </w:pPr>
    <w:r>
      <w:rPr>
        <w:rStyle w:val="PageNumber"/>
      </w:rPr>
      <w:fldChar w:fldCharType="begin"/>
    </w:r>
    <w:r>
      <w:rPr>
        <w:rStyle w:val="PageNumber"/>
      </w:rPr>
      <w:instrText xml:space="preserve"> PAGE </w:instrText>
    </w:r>
    <w:r>
      <w:rPr>
        <w:rStyle w:val="PageNumber"/>
      </w:rPr>
      <w:fldChar w:fldCharType="separate"/>
    </w:r>
    <w:r w:rsidR="00A042AD">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0A04B" w14:textId="77777777" w:rsidR="00123167" w:rsidRDefault="00123167">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A9F56" w14:textId="77777777" w:rsidR="00123167" w:rsidRDefault="00123167">
      <w:r>
        <w:separator/>
      </w:r>
    </w:p>
  </w:footnote>
  <w:footnote w:type="continuationSeparator" w:id="0">
    <w:p w14:paraId="38D75C67" w14:textId="77777777" w:rsidR="00123167" w:rsidRDefault="00123167">
      <w:r>
        <w:continuationSeparator/>
      </w:r>
    </w:p>
  </w:footnote>
  <w:footnote w:type="continuationNotice" w:id="1">
    <w:p w14:paraId="2DE22BBE" w14:textId="77777777" w:rsidR="00123167" w:rsidRDefault="0012316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4E3A6" w14:textId="5C7F54E8" w:rsidR="00123167" w:rsidRDefault="00123167" w:rsidP="002C44BC">
    <w:pPr>
      <w:pStyle w:val="Header"/>
      <w:jc w:val="center"/>
    </w:pPr>
    <w:r>
      <w:t>Nurse staffing, nursing assistants and hospital mortality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AA57" w14:textId="77777777" w:rsidR="00123167" w:rsidRDefault="00123167">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E667F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D6F99"/>
    <w:multiLevelType w:val="multilevel"/>
    <w:tmpl w:val="29A052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56877"/>
    <w:multiLevelType w:val="hybridMultilevel"/>
    <w:tmpl w:val="C9869DCC"/>
    <w:lvl w:ilvl="0" w:tplc="4062480C">
      <w:start w:val="1"/>
      <w:numFmt w:val="decimal"/>
      <w:lvlText w:val="%1."/>
      <w:lvlJc w:val="left"/>
      <w:pPr>
        <w:ind w:left="601" w:hanging="238"/>
      </w:pPr>
      <w:rPr>
        <w:rFonts w:ascii="Arial" w:eastAsia="Arial" w:hAnsi="Arial" w:hint="default"/>
        <w:w w:val="103"/>
        <w:sz w:val="16"/>
        <w:szCs w:val="16"/>
      </w:rPr>
    </w:lvl>
    <w:lvl w:ilvl="1" w:tplc="84BEEE6A">
      <w:start w:val="1"/>
      <w:numFmt w:val="bullet"/>
      <w:lvlText w:val="•"/>
      <w:lvlJc w:val="left"/>
      <w:pPr>
        <w:ind w:left="1696" w:hanging="238"/>
      </w:pPr>
      <w:rPr>
        <w:rFonts w:hint="default"/>
      </w:rPr>
    </w:lvl>
    <w:lvl w:ilvl="2" w:tplc="F3A820E0">
      <w:start w:val="1"/>
      <w:numFmt w:val="bullet"/>
      <w:lvlText w:val="•"/>
      <w:lvlJc w:val="left"/>
      <w:pPr>
        <w:ind w:left="2792" w:hanging="238"/>
      </w:pPr>
      <w:rPr>
        <w:rFonts w:hint="default"/>
      </w:rPr>
    </w:lvl>
    <w:lvl w:ilvl="3" w:tplc="9AC29ED2">
      <w:start w:val="1"/>
      <w:numFmt w:val="bullet"/>
      <w:lvlText w:val="•"/>
      <w:lvlJc w:val="left"/>
      <w:pPr>
        <w:ind w:left="3888" w:hanging="238"/>
      </w:pPr>
      <w:rPr>
        <w:rFonts w:hint="default"/>
      </w:rPr>
    </w:lvl>
    <w:lvl w:ilvl="4" w:tplc="4824EF80">
      <w:start w:val="1"/>
      <w:numFmt w:val="bullet"/>
      <w:lvlText w:val="•"/>
      <w:lvlJc w:val="left"/>
      <w:pPr>
        <w:ind w:left="4984" w:hanging="238"/>
      </w:pPr>
      <w:rPr>
        <w:rFonts w:hint="default"/>
      </w:rPr>
    </w:lvl>
    <w:lvl w:ilvl="5" w:tplc="8DBCF9A8">
      <w:start w:val="1"/>
      <w:numFmt w:val="bullet"/>
      <w:lvlText w:val="•"/>
      <w:lvlJc w:val="left"/>
      <w:pPr>
        <w:ind w:left="6080" w:hanging="238"/>
      </w:pPr>
      <w:rPr>
        <w:rFonts w:hint="default"/>
      </w:rPr>
    </w:lvl>
    <w:lvl w:ilvl="6" w:tplc="56485C4C">
      <w:start w:val="1"/>
      <w:numFmt w:val="bullet"/>
      <w:lvlText w:val="•"/>
      <w:lvlJc w:val="left"/>
      <w:pPr>
        <w:ind w:left="7176" w:hanging="238"/>
      </w:pPr>
      <w:rPr>
        <w:rFonts w:hint="default"/>
      </w:rPr>
    </w:lvl>
    <w:lvl w:ilvl="7" w:tplc="38C8AE08">
      <w:start w:val="1"/>
      <w:numFmt w:val="bullet"/>
      <w:lvlText w:val="•"/>
      <w:lvlJc w:val="left"/>
      <w:pPr>
        <w:ind w:left="8272" w:hanging="238"/>
      </w:pPr>
      <w:rPr>
        <w:rFonts w:hint="default"/>
      </w:rPr>
    </w:lvl>
    <w:lvl w:ilvl="8" w:tplc="ED7A0BF6">
      <w:start w:val="1"/>
      <w:numFmt w:val="bullet"/>
      <w:lvlText w:val="•"/>
      <w:lvlJc w:val="left"/>
      <w:pPr>
        <w:ind w:left="9368" w:hanging="238"/>
      </w:pPr>
      <w:rPr>
        <w:rFonts w:hint="default"/>
      </w:rPr>
    </w:lvl>
  </w:abstractNum>
  <w:abstractNum w:abstractNumId="3" w15:restartNumberingAfterBreak="0">
    <w:nsid w:val="312E0051"/>
    <w:multiLevelType w:val="hybridMultilevel"/>
    <w:tmpl w:val="A126A4B6"/>
    <w:lvl w:ilvl="0" w:tplc="F1A4D52C">
      <w:start w:val="2"/>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6A64FE"/>
    <w:multiLevelType w:val="hybridMultilevel"/>
    <w:tmpl w:val="C19AAC24"/>
    <w:lvl w:ilvl="0" w:tplc="F9D06CD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E42EA7"/>
    <w:multiLevelType w:val="multilevel"/>
    <w:tmpl w:val="ECBA5D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4078C"/>
    <w:multiLevelType w:val="hybridMultilevel"/>
    <w:tmpl w:val="88A4643C"/>
    <w:lvl w:ilvl="0" w:tplc="D100AD64">
      <w:start w:val="1"/>
      <w:numFmt w:val="decimal"/>
      <w:lvlText w:val="%1."/>
      <w:lvlJc w:val="left"/>
      <w:pPr>
        <w:ind w:left="601" w:hanging="238"/>
      </w:pPr>
      <w:rPr>
        <w:rFonts w:ascii="Arial" w:eastAsia="Arial" w:hAnsi="Arial" w:hint="default"/>
        <w:w w:val="103"/>
        <w:sz w:val="16"/>
        <w:szCs w:val="16"/>
      </w:rPr>
    </w:lvl>
    <w:lvl w:ilvl="1" w:tplc="441A1BDE">
      <w:start w:val="1"/>
      <w:numFmt w:val="lowerLetter"/>
      <w:lvlText w:val="%2)"/>
      <w:lvlJc w:val="left"/>
      <w:pPr>
        <w:ind w:left="1039" w:hanging="247"/>
      </w:pPr>
      <w:rPr>
        <w:rFonts w:ascii="Arial" w:eastAsia="Arial" w:hAnsi="Arial" w:hint="default"/>
        <w:w w:val="103"/>
        <w:sz w:val="16"/>
        <w:szCs w:val="16"/>
      </w:rPr>
    </w:lvl>
    <w:lvl w:ilvl="2" w:tplc="7BB06AB8">
      <w:start w:val="1"/>
      <w:numFmt w:val="bullet"/>
      <w:lvlText w:val="•"/>
      <w:lvlJc w:val="left"/>
      <w:pPr>
        <w:ind w:left="2264" w:hanging="247"/>
      </w:pPr>
      <w:rPr>
        <w:rFonts w:hint="default"/>
      </w:rPr>
    </w:lvl>
    <w:lvl w:ilvl="3" w:tplc="9DA6815E">
      <w:start w:val="1"/>
      <w:numFmt w:val="bullet"/>
      <w:lvlText w:val="•"/>
      <w:lvlJc w:val="left"/>
      <w:pPr>
        <w:ind w:left="3488" w:hanging="247"/>
      </w:pPr>
      <w:rPr>
        <w:rFonts w:hint="default"/>
      </w:rPr>
    </w:lvl>
    <w:lvl w:ilvl="4" w:tplc="5AF02B38">
      <w:start w:val="1"/>
      <w:numFmt w:val="bullet"/>
      <w:lvlText w:val="•"/>
      <w:lvlJc w:val="left"/>
      <w:pPr>
        <w:ind w:left="4713" w:hanging="247"/>
      </w:pPr>
      <w:rPr>
        <w:rFonts w:hint="default"/>
      </w:rPr>
    </w:lvl>
    <w:lvl w:ilvl="5" w:tplc="824AAF4E">
      <w:start w:val="1"/>
      <w:numFmt w:val="bullet"/>
      <w:lvlText w:val="•"/>
      <w:lvlJc w:val="left"/>
      <w:pPr>
        <w:ind w:left="5937" w:hanging="247"/>
      </w:pPr>
      <w:rPr>
        <w:rFonts w:hint="default"/>
      </w:rPr>
    </w:lvl>
    <w:lvl w:ilvl="6" w:tplc="F80C72E6">
      <w:start w:val="1"/>
      <w:numFmt w:val="bullet"/>
      <w:lvlText w:val="•"/>
      <w:lvlJc w:val="left"/>
      <w:pPr>
        <w:ind w:left="7162" w:hanging="247"/>
      </w:pPr>
      <w:rPr>
        <w:rFonts w:hint="default"/>
      </w:rPr>
    </w:lvl>
    <w:lvl w:ilvl="7" w:tplc="65C6C034">
      <w:start w:val="1"/>
      <w:numFmt w:val="bullet"/>
      <w:lvlText w:val="•"/>
      <w:lvlJc w:val="left"/>
      <w:pPr>
        <w:ind w:left="8386" w:hanging="247"/>
      </w:pPr>
      <w:rPr>
        <w:rFonts w:hint="default"/>
      </w:rPr>
    </w:lvl>
    <w:lvl w:ilvl="8" w:tplc="03B2229C">
      <w:start w:val="1"/>
      <w:numFmt w:val="bullet"/>
      <w:lvlText w:val="•"/>
      <w:lvlJc w:val="left"/>
      <w:pPr>
        <w:ind w:left="9611" w:hanging="247"/>
      </w:pPr>
      <w:rPr>
        <w:rFonts w:hint="default"/>
      </w:rPr>
    </w:lvl>
  </w:abstractNum>
  <w:abstractNum w:abstractNumId="7" w15:restartNumberingAfterBreak="0">
    <w:nsid w:val="586F64EE"/>
    <w:multiLevelType w:val="multilevel"/>
    <w:tmpl w:val="7E505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574CF"/>
    <w:multiLevelType w:val="multilevel"/>
    <w:tmpl w:val="DFA07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8"/>
  </w:num>
  <w:num w:numId="5">
    <w:abstractNumId w:val="7"/>
  </w:num>
  <w:num w:numId="6">
    <w:abstractNumId w:val="1"/>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Copy&lt;/Style&gt;&lt;LeftDelim&gt;{&lt;/LeftDelim&gt;&lt;RightDelim&gt;}&lt;/RightDelim&gt;&lt;FontName&gt;Times New Roman&lt;/FontName&gt;&lt;FontSize&gt;12&lt;/FontSize&gt;&lt;ReflistTitle&gt;&lt;/ReflistTitle&gt;&lt;StartingRefnum&gt;1&lt;/StartingRefnum&gt;&lt;FirstLineIndent&gt;0&lt;/FirstLineIndent&gt;&lt;HangingIndent&gt;44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9szzaf5xbwsxt5ezwsapa29xasw2z0v25v5r&quot;&gt;My References&lt;record-ids&gt;&lt;item&gt;21393&lt;/item&gt;&lt;item&gt;31041&lt;/item&gt;&lt;item&gt;31482&lt;/item&gt;&lt;item&gt;36720&lt;/item&gt;&lt;item&gt;37832&lt;/item&gt;&lt;item&gt;37836&lt;/item&gt;&lt;item&gt;37863&lt;/item&gt;&lt;item&gt;37869&lt;/item&gt;&lt;item&gt;38120&lt;/item&gt;&lt;item&gt;38166&lt;/item&gt;&lt;item&gt;38260&lt;/item&gt;&lt;item&gt;38390&lt;/item&gt;&lt;item&gt;38392&lt;/item&gt;&lt;item&gt;38614&lt;/item&gt;&lt;item&gt;38683&lt;/item&gt;&lt;item&gt;38751&lt;/item&gt;&lt;item&gt;38886&lt;/item&gt;&lt;item&gt;38894&lt;/item&gt;&lt;item&gt;38899&lt;/item&gt;&lt;item&gt;38909&lt;/item&gt;&lt;item&gt;38948&lt;/item&gt;&lt;item&gt;38974&lt;/item&gt;&lt;item&gt;39004&lt;/item&gt;&lt;item&gt;39051&lt;/item&gt;&lt;item&gt;39069&lt;/item&gt;&lt;item&gt;39071&lt;/item&gt;&lt;item&gt;39072&lt;/item&gt;&lt;item&gt;39132&lt;/item&gt;&lt;item&gt;39135&lt;/item&gt;&lt;item&gt;39158&lt;/item&gt;&lt;/record-ids&gt;&lt;/item&gt;&lt;/Libraries&gt;"/>
  </w:docVars>
  <w:rsids>
    <w:rsidRoot w:val="00777D4C"/>
    <w:rsid w:val="00000FAF"/>
    <w:rsid w:val="00002283"/>
    <w:rsid w:val="0000378D"/>
    <w:rsid w:val="000074A1"/>
    <w:rsid w:val="000074FF"/>
    <w:rsid w:val="00007BB2"/>
    <w:rsid w:val="0001513F"/>
    <w:rsid w:val="0002015B"/>
    <w:rsid w:val="00022B90"/>
    <w:rsid w:val="000300DE"/>
    <w:rsid w:val="000335B6"/>
    <w:rsid w:val="00042FC8"/>
    <w:rsid w:val="000444B5"/>
    <w:rsid w:val="00045970"/>
    <w:rsid w:val="00045E22"/>
    <w:rsid w:val="00050C22"/>
    <w:rsid w:val="00050D1F"/>
    <w:rsid w:val="00051886"/>
    <w:rsid w:val="00055554"/>
    <w:rsid w:val="00057714"/>
    <w:rsid w:val="0006270F"/>
    <w:rsid w:val="00080FE6"/>
    <w:rsid w:val="00082D67"/>
    <w:rsid w:val="0008317A"/>
    <w:rsid w:val="00085D39"/>
    <w:rsid w:val="0009139B"/>
    <w:rsid w:val="0009725F"/>
    <w:rsid w:val="000A1166"/>
    <w:rsid w:val="000A40AD"/>
    <w:rsid w:val="000B41D5"/>
    <w:rsid w:val="000B46BA"/>
    <w:rsid w:val="000B46ED"/>
    <w:rsid w:val="000C57C8"/>
    <w:rsid w:val="000C5B6C"/>
    <w:rsid w:val="000D5D71"/>
    <w:rsid w:val="000D70CD"/>
    <w:rsid w:val="000E3186"/>
    <w:rsid w:val="000E5E93"/>
    <w:rsid w:val="000E70B4"/>
    <w:rsid w:val="000E7251"/>
    <w:rsid w:val="000F6F4B"/>
    <w:rsid w:val="0010310F"/>
    <w:rsid w:val="00103477"/>
    <w:rsid w:val="00103D1B"/>
    <w:rsid w:val="001077B1"/>
    <w:rsid w:val="001078C0"/>
    <w:rsid w:val="00107A65"/>
    <w:rsid w:val="00111FCF"/>
    <w:rsid w:val="00115DE6"/>
    <w:rsid w:val="00117328"/>
    <w:rsid w:val="00123167"/>
    <w:rsid w:val="001354E0"/>
    <w:rsid w:val="001419B2"/>
    <w:rsid w:val="0014434A"/>
    <w:rsid w:val="0014577F"/>
    <w:rsid w:val="001474B7"/>
    <w:rsid w:val="001477E2"/>
    <w:rsid w:val="00152281"/>
    <w:rsid w:val="00152A25"/>
    <w:rsid w:val="00154084"/>
    <w:rsid w:val="00160D5B"/>
    <w:rsid w:val="0016122E"/>
    <w:rsid w:val="001655DE"/>
    <w:rsid w:val="00166133"/>
    <w:rsid w:val="00171012"/>
    <w:rsid w:val="00174D33"/>
    <w:rsid w:val="00180BC2"/>
    <w:rsid w:val="001830FB"/>
    <w:rsid w:val="0019163B"/>
    <w:rsid w:val="001943EE"/>
    <w:rsid w:val="001950D1"/>
    <w:rsid w:val="00195514"/>
    <w:rsid w:val="001A210F"/>
    <w:rsid w:val="001A4E98"/>
    <w:rsid w:val="001A5C29"/>
    <w:rsid w:val="001A74B5"/>
    <w:rsid w:val="001B0AD5"/>
    <w:rsid w:val="001B32EC"/>
    <w:rsid w:val="001B40E1"/>
    <w:rsid w:val="001B5896"/>
    <w:rsid w:val="001C2194"/>
    <w:rsid w:val="001D105C"/>
    <w:rsid w:val="001D1435"/>
    <w:rsid w:val="001D22B9"/>
    <w:rsid w:val="001F6521"/>
    <w:rsid w:val="00202659"/>
    <w:rsid w:val="00210593"/>
    <w:rsid w:val="00212529"/>
    <w:rsid w:val="00217677"/>
    <w:rsid w:val="00217CAC"/>
    <w:rsid w:val="00230445"/>
    <w:rsid w:val="00230B06"/>
    <w:rsid w:val="00232FEA"/>
    <w:rsid w:val="0023496D"/>
    <w:rsid w:val="002424E3"/>
    <w:rsid w:val="00250814"/>
    <w:rsid w:val="00260E8E"/>
    <w:rsid w:val="002633E2"/>
    <w:rsid w:val="0026376D"/>
    <w:rsid w:val="00265309"/>
    <w:rsid w:val="0026726D"/>
    <w:rsid w:val="002757DE"/>
    <w:rsid w:val="002838C2"/>
    <w:rsid w:val="00293188"/>
    <w:rsid w:val="002A1D70"/>
    <w:rsid w:val="002A62EC"/>
    <w:rsid w:val="002A664A"/>
    <w:rsid w:val="002A7E07"/>
    <w:rsid w:val="002B096E"/>
    <w:rsid w:val="002B4348"/>
    <w:rsid w:val="002B6F0D"/>
    <w:rsid w:val="002C0B1F"/>
    <w:rsid w:val="002C44BC"/>
    <w:rsid w:val="002E1FAD"/>
    <w:rsid w:val="002E5BAF"/>
    <w:rsid w:val="003013DB"/>
    <w:rsid w:val="00301C77"/>
    <w:rsid w:val="00302DAF"/>
    <w:rsid w:val="00304FD6"/>
    <w:rsid w:val="0031728F"/>
    <w:rsid w:val="00321249"/>
    <w:rsid w:val="00323643"/>
    <w:rsid w:val="003363B2"/>
    <w:rsid w:val="0033792C"/>
    <w:rsid w:val="003560FD"/>
    <w:rsid w:val="003612AE"/>
    <w:rsid w:val="00361AF9"/>
    <w:rsid w:val="003650DA"/>
    <w:rsid w:val="00367025"/>
    <w:rsid w:val="00367B75"/>
    <w:rsid w:val="0037446B"/>
    <w:rsid w:val="0037482B"/>
    <w:rsid w:val="00377CFA"/>
    <w:rsid w:val="00382229"/>
    <w:rsid w:val="003A6218"/>
    <w:rsid w:val="003B0836"/>
    <w:rsid w:val="003C2BCF"/>
    <w:rsid w:val="003C3AA1"/>
    <w:rsid w:val="003C67ED"/>
    <w:rsid w:val="003D078D"/>
    <w:rsid w:val="003D1466"/>
    <w:rsid w:val="003D5AA5"/>
    <w:rsid w:val="003D6BAD"/>
    <w:rsid w:val="003E47C7"/>
    <w:rsid w:val="003F1399"/>
    <w:rsid w:val="003F324D"/>
    <w:rsid w:val="003F340C"/>
    <w:rsid w:val="0040499D"/>
    <w:rsid w:val="004123A0"/>
    <w:rsid w:val="00415060"/>
    <w:rsid w:val="004170A6"/>
    <w:rsid w:val="00420197"/>
    <w:rsid w:val="0042161A"/>
    <w:rsid w:val="00433B36"/>
    <w:rsid w:val="00437ECE"/>
    <w:rsid w:val="00437F75"/>
    <w:rsid w:val="0044477D"/>
    <w:rsid w:val="00446F4B"/>
    <w:rsid w:val="0045276F"/>
    <w:rsid w:val="0045345C"/>
    <w:rsid w:val="00462C7F"/>
    <w:rsid w:val="004634B5"/>
    <w:rsid w:val="0047057D"/>
    <w:rsid w:val="00482646"/>
    <w:rsid w:val="004834A6"/>
    <w:rsid w:val="004840BE"/>
    <w:rsid w:val="00493276"/>
    <w:rsid w:val="004948A7"/>
    <w:rsid w:val="00494A93"/>
    <w:rsid w:val="00495EFC"/>
    <w:rsid w:val="004A03B7"/>
    <w:rsid w:val="004A2EE8"/>
    <w:rsid w:val="004B12D7"/>
    <w:rsid w:val="004B237F"/>
    <w:rsid w:val="004B2839"/>
    <w:rsid w:val="004B36DA"/>
    <w:rsid w:val="004B3D25"/>
    <w:rsid w:val="004C4C77"/>
    <w:rsid w:val="004C7C1B"/>
    <w:rsid w:val="004D1482"/>
    <w:rsid w:val="004E3D2F"/>
    <w:rsid w:val="004E6E37"/>
    <w:rsid w:val="004F1A11"/>
    <w:rsid w:val="004F5B3B"/>
    <w:rsid w:val="004F5DE9"/>
    <w:rsid w:val="004F6956"/>
    <w:rsid w:val="004F695B"/>
    <w:rsid w:val="00501021"/>
    <w:rsid w:val="005041E0"/>
    <w:rsid w:val="0050688E"/>
    <w:rsid w:val="00507543"/>
    <w:rsid w:val="00511D2E"/>
    <w:rsid w:val="00512139"/>
    <w:rsid w:val="005124D3"/>
    <w:rsid w:val="00514DB2"/>
    <w:rsid w:val="00516EBD"/>
    <w:rsid w:val="00527F84"/>
    <w:rsid w:val="00531558"/>
    <w:rsid w:val="005349DF"/>
    <w:rsid w:val="00546E84"/>
    <w:rsid w:val="005512B9"/>
    <w:rsid w:val="005621E3"/>
    <w:rsid w:val="00564B49"/>
    <w:rsid w:val="00565726"/>
    <w:rsid w:val="00565A7C"/>
    <w:rsid w:val="0056770B"/>
    <w:rsid w:val="0058094E"/>
    <w:rsid w:val="005905D4"/>
    <w:rsid w:val="00597F2C"/>
    <w:rsid w:val="005A4372"/>
    <w:rsid w:val="005A4510"/>
    <w:rsid w:val="005A5C40"/>
    <w:rsid w:val="005B2587"/>
    <w:rsid w:val="005C0F41"/>
    <w:rsid w:val="005C479C"/>
    <w:rsid w:val="005C6612"/>
    <w:rsid w:val="005C6C23"/>
    <w:rsid w:val="005D0EEB"/>
    <w:rsid w:val="005D19DC"/>
    <w:rsid w:val="005D343F"/>
    <w:rsid w:val="005E0157"/>
    <w:rsid w:val="005E0DA9"/>
    <w:rsid w:val="005E531D"/>
    <w:rsid w:val="005F453B"/>
    <w:rsid w:val="005F7232"/>
    <w:rsid w:val="00611AA0"/>
    <w:rsid w:val="0062098B"/>
    <w:rsid w:val="00634435"/>
    <w:rsid w:val="00635C1C"/>
    <w:rsid w:val="00635F8C"/>
    <w:rsid w:val="00636AB9"/>
    <w:rsid w:val="00644B3F"/>
    <w:rsid w:val="006524FC"/>
    <w:rsid w:val="00661CBF"/>
    <w:rsid w:val="0066311E"/>
    <w:rsid w:val="0066580E"/>
    <w:rsid w:val="0066597D"/>
    <w:rsid w:val="0067126F"/>
    <w:rsid w:val="006978BD"/>
    <w:rsid w:val="006A0E4F"/>
    <w:rsid w:val="006B5EED"/>
    <w:rsid w:val="006C0CA7"/>
    <w:rsid w:val="006C3072"/>
    <w:rsid w:val="006D0320"/>
    <w:rsid w:val="006D32A9"/>
    <w:rsid w:val="006D467C"/>
    <w:rsid w:val="006D488A"/>
    <w:rsid w:val="006E0B12"/>
    <w:rsid w:val="006F51A2"/>
    <w:rsid w:val="0070059E"/>
    <w:rsid w:val="007011BE"/>
    <w:rsid w:val="007014FF"/>
    <w:rsid w:val="007048A7"/>
    <w:rsid w:val="00706009"/>
    <w:rsid w:val="00707394"/>
    <w:rsid w:val="0071389C"/>
    <w:rsid w:val="00720627"/>
    <w:rsid w:val="00725538"/>
    <w:rsid w:val="00730E4B"/>
    <w:rsid w:val="007328EB"/>
    <w:rsid w:val="00737D95"/>
    <w:rsid w:val="00750500"/>
    <w:rsid w:val="00756E0D"/>
    <w:rsid w:val="00765DEF"/>
    <w:rsid w:val="00770345"/>
    <w:rsid w:val="00777D4C"/>
    <w:rsid w:val="00781634"/>
    <w:rsid w:val="00781B23"/>
    <w:rsid w:val="00782499"/>
    <w:rsid w:val="00785CE4"/>
    <w:rsid w:val="007869EE"/>
    <w:rsid w:val="0079295D"/>
    <w:rsid w:val="007931E6"/>
    <w:rsid w:val="007932FD"/>
    <w:rsid w:val="00793B04"/>
    <w:rsid w:val="007971A6"/>
    <w:rsid w:val="007A301F"/>
    <w:rsid w:val="007A3938"/>
    <w:rsid w:val="007A5066"/>
    <w:rsid w:val="007A5A0F"/>
    <w:rsid w:val="007B4851"/>
    <w:rsid w:val="007C2AFB"/>
    <w:rsid w:val="007C61D8"/>
    <w:rsid w:val="007E08EA"/>
    <w:rsid w:val="007E1CF5"/>
    <w:rsid w:val="007E5569"/>
    <w:rsid w:val="007E6A77"/>
    <w:rsid w:val="007F0CDF"/>
    <w:rsid w:val="007F6E5F"/>
    <w:rsid w:val="007F732A"/>
    <w:rsid w:val="00803040"/>
    <w:rsid w:val="00816AEC"/>
    <w:rsid w:val="00821341"/>
    <w:rsid w:val="0083480E"/>
    <w:rsid w:val="00836A09"/>
    <w:rsid w:val="00837087"/>
    <w:rsid w:val="0083736C"/>
    <w:rsid w:val="00851AEF"/>
    <w:rsid w:val="0085681C"/>
    <w:rsid w:val="00862323"/>
    <w:rsid w:val="0086314A"/>
    <w:rsid w:val="00865539"/>
    <w:rsid w:val="00870C6E"/>
    <w:rsid w:val="00874480"/>
    <w:rsid w:val="00876729"/>
    <w:rsid w:val="008828DC"/>
    <w:rsid w:val="008857AB"/>
    <w:rsid w:val="0088637A"/>
    <w:rsid w:val="008B3255"/>
    <w:rsid w:val="008B3FF3"/>
    <w:rsid w:val="008B4578"/>
    <w:rsid w:val="008B6F30"/>
    <w:rsid w:val="008B7290"/>
    <w:rsid w:val="008C3412"/>
    <w:rsid w:val="008C50C0"/>
    <w:rsid w:val="008D1ADD"/>
    <w:rsid w:val="008E0470"/>
    <w:rsid w:val="008F14C7"/>
    <w:rsid w:val="00902CA9"/>
    <w:rsid w:val="0091150D"/>
    <w:rsid w:val="009177FF"/>
    <w:rsid w:val="009227C3"/>
    <w:rsid w:val="0092502D"/>
    <w:rsid w:val="00931CFD"/>
    <w:rsid w:val="00935119"/>
    <w:rsid w:val="0093784D"/>
    <w:rsid w:val="00947A6C"/>
    <w:rsid w:val="0095151B"/>
    <w:rsid w:val="009538AD"/>
    <w:rsid w:val="00961B7E"/>
    <w:rsid w:val="00963AF1"/>
    <w:rsid w:val="009643B4"/>
    <w:rsid w:val="009664DC"/>
    <w:rsid w:val="009855AD"/>
    <w:rsid w:val="00986598"/>
    <w:rsid w:val="00986BD4"/>
    <w:rsid w:val="00995D93"/>
    <w:rsid w:val="009A0F20"/>
    <w:rsid w:val="009A245E"/>
    <w:rsid w:val="009A7527"/>
    <w:rsid w:val="009B0517"/>
    <w:rsid w:val="009C3A06"/>
    <w:rsid w:val="009D448D"/>
    <w:rsid w:val="009E3784"/>
    <w:rsid w:val="009E3D4E"/>
    <w:rsid w:val="009E4D9B"/>
    <w:rsid w:val="009F331B"/>
    <w:rsid w:val="009F559D"/>
    <w:rsid w:val="009F775E"/>
    <w:rsid w:val="009F77EC"/>
    <w:rsid w:val="00A0140E"/>
    <w:rsid w:val="00A042AD"/>
    <w:rsid w:val="00A05977"/>
    <w:rsid w:val="00A1081A"/>
    <w:rsid w:val="00A11283"/>
    <w:rsid w:val="00A13C23"/>
    <w:rsid w:val="00A15783"/>
    <w:rsid w:val="00A1766B"/>
    <w:rsid w:val="00A221CB"/>
    <w:rsid w:val="00A43335"/>
    <w:rsid w:val="00A54780"/>
    <w:rsid w:val="00A5688F"/>
    <w:rsid w:val="00A57D05"/>
    <w:rsid w:val="00A57E21"/>
    <w:rsid w:val="00A61D74"/>
    <w:rsid w:val="00A64748"/>
    <w:rsid w:val="00A71EE8"/>
    <w:rsid w:val="00A7257C"/>
    <w:rsid w:val="00A7796E"/>
    <w:rsid w:val="00A77BD2"/>
    <w:rsid w:val="00A77C45"/>
    <w:rsid w:val="00A82906"/>
    <w:rsid w:val="00A84F6B"/>
    <w:rsid w:val="00A90D13"/>
    <w:rsid w:val="00A9237E"/>
    <w:rsid w:val="00AA356D"/>
    <w:rsid w:val="00AA4A94"/>
    <w:rsid w:val="00AB1012"/>
    <w:rsid w:val="00AB175B"/>
    <w:rsid w:val="00AB7B73"/>
    <w:rsid w:val="00AD0763"/>
    <w:rsid w:val="00AD0D6E"/>
    <w:rsid w:val="00AE0635"/>
    <w:rsid w:val="00AE0D27"/>
    <w:rsid w:val="00AF1048"/>
    <w:rsid w:val="00AF543D"/>
    <w:rsid w:val="00AF5EE3"/>
    <w:rsid w:val="00AF5F32"/>
    <w:rsid w:val="00AF6190"/>
    <w:rsid w:val="00B0669D"/>
    <w:rsid w:val="00B073F0"/>
    <w:rsid w:val="00B0741E"/>
    <w:rsid w:val="00B11A14"/>
    <w:rsid w:val="00B14643"/>
    <w:rsid w:val="00B20569"/>
    <w:rsid w:val="00B208DE"/>
    <w:rsid w:val="00B23DDA"/>
    <w:rsid w:val="00B32E72"/>
    <w:rsid w:val="00B352CB"/>
    <w:rsid w:val="00B37AE9"/>
    <w:rsid w:val="00B4021D"/>
    <w:rsid w:val="00B62C89"/>
    <w:rsid w:val="00B6417E"/>
    <w:rsid w:val="00B659B7"/>
    <w:rsid w:val="00B75ACB"/>
    <w:rsid w:val="00B857AB"/>
    <w:rsid w:val="00B9558B"/>
    <w:rsid w:val="00BA0A0A"/>
    <w:rsid w:val="00BA7951"/>
    <w:rsid w:val="00BB0F49"/>
    <w:rsid w:val="00BB32E1"/>
    <w:rsid w:val="00BC75C3"/>
    <w:rsid w:val="00BD542D"/>
    <w:rsid w:val="00BD56B0"/>
    <w:rsid w:val="00BE7CE1"/>
    <w:rsid w:val="00BF0C58"/>
    <w:rsid w:val="00BF2C45"/>
    <w:rsid w:val="00BF7190"/>
    <w:rsid w:val="00C027E6"/>
    <w:rsid w:val="00C14166"/>
    <w:rsid w:val="00C2069C"/>
    <w:rsid w:val="00C241B1"/>
    <w:rsid w:val="00C27988"/>
    <w:rsid w:val="00C324CE"/>
    <w:rsid w:val="00C35BB0"/>
    <w:rsid w:val="00C541E4"/>
    <w:rsid w:val="00C56A34"/>
    <w:rsid w:val="00C61B81"/>
    <w:rsid w:val="00C6241A"/>
    <w:rsid w:val="00C814FD"/>
    <w:rsid w:val="00C81F81"/>
    <w:rsid w:val="00C856C2"/>
    <w:rsid w:val="00C87910"/>
    <w:rsid w:val="00C91C9C"/>
    <w:rsid w:val="00C92DF9"/>
    <w:rsid w:val="00C958C7"/>
    <w:rsid w:val="00CA0AEA"/>
    <w:rsid w:val="00CB30EC"/>
    <w:rsid w:val="00CB63B9"/>
    <w:rsid w:val="00CC107E"/>
    <w:rsid w:val="00CC14F2"/>
    <w:rsid w:val="00CD0E99"/>
    <w:rsid w:val="00CE0500"/>
    <w:rsid w:val="00CF041E"/>
    <w:rsid w:val="00CF074F"/>
    <w:rsid w:val="00CF13EA"/>
    <w:rsid w:val="00CF2B6A"/>
    <w:rsid w:val="00CF7F3C"/>
    <w:rsid w:val="00D0129A"/>
    <w:rsid w:val="00D015B7"/>
    <w:rsid w:val="00D12ABB"/>
    <w:rsid w:val="00D133AC"/>
    <w:rsid w:val="00D13980"/>
    <w:rsid w:val="00D22C0B"/>
    <w:rsid w:val="00D339FB"/>
    <w:rsid w:val="00D40B11"/>
    <w:rsid w:val="00D41963"/>
    <w:rsid w:val="00D441A4"/>
    <w:rsid w:val="00D455B8"/>
    <w:rsid w:val="00D50B2B"/>
    <w:rsid w:val="00D530FB"/>
    <w:rsid w:val="00D57FCC"/>
    <w:rsid w:val="00D67774"/>
    <w:rsid w:val="00D83F14"/>
    <w:rsid w:val="00D86E65"/>
    <w:rsid w:val="00D93157"/>
    <w:rsid w:val="00D938DB"/>
    <w:rsid w:val="00D95247"/>
    <w:rsid w:val="00DA44E0"/>
    <w:rsid w:val="00DA6BFD"/>
    <w:rsid w:val="00DB5636"/>
    <w:rsid w:val="00DB600B"/>
    <w:rsid w:val="00DC71B6"/>
    <w:rsid w:val="00DD1E4C"/>
    <w:rsid w:val="00DD4987"/>
    <w:rsid w:val="00DD5A29"/>
    <w:rsid w:val="00DD7059"/>
    <w:rsid w:val="00DD7865"/>
    <w:rsid w:val="00E009A9"/>
    <w:rsid w:val="00E04EBF"/>
    <w:rsid w:val="00E051B4"/>
    <w:rsid w:val="00E12F3F"/>
    <w:rsid w:val="00E14448"/>
    <w:rsid w:val="00E15FDB"/>
    <w:rsid w:val="00E22AF2"/>
    <w:rsid w:val="00E2537B"/>
    <w:rsid w:val="00E31F63"/>
    <w:rsid w:val="00E33B3E"/>
    <w:rsid w:val="00E33F89"/>
    <w:rsid w:val="00E41ADE"/>
    <w:rsid w:val="00E50C7D"/>
    <w:rsid w:val="00E578BD"/>
    <w:rsid w:val="00E702CD"/>
    <w:rsid w:val="00E7044A"/>
    <w:rsid w:val="00E73138"/>
    <w:rsid w:val="00E75F6E"/>
    <w:rsid w:val="00E8446F"/>
    <w:rsid w:val="00E85923"/>
    <w:rsid w:val="00E95137"/>
    <w:rsid w:val="00E97263"/>
    <w:rsid w:val="00EA332E"/>
    <w:rsid w:val="00EA532F"/>
    <w:rsid w:val="00EA6B89"/>
    <w:rsid w:val="00EA6D23"/>
    <w:rsid w:val="00EB7844"/>
    <w:rsid w:val="00EC37BB"/>
    <w:rsid w:val="00EC7A02"/>
    <w:rsid w:val="00ED7A37"/>
    <w:rsid w:val="00EE02CD"/>
    <w:rsid w:val="00EF002F"/>
    <w:rsid w:val="00EF30FB"/>
    <w:rsid w:val="00EF4EB1"/>
    <w:rsid w:val="00EF6913"/>
    <w:rsid w:val="00F1540A"/>
    <w:rsid w:val="00F20BDD"/>
    <w:rsid w:val="00F32BCA"/>
    <w:rsid w:val="00F41DE1"/>
    <w:rsid w:val="00F44F82"/>
    <w:rsid w:val="00F52C01"/>
    <w:rsid w:val="00F55752"/>
    <w:rsid w:val="00F56D56"/>
    <w:rsid w:val="00F61571"/>
    <w:rsid w:val="00F630F6"/>
    <w:rsid w:val="00F6371B"/>
    <w:rsid w:val="00F75A9B"/>
    <w:rsid w:val="00F81530"/>
    <w:rsid w:val="00F8395B"/>
    <w:rsid w:val="00F8746F"/>
    <w:rsid w:val="00F9271F"/>
    <w:rsid w:val="00F93D5A"/>
    <w:rsid w:val="00F9687D"/>
    <w:rsid w:val="00FA1269"/>
    <w:rsid w:val="00FA1337"/>
    <w:rsid w:val="00FA5757"/>
    <w:rsid w:val="00FA5B44"/>
    <w:rsid w:val="00FA7744"/>
    <w:rsid w:val="00FB3BBA"/>
    <w:rsid w:val="00FC0498"/>
    <w:rsid w:val="00FC0A40"/>
    <w:rsid w:val="00FC16E8"/>
    <w:rsid w:val="00FC67A6"/>
    <w:rsid w:val="00FD16B5"/>
    <w:rsid w:val="00FE33FC"/>
    <w:rsid w:val="00FE42E0"/>
    <w:rsid w:val="00FE7F26"/>
    <w:rsid w:val="00FF04AF"/>
    <w:rsid w:val="00FF682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E0447"/>
  <w15:chartTrackingRefBased/>
  <w15:docId w15:val="{8D85758A-438F-42C8-9739-5DAFFD83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FAD"/>
    <w:pPr>
      <w:spacing w:line="480" w:lineRule="auto"/>
    </w:pPr>
    <w:rPr>
      <w:rFonts w:asciiTheme="minorHAnsi" w:hAnsiTheme="minorHAnsi"/>
      <w:sz w:val="22"/>
      <w:szCs w:val="24"/>
      <w:lang w:val="en-US" w:eastAsia="en-US"/>
    </w:rPr>
  </w:style>
  <w:style w:type="paragraph" w:styleId="Heading1">
    <w:name w:val="heading 1"/>
    <w:basedOn w:val="Normal"/>
    <w:next w:val="Normal"/>
    <w:link w:val="Heading1Char"/>
    <w:qFormat/>
    <w:rsid w:val="00F630F6"/>
    <w:pPr>
      <w:keepNext/>
      <w:spacing w:before="240" w:after="60"/>
      <w:outlineLvl w:val="0"/>
    </w:pPr>
    <w:rPr>
      <w:rFonts w:ascii="Arial" w:hAnsi="Arial" w:cs="Arial"/>
      <w:b/>
      <w:bCs/>
      <w:caps/>
      <w:kern w:val="32"/>
      <w:sz w:val="32"/>
      <w:szCs w:val="32"/>
    </w:rPr>
  </w:style>
  <w:style w:type="paragraph" w:styleId="Heading2">
    <w:name w:val="heading 2"/>
    <w:basedOn w:val="Normal"/>
    <w:next w:val="Normal"/>
    <w:qFormat/>
    <w:rsid w:val="00F630F6"/>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F630F6"/>
    <w:pPr>
      <w:keepNext/>
      <w:outlineLvl w:val="2"/>
    </w:pPr>
    <w:rPr>
      <w:bCs/>
    </w:rPr>
  </w:style>
  <w:style w:type="paragraph" w:styleId="Heading4">
    <w:name w:val="heading 4"/>
    <w:basedOn w:val="Normal"/>
    <w:next w:val="Normal"/>
    <w:link w:val="Heading4Char"/>
    <w:semiHidden/>
    <w:unhideWhenUsed/>
    <w:qFormat/>
    <w:rsid w:val="006F51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513F"/>
    <w:pPr>
      <w:tabs>
        <w:tab w:val="center" w:pos="4320"/>
        <w:tab w:val="right" w:pos="8640"/>
      </w:tabs>
    </w:pPr>
  </w:style>
  <w:style w:type="character" w:styleId="HTMLKeyboard">
    <w:name w:val="HTML Keyboard"/>
    <w:rsid w:val="0001513F"/>
    <w:rPr>
      <w:rFonts w:ascii="Courier New" w:hAnsi="Courier New"/>
      <w:sz w:val="20"/>
      <w:szCs w:val="20"/>
    </w:rPr>
  </w:style>
  <w:style w:type="character" w:styleId="PageNumber">
    <w:name w:val="page number"/>
    <w:basedOn w:val="DefaultParagraphFont"/>
    <w:rsid w:val="0001513F"/>
  </w:style>
  <w:style w:type="character" w:styleId="LineNumber">
    <w:name w:val="line number"/>
    <w:basedOn w:val="DefaultParagraphFont"/>
    <w:rsid w:val="0001513F"/>
  </w:style>
  <w:style w:type="paragraph" w:styleId="Footer">
    <w:name w:val="footer"/>
    <w:basedOn w:val="Normal"/>
    <w:rsid w:val="0001513F"/>
    <w:pPr>
      <w:tabs>
        <w:tab w:val="center" w:pos="4320"/>
        <w:tab w:val="right" w:pos="8640"/>
      </w:tabs>
    </w:pPr>
  </w:style>
  <w:style w:type="paragraph" w:styleId="DocumentMap">
    <w:name w:val="Document Map"/>
    <w:basedOn w:val="Normal"/>
    <w:link w:val="DocumentMapChar"/>
    <w:rsid w:val="00F630F6"/>
    <w:rPr>
      <w:rFonts w:ascii="Tahoma" w:hAnsi="Tahoma" w:cs="Tahoma"/>
      <w:sz w:val="16"/>
      <w:szCs w:val="16"/>
    </w:rPr>
  </w:style>
  <w:style w:type="character" w:customStyle="1" w:styleId="DocumentMapChar">
    <w:name w:val="Document Map Char"/>
    <w:link w:val="DocumentMap"/>
    <w:rsid w:val="00F630F6"/>
    <w:rPr>
      <w:rFonts w:ascii="Tahoma" w:hAnsi="Tahoma" w:cs="Tahoma"/>
      <w:sz w:val="16"/>
      <w:szCs w:val="16"/>
    </w:rPr>
  </w:style>
  <w:style w:type="character" w:styleId="Emphasis">
    <w:name w:val="Emphasis"/>
    <w:aliases w:val="Heading 4 Italics"/>
    <w:uiPriority w:val="20"/>
    <w:qFormat/>
    <w:rsid w:val="00A11283"/>
    <w:rPr>
      <w:i/>
      <w:iCs/>
      <w:sz w:val="24"/>
    </w:rPr>
  </w:style>
  <w:style w:type="character" w:styleId="Hyperlink">
    <w:name w:val="Hyperlink"/>
    <w:basedOn w:val="DefaultParagraphFont"/>
    <w:uiPriority w:val="99"/>
    <w:unhideWhenUsed/>
    <w:rsid w:val="00F75A9B"/>
    <w:rPr>
      <w:color w:val="0000FF"/>
      <w:u w:val="single"/>
    </w:rPr>
  </w:style>
  <w:style w:type="character" w:styleId="Strong">
    <w:name w:val="Strong"/>
    <w:aliases w:val="Section"/>
    <w:basedOn w:val="DefaultParagraphFont"/>
    <w:uiPriority w:val="22"/>
    <w:qFormat/>
    <w:rsid w:val="006F51A2"/>
    <w:rPr>
      <w:b/>
      <w:bCs/>
    </w:rPr>
  </w:style>
  <w:style w:type="character" w:customStyle="1" w:styleId="Heading4Char">
    <w:name w:val="Heading 4 Char"/>
    <w:basedOn w:val="DefaultParagraphFont"/>
    <w:link w:val="Heading4"/>
    <w:semiHidden/>
    <w:rsid w:val="006F51A2"/>
    <w:rPr>
      <w:rFonts w:asciiTheme="majorHAnsi" w:eastAsiaTheme="majorEastAsia" w:hAnsiTheme="majorHAnsi" w:cstheme="majorBidi"/>
      <w:i/>
      <w:iCs/>
      <w:color w:val="2E74B5" w:themeColor="accent1" w:themeShade="BF"/>
      <w:sz w:val="24"/>
      <w:szCs w:val="24"/>
      <w:lang w:val="en-US" w:eastAsia="en-US"/>
    </w:rPr>
  </w:style>
  <w:style w:type="paragraph" w:styleId="NormalWeb">
    <w:name w:val="Normal (Web)"/>
    <w:basedOn w:val="Normal"/>
    <w:link w:val="NormalWebChar"/>
    <w:uiPriority w:val="99"/>
    <w:unhideWhenUsed/>
    <w:rsid w:val="006F51A2"/>
    <w:pPr>
      <w:spacing w:before="100" w:beforeAutospacing="1" w:after="100" w:afterAutospacing="1" w:line="240" w:lineRule="auto"/>
    </w:pPr>
    <w:rPr>
      <w:lang w:val="en-GB" w:eastAsia="en-GB"/>
    </w:rPr>
  </w:style>
  <w:style w:type="table" w:styleId="TableGrid">
    <w:name w:val="Table Grid"/>
    <w:basedOn w:val="TableNormal"/>
    <w:uiPriority w:val="39"/>
    <w:rsid w:val="00986BD4"/>
    <w:pPr>
      <w:jc w:val="both"/>
    </w:pPr>
    <w:rPr>
      <w:rFonts w:asciiTheme="minorHAnsi" w:eastAsiaTheme="minorHAnsi" w:hAnsiTheme="minorHAnsi" w:cstheme="minorBid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E02CD"/>
    <w:pPr>
      <w:jc w:val="center"/>
    </w:pPr>
    <w:rPr>
      <w:rFonts w:ascii="Times New Roman" w:hAnsi="Times New Roman"/>
      <w:noProof/>
      <w:sz w:val="24"/>
    </w:rPr>
  </w:style>
  <w:style w:type="character" w:customStyle="1" w:styleId="NormalWebChar">
    <w:name w:val="Normal (Web) Char"/>
    <w:basedOn w:val="DefaultParagraphFont"/>
    <w:link w:val="NormalWeb"/>
    <w:uiPriority w:val="99"/>
    <w:rsid w:val="00EE02CD"/>
    <w:rPr>
      <w:sz w:val="24"/>
      <w:szCs w:val="24"/>
    </w:rPr>
  </w:style>
  <w:style w:type="character" w:customStyle="1" w:styleId="EndNoteBibliographyTitleChar">
    <w:name w:val="EndNote Bibliography Title Char"/>
    <w:basedOn w:val="NormalWebChar"/>
    <w:link w:val="EndNoteBibliographyTitle"/>
    <w:rsid w:val="00EE02CD"/>
    <w:rPr>
      <w:noProof/>
      <w:sz w:val="24"/>
      <w:szCs w:val="24"/>
      <w:lang w:val="en-US" w:eastAsia="en-US"/>
    </w:rPr>
  </w:style>
  <w:style w:type="paragraph" w:customStyle="1" w:styleId="EndNoteBibliography">
    <w:name w:val="EndNote Bibliography"/>
    <w:basedOn w:val="Normal"/>
    <w:link w:val="EndNoteBibliographyChar"/>
    <w:rsid w:val="00EE02CD"/>
    <w:rPr>
      <w:rFonts w:ascii="Times New Roman" w:hAnsi="Times New Roman"/>
      <w:noProof/>
      <w:sz w:val="24"/>
    </w:rPr>
  </w:style>
  <w:style w:type="character" w:customStyle="1" w:styleId="EndNoteBibliographyChar">
    <w:name w:val="EndNote Bibliography Char"/>
    <w:basedOn w:val="NormalWebChar"/>
    <w:link w:val="EndNoteBibliography"/>
    <w:rsid w:val="00EE02CD"/>
    <w:rPr>
      <w:noProof/>
      <w:sz w:val="24"/>
      <w:szCs w:val="24"/>
      <w:lang w:val="en-US" w:eastAsia="en-US"/>
    </w:rPr>
  </w:style>
  <w:style w:type="paragraph" w:styleId="FootnoteText">
    <w:name w:val="footnote text"/>
    <w:basedOn w:val="Normal"/>
    <w:link w:val="FootnoteTextChar"/>
    <w:uiPriority w:val="99"/>
    <w:rsid w:val="00F81530"/>
    <w:pPr>
      <w:spacing w:line="240" w:lineRule="auto"/>
    </w:pPr>
    <w:rPr>
      <w:sz w:val="20"/>
      <w:szCs w:val="20"/>
    </w:rPr>
  </w:style>
  <w:style w:type="character" w:customStyle="1" w:styleId="FootnoteTextChar">
    <w:name w:val="Footnote Text Char"/>
    <w:basedOn w:val="DefaultParagraphFont"/>
    <w:link w:val="FootnoteText"/>
    <w:uiPriority w:val="99"/>
    <w:rsid w:val="00F81530"/>
    <w:rPr>
      <w:lang w:val="en-US" w:eastAsia="en-US"/>
    </w:rPr>
  </w:style>
  <w:style w:type="character" w:styleId="FootnoteReference">
    <w:name w:val="footnote reference"/>
    <w:basedOn w:val="DefaultParagraphFont"/>
    <w:uiPriority w:val="99"/>
    <w:unhideWhenUsed/>
    <w:rsid w:val="00F81530"/>
    <w:rPr>
      <w:vertAlign w:val="superscript"/>
    </w:rPr>
  </w:style>
  <w:style w:type="character" w:styleId="CommentReference">
    <w:name w:val="annotation reference"/>
    <w:basedOn w:val="DefaultParagraphFont"/>
    <w:rsid w:val="00706009"/>
    <w:rPr>
      <w:sz w:val="16"/>
      <w:szCs w:val="16"/>
    </w:rPr>
  </w:style>
  <w:style w:type="paragraph" w:styleId="CommentText">
    <w:name w:val="annotation text"/>
    <w:basedOn w:val="Normal"/>
    <w:link w:val="CommentTextChar"/>
    <w:rsid w:val="00706009"/>
    <w:pPr>
      <w:spacing w:line="240" w:lineRule="auto"/>
    </w:pPr>
    <w:rPr>
      <w:sz w:val="20"/>
      <w:szCs w:val="20"/>
    </w:rPr>
  </w:style>
  <w:style w:type="character" w:customStyle="1" w:styleId="CommentTextChar">
    <w:name w:val="Comment Text Char"/>
    <w:basedOn w:val="DefaultParagraphFont"/>
    <w:link w:val="CommentText"/>
    <w:rsid w:val="00706009"/>
    <w:rPr>
      <w:lang w:val="en-US" w:eastAsia="en-US"/>
    </w:rPr>
  </w:style>
  <w:style w:type="paragraph" w:styleId="CommentSubject">
    <w:name w:val="annotation subject"/>
    <w:basedOn w:val="CommentText"/>
    <w:next w:val="CommentText"/>
    <w:link w:val="CommentSubjectChar"/>
    <w:rsid w:val="00706009"/>
    <w:rPr>
      <w:b/>
      <w:bCs/>
    </w:rPr>
  </w:style>
  <w:style w:type="character" w:customStyle="1" w:styleId="CommentSubjectChar">
    <w:name w:val="Comment Subject Char"/>
    <w:basedOn w:val="CommentTextChar"/>
    <w:link w:val="CommentSubject"/>
    <w:rsid w:val="00706009"/>
    <w:rPr>
      <w:b/>
      <w:bCs/>
      <w:lang w:val="en-US" w:eastAsia="en-US"/>
    </w:rPr>
  </w:style>
  <w:style w:type="paragraph" w:styleId="BalloonText">
    <w:name w:val="Balloon Text"/>
    <w:basedOn w:val="Normal"/>
    <w:link w:val="BalloonTextChar"/>
    <w:rsid w:val="007060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706009"/>
    <w:rPr>
      <w:rFonts w:ascii="Segoe UI" w:hAnsi="Segoe UI" w:cs="Segoe UI"/>
      <w:sz w:val="18"/>
      <w:szCs w:val="18"/>
      <w:lang w:val="en-US" w:eastAsia="en-US"/>
    </w:rPr>
  </w:style>
  <w:style w:type="table" w:customStyle="1" w:styleId="TableGridLight1">
    <w:name w:val="Table Grid Light1"/>
    <w:basedOn w:val="TableNormal"/>
    <w:next w:val="TableGridLight"/>
    <w:uiPriority w:val="40"/>
    <w:rsid w:val="002B4348"/>
    <w:pPr>
      <w:jc w:val="both"/>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2B43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0E7251"/>
    <w:pPr>
      <w:spacing w:after="200" w:line="240" w:lineRule="auto"/>
    </w:pPr>
    <w:rPr>
      <w:i/>
      <w:iCs/>
      <w:color w:val="44546A" w:themeColor="text2"/>
      <w:sz w:val="18"/>
      <w:szCs w:val="18"/>
    </w:rPr>
  </w:style>
  <w:style w:type="paragraph" w:styleId="ListParagraph">
    <w:name w:val="List Paragraph"/>
    <w:basedOn w:val="Normal"/>
    <w:uiPriority w:val="34"/>
    <w:qFormat/>
    <w:rsid w:val="00EA532F"/>
    <w:pPr>
      <w:ind w:left="720"/>
      <w:contextualSpacing/>
    </w:pPr>
  </w:style>
  <w:style w:type="paragraph" w:styleId="ListBullet">
    <w:name w:val="List Bullet"/>
    <w:basedOn w:val="Normal"/>
    <w:rsid w:val="002E1FAD"/>
    <w:pPr>
      <w:numPr>
        <w:numId w:val="7"/>
      </w:numPr>
      <w:contextualSpacing/>
    </w:pPr>
  </w:style>
  <w:style w:type="paragraph" w:styleId="BodyText">
    <w:name w:val="Body Text"/>
    <w:basedOn w:val="Normal"/>
    <w:link w:val="BodyTextChar"/>
    <w:rsid w:val="002E1FAD"/>
    <w:pPr>
      <w:spacing w:after="120"/>
    </w:pPr>
  </w:style>
  <w:style w:type="character" w:customStyle="1" w:styleId="BodyTextChar">
    <w:name w:val="Body Text Char"/>
    <w:basedOn w:val="DefaultParagraphFont"/>
    <w:link w:val="BodyText"/>
    <w:rsid w:val="002E1FAD"/>
    <w:rPr>
      <w:sz w:val="24"/>
      <w:szCs w:val="24"/>
      <w:lang w:val="en-US" w:eastAsia="en-US"/>
    </w:rPr>
  </w:style>
  <w:style w:type="paragraph" w:styleId="Revision">
    <w:name w:val="Revision"/>
    <w:hidden/>
    <w:uiPriority w:val="99"/>
    <w:semiHidden/>
    <w:rsid w:val="004170A6"/>
    <w:rPr>
      <w:rFonts w:asciiTheme="minorHAnsi" w:hAnsiTheme="minorHAnsi"/>
      <w:sz w:val="22"/>
      <w:szCs w:val="24"/>
      <w:lang w:val="en-US" w:eastAsia="en-US"/>
    </w:rPr>
  </w:style>
  <w:style w:type="table" w:customStyle="1" w:styleId="TableGridLight3">
    <w:name w:val="Table Grid Light3"/>
    <w:basedOn w:val="TableNormal"/>
    <w:next w:val="TableGridLight"/>
    <w:uiPriority w:val="40"/>
    <w:rsid w:val="006A0E4F"/>
    <w:pPr>
      <w:jc w:val="both"/>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qFormat/>
    <w:rsid w:val="00AF104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1048"/>
    <w:rPr>
      <w:rFonts w:asciiTheme="majorHAnsi" w:eastAsiaTheme="majorEastAsia" w:hAnsiTheme="majorHAnsi" w:cstheme="majorBidi"/>
      <w:spacing w:val="-10"/>
      <w:kern w:val="28"/>
      <w:sz w:val="56"/>
      <w:szCs w:val="56"/>
      <w:lang w:val="en-US" w:eastAsia="en-US"/>
    </w:rPr>
  </w:style>
  <w:style w:type="character" w:customStyle="1" w:styleId="UnresolvedMention">
    <w:name w:val="Unresolved Mention"/>
    <w:basedOn w:val="DefaultParagraphFont"/>
    <w:uiPriority w:val="99"/>
    <w:semiHidden/>
    <w:unhideWhenUsed/>
    <w:rsid w:val="00546E84"/>
    <w:rPr>
      <w:color w:val="808080"/>
      <w:shd w:val="clear" w:color="auto" w:fill="E6E6E6"/>
    </w:rPr>
  </w:style>
  <w:style w:type="numbering" w:customStyle="1" w:styleId="NoList1">
    <w:name w:val="No List1"/>
    <w:next w:val="NoList"/>
    <w:uiPriority w:val="99"/>
    <w:semiHidden/>
    <w:unhideWhenUsed/>
    <w:rsid w:val="00A82906"/>
  </w:style>
  <w:style w:type="character" w:customStyle="1" w:styleId="Heading1Char">
    <w:name w:val="Heading 1 Char"/>
    <w:basedOn w:val="DefaultParagraphFont"/>
    <w:link w:val="Heading1"/>
    <w:rsid w:val="00A82906"/>
    <w:rPr>
      <w:rFonts w:ascii="Arial" w:hAnsi="Arial" w:cs="Arial"/>
      <w:b/>
      <w:bCs/>
      <w:caps/>
      <w:kern w:val="32"/>
      <w:sz w:val="32"/>
      <w:szCs w:val="32"/>
      <w:lang w:val="en-US" w:eastAsia="en-US"/>
    </w:rPr>
  </w:style>
  <w:style w:type="numbering" w:customStyle="1" w:styleId="NoList11">
    <w:name w:val="No List11"/>
    <w:next w:val="NoList"/>
    <w:uiPriority w:val="99"/>
    <w:semiHidden/>
    <w:unhideWhenUsed/>
    <w:rsid w:val="00A82906"/>
  </w:style>
  <w:style w:type="table" w:customStyle="1" w:styleId="TableGridLight11">
    <w:name w:val="Table Grid Light11"/>
    <w:basedOn w:val="TableNormal"/>
    <w:next w:val="TableGridLight"/>
    <w:uiPriority w:val="40"/>
    <w:rsid w:val="00A82906"/>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
    <w:name w:val="Table Grid Light111"/>
    <w:basedOn w:val="TableNormal"/>
    <w:uiPriority w:val="40"/>
    <w:rsid w:val="00A82906"/>
    <w:pPr>
      <w:jc w:val="both"/>
    </w:pPr>
    <w:rPr>
      <w:rFonts w:ascii="Calibri" w:eastAsia="Calibri" w:hAnsi="Calibri" w:cs="Arial"/>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1">
    <w:name w:val="Table Grid Light31"/>
    <w:basedOn w:val="TableNormal"/>
    <w:uiPriority w:val="40"/>
    <w:rsid w:val="00A82906"/>
    <w:pPr>
      <w:jc w:val="both"/>
    </w:pPr>
    <w:rPr>
      <w:rFonts w:ascii="Calibri" w:eastAsia="Calibri" w:hAnsi="Calibri" w:cs="Arial"/>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
    <w:uiPriority w:val="40"/>
    <w:rsid w:val="00A82906"/>
    <w:rPr>
      <w:rFonts w:ascii="Calibri" w:eastAsia="PMingLiU" w:hAnsi="Calibri" w:cs="Arial"/>
      <w:sz w:val="22"/>
      <w:szCs w:val="22"/>
      <w:lang w:eastAsia="zh-TW"/>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next w:val="TableGridLight"/>
    <w:uiPriority w:val="40"/>
    <w:rsid w:val="003D6BAD"/>
    <w:pPr>
      <w:jc w:val="both"/>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88918">
      <w:bodyDiv w:val="1"/>
      <w:marLeft w:val="0"/>
      <w:marRight w:val="0"/>
      <w:marTop w:val="0"/>
      <w:marBottom w:val="0"/>
      <w:divBdr>
        <w:top w:val="none" w:sz="0" w:space="0" w:color="auto"/>
        <w:left w:val="none" w:sz="0" w:space="0" w:color="auto"/>
        <w:bottom w:val="none" w:sz="0" w:space="0" w:color="auto"/>
        <w:right w:val="none" w:sz="0" w:space="0" w:color="auto"/>
      </w:divBdr>
      <w:divsChild>
        <w:div w:id="1933588417">
          <w:marLeft w:val="216"/>
          <w:marRight w:val="0"/>
          <w:marTop w:val="96"/>
          <w:marBottom w:val="96"/>
          <w:divBdr>
            <w:top w:val="none" w:sz="0" w:space="0" w:color="auto"/>
            <w:left w:val="none" w:sz="0" w:space="0" w:color="auto"/>
            <w:bottom w:val="single" w:sz="6" w:space="8" w:color="E7B7CF"/>
            <w:right w:val="none" w:sz="0" w:space="0" w:color="auto"/>
          </w:divBdr>
          <w:divsChild>
            <w:div w:id="4646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5511">
      <w:bodyDiv w:val="1"/>
      <w:marLeft w:val="0"/>
      <w:marRight w:val="0"/>
      <w:marTop w:val="0"/>
      <w:marBottom w:val="0"/>
      <w:divBdr>
        <w:top w:val="none" w:sz="0" w:space="0" w:color="auto"/>
        <w:left w:val="none" w:sz="0" w:space="0" w:color="auto"/>
        <w:bottom w:val="none" w:sz="0" w:space="0" w:color="auto"/>
        <w:right w:val="none" w:sz="0" w:space="0" w:color="auto"/>
      </w:divBdr>
    </w:div>
    <w:div w:id="1172793628">
      <w:bodyDiv w:val="1"/>
      <w:marLeft w:val="0"/>
      <w:marRight w:val="0"/>
      <w:marTop w:val="0"/>
      <w:marBottom w:val="0"/>
      <w:divBdr>
        <w:top w:val="none" w:sz="0" w:space="0" w:color="auto"/>
        <w:left w:val="none" w:sz="0" w:space="0" w:color="auto"/>
        <w:bottom w:val="none" w:sz="0" w:space="0" w:color="auto"/>
        <w:right w:val="none" w:sz="0" w:space="0" w:color="auto"/>
      </w:divBdr>
    </w:div>
    <w:div w:id="1208839110">
      <w:bodyDiv w:val="1"/>
      <w:marLeft w:val="0"/>
      <w:marRight w:val="0"/>
      <w:marTop w:val="0"/>
      <w:marBottom w:val="0"/>
      <w:divBdr>
        <w:top w:val="none" w:sz="0" w:space="0" w:color="auto"/>
        <w:left w:val="none" w:sz="0" w:space="0" w:color="auto"/>
        <w:bottom w:val="none" w:sz="0" w:space="0" w:color="auto"/>
        <w:right w:val="none" w:sz="0" w:space="0" w:color="auto"/>
      </w:divBdr>
    </w:div>
    <w:div w:id="1377008862">
      <w:bodyDiv w:val="1"/>
      <w:marLeft w:val="0"/>
      <w:marRight w:val="0"/>
      <w:marTop w:val="0"/>
      <w:marBottom w:val="0"/>
      <w:divBdr>
        <w:top w:val="none" w:sz="0" w:space="0" w:color="auto"/>
        <w:left w:val="none" w:sz="0" w:space="0" w:color="auto"/>
        <w:bottom w:val="none" w:sz="0" w:space="0" w:color="auto"/>
        <w:right w:val="none" w:sz="0" w:space="0" w:color="auto"/>
      </w:divBdr>
    </w:div>
    <w:div w:id="1905019207">
      <w:bodyDiv w:val="1"/>
      <w:marLeft w:val="0"/>
      <w:marRight w:val="0"/>
      <w:marTop w:val="0"/>
      <w:marBottom w:val="0"/>
      <w:divBdr>
        <w:top w:val="none" w:sz="0" w:space="0" w:color="auto"/>
        <w:left w:val="none" w:sz="0" w:space="0" w:color="auto"/>
        <w:bottom w:val="none" w:sz="0" w:space="0" w:color="auto"/>
        <w:right w:val="none" w:sz="0" w:space="0" w:color="auto"/>
      </w:divBdr>
    </w:div>
    <w:div w:id="1978414695">
      <w:bodyDiv w:val="1"/>
      <w:marLeft w:val="0"/>
      <w:marRight w:val="0"/>
      <w:marTop w:val="0"/>
      <w:marBottom w:val="0"/>
      <w:divBdr>
        <w:top w:val="none" w:sz="0" w:space="0" w:color="auto"/>
        <w:left w:val="none" w:sz="0" w:space="0" w:color="auto"/>
        <w:bottom w:val="none" w:sz="0" w:space="0" w:color="auto"/>
        <w:right w:val="none" w:sz="0" w:space="0" w:color="auto"/>
      </w:divBdr>
    </w:div>
    <w:div w:id="2044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ournalslibrary.nihr.ac.uk/programmes/hsdr/13114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g1u09\AppData\Local\Temp\Temp1_BMJ.zip\BMJ.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A844-9475-475C-B511-421B0F85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BMJ.dot</Template>
  <TotalTime>2</TotalTime>
  <Pages>22</Pages>
  <Words>6529</Words>
  <Characters>58273</Characters>
  <Application>Microsoft Office Word</Application>
  <DocSecurity>0</DocSecurity>
  <Lines>485</Lines>
  <Paragraphs>129</Paragraphs>
  <ScaleCrop>false</ScaleCrop>
  <HeadingPairs>
    <vt:vector size="2" baseType="variant">
      <vt:variant>
        <vt:lpstr>Title</vt:lpstr>
      </vt:variant>
      <vt:variant>
        <vt:i4>1</vt:i4>
      </vt:variant>
    </vt:vector>
  </HeadingPairs>
  <TitlesOfParts>
    <vt:vector size="1" baseType="lpstr">
      <vt:lpstr>BMJ</vt:lpstr>
    </vt:vector>
  </TitlesOfParts>
  <Company>Thomson ResearchSoft</Company>
  <LinksUpToDate>false</LinksUpToDate>
  <CharactersWithSpaces>64673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BMJ</dc:title>
  <dc:subject/>
  <dc:creator>Griffiths P. (Health Sciences)</dc:creator>
  <cp:keywords/>
  <dc:description/>
  <cp:lastModifiedBy>Warren S.</cp:lastModifiedBy>
  <cp:revision>3</cp:revision>
  <cp:lastPrinted>2018-09-11T07:57:00Z</cp:lastPrinted>
  <dcterms:created xsi:type="dcterms:W3CDTF">2018-11-06T10:07:00Z</dcterms:created>
  <dcterms:modified xsi:type="dcterms:W3CDTF">2018-11-06T11:29:00Z</dcterms:modified>
</cp:coreProperties>
</file>