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E93" w:rsidRDefault="008A1E93" w:rsidP="008A1E93">
      <w:pPr>
        <w:spacing w:after="0" w:line="36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The Brexit Vote and Currency Markets </w:t>
      </w:r>
    </w:p>
    <w:p w:rsidR="00F35AD4" w:rsidRDefault="00F35AD4" w:rsidP="008A1E93">
      <w:pPr>
        <w:spacing w:after="0" w:line="360" w:lineRule="auto"/>
        <w:jc w:val="center"/>
        <w:rPr>
          <w:rFonts w:ascii="Times New Roman" w:hAnsi="Times New Roman" w:cs="Times New Roman"/>
          <w:b/>
          <w:bCs/>
          <w:sz w:val="24"/>
          <w:szCs w:val="28"/>
        </w:rPr>
      </w:pPr>
    </w:p>
    <w:p w:rsidR="00F35AD4" w:rsidRDefault="00F35AD4" w:rsidP="008A1E93">
      <w:pPr>
        <w:spacing w:after="0" w:line="360" w:lineRule="auto"/>
        <w:jc w:val="center"/>
        <w:rPr>
          <w:rFonts w:ascii="Times New Roman" w:hAnsi="Times New Roman" w:cs="Times New Roman"/>
          <w:b/>
          <w:bCs/>
          <w:sz w:val="24"/>
          <w:szCs w:val="28"/>
        </w:rPr>
      </w:pPr>
      <w:r>
        <w:rPr>
          <w:rFonts w:ascii="Times New Roman" w:hAnsi="Times New Roman" w:cs="Times New Roman"/>
          <w:b/>
          <w:bCs/>
          <w:sz w:val="24"/>
          <w:szCs w:val="28"/>
        </w:rPr>
        <w:t>By Thong Minh Dao, Frank McGroarty and Andrew Urquhart</w:t>
      </w:r>
    </w:p>
    <w:p w:rsidR="008A1E93" w:rsidRPr="00E957AC" w:rsidRDefault="008A1E93" w:rsidP="008A1E93">
      <w:pPr>
        <w:spacing w:after="0" w:line="360" w:lineRule="auto"/>
        <w:jc w:val="center"/>
        <w:rPr>
          <w:rFonts w:ascii="Times New Roman" w:hAnsi="Times New Roman" w:cs="Times New Roman"/>
          <w:b/>
          <w:bCs/>
          <w:sz w:val="24"/>
          <w:szCs w:val="28"/>
        </w:rPr>
      </w:pPr>
    </w:p>
    <w:p w:rsidR="008A1E93" w:rsidRPr="00E957AC" w:rsidRDefault="008A1E93" w:rsidP="008A1E93">
      <w:pPr>
        <w:spacing w:after="0" w:line="360" w:lineRule="auto"/>
        <w:jc w:val="center"/>
        <w:rPr>
          <w:rFonts w:ascii="Times New Roman" w:hAnsi="Times New Roman" w:cs="Times New Roman"/>
          <w:b/>
          <w:bCs/>
          <w:sz w:val="24"/>
          <w:szCs w:val="28"/>
        </w:rPr>
      </w:pPr>
    </w:p>
    <w:p w:rsidR="008A1E93" w:rsidRPr="00E957AC" w:rsidRDefault="008A1E93" w:rsidP="008A1E93">
      <w:pPr>
        <w:spacing w:after="0" w:line="360" w:lineRule="auto"/>
        <w:jc w:val="both"/>
        <w:rPr>
          <w:rFonts w:ascii="Times New Roman" w:hAnsi="Times New Roman" w:cs="Times New Roman"/>
          <w:b/>
          <w:bCs/>
          <w:sz w:val="24"/>
        </w:rPr>
      </w:pPr>
      <w:r w:rsidRPr="00E957AC">
        <w:rPr>
          <w:rFonts w:ascii="Times New Roman" w:hAnsi="Times New Roman" w:cs="Times New Roman"/>
          <w:b/>
          <w:bCs/>
          <w:sz w:val="24"/>
        </w:rPr>
        <w:t>Abstract</w:t>
      </w:r>
    </w:p>
    <w:p w:rsidR="008A1E93" w:rsidRPr="00E957AC" w:rsidRDefault="008A1E93" w:rsidP="008A1E93">
      <w:pPr>
        <w:spacing w:after="0" w:line="360" w:lineRule="auto"/>
        <w:jc w:val="both"/>
        <w:rPr>
          <w:rFonts w:ascii="Times New Roman" w:hAnsi="Times New Roman" w:cs="Times New Roman"/>
          <w:b/>
          <w:bCs/>
          <w:sz w:val="24"/>
        </w:rPr>
      </w:pPr>
    </w:p>
    <w:p w:rsidR="008A1E93" w:rsidRPr="00E957AC" w:rsidRDefault="008A1E93" w:rsidP="008A1E93">
      <w:pPr>
        <w:spacing w:after="0" w:line="360" w:lineRule="auto"/>
        <w:jc w:val="both"/>
        <w:rPr>
          <w:rFonts w:ascii="Times New Roman" w:hAnsi="Times New Roman" w:cs="Times New Roman"/>
          <w:sz w:val="24"/>
        </w:rPr>
      </w:pPr>
      <w:r w:rsidRPr="00E957AC">
        <w:rPr>
          <w:rFonts w:ascii="Times New Roman" w:hAnsi="Times New Roman" w:cs="Times New Roman"/>
          <w:sz w:val="24"/>
        </w:rPr>
        <w:t xml:space="preserve">This paper studies the effect of the Brexit vote on the intraday correlation and volatility transmission among major currencies. We find that the vote causes an increase in the correlation among the safe-haven currencies of the Swiss franc and Japanese yen as well as gold, and also find a decrease in their correlation with the directly involved currencies of British sterling and </w:t>
      </w:r>
      <w:r>
        <w:rPr>
          <w:rFonts w:ascii="Times New Roman" w:hAnsi="Times New Roman" w:cs="Times New Roman"/>
          <w:sz w:val="24"/>
        </w:rPr>
        <w:t xml:space="preserve">the </w:t>
      </w:r>
      <w:r w:rsidRPr="00E957AC">
        <w:rPr>
          <w:rFonts w:ascii="Times New Roman" w:hAnsi="Times New Roman" w:cs="Times New Roman"/>
          <w:sz w:val="24"/>
        </w:rPr>
        <w:t xml:space="preserve">Euro. These changes are due to the appreciation of the former group and the depreciation of the latter group which represents a flight to quality of investors. We also observe a substantial decrease in volatility transmission between British sterling and the Euro following the Brexit vote due to lower levels of market integration. However the volatility transmission among the currencies has increased in general and their net spillover is positively correlated with their level of volatility and trading activities. </w:t>
      </w:r>
      <w:r>
        <w:rPr>
          <w:rFonts w:ascii="Times New Roman" w:hAnsi="Times New Roman" w:cs="Times New Roman"/>
          <w:sz w:val="24"/>
        </w:rPr>
        <w:t>Therefore</w:t>
      </w:r>
      <w:r w:rsidRPr="00E957AC">
        <w:rPr>
          <w:rFonts w:ascii="Times New Roman" w:hAnsi="Times New Roman" w:cs="Times New Roman"/>
          <w:sz w:val="24"/>
        </w:rPr>
        <w:t xml:space="preserve"> we document the significant impact of the politically important Brexit vote on the high frequency correlation and volatility spillover </w:t>
      </w:r>
      <w:r>
        <w:rPr>
          <w:rFonts w:ascii="Times New Roman" w:hAnsi="Times New Roman" w:cs="Times New Roman"/>
          <w:sz w:val="24"/>
        </w:rPr>
        <w:t>in the foreign exchange market.</w:t>
      </w: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Default="008A1E93" w:rsidP="008A1E93">
      <w:pPr>
        <w:spacing w:after="0" w:line="360" w:lineRule="auto"/>
        <w:jc w:val="both"/>
        <w:rPr>
          <w:rFonts w:asciiTheme="majorBidi" w:hAnsiTheme="majorBidi" w:cstheme="majorBidi"/>
          <w:b/>
          <w:bCs/>
          <w:sz w:val="24"/>
          <w:szCs w:val="28"/>
        </w:rPr>
      </w:pPr>
    </w:p>
    <w:p w:rsidR="008A1E93" w:rsidRPr="00E957AC" w:rsidRDefault="008A1E93" w:rsidP="008A1E93">
      <w:pPr>
        <w:spacing w:after="0" w:line="360" w:lineRule="auto"/>
        <w:jc w:val="both"/>
        <w:rPr>
          <w:rFonts w:ascii="Times New Roman" w:hAnsi="Times New Roman" w:cs="Times New Roman"/>
          <w:b/>
          <w:bCs/>
          <w:sz w:val="24"/>
          <w:szCs w:val="28"/>
        </w:rPr>
      </w:pPr>
      <w:bookmarkStart w:id="0" w:name="_GoBack"/>
      <w:bookmarkEnd w:id="0"/>
      <w:r w:rsidRPr="00E957AC">
        <w:rPr>
          <w:rFonts w:ascii="Times New Roman" w:hAnsi="Times New Roman" w:cs="Times New Roman"/>
          <w:b/>
          <w:bCs/>
          <w:sz w:val="24"/>
          <w:szCs w:val="28"/>
        </w:rPr>
        <w:lastRenderedPageBreak/>
        <w:t>1. Introduction</w:t>
      </w:r>
    </w:p>
    <w:p w:rsidR="008A1E93" w:rsidRPr="00E957AC" w:rsidRDefault="008A1E93" w:rsidP="00CC5E18">
      <w:pPr>
        <w:spacing w:after="0" w:line="360" w:lineRule="auto"/>
        <w:jc w:val="both"/>
        <w:rPr>
          <w:rFonts w:ascii="Times New Roman" w:hAnsi="Times New Roman" w:cs="Times New Roman"/>
          <w:bCs/>
          <w:sz w:val="24"/>
          <w:szCs w:val="28"/>
        </w:rPr>
      </w:pPr>
      <w:r w:rsidRPr="00E957AC">
        <w:rPr>
          <w:rFonts w:ascii="Times New Roman" w:hAnsi="Times New Roman" w:cs="Times New Roman"/>
          <w:bCs/>
          <w:sz w:val="24"/>
          <w:szCs w:val="28"/>
        </w:rPr>
        <w:t xml:space="preserve">The decision of the UK on June 24, 2016 to leave the EU is often referred to as the Brexit vote. This unique event is significant because this is the first time a member of the EU has </w:t>
      </w:r>
      <w:r>
        <w:rPr>
          <w:rFonts w:ascii="Times New Roman" w:hAnsi="Times New Roman" w:cs="Times New Roman"/>
          <w:bCs/>
          <w:sz w:val="24"/>
          <w:szCs w:val="28"/>
        </w:rPr>
        <w:t>voted</w:t>
      </w:r>
      <w:r w:rsidRPr="00E957AC">
        <w:rPr>
          <w:rFonts w:ascii="Times New Roman" w:hAnsi="Times New Roman" w:cs="Times New Roman"/>
          <w:bCs/>
          <w:sz w:val="24"/>
          <w:szCs w:val="28"/>
        </w:rPr>
        <w:t xml:space="preserve"> to leave.  In response to the vote, both the FTSE and other major international stock indices suffered negative returns. To be more specific, the FTSE 100, the Dow Jones Industrial Average and the DAX decreased by 3.2%, 3.4% and 6.8% respectively. In particular, banking stocks depreciated more substantially than they did when Lehman Brothers collapsed </w:t>
      </w:r>
      <w:r w:rsidRPr="00E957AC">
        <w:rPr>
          <w:rFonts w:ascii="Times New Roman" w:hAnsi="Times New Roman" w:cs="Times New Roman"/>
          <w:bCs/>
          <w:sz w:val="24"/>
          <w:szCs w:val="28"/>
        </w:rPr>
        <w:fldChar w:fldCharType="begin"/>
      </w:r>
      <w:r w:rsidRPr="00E957AC">
        <w:rPr>
          <w:rFonts w:ascii="Times New Roman" w:hAnsi="Times New Roman" w:cs="Times New Roman"/>
          <w:bCs/>
          <w:sz w:val="24"/>
          <w:szCs w:val="28"/>
        </w:rPr>
        <w:instrText xml:space="preserve"> ADDIN EN.CITE &lt;EndNote&gt;&lt;Cite&gt;&lt;Author&gt;Schiereck&lt;/Author&gt;&lt;Year&gt;2016&lt;/Year&gt;&lt;RecNum&gt;1&lt;/RecNum&gt;&lt;DisplayText&gt;(Schiereck et al., 2016)&lt;/DisplayText&gt;&lt;record&gt;&lt;rec-number&gt;1&lt;/rec-number&gt;&lt;foreign-keys&gt;&lt;key app="EN" db-id="epvd2aracxfdw4e0zsp5p9rhv59rwdtp55vt" timestamp="1484572927"&gt;1&lt;/key&gt;&lt;/foreign-keys&gt;&lt;ref-type name="Journal Article"&gt;17&lt;/ref-type&gt;&lt;contributors&gt;&lt;authors&gt;&lt;author&gt;Schiereck, D.&lt;/author&gt;&lt;author&gt;Kiesel, F.&lt;/author&gt;&lt;author&gt;Kolaric, S.&lt;/author&gt;&lt;/authors&gt;&lt;/contributors&gt;&lt;auth-address&gt;Department of Business Administration, Economics and Law, Technische Universität Darmstadt&lt;/auth-address&gt;&lt;titles&gt;&lt;title&gt;Brexit: (Not) another Lehman moment for banks?&lt;/title&gt;&lt;secondary-title&gt;Finance Research Letters&lt;/secondary-title&gt;&lt;/titles&gt;&lt;periodical&gt;&lt;full-title&gt;Finance Research Letters&lt;/full-title&gt;&lt;/periodical&gt;&lt;pages&gt;291-297&lt;/pages&gt;&lt;volume&gt;19&lt;/volume&gt;&lt;section&gt;291&lt;/section&gt;&lt;keywords&gt;&lt;keyword&gt;Banks&lt;/keyword&gt;&lt;keyword&gt;Brexit&lt;/keyword&gt;&lt;keyword&gt;Credit default swap&lt;/keyword&gt;&lt;keyword&gt;Lehman Brothers bankruptcy&lt;/keyword&gt;&lt;keyword&gt;Stock markets&lt;/keyword&gt;&lt;/keywords&gt;&lt;dates&gt;&lt;year&gt;2016&lt;/year&gt;&lt;pub-dates&gt;&lt;date&gt;11 / 01 /&lt;/date&gt;&lt;/pub-dates&gt;&lt;/dates&gt;&lt;publisher&gt;Elsevier Ltd&lt;/publisher&gt;&lt;isbn&gt;15446123&lt;/isbn&gt;&lt;accession-num&gt;edselc.2-52.0-84994141300&lt;/accession-num&gt;&lt;work-type&gt;Article&lt;/work-type&gt;&lt;urls&gt;&lt;related-urls&gt;&lt;url&gt;http://search.ebscohost.com/login.aspx?direct=true&amp;amp;db=edselc&amp;amp;AN=edselc.2-52.0-84994141300&amp;amp;site=eds-live&lt;/url&gt;&lt;url&gt;http://ac.els-cdn.com/S1544612316301581/1-s2.0-S1544612316301581-main.pdf?_tid=6d10a3c8-e151-11e6-863c-00000aab0f01&amp;amp;acdnat=1485165232_a8e9e81c04a8909410244164f91a3725&lt;/url&gt;&lt;/related-urls&gt;&lt;/urls&gt;&lt;electronic-resource-num&gt;10.1016/j.frl.2016.09.003&lt;/electronic-resource-num&gt;&lt;remote-database-name&gt;edselc&lt;/remote-database-name&gt;&lt;remote-database-provider&gt;EBSCOhost&lt;/remote-database-provider&gt;&lt;language&gt;English&lt;/language&gt;&lt;/record&gt;&lt;/Cite&gt;&lt;/EndNote&gt;</w:instrText>
      </w:r>
      <w:r w:rsidRPr="00E957AC">
        <w:rPr>
          <w:rFonts w:ascii="Times New Roman" w:hAnsi="Times New Roman" w:cs="Times New Roman"/>
          <w:bCs/>
          <w:sz w:val="24"/>
          <w:szCs w:val="28"/>
        </w:rPr>
        <w:fldChar w:fldCharType="separate"/>
      </w:r>
      <w:r w:rsidRPr="00E957AC">
        <w:rPr>
          <w:rFonts w:ascii="Times New Roman" w:hAnsi="Times New Roman" w:cs="Times New Roman"/>
          <w:bCs/>
          <w:noProof/>
          <w:sz w:val="24"/>
          <w:szCs w:val="28"/>
        </w:rPr>
        <w:t>(</w:t>
      </w:r>
      <w:hyperlink w:anchor="_ENREF_49" w:tooltip="Schiereck, 2016 #1" w:history="1">
        <w:r w:rsidR="00CC5E18" w:rsidRPr="00E957AC">
          <w:rPr>
            <w:rFonts w:ascii="Times New Roman" w:hAnsi="Times New Roman" w:cs="Times New Roman"/>
            <w:bCs/>
            <w:noProof/>
            <w:sz w:val="24"/>
            <w:szCs w:val="28"/>
          </w:rPr>
          <w:t>Schiereck et al., 2016</w:t>
        </w:r>
      </w:hyperlink>
      <w:r w:rsidRPr="00E957AC">
        <w:rPr>
          <w:rFonts w:ascii="Times New Roman" w:hAnsi="Times New Roman" w:cs="Times New Roman"/>
          <w:bCs/>
          <w:noProof/>
          <w:sz w:val="24"/>
          <w:szCs w:val="28"/>
        </w:rPr>
        <w:t>)</w:t>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t>. Moreover, th</w:t>
      </w:r>
      <w:r>
        <w:rPr>
          <w:rFonts w:ascii="Times New Roman" w:hAnsi="Times New Roman" w:cs="Times New Roman"/>
          <w:bCs/>
          <w:sz w:val="24"/>
          <w:szCs w:val="28"/>
        </w:rPr>
        <w:t>e</w:t>
      </w:r>
      <w:r w:rsidRPr="00E957AC">
        <w:rPr>
          <w:rFonts w:ascii="Times New Roman" w:hAnsi="Times New Roman" w:cs="Times New Roman"/>
          <w:bCs/>
          <w:sz w:val="24"/>
          <w:szCs w:val="28"/>
        </w:rPr>
        <w:t xml:space="preserve"> vote has led to increased political and economic uncertainty since it remains to be seen what exit deal the UK will be able to negotiate with the EU </w:t>
      </w:r>
      <w:r w:rsidRPr="00E957AC">
        <w:rPr>
          <w:rFonts w:ascii="Times New Roman" w:hAnsi="Times New Roman" w:cs="Times New Roman"/>
          <w:bCs/>
          <w:sz w:val="24"/>
          <w:szCs w:val="28"/>
        </w:rPr>
        <w:fldChar w:fldCharType="begin"/>
      </w:r>
      <w:r w:rsidRPr="00E957AC">
        <w:rPr>
          <w:rFonts w:ascii="Times New Roman" w:hAnsi="Times New Roman" w:cs="Times New Roman"/>
          <w:bCs/>
          <w:sz w:val="24"/>
          <w:szCs w:val="28"/>
        </w:rPr>
        <w:instrText xml:space="preserve"> ADDIN EN.CITE &lt;EndNote&gt;&lt;Cite&gt;&lt;Author&gt;Ramiah&lt;/Author&gt;&lt;Year&gt;2016&lt;/Year&gt;&lt;RecNum&gt;2&lt;/RecNum&gt;&lt;DisplayText&gt;(Ramiah et al., 2016)&lt;/DisplayText&gt;&lt;record&gt;&lt;rec-number&gt;2&lt;/rec-number&gt;&lt;foreign-keys&gt;&lt;key app="EN" db-id="epvd2aracxfdw4e0zsp5p9rhv59rwdtp55vt" timestamp="1484572927"&gt;2&lt;/key&gt;&lt;/foreign-keys&gt;&lt;ref-type name="Journal Article"&gt;17&lt;/ref-type&gt;&lt;contributors&gt;&lt;authors&gt;&lt;author&gt;Ramiah, V.&lt;/author&gt;&lt;author&gt;Pham, H. N. A.&lt;/author&gt;&lt;author&gt;Moosa, I.&lt;/author&gt;&lt;/authors&gt;&lt;/contributors&gt;&lt;titles&gt;&lt;title&gt;The sectoral effects of Brexit on the British economy: early evidence from the reaction of the stock market&lt;/title&gt;&lt;secondary-title&gt;Applied Economics&lt;/secondary-title&gt;&lt;/titles&gt;&lt;periodical&gt;&lt;full-title&gt;Applied Economics&lt;/full-title&gt;&lt;/periodical&gt;&lt;pages&gt;2508-2514&lt;/pages&gt;&lt;volume&gt;49&lt;/volume&gt;&lt;section&gt;1&lt;/section&gt;&lt;keywords&gt;&lt;keyword&gt;abnormal returns&lt;/keyword&gt;&lt;keyword&gt;BREXIT&lt;/keyword&gt;&lt;keyword&gt;EU referendum&lt;/keyword&gt;&lt;keyword&gt;event study&lt;/keyword&gt;&lt;keyword&gt;systematic risk&lt;/keyword&gt;&lt;/keywords&gt;&lt;dates&gt;&lt;year&gt;2016&lt;/year&gt;&lt;pub-dates&gt;&lt;date&gt;10 / 07 /&lt;/date&gt;&lt;/pub-dates&gt;&lt;/dates&gt;&lt;publisher&gt;Routledge&lt;/publisher&gt;&lt;isbn&gt;14664283&amp;#xD;00036846&lt;/isbn&gt;&lt;accession-num&gt;edselc.2-52.0-84990241132&lt;/accession-num&gt;&lt;work-type&gt;Article&lt;/work-type&gt;&lt;urls&gt;&lt;related-urls&gt;&lt;url&gt;http://search.ebscohost.com/login.aspx?direct=true&amp;amp;db=edselc&amp;amp;AN=edselc.2-52.0-84990241132&amp;amp;site=eds-live&lt;/url&gt;&lt;/related-urls&gt;&lt;/urls&gt;&lt;electronic-resource-num&gt;10.1080/00036846.2016.1240352&lt;/electronic-resource-num&gt;&lt;remote-database-name&gt;edselc&lt;/remote-database-name&gt;&lt;remote-database-provider&gt;EBSCOhost&lt;/remote-database-provider&gt;&lt;language&gt;English&lt;/language&gt;&lt;/record&gt;&lt;/Cite&gt;&lt;/EndNote&gt;</w:instrText>
      </w:r>
      <w:r w:rsidRPr="00E957AC">
        <w:rPr>
          <w:rFonts w:ascii="Times New Roman" w:hAnsi="Times New Roman" w:cs="Times New Roman"/>
          <w:bCs/>
          <w:sz w:val="24"/>
          <w:szCs w:val="28"/>
        </w:rPr>
        <w:fldChar w:fldCharType="separate"/>
      </w:r>
      <w:r w:rsidRPr="00E957AC">
        <w:rPr>
          <w:rFonts w:ascii="Times New Roman" w:hAnsi="Times New Roman" w:cs="Times New Roman"/>
          <w:bCs/>
          <w:noProof/>
          <w:sz w:val="24"/>
          <w:szCs w:val="28"/>
        </w:rPr>
        <w:t>(</w:t>
      </w:r>
      <w:hyperlink w:anchor="_ENREF_46" w:tooltip="Ramiah, 2016 #2" w:history="1">
        <w:r w:rsidR="00CC5E18" w:rsidRPr="00E957AC">
          <w:rPr>
            <w:rFonts w:ascii="Times New Roman" w:hAnsi="Times New Roman" w:cs="Times New Roman"/>
            <w:bCs/>
            <w:noProof/>
            <w:sz w:val="24"/>
            <w:szCs w:val="28"/>
          </w:rPr>
          <w:t>Ramiah et al., 2016</w:t>
        </w:r>
      </w:hyperlink>
      <w:r w:rsidRPr="00E957AC">
        <w:rPr>
          <w:rFonts w:ascii="Times New Roman" w:hAnsi="Times New Roman" w:cs="Times New Roman"/>
          <w:bCs/>
          <w:noProof/>
          <w:sz w:val="24"/>
          <w:szCs w:val="28"/>
        </w:rPr>
        <w:t>)</w:t>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t xml:space="preserve">. Motivated by the significance of the Brexit vote and the uncertainty after the vote, we study the effect of the </w:t>
      </w:r>
      <w:r>
        <w:rPr>
          <w:rFonts w:ascii="Times New Roman" w:hAnsi="Times New Roman" w:cs="Times New Roman"/>
          <w:bCs/>
          <w:sz w:val="24"/>
          <w:szCs w:val="28"/>
        </w:rPr>
        <w:t xml:space="preserve">Brexit </w:t>
      </w:r>
      <w:r w:rsidRPr="00E957AC">
        <w:rPr>
          <w:rFonts w:ascii="Times New Roman" w:hAnsi="Times New Roman" w:cs="Times New Roman"/>
          <w:bCs/>
          <w:sz w:val="24"/>
          <w:szCs w:val="28"/>
        </w:rPr>
        <w:t xml:space="preserve">vote on the intraday correlation and volatility transmission of major currencies to provide insights into investor behaviour and the resultant effect on the foreign exchange (FX) market.  </w:t>
      </w:r>
    </w:p>
    <w:p w:rsidR="008A1E93" w:rsidRPr="00E957AC" w:rsidRDefault="008A1E93" w:rsidP="008A1E93">
      <w:pPr>
        <w:spacing w:after="0" w:line="360" w:lineRule="auto"/>
        <w:jc w:val="both"/>
        <w:rPr>
          <w:rFonts w:ascii="Times New Roman" w:hAnsi="Times New Roman" w:cs="Times New Roman"/>
          <w:bCs/>
          <w:sz w:val="24"/>
          <w:szCs w:val="28"/>
        </w:rPr>
      </w:pPr>
    </w:p>
    <w:p w:rsidR="008A1E93" w:rsidRPr="00E957AC" w:rsidRDefault="008A1E93" w:rsidP="00CC5E18">
      <w:pPr>
        <w:spacing w:after="0" w:line="360" w:lineRule="auto"/>
        <w:jc w:val="both"/>
        <w:rPr>
          <w:rFonts w:ascii="Times New Roman" w:hAnsi="Times New Roman" w:cs="Times New Roman"/>
          <w:bCs/>
          <w:sz w:val="24"/>
          <w:szCs w:val="28"/>
        </w:rPr>
      </w:pPr>
      <w:r w:rsidRPr="00E957AC">
        <w:rPr>
          <w:rFonts w:ascii="Times New Roman" w:hAnsi="Times New Roman" w:cs="Times New Roman"/>
          <w:bCs/>
          <w:sz w:val="24"/>
          <w:szCs w:val="28"/>
        </w:rPr>
        <w:t xml:space="preserve">The Brexit vote is an international event which will affect the global financial system, especially the FX market. This market is the largest in the world and the currencies directly involved in the vote, namely sterling and </w:t>
      </w:r>
      <w:r>
        <w:rPr>
          <w:rFonts w:ascii="Times New Roman" w:hAnsi="Times New Roman" w:cs="Times New Roman"/>
          <w:bCs/>
          <w:sz w:val="24"/>
          <w:szCs w:val="28"/>
        </w:rPr>
        <w:t>Euro</w:t>
      </w:r>
      <w:r w:rsidRPr="00E957AC">
        <w:rPr>
          <w:rFonts w:ascii="Times New Roman" w:hAnsi="Times New Roman" w:cs="Times New Roman"/>
          <w:bCs/>
          <w:sz w:val="24"/>
          <w:szCs w:val="28"/>
        </w:rPr>
        <w:t>, are two of the major currencies. According to the survey of the Bank of International Settlement (BIS) in 2016</w:t>
      </w:r>
      <w:r>
        <w:rPr>
          <w:rFonts w:ascii="Times New Roman" w:hAnsi="Times New Roman" w:cs="Times New Roman"/>
          <w:bCs/>
          <w:sz w:val="24"/>
          <w:szCs w:val="28"/>
        </w:rPr>
        <w:t>,</w:t>
      </w:r>
      <w:r w:rsidRPr="00E957AC">
        <w:rPr>
          <w:rFonts w:ascii="Times New Roman" w:hAnsi="Times New Roman" w:cs="Times New Roman"/>
          <w:bCs/>
          <w:sz w:val="24"/>
          <w:szCs w:val="28"/>
        </w:rPr>
        <w:t xml:space="preserve"> the global foreign exchange market generates an average turnover of $5.1 trillion on a daily basis.</w:t>
      </w:r>
      <w:r w:rsidRPr="00E957AC">
        <w:rPr>
          <w:rStyle w:val="FootnoteReference"/>
          <w:rFonts w:ascii="Times New Roman" w:hAnsi="Times New Roman" w:cs="Times New Roman"/>
          <w:bCs/>
          <w:sz w:val="24"/>
          <w:szCs w:val="28"/>
        </w:rPr>
        <w:footnoteReference w:id="1"/>
      </w:r>
      <w:r w:rsidRPr="00E957AC">
        <w:rPr>
          <w:rFonts w:ascii="Times New Roman" w:hAnsi="Times New Roman" w:cs="Times New Roman"/>
          <w:bCs/>
          <w:sz w:val="24"/>
          <w:szCs w:val="28"/>
        </w:rPr>
        <w:t xml:space="preserve"> To truly grasp the incredible magnitude of this market, one can refer to the fact that the largest stock market in the world, namely the New York Stock Exchange (NYSE), is able to generate an average turnover of only $65.8 billion per day, which is equal to just 1.3% of the typical level of trading activities in the currency market.</w:t>
      </w:r>
      <w:r w:rsidRPr="00E957AC">
        <w:rPr>
          <w:rStyle w:val="FootnoteReference"/>
          <w:rFonts w:ascii="Times New Roman" w:hAnsi="Times New Roman" w:cs="Times New Roman"/>
          <w:bCs/>
          <w:sz w:val="24"/>
          <w:szCs w:val="28"/>
        </w:rPr>
        <w:t xml:space="preserve"> </w:t>
      </w:r>
      <w:r w:rsidRPr="00E957AC">
        <w:rPr>
          <w:rStyle w:val="FootnoteReference"/>
          <w:rFonts w:ascii="Times New Roman" w:hAnsi="Times New Roman" w:cs="Times New Roman"/>
          <w:bCs/>
          <w:sz w:val="24"/>
          <w:szCs w:val="28"/>
        </w:rPr>
        <w:footnoteReference w:id="2"/>
      </w:r>
      <w:r w:rsidRPr="00E957AC">
        <w:rPr>
          <w:rFonts w:ascii="Times New Roman" w:hAnsi="Times New Roman" w:cs="Times New Roman"/>
          <w:bCs/>
          <w:sz w:val="24"/>
          <w:szCs w:val="28"/>
        </w:rPr>
        <w:t xml:space="preserve"> The survey of the BIS also shows that the Euro and sterling are the second and fourth most traded currency respectively, accounting for 31.3% and 12.8% of the FX market turnover. As well as sterling and the Euro, we analyse other major currencies which are often considered safe-haven assets, namely the Swiss franc and Japanese yen </w:t>
      </w:r>
      <w:r w:rsidRPr="00E957AC">
        <w:rPr>
          <w:rFonts w:ascii="Times New Roman" w:hAnsi="Times New Roman" w:cs="Times New Roman"/>
          <w:bCs/>
          <w:sz w:val="24"/>
          <w:szCs w:val="28"/>
        </w:rPr>
        <w:fldChar w:fldCharType="begin">
          <w:fldData xml:space="preserve">PEVuZE5vdGU+PENpdGU+PEF1dGhvcj5BbmdlbG88L0F1dGhvcj48WWVhcj4yMDEwPC9ZZWFyPjxS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</w:fldData>
        </w:fldChar>
      </w:r>
      <w:r w:rsidRPr="00E957AC">
        <w:rPr>
          <w:rFonts w:ascii="Times New Roman" w:hAnsi="Times New Roman" w:cs="Times New Roman"/>
          <w:bCs/>
          <w:sz w:val="24"/>
          <w:szCs w:val="28"/>
        </w:rPr>
        <w:instrText xml:space="preserve"> ADDIN EN.CITE </w:instrText>
      </w:r>
      <w:r w:rsidRPr="00E957AC">
        <w:rPr>
          <w:rFonts w:ascii="Times New Roman" w:hAnsi="Times New Roman" w:cs="Times New Roman"/>
          <w:bCs/>
          <w:sz w:val="24"/>
          <w:szCs w:val="28"/>
        </w:rPr>
        <w:fldChar w:fldCharType="begin">
          <w:fldData xml:space="preserve">PEVuZE5vdGU+PENpdGU+PEF1dGhvcj5BbmdlbG88L0F1dGhvcj48WWVhcj4yMDEwPC9ZZWFyPjxS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</w:fldData>
        </w:fldChar>
      </w:r>
      <w:r w:rsidRPr="00E957AC">
        <w:rPr>
          <w:rFonts w:ascii="Times New Roman" w:hAnsi="Times New Roman" w:cs="Times New Roman"/>
          <w:bCs/>
          <w:sz w:val="24"/>
          <w:szCs w:val="28"/>
        </w:rPr>
        <w:instrText xml:space="preserve"> ADDIN EN.CITE.DATA </w:instrText>
      </w:r>
      <w:r w:rsidRPr="00E957AC">
        <w:rPr>
          <w:rFonts w:ascii="Times New Roman" w:hAnsi="Times New Roman" w:cs="Times New Roman"/>
          <w:bCs/>
          <w:sz w:val="24"/>
          <w:szCs w:val="28"/>
        </w:rPr>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r>
      <w:r w:rsidRPr="00E957AC">
        <w:rPr>
          <w:rFonts w:ascii="Times New Roman" w:hAnsi="Times New Roman" w:cs="Times New Roman"/>
          <w:bCs/>
          <w:sz w:val="24"/>
          <w:szCs w:val="28"/>
        </w:rPr>
        <w:fldChar w:fldCharType="separate"/>
      </w:r>
      <w:r w:rsidRPr="00E957AC">
        <w:rPr>
          <w:rFonts w:ascii="Times New Roman" w:hAnsi="Times New Roman" w:cs="Times New Roman"/>
          <w:bCs/>
          <w:noProof/>
          <w:sz w:val="24"/>
          <w:szCs w:val="28"/>
        </w:rPr>
        <w:t>(</w:t>
      </w:r>
      <w:hyperlink w:anchor="_ENREF_5" w:tooltip="Angelo, 2010 #29" w:history="1">
        <w:r w:rsidR="00CC5E18" w:rsidRPr="00E957AC">
          <w:rPr>
            <w:rFonts w:ascii="Times New Roman" w:hAnsi="Times New Roman" w:cs="Times New Roman"/>
            <w:bCs/>
            <w:noProof/>
            <w:sz w:val="24"/>
            <w:szCs w:val="28"/>
          </w:rPr>
          <w:t>Angelo and Paul, 2010</w:t>
        </w:r>
      </w:hyperlink>
      <w:r w:rsidRPr="00E957AC">
        <w:rPr>
          <w:rFonts w:ascii="Times New Roman" w:hAnsi="Times New Roman" w:cs="Times New Roman"/>
          <w:bCs/>
          <w:noProof/>
          <w:sz w:val="24"/>
          <w:szCs w:val="28"/>
        </w:rPr>
        <w:t xml:space="preserve">, </w:t>
      </w:r>
      <w:hyperlink w:anchor="_ENREF_19" w:tooltip="De Bock, 2015 #49" w:history="1">
        <w:r w:rsidR="00CC5E18" w:rsidRPr="00E957AC">
          <w:rPr>
            <w:rFonts w:ascii="Times New Roman" w:hAnsi="Times New Roman" w:cs="Times New Roman"/>
            <w:bCs/>
            <w:noProof/>
            <w:sz w:val="24"/>
            <w:szCs w:val="28"/>
          </w:rPr>
          <w:t>De Bock and Filho, 2015</w:t>
        </w:r>
      </w:hyperlink>
      <w:r w:rsidRPr="00E957AC">
        <w:rPr>
          <w:rFonts w:ascii="Times New Roman" w:hAnsi="Times New Roman" w:cs="Times New Roman"/>
          <w:bCs/>
          <w:noProof/>
          <w:sz w:val="24"/>
          <w:szCs w:val="28"/>
        </w:rPr>
        <w:t xml:space="preserve">, </w:t>
      </w:r>
      <w:hyperlink w:anchor="_ENREF_30" w:tooltip="Grisse, 2015 #50" w:history="1">
        <w:r w:rsidR="00CC5E18" w:rsidRPr="00E957AC">
          <w:rPr>
            <w:rFonts w:ascii="Times New Roman" w:hAnsi="Times New Roman" w:cs="Times New Roman"/>
            <w:bCs/>
            <w:noProof/>
            <w:sz w:val="24"/>
            <w:szCs w:val="28"/>
          </w:rPr>
          <w:t>Grisse and Nitschka, 2015</w:t>
        </w:r>
      </w:hyperlink>
      <w:r w:rsidRPr="00E957AC">
        <w:rPr>
          <w:rFonts w:ascii="Times New Roman" w:hAnsi="Times New Roman" w:cs="Times New Roman"/>
          <w:bCs/>
          <w:noProof/>
          <w:sz w:val="24"/>
          <w:szCs w:val="28"/>
        </w:rPr>
        <w:t xml:space="preserve">, </w:t>
      </w:r>
      <w:hyperlink w:anchor="_ENREF_28" w:tooltip="Fatum, 2016 #51" w:history="1">
        <w:r w:rsidR="00CC5E18" w:rsidRPr="00E957AC">
          <w:rPr>
            <w:rFonts w:ascii="Times New Roman" w:hAnsi="Times New Roman" w:cs="Times New Roman"/>
            <w:bCs/>
            <w:noProof/>
            <w:sz w:val="24"/>
            <w:szCs w:val="28"/>
          </w:rPr>
          <w:t>Fatum and Yamamoto, 2016</w:t>
        </w:r>
      </w:hyperlink>
      <w:r w:rsidRPr="00E957AC">
        <w:rPr>
          <w:rFonts w:ascii="Times New Roman" w:hAnsi="Times New Roman" w:cs="Times New Roman"/>
          <w:bCs/>
          <w:noProof/>
          <w:sz w:val="24"/>
          <w:szCs w:val="28"/>
        </w:rPr>
        <w:t>)</w:t>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t xml:space="preserve"> as well as gold which has long been considered a safe-haven asset </w:t>
      </w:r>
      <w:r w:rsidRPr="00E957AC">
        <w:rPr>
          <w:rFonts w:ascii="Times New Roman" w:hAnsi="Times New Roman" w:cs="Times New Roman"/>
          <w:bCs/>
          <w:sz w:val="24"/>
          <w:szCs w:val="28"/>
        </w:rPr>
        <w:fldChar w:fldCharType="begin">
          <w:fldData xml:space="preserve">PEVuZE5vdGU+PENpdGU+PEF1dGhvcj5CYXVyPC9BdXRob3I+PFllYXI+MjAxMDwvWWVhcj48UmVj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</w:fldData>
        </w:fldChar>
      </w:r>
      <w:r w:rsidRPr="00E957AC">
        <w:rPr>
          <w:rFonts w:ascii="Times New Roman" w:hAnsi="Times New Roman" w:cs="Times New Roman"/>
          <w:bCs/>
          <w:sz w:val="24"/>
          <w:szCs w:val="28"/>
        </w:rPr>
        <w:instrText xml:space="preserve"> ADDIN EN.CITE </w:instrText>
      </w:r>
      <w:r w:rsidRPr="00E957AC">
        <w:rPr>
          <w:rFonts w:ascii="Times New Roman" w:hAnsi="Times New Roman" w:cs="Times New Roman"/>
          <w:bCs/>
          <w:sz w:val="24"/>
          <w:szCs w:val="28"/>
        </w:rPr>
        <w:fldChar w:fldCharType="begin">
          <w:fldData xml:space="preserve">PEVuZE5vdGU+PENpdGU+PEF1dGhvcj5CYXVyPC9BdXRob3I+PFllYXI+MjAxMDwvWWVhcj48UmVj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</w:fldData>
        </w:fldChar>
      </w:r>
      <w:r w:rsidRPr="00E957AC">
        <w:rPr>
          <w:rFonts w:ascii="Times New Roman" w:hAnsi="Times New Roman" w:cs="Times New Roman"/>
          <w:bCs/>
          <w:sz w:val="24"/>
          <w:szCs w:val="28"/>
        </w:rPr>
        <w:instrText xml:space="preserve"> ADDIN EN.CITE.DATA </w:instrText>
      </w:r>
      <w:r w:rsidRPr="00E957AC">
        <w:rPr>
          <w:rFonts w:ascii="Times New Roman" w:hAnsi="Times New Roman" w:cs="Times New Roman"/>
          <w:bCs/>
          <w:sz w:val="24"/>
          <w:szCs w:val="28"/>
        </w:rPr>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r>
      <w:r w:rsidRPr="00E957AC">
        <w:rPr>
          <w:rFonts w:ascii="Times New Roman" w:hAnsi="Times New Roman" w:cs="Times New Roman"/>
          <w:bCs/>
          <w:sz w:val="24"/>
          <w:szCs w:val="28"/>
        </w:rPr>
        <w:fldChar w:fldCharType="separate"/>
      </w:r>
      <w:r w:rsidRPr="00E957AC">
        <w:rPr>
          <w:rFonts w:ascii="Times New Roman" w:hAnsi="Times New Roman" w:cs="Times New Roman"/>
          <w:bCs/>
          <w:noProof/>
          <w:sz w:val="24"/>
          <w:szCs w:val="28"/>
        </w:rPr>
        <w:t>(</w:t>
      </w:r>
      <w:hyperlink w:anchor="_ENREF_10" w:tooltip="Baur, 2010 #34" w:history="1">
        <w:r w:rsidR="00CC5E18" w:rsidRPr="00E957AC">
          <w:rPr>
            <w:rFonts w:ascii="Times New Roman" w:hAnsi="Times New Roman" w:cs="Times New Roman"/>
            <w:bCs/>
            <w:noProof/>
            <w:sz w:val="24"/>
            <w:szCs w:val="28"/>
          </w:rPr>
          <w:t>Baur and Lucey, 2010</w:t>
        </w:r>
      </w:hyperlink>
      <w:r w:rsidRPr="00E957AC">
        <w:rPr>
          <w:rFonts w:ascii="Times New Roman" w:hAnsi="Times New Roman" w:cs="Times New Roman"/>
          <w:bCs/>
          <w:noProof/>
          <w:sz w:val="24"/>
          <w:szCs w:val="28"/>
        </w:rPr>
        <w:t xml:space="preserve">, </w:t>
      </w:r>
      <w:hyperlink w:anchor="_ENREF_11" w:tooltip="Baur, 2010 #33" w:history="1">
        <w:r w:rsidR="00CC5E18" w:rsidRPr="00E957AC">
          <w:rPr>
            <w:rFonts w:ascii="Times New Roman" w:hAnsi="Times New Roman" w:cs="Times New Roman"/>
            <w:bCs/>
            <w:noProof/>
            <w:sz w:val="24"/>
            <w:szCs w:val="28"/>
          </w:rPr>
          <w:t>Baur and McDermott, 2010</w:t>
        </w:r>
      </w:hyperlink>
      <w:r w:rsidRPr="00E957AC">
        <w:rPr>
          <w:rFonts w:ascii="Times New Roman" w:hAnsi="Times New Roman" w:cs="Times New Roman"/>
          <w:bCs/>
          <w:noProof/>
          <w:sz w:val="24"/>
          <w:szCs w:val="28"/>
        </w:rPr>
        <w:t xml:space="preserve">, </w:t>
      </w:r>
      <w:hyperlink w:anchor="_ENREF_15" w:tooltip="Bredin, 2015 #32" w:history="1">
        <w:r w:rsidR="00CC5E18" w:rsidRPr="00E957AC">
          <w:rPr>
            <w:rFonts w:ascii="Times New Roman" w:hAnsi="Times New Roman" w:cs="Times New Roman"/>
            <w:bCs/>
            <w:noProof/>
            <w:sz w:val="24"/>
            <w:szCs w:val="28"/>
          </w:rPr>
          <w:t>Bredin et al., 2015</w:t>
        </w:r>
      </w:hyperlink>
      <w:r w:rsidRPr="00E957AC">
        <w:rPr>
          <w:rFonts w:ascii="Times New Roman" w:hAnsi="Times New Roman" w:cs="Times New Roman"/>
          <w:bCs/>
          <w:noProof/>
          <w:sz w:val="24"/>
          <w:szCs w:val="28"/>
        </w:rPr>
        <w:t>)</w:t>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t xml:space="preserve">. </w:t>
      </w:r>
    </w:p>
    <w:p w:rsidR="008A1E93" w:rsidRPr="00E957AC" w:rsidRDefault="008A1E93" w:rsidP="008A1E93">
      <w:pPr>
        <w:spacing w:after="0" w:line="360" w:lineRule="auto"/>
        <w:jc w:val="both"/>
        <w:rPr>
          <w:rFonts w:ascii="Times New Roman" w:hAnsi="Times New Roman" w:cs="Times New Roman"/>
          <w:sz w:val="24"/>
          <w:szCs w:val="24"/>
        </w:rPr>
      </w:pPr>
    </w:p>
    <w:p w:rsidR="008A1E93" w:rsidRPr="00E957AC" w:rsidRDefault="008A1E93" w:rsidP="00CC5E18">
      <w:pPr>
        <w:spacing w:after="0" w:line="360" w:lineRule="auto"/>
        <w:jc w:val="both"/>
        <w:rPr>
          <w:rFonts w:ascii="Times New Roman" w:hAnsi="Times New Roman" w:cs="Times New Roman"/>
          <w:bCs/>
          <w:sz w:val="24"/>
          <w:szCs w:val="28"/>
        </w:rPr>
      </w:pPr>
      <w:r w:rsidRPr="00E957AC">
        <w:rPr>
          <w:rFonts w:ascii="Times New Roman" w:hAnsi="Times New Roman" w:cs="Times New Roman"/>
          <w:sz w:val="24"/>
          <w:szCs w:val="24"/>
        </w:rPr>
        <w:lastRenderedPageBreak/>
        <w:t>Motivated by the importance of the Brexit vote and the literature on the effect of political and unique events on financial markets</w:t>
      </w:r>
      <w:r w:rsidRPr="00E957AC">
        <w:rPr>
          <w:rFonts w:ascii="Times New Roman" w:hAnsi="Times New Roman" w:cs="Times New Roman"/>
          <w:bCs/>
          <w:sz w:val="24"/>
          <w:szCs w:val="28"/>
        </w:rPr>
        <w:t xml:space="preserve"> (e.g.</w:t>
      </w:r>
      <w:r w:rsidRPr="00E957AC">
        <w:rPr>
          <w:rFonts w:ascii="Times New Roman" w:hAnsi="Times New Roman" w:cs="Times New Roman"/>
          <w:bCs/>
          <w:sz w:val="24"/>
          <w:szCs w:val="28"/>
        </w:rPr>
        <w:fldChar w:fldCharType="begin">
          <w:fldData xml:space="preserve">PEVuZE5vdGU+PENpdGU+PEF1dGhvcj5Lb3JrZWFtw6RraTwvQXV0aG9yPjxZZWFyPjIwMTE8L1ll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</w:fldData>
        </w:fldChar>
      </w:r>
      <w:r w:rsidRPr="00E957AC">
        <w:rPr>
          <w:rFonts w:ascii="Times New Roman" w:hAnsi="Times New Roman" w:cs="Times New Roman"/>
          <w:bCs/>
          <w:sz w:val="24"/>
          <w:szCs w:val="28"/>
        </w:rPr>
        <w:instrText xml:space="preserve"> ADDIN EN.CITE </w:instrText>
      </w:r>
      <w:r w:rsidRPr="00E957AC">
        <w:rPr>
          <w:rFonts w:ascii="Times New Roman" w:hAnsi="Times New Roman" w:cs="Times New Roman"/>
          <w:bCs/>
          <w:sz w:val="24"/>
          <w:szCs w:val="28"/>
        </w:rPr>
        <w:fldChar w:fldCharType="begin">
          <w:fldData xml:space="preserve">PEVuZE5vdGU+PENpdGU+PEF1dGhvcj5Lb3JrZWFtw6RraTwvQXV0aG9yPjxZZWFyPjIwMTE8L1ll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</w:fldData>
        </w:fldChar>
      </w:r>
      <w:r w:rsidRPr="00E957AC">
        <w:rPr>
          <w:rFonts w:ascii="Times New Roman" w:hAnsi="Times New Roman" w:cs="Times New Roman"/>
          <w:bCs/>
          <w:sz w:val="24"/>
          <w:szCs w:val="28"/>
        </w:rPr>
        <w:instrText xml:space="preserve"> ADDIN EN.CITE.DATA </w:instrText>
      </w:r>
      <w:r w:rsidRPr="00E957AC">
        <w:rPr>
          <w:rFonts w:ascii="Times New Roman" w:hAnsi="Times New Roman" w:cs="Times New Roman"/>
          <w:bCs/>
          <w:sz w:val="24"/>
          <w:szCs w:val="28"/>
        </w:rPr>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r>
      <w:r w:rsidRPr="00E957AC">
        <w:rPr>
          <w:rFonts w:ascii="Times New Roman" w:hAnsi="Times New Roman" w:cs="Times New Roman"/>
          <w:bCs/>
          <w:sz w:val="24"/>
          <w:szCs w:val="28"/>
        </w:rPr>
        <w:fldChar w:fldCharType="separate"/>
      </w:r>
      <w:r w:rsidRPr="00E957AC">
        <w:rPr>
          <w:rFonts w:ascii="Times New Roman" w:hAnsi="Times New Roman" w:cs="Times New Roman"/>
          <w:bCs/>
          <w:noProof/>
          <w:color w:val="FFFFFF" w:themeColor="background1"/>
          <w:sz w:val="24"/>
          <w:szCs w:val="28"/>
        </w:rPr>
        <w:t>(</w:t>
      </w:r>
      <w:hyperlink w:anchor="_ENREF_34" w:tooltip="Korkeamäki, 2011 #12" w:history="1">
        <w:r w:rsidR="00CC5E18" w:rsidRPr="00E957AC">
          <w:rPr>
            <w:rFonts w:ascii="Times New Roman" w:hAnsi="Times New Roman" w:cs="Times New Roman"/>
            <w:bCs/>
            <w:noProof/>
            <w:sz w:val="24"/>
            <w:szCs w:val="28"/>
          </w:rPr>
          <w:t>Korkeamäki, 2011</w:t>
        </w:r>
      </w:hyperlink>
      <w:r w:rsidRPr="00E957AC">
        <w:rPr>
          <w:rFonts w:ascii="Times New Roman" w:hAnsi="Times New Roman" w:cs="Times New Roman"/>
          <w:bCs/>
          <w:noProof/>
          <w:sz w:val="24"/>
          <w:szCs w:val="28"/>
        </w:rPr>
        <w:t xml:space="preserve">, </w:t>
      </w:r>
      <w:hyperlink w:anchor="_ENREF_14" w:tooltip="Boutchkova, 2012 #16" w:history="1">
        <w:r w:rsidR="00CC5E18" w:rsidRPr="00E957AC">
          <w:rPr>
            <w:rFonts w:ascii="Times New Roman" w:hAnsi="Times New Roman" w:cs="Times New Roman"/>
            <w:bCs/>
            <w:noProof/>
            <w:sz w:val="24"/>
            <w:szCs w:val="28"/>
          </w:rPr>
          <w:t>Boutchkova et al., 2012</w:t>
        </w:r>
      </w:hyperlink>
      <w:r w:rsidRPr="00E957AC">
        <w:rPr>
          <w:rFonts w:ascii="Times New Roman" w:hAnsi="Times New Roman" w:cs="Times New Roman"/>
          <w:bCs/>
          <w:noProof/>
          <w:sz w:val="24"/>
          <w:szCs w:val="28"/>
        </w:rPr>
        <w:t xml:space="preserve">, </w:t>
      </w:r>
      <w:hyperlink w:anchor="_ENREF_44" w:tooltip="Pastor, 2012 #21" w:history="1">
        <w:r w:rsidR="00CC5E18" w:rsidRPr="00E957AC">
          <w:rPr>
            <w:rFonts w:ascii="Times New Roman" w:hAnsi="Times New Roman" w:cs="Times New Roman"/>
            <w:bCs/>
            <w:noProof/>
            <w:sz w:val="24"/>
            <w:szCs w:val="28"/>
          </w:rPr>
          <w:t>Pastor and Veronesi, 2012</w:t>
        </w:r>
      </w:hyperlink>
      <w:r w:rsidRPr="00E957AC">
        <w:rPr>
          <w:rFonts w:ascii="Times New Roman" w:hAnsi="Times New Roman" w:cs="Times New Roman"/>
          <w:bCs/>
          <w:noProof/>
          <w:sz w:val="24"/>
          <w:szCs w:val="28"/>
        </w:rPr>
        <w:t>)</w:t>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t xml:space="preserve">, we are the first to investigate the correlation and volatility transmission in the currency market after the vote. Our study is conducted in the high-frequency context which has received less attention than the daily and lower-frequency context. </w:t>
      </w:r>
      <w:hyperlink w:anchor="_ENREF_24" w:tooltip="Ederington, 1993 #37" w:history="1">
        <w:r w:rsidR="00CC5E18" w:rsidRPr="00E957AC">
          <w:rPr>
            <w:rFonts w:ascii="Times New Roman" w:hAnsi="Times New Roman" w:cs="Times New Roman"/>
            <w:bCs/>
            <w:sz w:val="24"/>
            <w:szCs w:val="28"/>
          </w:rPr>
          <w:fldChar w:fldCharType="begin"/>
        </w:r>
        <w:r w:rsidR="00CC5E18" w:rsidRPr="00E957AC">
          <w:rPr>
            <w:rFonts w:ascii="Times New Roman" w:hAnsi="Times New Roman" w:cs="Times New Roman"/>
            <w:bCs/>
            <w:sz w:val="24"/>
            <w:szCs w:val="28"/>
          </w:rPr>
          <w:instrText xml:space="preserve"> ADDIN EN.CITE &lt;EndNote&gt;&lt;Cite AuthorYear="1"&gt;&lt;Author&gt;Ederington&lt;/Author&gt;&lt;Year&gt;1993&lt;/Year&gt;&lt;RecNum&gt;37&lt;/RecNum&gt;&lt;DisplayText&gt;Ederington and Lee (1993)&lt;/DisplayText&gt;&lt;record&gt;&lt;rec-number&gt;37&lt;/rec-number&gt;&lt;foreign-keys&gt;&lt;key app="EN" db-id="epvd2aracxfdw4e0zsp5p9rhv59rwdtp55vt" timestamp="1502443849"&gt;37&lt;/key&gt;&lt;/foreign-keys&gt;&lt;ref-type name="Journal Article"&gt;17&lt;/ref-type&gt;&lt;contributors&gt;&lt;authors&gt;&lt;author&gt;Louis H. Ederington&lt;/author&gt;&lt;author&gt;Jae Ha Lee&lt;/author&gt;&lt;/authors&gt;&lt;/contributors&gt;&lt;titles&gt;&lt;title&gt;How Markets Process Information: News Releases and Volatility&lt;/title&gt;&lt;secondary-title&gt;Journal of Finance&lt;/secondary-title&gt;&lt;/titles&gt;&lt;periodical&gt;&lt;full-title&gt;Journal of Finance&lt;/full-title&gt;&lt;/periodical&gt;&lt;pages&gt;1161-1191&lt;/pages&gt;&lt;volume&gt;48&lt;/volume&gt;&lt;number&gt;4&lt;/number&gt;&lt;dates&gt;&lt;year&gt;1993&lt;/year&gt;&lt;/dates&gt;&lt;publisher&gt;American Finance Association&lt;/publisher&gt;&lt;isbn&gt;00221082&amp;#xD;15406261&lt;/isbn&gt;&lt;accession-num&gt;edsjsr.10.2307.2329034&lt;/accession-num&gt;&lt;work-type&gt;research-article&lt;/work-type&gt;&lt;urls&gt;&lt;related-urls&gt;&lt;url&gt;http://search.ebscohost.com/login.aspx?direct=true&amp;amp;db=edsjsr&amp;amp;AN=edsjsr.10.2307.2329034&amp;amp;site=eds-live&lt;/url&gt;&lt;url&gt;http://onlinelibrary.wiley.com/doi/10.1111/j.1540-6261.1993.tb04750.x/abstract?systemMessage=Wiley+Online+Library+will+be+unavailable+on+Saturday+12th+August+at+3%3A00+EDT+%2F+8%3A00+BST+%2F+12%3A30+IST+%2F+15%3A00+SGT+for+4+hours+for+essential+maintenance.+Apologies+for+the+inconvenience.&lt;/url&gt;&lt;/related-urls&gt;&lt;/urls&gt;&lt;electronic-resource-num&gt;10.2307/2329034&lt;/electronic-resource-num&gt;&lt;remote-database-name&gt;edsjsr&lt;/remote-database-name&gt;&lt;remote-database-provider&gt;EBSCOhost&lt;/remote-database-provider&gt;&lt;research-notes&gt;justify intraday data instead daily&lt;/research-notes&gt;&lt;/record&gt;&lt;/Cite&gt;&lt;/EndNote&gt;</w:instrText>
        </w:r>
        <w:r w:rsidR="00CC5E18" w:rsidRPr="00E957AC">
          <w:rPr>
            <w:rFonts w:ascii="Times New Roman" w:hAnsi="Times New Roman" w:cs="Times New Roman"/>
            <w:bCs/>
            <w:sz w:val="24"/>
            <w:szCs w:val="28"/>
          </w:rPr>
          <w:fldChar w:fldCharType="separate"/>
        </w:r>
        <w:r w:rsidR="00CC5E18" w:rsidRPr="00E957AC">
          <w:rPr>
            <w:rFonts w:ascii="Times New Roman" w:hAnsi="Times New Roman" w:cs="Times New Roman"/>
            <w:bCs/>
            <w:noProof/>
            <w:sz w:val="24"/>
            <w:szCs w:val="28"/>
          </w:rPr>
          <w:t>Ederington and Lee (1993)</w:t>
        </w:r>
        <w:r w:rsidR="00CC5E18" w:rsidRPr="00E957AC">
          <w:rPr>
            <w:rFonts w:ascii="Times New Roman" w:hAnsi="Times New Roman" w:cs="Times New Roman"/>
            <w:bCs/>
            <w:sz w:val="24"/>
            <w:szCs w:val="28"/>
          </w:rPr>
          <w:fldChar w:fldCharType="end"/>
        </w:r>
      </w:hyperlink>
      <w:r w:rsidRPr="00E957AC">
        <w:rPr>
          <w:rFonts w:ascii="Times New Roman" w:hAnsi="Times New Roman" w:cs="Times New Roman"/>
          <w:bCs/>
          <w:sz w:val="24"/>
          <w:szCs w:val="28"/>
        </w:rPr>
        <w:t xml:space="preserve"> and </w:t>
      </w:r>
      <w:hyperlink w:anchor="_ENREF_51" w:tooltip="Tanner, 1997 #38" w:history="1">
        <w:r w:rsidR="00CC5E18" w:rsidRPr="00E957AC">
          <w:rPr>
            <w:rFonts w:ascii="Times New Roman" w:hAnsi="Times New Roman" w:cs="Times New Roman"/>
            <w:bCs/>
            <w:sz w:val="24"/>
            <w:szCs w:val="28"/>
          </w:rPr>
          <w:fldChar w:fldCharType="begin"/>
        </w:r>
        <w:r w:rsidR="00CC5E18" w:rsidRPr="00E957AC">
          <w:rPr>
            <w:rFonts w:ascii="Times New Roman" w:hAnsi="Times New Roman" w:cs="Times New Roman"/>
            <w:bCs/>
            <w:sz w:val="24"/>
            <w:szCs w:val="28"/>
          </w:rPr>
          <w:instrText xml:space="preserve"> ADDIN EN.CITE &lt;EndNote&gt;&lt;Cite AuthorYear="1"&gt;&lt;Author&gt;Tanner&lt;/Author&gt;&lt;Year&gt;1997&lt;/Year&gt;&lt;RecNum&gt;38&lt;/RecNum&gt;&lt;DisplayText&gt;Tanner (1997)&lt;/DisplayText&gt;&lt;record&gt;&lt;rec-number&gt;38&lt;/rec-number&gt;&lt;foreign-keys&gt;&lt;key app="EN" db-id="epvd2aracxfdw4e0zsp5p9rhv59rwdtp55vt" timestamp="1502443849"&gt;38&lt;/key&gt;&lt;/foreign-keys&gt;&lt;ref-type name="Journal Article"&gt;17&lt;/ref-type&gt;&lt;contributors&gt;&lt;authors&gt;&lt;author&gt;Tanner, Glenn&lt;/author&gt;&lt;/authors&gt;&lt;/contributors&gt;&lt;auth-address&gt;U HI, Manoa&lt;/auth-address&gt;&lt;titles&gt;&lt;title&gt;A Note on Economic News and Intraday Exchange Rates&lt;/title&gt;&lt;secondary-title&gt;Journal of Banking and Finance&lt;/secondary-title&gt;&lt;/titles&gt;&lt;periodical&gt;&lt;full-title&gt;Journal of Banking and Finance&lt;/full-title&gt;&lt;/periodical&gt;&lt;pages&gt;573-585&lt;/pages&gt;&lt;volume&gt;21&lt;/volume&gt;&lt;number&gt;4&lt;/number&gt;&lt;keywords&gt;&lt;keyword&gt;Foreign Exchange F31&lt;/keyword&gt;&lt;keyword&gt;Information and Market Efficiency&lt;/keyword&gt;&lt;keyword&gt;Event Studies&lt;/keyword&gt;&lt;keyword&gt;Insider Trading G14&lt;/keyword&gt;&lt;keyword&gt;Asset Pricing&lt;/keyword&gt;&lt;keyword&gt;Trading Volume&lt;/keyword&gt;&lt;keyword&gt;Bond Interest Rates G12&lt;/keyword&gt;&lt;/keywords&gt;&lt;dates&gt;&lt;year&gt;1997&lt;/year&gt;&lt;/dates&gt;&lt;isbn&gt;03784266&lt;/isbn&gt;&lt;accession-num&gt;0423589&lt;/accession-num&gt;&lt;urls&gt;&lt;related-urls&gt;&lt;url&gt;http://search.ebscohost.com/login.aspx?direct=true&amp;amp;db=ecn&amp;amp;AN=0423589&amp;amp;site=eds-live&lt;/url&gt;&lt;url&gt;http://www.sciencedirect.com/science/journal/03784266&lt;/url&gt;&lt;/related-urls&gt;&lt;/urls&gt;&lt;electronic-resource-num&gt;http://www.sciencedirect.com/science/journal/03784266&lt;/electronic-resource-num&gt;&lt;remote-database-name&gt;ecn&lt;/remote-database-name&gt;&lt;remote-database-provider&gt;EBSCOhost&lt;/remote-database-provider&gt;&lt;research-notes&gt;justify intraday data instead daily&lt;/research-notes&gt;&lt;/record&gt;&lt;/Cite&gt;&lt;/EndNote&gt;</w:instrText>
        </w:r>
        <w:r w:rsidR="00CC5E18" w:rsidRPr="00E957AC">
          <w:rPr>
            <w:rFonts w:ascii="Times New Roman" w:hAnsi="Times New Roman" w:cs="Times New Roman"/>
            <w:bCs/>
            <w:sz w:val="24"/>
            <w:szCs w:val="28"/>
          </w:rPr>
          <w:fldChar w:fldCharType="separate"/>
        </w:r>
        <w:r w:rsidR="00CC5E18" w:rsidRPr="00E957AC">
          <w:rPr>
            <w:rFonts w:ascii="Times New Roman" w:hAnsi="Times New Roman" w:cs="Times New Roman"/>
            <w:bCs/>
            <w:noProof/>
            <w:sz w:val="24"/>
            <w:szCs w:val="28"/>
          </w:rPr>
          <w:t>Tanner (1997)</w:t>
        </w:r>
        <w:r w:rsidR="00CC5E18" w:rsidRPr="00E957AC">
          <w:rPr>
            <w:rFonts w:ascii="Times New Roman" w:hAnsi="Times New Roman" w:cs="Times New Roman"/>
            <w:bCs/>
            <w:sz w:val="24"/>
            <w:szCs w:val="28"/>
          </w:rPr>
          <w:fldChar w:fldCharType="end"/>
        </w:r>
      </w:hyperlink>
      <w:r w:rsidRPr="00E957AC">
        <w:rPr>
          <w:rFonts w:ascii="Times New Roman" w:hAnsi="Times New Roman" w:cs="Times New Roman"/>
          <w:bCs/>
          <w:sz w:val="24"/>
          <w:szCs w:val="28"/>
        </w:rPr>
        <w:t xml:space="preserve"> show that information is reflected quickly in exchange rates so intraday data can capture market behaviours which are invisible in daily data. Moreover, in the same sample period, using a high sampling frequency increases the number of observations and leads to more reliable results. In spite of these advantages, high frequency data may pose a problem due to the high level of noise involved. In order to help alleviate this issue, we use the 5-minute sampling frequency as per the suggestion of </w:t>
      </w:r>
      <w:hyperlink w:anchor="_ENREF_4" w:tooltip="Andersen, 2000 #45" w:history="1">
        <w:r w:rsidR="00CC5E18" w:rsidRPr="00E957AC">
          <w:rPr>
            <w:rFonts w:ascii="Times New Roman" w:hAnsi="Times New Roman" w:cs="Times New Roman"/>
            <w:bCs/>
            <w:sz w:val="24"/>
            <w:szCs w:val="28"/>
          </w:rPr>
          <w:fldChar w:fldCharType="begin"/>
        </w:r>
        <w:r w:rsidR="00CC5E18" w:rsidRPr="00E957AC">
          <w:rPr>
            <w:rFonts w:ascii="Times New Roman" w:hAnsi="Times New Roman" w:cs="Times New Roman"/>
            <w:bCs/>
            <w:sz w:val="24"/>
            <w:szCs w:val="28"/>
          </w:rPr>
          <w:instrText xml:space="preserve"> ADDIN EN.CITE &lt;EndNote&gt;&lt;Cite AuthorYear="1"&gt;&lt;Author&gt;Andersen&lt;/Author&gt;&lt;Year&gt;2000&lt;/Year&gt;&lt;RecNum&gt;45&lt;/RecNum&gt;&lt;DisplayText&gt;Andersen (2000)&lt;/DisplayText&gt;&lt;record&gt;&lt;rec-number&gt;45&lt;/rec-number&gt;&lt;foreign-keys&gt;&lt;key app="EN" db-id="epvd2aracxfdw4e0zsp5p9rhv59rwdtp55vt" timestamp="1502710150"&gt;45&lt;/key&gt;&lt;/foreign-keys&gt;&lt;ref-type name="Journal Article"&gt;17&lt;/ref-type&gt;&lt;contributors&gt;&lt;authors&gt;&lt;author&gt;Torben G. Andersen&lt;/author&gt;&lt;/authors&gt;&lt;/contributors&gt;&lt;titles&gt;&lt;title&gt;Some Reflections on Analysis of High-Frequency Data&lt;/title&gt;&lt;secondary-title&gt;Journal of Business &amp;amp; Economic Statistics&lt;/secondary-title&gt;&lt;/titles&gt;&lt;periodical&gt;&lt;full-title&gt;Journal of Business &amp;amp; Economic Statistics&lt;/full-title&gt;&lt;/periodical&gt;&lt;pages&gt;146-153&lt;/pages&gt;&lt;volume&gt;18&lt;/volume&gt;&lt;number&gt;2&lt;/number&gt;&lt;keywords&gt;&lt;keyword&gt;Panel Discussion on Analysis of High-Frequency Data&lt;/keyword&gt;&lt;/keywords&gt;&lt;dates&gt;&lt;year&gt;2000&lt;/year&gt;&lt;/dates&gt;&lt;publisher&gt;American Statistical Association&lt;/publisher&gt;&lt;isbn&gt;07350015&lt;/isbn&gt;&lt;accession-num&gt;edsjsr.10.2307.1392552&lt;/accession-num&gt;&lt;work-type&gt;research-article&lt;/work-type&gt;&lt;urls&gt;&lt;related-urls&gt;&lt;url&gt;http://search.ebscohost.com/login.aspx?direct=true&amp;amp;db=edsjsr&amp;amp;AN=edsjsr.10.2307.1392552&amp;amp;site=eds-live&lt;/url&gt;&lt;/related-urls&gt;&lt;/urls&gt;&lt;electronic-resource-num&gt;10.2307/1392552&lt;/electronic-resource-num&gt;&lt;remote-database-name&gt;edsjsr&lt;/remote-database-name&gt;&lt;remote-database-provider&gt;EBSCOhost&lt;/remote-database-provider&gt;&lt;research-notes&gt;justify 5-minute data&lt;/research-notes&gt;&lt;/record&gt;&lt;/Cite&gt;&lt;/EndNote&gt;</w:instrText>
        </w:r>
        <w:r w:rsidR="00CC5E18" w:rsidRPr="00E957AC">
          <w:rPr>
            <w:rFonts w:ascii="Times New Roman" w:hAnsi="Times New Roman" w:cs="Times New Roman"/>
            <w:bCs/>
            <w:sz w:val="24"/>
            <w:szCs w:val="28"/>
          </w:rPr>
          <w:fldChar w:fldCharType="separate"/>
        </w:r>
        <w:r w:rsidR="00CC5E18" w:rsidRPr="00E957AC">
          <w:rPr>
            <w:rFonts w:ascii="Times New Roman" w:hAnsi="Times New Roman" w:cs="Times New Roman"/>
            <w:bCs/>
            <w:noProof/>
            <w:sz w:val="24"/>
            <w:szCs w:val="28"/>
          </w:rPr>
          <w:t>Andersen (2000)</w:t>
        </w:r>
        <w:r w:rsidR="00CC5E18" w:rsidRPr="00E957AC">
          <w:rPr>
            <w:rFonts w:ascii="Times New Roman" w:hAnsi="Times New Roman" w:cs="Times New Roman"/>
            <w:bCs/>
            <w:sz w:val="24"/>
            <w:szCs w:val="28"/>
          </w:rPr>
          <w:fldChar w:fldCharType="end"/>
        </w:r>
      </w:hyperlink>
      <w:r w:rsidRPr="00E957AC">
        <w:rPr>
          <w:rFonts w:ascii="Times New Roman" w:hAnsi="Times New Roman" w:cs="Times New Roman"/>
          <w:bCs/>
          <w:sz w:val="24"/>
          <w:szCs w:val="28"/>
        </w:rPr>
        <w:t>, who argues that it is probably the highest frequency possible that is not associated with an excessive amount of noise.</w:t>
      </w:r>
    </w:p>
    <w:p w:rsidR="008A1E93" w:rsidRPr="00E957AC" w:rsidRDefault="008A1E93" w:rsidP="008A1E93">
      <w:pPr>
        <w:spacing w:after="0" w:line="360" w:lineRule="auto"/>
        <w:jc w:val="both"/>
        <w:rPr>
          <w:rFonts w:ascii="Times New Roman" w:hAnsi="Times New Roman" w:cs="Times New Roman"/>
          <w:bCs/>
          <w:sz w:val="24"/>
          <w:szCs w:val="28"/>
        </w:rPr>
      </w:pPr>
    </w:p>
    <w:p w:rsidR="008A1E93" w:rsidRPr="00E957AC" w:rsidRDefault="008A1E93" w:rsidP="008A1E93">
      <w:pPr>
        <w:spacing w:after="0" w:line="360" w:lineRule="auto"/>
        <w:jc w:val="both"/>
        <w:rPr>
          <w:rFonts w:ascii="Times New Roman" w:hAnsi="Times New Roman" w:cs="Times New Roman"/>
          <w:bCs/>
          <w:sz w:val="24"/>
          <w:szCs w:val="24"/>
        </w:rPr>
      </w:pPr>
      <w:r w:rsidRPr="00E957AC">
        <w:rPr>
          <w:rFonts w:ascii="Times New Roman" w:hAnsi="Times New Roman" w:cs="Times New Roman"/>
          <w:bCs/>
          <w:sz w:val="24"/>
          <w:szCs w:val="28"/>
        </w:rPr>
        <w:t xml:space="preserve">We contribute to the literature by being the first to examine the effect of the politically significant Brexit vote on the sterling, </w:t>
      </w:r>
      <w:r>
        <w:rPr>
          <w:rFonts w:ascii="Times New Roman" w:hAnsi="Times New Roman" w:cs="Times New Roman"/>
          <w:bCs/>
          <w:sz w:val="24"/>
          <w:szCs w:val="28"/>
        </w:rPr>
        <w:t>Euro</w:t>
      </w:r>
      <w:r w:rsidRPr="00E957AC">
        <w:rPr>
          <w:rFonts w:ascii="Times New Roman" w:hAnsi="Times New Roman" w:cs="Times New Roman"/>
          <w:bCs/>
          <w:sz w:val="24"/>
          <w:szCs w:val="28"/>
        </w:rPr>
        <w:t xml:space="preserve"> and major safe-haven currencies in terms of their correlation and volatility transmission. </w:t>
      </w:r>
      <w:r>
        <w:rPr>
          <w:rFonts w:ascii="Times New Roman" w:hAnsi="Times New Roman" w:cs="Times New Roman"/>
          <w:bCs/>
          <w:sz w:val="24"/>
          <w:szCs w:val="28"/>
        </w:rPr>
        <w:t>The</w:t>
      </w:r>
      <w:r w:rsidRPr="00E957AC">
        <w:rPr>
          <w:rFonts w:ascii="Times New Roman" w:hAnsi="Times New Roman" w:cs="Times New Roman"/>
          <w:bCs/>
          <w:sz w:val="24"/>
          <w:szCs w:val="24"/>
        </w:rPr>
        <w:t xml:space="preserve"> relationship </w:t>
      </w:r>
      <w:r>
        <w:rPr>
          <w:rFonts w:ascii="Times New Roman" w:hAnsi="Times New Roman" w:cs="Times New Roman"/>
          <w:bCs/>
          <w:sz w:val="24"/>
          <w:szCs w:val="24"/>
        </w:rPr>
        <w:t>between</w:t>
      </w:r>
      <w:r w:rsidRPr="00E957AC">
        <w:rPr>
          <w:rFonts w:ascii="Times New Roman" w:hAnsi="Times New Roman" w:cs="Times New Roman"/>
          <w:bCs/>
          <w:sz w:val="24"/>
          <w:szCs w:val="24"/>
        </w:rPr>
        <w:t xml:space="preserve"> financial instruments have become more and more important due to the continuous expansion of current financial markets and the increasingly diverse choices of assets for investment readily available to market participants at any time. Investors now have to take into consideration a number of asset classes (e.g. equity, bond, currency, to name just a few) and each of these classes consists of a large and growing number of individual assets as well as numerous derivative products (e.g. futures, options and more) based on those assets. Moreover, since the correlation structure and volatility spillover among financial assets are not static and tend to vary over time, it is even more important to consider these aspects. They play an essential role in evaluating the risks involved in investments and thus can be highly useful in a wide range of practical applications such as risk management, portfolio selection, diversification, hedging and trading. For example, based on the level of correlation of financial securities with one another, one can (i) find potentially profitable opportunities for pairs trading (also known as statistical arbitrage) which is a relatively popular trading strategy that aims to take advantage of a temporary deviation from the usual co-movement of closely related instruments or (ii) identify the optimal hedge for an asset during its entire holding period using one or more other assets, which is often necessary in multiple aspects of financial planning. </w:t>
      </w:r>
    </w:p>
    <w:p w:rsidR="008A1E93" w:rsidRPr="00E957AC" w:rsidRDefault="008A1E93" w:rsidP="008A1E93">
      <w:pPr>
        <w:spacing w:after="0" w:line="360" w:lineRule="auto"/>
        <w:jc w:val="both"/>
        <w:rPr>
          <w:rFonts w:ascii="Times New Roman" w:hAnsi="Times New Roman" w:cs="Times New Roman"/>
          <w:bCs/>
          <w:sz w:val="24"/>
          <w:szCs w:val="28"/>
        </w:rPr>
      </w:pPr>
    </w:p>
    <w:p w:rsidR="008A1E93" w:rsidRPr="00E957AC" w:rsidRDefault="008A1E93" w:rsidP="00CC5E18">
      <w:pPr>
        <w:spacing w:after="0" w:line="360" w:lineRule="auto"/>
        <w:jc w:val="both"/>
        <w:rPr>
          <w:rFonts w:ascii="Times New Roman" w:hAnsi="Times New Roman" w:cs="Times New Roman"/>
          <w:bCs/>
          <w:sz w:val="24"/>
          <w:szCs w:val="28"/>
        </w:rPr>
      </w:pPr>
      <w:r w:rsidRPr="00E957AC">
        <w:rPr>
          <w:rFonts w:ascii="Times New Roman" w:hAnsi="Times New Roman" w:cs="Times New Roman"/>
          <w:bCs/>
          <w:sz w:val="24"/>
          <w:szCs w:val="28"/>
        </w:rPr>
        <w:lastRenderedPageBreak/>
        <w:t xml:space="preserve">Following </w:t>
      </w:r>
      <w:hyperlink w:anchor="_ENREF_6" w:tooltip="Antonakakis, 2012 #23" w:history="1">
        <w:r w:rsidR="00CC5E18" w:rsidRPr="00E957AC">
          <w:rPr>
            <w:rFonts w:ascii="Times New Roman" w:hAnsi="Times New Roman" w:cs="Times New Roman"/>
            <w:bCs/>
            <w:sz w:val="24"/>
            <w:szCs w:val="28"/>
          </w:rPr>
          <w:fldChar w:fldCharType="begin"/>
        </w:r>
        <w:r w:rsidR="00CC5E18" w:rsidRPr="00E957AC">
          <w:rPr>
            <w:rFonts w:ascii="Times New Roman" w:hAnsi="Times New Roman" w:cs="Times New Roman"/>
            <w:bCs/>
            <w:sz w:val="24"/>
            <w:szCs w:val="28"/>
          </w:rPr>
          <w:instrText xml:space="preserve"> ADDIN EN.CITE &lt;EndNote&gt;&lt;Cite AuthorYear="1"&gt;&lt;Author&gt;Antonakakis&lt;/Author&gt;&lt;Year&gt;2012&lt;/Year&gt;&lt;RecNum&gt;23&lt;/RecNum&gt;&lt;DisplayText&gt;Antonakakis (2012)&lt;/DisplayText&gt;&lt;record&gt;&lt;rec-number&gt;23&lt;/rec-number&gt;&lt;foreign-keys&gt;&lt;key app="EN" db-id="epvd2aracxfdw4e0zsp5p9rhv59rwdtp55vt" timestamp="1492695293"&gt;23&lt;/key&gt;&lt;/foreign-keys&gt;&lt;ref-type name="Journal Article"&gt;17&lt;/ref-type&gt;&lt;contributors&gt;&lt;authors&gt;&lt;author&gt;Antonakakis, N.&lt;/author&gt;&lt;/authors&gt;&lt;/contributors&gt;&lt;titles&gt;&lt;title&gt;Exchange return co-movements and volatility spillovers before and after the introduction of euro&lt;/title&gt;&lt;secondary-title&gt;Journal of International Financial Markets, Institutions &amp;amp; Money&lt;/secondary-title&gt;&lt;/titles&gt;&lt;periodical&gt;&lt;full-title&gt;Journal of International Financial Markets, Institutions &amp;amp; Money&lt;/full-title&gt;&lt;/periodical&gt;&lt;pages&gt;1091-1109&lt;/pages&gt;&lt;volume&gt;22&lt;/volume&gt;&lt;number&gt;5&lt;/number&gt;&lt;keywords&gt;&lt;keyword&gt;Exchange returns co-movement&lt;/keyword&gt;&lt;keyword&gt;Volatility spillover&lt;/keyword&gt;&lt;keyword&gt;VAR&lt;/keyword&gt;&lt;keyword&gt;Variance decomposition&lt;/keyword&gt;&lt;keyword&gt;Multivariate GARCH&lt;/keyword&gt;&lt;keyword&gt;BUSINESS, FINANCE&lt;/keyword&gt;&lt;keyword&gt;ECONOMICS&lt;/keyword&gt;&lt;/keywords&gt;&lt;dates&gt;&lt;year&gt;2012&lt;/year&gt;&lt;/dates&gt;&lt;isbn&gt;10424431&lt;/isbn&gt;&lt;urls&gt;&lt;related-urls&gt;&lt;url&gt;http://search.ebscohost.com/login.aspx?direct=true&amp;amp;db=edswss&amp;amp;AN=000314903100001&amp;amp;site=eds-live&lt;/url&gt;&lt;/related-urls&gt;&lt;/urls&gt;&lt;remote-database-name&gt;edswss&lt;/remote-database-name&gt;&lt;remote-database-provider&gt;EBSCOHost&lt;/remote-database-provider&gt;&lt;/record&gt;&lt;/Cite&gt;&lt;/EndNote&gt;</w:instrText>
        </w:r>
        <w:r w:rsidR="00CC5E18" w:rsidRPr="00E957AC">
          <w:rPr>
            <w:rFonts w:ascii="Times New Roman" w:hAnsi="Times New Roman" w:cs="Times New Roman"/>
            <w:bCs/>
            <w:sz w:val="24"/>
            <w:szCs w:val="28"/>
          </w:rPr>
          <w:fldChar w:fldCharType="separate"/>
        </w:r>
        <w:r w:rsidR="00CC5E18" w:rsidRPr="00E957AC">
          <w:rPr>
            <w:rFonts w:ascii="Times New Roman" w:hAnsi="Times New Roman" w:cs="Times New Roman"/>
            <w:bCs/>
            <w:noProof/>
            <w:sz w:val="24"/>
            <w:szCs w:val="28"/>
          </w:rPr>
          <w:t>Antonakakis (2012)</w:t>
        </w:r>
        <w:r w:rsidR="00CC5E18" w:rsidRPr="00E957AC">
          <w:rPr>
            <w:rFonts w:ascii="Times New Roman" w:hAnsi="Times New Roman" w:cs="Times New Roman"/>
            <w:bCs/>
            <w:sz w:val="24"/>
            <w:szCs w:val="28"/>
          </w:rPr>
          <w:fldChar w:fldCharType="end"/>
        </w:r>
      </w:hyperlink>
      <w:r w:rsidRPr="00E957AC">
        <w:rPr>
          <w:rFonts w:ascii="Times New Roman" w:hAnsi="Times New Roman" w:cs="Times New Roman"/>
          <w:bCs/>
          <w:sz w:val="24"/>
          <w:szCs w:val="28"/>
        </w:rPr>
        <w:t xml:space="preserve">, we apply the Dynamic Conditional Correlation (DCC) model of </w:t>
      </w:r>
      <w:hyperlink w:anchor="_ENREF_25" w:tooltip="Engle, 2002 #39" w:history="1">
        <w:r w:rsidR="00CC5E18" w:rsidRPr="00E957AC">
          <w:rPr>
            <w:rFonts w:ascii="Times New Roman" w:hAnsi="Times New Roman" w:cs="Times New Roman"/>
            <w:bCs/>
            <w:sz w:val="24"/>
            <w:szCs w:val="28"/>
          </w:rPr>
          <w:fldChar w:fldCharType="begin"/>
        </w:r>
        <w:r w:rsidR="00CC5E18" w:rsidRPr="00E957AC">
          <w:rPr>
            <w:rFonts w:ascii="Times New Roman" w:hAnsi="Times New Roman" w:cs="Times New Roman"/>
            <w:bCs/>
            <w:sz w:val="24"/>
            <w:szCs w:val="28"/>
          </w:rPr>
          <w:instrText xml:space="preserve"> ADDIN EN.CITE &lt;EndNote&gt;&lt;Cite AuthorYear="1"&gt;&lt;Author&gt;Engle&lt;/Author&gt;&lt;Year&gt;2002&lt;/Year&gt;&lt;RecNum&gt;39&lt;/RecNum&gt;&lt;DisplayText&gt;Engle (2002)&lt;/DisplayText&gt;&lt;record&gt;&lt;rec-number&gt;39&lt;/rec-number&gt;&lt;foreign-keys&gt;&lt;key app="EN" db-id="epvd2aracxfdw4e0zsp5p9rhv59rwdtp55vt" timestamp="1502451074"&gt;39&lt;/key&gt;&lt;/foreign-keys&gt;&lt;ref-type name="Journal Article"&gt;17&lt;/ref-type&gt;&lt;contributors&gt;&lt;authors&gt;&lt;author&gt;Robert Engle&lt;/author&gt;&lt;/authors&gt;&lt;/contributors&gt;&lt;titles&gt;&lt;title&gt;Dynamic Conditional Correlation: A Simple Class of Multivariate Generalized Autoregressive Conditional Heteroskedasticity Models&lt;/title&gt;&lt;secondary-title&gt;Journal of Business &amp;amp; Economic Statistics&lt;/secondary-title&gt;&lt;/titles&gt;&lt;periodical&gt;&lt;full-title&gt;Journal of Business &amp;amp; Economic Statistics&lt;/full-title&gt;&lt;/periodical&gt;&lt;pages&gt;339-350&lt;/pages&gt;&lt;volume&gt;20&lt;/volume&gt;&lt;number&gt;3&lt;/number&gt;&lt;keywords&gt;&lt;keyword&gt;ARCH&lt;/keyword&gt;&lt;keyword&gt;Correlation&lt;/keyword&gt;&lt;keyword&gt;GARCH&lt;/keyword&gt;&lt;keyword&gt;Multivariate GARCH&lt;/keyword&gt;&lt;/keywords&gt;&lt;dates&gt;&lt;year&gt;2002&lt;/year&gt;&lt;/dates&gt;&lt;publisher&gt;American Statistical Association&lt;/publisher&gt;&lt;isbn&gt;07350015&lt;/isbn&gt;&lt;accession-num&gt;edsjsr.1392121&lt;/accession-num&gt;&lt;work-type&gt;research-article&lt;/work-type&gt;&lt;urls&gt;&lt;related-urls&gt;&lt;url&gt;http://search.ebscohost.com/login.aspx?direct=true&amp;amp;db=edsjsr&amp;amp;AN=edsjsr.1392121&amp;amp;site=eds-live&lt;/url&gt;&lt;/related-urls&gt;&lt;/urls&gt;&lt;remote-database-name&gt;edsjsr&lt;/remote-database-name&gt;&lt;remote-database-provider&gt;EBSCOhost&lt;/remote-database-provider&gt;&lt;/record&gt;&lt;/Cite&gt;&lt;/EndNote&gt;</w:instrText>
        </w:r>
        <w:r w:rsidR="00CC5E18" w:rsidRPr="00E957AC">
          <w:rPr>
            <w:rFonts w:ascii="Times New Roman" w:hAnsi="Times New Roman" w:cs="Times New Roman"/>
            <w:bCs/>
            <w:sz w:val="24"/>
            <w:szCs w:val="28"/>
          </w:rPr>
          <w:fldChar w:fldCharType="separate"/>
        </w:r>
        <w:r w:rsidR="00CC5E18" w:rsidRPr="00E957AC">
          <w:rPr>
            <w:rFonts w:ascii="Times New Roman" w:hAnsi="Times New Roman" w:cs="Times New Roman"/>
            <w:bCs/>
            <w:noProof/>
            <w:sz w:val="24"/>
            <w:szCs w:val="28"/>
          </w:rPr>
          <w:t>Engle (2002)</w:t>
        </w:r>
        <w:r w:rsidR="00CC5E18" w:rsidRPr="00E957AC">
          <w:rPr>
            <w:rFonts w:ascii="Times New Roman" w:hAnsi="Times New Roman" w:cs="Times New Roman"/>
            <w:bCs/>
            <w:sz w:val="24"/>
            <w:szCs w:val="28"/>
          </w:rPr>
          <w:fldChar w:fldCharType="end"/>
        </w:r>
      </w:hyperlink>
      <w:r w:rsidRPr="00E957AC">
        <w:rPr>
          <w:rFonts w:ascii="Times New Roman" w:hAnsi="Times New Roman" w:cs="Times New Roman"/>
          <w:bCs/>
          <w:sz w:val="24"/>
          <w:szCs w:val="28"/>
        </w:rPr>
        <w:t xml:space="preserve"> for the correlation analysis and the approach of </w:t>
      </w:r>
      <w:hyperlink w:anchor="_ENREF_21" w:tooltip="Diebold, 2012 #26" w:history="1">
        <w:r w:rsidR="00CC5E18" w:rsidRPr="00E957AC">
          <w:rPr>
            <w:rFonts w:ascii="Times New Roman" w:hAnsi="Times New Roman" w:cs="Times New Roman"/>
            <w:bCs/>
            <w:sz w:val="24"/>
            <w:szCs w:val="28"/>
          </w:rPr>
          <w:fldChar w:fldCharType="begin"/>
        </w:r>
        <w:r w:rsidR="00CC5E18" w:rsidRPr="00E957AC">
          <w:rPr>
            <w:rFonts w:ascii="Times New Roman" w:hAnsi="Times New Roman" w:cs="Times New Roman"/>
            <w:bCs/>
            <w:sz w:val="24"/>
            <w:szCs w:val="28"/>
          </w:rPr>
          <w:instrText xml:space="preserve"> ADDIN EN.CITE &lt;EndNote&gt;&lt;Cite AuthorYear="1"&gt;&lt;Author&gt;Diebold&lt;/Author&gt;&lt;Year&gt;2012&lt;/Year&gt;&lt;RecNum&gt;26&lt;/RecNum&gt;&lt;DisplayText&gt;Diebold and Yilmaz (2012)&lt;/DisplayText&gt;&lt;record&gt;&lt;rec-number&gt;26&lt;/rec-number&gt;&lt;foreign-keys&gt;&lt;key app="EN" db-id="epvd2aracxfdw4e0zsp5p9rhv59rwdtp55vt" timestamp="1500550317"&gt;26&lt;/key&gt;&lt;/foreign-keys&gt;&lt;ref-type name="Journal Article"&gt;17&lt;/ref-type&gt;&lt;contributors&gt;&lt;authors&gt;&lt;author&gt;Diebold, Francis X.&lt;/author&gt;&lt;author&gt;Yilmaz, Kamil&lt;/author&gt;&lt;/authors&gt;&lt;/contributors&gt;&lt;titles&gt;&lt;title&gt;Better to give than to receive: Predictive directional measurement of volatility spillovers&lt;/title&gt;&lt;secondary-title&gt;International Journal of Forecasting&lt;/secondary-title&gt;&lt;/titles&gt;&lt;periodical&gt;&lt;full-title&gt;International Journal of Forecasting&lt;/full-title&gt;&lt;/periodical&gt;&lt;pages&gt;57-66&lt;/pages&gt;&lt;volume&gt;28&lt;/volume&gt;&lt;dates&gt;&lt;year&gt;2012&lt;/year&gt;&lt;pub-dates&gt;&lt;date&gt;1/1/January-March 2012&lt;/date&gt;&lt;/pub-dates&gt;&lt;/dates&gt;&lt;publisher&gt;Elsevier B.V.&lt;/publisher&gt;&lt;isbn&gt;0169-2070&lt;/isbn&gt;&lt;accession-num&gt;S016920701100032X&lt;/accession-num&gt;&lt;work-type&gt;Article&lt;/work-type&gt;&lt;urls&gt;&lt;related-urls&gt;&lt;url&gt;http://search.ebscohost.com/login.aspx?direct=true&amp;amp;db=edselp&amp;amp;AN=S016920701100032X&amp;amp;site=eds-live&lt;/url&gt;&lt;url&gt;http://ac.els-cdn.com/S016920701100032X/1-s2.0-S016920701100032X-main.pdf?_tid=31988a16-6d3f-11e7-8d5e-00000aab0f6b&amp;amp;acdnat=1500550564_e4606c9f91ae3c47ce22914554229cf2&lt;/url&gt;&lt;/related-urls&gt;&lt;/urls&gt;&lt;electronic-resource-num&gt;10.1016/j.ijforecast.2011.02.006&lt;/electronic-resource-num&gt;&lt;remote-database-name&gt;edselp&lt;/remote-database-name&gt;&lt;remote-database-provider&gt;EBSCOhost&lt;/remote-database-provider&gt;&lt;/record&gt;&lt;/Cite&gt;&lt;/EndNote&gt;</w:instrText>
        </w:r>
        <w:r w:rsidR="00CC5E18" w:rsidRPr="00E957AC">
          <w:rPr>
            <w:rFonts w:ascii="Times New Roman" w:hAnsi="Times New Roman" w:cs="Times New Roman"/>
            <w:bCs/>
            <w:sz w:val="24"/>
            <w:szCs w:val="28"/>
          </w:rPr>
          <w:fldChar w:fldCharType="separate"/>
        </w:r>
        <w:r w:rsidR="00CC5E18" w:rsidRPr="00E957AC">
          <w:rPr>
            <w:rFonts w:ascii="Times New Roman" w:hAnsi="Times New Roman" w:cs="Times New Roman"/>
            <w:bCs/>
            <w:noProof/>
            <w:sz w:val="24"/>
            <w:szCs w:val="28"/>
          </w:rPr>
          <w:t>Diebold and Yilmaz (2012)</w:t>
        </w:r>
        <w:r w:rsidR="00CC5E18" w:rsidRPr="00E957AC">
          <w:rPr>
            <w:rFonts w:ascii="Times New Roman" w:hAnsi="Times New Roman" w:cs="Times New Roman"/>
            <w:bCs/>
            <w:sz w:val="24"/>
            <w:szCs w:val="28"/>
          </w:rPr>
          <w:fldChar w:fldCharType="end"/>
        </w:r>
      </w:hyperlink>
      <w:r w:rsidRPr="00E957AC">
        <w:rPr>
          <w:rFonts w:ascii="Times New Roman" w:hAnsi="Times New Roman" w:cs="Times New Roman"/>
          <w:bCs/>
          <w:sz w:val="24"/>
          <w:szCs w:val="28"/>
        </w:rPr>
        <w:t xml:space="preserve"> to study the volatility transmission. Regarding the DCC model, we also apply the model of </w:t>
      </w:r>
      <w:hyperlink w:anchor="_ENREF_3" w:tooltip="Aielli, 2013 #40" w:history="1">
        <w:r w:rsidR="00CC5E18" w:rsidRPr="00E957AC">
          <w:rPr>
            <w:rFonts w:ascii="Times New Roman" w:hAnsi="Times New Roman" w:cs="Times New Roman"/>
            <w:bCs/>
            <w:sz w:val="24"/>
            <w:szCs w:val="28"/>
          </w:rPr>
          <w:fldChar w:fldCharType="begin"/>
        </w:r>
        <w:r w:rsidR="00CC5E18" w:rsidRPr="00E957AC">
          <w:rPr>
            <w:rFonts w:ascii="Times New Roman" w:hAnsi="Times New Roman" w:cs="Times New Roman"/>
            <w:bCs/>
            <w:sz w:val="24"/>
            <w:szCs w:val="28"/>
          </w:rPr>
          <w:instrText xml:space="preserve"> ADDIN EN.CITE &lt;EndNote&gt;&lt;Cite AuthorYear="1"&gt;&lt;Author&gt;Aielli&lt;/Author&gt;&lt;Year&gt;2013&lt;/Year&gt;&lt;RecNum&gt;40&lt;/RecNum&gt;&lt;DisplayText&gt;Aielli (2013)&lt;/DisplayText&gt;&lt;record&gt;&lt;rec-number&gt;40&lt;/rec-number&gt;&lt;foreign-keys&gt;&lt;key app="EN" db-id="epvd2aracxfdw4e0zsp5p9rhv59rwdtp55vt" timestamp="1502548269"&gt;40&lt;/key&gt;&lt;/foreign-keys&gt;&lt;ref-type name="Journal Article"&gt;17&lt;/ref-type&gt;&lt;contributors&gt;&lt;authors&gt;&lt;author&gt;Aielli, G. P.&lt;/author&gt;&lt;/authors&gt;&lt;/contributors&gt;&lt;titles&gt;&lt;title&gt;Dynamic Conditional Correlation: On Properties and Estimation&lt;/title&gt;&lt;secondary-title&gt;Journal of Business and Economic Statistics&lt;/secondary-title&gt;&lt;/titles&gt;&lt;periodical&gt;&lt;full-title&gt;Journal of Business and Economic Statistics&lt;/full-title&gt;&lt;/periodical&gt;&lt;pages&gt;282-299&lt;/pages&gt;&lt;volume&gt;31&lt;/volume&gt;&lt;number&gt;3&lt;/number&gt;&lt;section&gt;282&lt;/section&gt;&lt;keywords&gt;&lt;keyword&gt;Generalized profile likelihood&lt;/keyword&gt;&lt;keyword&gt;Integrated correlation&lt;/keyword&gt;&lt;keyword&gt;Multivariate GARCH model&lt;/keyword&gt;&lt;keyword&gt;Quasi-maximum-likelihood&lt;/keyword&gt;&lt;keyword&gt;Two-step estimation&lt;/keyword&gt;&lt;/keywords&gt;&lt;dates&gt;&lt;year&gt;2013&lt;/year&gt;&lt;pub-dates&gt;&lt;date&gt;07 / 01 /&lt;/date&gt;&lt;/pub-dates&gt;&lt;/dates&gt;&lt;isbn&gt;07350015&amp;#xD;15372707&lt;/isbn&gt;&lt;accession-num&gt;edselc.2-52.0-84883543022&lt;/accession-num&gt;&lt;work-type&gt;Article&lt;/work-type&gt;&lt;urls&gt;&lt;related-urls&gt;&lt;url&gt;http://search.ebscohost.com/login.aspx?direct=true&amp;amp;db=edselc&amp;amp;AN=edselc.2-52.0-84883543022&amp;amp;site=eds-live&lt;/url&gt;&lt;/related-urls&gt;&lt;/urls&gt;&lt;electronic-resource-num&gt;10.1080/07350015.2013.771027&lt;/electronic-resource-num&gt;&lt;remote-database-name&gt;edselc&lt;/remote-database-name&gt;&lt;remote-database-provider&gt;EBSCOhost&lt;/remote-database-provider&gt;&lt;language&gt;English&lt;/language&gt;&lt;/record&gt;&lt;/Cite&gt;&lt;/EndNote&gt;</w:instrText>
        </w:r>
        <w:r w:rsidR="00CC5E18" w:rsidRPr="00E957AC">
          <w:rPr>
            <w:rFonts w:ascii="Times New Roman" w:hAnsi="Times New Roman" w:cs="Times New Roman"/>
            <w:bCs/>
            <w:sz w:val="24"/>
            <w:szCs w:val="28"/>
          </w:rPr>
          <w:fldChar w:fldCharType="separate"/>
        </w:r>
        <w:r w:rsidR="00CC5E18" w:rsidRPr="00E957AC">
          <w:rPr>
            <w:rFonts w:ascii="Times New Roman" w:hAnsi="Times New Roman" w:cs="Times New Roman"/>
            <w:bCs/>
            <w:noProof/>
            <w:sz w:val="24"/>
            <w:szCs w:val="28"/>
          </w:rPr>
          <w:t>Aielli (2013)</w:t>
        </w:r>
        <w:r w:rsidR="00CC5E18" w:rsidRPr="00E957AC">
          <w:rPr>
            <w:rFonts w:ascii="Times New Roman" w:hAnsi="Times New Roman" w:cs="Times New Roman"/>
            <w:bCs/>
            <w:sz w:val="24"/>
            <w:szCs w:val="28"/>
          </w:rPr>
          <w:fldChar w:fldCharType="end"/>
        </w:r>
      </w:hyperlink>
      <w:r w:rsidRPr="00E957AC">
        <w:rPr>
          <w:rFonts w:ascii="Times New Roman" w:hAnsi="Times New Roman" w:cs="Times New Roman"/>
          <w:bCs/>
          <w:sz w:val="24"/>
          <w:szCs w:val="28"/>
        </w:rPr>
        <w:t xml:space="preserve">, which ensures the consistency of the estimator. Meanwhile, </w:t>
      </w:r>
      <w:hyperlink w:anchor="_ENREF_21" w:tooltip="Diebold, 2012 #26" w:history="1">
        <w:r w:rsidR="00CC5E18" w:rsidRPr="00E957AC">
          <w:rPr>
            <w:rFonts w:ascii="Times New Roman" w:hAnsi="Times New Roman" w:cs="Times New Roman"/>
            <w:bCs/>
            <w:sz w:val="24"/>
            <w:szCs w:val="28"/>
          </w:rPr>
          <w:fldChar w:fldCharType="begin"/>
        </w:r>
        <w:r w:rsidR="00CC5E18" w:rsidRPr="00E957AC">
          <w:rPr>
            <w:rFonts w:ascii="Times New Roman" w:hAnsi="Times New Roman" w:cs="Times New Roman"/>
            <w:bCs/>
            <w:sz w:val="24"/>
            <w:szCs w:val="28"/>
          </w:rPr>
          <w:instrText xml:space="preserve"> ADDIN EN.CITE &lt;EndNote&gt;&lt;Cite AuthorYear="1"&gt;&lt;Author&gt;Diebold&lt;/Author&gt;&lt;Year&gt;2012&lt;/Year&gt;&lt;RecNum&gt;26&lt;/RecNum&gt;&lt;DisplayText&gt;Diebold and Yilmaz (2012)&lt;/DisplayText&gt;&lt;record&gt;&lt;rec-number&gt;26&lt;/rec-number&gt;&lt;foreign-keys&gt;&lt;key app="EN" db-id="epvd2aracxfdw4e0zsp5p9rhv59rwdtp55vt" timestamp="1500550317"&gt;26&lt;/key&gt;&lt;/foreign-keys&gt;&lt;ref-type name="Journal Article"&gt;17&lt;/ref-type&gt;&lt;contributors&gt;&lt;authors&gt;&lt;author&gt;Diebold, Francis X.&lt;/author&gt;&lt;author&gt;Yilmaz, Kamil&lt;/author&gt;&lt;/authors&gt;&lt;/contributors&gt;&lt;titles&gt;&lt;title&gt;Better to give than to receive: Predictive directional measurement of volatility spillovers&lt;/title&gt;&lt;secondary-title&gt;International Journal of Forecasting&lt;/secondary-title&gt;&lt;/titles&gt;&lt;periodical&gt;&lt;full-title&gt;International Journal of Forecasting&lt;/full-title&gt;&lt;/periodical&gt;&lt;pages&gt;57-66&lt;/pages&gt;&lt;volume&gt;28&lt;/volume&gt;&lt;dates&gt;&lt;year&gt;2012&lt;/year&gt;&lt;pub-dates&gt;&lt;date&gt;1/1/January-March 2012&lt;/date&gt;&lt;/pub-dates&gt;&lt;/dates&gt;&lt;publisher&gt;Elsevier B.V.&lt;/publisher&gt;&lt;isbn&gt;0169-2070&lt;/isbn&gt;&lt;accession-num&gt;S016920701100032X&lt;/accession-num&gt;&lt;work-type&gt;Article&lt;/work-type&gt;&lt;urls&gt;&lt;related-urls&gt;&lt;url&gt;http://search.ebscohost.com/login.aspx?direct=true&amp;amp;db=edselp&amp;amp;AN=S016920701100032X&amp;amp;site=eds-live&lt;/url&gt;&lt;url&gt;http://ac.els-cdn.com/S016920701100032X/1-s2.0-S016920701100032X-main.pdf?_tid=31988a16-6d3f-11e7-8d5e-00000aab0f6b&amp;amp;acdnat=1500550564_e4606c9f91ae3c47ce22914554229cf2&lt;/url&gt;&lt;/related-urls&gt;&lt;/urls&gt;&lt;electronic-resource-num&gt;10.1016/j.ijforecast.2011.02.006&lt;/electronic-resource-num&gt;&lt;remote-database-name&gt;edselp&lt;/remote-database-name&gt;&lt;remote-database-provider&gt;EBSCOhost&lt;/remote-database-provider&gt;&lt;/record&gt;&lt;/Cite&gt;&lt;/EndNote&gt;</w:instrText>
        </w:r>
        <w:r w:rsidR="00CC5E18" w:rsidRPr="00E957AC">
          <w:rPr>
            <w:rFonts w:ascii="Times New Roman" w:hAnsi="Times New Roman" w:cs="Times New Roman"/>
            <w:bCs/>
            <w:sz w:val="24"/>
            <w:szCs w:val="28"/>
          </w:rPr>
          <w:fldChar w:fldCharType="separate"/>
        </w:r>
        <w:r w:rsidR="00CC5E18" w:rsidRPr="00E957AC">
          <w:rPr>
            <w:rFonts w:ascii="Times New Roman" w:hAnsi="Times New Roman" w:cs="Times New Roman"/>
            <w:bCs/>
            <w:noProof/>
            <w:sz w:val="24"/>
            <w:szCs w:val="28"/>
          </w:rPr>
          <w:t>Diebold and Yilmaz (2012)</w:t>
        </w:r>
        <w:r w:rsidR="00CC5E18" w:rsidRPr="00E957AC">
          <w:rPr>
            <w:rFonts w:ascii="Times New Roman" w:hAnsi="Times New Roman" w:cs="Times New Roman"/>
            <w:bCs/>
            <w:sz w:val="24"/>
            <w:szCs w:val="28"/>
          </w:rPr>
          <w:fldChar w:fldCharType="end"/>
        </w:r>
      </w:hyperlink>
      <w:r w:rsidRPr="00E957AC">
        <w:rPr>
          <w:rFonts w:ascii="Times New Roman" w:hAnsi="Times New Roman" w:cs="Times New Roman"/>
          <w:bCs/>
          <w:sz w:val="24"/>
          <w:szCs w:val="28"/>
        </w:rPr>
        <w:t xml:space="preserve"> utilise the generalised VAR framework to produce improved variance decomposition which does not depend on the ordering of variables and hence is able to describe the relationship among markets more accurately </w:t>
      </w:r>
      <w:r w:rsidRPr="00E957AC">
        <w:rPr>
          <w:rFonts w:ascii="Times New Roman" w:hAnsi="Times New Roman" w:cs="Times New Roman"/>
          <w:bCs/>
          <w:sz w:val="24"/>
          <w:szCs w:val="28"/>
        </w:rPr>
        <w:fldChar w:fldCharType="begin">
          <w:fldData xml:space="preserve">PEVuZE5vdGU+PENpdGU+PEF1dGhvcj5EZWtrZXI8L0F1dGhvcj48WWVhcj4yMDAxPC9ZZWFyPjxS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</w:fldData>
        </w:fldChar>
      </w:r>
      <w:r w:rsidRPr="00E957AC">
        <w:rPr>
          <w:rFonts w:ascii="Times New Roman" w:hAnsi="Times New Roman" w:cs="Times New Roman"/>
          <w:bCs/>
          <w:sz w:val="24"/>
          <w:szCs w:val="28"/>
        </w:rPr>
        <w:instrText xml:space="preserve"> ADDIN EN.CITE </w:instrText>
      </w:r>
      <w:r w:rsidRPr="00E957AC">
        <w:rPr>
          <w:rFonts w:ascii="Times New Roman" w:hAnsi="Times New Roman" w:cs="Times New Roman"/>
          <w:bCs/>
          <w:sz w:val="24"/>
          <w:szCs w:val="28"/>
        </w:rPr>
        <w:fldChar w:fldCharType="begin">
          <w:fldData xml:space="preserve">PEVuZE5vdGU+PENpdGU+PEF1dGhvcj5EZWtrZXI8L0F1dGhvcj48WWVhcj4yMDAxPC9ZZWFyPjxS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</w:fldData>
        </w:fldChar>
      </w:r>
      <w:r w:rsidRPr="00E957AC">
        <w:rPr>
          <w:rFonts w:ascii="Times New Roman" w:hAnsi="Times New Roman" w:cs="Times New Roman"/>
          <w:bCs/>
          <w:sz w:val="24"/>
          <w:szCs w:val="28"/>
        </w:rPr>
        <w:instrText xml:space="preserve"> ADDIN EN.CITE.DATA </w:instrText>
      </w:r>
      <w:r w:rsidRPr="00E957AC">
        <w:rPr>
          <w:rFonts w:ascii="Times New Roman" w:hAnsi="Times New Roman" w:cs="Times New Roman"/>
          <w:bCs/>
          <w:sz w:val="24"/>
          <w:szCs w:val="28"/>
        </w:rPr>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r>
      <w:r w:rsidRPr="00E957AC">
        <w:rPr>
          <w:rFonts w:ascii="Times New Roman" w:hAnsi="Times New Roman" w:cs="Times New Roman"/>
          <w:bCs/>
          <w:sz w:val="24"/>
          <w:szCs w:val="28"/>
        </w:rPr>
        <w:fldChar w:fldCharType="separate"/>
      </w:r>
      <w:r w:rsidRPr="00E957AC">
        <w:rPr>
          <w:rFonts w:ascii="Times New Roman" w:hAnsi="Times New Roman" w:cs="Times New Roman"/>
          <w:bCs/>
          <w:noProof/>
          <w:sz w:val="24"/>
          <w:szCs w:val="28"/>
        </w:rPr>
        <w:t>(</w:t>
      </w:r>
      <w:hyperlink w:anchor="_ENREF_20" w:tooltip="Dekker, 2001 #43" w:history="1">
        <w:r w:rsidR="00CC5E18" w:rsidRPr="00E957AC">
          <w:rPr>
            <w:rFonts w:ascii="Times New Roman" w:hAnsi="Times New Roman" w:cs="Times New Roman"/>
            <w:bCs/>
            <w:noProof/>
            <w:sz w:val="24"/>
            <w:szCs w:val="28"/>
          </w:rPr>
          <w:t>Dekker et al., 2001</w:t>
        </w:r>
      </w:hyperlink>
      <w:r w:rsidRPr="00E957AC">
        <w:rPr>
          <w:rFonts w:ascii="Times New Roman" w:hAnsi="Times New Roman" w:cs="Times New Roman"/>
          <w:bCs/>
          <w:noProof/>
          <w:sz w:val="24"/>
          <w:szCs w:val="28"/>
        </w:rPr>
        <w:t xml:space="preserve">, </w:t>
      </w:r>
      <w:hyperlink w:anchor="_ENREF_55" w:tooltip="Yang, 2003 #44" w:history="1">
        <w:r w:rsidR="00CC5E18" w:rsidRPr="00E957AC">
          <w:rPr>
            <w:rFonts w:ascii="Times New Roman" w:hAnsi="Times New Roman" w:cs="Times New Roman"/>
            <w:bCs/>
            <w:noProof/>
            <w:sz w:val="24"/>
            <w:szCs w:val="28"/>
          </w:rPr>
          <w:t>Yang et al., 2003</w:t>
        </w:r>
      </w:hyperlink>
      <w:r w:rsidRPr="00E957AC">
        <w:rPr>
          <w:rFonts w:ascii="Times New Roman" w:hAnsi="Times New Roman" w:cs="Times New Roman"/>
          <w:bCs/>
          <w:noProof/>
          <w:sz w:val="24"/>
          <w:szCs w:val="28"/>
        </w:rPr>
        <w:t>)</w:t>
      </w:r>
      <w:r w:rsidRPr="00E957AC">
        <w:rPr>
          <w:rFonts w:ascii="Times New Roman" w:hAnsi="Times New Roman" w:cs="Times New Roman"/>
          <w:bCs/>
          <w:sz w:val="24"/>
          <w:szCs w:val="28"/>
        </w:rPr>
        <w:fldChar w:fldCharType="end"/>
      </w:r>
      <w:r w:rsidRPr="00E957AC">
        <w:rPr>
          <w:rFonts w:ascii="Times New Roman" w:hAnsi="Times New Roman" w:cs="Times New Roman"/>
          <w:bCs/>
          <w:sz w:val="24"/>
          <w:szCs w:val="28"/>
        </w:rPr>
        <w:t xml:space="preserve">. </w:t>
      </w:r>
    </w:p>
    <w:p w:rsidR="008A1E93" w:rsidRPr="00E957AC" w:rsidRDefault="008A1E93" w:rsidP="008A1E93">
      <w:pPr>
        <w:spacing w:after="0" w:line="360" w:lineRule="auto"/>
        <w:jc w:val="both"/>
        <w:rPr>
          <w:rFonts w:ascii="Times New Roman" w:hAnsi="Times New Roman" w:cs="Times New Roman"/>
          <w:bCs/>
          <w:sz w:val="24"/>
          <w:szCs w:val="28"/>
        </w:rPr>
      </w:pPr>
    </w:p>
    <w:p w:rsidR="008A1E93" w:rsidRPr="00E957AC" w:rsidRDefault="008A1E93" w:rsidP="00CC5E18">
      <w:pPr>
        <w:spacing w:after="0" w:line="360" w:lineRule="auto"/>
        <w:jc w:val="both"/>
        <w:rPr>
          <w:rFonts w:ascii="Times New Roman" w:hAnsi="Times New Roman" w:cs="Times New Roman"/>
          <w:sz w:val="24"/>
        </w:rPr>
      </w:pPr>
      <w:r w:rsidRPr="00E957AC">
        <w:rPr>
          <w:rFonts w:ascii="Times New Roman" w:hAnsi="Times New Roman" w:cs="Times New Roman"/>
          <w:sz w:val="24"/>
        </w:rPr>
        <w:t xml:space="preserve">We find that </w:t>
      </w:r>
      <w:r>
        <w:rPr>
          <w:rFonts w:ascii="Times New Roman" w:hAnsi="Times New Roman" w:cs="Times New Roman"/>
          <w:sz w:val="24"/>
        </w:rPr>
        <w:t>since</w:t>
      </w:r>
      <w:r w:rsidRPr="00E957AC">
        <w:rPr>
          <w:rFonts w:ascii="Times New Roman" w:hAnsi="Times New Roman" w:cs="Times New Roman"/>
          <w:sz w:val="24"/>
        </w:rPr>
        <w:t xml:space="preserve"> the directly involved currencies depreciate and the safe-haven </w:t>
      </w:r>
      <w:r>
        <w:rPr>
          <w:rFonts w:ascii="Times New Roman" w:hAnsi="Times New Roman" w:cs="Times New Roman"/>
          <w:sz w:val="24"/>
        </w:rPr>
        <w:t>currencies</w:t>
      </w:r>
      <w:r w:rsidRPr="00E957AC">
        <w:rPr>
          <w:rFonts w:ascii="Times New Roman" w:hAnsi="Times New Roman" w:cs="Times New Roman"/>
          <w:sz w:val="24"/>
        </w:rPr>
        <w:t xml:space="preserve"> appreciate as a result of the vote, the correlation between the two groups decreases while the correlation within the latter group increases. Trading activities of the safe-haven currencies also increase, which is a sign of flight to quality. On the other hand, in line with the findings of </w:t>
      </w:r>
      <w:hyperlink w:anchor="_ENREF_9" w:tooltip="Baele, 2005 #27" w:history="1">
        <w:r w:rsidR="00CC5E18" w:rsidRPr="00E957AC">
          <w:rPr>
            <w:rFonts w:ascii="Times New Roman" w:hAnsi="Times New Roman" w:cs="Times New Roman"/>
            <w:sz w:val="24"/>
          </w:rPr>
          <w:fldChar w:fldCharType="begin"/>
        </w:r>
        <w:r w:rsidR="00CC5E18" w:rsidRPr="00E957AC">
          <w:rPr>
            <w:rFonts w:ascii="Times New Roman" w:hAnsi="Times New Roman" w:cs="Times New Roman"/>
            <w:sz w:val="24"/>
          </w:rPr>
          <w:instrText xml:space="preserve"> ADDIN EN.CITE &lt;EndNote&gt;&lt;Cite AuthorYear="1"&gt;&lt;Author&gt;Baele&lt;/Author&gt;&lt;Year&gt;2005&lt;/Year&gt;&lt;RecNum&gt;27&lt;/RecNum&gt;&lt;DisplayText&gt;Baele (2005)&lt;/DisplayText&gt;&lt;record&gt;&lt;rec-number&gt;27&lt;/rec-number&gt;&lt;foreign-keys&gt;&lt;key app="EN" db-id="epvd2aracxfdw4e0zsp5p9rhv59rwdtp55vt" timestamp="1500630433"&gt;27&lt;/key&gt;&lt;/foreign-keys&gt;&lt;ref-type name="Journal Article"&gt;17&lt;/ref-type&gt;&lt;contributors&gt;&lt;authors&gt;&lt;author&gt;Baele, Lieven&lt;/author&gt;&lt;/authors&gt;&lt;/contributors&gt;&lt;titles&gt;&lt;title&gt;Volatility Spillover Effects in European Equity Markets&lt;/title&gt;&lt;secondary-title&gt;Journal of Financial &amp;amp; Quantitative Analysis&lt;/secondary-title&gt;&lt;/titles&gt;&lt;periodical&gt;&lt;full-title&gt;Journal of Financial &amp;amp; Quantitative Analysis&lt;/full-title&gt;&lt;/periodical&gt;&lt;pages&gt;373-401&lt;/pages&gt;&lt;volume&gt;40&lt;/volume&gt;&lt;number&gt;2&lt;/number&gt;&lt;keywords&gt;&lt;keyword&gt;SECURITIES markets&lt;/keyword&gt;&lt;keyword&gt;VOLATILITY (Finance)&lt;/keyword&gt;&lt;keyword&gt;GLOBALIZATION&lt;/keyword&gt;&lt;keyword&gt;INTERNATIONAL economic integration&lt;/keyword&gt;&lt;keyword&gt;INVESTMENT banking&lt;/keyword&gt;&lt;keyword&gt;INTERNATIONAL economic relations&lt;/keyword&gt;&lt;keyword&gt;STOCK exchanges&lt;/keyword&gt;&lt;keyword&gt;REGIME change&lt;/keyword&gt;&lt;keyword&gt;UNITED States&lt;/keyword&gt;&lt;keyword&gt;EUROPE&lt;/keyword&gt;&lt;keyword&gt;EUROPEAN Union&lt;/keyword&gt;&lt;/keywords&gt;&lt;dates&gt;&lt;year&gt;2005&lt;/year&gt;&lt;/dates&gt;&lt;publisher&gt;Cambridge University Press&lt;/publisher&gt;&lt;isbn&gt;00221090&lt;/isbn&gt;&lt;accession-num&gt;17403926&lt;/accession-num&gt;&lt;work-type&gt;Article&lt;/work-type&gt;&lt;urls&gt;&lt;related-urls&gt;&lt;url&gt;http://search.ebscohost.com/login.aspx?direct=true&amp;amp;db=buh&amp;amp;AN=17403926&amp;amp;site=eds-live&lt;/url&gt;&lt;/related-urls&gt;&lt;/urls&gt;&lt;remote-database-name&gt;buh&lt;/remote-database-name&gt;&lt;remote-database-provider&gt;EBSCOhost&lt;/remote-database-provider&gt;&lt;/record&gt;&lt;/Cite&gt;&lt;/EndNote&gt;</w:instrText>
        </w:r>
        <w:r w:rsidR="00CC5E18" w:rsidRPr="00E957AC">
          <w:rPr>
            <w:rFonts w:ascii="Times New Roman" w:hAnsi="Times New Roman" w:cs="Times New Roman"/>
            <w:sz w:val="24"/>
          </w:rPr>
          <w:fldChar w:fldCharType="separate"/>
        </w:r>
        <w:r w:rsidR="00CC5E18" w:rsidRPr="00E957AC">
          <w:rPr>
            <w:rFonts w:ascii="Times New Roman" w:hAnsi="Times New Roman" w:cs="Times New Roman"/>
            <w:noProof/>
            <w:sz w:val="24"/>
          </w:rPr>
          <w:t>Baele (2005)</w:t>
        </w:r>
        <w:r w:rsidR="00CC5E18" w:rsidRPr="00E957AC">
          <w:rPr>
            <w:rFonts w:ascii="Times New Roman" w:hAnsi="Times New Roman" w:cs="Times New Roman"/>
            <w:sz w:val="24"/>
          </w:rPr>
          <w:fldChar w:fldCharType="end"/>
        </w:r>
      </w:hyperlink>
      <w:r w:rsidRPr="00E957AC">
        <w:rPr>
          <w:rFonts w:ascii="Times New Roman" w:hAnsi="Times New Roman" w:cs="Times New Roman"/>
          <w:sz w:val="24"/>
        </w:rPr>
        <w:t xml:space="preserve"> and </w:t>
      </w:r>
      <w:hyperlink w:anchor="_ENREF_18" w:tooltip="Christiansen, 2007 #28" w:history="1">
        <w:r w:rsidR="00CC5E18" w:rsidRPr="00E957AC">
          <w:rPr>
            <w:rFonts w:ascii="Times New Roman" w:hAnsi="Times New Roman" w:cs="Times New Roman"/>
            <w:sz w:val="24"/>
          </w:rPr>
          <w:fldChar w:fldCharType="begin"/>
        </w:r>
        <w:r w:rsidR="00CC5E18" w:rsidRPr="00E957AC">
          <w:rPr>
            <w:rFonts w:ascii="Times New Roman" w:hAnsi="Times New Roman" w:cs="Times New Roman"/>
            <w:sz w:val="24"/>
          </w:rPr>
          <w:instrText xml:space="preserve"> ADDIN EN.CITE &lt;EndNote&gt;&lt;Cite AuthorYear="1"&gt;&lt;Author&gt;Christiansen&lt;/Author&gt;&lt;Year&gt;2007&lt;/Year&gt;&lt;RecNum&gt;28&lt;/RecNum&gt;&lt;DisplayText&gt;Christiansen (2007)&lt;/DisplayText&gt;&lt;record&gt;&lt;rec-number&gt;28&lt;/rec-number&gt;&lt;foreign-keys&gt;&lt;key app="EN" db-id="epvd2aracxfdw4e0zsp5p9rhv59rwdtp55vt" timestamp="1500633263"&gt;28&lt;/key&gt;&lt;/foreign-keys&gt;&lt;ref-type name="Journal Article"&gt;17&lt;/ref-type&gt;&lt;contributors&gt;&lt;authors&gt;&lt;author&gt;Christiansen, Charlotte&lt;/author&gt;&lt;/authors&gt;&lt;/contributors&gt;&lt;titles&gt;&lt;title&gt;Volatility-Spillover Effects in European Bond Markets&lt;/title&gt;&lt;secondary-title&gt;European Financial Management&lt;/secondary-title&gt;&lt;/titles&gt;&lt;periodical&gt;&lt;full-title&gt;European Financial Management&lt;/full-title&gt;&lt;/periodical&gt;&lt;pages&gt;923-948&lt;/pages&gt;&lt;volume&gt;13&lt;/volume&gt;&lt;number&gt;5&lt;/number&gt;&lt;keywords&gt;&lt;keyword&gt;BOND market&lt;/keyword&gt;&lt;keyword&gt;VOLATILITY (Finance)&lt;/keyword&gt;&lt;keyword&gt;EURO&lt;/keyword&gt;&lt;keyword&gt;GOVERNMENT securities&lt;/keyword&gt;&lt;keyword&gt;CAPITAL market&lt;/keyword&gt;&lt;keyword&gt;SECURITIES markets&lt;/keyword&gt;&lt;keyword&gt;RISK&lt;/keyword&gt;&lt;keyword&gt;FINANCIAL management&lt;/keyword&gt;&lt;keyword&gt;EUROPE&lt;/keyword&gt;&lt;keyword&gt;E43&lt;/keyword&gt;&lt;keyword&gt;euro introduction&lt;/keyword&gt;&lt;keyword&gt;F36&lt;/keyword&gt;&lt;keyword&gt;G12&lt;/keyword&gt;&lt;keyword&gt;G15&lt;/keyword&gt;&lt;keyword&gt;government bonds&lt;/keyword&gt;&lt;keyword&gt;integration of bond markets&lt;/keyword&gt;&lt;keyword&gt;international bond markets&lt;/keyword&gt;&lt;keyword&gt;volatility spillover&lt;/keyword&gt;&lt;/keywords&gt;&lt;dates&gt;&lt;year&gt;2007&lt;/year&gt;&lt;/dates&gt;&lt;publisher&gt;Wiley-Blackwell&lt;/publisher&gt;&lt;isbn&gt;13547798&lt;/isbn&gt;&lt;accession-num&gt;27173444&lt;/accession-num&gt;&lt;work-type&gt;Article&lt;/work-type&gt;&lt;urls&gt;&lt;related-urls&gt;&lt;url&gt;http://search.ebscohost.com/login.aspx?direct=true&amp;amp;db=buh&amp;amp;AN=27173444&amp;amp;site=eds-live&lt;/url&gt;&lt;url&gt;http://onlinelibrary.wiley.com/store/10.1111/j.1468-036X.2007.00403.x/asset/j.1468-036X.2007.00403.x.pdf?v=1&amp;amp;t=j5dqbvz2&amp;amp;s=346136fa4f3eadf26c97ae9154ebe977ce6f5610&lt;/url&gt;&lt;/related-urls&gt;&lt;/urls&gt;&lt;electronic-resource-num&gt;10.1111/j.1468-036X.2007.00403.x&lt;/electronic-resource-num&gt;&lt;remote-database-name&gt;buh&lt;/remote-database-name&gt;&lt;remote-database-provider&gt;EBSCOhost&lt;/remote-database-provider&gt;&lt;/record&gt;&lt;/Cite&gt;&lt;/EndNote&gt;</w:instrText>
        </w:r>
        <w:r w:rsidR="00CC5E18" w:rsidRPr="00E957AC">
          <w:rPr>
            <w:rFonts w:ascii="Times New Roman" w:hAnsi="Times New Roman" w:cs="Times New Roman"/>
            <w:sz w:val="24"/>
          </w:rPr>
          <w:fldChar w:fldCharType="separate"/>
        </w:r>
        <w:r w:rsidR="00CC5E18" w:rsidRPr="00E957AC">
          <w:rPr>
            <w:rFonts w:ascii="Times New Roman" w:hAnsi="Times New Roman" w:cs="Times New Roman"/>
            <w:noProof/>
            <w:sz w:val="24"/>
          </w:rPr>
          <w:t>Christiansen (2007)</w:t>
        </w:r>
        <w:r w:rsidR="00CC5E18" w:rsidRPr="00E957AC">
          <w:rPr>
            <w:rFonts w:ascii="Times New Roman" w:hAnsi="Times New Roman" w:cs="Times New Roman"/>
            <w:sz w:val="24"/>
          </w:rPr>
          <w:fldChar w:fldCharType="end"/>
        </w:r>
      </w:hyperlink>
      <w:r w:rsidRPr="00E957AC">
        <w:rPr>
          <w:rFonts w:ascii="Times New Roman" w:hAnsi="Times New Roman" w:cs="Times New Roman"/>
          <w:sz w:val="24"/>
        </w:rPr>
        <w:t xml:space="preserve"> that volatility spillover has a positive correlation with the level of market integration, we find a large decrease of 64% in the volatility transmission between GBP and EUR after the </w:t>
      </w:r>
      <w:r>
        <w:rPr>
          <w:rFonts w:ascii="Times New Roman" w:hAnsi="Times New Roman" w:cs="Times New Roman"/>
          <w:sz w:val="24"/>
        </w:rPr>
        <w:t>announcement of</w:t>
      </w:r>
      <w:r w:rsidRPr="00E957AC">
        <w:rPr>
          <w:rFonts w:ascii="Times New Roman" w:hAnsi="Times New Roman" w:cs="Times New Roman"/>
          <w:sz w:val="24"/>
        </w:rPr>
        <w:t xml:space="preserve"> vot</w:t>
      </w:r>
      <w:r>
        <w:rPr>
          <w:rFonts w:ascii="Times New Roman" w:hAnsi="Times New Roman" w:cs="Times New Roman"/>
          <w:sz w:val="24"/>
        </w:rPr>
        <w:t>ing results</w:t>
      </w:r>
      <w:r w:rsidRPr="00E957AC">
        <w:rPr>
          <w:rFonts w:ascii="Times New Roman" w:hAnsi="Times New Roman" w:cs="Times New Roman"/>
          <w:sz w:val="24"/>
        </w:rPr>
        <w:t xml:space="preserve">. However, there is still an overall increase in transmission among the currencies although the main source of forecast error variance of each currency is its own volatility persistence. In line with </w:t>
      </w:r>
      <w:hyperlink w:anchor="_ENREF_36" w:tooltip="Lee, 2002 #30" w:history="1">
        <w:r w:rsidR="00CC5E18" w:rsidRPr="00E957AC">
          <w:rPr>
            <w:rFonts w:ascii="Times New Roman" w:hAnsi="Times New Roman" w:cs="Times New Roman"/>
            <w:sz w:val="24"/>
          </w:rPr>
          <w:fldChar w:fldCharType="begin"/>
        </w:r>
        <w:r w:rsidR="00CC5E18" w:rsidRPr="00E957AC">
          <w:rPr>
            <w:rFonts w:ascii="Times New Roman" w:hAnsi="Times New Roman" w:cs="Times New Roman"/>
            <w:sz w:val="24"/>
          </w:rPr>
          <w:instrText xml:space="preserve"> ADDIN EN.CITE &lt;EndNote&gt;&lt;Cite AuthorYear="1"&gt;&lt;Author&gt;Lee&lt;/Author&gt;&lt;Year&gt;2002&lt;/Year&gt;&lt;RecNum&gt;30&lt;/RecNum&gt;&lt;DisplayText&gt;Lee and Rui (2002)&lt;/DisplayText&gt;&lt;record&gt;&lt;rec-number&gt;30&lt;/rec-number&gt;&lt;foreign-keys&gt;&lt;key app="EN" db-id="epvd2aracxfdw4e0zsp5p9rhv59rwdtp55vt" timestamp="1501188800"&gt;30&lt;/key&gt;&lt;/foreign-keys&gt;&lt;ref-type name="Journal Article"&gt;17&lt;/ref-type&gt;&lt;contributors&gt;&lt;authors&gt;&lt;author&gt;Lee, Bong-Soo&lt;/author&gt;&lt;author&gt;Rui, Oliver M.&lt;/author&gt;&lt;/authors&gt;&lt;/contributors&gt;&lt;titles&gt;&lt;title&gt;The dynamic relationship between stock returns and trading volume: Domestic and cross-country evidence&lt;/title&gt;&lt;secondary-title&gt;Journal of Banking and Finance&lt;/secondary-title&gt;&lt;/titles&gt;&lt;periodical&gt;&lt;full-title&gt;Journal of Banking and Finance&lt;/full-title&gt;&lt;/periodical&gt;&lt;pages&gt;51-78&lt;/pages&gt;&lt;volume&gt;26&lt;/volume&gt;&lt;dates&gt;&lt;year&gt;2002&lt;/year&gt;&lt;pub-dates&gt;&lt;date&gt;1/1/2002&lt;/date&gt;&lt;/pub-dates&gt;&lt;/dates&gt;&lt;publisher&gt;Elsevier B.V.&lt;/publisher&gt;&lt;isbn&gt;0378-4266&lt;/isbn&gt;&lt;accession-num&gt;S0378426600001734&lt;/accession-num&gt;&lt;work-type&gt;Article&lt;/work-type&gt;&lt;urls&gt;&lt;related-urls&gt;&lt;url&gt;http://search.ebscohost.com/login.aspx?direct=true&amp;amp;db=edselp&amp;amp;AN=S0378426600001734&amp;amp;site=eds-live&lt;/url&gt;&lt;/related-urls&gt;&lt;/urls&gt;&lt;electronic-resource-num&gt;10.1016/S0378-4266(00)00173-4&lt;/electronic-resource-num&gt;&lt;remote-database-name&gt;edselp&lt;/remote-database-name&gt;&lt;remote-database-provider&gt;EBSCOhost&lt;/remote-database-provider&gt;&lt;/record&gt;&lt;/Cite&gt;&lt;/EndNote&gt;</w:instrText>
        </w:r>
        <w:r w:rsidR="00CC5E18" w:rsidRPr="00E957AC">
          <w:rPr>
            <w:rFonts w:ascii="Times New Roman" w:hAnsi="Times New Roman" w:cs="Times New Roman"/>
            <w:sz w:val="24"/>
          </w:rPr>
          <w:fldChar w:fldCharType="separate"/>
        </w:r>
        <w:r w:rsidR="00CC5E18" w:rsidRPr="00E957AC">
          <w:rPr>
            <w:rFonts w:ascii="Times New Roman" w:hAnsi="Times New Roman" w:cs="Times New Roman"/>
            <w:noProof/>
            <w:sz w:val="24"/>
          </w:rPr>
          <w:t>Lee and Rui (2002)</w:t>
        </w:r>
        <w:r w:rsidR="00CC5E18" w:rsidRPr="00E957AC">
          <w:rPr>
            <w:rFonts w:ascii="Times New Roman" w:hAnsi="Times New Roman" w:cs="Times New Roman"/>
            <w:sz w:val="24"/>
          </w:rPr>
          <w:fldChar w:fldCharType="end"/>
        </w:r>
      </w:hyperlink>
      <w:r w:rsidRPr="00E957AC">
        <w:rPr>
          <w:rFonts w:ascii="Times New Roman" w:hAnsi="Times New Roman" w:cs="Times New Roman"/>
          <w:sz w:val="24"/>
        </w:rPr>
        <w:t xml:space="preserve"> and </w:t>
      </w:r>
      <w:hyperlink w:anchor="_ENREF_9" w:tooltip="Baele, 2005 #27" w:history="1">
        <w:r w:rsidR="00CC5E18" w:rsidRPr="00E957AC">
          <w:rPr>
            <w:rFonts w:ascii="Times New Roman" w:hAnsi="Times New Roman" w:cs="Times New Roman"/>
            <w:sz w:val="24"/>
          </w:rPr>
          <w:fldChar w:fldCharType="begin"/>
        </w:r>
        <w:r w:rsidR="00CC5E18" w:rsidRPr="00E957AC">
          <w:rPr>
            <w:rFonts w:ascii="Times New Roman" w:hAnsi="Times New Roman" w:cs="Times New Roman"/>
            <w:sz w:val="24"/>
          </w:rPr>
          <w:instrText xml:space="preserve"> ADDIN EN.CITE &lt;EndNote&gt;&lt;Cite AuthorYear="1"&gt;&lt;Author&gt;Baele&lt;/Author&gt;&lt;Year&gt;2005&lt;/Year&gt;&lt;RecNum&gt;27&lt;/RecNum&gt;&lt;DisplayText&gt;Baele (2005)&lt;/DisplayText&gt;&lt;record&gt;&lt;rec-number&gt;27&lt;/rec-number&gt;&lt;foreign-keys&gt;&lt;key app="EN" db-id="epvd2aracxfdw4e0zsp5p9rhv59rwdtp55vt" timestamp="1500630433"&gt;27&lt;/key&gt;&lt;/foreign-keys&gt;&lt;ref-type name="Journal Article"&gt;17&lt;/ref-type&gt;&lt;contributors&gt;&lt;authors&gt;&lt;author&gt;Baele, Lieven&lt;/author&gt;&lt;/authors&gt;&lt;/contributors&gt;&lt;titles&gt;&lt;title&gt;Volatility Spillover Effects in European Equity Markets&lt;/title&gt;&lt;secondary-title&gt;Journal of Financial &amp;amp; Quantitative Analysis&lt;/secondary-title&gt;&lt;/titles&gt;&lt;periodical&gt;&lt;full-title&gt;Journal of Financial &amp;amp; Quantitative Analysis&lt;/full-title&gt;&lt;/periodical&gt;&lt;pages&gt;373-401&lt;/pages&gt;&lt;volume&gt;40&lt;/volume&gt;&lt;number&gt;2&lt;/number&gt;&lt;keywords&gt;&lt;keyword&gt;SECURITIES markets&lt;/keyword&gt;&lt;keyword&gt;VOLATILITY (Finance)&lt;/keyword&gt;&lt;keyword&gt;GLOBALIZATION&lt;/keyword&gt;&lt;keyword&gt;INTERNATIONAL economic integration&lt;/keyword&gt;&lt;keyword&gt;INVESTMENT banking&lt;/keyword&gt;&lt;keyword&gt;INTERNATIONAL economic relations&lt;/keyword&gt;&lt;keyword&gt;STOCK exchanges&lt;/keyword&gt;&lt;keyword&gt;REGIME change&lt;/keyword&gt;&lt;keyword&gt;UNITED States&lt;/keyword&gt;&lt;keyword&gt;EUROPE&lt;/keyword&gt;&lt;keyword&gt;EUROPEAN Union&lt;/keyword&gt;&lt;/keywords&gt;&lt;dates&gt;&lt;year&gt;2005&lt;/year&gt;&lt;/dates&gt;&lt;publisher&gt;Cambridge University Press&lt;/publisher&gt;&lt;isbn&gt;00221090&lt;/isbn&gt;&lt;accession-num&gt;17403926&lt;/accession-num&gt;&lt;work-type&gt;Article&lt;/work-type&gt;&lt;urls&gt;&lt;related-urls&gt;&lt;url&gt;http://search.ebscohost.com/login.aspx?direct=true&amp;amp;db=buh&amp;amp;AN=17403926&amp;amp;site=eds-live&lt;/url&gt;&lt;/related-urls&gt;&lt;/urls&gt;&lt;remote-database-name&gt;buh&lt;/remote-database-name&gt;&lt;remote-database-provider&gt;EBSCOhost&lt;/remote-database-provider&gt;&lt;/record&gt;&lt;/Cite&gt;&lt;/EndNote&gt;</w:instrText>
        </w:r>
        <w:r w:rsidR="00CC5E18" w:rsidRPr="00E957AC">
          <w:rPr>
            <w:rFonts w:ascii="Times New Roman" w:hAnsi="Times New Roman" w:cs="Times New Roman"/>
            <w:sz w:val="24"/>
          </w:rPr>
          <w:fldChar w:fldCharType="separate"/>
        </w:r>
        <w:r w:rsidR="00CC5E18" w:rsidRPr="00E957AC">
          <w:rPr>
            <w:rFonts w:ascii="Times New Roman" w:hAnsi="Times New Roman" w:cs="Times New Roman"/>
            <w:noProof/>
            <w:sz w:val="24"/>
          </w:rPr>
          <w:t>Baele (2005)</w:t>
        </w:r>
        <w:r w:rsidR="00CC5E18" w:rsidRPr="00E957AC">
          <w:rPr>
            <w:rFonts w:ascii="Times New Roman" w:hAnsi="Times New Roman" w:cs="Times New Roman"/>
            <w:sz w:val="24"/>
          </w:rPr>
          <w:fldChar w:fldCharType="end"/>
        </w:r>
      </w:hyperlink>
      <w:r w:rsidRPr="00E957AC">
        <w:rPr>
          <w:rFonts w:ascii="Times New Roman" w:hAnsi="Times New Roman" w:cs="Times New Roman"/>
          <w:sz w:val="24"/>
        </w:rPr>
        <w:t>, there is a positive correlation between the net transmission of the currencies and their level of volatility and trading activities. Overall, we observe that the Brexit vote, which is a recent political event of great importance, has had significant impact on key aspects of the high frequency relationship among major instruments in the largest market of all, namely the foreign exchange market.</w:t>
      </w:r>
    </w:p>
    <w:p w:rsidR="008A1E93" w:rsidRPr="00E957AC" w:rsidRDefault="008A1E93" w:rsidP="008A1E93">
      <w:pPr>
        <w:spacing w:after="0" w:line="360" w:lineRule="auto"/>
        <w:jc w:val="both"/>
        <w:rPr>
          <w:rFonts w:ascii="Times New Roman" w:hAnsi="Times New Roman" w:cs="Times New Roman"/>
          <w:bCs/>
          <w:sz w:val="24"/>
          <w:szCs w:val="28"/>
        </w:rPr>
      </w:pPr>
    </w:p>
    <w:p w:rsidR="008A1E93" w:rsidRPr="00E957AC" w:rsidRDefault="008A1E93" w:rsidP="008A1E93">
      <w:pPr>
        <w:spacing w:after="0" w:line="360" w:lineRule="auto"/>
        <w:jc w:val="both"/>
        <w:rPr>
          <w:rFonts w:ascii="Times New Roman" w:hAnsi="Times New Roman" w:cs="Times New Roman"/>
          <w:bCs/>
          <w:sz w:val="24"/>
          <w:szCs w:val="28"/>
        </w:rPr>
      </w:pPr>
      <w:r w:rsidRPr="00E957AC">
        <w:rPr>
          <w:rFonts w:ascii="Times New Roman" w:hAnsi="Times New Roman" w:cs="Times New Roman"/>
          <w:bCs/>
          <w:sz w:val="24"/>
          <w:szCs w:val="28"/>
        </w:rPr>
        <w:t>This paper proceeds as follows. Section 2 reviews the literature on the effect of political and unique events on financial markets. Section 3 and 4 describe the data and methodology used to study the correlation and volatility transmission among markets. Section 5 and 6 provide the results and conclusion respectively.</w:t>
      </w:r>
    </w:p>
    <w:p w:rsidR="008A1E93" w:rsidRDefault="008A1E93" w:rsidP="008A1E93">
      <w:pPr>
        <w:spacing w:after="0" w:line="360" w:lineRule="auto"/>
        <w:jc w:val="both"/>
        <w:rPr>
          <w:rFonts w:ascii="Times New Roman" w:hAnsi="Times New Roman" w:cs="Times New Roman"/>
          <w:sz w:val="24"/>
        </w:rPr>
      </w:pPr>
    </w:p>
    <w:p w:rsidR="008A1E93" w:rsidRDefault="008A1E93" w:rsidP="008A1E93">
      <w:pPr>
        <w:spacing w:after="0" w:line="360" w:lineRule="auto"/>
        <w:jc w:val="both"/>
        <w:rPr>
          <w:rFonts w:asciiTheme="majorBidi" w:hAnsiTheme="majorBidi" w:cstheme="majorBidi"/>
          <w:b/>
          <w:bCs/>
          <w:sz w:val="24"/>
          <w:szCs w:val="28"/>
        </w:rPr>
      </w:pPr>
      <w:r>
        <w:rPr>
          <w:rFonts w:asciiTheme="majorBidi" w:hAnsiTheme="majorBidi" w:cstheme="majorBidi"/>
          <w:b/>
          <w:bCs/>
          <w:sz w:val="24"/>
          <w:szCs w:val="28"/>
        </w:rPr>
        <w:t>2. Literature review</w:t>
      </w:r>
    </w:p>
    <w:p w:rsidR="008A1E93" w:rsidRDefault="008A1E93" w:rsidP="008A1E93">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In this section we review the literature on how financial markets are affected by political and unique events in general as well as by the Brexit vote in particular.</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8A1E93">
      <w:pPr>
        <w:spacing w:after="0" w:line="360" w:lineRule="auto"/>
        <w:jc w:val="both"/>
        <w:rPr>
          <w:rFonts w:asciiTheme="majorBidi" w:hAnsiTheme="majorBidi" w:cstheme="majorBidi"/>
          <w:b/>
          <w:bCs/>
          <w:sz w:val="24"/>
          <w:szCs w:val="28"/>
        </w:rPr>
      </w:pPr>
      <w:r>
        <w:rPr>
          <w:rFonts w:asciiTheme="majorBidi" w:hAnsiTheme="majorBidi" w:cstheme="majorBidi"/>
          <w:b/>
          <w:bCs/>
          <w:sz w:val="24"/>
          <w:szCs w:val="28"/>
        </w:rPr>
        <w:lastRenderedPageBreak/>
        <w:t>2.1. Effect of political events</w:t>
      </w:r>
    </w:p>
    <w:p w:rsidR="008A1E93" w:rsidRDefault="008A1E93"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 xml:space="preserve">Elections are among the most widely studied political events. </w:t>
      </w:r>
      <w:hyperlink w:anchor="_ENREF_43" w:tooltip="Pantzalis, 2000 #15"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AuthorYear="1"&gt;&lt;Author&gt;Pantzalis&lt;/Author&gt;&lt;Year&gt;2000&lt;/Year&gt;&lt;RecNum&gt;15&lt;/RecNum&gt;&lt;DisplayText&gt;Pantzalis et al. (2000)&lt;/DisplayText&gt;&lt;record&gt;&lt;rec-number&gt;15&lt;/rec-number&gt;&lt;foreign-keys&gt;&lt;key app="EN" db-id="epvd2aracxfdw4e0zsp5p9rhv59rwdtp55vt" timestamp="1491829051"&gt;15&lt;/key&gt;&lt;/foreign-keys&gt;&lt;ref-type name="Journal Article"&gt;17&lt;/ref-type&gt;&lt;contributors&gt;&lt;authors&gt;&lt;author&gt;Pantzalis, Christos&lt;/author&gt;&lt;author&gt;Stangeland, David A.&lt;/author&gt;&lt;author&gt;Turtle, Harry J.&lt;/author&gt;&lt;/authors&gt;&lt;/contributors&gt;&lt;auth-address&gt;U S FL&amp;#xD;U Manitoba&amp;#xD;WA State U&lt;/auth-address&gt;&lt;titles&gt;&lt;title&gt;Political Elections and the Resolution of Uncertainty: The International Evidence&lt;/title&gt;&lt;secondary-title&gt;Journal of Banking and Finance&lt;/secondary-title&gt;&lt;/titles&gt;&lt;periodical&gt;&lt;full-title&gt;Journal of Banking and Finance&lt;/full-title&gt;&lt;/periodical&gt;&lt;pages&gt;1575-1604&lt;/pages&gt;&lt;volume&gt;24&lt;/volume&gt;&lt;number&gt;10&lt;/number&gt;&lt;keywords&gt;&lt;keyword&gt;Information and Market Efficiency&lt;/keyword&gt;&lt;keyword&gt;Event Studies&lt;/keyword&gt;&lt;keyword&gt;Insider Trading G14&lt;/keyword&gt;&lt;keyword&gt;Political Processes: Rent-seeking, Lobbying, Elections, Legislatures, and Voting Behavior D72&lt;/keyword&gt;&lt;/keywords&gt;&lt;dates&gt;&lt;year&gt;2000&lt;/year&gt;&lt;/dates&gt;&lt;isbn&gt;03784266&lt;/isbn&gt;&lt;accession-num&gt;0550546&lt;/accession-num&gt;&lt;urls&gt;&lt;related-urls&gt;&lt;url&gt;http://search.ebscohost.com/login.aspx?direct=true&amp;amp;db=ecn&amp;amp;AN=0550546&amp;amp;site=eds-live&lt;/url&gt;&lt;url&gt;http://www.sciencedirect.com/science/journal/03784266&lt;/url&gt;&lt;/related-urls&gt;&lt;/urls&gt;&lt;electronic-resource-num&gt;http://www.sciencedirect.com/science/journal/03784266&lt;/electronic-resource-num&gt;&lt;remote-database-name&gt;ecn&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Pantzalis et al. (2000)</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examine 33 countries from 1974 to 1995 and find that during the two-week period before an election, the market observes positive abnormal returns which depend on the country’s level of political freedom and the election timing. In another multi-country study, </w:t>
      </w:r>
      <w:hyperlink w:anchor="_ENREF_29" w:tooltip="Foerster, 1997 #6"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AuthorYear="1"&gt;&lt;Author&gt;Foerster&lt;/Author&gt;&lt;Year&gt;1997&lt;/Year&gt;&lt;RecNum&gt;6&lt;/RecNum&gt;&lt;DisplayText&gt;Foerster and Schmitz (1997)&lt;/DisplayText&gt;&lt;record&gt;&lt;rec-number&gt;6&lt;/rec-number&gt;&lt;foreign-keys&gt;&lt;key app="EN" db-id="epvd2aracxfdw4e0zsp5p9rhv59rwdtp55vt" timestamp="1484826763"&gt;6&lt;/key&gt;&lt;/foreign-keys&gt;&lt;ref-type name="Journal Article"&gt;17&lt;/ref-type&gt;&lt;contributors&gt;&lt;authors&gt;&lt;author&gt;Foerster, Stephen R.&lt;/author&gt;&lt;author&gt;Schmitz, John J.&lt;/author&gt;&lt;/authors&gt;&lt;/contributors&gt;&lt;titles&gt;&lt;title&gt;The Transmission of U.S. Election Cycles to International Stock Returns&lt;/title&gt;&lt;secondary-title&gt;Journal of International Business Studies&lt;/secondary-title&gt;&lt;/titles&gt;&lt;periodical&gt;&lt;full-title&gt;Journal of International Business Studies&lt;/full-title&gt;&lt;/periodical&gt;&lt;pages&gt;1-27&lt;/pages&gt;&lt;volume&gt;28&lt;/volume&gt;&lt;number&gt;1&lt;/number&gt;&lt;keywords&gt;&lt;keyword&gt;RATE of return&lt;/keyword&gt;&lt;keyword&gt;STOCK exchanges&lt;/keyword&gt;&lt;keyword&gt;CAPITAL gains&lt;/keyword&gt;&lt;keyword&gt;MONETARY policy&lt;/keyword&gt;&lt;keyword&gt;FISCAL policy&lt;/keyword&gt;&lt;keyword&gt;MACROECONOMICS&lt;/keyword&gt;&lt;keyword&gt;EXPORT marketing&lt;/keyword&gt;&lt;keyword&gt;PRESIDENTS -- United States -- Election&lt;/keyword&gt;&lt;keyword&gt;UNITED States&lt;/keyword&gt;&lt;/keywords&gt;&lt;dates&gt;&lt;year&gt;1997&lt;/year&gt;&lt;pub-dates&gt;&lt;date&gt;1997 1st Quarter&lt;/date&gt;&lt;/pub-dates&gt;&lt;/dates&gt;&lt;publisher&gt;Palgrave Macmillan Ltd.&lt;/publisher&gt;&lt;isbn&gt;00472506&lt;/isbn&gt;&lt;accession-num&gt;9707032969&lt;/accession-num&gt;&lt;work-type&gt;Article&lt;/work-type&gt;&lt;urls&gt;&lt;related-urls&gt;&lt;url&gt;http://search.ebscohost.com/login.aspx?direct=true&amp;amp;db=buh&amp;amp;AN=9707032969&amp;amp;site=eds-live&lt;/url&gt;&lt;/related-urls&gt;&lt;/urls&gt;&lt;remote-database-name&gt;buh&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Foerster and Schmitz (1997)</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point out that the returns also show some predictability after an election. They investigate 18 countries in four decades (1957 – 1996) and find that similar to the US, other stock markets show lower returns in the second year after a US presidential election. Therefore, US elections are an important systematic factor which affects international stock returns. However, in stark contrast to these findings, </w:t>
      </w:r>
      <w:hyperlink w:anchor="_ENREF_23" w:tooltip="Döpke, 2006 #20"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AuthorYear="1"&gt;&lt;Author&gt;Döpke&lt;/Author&gt;&lt;Year&gt;2006&lt;/Year&gt;&lt;RecNum&gt;20&lt;/RecNum&gt;&lt;DisplayText&gt;Döpke and Pierdzioch (2006)&lt;/DisplayText&gt;&lt;record&gt;&lt;rec-number&gt;20&lt;/rec-number&gt;&lt;foreign-keys&gt;&lt;key app="EN" db-id="epvd2aracxfdw4e0zsp5p9rhv59rwdtp55vt" timestamp="1491907069"&gt;20&lt;/key&gt;&lt;/foreign-keys&gt;&lt;ref-type name="Journal Article"&gt;17&lt;/ref-type&gt;&lt;contributors&gt;&lt;authors&gt;&lt;author&gt;Döpke, Jörg&lt;/author&gt;&lt;author&gt;Pierdzioch, Christian&lt;/author&gt;&lt;/authors&gt;&lt;/contributors&gt;&lt;titles&gt;&lt;title&gt;Politics and the stock market: Evidence from Germany&lt;/title&gt;&lt;secondary-title&gt;European Journal of Political Economy&lt;/secondary-title&gt;&lt;/titles&gt;&lt;periodical&gt;&lt;full-title&gt;European Journal of Political Economy&lt;/full-title&gt;&lt;/periodical&gt;&lt;pages&gt;925-943&lt;/pages&gt;&lt;volume&gt;22&lt;/volume&gt;&lt;dates&gt;&lt;year&gt;2006&lt;/year&gt;&lt;pub-dates&gt;&lt;date&gt;1/1/2006&lt;/date&gt;&lt;/pub-dates&gt;&lt;/dates&gt;&lt;publisher&gt;Elsevier B.V.&lt;/publisher&gt;&lt;isbn&gt;0176-2680&lt;/isbn&gt;&lt;accession-num&gt;S0176268006000139&lt;/accession-num&gt;&lt;work-type&gt;Article&lt;/work-type&gt;&lt;urls&gt;&lt;related-urls&gt;&lt;url&gt;http://search.ebscohost.com/login.aspx?direct=true&amp;amp;db=edselp&amp;amp;AN=S0176268006000139&amp;amp;site=eds-live&lt;/url&gt;&lt;url&gt;http://ac.els-cdn.com/S0176268006000139/1-s2.0-S0176268006000139-main.pdf?_tid=6784db04-1ea5-11e7-af92-00000aab0f01&amp;amp;acdnat=1491908321_1483b7c6d3793f3495758af9c15f6b9b&lt;/url&gt;&lt;/related-urls&gt;&lt;/urls&gt;&lt;electronic-resource-num&gt;10.1016/j.ejpoleco.2005.11.004&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Döpke and Pierdzioch (2006)</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find that elections in Germany have no effect on the German equity market using data from 1960 to 2003. On the other hand, </w:t>
      </w:r>
      <w:hyperlink w:anchor="_ENREF_48" w:tooltip="Santa-Clara, 2003 #22"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AuthorYear="1"&gt;&lt;Author&gt;Santa-Clara&lt;/Author&gt;&lt;Year&gt;2003&lt;/Year&gt;&lt;RecNum&gt;22&lt;/RecNum&gt;&lt;DisplayText&gt;Santa-Clara and Valkanov (2003)&lt;/DisplayText&gt;&lt;record&gt;&lt;rec-number&gt;22&lt;/rec-number&gt;&lt;foreign-keys&gt;&lt;key app="EN" db-id="epvd2aracxfdw4e0zsp5p9rhv59rwdtp55vt" timestamp="1491907070"&gt;22&lt;/key&gt;&lt;/foreign-keys&gt;&lt;ref-type name="Journal Article"&gt;17&lt;/ref-type&gt;&lt;contributors&gt;&lt;authors&gt;&lt;author&gt;Santa-Clara, Pedro&lt;/author&gt;&lt;author&gt;Valkanov, Rossen&lt;/author&gt;&lt;/authors&gt;&lt;/contributors&gt;&lt;titles&gt;&lt;title&gt;The Presidential Puzzle: Political Cycles and the Stock Market&lt;/title&gt;&lt;secondary-title&gt;Journal of Finance&lt;/secondary-title&gt;&lt;/titles&gt;&lt;periodical&gt;&lt;full-title&gt;Journal of Finance&lt;/full-title&gt;&lt;/periodical&gt;&lt;pages&gt;1841-1872&lt;/pages&gt;&lt;volume&gt;58&lt;/volume&gt;&lt;number&gt;5&lt;/number&gt;&lt;dates&gt;&lt;year&gt;2003&lt;/year&gt;&lt;/dates&gt;&lt;publisher&gt;Blackwell Publishers&lt;/publisher&gt;&lt;isbn&gt;00221082&amp;#xD;15406261&lt;/isbn&gt;&lt;work-type&gt;research article&lt;/work-type&gt;&lt;urls&gt;&lt;related-urls&gt;&lt;url&gt;http://search.ebscohost.com/login.aspx?direct=true&amp;amp;db=edsjsr&amp;amp;AN=edsjsr.3648176&amp;amp;site=eds-live&lt;/url&gt;&lt;/related-urls&gt;&lt;/urls&gt;&lt;remote-database-name&gt;edsjsr&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Santa-Clara and Valkanov (2003)</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based on a long dataset of more than 70 years (1927 – 1998), show that the excess return of the US market may change depending on which party wins the election. Interestingly, this difference exists not only around the election date and it cannot be explained by the business cycle or a risk premium. Yet again, </w:t>
      </w:r>
      <w:hyperlink w:anchor="_ENREF_23" w:tooltip="Döpke, 2006 #20"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AuthorYear="1"&gt;&lt;Author&gt;Döpke&lt;/Author&gt;&lt;Year&gt;2006&lt;/Year&gt;&lt;RecNum&gt;20&lt;/RecNum&gt;&lt;DisplayText&gt;Döpke and Pierdzioch (2006)&lt;/DisplayText&gt;&lt;record&gt;&lt;rec-number&gt;20&lt;/rec-number&gt;&lt;foreign-keys&gt;&lt;key app="EN" db-id="epvd2aracxfdw4e0zsp5p9rhv59rwdtp55vt" timestamp="1491907069"&gt;20&lt;/key&gt;&lt;/foreign-keys&gt;&lt;ref-type name="Journal Article"&gt;17&lt;/ref-type&gt;&lt;contributors&gt;&lt;authors&gt;&lt;author&gt;Döpke, Jörg&lt;/author&gt;&lt;author&gt;Pierdzioch, Christian&lt;/author&gt;&lt;/authors&gt;&lt;/contributors&gt;&lt;titles&gt;&lt;title&gt;Politics and the stock market: Evidence from Germany&lt;/title&gt;&lt;secondary-title&gt;European Journal of Political Economy&lt;/secondary-title&gt;&lt;/titles&gt;&lt;periodical&gt;&lt;full-title&gt;European Journal of Political Economy&lt;/full-title&gt;&lt;/periodical&gt;&lt;pages&gt;925-943&lt;/pages&gt;&lt;volume&gt;22&lt;/volume&gt;&lt;dates&gt;&lt;year&gt;2006&lt;/year&gt;&lt;pub-dates&gt;&lt;date&gt;1/1/2006&lt;/date&gt;&lt;/pub-dates&gt;&lt;/dates&gt;&lt;publisher&gt;Elsevier B.V.&lt;/publisher&gt;&lt;isbn&gt;0176-2680&lt;/isbn&gt;&lt;accession-num&gt;S0176268006000139&lt;/accession-num&gt;&lt;work-type&gt;Article&lt;/work-type&gt;&lt;urls&gt;&lt;related-urls&gt;&lt;url&gt;http://search.ebscohost.com/login.aspx?direct=true&amp;amp;db=edselp&amp;amp;AN=S0176268006000139&amp;amp;site=eds-live&lt;/url&gt;&lt;url&gt;http://ac.els-cdn.com/S0176268006000139/1-s2.0-S0176268006000139-main.pdf?_tid=6784db04-1ea5-11e7-af92-00000aab0f01&amp;amp;acdnat=1491908321_1483b7c6d3793f3495758af9c15f6b9b&lt;/url&gt;&lt;/related-urls&gt;&lt;/urls&gt;&lt;electronic-resource-num&gt;10.1016/j.ejpoleco.2005.11.004&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Döpke and Pierdzioch (2006)</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find that this phenomenon does not hold in Germany and conclude that politics does not have much impact on the German market. </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 xml:space="preserve">Elections affect not only market returns but also the return variance. </w:t>
      </w:r>
      <w:hyperlink w:anchor="_ENREF_13" w:tooltip="Białkowski, 2008 #19"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AuthorYear="1"&gt;&lt;Author&gt;Białkowski&lt;/Author&gt;&lt;Year&gt;2008&lt;/Year&gt;&lt;RecNum&gt;19&lt;/RecNum&gt;&lt;DisplayText&gt;Białkowski et al. (2008)&lt;/DisplayText&gt;&lt;record&gt;&lt;rec-number&gt;19&lt;/rec-number&gt;&lt;foreign-keys&gt;&lt;key app="EN" db-id="epvd2aracxfdw4e0zsp5p9rhv59rwdtp55vt" timestamp="1491907066"&gt;19&lt;/key&gt;&lt;/foreign-keys&gt;&lt;ref-type name="Journal Article"&gt;17&lt;/ref-type&gt;&lt;contributors&gt;&lt;authors&gt;&lt;author&gt;Białkowski, Jędrzej&lt;/author&gt;&lt;author&gt;Gottschalk, Katrin&lt;/author&gt;&lt;author&gt;Wisniewski, Tomasz Piotr&lt;/author&gt;&lt;/authors&gt;&lt;/contributors&gt;&lt;titles&gt;&lt;title&gt;Stock market volatility around national elections&lt;/title&gt;&lt;secondary-title&gt;Journal of Banking and Finance&lt;/secondary-title&gt;&lt;/titles&gt;&lt;periodical&gt;&lt;full-title&gt;Journal of Banking and Finance&lt;/full-title&gt;&lt;/periodical&gt;&lt;pages&gt;1941-1953&lt;/pages&gt;&lt;volume&gt;32&lt;/volume&gt;&lt;dates&gt;&lt;year&gt;2008&lt;/year&gt;&lt;pub-dates&gt;&lt;date&gt;9/1/September 2008&lt;/date&gt;&lt;/pub-dates&gt;&lt;/dates&gt;&lt;publisher&gt;Elsevier B.V.&lt;/publisher&gt;&lt;isbn&gt;0378-4266&lt;/isbn&gt;&lt;accession-num&gt;S0378426607004219&lt;/accession-num&gt;&lt;work-type&gt;Article&lt;/work-type&gt;&lt;urls&gt;&lt;related-urls&gt;&lt;url&gt;http://search.ebscohost.com/login.aspx?direct=true&amp;amp;db=edselp&amp;amp;AN=S0378426607004219&amp;amp;site=eds-live&lt;/url&gt;&lt;url&gt;http://ac.els-cdn.com/S0378426607004219/1-s2.0-S0378426607004219-main.pdf?_tid=7612da5e-1ea5-11e7-9b33-00000aacb35e&amp;amp;acdnat=1491908345_0f5563bc72d52533e0c137f4f8af3962&lt;/url&gt;&lt;/related-urls&gt;&lt;/urls&gt;&lt;electronic-resource-num&gt;10.1016/j.jbankfin.2007.12.021&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Białkowski et al. (2008)</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who study 27 OECD countries during the 1980 – 2004 period, document that the country-specific component of variance may double in the election week when the results surprise the market. The magnitude of this change depends on factors such as the margin of victory, changes in the political direction of the government and the maturity of the market. In addition to the equity market, the foreign exchange market is also affected by elections. In a study on Latin American countries from 1980 to 1996, </w:t>
      </w:r>
      <w:hyperlink w:anchor="_ENREF_50" w:tooltip="Sibley, 2001 #5"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AuthorYear="1"&gt;&lt;Author&gt;Sibley&lt;/Author&gt;&lt;Year&gt;2001&lt;/Year&gt;&lt;RecNum&gt;5&lt;/RecNum&gt;&lt;DisplayText&gt;Sibley (2001)&lt;/DisplayText&gt;&lt;record&gt;&lt;rec-number&gt;5&lt;/rec-number&gt;&lt;foreign-keys&gt;&lt;key app="EN" db-id="epvd2aracxfdw4e0zsp5p9rhv59rwdtp55vt" timestamp="1484577336"&gt;5&lt;/key&gt;&lt;/foreign-keys&gt;&lt;ref-type name="Journal Article"&gt;17&lt;/ref-type&gt;&lt;contributors&gt;&lt;authors&gt;&lt;author&gt;Sibley, Mike&lt;/author&gt;&lt;/authors&gt;&lt;/contributors&gt;&lt;titles&gt;&lt;title&gt;The Impact of Presidential Elections on Currency Values in Latin America&lt;/title&gt;&lt;secondary-title&gt;Multinational Business Review&lt;/secondary-title&gt;&lt;/titles&gt;&lt;periodical&gt;&lt;full-title&gt;Multinational Business Review&lt;/full-title&gt;&lt;/periodical&gt;&lt;pages&gt;14-19&lt;/pages&gt;&lt;volume&gt;9&lt;/volume&gt;&lt;number&gt;2&lt;/number&gt;&lt;keywords&gt;&lt;keyword&gt;DEVALUATION of currency&lt;/keyword&gt;&lt;keyword&gt;MONEY&lt;/keyword&gt;&lt;keyword&gt;VALUATION&lt;/keyword&gt;&lt;keyword&gt;EVENT history analysis&lt;/keyword&gt;&lt;keyword&gt;POLITICAL science&lt;/keyword&gt;&lt;keyword&gt;LATIN America&lt;/keyword&gt;&lt;/keywords&gt;&lt;dates&gt;&lt;year&gt;2001&lt;/year&gt;&lt;pub-dates&gt;&lt;date&gt;Fall2001&lt;/date&gt;&lt;/pub-dates&gt;&lt;/dates&gt;&lt;isbn&gt;1525383X&lt;/isbn&gt;&lt;accession-num&gt;4537909&lt;/accession-num&gt;&lt;work-type&gt;Article&lt;/work-type&gt;&lt;urls&gt;&lt;related-urls&gt;&lt;url&gt;http://search.ebscohost.com/login.aspx?direct=true&amp;amp;db=buh&amp;amp;AN=4537909&amp;amp;site=eds-live&lt;/url&gt;&lt;/related-urls&gt;&lt;/urls&gt;&lt;remote-database-name&gt;buh&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Sibley (2001)</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find that presidential elections are related to currency depreciation which is most significant around inauguration and argue that the political cycle is an important determinant of exchange rates. </w:t>
      </w:r>
      <w:hyperlink w:anchor="_ENREF_29" w:tooltip="Foerster, 1997 #6"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AuthorYear="1"&gt;&lt;Author&gt;Foerster&lt;/Author&gt;&lt;Year&gt;1997&lt;/Year&gt;&lt;RecNum&gt;6&lt;/RecNum&gt;&lt;DisplayText&gt;Foerster and Schmitz (1997)&lt;/DisplayText&gt;&lt;record&gt;&lt;rec-number&gt;6&lt;/rec-number&gt;&lt;foreign-keys&gt;&lt;key app="EN" db-id="epvd2aracxfdw4e0zsp5p9rhv59rwdtp55vt" timestamp="1484826763"&gt;6&lt;/key&gt;&lt;/foreign-keys&gt;&lt;ref-type name="Journal Article"&gt;17&lt;/ref-type&gt;&lt;contributors&gt;&lt;authors&gt;&lt;author&gt;Foerster, Stephen R.&lt;/author&gt;&lt;author&gt;Schmitz, John J.&lt;/author&gt;&lt;/authors&gt;&lt;/contributors&gt;&lt;titles&gt;&lt;title&gt;The Transmission of U.S. Election Cycles to International Stock Returns&lt;/title&gt;&lt;secondary-title&gt;Journal of International Business Studies&lt;/secondary-title&gt;&lt;/titles&gt;&lt;periodical&gt;&lt;full-title&gt;Journal of International Business Studies&lt;/full-title&gt;&lt;/periodical&gt;&lt;pages&gt;1-27&lt;/pages&gt;&lt;volume&gt;28&lt;/volume&gt;&lt;number&gt;1&lt;/number&gt;&lt;keywords&gt;&lt;keyword&gt;RATE of return&lt;/keyword&gt;&lt;keyword&gt;STOCK exchanges&lt;/keyword&gt;&lt;keyword&gt;CAPITAL gains&lt;/keyword&gt;&lt;keyword&gt;MONETARY policy&lt;/keyword&gt;&lt;keyword&gt;FISCAL policy&lt;/keyword&gt;&lt;keyword&gt;MACROECONOMICS&lt;/keyword&gt;&lt;keyword&gt;EXPORT marketing&lt;/keyword&gt;&lt;keyword&gt;PRESIDENTS -- United States -- Election&lt;/keyword&gt;&lt;keyword&gt;UNITED States&lt;/keyword&gt;&lt;/keywords&gt;&lt;dates&gt;&lt;year&gt;1997&lt;/year&gt;&lt;pub-dates&gt;&lt;date&gt;1997 1st Quarter&lt;/date&gt;&lt;/pub-dates&gt;&lt;/dates&gt;&lt;publisher&gt;Palgrave Macmillan Ltd.&lt;/publisher&gt;&lt;isbn&gt;00472506&lt;/isbn&gt;&lt;accession-num&gt;9707032969&lt;/accession-num&gt;&lt;work-type&gt;Article&lt;/work-type&gt;&lt;urls&gt;&lt;related-urls&gt;&lt;url&gt;http://search.ebscohost.com/login.aspx?direct=true&amp;amp;db=buh&amp;amp;AN=9707032969&amp;amp;site=eds-live&lt;/url&gt;&lt;/related-urls&gt;&lt;/urls&gt;&lt;remote-database-name&gt;buh&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Foerster and Schmitz (1997)</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observe a similar pattern in the longer term where the US dollar often depreciates more in the second year after the election.</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 xml:space="preserve">Elections are not the only important political factor. </w:t>
      </w:r>
      <w:hyperlink w:anchor="_ENREF_44" w:tooltip="Pastor, 2012 #21"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AuthorYear="1"&gt;&lt;Author&gt;Pastor&lt;/Author&gt;&lt;Year&gt;2012&lt;/Year&gt;&lt;RecNum&gt;21&lt;/RecNum&gt;&lt;DisplayText&gt;Pastor and Veronesi (2012)&lt;/DisplayText&gt;&lt;record&gt;&lt;rec-number&gt;21&lt;/rec-number&gt;&lt;foreign-keys&gt;&lt;key app="EN" db-id="epvd2aracxfdw4e0zsp5p9rhv59rwdtp55vt" timestamp="1491907070"&gt;21&lt;/key&gt;&lt;/foreign-keys&gt;&lt;ref-type name="Journal Article"&gt;17&lt;/ref-type&gt;&lt;contributors&gt;&lt;authors&gt;&lt;author&gt;Pastor, L̆ubos̆&lt;/author&gt;&lt;author&gt;Veronesi, Pietro&lt;/author&gt;&lt;/authors&gt;&lt;/contributors&gt;&lt;titles&gt;&lt;title&gt;Uncertainty about Government Policy and Stock Prices&lt;/title&gt;&lt;secondary-title&gt;Journal of Finance&lt;/secondary-title&gt;&lt;/titles&gt;&lt;periodical&gt;&lt;full-title&gt;Journal of Finance&lt;/full-title&gt;&lt;/periodical&gt;&lt;pages&gt;1219-1264&lt;/pages&gt;&lt;volume&gt;67&lt;/volume&gt;&lt;number&gt;4&lt;/number&gt;&lt;keywords&gt;&lt;keyword&gt;GOVERNMENT policy&lt;/keyword&gt;&lt;keyword&gt;STOCKS (Finance) -- Prices&lt;/keyword&gt;&lt;keyword&gt;EQUILIBRIUM (Economics)&lt;/keyword&gt;&lt;keyword&gt;RISK premiums&lt;/keyword&gt;&lt;keyword&gt;CORRELATION (Statistics)&lt;/keyword&gt;&lt;keyword&gt;FINANCIAL market reaction&lt;/keyword&gt;&lt;keyword&gt;STOCHASTIC processes&lt;/keyword&gt;&lt;keyword&gt;CASH flow&lt;/keyword&gt;&lt;keyword&gt;VOLATILITY (Finance)&lt;/keyword&gt;&lt;keyword&gt;DISINVESTMENT&lt;/keyword&gt;&lt;keyword&gt;EXOGENEITY (Econometrics)&lt;/keyword&gt;&lt;keyword&gt;UNCERTAINTY&lt;/keyword&gt;&lt;keyword&gt;EQUATIONS&lt;/keyword&gt;&lt;/keywords&gt;&lt;dates&gt;&lt;year&gt;2012&lt;/year&gt;&lt;/dates&gt;&lt;publisher&gt;Wiley-Blackwell&lt;/publisher&gt;&lt;isbn&gt;00221082&lt;/isbn&gt;&lt;accession-num&gt;77908240&lt;/accession-num&gt;&lt;work-type&gt;Article&lt;/work-type&gt;&lt;urls&gt;&lt;related-urls&gt;&lt;url&gt;http://search.ebscohost.com/login.aspx?direct=true&amp;amp;db=buh&amp;amp;AN=77908240&amp;amp;site=eds-live&lt;/url&gt;&lt;url&gt;http://onlinelibrary.wiley.com/store/10.1111/j.1540-6261.2012.01746.x/asset/jofi1746.pdf?v=1&amp;amp;t=j1dflzuq&amp;amp;s=354737acbae560321dbabbe9bb87522e31e21220&lt;/url&gt;&lt;/related-urls&gt;&lt;/urls&gt;&lt;electronic-resource-num&gt;10.1111/j.1540-6261.2012.01746.x&lt;/electronic-resource-num&gt;&lt;remote-database-name&gt;buh&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Pastor and Veronesi (2012)</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note that when a policy change is announced, there is often a decrease in stock prices which is positively correlated with the uncertainty about the policy and also depends on whether that policy change follows an economic recession. Moreover, policy changes are associated with an increase in </w:t>
      </w:r>
      <w:r>
        <w:rPr>
          <w:rFonts w:asciiTheme="majorBidi" w:hAnsiTheme="majorBidi" w:cstheme="majorBidi"/>
          <w:bCs/>
          <w:sz w:val="24"/>
          <w:szCs w:val="28"/>
        </w:rPr>
        <w:lastRenderedPageBreak/>
        <w:t xml:space="preserve">stock volatility, correlation and risk premium. Another source of political uncertainty, namely an uprising, is examined by </w:t>
      </w:r>
      <w:hyperlink w:anchor="_ENREF_2" w:tooltip="Ahmed, 2014 #4"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AuthorYear="1"&gt;&lt;Author&gt;Ahmed&lt;/Author&gt;&lt;Year&gt;2014&lt;/Year&gt;&lt;RecNum&gt;4&lt;/RecNum&gt;&lt;DisplayText&gt;Ahmed (2014)&lt;/DisplayText&gt;&lt;record&gt;&lt;rec-number&gt;4&lt;/rec-number&gt;&lt;foreign-keys&gt;&lt;key app="EN" db-id="epvd2aracxfdw4e0zsp5p9rhv59rwdtp55vt" timestamp="1484577336"&gt;4&lt;/key&gt;&lt;/foreign-keys&gt;&lt;ref-type name="Journal Article"&gt;17&lt;/ref-type&gt;&lt;contributors&gt;&lt;authors&gt;&lt;author&gt;Ahmed, Walid M. A.&lt;/author&gt;&lt;/authors&gt;&lt;/contributors&gt;&lt;auth-address&gt;Ain Shams U, Cairo&lt;/auth-address&gt;&lt;titles&gt;&lt;title&gt;Dynamic Interactions between Egyptian Equity and Currency Markets Prior to and during Political Unrest&lt;/title&gt;&lt;secondary-title&gt;Applied Financial Economics&lt;/secondary-title&gt;&lt;/titles&gt;&lt;periodical&gt;&lt;full-title&gt;Applied Financial Economics&lt;/full-title&gt;&lt;/periodical&gt;&lt;pages&gt;1347-1359&lt;/pages&gt;&lt;volume&gt;24&lt;/volume&gt;&lt;number&gt;19-21&lt;/number&gt;&lt;keywords&gt;&lt;keyword&gt;Financial Econometrics C58&lt;/keyword&gt;&lt;keyword&gt;Political Processes: Rent-seeking, Lobbying, Elections, Legislatures, and Voting Behavior D72&lt;/keyword&gt;&lt;keyword&gt;Financial Markets and the Macroeconomy E44&lt;/keyword&gt;&lt;keyword&gt;Foreign Exchange F31&lt;/keyword&gt;&lt;keyword&gt;International Financial Markets G15&lt;/keyword&gt;&lt;keyword&gt;Economic Development: Financial Markets&lt;/keyword&gt;&lt;keyword&gt;Saving and Capital Investment&lt;/keyword&gt;&lt;keyword&gt;Corporate Finance and Governance O16&lt;/keyword&gt;&lt;keyword&gt;International Linkages to Development&lt;/keyword&gt;&lt;keyword&gt;Role of International Organizations O19&lt;/keyword&gt;&lt;/keywords&gt;&lt;dates&gt;&lt;year&gt;2014&lt;/year&gt;&lt;/dates&gt;&lt;isbn&gt;09603107&lt;/isbn&gt;&lt;accession-num&gt;1475872&lt;/accession-num&gt;&lt;urls&gt;&lt;related-urls&gt;&lt;url&gt;http://search.ebscohost.com/login.aspx?direct=true&amp;amp;db=ecn&amp;amp;AN=1475872&amp;amp;site=eds-live&lt;/url&gt;&lt;url&gt;http://www.tandfonline.com/loi/rafe20&lt;/url&gt;&lt;/related-urls&gt;&lt;/urls&gt;&lt;electronic-resource-num&gt;http://www.tandfonline.com/loi/rafe20&lt;/electronic-resource-num&gt;&lt;remote-database-name&gt;ecn&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Ahmed (2014)</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who confirms a uni-directional volatility transmission from the stock market to the foreign exchange market in Egypt before and during the uprising in 2011, showing the influence of equity on currency. Importantly, </w:t>
      </w:r>
      <w:hyperlink w:anchor="_ENREF_14" w:tooltip="Boutchkova, 2012 #16"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AuthorYear="1"&gt;&lt;Author&gt;Boutchkova&lt;/Author&gt;&lt;Year&gt;2012&lt;/Year&gt;&lt;RecNum&gt;16&lt;/RecNum&gt;&lt;DisplayText&gt;Boutchkova et al. (2012)&lt;/DisplayText&gt;&lt;record&gt;&lt;rec-number&gt;16&lt;/rec-number&gt;&lt;foreign-keys&gt;&lt;key app="EN" db-id="epvd2aracxfdw4e0zsp5p9rhv59rwdtp55vt" timestamp="1491829052"&gt;16&lt;/key&gt;&lt;/foreign-keys&gt;&lt;ref-type name="Journal Article"&gt;17&lt;/ref-type&gt;&lt;contributors&gt;&lt;authors&gt;&lt;author&gt;Boutchkova, Maria&lt;/author&gt;&lt;author&gt;Hitesh, Doshi&lt;/author&gt;&lt;author&gt;Durnev, Art&lt;/author&gt;&lt;author&gt;Molchanov, Alexander&lt;/author&gt;&lt;/authors&gt;&lt;/contributors&gt;&lt;titles&gt;&lt;title&gt;Precarious Politics and Return Volatility&lt;/title&gt;&lt;secondary-title&gt;Review of Financial Studies&lt;/secondary-title&gt;&lt;/titles&gt;&lt;periodical&gt;&lt;full-title&gt;Review of Financial Studies&lt;/full-title&gt;&lt;/periodical&gt;&lt;pages&gt;1111-1154&lt;/pages&gt;&lt;volume&gt;25&lt;/volume&gt;&lt;number&gt;4&lt;/number&gt;&lt;keywords&gt;&lt;keyword&gt;RATE of return&lt;/keyword&gt;&lt;keyword&gt;RESEARCH&lt;/keyword&gt;&lt;keyword&gt;ECONOMIC sectors&lt;/keyword&gt;&lt;keyword&gt;INTERNATIONAL trade&lt;/keyword&gt;&lt;keyword&gt;VOLATILITY (Finance)&lt;/keyword&gt;&lt;keyword&gt;REGRESSION analysis&lt;/keyword&gt;&lt;keyword&gt;POLITICAL risk (Foreign investments)&lt;/keyword&gt;&lt;keyword&gt;POLITICAL stability -- Economic aspects&lt;/keyword&gt;&lt;/keywords&gt;&lt;dates&gt;&lt;year&gt;2012&lt;/year&gt;&lt;/dates&gt;&lt;isbn&gt;08939454&lt;/isbn&gt;&lt;accession-num&gt;95903361&lt;/accession-num&gt;&lt;work-type&gt;Article&lt;/work-type&gt;&lt;urls&gt;&lt;related-urls&gt;&lt;url&gt;http://search.ebscohost.com/login.aspx?direct=true&amp;amp;db=buh&amp;amp;AN=95903361&amp;amp;site=eds-live&lt;/url&gt;&lt;/related-urls&gt;&lt;/urls&gt;&lt;electronic-resource-num&gt;10.1093/rfs/hhr100&lt;/electronic-resource-num&gt;&lt;remote-database-name&gt;buh&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Boutchkova et al. (2012)</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argue that political uncertainty has more impact on some industries than on others. Industries which rely more on trade and labour become more volatile when political risks increase locally or in the countries of trading partners. Volatility decomposition indicates that the systematic and industry-specific volatility are affected by local and global political risks respectively.</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8A1E93">
      <w:pPr>
        <w:spacing w:after="0" w:line="360" w:lineRule="auto"/>
        <w:jc w:val="both"/>
        <w:rPr>
          <w:rFonts w:asciiTheme="majorBidi" w:hAnsiTheme="majorBidi" w:cstheme="majorBidi"/>
          <w:b/>
          <w:bCs/>
          <w:sz w:val="24"/>
          <w:szCs w:val="28"/>
        </w:rPr>
      </w:pPr>
      <w:r>
        <w:rPr>
          <w:rFonts w:asciiTheme="majorBidi" w:hAnsiTheme="majorBidi" w:cstheme="majorBidi"/>
          <w:b/>
          <w:bCs/>
          <w:sz w:val="24"/>
          <w:szCs w:val="28"/>
        </w:rPr>
        <w:t>2.2. Effect of unique events</w:t>
      </w:r>
    </w:p>
    <w:p w:rsidR="008A1E93" w:rsidRDefault="008A1E93"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 xml:space="preserve">In addition to political events, a number of unique events have been studied in the literature such as the Euro introduction, the collapse of Lehman Brothers and terrorist attacks. </w:t>
      </w:r>
      <w:hyperlink w:anchor="_ENREF_22" w:tooltip="Dijk, 2011 #9"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AuthorYear="1"&gt;&lt;Author&gt;Dijk&lt;/Author&gt;&lt;Year&gt;2011&lt;/Year&gt;&lt;RecNum&gt;9&lt;/RecNum&gt;&lt;DisplayText&gt;Dijk et al. (2011)&lt;/DisplayText&gt;&lt;record&gt;&lt;rec-number&gt;9&lt;/rec-number&gt;&lt;foreign-keys&gt;&lt;key app="EN" db-id="epvd2aracxfdw4e0zsp5p9rhv59rwdtp55vt" timestamp="1484826763"&gt;9&lt;/key&gt;&lt;/foreign-keys&gt;&lt;ref-type name="Journal Article"&gt;17&lt;/ref-type&gt;&lt;contributors&gt;&lt;authors&gt;&lt;author&gt;Dijk, Dick van&lt;/author&gt;&lt;author&gt;Munandar, Haris&lt;/author&gt;&lt;author&gt;Hafner, Christian M.&lt;/author&gt;&lt;/authors&gt;&lt;/contributors&gt;&lt;titles&gt;&lt;title&gt;The euro introduction and noneuro currencies&lt;/title&gt;&lt;secondary-title&gt;Applied Financial Economics&lt;/secondary-title&gt;&lt;/titles&gt;&lt;periodical&gt;&lt;full-title&gt;Applied Financial Economics&lt;/full-title&gt;&lt;/periodical&gt;&lt;pages&gt;95-116&lt;/pages&gt;&lt;volume&gt;21&lt;/volume&gt;&lt;number&gt;1/2&lt;/number&gt;&lt;keywords&gt;&lt;keyword&gt;ECONOMIC structure&lt;/keyword&gt;&lt;keyword&gt;FOREIGN exchange rates&lt;/keyword&gt;&lt;keyword&gt;DECISION making&lt;/keyword&gt;&lt;keyword&gt;VOLATILITY (Finance)&lt;/keyword&gt;&lt;keyword&gt;CORRELATION (Statistics)&lt;/keyword&gt;&lt;keyword&gt;EXISTENCE theorems&lt;/keyword&gt;&lt;/keywords&gt;&lt;dates&gt;&lt;year&gt;2011&lt;/year&gt;&lt;/dates&gt;&lt;publisher&gt;Routledge&lt;/publisher&gt;&lt;isbn&gt;09603107&lt;/isbn&gt;&lt;accession-num&gt;55598147&lt;/accession-num&gt;&lt;work-type&gt;Article&lt;/work-type&gt;&lt;urls&gt;&lt;related-urls&gt;&lt;url&gt;http://search.ebscohost.com/login.aspx?direct=true&amp;amp;db=buh&amp;amp;AN=55598147&amp;amp;site=eds-live&lt;/url&gt;&lt;/related-urls&gt;&lt;/urls&gt;&lt;electronic-resource-num&gt;10.1080/09603107.2011.523197&lt;/electronic-resource-num&gt;&lt;remote-database-name&gt;buh&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Dijk et al. (2011)</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investigate European currencies from 1994 to 2003 and discover that after the Euro introduction in 1999, there are significant structural breaks in the correlation among exchange rates and to a lesser extent, their volatility. </w:t>
      </w:r>
      <w:hyperlink w:anchor="_ENREF_39" w:tooltip="McGroarty, 2006 #55"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AuthorYear="1"&gt;&lt;Author&gt;McGroarty&lt;/Author&gt;&lt;Year&gt;2006&lt;/Year&gt;&lt;RecNum&gt;55&lt;/RecNum&gt;&lt;DisplayText&gt;McGroarty et al. (2006)&lt;/DisplayText&gt;&lt;record&gt;&lt;rec-number&gt;55&lt;/rec-number&gt;&lt;foreign-keys&gt;&lt;key app="EN" db-id="epvd2aracxfdw4e0zsp5p9rhv59rwdtp55vt" timestamp="1509369843"&gt;55&lt;/key&gt;&lt;/foreign-keys&gt;&lt;ref-type name="Journal Article"&gt;17&lt;/ref-type&gt;&lt;contributors&gt;&lt;authors&gt;&lt;author&gt;McGroarty, Frank&lt;/author&gt;&lt;author&gt;ap Gwilym, Owain&lt;/author&gt;&lt;author&gt;Thomas, Stephen&lt;/author&gt;&lt;/authors&gt;&lt;/contributors&gt;&lt;titles&gt;&lt;title&gt;Microstructure effects, bid–ask spreads and volatility in the spot foreign exchange market pre and post-EMU&lt;/title&gt;&lt;secondary-title&gt;Global Finance Journal&lt;/secondary-title&gt;&lt;/titles&gt;&lt;periodical&gt;&lt;full-title&gt;Global Finance Journal&lt;/full-title&gt;&lt;/periodical&gt;&lt;pages&gt;23-49&lt;/pages&gt;&lt;volume&gt;17&lt;/volume&gt;&lt;dates&gt;&lt;year&gt;2006&lt;/year&gt;&lt;pub-dates&gt;&lt;date&gt;1/1/2006&lt;/date&gt;&lt;/pub-dates&gt;&lt;/dates&gt;&lt;publisher&gt;Elsevier Inc.&lt;/publisher&gt;&lt;isbn&gt;1044-0283&lt;/isbn&gt;&lt;accession-num&gt;S1044028306000251&lt;/accession-num&gt;&lt;work-type&gt;Article&lt;/work-type&gt;&lt;urls&gt;&lt;related-urls&gt;&lt;url&gt;http://search.ebscohost.com/login.aspx?direct=true&amp;amp;db=edselp&amp;amp;AN=S1044028306000251&amp;amp;site=eds-live&lt;/url&gt;&lt;/related-urls&gt;&lt;/urls&gt;&lt;electronic-resource-num&gt;10.1016/j.gfj.2006.06.004&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McGroarty et al. (2006)</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document the important role of various microstructure effects in determining the bid-ask spread and volatility of currencies after the European Monetary Union (EMU) came into existence. In another paper, </w:t>
      </w:r>
      <w:hyperlink w:anchor="_ENREF_37" w:tooltip="Legrand, 2014 #8"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AuthorYear="1"&gt;&lt;Author&gt;Legrand&lt;/Author&gt;&lt;Year&gt;2014&lt;/Year&gt;&lt;RecNum&gt;8&lt;/RecNum&gt;&lt;DisplayText&gt;Legrand (2014)&lt;/DisplayText&gt;&lt;record&gt;&lt;rec-number&gt;8&lt;/rec-number&gt;&lt;foreign-keys&gt;&lt;key app="EN" db-id="epvd2aracxfdw4e0zsp5p9rhv59rwdtp55vt" timestamp="1484826763"&gt;8&lt;/key&gt;&lt;/foreign-keys&gt;&lt;ref-type name="Journal Article"&gt;17&lt;/ref-type&gt;&lt;contributors&gt;&lt;authors&gt;&lt;author&gt;Legrand, Romain&lt;/author&gt;&lt;/authors&gt;&lt;/contributors&gt;&lt;titles&gt;&lt;title&gt;Euro introduction: Has there been a structural change? Study on 10 European Union countries&lt;/title&gt;&lt;secondary-title&gt;Economic Modelling&lt;/secondary-title&gt;&lt;/titles&gt;&lt;periodical&gt;&lt;full-title&gt;Economic Modelling&lt;/full-title&gt;&lt;/periodical&gt;&lt;pages&gt;136-151&lt;/pages&gt;&lt;volume&gt;40&lt;/volume&gt;&lt;dates&gt;&lt;year&gt;2014&lt;/year&gt;&lt;pub-dates&gt;&lt;date&gt;6/1/June 2014&lt;/date&gt;&lt;/pub-dates&gt;&lt;/dates&gt;&lt;publisher&gt;Elsevier B.V.&lt;/publisher&gt;&lt;isbn&gt;0264-9993&lt;/isbn&gt;&lt;accession-num&gt;S0264999314001163&lt;/accession-num&gt;&lt;work-type&gt;Article&lt;/work-type&gt;&lt;urls&gt;&lt;related-urls&gt;&lt;url&gt;http://search.ebscohost.com/login.aspx?direct=true&amp;amp;db=edselp&amp;amp;AN=S0264999314001163&amp;amp;site=eds-live&lt;/url&gt;&lt;url&gt;http://www.sciencedirect.com/science/article/pii/S0264999314001163&lt;/url&gt;&lt;/related-urls&gt;&lt;/urls&gt;&lt;electronic-resource-num&gt;10.1016/j.econmod.2014.03.020&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Legrand (2014)</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study seven countries adopting the Euro and three EU countries maintaining their own currencies and document that since 2000, the Euro-adopting countries have experienced a substantial increase in the influence of monetary shocks. In a study of 25 currencies during the 1999 – 2013 period, </w:t>
      </w:r>
      <w:hyperlink w:anchor="_ENREF_26" w:tooltip="Eun, 2015 #7"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AuthorYear="1"&gt;&lt;Author&gt;Eun&lt;/Author&gt;&lt;Year&gt;2015&lt;/Year&gt;&lt;RecNum&gt;7&lt;/RecNum&gt;&lt;DisplayText&gt;Eun et al. (2015)&lt;/DisplayText&gt;&lt;record&gt;&lt;rec-number&gt;7&lt;/rec-number&gt;&lt;foreign-keys&gt;&lt;key app="EN" db-id="epvd2aracxfdw4e0zsp5p9rhv59rwdtp55vt" timestamp="1484826763"&gt;7&lt;/key&gt;&lt;/foreign-keys&gt;&lt;ref-type name="Journal Article"&gt;17&lt;/ref-type&gt;&lt;contributors&gt;&lt;authors&gt;&lt;author&gt;Eun, Cheol S.&lt;/author&gt;&lt;author&gt;Kim, Soo-Hyun&lt;/author&gt;&lt;author&gt;Lee, Kyuseok&lt;/author&gt;&lt;/authors&gt;&lt;/contributors&gt;&lt;titles&gt;&lt;title&gt;Currency competition between the dollar and euro: Evidence from exchange rate behaviors&lt;/title&gt;&lt;secondary-title&gt;Finance Research Letters&lt;/secondary-title&gt;&lt;/titles&gt;&lt;periodical&gt;&lt;full-title&gt;Finance Research Letters&lt;/full-title&gt;&lt;/periodical&gt;&lt;pages&gt;100-108&lt;/pages&gt;&lt;volume&gt;12&lt;/volume&gt;&lt;dates&gt;&lt;year&gt;2015&lt;/year&gt;&lt;pub-dates&gt;&lt;date&gt;2/1/February 2015&lt;/date&gt;&lt;/pub-dates&gt;&lt;/dates&gt;&lt;publisher&gt;Elsevier Inc.&lt;/publisher&gt;&lt;isbn&gt;1544-6123&lt;/isbn&gt;&lt;accession-num&gt;S1544612314000774&lt;/accession-num&gt;&lt;work-type&gt;Article&lt;/work-type&gt;&lt;urls&gt;&lt;related-urls&gt;&lt;url&gt;http://search.ebscohost.com/login.aspx?direct=true&amp;amp;db=edselp&amp;amp;AN=S1544612314000774&amp;amp;site=eds-live&lt;/url&gt;&lt;url&gt;http://www.sciencedirect.com/science/article/pii/S1544612314000774&lt;/url&gt;&lt;/related-urls&gt;&lt;/urls&gt;&lt;electronic-resource-num&gt;10.1016/j.frl.2014.11.003&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Eun et al. (2015)</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observe a decreasing level of exchange rate risks for Euro-based agents as well as increasing influence of the Euro on other currencies since its introduction. </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 xml:space="preserve">Regarding the effects of the Euro on equity markets, </w:t>
      </w:r>
      <w:hyperlink w:anchor="_ENREF_32" w:tooltip="Haselmann, 2010 #10"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AuthorYear="1"&gt;&lt;Author&gt;Haselmann&lt;/Author&gt;&lt;Year&gt;2010&lt;/Year&gt;&lt;RecNum&gt;10&lt;/RecNum&gt;&lt;DisplayText&gt;Haselmann and Herwartz (2010)&lt;/DisplayText&gt;&lt;record&gt;&lt;rec-number&gt;10&lt;/rec-number&gt;&lt;foreign-keys&gt;&lt;key app="EN" db-id="epvd2aracxfdw4e0zsp5p9rhv59rwdtp55vt" timestamp="1484826763"&gt;10&lt;/key&gt;&lt;/foreign-keys&gt;&lt;ref-type name="Journal Article"&gt;17&lt;/ref-type&gt;&lt;contributors&gt;&lt;authors&gt;&lt;author&gt;Haselmann, Rainer&lt;/author&gt;&lt;author&gt;Herwartz, Helmut&lt;/author&gt;&lt;/authors&gt;&lt;/contributors&gt;&lt;titles&gt;&lt;title&gt;The introduction of the Euro and its effects on portfolio decisions&lt;/title&gt;&lt;secondary-title&gt;Journal of International Money &amp;amp; Finance&lt;/secondary-title&gt;&lt;/titles&gt;&lt;periodical&gt;&lt;full-title&gt;Journal of International Money &amp;amp; Finance&lt;/full-title&gt;&lt;/periodical&gt;&lt;pages&gt;94-110&lt;/pages&gt;&lt;volume&gt;29&lt;/volume&gt;&lt;number&gt;1&lt;/number&gt;&lt;keywords&gt;&lt;keyword&gt;EURO&lt;/keyword&gt;&lt;keyword&gt;NATIONAL currencies&lt;/keyword&gt;&lt;keyword&gt;INVESTMENTS&lt;/keyword&gt;&lt;keyword&gt;DECISION making&lt;/keyword&gt;&lt;keyword&gt;RESOURCE allocation&lt;/keyword&gt;&lt;keyword&gt;VOLATILITY (Finance)&lt;/keyword&gt;&lt;keyword&gt;BENCHMARKING (Management)&lt;/keyword&gt;&lt;keyword&gt;CORRELATION (Statistics)&lt;/keyword&gt;&lt;keyword&gt;GERMANY&lt;/keyword&gt;&lt;keyword&gt;Euro introduction&lt;/keyword&gt;&lt;keyword&gt;Home bias&lt;/keyword&gt;&lt;keyword&gt;Investment behavior&lt;/keyword&gt;&lt;keyword&gt;Realized volatility&lt;/keyword&gt;&lt;/keywords&gt;&lt;dates&gt;&lt;year&gt;2010&lt;/year&gt;&lt;/dates&gt;&lt;isbn&gt;02615606&lt;/isbn&gt;&lt;accession-num&gt;47360370&lt;/accession-num&gt;&lt;work-type&gt;Article&lt;/work-type&gt;&lt;urls&gt;&lt;related-urls&gt;&lt;url&gt;http://search.ebscohost.com/login.aspx?direct=true&amp;amp;db=buh&amp;amp;AN=47360370&amp;amp;site=eds-live&lt;/url&gt;&lt;url&gt;http://www.sciencedirect.com/science/article/pii/S026156060900028X&lt;/url&gt;&lt;/related-urls&gt;&lt;/urls&gt;&lt;electronic-resource-num&gt;10.1016/j.jimonfin.2009.02.001&lt;/electronic-resource-num&gt;&lt;remote-database-name&gt;buh&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Haselmann and Herwartz (2010)</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show a decrease in the home bias of German investors since the Euro was introduced which leads to a decrease in national investments and an increase in investments in other EMU countries and the US. </w:t>
      </w:r>
      <w:hyperlink w:anchor="_ENREF_34" w:tooltip="Korkeamäki, 2011 #12"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AuthorYear="1"&gt;&lt;Author&gt;Korkeamäki&lt;/Author&gt;&lt;Year&gt;2011&lt;/Year&gt;&lt;RecNum&gt;12&lt;/RecNum&gt;&lt;DisplayText&gt;Korkeamäki (2011)&lt;/DisplayText&gt;&lt;record&gt;&lt;rec-number&gt;12&lt;/rec-number&gt;&lt;foreign-keys&gt;&lt;key app="EN" db-id="epvd2aracxfdw4e0zsp5p9rhv59rwdtp55vt" timestamp="1484826763"&gt;12&lt;/key&gt;&lt;/foreign-keys&gt;&lt;ref-type name="Journal Article"&gt;17&lt;/ref-type&gt;&lt;contributors&gt;&lt;authors&gt;&lt;author&gt;Korkeamäki, Timo&lt;/author&gt;&lt;/authors&gt;&lt;/contributors&gt;&lt;titles&gt;&lt;title&gt;Interest rate sensitivity of the European stock markets before and after the euro introduction&lt;/title&gt;&lt;secondary-title&gt;Journal of International Financial Markets, Institutions &amp;amp; Money&lt;/secondary-title&gt;&lt;/titles&gt;&lt;periodical&gt;&lt;full-title&gt;Journal of International Financial Markets, Institutions &amp;amp; Money&lt;/full-title&gt;&lt;/periodical&gt;&lt;pages&gt;811-831&lt;/pages&gt;&lt;volume&gt;21&lt;/volume&gt;&lt;dates&gt;&lt;year&gt;2011&lt;/year&gt;&lt;pub-dates&gt;&lt;date&gt;1/1/2011&lt;/date&gt;&lt;/pub-dates&gt;&lt;/dates&gt;&lt;publisher&gt;Elsevier B.V.&lt;/publisher&gt;&lt;isbn&gt;1042-4431&lt;/isbn&gt;&lt;accession-num&gt;S1042443111000400&lt;/accession-num&gt;&lt;work-type&gt;Article&lt;/work-type&gt;&lt;urls&gt;&lt;related-urls&gt;&lt;url&gt;http://search.ebscohost.com/login.aspx?direct=true&amp;amp;db=edselp&amp;amp;AN=S1042443111000400&amp;amp;site=eds-live&lt;/url&gt;&lt;url&gt;http://www.sciencedirect.com/science/article/pii/S1042443111000400&lt;/url&gt;&lt;/related-urls&gt;&lt;/urls&gt;&lt;electronic-resource-num&gt;10.1016/j.intfin.2011.06.005&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Korkeamäki (2011)</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points out that for most Western European countries, the correlation between stock returns and interest rate changes is no longer negative since 1999. Using daily data of the 10 most developed equity markets in Europe between 1988 and 2012, </w:t>
      </w:r>
      <w:hyperlink w:anchor="_ENREF_54" w:tooltip="Urquhart, 2014 #13"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AuthorYear="1"&gt;&lt;Author&gt;Urquhart&lt;/Author&gt;&lt;Year&gt;2014&lt;/Year&gt;&lt;RecNum&gt;13&lt;/RecNum&gt;&lt;DisplayText&gt;Urquhart (2014)&lt;/DisplayText&gt;&lt;record&gt;&lt;rec-number&gt;13&lt;/rec-number&gt;&lt;foreign-keys&gt;&lt;key app="EN" db-id="epvd2aracxfdw4e0zsp5p9rhv59rwdtp55vt" timestamp="1484827090"&gt;13&lt;/key&gt;&lt;/foreign-keys&gt;&lt;ref-type name="Journal Article"&gt;17&lt;/ref-type&gt;&lt;contributors&gt;&lt;authors&gt;&lt;author&gt;Urquhart, A.&lt;/author&gt;&lt;/authors&gt;&lt;/contributors&gt;&lt;auth-address&gt;Southampton Management School, University of Southampton&lt;/auth-address&gt;&lt;titles&gt;&lt;title&gt;The Euro and European stock market efficiency&lt;/title&gt;&lt;secondary-title&gt;Applied Financial Economics&lt;/secondary-title&gt;&lt;/titles&gt;&lt;periodical&gt;&lt;full-title&gt;Applied Financial Economics&lt;/full-title&gt;&lt;/periodical&gt;&lt;pages&gt;1235-1248&lt;/pages&gt;&lt;volume&gt;24&lt;/volume&gt;&lt;number&gt;19&lt;/number&gt;&lt;section&gt;1235&lt;/section&gt;&lt;keywords&gt;&lt;keyword&gt;changing efficiency&lt;/keyword&gt;&lt;keyword&gt;Euro currency&lt;/keyword&gt;&lt;keyword&gt;market efficiency&lt;/keyword&gt;&lt;keyword&gt;predictability&lt;/keyword&gt;&lt;/keywords&gt;&lt;dates&gt;&lt;year&gt;2014&lt;/year&gt;&lt;pub-dates&gt;&lt;date&gt;01 / 01 /&lt;/date&gt;&lt;/pub-dates&gt;&lt;/dates&gt;&lt;publisher&gt;Routledge&lt;/publisher&gt;&lt;isbn&gt;14664305&amp;#xD;09603107&lt;/isbn&gt;&lt;accession-num&gt;edselc.2-52.0-84903705756&lt;/accession-num&gt;&lt;work-type&gt;Article&lt;/work-type&gt;&lt;urls&gt;&lt;related-urls&gt;&lt;url&gt;http://search.ebscohost.com/login.aspx?direct=true&amp;amp;db=edselc&amp;amp;AN=edselc.2-52.0-84903705756&amp;amp;site=eds-live&lt;/url&gt;&lt;/related-urls&gt;&lt;/urls&gt;&lt;electronic-resource-num&gt;10.1080/09603107.2014.924292&lt;/electronic-resource-num&gt;&lt;remote-database-name&gt;edselc&lt;/remote-database-name&gt;&lt;remote-database-provider&gt;EBSCOhost&lt;/remote-database-provider&gt;&lt;language&gt;English&lt;/language&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Urquhart (2014)</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confirms that the Euro introduction is not an essential determinant of market efficiency because after this event, some markets have become more efficient while others have become less efficient.</w:t>
      </w:r>
    </w:p>
    <w:p w:rsidR="008A1E93" w:rsidRDefault="008A1E93"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lastRenderedPageBreak/>
        <w:t xml:space="preserve">Another unique event, namely the failure of Lehman Brothers, has also been studied. Following the event, </w:t>
      </w:r>
      <w:hyperlink w:anchor="_ENREF_8" w:tooltip="Baba, 2009 #3" w:history="1">
        <w:r w:rsidR="00CC5E18">
          <w:rPr>
            <w:rFonts w:asciiTheme="majorBidi" w:hAnsiTheme="majorBidi" w:cstheme="majorBidi"/>
            <w:bCs/>
            <w:sz w:val="24"/>
            <w:szCs w:val="28"/>
          </w:rPr>
          <w:fldChar w:fldCharType="begin">
            <w:fldData xml:space="preserve">PEVuZE5vdGU+PENpdGUgQXV0aG9yWWVhcj0iMSI+PEF1dGhvcj5CYWJhPC9BdXRob3I+PFllYXI+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</w:fldData>
          </w:fldChar>
        </w:r>
        <w:r w:rsidR="00CC5E18">
          <w:rPr>
            <w:rFonts w:asciiTheme="majorBidi" w:hAnsiTheme="majorBidi" w:cstheme="majorBidi"/>
            <w:bCs/>
            <w:sz w:val="24"/>
            <w:szCs w:val="28"/>
          </w:rPr>
          <w:instrText xml:space="preserve"> ADDIN EN.CITE </w:instrText>
        </w:r>
        <w:r w:rsidR="00CC5E18">
          <w:rPr>
            <w:rFonts w:asciiTheme="majorBidi" w:hAnsiTheme="majorBidi" w:cstheme="majorBidi"/>
            <w:bCs/>
            <w:sz w:val="24"/>
            <w:szCs w:val="28"/>
          </w:rPr>
          <w:fldChar w:fldCharType="begin">
            <w:fldData xml:space="preserve">PEVuZE5vdGU+PENpdGUgQXV0aG9yWWVhcj0iMSI+PEF1dGhvcj5CYWJhPC9BdXRob3I+PFllYXI+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</w:fldData>
          </w:fldChar>
        </w:r>
        <w:r w:rsidR="00CC5E18">
          <w:rPr>
            <w:rFonts w:asciiTheme="majorBidi" w:hAnsiTheme="majorBidi" w:cstheme="majorBidi"/>
            <w:bCs/>
            <w:sz w:val="24"/>
            <w:szCs w:val="28"/>
          </w:rPr>
          <w:instrText xml:space="preserve"> ADDIN EN.CITE.DATA </w:instrText>
        </w:r>
        <w:r w:rsidR="00CC5E18">
          <w:rPr>
            <w:rFonts w:asciiTheme="majorBidi" w:hAnsiTheme="majorBidi" w:cstheme="majorBidi"/>
            <w:bCs/>
            <w:sz w:val="24"/>
            <w:szCs w:val="28"/>
          </w:rPr>
        </w:r>
        <w:r w:rsidR="00CC5E18">
          <w:rPr>
            <w:rFonts w:asciiTheme="majorBidi" w:hAnsiTheme="majorBidi" w:cstheme="majorBidi"/>
            <w:bCs/>
            <w:sz w:val="24"/>
            <w:szCs w:val="28"/>
          </w:rPr>
          <w:fldChar w:fldCharType="end"/>
        </w:r>
        <w:r w:rsidR="00CC5E18">
          <w:rPr>
            <w:rFonts w:asciiTheme="majorBidi" w:hAnsiTheme="majorBidi" w:cstheme="majorBidi"/>
            <w:bCs/>
            <w:sz w:val="24"/>
            <w:szCs w:val="28"/>
          </w:rPr>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Baba and Packer (2009)</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look into the FX swap market between the US dollar and three major European currencies and find a negative correlation between deviations from the covered interest parity and the creditworthiness of US and European financial institutions. On the other hand, </w:t>
      </w:r>
      <w:hyperlink w:anchor="_ENREF_17" w:tooltip="Chesney, 2011 #17"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AuthorYear="1"&gt;&lt;Author&gt;Chesney&lt;/Author&gt;&lt;Year&gt;2011&lt;/Year&gt;&lt;RecNum&gt;17&lt;/RecNum&gt;&lt;DisplayText&gt;Chesney et al. (2011)&lt;/DisplayText&gt;&lt;record&gt;&lt;rec-number&gt;17&lt;/rec-number&gt;&lt;foreign-keys&gt;&lt;key app="EN" db-id="epvd2aracxfdw4e0zsp5p9rhv59rwdtp55vt" timestamp="1491829053"&gt;17&lt;/key&gt;&lt;/foreign-keys&gt;&lt;ref-type name="Journal Article"&gt;17&lt;/ref-type&gt;&lt;contributors&gt;&lt;authors&gt;&lt;author&gt;Chesney, Marc&lt;/author&gt;&lt;author&gt;Reshetar, Ganna&lt;/author&gt;&lt;author&gt;Karaman, Mustafa&lt;/author&gt;&lt;/authors&gt;&lt;/contributors&gt;&lt;titles&gt;&lt;title&gt;The impact of terrorism on financial markets: An empirical study&lt;/title&gt;&lt;secondary-title&gt;Journal of Banking and Finance&lt;/secondary-title&gt;&lt;/titles&gt;&lt;periodical&gt;&lt;full-title&gt;Journal of Banking and Finance&lt;/full-title&gt;&lt;/periodical&gt;&lt;pages&gt;253-267&lt;/pages&gt;&lt;volume&gt;35&lt;/volume&gt;&lt;dates&gt;&lt;year&gt;2011&lt;/year&gt;&lt;pub-dates&gt;&lt;date&gt;1/1/2011&lt;/date&gt;&lt;/pub-dates&gt;&lt;/dates&gt;&lt;publisher&gt;Elsevier B.V.&lt;/publisher&gt;&lt;isbn&gt;0378-4266&lt;/isbn&gt;&lt;accession-num&gt;S037842661000292X&lt;/accession-num&gt;&lt;work-type&gt;Article&lt;/work-type&gt;&lt;urls&gt;&lt;related-urls&gt;&lt;url&gt;http://search.ebscohost.com/login.aspx?direct=true&amp;amp;db=edselp&amp;amp;AN=S037842661000292X&amp;amp;site=eds-live&lt;/url&gt;&lt;url&gt;http://ac.els-cdn.com/S037842661000292X/1-s2.0-S037842661000292X-main.pdf?_tid=610546c4-1ea5-11e7-8421-00000aab0f02&amp;amp;acdnat=1491908310_b1556e192222cd1cf34fff687bcb4d57&lt;/url&gt;&lt;/related-urls&gt;&lt;/urls&gt;&lt;electronic-resource-num&gt;10.1016/j.jbankfin.2010.07.026&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Chesney et al. (2011)</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analyse terrorist attacks in 25 countries in 11 years and conclude that terrorism has a significant negative impact on stock markets, especially on the airline and insurance industry. Similar to financial crashes and unlike natural disasters, terrorist attacks generally result in extreme returns on the event day but their influence weakens after the event.</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8A1E93">
      <w:pPr>
        <w:spacing w:after="0" w:line="360" w:lineRule="auto"/>
        <w:jc w:val="both"/>
        <w:rPr>
          <w:rFonts w:asciiTheme="majorBidi" w:hAnsiTheme="majorBidi" w:cstheme="majorBidi"/>
          <w:b/>
          <w:bCs/>
          <w:sz w:val="24"/>
          <w:szCs w:val="28"/>
        </w:rPr>
      </w:pPr>
      <w:r>
        <w:rPr>
          <w:rFonts w:asciiTheme="majorBidi" w:hAnsiTheme="majorBidi" w:cstheme="majorBidi"/>
          <w:b/>
          <w:bCs/>
          <w:sz w:val="24"/>
          <w:szCs w:val="28"/>
        </w:rPr>
        <w:t>2.3. Effect of the Brexit vote</w:t>
      </w:r>
    </w:p>
    <w:p w:rsidR="00164D89" w:rsidRDefault="00411352" w:rsidP="00CC5E18">
      <w:pPr>
        <w:spacing w:after="0" w:line="360" w:lineRule="auto"/>
        <w:jc w:val="both"/>
        <w:rPr>
          <w:rFonts w:asciiTheme="majorBidi" w:hAnsiTheme="majorBidi" w:cstheme="majorBidi"/>
          <w:bCs/>
          <w:sz w:val="24"/>
          <w:szCs w:val="28"/>
        </w:rPr>
      </w:pPr>
      <w:hyperlink w:anchor="_ENREF_42" w:tooltip="Pain, 2004 #18"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AuthorYear="1"&gt;&lt;Author&gt;Pain&lt;/Author&gt;&lt;Year&gt;2004&lt;/Year&gt;&lt;RecNum&gt;18&lt;/RecNum&gt;&lt;DisplayText&gt;Pain and Young (2004)&lt;/DisplayText&gt;&lt;record&gt;&lt;rec-number&gt;18&lt;/rec-number&gt;&lt;foreign-keys&gt;&lt;key app="EN" db-id="epvd2aracxfdw4e0zsp5p9rhv59rwdtp55vt" timestamp="1491829053"&gt;18&lt;/key&gt;&lt;/foreign-keys&gt;&lt;ref-type name="Journal Article"&gt;17&lt;/ref-type&gt;&lt;contributors&gt;&lt;authors&gt;&lt;author&gt;Pain, Nigel&lt;/author&gt;&lt;author&gt;Young, Garry&lt;/author&gt;&lt;/authors&gt;&lt;/contributors&gt;&lt;titles&gt;&lt;title&gt;The macroeconomic impact of UK withdrawal from the EU&lt;/title&gt;&lt;secondary-title&gt;Economic Modelling&lt;/secondary-title&gt;&lt;/titles&gt;&lt;periodical&gt;&lt;full-title&gt;Economic Modelling&lt;/full-title&gt;&lt;/periodical&gt;&lt;pages&gt;387-408&lt;/pages&gt;&lt;volume&gt;21&lt;/volume&gt;&lt;dates&gt;&lt;year&gt;2004&lt;/year&gt;&lt;pub-dates&gt;&lt;date&gt;1/1/2004&lt;/date&gt;&lt;/pub-dates&gt;&lt;/dates&gt;&lt;publisher&gt;Elsevier B.V.&lt;/publisher&gt;&lt;isbn&gt;0264-9993&lt;/isbn&gt;&lt;accession-num&gt;S0264999302000688&lt;/accession-num&gt;&lt;work-type&gt;Article&lt;/work-type&gt;&lt;urls&gt;&lt;related-urls&gt;&lt;url&gt;http://search.ebscohost.com/login.aspx?direct=true&amp;amp;db=edselp&amp;amp;AN=S0264999302000688&amp;amp;site=eds-live&lt;/url&gt;&lt;url&gt;http://ac.els-cdn.com/S0264999302000688/1-s2.0-S0264999302000688-main.pdf?_tid=7012ed42-1ea5-11e7-8147-00000aacb35f&amp;amp;acdnat=1491908335_ca911d263dee4be63cf70731f78f5e43&lt;/url&gt;&lt;/related-urls&gt;&lt;/urls&gt;&lt;electronic-resource-num&gt;10.1016/S0264-9993(02)00068-8&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Pain and Young (2004)</w:t>
        </w:r>
        <w:r w:rsidR="00CC5E18">
          <w:rPr>
            <w:rFonts w:asciiTheme="majorBidi" w:hAnsiTheme="majorBidi" w:cstheme="majorBidi"/>
            <w:bCs/>
            <w:sz w:val="24"/>
            <w:szCs w:val="28"/>
          </w:rPr>
          <w:fldChar w:fldCharType="end"/>
        </w:r>
      </w:hyperlink>
      <w:r w:rsidR="008A1E93">
        <w:rPr>
          <w:rFonts w:asciiTheme="majorBidi" w:hAnsiTheme="majorBidi" w:cstheme="majorBidi"/>
          <w:bCs/>
          <w:sz w:val="24"/>
          <w:szCs w:val="28"/>
        </w:rPr>
        <w:t xml:space="preserve"> argue that the UK will be affected negatively by its withdrawal from the EU due to a lower level of incoming foreign direct investment in the future. Moreover, </w:t>
      </w:r>
      <w:hyperlink w:anchor="_ENREF_49" w:tooltip="Schiereck, 2016 #1"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AuthorYear="1"&gt;&lt;Author&gt;Schiereck&lt;/Author&gt;&lt;Year&gt;2016&lt;/Year&gt;&lt;RecNum&gt;1&lt;/RecNum&gt;&lt;DisplayText&gt;Schiereck et al. (2016)&lt;/DisplayText&gt;&lt;record&gt;&lt;rec-number&gt;1&lt;/rec-number&gt;&lt;foreign-keys&gt;&lt;key app="EN" db-id="epvd2aracxfdw4e0zsp5p9rhv59rwdtp55vt" timestamp="1484572927"&gt;1&lt;/key&gt;&lt;/foreign-keys&gt;&lt;ref-type name="Journal Article"&gt;17&lt;/ref-type&gt;&lt;contributors&gt;&lt;authors&gt;&lt;author&gt;Schiereck, D.&lt;/author&gt;&lt;author&gt;Kiesel, F.&lt;/author&gt;&lt;author&gt;Kolaric, S.&lt;/author&gt;&lt;/authors&gt;&lt;/contributors&gt;&lt;auth-address&gt;Department of Business Administration, Economics and Law, Technische Universität Darmstadt&lt;/auth-address&gt;&lt;titles&gt;&lt;title&gt;Brexit: (Not) another Lehman moment for banks?&lt;/title&gt;&lt;secondary-title&gt;Finance Research Letters&lt;/secondary-title&gt;&lt;/titles&gt;&lt;periodical&gt;&lt;full-title&gt;Finance Research Letters&lt;/full-title&gt;&lt;/periodical&gt;&lt;pages&gt;291-297&lt;/pages&gt;&lt;volume&gt;19&lt;/volume&gt;&lt;section&gt;291&lt;/section&gt;&lt;keywords&gt;&lt;keyword&gt;Banks&lt;/keyword&gt;&lt;keyword&gt;Brexit&lt;/keyword&gt;&lt;keyword&gt;Credit default swap&lt;/keyword&gt;&lt;keyword&gt;Lehman Brothers bankruptcy&lt;/keyword&gt;&lt;keyword&gt;Stock markets&lt;/keyword&gt;&lt;/keywords&gt;&lt;dates&gt;&lt;year&gt;2016&lt;/year&gt;&lt;pub-dates&gt;&lt;date&gt;11 / 01 /&lt;/date&gt;&lt;/pub-dates&gt;&lt;/dates&gt;&lt;publisher&gt;Elsevier Ltd&lt;/publisher&gt;&lt;isbn&gt;15446123&lt;/isbn&gt;&lt;accession-num&gt;edselc.2-52.0-84994141300&lt;/accession-num&gt;&lt;work-type&gt;Article&lt;/work-type&gt;&lt;urls&gt;&lt;related-urls&gt;&lt;url&gt;http://search.ebscohost.com/login.aspx?direct=true&amp;amp;db=edselc&amp;amp;AN=edselc.2-52.0-84994141300&amp;amp;site=eds-live&lt;/url&gt;&lt;url&gt;http://ac.els-cdn.com/S1544612316301581/1-s2.0-S1544612316301581-main.pdf?_tid=6d10a3c8-e151-11e6-863c-00000aab0f01&amp;amp;acdnat=1485165232_a8e9e81c04a8909410244164f91a3725&lt;/url&gt;&lt;/related-urls&gt;&lt;/urls&gt;&lt;electronic-resource-num&gt;10.1016/j.frl.2016.09.003&lt;/electronic-resource-num&gt;&lt;remote-database-name&gt;edselc&lt;/remote-database-name&gt;&lt;remote-database-provider&gt;EBSCOhost&lt;/remote-database-provider&gt;&lt;language&gt;English&lt;/language&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Schiereck et al. (2016)</w:t>
        </w:r>
        <w:r w:rsidR="00CC5E18">
          <w:rPr>
            <w:rFonts w:asciiTheme="majorBidi" w:hAnsiTheme="majorBidi" w:cstheme="majorBidi"/>
            <w:bCs/>
            <w:sz w:val="24"/>
            <w:szCs w:val="28"/>
          </w:rPr>
          <w:fldChar w:fldCharType="end"/>
        </w:r>
      </w:hyperlink>
      <w:r w:rsidR="008A1E93">
        <w:rPr>
          <w:rFonts w:asciiTheme="majorBidi" w:hAnsiTheme="majorBidi" w:cstheme="majorBidi"/>
          <w:bCs/>
          <w:sz w:val="24"/>
          <w:szCs w:val="28"/>
        </w:rPr>
        <w:t xml:space="preserve"> find that the short-term negative stock return caused by the announcement of the vote is more significant than that caused by the bankruptcy of Lehman Brothers, especially for EU banks. </w:t>
      </w:r>
      <w:hyperlink w:anchor="_ENREF_46" w:tooltip="Ramiah, 2016 #2"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AuthorYear="1"&gt;&lt;Author&gt;Ramiah&lt;/Author&gt;&lt;Year&gt;2016&lt;/Year&gt;&lt;RecNum&gt;2&lt;/RecNum&gt;&lt;DisplayText&gt;Ramiah et al. (2016)&lt;/DisplayText&gt;&lt;record&gt;&lt;rec-number&gt;2&lt;/rec-number&gt;&lt;foreign-keys&gt;&lt;key app="EN" db-id="epvd2aracxfdw4e0zsp5p9rhv59rwdtp55vt" timestamp="1484572927"&gt;2&lt;/key&gt;&lt;/foreign-keys&gt;&lt;ref-type name="Journal Article"&gt;17&lt;/ref-type&gt;&lt;contributors&gt;&lt;authors&gt;&lt;author&gt;Ramiah, V.&lt;/author&gt;&lt;author&gt;Pham, H. N. A.&lt;/author&gt;&lt;author&gt;Moosa, I.&lt;/author&gt;&lt;/authors&gt;&lt;/contributors&gt;&lt;titles&gt;&lt;title&gt;The sectoral effects of Brexit on the British economy: early evidence from the reaction of the stock market&lt;/title&gt;&lt;secondary-title&gt;Applied Economics&lt;/secondary-title&gt;&lt;/titles&gt;&lt;periodical&gt;&lt;full-title&gt;Applied Economics&lt;/full-title&gt;&lt;/periodical&gt;&lt;pages&gt;2508-2514&lt;/pages&gt;&lt;volume&gt;49&lt;/volume&gt;&lt;section&gt;1&lt;/section&gt;&lt;keywords&gt;&lt;keyword&gt;abnormal returns&lt;/keyword&gt;&lt;keyword&gt;BREXIT&lt;/keyword&gt;&lt;keyword&gt;EU referendum&lt;/keyword&gt;&lt;keyword&gt;event study&lt;/keyword&gt;&lt;keyword&gt;systematic risk&lt;/keyword&gt;&lt;/keywords&gt;&lt;dates&gt;&lt;year&gt;2016&lt;/year&gt;&lt;pub-dates&gt;&lt;date&gt;10 / 07 /&lt;/date&gt;&lt;/pub-dates&gt;&lt;/dates&gt;&lt;publisher&gt;Routledge&lt;/publisher&gt;&lt;isbn&gt;14664283&amp;#xD;00036846&lt;/isbn&gt;&lt;accession-num&gt;edselc.2-52.0-84990241132&lt;/accession-num&gt;&lt;work-type&gt;Article&lt;/work-type&gt;&lt;urls&gt;&lt;related-urls&gt;&lt;url&gt;http://search.ebscohost.com/login.aspx?direct=true&amp;amp;db=edselc&amp;amp;AN=edselc.2-52.0-84990241132&amp;amp;site=eds-live&lt;/url&gt;&lt;/related-urls&gt;&lt;/urls&gt;&lt;electronic-resource-num&gt;10.1080/00036846.2016.1240352&lt;/electronic-resource-num&gt;&lt;remote-database-name&gt;edselc&lt;/remote-database-name&gt;&lt;remote-database-provider&gt;EBSCOhost&lt;/remote-database-provider&gt;&lt;language&gt;English&lt;/language&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Ramiah et al. (2016)</w:t>
        </w:r>
        <w:r w:rsidR="00CC5E18">
          <w:rPr>
            <w:rFonts w:asciiTheme="majorBidi" w:hAnsiTheme="majorBidi" w:cstheme="majorBidi"/>
            <w:bCs/>
            <w:sz w:val="24"/>
            <w:szCs w:val="28"/>
          </w:rPr>
          <w:fldChar w:fldCharType="end"/>
        </w:r>
      </w:hyperlink>
      <w:r w:rsidR="008A1E93">
        <w:rPr>
          <w:rFonts w:asciiTheme="majorBidi" w:hAnsiTheme="majorBidi" w:cstheme="majorBidi"/>
          <w:bCs/>
          <w:sz w:val="24"/>
          <w:szCs w:val="28"/>
        </w:rPr>
        <w:t xml:space="preserve">, who examine the British economy from June to July 2016, add that the effect of the Brexit vote is sector-specific and that the banking and travel sector in particular suffer from negative effects. </w:t>
      </w:r>
      <w:hyperlink w:anchor="_ENREF_45" w:tooltip="Plakandaras, 2017 #68"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AuthorYear="1"&gt;&lt;Author&gt;Plakandaras&lt;/Author&gt;&lt;Year&gt;2017&lt;/Year&gt;&lt;RecNum&gt;68&lt;/RecNum&gt;&lt;DisplayText&gt;Plakandaras et al. (2017)&lt;/DisplayText&gt;&lt;record&gt;&lt;rec-number&gt;68&lt;/rec-number&gt;&lt;foreign-keys&gt;&lt;key app="EN" db-id="epvd2aracxfdw4e0zsp5p9rhv59rwdtp55vt" timestamp="1534938729"&gt;68&lt;/key&gt;&lt;/foreign-keys&gt;&lt;ref-type name="Journal Article"&gt;17&lt;/ref-type&gt;&lt;contributors&gt;&lt;authors&gt;&lt;author&gt;Plakandaras, V.&lt;/author&gt;&lt;author&gt;Gupta, R.&lt;/author&gt;&lt;author&gt;Wohar, M. E.&lt;/author&gt;&lt;/authors&gt;&lt;/contributors&gt;&lt;auth-address&gt;(1)Department of Economics, Democritus University of Thrace&amp;#xD;(2)Department of Economics, University of Pretoria&amp;#xD;(3)College of Business Administration, University of Nebraska at Omaha&amp;#xD;(4)School of Business and Economics, Loughborough University&lt;/auth-address&gt;&lt;titles&gt;&lt;title&gt;The depreciation of the pound post-Brexit: Could it have been predicted?&lt;/title&gt;&lt;secondary-title&gt;Finance Research Letters&lt;/secondary-title&gt;&lt;/titles&gt;&lt;periodical&gt;&lt;full-title&gt;Finance Research Letters&lt;/full-title&gt;&lt;/periodical&gt;&lt;pages&gt;206-213&lt;/pages&gt;&lt;volume&gt;21&lt;/volume&gt;&lt;section&gt;206&lt;/section&gt;&lt;keywords&gt;&lt;keyword&gt;Brexit&lt;/keyword&gt;&lt;keyword&gt;Economic uncertainty&lt;/keyword&gt;&lt;keyword&gt;Machine learning&lt;/keyword&gt;&lt;/keywords&gt;&lt;dates&gt;&lt;year&gt;2017&lt;/year&gt;&lt;pub-dates&gt;&lt;date&gt;05 / 01 /&lt;/date&gt;&lt;/pub-dates&gt;&lt;/dates&gt;&lt;publisher&gt;Elsevier Ltd&lt;/publisher&gt;&lt;isbn&gt;15446123&lt;/isbn&gt;&lt;accession-num&gt;edselc.2-52.0-85009486492&lt;/accession-num&gt;&lt;work-type&gt;Article&lt;/work-type&gt;&lt;urls&gt;&lt;related-urls&gt;&lt;url&gt;http://search.ebscohost.com/login.aspx?direct=true&amp;amp;db=edselc&amp;amp;AN=edselc.2-52.0-85009486492&amp;amp;site=eds-live&lt;/url&gt;&lt;/related-urls&gt;&lt;/urls&gt;&lt;electronic-resource-num&gt;10.1016/j.frl.2016.12.003&lt;/electronic-resource-num&gt;&lt;remote-database-name&gt;edselc&lt;/remote-database-name&gt;&lt;remote-database-provider&gt;EBSCOhost&lt;/remote-database-provider&gt;&lt;language&gt;English&lt;/language&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Plakandaras et al. (2017)</w:t>
        </w:r>
        <w:r w:rsidR="00CC5E18">
          <w:rPr>
            <w:rFonts w:asciiTheme="majorBidi" w:hAnsiTheme="majorBidi" w:cstheme="majorBidi"/>
            <w:bCs/>
            <w:sz w:val="24"/>
            <w:szCs w:val="28"/>
          </w:rPr>
          <w:fldChar w:fldCharType="end"/>
        </w:r>
      </w:hyperlink>
      <w:r w:rsidR="00BB7053">
        <w:rPr>
          <w:rFonts w:asciiTheme="majorBidi" w:hAnsiTheme="majorBidi" w:cstheme="majorBidi"/>
          <w:bCs/>
          <w:sz w:val="24"/>
          <w:szCs w:val="28"/>
        </w:rPr>
        <w:t xml:space="preserve"> examine the effect of Brexit on the USD/GBP exchange rate and show that most of the depreciation is based on the uncertainty caused by Brexit, while </w:t>
      </w:r>
      <w:hyperlink w:anchor="_ENREF_1" w:tooltip="Adesina, 2017 #63"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AuthorYear="1"&gt;&lt;Author&gt;Adesina&lt;/Author&gt;&lt;Year&gt;2017&lt;/Year&gt;&lt;RecNum&gt;63&lt;/RecNum&gt;&lt;DisplayText&gt;Adesina (2017)&lt;/DisplayText&gt;&lt;record&gt;&lt;rec-number&gt;63&lt;/rec-number&gt;&lt;foreign-keys&gt;&lt;key app="EN" db-id="epvd2aracxfdw4e0zsp5p9rhv59rwdtp55vt" timestamp="1534938726"&gt;63&lt;/key&gt;&lt;/foreign-keys&gt;&lt;ref-type name="Journal Article"&gt;17&lt;/ref-type&gt;&lt;contributors&gt;&lt;authors&gt;&lt;author&gt;Adesina, T.&lt;/author&gt;&lt;/authors&gt;&lt;/contributors&gt;&lt;auth-address&gt;Department of Economics, Mathematics and Statistics, University of London&lt;/auth-address&gt;&lt;titles&gt;&lt;title&gt;Estimating volatility persistence under a Brexit-vote structural break&lt;/title&gt;&lt;secondary-title&gt;Finance Research Letters&lt;/secondary-title&gt;&lt;/titles&gt;&lt;periodical&gt;&lt;full-title&gt;Finance Research Letters&lt;/full-title&gt;&lt;/periodical&gt;&lt;pages&gt;65-68&lt;/pages&gt;&lt;volume&gt;23&lt;/volume&gt;&lt;section&gt;65&lt;/section&gt;&lt;keywords&gt;&lt;keyword&gt;Brexit&lt;/keyword&gt;&lt;keyword&gt;Structural break&lt;/keyword&gt;&lt;keyword&gt;Volatility persistence&lt;/keyword&gt;&lt;/keywords&gt;&lt;dates&gt;&lt;year&gt;2017&lt;/year&gt;&lt;pub-dates&gt;&lt;date&gt;11 / 01 /&lt;/date&gt;&lt;/pub-dates&gt;&lt;/dates&gt;&lt;publisher&gt;Elsevier Ltd&lt;/publisher&gt;&lt;isbn&gt;15446123&lt;/isbn&gt;&lt;accession-num&gt;edselc.2-52.0-85016459680&lt;/accession-num&gt;&lt;work-type&gt;Article&lt;/work-type&gt;&lt;urls&gt;&lt;related-urls&gt;&lt;url&gt;http://search.ebscohost.com/login.aspx?direct=true&amp;amp;db=edselc&amp;amp;AN=edselc.2-52.0-85016459680&amp;amp;site=eds-live&lt;/url&gt;&lt;/related-urls&gt;&lt;/urls&gt;&lt;electronic-resource-num&gt;10.1016/j.frl.2017.03.004&lt;/electronic-resource-num&gt;&lt;remote-database-name&gt;edselc&lt;/remote-database-name&gt;&lt;remote-database-provider&gt;EBSCOhost&lt;/remote-database-provider&gt;&lt;language&gt;English&lt;/language&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Adesina (2017)</w:t>
        </w:r>
        <w:r w:rsidR="00CC5E18">
          <w:rPr>
            <w:rFonts w:asciiTheme="majorBidi" w:hAnsiTheme="majorBidi" w:cstheme="majorBidi"/>
            <w:bCs/>
            <w:sz w:val="24"/>
            <w:szCs w:val="28"/>
          </w:rPr>
          <w:fldChar w:fldCharType="end"/>
        </w:r>
      </w:hyperlink>
      <w:r w:rsidR="00BB7053">
        <w:rPr>
          <w:rFonts w:asciiTheme="majorBidi" w:hAnsiTheme="majorBidi" w:cstheme="majorBidi"/>
          <w:bCs/>
          <w:sz w:val="24"/>
          <w:szCs w:val="28"/>
        </w:rPr>
        <w:t xml:space="preserve"> finds that following the Brexit vote, volatility persistence increased significantly in stock markets, but decreased </w:t>
      </w:r>
      <w:r w:rsidR="00164D89">
        <w:rPr>
          <w:rFonts w:asciiTheme="majorBidi" w:hAnsiTheme="majorBidi" w:cstheme="majorBidi"/>
          <w:bCs/>
          <w:sz w:val="24"/>
          <w:szCs w:val="28"/>
        </w:rPr>
        <w:t>in the foreign exchange market.</w:t>
      </w:r>
      <w:r w:rsidR="00BB7053">
        <w:rPr>
          <w:rFonts w:asciiTheme="majorBidi" w:hAnsiTheme="majorBidi" w:cstheme="majorBidi"/>
          <w:bCs/>
          <w:sz w:val="24"/>
          <w:szCs w:val="28"/>
        </w:rPr>
        <w:t xml:space="preserve"> </w:t>
      </w:r>
    </w:p>
    <w:p w:rsidR="00164D89" w:rsidRDefault="00164D89" w:rsidP="00164D89">
      <w:pPr>
        <w:spacing w:after="0" w:line="360" w:lineRule="auto"/>
        <w:jc w:val="both"/>
        <w:rPr>
          <w:rFonts w:asciiTheme="majorBidi" w:hAnsiTheme="majorBidi" w:cstheme="majorBidi"/>
          <w:bCs/>
          <w:sz w:val="24"/>
          <w:szCs w:val="28"/>
        </w:rPr>
      </w:pPr>
    </w:p>
    <w:p w:rsidR="008A1E93" w:rsidRDefault="00164D89"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 xml:space="preserve">On the other hand, </w:t>
      </w:r>
      <w:hyperlink w:anchor="_ENREF_33" w:tooltip="Jackowicz, 2017 #65"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AuthorYear="1"&gt;&lt;Author&gt;Jackowicz&lt;/Author&gt;&lt;Year&gt;2017&lt;/Year&gt;&lt;RecNum&gt;65&lt;/RecNum&gt;&lt;DisplayText&gt;Jackowicz et al. (2017)&lt;/DisplayText&gt;&lt;record&gt;&lt;rec-number&gt;65&lt;/rec-number&gt;&lt;foreign-keys&gt;&lt;key app="EN" db-id="epvd2aracxfdw4e0zsp5p9rhv59rwdtp55vt" timestamp="1534938729"&gt;65&lt;/key&gt;&lt;/foreign-keys&gt;&lt;ref-type name="Journal Article"&gt;17&lt;/ref-type&gt;&lt;contributors&gt;&lt;authors&gt;&lt;author&gt;Jackowicz, K.&lt;/author&gt;&lt;author&gt;Kozłowski, Ł&lt;/author&gt;&lt;author&gt;Podgórski, B.&lt;/author&gt;&lt;/authors&gt;&lt;/contributors&gt;&lt;auth-address&gt;(1)Department of Banking and Insurance, Kozminski University&amp;#xD;(2)Department of Finance, Kozminski University&lt;/auth-address&gt;&lt;titles&gt;&lt;title&gt;The distant echo of Brexit: Did exporters suffer the most?&lt;/title&gt;&lt;secondary-title&gt;Finance Research Letters&lt;/secondary-title&gt;&lt;/titles&gt;&lt;periodical&gt;&lt;full-title&gt;Finance Research Letters&lt;/full-title&gt;&lt;/periodical&gt;&lt;pages&gt;132-139&lt;/pages&gt;&lt;volume&gt;21&lt;/volume&gt;&lt;section&gt;132&lt;/section&gt;&lt;keywords&gt;&lt;keyword&gt;Brexit&lt;/keyword&gt;&lt;keyword&gt;Emerging markets&lt;/keyword&gt;&lt;keyword&gt;Investors’ reactions&lt;/keyword&gt;&lt;keyword&gt;Post-transition economies&lt;/keyword&gt;&lt;/keywords&gt;&lt;dates&gt;&lt;year&gt;2017&lt;/year&gt;&lt;pub-dates&gt;&lt;date&gt;05 / 01 /&lt;/date&gt;&lt;/pub-dates&gt;&lt;/dates&gt;&lt;publisher&gt;Elsevier Ltd&lt;/publisher&gt;&lt;isbn&gt;15446123&lt;/isbn&gt;&lt;accession-num&gt;edselc.2-52.0-85006990417&lt;/accession-num&gt;&lt;work-type&gt;Article&lt;/work-type&gt;&lt;urls&gt;&lt;related-urls&gt;&lt;url&gt;http://search.ebscohost.com/login.aspx?direct=true&amp;amp;db=edselc&amp;amp;AN=edselc.2-52.0-85006990417&amp;amp;site=eds-live&lt;/url&gt;&lt;/related-urls&gt;&lt;/urls&gt;&lt;electronic-resource-num&gt;10.1016/j.frl.2016.11.012&lt;/electronic-resource-num&gt;&lt;remote-database-name&gt;edselc&lt;/remote-database-name&gt;&lt;remote-database-provider&gt;EBSCOhost&lt;/remote-database-provider&gt;&lt;language&gt;English&lt;/language&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Jackowicz et al. (2017)</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w:t>
      </w:r>
      <w:r w:rsidR="00BB7053">
        <w:rPr>
          <w:rFonts w:asciiTheme="majorBidi" w:hAnsiTheme="majorBidi" w:cstheme="majorBidi"/>
          <w:bCs/>
          <w:sz w:val="24"/>
          <w:szCs w:val="28"/>
        </w:rPr>
        <w:t xml:space="preserve">find that investors’ reaction to the vote were uniform and surprisingly, exporters did not suffer the most while </w:t>
      </w:r>
      <w:hyperlink w:anchor="_ENREF_41" w:tooltip="Oehler, 2017 #67"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AuthorYear="1"&gt;&lt;Author&gt;Oehler&lt;/Author&gt;&lt;Year&gt;2017&lt;/Year&gt;&lt;RecNum&gt;67&lt;/RecNum&gt;&lt;DisplayText&gt;Oehler et al. (2017)&lt;/DisplayText&gt;&lt;record&gt;&lt;rec-number&gt;67&lt;/rec-number&gt;&lt;foreign-keys&gt;&lt;key app="EN" db-id="epvd2aracxfdw4e0zsp5p9rhv59rwdtp55vt" timestamp="1534938729"&gt;67&lt;/key&gt;&lt;/foreign-keys&gt;&lt;ref-type name="Journal Article"&gt;17&lt;/ref-type&gt;&lt;contributors&gt;&lt;authors&gt;&lt;author&gt;Oehler, A.&lt;/author&gt;&lt;author&gt;Horn, M.&lt;/author&gt;&lt;author&gt;Wendt, S.&lt;/author&gt;&lt;/authors&gt;&lt;/contributors&gt;&lt;auth-address&gt;(1)Bamberg University, Department of Management, Business Administration and Economics&amp;#xD;(2)School of Business, Reykjavik University&lt;/auth-address&gt;&lt;titles&gt;&lt;title&gt;Brexit: Short-term stock price effects and the impact of firm-level internationalization&lt;/title&gt;&lt;secondary-title&gt;Finance Research Letters&lt;/secondary-title&gt;&lt;/titles&gt;&lt;periodical&gt;&lt;full-title&gt;Finance Research Letters&lt;/full-title&gt;&lt;/periodical&gt;&lt;pages&gt;175-181&lt;/pages&gt;&lt;volume&gt;22&lt;/volume&gt;&lt;section&gt;175&lt;/section&gt;&lt;keywords&gt;&lt;keyword&gt;Brexit&lt;/keyword&gt;&lt;keyword&gt;Event study&lt;/keyword&gt;&lt;keyword&gt;International diversification&lt;/keyword&gt;&lt;keyword&gt;Internationalization&lt;/keyword&gt;&lt;keyword&gt;Stock price effect&lt;/keyword&gt;&lt;keyword&gt;Stock returns&lt;/keyword&gt;&lt;/keywords&gt;&lt;dates&gt;&lt;year&gt;2017&lt;/year&gt;&lt;pub-dates&gt;&lt;date&gt;08 / 01 /&lt;/date&gt;&lt;/pub-dates&gt;&lt;/dates&gt;&lt;publisher&gt;Elsevier Ltd&lt;/publisher&gt;&lt;isbn&gt;15446123&lt;/isbn&gt;&lt;accession-num&gt;edselc.2-52.0-85009375210&lt;/accession-num&gt;&lt;work-type&gt;Article&lt;/work-type&gt;&lt;urls&gt;&lt;related-urls&gt;&lt;url&gt;http://search.ebscohost.com/login.aspx?direct=true&amp;amp;db=edselc&amp;amp;AN=edselc.2-52.0-85009375210&amp;amp;site=eds-live&lt;/url&gt;&lt;/related-urls&gt;&lt;/urls&gt;&lt;electronic-resource-num&gt;10.1016/j.frl.2016.12.024&lt;/electronic-resource-num&gt;&lt;remote-database-name&gt;edselc&lt;/remote-database-name&gt;&lt;remote-database-provider&gt;EBSCOhost&lt;/remote-database-provider&gt;&lt;language&gt;English&lt;/language&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Oehler et al. (2017)</w:t>
        </w:r>
        <w:r w:rsidR="00CC5E18">
          <w:rPr>
            <w:rFonts w:asciiTheme="majorBidi" w:hAnsiTheme="majorBidi" w:cstheme="majorBidi"/>
            <w:bCs/>
            <w:sz w:val="24"/>
            <w:szCs w:val="28"/>
          </w:rPr>
          <w:fldChar w:fldCharType="end"/>
        </w:r>
      </w:hyperlink>
      <w:r w:rsidR="00BB7053">
        <w:rPr>
          <w:rFonts w:asciiTheme="majorBidi" w:hAnsiTheme="majorBidi" w:cstheme="majorBidi"/>
          <w:bCs/>
          <w:sz w:val="24"/>
          <w:szCs w:val="28"/>
        </w:rPr>
        <w:t xml:space="preserve"> find that firms with higher proportions of domestic sales realized more negative abnormal returns than stocks of firms with more sales ab</w:t>
      </w:r>
      <w:r w:rsidR="000941EF">
        <w:rPr>
          <w:rFonts w:asciiTheme="majorBidi" w:hAnsiTheme="majorBidi" w:cstheme="majorBidi"/>
          <w:bCs/>
          <w:sz w:val="24"/>
          <w:szCs w:val="28"/>
        </w:rPr>
        <w:t>road on the day after the vote.</w:t>
      </w:r>
      <w:r w:rsidR="00BB7053">
        <w:rPr>
          <w:rFonts w:asciiTheme="majorBidi" w:hAnsiTheme="majorBidi" w:cstheme="majorBidi"/>
          <w:bCs/>
          <w:sz w:val="24"/>
          <w:szCs w:val="28"/>
        </w:rPr>
        <w:t xml:space="preserve"> </w:t>
      </w:r>
      <w:hyperlink w:anchor="_ENREF_53" w:tooltip="Tielmann, 2017 #14"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AuthorYear="1"&gt;&lt;Author&gt;Tielmann&lt;/Author&gt;&lt;Year&gt;2017&lt;/Year&gt;&lt;RecNum&gt;14&lt;/RecNum&gt;&lt;DisplayText&gt;Tielmann and Schiereck (2017)&lt;/DisplayText&gt;&lt;record&gt;&lt;rec-number&gt;14&lt;/rec-number&gt;&lt;foreign-keys&gt;&lt;key app="EN" db-id="epvd2aracxfdw4e0zsp5p9rhv59rwdtp55vt" timestamp="1491829048"&gt;14&lt;/key&gt;&lt;/foreign-keys&gt;&lt;ref-type name="Journal Article"&gt;17&lt;/ref-type&gt;&lt;contributors&gt;&lt;authors&gt;&lt;author&gt;Tielmann, Artur&lt;/author&gt;&lt;author&gt;Schiereck, Dirk&lt;/author&gt;&lt;/authors&gt;&lt;/contributors&gt;&lt;titles&gt;&lt;title&gt;Arising borders and the value of logistic companies: Evidence from the Brexit referendum in Great Britain&lt;/title&gt;&lt;secondary-title&gt;Finance Research Letters&lt;/secondary-title&gt;&lt;/titles&gt;&lt;periodical&gt;&lt;full-title&gt;Finance Research Letters&lt;/full-title&gt;&lt;/periodical&gt;&lt;pages&gt;22-28&lt;/pages&gt;&lt;volume&gt;20&lt;/volume&gt;&lt;dates&gt;&lt;year&gt;2017&lt;/year&gt;&lt;pub-dates&gt;&lt;date&gt;2/1/February 2017&lt;/date&gt;&lt;/pub-dates&gt;&lt;/dates&gt;&lt;publisher&gt;Elsevier Inc.&lt;/publisher&gt;&lt;isbn&gt;1544-6123&lt;/isbn&gt;&lt;accession-num&gt;S1544612316301428&lt;/accession-num&gt;&lt;work-type&gt;Article&lt;/work-type&gt;&lt;urls&gt;&lt;related-urls&gt;&lt;url&gt;http://search.ebscohost.com/login.aspx?direct=true&amp;amp;db=edselp&amp;amp;AN=S1544612316301428&amp;amp;site=eds-live&lt;/url&gt;&lt;url&gt;http://ac.els-cdn.com/S1544612316301428/1-s2.0-S1544612316301428-main.pdf?_tid=8446ab08-1e9d-11e7-8786-00000aab0f27&amp;amp;acdnat=1491904933_844e73786440c2a83ce031515c169fbc&lt;/url&gt;&lt;/related-urls&gt;&lt;/urls&gt;&lt;electronic-resource-num&gt;10.1016/j.frl.2016.08.006&lt;/electronic-resource-num&gt;&lt;remote-database-name&gt;edselp&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Tielmann and Schiereck (2017)</w:t>
        </w:r>
        <w:r w:rsidR="00CC5E18">
          <w:rPr>
            <w:rFonts w:asciiTheme="majorBidi" w:hAnsiTheme="majorBidi" w:cstheme="majorBidi"/>
            <w:bCs/>
            <w:sz w:val="24"/>
            <w:szCs w:val="28"/>
          </w:rPr>
          <w:fldChar w:fldCharType="end"/>
        </w:r>
      </w:hyperlink>
      <w:r w:rsidR="00BB7053">
        <w:rPr>
          <w:rFonts w:asciiTheme="majorBidi" w:hAnsiTheme="majorBidi" w:cstheme="majorBidi"/>
          <w:bCs/>
          <w:sz w:val="24"/>
          <w:szCs w:val="28"/>
        </w:rPr>
        <w:t xml:space="preserve"> study 107 logistic companies in the UK and EU and show that the UK companies have a significant poorer performance than logistic companies in the EU.</w:t>
      </w:r>
      <w:r w:rsidR="004F4F55">
        <w:rPr>
          <w:rFonts w:asciiTheme="majorBidi" w:hAnsiTheme="majorBidi" w:cstheme="majorBidi"/>
          <w:bCs/>
          <w:sz w:val="24"/>
          <w:szCs w:val="28"/>
        </w:rPr>
        <w:t xml:space="preserve"> Recently, </w:t>
      </w:r>
      <w:hyperlink w:anchor="_ENREF_40" w:tooltip="Nishimura, 2018 #66"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AuthorYear="1"&gt;&lt;Author&gt;Nishimura&lt;/Author&gt;&lt;Year&gt;2018&lt;/Year&gt;&lt;RecNum&gt;66&lt;/RecNum&gt;&lt;DisplayText&gt;Nishimura and Sun (2018)&lt;/DisplayText&gt;&lt;record&gt;&lt;rec-number&gt;66&lt;/rec-number&gt;&lt;foreign-keys&gt;&lt;key app="EN" db-id="epvd2aracxfdw4e0zsp5p9rhv59rwdtp55vt" timestamp="1534938729"&gt;66&lt;/key&gt;&lt;/foreign-keys&gt;&lt;ref-type name="Journal Article"&gt;17&lt;/ref-type&gt;&lt;contributors&gt;&lt;authors&gt;&lt;author&gt;Nishimura, Yusaku&lt;/author&gt;&lt;author&gt;Sun, Bianxia&lt;/author&gt;&lt;/authors&gt;&lt;/contributors&gt;&lt;titles&gt;&lt;title&gt;The intraday volatility spillover index approach and an application in the Brexit vote&lt;/title&gt;&lt;secondary-title&gt;Journal of International Financial Markets, Institutions &amp;amp; Money&lt;/secondary-title&gt;&lt;/titles&gt;&lt;periodical&gt;&lt;full-title&gt;Journal of International Financial Markets, Institutions &amp;amp; Money&lt;/full-title&gt;&lt;/periodical&gt;&lt;pages&gt;241-253&lt;/pages&gt;&lt;volume&gt;55&lt;/volume&gt;&lt;keywords&gt;&lt;keyword&gt;Brexit vote&lt;/keyword&gt;&lt;keyword&gt;C3&lt;/keyword&gt;&lt;keyword&gt;G15&lt;/keyword&gt;&lt;keyword&gt;High-frequency data&lt;/keyword&gt;&lt;keyword&gt;Spillover index&lt;/keyword&gt;&lt;keyword&gt;Volatility spillover effect&lt;/keyword&gt;&lt;/keywords&gt;&lt;dates&gt;&lt;year&gt;2018&lt;/year&gt;&lt;/dates&gt;&lt;isbn&gt;10424431&lt;/isbn&gt;&lt;accession-num&gt;131294303&lt;/accession-num&gt;&lt;work-type&gt;Article&lt;/work-type&gt;&lt;urls&gt;&lt;related-urls&gt;&lt;url&gt;http://search.ebscohost.com/login.aspx?direct=true&amp;amp;db=buh&amp;amp;AN=131294303&amp;amp;site=eds-live&lt;/url&gt;&lt;/related-urls&gt;&lt;/urls&gt;&lt;electronic-resource-num&gt;10.1016/j.intfin.2018.01.004&lt;/electronic-resource-num&gt;&lt;remote-database-name&gt;buh&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Nishimura and Sun (2018)</w:t>
        </w:r>
        <w:r w:rsidR="00CC5E18">
          <w:rPr>
            <w:rFonts w:asciiTheme="majorBidi" w:hAnsiTheme="majorBidi" w:cstheme="majorBidi"/>
            <w:bCs/>
            <w:sz w:val="24"/>
            <w:szCs w:val="28"/>
          </w:rPr>
          <w:fldChar w:fldCharType="end"/>
        </w:r>
      </w:hyperlink>
      <w:r w:rsidR="004F4F55">
        <w:rPr>
          <w:rFonts w:asciiTheme="majorBidi" w:hAnsiTheme="majorBidi" w:cstheme="majorBidi"/>
          <w:bCs/>
          <w:sz w:val="24"/>
          <w:szCs w:val="28"/>
        </w:rPr>
        <w:t xml:space="preserve"> propose a new approach, the Intraday Volatility Spillover Index approach, and show no apparent change in the connectedness of European markets since the Brexit vote over a three-month period but the volatility spillovers increase when they study the one-month since the vote. </w:t>
      </w:r>
      <w:hyperlink w:anchor="_ENREF_7" w:tooltip="Aristeidis, 2018 #64"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AuthorYear="1"&gt;&lt;Author&gt;Aristeidis&lt;/Author&gt;&lt;Year&gt;2018&lt;/Year&gt;&lt;RecNum&gt;64&lt;/RecNum&gt;&lt;DisplayText&gt;Aristeidis and Elias (2018)&lt;/DisplayText&gt;&lt;record&gt;&lt;rec-number&gt;64&lt;/rec-number&gt;&lt;foreign-keys&gt;&lt;key app="EN" db-id="epvd2aracxfdw4e0zsp5p9rhv59rwdtp55vt" timestamp="1534938729"&gt;64&lt;/key&gt;&lt;/foreign-keys&gt;&lt;ref-type name="Journal Article"&gt;17&lt;/ref-type&gt;&lt;contributors&gt;&lt;authors&gt;&lt;author&gt;Aristeidis, S.&lt;/author&gt;&lt;author&gt;Elias, K.&lt;/author&gt;&lt;/authors&gt;&lt;/contributors&gt;&lt;auth-address&gt;(1)College of Business, Zayed University&amp;#xD;(2)Department of Business Administration, Business School, University of the Aegean&lt;/auth-address&gt;&lt;titles&gt;&lt;title&gt;Empirical analysis of market reactions to the UK&amp;apos;s referendum results – How strong will Brexit be?&lt;/title&gt;&lt;secondary-title&gt;Journal of International Financial Markets, Institutions and Money&lt;/secondary-title&gt;&lt;/titles&gt;&lt;periodical&gt;&lt;full-title&gt;Journal of International Financial Markets, Institutions and Money&lt;/full-title&gt;&lt;/periodical&gt;&lt;pages&gt;263-286&lt;/pages&gt;&lt;volume&gt;53&lt;/volume&gt;&lt;section&gt;263&lt;/section&gt;&lt;keywords&gt;&lt;keyword&gt;Brexit&lt;/keyword&gt;&lt;keyword&gt;Contagion&lt;/keyword&gt;&lt;keyword&gt;Copula&lt;/keyword&gt;&lt;keyword&gt;Dependence dynamics&lt;/keyword&gt;&lt;keyword&gt;Regime-switching&lt;/keyword&gt;&lt;/keywords&gt;&lt;dates&gt;&lt;year&gt;2018&lt;/year&gt;&lt;pub-dates&gt;&lt;date&gt;03 / 01 /&lt;/date&gt;&lt;/pub-dates&gt;&lt;/dates&gt;&lt;publisher&gt;Elsevier Ltd&lt;/publisher&gt;&lt;isbn&gt;10424431&lt;/isbn&gt;&lt;accession-num&gt;edselc.2-52.0-85042316663&lt;/accession-num&gt;&lt;work-type&gt;Article&lt;/work-type&gt;&lt;urls&gt;&lt;related-urls&gt;&lt;url&gt;http://search.ebscohost.com/login.aspx?direct=true&amp;amp;db=edselc&amp;amp;AN=edselc.2-52.0-85042316663&amp;amp;site=eds-live&lt;/url&gt;&lt;/related-urls&gt;&lt;/urls&gt;&lt;electronic-resource-num&gt;10.1016/j.intfin.2017.12.003&lt;/electronic-resource-num&gt;&lt;remote-database-name&gt;edselc&lt;/remote-database-name&gt;&lt;remote-database-provider&gt;EBSCOhost&lt;/remote-database-provider&gt;&lt;language&gt;English&lt;/language&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Aristeidis and Elias (2018)</w:t>
        </w:r>
        <w:r w:rsidR="00CC5E18">
          <w:rPr>
            <w:rFonts w:asciiTheme="majorBidi" w:hAnsiTheme="majorBidi" w:cstheme="majorBidi"/>
            <w:bCs/>
            <w:sz w:val="24"/>
            <w:szCs w:val="28"/>
          </w:rPr>
          <w:fldChar w:fldCharType="end"/>
        </w:r>
      </w:hyperlink>
      <w:r w:rsidR="004F4F55">
        <w:rPr>
          <w:rFonts w:asciiTheme="majorBidi" w:hAnsiTheme="majorBidi" w:cstheme="majorBidi"/>
          <w:bCs/>
          <w:sz w:val="24"/>
          <w:szCs w:val="28"/>
        </w:rPr>
        <w:t xml:space="preserve"> show</w:t>
      </w:r>
      <w:r>
        <w:rPr>
          <w:rFonts w:asciiTheme="majorBidi" w:hAnsiTheme="majorBidi" w:cstheme="majorBidi"/>
          <w:bCs/>
          <w:sz w:val="24"/>
          <w:szCs w:val="28"/>
        </w:rPr>
        <w:t xml:space="preserve"> that</w:t>
      </w:r>
      <w:r w:rsidR="004F4F55">
        <w:rPr>
          <w:rFonts w:asciiTheme="majorBidi" w:hAnsiTheme="majorBidi" w:cstheme="majorBidi"/>
          <w:bCs/>
          <w:sz w:val="24"/>
          <w:szCs w:val="28"/>
        </w:rPr>
        <w:t xml:space="preserve"> </w:t>
      </w:r>
      <w:r>
        <w:rPr>
          <w:rFonts w:asciiTheme="majorBidi" w:hAnsiTheme="majorBidi" w:cstheme="majorBidi"/>
          <w:bCs/>
          <w:sz w:val="24"/>
          <w:szCs w:val="28"/>
        </w:rPr>
        <w:t xml:space="preserve">the </w:t>
      </w:r>
      <w:r w:rsidR="004F4F55">
        <w:rPr>
          <w:rFonts w:asciiTheme="majorBidi" w:hAnsiTheme="majorBidi" w:cstheme="majorBidi"/>
          <w:bCs/>
          <w:sz w:val="24"/>
          <w:szCs w:val="28"/>
        </w:rPr>
        <w:t xml:space="preserve">significant referendum results cause immediate financial contagion and increased uncertainty but these were limited as most markets had fully </w:t>
      </w:r>
      <w:r w:rsidR="004F4F55">
        <w:rPr>
          <w:rFonts w:asciiTheme="majorBidi" w:hAnsiTheme="majorBidi" w:cstheme="majorBidi"/>
          <w:bCs/>
          <w:sz w:val="24"/>
          <w:szCs w:val="28"/>
        </w:rPr>
        <w:lastRenderedPageBreak/>
        <w:t>recovered a f</w:t>
      </w:r>
      <w:r>
        <w:rPr>
          <w:rFonts w:asciiTheme="majorBidi" w:hAnsiTheme="majorBidi" w:cstheme="majorBidi"/>
          <w:bCs/>
          <w:sz w:val="24"/>
          <w:szCs w:val="28"/>
        </w:rPr>
        <w:t xml:space="preserve">ew days after the polling day. </w:t>
      </w:r>
      <w:hyperlink w:anchor="_ENREF_52" w:tooltip="Tata, 2018 #62"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AuthorYear="1"&gt;&lt;Author&gt;Tata&lt;/Author&gt;&lt;Year&gt;2018&lt;/Year&gt;&lt;RecNum&gt;62&lt;/RecNum&gt;&lt;DisplayText&gt;Tata (2018)&lt;/DisplayText&gt;&lt;record&gt;&lt;rec-number&gt;62&lt;/rec-number&gt;&lt;foreign-keys&gt;&lt;key app="EN" db-id="epvd2aracxfdw4e0zsp5p9rhv59rwdtp55vt" timestamp="1534938582"&gt;62&lt;/key&gt;&lt;/foreign-keys&gt;&lt;ref-type name="Journal Article"&gt;17&lt;/ref-type&gt;&lt;contributors&gt;&lt;authors&gt;&lt;author&gt;Tata, Fidelio&lt;/author&gt;&lt;/authors&gt;&lt;/contributors&gt;&lt;titles&gt;&lt;title&gt;Client-proximity-based spatial clustering of European corporate and investment banking after a hard Brexit&lt;/title&gt;&lt;secondary-title&gt;Finance Research Letters&lt;/secondary-title&gt;&lt;/titles&gt;&lt;periodical&gt;&lt;full-title&gt;Finance Research Letters&lt;/full-title&gt;&lt;/periodical&gt;&lt;dates&gt;&lt;year&gt;2018&lt;/year&gt;&lt;/dates&gt;&lt;isbn&gt;1544-6123&lt;/isbn&gt;&lt;urls&gt;&lt;/urls&gt;&lt;/record&gt;&lt;/Cite&gt;&lt;/EndNote&gt;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Tata (2018)</w:t>
        </w:r>
        <w:r w:rsidR="00CC5E18">
          <w:rPr>
            <w:rFonts w:asciiTheme="majorBidi" w:hAnsiTheme="majorBidi" w:cstheme="majorBidi"/>
            <w:bCs/>
            <w:sz w:val="24"/>
            <w:szCs w:val="28"/>
          </w:rPr>
          <w:fldChar w:fldCharType="end"/>
        </w:r>
      </w:hyperlink>
      <w:r w:rsidR="00BB7053">
        <w:rPr>
          <w:rFonts w:asciiTheme="majorBidi" w:hAnsiTheme="majorBidi" w:cstheme="majorBidi"/>
          <w:bCs/>
          <w:sz w:val="24"/>
          <w:szCs w:val="28"/>
        </w:rPr>
        <w:t xml:space="preserve"> explain that 20-30% of the UK-based corporate and investment banking will migrate into the European Economic Area after the vote.</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8A1E93">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In summary, we have reviewed the literature on the effect on financial markets of political and unique events as well as of the Brexit vote itself. These events have been found to have significant impacts on markets (i) of different types, especially equity and currency, (ii) in different aspects including returns, volatility, correlation, transmission, risks and efficiency, (iii) at different horizons (i.e. during and after the event) and (iv) with differences from sector to sector. We contribute to the literature by analysing the effect of the Brexit vote on the high-frequency correlation and volatility transmission among the sterling, Euro and other major currencies.</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8A1E93">
      <w:pPr>
        <w:spacing w:after="0" w:line="360" w:lineRule="auto"/>
        <w:jc w:val="both"/>
        <w:rPr>
          <w:rFonts w:asciiTheme="majorBidi" w:hAnsiTheme="majorBidi" w:cstheme="majorBidi"/>
          <w:b/>
          <w:bCs/>
          <w:sz w:val="24"/>
          <w:szCs w:val="28"/>
        </w:rPr>
      </w:pPr>
      <w:r>
        <w:rPr>
          <w:rFonts w:asciiTheme="majorBidi" w:hAnsiTheme="majorBidi" w:cstheme="majorBidi"/>
          <w:b/>
          <w:bCs/>
          <w:sz w:val="24"/>
          <w:szCs w:val="28"/>
        </w:rPr>
        <w:t>3. Data</w:t>
      </w:r>
    </w:p>
    <w:p w:rsidR="008A1E93" w:rsidRDefault="008A1E93"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 xml:space="preserve">Our dataset includes the currencies directly involved in the vote, namely the sterling (GBP) and Euro (EUR), and major safe-haven currencies, namely the Swiss franc (CHF), Japanese yen (JPY) and gold. We use the Thomson Reuters Tick History database to collect their 5-minute exchange rates against USD from June 2015 to June 2017. We choose the 5-minute frequency because </w:t>
      </w:r>
      <w:hyperlink w:anchor="_ENREF_4" w:tooltip="Andersen, 2000 #45"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AuthorYear="1"&gt;&lt;Author&gt;Andersen&lt;/Author&gt;&lt;Year&gt;2000&lt;/Year&gt;&lt;RecNum&gt;45&lt;/RecNum&gt;&lt;DisplayText&gt;Andersen (2000)&lt;/DisplayText&gt;&lt;record&gt;&lt;rec-number&gt;45&lt;/rec-number&gt;&lt;foreign-keys&gt;&lt;key app="EN" db-id="epvd2aracxfdw4e0zsp5p9rhv59rwdtp55vt" timestamp="1502710150"&gt;45&lt;/key&gt;&lt;/foreign-keys&gt;&lt;ref-type name="Journal Article"&gt;17&lt;/ref-type&gt;&lt;contributors&gt;&lt;authors&gt;&lt;author&gt;Torben G. Andersen&lt;/author&gt;&lt;/authors&gt;&lt;/contributors&gt;&lt;titles&gt;&lt;title&gt;Some Reflections on Analysis of High-Frequency Data&lt;/title&gt;&lt;secondary-title&gt;Journal of Business &amp;amp; Economic Statistics&lt;/secondary-title&gt;&lt;/titles&gt;&lt;periodical&gt;&lt;full-title&gt;Journal of Business &amp;amp; Economic Statistics&lt;/full-title&gt;&lt;/periodical&gt;&lt;pages&gt;146-153&lt;/pages&gt;&lt;volume&gt;18&lt;/volume&gt;&lt;number&gt;2&lt;/number&gt;&lt;keywords&gt;&lt;keyword&gt;Panel Discussion on Analysis of High-Frequency Data&lt;/keyword&gt;&lt;/keywords&gt;&lt;dates&gt;&lt;year&gt;2000&lt;/year&gt;&lt;/dates&gt;&lt;publisher&gt;American Statistical Association&lt;/publisher&gt;&lt;isbn&gt;07350015&lt;/isbn&gt;&lt;accession-num&gt;edsjsr.10.2307.1392552&lt;/accession-num&gt;&lt;work-type&gt;research-article&lt;/work-type&gt;&lt;urls&gt;&lt;related-urls&gt;&lt;url&gt;http://search.ebscohost.com/login.aspx?direct=true&amp;amp;db=edsjsr&amp;amp;AN=edsjsr.10.2307.1392552&amp;amp;site=eds-live&lt;/url&gt;&lt;/related-urls&gt;&lt;/urls&gt;&lt;electronic-resource-num&gt;10.2307/1392552&lt;/electronic-resource-num&gt;&lt;remote-database-name&gt;edsjsr&lt;/remote-database-name&gt;&lt;remote-database-provider&gt;EBSCOhost&lt;/remote-database-provider&gt;&lt;research-notes&gt;justify 5-minute data&lt;/research-notes&gt;&lt;/record&gt;&lt;/Cite&gt;&lt;/EndNote&gt;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Andersen (2000)</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argues that frequencies higher than 5-minute are seriously distorted by noise. The sample period is chosen such that the period before and after the event are equally long as suggested by </w:t>
      </w:r>
      <w:hyperlink w:anchor="_ENREF_6" w:tooltip="Antonakakis, 2012 #23" w:history="1">
        <w:r w:rsidR="00CC5E18">
          <w:rPr>
            <w:rFonts w:asciiTheme="majorBidi" w:hAnsiTheme="majorBidi" w:cstheme="majorBidi"/>
            <w:bCs/>
            <w:sz w:val="24"/>
            <w:szCs w:val="28"/>
          </w:rPr>
          <w:fldChar w:fldCharType="begin"/>
        </w:r>
        <w:r w:rsidR="00CC5E18">
          <w:rPr>
            <w:rFonts w:asciiTheme="majorBidi" w:hAnsiTheme="majorBidi" w:cstheme="majorBidi"/>
            <w:bCs/>
            <w:sz w:val="24"/>
            <w:szCs w:val="28"/>
          </w:rPr>
          <w:instrText xml:space="preserve"> ADDIN EN.CITE &lt;EndNote&gt;&lt;Cite AuthorYear="1"&gt;&lt;Author&gt;Antonakakis&lt;/Author&gt;&lt;Year&gt;2012&lt;/Year&gt;&lt;RecNum&gt;23&lt;/RecNum&gt;&lt;DisplayText&gt;Antonakakis (2012)&lt;/DisplayText&gt;&lt;record&gt;&lt;rec-number&gt;23&lt;/rec-number&gt;&lt;foreign-keys&gt;&lt;key app="EN" db-id="epvd2aracxfdw4e0zsp5p9rhv59rwdtp55vt" timestamp="1492695293"&gt;23&lt;/key&gt;&lt;/foreign-keys&gt;&lt;ref-type name="Journal Article"&gt;17&lt;/ref-type&gt;&lt;contributors&gt;&lt;authors&gt;&lt;author&gt;Antonakakis, N.&lt;/author&gt;&lt;/authors&gt;&lt;/contributors&gt;&lt;titles&gt;&lt;title&gt;Exchange return co-movements and volatility spillovers before and after the introduction of euro&lt;/title&gt;&lt;secondary-title&gt;Journal of International Financial Markets, Institutions &amp;amp; Money&lt;/secondary-title&gt;&lt;/titles&gt;&lt;periodical&gt;&lt;full-title&gt;Journal of International Financial Markets, Institutions &amp;amp; Money&lt;/full-title&gt;&lt;/periodical&gt;&lt;pages&gt;1091-1109&lt;/pages&gt;&lt;volume&gt;22&lt;/volume&gt;&lt;number&gt;5&lt;/number&gt;&lt;keywords&gt;&lt;keyword&gt;Exchange returns co-movement&lt;/keyword&gt;&lt;keyword&gt;Volatility spillover&lt;/keyword&gt;&lt;keyword&gt;VAR&lt;/keyword&gt;&lt;keyword&gt;Variance decomposition&lt;/keyword&gt;&lt;keyword&gt;Multivariate GARCH&lt;/keyword&gt;&lt;keyword&gt;BUSINESS, FINANCE&lt;/keyword&gt;&lt;keyword&gt;ECONOMICS&lt;/keyword&gt;&lt;/keywords&gt;&lt;dates&gt;&lt;year&gt;2012&lt;/year&gt;&lt;/dates&gt;&lt;isbn&gt;10424431&lt;/isbn&gt;&lt;urls&gt;&lt;related-urls&gt;&lt;url&gt;http://search.ebscohost.com/login.aspx?direct=true&amp;amp;db=edswss&amp;amp;AN=000314903100001&amp;amp;site=eds-live&lt;/url&gt;&lt;/related-urls&gt;&lt;/urls&gt;&lt;remote-database-name&gt;edswss&lt;/remote-database-name&gt;&lt;remote-database-provider&gt;EBSCOHost&lt;/remote-database-provider&gt;&lt;/record&gt;&lt;/Cite&gt;&lt;/EndNote&gt;</w:instrText>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Antonakakis (2012)</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xml:space="preserve">. </w:t>
      </w:r>
      <w:r w:rsidRPr="00390883">
        <w:rPr>
          <w:rFonts w:asciiTheme="majorBidi" w:hAnsiTheme="majorBidi" w:cstheme="majorBidi"/>
          <w:bCs/>
          <w:sz w:val="24"/>
          <w:szCs w:val="28"/>
        </w:rPr>
        <w:t>In line with how the currency market operates, our observations are collected around the clock and time-stamped in GMT.</w:t>
      </w:r>
    </w:p>
    <w:p w:rsidR="00F367B4" w:rsidRDefault="00F367B4" w:rsidP="009A68E4">
      <w:pPr>
        <w:spacing w:after="0" w:line="360" w:lineRule="auto"/>
        <w:jc w:val="both"/>
        <w:rPr>
          <w:rFonts w:asciiTheme="majorBidi" w:hAnsiTheme="majorBidi" w:cstheme="majorBidi"/>
          <w:bCs/>
          <w:sz w:val="24"/>
          <w:szCs w:val="28"/>
        </w:rPr>
      </w:pPr>
    </w:p>
    <w:p w:rsidR="00F367B4" w:rsidRDefault="00F367B4"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Unlike many event studies,</w:t>
      </w:r>
      <w:r w:rsidR="00F31B81">
        <w:rPr>
          <w:rFonts w:asciiTheme="majorBidi" w:hAnsiTheme="majorBidi" w:cstheme="majorBidi"/>
          <w:bCs/>
          <w:sz w:val="24"/>
          <w:szCs w:val="28"/>
        </w:rPr>
        <w:t xml:space="preserve"> we use intraday data instead of daily data. However,</w:t>
      </w:r>
      <w:r>
        <w:rPr>
          <w:rFonts w:asciiTheme="majorBidi" w:hAnsiTheme="majorBidi" w:cstheme="majorBidi"/>
          <w:bCs/>
          <w:sz w:val="24"/>
          <w:szCs w:val="28"/>
        </w:rPr>
        <w:t xml:space="preserve"> </w:t>
      </w:r>
      <w:r w:rsidR="00F31B81">
        <w:rPr>
          <w:rFonts w:asciiTheme="majorBidi" w:hAnsiTheme="majorBidi" w:cstheme="majorBidi"/>
          <w:bCs/>
          <w:sz w:val="24"/>
          <w:szCs w:val="28"/>
        </w:rPr>
        <w:t>t</w:t>
      </w:r>
      <w:r w:rsidR="00F31B81">
        <w:rPr>
          <w:rFonts w:ascii="Times New Roman" w:hAnsi="Times New Roman" w:cs="Times New Roman"/>
          <w:sz w:val="24"/>
        </w:rPr>
        <w:t xml:space="preserve">he nature of our analysis does not depend on the data sampling frequency. Using intraday data, we treat the event day as a range of intraday observations. We use high frequency data because information is reflected quickly in the foreign exchange market </w:t>
      </w:r>
      <w:r w:rsidR="00F31B81">
        <w:rPr>
          <w:rFonts w:ascii="Times New Roman" w:hAnsi="Times New Roman" w:cs="Times New Roman"/>
          <w:sz w:val="24"/>
        </w:rPr>
        <w:fldChar w:fldCharType="begin">
          <w:fldData xml:space="preserve">PEVuZE5vdGU+PENpdGU+PEF1dGhvcj5FZGVyaW5ndG9uPC9BdXRob3I+PFllYXI+MTk5MzwvWWVh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==
</w:fldData>
        </w:fldChar>
      </w:r>
      <w:r w:rsidR="00F31B81">
        <w:rPr>
          <w:rFonts w:ascii="Times New Roman" w:hAnsi="Times New Roman" w:cs="Times New Roman"/>
          <w:sz w:val="24"/>
        </w:rPr>
        <w:instrText xml:space="preserve"> ADDIN EN.CITE </w:instrText>
      </w:r>
      <w:r w:rsidR="00F31B81">
        <w:rPr>
          <w:rFonts w:ascii="Times New Roman" w:hAnsi="Times New Roman" w:cs="Times New Roman"/>
          <w:sz w:val="24"/>
        </w:rPr>
        <w:fldChar w:fldCharType="begin">
          <w:fldData xml:space="preserve">PEVuZE5vdGU+PENpdGU+PEF1dGhvcj5FZGVyaW5ndG9uPC9BdXRob3I+PFllYXI+MTk5MzwvWWVh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==
</w:fldData>
        </w:fldChar>
      </w:r>
      <w:r w:rsidR="00F31B81">
        <w:rPr>
          <w:rFonts w:ascii="Times New Roman" w:hAnsi="Times New Roman" w:cs="Times New Roman"/>
          <w:sz w:val="24"/>
        </w:rPr>
        <w:instrText xml:space="preserve"> ADDIN EN.CITE.DATA </w:instrText>
      </w:r>
      <w:r w:rsidR="00F31B81">
        <w:rPr>
          <w:rFonts w:ascii="Times New Roman" w:hAnsi="Times New Roman" w:cs="Times New Roman"/>
          <w:sz w:val="24"/>
        </w:rPr>
      </w:r>
      <w:r w:rsidR="00F31B81">
        <w:rPr>
          <w:rFonts w:ascii="Times New Roman" w:hAnsi="Times New Roman" w:cs="Times New Roman"/>
          <w:sz w:val="24"/>
        </w:rPr>
        <w:fldChar w:fldCharType="end"/>
      </w:r>
      <w:r w:rsidR="00F31B81">
        <w:rPr>
          <w:rFonts w:ascii="Times New Roman" w:hAnsi="Times New Roman" w:cs="Times New Roman"/>
          <w:sz w:val="24"/>
        </w:rPr>
      </w:r>
      <w:r w:rsidR="00F31B81">
        <w:rPr>
          <w:rFonts w:ascii="Times New Roman" w:hAnsi="Times New Roman" w:cs="Times New Roman"/>
          <w:sz w:val="24"/>
        </w:rPr>
        <w:fldChar w:fldCharType="separate"/>
      </w:r>
      <w:r w:rsidR="00F31B81">
        <w:rPr>
          <w:rFonts w:ascii="Times New Roman" w:hAnsi="Times New Roman" w:cs="Times New Roman"/>
          <w:noProof/>
          <w:sz w:val="24"/>
        </w:rPr>
        <w:t>(</w:t>
      </w:r>
      <w:hyperlink w:anchor="_ENREF_24" w:tooltip="Ederington, 1993 #37" w:history="1">
        <w:r w:rsidR="00CC5E18">
          <w:rPr>
            <w:rFonts w:ascii="Times New Roman" w:hAnsi="Times New Roman" w:cs="Times New Roman"/>
            <w:noProof/>
            <w:sz w:val="24"/>
          </w:rPr>
          <w:t>Ederington and Lee, 1993</w:t>
        </w:r>
      </w:hyperlink>
      <w:r w:rsidR="00F31B81">
        <w:rPr>
          <w:rFonts w:ascii="Times New Roman" w:hAnsi="Times New Roman" w:cs="Times New Roman"/>
          <w:noProof/>
          <w:sz w:val="24"/>
        </w:rPr>
        <w:t xml:space="preserve">, </w:t>
      </w:r>
      <w:hyperlink w:anchor="_ENREF_51" w:tooltip="Tanner, 1997 #38" w:history="1">
        <w:r w:rsidR="00CC5E18">
          <w:rPr>
            <w:rFonts w:ascii="Times New Roman" w:hAnsi="Times New Roman" w:cs="Times New Roman"/>
            <w:noProof/>
            <w:sz w:val="24"/>
          </w:rPr>
          <w:t>Tanner, 1997</w:t>
        </w:r>
      </w:hyperlink>
      <w:r w:rsidR="00F31B81">
        <w:rPr>
          <w:rFonts w:ascii="Times New Roman" w:hAnsi="Times New Roman" w:cs="Times New Roman"/>
          <w:noProof/>
          <w:sz w:val="24"/>
        </w:rPr>
        <w:t>)</w:t>
      </w:r>
      <w:r w:rsidR="00F31B81">
        <w:rPr>
          <w:rFonts w:ascii="Times New Roman" w:hAnsi="Times New Roman" w:cs="Times New Roman"/>
          <w:sz w:val="24"/>
        </w:rPr>
        <w:fldChar w:fldCharType="end"/>
      </w:r>
      <w:r w:rsidR="00F31B81">
        <w:rPr>
          <w:rFonts w:ascii="Times New Roman" w:hAnsi="Times New Roman" w:cs="Times New Roman"/>
          <w:sz w:val="24"/>
        </w:rPr>
        <w:t>. On the event day, the voting results were released in only a short period in the early morning so the market should react most strongly during this time. Such reactions are less visible in daily data and can be captured more effectively by intraday data. In fact, GBP depreciated by only 8.05% at the end of the event day but the depreciation was as much as 10.66% in the announcement period.</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CC5E18">
      <w:pPr>
        <w:spacing w:after="0" w:line="360" w:lineRule="auto"/>
        <w:jc w:val="both"/>
        <w:rPr>
          <w:rFonts w:asciiTheme="majorBidi" w:hAnsiTheme="majorBidi" w:cstheme="majorBidi"/>
          <w:bCs/>
          <w:sz w:val="24"/>
          <w:szCs w:val="28"/>
        </w:rPr>
      </w:pPr>
      <w:r>
        <w:rPr>
          <w:rFonts w:asciiTheme="majorBidi" w:hAnsiTheme="majorBidi" w:cstheme="majorBidi"/>
          <w:bCs/>
          <w:sz w:val="24"/>
          <w:szCs w:val="28"/>
        </w:rPr>
        <w:t xml:space="preserve">Following </w:t>
      </w:r>
      <w:hyperlink w:anchor="_ENREF_38" w:tooltip="Marshall, 2013 #46" w:history="1">
        <w:r w:rsidR="00CC5E18">
          <w:rPr>
            <w:rFonts w:asciiTheme="majorBidi" w:hAnsiTheme="majorBidi" w:cstheme="majorBidi"/>
            <w:bCs/>
            <w:sz w:val="24"/>
            <w:szCs w:val="28"/>
          </w:rPr>
          <w:fldChar w:fldCharType="begin">
            <w:fldData xml:space="preserve">PEVuZE5vdGU+PENpdGUgQXV0aG9yWWVhcj0iMSI+PEF1dGhvcj5NYXJzaGFsbDwvQXV0aG9yPjxZ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</w:fldData>
          </w:fldChar>
        </w:r>
        <w:r w:rsidR="00CC5E18">
          <w:rPr>
            <w:rFonts w:asciiTheme="majorBidi" w:hAnsiTheme="majorBidi" w:cstheme="majorBidi"/>
            <w:bCs/>
            <w:sz w:val="24"/>
            <w:szCs w:val="28"/>
          </w:rPr>
          <w:instrText xml:space="preserve"> ADDIN EN.CITE </w:instrText>
        </w:r>
        <w:r w:rsidR="00CC5E18">
          <w:rPr>
            <w:rFonts w:asciiTheme="majorBidi" w:hAnsiTheme="majorBidi" w:cstheme="majorBidi"/>
            <w:bCs/>
            <w:sz w:val="24"/>
            <w:szCs w:val="28"/>
          </w:rPr>
          <w:fldChar w:fldCharType="begin">
            <w:fldData xml:space="preserve">PEVuZE5vdGU+PENpdGUgQXV0aG9yWWVhcj0iMSI+PEF1dGhvcj5NYXJzaGFsbDwvQXV0aG9yPjxZ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</w:fldData>
          </w:fldChar>
        </w:r>
        <w:r w:rsidR="00CC5E18">
          <w:rPr>
            <w:rFonts w:asciiTheme="majorBidi" w:hAnsiTheme="majorBidi" w:cstheme="majorBidi"/>
            <w:bCs/>
            <w:sz w:val="24"/>
            <w:szCs w:val="28"/>
          </w:rPr>
          <w:instrText xml:space="preserve"> ADDIN EN.CITE.DATA </w:instrText>
        </w:r>
        <w:r w:rsidR="00CC5E18">
          <w:rPr>
            <w:rFonts w:asciiTheme="majorBidi" w:hAnsiTheme="majorBidi" w:cstheme="majorBidi"/>
            <w:bCs/>
            <w:sz w:val="24"/>
            <w:szCs w:val="28"/>
          </w:rPr>
        </w:r>
        <w:r w:rsidR="00CC5E18">
          <w:rPr>
            <w:rFonts w:asciiTheme="majorBidi" w:hAnsiTheme="majorBidi" w:cstheme="majorBidi"/>
            <w:bCs/>
            <w:sz w:val="24"/>
            <w:szCs w:val="28"/>
          </w:rPr>
          <w:fldChar w:fldCharType="end"/>
        </w:r>
        <w:r w:rsidR="00CC5E18">
          <w:rPr>
            <w:rFonts w:asciiTheme="majorBidi" w:hAnsiTheme="majorBidi" w:cstheme="majorBidi"/>
            <w:bCs/>
            <w:sz w:val="24"/>
            <w:szCs w:val="28"/>
          </w:rPr>
        </w:r>
        <w:r w:rsidR="00CC5E18">
          <w:rPr>
            <w:rFonts w:asciiTheme="majorBidi" w:hAnsiTheme="majorBidi" w:cstheme="majorBidi"/>
            <w:bCs/>
            <w:sz w:val="24"/>
            <w:szCs w:val="28"/>
          </w:rPr>
          <w:fldChar w:fldCharType="separate"/>
        </w:r>
        <w:r w:rsidR="00CC5E18">
          <w:rPr>
            <w:rFonts w:asciiTheme="majorBidi" w:hAnsiTheme="majorBidi" w:cstheme="majorBidi"/>
            <w:bCs/>
            <w:noProof/>
            <w:sz w:val="24"/>
            <w:szCs w:val="28"/>
          </w:rPr>
          <w:t>Marshall et al. (2013)</w:t>
        </w:r>
        <w:r w:rsidR="00CC5E18">
          <w:rPr>
            <w:rFonts w:asciiTheme="majorBidi" w:hAnsiTheme="majorBidi" w:cstheme="majorBidi"/>
            <w:bCs/>
            <w:sz w:val="24"/>
            <w:szCs w:val="28"/>
          </w:rPr>
          <w:fldChar w:fldCharType="end"/>
        </w:r>
      </w:hyperlink>
      <w:r>
        <w:rPr>
          <w:rFonts w:asciiTheme="majorBidi" w:hAnsiTheme="majorBidi" w:cstheme="majorBidi"/>
          <w:bCs/>
          <w:sz w:val="24"/>
          <w:szCs w:val="28"/>
        </w:rPr>
        <w:t>, we remove potential data errors by excluding unrealistic returns given the sampling frequency used (i.e. higher than 25% or lower than -25%</w:t>
      </w:r>
      <w:r w:rsidR="00D01DE5">
        <w:rPr>
          <w:rFonts w:asciiTheme="majorBidi" w:hAnsiTheme="majorBidi" w:cstheme="majorBidi"/>
          <w:bCs/>
          <w:sz w:val="24"/>
          <w:szCs w:val="28"/>
        </w:rPr>
        <w:t xml:space="preserve"> </w:t>
      </w:r>
      <w:r w:rsidR="00D01DE5" w:rsidRPr="003B6F7C">
        <w:rPr>
          <w:rFonts w:ascii="Times New Roman" w:hAnsi="Times New Roman" w:cs="Times New Roman"/>
          <w:iCs/>
          <w:sz w:val="24"/>
        </w:rPr>
        <w:t xml:space="preserve">since a </w:t>
      </w:r>
      <w:r w:rsidR="00D01DE5" w:rsidRPr="003B6F7C">
        <w:rPr>
          <w:rFonts w:ascii="Times New Roman" w:hAnsi="Times New Roman" w:cs="Times New Roman"/>
          <w:iCs/>
          <w:sz w:val="24"/>
        </w:rPr>
        <w:lastRenderedPageBreak/>
        <w:t>change</w:t>
      </w:r>
      <w:r w:rsidR="00D01DE5">
        <w:rPr>
          <w:rFonts w:ascii="Times New Roman" w:hAnsi="Times New Roman" w:cs="Times New Roman"/>
          <w:iCs/>
          <w:sz w:val="24"/>
        </w:rPr>
        <w:t xml:space="preserve"> of more than 25%</w:t>
      </w:r>
      <w:r w:rsidR="00D01DE5" w:rsidRPr="003B6F7C">
        <w:rPr>
          <w:rFonts w:ascii="Times New Roman" w:hAnsi="Times New Roman" w:cs="Times New Roman"/>
          <w:iCs/>
          <w:sz w:val="24"/>
        </w:rPr>
        <w:t xml:space="preserve"> in currency value in</w:t>
      </w:r>
      <w:r w:rsidR="00D01DE5">
        <w:rPr>
          <w:rFonts w:ascii="Times New Roman" w:hAnsi="Times New Roman" w:cs="Times New Roman"/>
          <w:iCs/>
          <w:sz w:val="24"/>
        </w:rPr>
        <w:t xml:space="preserve"> only</w:t>
      </w:r>
      <w:r w:rsidR="00D01DE5" w:rsidRPr="003B6F7C">
        <w:rPr>
          <w:rFonts w:ascii="Times New Roman" w:hAnsi="Times New Roman" w:cs="Times New Roman"/>
          <w:iCs/>
          <w:sz w:val="24"/>
        </w:rPr>
        <w:t xml:space="preserve"> 5 minutes is more likely</w:t>
      </w:r>
      <w:r w:rsidR="00D01DE5">
        <w:rPr>
          <w:rFonts w:ascii="Times New Roman" w:hAnsi="Times New Roman" w:cs="Times New Roman"/>
          <w:iCs/>
          <w:sz w:val="24"/>
        </w:rPr>
        <w:t xml:space="preserve"> to be a</w:t>
      </w:r>
      <w:r w:rsidR="00D01DE5" w:rsidRPr="003B6F7C">
        <w:rPr>
          <w:rFonts w:ascii="Times New Roman" w:hAnsi="Times New Roman" w:cs="Times New Roman"/>
          <w:iCs/>
          <w:sz w:val="24"/>
        </w:rPr>
        <w:t xml:space="preserve"> data error than</w:t>
      </w:r>
      <w:r w:rsidR="00D01DE5">
        <w:rPr>
          <w:rFonts w:ascii="Times New Roman" w:hAnsi="Times New Roman" w:cs="Times New Roman"/>
          <w:iCs/>
          <w:sz w:val="24"/>
        </w:rPr>
        <w:t xml:space="preserve"> an</w:t>
      </w:r>
      <w:r w:rsidR="00D01DE5" w:rsidRPr="003B6F7C">
        <w:rPr>
          <w:rFonts w:ascii="Times New Roman" w:hAnsi="Times New Roman" w:cs="Times New Roman"/>
          <w:iCs/>
          <w:sz w:val="24"/>
        </w:rPr>
        <w:t xml:space="preserve"> actual occurrence</w:t>
      </w:r>
      <w:r>
        <w:rPr>
          <w:rFonts w:asciiTheme="majorBidi" w:hAnsiTheme="majorBidi" w:cstheme="majorBidi"/>
          <w:bCs/>
          <w:sz w:val="24"/>
          <w:szCs w:val="28"/>
        </w:rPr>
        <w:t>).</w:t>
      </w:r>
      <w:r w:rsidR="00E174AF">
        <w:rPr>
          <w:rFonts w:asciiTheme="majorBidi" w:hAnsiTheme="majorBidi" w:cstheme="majorBidi"/>
          <w:bCs/>
          <w:sz w:val="24"/>
          <w:szCs w:val="28"/>
        </w:rPr>
        <w:t xml:space="preserve"> </w:t>
      </w:r>
      <w:r w:rsidR="00E174AF" w:rsidRPr="003B6F7C">
        <w:rPr>
          <w:rFonts w:ascii="Times New Roman" w:hAnsi="Times New Roman" w:cs="Times New Roman"/>
          <w:iCs/>
          <w:sz w:val="24"/>
        </w:rPr>
        <w:t>We clean the data not because of our particular analysis but because it is important t</w:t>
      </w:r>
      <w:r w:rsidR="00E174AF">
        <w:rPr>
          <w:rFonts w:ascii="Times New Roman" w:hAnsi="Times New Roman" w:cs="Times New Roman"/>
          <w:iCs/>
          <w:sz w:val="24"/>
        </w:rPr>
        <w:t>o use accurate data in general.</w:t>
      </w:r>
      <w:r>
        <w:rPr>
          <w:rFonts w:asciiTheme="majorBidi" w:hAnsiTheme="majorBidi" w:cstheme="majorBidi"/>
          <w:bCs/>
          <w:sz w:val="24"/>
          <w:szCs w:val="28"/>
        </w:rPr>
        <w:t xml:space="preserve"> Table 1 shows the summary statistics of the clean data. The mean returns of GBP, CHF and gold are negative while those of EUR and JPY are positive. The range of returns is largest for GBP (i.e. from -4.6% to 1.3%) and smallest for CHF (i.e. from -0.9% to 0.9%). On the other hand, the standard deviation is highest for gold (0.06%) and lowest for EUR (0.04%). Whereas the skewness differs among the currencies (i.e. negative for GBP, CHF and gold but positive for EUR and JPY), all of them are leptokurtic. As a result, the significant Jarque-Bera statistic confirms that these variables have a non-normal distribution. Figure 1 below plots the time series throughout the entire sample period.</w:t>
      </w:r>
    </w:p>
    <w:p w:rsidR="008A1E93" w:rsidRDefault="008A1E93" w:rsidP="008A1E93">
      <w:pPr>
        <w:spacing w:after="0" w:line="360" w:lineRule="auto"/>
        <w:jc w:val="both"/>
        <w:rPr>
          <w:rFonts w:asciiTheme="majorBidi" w:hAnsiTheme="majorBidi" w:cstheme="majorBidi"/>
          <w:bCs/>
          <w:sz w:val="24"/>
          <w:szCs w:val="28"/>
        </w:rPr>
      </w:pPr>
    </w:p>
    <w:p w:rsidR="008A1E93" w:rsidRDefault="008A1E93" w:rsidP="008A1E93">
      <w:pPr>
        <w:spacing w:after="120" w:line="240" w:lineRule="auto"/>
        <w:jc w:val="both"/>
        <w:rPr>
          <w:rFonts w:ascii="Times New Roman" w:eastAsia="Times New Roman" w:hAnsi="Times New Roman" w:cs="Times New Roman"/>
          <w:sz w:val="20"/>
          <w:lang w:eastAsia="zh-CN"/>
        </w:rPr>
      </w:pPr>
      <w:r w:rsidRPr="00471B15">
        <w:rPr>
          <w:rFonts w:ascii="Times New Roman" w:eastAsia="SimSun" w:hAnsi="Times New Roman" w:cs="Times New Roman"/>
          <w:b/>
          <w:sz w:val="20"/>
          <w:lang w:eastAsia="zh-CN"/>
        </w:rPr>
        <w:t xml:space="preserve">Table 1. </w:t>
      </w:r>
      <w:r w:rsidRPr="00471B15">
        <w:rPr>
          <w:rFonts w:ascii="Times New Roman" w:eastAsia="SimSun" w:hAnsi="Times New Roman" w:cs="Times New Roman"/>
          <w:sz w:val="20"/>
          <w:lang w:eastAsia="zh-CN"/>
        </w:rPr>
        <w:t xml:space="preserve">Summary statistics of </w:t>
      </w:r>
      <w:r>
        <w:rPr>
          <w:rFonts w:ascii="Times New Roman" w:eastAsia="SimSun" w:hAnsi="Times New Roman" w:cs="Times New Roman"/>
          <w:sz w:val="20"/>
          <w:lang w:eastAsia="zh-CN"/>
        </w:rPr>
        <w:t xml:space="preserve">5-minute </w:t>
      </w:r>
      <w:r w:rsidRPr="00471B15">
        <w:rPr>
          <w:rFonts w:ascii="Times New Roman" w:eastAsia="SimSun" w:hAnsi="Times New Roman" w:cs="Times New Roman"/>
          <w:sz w:val="20"/>
          <w:lang w:eastAsia="zh-CN"/>
        </w:rPr>
        <w:t>returns.</w:t>
      </w:r>
      <w:r>
        <w:rPr>
          <w:rFonts w:ascii="Times New Roman" w:eastAsia="SimSun" w:hAnsi="Times New Roman" w:cs="Times New Roman"/>
          <w:sz w:val="20"/>
          <w:lang w:eastAsia="zh-CN"/>
        </w:rPr>
        <w:t xml:space="preserve"> The currencies are priced in USD.</w:t>
      </w:r>
      <w:r w:rsidRPr="00471B15">
        <w:rPr>
          <w:rFonts w:ascii="Times New Roman" w:eastAsia="SimSun" w:hAnsi="Times New Roman" w:cs="Times New Roman"/>
          <w:sz w:val="20"/>
          <w:lang w:eastAsia="zh-CN"/>
        </w:rPr>
        <w:t xml:space="preserve"> The returns are in percentage terms. ***</w:t>
      </w:r>
      <w:r w:rsidRPr="00471B15">
        <w:rPr>
          <w:rFonts w:ascii="Times New Roman" w:eastAsia="SimSun" w:hAnsi="Times New Roman" w:cs="Times New Roman"/>
          <w:bCs/>
          <w:sz w:val="20"/>
          <w:szCs w:val="20"/>
          <w:lang w:eastAsia="zh-CN"/>
        </w:rPr>
        <w:t xml:space="preserve"> superscript denotes statistical significance at 1% </w:t>
      </w:r>
      <w:r w:rsidRPr="00471B15">
        <w:rPr>
          <w:rFonts w:ascii="Times New Roman" w:eastAsia="Times New Roman" w:hAnsi="Times New Roman" w:cs="Times New Roman"/>
          <w:sz w:val="20"/>
          <w:lang w:eastAsia="zh-CN"/>
        </w:rPr>
        <w:t>level.</w:t>
      </w:r>
    </w:p>
    <w:p w:rsidR="008A1E93" w:rsidRPr="00471B15" w:rsidRDefault="008A1E93" w:rsidP="008A1E93">
      <w:pPr>
        <w:spacing w:after="120" w:line="240" w:lineRule="auto"/>
        <w:jc w:val="both"/>
        <w:rPr>
          <w:rFonts w:ascii="Times New Roman" w:eastAsia="Times New Roman" w:hAnsi="Times New Roman" w:cs="Times New Roman"/>
          <w:sz w:val="20"/>
          <w:lang w:eastAsia="zh-CN"/>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7"/>
        <w:gridCol w:w="1403"/>
        <w:gridCol w:w="1403"/>
        <w:gridCol w:w="1403"/>
        <w:gridCol w:w="1403"/>
        <w:gridCol w:w="1403"/>
      </w:tblGrid>
      <w:tr w:rsidR="008A1E93" w:rsidRPr="00F10BCE" w:rsidTr="00C84C39">
        <w:trPr>
          <w:jc w:val="center"/>
        </w:trPr>
        <w:tc>
          <w:tcPr>
            <w:tcW w:w="2417" w:type="dxa"/>
            <w:tcBorders>
              <w:top w:val="single" w:sz="4" w:space="0" w:color="auto"/>
              <w:left w:val="single" w:sz="4" w:space="0" w:color="auto"/>
              <w:bottom w:val="single" w:sz="4" w:space="0" w:color="auto"/>
              <w:right w:val="nil"/>
            </w:tcBorders>
            <w:shd w:val="clear" w:color="auto" w:fill="auto"/>
          </w:tcPr>
          <w:p w:rsidR="008A1E93" w:rsidRPr="00F10BCE" w:rsidRDefault="008A1E93" w:rsidP="00C84C39">
            <w:pPr>
              <w:spacing w:after="0" w:line="276" w:lineRule="auto"/>
              <w:jc w:val="center"/>
              <w:rPr>
                <w:rFonts w:ascii="Times New Roman" w:eastAsia="Times New Roman" w:hAnsi="Times New Roman" w:cs="Times New Roman"/>
                <w:sz w:val="20"/>
              </w:rPr>
            </w:pPr>
          </w:p>
        </w:tc>
        <w:tc>
          <w:tcPr>
            <w:tcW w:w="1403" w:type="dxa"/>
            <w:tcBorders>
              <w:top w:val="single" w:sz="4" w:space="0" w:color="auto"/>
              <w:left w:val="nil"/>
              <w:bottom w:val="single" w:sz="4" w:space="0" w:color="auto"/>
              <w:right w:val="nil"/>
            </w:tcBorders>
          </w:tcPr>
          <w:p w:rsidR="008A1E93" w:rsidRPr="00F10BCE" w:rsidRDefault="008A1E93" w:rsidP="00C84C39">
            <w:pPr>
              <w:spacing w:after="0" w:line="276" w:lineRule="auto"/>
              <w:jc w:val="center"/>
              <w:rPr>
                <w:rFonts w:ascii="Times New Roman" w:eastAsia="Times New Roman" w:hAnsi="Times New Roman" w:cs="Times New Roman"/>
                <w:sz w:val="20"/>
              </w:rPr>
            </w:pPr>
            <w:r>
              <w:rPr>
                <w:rFonts w:ascii="Times New Roman" w:eastAsia="Times New Roman" w:hAnsi="Times New Roman" w:cs="Times New Roman"/>
                <w:sz w:val="20"/>
              </w:rPr>
              <w:t>GBP</w:t>
            </w:r>
          </w:p>
        </w:tc>
        <w:tc>
          <w:tcPr>
            <w:tcW w:w="1403" w:type="dxa"/>
            <w:tcBorders>
              <w:top w:val="single" w:sz="4" w:space="0" w:color="auto"/>
              <w:left w:val="nil"/>
              <w:bottom w:val="single" w:sz="4" w:space="0" w:color="auto"/>
              <w:right w:val="nil"/>
            </w:tcBorders>
            <w:shd w:val="clear" w:color="auto" w:fill="auto"/>
            <w:vAlign w:val="center"/>
          </w:tcPr>
          <w:p w:rsidR="008A1E93" w:rsidRPr="00F10BCE" w:rsidRDefault="008A1E93" w:rsidP="00C84C39">
            <w:pPr>
              <w:spacing w:after="0" w:line="276" w:lineRule="auto"/>
              <w:jc w:val="center"/>
              <w:rPr>
                <w:rFonts w:ascii="Times New Roman" w:eastAsia="Times New Roman" w:hAnsi="Times New Roman" w:cs="Times New Roman"/>
                <w:sz w:val="20"/>
              </w:rPr>
            </w:pPr>
            <w:r>
              <w:rPr>
                <w:rFonts w:ascii="Times New Roman" w:eastAsia="Times New Roman" w:hAnsi="Times New Roman" w:cs="Times New Roman"/>
                <w:sz w:val="20"/>
              </w:rPr>
              <w:t>EUR</w:t>
            </w:r>
          </w:p>
        </w:tc>
        <w:tc>
          <w:tcPr>
            <w:tcW w:w="1403" w:type="dxa"/>
            <w:tcBorders>
              <w:top w:val="single" w:sz="4" w:space="0" w:color="auto"/>
              <w:left w:val="nil"/>
              <w:bottom w:val="single" w:sz="4" w:space="0" w:color="auto"/>
              <w:right w:val="nil"/>
            </w:tcBorders>
            <w:shd w:val="clear" w:color="auto" w:fill="auto"/>
            <w:vAlign w:val="center"/>
          </w:tcPr>
          <w:p w:rsidR="008A1E93" w:rsidRPr="00F10BCE" w:rsidRDefault="008A1E93" w:rsidP="00C84C39">
            <w:pPr>
              <w:spacing w:after="0" w:line="276" w:lineRule="auto"/>
              <w:jc w:val="center"/>
              <w:rPr>
                <w:rFonts w:ascii="Times New Roman" w:eastAsia="Times New Roman" w:hAnsi="Times New Roman" w:cs="Times New Roman"/>
                <w:sz w:val="20"/>
              </w:rPr>
            </w:pPr>
            <w:r>
              <w:rPr>
                <w:rFonts w:ascii="Times New Roman" w:eastAsia="Times New Roman" w:hAnsi="Times New Roman" w:cs="Times New Roman"/>
                <w:sz w:val="20"/>
              </w:rPr>
              <w:t>CHF</w:t>
            </w:r>
          </w:p>
        </w:tc>
        <w:tc>
          <w:tcPr>
            <w:tcW w:w="1403" w:type="dxa"/>
            <w:tcBorders>
              <w:top w:val="single" w:sz="4" w:space="0" w:color="auto"/>
              <w:left w:val="nil"/>
              <w:bottom w:val="single" w:sz="4" w:space="0" w:color="auto"/>
              <w:right w:val="nil"/>
            </w:tcBorders>
          </w:tcPr>
          <w:p w:rsidR="008A1E93" w:rsidRPr="00F10BCE" w:rsidRDefault="008A1E93" w:rsidP="00C84C39">
            <w:pPr>
              <w:spacing w:after="0" w:line="276" w:lineRule="auto"/>
              <w:jc w:val="center"/>
              <w:rPr>
                <w:rFonts w:ascii="Times New Roman" w:eastAsia="Times New Roman" w:hAnsi="Times New Roman" w:cs="Times New Roman"/>
                <w:sz w:val="20"/>
              </w:rPr>
            </w:pPr>
            <w:r>
              <w:rPr>
                <w:rFonts w:ascii="Times New Roman" w:eastAsia="Times New Roman" w:hAnsi="Times New Roman" w:cs="Times New Roman"/>
                <w:sz w:val="20"/>
              </w:rPr>
              <w:t>JPY</w:t>
            </w:r>
          </w:p>
        </w:tc>
        <w:tc>
          <w:tcPr>
            <w:tcW w:w="1403" w:type="dxa"/>
            <w:tcBorders>
              <w:top w:val="single" w:sz="4" w:space="0" w:color="auto"/>
              <w:left w:val="nil"/>
              <w:bottom w:val="single" w:sz="4" w:space="0" w:color="auto"/>
              <w:right w:val="single" w:sz="4" w:space="0" w:color="auto"/>
            </w:tcBorders>
          </w:tcPr>
          <w:p w:rsidR="008A1E93" w:rsidRPr="00F10BCE" w:rsidRDefault="008A1E93" w:rsidP="00C84C39">
            <w:pPr>
              <w:spacing w:after="0" w:line="276" w:lineRule="auto"/>
              <w:jc w:val="center"/>
              <w:rPr>
                <w:rFonts w:ascii="Times New Roman" w:eastAsia="Times New Roman" w:hAnsi="Times New Roman" w:cs="Times New Roman"/>
                <w:sz w:val="20"/>
              </w:rPr>
            </w:pPr>
            <w:r>
              <w:rPr>
                <w:rFonts w:ascii="Times New Roman" w:eastAsia="Times New Roman" w:hAnsi="Times New Roman" w:cs="Times New Roman"/>
                <w:sz w:val="20"/>
              </w:rPr>
              <w:t>Gold</w:t>
            </w:r>
          </w:p>
        </w:tc>
      </w:tr>
      <w:tr w:rsidR="008A1E93" w:rsidRPr="00F10BCE" w:rsidTr="00C84C39">
        <w:trPr>
          <w:trHeight w:val="227"/>
          <w:jc w:val="center"/>
        </w:trPr>
        <w:tc>
          <w:tcPr>
            <w:tcW w:w="2417" w:type="dxa"/>
            <w:tcBorders>
              <w:top w:val="single" w:sz="4" w:space="0" w:color="auto"/>
              <w:left w:val="single" w:sz="4" w:space="0" w:color="auto"/>
              <w:bottom w:val="nil"/>
              <w:right w:val="nil"/>
            </w:tcBorders>
            <w:shd w:val="clear" w:color="auto" w:fill="auto"/>
            <w:vAlign w:val="center"/>
          </w:tcPr>
          <w:p w:rsidR="008A1E93" w:rsidRPr="00F10BCE" w:rsidRDefault="008A1E93" w:rsidP="00C84C39">
            <w:pPr>
              <w:spacing w:after="0" w:line="276" w:lineRule="auto"/>
              <w:jc w:val="both"/>
              <w:rPr>
                <w:rFonts w:ascii="Times New Roman" w:eastAsia="Times New Roman" w:hAnsi="Times New Roman" w:cs="Times New Roman"/>
                <w:sz w:val="20"/>
              </w:rPr>
            </w:pPr>
            <w:r w:rsidRPr="00F10BCE">
              <w:rPr>
                <w:rFonts w:ascii="Times New Roman" w:eastAsia="Times New Roman" w:hAnsi="Times New Roman" w:cs="Times New Roman"/>
                <w:sz w:val="20"/>
              </w:rPr>
              <w:t>Mean</w:t>
            </w:r>
          </w:p>
        </w:tc>
        <w:tc>
          <w:tcPr>
            <w:tcW w:w="1403" w:type="dxa"/>
            <w:tcBorders>
              <w:top w:val="single" w:sz="4" w:space="0" w:color="auto"/>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-6.36E-05</w:t>
            </w:r>
          </w:p>
        </w:tc>
        <w:tc>
          <w:tcPr>
            <w:tcW w:w="1403" w:type="dxa"/>
            <w:tcBorders>
              <w:top w:val="single" w:sz="4" w:space="0" w:color="auto"/>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4.06E-05</w:t>
            </w:r>
          </w:p>
        </w:tc>
        <w:tc>
          <w:tcPr>
            <w:tcW w:w="1403" w:type="dxa"/>
            <w:tcBorders>
              <w:top w:val="single" w:sz="4" w:space="0" w:color="auto"/>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-4.29E-05</w:t>
            </w:r>
          </w:p>
        </w:tc>
        <w:tc>
          <w:tcPr>
            <w:tcW w:w="1403" w:type="dxa"/>
            <w:tcBorders>
              <w:top w:val="single" w:sz="4" w:space="0" w:color="auto"/>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8.88E-05</w:t>
            </w:r>
          </w:p>
        </w:tc>
        <w:tc>
          <w:tcPr>
            <w:tcW w:w="1403" w:type="dxa"/>
            <w:tcBorders>
              <w:top w:val="single" w:sz="4" w:space="0" w:color="auto"/>
              <w:left w:val="nil"/>
              <w:bottom w:val="nil"/>
              <w:right w:val="single" w:sz="4" w:space="0" w:color="auto"/>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-2.78E-05</w:t>
            </w:r>
          </w:p>
        </w:tc>
      </w:tr>
      <w:tr w:rsidR="008A1E93" w:rsidRPr="00F10BCE" w:rsidTr="00C84C39">
        <w:trPr>
          <w:trHeight w:val="170"/>
          <w:jc w:val="center"/>
        </w:trPr>
        <w:tc>
          <w:tcPr>
            <w:tcW w:w="2417" w:type="dxa"/>
            <w:tcBorders>
              <w:top w:val="nil"/>
              <w:left w:val="single" w:sz="4" w:space="0" w:color="auto"/>
              <w:bottom w:val="nil"/>
              <w:right w:val="nil"/>
            </w:tcBorders>
            <w:shd w:val="clear" w:color="auto" w:fill="auto"/>
            <w:vAlign w:val="center"/>
          </w:tcPr>
          <w:p w:rsidR="008A1E93" w:rsidRPr="00F10BCE" w:rsidRDefault="008A1E93" w:rsidP="00C84C39">
            <w:pPr>
              <w:spacing w:after="0" w:line="276" w:lineRule="auto"/>
              <w:jc w:val="both"/>
              <w:rPr>
                <w:rFonts w:ascii="Times New Roman" w:eastAsia="Times New Roman" w:hAnsi="Times New Roman" w:cs="Times New Roman"/>
                <w:sz w:val="20"/>
              </w:rPr>
            </w:pPr>
            <w:r w:rsidRPr="00F10BCE">
              <w:rPr>
                <w:rFonts w:ascii="Times New Roman" w:eastAsia="Times New Roman" w:hAnsi="Times New Roman" w:cs="Times New Roman"/>
                <w:sz w:val="20"/>
              </w:rPr>
              <w:t>Median</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0.000</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0.000</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0.000</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0.000</w:t>
            </w:r>
          </w:p>
        </w:tc>
        <w:tc>
          <w:tcPr>
            <w:tcW w:w="1403" w:type="dxa"/>
            <w:tcBorders>
              <w:top w:val="nil"/>
              <w:left w:val="nil"/>
              <w:bottom w:val="nil"/>
              <w:right w:val="single" w:sz="4" w:space="0" w:color="auto"/>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0.000</w:t>
            </w:r>
          </w:p>
        </w:tc>
      </w:tr>
      <w:tr w:rsidR="008A1E93" w:rsidRPr="00F10BCE" w:rsidTr="00C84C39">
        <w:trPr>
          <w:jc w:val="center"/>
        </w:trPr>
        <w:tc>
          <w:tcPr>
            <w:tcW w:w="2417" w:type="dxa"/>
            <w:tcBorders>
              <w:top w:val="nil"/>
              <w:left w:val="single" w:sz="4" w:space="0" w:color="auto"/>
              <w:bottom w:val="nil"/>
              <w:right w:val="nil"/>
            </w:tcBorders>
            <w:shd w:val="clear" w:color="auto" w:fill="auto"/>
            <w:vAlign w:val="center"/>
          </w:tcPr>
          <w:p w:rsidR="008A1E93" w:rsidRPr="00F10BCE" w:rsidRDefault="008A1E93" w:rsidP="00C84C39">
            <w:pPr>
              <w:spacing w:after="0" w:line="276" w:lineRule="auto"/>
              <w:jc w:val="both"/>
              <w:rPr>
                <w:rFonts w:ascii="Times New Roman" w:eastAsia="Times New Roman" w:hAnsi="Times New Roman" w:cs="Times New Roman"/>
                <w:sz w:val="20"/>
              </w:rPr>
            </w:pPr>
            <w:r w:rsidRPr="00F10BCE">
              <w:rPr>
                <w:rFonts w:ascii="Times New Roman" w:eastAsia="Times New Roman" w:hAnsi="Times New Roman" w:cs="Times New Roman"/>
                <w:sz w:val="20"/>
              </w:rPr>
              <w:t>Maximum</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1.348</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0.999</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0.897</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2.893</w:t>
            </w:r>
          </w:p>
        </w:tc>
        <w:tc>
          <w:tcPr>
            <w:tcW w:w="1403" w:type="dxa"/>
            <w:tcBorders>
              <w:top w:val="nil"/>
              <w:left w:val="nil"/>
              <w:bottom w:val="nil"/>
              <w:right w:val="single" w:sz="4" w:space="0" w:color="auto"/>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1.381</w:t>
            </w:r>
          </w:p>
        </w:tc>
      </w:tr>
      <w:tr w:rsidR="008A1E93" w:rsidRPr="00F10BCE" w:rsidTr="00C84C39">
        <w:trPr>
          <w:jc w:val="center"/>
        </w:trPr>
        <w:tc>
          <w:tcPr>
            <w:tcW w:w="2417" w:type="dxa"/>
            <w:tcBorders>
              <w:top w:val="nil"/>
              <w:left w:val="single" w:sz="4" w:space="0" w:color="auto"/>
              <w:bottom w:val="nil"/>
              <w:right w:val="nil"/>
            </w:tcBorders>
            <w:shd w:val="clear" w:color="auto" w:fill="auto"/>
            <w:vAlign w:val="center"/>
          </w:tcPr>
          <w:p w:rsidR="008A1E93" w:rsidRPr="00F10BCE" w:rsidRDefault="008A1E93" w:rsidP="00C84C39">
            <w:pPr>
              <w:spacing w:after="0" w:line="276" w:lineRule="auto"/>
              <w:jc w:val="both"/>
              <w:rPr>
                <w:rFonts w:ascii="Times New Roman" w:eastAsia="Times New Roman" w:hAnsi="Times New Roman" w:cs="Times New Roman"/>
                <w:sz w:val="20"/>
              </w:rPr>
            </w:pPr>
            <w:r w:rsidRPr="00F10BCE">
              <w:rPr>
                <w:rFonts w:ascii="Times New Roman" w:eastAsia="Times New Roman" w:hAnsi="Times New Roman" w:cs="Times New Roman"/>
                <w:sz w:val="20"/>
              </w:rPr>
              <w:t>Minimum</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-4.594</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-0.982</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-0.852</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-1.666</w:t>
            </w:r>
          </w:p>
        </w:tc>
        <w:tc>
          <w:tcPr>
            <w:tcW w:w="1403" w:type="dxa"/>
            <w:tcBorders>
              <w:top w:val="nil"/>
              <w:left w:val="nil"/>
              <w:bottom w:val="nil"/>
              <w:right w:val="single" w:sz="4" w:space="0" w:color="auto"/>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-2.131</w:t>
            </w:r>
          </w:p>
        </w:tc>
      </w:tr>
      <w:tr w:rsidR="008A1E93" w:rsidRPr="00F10BCE" w:rsidTr="00C84C39">
        <w:trPr>
          <w:jc w:val="center"/>
        </w:trPr>
        <w:tc>
          <w:tcPr>
            <w:tcW w:w="2417" w:type="dxa"/>
            <w:tcBorders>
              <w:top w:val="nil"/>
              <w:left w:val="single" w:sz="4" w:space="0" w:color="auto"/>
              <w:bottom w:val="nil"/>
              <w:right w:val="nil"/>
            </w:tcBorders>
            <w:shd w:val="clear" w:color="auto" w:fill="auto"/>
            <w:vAlign w:val="center"/>
          </w:tcPr>
          <w:p w:rsidR="008A1E93" w:rsidRPr="00F10BCE" w:rsidRDefault="008A1E93" w:rsidP="00C84C39">
            <w:pPr>
              <w:spacing w:after="0" w:line="276" w:lineRule="auto"/>
              <w:jc w:val="both"/>
              <w:rPr>
                <w:rFonts w:ascii="Times New Roman" w:eastAsia="Times New Roman" w:hAnsi="Times New Roman" w:cs="Times New Roman"/>
                <w:sz w:val="20"/>
              </w:rPr>
            </w:pPr>
            <w:r w:rsidRPr="00F10BCE">
              <w:rPr>
                <w:rFonts w:ascii="Times New Roman" w:eastAsia="Times New Roman" w:hAnsi="Times New Roman" w:cs="Times New Roman"/>
                <w:sz w:val="20"/>
              </w:rPr>
              <w:t>Standard deviation</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0.044</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0.037</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0.042</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0.042</w:t>
            </w:r>
          </w:p>
        </w:tc>
        <w:tc>
          <w:tcPr>
            <w:tcW w:w="1403" w:type="dxa"/>
            <w:tcBorders>
              <w:top w:val="nil"/>
              <w:left w:val="nil"/>
              <w:bottom w:val="nil"/>
              <w:right w:val="single" w:sz="4" w:space="0" w:color="auto"/>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0.056</w:t>
            </w:r>
          </w:p>
        </w:tc>
      </w:tr>
      <w:tr w:rsidR="008A1E93" w:rsidRPr="00F10BCE" w:rsidTr="00C84C39">
        <w:trPr>
          <w:jc w:val="center"/>
        </w:trPr>
        <w:tc>
          <w:tcPr>
            <w:tcW w:w="2417" w:type="dxa"/>
            <w:tcBorders>
              <w:top w:val="nil"/>
              <w:left w:val="single" w:sz="4" w:space="0" w:color="auto"/>
              <w:bottom w:val="nil"/>
              <w:right w:val="nil"/>
            </w:tcBorders>
            <w:shd w:val="clear" w:color="auto" w:fill="auto"/>
            <w:vAlign w:val="center"/>
          </w:tcPr>
          <w:p w:rsidR="008A1E93" w:rsidRPr="00F10BCE" w:rsidRDefault="008A1E93" w:rsidP="00C84C39">
            <w:pPr>
              <w:spacing w:after="0" w:line="276" w:lineRule="auto"/>
              <w:jc w:val="both"/>
              <w:rPr>
                <w:rFonts w:ascii="Times New Roman" w:eastAsia="Times New Roman" w:hAnsi="Times New Roman" w:cs="Times New Roman"/>
                <w:sz w:val="20"/>
              </w:rPr>
            </w:pPr>
            <w:r w:rsidRPr="00F10BCE">
              <w:rPr>
                <w:rFonts w:ascii="Times New Roman" w:eastAsia="Times New Roman" w:hAnsi="Times New Roman" w:cs="Times New Roman"/>
                <w:sz w:val="20"/>
              </w:rPr>
              <w:t>Skewness</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-10.509</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0.312</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-0.107</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4.256</w:t>
            </w:r>
          </w:p>
        </w:tc>
        <w:tc>
          <w:tcPr>
            <w:tcW w:w="1403" w:type="dxa"/>
            <w:tcBorders>
              <w:top w:val="nil"/>
              <w:left w:val="nil"/>
              <w:bottom w:val="nil"/>
              <w:right w:val="single" w:sz="4" w:space="0" w:color="auto"/>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-0.168</w:t>
            </w:r>
          </w:p>
        </w:tc>
      </w:tr>
      <w:tr w:rsidR="008A1E93" w:rsidRPr="00F10BCE" w:rsidTr="00C84C39">
        <w:trPr>
          <w:trHeight w:val="254"/>
          <w:jc w:val="center"/>
        </w:trPr>
        <w:tc>
          <w:tcPr>
            <w:tcW w:w="2417" w:type="dxa"/>
            <w:tcBorders>
              <w:top w:val="nil"/>
              <w:left w:val="single" w:sz="4" w:space="0" w:color="auto"/>
              <w:bottom w:val="nil"/>
              <w:right w:val="nil"/>
            </w:tcBorders>
            <w:shd w:val="clear" w:color="auto" w:fill="auto"/>
            <w:vAlign w:val="center"/>
          </w:tcPr>
          <w:p w:rsidR="008A1E93" w:rsidRPr="00F10BCE" w:rsidRDefault="008A1E93" w:rsidP="00C84C39">
            <w:pPr>
              <w:spacing w:after="0" w:line="276" w:lineRule="auto"/>
              <w:jc w:val="both"/>
              <w:rPr>
                <w:rFonts w:ascii="Times New Roman" w:eastAsia="Times New Roman" w:hAnsi="Times New Roman" w:cs="Times New Roman"/>
                <w:sz w:val="20"/>
              </w:rPr>
            </w:pPr>
            <w:r w:rsidRPr="00F10BCE">
              <w:rPr>
                <w:rFonts w:ascii="Times New Roman" w:eastAsia="Times New Roman" w:hAnsi="Times New Roman" w:cs="Times New Roman"/>
                <w:sz w:val="20"/>
              </w:rPr>
              <w:t>Kurtosis</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999.777</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44.556</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17.130</w:t>
            </w:r>
          </w:p>
        </w:tc>
        <w:tc>
          <w:tcPr>
            <w:tcW w:w="1403" w:type="dxa"/>
            <w:tcBorders>
              <w:top w:val="nil"/>
              <w:left w:val="nil"/>
              <w:bottom w:val="nil"/>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293.766</w:t>
            </w:r>
          </w:p>
        </w:tc>
        <w:tc>
          <w:tcPr>
            <w:tcW w:w="1403" w:type="dxa"/>
            <w:tcBorders>
              <w:top w:val="nil"/>
              <w:left w:val="nil"/>
              <w:bottom w:val="nil"/>
              <w:right w:val="single" w:sz="4" w:space="0" w:color="auto"/>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rPr>
            </w:pPr>
            <w:r w:rsidRPr="009234C8">
              <w:rPr>
                <w:rFonts w:asciiTheme="majorBidi" w:hAnsiTheme="majorBidi" w:cstheme="majorBidi"/>
                <w:color w:val="000000"/>
                <w:sz w:val="20"/>
                <w:szCs w:val="20"/>
              </w:rPr>
              <w:t>41.195</w:t>
            </w:r>
          </w:p>
        </w:tc>
      </w:tr>
      <w:tr w:rsidR="008A1E93" w:rsidRPr="00F10BCE" w:rsidTr="00C84C39">
        <w:trPr>
          <w:trHeight w:val="237"/>
          <w:jc w:val="center"/>
        </w:trPr>
        <w:tc>
          <w:tcPr>
            <w:tcW w:w="2417" w:type="dxa"/>
            <w:tcBorders>
              <w:top w:val="nil"/>
              <w:left w:val="single" w:sz="4" w:space="0" w:color="auto"/>
              <w:bottom w:val="single" w:sz="4" w:space="0" w:color="auto"/>
              <w:right w:val="nil"/>
            </w:tcBorders>
            <w:shd w:val="clear" w:color="auto" w:fill="auto"/>
            <w:vAlign w:val="center"/>
          </w:tcPr>
          <w:p w:rsidR="008A1E93" w:rsidRPr="00F10BCE" w:rsidRDefault="008A1E93" w:rsidP="00C84C39">
            <w:pPr>
              <w:spacing w:after="0" w:line="276" w:lineRule="auto"/>
              <w:jc w:val="both"/>
              <w:rPr>
                <w:rFonts w:ascii="Times New Roman" w:eastAsia="Times New Roman" w:hAnsi="Times New Roman" w:cs="Times New Roman"/>
                <w:sz w:val="20"/>
              </w:rPr>
            </w:pPr>
            <w:r w:rsidRPr="00F10BCE">
              <w:rPr>
                <w:rFonts w:ascii="Times New Roman" w:eastAsia="Times New Roman" w:hAnsi="Times New Roman" w:cs="Times New Roman"/>
                <w:sz w:val="20"/>
              </w:rPr>
              <w:t>Jarque-Bera normality</w:t>
            </w:r>
          </w:p>
        </w:tc>
        <w:tc>
          <w:tcPr>
            <w:tcW w:w="1403" w:type="dxa"/>
            <w:tcBorders>
              <w:top w:val="nil"/>
              <w:left w:val="nil"/>
              <w:bottom w:val="single" w:sz="4" w:space="0" w:color="auto"/>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vertAlign w:val="superscript"/>
              </w:rPr>
            </w:pPr>
            <w:r w:rsidRPr="009234C8">
              <w:rPr>
                <w:rFonts w:asciiTheme="majorBidi" w:hAnsiTheme="majorBidi" w:cstheme="majorBidi"/>
                <w:color w:val="000000"/>
                <w:sz w:val="20"/>
                <w:szCs w:val="20"/>
              </w:rPr>
              <w:t>6.10E+09</w:t>
            </w:r>
            <w:r>
              <w:rPr>
                <w:rFonts w:asciiTheme="majorBidi" w:hAnsiTheme="majorBidi" w:cstheme="majorBidi"/>
                <w:color w:val="000000"/>
                <w:sz w:val="20"/>
                <w:szCs w:val="20"/>
                <w:vertAlign w:val="superscript"/>
              </w:rPr>
              <w:t xml:space="preserve"> ***</w:t>
            </w:r>
          </w:p>
        </w:tc>
        <w:tc>
          <w:tcPr>
            <w:tcW w:w="1403" w:type="dxa"/>
            <w:tcBorders>
              <w:top w:val="nil"/>
              <w:left w:val="nil"/>
              <w:bottom w:val="single" w:sz="4" w:space="0" w:color="auto"/>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vertAlign w:val="superscript"/>
              </w:rPr>
            </w:pPr>
            <w:r w:rsidRPr="009234C8">
              <w:rPr>
                <w:rFonts w:asciiTheme="majorBidi" w:hAnsiTheme="majorBidi" w:cstheme="majorBidi"/>
                <w:color w:val="000000"/>
                <w:sz w:val="20"/>
                <w:szCs w:val="20"/>
              </w:rPr>
              <w:t>1.06E+07</w:t>
            </w:r>
            <w:r>
              <w:rPr>
                <w:rFonts w:asciiTheme="majorBidi" w:hAnsiTheme="majorBidi" w:cstheme="majorBidi"/>
                <w:color w:val="000000"/>
                <w:sz w:val="20"/>
                <w:szCs w:val="20"/>
                <w:vertAlign w:val="superscript"/>
              </w:rPr>
              <w:t xml:space="preserve"> ***</w:t>
            </w:r>
          </w:p>
        </w:tc>
        <w:tc>
          <w:tcPr>
            <w:tcW w:w="1403" w:type="dxa"/>
            <w:tcBorders>
              <w:top w:val="nil"/>
              <w:left w:val="nil"/>
              <w:bottom w:val="single" w:sz="4" w:space="0" w:color="auto"/>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vertAlign w:val="superscript"/>
              </w:rPr>
            </w:pPr>
            <w:r w:rsidRPr="009234C8">
              <w:rPr>
                <w:rFonts w:asciiTheme="majorBidi" w:hAnsiTheme="majorBidi" w:cstheme="majorBidi"/>
                <w:color w:val="000000"/>
                <w:sz w:val="20"/>
                <w:szCs w:val="20"/>
              </w:rPr>
              <w:t>1.22E+06</w:t>
            </w:r>
            <w:r>
              <w:rPr>
                <w:rFonts w:asciiTheme="majorBidi" w:hAnsiTheme="majorBidi" w:cstheme="majorBidi"/>
                <w:color w:val="000000"/>
                <w:sz w:val="20"/>
                <w:szCs w:val="20"/>
                <w:vertAlign w:val="superscript"/>
              </w:rPr>
              <w:t xml:space="preserve"> ***</w:t>
            </w:r>
          </w:p>
        </w:tc>
        <w:tc>
          <w:tcPr>
            <w:tcW w:w="1403" w:type="dxa"/>
            <w:tcBorders>
              <w:top w:val="nil"/>
              <w:left w:val="nil"/>
              <w:bottom w:val="single" w:sz="4" w:space="0" w:color="auto"/>
              <w:right w:val="nil"/>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vertAlign w:val="superscript"/>
              </w:rPr>
            </w:pPr>
            <w:r w:rsidRPr="009234C8">
              <w:rPr>
                <w:rFonts w:asciiTheme="majorBidi" w:hAnsiTheme="majorBidi" w:cstheme="majorBidi"/>
                <w:color w:val="000000"/>
                <w:sz w:val="20"/>
                <w:szCs w:val="20"/>
              </w:rPr>
              <w:t>5.19E+08</w:t>
            </w:r>
            <w:r>
              <w:rPr>
                <w:rFonts w:asciiTheme="majorBidi" w:hAnsiTheme="majorBidi" w:cstheme="majorBidi"/>
                <w:color w:val="000000"/>
                <w:sz w:val="20"/>
                <w:szCs w:val="20"/>
                <w:vertAlign w:val="superscript"/>
              </w:rPr>
              <w:t xml:space="preserve"> ***</w:t>
            </w:r>
          </w:p>
        </w:tc>
        <w:tc>
          <w:tcPr>
            <w:tcW w:w="1403" w:type="dxa"/>
            <w:tcBorders>
              <w:top w:val="nil"/>
              <w:left w:val="nil"/>
              <w:bottom w:val="single" w:sz="4" w:space="0" w:color="auto"/>
              <w:right w:val="single" w:sz="4" w:space="0" w:color="auto"/>
            </w:tcBorders>
            <w:shd w:val="clear" w:color="auto" w:fill="auto"/>
            <w:vAlign w:val="bottom"/>
          </w:tcPr>
          <w:p w:rsidR="008A1E93" w:rsidRPr="009234C8" w:rsidRDefault="008A1E93" w:rsidP="00C84C39">
            <w:pPr>
              <w:spacing w:after="0" w:line="240" w:lineRule="auto"/>
              <w:jc w:val="center"/>
              <w:rPr>
                <w:rFonts w:asciiTheme="majorBidi" w:hAnsiTheme="majorBidi" w:cstheme="majorBidi"/>
                <w:color w:val="000000"/>
                <w:sz w:val="20"/>
                <w:szCs w:val="20"/>
                <w:vertAlign w:val="superscript"/>
              </w:rPr>
            </w:pPr>
            <w:r w:rsidRPr="009234C8">
              <w:rPr>
                <w:rFonts w:asciiTheme="majorBidi" w:hAnsiTheme="majorBidi" w:cstheme="majorBidi"/>
                <w:color w:val="000000"/>
                <w:sz w:val="20"/>
                <w:szCs w:val="20"/>
              </w:rPr>
              <w:t>8.95E+06</w:t>
            </w:r>
            <w:r>
              <w:rPr>
                <w:rFonts w:asciiTheme="majorBidi" w:hAnsiTheme="majorBidi" w:cstheme="majorBidi"/>
                <w:color w:val="000000"/>
                <w:sz w:val="20"/>
                <w:szCs w:val="20"/>
                <w:vertAlign w:val="superscript"/>
              </w:rPr>
              <w:t xml:space="preserve"> ***</w:t>
            </w:r>
          </w:p>
        </w:tc>
      </w:tr>
    </w:tbl>
    <w:p w:rsidR="008A1E93" w:rsidRPr="00272FEA" w:rsidRDefault="008A1E93" w:rsidP="008A1E93">
      <w:pPr>
        <w:spacing w:after="0" w:line="360" w:lineRule="auto"/>
        <w:jc w:val="both"/>
        <w:rPr>
          <w:rFonts w:asciiTheme="majorBidi" w:hAnsiTheme="majorBidi" w:cstheme="majorBidi"/>
          <w:bCs/>
          <w:sz w:val="24"/>
          <w:szCs w:val="28"/>
        </w:rPr>
      </w:pPr>
    </w:p>
    <w:p w:rsidR="008A1E93" w:rsidRDefault="008A1E93" w:rsidP="008A1E93">
      <w:pPr>
        <w:spacing w:after="0" w:line="360" w:lineRule="auto"/>
        <w:jc w:val="both"/>
        <w:rPr>
          <w:rFonts w:ascii="Times New Roman" w:hAnsi="Times New Roman" w:cs="Times New Roman"/>
          <w:sz w:val="24"/>
        </w:rPr>
      </w:pPr>
    </w:p>
    <w:p w:rsidR="00D81F7B" w:rsidRDefault="00D81F7B" w:rsidP="00D81F7B">
      <w:pPr>
        <w:spacing w:after="0" w:line="240" w:lineRule="auto"/>
        <w:jc w:val="both"/>
        <w:rPr>
          <w:rFonts w:ascii="Times New Roman" w:hAnsi="Times New Roman" w:cs="Times New Roman"/>
          <w:sz w:val="20"/>
        </w:rPr>
      </w:pPr>
      <w:r>
        <w:rPr>
          <w:rFonts w:ascii="Times New Roman" w:hAnsi="Times New Roman" w:cs="Times New Roman"/>
          <w:b/>
          <w:sz w:val="20"/>
        </w:rPr>
        <w:t xml:space="preserve">Figure 1. </w:t>
      </w:r>
      <w:r>
        <w:rPr>
          <w:rFonts w:ascii="Times New Roman" w:hAnsi="Times New Roman" w:cs="Times New Roman"/>
          <w:sz w:val="20"/>
        </w:rPr>
        <w:t>Exchange rates over time. This figure shows the daily exchange rates during the whole sample period. The vertical axis shows the price of each currency in terms of the US dollar (i.e. how many dollars are equivalent to one unit of the currency in question). The sample period is from June 2015 to June 2017 and the Brexit vote in June 2016 is marked in red on the graphs.</w:t>
      </w:r>
    </w:p>
    <w:p w:rsidR="008A1E93" w:rsidRDefault="008A1E93" w:rsidP="008A1E93">
      <w:pPr>
        <w:spacing w:after="0" w:line="360" w:lineRule="auto"/>
        <w:jc w:val="both"/>
        <w:rPr>
          <w:rFonts w:ascii="Times New Roman" w:hAnsi="Times New Roman" w:cs="Times New Roman"/>
          <w:sz w:val="24"/>
        </w:rPr>
      </w:pPr>
    </w:p>
    <w:p w:rsidR="008A1E93" w:rsidRDefault="008A1E93" w:rsidP="008A1E93">
      <w:pPr>
        <w:spacing w:after="0" w:line="360" w:lineRule="auto"/>
        <w:jc w:val="both"/>
        <w:rPr>
          <w:rFonts w:ascii="Times New Roman" w:hAnsi="Times New Roman" w:cs="Times New Roman"/>
          <w:sz w:val="24"/>
        </w:rPr>
      </w:pPr>
    </w:p>
    <w:p w:rsidR="00420D3B" w:rsidRDefault="00420D3B" w:rsidP="008A1E93">
      <w:pPr>
        <w:spacing w:after="0" w:line="360" w:lineRule="auto"/>
        <w:jc w:val="both"/>
        <w:rPr>
          <w:rFonts w:ascii="Times New Roman" w:hAnsi="Times New Roman" w:cs="Times New Roman"/>
          <w:sz w:val="24"/>
        </w:rPr>
      </w:pPr>
    </w:p>
    <w:p w:rsidR="00420D3B" w:rsidRDefault="00420D3B">
      <w:pPr>
        <w:rPr>
          <w:rFonts w:ascii="Times New Roman" w:hAnsi="Times New Roman" w:cs="Times New Roman"/>
          <w:sz w:val="24"/>
        </w:rPr>
      </w:pPr>
      <w:r>
        <w:rPr>
          <w:rFonts w:ascii="Times New Roman" w:hAnsi="Times New Roman" w:cs="Times New Roman"/>
          <w:sz w:val="24"/>
        </w:rPr>
        <w:br w:type="page"/>
      </w:r>
    </w:p>
    <w:p w:rsidR="008A1E93" w:rsidRDefault="00420D3B" w:rsidP="008A1E93">
      <w:pPr>
        <w:spacing w:after="0" w:line="360" w:lineRule="auto"/>
        <w:jc w:val="both"/>
        <w:rPr>
          <w:rFonts w:ascii="Times New Roman" w:hAnsi="Times New Roman" w:cs="Times New Roman"/>
          <w:sz w:val="24"/>
        </w:rPr>
      </w:pPr>
      <w:r>
        <w:rPr>
          <w:noProof/>
          <w:lang w:eastAsia="en-GB"/>
        </w:rPr>
        <w:lastRenderedPageBreak/>
        <mc:AlternateContent>
          <mc:Choice Requires="wpg">
            <w:drawing>
              <wp:anchor distT="0" distB="0" distL="114300" distR="114300" simplePos="0" relativeHeight="251662336" behindDoc="0" locked="0" layoutInCell="1" allowOverlap="1" wp14:anchorId="03FA8115" wp14:editId="3C36B1FC">
                <wp:simplePos x="0" y="0"/>
                <wp:positionH relativeFrom="column">
                  <wp:posOffset>0</wp:posOffset>
                </wp:positionH>
                <wp:positionV relativeFrom="paragraph">
                  <wp:posOffset>0</wp:posOffset>
                </wp:positionV>
                <wp:extent cx="5734050" cy="8410575"/>
                <wp:effectExtent l="0" t="0" r="0" b="9525"/>
                <wp:wrapNone/>
                <wp:docPr id="13" name="Group 13"/>
                <wp:cNvGraphicFramePr/>
                <a:graphic xmlns:a="http://schemas.openxmlformats.org/drawingml/2006/main">
                  <a:graphicData uri="http://schemas.microsoft.com/office/word/2010/wordprocessingGroup">
                    <wpg:wgp>
                      <wpg:cNvGrpSpPr/>
                      <wpg:grpSpPr>
                        <a:xfrm>
                          <a:off x="0" y="0"/>
                          <a:ext cx="5734050" cy="8410575"/>
                          <a:chOff x="0" y="0"/>
                          <a:chExt cx="5734050" cy="8410575"/>
                        </a:xfrm>
                      </wpg:grpSpPr>
                      <wpg:graphicFrame>
                        <wpg:cNvPr id="14" name="Chart 14"/>
                        <wpg:cNvFrPr/>
                        <wpg:xfrm>
                          <a:off x="0" y="0"/>
                          <a:ext cx="5724525" cy="1666875"/>
                        </wpg:xfrm>
                        <a:graphic>
                          <a:graphicData uri="http://schemas.openxmlformats.org/drawingml/2006/chart">
                            <c:chart xmlns:c="http://schemas.openxmlformats.org/drawingml/2006/chart" xmlns:r="http://schemas.openxmlformats.org/officeDocument/2006/relationships" r:id="rId7"/>
                          </a:graphicData>
                        </a:graphic>
                      </wpg:graphicFrame>
                      <wpg:graphicFrame>
                        <wpg:cNvPr id="15" name="Chart 15"/>
                        <wpg:cNvFrPr/>
                        <wpg:xfrm>
                          <a:off x="0" y="1685925"/>
                          <a:ext cx="5724525" cy="1714500"/>
                        </wpg:xfrm>
                        <a:graphic>
                          <a:graphicData uri="http://schemas.openxmlformats.org/drawingml/2006/chart">
                            <c:chart xmlns:c="http://schemas.openxmlformats.org/drawingml/2006/chart" xmlns:r="http://schemas.openxmlformats.org/officeDocument/2006/relationships" r:id="rId8"/>
                          </a:graphicData>
                        </a:graphic>
                      </wpg:graphicFrame>
                      <wpg:graphicFrame>
                        <wpg:cNvPr id="16" name="Chart 16"/>
                        <wpg:cNvFrPr/>
                        <wpg:xfrm>
                          <a:off x="0" y="3429000"/>
                          <a:ext cx="5734050" cy="1638300"/>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17" name="Chart 17"/>
                        <wpg:cNvFrPr/>
                        <wpg:xfrm>
                          <a:off x="0" y="5114925"/>
                          <a:ext cx="5724525" cy="1628775"/>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18" name="Chart 18"/>
                        <wpg:cNvFrPr/>
                        <wpg:xfrm>
                          <a:off x="0" y="6772275"/>
                          <a:ext cx="5734050" cy="1638300"/>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anchor>
            </w:drawing>
          </mc:Choice>
          <mc:Fallback>
            <w:pict>
              <v:group w14:anchorId="7FDAE8C4" id="Group 13" o:spid="_x0000_s1026" style="position:absolute;margin-left:0;margin-top:0;width:451.5pt;height:662.25pt;z-index:251662336" coordsize="57340,84105" o:gfxdata="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left:-60;top:-60;width:57362;height:167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">
                  <v:imagedata r:id="rId12" o:title=""/>
                  <o:lock v:ext="edit" aspectratio="f"/>
                </v:shape>
                <v:shape id="Chart 15" o:spid="_x0000_s1028" type="#_x0000_t75" style="position:absolute;left:-60;top:16824;width:57362;height:172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">
                  <v:imagedata r:id="rId13" o:title=""/>
                  <o:lock v:ext="edit" aspectratio="f"/>
                </v:shape>
                <v:shape id="Chart 16" o:spid="_x0000_s1029" type="#_x0000_t75" style="position:absolute;left:-60;top:34259;width:57484;height:164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">
                  <v:imagedata r:id="rId14" o:title=""/>
                  <o:lock v:ext="edit" aspectratio="f"/>
                </v:shape>
                <v:shape id="Chart 17" o:spid="_x0000_s1030" type="#_x0000_t75" style="position:absolute;left:-60;top:51084;width:57362;height:163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">
                  <v:imagedata r:id="rId15" o:title=""/>
                  <o:lock v:ext="edit" aspectratio="f"/>
                </v:shape>
                <v:shape id="Chart 18" o:spid="_x0000_s1031" type="#_x0000_t75" style="position:absolute;left:-60;top:67665;width:57484;height:16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">
                  <v:imagedata r:id="rId16" o:title=""/>
                  <o:lock v:ext="edit" aspectratio="f"/>
                </v:shape>
              </v:group>
            </w:pict>
          </mc:Fallback>
        </mc:AlternateContent>
      </w:r>
    </w:p>
    <w:p w:rsidR="008A1E93" w:rsidRDefault="008A1E93" w:rsidP="008A1E93">
      <w:pPr>
        <w:spacing w:after="0" w:line="360" w:lineRule="auto"/>
        <w:jc w:val="both"/>
        <w:rPr>
          <w:rFonts w:ascii="Times New Roman" w:hAnsi="Times New Roman" w:cs="Times New Roman"/>
          <w:sz w:val="24"/>
        </w:rPr>
      </w:pPr>
    </w:p>
    <w:p w:rsidR="008A1E93" w:rsidRDefault="008A1E93" w:rsidP="008A1E93">
      <w:pPr>
        <w:spacing w:after="0" w:line="360" w:lineRule="auto"/>
        <w:jc w:val="both"/>
        <w:rPr>
          <w:rFonts w:ascii="Times New Roman" w:hAnsi="Times New Roman" w:cs="Times New Roman"/>
          <w:sz w:val="24"/>
        </w:rPr>
      </w:pPr>
    </w:p>
    <w:p w:rsidR="008D09A4" w:rsidRDefault="008D09A4" w:rsidP="008A1E93">
      <w:pPr>
        <w:spacing w:after="0" w:line="360" w:lineRule="auto"/>
        <w:jc w:val="both"/>
        <w:rPr>
          <w:rFonts w:ascii="Times New Roman" w:hAnsi="Times New Roman" w:cs="Times New Roman"/>
          <w:sz w:val="24"/>
        </w:rPr>
      </w:pPr>
    </w:p>
    <w:p w:rsidR="008A1E93" w:rsidRDefault="008D09A4" w:rsidP="008D09A4">
      <w:pPr>
        <w:rPr>
          <w:rFonts w:ascii="Times New Roman" w:hAnsi="Times New Roman" w:cs="Times New Roman"/>
          <w:sz w:val="24"/>
        </w:rPr>
        <w:sectPr w:rsidR="008A1E93" w:rsidSect="008D09A4">
          <w:footerReference w:type="default" r:id="rId17"/>
          <w:type w:val="continuous"/>
          <w:pgSz w:w="11906" w:h="16838"/>
          <w:pgMar w:top="1440" w:right="1440" w:bottom="1440" w:left="1440" w:header="708" w:footer="708" w:gutter="0"/>
          <w:cols w:space="708"/>
          <w:docGrid w:linePitch="360"/>
        </w:sectPr>
      </w:pPr>
      <w:r>
        <w:rPr>
          <w:rFonts w:ascii="Times New Roman" w:hAnsi="Times New Roman" w:cs="Times New Roman"/>
          <w:sz w:val="24"/>
        </w:rPr>
        <w:br w:type="page"/>
      </w:r>
    </w:p>
    <w:p w:rsidR="008A1E93" w:rsidRPr="00C33B18" w:rsidRDefault="008A1E93" w:rsidP="008A1E93">
      <w:pPr>
        <w:spacing w:after="0" w:line="360" w:lineRule="auto"/>
        <w:jc w:val="both"/>
        <w:rPr>
          <w:rFonts w:ascii="Times New Roman" w:hAnsi="Times New Roman" w:cs="Times New Roman"/>
          <w:sz w:val="24"/>
        </w:rPr>
      </w:pPr>
      <w:r w:rsidRPr="008A1E93">
        <w:rPr>
          <w:rFonts w:ascii="Times New Roman" w:hAnsi="Times New Roman" w:cs="Times New Roman"/>
          <w:sz w:val="24"/>
        </w:rPr>
        <w:lastRenderedPageBreak/>
        <w:t xml:space="preserve">Figure 1 shows an overview of the exchange </w:t>
      </w:r>
      <w:r>
        <w:rPr>
          <w:rFonts w:ascii="Times New Roman" w:hAnsi="Times New Roman" w:cs="Times New Roman"/>
          <w:sz w:val="24"/>
        </w:rPr>
        <w:t>rates</w:t>
      </w:r>
      <w:r w:rsidRPr="008A1E93">
        <w:rPr>
          <w:rFonts w:ascii="Times New Roman" w:hAnsi="Times New Roman" w:cs="Times New Roman"/>
          <w:sz w:val="24"/>
        </w:rPr>
        <w:t xml:space="preserve"> during the sample period. There are gaps </w:t>
      </w:r>
      <w:r>
        <w:rPr>
          <w:rFonts w:ascii="Times New Roman" w:hAnsi="Times New Roman" w:cs="Times New Roman"/>
          <w:sz w:val="24"/>
        </w:rPr>
        <w:t xml:space="preserve">on the graphs </w:t>
      </w:r>
      <w:r w:rsidRPr="008A1E93">
        <w:rPr>
          <w:rFonts w:ascii="Times New Roman" w:hAnsi="Times New Roman" w:cs="Times New Roman"/>
          <w:sz w:val="24"/>
        </w:rPr>
        <w:t xml:space="preserve">because sometimes the market opens a new week at a much different price from the close price of the previous week. </w:t>
      </w:r>
      <w:r>
        <w:rPr>
          <w:rFonts w:ascii="Times New Roman" w:hAnsi="Times New Roman" w:cs="Times New Roman"/>
          <w:sz w:val="24"/>
        </w:rPr>
        <w:t>The most striking feature with regards to the trend is that prior to the Brexit vote, only GBP and JPY show a clear trend but in opposite directions (i.e. downward for GBP and upward for JPY). However, after the vote, only GBP shows a relatively clear trend, which is not surprising because GBP should have been affected more strongly by the vote than the other currencies. In addition, the post-vote trend of GBP is also downward and hence it is the only currency that has maintained a clear trend throughout the sample period. At the same time, GBP is also the only currency that has lost value during the whole period (i.e. a depreciation of 14.3%) while all of the remaining currencies have gained value (i.e. EUR by 4.6%, CHF by 1.3%, JPY by 11% and gold by 4.4%). GBP is different from the rest not only in terms of the direction of the overall change in value but also in terms of the magnitude of this change (i.e. 14.3%).</w:t>
      </w:r>
    </w:p>
    <w:p w:rsidR="008A1E93" w:rsidRDefault="008A1E93" w:rsidP="008A1E93">
      <w:pPr>
        <w:spacing w:after="0" w:line="360" w:lineRule="auto"/>
        <w:jc w:val="both"/>
        <w:rPr>
          <w:rFonts w:ascii="Times New Roman" w:hAnsi="Times New Roman" w:cs="Times New Roman"/>
          <w:b/>
          <w:sz w:val="24"/>
        </w:rPr>
      </w:pPr>
    </w:p>
    <w:p w:rsidR="008A1E93" w:rsidRPr="00B97D71" w:rsidRDefault="008A1E93" w:rsidP="008A1E93">
      <w:pPr>
        <w:spacing w:after="0" w:line="360" w:lineRule="auto"/>
        <w:jc w:val="both"/>
        <w:rPr>
          <w:rFonts w:ascii="Times New Roman" w:hAnsi="Times New Roman" w:cs="Times New Roman"/>
          <w:b/>
          <w:sz w:val="24"/>
        </w:rPr>
      </w:pPr>
      <w:r>
        <w:rPr>
          <w:rFonts w:ascii="Times New Roman" w:hAnsi="Times New Roman" w:cs="Times New Roman"/>
          <w:b/>
          <w:sz w:val="24"/>
        </w:rPr>
        <w:t>4. Methodology</w:t>
      </w:r>
    </w:p>
    <w:p w:rsidR="008A1E93" w:rsidRDefault="008A1E93" w:rsidP="008A1E93">
      <w:pPr>
        <w:spacing w:after="0" w:line="360" w:lineRule="auto"/>
        <w:jc w:val="both"/>
        <w:rPr>
          <w:rFonts w:ascii="Times New Roman" w:hAnsi="Times New Roman" w:cs="Times New Roman"/>
          <w:b/>
          <w:sz w:val="24"/>
        </w:rPr>
      </w:pPr>
      <w:r>
        <w:rPr>
          <w:rFonts w:ascii="Times New Roman" w:hAnsi="Times New Roman" w:cs="Times New Roman"/>
          <w:b/>
          <w:sz w:val="24"/>
        </w:rPr>
        <w:t>4.1. Correlation</w:t>
      </w:r>
    </w:p>
    <w:p w:rsidR="008A1E93" w:rsidRDefault="008A1E93" w:rsidP="008A1E93">
      <w:pPr>
        <w:spacing w:after="0" w:line="360" w:lineRule="auto"/>
        <w:jc w:val="both"/>
        <w:rPr>
          <w:rFonts w:ascii="Times New Roman" w:hAnsi="Times New Roman" w:cs="Times New Roman"/>
          <w:sz w:val="24"/>
        </w:rPr>
      </w:pPr>
      <w:r>
        <w:rPr>
          <w:rFonts w:ascii="Times New Roman" w:hAnsi="Times New Roman" w:cs="Times New Roman"/>
          <w:sz w:val="24"/>
        </w:rPr>
        <w:t>Assuming that the currency returns follow an AR(p) process, they can be written as</w:t>
      </w:r>
    </w:p>
    <w:p w:rsidR="008A1E93" w:rsidRPr="006730AA" w:rsidRDefault="00411352" w:rsidP="008A1E93">
      <w:pPr>
        <w:spacing w:after="0" w:line="360" w:lineRule="auto"/>
        <w:jc w:val="both"/>
        <w:rPr>
          <w:rFonts w:ascii="Times New Roman" w:eastAsiaTheme="minorEastAsia" w:hAnsi="Times New Roman" w:cs="Times New Roman"/>
          <w:sz w:val="24"/>
        </w:rPr>
      </w:pPr>
      <m:oMathPara>
        <m:oMathParaPr>
          <m:jc m:val="right"/>
        </m:oMathParaP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 xml:space="preserve">t </m:t>
              </m:r>
            </m:sub>
          </m:sSub>
          <m:r>
            <w:rPr>
              <w:rFonts w:ascii="Cambria Math" w:hAnsi="Cambria Math" w:cs="Times New Roman"/>
              <w:sz w:val="24"/>
            </w:rPr>
            <m:t xml:space="preserve">=  μ+ </m:t>
          </m:r>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p</m:t>
              </m:r>
            </m:sup>
            <m:e>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i</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t-i</m:t>
                  </m:r>
                </m:sub>
              </m:sSub>
            </m:e>
          </m:nary>
          <m:r>
            <w:rPr>
              <w:rFonts w:ascii="Cambria Math" w:hAnsi="Cambria Math" w:cs="Times New Roman"/>
              <w:sz w:val="24"/>
            </w:rPr>
            <m:t xml:space="preserve"> + </m:t>
          </m:r>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m:t>
              </m:r>
            </m:sub>
          </m:sSub>
          <m:r>
            <w:rPr>
              <w:rFonts w:ascii="Cambria Math" w:hAnsi="Cambria Math" w:cs="Times New Roman"/>
              <w:sz w:val="24"/>
            </w:rPr>
            <m:t xml:space="preserve">                                                            (1)</m:t>
          </m:r>
        </m:oMath>
      </m:oMathPara>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hAnsi="Times New Roman"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 xml:space="preserve">t </m:t>
            </m:r>
          </m:sub>
        </m:sSub>
      </m:oMath>
      <w:r>
        <w:rPr>
          <w:rFonts w:ascii="Times New Roman" w:eastAsiaTheme="minorEastAsia" w:hAnsi="Times New Roman" w:cs="Times New Roman"/>
          <w:sz w:val="24"/>
        </w:rPr>
        <w:t xml:space="preserve"> is a 5x1 vector of returns because there are five currencies in our study.</w:t>
      </w: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hAnsi="Times New Roman" w:cs="Times New Roman"/>
          <w:sz w:val="24"/>
        </w:rPr>
        <w:tab/>
      </w:r>
      <m:oMath>
        <m:r>
          <w:rPr>
            <w:rFonts w:ascii="Cambria Math" w:hAnsi="Cambria Math" w:cs="Times New Roman"/>
            <w:sz w:val="24"/>
          </w:rPr>
          <m:t>μ</m:t>
        </m:r>
      </m:oMath>
      <w:r>
        <w:rPr>
          <w:rFonts w:ascii="Times New Roman" w:eastAsiaTheme="minorEastAsia" w:hAnsi="Times New Roman" w:cs="Times New Roman"/>
          <w:sz w:val="24"/>
        </w:rPr>
        <w:t xml:space="preserve">  is the 5x1 vector of intercepts.</w:t>
      </w: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m:oMath>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m:t>
            </m:r>
          </m:sub>
        </m:sSub>
      </m:oMath>
      <w:r>
        <w:rPr>
          <w:rFonts w:ascii="Times New Roman" w:eastAsiaTheme="minorEastAsia" w:hAnsi="Times New Roman" w:cs="Times New Roman"/>
          <w:sz w:val="24"/>
        </w:rPr>
        <w:t xml:space="preserve"> is the 5x1 vector of residuals.</w:t>
      </w:r>
    </w:p>
    <w:p w:rsidR="008A1E93" w:rsidRDefault="008A1E93" w:rsidP="008A1E93">
      <w:pPr>
        <w:spacing w:after="0" w:line="360" w:lineRule="auto"/>
        <w:jc w:val="both"/>
        <w:rPr>
          <w:rFonts w:ascii="Times New Roman" w:eastAsiaTheme="minorEastAsia" w:hAnsi="Times New Roman" w:cs="Times New Roman"/>
          <w:sz w:val="24"/>
        </w:rPr>
      </w:pP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The residuals can be written as</w:t>
      </w:r>
    </w:p>
    <w:p w:rsidR="008A1E93" w:rsidRDefault="008A1E93" w:rsidP="008A1E93">
      <w:pPr>
        <w:spacing w:after="0" w:line="360" w:lineRule="auto"/>
        <w:jc w:val="right"/>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m:t>
            </m:r>
          </m:sub>
        </m:sSub>
        <m:r>
          <w:rPr>
            <w:rFonts w:ascii="Cambria Math" w:hAnsi="Cambria Math" w:cs="Times New Roman"/>
            <w:sz w:val="24"/>
          </w:rPr>
          <m:t xml:space="preserve"> =  </m:t>
        </m:r>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t</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t</m:t>
            </m:r>
          </m:sub>
        </m:sSub>
        <m:r>
          <w:rPr>
            <w:rFonts w:ascii="Cambria Math" w:hAnsi="Cambria Math" w:cs="Times New Roman"/>
            <w:sz w:val="24"/>
          </w:rPr>
          <m:t xml:space="preserve">                                                                          </m:t>
        </m:r>
        <m:d>
          <m:dPr>
            <m:ctrlPr>
              <w:rPr>
                <w:rFonts w:ascii="Cambria Math" w:hAnsi="Cambria Math" w:cs="Times New Roman"/>
                <w:i/>
                <w:sz w:val="24"/>
              </w:rPr>
            </m:ctrlPr>
          </m:dPr>
          <m:e>
            <m:r>
              <w:rPr>
                <w:rFonts w:ascii="Cambria Math" w:hAnsi="Cambria Math" w:cs="Times New Roman"/>
                <w:sz w:val="24"/>
              </w:rPr>
              <m:t>2</m:t>
            </m:r>
          </m:e>
        </m:d>
      </m:oMath>
    </w:p>
    <w:p w:rsidR="008A1E93" w:rsidRDefault="00411352" w:rsidP="00CC5E18">
      <w:pPr>
        <w:spacing w:after="0" w:line="360" w:lineRule="auto"/>
        <w:jc w:val="both"/>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t</m:t>
            </m:r>
          </m:sub>
        </m:sSub>
      </m:oMath>
      <w:r w:rsidR="008A1E93">
        <w:rPr>
          <w:rFonts w:ascii="Times New Roman" w:eastAsiaTheme="minorEastAsia" w:hAnsi="Times New Roman" w:cs="Times New Roman"/>
          <w:sz w:val="24"/>
        </w:rPr>
        <w:t xml:space="preserve"> is the 5x5 diagonal matrix of volatility (i.e. square root of variance). The variances follow a univariate GARCH process. We use GARCH(1,1) since </w:t>
      </w:r>
      <w:hyperlink w:anchor="_ENREF_31" w:tooltip="Hansen, 2005 #47" w:history="1">
        <w:r w:rsidR="00CC5E18">
          <w:rPr>
            <w:rFonts w:ascii="Times New Roman" w:eastAsiaTheme="minorEastAsia" w:hAnsi="Times New Roman" w:cs="Times New Roman"/>
            <w:sz w:val="24"/>
          </w:rPr>
          <w:fldChar w:fldCharType="begin"/>
        </w:r>
        <w:r w:rsidR="00CC5E18">
          <w:rPr>
            <w:rFonts w:ascii="Times New Roman" w:eastAsiaTheme="minorEastAsia" w:hAnsi="Times New Roman" w:cs="Times New Roman"/>
            <w:sz w:val="24"/>
          </w:rPr>
          <w:instrText xml:space="preserve"> ADDIN EN.CITE &lt;EndNote&gt;&lt;Cite AuthorYear="1"&gt;&lt;Author&gt;Hansen&lt;/Author&gt;&lt;Year&gt;2005&lt;/Year&gt;&lt;RecNum&gt;47&lt;/RecNum&gt;&lt;DisplayText&gt;Hansen and Lunde (2005)&lt;/DisplayText&gt;&lt;record&gt;&lt;rec-number&gt;47&lt;/rec-number&gt;&lt;foreign-keys&gt;&lt;key app="EN" db-id="epvd2aracxfdw4e0zsp5p9rhv59rwdtp55vt" timestamp="1502881162"&gt;47&lt;/key&gt;&lt;/foreign-keys&gt;&lt;ref-type name="Journal Article"&gt;17&lt;/ref-type&gt;&lt;contributors&gt;&lt;authors&gt;&lt;author&gt;Hansen, P. R.&lt;/author&gt;&lt;author&gt;Lunde, A.&lt;/author&gt;&lt;/authors&gt;&lt;/contributors&gt;&lt;auth-address&gt;(1)Department of Economics, Brown University&amp;#xD;(2)Department of Information Science, Aarhus School of Business&amp;#xD;(3)Brown University, Department of Economics, Box B&lt;/auth-address&gt;&lt;titles&gt;&lt;title&gt;A forecast comparison of volatility models: Does anything beat a GARCH(1,1)?&lt;/title&gt;&lt;secondary-title&gt;Journal of Applied Econometrics&lt;/secondary-title&gt;&lt;/titles&gt;&lt;periodical&gt;&lt;full-title&gt;Journal of Applied Econometrics&lt;/full-title&gt;&lt;/periodical&gt;&lt;pages&gt;873-889&lt;/pages&gt;&lt;volume&gt;20&lt;/volume&gt;&lt;number&gt;7&lt;/number&gt;&lt;section&gt;873&lt;/section&gt;&lt;dates&gt;&lt;year&gt;2005&lt;/year&gt;&lt;pub-dates&gt;&lt;date&gt;12 / 01 /&lt;/date&gt;&lt;/pub-dates&gt;&lt;/dates&gt;&lt;isbn&gt;08837252&lt;/isbn&gt;&lt;accession-num&gt;edselc.2-52.0-19644379708&lt;/accession-num&gt;&lt;work-type&gt;Article&lt;/work-type&gt;&lt;urls&gt;&lt;related-urls&gt;&lt;url&gt;http://search.ebscohost.com/login.aspx?direct=true&amp;amp;db=edselc&amp;amp;AN=edselc.2-52.0-19644379708&amp;amp;site=eds-live&lt;/url&gt;&lt;url&gt;http://onlinelibrary.wiley.com/store/10.1002/jae.800/asset/800_ftp.pdf?v=1&amp;amp;t=j6ewu4yv&amp;amp;s=b777b32bc9e34ddaeb4397de3a95f97bd0d97930&lt;/url&gt;&lt;/related-urls&gt;&lt;/urls&gt;&lt;electronic-resource-num&gt;10.1002/jae.800&lt;/electronic-resource-num&gt;&lt;remote-database-name&gt;edselc&lt;/remote-database-name&gt;&lt;remote-database-provider&gt;EBSCOhost&lt;/remote-database-provider&gt;&lt;research-notes&gt;justify GARCH(1, 1)&lt;/research-notes&gt;&lt;language&gt;English&lt;/language&gt;&lt;/record&gt;&lt;/Cite&gt;&lt;/EndNote&gt;</w:instrText>
        </w:r>
        <w:r w:rsidR="00CC5E18">
          <w:rPr>
            <w:rFonts w:ascii="Times New Roman" w:eastAsiaTheme="minorEastAsia" w:hAnsi="Times New Roman" w:cs="Times New Roman"/>
            <w:sz w:val="24"/>
          </w:rPr>
          <w:fldChar w:fldCharType="separate"/>
        </w:r>
        <w:r w:rsidR="00CC5E18">
          <w:rPr>
            <w:rFonts w:ascii="Times New Roman" w:eastAsiaTheme="minorEastAsia" w:hAnsi="Times New Roman" w:cs="Times New Roman"/>
            <w:noProof/>
            <w:sz w:val="24"/>
          </w:rPr>
          <w:t>Hansen and Lunde (2005)</w:t>
        </w:r>
        <w:r w:rsidR="00CC5E18">
          <w:rPr>
            <w:rFonts w:ascii="Times New Roman" w:eastAsiaTheme="minorEastAsia" w:hAnsi="Times New Roman" w:cs="Times New Roman"/>
            <w:sz w:val="24"/>
          </w:rPr>
          <w:fldChar w:fldCharType="end"/>
        </w:r>
      </w:hyperlink>
      <w:r w:rsidR="008A1E93">
        <w:rPr>
          <w:rFonts w:ascii="Times New Roman" w:eastAsiaTheme="minorEastAsia" w:hAnsi="Times New Roman" w:cs="Times New Roman"/>
          <w:sz w:val="24"/>
        </w:rPr>
        <w:t xml:space="preserve"> show that for the currency market, the performance of GARCH(1,1) is comparable to that of more sophisticated models.</w:t>
      </w:r>
      <w:r w:rsidR="008A1E93">
        <w:rPr>
          <w:rFonts w:ascii="Times New Roman" w:eastAsiaTheme="minorEastAsia" w:hAnsi="Times New Roman" w:cs="Times New Roman"/>
          <w:sz w:val="24"/>
        </w:rPr>
        <w:tab/>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t</m:t>
            </m:r>
          </m:sub>
        </m:sSub>
      </m:oMath>
      <w:r w:rsidR="008A1E93">
        <w:rPr>
          <w:rFonts w:ascii="Times New Roman" w:eastAsiaTheme="minorEastAsia" w:hAnsi="Times New Roman" w:cs="Times New Roman"/>
          <w:sz w:val="24"/>
        </w:rPr>
        <w:t xml:space="preserve"> is the 5x1 vector of standardised residuals and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t</m:t>
            </m:r>
          </m:sub>
        </m:sSub>
        <m:r>
          <w:rPr>
            <w:rFonts w:ascii="Cambria Math" w:eastAsiaTheme="minorEastAsia" w:hAnsi="Cambria Math" w:cs="Times New Roman"/>
            <w:sz w:val="24"/>
          </w:rPr>
          <m:t xml:space="preserve"> ~  N</m:t>
        </m:r>
        <m:d>
          <m:dPr>
            <m:ctrlPr>
              <w:rPr>
                <w:rFonts w:ascii="Cambria Math" w:eastAsiaTheme="minorEastAsia" w:hAnsi="Cambria Math" w:cs="Times New Roman"/>
                <w:i/>
                <w:sz w:val="24"/>
              </w:rPr>
            </m:ctrlPr>
          </m:dPr>
          <m:e>
            <m:r>
              <w:rPr>
                <w:rFonts w:ascii="Cambria Math" w:eastAsiaTheme="minorEastAsia" w:hAnsi="Cambria Math" w:cs="Times New Roman"/>
                <w:sz w:val="24"/>
              </w:rPr>
              <m:t>0, I</m:t>
            </m:r>
          </m:e>
        </m:d>
      </m:oMath>
      <w:r w:rsidR="008A1E93">
        <w:rPr>
          <w:rFonts w:ascii="Times New Roman" w:eastAsiaTheme="minorEastAsia" w:hAnsi="Times New Roman" w:cs="Times New Roman"/>
          <w:sz w:val="24"/>
        </w:rPr>
        <w:t xml:space="preserve"> where </w:t>
      </w:r>
      <m:oMath>
        <m:r>
          <w:rPr>
            <w:rFonts w:ascii="Cambria Math" w:eastAsiaTheme="minorEastAsia" w:hAnsi="Cambria Math" w:cs="Times New Roman"/>
            <w:sz w:val="24"/>
          </w:rPr>
          <m:t>I</m:t>
        </m:r>
      </m:oMath>
      <w:r w:rsidR="008A1E93">
        <w:rPr>
          <w:rFonts w:ascii="Times New Roman" w:eastAsiaTheme="minorEastAsia" w:hAnsi="Times New Roman" w:cs="Times New Roman"/>
          <w:sz w:val="24"/>
        </w:rPr>
        <w:t xml:space="preserve"> is the 5x5 identity matrix.</w:t>
      </w:r>
    </w:p>
    <w:p w:rsidR="008A1E93" w:rsidRDefault="008A1E93" w:rsidP="008A1E93">
      <w:pPr>
        <w:spacing w:after="0" w:line="360" w:lineRule="auto"/>
        <w:jc w:val="both"/>
        <w:rPr>
          <w:rFonts w:ascii="Times New Roman" w:hAnsi="Times New Roman" w:cs="Times New Roman"/>
          <w:b/>
          <w:sz w:val="24"/>
        </w:rPr>
      </w:pPr>
    </w:p>
    <w:p w:rsidR="008A1E93" w:rsidRDefault="008A1E93" w:rsidP="00CC5E18">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We employ the DCC model of </w:t>
      </w:r>
      <w:hyperlink w:anchor="_ENREF_25" w:tooltip="Engle, 2002 #39" w:history="1">
        <w:r w:rsidR="00CC5E18">
          <w:rPr>
            <w:rFonts w:ascii="Times New Roman" w:hAnsi="Times New Roman" w:cs="Times New Roman"/>
            <w:sz w:val="24"/>
          </w:rPr>
          <w:fldChar w:fldCharType="begin"/>
        </w:r>
        <w:r w:rsidR="00CC5E18">
          <w:rPr>
            <w:rFonts w:ascii="Times New Roman" w:hAnsi="Times New Roman" w:cs="Times New Roman"/>
            <w:sz w:val="24"/>
          </w:rPr>
          <w:instrText xml:space="preserve"> ADDIN EN.CITE &lt;EndNote&gt;&lt;Cite AuthorYear="1"&gt;&lt;Author&gt;Engle&lt;/Author&gt;&lt;Year&gt;2002&lt;/Year&gt;&lt;RecNum&gt;39&lt;/RecNum&gt;&lt;DisplayText&gt;Engle (2002)&lt;/DisplayText&gt;&lt;record&gt;&lt;rec-number&gt;39&lt;/rec-number&gt;&lt;foreign-keys&gt;&lt;key app="EN" db-id="epvd2aracxfdw4e0zsp5p9rhv59rwdtp55vt" timestamp="1502451074"&gt;39&lt;/key&gt;&lt;/foreign-keys&gt;&lt;ref-type name="Journal Article"&gt;17&lt;/ref-type&gt;&lt;contributors&gt;&lt;authors&gt;&lt;author&gt;Robert Engle&lt;/author&gt;&lt;/authors&gt;&lt;/contributors&gt;&lt;titles&gt;&lt;title&gt;Dynamic Conditional Correlation: A Simple Class of Multivariate Generalized Autoregressive Conditional Heteroskedasticity Models&lt;/title&gt;&lt;secondary-title&gt;Journal of Business &amp;amp; Economic Statistics&lt;/secondary-title&gt;&lt;/titles&gt;&lt;periodical&gt;&lt;full-title&gt;Journal of Business &amp;amp; Economic Statistics&lt;/full-title&gt;&lt;/periodical&gt;&lt;pages&gt;339-350&lt;/pages&gt;&lt;volume&gt;20&lt;/volume&gt;&lt;number&gt;3&lt;/number&gt;&lt;keywords&gt;&lt;keyword&gt;ARCH&lt;/keyword&gt;&lt;keyword&gt;Correlation&lt;/keyword&gt;&lt;keyword&gt;GARCH&lt;/keyword&gt;&lt;keyword&gt;Multivariate GARCH&lt;/keyword&gt;&lt;/keywords&gt;&lt;dates&gt;&lt;year&gt;2002&lt;/year&gt;&lt;/dates&gt;&lt;publisher&gt;American Statistical Association&lt;/publisher&gt;&lt;isbn&gt;07350015&lt;/isbn&gt;&lt;accession-num&gt;edsjsr.1392121&lt;/accession-num&gt;&lt;work-type&gt;research-article&lt;/work-type&gt;&lt;urls&gt;&lt;related-urls&gt;&lt;url&gt;http://search.ebscohost.com/login.aspx?direct=true&amp;amp;db=edsjsr&amp;amp;AN=edsjsr.1392121&amp;amp;site=eds-live&lt;/url&gt;&lt;/related-urls&gt;&lt;/urls&gt;&lt;remote-database-name&gt;edsjsr&lt;/remote-database-name&gt;&lt;remote-database-provider&gt;EBSCOhost&lt;/remote-database-provider&gt;&lt;/record&gt;&lt;/Cite&gt;&lt;/EndNote&gt;</w:instrText>
        </w:r>
        <w:r w:rsidR="00CC5E18">
          <w:rPr>
            <w:rFonts w:ascii="Times New Roman" w:hAnsi="Times New Roman" w:cs="Times New Roman"/>
            <w:sz w:val="24"/>
          </w:rPr>
          <w:fldChar w:fldCharType="separate"/>
        </w:r>
        <w:r w:rsidR="00CC5E18">
          <w:rPr>
            <w:rFonts w:ascii="Times New Roman" w:hAnsi="Times New Roman" w:cs="Times New Roman"/>
            <w:noProof/>
            <w:sz w:val="24"/>
          </w:rPr>
          <w:t>Engle (2002)</w:t>
        </w:r>
        <w:r w:rsidR="00CC5E18">
          <w:rPr>
            <w:rFonts w:ascii="Times New Roman" w:hAnsi="Times New Roman" w:cs="Times New Roman"/>
            <w:sz w:val="24"/>
          </w:rPr>
          <w:fldChar w:fldCharType="end"/>
        </w:r>
      </w:hyperlink>
      <w:r>
        <w:rPr>
          <w:rFonts w:ascii="Times New Roman" w:hAnsi="Times New Roman" w:cs="Times New Roman"/>
          <w:sz w:val="24"/>
        </w:rPr>
        <w:t xml:space="preserve">, which measures the correlation among the currencies over time using the covariance of standardised residuals from the AR – GARCH process. </w:t>
      </w:r>
    </w:p>
    <w:p w:rsidR="008A1E93" w:rsidRPr="009717C4" w:rsidRDefault="008A1E93" w:rsidP="008A1E93">
      <w:pPr>
        <w:spacing w:after="0" w:line="360" w:lineRule="auto"/>
        <w:jc w:val="right"/>
        <w:rPr>
          <w:rFonts w:ascii="Times New Roman" w:eastAsiaTheme="minorEastAsia" w:hAnsi="Times New Roman" w:cs="Times New Roman"/>
          <w:sz w:val="24"/>
        </w:rPr>
      </w:pPr>
      <w:r>
        <w:rPr>
          <w:rFonts w:ascii="Times New Roman" w:eastAsiaTheme="minorEastAsia" w:hAnsi="Times New Roman" w:cs="Times New Roman"/>
          <w:sz w:val="24"/>
        </w:rPr>
        <w:tab/>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t</m:t>
            </m:r>
          </m:sub>
        </m:sSub>
        <m:r>
          <w:rPr>
            <w:rFonts w:ascii="Cambria Math" w:eastAsiaTheme="minorEastAsia" w:hAnsi="Cambria Math" w:cs="Times New Roman"/>
            <w:sz w:val="24"/>
          </w:rPr>
          <m:t xml:space="preserve"> =  </m:t>
        </m:r>
        <m:d>
          <m:dPr>
            <m:ctrlPr>
              <w:rPr>
                <w:rFonts w:ascii="Cambria Math" w:eastAsiaTheme="minorEastAsia" w:hAnsi="Cambria Math" w:cs="Times New Roman"/>
                <w:i/>
                <w:sz w:val="24"/>
              </w:rPr>
            </m:ctrlPr>
          </m:dPr>
          <m:e>
            <m:r>
              <w:rPr>
                <w:rFonts w:ascii="Cambria Math" w:eastAsiaTheme="minorEastAsia" w:hAnsi="Cambria Math" w:cs="Times New Roman"/>
                <w:sz w:val="24"/>
              </w:rPr>
              <m:t>1- α- β</m:t>
            </m:r>
          </m:e>
        </m:d>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Q</m:t>
            </m:r>
          </m:e>
        </m:acc>
        <m:r>
          <w:rPr>
            <w:rFonts w:ascii="Cambria Math" w:eastAsiaTheme="minorEastAsia" w:hAnsi="Cambria Math" w:cs="Times New Roman"/>
            <w:sz w:val="24"/>
          </w:rPr>
          <m:t xml:space="preserve"> +  α</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u</m:t>
            </m:r>
          </m:e>
          <m:sub>
            <m:r>
              <w:rPr>
                <w:rFonts w:ascii="Cambria Math" w:eastAsiaTheme="minorEastAsia" w:hAnsi="Cambria Math" w:cs="Times New Roman"/>
                <w:sz w:val="24"/>
              </w:rPr>
              <m:t>t-1</m:t>
            </m:r>
          </m:sub>
        </m:sSub>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u</m:t>
            </m:r>
          </m:e>
          <m:sub>
            <m:r>
              <w:rPr>
                <w:rFonts w:ascii="Cambria Math" w:eastAsiaTheme="minorEastAsia" w:hAnsi="Cambria Math" w:cs="Times New Roman"/>
                <w:sz w:val="24"/>
              </w:rPr>
              <m:t>t-1</m:t>
            </m:r>
          </m:sub>
          <m:sup>
            <m:r>
              <w:rPr>
                <w:rFonts w:ascii="Cambria Math" w:eastAsiaTheme="minorEastAsia" w:hAnsi="Cambria Math" w:cs="Times New Roman"/>
                <w:sz w:val="24"/>
              </w:rPr>
              <m:t>'</m:t>
            </m:r>
          </m:sup>
        </m:sSubSup>
        <m:r>
          <w:rPr>
            <w:rFonts w:ascii="Cambria Math" w:eastAsiaTheme="minorEastAsia" w:hAnsi="Cambria Math" w:cs="Times New Roman"/>
            <w:sz w:val="24"/>
          </w:rPr>
          <m:t xml:space="preserve">  +  β</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t-1</m:t>
            </m:r>
          </m:sub>
        </m:sSub>
        <m:r>
          <w:rPr>
            <w:rFonts w:ascii="Cambria Math" w:eastAsiaTheme="minorEastAsia" w:hAnsi="Cambria Math" w:cs="Times New Roman"/>
            <w:sz w:val="24"/>
          </w:rPr>
          <m:t xml:space="preserve">                                    (3)</m:t>
        </m:r>
      </m:oMath>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where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t</m:t>
            </m:r>
          </m:sub>
        </m:sSub>
      </m:oMath>
      <w:r>
        <w:rPr>
          <w:rFonts w:ascii="Times New Roman" w:eastAsiaTheme="minorEastAsia" w:hAnsi="Times New Roman" w:cs="Times New Roman"/>
          <w:sz w:val="24"/>
        </w:rPr>
        <w:t xml:space="preserve"> is the 5x5 covariance matrix of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t</m:t>
            </m:r>
          </m:sub>
        </m:sSub>
      </m:oMath>
      <w:r>
        <w:rPr>
          <w:rFonts w:ascii="Times New Roman" w:eastAsiaTheme="minorEastAsia" w:hAnsi="Times New Roman" w:cs="Times New Roman"/>
          <w:sz w:val="24"/>
        </w:rPr>
        <w:t>.</w:t>
      </w: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m:oMath>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Q</m:t>
            </m:r>
          </m:e>
        </m:acc>
      </m:oMath>
      <w:r>
        <w:rPr>
          <w:rFonts w:ascii="Times New Roman" w:eastAsiaTheme="minorEastAsia" w:hAnsi="Times New Roman" w:cs="Times New Roman"/>
          <w:sz w:val="24"/>
        </w:rPr>
        <w:t xml:space="preserve">  is the 5x5 unconditional covariance matrix of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t</m:t>
            </m:r>
          </m:sub>
        </m:sSub>
      </m:oMath>
      <w:r>
        <w:rPr>
          <w:rFonts w:ascii="Times New Roman" w:eastAsiaTheme="minorEastAsia" w:hAnsi="Times New Roman" w:cs="Times New Roman"/>
          <w:sz w:val="24"/>
        </w:rPr>
        <w:t>.</w:t>
      </w: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t</m:t>
            </m:r>
          </m:sub>
        </m:sSub>
      </m:oMath>
      <w:r>
        <w:rPr>
          <w:rFonts w:ascii="Times New Roman" w:eastAsiaTheme="minorEastAsia" w:hAnsi="Times New Roman" w:cs="Times New Roman"/>
          <w:sz w:val="24"/>
        </w:rPr>
        <w:t xml:space="preserve"> is the 5x1 vector of standardised residuals. </w:t>
      </w: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m:oMath>
        <m:r>
          <w:rPr>
            <w:rFonts w:ascii="Cambria Math" w:eastAsiaTheme="minorEastAsia" w:hAnsi="Cambria Math" w:cs="Times New Roman"/>
            <w:sz w:val="24"/>
          </w:rPr>
          <m:t>α</m:t>
        </m:r>
      </m:oMath>
      <w:r>
        <w:rPr>
          <w:rFonts w:ascii="Times New Roman" w:eastAsiaTheme="minorEastAsia" w:hAnsi="Times New Roman" w:cs="Times New Roman"/>
          <w:sz w:val="24"/>
        </w:rPr>
        <w:t xml:space="preserve"> and </w:t>
      </w:r>
      <m:oMath>
        <m:r>
          <w:rPr>
            <w:rFonts w:ascii="Cambria Math" w:eastAsiaTheme="minorEastAsia" w:hAnsi="Cambria Math" w:cs="Times New Roman"/>
            <w:sz w:val="24"/>
          </w:rPr>
          <m:t>β</m:t>
        </m:r>
      </m:oMath>
      <w:r>
        <w:rPr>
          <w:rFonts w:ascii="Times New Roman" w:eastAsiaTheme="minorEastAsia" w:hAnsi="Times New Roman" w:cs="Times New Roman"/>
          <w:sz w:val="24"/>
        </w:rPr>
        <w:t xml:space="preserve"> satisfy </w:t>
      </w:r>
      <m:oMath>
        <m:r>
          <w:rPr>
            <w:rFonts w:ascii="Cambria Math" w:eastAsiaTheme="minorEastAsia" w:hAnsi="Cambria Math" w:cs="Times New Roman"/>
            <w:sz w:val="24"/>
          </w:rPr>
          <m:t>α≥0</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β≥0</m:t>
        </m:r>
      </m:oMath>
      <w:r>
        <w:rPr>
          <w:rFonts w:ascii="Times New Roman" w:eastAsiaTheme="minorEastAsia" w:hAnsi="Times New Roman" w:cs="Times New Roman"/>
          <w:sz w:val="24"/>
        </w:rPr>
        <w:t xml:space="preserve"> and </w:t>
      </w:r>
      <m:oMath>
        <m:r>
          <w:rPr>
            <w:rFonts w:ascii="Cambria Math" w:eastAsiaTheme="minorEastAsia" w:hAnsi="Cambria Math" w:cs="Times New Roman"/>
            <w:sz w:val="24"/>
          </w:rPr>
          <m:t>α+ β&lt;1</m:t>
        </m:r>
      </m:oMath>
      <w:r>
        <w:rPr>
          <w:rFonts w:ascii="Times New Roman" w:eastAsiaTheme="minorEastAsia" w:hAnsi="Times New Roman" w:cs="Times New Roman"/>
          <w:sz w:val="24"/>
        </w:rPr>
        <w:t>.</w:t>
      </w:r>
    </w:p>
    <w:p w:rsidR="008A1E93" w:rsidRDefault="008A1E93" w:rsidP="008A1E93">
      <w:pPr>
        <w:spacing w:after="0" w:line="360" w:lineRule="auto"/>
        <w:jc w:val="both"/>
        <w:rPr>
          <w:rFonts w:ascii="Times New Roman" w:eastAsiaTheme="minorEastAsia" w:hAnsi="Times New Roman" w:cs="Times New Roman"/>
          <w:sz w:val="24"/>
        </w:rPr>
      </w:pPr>
    </w:p>
    <w:p w:rsidR="008A1E93" w:rsidRDefault="008A1E93" w:rsidP="00CC5E1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Letting </w:t>
      </w:r>
      <m:oMath>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Q</m:t>
            </m:r>
          </m:e>
          <m:sub>
            <m:r>
              <w:rPr>
                <w:rFonts w:ascii="Cambria Math" w:eastAsiaTheme="minorEastAsia" w:hAnsi="Cambria Math" w:cs="Times New Roman"/>
                <w:sz w:val="24"/>
              </w:rPr>
              <m:t>t</m:t>
            </m:r>
          </m:sub>
          <m:sup>
            <m:r>
              <w:rPr>
                <w:rFonts w:ascii="Cambria Math" w:eastAsiaTheme="minorEastAsia" w:hAnsi="Cambria Math" w:cs="Times New Roman"/>
                <w:sz w:val="24"/>
              </w:rPr>
              <m:t>*</m:t>
            </m:r>
          </m:sup>
        </m:sSubSup>
      </m:oMath>
      <w:r>
        <w:rPr>
          <w:rFonts w:ascii="Times New Roman" w:eastAsiaTheme="minorEastAsia" w:hAnsi="Times New Roman" w:cs="Times New Roman"/>
          <w:sz w:val="24"/>
        </w:rPr>
        <w:t xml:space="preserve"> be the 5x5 diagonal variance matrix of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t</m:t>
            </m:r>
          </m:sub>
        </m:sSub>
      </m:oMath>
      <w:r>
        <w:rPr>
          <w:rFonts w:ascii="Times New Roman" w:eastAsiaTheme="minorEastAsia" w:hAnsi="Times New Roman" w:cs="Times New Roman"/>
          <w:sz w:val="24"/>
        </w:rPr>
        <w:t xml:space="preserve">, </w:t>
      </w:r>
      <w:hyperlink w:anchor="_ENREF_3" w:tooltip="Aielli, 2013 #40" w:history="1">
        <w:r w:rsidR="00CC5E18">
          <w:rPr>
            <w:rFonts w:ascii="Times New Roman" w:eastAsiaTheme="minorEastAsia" w:hAnsi="Times New Roman" w:cs="Times New Roman"/>
            <w:sz w:val="24"/>
          </w:rPr>
          <w:fldChar w:fldCharType="begin"/>
        </w:r>
        <w:r w:rsidR="00CC5E18">
          <w:rPr>
            <w:rFonts w:ascii="Times New Roman" w:eastAsiaTheme="minorEastAsia" w:hAnsi="Times New Roman" w:cs="Times New Roman"/>
            <w:sz w:val="24"/>
          </w:rPr>
          <w:instrText xml:space="preserve"> ADDIN EN.CITE &lt;EndNote&gt;&lt;Cite AuthorYear="1"&gt;&lt;Author&gt;Aielli&lt;/Author&gt;&lt;Year&gt;2013&lt;/Year&gt;&lt;RecNum&gt;40&lt;/RecNum&gt;&lt;DisplayText&gt;Aielli (2013)&lt;/DisplayText&gt;&lt;record&gt;&lt;rec-number&gt;40&lt;/rec-number&gt;&lt;foreign-keys&gt;&lt;key app="EN" db-id="epvd2aracxfdw4e0zsp5p9rhv59rwdtp55vt" timestamp="1502548269"&gt;40&lt;/key&gt;&lt;/foreign-keys&gt;&lt;ref-type name="Journal Article"&gt;17&lt;/ref-type&gt;&lt;contributors&gt;&lt;authors&gt;&lt;author&gt;Aielli, G. P.&lt;/author&gt;&lt;/authors&gt;&lt;/contributors&gt;&lt;titles&gt;&lt;title&gt;Dynamic Conditional Correlation: On Properties and Estimation&lt;/title&gt;&lt;secondary-title&gt;Journal of Business and Economic Statistics&lt;/secondary-title&gt;&lt;/titles&gt;&lt;periodical&gt;&lt;full-title&gt;Journal of Business and Economic Statistics&lt;/full-title&gt;&lt;/periodical&gt;&lt;pages&gt;282-299&lt;/pages&gt;&lt;volume&gt;31&lt;/volume&gt;&lt;number&gt;3&lt;/number&gt;&lt;section&gt;282&lt;/section&gt;&lt;keywords&gt;&lt;keyword&gt;Generalized profile likelihood&lt;/keyword&gt;&lt;keyword&gt;Integrated correlation&lt;/keyword&gt;&lt;keyword&gt;Multivariate GARCH model&lt;/keyword&gt;&lt;keyword&gt;Quasi-maximum-likelihood&lt;/keyword&gt;&lt;keyword&gt;Two-step estimation&lt;/keyword&gt;&lt;/keywords&gt;&lt;dates&gt;&lt;year&gt;2013&lt;/year&gt;&lt;pub-dates&gt;&lt;date&gt;07 / 01 /&lt;/date&gt;&lt;/pub-dates&gt;&lt;/dates&gt;&lt;isbn&gt;07350015&amp;#xD;15372707&lt;/isbn&gt;&lt;accession-num&gt;edselc.2-52.0-84883543022&lt;/accession-num&gt;&lt;work-type&gt;Article&lt;/work-type&gt;&lt;urls&gt;&lt;related-urls&gt;&lt;url&gt;http://search.ebscohost.com/login.aspx?direct=true&amp;amp;db=edselc&amp;amp;AN=edselc.2-52.0-84883543022&amp;amp;site=eds-live&lt;/url&gt;&lt;/related-urls&gt;&lt;/urls&gt;&lt;electronic-resource-num&gt;10.1080/07350015.2013.771027&lt;/electronic-resource-num&gt;&lt;remote-database-name&gt;edselc&lt;/remote-database-name&gt;&lt;remote-database-provider&gt;EBSCOhost&lt;/remote-database-provider&gt;&lt;language&gt;English&lt;/language&gt;&lt;/record&gt;&lt;/Cite&gt;&lt;/EndNote&gt;</w:instrText>
        </w:r>
        <w:r w:rsidR="00CC5E18">
          <w:rPr>
            <w:rFonts w:ascii="Times New Roman" w:eastAsiaTheme="minorEastAsia" w:hAnsi="Times New Roman" w:cs="Times New Roman"/>
            <w:sz w:val="24"/>
          </w:rPr>
          <w:fldChar w:fldCharType="separate"/>
        </w:r>
        <w:r w:rsidR="00CC5E18">
          <w:rPr>
            <w:rFonts w:ascii="Times New Roman" w:eastAsiaTheme="minorEastAsia" w:hAnsi="Times New Roman" w:cs="Times New Roman"/>
            <w:noProof/>
            <w:sz w:val="24"/>
          </w:rPr>
          <w:t>Aielli (2013)</w:t>
        </w:r>
        <w:r w:rsidR="00CC5E18">
          <w:rPr>
            <w:rFonts w:ascii="Times New Roman" w:eastAsiaTheme="minorEastAsia" w:hAnsi="Times New Roman" w:cs="Times New Roman"/>
            <w:sz w:val="24"/>
          </w:rPr>
          <w:fldChar w:fldCharType="end"/>
        </w:r>
      </w:hyperlink>
      <w:r>
        <w:rPr>
          <w:rFonts w:ascii="Times New Roman" w:eastAsiaTheme="minorEastAsia" w:hAnsi="Times New Roman" w:cs="Times New Roman"/>
          <w:sz w:val="24"/>
        </w:rPr>
        <w:t xml:space="preserve"> suggests a slightly different specification of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t</m:t>
            </m:r>
          </m:sub>
        </m:sSub>
      </m:oMath>
      <w:r>
        <w:rPr>
          <w:rFonts w:ascii="Times New Roman" w:eastAsiaTheme="minorEastAsia" w:hAnsi="Times New Roman" w:cs="Times New Roman"/>
          <w:sz w:val="24"/>
        </w:rPr>
        <w:t xml:space="preserve"> to make the model more tractable.</w:t>
      </w:r>
    </w:p>
    <w:p w:rsidR="008A1E93" w:rsidRPr="0068679D" w:rsidRDefault="00411352" w:rsidP="008A1E93">
      <w:pPr>
        <w:spacing w:after="0" w:line="360" w:lineRule="auto"/>
        <w:jc w:val="both"/>
        <w:rPr>
          <w:rFonts w:ascii="Times New Roman" w:eastAsiaTheme="minorEastAsia" w:hAnsi="Times New Roman" w:cs="Times New Roman"/>
          <w:sz w:val="24"/>
        </w:rPr>
      </w:pPr>
      <m:oMathPara>
        <m:oMathParaPr>
          <m:jc m:val="righ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t</m:t>
              </m:r>
            </m:sub>
          </m:sSub>
          <m:r>
            <w:rPr>
              <w:rFonts w:ascii="Cambria Math" w:eastAsiaTheme="minorEastAsia" w:hAnsi="Cambria Math" w:cs="Times New Roman"/>
              <w:sz w:val="24"/>
            </w:rPr>
            <m:t xml:space="preserve"> =  </m:t>
          </m:r>
          <m:d>
            <m:dPr>
              <m:ctrlPr>
                <w:rPr>
                  <w:rFonts w:ascii="Cambria Math" w:eastAsiaTheme="minorEastAsia" w:hAnsi="Cambria Math" w:cs="Times New Roman"/>
                  <w:i/>
                  <w:sz w:val="24"/>
                </w:rPr>
              </m:ctrlPr>
            </m:dPr>
            <m:e>
              <m:r>
                <w:rPr>
                  <w:rFonts w:ascii="Cambria Math" w:eastAsiaTheme="minorEastAsia" w:hAnsi="Cambria Math" w:cs="Times New Roman"/>
                  <w:sz w:val="24"/>
                </w:rPr>
                <m:t>1- α- β</m:t>
              </m:r>
            </m:e>
          </m:d>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Q</m:t>
              </m:r>
            </m:e>
          </m:acc>
          <m:r>
            <w:rPr>
              <w:rFonts w:ascii="Cambria Math" w:eastAsiaTheme="minorEastAsia" w:hAnsi="Cambria Math" w:cs="Times New Roman"/>
              <w:sz w:val="24"/>
            </w:rPr>
            <m:t xml:space="preserve"> +  α[</m:t>
          </m:r>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Q</m:t>
              </m:r>
            </m:e>
            <m:sub>
              <m:r>
                <w:rPr>
                  <w:rFonts w:ascii="Cambria Math" w:eastAsiaTheme="minorEastAsia" w:hAnsi="Cambria Math" w:cs="Times New Roman"/>
                  <w:sz w:val="24"/>
                </w:rPr>
                <m:t>t-1</m:t>
              </m:r>
            </m:sub>
            <m:sup>
              <m:r>
                <w:rPr>
                  <w:rFonts w:ascii="Cambria Math" w:eastAsiaTheme="minorEastAsia" w:hAnsi="Cambria Math" w:cs="Times New Roman"/>
                  <w:sz w:val="24"/>
                </w:rPr>
                <m:t>*1/2</m:t>
              </m:r>
            </m:sup>
          </m:sSubSup>
          <m:sSub>
            <m:sSubPr>
              <m:ctrlPr>
                <w:rPr>
                  <w:rFonts w:ascii="Cambria Math" w:eastAsiaTheme="minorEastAsia" w:hAnsi="Cambria Math" w:cs="Times New Roman"/>
                  <w:i/>
                  <w:sz w:val="24"/>
                </w:rPr>
              </m:ctrlPr>
            </m:sSubPr>
            <m:e>
              <m:r>
                <w:rPr>
                  <w:rFonts w:ascii="Cambria Math" w:eastAsiaTheme="minorEastAsia" w:hAnsi="Cambria Math" w:cs="Times New Roman"/>
                  <w:sz w:val="24"/>
                </w:rPr>
                <m:t>u</m:t>
              </m:r>
            </m:e>
            <m:sub>
              <m:r>
                <w:rPr>
                  <w:rFonts w:ascii="Cambria Math" w:eastAsiaTheme="minorEastAsia" w:hAnsi="Cambria Math" w:cs="Times New Roman"/>
                  <w:sz w:val="24"/>
                </w:rPr>
                <m:t>t-1</m:t>
              </m:r>
            </m:sub>
          </m:sSub>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u</m:t>
              </m:r>
            </m:e>
            <m:sub>
              <m:r>
                <w:rPr>
                  <w:rFonts w:ascii="Cambria Math" w:eastAsiaTheme="minorEastAsia" w:hAnsi="Cambria Math" w:cs="Times New Roman"/>
                  <w:sz w:val="24"/>
                </w:rPr>
                <m:t>t-1</m:t>
              </m:r>
            </m:sub>
            <m:sup>
              <m:r>
                <w:rPr>
                  <w:rFonts w:ascii="Cambria Math" w:eastAsiaTheme="minorEastAsia" w:hAnsi="Cambria Math" w:cs="Times New Roman"/>
                  <w:sz w:val="24"/>
                </w:rPr>
                <m:t>'</m:t>
              </m:r>
            </m:sup>
          </m:sSubSup>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Q</m:t>
              </m:r>
            </m:e>
            <m:sub>
              <m:r>
                <w:rPr>
                  <w:rFonts w:ascii="Cambria Math" w:eastAsiaTheme="minorEastAsia" w:hAnsi="Cambria Math" w:cs="Times New Roman"/>
                  <w:sz w:val="24"/>
                </w:rPr>
                <m:t>t-1</m:t>
              </m:r>
            </m:sub>
            <m:sup>
              <m:r>
                <w:rPr>
                  <w:rFonts w:ascii="Cambria Math" w:eastAsiaTheme="minorEastAsia" w:hAnsi="Cambria Math" w:cs="Times New Roman"/>
                  <w:sz w:val="24"/>
                </w:rPr>
                <m:t>*1/2</m:t>
              </m:r>
            </m:sup>
          </m:sSubSup>
          <m:r>
            <w:rPr>
              <w:rFonts w:ascii="Cambria Math" w:eastAsiaTheme="minorEastAsia" w:hAnsi="Cambria Math" w:cs="Times New Roman"/>
              <w:sz w:val="24"/>
            </w:rPr>
            <m:t>]  +  β</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t-1</m:t>
              </m:r>
            </m:sub>
          </m:sSub>
          <m:r>
            <w:rPr>
              <w:rFonts w:ascii="Cambria Math" w:eastAsiaTheme="minorEastAsia" w:hAnsi="Cambria Math" w:cs="Times New Roman"/>
              <w:sz w:val="24"/>
            </w:rPr>
            <m:t xml:space="preserve">                   (4)</m:t>
          </m:r>
        </m:oMath>
      </m:oMathPara>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The 5x5 correlation matrix </w:t>
      </w: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m:t>
            </m:r>
          </m:sub>
        </m:sSub>
      </m:oMath>
      <w:r>
        <w:rPr>
          <w:rFonts w:ascii="Times New Roman" w:eastAsiaTheme="minorEastAsia" w:hAnsi="Times New Roman" w:cs="Times New Roman"/>
          <w:sz w:val="24"/>
        </w:rPr>
        <w:t xml:space="preserve"> is given by</w:t>
      </w:r>
    </w:p>
    <w:p w:rsidR="008A1E93" w:rsidRPr="00064E99" w:rsidRDefault="00411352" w:rsidP="008A1E93">
      <w:pPr>
        <w:spacing w:after="0" w:line="360" w:lineRule="auto"/>
        <w:jc w:val="both"/>
        <w:rPr>
          <w:rFonts w:ascii="Times New Roman" w:eastAsiaTheme="minorEastAsia" w:hAnsi="Times New Roman" w:cs="Times New Roman"/>
          <w:sz w:val="24"/>
        </w:rPr>
      </w:pPr>
      <m:oMathPara>
        <m:oMathParaPr>
          <m:jc m:val="right"/>
        </m:oMathParaP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m:t>
              </m:r>
            </m:sub>
          </m:sSub>
          <m:r>
            <w:rPr>
              <w:rFonts w:ascii="Cambria Math" w:hAnsi="Cambria Math" w:cs="Times New Roman"/>
              <w:sz w:val="24"/>
            </w:rPr>
            <m:t xml:space="preserve"> =  </m:t>
          </m:r>
          <m:sSubSup>
            <m:sSubSupPr>
              <m:ctrlPr>
                <w:rPr>
                  <w:rFonts w:ascii="Cambria Math" w:hAnsi="Cambria Math" w:cs="Times New Roman"/>
                  <w:i/>
                  <w:sz w:val="24"/>
                </w:rPr>
              </m:ctrlPr>
            </m:sSubSupPr>
            <m:e>
              <m:r>
                <w:rPr>
                  <w:rFonts w:ascii="Cambria Math" w:hAnsi="Cambria Math" w:cs="Times New Roman"/>
                  <w:sz w:val="24"/>
                </w:rPr>
                <m:t>Q</m:t>
              </m:r>
            </m:e>
            <m:sub>
              <m:r>
                <w:rPr>
                  <w:rFonts w:ascii="Cambria Math" w:hAnsi="Cambria Math" w:cs="Times New Roman"/>
                  <w:sz w:val="24"/>
                </w:rPr>
                <m:t>t</m:t>
              </m:r>
            </m:sub>
            <m:sup>
              <m:r>
                <w:rPr>
                  <w:rFonts w:ascii="Cambria Math" w:hAnsi="Cambria Math" w:cs="Times New Roman"/>
                  <w:sz w:val="24"/>
                </w:rPr>
                <m:t>*-1/2</m:t>
              </m:r>
            </m:sup>
          </m:sSubSup>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t</m:t>
              </m:r>
            </m:sub>
          </m:sSub>
          <m:r>
            <w:rPr>
              <w:rFonts w:ascii="Cambria Math" w:hAnsi="Cambria Math" w:cs="Times New Roman"/>
              <w:sz w:val="24"/>
            </w:rPr>
            <m:t xml:space="preserve"> </m:t>
          </m:r>
          <m:sSubSup>
            <m:sSubSupPr>
              <m:ctrlPr>
                <w:rPr>
                  <w:rFonts w:ascii="Cambria Math" w:hAnsi="Cambria Math" w:cs="Times New Roman"/>
                  <w:i/>
                  <w:sz w:val="24"/>
                </w:rPr>
              </m:ctrlPr>
            </m:sSubSupPr>
            <m:e>
              <m:r>
                <w:rPr>
                  <w:rFonts w:ascii="Cambria Math" w:hAnsi="Cambria Math" w:cs="Times New Roman"/>
                  <w:sz w:val="24"/>
                </w:rPr>
                <m:t>Q</m:t>
              </m:r>
            </m:e>
            <m:sub>
              <m:r>
                <w:rPr>
                  <w:rFonts w:ascii="Cambria Math" w:hAnsi="Cambria Math" w:cs="Times New Roman"/>
                  <w:sz w:val="24"/>
                </w:rPr>
                <m:t>t</m:t>
              </m:r>
            </m:sub>
            <m:sup>
              <m:r>
                <w:rPr>
                  <w:rFonts w:ascii="Cambria Math" w:hAnsi="Cambria Math" w:cs="Times New Roman"/>
                  <w:sz w:val="24"/>
                </w:rPr>
                <m:t>*-1/2</m:t>
              </m:r>
            </m:sup>
          </m:sSubSup>
          <m:r>
            <w:rPr>
              <w:rFonts w:ascii="Cambria Math" w:hAnsi="Cambria Math" w:cs="Times New Roman"/>
              <w:sz w:val="24"/>
            </w:rPr>
            <m:t xml:space="preserve">                                                       (5)</m:t>
          </m:r>
        </m:oMath>
      </m:oMathPara>
    </w:p>
    <w:p w:rsidR="008A1E93" w:rsidRPr="00982544" w:rsidRDefault="008A1E93" w:rsidP="00CC5E1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We test different model parameters (i) with different AR lags, (ii) with or without the asymmetric GARCH term used by </w:t>
      </w:r>
      <w:hyperlink w:anchor="_ENREF_16" w:tooltip="Cappiello, 2006 #54" w:history="1">
        <w:r w:rsidR="00CC5E18">
          <w:rPr>
            <w:rFonts w:ascii="Times New Roman" w:eastAsiaTheme="minorEastAsia" w:hAnsi="Times New Roman" w:cs="Times New Roman"/>
            <w:sz w:val="24"/>
          </w:rPr>
          <w:fldChar w:fldCharType="begin"/>
        </w:r>
        <w:r w:rsidR="00CC5E18">
          <w:rPr>
            <w:rFonts w:ascii="Times New Roman" w:eastAsiaTheme="minorEastAsia" w:hAnsi="Times New Roman" w:cs="Times New Roman"/>
            <w:sz w:val="24"/>
          </w:rPr>
          <w:instrText xml:space="preserve"> ADDIN EN.CITE &lt;EndNote&gt;&lt;Cite AuthorYear="1"&gt;&lt;Author&gt;Cappiello&lt;/Author&gt;&lt;Year&gt;2006&lt;/Year&gt;&lt;RecNum&gt;54&lt;/RecNum&gt;&lt;DisplayText&gt;Cappiello et al. (2006)&lt;/DisplayText&gt;&lt;record&gt;&lt;rec-number&gt;54&lt;/rec-number&gt;&lt;foreign-keys&gt;&lt;key app="EN" db-id="epvd2aracxfdw4e0zsp5p9rhv59rwdtp55vt" timestamp="1505814183"&gt;54&lt;/key&gt;&lt;/foreign-keys&gt;&lt;ref-type name="Journal Article"&gt;17&lt;/ref-type&gt;&lt;contributors&gt;&lt;authors&gt;&lt;author&gt;Cappiello, Lorenzo&lt;/author&gt;&lt;author&gt;Engle, Robert F.&lt;/author&gt;&lt;author&gt;Sheppard, Kevin&lt;/author&gt;&lt;/authors&gt;&lt;/contributors&gt;&lt;auth-address&gt;European Central Bank&amp;#xD;NYU&amp;#xD;U Oxford&lt;/auth-address&gt;&lt;titles&gt;&lt;title&gt;Asymmetric Dynamics in the Correlations of Global Equity and Bond Returns&lt;/title&gt;&lt;secondary-title&gt;Journal of Financial Econometrics&lt;/secondary-title&gt;&lt;/titles&gt;&lt;periodical&gt;&lt;full-title&gt;Journal of Financial Econometrics&lt;/full-title&gt;&lt;/periodical&gt;&lt;pages&gt;537-572&lt;/pages&gt;&lt;volume&gt;4&lt;/volume&gt;&lt;number&gt;4&lt;/number&gt;&lt;keywords&gt;&lt;keyword&gt;Asset Pricing&lt;/keyword&gt;&lt;keyword&gt;Trading Volume&lt;/keyword&gt;&lt;keyword&gt;Bond Interest Rates G12&lt;/keyword&gt;&lt;keyword&gt;Information and Market Efficiency&lt;/keyword&gt;&lt;keyword&gt;Event Studies&lt;/keyword&gt;&lt;keyword&gt;Insider Trading G14&lt;/keyword&gt;&lt;keyword&gt;International Financial Markets G15&lt;/keyword&gt;&lt;/keywords&gt;&lt;dates&gt;&lt;year&gt;2006&lt;/year&gt;&lt;pub-dates&gt;&lt;date&gt;Fall&lt;/date&gt;&lt;/pub-dates&gt;&lt;/dates&gt;&lt;isbn&gt;14798409&lt;/isbn&gt;&lt;accession-num&gt;0886727&lt;/accession-num&gt;&lt;urls&gt;&lt;related-urls&gt;&lt;url&gt;http://search.ebscohost.com/login.aspx?direct=true&amp;amp;db=ecn&amp;amp;AN=0886727&amp;amp;site=eds-live&lt;/url&gt;&lt;url&gt;http://jfec.oxfordjournals.org/content/by/year&lt;/url&gt;&lt;/related-urls&gt;&lt;/urls&gt;&lt;electronic-resource-num&gt;http://jfec.oxfordjournals.org/content/by/year&lt;/electronic-resource-num&gt;&lt;remote-database-name&gt;ecn&lt;/remote-database-name&gt;&lt;remote-database-provider&gt;EBSCOhost&lt;/remote-database-provider&gt;&lt;/record&gt;&lt;/Cite&gt;&lt;/EndNote&gt;</w:instrText>
        </w:r>
        <w:r w:rsidR="00CC5E18">
          <w:rPr>
            <w:rFonts w:ascii="Times New Roman" w:eastAsiaTheme="minorEastAsia" w:hAnsi="Times New Roman" w:cs="Times New Roman"/>
            <w:sz w:val="24"/>
          </w:rPr>
          <w:fldChar w:fldCharType="separate"/>
        </w:r>
        <w:r w:rsidR="00CC5E18">
          <w:rPr>
            <w:rFonts w:ascii="Times New Roman" w:eastAsiaTheme="minorEastAsia" w:hAnsi="Times New Roman" w:cs="Times New Roman"/>
            <w:noProof/>
            <w:sz w:val="24"/>
          </w:rPr>
          <w:t>Cappiello et al. (2006)</w:t>
        </w:r>
        <w:r w:rsidR="00CC5E18">
          <w:rPr>
            <w:rFonts w:ascii="Times New Roman" w:eastAsiaTheme="minorEastAsia" w:hAnsi="Times New Roman" w:cs="Times New Roman"/>
            <w:sz w:val="24"/>
          </w:rPr>
          <w:fldChar w:fldCharType="end"/>
        </w:r>
      </w:hyperlink>
      <w:r>
        <w:rPr>
          <w:rFonts w:ascii="Times New Roman" w:eastAsiaTheme="minorEastAsia" w:hAnsi="Times New Roman" w:cs="Times New Roman"/>
          <w:sz w:val="24"/>
        </w:rPr>
        <w:t xml:space="preserve"> and (iii) with or without the improvement by </w:t>
      </w:r>
      <w:hyperlink w:anchor="_ENREF_3" w:tooltip="Aielli, 2013 #40" w:history="1">
        <w:r w:rsidR="00CC5E18">
          <w:rPr>
            <w:rFonts w:ascii="Times New Roman" w:eastAsiaTheme="minorEastAsia" w:hAnsi="Times New Roman" w:cs="Times New Roman"/>
            <w:sz w:val="24"/>
          </w:rPr>
          <w:fldChar w:fldCharType="begin"/>
        </w:r>
        <w:r w:rsidR="00CC5E18">
          <w:rPr>
            <w:rFonts w:ascii="Times New Roman" w:eastAsiaTheme="minorEastAsia" w:hAnsi="Times New Roman" w:cs="Times New Roman"/>
            <w:sz w:val="24"/>
          </w:rPr>
          <w:instrText xml:space="preserve"> ADDIN EN.CITE &lt;EndNote&gt;&lt;Cite AuthorYear="1"&gt;&lt;Author&gt;Aielli&lt;/Author&gt;&lt;Year&gt;2013&lt;/Year&gt;&lt;RecNum&gt;40&lt;/RecNum&gt;&lt;DisplayText&gt;Aielli (2013)&lt;/DisplayText&gt;&lt;record&gt;&lt;rec-number&gt;40&lt;/rec-number&gt;&lt;foreign-keys&gt;&lt;key app="EN" db-id="epvd2aracxfdw4e0zsp5p9rhv59rwdtp55vt" timestamp="1502548269"&gt;40&lt;/key&gt;&lt;/foreign-keys&gt;&lt;ref-type name="Journal Article"&gt;17&lt;/ref-type&gt;&lt;contributors&gt;&lt;authors&gt;&lt;author&gt;Aielli, G. P.&lt;/author&gt;&lt;/authors&gt;&lt;/contributors&gt;&lt;titles&gt;&lt;title&gt;Dynamic Conditional Correlation: On Properties and Estimation&lt;/title&gt;&lt;secondary-title&gt;Journal of Business and Economic Statistics&lt;/secondary-title&gt;&lt;/titles&gt;&lt;periodical&gt;&lt;full-title&gt;Journal of Business and Economic Statistics&lt;/full-title&gt;&lt;/periodical&gt;&lt;pages&gt;282-299&lt;/pages&gt;&lt;volume&gt;31&lt;/volume&gt;&lt;number&gt;3&lt;/number&gt;&lt;section&gt;282&lt;/section&gt;&lt;keywords&gt;&lt;keyword&gt;Generalized profile likelihood&lt;/keyword&gt;&lt;keyword&gt;Integrated correlation&lt;/keyword&gt;&lt;keyword&gt;Multivariate GARCH model&lt;/keyword&gt;&lt;keyword&gt;Quasi-maximum-likelihood&lt;/keyword&gt;&lt;keyword&gt;Two-step estimation&lt;/keyword&gt;&lt;/keywords&gt;&lt;dates&gt;&lt;year&gt;2013&lt;/year&gt;&lt;pub-dates&gt;&lt;date&gt;07 / 01 /&lt;/date&gt;&lt;/pub-dates&gt;&lt;/dates&gt;&lt;isbn&gt;07350015&amp;#xD;15372707&lt;/isbn&gt;&lt;accession-num&gt;edselc.2-52.0-84883543022&lt;/accession-num&gt;&lt;work-type&gt;Article&lt;/work-type&gt;&lt;urls&gt;&lt;related-urls&gt;&lt;url&gt;http://search.ebscohost.com/login.aspx?direct=true&amp;amp;db=edselc&amp;amp;AN=edselc.2-52.0-84883543022&amp;amp;site=eds-live&lt;/url&gt;&lt;/related-urls&gt;&lt;/urls&gt;&lt;electronic-resource-num&gt;10.1080/07350015.2013.771027&lt;/electronic-resource-num&gt;&lt;remote-database-name&gt;edselc&lt;/remote-database-name&gt;&lt;remote-database-provider&gt;EBSCOhost&lt;/remote-database-provider&gt;&lt;language&gt;English&lt;/language&gt;&lt;/record&gt;&lt;/Cite&gt;&lt;/EndNote&gt;</w:instrText>
        </w:r>
        <w:r w:rsidR="00CC5E18">
          <w:rPr>
            <w:rFonts w:ascii="Times New Roman" w:eastAsiaTheme="minorEastAsia" w:hAnsi="Times New Roman" w:cs="Times New Roman"/>
            <w:sz w:val="24"/>
          </w:rPr>
          <w:fldChar w:fldCharType="separate"/>
        </w:r>
        <w:r w:rsidR="00CC5E18">
          <w:rPr>
            <w:rFonts w:ascii="Times New Roman" w:eastAsiaTheme="minorEastAsia" w:hAnsi="Times New Roman" w:cs="Times New Roman"/>
            <w:noProof/>
            <w:sz w:val="24"/>
          </w:rPr>
          <w:t>Aielli (2013)</w:t>
        </w:r>
        <w:r w:rsidR="00CC5E18">
          <w:rPr>
            <w:rFonts w:ascii="Times New Roman" w:eastAsiaTheme="minorEastAsia" w:hAnsi="Times New Roman" w:cs="Times New Roman"/>
            <w:sz w:val="24"/>
          </w:rPr>
          <w:fldChar w:fldCharType="end"/>
        </w:r>
      </w:hyperlink>
      <w:r>
        <w:rPr>
          <w:rFonts w:ascii="Times New Roman" w:eastAsiaTheme="minorEastAsia" w:hAnsi="Times New Roman" w:cs="Times New Roman"/>
          <w:sz w:val="24"/>
        </w:rPr>
        <w:t xml:space="preserve">. Based on the Akaike information criterion, the best model is AR(0) – GARCH(1,1) with the improvement by </w:t>
      </w:r>
      <w:hyperlink w:anchor="_ENREF_3" w:tooltip="Aielli, 2013 #40" w:history="1">
        <w:r w:rsidR="00CC5E18">
          <w:rPr>
            <w:rFonts w:ascii="Times New Roman" w:eastAsiaTheme="minorEastAsia" w:hAnsi="Times New Roman" w:cs="Times New Roman"/>
            <w:sz w:val="24"/>
          </w:rPr>
          <w:fldChar w:fldCharType="begin"/>
        </w:r>
        <w:r w:rsidR="00CC5E18">
          <w:rPr>
            <w:rFonts w:ascii="Times New Roman" w:eastAsiaTheme="minorEastAsia" w:hAnsi="Times New Roman" w:cs="Times New Roman"/>
            <w:sz w:val="24"/>
          </w:rPr>
          <w:instrText xml:space="preserve"> ADDIN EN.CITE &lt;EndNote&gt;&lt;Cite AuthorYear="1"&gt;&lt;Author&gt;Aielli&lt;/Author&gt;&lt;Year&gt;2013&lt;/Year&gt;&lt;RecNum&gt;40&lt;/RecNum&gt;&lt;DisplayText&gt;Aielli (2013)&lt;/DisplayText&gt;&lt;record&gt;&lt;rec-number&gt;40&lt;/rec-number&gt;&lt;foreign-keys&gt;&lt;key app="EN" db-id="epvd2aracxfdw4e0zsp5p9rhv59rwdtp55vt" timestamp="1502548269"&gt;40&lt;/key&gt;&lt;/foreign-keys&gt;&lt;ref-type name="Journal Article"&gt;17&lt;/ref-type&gt;&lt;contributors&gt;&lt;authors&gt;&lt;author&gt;Aielli, G. P.&lt;/author&gt;&lt;/authors&gt;&lt;/contributors&gt;&lt;titles&gt;&lt;title&gt;Dynamic Conditional Correlation: On Properties and Estimation&lt;/title&gt;&lt;secondary-title&gt;Journal of Business and Economic Statistics&lt;/secondary-title&gt;&lt;/titles&gt;&lt;periodical&gt;&lt;full-title&gt;Journal of Business and Economic Statistics&lt;/full-title&gt;&lt;/periodical&gt;&lt;pages&gt;282-299&lt;/pages&gt;&lt;volume&gt;31&lt;/volume&gt;&lt;number&gt;3&lt;/number&gt;&lt;section&gt;282&lt;/section&gt;&lt;keywords&gt;&lt;keyword&gt;Generalized profile likelihood&lt;/keyword&gt;&lt;keyword&gt;Integrated correlation&lt;/keyword&gt;&lt;keyword&gt;Multivariate GARCH model&lt;/keyword&gt;&lt;keyword&gt;Quasi-maximum-likelihood&lt;/keyword&gt;&lt;keyword&gt;Two-step estimation&lt;/keyword&gt;&lt;/keywords&gt;&lt;dates&gt;&lt;year&gt;2013&lt;/year&gt;&lt;pub-dates&gt;&lt;date&gt;07 / 01 /&lt;/date&gt;&lt;/pub-dates&gt;&lt;/dates&gt;&lt;isbn&gt;07350015&amp;#xD;15372707&lt;/isbn&gt;&lt;accession-num&gt;edselc.2-52.0-84883543022&lt;/accession-num&gt;&lt;work-type&gt;Article&lt;/work-type&gt;&lt;urls&gt;&lt;related-urls&gt;&lt;url&gt;http://search.ebscohost.com/login.aspx?direct=true&amp;amp;db=edselc&amp;amp;AN=edselc.2-52.0-84883543022&amp;amp;site=eds-live&lt;/url&gt;&lt;/related-urls&gt;&lt;/urls&gt;&lt;electronic-resource-num&gt;10.1080/07350015.2013.771027&lt;/electronic-resource-num&gt;&lt;remote-database-name&gt;edselc&lt;/remote-database-name&gt;&lt;remote-database-provider&gt;EBSCOhost&lt;/remote-database-provider&gt;&lt;language&gt;English&lt;/language&gt;&lt;/record&gt;&lt;/Cite&gt;&lt;/EndNote&gt;</w:instrText>
        </w:r>
        <w:r w:rsidR="00CC5E18">
          <w:rPr>
            <w:rFonts w:ascii="Times New Roman" w:eastAsiaTheme="minorEastAsia" w:hAnsi="Times New Roman" w:cs="Times New Roman"/>
            <w:sz w:val="24"/>
          </w:rPr>
          <w:fldChar w:fldCharType="separate"/>
        </w:r>
        <w:r w:rsidR="00CC5E18">
          <w:rPr>
            <w:rFonts w:ascii="Times New Roman" w:eastAsiaTheme="minorEastAsia" w:hAnsi="Times New Roman" w:cs="Times New Roman"/>
            <w:noProof/>
            <w:sz w:val="24"/>
          </w:rPr>
          <w:t>Aielli (2013)</w:t>
        </w:r>
        <w:r w:rsidR="00CC5E18">
          <w:rPr>
            <w:rFonts w:ascii="Times New Roman" w:eastAsiaTheme="minorEastAsia" w:hAnsi="Times New Roman" w:cs="Times New Roman"/>
            <w:sz w:val="24"/>
          </w:rPr>
          <w:fldChar w:fldCharType="end"/>
        </w:r>
      </w:hyperlink>
      <w:r>
        <w:rPr>
          <w:rFonts w:ascii="Times New Roman" w:eastAsiaTheme="minorEastAsia" w:hAnsi="Times New Roman" w:cs="Times New Roman"/>
          <w:sz w:val="24"/>
        </w:rPr>
        <w:t>.</w:t>
      </w:r>
    </w:p>
    <w:p w:rsidR="008A1E93" w:rsidRDefault="008A1E93" w:rsidP="008A1E93">
      <w:pPr>
        <w:spacing w:after="0" w:line="360" w:lineRule="auto"/>
        <w:jc w:val="both"/>
        <w:rPr>
          <w:rFonts w:ascii="Times New Roman" w:hAnsi="Times New Roman" w:cs="Times New Roman"/>
          <w:sz w:val="24"/>
        </w:rPr>
      </w:pPr>
    </w:p>
    <w:p w:rsidR="008A1E93" w:rsidRDefault="008A1E93" w:rsidP="008A1E93">
      <w:pPr>
        <w:spacing w:after="0" w:line="360" w:lineRule="auto"/>
        <w:jc w:val="both"/>
        <w:rPr>
          <w:rFonts w:ascii="Times New Roman" w:hAnsi="Times New Roman" w:cs="Times New Roman"/>
          <w:b/>
          <w:sz w:val="24"/>
        </w:rPr>
      </w:pPr>
      <w:r>
        <w:rPr>
          <w:rFonts w:ascii="Times New Roman" w:hAnsi="Times New Roman" w:cs="Times New Roman"/>
          <w:b/>
          <w:sz w:val="24"/>
        </w:rPr>
        <w:t>4.2. Volatility transmission</w:t>
      </w:r>
    </w:p>
    <w:p w:rsidR="008A1E93" w:rsidRDefault="008A1E93" w:rsidP="00CC5E18">
      <w:pPr>
        <w:spacing w:after="0" w:line="360" w:lineRule="auto"/>
        <w:jc w:val="both"/>
        <w:rPr>
          <w:rFonts w:asciiTheme="majorBidi" w:hAnsiTheme="majorBidi" w:cstheme="majorBidi"/>
          <w:bCs/>
          <w:sz w:val="24"/>
          <w:szCs w:val="28"/>
        </w:rPr>
      </w:pPr>
      <w:r>
        <w:rPr>
          <w:rFonts w:ascii="Times New Roman" w:hAnsi="Times New Roman" w:cs="Times New Roman"/>
          <w:sz w:val="24"/>
        </w:rPr>
        <w:t xml:space="preserve">Adopting the approach of </w:t>
      </w:r>
      <w:hyperlink w:anchor="_ENREF_21" w:tooltip="Diebold, 2012 #26" w:history="1">
        <w:r w:rsidR="00CC5E18">
          <w:rPr>
            <w:rFonts w:ascii="Times New Roman" w:hAnsi="Times New Roman" w:cs="Times New Roman"/>
            <w:sz w:val="24"/>
          </w:rPr>
          <w:fldChar w:fldCharType="begin"/>
        </w:r>
        <w:r w:rsidR="00CC5E18">
          <w:rPr>
            <w:rFonts w:ascii="Times New Roman" w:hAnsi="Times New Roman" w:cs="Times New Roman"/>
            <w:sz w:val="24"/>
          </w:rPr>
          <w:instrText xml:space="preserve"> ADDIN EN.CITE &lt;EndNote&gt;&lt;Cite AuthorYear="1"&gt;&lt;Author&gt;Diebold&lt;/Author&gt;&lt;Year&gt;2012&lt;/Year&gt;&lt;RecNum&gt;26&lt;/RecNum&gt;&lt;DisplayText&gt;Diebold and Yilmaz (2012)&lt;/DisplayText&gt;&lt;record&gt;&lt;rec-number&gt;26&lt;/rec-number&gt;&lt;foreign-keys&gt;&lt;key app="EN" db-id="epvd2aracxfdw4e0zsp5p9rhv59rwdtp55vt" timestamp="1500550317"&gt;26&lt;/key&gt;&lt;/foreign-keys&gt;&lt;ref-type name="Journal Article"&gt;17&lt;/ref-type&gt;&lt;contributors&gt;&lt;authors&gt;&lt;author&gt;Diebold, Francis X.&lt;/author&gt;&lt;author&gt;Yilmaz, Kamil&lt;/author&gt;&lt;/authors&gt;&lt;/contributors&gt;&lt;titles&gt;&lt;title&gt;Better to give than to receive: Predictive directional measurement of volatility spillovers&lt;/title&gt;&lt;secondary-title&gt;International Journal of Forecasting&lt;/secondary-title&gt;&lt;/titles&gt;&lt;periodical&gt;&lt;full-title&gt;International Journal of Forecasting&lt;/full-title&gt;&lt;/periodical&gt;&lt;pages&gt;57-66&lt;/pages&gt;&lt;volume&gt;28&lt;/volume&gt;&lt;dates&gt;&lt;year&gt;2012&lt;/year&gt;&lt;pub-dates&gt;&lt;date&gt;1/1/January-March 2012&lt;/date&gt;&lt;/pub-dates&gt;&lt;/dates&gt;&lt;publisher&gt;Elsevier B.V.&lt;/publisher&gt;&lt;isbn&gt;0169-2070&lt;/isbn&gt;&lt;accession-num&gt;S016920701100032X&lt;/accession-num&gt;&lt;work-type&gt;Article&lt;/work-type&gt;&lt;urls&gt;&lt;related-urls&gt;&lt;url&gt;http://search.ebscohost.com/login.aspx?direct=true&amp;amp;db=edselp&amp;amp;AN=S016920701100032X&amp;amp;site=eds-live&lt;/url&gt;&lt;url&gt;http://ac.els-cdn.com/S016920701100032X/1-s2.0-S016920701100032X-main.pdf?_tid=31988a16-6d3f-11e7-8d5e-00000aab0f6b&amp;amp;acdnat=1500550564_e4606c9f91ae3c47ce22914554229cf2&lt;/url&gt;&lt;/related-urls&gt;&lt;/urls&gt;&lt;electronic-resource-num&gt;10.1016/j.ijforecast.2011.02.006&lt;/electronic-resource-num&gt;&lt;remote-database-name&gt;edselp&lt;/remote-database-name&gt;&lt;remote-database-provider&gt;EBSCOhost&lt;/remote-database-provider&gt;&lt;/record&gt;&lt;/Cite&gt;&lt;/EndNote&gt;</w:instrText>
        </w:r>
        <w:r w:rsidR="00CC5E18">
          <w:rPr>
            <w:rFonts w:ascii="Times New Roman" w:hAnsi="Times New Roman" w:cs="Times New Roman"/>
            <w:sz w:val="24"/>
          </w:rPr>
          <w:fldChar w:fldCharType="separate"/>
        </w:r>
        <w:r w:rsidR="00CC5E18">
          <w:rPr>
            <w:rFonts w:ascii="Times New Roman" w:hAnsi="Times New Roman" w:cs="Times New Roman"/>
            <w:noProof/>
            <w:sz w:val="24"/>
          </w:rPr>
          <w:t>Diebold and Yilmaz (2012)</w:t>
        </w:r>
        <w:r w:rsidR="00CC5E18">
          <w:rPr>
            <w:rFonts w:ascii="Times New Roman" w:hAnsi="Times New Roman" w:cs="Times New Roman"/>
            <w:sz w:val="24"/>
          </w:rPr>
          <w:fldChar w:fldCharType="end"/>
        </w:r>
      </w:hyperlink>
      <w:r>
        <w:rPr>
          <w:rFonts w:ascii="Times New Roman" w:hAnsi="Times New Roman" w:cs="Times New Roman"/>
          <w:sz w:val="24"/>
        </w:rPr>
        <w:t xml:space="preserve"> to analyse the volatility transmission among currencies, we employ </w:t>
      </w:r>
      <w:r>
        <w:rPr>
          <w:rFonts w:asciiTheme="majorBidi" w:hAnsiTheme="majorBidi" w:cstheme="majorBidi"/>
          <w:bCs/>
          <w:sz w:val="24"/>
          <w:szCs w:val="28"/>
        </w:rPr>
        <w:t>the generalised VAR framework to produce improved variance decomposition which does not depend on the ordering of variables. For each variable, variance decomposition shows how much of its forecast error variance is due to shocks to itself and the other variables. Let us start with the following VAR system.</w:t>
      </w:r>
    </w:p>
    <w:p w:rsidR="008A1E93" w:rsidRPr="004C3308" w:rsidRDefault="00411352" w:rsidP="008A1E93">
      <w:pPr>
        <w:spacing w:after="0" w:line="360" w:lineRule="auto"/>
        <w:jc w:val="right"/>
        <w:rPr>
          <w:rFonts w:ascii="Times New Roman" w:eastAsiaTheme="minorEastAsia" w:hAnsi="Times New Roman" w:cs="Times New Roman"/>
          <w:sz w:val="24"/>
        </w:rPr>
      </w:pPr>
      <m:oMathPara>
        <m:oMathParaPr>
          <m:jc m:val="right"/>
        </m:oMathParaPr>
        <m:oMath>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t</m:t>
              </m:r>
            </m:sub>
          </m:sSub>
          <m:r>
            <w:rPr>
              <w:rFonts w:ascii="Cambria Math" w:hAnsi="Cambria Math" w:cs="Times New Roman"/>
              <w:sz w:val="24"/>
            </w:rPr>
            <m:t xml:space="preserve"> =  </m:t>
          </m:r>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p</m:t>
              </m:r>
            </m:sup>
            <m:e>
              <m:sSub>
                <m:sSubPr>
                  <m:ctrlPr>
                    <w:rPr>
                      <w:rFonts w:ascii="Cambria Math" w:hAnsi="Cambria Math" w:cs="Times New Roman"/>
                      <w:i/>
                      <w:sz w:val="24"/>
                    </w:rPr>
                  </m:ctrlPr>
                </m:sSubPr>
                <m:e>
                  <m:r>
                    <m:rPr>
                      <m:sty m:val="p"/>
                    </m:rPr>
                    <w:rPr>
                      <w:rFonts w:ascii="Cambria Math" w:hAnsi="Cambria Math" w:cs="Times New Roman"/>
                      <w:sz w:val="24"/>
                    </w:rPr>
                    <m:t>Θ</m:t>
                  </m:r>
                </m:e>
                <m:sub>
                  <m:r>
                    <w:rPr>
                      <w:rFonts w:ascii="Cambria Math" w:hAnsi="Cambria Math" w:cs="Times New Roman"/>
                      <w:sz w:val="24"/>
                    </w:rPr>
                    <m:t>i</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t-i</m:t>
                  </m:r>
                </m:sub>
              </m:sSub>
            </m:e>
          </m:nary>
          <m:r>
            <w:rPr>
              <w:rFonts w:ascii="Cambria Math" w:hAnsi="Cambria Math" w:cs="Times New Roman"/>
              <w:sz w:val="24"/>
            </w:rPr>
            <m:t xml:space="preserve"> +  </m:t>
          </m:r>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m:t>
              </m:r>
            </m:sub>
          </m:sSub>
          <m:r>
            <w:rPr>
              <w:rFonts w:ascii="Cambria Math" w:hAnsi="Cambria Math" w:cs="Times New Roman"/>
              <w:sz w:val="24"/>
            </w:rPr>
            <m:t xml:space="preserve">                                                       (6)</m:t>
          </m:r>
        </m:oMath>
      </m:oMathPara>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t</m:t>
            </m:r>
          </m:sub>
        </m:sSub>
      </m:oMath>
      <w:r>
        <w:rPr>
          <w:rFonts w:ascii="Times New Roman" w:eastAsiaTheme="minorEastAsia" w:hAnsi="Times New Roman" w:cs="Times New Roman"/>
          <w:sz w:val="24"/>
        </w:rPr>
        <w:t xml:space="preserve"> is the 5x1 vector of the currency variables.</w:t>
      </w: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m:oMath>
        <m:sSub>
          <m:sSubPr>
            <m:ctrlPr>
              <w:rPr>
                <w:rFonts w:ascii="Cambria Math" w:hAnsi="Cambria Math" w:cs="Times New Roman"/>
                <w:i/>
                <w:sz w:val="24"/>
              </w:rPr>
            </m:ctrlPr>
          </m:sSubPr>
          <m:e>
            <m:r>
              <m:rPr>
                <m:sty m:val="p"/>
              </m:rPr>
              <w:rPr>
                <w:rFonts w:ascii="Cambria Math" w:hAnsi="Cambria Math" w:cs="Times New Roman"/>
                <w:sz w:val="24"/>
              </w:rPr>
              <m:t>Θ</m:t>
            </m:r>
          </m:e>
          <m:sub>
            <m:r>
              <w:rPr>
                <w:rFonts w:ascii="Cambria Math" w:hAnsi="Cambria Math" w:cs="Times New Roman"/>
                <w:sz w:val="24"/>
              </w:rPr>
              <m:t>i</m:t>
            </m:r>
          </m:sub>
        </m:sSub>
      </m:oMath>
      <w:r>
        <w:rPr>
          <w:rFonts w:ascii="Times New Roman" w:eastAsiaTheme="minorEastAsia" w:hAnsi="Times New Roman" w:cs="Times New Roman"/>
          <w:sz w:val="24"/>
        </w:rPr>
        <w:t xml:space="preserve"> is the 5x5 coefficient matrix.</w:t>
      </w: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m:oMath>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m:t>
            </m:r>
          </m:sub>
        </m:sSub>
      </m:oMath>
      <w:r>
        <w:rPr>
          <w:rFonts w:ascii="Times New Roman" w:eastAsiaTheme="minorEastAsia" w:hAnsi="Times New Roman" w:cs="Times New Roman"/>
          <w:sz w:val="24"/>
        </w:rPr>
        <w:t xml:space="preserve"> is the 5x1 vector of residuals and </w:t>
      </w:r>
      <m:oMath>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m:t>
            </m:r>
          </m:sub>
        </m:sSub>
        <m:r>
          <w:rPr>
            <w:rFonts w:ascii="Cambria Math" w:eastAsiaTheme="minorEastAsia" w:hAnsi="Cambria Math" w:cs="Times New Roman"/>
            <w:sz w:val="24"/>
          </w:rPr>
          <m:t xml:space="preserve"> ~ (0, </m:t>
        </m:r>
        <m:nary>
          <m:naryPr>
            <m:chr m:val="∑"/>
            <m:subHide m:val="1"/>
            <m:supHide m:val="1"/>
            <m:ctrlPr>
              <w:rPr>
                <w:rFonts w:ascii="Cambria Math" w:eastAsiaTheme="minorEastAsia" w:hAnsi="Cambria Math" w:cs="Times New Roman"/>
                <w:i/>
                <w:sz w:val="24"/>
              </w:rPr>
            </m:ctrlPr>
          </m:naryPr>
          <m:sub/>
          <m:sup/>
          <m:e>
            <m:r>
              <w:rPr>
                <w:rFonts w:ascii="Cambria Math" w:eastAsiaTheme="minorEastAsia" w:hAnsi="Cambria Math" w:cs="Times New Roman"/>
                <w:sz w:val="24"/>
              </w:rPr>
              <m:t>)</m:t>
            </m:r>
          </m:e>
        </m:nary>
      </m:oMath>
      <w:r>
        <w:rPr>
          <w:rFonts w:ascii="Times New Roman" w:eastAsiaTheme="minorEastAsia" w:hAnsi="Times New Roman" w:cs="Times New Roman"/>
          <w:sz w:val="24"/>
        </w:rPr>
        <w:t>.</w:t>
      </w:r>
    </w:p>
    <w:p w:rsidR="008A1E93" w:rsidRDefault="008A1E93" w:rsidP="008A1E93">
      <w:pPr>
        <w:spacing w:after="0" w:line="360" w:lineRule="auto"/>
        <w:jc w:val="both"/>
        <w:rPr>
          <w:rFonts w:ascii="Times New Roman" w:eastAsiaTheme="minorEastAsia" w:hAnsi="Times New Roman" w:cs="Times New Roman"/>
          <w:sz w:val="24"/>
        </w:rPr>
      </w:pPr>
    </w:p>
    <w:p w:rsidR="008A1E93" w:rsidRDefault="008A1E93" w:rsidP="008A1E93">
      <w:pPr>
        <w:spacing w:after="0" w:line="360" w:lineRule="auto"/>
        <w:jc w:val="both"/>
        <w:rPr>
          <w:rFonts w:ascii="Times New Roman" w:eastAsiaTheme="minorEastAsia" w:hAnsi="Times New Roman" w:cs="Times New Roman"/>
          <w:sz w:val="24"/>
        </w:rPr>
      </w:pPr>
    </w:p>
    <w:p w:rsidR="008A1E93" w:rsidRDefault="008A1E93" w:rsidP="008A1E93">
      <w:pPr>
        <w:spacing w:after="0" w:line="360" w:lineRule="auto"/>
        <w:jc w:val="both"/>
        <w:rPr>
          <w:rFonts w:ascii="Times New Roman" w:eastAsiaTheme="minorEastAsia" w:hAnsi="Times New Roman" w:cs="Times New Roman"/>
          <w:sz w:val="24"/>
        </w:rPr>
      </w:pP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The VAR system can be transformed to the following moving average model.</w:t>
      </w:r>
    </w:p>
    <w:p w:rsidR="008A1E93" w:rsidRPr="006F378E" w:rsidRDefault="00411352" w:rsidP="008A1E93">
      <w:pPr>
        <w:spacing w:after="0" w:line="360" w:lineRule="auto"/>
        <w:jc w:val="both"/>
        <w:rPr>
          <w:rFonts w:ascii="Times New Roman" w:eastAsiaTheme="minorEastAsia" w:hAnsi="Times New Roman" w:cs="Times New Roman"/>
          <w:sz w:val="24"/>
        </w:rPr>
      </w:pPr>
      <m:oMathPara>
        <m:oMathParaPr>
          <m:jc m:val="right"/>
        </m:oMathParaPr>
        <m:oMath>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t</m:t>
              </m:r>
            </m:sub>
          </m:sSub>
          <m:r>
            <w:rPr>
              <w:rFonts w:ascii="Cambria Math" w:hAnsi="Cambria Math" w:cs="Times New Roman"/>
              <w:sz w:val="24"/>
            </w:rPr>
            <m:t xml:space="preserve"> =  </m:t>
          </m:r>
          <m:nary>
            <m:naryPr>
              <m:chr m:val="∑"/>
              <m:limLoc m:val="undOvr"/>
              <m:ctrlPr>
                <w:rPr>
                  <w:rFonts w:ascii="Cambria Math" w:hAnsi="Cambria Math" w:cs="Times New Roman"/>
                  <w:i/>
                  <w:sz w:val="24"/>
                </w:rPr>
              </m:ctrlPr>
            </m:naryPr>
            <m:sub>
              <m:r>
                <w:rPr>
                  <w:rFonts w:ascii="Cambria Math" w:hAnsi="Cambria Math" w:cs="Times New Roman"/>
                  <w:sz w:val="24"/>
                </w:rPr>
                <m:t>i=0</m:t>
              </m:r>
            </m:sub>
            <m:sup>
              <m:r>
                <w:rPr>
                  <w:rFonts w:ascii="Cambria Math" w:hAnsi="Cambria Math" w:cs="Times New Roman"/>
                  <w:sz w:val="24"/>
                </w:rPr>
                <m:t>∞</m:t>
              </m:r>
            </m:sup>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t-i</m:t>
                  </m:r>
                </m:sub>
              </m:sSub>
            </m:e>
          </m:nary>
          <m:r>
            <w:rPr>
              <w:rFonts w:ascii="Cambria Math" w:hAnsi="Cambria Math" w:cs="Times New Roman"/>
              <w:sz w:val="24"/>
            </w:rPr>
            <m:t xml:space="preserve">                                                             (7)</m:t>
          </m:r>
        </m:oMath>
      </m:oMathPara>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oMath>
      <w:r>
        <w:rPr>
          <w:rFonts w:ascii="Times New Roman" w:eastAsiaTheme="minorEastAsia" w:hAnsi="Times New Roman" w:cs="Times New Roman"/>
          <w:sz w:val="24"/>
        </w:rPr>
        <w:t xml:space="preserve"> is the 5x5 coefficient matrix which satisfies </w:t>
      </w:r>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r>
          <w:rPr>
            <w:rFonts w:ascii="Cambria Math" w:hAnsi="Cambria Math" w:cs="Times New Roman"/>
            <w:sz w:val="24"/>
          </w:rPr>
          <m:t xml:space="preserve">= </m:t>
        </m:r>
        <m:nary>
          <m:naryPr>
            <m:chr m:val="∑"/>
            <m:limLoc m:val="undOvr"/>
            <m:ctrlPr>
              <w:rPr>
                <w:rFonts w:ascii="Cambria Math" w:hAnsi="Cambria Math" w:cs="Times New Roman"/>
                <w:i/>
                <w:sz w:val="24"/>
              </w:rPr>
            </m:ctrlPr>
          </m:naryPr>
          <m:sub>
            <m:r>
              <w:rPr>
                <w:rFonts w:ascii="Cambria Math" w:hAnsi="Cambria Math" w:cs="Times New Roman"/>
                <w:sz w:val="24"/>
              </w:rPr>
              <m:t>j=1</m:t>
            </m:r>
          </m:sub>
          <m:sup>
            <m:r>
              <w:rPr>
                <w:rFonts w:ascii="Cambria Math" w:hAnsi="Cambria Math" w:cs="Times New Roman"/>
                <w:sz w:val="24"/>
              </w:rPr>
              <m:t>p</m:t>
            </m:r>
          </m:sup>
          <m:e>
            <m:sSub>
              <m:sSubPr>
                <m:ctrlPr>
                  <w:rPr>
                    <w:rFonts w:ascii="Cambria Math" w:hAnsi="Cambria Math" w:cs="Times New Roman"/>
                    <w:i/>
                    <w:sz w:val="24"/>
                  </w:rPr>
                </m:ctrlPr>
              </m:sSubPr>
              <m:e>
                <m:r>
                  <m:rPr>
                    <m:sty m:val="p"/>
                  </m:rPr>
                  <w:rPr>
                    <w:rFonts w:ascii="Cambria Math" w:hAnsi="Cambria Math" w:cs="Times New Roman"/>
                    <w:sz w:val="24"/>
                  </w:rPr>
                  <m:t>Θ</m:t>
                </m:r>
              </m:e>
              <m:sub>
                <m:r>
                  <w:rPr>
                    <w:rFonts w:ascii="Cambria Math" w:hAnsi="Cambria Math" w:cs="Times New Roman"/>
                    <w:sz w:val="24"/>
                  </w:rPr>
                  <m:t>j</m:t>
                </m:r>
              </m:sub>
            </m:sSub>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i-j</m:t>
                </m:r>
              </m:sub>
            </m:sSub>
          </m:e>
        </m:nary>
      </m:oMath>
      <w:r>
        <w:rPr>
          <w:rFonts w:ascii="Times New Roman" w:eastAsiaTheme="minorEastAsia" w:hAnsi="Times New Roman" w:cs="Times New Roman"/>
          <w:sz w:val="24"/>
        </w:rPr>
        <w:t xml:space="preserve"> and </w:t>
      </w:r>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0</m:t>
            </m:r>
          </m:sub>
        </m:sSub>
      </m:oMath>
      <w:r>
        <w:rPr>
          <w:rFonts w:ascii="Times New Roman" w:eastAsiaTheme="minorEastAsia" w:hAnsi="Times New Roman" w:cs="Times New Roman"/>
          <w:sz w:val="24"/>
        </w:rPr>
        <w:t xml:space="preserve"> is the identity matrix. According to (7), the value of y at time t + s is given by</w:t>
      </w:r>
    </w:p>
    <w:p w:rsidR="008A1E93" w:rsidRPr="00307410" w:rsidRDefault="00411352" w:rsidP="008A1E93">
      <w:pPr>
        <w:spacing w:after="0" w:line="360" w:lineRule="auto"/>
        <w:jc w:val="both"/>
        <w:rPr>
          <w:rFonts w:ascii="Times New Roman" w:eastAsiaTheme="minorEastAsia" w:hAnsi="Times New Roman" w:cs="Times New Roman"/>
          <w:sz w:val="24"/>
        </w:rPr>
      </w:pPr>
      <m:oMathPara>
        <m:oMathParaPr>
          <m:jc m:val="right"/>
        </m:oMathParaPr>
        <m:oMath>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t+s</m:t>
              </m:r>
            </m:sub>
          </m:sSub>
          <m:r>
            <w:rPr>
              <w:rFonts w:ascii="Cambria Math" w:hAnsi="Cambria Math" w:cs="Times New Roman"/>
              <w:sz w:val="24"/>
            </w:rPr>
            <m:t xml:space="preserve"> =  </m:t>
          </m:r>
          <m:nary>
            <m:naryPr>
              <m:chr m:val="∑"/>
              <m:limLoc m:val="undOvr"/>
              <m:ctrlPr>
                <w:rPr>
                  <w:rFonts w:ascii="Cambria Math" w:hAnsi="Cambria Math" w:cs="Times New Roman"/>
                  <w:i/>
                  <w:sz w:val="24"/>
                </w:rPr>
              </m:ctrlPr>
            </m:naryPr>
            <m:sub>
              <m:r>
                <w:rPr>
                  <w:rFonts w:ascii="Cambria Math" w:hAnsi="Cambria Math" w:cs="Times New Roman"/>
                  <w:sz w:val="24"/>
                </w:rPr>
                <m:t>i=0</m:t>
              </m:r>
            </m:sub>
            <m:sup>
              <m:r>
                <w:rPr>
                  <w:rFonts w:ascii="Cambria Math" w:hAnsi="Cambria Math" w:cs="Times New Roman"/>
                  <w:sz w:val="24"/>
                </w:rPr>
                <m:t>∞</m:t>
              </m:r>
            </m:sup>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t+s-i</m:t>
                  </m:r>
                </m:sub>
              </m:sSub>
            </m:e>
          </m:nary>
          <m:r>
            <w:rPr>
              <w:rFonts w:ascii="Cambria Math" w:hAnsi="Cambria Math" w:cs="Times New Roman"/>
              <w:sz w:val="24"/>
            </w:rPr>
            <m:t xml:space="preserve">                                                             (8)</m:t>
          </m:r>
        </m:oMath>
      </m:oMathPara>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On the other hand, the forecast of </w:t>
      </w:r>
      <m:oMath>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t+s</m:t>
            </m:r>
          </m:sub>
        </m:sSub>
      </m:oMath>
      <w:r>
        <w:rPr>
          <w:rFonts w:ascii="Times New Roman" w:eastAsiaTheme="minorEastAsia" w:hAnsi="Times New Roman" w:cs="Times New Roman"/>
          <w:sz w:val="24"/>
        </w:rPr>
        <w:t xml:space="preserve"> based on the information available at time t is</w:t>
      </w:r>
    </w:p>
    <w:p w:rsidR="008A1E93" w:rsidRPr="00E93137" w:rsidRDefault="00411352" w:rsidP="008A1E93">
      <w:pPr>
        <w:spacing w:after="0" w:line="360" w:lineRule="auto"/>
        <w:jc w:val="both"/>
        <w:rPr>
          <w:rFonts w:ascii="Times New Roman" w:eastAsiaTheme="minorEastAsia" w:hAnsi="Times New Roman" w:cs="Times New Roman"/>
          <w:sz w:val="24"/>
        </w:rPr>
      </w:pPr>
      <m:oMathPara>
        <m:oMathParaPr>
          <m:jc m:val="right"/>
        </m:oMathParaPr>
        <m:oMath>
          <m:sSub>
            <m:sSubPr>
              <m:ctrlPr>
                <w:rPr>
                  <w:rFonts w:ascii="Cambria Math" w:hAnsi="Cambria Math" w:cs="Times New Roman"/>
                  <w:i/>
                  <w:sz w:val="24"/>
                </w:rPr>
              </m:ctrlPr>
            </m:sSubPr>
            <m:e>
              <m:acc>
                <m:accPr>
                  <m:ctrlPr>
                    <w:rPr>
                      <w:rFonts w:ascii="Cambria Math" w:hAnsi="Cambria Math" w:cs="Times New Roman"/>
                      <w:i/>
                      <w:sz w:val="24"/>
                    </w:rPr>
                  </m:ctrlPr>
                </m:accPr>
                <m:e>
                  <m:r>
                    <w:rPr>
                      <w:rFonts w:ascii="Cambria Math" w:hAnsi="Cambria Math" w:cs="Times New Roman"/>
                      <w:sz w:val="24"/>
                    </w:rPr>
                    <m:t>y</m:t>
                  </m:r>
                </m:e>
              </m:acc>
            </m:e>
            <m:sub>
              <m:r>
                <w:rPr>
                  <w:rFonts w:ascii="Cambria Math" w:hAnsi="Cambria Math" w:cs="Times New Roman"/>
                  <w:sz w:val="24"/>
                </w:rPr>
                <m:t>t+s|t</m:t>
              </m:r>
            </m:sub>
          </m:sSub>
          <m:r>
            <w:rPr>
              <w:rFonts w:ascii="Cambria Math" w:hAnsi="Cambria Math" w:cs="Times New Roman"/>
              <w:sz w:val="24"/>
            </w:rPr>
            <m:t xml:space="preserve"> =  </m:t>
          </m:r>
          <m:nary>
            <m:naryPr>
              <m:chr m:val="∑"/>
              <m:limLoc m:val="undOvr"/>
              <m:ctrlPr>
                <w:rPr>
                  <w:rFonts w:ascii="Cambria Math" w:hAnsi="Cambria Math" w:cs="Times New Roman"/>
                  <w:i/>
                  <w:sz w:val="24"/>
                </w:rPr>
              </m:ctrlPr>
            </m:naryPr>
            <m:sub>
              <m:r>
                <w:rPr>
                  <w:rFonts w:ascii="Cambria Math" w:hAnsi="Cambria Math" w:cs="Times New Roman"/>
                  <w:sz w:val="24"/>
                </w:rPr>
                <m:t>i=s</m:t>
              </m:r>
            </m:sub>
            <m:sup>
              <m:r>
                <w:rPr>
                  <w:rFonts w:ascii="Cambria Math" w:hAnsi="Cambria Math" w:cs="Times New Roman"/>
                  <w:sz w:val="24"/>
                </w:rPr>
                <m:t>∞</m:t>
              </m:r>
            </m:sup>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t+s-i</m:t>
                  </m:r>
                </m:sub>
              </m:sSub>
            </m:e>
          </m:nary>
          <m:r>
            <w:rPr>
              <w:rFonts w:ascii="Cambria Math" w:hAnsi="Cambria Math" w:cs="Times New Roman"/>
              <w:sz w:val="24"/>
            </w:rPr>
            <m:t xml:space="preserve">                                                             (9)</m:t>
          </m:r>
        </m:oMath>
      </m:oMathPara>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Therefore, the forecast error is</w:t>
      </w:r>
    </w:p>
    <w:p w:rsidR="008A1E93" w:rsidRPr="00E96372" w:rsidRDefault="00411352" w:rsidP="008A1E93">
      <w:pPr>
        <w:spacing w:after="0" w:line="360" w:lineRule="auto"/>
        <w:jc w:val="both"/>
        <w:rPr>
          <w:rFonts w:ascii="Times New Roman" w:eastAsiaTheme="minorEastAsia" w:hAnsi="Times New Roman" w:cs="Times New Roman"/>
          <w:sz w:val="24"/>
        </w:rPr>
      </w:pPr>
      <m:oMathPara>
        <m:oMathParaPr>
          <m:jc m:val="right"/>
        </m:oMathParaPr>
        <m:oMath>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t+s</m:t>
              </m:r>
            </m:sub>
          </m:sSub>
          <m:r>
            <w:rPr>
              <w:rFonts w:ascii="Cambria Math" w:hAnsi="Cambria Math" w:cs="Times New Roman"/>
              <w:sz w:val="24"/>
            </w:rPr>
            <m:t xml:space="preserve"> - </m:t>
          </m:r>
          <m:sSub>
            <m:sSubPr>
              <m:ctrlPr>
                <w:rPr>
                  <w:rFonts w:ascii="Cambria Math" w:hAnsi="Cambria Math" w:cs="Times New Roman"/>
                  <w:i/>
                  <w:sz w:val="24"/>
                </w:rPr>
              </m:ctrlPr>
            </m:sSubPr>
            <m:e>
              <m:acc>
                <m:accPr>
                  <m:ctrlPr>
                    <w:rPr>
                      <w:rFonts w:ascii="Cambria Math" w:hAnsi="Cambria Math" w:cs="Times New Roman"/>
                      <w:i/>
                      <w:sz w:val="24"/>
                    </w:rPr>
                  </m:ctrlPr>
                </m:accPr>
                <m:e>
                  <m:r>
                    <w:rPr>
                      <w:rFonts w:ascii="Cambria Math" w:hAnsi="Cambria Math" w:cs="Times New Roman"/>
                      <w:sz w:val="24"/>
                    </w:rPr>
                    <m:t>y</m:t>
                  </m:r>
                </m:e>
              </m:acc>
            </m:e>
            <m:sub>
              <m:r>
                <w:rPr>
                  <w:rFonts w:ascii="Cambria Math" w:hAnsi="Cambria Math" w:cs="Times New Roman"/>
                  <w:sz w:val="24"/>
                </w:rPr>
                <m:t>t+s|t</m:t>
              </m:r>
            </m:sub>
          </m:sSub>
          <m:r>
            <w:rPr>
              <w:rFonts w:ascii="Cambria Math" w:hAnsi="Cambria Math" w:cs="Times New Roman"/>
              <w:sz w:val="24"/>
            </w:rPr>
            <m:t xml:space="preserve">  =  </m:t>
          </m:r>
          <m:nary>
            <m:naryPr>
              <m:chr m:val="∑"/>
              <m:limLoc m:val="undOvr"/>
              <m:ctrlPr>
                <w:rPr>
                  <w:rFonts w:ascii="Cambria Math" w:hAnsi="Cambria Math" w:cs="Times New Roman"/>
                  <w:i/>
                  <w:sz w:val="24"/>
                </w:rPr>
              </m:ctrlPr>
            </m:naryPr>
            <m:sub>
              <m:r>
                <w:rPr>
                  <w:rFonts w:ascii="Cambria Math" w:hAnsi="Cambria Math" w:cs="Times New Roman"/>
                  <w:sz w:val="24"/>
                </w:rPr>
                <m:t>i=0</m:t>
              </m:r>
            </m:sub>
            <m:sup>
              <m:r>
                <w:rPr>
                  <w:rFonts w:ascii="Cambria Math" w:hAnsi="Cambria Math" w:cs="Times New Roman"/>
                  <w:sz w:val="24"/>
                </w:rPr>
                <m:t>s-1</m:t>
              </m:r>
            </m:sup>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t+s-i</m:t>
                  </m:r>
                </m:sub>
              </m:sSub>
            </m:e>
          </m:nary>
          <m:r>
            <w:rPr>
              <w:rFonts w:ascii="Cambria Math" w:hAnsi="Cambria Math" w:cs="Times New Roman"/>
              <w:sz w:val="24"/>
            </w:rPr>
            <m:t xml:space="preserve">                                                  (10)</m:t>
          </m:r>
        </m:oMath>
      </m:oMathPara>
    </w:p>
    <w:p w:rsidR="008A1E93" w:rsidRDefault="008A1E93" w:rsidP="008A1E93">
      <w:pPr>
        <w:spacing w:after="0" w:line="360" w:lineRule="auto"/>
        <w:jc w:val="both"/>
        <w:rPr>
          <w:rFonts w:ascii="Times New Roman" w:eastAsiaTheme="minorEastAsia" w:hAnsi="Times New Roman" w:cs="Times New Roman"/>
          <w:sz w:val="24"/>
        </w:rPr>
      </w:pPr>
    </w:p>
    <w:p w:rsidR="008A1E93" w:rsidRDefault="00411352" w:rsidP="00CC5E18">
      <w:pPr>
        <w:spacing w:after="0" w:line="360" w:lineRule="auto"/>
        <w:jc w:val="both"/>
        <w:rPr>
          <w:rFonts w:ascii="Times New Roman" w:eastAsiaTheme="minorEastAsia" w:hAnsi="Times New Roman" w:cs="Times New Roman"/>
          <w:sz w:val="24"/>
        </w:rPr>
      </w:pPr>
      <w:hyperlink w:anchor="_ENREF_21" w:tooltip="Diebold, 2012 #26" w:history="1">
        <w:r w:rsidR="00CC5E18">
          <w:rPr>
            <w:rFonts w:ascii="Times New Roman" w:eastAsiaTheme="minorEastAsia" w:hAnsi="Times New Roman" w:cs="Times New Roman"/>
            <w:sz w:val="24"/>
          </w:rPr>
          <w:fldChar w:fldCharType="begin"/>
        </w:r>
        <w:r w:rsidR="00CC5E18">
          <w:rPr>
            <w:rFonts w:ascii="Times New Roman" w:eastAsiaTheme="minorEastAsia" w:hAnsi="Times New Roman" w:cs="Times New Roman"/>
            <w:sz w:val="24"/>
          </w:rPr>
          <w:instrText xml:space="preserve"> ADDIN EN.CITE &lt;EndNote&gt;&lt;Cite AuthorYear="1"&gt;&lt;Author&gt;Diebold&lt;/Author&gt;&lt;Year&gt;2012&lt;/Year&gt;&lt;RecNum&gt;26&lt;/RecNum&gt;&lt;DisplayText&gt;Diebold and Yilmaz (2012)&lt;/DisplayText&gt;&lt;record&gt;&lt;rec-number&gt;26&lt;/rec-number&gt;&lt;foreign-keys&gt;&lt;key app="EN" db-id="epvd2aracxfdw4e0zsp5p9rhv59rwdtp55vt" timestamp="1500550317"&gt;26&lt;/key&gt;&lt;/foreign-keys&gt;&lt;ref-type name="Journal Article"&gt;17&lt;/ref-type&gt;&lt;contributors&gt;&lt;authors&gt;&lt;author&gt;Diebold, Francis X.&lt;/author&gt;&lt;author&gt;Yilmaz, Kamil&lt;/author&gt;&lt;/authors&gt;&lt;/contributors&gt;&lt;titles&gt;&lt;title&gt;Better to give than to receive: Predictive directional measurement of volatility spillovers&lt;/title&gt;&lt;secondary-title&gt;International Journal of Forecasting&lt;/secondary-title&gt;&lt;/titles&gt;&lt;periodical&gt;&lt;full-title&gt;International Journal of Forecasting&lt;/full-title&gt;&lt;/periodical&gt;&lt;pages&gt;57-66&lt;/pages&gt;&lt;volume&gt;28&lt;/volume&gt;&lt;dates&gt;&lt;year&gt;2012&lt;/year&gt;&lt;pub-dates&gt;&lt;date&gt;1/1/January-March 2012&lt;/date&gt;&lt;/pub-dates&gt;&lt;/dates&gt;&lt;publisher&gt;Elsevier B.V.&lt;/publisher&gt;&lt;isbn&gt;0169-2070&lt;/isbn&gt;&lt;accession-num&gt;S016920701100032X&lt;/accession-num&gt;&lt;work-type&gt;Article&lt;/work-type&gt;&lt;urls&gt;&lt;related-urls&gt;&lt;url&gt;http://search.ebscohost.com/login.aspx?direct=true&amp;amp;db=edselp&amp;amp;AN=S016920701100032X&amp;amp;site=eds-live&lt;/url&gt;&lt;url&gt;http://ac.els-cdn.com/S016920701100032X/1-s2.0-S016920701100032X-main.pdf?_tid=31988a16-6d3f-11e7-8d5e-00000aab0f6b&amp;amp;acdnat=1500550564_e4606c9f91ae3c47ce22914554229cf2&lt;/url&gt;&lt;/related-urls&gt;&lt;/urls&gt;&lt;electronic-resource-num&gt;10.1016/j.ijforecast.2011.02.006&lt;/electronic-resource-num&gt;&lt;remote-database-name&gt;edselp&lt;/remote-database-name&gt;&lt;remote-database-provider&gt;EBSCOhost&lt;/remote-database-provider&gt;&lt;/record&gt;&lt;/Cite&gt;&lt;/EndNote&gt;</w:instrText>
        </w:r>
        <w:r w:rsidR="00CC5E18">
          <w:rPr>
            <w:rFonts w:ascii="Times New Roman" w:eastAsiaTheme="minorEastAsia" w:hAnsi="Times New Roman" w:cs="Times New Roman"/>
            <w:sz w:val="24"/>
          </w:rPr>
          <w:fldChar w:fldCharType="separate"/>
        </w:r>
        <w:r w:rsidR="00CC5E18">
          <w:rPr>
            <w:rFonts w:ascii="Times New Roman" w:eastAsiaTheme="minorEastAsia" w:hAnsi="Times New Roman" w:cs="Times New Roman"/>
            <w:noProof/>
            <w:sz w:val="24"/>
          </w:rPr>
          <w:t>Diebold and Yilmaz (2012)</w:t>
        </w:r>
        <w:r w:rsidR="00CC5E18">
          <w:rPr>
            <w:rFonts w:ascii="Times New Roman" w:eastAsiaTheme="minorEastAsia" w:hAnsi="Times New Roman" w:cs="Times New Roman"/>
            <w:sz w:val="24"/>
          </w:rPr>
          <w:fldChar w:fldCharType="end"/>
        </w:r>
      </w:hyperlink>
      <w:r w:rsidR="008A1E93">
        <w:rPr>
          <w:rFonts w:ascii="Times New Roman" w:eastAsiaTheme="minorEastAsia" w:hAnsi="Times New Roman" w:cs="Times New Roman"/>
          <w:sz w:val="24"/>
        </w:rPr>
        <w:t xml:space="preserve"> show that the contribution of variable m’s shocks to the s-step-ahead forecast error variance of variable n is given by</w:t>
      </w:r>
    </w:p>
    <w:p w:rsidR="008A1E93" w:rsidRPr="00D849EB" w:rsidRDefault="00411352" w:rsidP="008A1E93">
      <w:pPr>
        <w:spacing w:after="0" w:line="360" w:lineRule="auto"/>
        <w:jc w:val="both"/>
        <w:rPr>
          <w:rFonts w:ascii="Times New Roman" w:eastAsiaTheme="minorEastAsia" w:hAnsi="Times New Roman" w:cs="Times New Roman"/>
          <w:sz w:val="24"/>
        </w:rPr>
      </w:pPr>
      <m:oMathPara>
        <m:oMathParaPr>
          <m:jc m:val="right"/>
        </m:oMathParaPr>
        <m:oMath>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θ</m:t>
              </m:r>
            </m:e>
            <m:sub>
              <m:r>
                <w:rPr>
                  <w:rFonts w:ascii="Cambria Math" w:eastAsiaTheme="minorEastAsia" w:hAnsi="Cambria Math" w:cs="Times New Roman"/>
                  <w:sz w:val="24"/>
                </w:rPr>
                <m:t>m→n</m:t>
              </m:r>
            </m:sub>
            <m:sup>
              <m:r>
                <w:rPr>
                  <w:rFonts w:ascii="Cambria Math" w:eastAsiaTheme="minorEastAsia" w:hAnsi="Cambria Math" w:cs="Times New Roman"/>
                  <w:sz w:val="24"/>
                </w:rPr>
                <m:t>(s)</m:t>
              </m:r>
            </m:sup>
          </m:sSubSup>
          <m:r>
            <w:rPr>
              <w:rFonts w:ascii="Cambria Math" w:eastAsiaTheme="minorEastAsia" w:hAnsi="Cambria Math" w:cs="Times New Roman"/>
              <w:sz w:val="24"/>
            </w:rPr>
            <m:t xml:space="preserve"> =  </m:t>
          </m:r>
          <m:f>
            <m:fPr>
              <m:ctrlPr>
                <w:rPr>
                  <w:rFonts w:ascii="Cambria Math" w:eastAsiaTheme="minorEastAsia" w:hAnsi="Cambria Math" w:cs="Times New Roman"/>
                  <w:i/>
                  <w:sz w:val="24"/>
                </w:rPr>
              </m:ctrlPr>
            </m:fPr>
            <m:num>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σ</m:t>
                  </m:r>
                </m:e>
                <m:sub>
                  <m:r>
                    <w:rPr>
                      <w:rFonts w:ascii="Cambria Math" w:eastAsiaTheme="minorEastAsia" w:hAnsi="Cambria Math" w:cs="Times New Roman"/>
                      <w:sz w:val="24"/>
                    </w:rPr>
                    <m:t>mm</m:t>
                  </m:r>
                </m:sub>
                <m:sup>
                  <m:r>
                    <w:rPr>
                      <w:rFonts w:ascii="Cambria Math" w:eastAsiaTheme="minorEastAsia" w:hAnsi="Cambria Math" w:cs="Times New Roman"/>
                      <w:sz w:val="24"/>
                    </w:rPr>
                    <m:t>-1</m:t>
                  </m:r>
                </m:sup>
              </m:sSubSup>
              <m:r>
                <w:rPr>
                  <w:rFonts w:ascii="Cambria Math" w:eastAsiaTheme="minorEastAsia" w:hAnsi="Cambria Math" w:cs="Times New Roman"/>
                  <w:sz w:val="24"/>
                </w:rPr>
                <m:t xml:space="preserve"> </m:t>
              </m:r>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i=0</m:t>
                  </m:r>
                </m:sub>
                <m:sup>
                  <m:r>
                    <w:rPr>
                      <w:rFonts w:ascii="Cambria Math" w:eastAsiaTheme="minorEastAsia" w:hAnsi="Cambria Math" w:cs="Times New Roman"/>
                      <w:sz w:val="24"/>
                    </w:rPr>
                    <m:t>s-1</m:t>
                  </m:r>
                </m:sup>
                <m:e>
                  <m:sSup>
                    <m:sSupPr>
                      <m:ctrlPr>
                        <w:rPr>
                          <w:rFonts w:ascii="Cambria Math" w:eastAsiaTheme="minorEastAsia" w:hAnsi="Cambria Math" w:cs="Times New Roman"/>
                          <w:i/>
                          <w:sz w:val="24"/>
                        </w:rPr>
                      </m:ctrlPr>
                    </m:sSupPr>
                    <m:e>
                      <m:r>
                        <w:rPr>
                          <w:rFonts w:ascii="Cambria Math" w:eastAsiaTheme="minorEastAsia" w:hAnsi="Cambria Math" w:cs="Times New Roman"/>
                          <w:sz w:val="24"/>
                        </w:rPr>
                        <m:t>(</m:t>
                      </m:r>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e</m:t>
                          </m:r>
                        </m:e>
                        <m:sub>
                          <m:r>
                            <w:rPr>
                              <w:rFonts w:ascii="Cambria Math" w:eastAsiaTheme="minorEastAsia" w:hAnsi="Cambria Math" w:cs="Times New Roman"/>
                              <w:sz w:val="24"/>
                            </w:rPr>
                            <m:t>n</m:t>
                          </m:r>
                        </m:sub>
                        <m:sup>
                          <m:r>
                            <w:rPr>
                              <w:rFonts w:ascii="Cambria Math" w:eastAsiaTheme="minorEastAsia" w:hAnsi="Cambria Math" w:cs="Times New Roman"/>
                              <w:sz w:val="24"/>
                            </w:rPr>
                            <m:t>'</m:t>
                          </m:r>
                        </m:sup>
                      </m:sSubSup>
                      <m:r>
                        <w:rPr>
                          <w:rFonts w:ascii="Cambria Math" w:eastAsiaTheme="minorEastAsia"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r>
                        <w:rPr>
                          <w:rFonts w:ascii="Cambria Math" w:hAnsi="Cambria Math" w:cs="Times New Roman"/>
                          <w:sz w:val="24"/>
                        </w:rPr>
                        <m:t xml:space="preserve"> </m:t>
                      </m:r>
                      <m:nary>
                        <m:naryPr>
                          <m:chr m:val="∑"/>
                          <m:subHide m:val="1"/>
                          <m:supHide m:val="1"/>
                          <m:ctrlPr>
                            <w:rPr>
                              <w:rFonts w:ascii="Cambria Math" w:hAnsi="Cambria Math" w:cs="Times New Roman"/>
                              <w:i/>
                              <w:sz w:val="24"/>
                            </w:rPr>
                          </m:ctrlPr>
                        </m:naryPr>
                        <m:sub/>
                        <m:sup/>
                        <m:e>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m</m:t>
                              </m:r>
                            </m:sub>
                          </m:sSub>
                          <m:r>
                            <w:rPr>
                              <w:rFonts w:ascii="Cambria Math" w:hAnsi="Cambria Math" w:cs="Times New Roman"/>
                              <w:sz w:val="24"/>
                            </w:rPr>
                            <m:t>)</m:t>
                          </m:r>
                        </m:e>
                      </m:nary>
                    </m:e>
                    <m:sup>
                      <m:r>
                        <w:rPr>
                          <w:rFonts w:ascii="Cambria Math" w:eastAsiaTheme="minorEastAsia" w:hAnsi="Cambria Math" w:cs="Times New Roman"/>
                          <w:sz w:val="24"/>
                        </w:rPr>
                        <m:t>2</m:t>
                      </m:r>
                    </m:sup>
                  </m:sSup>
                </m:e>
              </m:nary>
            </m:num>
            <m:den>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i=0</m:t>
                  </m:r>
                </m:sub>
                <m:sup>
                  <m:r>
                    <w:rPr>
                      <w:rFonts w:ascii="Cambria Math" w:eastAsiaTheme="minorEastAsia" w:hAnsi="Cambria Math" w:cs="Times New Roman"/>
                      <w:sz w:val="24"/>
                    </w:rPr>
                    <m:t>s-1</m:t>
                  </m:r>
                </m:sup>
                <m:e>
                  <m:r>
                    <w:rPr>
                      <w:rFonts w:ascii="Cambria Math" w:eastAsiaTheme="minorEastAsia" w:hAnsi="Cambria Math" w:cs="Times New Roman"/>
                      <w:sz w:val="24"/>
                    </w:rPr>
                    <m:t>(</m:t>
                  </m:r>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e</m:t>
                      </m:r>
                    </m:e>
                    <m:sub>
                      <m:r>
                        <w:rPr>
                          <w:rFonts w:ascii="Cambria Math" w:eastAsiaTheme="minorEastAsia" w:hAnsi="Cambria Math" w:cs="Times New Roman"/>
                          <w:sz w:val="24"/>
                        </w:rPr>
                        <m:t>n</m:t>
                      </m:r>
                    </m:sub>
                    <m:sup>
                      <m:r>
                        <w:rPr>
                          <w:rFonts w:ascii="Cambria Math" w:eastAsiaTheme="minorEastAsia" w:hAnsi="Cambria Math" w:cs="Times New Roman"/>
                          <w:sz w:val="24"/>
                        </w:rPr>
                        <m:t>'</m:t>
                      </m:r>
                    </m:sup>
                  </m:sSubSup>
                  <m:r>
                    <w:rPr>
                      <w:rFonts w:ascii="Cambria Math" w:eastAsiaTheme="minorEastAsia"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m:t>
                      </m:r>
                    </m:sub>
                  </m:sSub>
                  <m:r>
                    <w:rPr>
                      <w:rFonts w:ascii="Cambria Math" w:hAnsi="Cambria Math" w:cs="Times New Roman"/>
                      <w:sz w:val="24"/>
                    </w:rPr>
                    <m:t xml:space="preserve"> </m:t>
                  </m:r>
                  <m:nary>
                    <m:naryPr>
                      <m:chr m:val="∑"/>
                      <m:subHide m:val="1"/>
                      <m:supHide m:val="1"/>
                      <m:ctrlPr>
                        <w:rPr>
                          <w:rFonts w:ascii="Cambria Math" w:hAnsi="Cambria Math" w:cs="Times New Roman"/>
                          <w:i/>
                          <w:sz w:val="24"/>
                        </w:rPr>
                      </m:ctrlPr>
                    </m:naryPr>
                    <m:sub/>
                    <m:sup/>
                    <m:e>
                      <m:sSub>
                        <m:sSubPr>
                          <m:ctrlPr>
                            <w:rPr>
                              <w:rFonts w:ascii="Cambria Math" w:hAnsi="Cambria Math" w:cs="Times New Roman"/>
                              <w:i/>
                              <w:sz w:val="24"/>
                            </w:rPr>
                          </m:ctrlPr>
                        </m:sSubPr>
                        <m:e>
                          <m:sSubSup>
                            <m:sSubSupPr>
                              <m:ctrlPr>
                                <w:rPr>
                                  <w:rFonts w:ascii="Cambria Math" w:hAnsi="Cambria Math" w:cs="Times New Roman"/>
                                  <w:i/>
                                  <w:sz w:val="24"/>
                                </w:rPr>
                              </m:ctrlPr>
                            </m:sSubSupPr>
                            <m:e>
                              <m:r>
                                <w:rPr>
                                  <w:rFonts w:ascii="Cambria Math" w:hAnsi="Cambria Math" w:cs="Times New Roman"/>
                                  <w:sz w:val="24"/>
                                </w:rPr>
                                <m:t>A</m:t>
                              </m:r>
                            </m:e>
                            <m:sub>
                              <m:r>
                                <w:rPr>
                                  <w:rFonts w:ascii="Cambria Math" w:hAnsi="Cambria Math" w:cs="Times New Roman"/>
                                  <w:sz w:val="24"/>
                                </w:rPr>
                                <m:t>i</m:t>
                              </m:r>
                            </m:sub>
                            <m:sup>
                              <m:r>
                                <w:rPr>
                                  <w:rFonts w:ascii="Cambria Math" w:hAnsi="Cambria Math" w:cs="Times New Roman"/>
                                  <w:sz w:val="24"/>
                                </w:rPr>
                                <m:t>'</m:t>
                              </m:r>
                            </m:sup>
                          </m:sSubSup>
                          <m:r>
                            <w:rPr>
                              <w:rFonts w:ascii="Cambria Math" w:hAnsi="Cambria Math" w:cs="Times New Roman"/>
                              <w:sz w:val="24"/>
                            </w:rPr>
                            <m:t xml:space="preserve"> e</m:t>
                          </m:r>
                        </m:e>
                        <m:sub>
                          <m:r>
                            <w:rPr>
                              <w:rFonts w:ascii="Cambria Math" w:hAnsi="Cambria Math" w:cs="Times New Roman"/>
                              <w:sz w:val="24"/>
                            </w:rPr>
                            <m:t>n</m:t>
                          </m:r>
                        </m:sub>
                      </m:sSub>
                      <m:r>
                        <w:rPr>
                          <w:rFonts w:ascii="Cambria Math" w:hAnsi="Cambria Math" w:cs="Times New Roman"/>
                          <w:sz w:val="24"/>
                        </w:rPr>
                        <m:t>)</m:t>
                      </m:r>
                    </m:e>
                  </m:nary>
                </m:e>
              </m:nary>
            </m:den>
          </m:f>
          <m:r>
            <w:rPr>
              <w:rFonts w:ascii="Cambria Math" w:eastAsiaTheme="minorEastAsia" w:hAnsi="Cambria Math" w:cs="Times New Roman"/>
              <w:sz w:val="24"/>
            </w:rPr>
            <m:t xml:space="preserve">                                              (11)</m:t>
          </m:r>
        </m:oMath>
      </m:oMathPara>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where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σ</m:t>
            </m:r>
          </m:e>
          <m:sub>
            <m:r>
              <w:rPr>
                <w:rFonts w:ascii="Cambria Math" w:eastAsiaTheme="minorEastAsia" w:hAnsi="Cambria Math" w:cs="Times New Roman"/>
                <w:sz w:val="24"/>
              </w:rPr>
              <m:t>mm</m:t>
            </m:r>
          </m:sub>
        </m:sSub>
      </m:oMath>
      <w:r>
        <w:rPr>
          <w:rFonts w:ascii="Times New Roman" w:eastAsiaTheme="minorEastAsia" w:hAnsi="Times New Roman" w:cs="Times New Roman"/>
          <w:sz w:val="24"/>
        </w:rPr>
        <w:t xml:space="preserve"> is the standard deviation of shocks to variable m.</w:t>
      </w: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 is the 5x5 covariance matrix of the shocks. As a result,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m:t>
            </m:r>
          </m:sub>
        </m:sSub>
        <m:r>
          <w:rPr>
            <w:rFonts w:ascii="Cambria Math" w:eastAsiaTheme="minorEastAsia" w:hAnsi="Cambria Math" w:cs="Times New Roman"/>
            <w:sz w:val="24"/>
          </w:rPr>
          <m:t>∑</m:t>
        </m:r>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A</m:t>
            </m:r>
          </m:e>
          <m:sub>
            <m:r>
              <w:rPr>
                <w:rFonts w:ascii="Cambria Math" w:eastAsiaTheme="minorEastAsia" w:hAnsi="Cambria Math" w:cs="Times New Roman"/>
                <w:sz w:val="24"/>
              </w:rPr>
              <m:t>i</m:t>
            </m:r>
          </m:sub>
          <m:sup>
            <m:r>
              <w:rPr>
                <w:rFonts w:ascii="Cambria Math" w:eastAsiaTheme="minorEastAsia" w:hAnsi="Cambria Math" w:cs="Times New Roman"/>
                <w:sz w:val="24"/>
              </w:rPr>
              <m:t>'</m:t>
            </m:r>
          </m:sup>
        </m:sSubSup>
      </m:oMath>
      <w:r>
        <w:rPr>
          <w:rFonts w:ascii="Times New Roman" w:eastAsiaTheme="minorEastAsia" w:hAnsi="Times New Roman" w:cs="Times New Roman"/>
          <w:sz w:val="24"/>
        </w:rPr>
        <w:t xml:space="preserve"> is the 5x5 covariance matrix of the effects of shocks.</w:t>
      </w:r>
    </w:p>
    <w:p w:rsidR="008A1E93" w:rsidRPr="00307410"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n</m:t>
            </m:r>
          </m:sub>
        </m:sSub>
      </m:oMath>
      <w:r>
        <w:rPr>
          <w:rFonts w:ascii="Times New Roman" w:eastAsiaTheme="minorEastAsia" w:hAnsi="Times New Roman" w:cs="Times New Roman"/>
          <w:sz w:val="24"/>
        </w:rPr>
        <w:t xml:space="preserve"> and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m</m:t>
            </m:r>
          </m:sub>
        </m:sSub>
      </m:oMath>
      <w:r>
        <w:rPr>
          <w:rFonts w:ascii="Times New Roman" w:eastAsiaTheme="minorEastAsia" w:hAnsi="Times New Roman" w:cs="Times New Roman"/>
          <w:sz w:val="24"/>
        </w:rPr>
        <w:t xml:space="preserve"> are 5x1 selection vectors whose elements take the value of one when corresponding to variable n and m, and zero otherwise. </w:t>
      </w:r>
      <m:oMath>
        <m:r>
          <w:rPr>
            <w:rFonts w:ascii="Cambria Math" w:eastAsiaTheme="minorEastAsia" w:hAnsi="Cambria Math" w:cs="Times New Roman"/>
            <w:sz w:val="24"/>
          </w:rPr>
          <m:t>n=m</m:t>
        </m:r>
      </m:oMath>
      <w:r>
        <w:rPr>
          <w:rFonts w:ascii="Times New Roman" w:eastAsiaTheme="minorEastAsia" w:hAnsi="Times New Roman" w:cs="Times New Roman"/>
          <w:sz w:val="24"/>
        </w:rPr>
        <w:t xml:space="preserve"> refers to the contribution of a variable’s own shocks while </w:t>
      </w:r>
      <m:oMath>
        <m:r>
          <w:rPr>
            <w:rFonts w:ascii="Cambria Math" w:eastAsiaTheme="minorEastAsia" w:hAnsi="Cambria Math" w:cs="Times New Roman"/>
            <w:sz w:val="24"/>
          </w:rPr>
          <m:t>n≠m</m:t>
        </m:r>
      </m:oMath>
      <w:r>
        <w:rPr>
          <w:rFonts w:ascii="Times New Roman" w:eastAsiaTheme="minorEastAsia" w:hAnsi="Times New Roman" w:cs="Times New Roman"/>
          <w:sz w:val="24"/>
        </w:rPr>
        <w:t xml:space="preserve"> refers to the contribution of shocks from the other variables.</w:t>
      </w:r>
    </w:p>
    <w:p w:rsidR="008A1E93" w:rsidRDefault="008A1E93" w:rsidP="008A1E93">
      <w:pPr>
        <w:spacing w:after="0" w:line="360" w:lineRule="auto"/>
        <w:jc w:val="both"/>
        <w:rPr>
          <w:rFonts w:ascii="Times New Roman" w:eastAsiaTheme="minorEastAsia" w:hAnsi="Times New Roman" w:cs="Times New Roman"/>
          <w:sz w:val="24"/>
        </w:rPr>
      </w:pPr>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Because the shocks to the variables may be correlated, the contributions of all variables to the forecast error variance of each of them may not add to one. Hence, the contribution of each variable is normalised so that their total contribution to each of them is equal to one.</w:t>
      </w:r>
    </w:p>
    <w:p w:rsidR="008A1E93" w:rsidRPr="00B843C2" w:rsidRDefault="00411352" w:rsidP="008A1E93">
      <w:pPr>
        <w:spacing w:after="0" w:line="360" w:lineRule="auto"/>
        <w:jc w:val="both"/>
        <w:rPr>
          <w:rFonts w:ascii="Times New Roman" w:eastAsiaTheme="minorEastAsia" w:hAnsi="Times New Roman" w:cs="Times New Roman"/>
          <w:sz w:val="24"/>
        </w:rPr>
      </w:pPr>
      <m:oMathPara>
        <m:oMathParaPr>
          <m:jc m:val="right"/>
        </m:oMathParaPr>
        <m:oMath>
          <m:sSubSup>
            <m:sSubSupPr>
              <m:ctrlPr>
                <w:rPr>
                  <w:rFonts w:ascii="Cambria Math" w:eastAsiaTheme="minorEastAsia" w:hAnsi="Cambria Math" w:cs="Times New Roman"/>
                  <w:i/>
                  <w:sz w:val="24"/>
                </w:rPr>
              </m:ctrlPr>
            </m:sSubSupPr>
            <m:e>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θ</m:t>
                  </m:r>
                </m:e>
              </m:acc>
            </m:e>
            <m:sub>
              <m:r>
                <w:rPr>
                  <w:rFonts w:ascii="Cambria Math" w:eastAsiaTheme="minorEastAsia" w:hAnsi="Cambria Math" w:cs="Times New Roman"/>
                  <w:sz w:val="24"/>
                </w:rPr>
                <m:t>m→n</m:t>
              </m:r>
            </m:sub>
            <m:sup>
              <m:r>
                <w:rPr>
                  <w:rFonts w:ascii="Cambria Math" w:eastAsiaTheme="minorEastAsia" w:hAnsi="Cambria Math" w:cs="Times New Roman"/>
                  <w:sz w:val="24"/>
                </w:rPr>
                <m:t>(s)</m:t>
              </m:r>
            </m:sup>
          </m:sSubSup>
          <m:r>
            <w:rPr>
              <w:rFonts w:ascii="Cambria Math" w:eastAsiaTheme="minorEastAsia" w:hAnsi="Cambria Math" w:cs="Times New Roman"/>
              <w:sz w:val="24"/>
            </w:rPr>
            <m:t xml:space="preserve"> =  </m:t>
          </m:r>
          <m:f>
            <m:fPr>
              <m:ctrlPr>
                <w:rPr>
                  <w:rFonts w:ascii="Cambria Math" w:eastAsiaTheme="minorEastAsia" w:hAnsi="Cambria Math" w:cs="Times New Roman"/>
                  <w:i/>
                  <w:sz w:val="24"/>
                </w:rPr>
              </m:ctrlPr>
            </m:fPr>
            <m:num>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θ</m:t>
                  </m:r>
                </m:e>
                <m:sub>
                  <m:r>
                    <w:rPr>
                      <w:rFonts w:ascii="Cambria Math" w:eastAsiaTheme="minorEastAsia" w:hAnsi="Cambria Math" w:cs="Times New Roman"/>
                      <w:sz w:val="24"/>
                    </w:rPr>
                    <m:t>m→n</m:t>
                  </m:r>
                </m:sub>
                <m:sup>
                  <m:r>
                    <w:rPr>
                      <w:rFonts w:ascii="Cambria Math" w:eastAsiaTheme="minorEastAsia" w:hAnsi="Cambria Math" w:cs="Times New Roman"/>
                      <w:sz w:val="24"/>
                    </w:rPr>
                    <m:t>(s)</m:t>
                  </m:r>
                </m:sup>
              </m:sSubSup>
            </m:num>
            <m:den>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m=1</m:t>
                  </m:r>
                </m:sub>
                <m:sup>
                  <m:r>
                    <w:rPr>
                      <w:rFonts w:ascii="Cambria Math" w:eastAsiaTheme="minorEastAsia" w:hAnsi="Cambria Math" w:cs="Times New Roman"/>
                      <w:sz w:val="24"/>
                    </w:rPr>
                    <m:t>5</m:t>
                  </m:r>
                </m:sup>
                <m:e>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θ</m:t>
                      </m:r>
                    </m:e>
                    <m:sub>
                      <m:r>
                        <w:rPr>
                          <w:rFonts w:ascii="Cambria Math" w:eastAsiaTheme="minorEastAsia" w:hAnsi="Cambria Math" w:cs="Times New Roman"/>
                          <w:sz w:val="24"/>
                        </w:rPr>
                        <m:t>m→n</m:t>
                      </m:r>
                    </m:sub>
                    <m:sup>
                      <m:r>
                        <w:rPr>
                          <w:rFonts w:ascii="Cambria Math" w:eastAsiaTheme="minorEastAsia" w:hAnsi="Cambria Math" w:cs="Times New Roman"/>
                          <w:sz w:val="24"/>
                        </w:rPr>
                        <m:t>(s)</m:t>
                      </m:r>
                    </m:sup>
                  </m:sSubSup>
                </m:e>
              </m:nary>
            </m:den>
          </m:f>
          <m:r>
            <w:rPr>
              <w:rFonts w:ascii="Cambria Math" w:eastAsiaTheme="minorEastAsia" w:hAnsi="Cambria Math" w:cs="Times New Roman"/>
              <w:sz w:val="24"/>
            </w:rPr>
            <m:t xml:space="preserve">                                                          (12)</m:t>
          </m:r>
        </m:oMath>
      </m:oMathPara>
    </w:p>
    <w:p w:rsidR="008A1E93" w:rsidRDefault="008A1E93" w:rsidP="008A1E93">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Based on the variance decomposition, we can calculate several quantities of interest including the total volatility spillover index, net spillovers and net pairwise spillovers.</w:t>
      </w:r>
    </w:p>
    <w:p w:rsidR="008A1E93" w:rsidRPr="00406EAB" w:rsidRDefault="008A1E93" w:rsidP="008A1E93">
      <w:pPr>
        <w:pStyle w:val="ListParagraph"/>
        <w:numPr>
          <w:ilvl w:val="0"/>
          <w:numId w:val="1"/>
        </w:num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The total volatility spillover index measures how much of the total forecast error variance of all variables is due to shocks to all the other variables (i.e. not due to shocks to themselves).</w:t>
      </w:r>
    </w:p>
    <w:p w:rsidR="008A1E93" w:rsidRPr="006919C7" w:rsidRDefault="00411352" w:rsidP="008A1E93">
      <w:pPr>
        <w:pStyle w:val="ListParagraph"/>
        <w:spacing w:after="0" w:line="360" w:lineRule="auto"/>
        <w:jc w:val="both"/>
        <w:rPr>
          <w:rFonts w:ascii="Times New Roman" w:eastAsiaTheme="minorEastAsia" w:hAnsi="Times New Roman" w:cs="Times New Roman"/>
          <w:sz w:val="24"/>
        </w:rPr>
      </w:pPr>
      <m:oMathPara>
        <m:oMathParaPr>
          <m:jc m:val="right"/>
        </m:oMathParaPr>
        <m:oMath>
          <m:sSup>
            <m:sSupPr>
              <m:ctrlPr>
                <w:rPr>
                  <w:rFonts w:ascii="Cambria Math" w:eastAsiaTheme="minorEastAsia" w:hAnsi="Cambria Math" w:cs="Times New Roman"/>
                  <w:i/>
                  <w:sz w:val="24"/>
                </w:rPr>
              </m:ctrlPr>
            </m:sSupPr>
            <m:e>
              <m:r>
                <w:rPr>
                  <w:rFonts w:ascii="Cambria Math" w:eastAsiaTheme="minorEastAsia" w:hAnsi="Cambria Math" w:cs="Times New Roman"/>
                  <w:sz w:val="24"/>
                </w:rPr>
                <m:t>V</m:t>
              </m:r>
            </m:e>
            <m:sup>
              <m:r>
                <w:rPr>
                  <w:rFonts w:ascii="Cambria Math" w:eastAsiaTheme="minorEastAsia" w:hAnsi="Cambria Math" w:cs="Times New Roman"/>
                  <w:sz w:val="24"/>
                </w:rPr>
                <m:t>(s)</m:t>
              </m:r>
            </m:sup>
          </m:sSup>
          <m:r>
            <w:rPr>
              <w:rFonts w:ascii="Cambria Math" w:eastAsiaTheme="minorEastAsia" w:hAnsi="Cambria Math" w:cs="Times New Roman"/>
              <w:sz w:val="24"/>
            </w:rPr>
            <m:t xml:space="preserve"> =  </m:t>
          </m:r>
          <m:f>
            <m:fPr>
              <m:ctrlPr>
                <w:rPr>
                  <w:rFonts w:ascii="Cambria Math" w:eastAsiaTheme="minorEastAsia" w:hAnsi="Cambria Math" w:cs="Times New Roman"/>
                  <w:i/>
                  <w:sz w:val="24"/>
                </w:rPr>
              </m:ctrlPr>
            </m:fPr>
            <m:num>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m,n=1;m≠n</m:t>
                  </m:r>
                </m:sub>
                <m:sup>
                  <m:r>
                    <w:rPr>
                      <w:rFonts w:ascii="Cambria Math" w:eastAsiaTheme="minorEastAsia" w:hAnsi="Cambria Math" w:cs="Times New Roman"/>
                      <w:sz w:val="24"/>
                    </w:rPr>
                    <m:t>5</m:t>
                  </m:r>
                </m:sup>
                <m:e>
                  <m:sSubSup>
                    <m:sSubSupPr>
                      <m:ctrlPr>
                        <w:rPr>
                          <w:rFonts w:ascii="Cambria Math" w:eastAsiaTheme="minorEastAsia" w:hAnsi="Cambria Math" w:cs="Times New Roman"/>
                          <w:i/>
                          <w:sz w:val="24"/>
                        </w:rPr>
                      </m:ctrlPr>
                    </m:sSubSupPr>
                    <m:e>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θ</m:t>
                          </m:r>
                        </m:e>
                      </m:acc>
                    </m:e>
                    <m:sub>
                      <m:r>
                        <w:rPr>
                          <w:rFonts w:ascii="Cambria Math" w:eastAsiaTheme="minorEastAsia" w:hAnsi="Cambria Math" w:cs="Times New Roman"/>
                          <w:sz w:val="24"/>
                        </w:rPr>
                        <m:t>m→n</m:t>
                      </m:r>
                    </m:sub>
                    <m:sup>
                      <m:r>
                        <w:rPr>
                          <w:rFonts w:ascii="Cambria Math" w:eastAsiaTheme="minorEastAsia" w:hAnsi="Cambria Math" w:cs="Times New Roman"/>
                          <w:sz w:val="24"/>
                        </w:rPr>
                        <m:t>(s)</m:t>
                      </m:r>
                    </m:sup>
                  </m:sSubSup>
                </m:e>
              </m:nary>
            </m:num>
            <m:den>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m,n=1</m:t>
                  </m:r>
                </m:sub>
                <m:sup>
                  <m:r>
                    <w:rPr>
                      <w:rFonts w:ascii="Cambria Math" w:eastAsiaTheme="minorEastAsia" w:hAnsi="Cambria Math" w:cs="Times New Roman"/>
                      <w:sz w:val="24"/>
                    </w:rPr>
                    <m:t>5</m:t>
                  </m:r>
                </m:sup>
                <m:e>
                  <m:sSubSup>
                    <m:sSubSupPr>
                      <m:ctrlPr>
                        <w:rPr>
                          <w:rFonts w:ascii="Cambria Math" w:eastAsiaTheme="minorEastAsia" w:hAnsi="Cambria Math" w:cs="Times New Roman"/>
                          <w:i/>
                          <w:sz w:val="24"/>
                        </w:rPr>
                      </m:ctrlPr>
                    </m:sSubSupPr>
                    <m:e>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θ</m:t>
                          </m:r>
                        </m:e>
                      </m:acc>
                    </m:e>
                    <m:sub>
                      <m:r>
                        <w:rPr>
                          <w:rFonts w:ascii="Cambria Math" w:eastAsiaTheme="minorEastAsia" w:hAnsi="Cambria Math" w:cs="Times New Roman"/>
                          <w:sz w:val="24"/>
                        </w:rPr>
                        <m:t>m→n</m:t>
                      </m:r>
                    </m:sub>
                    <m:sup>
                      <m:r>
                        <w:rPr>
                          <w:rFonts w:ascii="Cambria Math" w:eastAsiaTheme="minorEastAsia" w:hAnsi="Cambria Math" w:cs="Times New Roman"/>
                          <w:sz w:val="24"/>
                        </w:rPr>
                        <m:t>(s)</m:t>
                      </m:r>
                    </m:sup>
                  </m:sSubSup>
                </m:e>
              </m:nary>
            </m:den>
          </m:f>
          <m:r>
            <w:rPr>
              <w:rFonts w:ascii="Cambria Math" w:eastAsiaTheme="minorEastAsia" w:hAnsi="Cambria Math" w:cs="Times New Roman"/>
              <w:sz w:val="24"/>
            </w:rPr>
            <m:t>*100                                             (13)</m:t>
          </m:r>
        </m:oMath>
      </m:oMathPara>
    </w:p>
    <w:p w:rsidR="008A1E93" w:rsidRPr="00573BDE" w:rsidRDefault="008A1E93" w:rsidP="008A1E93">
      <w:pPr>
        <w:pStyle w:val="ListParagraph"/>
        <w:numPr>
          <w:ilvl w:val="0"/>
          <w:numId w:val="1"/>
        </w:num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The net spillover of each variable measures the difference between the volatility it gives to and the volatility it receives from all the other variables.</w:t>
      </w:r>
    </w:p>
    <w:p w:rsidR="008A1E93" w:rsidRPr="006A38E0" w:rsidRDefault="00411352" w:rsidP="008A1E93">
      <w:pPr>
        <w:pStyle w:val="ListParagraph"/>
        <w:spacing w:after="0" w:line="360" w:lineRule="auto"/>
        <w:jc w:val="both"/>
        <w:rPr>
          <w:rFonts w:ascii="Times New Roman" w:eastAsiaTheme="minorEastAsia" w:hAnsi="Times New Roman" w:cs="Times New Roman"/>
          <w:sz w:val="24"/>
        </w:rPr>
      </w:pPr>
      <m:oMathPara>
        <m:oMathParaPr>
          <m:jc m:val="right"/>
        </m:oMathParaPr>
        <m:oMath>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V</m:t>
              </m:r>
            </m:e>
            <m:sub>
              <m:r>
                <w:rPr>
                  <w:rFonts w:ascii="Cambria Math" w:eastAsiaTheme="minorEastAsia" w:hAnsi="Cambria Math" w:cs="Times New Roman"/>
                  <w:sz w:val="24"/>
                </w:rPr>
                <m:t>n-</m:t>
              </m:r>
              <m:nary>
                <m:naryPr>
                  <m:chr m:val="∑"/>
                  <m:limLoc m:val="undOvr"/>
                  <m:subHide m:val="1"/>
                  <m:supHide m:val="1"/>
                  <m:ctrlPr>
                    <w:rPr>
                      <w:rFonts w:ascii="Cambria Math" w:eastAsiaTheme="minorEastAsia" w:hAnsi="Cambria Math" w:cs="Times New Roman"/>
                      <w:i/>
                      <w:sz w:val="24"/>
                    </w:rPr>
                  </m:ctrlPr>
                </m:naryPr>
                <m:sub/>
                <m:sup/>
                <m:e>
                  <m:r>
                    <w:rPr>
                      <w:rFonts w:ascii="Cambria Math" w:eastAsiaTheme="minorEastAsia" w:hAnsi="Cambria Math" w:cs="Times New Roman"/>
                      <w:sz w:val="24"/>
                    </w:rPr>
                    <m:t>m</m:t>
                  </m:r>
                </m:e>
              </m:nary>
            </m:sub>
            <m:sup>
              <m:r>
                <w:rPr>
                  <w:rFonts w:ascii="Cambria Math" w:eastAsiaTheme="minorEastAsia" w:hAnsi="Cambria Math" w:cs="Times New Roman"/>
                  <w:sz w:val="24"/>
                </w:rPr>
                <m:t>(s)</m:t>
              </m:r>
            </m:sup>
          </m:sSubSup>
          <m:r>
            <w:rPr>
              <w:rFonts w:ascii="Cambria Math" w:eastAsiaTheme="minorEastAsia" w:hAnsi="Cambria Math" w:cs="Times New Roman"/>
              <w:sz w:val="24"/>
            </w:rPr>
            <m:t xml:space="preserve"> =  </m:t>
          </m:r>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m=1,m≠n</m:t>
              </m:r>
            </m:sub>
            <m:sup>
              <m:r>
                <w:rPr>
                  <w:rFonts w:ascii="Cambria Math" w:eastAsiaTheme="minorEastAsia" w:hAnsi="Cambria Math" w:cs="Times New Roman"/>
                  <w:sz w:val="24"/>
                </w:rPr>
                <m:t>5</m:t>
              </m:r>
            </m:sup>
            <m:e>
              <m:d>
                <m:dPr>
                  <m:ctrlPr>
                    <w:rPr>
                      <w:rFonts w:ascii="Cambria Math" w:eastAsiaTheme="minorEastAsia" w:hAnsi="Cambria Math" w:cs="Times New Roman"/>
                      <w:i/>
                      <w:sz w:val="24"/>
                    </w:rPr>
                  </m:ctrlPr>
                </m:dPr>
                <m:e>
                  <m:sSubSup>
                    <m:sSubSupPr>
                      <m:ctrlPr>
                        <w:rPr>
                          <w:rFonts w:ascii="Cambria Math" w:eastAsiaTheme="minorEastAsia" w:hAnsi="Cambria Math" w:cs="Times New Roman"/>
                          <w:i/>
                          <w:sz w:val="24"/>
                        </w:rPr>
                      </m:ctrlPr>
                    </m:sSubSupPr>
                    <m:e>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θ</m:t>
                          </m:r>
                        </m:e>
                      </m:acc>
                    </m:e>
                    <m:sub>
                      <m:r>
                        <w:rPr>
                          <w:rFonts w:ascii="Cambria Math" w:eastAsiaTheme="minorEastAsia" w:hAnsi="Cambria Math" w:cs="Times New Roman"/>
                          <w:sz w:val="24"/>
                        </w:rPr>
                        <m:t>n→m</m:t>
                      </m:r>
                    </m:sub>
                    <m:sup>
                      <m:d>
                        <m:dPr>
                          <m:ctrlPr>
                            <w:rPr>
                              <w:rFonts w:ascii="Cambria Math" w:eastAsiaTheme="minorEastAsia" w:hAnsi="Cambria Math" w:cs="Times New Roman"/>
                              <w:i/>
                              <w:sz w:val="24"/>
                            </w:rPr>
                          </m:ctrlPr>
                        </m:dPr>
                        <m:e>
                          <m:r>
                            <w:rPr>
                              <w:rFonts w:ascii="Cambria Math" w:eastAsiaTheme="minorEastAsia" w:hAnsi="Cambria Math" w:cs="Times New Roman"/>
                              <w:sz w:val="24"/>
                            </w:rPr>
                            <m:t>s</m:t>
                          </m:r>
                        </m:e>
                      </m:d>
                    </m:sup>
                  </m:sSubSup>
                  <m:r>
                    <w:rPr>
                      <w:rFonts w:ascii="Cambria Math" w:eastAsiaTheme="minorEastAsia" w:hAnsi="Cambria Math" w:cs="Times New Roman"/>
                      <w:sz w:val="24"/>
                    </w:rPr>
                    <m:t xml:space="preserve">- </m:t>
                  </m:r>
                  <m:sSubSup>
                    <m:sSubSupPr>
                      <m:ctrlPr>
                        <w:rPr>
                          <w:rFonts w:ascii="Cambria Math" w:eastAsiaTheme="minorEastAsia" w:hAnsi="Cambria Math" w:cs="Times New Roman"/>
                          <w:i/>
                          <w:sz w:val="24"/>
                        </w:rPr>
                      </m:ctrlPr>
                    </m:sSubSupPr>
                    <m:e>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θ</m:t>
                          </m:r>
                        </m:e>
                      </m:acc>
                    </m:e>
                    <m:sub>
                      <m:r>
                        <w:rPr>
                          <w:rFonts w:ascii="Cambria Math" w:eastAsiaTheme="minorEastAsia" w:hAnsi="Cambria Math" w:cs="Times New Roman"/>
                          <w:sz w:val="24"/>
                        </w:rPr>
                        <m:t>m→n</m:t>
                      </m:r>
                    </m:sub>
                    <m:sup>
                      <m:d>
                        <m:dPr>
                          <m:ctrlPr>
                            <w:rPr>
                              <w:rFonts w:ascii="Cambria Math" w:eastAsiaTheme="minorEastAsia" w:hAnsi="Cambria Math" w:cs="Times New Roman"/>
                              <w:i/>
                              <w:sz w:val="24"/>
                            </w:rPr>
                          </m:ctrlPr>
                        </m:dPr>
                        <m:e>
                          <m:r>
                            <w:rPr>
                              <w:rFonts w:ascii="Cambria Math" w:eastAsiaTheme="minorEastAsia" w:hAnsi="Cambria Math" w:cs="Times New Roman"/>
                              <w:sz w:val="24"/>
                            </w:rPr>
                            <m:t>s</m:t>
                          </m:r>
                        </m:e>
                      </m:d>
                    </m:sup>
                  </m:sSubSup>
                </m:e>
              </m:d>
              <m:r>
                <w:rPr>
                  <w:rFonts w:ascii="Cambria Math" w:eastAsiaTheme="minorEastAsia" w:hAnsi="Cambria Math" w:cs="Times New Roman"/>
                  <w:sz w:val="24"/>
                </w:rPr>
                <m:t>*100                                 (14)</m:t>
              </m:r>
            </m:e>
          </m:nary>
        </m:oMath>
      </m:oMathPara>
    </w:p>
    <w:p w:rsidR="008A1E93" w:rsidRPr="005A7D3A" w:rsidRDefault="008A1E93" w:rsidP="008A1E93">
      <w:pPr>
        <w:pStyle w:val="ListParagraph"/>
        <w:numPr>
          <w:ilvl w:val="0"/>
          <w:numId w:val="1"/>
        </w:num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The net pairwise spillover measures the difference between the volatility one currency in the pair gives to and the volatility it receives from the other currency.</w:t>
      </w:r>
    </w:p>
    <w:p w:rsidR="008A1E93" w:rsidRPr="00A66069" w:rsidRDefault="00411352" w:rsidP="008A1E93">
      <w:pPr>
        <w:pStyle w:val="ListParagraph"/>
        <w:spacing w:after="0" w:line="360" w:lineRule="auto"/>
        <w:jc w:val="both"/>
        <w:rPr>
          <w:rFonts w:ascii="Times New Roman" w:eastAsiaTheme="minorEastAsia" w:hAnsi="Times New Roman" w:cs="Times New Roman"/>
          <w:sz w:val="24"/>
        </w:rPr>
      </w:pPr>
      <m:oMathPara>
        <m:oMathParaPr>
          <m:jc m:val="right"/>
        </m:oMathParaPr>
        <m:oMath>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V</m:t>
              </m:r>
            </m:e>
            <m:sub>
              <m:r>
                <w:rPr>
                  <w:rFonts w:ascii="Cambria Math" w:eastAsiaTheme="minorEastAsia" w:hAnsi="Cambria Math" w:cs="Times New Roman"/>
                  <w:sz w:val="24"/>
                </w:rPr>
                <m:t>n-m</m:t>
              </m:r>
            </m:sub>
            <m:sup>
              <m:d>
                <m:dPr>
                  <m:ctrlPr>
                    <w:rPr>
                      <w:rFonts w:ascii="Cambria Math" w:eastAsiaTheme="minorEastAsia" w:hAnsi="Cambria Math" w:cs="Times New Roman"/>
                      <w:i/>
                      <w:sz w:val="24"/>
                    </w:rPr>
                  </m:ctrlPr>
                </m:dPr>
                <m:e>
                  <m:r>
                    <w:rPr>
                      <w:rFonts w:ascii="Cambria Math" w:eastAsiaTheme="minorEastAsia" w:hAnsi="Cambria Math" w:cs="Times New Roman"/>
                      <w:sz w:val="24"/>
                    </w:rPr>
                    <m:t>s</m:t>
                  </m:r>
                </m:e>
              </m:d>
            </m:sup>
          </m:sSubSup>
          <m:r>
            <w:rPr>
              <w:rFonts w:ascii="Cambria Math" w:eastAsiaTheme="minorEastAsia" w:hAnsi="Cambria Math" w:cs="Times New Roman"/>
              <w:sz w:val="24"/>
            </w:rPr>
            <m:t xml:space="preserve"> =  </m:t>
          </m:r>
          <m:d>
            <m:dPr>
              <m:ctrlPr>
                <w:rPr>
                  <w:rFonts w:ascii="Cambria Math" w:eastAsiaTheme="minorEastAsia" w:hAnsi="Cambria Math" w:cs="Times New Roman"/>
                  <w:i/>
                  <w:sz w:val="24"/>
                </w:rPr>
              </m:ctrlPr>
            </m:dPr>
            <m:e>
              <m:sSubSup>
                <m:sSubSupPr>
                  <m:ctrlPr>
                    <w:rPr>
                      <w:rFonts w:ascii="Cambria Math" w:eastAsiaTheme="minorEastAsia" w:hAnsi="Cambria Math" w:cs="Times New Roman"/>
                      <w:i/>
                      <w:sz w:val="24"/>
                    </w:rPr>
                  </m:ctrlPr>
                </m:sSubSupPr>
                <m:e>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θ</m:t>
                      </m:r>
                    </m:e>
                  </m:acc>
                </m:e>
                <m:sub>
                  <m:r>
                    <w:rPr>
                      <w:rFonts w:ascii="Cambria Math" w:eastAsiaTheme="minorEastAsia" w:hAnsi="Cambria Math" w:cs="Times New Roman"/>
                      <w:sz w:val="24"/>
                    </w:rPr>
                    <m:t>n→m</m:t>
                  </m:r>
                </m:sub>
                <m:sup>
                  <m:d>
                    <m:dPr>
                      <m:ctrlPr>
                        <w:rPr>
                          <w:rFonts w:ascii="Cambria Math" w:eastAsiaTheme="minorEastAsia" w:hAnsi="Cambria Math" w:cs="Times New Roman"/>
                          <w:i/>
                          <w:sz w:val="24"/>
                        </w:rPr>
                      </m:ctrlPr>
                    </m:dPr>
                    <m:e>
                      <m:r>
                        <w:rPr>
                          <w:rFonts w:ascii="Cambria Math" w:eastAsiaTheme="minorEastAsia" w:hAnsi="Cambria Math" w:cs="Times New Roman"/>
                          <w:sz w:val="24"/>
                        </w:rPr>
                        <m:t>s</m:t>
                      </m:r>
                    </m:e>
                  </m:d>
                </m:sup>
              </m:sSubSup>
              <m:r>
                <w:rPr>
                  <w:rFonts w:ascii="Cambria Math" w:eastAsiaTheme="minorEastAsia" w:hAnsi="Cambria Math" w:cs="Times New Roman"/>
                  <w:sz w:val="24"/>
                </w:rPr>
                <m:t xml:space="preserve">- </m:t>
              </m:r>
              <m:sSubSup>
                <m:sSubSupPr>
                  <m:ctrlPr>
                    <w:rPr>
                      <w:rFonts w:ascii="Cambria Math" w:eastAsiaTheme="minorEastAsia" w:hAnsi="Cambria Math" w:cs="Times New Roman"/>
                      <w:i/>
                      <w:sz w:val="24"/>
                    </w:rPr>
                  </m:ctrlPr>
                </m:sSubSupPr>
                <m:e>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θ</m:t>
                      </m:r>
                    </m:e>
                  </m:acc>
                </m:e>
                <m:sub>
                  <m:r>
                    <w:rPr>
                      <w:rFonts w:ascii="Cambria Math" w:eastAsiaTheme="minorEastAsia" w:hAnsi="Cambria Math" w:cs="Times New Roman"/>
                      <w:sz w:val="24"/>
                    </w:rPr>
                    <m:t>m→n</m:t>
                  </m:r>
                </m:sub>
                <m:sup>
                  <m:d>
                    <m:dPr>
                      <m:ctrlPr>
                        <w:rPr>
                          <w:rFonts w:ascii="Cambria Math" w:eastAsiaTheme="minorEastAsia" w:hAnsi="Cambria Math" w:cs="Times New Roman"/>
                          <w:i/>
                          <w:sz w:val="24"/>
                        </w:rPr>
                      </m:ctrlPr>
                    </m:dPr>
                    <m:e>
                      <m:r>
                        <w:rPr>
                          <w:rFonts w:ascii="Cambria Math" w:eastAsiaTheme="minorEastAsia" w:hAnsi="Cambria Math" w:cs="Times New Roman"/>
                          <w:sz w:val="24"/>
                        </w:rPr>
                        <m:t>s</m:t>
                      </m:r>
                    </m:e>
                  </m:d>
                </m:sup>
              </m:sSubSup>
            </m:e>
          </m:d>
          <m:r>
            <w:rPr>
              <w:rFonts w:ascii="Cambria Math" w:eastAsiaTheme="minorEastAsia" w:hAnsi="Cambria Math" w:cs="Times New Roman"/>
              <w:sz w:val="24"/>
            </w:rPr>
            <m:t xml:space="preserve">*100                                            </m:t>
          </m:r>
          <m:d>
            <m:dPr>
              <m:ctrlPr>
                <w:rPr>
                  <w:rFonts w:ascii="Cambria Math" w:eastAsiaTheme="minorEastAsia" w:hAnsi="Cambria Math" w:cs="Times New Roman"/>
                  <w:i/>
                  <w:sz w:val="24"/>
                </w:rPr>
              </m:ctrlPr>
            </m:dPr>
            <m:e>
              <m:r>
                <w:rPr>
                  <w:rFonts w:ascii="Cambria Math" w:eastAsiaTheme="minorEastAsia" w:hAnsi="Cambria Math" w:cs="Times New Roman"/>
                  <w:sz w:val="24"/>
                </w:rPr>
                <m:t>15</m:t>
              </m:r>
            </m:e>
          </m:d>
        </m:oMath>
      </m:oMathPara>
    </w:p>
    <w:p w:rsidR="00A66069" w:rsidRDefault="00A66069" w:rsidP="00A66069">
      <w:pPr>
        <w:spacing w:after="0" w:line="360" w:lineRule="auto"/>
        <w:jc w:val="both"/>
        <w:rPr>
          <w:rFonts w:ascii="Times New Roman" w:eastAsiaTheme="minorEastAsia" w:hAnsi="Times New Roman" w:cs="Times New Roman"/>
          <w:sz w:val="24"/>
        </w:rPr>
      </w:pPr>
    </w:p>
    <w:p w:rsidR="009A68E4" w:rsidRDefault="00A66069" w:rsidP="00CC5E18">
      <w:pPr>
        <w:spacing w:after="0" w:line="360" w:lineRule="auto"/>
        <w:jc w:val="both"/>
        <w:rPr>
          <w:rFonts w:ascii="Times New Roman" w:hAnsi="Times New Roman" w:cs="Times New Roman"/>
          <w:iCs/>
          <w:sz w:val="24"/>
        </w:rPr>
      </w:pPr>
      <w:r>
        <w:rPr>
          <w:rFonts w:ascii="Times New Roman" w:eastAsiaTheme="minorEastAsia" w:hAnsi="Times New Roman" w:cs="Times New Roman"/>
          <w:sz w:val="24"/>
        </w:rPr>
        <w:t xml:space="preserve">A potential question at this point is whether the classical event study approach can be used instead of </w:t>
      </w:r>
      <w:r w:rsidR="00637636">
        <w:rPr>
          <w:rFonts w:ascii="Times New Roman" w:eastAsiaTheme="minorEastAsia" w:hAnsi="Times New Roman" w:cs="Times New Roman"/>
          <w:sz w:val="24"/>
        </w:rPr>
        <w:t xml:space="preserve">our chosen method. It may be possible but </w:t>
      </w:r>
      <w:r w:rsidR="00637636">
        <w:rPr>
          <w:rFonts w:ascii="Times New Roman" w:hAnsi="Times New Roman" w:cs="Times New Roman"/>
          <w:iCs/>
          <w:sz w:val="24"/>
        </w:rPr>
        <w:t xml:space="preserve">there are some issues. To our knowledge, the traditional approach is used to analyse individual instruments (usually their returns) more often than their relationship with one another. When the focus is the relationship and interaction (e.g. the correlation and volatility transmission in our work), the number of quantities of interest is likely to increase significantly. In our case, there are 5 financial assets so the number of quantities of interest is 10 regarding correlation and 25 regarding volatility spillover. We find it difficult to concisely report these results in a classical event study. Moreover, </w:t>
      </w:r>
      <w:r w:rsidR="009A68E4">
        <w:rPr>
          <w:rFonts w:ascii="Times New Roman" w:hAnsi="Times New Roman" w:cs="Times New Roman"/>
          <w:iCs/>
          <w:sz w:val="24"/>
        </w:rPr>
        <w:t xml:space="preserve">it has been found that event studies are less reliable at long horizons (see </w:t>
      </w:r>
      <w:hyperlink w:anchor="_ENREF_35" w:tooltip="Kothari, 2007 #60" w:history="1">
        <w:r w:rsidR="00CC5E18">
          <w:rPr>
            <w:rFonts w:ascii="Times New Roman" w:hAnsi="Times New Roman" w:cs="Times New Roman"/>
            <w:iCs/>
            <w:sz w:val="24"/>
          </w:rPr>
          <w:fldChar w:fldCharType="begin"/>
        </w:r>
        <w:r w:rsidR="00CC5E18">
          <w:rPr>
            <w:rFonts w:ascii="Times New Roman" w:hAnsi="Times New Roman" w:cs="Times New Roman"/>
            <w:iCs/>
            <w:sz w:val="24"/>
          </w:rPr>
          <w:instrText xml:space="preserve"> ADDIN EN.CITE &lt;EndNote&gt;&lt;Cite AuthorYear="1"&gt;&lt;Author&gt;Kothari&lt;/Author&gt;&lt;Year&gt;2007&lt;/Year&gt;&lt;RecNum&gt;60&lt;/RecNum&gt;&lt;DisplayText&gt;Kothari and Warner (2007)&lt;/DisplayText&gt;&lt;record&gt;&lt;rec-number&gt;60&lt;/rec-number&gt;&lt;foreign-keys&gt;&lt;key app="EN" db-id="epvd2aracxfdw4e0zsp5p9rhv59rwdtp55vt" timestamp="1533636710"&gt;60&lt;/key&gt;&lt;/foreign-keys&gt;&lt;ref-type name="Book"&gt;6&lt;/ref-type&gt;&lt;contributors&gt;&lt;authors&gt;&lt;author&gt;Kothari, S. P.&lt;/author&gt;&lt;author&gt;Warner, J. B.&lt;/author&gt;&lt;/authors&gt;&lt;/contributors&gt;&lt;auth-address&gt;(1)Massachusetts Institute of Technology&amp;#xD;(2)Simon Graduate School of Business Administration, University of Rochester&lt;/auth-address&gt;&lt;titles&gt;&lt;title&gt;Econometrics of Event Studies&lt;/title&gt;&lt;alt-title&gt;Handbook of Empirical Corporate Finance SET&lt;/alt-title&gt;&lt;/titles&gt;&lt;pages&gt;3-36&lt;/pages&gt;&lt;volume&gt;2&lt;/volume&gt;&lt;dates&gt;&lt;year&gt;2007&lt;/year&gt;&lt;/dates&gt;&lt;publisher&gt;Elsevier&lt;/publisher&gt;&lt;isbn&gt;9780444532657&lt;/isbn&gt;&lt;work-type&gt;Chapter&lt;/work-type&gt;&lt;urls&gt;&lt;related-urls&gt;&lt;url&gt;http://search.ebscohost.com/login.aspx?direct=true&amp;amp;db=edselc&amp;amp;AN=edselc.2-52.0-84882486619&amp;amp;site=eds-live&lt;/url&gt;&lt;/related-urls&gt;&lt;/urls&gt;&lt;electronic-resource-num&gt;10.1016/B978-0-444-53265-7.50015-9&lt;/electronic-resource-num&gt;&lt;remote-database-name&gt;edselc&lt;/remote-database-name&gt;&lt;remote-database-provider&gt;EBSCOhost&lt;/remote-database-provider&gt;&lt;language&gt;English&lt;/language&gt;&lt;/record&gt;&lt;/Cite&gt;&lt;/EndNote&gt;</w:instrText>
        </w:r>
        <w:r w:rsidR="00CC5E18">
          <w:rPr>
            <w:rFonts w:ascii="Times New Roman" w:hAnsi="Times New Roman" w:cs="Times New Roman"/>
            <w:iCs/>
            <w:sz w:val="24"/>
          </w:rPr>
          <w:fldChar w:fldCharType="separate"/>
        </w:r>
        <w:r w:rsidR="00CC5E18">
          <w:rPr>
            <w:rFonts w:ascii="Times New Roman" w:hAnsi="Times New Roman" w:cs="Times New Roman"/>
            <w:iCs/>
            <w:noProof/>
            <w:sz w:val="24"/>
          </w:rPr>
          <w:t>Kothari and Warner (2007)</w:t>
        </w:r>
        <w:r w:rsidR="00CC5E18">
          <w:rPr>
            <w:rFonts w:ascii="Times New Roman" w:hAnsi="Times New Roman" w:cs="Times New Roman"/>
            <w:iCs/>
            <w:sz w:val="24"/>
          </w:rPr>
          <w:fldChar w:fldCharType="end"/>
        </w:r>
      </w:hyperlink>
      <w:r w:rsidR="009A68E4">
        <w:rPr>
          <w:rFonts w:ascii="Times New Roman" w:hAnsi="Times New Roman" w:cs="Times New Roman"/>
          <w:iCs/>
          <w:sz w:val="24"/>
        </w:rPr>
        <w:t xml:space="preserve"> for a detailed discussion).</w:t>
      </w:r>
    </w:p>
    <w:p w:rsidR="009A68E4" w:rsidRPr="009A68E4" w:rsidRDefault="009A68E4" w:rsidP="009A68E4">
      <w:pPr>
        <w:spacing w:after="0" w:line="360" w:lineRule="auto"/>
        <w:jc w:val="both"/>
        <w:rPr>
          <w:rFonts w:ascii="Times New Roman" w:hAnsi="Times New Roman" w:cs="Times New Roman"/>
          <w:iCs/>
          <w:sz w:val="24"/>
        </w:rPr>
      </w:pPr>
    </w:p>
    <w:p w:rsidR="008A1E93" w:rsidRPr="008A1E93" w:rsidRDefault="008A1E93" w:rsidP="008A1E93">
      <w:pPr>
        <w:spacing w:after="0" w:line="360" w:lineRule="auto"/>
        <w:jc w:val="both"/>
        <w:rPr>
          <w:rFonts w:ascii="Times New Roman" w:eastAsiaTheme="minorEastAsia" w:hAnsi="Times New Roman" w:cs="Times New Roman"/>
          <w:b/>
          <w:sz w:val="24"/>
        </w:rPr>
      </w:pPr>
      <w:r w:rsidRPr="008A1E93">
        <w:rPr>
          <w:rFonts w:ascii="Times New Roman" w:eastAsiaTheme="minorEastAsia" w:hAnsi="Times New Roman" w:cs="Times New Roman"/>
          <w:b/>
          <w:sz w:val="24"/>
        </w:rPr>
        <w:t>5.</w:t>
      </w:r>
      <w:r>
        <w:rPr>
          <w:rFonts w:ascii="Times New Roman" w:eastAsiaTheme="minorEastAsia" w:hAnsi="Times New Roman" w:cs="Times New Roman"/>
          <w:b/>
          <w:sz w:val="24"/>
        </w:rPr>
        <w:t xml:space="preserve"> </w:t>
      </w:r>
      <w:r w:rsidRPr="008A1E93">
        <w:rPr>
          <w:rFonts w:ascii="Times New Roman" w:eastAsiaTheme="minorEastAsia" w:hAnsi="Times New Roman" w:cs="Times New Roman"/>
          <w:b/>
          <w:sz w:val="24"/>
        </w:rPr>
        <w:t>Results</w:t>
      </w:r>
    </w:p>
    <w:p w:rsidR="008A1E93" w:rsidRDefault="008A1E93" w:rsidP="00CC5E18">
      <w:pPr>
        <w:spacing w:after="0" w:line="360" w:lineRule="auto"/>
        <w:jc w:val="both"/>
        <w:rPr>
          <w:rFonts w:ascii="Times New Roman" w:hAnsi="Times New Roman" w:cs="Times New Roman"/>
          <w:sz w:val="24"/>
        </w:rPr>
      </w:pPr>
      <w:r>
        <w:rPr>
          <w:rFonts w:asciiTheme="majorBidi" w:hAnsiTheme="majorBidi" w:cstheme="majorBidi"/>
          <w:sz w:val="24"/>
          <w:szCs w:val="24"/>
        </w:rPr>
        <w:t xml:space="preserve">Before discussing the results, we would like to note that </w:t>
      </w:r>
      <w:r w:rsidR="00C84C39">
        <w:rPr>
          <w:rFonts w:asciiTheme="majorBidi" w:hAnsiTheme="majorBidi" w:cstheme="majorBidi"/>
          <w:sz w:val="24"/>
          <w:szCs w:val="24"/>
        </w:rPr>
        <w:t>t</w:t>
      </w:r>
      <w:r w:rsidR="00C84C39">
        <w:rPr>
          <w:rFonts w:ascii="Times New Roman" w:hAnsi="Times New Roman" w:cs="Times New Roman"/>
          <w:sz w:val="24"/>
        </w:rPr>
        <w:t xml:space="preserve">he event date in this study is the announcement date of voting results (24/06/2016, the day after the vote) because the market is more likely to react to the actual results than to the vote itself. There is another possible event, namely the announcement of the vote date on 20/02/2016 which introduced the possibility of Brexit. However, it was only a possibility at that point and not a decision so the market response was much weaker on 20/02 than on 24/06, which suggests that the chosen event date is indeed </w:t>
      </w:r>
      <w:r w:rsidR="00C84C39">
        <w:rPr>
          <w:rFonts w:ascii="Times New Roman" w:hAnsi="Times New Roman" w:cs="Times New Roman"/>
          <w:sz w:val="24"/>
        </w:rPr>
        <w:lastRenderedPageBreak/>
        <w:t xml:space="preserve">more important. Specifically, GBP depreciated only about 2% on 20/02 but more than 8% on 24/06 due to the surprising referendum outcome </w:t>
      </w:r>
      <w:r w:rsidR="00C84C39">
        <w:rPr>
          <w:rFonts w:ascii="Times New Roman" w:hAnsi="Times New Roman" w:cs="Times New Roman"/>
          <w:sz w:val="24"/>
        </w:rPr>
        <w:fldChar w:fldCharType="begin"/>
      </w:r>
      <w:r w:rsidR="00C84C39">
        <w:rPr>
          <w:rFonts w:ascii="Times New Roman" w:hAnsi="Times New Roman" w:cs="Times New Roman"/>
          <w:sz w:val="24"/>
        </w:rPr>
        <w:instrText xml:space="preserve"> ADDIN EN.CITE &lt;EndNote&gt;&lt;Cite&gt;&lt;Author&gt;Schiereck&lt;/Author&gt;&lt;Year&gt;2016&lt;/Year&gt;&lt;RecNum&gt;1&lt;/RecNum&gt;&lt;DisplayText&gt;(Schiereck et al., 2016)&lt;/DisplayText&gt;&lt;record&gt;&lt;rec-number&gt;1&lt;/rec-number&gt;&lt;foreign-keys&gt;&lt;key app="EN" db-id="epvd2aracxfdw4e0zsp5p9rhv59rwdtp55vt" timestamp="1484572927"&gt;1&lt;/key&gt;&lt;/foreign-keys&gt;&lt;ref-type name="Journal Article"&gt;17&lt;/ref-type&gt;&lt;contributors&gt;&lt;authors&gt;&lt;author&gt;Schiereck, D.&lt;/author&gt;&lt;author&gt;Kiesel, F.&lt;/author&gt;&lt;author&gt;Kolaric, S.&lt;/author&gt;&lt;/authors&gt;&lt;/contributors&gt;&lt;auth-address&gt;Department of Business Administration, Economics and Law, Technische Universität Darmstadt&lt;/auth-address&gt;&lt;titles&gt;&lt;title&gt;Brexit: (Not) another Lehman moment for banks?&lt;/title&gt;&lt;secondary-title&gt;Finance Research Letters&lt;/secondary-title&gt;&lt;/titles&gt;&lt;periodical&gt;&lt;full-title&gt;Finance Research Letters&lt;/full-title&gt;&lt;/periodical&gt;&lt;pages&gt;291-297&lt;/pages&gt;&lt;volume&gt;19&lt;/volume&gt;&lt;section&gt;291&lt;/section&gt;&lt;keywords&gt;&lt;keyword&gt;Banks&lt;/keyword&gt;&lt;keyword&gt;Brexit&lt;/keyword&gt;&lt;keyword&gt;Credit default swap&lt;/keyword&gt;&lt;keyword&gt;Lehman Brothers bankruptcy&lt;/keyword&gt;&lt;keyword&gt;Stock markets&lt;/keyword&gt;&lt;/keywords&gt;&lt;dates&gt;&lt;year&gt;2016&lt;/year&gt;&lt;pub-dates&gt;&lt;date&gt;11 / 01 /&lt;/date&gt;&lt;/pub-dates&gt;&lt;/dates&gt;&lt;publisher&gt;Elsevier Ltd&lt;/publisher&gt;&lt;isbn&gt;15446123&lt;/isbn&gt;&lt;accession-num&gt;edselc.2-52.0-84994141300&lt;/accession-num&gt;&lt;work-type&gt;Article&lt;/work-type&gt;&lt;urls&gt;&lt;related-urls&gt;&lt;url&gt;http://search.ebscohost.com/login.aspx?direct=true&amp;amp;db=edselc&amp;amp;AN=edselc.2-52.0-84994141300&amp;amp;site=eds-live&lt;/url&gt;&lt;url&gt;http://ac.els-cdn.com/S1544612316301581/1-s2.0-S1544612316301581-main.pdf?_tid=6d10a3c8-e151-11e6-863c-00000aab0f01&amp;amp;acdnat=1485165232_a8e9e81c04a8909410244164f91a3725&lt;/url&gt;&lt;/related-urls&gt;&lt;/urls&gt;&lt;electronic-resource-num&gt;10.1016/j.frl.2016.09.003&lt;/electronic-resource-num&gt;&lt;remote-database-name&gt;edselc&lt;/remote-database-name&gt;&lt;remote-database-provider&gt;EBSCOhost&lt;/remote-database-provider&gt;&lt;language&gt;English&lt;/language&gt;&lt;/record&gt;&lt;/Cite&gt;&lt;/EndNote&gt;</w:instrText>
      </w:r>
      <w:r w:rsidR="00C84C39">
        <w:rPr>
          <w:rFonts w:ascii="Times New Roman" w:hAnsi="Times New Roman" w:cs="Times New Roman"/>
          <w:sz w:val="24"/>
        </w:rPr>
        <w:fldChar w:fldCharType="separate"/>
      </w:r>
      <w:r w:rsidR="00C84C39">
        <w:rPr>
          <w:rFonts w:ascii="Times New Roman" w:hAnsi="Times New Roman" w:cs="Times New Roman"/>
          <w:noProof/>
          <w:sz w:val="24"/>
        </w:rPr>
        <w:t>(</w:t>
      </w:r>
      <w:hyperlink w:anchor="_ENREF_49" w:tooltip="Schiereck, 2016 #1" w:history="1">
        <w:r w:rsidR="00CC5E18">
          <w:rPr>
            <w:rFonts w:ascii="Times New Roman" w:hAnsi="Times New Roman" w:cs="Times New Roman"/>
            <w:noProof/>
            <w:sz w:val="24"/>
          </w:rPr>
          <w:t>Schiereck et al., 2016</w:t>
        </w:r>
      </w:hyperlink>
      <w:r w:rsidR="00C84C39">
        <w:rPr>
          <w:rFonts w:ascii="Times New Roman" w:hAnsi="Times New Roman" w:cs="Times New Roman"/>
          <w:noProof/>
          <w:sz w:val="24"/>
        </w:rPr>
        <w:t>)</w:t>
      </w:r>
      <w:r w:rsidR="00C84C39">
        <w:rPr>
          <w:rFonts w:ascii="Times New Roman" w:hAnsi="Times New Roman" w:cs="Times New Roman"/>
          <w:sz w:val="24"/>
        </w:rPr>
        <w:fldChar w:fldCharType="end"/>
      </w:r>
      <w:r w:rsidR="00C84C39">
        <w:rPr>
          <w:rFonts w:ascii="Times New Roman" w:hAnsi="Times New Roman" w:cs="Times New Roman"/>
          <w:sz w:val="24"/>
        </w:rPr>
        <w:t>. In the future, a potential event will be the completion date of the Brexit transition phase when the UK officially leaves the EU.</w:t>
      </w:r>
    </w:p>
    <w:p w:rsidR="00C84C39" w:rsidRPr="008A1E93" w:rsidRDefault="00C84C39" w:rsidP="00C84C39">
      <w:pPr>
        <w:spacing w:after="0" w:line="360" w:lineRule="auto"/>
        <w:jc w:val="both"/>
        <w:rPr>
          <w:rFonts w:asciiTheme="majorBidi" w:hAnsiTheme="majorBidi" w:cstheme="majorBidi"/>
          <w:sz w:val="24"/>
          <w:szCs w:val="24"/>
        </w:rPr>
      </w:pPr>
    </w:p>
    <w:p w:rsidR="008A1E93" w:rsidRDefault="008A1E93" w:rsidP="008A1E93">
      <w:pPr>
        <w:spacing w:after="0" w:line="36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5.1. Correlation</w:t>
      </w:r>
    </w:p>
    <w:p w:rsidR="008A1E93" w:rsidRPr="00050CCB" w:rsidRDefault="008A1E93" w:rsidP="008A1E93">
      <w:pPr>
        <w:spacing w:after="0" w:line="360" w:lineRule="auto"/>
        <w:jc w:val="both"/>
        <w:rPr>
          <w:rFonts w:ascii="Times New Roman" w:eastAsiaTheme="minorEastAsia" w:hAnsi="Times New Roman" w:cs="Times New Roman"/>
          <w:sz w:val="24"/>
        </w:rPr>
      </w:pPr>
    </w:p>
    <w:p w:rsidR="008A1E93" w:rsidRPr="00853136" w:rsidRDefault="008A1E93" w:rsidP="008A1E93">
      <w:pPr>
        <w:spacing w:after="0" w:line="360" w:lineRule="auto"/>
        <w:jc w:val="both"/>
        <w:rPr>
          <w:rFonts w:ascii="Times New Roman" w:hAnsi="Times New Roman" w:cs="Times New Roman"/>
          <w:sz w:val="24"/>
        </w:rPr>
      </w:pPr>
    </w:p>
    <w:p w:rsidR="008A1E93" w:rsidRDefault="008A1E93" w:rsidP="008A1E93"/>
    <w:p w:rsidR="008A1E93" w:rsidRDefault="008A1E93" w:rsidP="008A1E93">
      <w:r>
        <w:br w:type="page"/>
      </w:r>
    </w:p>
    <w:p w:rsidR="008A1E93" w:rsidRDefault="008A1E93" w:rsidP="008A1E93">
      <w:pPr>
        <w:sectPr w:rsidR="008A1E93" w:rsidSect="008D09A4">
          <w:type w:val="continuous"/>
          <w:pgSz w:w="11906" w:h="16838"/>
          <w:pgMar w:top="1440" w:right="1440" w:bottom="1440" w:left="1440" w:header="708" w:footer="708" w:gutter="0"/>
          <w:cols w:space="708"/>
          <w:docGrid w:linePitch="360"/>
        </w:sectPr>
      </w:pPr>
    </w:p>
    <w:p w:rsidR="008A1E93" w:rsidRDefault="008A1E93" w:rsidP="00CC5E18">
      <w:pPr>
        <w:jc w:val="both"/>
      </w:pPr>
      <w:r>
        <w:rPr>
          <w:rFonts w:ascii="Times New Roman" w:hAnsi="Times New Roman" w:cs="Times New Roman"/>
          <w:b/>
          <w:noProof/>
          <w:sz w:val="20"/>
          <w:lang w:eastAsia="en-GB"/>
        </w:rPr>
        <w:lastRenderedPageBreak/>
        <mc:AlternateContent>
          <mc:Choice Requires="wpg">
            <w:drawing>
              <wp:anchor distT="0" distB="0" distL="114300" distR="114300" simplePos="0" relativeHeight="251659264" behindDoc="1" locked="0" layoutInCell="1" allowOverlap="1" wp14:anchorId="36699112" wp14:editId="0AEF42D3">
                <wp:simplePos x="0" y="0"/>
                <wp:positionH relativeFrom="page">
                  <wp:align>left</wp:align>
                </wp:positionH>
                <wp:positionV relativeFrom="paragraph">
                  <wp:posOffset>-323850</wp:posOffset>
                </wp:positionV>
                <wp:extent cx="10636250" cy="7521575"/>
                <wp:effectExtent l="38100" t="0" r="31750" b="41275"/>
                <wp:wrapNone/>
                <wp:docPr id="1" name="Group 1"/>
                <wp:cNvGraphicFramePr/>
                <a:graphic xmlns:a="http://schemas.openxmlformats.org/drawingml/2006/main">
                  <a:graphicData uri="http://schemas.microsoft.com/office/word/2010/wordprocessingGroup">
                    <wpg:wgp>
                      <wpg:cNvGrpSpPr/>
                      <wpg:grpSpPr>
                        <a:xfrm>
                          <a:off x="0" y="0"/>
                          <a:ext cx="10636250" cy="7521575"/>
                          <a:chOff x="0" y="0"/>
                          <a:chExt cx="10636250" cy="7521575"/>
                        </a:xfrm>
                      </wpg:grpSpPr>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36250" cy="7521575"/>
                          </a:xfrm>
                          <a:prstGeom prst="rect">
                            <a:avLst/>
                          </a:prstGeom>
                          <a:effectLst>
                            <a:outerShdw blurRad="50800" dist="50800" dir="5400000" algn="ctr" rotWithShape="0">
                              <a:srgbClr val="000000">
                                <a:alpha val="0"/>
                              </a:srgbClr>
                            </a:outerShdw>
                          </a:effectLst>
                        </pic:spPr>
                      </pic:pic>
                      <wps:wsp>
                        <wps:cNvPr id="3" name="Text Box 2"/>
                        <wps:cNvSpPr txBox="1">
                          <a:spLocks noChangeArrowheads="1"/>
                        </wps:cNvSpPr>
                        <wps:spPr bwMode="auto">
                          <a:xfrm>
                            <a:off x="1009650" y="217170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s:wsp>
                        <wps:cNvPr id="4" name="Text Box 4"/>
                        <wps:cNvSpPr txBox="1">
                          <a:spLocks noChangeArrowheads="1"/>
                        </wps:cNvSpPr>
                        <wps:spPr bwMode="auto">
                          <a:xfrm>
                            <a:off x="3276600" y="217805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s:wsp>
                        <wps:cNvPr id="5" name="Text Box 2"/>
                        <wps:cNvSpPr txBox="1">
                          <a:spLocks noChangeArrowheads="1"/>
                        </wps:cNvSpPr>
                        <wps:spPr bwMode="auto">
                          <a:xfrm>
                            <a:off x="5537200" y="217170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s:wsp>
                        <wps:cNvPr id="6" name="Text Box 2"/>
                        <wps:cNvSpPr txBox="1">
                          <a:spLocks noChangeArrowheads="1"/>
                        </wps:cNvSpPr>
                        <wps:spPr bwMode="auto">
                          <a:xfrm>
                            <a:off x="7791450" y="217170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s:wsp>
                        <wps:cNvPr id="7" name="Text Box 2"/>
                        <wps:cNvSpPr txBox="1">
                          <a:spLocks noChangeArrowheads="1"/>
                        </wps:cNvSpPr>
                        <wps:spPr bwMode="auto">
                          <a:xfrm>
                            <a:off x="3270250" y="375285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s:wsp>
                        <wps:cNvPr id="8" name="Text Box 2"/>
                        <wps:cNvSpPr txBox="1">
                          <a:spLocks noChangeArrowheads="1"/>
                        </wps:cNvSpPr>
                        <wps:spPr bwMode="auto">
                          <a:xfrm>
                            <a:off x="1009650" y="375285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s:wsp>
                        <wps:cNvPr id="9" name="Text Box 2"/>
                        <wps:cNvSpPr txBox="1">
                          <a:spLocks noChangeArrowheads="1"/>
                        </wps:cNvSpPr>
                        <wps:spPr bwMode="auto">
                          <a:xfrm>
                            <a:off x="5530850" y="375285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s:wsp>
                        <wps:cNvPr id="10" name="Text Box 2"/>
                        <wps:cNvSpPr txBox="1">
                          <a:spLocks noChangeArrowheads="1"/>
                        </wps:cNvSpPr>
                        <wps:spPr bwMode="auto">
                          <a:xfrm>
                            <a:off x="7791450" y="375285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s:wsp>
                        <wps:cNvPr id="11" name="Text Box 2"/>
                        <wps:cNvSpPr txBox="1">
                          <a:spLocks noChangeArrowheads="1"/>
                        </wps:cNvSpPr>
                        <wps:spPr bwMode="auto">
                          <a:xfrm>
                            <a:off x="1003300" y="532765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s:wsp>
                        <wps:cNvPr id="12" name="Text Box 2"/>
                        <wps:cNvSpPr txBox="1">
                          <a:spLocks noChangeArrowheads="1"/>
                        </wps:cNvSpPr>
                        <wps:spPr bwMode="auto">
                          <a:xfrm>
                            <a:off x="3263900" y="5327650"/>
                            <a:ext cx="1974850" cy="184150"/>
                          </a:xfrm>
                          <a:prstGeom prst="rect">
                            <a:avLst/>
                          </a:prstGeom>
                          <a:noFill/>
                          <a:ln w="9525">
                            <a:noFill/>
                            <a:miter lim="800000"/>
                            <a:headEnd/>
                            <a:tailEnd/>
                          </a:ln>
                        </wps:spPr>
                        <wps:txbx>
                          <w:txbxContent>
                            <w:p w:rsidR="00CC5E18" w:rsidRPr="00D92D25" w:rsidRDefault="00CC5E18" w:rsidP="008A1E93">
                              <w:pPr>
                                <w:rPr>
                                  <w:sz w:val="14"/>
                                </w:rPr>
                              </w:pPr>
                              <w:r>
                                <w:rPr>
                                  <w:sz w:val="14"/>
                                </w:rPr>
                                <w:t>June 2015                 June 2016                 June 2017</w:t>
                              </w:r>
                            </w:p>
                          </w:txbxContent>
                        </wps:txbx>
                        <wps:bodyPr rot="0" vert="horz" wrap="square" lIns="91440" tIns="45720" rIns="91440" bIns="45720" anchor="t" anchorCtr="0">
                          <a:noAutofit/>
                        </wps:bodyPr>
                      </wps:wsp>
                    </wpg:wgp>
                  </a:graphicData>
                </a:graphic>
              </wp:anchor>
            </w:drawing>
          </mc:Choice>
          <mc:Fallback>
            <w:pict>
              <v:group w14:anchorId="36699112" id="Group 1" o:spid="_x0000_s1026" style="position:absolute;left:0;text-align:left;margin-left:0;margin-top:-25.5pt;width:837.5pt;height:592.25pt;z-index:-251657216;mso-position-horizontal:left;mso-position-horizontal-relative:page" coordsize="106362,75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6362;height:75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Rd4zAAAAA2gAAAA8AAABkcnMvZG93bnJldi54bWxEj9GKwjAURN8X9h/CXfBtTc2ClGqUUiks&#10;+2b1Ay7NtS02N6WJtf79RhB8HGbmDLPdz7YXE42+c6xhtUxAENfOdNxoOJ/K7xSED8gGe8ek4UEe&#10;9rvPjy1mxt35SFMVGhEh7DPU0IYwZFL6uiWLfukG4uhd3GgxRDk20ox4j3DbS5Uka2mx47jQ4kBF&#10;S/W1ulkN/FOqdZ46/1fnqjw8VGHTc6X14mvONyACzeEdfrV/jQYFzyvxBsjd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F3jMAAAADaAAAADwAAAAAAAAAAAAAAAACfAgAA&#10;ZHJzL2Rvd25yZXYueG1sUEsFBgAAAAAEAAQA9wAAAIwDAAAAAA==&#10;">
                  <v:imagedata r:id="rId19" o:title=""/>
                  <v:shadow on="t" color="black" opacity="0" offset="0,4pt"/>
                  <v:path arrowok="t"/>
                </v:shape>
                <v:shapetype id="_x0000_t202" coordsize="21600,21600" o:spt="202" path="m,l,21600r21600,l21600,xe">
                  <v:stroke joinstyle="miter"/>
                  <v:path gradientshapeok="t" o:connecttype="rect"/>
                </v:shapetype>
                <v:shape id="Text Box 2" o:spid="_x0000_s1028" type="#_x0000_t202" style="position:absolute;left:10096;top:21717;width:19749;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CC5E18" w:rsidRPr="00D92D25" w:rsidRDefault="00CC5E18" w:rsidP="008A1E93">
                        <w:pPr>
                          <w:rPr>
                            <w:sz w:val="14"/>
                          </w:rPr>
                        </w:pPr>
                        <w:r>
                          <w:rPr>
                            <w:sz w:val="14"/>
                          </w:rPr>
                          <w:t>June 2015                 June 2016                 June 2017</w:t>
                        </w:r>
                      </w:p>
                    </w:txbxContent>
                  </v:textbox>
                </v:shape>
                <v:shape id="Text Box 4" o:spid="_x0000_s1029" type="#_x0000_t202" style="position:absolute;left:32766;top:21780;width:19748;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CC5E18" w:rsidRPr="00D92D25" w:rsidRDefault="00CC5E18" w:rsidP="008A1E93">
                        <w:pPr>
                          <w:rPr>
                            <w:sz w:val="14"/>
                          </w:rPr>
                        </w:pPr>
                        <w:r>
                          <w:rPr>
                            <w:sz w:val="14"/>
                          </w:rPr>
                          <w:t>June 2015                 June 2016                 June 2017</w:t>
                        </w:r>
                      </w:p>
                    </w:txbxContent>
                  </v:textbox>
                </v:shape>
                <v:shape id="Text Box 2" o:spid="_x0000_s1030" type="#_x0000_t202" style="position:absolute;left:55372;top:21717;width:19748;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CC5E18" w:rsidRPr="00D92D25" w:rsidRDefault="00CC5E18" w:rsidP="008A1E93">
                        <w:pPr>
                          <w:rPr>
                            <w:sz w:val="14"/>
                          </w:rPr>
                        </w:pPr>
                        <w:r>
                          <w:rPr>
                            <w:sz w:val="14"/>
                          </w:rPr>
                          <w:t>June 2015                 June 2016                 June 2017</w:t>
                        </w:r>
                      </w:p>
                    </w:txbxContent>
                  </v:textbox>
                </v:shape>
                <v:shape id="Text Box 2" o:spid="_x0000_s1031" type="#_x0000_t202" style="position:absolute;left:77914;top:21717;width:19749;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C5E18" w:rsidRPr="00D92D25" w:rsidRDefault="00CC5E18" w:rsidP="008A1E93">
                        <w:pPr>
                          <w:rPr>
                            <w:sz w:val="14"/>
                          </w:rPr>
                        </w:pPr>
                        <w:r>
                          <w:rPr>
                            <w:sz w:val="14"/>
                          </w:rPr>
                          <w:t>June 2015                 June 2016                 June 2017</w:t>
                        </w:r>
                      </w:p>
                    </w:txbxContent>
                  </v:textbox>
                </v:shape>
                <v:shape id="Text Box 2" o:spid="_x0000_s1032" type="#_x0000_t202" style="position:absolute;left:32702;top:37528;width:19749;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C5E18" w:rsidRPr="00D92D25" w:rsidRDefault="00CC5E18" w:rsidP="008A1E93">
                        <w:pPr>
                          <w:rPr>
                            <w:sz w:val="14"/>
                          </w:rPr>
                        </w:pPr>
                        <w:r>
                          <w:rPr>
                            <w:sz w:val="14"/>
                          </w:rPr>
                          <w:t>June 2015                 June 2016                 June 2017</w:t>
                        </w:r>
                      </w:p>
                    </w:txbxContent>
                  </v:textbox>
                </v:shape>
                <v:shape id="Text Box 2" o:spid="_x0000_s1033" type="#_x0000_t202" style="position:absolute;left:10096;top:37528;width:19749;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CC5E18" w:rsidRPr="00D92D25" w:rsidRDefault="00CC5E18" w:rsidP="008A1E93">
                        <w:pPr>
                          <w:rPr>
                            <w:sz w:val="14"/>
                          </w:rPr>
                        </w:pPr>
                        <w:r>
                          <w:rPr>
                            <w:sz w:val="14"/>
                          </w:rPr>
                          <w:t>June 2015                 June 2016                 June 2017</w:t>
                        </w:r>
                      </w:p>
                    </w:txbxContent>
                  </v:textbox>
                </v:shape>
                <v:shape id="Text Box 2" o:spid="_x0000_s1034" type="#_x0000_t202" style="position:absolute;left:55308;top:37528;width:19749;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C5E18" w:rsidRPr="00D92D25" w:rsidRDefault="00CC5E18" w:rsidP="008A1E93">
                        <w:pPr>
                          <w:rPr>
                            <w:sz w:val="14"/>
                          </w:rPr>
                        </w:pPr>
                        <w:r>
                          <w:rPr>
                            <w:sz w:val="14"/>
                          </w:rPr>
                          <w:t>June 2015                 June 2016                 June 2017</w:t>
                        </w:r>
                      </w:p>
                    </w:txbxContent>
                  </v:textbox>
                </v:shape>
                <v:shape id="Text Box 2" o:spid="_x0000_s1035" type="#_x0000_t202" style="position:absolute;left:77914;top:37528;width:19749;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CC5E18" w:rsidRPr="00D92D25" w:rsidRDefault="00CC5E18" w:rsidP="008A1E93">
                        <w:pPr>
                          <w:rPr>
                            <w:sz w:val="14"/>
                          </w:rPr>
                        </w:pPr>
                        <w:r>
                          <w:rPr>
                            <w:sz w:val="14"/>
                          </w:rPr>
                          <w:t>June 2015                 June 2016                 June 2017</w:t>
                        </w:r>
                      </w:p>
                    </w:txbxContent>
                  </v:textbox>
                </v:shape>
                <v:shape id="Text Box 2" o:spid="_x0000_s1036" type="#_x0000_t202" style="position:absolute;left:10033;top:53276;width:19748;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C5E18" w:rsidRPr="00D92D25" w:rsidRDefault="00CC5E18" w:rsidP="008A1E93">
                        <w:pPr>
                          <w:rPr>
                            <w:sz w:val="14"/>
                          </w:rPr>
                        </w:pPr>
                        <w:r>
                          <w:rPr>
                            <w:sz w:val="14"/>
                          </w:rPr>
                          <w:t>June 2015                 June 2016                 June 2017</w:t>
                        </w:r>
                      </w:p>
                    </w:txbxContent>
                  </v:textbox>
                </v:shape>
                <v:shape id="Text Box 2" o:spid="_x0000_s1037" type="#_x0000_t202" style="position:absolute;left:32639;top:53276;width:19748;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C5E18" w:rsidRPr="00D92D25" w:rsidRDefault="00CC5E18" w:rsidP="008A1E93">
                        <w:pPr>
                          <w:rPr>
                            <w:sz w:val="14"/>
                          </w:rPr>
                        </w:pPr>
                        <w:r>
                          <w:rPr>
                            <w:sz w:val="14"/>
                          </w:rPr>
                          <w:t>June 2015                 June 2016                 June 2017</w:t>
                        </w:r>
                      </w:p>
                    </w:txbxContent>
                  </v:textbox>
                </v:shape>
                <w10:wrap anchorx="page"/>
              </v:group>
            </w:pict>
          </mc:Fallback>
        </mc:AlternateContent>
      </w:r>
      <w:r>
        <w:rPr>
          <w:rFonts w:ascii="Times New Roman" w:hAnsi="Times New Roman" w:cs="Times New Roman"/>
          <w:b/>
          <w:sz w:val="20"/>
        </w:rPr>
        <w:t xml:space="preserve">Figure 2. </w:t>
      </w:r>
      <w:r w:rsidRPr="00466F5C">
        <w:rPr>
          <w:rFonts w:ascii="Times New Roman" w:hAnsi="Times New Roman" w:cs="Times New Roman"/>
          <w:sz w:val="20"/>
        </w:rPr>
        <w:t>C</w:t>
      </w:r>
      <w:r>
        <w:rPr>
          <w:rFonts w:ascii="Times New Roman" w:hAnsi="Times New Roman" w:cs="Times New Roman"/>
          <w:sz w:val="20"/>
        </w:rPr>
        <w:t xml:space="preserve">orrelation among currencies. This figure shows the correlation coefficients over time among the five currencies before and after the Brexit vote. The correlation is based on the Dynamic Conditional Correlation model of </w:t>
      </w:r>
      <w:hyperlink w:anchor="_ENREF_25" w:tooltip="Engle, 2002 #39" w:history="1">
        <w:r w:rsidR="00CC5E18">
          <w:rPr>
            <w:rFonts w:ascii="Times New Roman" w:hAnsi="Times New Roman" w:cs="Times New Roman"/>
            <w:sz w:val="20"/>
          </w:rPr>
          <w:fldChar w:fldCharType="begin"/>
        </w:r>
        <w:r w:rsidR="00CC5E18">
          <w:rPr>
            <w:rFonts w:ascii="Times New Roman" w:hAnsi="Times New Roman" w:cs="Times New Roman"/>
            <w:sz w:val="20"/>
          </w:rPr>
          <w:instrText xml:space="preserve"> ADDIN EN.CITE &lt;EndNote&gt;&lt;Cite AuthorYear="1"&gt;&lt;Author&gt;Engle&lt;/Author&gt;&lt;Year&gt;2002&lt;/Year&gt;&lt;RecNum&gt;39&lt;/RecNum&gt;&lt;DisplayText&gt;Engle (2002)&lt;/DisplayText&gt;&lt;record&gt;&lt;rec-number&gt;39&lt;/rec-number&gt;&lt;foreign-keys&gt;&lt;key app="EN" db-id="epvd2aracxfdw4e0zsp5p9rhv59rwdtp55vt" timestamp="1502451074"&gt;39&lt;/key&gt;&lt;/foreign-keys&gt;&lt;ref-type name="Journal Article"&gt;17&lt;/ref-type&gt;&lt;contributors&gt;&lt;authors&gt;&lt;author&gt;Robert Engle&lt;/author&gt;&lt;/authors&gt;&lt;/contributors&gt;&lt;titles&gt;&lt;title&gt;Dynamic Conditional Correlation: A Simple Class of Multivariate Generalized Autoregressive Conditional Heteroskedasticity Models&lt;/title&gt;&lt;secondary-title&gt;Journal of Business &amp;amp; Economic Statistics&lt;/secondary-title&gt;&lt;/titles&gt;&lt;periodical&gt;&lt;full-title&gt;Journal of Business &amp;amp; Economic Statistics&lt;/full-title&gt;&lt;/periodical&gt;&lt;pages&gt;339-350&lt;/pages&gt;&lt;volume&gt;20&lt;/volume&gt;&lt;number&gt;3&lt;/number&gt;&lt;keywords&gt;&lt;keyword&gt;ARCH&lt;/keyword&gt;&lt;keyword&gt;Correlation&lt;/keyword&gt;&lt;keyword&gt;GARCH&lt;/keyword&gt;&lt;keyword&gt;Multivariate GARCH&lt;/keyword&gt;&lt;/keywords&gt;&lt;dates&gt;&lt;year&gt;2002&lt;/year&gt;&lt;/dates&gt;&lt;publisher&gt;American Statistical Association&lt;/publisher&gt;&lt;isbn&gt;07350015&lt;/isbn&gt;&lt;accession-num&gt;edsjsr.1392121&lt;/accession-num&gt;&lt;work-type&gt;research-article&lt;/work-type&gt;&lt;urls&gt;&lt;related-urls&gt;&lt;url&gt;http://search.ebscohost.com/login.aspx?direct=true&amp;amp;db=edsjsr&amp;amp;AN=edsjsr.1392121&amp;amp;site=eds-live&lt;/url&gt;&lt;/related-urls&gt;&lt;/urls&gt;&lt;remote-database-name&gt;edsjsr&lt;/remote-database-name&gt;&lt;remote-database-provider&gt;EBSCOhost&lt;/remote-database-provider&gt;&lt;/record&gt;&lt;/Cite&gt;&lt;/EndNote&gt;</w:instrText>
        </w:r>
        <w:r w:rsidR="00CC5E18">
          <w:rPr>
            <w:rFonts w:ascii="Times New Roman" w:hAnsi="Times New Roman" w:cs="Times New Roman"/>
            <w:sz w:val="20"/>
          </w:rPr>
          <w:fldChar w:fldCharType="separate"/>
        </w:r>
        <w:r w:rsidR="00CC5E18">
          <w:rPr>
            <w:rFonts w:ascii="Times New Roman" w:hAnsi="Times New Roman" w:cs="Times New Roman"/>
            <w:noProof/>
            <w:sz w:val="20"/>
          </w:rPr>
          <w:t>Engle (2002)</w:t>
        </w:r>
        <w:r w:rsidR="00CC5E18">
          <w:rPr>
            <w:rFonts w:ascii="Times New Roman" w:hAnsi="Times New Roman" w:cs="Times New Roman"/>
            <w:sz w:val="20"/>
          </w:rPr>
          <w:fldChar w:fldCharType="end"/>
        </w:r>
      </w:hyperlink>
      <w:r>
        <w:rPr>
          <w:rFonts w:ascii="Times New Roman" w:hAnsi="Times New Roman" w:cs="Times New Roman"/>
          <w:sz w:val="20"/>
        </w:rPr>
        <w:t xml:space="preserve"> and its improvement by </w:t>
      </w:r>
      <w:hyperlink w:anchor="_ENREF_3" w:tooltip="Aielli, 2013 #40" w:history="1">
        <w:r w:rsidR="00CC5E18">
          <w:rPr>
            <w:rFonts w:ascii="Times New Roman" w:hAnsi="Times New Roman" w:cs="Times New Roman"/>
            <w:sz w:val="20"/>
          </w:rPr>
          <w:fldChar w:fldCharType="begin"/>
        </w:r>
        <w:r w:rsidR="00CC5E18">
          <w:rPr>
            <w:rFonts w:ascii="Times New Roman" w:hAnsi="Times New Roman" w:cs="Times New Roman"/>
            <w:sz w:val="20"/>
          </w:rPr>
          <w:instrText xml:space="preserve"> ADDIN EN.CITE &lt;EndNote&gt;&lt;Cite AuthorYear="1"&gt;&lt;Author&gt;Aielli&lt;/Author&gt;&lt;Year&gt;2013&lt;/Year&gt;&lt;RecNum&gt;40&lt;/RecNum&gt;&lt;DisplayText&gt;Aielli (2013)&lt;/DisplayText&gt;&lt;record&gt;&lt;rec-number&gt;40&lt;/rec-number&gt;&lt;foreign-keys&gt;&lt;key app="EN" db-id="epvd2aracxfdw4e0zsp5p9rhv59rwdtp55vt" timestamp="1502548269"&gt;40&lt;/key&gt;&lt;/foreign-keys&gt;&lt;ref-type name="Journal Article"&gt;17&lt;/ref-type&gt;&lt;contributors&gt;&lt;authors&gt;&lt;author&gt;Aielli, G. P.&lt;/author&gt;&lt;/authors&gt;&lt;/contributors&gt;&lt;titles&gt;&lt;title&gt;Dynamic Conditional Correlation: On Properties and Estimation&lt;/title&gt;&lt;secondary-title&gt;Journal of Business and Economic Statistics&lt;/secondary-title&gt;&lt;/titles&gt;&lt;periodical&gt;&lt;full-title&gt;Journal of Business and Economic Statistics&lt;/full-title&gt;&lt;/periodical&gt;&lt;pages&gt;282-299&lt;/pages&gt;&lt;volume&gt;31&lt;/volume&gt;&lt;number&gt;3&lt;/number&gt;&lt;section&gt;282&lt;/section&gt;&lt;keywords&gt;&lt;keyword&gt;Generalized profile likelihood&lt;/keyword&gt;&lt;keyword&gt;Integrated correlation&lt;/keyword&gt;&lt;keyword&gt;Multivariate GARCH model&lt;/keyword&gt;&lt;keyword&gt;Quasi-maximum-likelihood&lt;/keyword&gt;&lt;keyword&gt;Two-step estimation&lt;/keyword&gt;&lt;/keywords&gt;&lt;dates&gt;&lt;year&gt;2013&lt;/year&gt;&lt;pub-dates&gt;&lt;date&gt;07 / 01 /&lt;/date&gt;&lt;/pub-dates&gt;&lt;/dates&gt;&lt;isbn&gt;07350015&amp;#xD;15372707&lt;/isbn&gt;&lt;accession-num&gt;edselc.2-52.0-84883543022&lt;/accession-num&gt;&lt;work-type&gt;Article&lt;/work-type&gt;&lt;urls&gt;&lt;related-urls&gt;&lt;url&gt;http://search.ebscohost.com/login.aspx?direct=true&amp;amp;db=edselc&amp;amp;AN=edselc.2-52.0-84883543022&amp;amp;site=eds-live&lt;/url&gt;&lt;/related-urls&gt;&lt;/urls&gt;&lt;electronic-resource-num&gt;10.1080/07350015.2013.771027&lt;/electronic-resource-num&gt;&lt;remote-database-name&gt;edselc&lt;/remote-database-name&gt;&lt;remote-database-provider&gt;EBSCOhost&lt;/remote-database-provider&gt;&lt;language&gt;English&lt;/language&gt;&lt;/record&gt;&lt;/Cite&gt;&lt;/EndNote&gt;</w:instrText>
        </w:r>
        <w:r w:rsidR="00CC5E18">
          <w:rPr>
            <w:rFonts w:ascii="Times New Roman" w:hAnsi="Times New Roman" w:cs="Times New Roman"/>
            <w:sz w:val="20"/>
          </w:rPr>
          <w:fldChar w:fldCharType="separate"/>
        </w:r>
        <w:r w:rsidR="00CC5E18">
          <w:rPr>
            <w:rFonts w:ascii="Times New Roman" w:hAnsi="Times New Roman" w:cs="Times New Roman"/>
            <w:noProof/>
            <w:sz w:val="20"/>
          </w:rPr>
          <w:t>Aielli (2013)</w:t>
        </w:r>
        <w:r w:rsidR="00CC5E18">
          <w:rPr>
            <w:rFonts w:ascii="Times New Roman" w:hAnsi="Times New Roman" w:cs="Times New Roman"/>
            <w:sz w:val="20"/>
          </w:rPr>
          <w:fldChar w:fldCharType="end"/>
        </w:r>
      </w:hyperlink>
      <w:r>
        <w:rPr>
          <w:rFonts w:ascii="Times New Roman" w:hAnsi="Times New Roman" w:cs="Times New Roman"/>
          <w:sz w:val="20"/>
        </w:rPr>
        <w:t>. The vote corresponds to the spikes in the middle area of the graphs.</w:t>
      </w:r>
    </w:p>
    <w:p w:rsidR="008A1E93" w:rsidRDefault="008A1E93" w:rsidP="008A1E93"/>
    <w:p w:rsidR="008A1E93" w:rsidRDefault="008A1E93" w:rsidP="008A1E93"/>
    <w:p w:rsidR="008A1E93" w:rsidRDefault="008A1E93" w:rsidP="008A1E93"/>
    <w:p w:rsidR="008A1E93" w:rsidRDefault="008A1E93" w:rsidP="008A1E93">
      <w:pPr>
        <w:sectPr w:rsidR="008A1E93" w:rsidSect="00C84C39">
          <w:pgSz w:w="16838" w:h="11906" w:orient="landscape"/>
          <w:pgMar w:top="1440" w:right="1440" w:bottom="1440" w:left="1440" w:header="709" w:footer="709" w:gutter="0"/>
          <w:cols w:space="708"/>
          <w:docGrid w:linePitch="360"/>
        </w:sectPr>
      </w:pPr>
    </w:p>
    <w:p w:rsidR="009A68E4" w:rsidRDefault="008A1E93" w:rsidP="008A1E93">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Figure 2 shows that among all 10 pairs, the pair of EUR and CHF is the least volatile since their correlation coefficient tends to remain in a relatively tight range compared to the other pairs, ranging only from around -50% to around -80%. More importantly, the Brexit vote triggers significant reaction from many currency pairs, evidenced by large spikes around the event (i.e. in the middle area of the graphs) which stand out from the remaining period. The most substantial reaction is observed in the pairs between the three European currencies and JPY or gold (i.e. GBP – JPY, GBP – gold, EUR – JPY, EUR – gold, CHF – JPY and CHF – gold). Among these six pairs, the correlation increases for the CHF – JPY and CHF – gold pair while it decreases for the other pairs. Interestingly, the reaction of these six pairs to the vote has changed the sign of their usual correlation coefficients. To be more specific, (i) for the GBP – JPY pair and the GBP – gold pair, their usual positive correlation of around 15% decreases to as low as -90%, (ii) for the EUR – JPY pair and the EUR – gold pair, their usual positive correlation of around 35% decreases to around -75%, and (iii) for the CHF – JPY pair and the CHF – gold pair, their usual negative correlation of around -35% increases to as high as 60%. In spite of the great magnitude of those changes, this effect is temporary because afterwards the correlation coefficients resume their pre-vote behaviours. </w:t>
      </w:r>
    </w:p>
    <w:p w:rsidR="009A68E4" w:rsidRDefault="009A68E4" w:rsidP="008A1E93">
      <w:pPr>
        <w:spacing w:after="0" w:line="360" w:lineRule="auto"/>
        <w:jc w:val="both"/>
        <w:rPr>
          <w:rFonts w:ascii="Times New Roman" w:hAnsi="Times New Roman" w:cs="Times New Roman"/>
          <w:sz w:val="24"/>
        </w:rPr>
      </w:pPr>
    </w:p>
    <w:p w:rsidR="008A1E93" w:rsidRDefault="001966C0" w:rsidP="001966C0">
      <w:pPr>
        <w:spacing w:after="0" w:line="360" w:lineRule="auto"/>
        <w:jc w:val="both"/>
        <w:rPr>
          <w:rFonts w:ascii="Times New Roman" w:hAnsi="Times New Roman" w:cs="Times New Roman"/>
          <w:sz w:val="24"/>
        </w:rPr>
      </w:pPr>
      <w:r>
        <w:rPr>
          <w:rFonts w:ascii="Times New Roman" w:hAnsi="Times New Roman" w:cs="Times New Roman"/>
          <w:sz w:val="24"/>
        </w:rPr>
        <w:t>Regarding the alternative method of traditional event study discussed at the end of the Methodology section, it</w:t>
      </w:r>
      <w:r>
        <w:rPr>
          <w:rFonts w:ascii="Times New Roman" w:hAnsi="Times New Roman" w:cs="Times New Roman"/>
          <w:iCs/>
          <w:sz w:val="24"/>
        </w:rPr>
        <w:t xml:space="preserve"> would probably lead to similar findings. For example, let us look at the EUR – JPY correlation chart in Figure 2. The correlation is mostly about 40% both before and after the event and there is a downward spike around the event. Using the traditional approach, we would obtain the abnormal post-event changes by subtracting the expected values from the actual values. Assuming that the expected correlation is the average pre-event value (i.e. around 40%), the changes in correlation after the event would be mostly around zero and there would still be a downward spike around the event. Therefore the classical event study would produce a similar pattern (i.e. a downward spike followed by a normal period). </w:t>
      </w:r>
      <w:r w:rsidR="008A1E93">
        <w:rPr>
          <w:rFonts w:ascii="Times New Roman" w:hAnsi="Times New Roman" w:cs="Times New Roman"/>
          <w:sz w:val="24"/>
        </w:rPr>
        <w:t>To better understand the</w:t>
      </w:r>
      <w:r>
        <w:rPr>
          <w:rFonts w:ascii="Times New Roman" w:hAnsi="Times New Roman" w:cs="Times New Roman"/>
          <w:sz w:val="24"/>
        </w:rPr>
        <w:t xml:space="preserve"> market</w:t>
      </w:r>
      <w:r w:rsidR="008A1E93">
        <w:rPr>
          <w:rFonts w:ascii="Times New Roman" w:hAnsi="Times New Roman" w:cs="Times New Roman"/>
          <w:sz w:val="24"/>
        </w:rPr>
        <w:t xml:space="preserve"> reaction</w:t>
      </w:r>
      <w:r>
        <w:rPr>
          <w:rFonts w:ascii="Times New Roman" w:hAnsi="Times New Roman" w:cs="Times New Roman"/>
          <w:sz w:val="24"/>
        </w:rPr>
        <w:t xml:space="preserve"> to the voting results</w:t>
      </w:r>
      <w:r w:rsidR="008A1E93">
        <w:rPr>
          <w:rFonts w:ascii="Times New Roman" w:hAnsi="Times New Roman" w:cs="Times New Roman"/>
          <w:sz w:val="24"/>
        </w:rPr>
        <w:t xml:space="preserve">, we examine the returns and changes in trading activities of the currencies on the event day in Table 2. </w:t>
      </w:r>
    </w:p>
    <w:p w:rsidR="001966C0" w:rsidRDefault="001966C0" w:rsidP="001966C0">
      <w:pPr>
        <w:spacing w:after="0" w:line="360" w:lineRule="auto"/>
        <w:jc w:val="both"/>
        <w:rPr>
          <w:rFonts w:ascii="Times New Roman" w:hAnsi="Times New Roman" w:cs="Times New Roman"/>
          <w:sz w:val="24"/>
        </w:rPr>
      </w:pPr>
    </w:p>
    <w:p w:rsidR="001966C0" w:rsidRDefault="001966C0" w:rsidP="001966C0">
      <w:pPr>
        <w:spacing w:after="0" w:line="360" w:lineRule="auto"/>
        <w:jc w:val="both"/>
        <w:rPr>
          <w:rFonts w:ascii="Times New Roman" w:hAnsi="Times New Roman" w:cs="Times New Roman"/>
          <w:sz w:val="24"/>
        </w:rPr>
      </w:pPr>
    </w:p>
    <w:p w:rsidR="001966C0" w:rsidRDefault="001966C0" w:rsidP="001966C0">
      <w:pPr>
        <w:spacing w:after="0" w:line="360" w:lineRule="auto"/>
        <w:jc w:val="both"/>
        <w:rPr>
          <w:rFonts w:ascii="Times New Roman" w:hAnsi="Times New Roman" w:cs="Times New Roman"/>
          <w:sz w:val="24"/>
        </w:rPr>
      </w:pPr>
    </w:p>
    <w:p w:rsidR="001966C0" w:rsidRDefault="001966C0" w:rsidP="001966C0">
      <w:pPr>
        <w:spacing w:after="0" w:line="360" w:lineRule="auto"/>
        <w:jc w:val="both"/>
        <w:rPr>
          <w:rFonts w:ascii="Times New Roman" w:hAnsi="Times New Roman" w:cs="Times New Roman"/>
          <w:sz w:val="24"/>
        </w:rPr>
      </w:pPr>
    </w:p>
    <w:p w:rsidR="008A1E93" w:rsidRDefault="008A1E93" w:rsidP="008A1E93">
      <w:pPr>
        <w:spacing w:after="0" w:line="360" w:lineRule="auto"/>
        <w:jc w:val="both"/>
        <w:rPr>
          <w:rFonts w:ascii="Times New Roman" w:hAnsi="Times New Roman" w:cs="Times New Roman"/>
          <w:sz w:val="24"/>
        </w:rPr>
      </w:pPr>
    </w:p>
    <w:p w:rsidR="008A1E93" w:rsidRDefault="008A1E93" w:rsidP="00CC5E18">
      <w:pPr>
        <w:spacing w:after="0" w:line="240" w:lineRule="auto"/>
        <w:jc w:val="both"/>
        <w:rPr>
          <w:rFonts w:asciiTheme="majorBidi" w:hAnsiTheme="majorBidi" w:cstheme="majorBidi"/>
          <w:bCs/>
          <w:sz w:val="20"/>
        </w:rPr>
      </w:pPr>
      <w:r>
        <w:rPr>
          <w:rFonts w:asciiTheme="majorBidi" w:hAnsiTheme="majorBidi" w:cstheme="majorBidi"/>
          <w:b/>
          <w:bCs/>
          <w:sz w:val="20"/>
        </w:rPr>
        <w:lastRenderedPageBreak/>
        <w:t xml:space="preserve">Table 2. </w:t>
      </w:r>
      <w:r>
        <w:rPr>
          <w:rFonts w:asciiTheme="majorBidi" w:hAnsiTheme="majorBidi" w:cstheme="majorBidi"/>
          <w:bCs/>
          <w:sz w:val="20"/>
        </w:rPr>
        <w:t xml:space="preserve">Returns and changes in trading activities. This table shows the returns and changes in the number of trades and in the trading volume of the currencies on the event day. Since the spot FX volume is not available to us, we use the FX futures volume of the Chicago Mercantile Exchange as its proxy, following </w:t>
      </w:r>
      <w:hyperlink w:anchor="_ENREF_12" w:tooltip="Bessembinder, 1994 #36" w:history="1">
        <w:r w:rsidR="00CC5E18" w:rsidRPr="0054709E">
          <w:rPr>
            <w:rFonts w:asciiTheme="majorBidi" w:hAnsiTheme="majorBidi" w:cstheme="majorBidi"/>
            <w:bCs/>
            <w:sz w:val="20"/>
          </w:rPr>
          <w:fldChar w:fldCharType="begin"/>
        </w:r>
        <w:r w:rsidR="00CC5E18" w:rsidRPr="0054709E">
          <w:rPr>
            <w:rFonts w:asciiTheme="majorBidi" w:hAnsiTheme="majorBidi" w:cstheme="majorBidi"/>
            <w:bCs/>
            <w:sz w:val="20"/>
          </w:rPr>
          <w:instrText xml:space="preserve"> ADDIN EN.CITE &lt;EndNote&gt;&lt;Cite AuthorYear="1"&gt;&lt;Author&gt;Bessembinder&lt;/Author&gt;&lt;Year&gt;1994&lt;/Year&gt;&lt;RecNum&gt;36&lt;/RecNum&gt;&lt;DisplayText&gt;Bessembinder (1994)&lt;/DisplayText&gt;&lt;record&gt;&lt;rec-number&gt;36&lt;/rec-number&gt;&lt;foreign-keys&gt;&lt;key app="EN" db-id="epvd2aracxfdw4e0zsp5p9rhv59rwdtp55vt" timestamp="1502214498"&gt;36&lt;/key&gt;&lt;/foreign-keys&gt;&lt;ref-type name="Journal Article"&gt;17&lt;/ref-type&gt;&lt;contributors&gt;&lt;authors&gt;&lt;author&gt;Bessembinder, Hendrik&lt;/author&gt;&lt;/authors&gt;&lt;/contributors&gt;&lt;titles&gt;&lt;title&gt;Bid - ask spreads in the interbank foreign exchange markets&lt;/title&gt;&lt;secondary-title&gt;Journal of Financial Economics&lt;/secondary-title&gt;&lt;/titles&gt;&lt;periodical&gt;&lt;full-title&gt;Journal of Financial Economics&lt;/full-title&gt;&lt;/periodical&gt;&lt;pages&gt;317-348&lt;/pages&gt;&lt;volume&gt;35&lt;/volume&gt;&lt;number&gt;3&lt;/number&gt;&lt;keywords&gt;&lt;keyword&gt;TENDER offers (Securities)&lt;/keyword&gt;&lt;keyword&gt;PRICE quotations&lt;/keyword&gt;&lt;keyword&gt;FOREIGN exchange market&lt;/keyword&gt;&lt;keyword&gt;OFFER &amp;amp; acceptance (Contracts)&lt;/keyword&gt;&lt;keyword&gt;INTERNATIONAL finance&lt;/keyword&gt;&lt;keyword&gt;MATERIALS management&lt;/keyword&gt;&lt;keyword&gt;LIQUIDITY (Economics)&lt;/keyword&gt;&lt;keyword&gt;INVENTORY control&lt;/keyword&gt;&lt;keyword&gt;Bid-ask spreads&lt;/keyword&gt;&lt;keyword&gt;Currency markets&lt;/keyword&gt;&lt;keyword&gt;Inventory costs&lt;/keyword&gt;&lt;/keywords&gt;&lt;dates&gt;&lt;year&gt;1994&lt;/year&gt;&lt;/dates&gt;&lt;isbn&gt;0304405X&lt;/isbn&gt;&lt;accession-num&gt;12243072&lt;/accession-num&gt;&lt;work-type&gt;Article&lt;/work-type&gt;&lt;urls&gt;&lt;related-urls&gt;&lt;url&gt;http://search.ebscohost.com/login.aspx?direct=true&amp;amp;db=buh&amp;amp;AN=12243072&amp;amp;site=eds-live&lt;/url&gt;&lt;/related-urls&gt;&lt;/urls&gt;&lt;remote-database-name&gt;buh&lt;/remote-database-name&gt;&lt;remote-database-provider&gt;EBSCOhost&lt;/remote-database-provider&gt;&lt;research-notes&gt;futures volume proxy spot volume&lt;/research-notes&gt;&lt;/record&gt;&lt;/Cite&gt;&lt;/EndNote&gt;</w:instrText>
        </w:r>
        <w:r w:rsidR="00CC5E18" w:rsidRPr="0054709E">
          <w:rPr>
            <w:rFonts w:asciiTheme="majorBidi" w:hAnsiTheme="majorBidi" w:cstheme="majorBidi"/>
            <w:bCs/>
            <w:sz w:val="20"/>
          </w:rPr>
          <w:fldChar w:fldCharType="separate"/>
        </w:r>
        <w:r w:rsidR="00CC5E18" w:rsidRPr="0054709E">
          <w:rPr>
            <w:rFonts w:asciiTheme="majorBidi" w:hAnsiTheme="majorBidi" w:cstheme="majorBidi"/>
            <w:bCs/>
            <w:noProof/>
            <w:sz w:val="20"/>
          </w:rPr>
          <w:t>Bessembinder (1994)</w:t>
        </w:r>
        <w:r w:rsidR="00CC5E18" w:rsidRPr="0054709E">
          <w:rPr>
            <w:rFonts w:asciiTheme="majorBidi" w:hAnsiTheme="majorBidi" w:cstheme="majorBidi"/>
            <w:bCs/>
            <w:sz w:val="20"/>
          </w:rPr>
          <w:fldChar w:fldCharType="end"/>
        </w:r>
      </w:hyperlink>
      <w:r>
        <w:rPr>
          <w:rFonts w:asciiTheme="majorBidi" w:hAnsiTheme="majorBidi" w:cstheme="majorBidi"/>
          <w:bCs/>
          <w:sz w:val="20"/>
        </w:rPr>
        <w:t xml:space="preserve">, who argues that they are highly correlated. The change in trading activities on the event day is calculated relative to the normal level of activities which is the average daily number of trades and trading volume of the period before the announcement of the Brexit vote in February 2016. </w:t>
      </w:r>
    </w:p>
    <w:p w:rsidR="008A1E93" w:rsidRDefault="008A1E93" w:rsidP="008A1E93">
      <w:pPr>
        <w:spacing w:after="0" w:line="240" w:lineRule="auto"/>
        <w:jc w:val="both"/>
        <w:rPr>
          <w:rFonts w:asciiTheme="majorBidi" w:hAnsiTheme="majorBidi" w:cstheme="majorBidi"/>
          <w:bCs/>
          <w:sz w:val="20"/>
        </w:rPr>
      </w:pPr>
    </w:p>
    <w:p w:rsidR="008A1E93" w:rsidRDefault="008A1E93" w:rsidP="008A1E93">
      <w:pPr>
        <w:spacing w:after="0" w:line="240" w:lineRule="auto"/>
        <w:jc w:val="both"/>
        <w:rPr>
          <w:rFonts w:asciiTheme="majorBidi" w:hAnsiTheme="majorBidi" w:cstheme="majorBidi"/>
          <w:b/>
          <w:bCs/>
          <w:sz w:val="20"/>
        </w:rPr>
      </w:pPr>
    </w:p>
    <w:tbl>
      <w:tblPr>
        <w:tblW w:w="7713" w:type="dxa"/>
        <w:jc w:val="center"/>
        <w:tblLook w:val="04A0" w:firstRow="1" w:lastRow="0" w:firstColumn="1" w:lastColumn="0" w:noHBand="0" w:noVBand="1"/>
      </w:tblPr>
      <w:tblGrid>
        <w:gridCol w:w="2805"/>
        <w:gridCol w:w="987"/>
        <w:gridCol w:w="987"/>
        <w:gridCol w:w="960"/>
        <w:gridCol w:w="987"/>
        <w:gridCol w:w="987"/>
      </w:tblGrid>
      <w:tr w:rsidR="008A1E93" w:rsidTr="00C84C39">
        <w:trPr>
          <w:trHeight w:val="300"/>
          <w:jc w:val="center"/>
        </w:trPr>
        <w:tc>
          <w:tcPr>
            <w:tcW w:w="2805" w:type="dxa"/>
            <w:tcBorders>
              <w:top w:val="single" w:sz="4" w:space="0" w:color="auto"/>
              <w:left w:val="single" w:sz="4" w:space="0" w:color="auto"/>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 </w:t>
            </w:r>
          </w:p>
        </w:tc>
        <w:tc>
          <w:tcPr>
            <w:tcW w:w="987" w:type="dxa"/>
            <w:tcBorders>
              <w:top w:val="single" w:sz="4" w:space="0" w:color="auto"/>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GBP</w:t>
            </w:r>
          </w:p>
        </w:tc>
        <w:tc>
          <w:tcPr>
            <w:tcW w:w="987" w:type="dxa"/>
            <w:tcBorders>
              <w:top w:val="single" w:sz="4" w:space="0" w:color="auto"/>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EUR</w:t>
            </w:r>
          </w:p>
        </w:tc>
        <w:tc>
          <w:tcPr>
            <w:tcW w:w="960" w:type="dxa"/>
            <w:tcBorders>
              <w:top w:val="single" w:sz="4" w:space="0" w:color="auto"/>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CHF</w:t>
            </w:r>
          </w:p>
        </w:tc>
        <w:tc>
          <w:tcPr>
            <w:tcW w:w="987" w:type="dxa"/>
            <w:tcBorders>
              <w:top w:val="single" w:sz="4" w:space="0" w:color="auto"/>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JPY</w:t>
            </w:r>
          </w:p>
        </w:tc>
        <w:tc>
          <w:tcPr>
            <w:tcW w:w="987" w:type="dxa"/>
            <w:tcBorders>
              <w:top w:val="single" w:sz="4" w:space="0" w:color="auto"/>
              <w:left w:val="nil"/>
              <w:bottom w:val="single" w:sz="4" w:space="0" w:color="auto"/>
              <w:right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Gold</w:t>
            </w:r>
          </w:p>
        </w:tc>
      </w:tr>
      <w:tr w:rsidR="008A1E93" w:rsidTr="00C84C39">
        <w:trPr>
          <w:trHeight w:val="300"/>
          <w:jc w:val="center"/>
        </w:trPr>
        <w:tc>
          <w:tcPr>
            <w:tcW w:w="2805" w:type="dxa"/>
            <w:tcBorders>
              <w:top w:val="single" w:sz="4" w:space="0" w:color="auto"/>
              <w:left w:val="single" w:sz="4" w:space="0" w:color="auto"/>
              <w:bottom w:val="nil"/>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Return</w:t>
            </w:r>
          </w:p>
        </w:tc>
        <w:tc>
          <w:tcPr>
            <w:tcW w:w="987" w:type="dxa"/>
            <w:tcBorders>
              <w:top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-8.05%</w:t>
            </w:r>
          </w:p>
        </w:tc>
        <w:tc>
          <w:tcPr>
            <w:tcW w:w="987" w:type="dxa"/>
            <w:tcBorders>
              <w:top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-2.35%</w:t>
            </w:r>
          </w:p>
        </w:tc>
        <w:tc>
          <w:tcPr>
            <w:tcW w:w="960" w:type="dxa"/>
            <w:tcBorders>
              <w:top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1.46%</w:t>
            </w:r>
          </w:p>
        </w:tc>
        <w:tc>
          <w:tcPr>
            <w:tcW w:w="987" w:type="dxa"/>
            <w:tcBorders>
              <w:top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3.85%</w:t>
            </w:r>
          </w:p>
        </w:tc>
        <w:tc>
          <w:tcPr>
            <w:tcW w:w="987" w:type="dxa"/>
            <w:tcBorders>
              <w:top w:val="single" w:sz="4" w:space="0" w:color="auto"/>
              <w:left w:val="nil"/>
              <w:bottom w:val="nil"/>
              <w:right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4.69%</w:t>
            </w:r>
          </w:p>
        </w:tc>
      </w:tr>
      <w:tr w:rsidR="008A1E93" w:rsidTr="00C84C39">
        <w:trPr>
          <w:trHeight w:val="300"/>
          <w:jc w:val="center"/>
        </w:trPr>
        <w:tc>
          <w:tcPr>
            <w:tcW w:w="2805" w:type="dxa"/>
            <w:tcBorders>
              <w:top w:val="nil"/>
              <w:left w:val="single" w:sz="4" w:space="0" w:color="auto"/>
              <w:bottom w:val="nil"/>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Change in number of trades</w:t>
            </w:r>
          </w:p>
        </w:tc>
        <w:tc>
          <w:tcPr>
            <w:tcW w:w="987" w:type="dxa"/>
            <w:tcBorders>
              <w:top w:val="nil"/>
              <w:left w:val="nil"/>
              <w:bottom w:val="nil"/>
              <w:right w:val="nil"/>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58.16%</w:t>
            </w:r>
          </w:p>
        </w:tc>
        <w:tc>
          <w:tcPr>
            <w:tcW w:w="987" w:type="dxa"/>
            <w:tcBorders>
              <w:top w:val="nil"/>
              <w:left w:val="nil"/>
              <w:bottom w:val="nil"/>
              <w:right w:val="nil"/>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103.71%</w:t>
            </w:r>
          </w:p>
        </w:tc>
        <w:tc>
          <w:tcPr>
            <w:tcW w:w="960" w:type="dxa"/>
            <w:tcBorders>
              <w:top w:val="nil"/>
              <w:left w:val="nil"/>
              <w:bottom w:val="nil"/>
              <w:right w:val="nil"/>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51.08%</w:t>
            </w:r>
          </w:p>
        </w:tc>
        <w:tc>
          <w:tcPr>
            <w:tcW w:w="987" w:type="dxa"/>
            <w:tcBorders>
              <w:top w:val="nil"/>
              <w:left w:val="nil"/>
              <w:bottom w:val="nil"/>
              <w:right w:val="nil"/>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87.46%</w:t>
            </w:r>
          </w:p>
        </w:tc>
        <w:tc>
          <w:tcPr>
            <w:tcW w:w="987" w:type="dxa"/>
            <w:tcBorders>
              <w:top w:val="nil"/>
              <w:left w:val="nil"/>
              <w:bottom w:val="nil"/>
              <w:right w:val="single" w:sz="4" w:space="0" w:color="auto"/>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40.95%</w:t>
            </w:r>
          </w:p>
        </w:tc>
      </w:tr>
      <w:tr w:rsidR="008A1E93" w:rsidTr="00C84C39">
        <w:trPr>
          <w:trHeight w:val="300"/>
          <w:jc w:val="center"/>
        </w:trPr>
        <w:tc>
          <w:tcPr>
            <w:tcW w:w="2805" w:type="dxa"/>
            <w:tcBorders>
              <w:top w:val="nil"/>
              <w:left w:val="single" w:sz="4" w:space="0" w:color="auto"/>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Change in trading volume</w:t>
            </w:r>
          </w:p>
        </w:tc>
        <w:tc>
          <w:tcPr>
            <w:tcW w:w="987" w:type="dxa"/>
            <w:tcBorders>
              <w:top w:val="nil"/>
              <w:left w:val="nil"/>
              <w:bottom w:val="single" w:sz="4" w:space="0" w:color="auto"/>
              <w:right w:val="nil"/>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502.11%</w:t>
            </w:r>
          </w:p>
        </w:tc>
        <w:tc>
          <w:tcPr>
            <w:tcW w:w="987" w:type="dxa"/>
            <w:tcBorders>
              <w:top w:val="nil"/>
              <w:left w:val="nil"/>
              <w:bottom w:val="single" w:sz="4" w:space="0" w:color="auto"/>
              <w:right w:val="nil"/>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72.93%</w:t>
            </w:r>
          </w:p>
        </w:tc>
        <w:tc>
          <w:tcPr>
            <w:tcW w:w="960" w:type="dxa"/>
            <w:tcBorders>
              <w:top w:val="nil"/>
              <w:left w:val="nil"/>
              <w:bottom w:val="single" w:sz="4" w:space="0" w:color="auto"/>
              <w:right w:val="nil"/>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87.58%</w:t>
            </w:r>
          </w:p>
        </w:tc>
        <w:tc>
          <w:tcPr>
            <w:tcW w:w="987" w:type="dxa"/>
            <w:tcBorders>
              <w:top w:val="nil"/>
              <w:left w:val="nil"/>
              <w:bottom w:val="single" w:sz="4" w:space="0" w:color="auto"/>
              <w:right w:val="nil"/>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113.50%</w:t>
            </w:r>
          </w:p>
        </w:tc>
        <w:tc>
          <w:tcPr>
            <w:tcW w:w="987" w:type="dxa"/>
            <w:tcBorders>
              <w:top w:val="nil"/>
              <w:left w:val="nil"/>
              <w:bottom w:val="single" w:sz="4" w:space="0" w:color="auto"/>
              <w:right w:val="single" w:sz="4" w:space="0" w:color="auto"/>
            </w:tcBorders>
            <w:shd w:val="clear" w:color="auto" w:fill="auto"/>
            <w:noWrap/>
            <w:vAlign w:val="bottom"/>
            <w:hideMark/>
          </w:tcPr>
          <w:p w:rsidR="008A1E93" w:rsidRDefault="008A1E93" w:rsidP="00C84C39">
            <w:pPr>
              <w:spacing w:after="0"/>
              <w:jc w:val="center"/>
              <w:rPr>
                <w:rFonts w:ascii="Calibri" w:hAnsi="Calibri"/>
                <w:color w:val="000000"/>
              </w:rPr>
            </w:pPr>
            <w:r>
              <w:rPr>
                <w:rFonts w:ascii="Calibri" w:hAnsi="Calibri"/>
                <w:color w:val="000000"/>
              </w:rPr>
              <w:t>319.08%</w:t>
            </w:r>
          </w:p>
        </w:tc>
      </w:tr>
    </w:tbl>
    <w:p w:rsidR="008A1E93" w:rsidRDefault="008A1E93" w:rsidP="008A1E93">
      <w:pPr>
        <w:spacing w:line="360" w:lineRule="auto"/>
        <w:jc w:val="both"/>
        <w:rPr>
          <w:rFonts w:asciiTheme="majorBidi" w:hAnsiTheme="majorBidi" w:cstheme="majorBidi"/>
          <w:sz w:val="24"/>
          <w:szCs w:val="24"/>
        </w:rPr>
      </w:pPr>
    </w:p>
    <w:p w:rsidR="008A1E93" w:rsidRDefault="008A1E93" w:rsidP="00CC5E1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changes in number of trades as well as in trading volume reported in Table 2 show that trading activities increase for all currencies. Regarding the number of trades, gold has the smallest increase (40.95%) while EUR has the largest increase (103.71%). Regarding the trading volume, EUR and GBP have the smallest and largest increase respectively (72.93% and 502.11%). On the other hand, GBP has the lowest return (-8.05%) whereas gold has the highest return (4.69%). In terms of the relationship between returns and trading activities, </w:t>
      </w:r>
      <w:hyperlink w:anchor="_ENREF_27" w:tooltip="Evans, 2002 #35" w:history="1">
        <w:r w:rsidR="00CC5E18" w:rsidRPr="0054709E">
          <w:rPr>
            <w:rFonts w:asciiTheme="majorBidi" w:hAnsiTheme="majorBidi" w:cstheme="majorBidi"/>
            <w:sz w:val="24"/>
            <w:szCs w:val="24"/>
          </w:rPr>
          <w:fldChar w:fldCharType="begin"/>
        </w:r>
        <w:r w:rsidR="00CC5E18" w:rsidRPr="0054709E">
          <w:rPr>
            <w:rFonts w:asciiTheme="majorBidi" w:hAnsiTheme="majorBidi" w:cstheme="majorBidi"/>
            <w:sz w:val="24"/>
            <w:szCs w:val="24"/>
          </w:rPr>
          <w:instrText xml:space="preserve"> ADDIN EN.CITE &lt;EndNote&gt;&lt;Cite AuthorYear="1"&gt;&lt;Author&gt;Evans&lt;/Author&gt;&lt;Year&gt;2002&lt;/Year&gt;&lt;RecNum&gt;35&lt;/RecNum&gt;&lt;DisplayText&gt;Evans and Lyons (2002)&lt;/DisplayText&gt;&lt;record&gt;&lt;rec-number&gt;35&lt;/rec-number&gt;&lt;foreign-keys&gt;&lt;key app="EN" db-id="epvd2aracxfdw4e0zsp5p9rhv59rwdtp55vt" timestamp="1502017224"&gt;35&lt;/key&gt;&lt;/foreign-keys&gt;&lt;ref-type name="Journal Article"&gt;17&lt;/ref-type&gt;&lt;contributors&gt;&lt;authors&gt;&lt;author&gt;Martin D. D. Evans&lt;/author&gt;&lt;author&gt;Richard K. Lyons&lt;/author&gt;&lt;/authors&gt;&lt;/contributors&gt;&lt;titles&gt;&lt;title&gt;Order Flow and Exchange Rate Dynamics&lt;/title&gt;&lt;secondary-title&gt;Journal of Political Economy&lt;/secondary-title&gt;&lt;/titles&gt;&lt;periodical&gt;&lt;full-title&gt;Journal of Political Economy&lt;/full-title&gt;&lt;/periodical&gt;&lt;pages&gt;170-180&lt;/pages&gt;&lt;volume&gt;110&lt;/volume&gt;&lt;number&gt;1&lt;/number&gt;&lt;dates&gt;&lt;year&gt;2002&lt;/year&gt;&lt;/dates&gt;&lt;publisher&gt;The University of Chicago Press&lt;/publisher&gt;&lt;isbn&gt;00223808&amp;#xD;1537534X&lt;/isbn&gt;&lt;accession-num&gt;edsjsr.10.1086.324391&lt;/accession-num&gt;&lt;work-type&gt;research-article&lt;/work-type&gt;&lt;urls&gt;&lt;related-urls&gt;&lt;url&gt;http://search.ebscohost.com/login.aspx?direct=true&amp;amp;db=edsjsr&amp;amp;AN=edsjsr.10.1086.324391&amp;amp;site=eds-live&lt;/url&gt;&lt;/related-urls&gt;&lt;/urls&gt;&lt;electronic-resource-num&gt;10.1086/324391&lt;/electronic-resource-num&gt;&lt;remote-database-name&gt;edsjsr&lt;/remote-database-name&gt;&lt;remote-database-provider&gt;EBSCOhost&lt;/remote-database-provider&gt;&lt;/record&gt;&lt;/Cite&gt;&lt;/EndNote&gt;</w:instrText>
        </w:r>
        <w:r w:rsidR="00CC5E18" w:rsidRPr="0054709E">
          <w:rPr>
            <w:rFonts w:asciiTheme="majorBidi" w:hAnsiTheme="majorBidi" w:cstheme="majorBidi"/>
            <w:sz w:val="24"/>
            <w:szCs w:val="24"/>
          </w:rPr>
          <w:fldChar w:fldCharType="separate"/>
        </w:r>
        <w:r w:rsidR="00CC5E18" w:rsidRPr="0054709E">
          <w:rPr>
            <w:rFonts w:asciiTheme="majorBidi" w:hAnsiTheme="majorBidi" w:cstheme="majorBidi"/>
            <w:noProof/>
            <w:sz w:val="24"/>
            <w:szCs w:val="24"/>
          </w:rPr>
          <w:t>Evans and Lyons (2002)</w:t>
        </w:r>
        <w:r w:rsidR="00CC5E18" w:rsidRPr="0054709E">
          <w:rPr>
            <w:rFonts w:asciiTheme="majorBidi" w:hAnsiTheme="majorBidi" w:cstheme="majorBidi"/>
            <w:sz w:val="24"/>
            <w:szCs w:val="24"/>
          </w:rPr>
          <w:fldChar w:fldCharType="end"/>
        </w:r>
      </w:hyperlink>
      <w:r>
        <w:rPr>
          <w:rFonts w:asciiTheme="majorBidi" w:hAnsiTheme="majorBidi" w:cstheme="majorBidi"/>
          <w:sz w:val="24"/>
          <w:szCs w:val="24"/>
        </w:rPr>
        <w:t xml:space="preserve"> find that currency returns depend on the signed volume. Specifically, positive returns result from net purchases and negative returns result from net sales. Therefore, the depreciation of the currencies directly involved in the vote (i.e. -8.05% for GBP and -2.35% for EUR) indicates their net sales and the appreciation of the safe-haven currencies (i.e. 1.46% for CHF, 3.85% for JPY and 4.69% for gold) indicates their net purchases, both of which represent a flight to quality of investors.</w:t>
      </w:r>
    </w:p>
    <w:p w:rsidR="008A1E93" w:rsidRDefault="008A1E93" w:rsidP="008A1E93">
      <w:pPr>
        <w:spacing w:after="0" w:line="360" w:lineRule="auto"/>
        <w:jc w:val="both"/>
        <w:rPr>
          <w:rFonts w:asciiTheme="majorBidi" w:hAnsiTheme="majorBidi" w:cstheme="majorBidi"/>
          <w:sz w:val="24"/>
          <w:szCs w:val="24"/>
        </w:rPr>
      </w:pPr>
    </w:p>
    <w:p w:rsidR="008A1E93" w:rsidRDefault="008A1E93" w:rsidP="008A1E93">
      <w:pPr>
        <w:spacing w:after="0" w:line="360" w:lineRule="auto"/>
        <w:jc w:val="both"/>
        <w:rPr>
          <w:rFonts w:asciiTheme="majorBidi" w:hAnsiTheme="majorBidi" w:cstheme="majorBidi"/>
          <w:b/>
          <w:sz w:val="24"/>
          <w:szCs w:val="24"/>
        </w:rPr>
      </w:pPr>
      <w:r>
        <w:rPr>
          <w:rFonts w:asciiTheme="majorBidi" w:hAnsiTheme="majorBidi" w:cstheme="majorBidi"/>
          <w:b/>
          <w:sz w:val="24"/>
          <w:szCs w:val="24"/>
        </w:rPr>
        <w:t>5.2. Volatility transmission</w:t>
      </w:r>
    </w:p>
    <w:p w:rsidR="008A1E93" w:rsidRDefault="008A1E93" w:rsidP="008A1E93">
      <w:pPr>
        <w:spacing w:after="0" w:line="360" w:lineRule="auto"/>
        <w:jc w:val="both"/>
        <w:rPr>
          <w:rFonts w:asciiTheme="majorBidi" w:hAnsiTheme="majorBidi" w:cstheme="majorBidi"/>
          <w:sz w:val="24"/>
          <w:szCs w:val="24"/>
        </w:rPr>
      </w:pPr>
      <w:r>
        <w:rPr>
          <w:rFonts w:asciiTheme="majorBidi" w:hAnsiTheme="majorBidi" w:cstheme="majorBidi"/>
          <w:sz w:val="24"/>
          <w:szCs w:val="24"/>
        </w:rPr>
        <w:t>In addition to the correlation among the currencies, we also investigate another aspect of their relationship in Table 3, namely the volatility transmission which is measured by their contribution to the forecast error variance of one another.</w:t>
      </w:r>
    </w:p>
    <w:p w:rsidR="00451E0A" w:rsidRDefault="00451E0A" w:rsidP="008A1E93">
      <w:pPr>
        <w:spacing w:after="0" w:line="360" w:lineRule="auto"/>
        <w:jc w:val="both"/>
        <w:rPr>
          <w:rFonts w:asciiTheme="majorBidi" w:hAnsiTheme="majorBidi" w:cstheme="majorBidi"/>
          <w:sz w:val="24"/>
          <w:szCs w:val="24"/>
        </w:rPr>
      </w:pPr>
    </w:p>
    <w:p w:rsidR="00451E0A" w:rsidRDefault="00451E0A" w:rsidP="008A1E93">
      <w:pPr>
        <w:spacing w:after="0" w:line="360" w:lineRule="auto"/>
        <w:jc w:val="both"/>
        <w:rPr>
          <w:rFonts w:asciiTheme="majorBidi" w:hAnsiTheme="majorBidi" w:cstheme="majorBidi"/>
          <w:sz w:val="24"/>
          <w:szCs w:val="24"/>
        </w:rPr>
      </w:pPr>
    </w:p>
    <w:p w:rsidR="00451E0A" w:rsidRDefault="00451E0A" w:rsidP="008A1E93">
      <w:pPr>
        <w:spacing w:after="0" w:line="360" w:lineRule="auto"/>
        <w:jc w:val="both"/>
        <w:rPr>
          <w:rFonts w:asciiTheme="majorBidi" w:hAnsiTheme="majorBidi" w:cstheme="majorBidi"/>
          <w:sz w:val="24"/>
          <w:szCs w:val="24"/>
        </w:rPr>
      </w:pPr>
    </w:p>
    <w:p w:rsidR="00451E0A" w:rsidRDefault="00451E0A" w:rsidP="008A1E93">
      <w:pPr>
        <w:spacing w:after="0" w:line="360" w:lineRule="auto"/>
        <w:jc w:val="both"/>
        <w:rPr>
          <w:rFonts w:asciiTheme="majorBidi" w:hAnsiTheme="majorBidi" w:cstheme="majorBidi"/>
          <w:sz w:val="24"/>
          <w:szCs w:val="24"/>
        </w:rPr>
      </w:pPr>
    </w:p>
    <w:p w:rsidR="00451E0A" w:rsidRDefault="00451E0A" w:rsidP="008A1E93">
      <w:pPr>
        <w:spacing w:after="0" w:line="360" w:lineRule="auto"/>
        <w:jc w:val="both"/>
        <w:rPr>
          <w:rFonts w:asciiTheme="majorBidi" w:hAnsiTheme="majorBidi" w:cstheme="majorBidi"/>
          <w:sz w:val="24"/>
          <w:szCs w:val="24"/>
        </w:rPr>
      </w:pPr>
    </w:p>
    <w:p w:rsidR="00451E0A" w:rsidRDefault="00451E0A" w:rsidP="008A1E93">
      <w:pPr>
        <w:spacing w:after="0" w:line="360" w:lineRule="auto"/>
        <w:jc w:val="both"/>
        <w:rPr>
          <w:rFonts w:asciiTheme="majorBidi" w:hAnsiTheme="majorBidi" w:cstheme="majorBidi"/>
          <w:sz w:val="24"/>
          <w:szCs w:val="24"/>
        </w:rPr>
      </w:pPr>
    </w:p>
    <w:p w:rsidR="008A1E93" w:rsidRPr="00AA7E19" w:rsidRDefault="008A1E93" w:rsidP="008A1E93">
      <w:pPr>
        <w:spacing w:after="0" w:line="360" w:lineRule="auto"/>
        <w:jc w:val="both"/>
        <w:rPr>
          <w:rFonts w:asciiTheme="majorBidi" w:hAnsiTheme="majorBidi" w:cstheme="majorBidi"/>
          <w:sz w:val="24"/>
          <w:szCs w:val="24"/>
        </w:rPr>
      </w:pPr>
    </w:p>
    <w:p w:rsidR="008A1E93" w:rsidRDefault="008A1E93" w:rsidP="008A1E93">
      <w:pPr>
        <w:spacing w:after="0"/>
        <w:jc w:val="both"/>
        <w:rPr>
          <w:sz w:val="20"/>
        </w:rPr>
      </w:pPr>
      <w:r>
        <w:rPr>
          <w:rFonts w:asciiTheme="majorBidi" w:hAnsiTheme="majorBidi" w:cstheme="majorBidi"/>
          <w:b/>
          <w:bCs/>
          <w:sz w:val="20"/>
        </w:rPr>
        <w:lastRenderedPageBreak/>
        <w:t xml:space="preserve">Table 3. </w:t>
      </w:r>
      <w:r>
        <w:rPr>
          <w:rFonts w:asciiTheme="majorBidi" w:hAnsiTheme="majorBidi" w:cstheme="majorBidi"/>
          <w:sz w:val="20"/>
        </w:rPr>
        <w:t>Volatility transmission. Panel A and B show the variance decomposition of the currencies before and after the Brexit vote respectively. Each row shows the contribution (%) of the five instruments to the s-step-ahead forecast error variance of each of them (e.g. the first row shows how much of the GBP variance comes from each of the five instruments). Using 5-minute data, we set s to 12 which translates to one hour. The ‘to others’ and ‘from others’ values are the sum of the corresponding columns and rows excluding the diagonal values and they show how much volatility each instrument gives to and receives from the others. The ‘net’ values are ‘to others’ minus ‘from others’. The spillover index (%) is the sum of all ‘to others’ values divided by the total volatility of all instruments and it shows how much of their volatility is due to volatility transmission.</w:t>
      </w:r>
      <w:r>
        <w:rPr>
          <w:sz w:val="20"/>
        </w:rPr>
        <w:t xml:space="preserve"> </w:t>
      </w:r>
    </w:p>
    <w:p w:rsidR="008A1E93" w:rsidRDefault="008A1E93" w:rsidP="008A1E93"/>
    <w:tbl>
      <w:tblPr>
        <w:tblW w:w="8511" w:type="dxa"/>
        <w:jc w:val="center"/>
        <w:tblLook w:val="04A0" w:firstRow="1" w:lastRow="0" w:firstColumn="1" w:lastColumn="0" w:noHBand="0" w:noVBand="1"/>
      </w:tblPr>
      <w:tblGrid>
        <w:gridCol w:w="2110"/>
        <w:gridCol w:w="960"/>
        <w:gridCol w:w="960"/>
        <w:gridCol w:w="960"/>
        <w:gridCol w:w="960"/>
        <w:gridCol w:w="960"/>
        <w:gridCol w:w="1601"/>
      </w:tblGrid>
      <w:tr w:rsidR="008A1E93" w:rsidTr="00C84C39">
        <w:trPr>
          <w:trHeight w:val="111"/>
          <w:jc w:val="center"/>
        </w:trPr>
        <w:tc>
          <w:tcPr>
            <w:tcW w:w="2110" w:type="dxa"/>
            <w:tcBorders>
              <w:top w:val="single" w:sz="4" w:space="0" w:color="auto"/>
              <w:left w:val="single" w:sz="4" w:space="0" w:color="auto"/>
              <w:bottom w:val="single" w:sz="4" w:space="0" w:color="auto"/>
            </w:tcBorders>
            <w:noWrap/>
            <w:vAlign w:val="center"/>
            <w:hideMark/>
          </w:tcPr>
          <w:p w:rsidR="008A1E93" w:rsidRDefault="008A1E93" w:rsidP="00C84C39">
            <w:pPr>
              <w:spacing w:after="0"/>
            </w:pPr>
          </w:p>
        </w:tc>
        <w:tc>
          <w:tcPr>
            <w:tcW w:w="960" w:type="dxa"/>
            <w:tcBorders>
              <w:top w:val="single" w:sz="4" w:space="0" w:color="auto"/>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GBP</w:t>
            </w:r>
          </w:p>
        </w:tc>
        <w:tc>
          <w:tcPr>
            <w:tcW w:w="960" w:type="dxa"/>
            <w:tcBorders>
              <w:top w:val="single" w:sz="4" w:space="0" w:color="auto"/>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EUR</w:t>
            </w:r>
          </w:p>
        </w:tc>
        <w:tc>
          <w:tcPr>
            <w:tcW w:w="960" w:type="dxa"/>
            <w:tcBorders>
              <w:top w:val="single" w:sz="4" w:space="0" w:color="auto"/>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CHF</w:t>
            </w:r>
          </w:p>
        </w:tc>
        <w:tc>
          <w:tcPr>
            <w:tcW w:w="960" w:type="dxa"/>
            <w:tcBorders>
              <w:top w:val="single" w:sz="4" w:space="0" w:color="auto"/>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JPY</w:t>
            </w:r>
          </w:p>
        </w:tc>
        <w:tc>
          <w:tcPr>
            <w:tcW w:w="960" w:type="dxa"/>
            <w:tcBorders>
              <w:top w:val="single" w:sz="4" w:space="0" w:color="auto"/>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Gold</w:t>
            </w:r>
          </w:p>
        </w:tc>
        <w:tc>
          <w:tcPr>
            <w:tcW w:w="1601" w:type="dxa"/>
            <w:tcBorders>
              <w:top w:val="single" w:sz="4" w:space="0" w:color="auto"/>
              <w:bottom w:val="single" w:sz="4" w:space="0" w:color="auto"/>
              <w:right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From others</w:t>
            </w:r>
          </w:p>
        </w:tc>
      </w:tr>
      <w:tr w:rsidR="008A1E93" w:rsidTr="00C84C39">
        <w:trPr>
          <w:trHeight w:val="111"/>
          <w:jc w:val="center"/>
        </w:trPr>
        <w:tc>
          <w:tcPr>
            <w:tcW w:w="2110" w:type="dxa"/>
            <w:tcBorders>
              <w:top w:val="single" w:sz="4" w:space="0" w:color="auto"/>
              <w:left w:val="single" w:sz="4" w:space="0" w:color="auto"/>
            </w:tcBorders>
            <w:noWrap/>
            <w:vAlign w:val="center"/>
          </w:tcPr>
          <w:p w:rsidR="008A1E93" w:rsidRDefault="008A1E93" w:rsidP="00C84C39">
            <w:pPr>
              <w:spacing w:after="0"/>
            </w:pPr>
            <w:r>
              <w:t>Panel A: pre-vote</w:t>
            </w:r>
          </w:p>
        </w:tc>
        <w:tc>
          <w:tcPr>
            <w:tcW w:w="960" w:type="dxa"/>
            <w:tcBorders>
              <w:top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p>
        </w:tc>
        <w:tc>
          <w:tcPr>
            <w:tcW w:w="960" w:type="dxa"/>
            <w:tcBorders>
              <w:top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p>
        </w:tc>
        <w:tc>
          <w:tcPr>
            <w:tcW w:w="960" w:type="dxa"/>
            <w:tcBorders>
              <w:top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p>
        </w:tc>
        <w:tc>
          <w:tcPr>
            <w:tcW w:w="960" w:type="dxa"/>
            <w:tcBorders>
              <w:top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p>
        </w:tc>
        <w:tc>
          <w:tcPr>
            <w:tcW w:w="960" w:type="dxa"/>
            <w:tcBorders>
              <w:top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p>
        </w:tc>
        <w:tc>
          <w:tcPr>
            <w:tcW w:w="1601" w:type="dxa"/>
            <w:tcBorders>
              <w:top w:val="single" w:sz="4" w:space="0" w:color="auto"/>
              <w:right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p>
        </w:tc>
      </w:tr>
      <w:tr w:rsidR="008A1E93" w:rsidTr="00C84C39">
        <w:trPr>
          <w:trHeight w:val="228"/>
          <w:jc w:val="center"/>
        </w:trPr>
        <w:tc>
          <w:tcPr>
            <w:tcW w:w="2110" w:type="dxa"/>
            <w:tcBorders>
              <w:left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GBP</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77.45</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13.26</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6.79</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0.67</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1.84</w:t>
            </w:r>
          </w:p>
        </w:tc>
        <w:tc>
          <w:tcPr>
            <w:tcW w:w="1601" w:type="dxa"/>
            <w:tcBorders>
              <w:right w:val="single" w:sz="4" w:space="0" w:color="auto"/>
            </w:tcBorders>
            <w:noWrap/>
            <w:vAlign w:val="center"/>
            <w:hideMark/>
          </w:tcPr>
          <w:p w:rsidR="008A1E93" w:rsidRDefault="008A1E93" w:rsidP="00C84C39">
            <w:pPr>
              <w:spacing w:after="0"/>
              <w:jc w:val="center"/>
              <w:rPr>
                <w:rFonts w:ascii="Calibri" w:hAnsi="Calibri"/>
                <w:color w:val="000000"/>
              </w:rPr>
            </w:pPr>
            <w:r>
              <w:rPr>
                <w:rFonts w:ascii="Calibri" w:hAnsi="Calibri"/>
                <w:color w:val="000000"/>
              </w:rPr>
              <w:t>22.55</w:t>
            </w:r>
          </w:p>
        </w:tc>
      </w:tr>
      <w:tr w:rsidR="008A1E93" w:rsidTr="00C84C39">
        <w:trPr>
          <w:trHeight w:val="300"/>
          <w:jc w:val="center"/>
        </w:trPr>
        <w:tc>
          <w:tcPr>
            <w:tcW w:w="2110" w:type="dxa"/>
            <w:tcBorders>
              <w:left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EUR</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9.35</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54.38</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21.76</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9.70</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4.82</w:t>
            </w:r>
          </w:p>
        </w:tc>
        <w:tc>
          <w:tcPr>
            <w:tcW w:w="1601" w:type="dxa"/>
            <w:tcBorders>
              <w:right w:val="single" w:sz="4" w:space="0" w:color="auto"/>
            </w:tcBorders>
            <w:noWrap/>
            <w:vAlign w:val="center"/>
            <w:hideMark/>
          </w:tcPr>
          <w:p w:rsidR="008A1E93" w:rsidRDefault="008A1E93" w:rsidP="00C84C39">
            <w:pPr>
              <w:spacing w:after="0"/>
              <w:jc w:val="center"/>
              <w:rPr>
                <w:rFonts w:ascii="Calibri" w:hAnsi="Calibri"/>
                <w:color w:val="000000"/>
              </w:rPr>
            </w:pPr>
            <w:r>
              <w:rPr>
                <w:rFonts w:ascii="Calibri" w:hAnsi="Calibri"/>
                <w:color w:val="000000"/>
              </w:rPr>
              <w:t>45.62</w:t>
            </w:r>
          </w:p>
        </w:tc>
      </w:tr>
      <w:tr w:rsidR="008A1E93" w:rsidTr="00C84C39">
        <w:trPr>
          <w:trHeight w:val="300"/>
          <w:jc w:val="center"/>
        </w:trPr>
        <w:tc>
          <w:tcPr>
            <w:tcW w:w="2110" w:type="dxa"/>
            <w:tcBorders>
              <w:left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CHF</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5.15</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23.32</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60.35</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7.69</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3.50</w:t>
            </w:r>
          </w:p>
        </w:tc>
        <w:tc>
          <w:tcPr>
            <w:tcW w:w="1601" w:type="dxa"/>
            <w:tcBorders>
              <w:right w:val="single" w:sz="4" w:space="0" w:color="auto"/>
            </w:tcBorders>
            <w:noWrap/>
            <w:vAlign w:val="center"/>
            <w:hideMark/>
          </w:tcPr>
          <w:p w:rsidR="008A1E93" w:rsidRDefault="008A1E93" w:rsidP="00C84C39">
            <w:pPr>
              <w:spacing w:after="0"/>
              <w:jc w:val="center"/>
              <w:rPr>
                <w:rFonts w:ascii="Calibri" w:hAnsi="Calibri"/>
                <w:color w:val="000000"/>
              </w:rPr>
            </w:pPr>
            <w:r>
              <w:rPr>
                <w:rFonts w:ascii="Calibri" w:hAnsi="Calibri"/>
                <w:color w:val="000000"/>
              </w:rPr>
              <w:t>39.65</w:t>
            </w:r>
          </w:p>
        </w:tc>
      </w:tr>
      <w:tr w:rsidR="008A1E93" w:rsidTr="00C84C39">
        <w:trPr>
          <w:trHeight w:val="300"/>
          <w:jc w:val="center"/>
        </w:trPr>
        <w:tc>
          <w:tcPr>
            <w:tcW w:w="2110" w:type="dxa"/>
            <w:tcBorders>
              <w:left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JPY</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0.62</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12.62</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9.34</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70.83</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6.59</w:t>
            </w:r>
          </w:p>
        </w:tc>
        <w:tc>
          <w:tcPr>
            <w:tcW w:w="1601" w:type="dxa"/>
            <w:tcBorders>
              <w:right w:val="single" w:sz="4" w:space="0" w:color="auto"/>
            </w:tcBorders>
            <w:noWrap/>
            <w:vAlign w:val="center"/>
            <w:hideMark/>
          </w:tcPr>
          <w:p w:rsidR="008A1E93" w:rsidRDefault="008A1E93" w:rsidP="00C84C39">
            <w:pPr>
              <w:spacing w:after="0"/>
              <w:jc w:val="center"/>
              <w:rPr>
                <w:rFonts w:ascii="Calibri" w:hAnsi="Calibri"/>
                <w:color w:val="000000"/>
              </w:rPr>
            </w:pPr>
            <w:r>
              <w:rPr>
                <w:rFonts w:ascii="Calibri" w:hAnsi="Calibri"/>
                <w:color w:val="000000"/>
              </w:rPr>
              <w:t>29.17</w:t>
            </w:r>
          </w:p>
        </w:tc>
      </w:tr>
      <w:tr w:rsidR="008A1E93" w:rsidTr="00C84C39">
        <w:trPr>
          <w:trHeight w:val="300"/>
          <w:jc w:val="center"/>
        </w:trPr>
        <w:tc>
          <w:tcPr>
            <w:tcW w:w="2110" w:type="dxa"/>
            <w:tcBorders>
              <w:left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Gold</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1.89</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7.13</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4.80</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7.45</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78.73</w:t>
            </w:r>
          </w:p>
        </w:tc>
        <w:tc>
          <w:tcPr>
            <w:tcW w:w="1601" w:type="dxa"/>
            <w:tcBorders>
              <w:right w:val="single" w:sz="4" w:space="0" w:color="auto"/>
            </w:tcBorders>
            <w:noWrap/>
            <w:vAlign w:val="center"/>
            <w:hideMark/>
          </w:tcPr>
          <w:p w:rsidR="008A1E93" w:rsidRDefault="008A1E93" w:rsidP="00C84C39">
            <w:pPr>
              <w:spacing w:after="0"/>
              <w:jc w:val="center"/>
              <w:rPr>
                <w:rFonts w:ascii="Calibri" w:hAnsi="Calibri"/>
                <w:color w:val="000000"/>
              </w:rPr>
            </w:pPr>
            <w:r>
              <w:rPr>
                <w:rFonts w:ascii="Calibri" w:hAnsi="Calibri"/>
                <w:color w:val="000000"/>
              </w:rPr>
              <w:t>21.27</w:t>
            </w:r>
          </w:p>
        </w:tc>
      </w:tr>
      <w:tr w:rsidR="008A1E93" w:rsidTr="00C84C39">
        <w:trPr>
          <w:trHeight w:val="300"/>
          <w:jc w:val="center"/>
        </w:trPr>
        <w:tc>
          <w:tcPr>
            <w:tcW w:w="2110" w:type="dxa"/>
            <w:tcBorders>
              <w:left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To others</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17.01</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56.32</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42.68</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25.50</w:t>
            </w:r>
          </w:p>
        </w:tc>
        <w:tc>
          <w:tcPr>
            <w:tcW w:w="960" w:type="dxa"/>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16.74</w:t>
            </w:r>
          </w:p>
        </w:tc>
        <w:tc>
          <w:tcPr>
            <w:tcW w:w="1601" w:type="dxa"/>
            <w:tcBorders>
              <w:right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Spillover index</w:t>
            </w:r>
          </w:p>
        </w:tc>
      </w:tr>
      <w:tr w:rsidR="008A1E93" w:rsidTr="00C84C39">
        <w:trPr>
          <w:trHeight w:val="300"/>
          <w:jc w:val="center"/>
        </w:trPr>
        <w:tc>
          <w:tcPr>
            <w:tcW w:w="2110" w:type="dxa"/>
            <w:tcBorders>
              <w:left w:val="single" w:sz="4" w:space="0" w:color="auto"/>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Net</w:t>
            </w:r>
          </w:p>
        </w:tc>
        <w:tc>
          <w:tcPr>
            <w:tcW w:w="960" w:type="dxa"/>
            <w:tcBorders>
              <w:bottom w:val="single" w:sz="4" w:space="0" w:color="auto"/>
            </w:tcBorders>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-5.55</w:t>
            </w:r>
          </w:p>
        </w:tc>
        <w:tc>
          <w:tcPr>
            <w:tcW w:w="960" w:type="dxa"/>
            <w:tcBorders>
              <w:bottom w:val="single" w:sz="4" w:space="0" w:color="auto"/>
            </w:tcBorders>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10.71</w:t>
            </w:r>
          </w:p>
        </w:tc>
        <w:tc>
          <w:tcPr>
            <w:tcW w:w="960" w:type="dxa"/>
            <w:tcBorders>
              <w:bottom w:val="single" w:sz="4" w:space="0" w:color="auto"/>
            </w:tcBorders>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3.03</w:t>
            </w:r>
          </w:p>
        </w:tc>
        <w:tc>
          <w:tcPr>
            <w:tcW w:w="960" w:type="dxa"/>
            <w:tcBorders>
              <w:bottom w:val="single" w:sz="4" w:space="0" w:color="auto"/>
            </w:tcBorders>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-3.66</w:t>
            </w:r>
          </w:p>
        </w:tc>
        <w:tc>
          <w:tcPr>
            <w:tcW w:w="960" w:type="dxa"/>
            <w:tcBorders>
              <w:bottom w:val="single" w:sz="4" w:space="0" w:color="auto"/>
            </w:tcBorders>
            <w:noWrap/>
            <w:vAlign w:val="center"/>
            <w:hideMark/>
          </w:tcPr>
          <w:p w:rsidR="008A1E93" w:rsidRDefault="008A1E93" w:rsidP="00C84C39">
            <w:pPr>
              <w:spacing w:after="0" w:line="240" w:lineRule="auto"/>
              <w:jc w:val="center"/>
              <w:rPr>
                <w:rFonts w:ascii="Calibri" w:hAnsi="Calibri"/>
                <w:color w:val="000000"/>
              </w:rPr>
            </w:pPr>
            <w:r>
              <w:rPr>
                <w:rFonts w:ascii="Calibri" w:hAnsi="Calibri"/>
                <w:color w:val="000000"/>
              </w:rPr>
              <w:t>-4.53</w:t>
            </w:r>
          </w:p>
        </w:tc>
        <w:tc>
          <w:tcPr>
            <w:tcW w:w="1601" w:type="dxa"/>
            <w:tcBorders>
              <w:bottom w:val="single" w:sz="4" w:space="0" w:color="auto"/>
              <w:right w:val="single" w:sz="4" w:space="0" w:color="auto"/>
            </w:tcBorders>
            <w:noWrap/>
            <w:vAlign w:val="center"/>
            <w:hideMark/>
          </w:tcPr>
          <w:p w:rsidR="008A1E93" w:rsidRDefault="008A1E93" w:rsidP="00C84C39">
            <w:pPr>
              <w:spacing w:after="0"/>
              <w:jc w:val="center"/>
              <w:rPr>
                <w:rFonts w:ascii="Calibri" w:eastAsia="Times New Roman" w:hAnsi="Calibri" w:cs="Times New Roman"/>
                <w:color w:val="000000"/>
                <w:lang w:eastAsia="en-GB"/>
              </w:rPr>
            </w:pPr>
            <w:r>
              <w:rPr>
                <w:rFonts w:ascii="Calibri" w:hAnsi="Calibri"/>
                <w:color w:val="000000"/>
              </w:rPr>
              <w:t>31.65</w:t>
            </w:r>
          </w:p>
        </w:tc>
      </w:tr>
      <w:tr w:rsidR="008A1E93" w:rsidTr="00C84C39">
        <w:trPr>
          <w:trHeight w:val="300"/>
          <w:jc w:val="center"/>
        </w:trPr>
        <w:tc>
          <w:tcPr>
            <w:tcW w:w="2110" w:type="dxa"/>
            <w:tcBorders>
              <w:top w:val="single" w:sz="4" w:space="0" w:color="auto"/>
              <w:left w:val="single" w:sz="4" w:space="0" w:color="auto"/>
            </w:tcBorders>
            <w:noWrap/>
            <w:vAlign w:val="center"/>
          </w:tcPr>
          <w:p w:rsidR="008A1E93" w:rsidRDefault="008A1E93" w:rsidP="00C84C3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Panel B: post-vote</w:t>
            </w:r>
          </w:p>
        </w:tc>
        <w:tc>
          <w:tcPr>
            <w:tcW w:w="960" w:type="dxa"/>
            <w:tcBorders>
              <w:top w:val="single" w:sz="4" w:space="0" w:color="auto"/>
            </w:tcBorders>
            <w:noWrap/>
            <w:vAlign w:val="center"/>
          </w:tcPr>
          <w:p w:rsidR="008A1E93" w:rsidRDefault="008A1E93" w:rsidP="00C84C39">
            <w:pPr>
              <w:spacing w:after="0" w:line="240" w:lineRule="auto"/>
              <w:jc w:val="center"/>
              <w:rPr>
                <w:rFonts w:ascii="Calibri" w:hAnsi="Calibri"/>
                <w:color w:val="000000"/>
              </w:rPr>
            </w:pPr>
          </w:p>
        </w:tc>
        <w:tc>
          <w:tcPr>
            <w:tcW w:w="960" w:type="dxa"/>
            <w:tcBorders>
              <w:top w:val="single" w:sz="4" w:space="0" w:color="auto"/>
            </w:tcBorders>
            <w:noWrap/>
            <w:vAlign w:val="center"/>
          </w:tcPr>
          <w:p w:rsidR="008A1E93" w:rsidRDefault="008A1E93" w:rsidP="00C84C39">
            <w:pPr>
              <w:spacing w:after="0" w:line="240" w:lineRule="auto"/>
              <w:jc w:val="center"/>
              <w:rPr>
                <w:rFonts w:ascii="Calibri" w:hAnsi="Calibri"/>
                <w:color w:val="000000"/>
              </w:rPr>
            </w:pPr>
          </w:p>
        </w:tc>
        <w:tc>
          <w:tcPr>
            <w:tcW w:w="960" w:type="dxa"/>
            <w:tcBorders>
              <w:top w:val="single" w:sz="4" w:space="0" w:color="auto"/>
            </w:tcBorders>
            <w:noWrap/>
            <w:vAlign w:val="center"/>
          </w:tcPr>
          <w:p w:rsidR="008A1E93" w:rsidRDefault="008A1E93" w:rsidP="00C84C39">
            <w:pPr>
              <w:spacing w:after="0" w:line="240" w:lineRule="auto"/>
              <w:jc w:val="center"/>
              <w:rPr>
                <w:rFonts w:ascii="Calibri" w:hAnsi="Calibri"/>
                <w:color w:val="000000"/>
              </w:rPr>
            </w:pPr>
          </w:p>
        </w:tc>
        <w:tc>
          <w:tcPr>
            <w:tcW w:w="960" w:type="dxa"/>
            <w:tcBorders>
              <w:top w:val="single" w:sz="4" w:space="0" w:color="auto"/>
            </w:tcBorders>
            <w:noWrap/>
            <w:vAlign w:val="center"/>
          </w:tcPr>
          <w:p w:rsidR="008A1E93" w:rsidRDefault="008A1E93" w:rsidP="00C84C39">
            <w:pPr>
              <w:spacing w:after="0" w:line="240" w:lineRule="auto"/>
              <w:jc w:val="center"/>
              <w:rPr>
                <w:rFonts w:ascii="Calibri" w:hAnsi="Calibri"/>
                <w:color w:val="000000"/>
              </w:rPr>
            </w:pPr>
          </w:p>
        </w:tc>
        <w:tc>
          <w:tcPr>
            <w:tcW w:w="960" w:type="dxa"/>
            <w:tcBorders>
              <w:top w:val="single" w:sz="4" w:space="0" w:color="auto"/>
            </w:tcBorders>
            <w:noWrap/>
            <w:vAlign w:val="center"/>
          </w:tcPr>
          <w:p w:rsidR="008A1E93" w:rsidRDefault="008A1E93" w:rsidP="00C84C39">
            <w:pPr>
              <w:spacing w:after="0" w:line="240" w:lineRule="auto"/>
              <w:jc w:val="center"/>
              <w:rPr>
                <w:rFonts w:ascii="Calibri" w:hAnsi="Calibri"/>
                <w:color w:val="000000"/>
              </w:rPr>
            </w:pPr>
          </w:p>
        </w:tc>
        <w:tc>
          <w:tcPr>
            <w:tcW w:w="1601" w:type="dxa"/>
            <w:tcBorders>
              <w:top w:val="single" w:sz="4" w:space="0" w:color="auto"/>
              <w:right w:val="single" w:sz="4" w:space="0" w:color="auto"/>
            </w:tcBorders>
            <w:noWrap/>
            <w:vAlign w:val="center"/>
          </w:tcPr>
          <w:p w:rsidR="008A1E93" w:rsidRDefault="008A1E93" w:rsidP="00C84C39">
            <w:pPr>
              <w:spacing w:after="0"/>
              <w:jc w:val="center"/>
              <w:rPr>
                <w:rFonts w:ascii="Calibri" w:hAnsi="Calibri"/>
                <w:color w:val="000000"/>
              </w:rPr>
            </w:pPr>
          </w:p>
        </w:tc>
      </w:tr>
      <w:tr w:rsidR="008A1E93" w:rsidTr="00C84C39">
        <w:trPr>
          <w:trHeight w:val="300"/>
          <w:jc w:val="center"/>
        </w:trPr>
        <w:tc>
          <w:tcPr>
            <w:tcW w:w="2110" w:type="dxa"/>
            <w:tcBorders>
              <w:left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GBP</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78.40</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13.38</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7.06</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0.42</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0.74</w:t>
            </w:r>
          </w:p>
        </w:tc>
        <w:tc>
          <w:tcPr>
            <w:tcW w:w="1601" w:type="dxa"/>
            <w:tcBorders>
              <w:right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21.60</w:t>
            </w:r>
          </w:p>
        </w:tc>
      </w:tr>
      <w:tr w:rsidR="008A1E93" w:rsidTr="00C84C39">
        <w:trPr>
          <w:trHeight w:val="300"/>
          <w:jc w:val="center"/>
        </w:trPr>
        <w:tc>
          <w:tcPr>
            <w:tcW w:w="2110" w:type="dxa"/>
            <w:tcBorders>
              <w:left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EUR</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9.58</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56.23</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23.53</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5.72</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4.93</w:t>
            </w:r>
          </w:p>
        </w:tc>
        <w:tc>
          <w:tcPr>
            <w:tcW w:w="1601" w:type="dxa"/>
            <w:tcBorders>
              <w:right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43.77</w:t>
            </w:r>
          </w:p>
        </w:tc>
      </w:tr>
      <w:tr w:rsidR="008A1E93" w:rsidTr="00C84C39">
        <w:trPr>
          <w:trHeight w:val="300"/>
          <w:jc w:val="center"/>
        </w:trPr>
        <w:tc>
          <w:tcPr>
            <w:tcW w:w="2110" w:type="dxa"/>
            <w:tcBorders>
              <w:left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CHF</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5.22</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24.10</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59.13</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6.58</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4.96</w:t>
            </w:r>
          </w:p>
        </w:tc>
        <w:tc>
          <w:tcPr>
            <w:tcW w:w="1601" w:type="dxa"/>
            <w:tcBorders>
              <w:right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40.87</w:t>
            </w:r>
          </w:p>
        </w:tc>
      </w:tr>
      <w:tr w:rsidR="008A1E93" w:rsidTr="00C84C39">
        <w:trPr>
          <w:trHeight w:val="300"/>
          <w:jc w:val="center"/>
        </w:trPr>
        <w:tc>
          <w:tcPr>
            <w:tcW w:w="2110" w:type="dxa"/>
            <w:tcBorders>
              <w:left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JPY</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0.27</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6.91</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7.73</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67.44</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17.65</w:t>
            </w:r>
          </w:p>
        </w:tc>
        <w:tc>
          <w:tcPr>
            <w:tcW w:w="1601" w:type="dxa"/>
            <w:tcBorders>
              <w:right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32.56</w:t>
            </w:r>
          </w:p>
        </w:tc>
      </w:tr>
      <w:tr w:rsidR="008A1E93" w:rsidTr="00C84C39">
        <w:trPr>
          <w:trHeight w:val="300"/>
          <w:jc w:val="center"/>
        </w:trPr>
        <w:tc>
          <w:tcPr>
            <w:tcW w:w="2110" w:type="dxa"/>
            <w:tcBorders>
              <w:left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Gold</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0.68</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6.08</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5.99</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18.07</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69.18</w:t>
            </w:r>
          </w:p>
        </w:tc>
        <w:tc>
          <w:tcPr>
            <w:tcW w:w="1601" w:type="dxa"/>
            <w:tcBorders>
              <w:right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30.82</w:t>
            </w:r>
          </w:p>
        </w:tc>
      </w:tr>
      <w:tr w:rsidR="008A1E93" w:rsidTr="00C84C39">
        <w:trPr>
          <w:trHeight w:val="300"/>
          <w:jc w:val="center"/>
        </w:trPr>
        <w:tc>
          <w:tcPr>
            <w:tcW w:w="2110" w:type="dxa"/>
            <w:tcBorders>
              <w:left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To others</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15.75</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50.47</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44.32</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30.79</w:t>
            </w:r>
          </w:p>
        </w:tc>
        <w:tc>
          <w:tcPr>
            <w:tcW w:w="960" w:type="dxa"/>
            <w:noWrap/>
            <w:vAlign w:val="center"/>
          </w:tcPr>
          <w:p w:rsidR="008A1E93" w:rsidRDefault="008A1E93" w:rsidP="00C84C39">
            <w:pPr>
              <w:spacing w:after="0"/>
              <w:jc w:val="center"/>
              <w:rPr>
                <w:rFonts w:ascii="Calibri" w:hAnsi="Calibri"/>
                <w:color w:val="000000"/>
              </w:rPr>
            </w:pPr>
            <w:r>
              <w:rPr>
                <w:rFonts w:ascii="Calibri" w:hAnsi="Calibri"/>
                <w:color w:val="000000"/>
              </w:rPr>
              <w:t>28.28</w:t>
            </w:r>
          </w:p>
        </w:tc>
        <w:tc>
          <w:tcPr>
            <w:tcW w:w="1601" w:type="dxa"/>
            <w:tcBorders>
              <w:right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Spillover index</w:t>
            </w:r>
          </w:p>
        </w:tc>
      </w:tr>
      <w:tr w:rsidR="008A1E93" w:rsidTr="00C84C39">
        <w:trPr>
          <w:trHeight w:val="300"/>
          <w:jc w:val="center"/>
        </w:trPr>
        <w:tc>
          <w:tcPr>
            <w:tcW w:w="2110" w:type="dxa"/>
            <w:tcBorders>
              <w:left w:val="single" w:sz="4" w:space="0" w:color="auto"/>
              <w:bottom w:val="single" w:sz="4" w:space="0" w:color="auto"/>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Net</w:t>
            </w:r>
          </w:p>
        </w:tc>
        <w:tc>
          <w:tcPr>
            <w:tcW w:w="960" w:type="dxa"/>
            <w:tcBorders>
              <w:bottom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-5.85</w:t>
            </w:r>
          </w:p>
        </w:tc>
        <w:tc>
          <w:tcPr>
            <w:tcW w:w="960" w:type="dxa"/>
            <w:tcBorders>
              <w:bottom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6.70</w:t>
            </w:r>
          </w:p>
        </w:tc>
        <w:tc>
          <w:tcPr>
            <w:tcW w:w="960" w:type="dxa"/>
            <w:tcBorders>
              <w:bottom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3.45</w:t>
            </w:r>
          </w:p>
        </w:tc>
        <w:tc>
          <w:tcPr>
            <w:tcW w:w="960" w:type="dxa"/>
            <w:tcBorders>
              <w:bottom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-1.77</w:t>
            </w:r>
          </w:p>
        </w:tc>
        <w:tc>
          <w:tcPr>
            <w:tcW w:w="960" w:type="dxa"/>
            <w:tcBorders>
              <w:bottom w:val="single" w:sz="4" w:space="0" w:color="auto"/>
            </w:tcBorders>
            <w:noWrap/>
            <w:vAlign w:val="center"/>
          </w:tcPr>
          <w:p w:rsidR="008A1E93" w:rsidRDefault="008A1E93" w:rsidP="00C84C39">
            <w:pPr>
              <w:spacing w:after="0"/>
              <w:jc w:val="center"/>
              <w:rPr>
                <w:rFonts w:ascii="Calibri" w:hAnsi="Calibri"/>
                <w:color w:val="000000"/>
              </w:rPr>
            </w:pPr>
            <w:r>
              <w:rPr>
                <w:rFonts w:ascii="Calibri" w:hAnsi="Calibri"/>
                <w:color w:val="000000"/>
              </w:rPr>
              <w:t>-2.54</w:t>
            </w:r>
          </w:p>
        </w:tc>
        <w:tc>
          <w:tcPr>
            <w:tcW w:w="1601" w:type="dxa"/>
            <w:tcBorders>
              <w:bottom w:val="single" w:sz="4" w:space="0" w:color="auto"/>
              <w:right w:val="single" w:sz="4" w:space="0" w:color="auto"/>
            </w:tcBorders>
            <w:noWrap/>
            <w:vAlign w:val="center"/>
          </w:tcPr>
          <w:p w:rsidR="008A1E93" w:rsidRDefault="008A1E93" w:rsidP="00C84C39">
            <w:pPr>
              <w:spacing w:after="0"/>
              <w:jc w:val="center"/>
              <w:rPr>
                <w:rFonts w:ascii="Calibri" w:eastAsia="Times New Roman" w:hAnsi="Calibri" w:cs="Times New Roman"/>
                <w:color w:val="000000"/>
                <w:lang w:eastAsia="en-GB"/>
              </w:rPr>
            </w:pPr>
            <w:r>
              <w:rPr>
                <w:rFonts w:ascii="Calibri" w:hAnsi="Calibri"/>
                <w:color w:val="000000"/>
              </w:rPr>
              <w:t>33.92</w:t>
            </w:r>
          </w:p>
        </w:tc>
      </w:tr>
    </w:tbl>
    <w:p w:rsidR="008A1E93" w:rsidRDefault="008A1E93" w:rsidP="008A1E93">
      <w:pPr>
        <w:spacing w:after="0" w:line="360" w:lineRule="auto"/>
        <w:jc w:val="both"/>
        <w:rPr>
          <w:rFonts w:asciiTheme="majorBidi" w:hAnsiTheme="majorBidi" w:cstheme="majorBidi"/>
          <w:sz w:val="24"/>
          <w:szCs w:val="24"/>
        </w:rPr>
      </w:pPr>
    </w:p>
    <w:p w:rsidR="008A1E93" w:rsidRDefault="008A1E93" w:rsidP="008A1E93">
      <w:pPr>
        <w:spacing w:after="0" w:line="360" w:lineRule="auto"/>
        <w:jc w:val="both"/>
        <w:rPr>
          <w:rFonts w:ascii="Times New Roman" w:hAnsi="Times New Roman" w:cs="Times New Roman"/>
          <w:sz w:val="24"/>
        </w:rPr>
      </w:pPr>
    </w:p>
    <w:p w:rsidR="008A1E93" w:rsidRDefault="008A1E93" w:rsidP="00CC5E18">
      <w:pPr>
        <w:spacing w:after="0" w:line="360" w:lineRule="auto"/>
        <w:jc w:val="both"/>
        <w:rPr>
          <w:rFonts w:ascii="Times New Roman" w:hAnsi="Times New Roman" w:cs="Times New Roman"/>
          <w:sz w:val="24"/>
        </w:rPr>
      </w:pPr>
      <w:r>
        <w:rPr>
          <w:rFonts w:ascii="Times New Roman" w:hAnsi="Times New Roman" w:cs="Times New Roman"/>
          <w:sz w:val="24"/>
        </w:rPr>
        <w:t xml:space="preserve">According to Table 3, the largest contribution to the forecast error variance of each variable comes from its own volatility (i.e. the diagonal values) which ranges from around 55 (i.e. EUR both before and after the vote) to around 80 (i.e. GBP both before and after the vote as well as gold before the vote). However, the spillover index is 31.65 prior to the Brexit vote and 33.92 following the vote, which shows that the overall volatility transmission has increased by 7.2% after this event. In particular, EUR gives and receives the most volatility in both the pre-vote period (i.e. 56.32 and 45.62 respectively) and the post-vote period (i.e. 50.47 and 43.77 respectively). Meanwhile, gold gives and receives the least pre-vote volatility (i.e. 16.74 and 21.27 respectively) and GBP gives and receives the least post-vote volatility (i.e. 15.75 and 21.6 respectively). After the vote, the net volatility transmission of GBP and EUR decreases (i.e. from -5.55 to -5.85 for GBP and from 10.71 to 6.7 for EUR) whereas that of the safe-haven currencies increases (i.e. from 3.03 to 3.45 for CHF, from -3.66 to -1.77 for JPY and finally from -4.53 to -2.54 for gold). Motivated by </w:t>
      </w:r>
      <w:hyperlink w:anchor="_ENREF_36" w:tooltip="Lee, 2002 #30" w:history="1">
        <w:r w:rsidR="00CC5E18">
          <w:rPr>
            <w:rFonts w:ascii="Times New Roman" w:hAnsi="Times New Roman" w:cs="Times New Roman"/>
            <w:sz w:val="24"/>
          </w:rPr>
          <w:fldChar w:fldCharType="begin"/>
        </w:r>
        <w:r w:rsidR="00CC5E18">
          <w:rPr>
            <w:rFonts w:ascii="Times New Roman" w:hAnsi="Times New Roman" w:cs="Times New Roman"/>
            <w:sz w:val="24"/>
          </w:rPr>
          <w:instrText xml:space="preserve"> ADDIN EN.CITE &lt;EndNote&gt;&lt;Cite AuthorYear="1"&gt;&lt;Author&gt;Lee&lt;/Author&gt;&lt;Year&gt;2002&lt;/Year&gt;&lt;RecNum&gt;30&lt;/RecNum&gt;&lt;DisplayText&gt;Lee and Rui (2002)&lt;/DisplayText&gt;&lt;record&gt;&lt;rec-number&gt;30&lt;/rec-number&gt;&lt;foreign-keys&gt;&lt;key app="EN" db-id="epvd2aracxfdw4e0zsp5p9rhv59rwdtp55vt" timestamp="1501188800"&gt;30&lt;/key&gt;&lt;/foreign-keys&gt;&lt;ref-type name="Journal Article"&gt;17&lt;/ref-type&gt;&lt;contributors&gt;&lt;authors&gt;&lt;author&gt;Lee, Bong-Soo&lt;/author&gt;&lt;author&gt;Rui, Oliver M.&lt;/author&gt;&lt;/authors&gt;&lt;/contributors&gt;&lt;titles&gt;&lt;title&gt;The dynamic relationship between stock returns and trading volume: Domestic and cross-country evidence&lt;/title&gt;&lt;secondary-title&gt;Journal of Banking and Finance&lt;/secondary-title&gt;&lt;/titles&gt;&lt;periodical&gt;&lt;full-title&gt;Journal of Banking and Finance&lt;/full-title&gt;&lt;/periodical&gt;&lt;pages&gt;51-78&lt;/pages&gt;&lt;volume&gt;26&lt;/volume&gt;&lt;dates&gt;&lt;year&gt;2002&lt;/year&gt;&lt;pub-dates&gt;&lt;date&gt;1/1/2002&lt;/date&gt;&lt;/pub-dates&gt;&lt;/dates&gt;&lt;publisher&gt;Elsevier B.V.&lt;/publisher&gt;&lt;isbn&gt;0378-4266&lt;/isbn&gt;&lt;accession-num&gt;S0378426600001734&lt;/accession-num&gt;&lt;work-type&gt;Article&lt;/work-type&gt;&lt;urls&gt;&lt;related-urls&gt;&lt;url&gt;http://search.ebscohost.com/login.aspx?direct=true&amp;amp;db=edselp&amp;amp;AN=S0378426600001734&amp;amp;site=eds-live&lt;/url&gt;&lt;/related-urls&gt;&lt;/urls&gt;&lt;electronic-resource-num&gt;10.1016/S0378-4266(00)00173-4&lt;/electronic-resource-num&gt;&lt;remote-database-name&gt;edselp&lt;/remote-database-name&gt;&lt;remote-database-provider&gt;EBSCOhost&lt;/remote-database-provider&gt;&lt;/record&gt;&lt;/Cite&gt;&lt;/EndNote&gt;</w:instrText>
        </w:r>
        <w:r w:rsidR="00CC5E18">
          <w:rPr>
            <w:rFonts w:ascii="Times New Roman" w:hAnsi="Times New Roman" w:cs="Times New Roman"/>
            <w:sz w:val="24"/>
          </w:rPr>
          <w:fldChar w:fldCharType="separate"/>
        </w:r>
        <w:r w:rsidR="00CC5E18">
          <w:rPr>
            <w:rFonts w:ascii="Times New Roman" w:hAnsi="Times New Roman" w:cs="Times New Roman"/>
            <w:noProof/>
            <w:sz w:val="24"/>
          </w:rPr>
          <w:t>Lee and Rui (2002)</w:t>
        </w:r>
        <w:r w:rsidR="00CC5E18">
          <w:rPr>
            <w:rFonts w:ascii="Times New Roman" w:hAnsi="Times New Roman" w:cs="Times New Roman"/>
            <w:sz w:val="24"/>
          </w:rPr>
          <w:fldChar w:fldCharType="end"/>
        </w:r>
      </w:hyperlink>
      <w:r>
        <w:rPr>
          <w:rFonts w:ascii="Times New Roman" w:hAnsi="Times New Roman" w:cs="Times New Roman"/>
          <w:sz w:val="24"/>
        </w:rPr>
        <w:t xml:space="preserve"> and </w:t>
      </w:r>
      <w:hyperlink w:anchor="_ENREF_9" w:tooltip="Baele, 2005 #27" w:history="1">
        <w:r w:rsidR="00CC5E18">
          <w:rPr>
            <w:rFonts w:ascii="Times New Roman" w:hAnsi="Times New Roman" w:cs="Times New Roman"/>
            <w:sz w:val="24"/>
          </w:rPr>
          <w:fldChar w:fldCharType="begin"/>
        </w:r>
        <w:r w:rsidR="00CC5E18">
          <w:rPr>
            <w:rFonts w:ascii="Times New Roman" w:hAnsi="Times New Roman" w:cs="Times New Roman"/>
            <w:sz w:val="24"/>
          </w:rPr>
          <w:instrText xml:space="preserve"> ADDIN EN.CITE &lt;EndNote&gt;&lt;Cite AuthorYear="1"&gt;&lt;Author&gt;Baele&lt;/Author&gt;&lt;Year&gt;2005&lt;/Year&gt;&lt;RecNum&gt;27&lt;/RecNum&gt;&lt;DisplayText&gt;Baele (2005)&lt;/DisplayText&gt;&lt;record&gt;&lt;rec-number&gt;27&lt;/rec-number&gt;&lt;foreign-keys&gt;&lt;key app="EN" db-id="epvd2aracxfdw4e0zsp5p9rhv59rwdtp55vt" timestamp="1500630433"&gt;27&lt;/key&gt;&lt;/foreign-keys&gt;&lt;ref-type name="Journal Article"&gt;17&lt;/ref-type&gt;&lt;contributors&gt;&lt;authors&gt;&lt;author&gt;Baele, Lieven&lt;/author&gt;&lt;/authors&gt;&lt;/contributors&gt;&lt;titles&gt;&lt;title&gt;Volatility Spillover Effects in European Equity Markets&lt;/title&gt;&lt;secondary-title&gt;Journal of Financial &amp;amp; Quantitative Analysis&lt;/secondary-title&gt;&lt;/titles&gt;&lt;periodical&gt;&lt;full-title&gt;Journal of Financial &amp;amp; Quantitative Analysis&lt;/full-title&gt;&lt;/periodical&gt;&lt;pages&gt;373-401&lt;/pages&gt;&lt;volume&gt;40&lt;/volume&gt;&lt;number&gt;2&lt;/number&gt;&lt;keywords&gt;&lt;keyword&gt;SECURITIES markets&lt;/keyword&gt;&lt;keyword&gt;VOLATILITY (Finance)&lt;/keyword&gt;&lt;keyword&gt;GLOBALIZATION&lt;/keyword&gt;&lt;keyword&gt;INTERNATIONAL economic integration&lt;/keyword&gt;&lt;keyword&gt;INVESTMENT banking&lt;/keyword&gt;&lt;keyword&gt;INTERNATIONAL economic relations&lt;/keyword&gt;&lt;keyword&gt;STOCK exchanges&lt;/keyword&gt;&lt;keyword&gt;REGIME change&lt;/keyword&gt;&lt;keyword&gt;UNITED States&lt;/keyword&gt;&lt;keyword&gt;EUROPE&lt;/keyword&gt;&lt;keyword&gt;EUROPEAN Union&lt;/keyword&gt;&lt;/keywords&gt;&lt;dates&gt;&lt;year&gt;2005&lt;/year&gt;&lt;/dates&gt;&lt;publisher&gt;Cambridge University Press&lt;/publisher&gt;&lt;isbn&gt;00221090&lt;/isbn&gt;&lt;accession-num&gt;17403926&lt;/accession-num&gt;&lt;work-type&gt;Article&lt;/work-type&gt;&lt;urls&gt;&lt;related-urls&gt;&lt;url&gt;http://search.ebscohost.com/login.aspx?direct=true&amp;amp;db=buh&amp;amp;AN=17403926&amp;amp;site=eds-live&lt;/url&gt;&lt;/related-urls&gt;&lt;/urls&gt;&lt;remote-database-name&gt;buh&lt;/remote-database-name&gt;&lt;remote-database-provider&gt;EBSCOhost&lt;/remote-database-provider&gt;&lt;/record&gt;&lt;/Cite&gt;&lt;/EndNote&gt;</w:instrText>
        </w:r>
        <w:r w:rsidR="00CC5E18">
          <w:rPr>
            <w:rFonts w:ascii="Times New Roman" w:hAnsi="Times New Roman" w:cs="Times New Roman"/>
            <w:sz w:val="24"/>
          </w:rPr>
          <w:fldChar w:fldCharType="separate"/>
        </w:r>
        <w:r w:rsidR="00CC5E18">
          <w:rPr>
            <w:rFonts w:ascii="Times New Roman" w:hAnsi="Times New Roman" w:cs="Times New Roman"/>
            <w:noProof/>
            <w:sz w:val="24"/>
          </w:rPr>
          <w:t>Baele (2005)</w:t>
        </w:r>
        <w:r w:rsidR="00CC5E18">
          <w:rPr>
            <w:rFonts w:ascii="Times New Roman" w:hAnsi="Times New Roman" w:cs="Times New Roman"/>
            <w:sz w:val="24"/>
          </w:rPr>
          <w:fldChar w:fldCharType="end"/>
        </w:r>
      </w:hyperlink>
      <w:r>
        <w:rPr>
          <w:rFonts w:ascii="Times New Roman" w:hAnsi="Times New Roman" w:cs="Times New Roman"/>
          <w:sz w:val="24"/>
        </w:rPr>
        <w:t xml:space="preserve">, we examine </w:t>
      </w:r>
      <w:r>
        <w:rPr>
          <w:rFonts w:ascii="Times New Roman" w:hAnsi="Times New Roman" w:cs="Times New Roman"/>
          <w:sz w:val="24"/>
        </w:rPr>
        <w:lastRenderedPageBreak/>
        <w:t>the potential relation of these changes to changes in their volatility and trading activities in Table 4.</w:t>
      </w:r>
    </w:p>
    <w:p w:rsidR="008A1E93" w:rsidRDefault="008A1E93" w:rsidP="008A1E93">
      <w:pPr>
        <w:spacing w:after="0" w:line="240" w:lineRule="auto"/>
        <w:jc w:val="both"/>
        <w:rPr>
          <w:rFonts w:ascii="Times New Roman" w:hAnsi="Times New Roman" w:cs="Times New Roman"/>
          <w:b/>
          <w:bCs/>
          <w:sz w:val="20"/>
          <w:szCs w:val="18"/>
        </w:rPr>
      </w:pPr>
    </w:p>
    <w:p w:rsidR="008A1E93" w:rsidRDefault="008A1E93" w:rsidP="008A1E93">
      <w:pPr>
        <w:spacing w:after="0" w:line="240" w:lineRule="auto"/>
        <w:jc w:val="both"/>
        <w:rPr>
          <w:rFonts w:ascii="Times New Roman" w:hAnsi="Times New Roman" w:cs="Times New Roman"/>
          <w:b/>
          <w:bCs/>
          <w:sz w:val="20"/>
          <w:szCs w:val="18"/>
        </w:rPr>
      </w:pPr>
    </w:p>
    <w:p w:rsidR="008A1E93" w:rsidRDefault="008A1E93" w:rsidP="008A1E93">
      <w:pPr>
        <w:spacing w:after="0" w:line="240" w:lineRule="auto"/>
        <w:jc w:val="both"/>
        <w:rPr>
          <w:rFonts w:ascii="Times New Roman" w:hAnsi="Times New Roman" w:cs="Times New Roman"/>
          <w:sz w:val="20"/>
          <w:szCs w:val="18"/>
        </w:rPr>
      </w:pPr>
      <w:r>
        <w:rPr>
          <w:rFonts w:ascii="Times New Roman" w:hAnsi="Times New Roman" w:cs="Times New Roman"/>
          <w:b/>
          <w:bCs/>
          <w:sz w:val="20"/>
          <w:szCs w:val="18"/>
        </w:rPr>
        <w:t xml:space="preserve">Table 4. </w:t>
      </w:r>
      <w:r>
        <w:rPr>
          <w:rFonts w:ascii="Times New Roman" w:hAnsi="Times New Roman" w:cs="Times New Roman"/>
          <w:sz w:val="20"/>
          <w:szCs w:val="18"/>
        </w:rPr>
        <w:t xml:space="preserve">Changes in volatility and trading activities. This table shows the changes in volatility, number of trades and trading volume of the currencies in the post-vote period. The volatility over time is obtained from the Dynamic Conditional Correlation model. The changes in each quantity are calculated based on the average value in the post-vote period relative to the average value in the pre-vote period. </w:t>
      </w:r>
    </w:p>
    <w:p w:rsidR="008A1E93" w:rsidRDefault="008A1E93" w:rsidP="008A1E93">
      <w:pPr>
        <w:spacing w:after="0" w:line="240" w:lineRule="auto"/>
        <w:jc w:val="both"/>
        <w:rPr>
          <w:rFonts w:ascii="Times New Roman" w:hAnsi="Times New Roman" w:cs="Times New Roman"/>
          <w:sz w:val="20"/>
          <w:szCs w:val="18"/>
        </w:rPr>
      </w:pPr>
    </w:p>
    <w:p w:rsidR="008A1E93" w:rsidRDefault="008A1E93" w:rsidP="008A1E93">
      <w:pPr>
        <w:spacing w:after="0" w:line="240" w:lineRule="auto"/>
        <w:jc w:val="both"/>
        <w:rPr>
          <w:rFonts w:ascii="Times New Roman" w:hAnsi="Times New Roman" w:cs="Times New Roman"/>
          <w:sz w:val="20"/>
          <w:szCs w:val="18"/>
        </w:rPr>
      </w:pPr>
    </w:p>
    <w:tbl>
      <w:tblPr>
        <w:tblW w:w="7535" w:type="dxa"/>
        <w:jc w:val="center"/>
        <w:tblLook w:val="04A0" w:firstRow="1" w:lastRow="0" w:firstColumn="1" w:lastColumn="0" w:noHBand="0" w:noVBand="1"/>
      </w:tblPr>
      <w:tblGrid>
        <w:gridCol w:w="2710"/>
        <w:gridCol w:w="960"/>
        <w:gridCol w:w="960"/>
        <w:gridCol w:w="985"/>
        <w:gridCol w:w="960"/>
        <w:gridCol w:w="960"/>
      </w:tblGrid>
      <w:tr w:rsidR="008A1E93" w:rsidTr="00C84C39">
        <w:trPr>
          <w:trHeight w:val="300"/>
          <w:jc w:val="center"/>
        </w:trPr>
        <w:tc>
          <w:tcPr>
            <w:tcW w:w="2710" w:type="dxa"/>
            <w:tcBorders>
              <w:top w:val="single" w:sz="4" w:space="0" w:color="auto"/>
              <w:left w:val="single" w:sz="4" w:space="0" w:color="auto"/>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960" w:type="dxa"/>
            <w:tcBorders>
              <w:top w:val="single" w:sz="4" w:space="0" w:color="auto"/>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GBP</w:t>
            </w:r>
          </w:p>
        </w:tc>
        <w:tc>
          <w:tcPr>
            <w:tcW w:w="960" w:type="dxa"/>
            <w:tcBorders>
              <w:top w:val="single" w:sz="4" w:space="0" w:color="auto"/>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EUR</w:t>
            </w:r>
          </w:p>
        </w:tc>
        <w:tc>
          <w:tcPr>
            <w:tcW w:w="985" w:type="dxa"/>
            <w:tcBorders>
              <w:top w:val="single" w:sz="4" w:space="0" w:color="auto"/>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CHF</w:t>
            </w:r>
          </w:p>
        </w:tc>
        <w:tc>
          <w:tcPr>
            <w:tcW w:w="960" w:type="dxa"/>
            <w:tcBorders>
              <w:top w:val="single" w:sz="4" w:space="0" w:color="auto"/>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JPY</w:t>
            </w:r>
          </w:p>
        </w:tc>
        <w:tc>
          <w:tcPr>
            <w:tcW w:w="960" w:type="dxa"/>
            <w:tcBorders>
              <w:top w:val="single" w:sz="4" w:space="0" w:color="auto"/>
              <w:left w:val="nil"/>
              <w:bottom w:val="single" w:sz="4" w:space="0" w:color="auto"/>
              <w:right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Gold</w:t>
            </w:r>
          </w:p>
        </w:tc>
      </w:tr>
      <w:tr w:rsidR="008A1E93" w:rsidTr="00C84C39">
        <w:trPr>
          <w:trHeight w:val="300"/>
          <w:jc w:val="center"/>
        </w:trPr>
        <w:tc>
          <w:tcPr>
            <w:tcW w:w="2710" w:type="dxa"/>
            <w:tcBorders>
              <w:top w:val="nil"/>
              <w:left w:val="single" w:sz="4" w:space="0" w:color="auto"/>
              <w:bottom w:val="nil"/>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Change in volatility</w:t>
            </w:r>
          </w:p>
        </w:tc>
        <w:tc>
          <w:tcPr>
            <w:tcW w:w="960" w:type="dxa"/>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22.86%</w:t>
            </w:r>
          </w:p>
        </w:tc>
        <w:tc>
          <w:tcPr>
            <w:tcW w:w="960" w:type="dxa"/>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-16.19%</w:t>
            </w:r>
          </w:p>
        </w:tc>
        <w:tc>
          <w:tcPr>
            <w:tcW w:w="985" w:type="dxa"/>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lang w:eastAsia="en-GB"/>
              </w:rPr>
              <w:t>17.36%</w:t>
            </w:r>
          </w:p>
        </w:tc>
        <w:tc>
          <w:tcPr>
            <w:tcW w:w="960" w:type="dxa"/>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-7.76%</w:t>
            </w:r>
          </w:p>
        </w:tc>
        <w:tc>
          <w:tcPr>
            <w:tcW w:w="960" w:type="dxa"/>
            <w:tcBorders>
              <w:top w:val="nil"/>
              <w:left w:val="nil"/>
              <w:bottom w:val="nil"/>
              <w:right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2.05%</w:t>
            </w:r>
          </w:p>
        </w:tc>
      </w:tr>
      <w:tr w:rsidR="008A1E93" w:rsidTr="00C84C39">
        <w:trPr>
          <w:trHeight w:val="300"/>
          <w:jc w:val="center"/>
        </w:trPr>
        <w:tc>
          <w:tcPr>
            <w:tcW w:w="2710" w:type="dxa"/>
            <w:tcBorders>
              <w:top w:val="nil"/>
              <w:left w:val="single" w:sz="4" w:space="0" w:color="auto"/>
              <w:bottom w:val="nil"/>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Change in number of trades</w:t>
            </w:r>
          </w:p>
        </w:tc>
        <w:tc>
          <w:tcPr>
            <w:tcW w:w="960" w:type="dxa"/>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41.31%</w:t>
            </w:r>
          </w:p>
        </w:tc>
        <w:tc>
          <w:tcPr>
            <w:tcW w:w="960" w:type="dxa"/>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58.17%</w:t>
            </w:r>
          </w:p>
        </w:tc>
        <w:tc>
          <w:tcPr>
            <w:tcW w:w="985" w:type="dxa"/>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6.74%</w:t>
            </w:r>
          </w:p>
        </w:tc>
        <w:tc>
          <w:tcPr>
            <w:tcW w:w="960" w:type="dxa"/>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85.31%</w:t>
            </w:r>
          </w:p>
        </w:tc>
        <w:tc>
          <w:tcPr>
            <w:tcW w:w="960" w:type="dxa"/>
            <w:tcBorders>
              <w:top w:val="nil"/>
              <w:left w:val="nil"/>
              <w:bottom w:val="nil"/>
              <w:right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44.81%</w:t>
            </w:r>
          </w:p>
        </w:tc>
      </w:tr>
      <w:tr w:rsidR="008A1E93" w:rsidTr="00C84C39">
        <w:trPr>
          <w:trHeight w:val="300"/>
          <w:jc w:val="center"/>
        </w:trPr>
        <w:tc>
          <w:tcPr>
            <w:tcW w:w="2710" w:type="dxa"/>
            <w:tcBorders>
              <w:top w:val="nil"/>
              <w:left w:val="single" w:sz="4" w:space="0" w:color="auto"/>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Change in trading volume</w:t>
            </w:r>
          </w:p>
        </w:tc>
        <w:tc>
          <w:tcPr>
            <w:tcW w:w="960" w:type="dxa"/>
            <w:tcBorders>
              <w:top w:val="nil"/>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-0.11%</w:t>
            </w:r>
          </w:p>
        </w:tc>
        <w:tc>
          <w:tcPr>
            <w:tcW w:w="960" w:type="dxa"/>
            <w:tcBorders>
              <w:top w:val="nil"/>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-12.93%</w:t>
            </w:r>
          </w:p>
        </w:tc>
        <w:tc>
          <w:tcPr>
            <w:tcW w:w="985" w:type="dxa"/>
            <w:tcBorders>
              <w:top w:val="nil"/>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10.88%</w:t>
            </w:r>
          </w:p>
        </w:tc>
        <w:tc>
          <w:tcPr>
            <w:tcW w:w="960" w:type="dxa"/>
            <w:tcBorders>
              <w:top w:val="nil"/>
              <w:left w:val="nil"/>
              <w:bottom w:val="single" w:sz="4" w:space="0" w:color="auto"/>
              <w:right w:val="nil"/>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-18.14%</w:t>
            </w:r>
          </w:p>
        </w:tc>
        <w:tc>
          <w:tcPr>
            <w:tcW w:w="960" w:type="dxa"/>
            <w:tcBorders>
              <w:top w:val="nil"/>
              <w:left w:val="nil"/>
              <w:bottom w:val="single" w:sz="4" w:space="0" w:color="auto"/>
              <w:right w:val="single" w:sz="4" w:space="0" w:color="auto"/>
            </w:tcBorders>
            <w:noWrap/>
            <w:vAlign w:val="bottom"/>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29.69%</w:t>
            </w:r>
          </w:p>
        </w:tc>
      </w:tr>
    </w:tbl>
    <w:p w:rsidR="008A1E93" w:rsidRDefault="008A1E93" w:rsidP="008A1E93">
      <w:pPr>
        <w:spacing w:after="0" w:line="360" w:lineRule="auto"/>
        <w:jc w:val="both"/>
        <w:rPr>
          <w:rFonts w:ascii="Times New Roman" w:hAnsi="Times New Roman" w:cs="Times New Roman"/>
          <w:sz w:val="24"/>
        </w:rPr>
      </w:pPr>
    </w:p>
    <w:p w:rsidR="008A1E93" w:rsidRDefault="008A1E93" w:rsidP="008A1E93">
      <w:pPr>
        <w:spacing w:after="0" w:line="360" w:lineRule="auto"/>
        <w:jc w:val="both"/>
        <w:rPr>
          <w:rFonts w:ascii="Times New Roman" w:hAnsi="Times New Roman" w:cs="Times New Roman"/>
          <w:sz w:val="24"/>
        </w:rPr>
      </w:pPr>
    </w:p>
    <w:p w:rsidR="008A1E93" w:rsidRDefault="008A1E93" w:rsidP="00CC5E18">
      <w:pPr>
        <w:spacing w:after="0" w:line="360" w:lineRule="auto"/>
        <w:jc w:val="both"/>
        <w:rPr>
          <w:rFonts w:asciiTheme="majorBidi" w:hAnsiTheme="majorBidi" w:cstheme="majorBidi"/>
          <w:bCs/>
          <w:sz w:val="24"/>
          <w:szCs w:val="24"/>
        </w:rPr>
      </w:pPr>
      <w:r>
        <w:rPr>
          <w:rFonts w:ascii="Times New Roman" w:hAnsi="Times New Roman" w:cs="Times New Roman"/>
          <w:sz w:val="24"/>
        </w:rPr>
        <w:t xml:space="preserve">For EUR, CHF and gold, their volatility changes in the same direction as their net volatility transmission (Table 3) with a decrease for EUR (-16.19%) and an increase for CHF (17.36%) and gold (2.05%), which is consistent with </w:t>
      </w:r>
      <w:hyperlink w:anchor="_ENREF_9" w:tooltip="Baele, 2005 #27"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AuthorYear="1"&gt;&lt;Author&gt;Baele&lt;/Author&gt;&lt;Year&gt;2005&lt;/Year&gt;&lt;RecNum&gt;27&lt;/RecNum&gt;&lt;DisplayText&gt;Baele (2005)&lt;/DisplayText&gt;&lt;record&gt;&lt;rec-number&gt;27&lt;/rec-number&gt;&lt;foreign-keys&gt;&lt;key app="EN" db-id="epvd2aracxfdw4e0zsp5p9rhv59rwdtp55vt" timestamp="1500630433"&gt;27&lt;/key&gt;&lt;/foreign-keys&gt;&lt;ref-type name="Journal Article"&gt;17&lt;/ref-type&gt;&lt;contributors&gt;&lt;authors&gt;&lt;author&gt;Baele, Lieven&lt;/author&gt;&lt;/authors&gt;&lt;/contributors&gt;&lt;titles&gt;&lt;title&gt;Volatility Spillover Effects in European Equity Markets&lt;/title&gt;&lt;secondary-title&gt;Journal of Financial &amp;amp; Quantitative Analysis&lt;/secondary-title&gt;&lt;/titles&gt;&lt;periodical&gt;&lt;full-title&gt;Journal of Financial &amp;amp; Quantitative Analysis&lt;/full-title&gt;&lt;/periodical&gt;&lt;pages&gt;373-401&lt;/pages&gt;&lt;volume&gt;40&lt;/volume&gt;&lt;number&gt;2&lt;/number&gt;&lt;keywords&gt;&lt;keyword&gt;SECURITIES markets&lt;/keyword&gt;&lt;keyword&gt;VOLATILITY (Finance)&lt;/keyword&gt;&lt;keyword&gt;GLOBALIZATION&lt;/keyword&gt;&lt;keyword&gt;INTERNATIONAL economic integration&lt;/keyword&gt;&lt;keyword&gt;INVESTMENT banking&lt;/keyword&gt;&lt;keyword&gt;INTERNATIONAL economic relations&lt;/keyword&gt;&lt;keyword&gt;STOCK exchanges&lt;/keyword&gt;&lt;keyword&gt;REGIME change&lt;/keyword&gt;&lt;keyword&gt;UNITED States&lt;/keyword&gt;&lt;keyword&gt;EUROPE&lt;/keyword&gt;&lt;keyword&gt;EUROPEAN Union&lt;/keyword&gt;&lt;/keywords&gt;&lt;dates&gt;&lt;year&gt;2005&lt;/year&gt;&lt;/dates&gt;&lt;publisher&gt;Cambridge University Press&lt;/publisher&gt;&lt;isbn&gt;00221090&lt;/isbn&gt;&lt;accession-num&gt;17403926&lt;/accession-num&gt;&lt;work-type&gt;Article&lt;/work-type&gt;&lt;urls&gt;&lt;related-urls&gt;&lt;url&gt;http://search.ebscohost.com/login.aspx?direct=true&amp;amp;db=buh&amp;amp;AN=17403926&amp;amp;site=eds-live&lt;/url&gt;&lt;/related-urls&gt;&lt;/urls&gt;&lt;remote-database-name&gt;buh&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Baele (2005)</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xml:space="preserve">, who finds a positive correlation between volatility spillover and the level of volatility. Table 4 also shows that for all currencies except GBP, the volatility is positively correlated with the trading volume (i.e. both are negative for EUR and JPY but positive for CHF and gold), which is consistent with </w:t>
      </w:r>
      <w:hyperlink w:anchor="_ENREF_36" w:tooltip="Lee, 2002 #30"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AuthorYear="1"&gt;&lt;Author&gt;Lee&lt;/Author&gt;&lt;Year&gt;2002&lt;/Year&gt;&lt;RecNum&gt;30&lt;/RecNum&gt;&lt;DisplayText&gt;Lee and Rui (2002)&lt;/DisplayText&gt;&lt;record&gt;&lt;rec-number&gt;30&lt;/rec-number&gt;&lt;foreign-keys&gt;&lt;key app="EN" db-id="epvd2aracxfdw4e0zsp5p9rhv59rwdtp55vt" timestamp="1501188800"&gt;30&lt;/key&gt;&lt;/foreign-keys&gt;&lt;ref-type name="Journal Article"&gt;17&lt;/ref-type&gt;&lt;contributors&gt;&lt;authors&gt;&lt;author&gt;Lee, Bong-Soo&lt;/author&gt;&lt;author&gt;Rui, Oliver M.&lt;/author&gt;&lt;/authors&gt;&lt;/contributors&gt;&lt;titles&gt;&lt;title&gt;The dynamic relationship between stock returns and trading volume: Domestic and cross-country evidence&lt;/title&gt;&lt;secondary-title&gt;Journal of Banking and Finance&lt;/secondary-title&gt;&lt;/titles&gt;&lt;periodical&gt;&lt;full-title&gt;Journal of Banking and Finance&lt;/full-title&gt;&lt;/periodical&gt;&lt;pages&gt;51-78&lt;/pages&gt;&lt;volume&gt;26&lt;/volume&gt;&lt;dates&gt;&lt;year&gt;2002&lt;/year&gt;&lt;pub-dates&gt;&lt;date&gt;1/1/2002&lt;/date&gt;&lt;/pub-dates&gt;&lt;/dates&gt;&lt;publisher&gt;Elsevier B.V.&lt;/publisher&gt;&lt;isbn&gt;0378-4266&lt;/isbn&gt;&lt;accession-num&gt;S0378426600001734&lt;/accession-num&gt;&lt;work-type&gt;Article&lt;/work-type&gt;&lt;urls&gt;&lt;related-urls&gt;&lt;url&gt;http://search.ebscohost.com/login.aspx?direct=true&amp;amp;db=edselp&amp;amp;AN=S0378426600001734&amp;amp;site=eds-live&lt;/url&gt;&lt;/related-urls&gt;&lt;/urls&gt;&lt;electronic-resource-num&gt;10.1016/S0378-4266(00)00173-4&lt;/electronic-resource-num&gt;&lt;remote-database-name&gt;edselp&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Lee and Rui (2002)</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In turn, the changes in volume in particular and in trading activities in general may be explained by the market’s reaction to the Brexit vote. Despite the negligible decrease in the GBP volume (-0.11%), the large increase in its number of trades (41.31%) indicates the market’s continued interest in GBP but mainly as a target for selling activities, evidenced by its negative return in the post-vote period (-12.45%). EUR is also affected by the vote but perhaps less than GBP so it is less appealing for selling activities and the market’s interest in EUR decreases, as shown by its negative volume change (-12.93%). On the other hand, the market becomes more interested in the safe-haven currencies, which increases their volume and number of trades except the JPY volume (-18.14%). To better understand the pairwise interaction of the currencies, we report their net pairwise volatility transmission in Table 5.</w:t>
      </w:r>
    </w:p>
    <w:p w:rsidR="00451E0A" w:rsidRDefault="00451E0A" w:rsidP="00CC5E18">
      <w:pPr>
        <w:spacing w:after="0" w:line="360" w:lineRule="auto"/>
        <w:jc w:val="both"/>
        <w:rPr>
          <w:rFonts w:asciiTheme="majorBidi" w:hAnsiTheme="majorBidi" w:cstheme="majorBidi"/>
          <w:bCs/>
          <w:sz w:val="24"/>
          <w:szCs w:val="24"/>
        </w:rPr>
      </w:pPr>
    </w:p>
    <w:p w:rsidR="00451E0A" w:rsidRDefault="00451E0A" w:rsidP="00CC5E18">
      <w:pPr>
        <w:spacing w:after="0" w:line="360" w:lineRule="auto"/>
        <w:jc w:val="both"/>
        <w:rPr>
          <w:rFonts w:asciiTheme="majorBidi" w:hAnsiTheme="majorBidi" w:cstheme="majorBidi"/>
          <w:bCs/>
          <w:sz w:val="24"/>
          <w:szCs w:val="24"/>
        </w:rPr>
      </w:pPr>
    </w:p>
    <w:p w:rsidR="00451E0A" w:rsidRDefault="00451E0A" w:rsidP="00CC5E18">
      <w:pPr>
        <w:spacing w:after="0" w:line="360" w:lineRule="auto"/>
        <w:jc w:val="both"/>
        <w:rPr>
          <w:rFonts w:asciiTheme="majorBidi" w:hAnsiTheme="majorBidi" w:cstheme="majorBidi"/>
          <w:bCs/>
          <w:sz w:val="24"/>
          <w:szCs w:val="24"/>
        </w:rPr>
      </w:pPr>
    </w:p>
    <w:p w:rsidR="00451E0A" w:rsidRDefault="00451E0A" w:rsidP="00CC5E18">
      <w:pPr>
        <w:spacing w:after="0" w:line="360" w:lineRule="auto"/>
        <w:jc w:val="both"/>
        <w:rPr>
          <w:rFonts w:asciiTheme="majorBidi" w:hAnsiTheme="majorBidi" w:cstheme="majorBidi"/>
          <w:bCs/>
          <w:sz w:val="24"/>
          <w:szCs w:val="24"/>
        </w:rPr>
      </w:pPr>
    </w:p>
    <w:p w:rsidR="00451E0A" w:rsidRDefault="00451E0A" w:rsidP="00CC5E18">
      <w:pPr>
        <w:spacing w:after="0" w:line="360" w:lineRule="auto"/>
        <w:jc w:val="both"/>
        <w:rPr>
          <w:rFonts w:asciiTheme="majorBidi" w:hAnsiTheme="majorBidi" w:cstheme="majorBidi"/>
          <w:bCs/>
          <w:sz w:val="24"/>
          <w:szCs w:val="24"/>
        </w:rPr>
      </w:pPr>
    </w:p>
    <w:p w:rsidR="008A1E93" w:rsidRDefault="008A1E93" w:rsidP="008A1E93">
      <w:pPr>
        <w:spacing w:after="0" w:line="360" w:lineRule="auto"/>
        <w:jc w:val="both"/>
        <w:rPr>
          <w:rFonts w:asciiTheme="majorBidi" w:hAnsiTheme="majorBidi" w:cstheme="majorBidi"/>
          <w:bCs/>
          <w:sz w:val="24"/>
          <w:szCs w:val="24"/>
        </w:rPr>
      </w:pPr>
    </w:p>
    <w:p w:rsidR="008A1E93" w:rsidRDefault="008A1E93" w:rsidP="008A1E93">
      <w:pPr>
        <w:spacing w:line="240" w:lineRule="auto"/>
        <w:jc w:val="both"/>
        <w:rPr>
          <w:rFonts w:asciiTheme="majorBidi" w:hAnsiTheme="majorBidi" w:cstheme="majorBidi"/>
          <w:bCs/>
          <w:szCs w:val="24"/>
        </w:rPr>
      </w:pPr>
      <w:r>
        <w:rPr>
          <w:rFonts w:asciiTheme="majorBidi" w:hAnsiTheme="majorBidi" w:cstheme="majorBidi"/>
          <w:b/>
          <w:bCs/>
          <w:sz w:val="20"/>
          <w:szCs w:val="24"/>
        </w:rPr>
        <w:lastRenderedPageBreak/>
        <w:t xml:space="preserve">Table 5. </w:t>
      </w:r>
      <w:r>
        <w:rPr>
          <w:rFonts w:asciiTheme="majorBidi" w:hAnsiTheme="majorBidi" w:cstheme="majorBidi"/>
          <w:sz w:val="20"/>
          <w:szCs w:val="24"/>
        </w:rPr>
        <w:t>Pairwise volatility transmission. Panel A</w:t>
      </w:r>
      <w:r>
        <w:rPr>
          <w:rFonts w:asciiTheme="majorBidi" w:hAnsiTheme="majorBidi" w:cstheme="majorBidi"/>
          <w:bCs/>
          <w:sz w:val="20"/>
          <w:szCs w:val="24"/>
        </w:rPr>
        <w:t xml:space="preserve"> and B are derived from Table 3 and show the net volatility transmission in each pair of instruments before and after the Brexit vote respectively. For example, the first value in the second row is the volatility GBP gives EUR minus the volatility GBP receives from EUR. The diagonal values are zero because the volatility an instrument gives to and receives from itself are equal. Panel C is Panel B minus Panel A and shows the change in net pairwise transmission after the vote.</w:t>
      </w:r>
    </w:p>
    <w:p w:rsidR="008A1E93" w:rsidRDefault="008A1E93" w:rsidP="008A1E93">
      <w:pPr>
        <w:spacing w:line="240" w:lineRule="auto"/>
        <w:jc w:val="center"/>
        <w:rPr>
          <w:rFonts w:asciiTheme="majorBidi" w:hAnsiTheme="majorBidi" w:cstheme="majorBidi"/>
          <w:bCs/>
          <w:szCs w:val="24"/>
        </w:rPr>
      </w:pPr>
    </w:p>
    <w:tbl>
      <w:tblPr>
        <w:tblW w:w="690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5"/>
        <w:gridCol w:w="960"/>
        <w:gridCol w:w="960"/>
        <w:gridCol w:w="960"/>
        <w:gridCol w:w="960"/>
        <w:gridCol w:w="960"/>
      </w:tblGrid>
      <w:tr w:rsidR="008A1E93" w:rsidRPr="00104447" w:rsidTr="00C84C39">
        <w:trPr>
          <w:trHeight w:val="241"/>
          <w:jc w:val="center"/>
        </w:trPr>
        <w:tc>
          <w:tcPr>
            <w:tcW w:w="2105" w:type="dxa"/>
            <w:tcBorders>
              <w:bottom w:val="single" w:sz="4" w:space="0" w:color="auto"/>
            </w:tcBorders>
            <w:noWrap/>
            <w:vAlign w:val="bottom"/>
            <w:hideMark/>
          </w:tcPr>
          <w:p w:rsidR="008A1E93" w:rsidRPr="00104447" w:rsidRDefault="008A1E93" w:rsidP="00C84C39">
            <w:pPr>
              <w:spacing w:after="0"/>
              <w:rPr>
                <w:rFonts w:cstheme="majorBidi"/>
                <w:bCs/>
              </w:rPr>
            </w:pPr>
          </w:p>
        </w:tc>
        <w:tc>
          <w:tcPr>
            <w:tcW w:w="960" w:type="dxa"/>
            <w:tcBorders>
              <w:bottom w:val="single" w:sz="4" w:space="0" w:color="auto"/>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GBP</w:t>
            </w:r>
          </w:p>
        </w:tc>
        <w:tc>
          <w:tcPr>
            <w:tcW w:w="960" w:type="dxa"/>
            <w:tcBorders>
              <w:bottom w:val="single" w:sz="4" w:space="0" w:color="auto"/>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EUR</w:t>
            </w:r>
          </w:p>
        </w:tc>
        <w:tc>
          <w:tcPr>
            <w:tcW w:w="960" w:type="dxa"/>
            <w:tcBorders>
              <w:bottom w:val="single" w:sz="4" w:space="0" w:color="auto"/>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CHF</w:t>
            </w:r>
          </w:p>
        </w:tc>
        <w:tc>
          <w:tcPr>
            <w:tcW w:w="960" w:type="dxa"/>
            <w:tcBorders>
              <w:bottom w:val="single" w:sz="4" w:space="0" w:color="auto"/>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JPY</w:t>
            </w:r>
          </w:p>
        </w:tc>
        <w:tc>
          <w:tcPr>
            <w:tcW w:w="960" w:type="dxa"/>
            <w:tcBorders>
              <w:bottom w:val="single" w:sz="4" w:space="0" w:color="auto"/>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Gold</w:t>
            </w:r>
          </w:p>
        </w:tc>
      </w:tr>
      <w:tr w:rsidR="008A1E93" w:rsidRPr="00104447" w:rsidTr="00C84C39">
        <w:trPr>
          <w:trHeight w:val="241"/>
          <w:jc w:val="center"/>
        </w:trPr>
        <w:tc>
          <w:tcPr>
            <w:tcW w:w="2105" w:type="dxa"/>
            <w:tcBorders>
              <w:top w:val="single" w:sz="4" w:space="0" w:color="auto"/>
              <w:bottom w:val="nil"/>
            </w:tcBorders>
            <w:noWrap/>
            <w:vAlign w:val="bottom"/>
          </w:tcPr>
          <w:p w:rsidR="008A1E93" w:rsidRPr="00104447" w:rsidRDefault="008A1E93" w:rsidP="00C84C39">
            <w:pPr>
              <w:spacing w:after="0"/>
              <w:rPr>
                <w:rFonts w:cstheme="majorBidi"/>
                <w:bCs/>
              </w:rPr>
            </w:pPr>
            <w:r w:rsidRPr="00104447">
              <w:rPr>
                <w:rFonts w:cstheme="majorBidi"/>
                <w:bCs/>
              </w:rPr>
              <w:t>Panel A: pre-</w:t>
            </w:r>
            <w:r>
              <w:rPr>
                <w:rFonts w:cstheme="majorBidi"/>
                <w:bCs/>
              </w:rPr>
              <w:t>vote</w:t>
            </w:r>
          </w:p>
        </w:tc>
        <w:tc>
          <w:tcPr>
            <w:tcW w:w="960" w:type="dxa"/>
            <w:tcBorders>
              <w:top w:val="single" w:sz="4" w:space="0" w:color="auto"/>
              <w:bottom w:val="nil"/>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p>
        </w:tc>
        <w:tc>
          <w:tcPr>
            <w:tcW w:w="960" w:type="dxa"/>
            <w:tcBorders>
              <w:top w:val="single" w:sz="4" w:space="0" w:color="auto"/>
              <w:bottom w:val="nil"/>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p>
        </w:tc>
        <w:tc>
          <w:tcPr>
            <w:tcW w:w="960" w:type="dxa"/>
            <w:tcBorders>
              <w:top w:val="single" w:sz="4" w:space="0" w:color="auto"/>
              <w:bottom w:val="nil"/>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p>
        </w:tc>
        <w:tc>
          <w:tcPr>
            <w:tcW w:w="960" w:type="dxa"/>
            <w:tcBorders>
              <w:top w:val="single" w:sz="4" w:space="0" w:color="auto"/>
              <w:bottom w:val="nil"/>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p>
        </w:tc>
        <w:tc>
          <w:tcPr>
            <w:tcW w:w="960" w:type="dxa"/>
            <w:tcBorders>
              <w:top w:val="single" w:sz="4" w:space="0" w:color="auto"/>
              <w:bottom w:val="nil"/>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p>
        </w:tc>
      </w:tr>
      <w:tr w:rsidR="008A1E93" w:rsidRPr="00104447" w:rsidTr="00C84C39">
        <w:trPr>
          <w:trHeight w:val="300"/>
          <w:jc w:val="center"/>
        </w:trPr>
        <w:tc>
          <w:tcPr>
            <w:tcW w:w="2105" w:type="dxa"/>
            <w:tcBorders>
              <w:top w:val="nil"/>
              <w:bottom w:val="nil"/>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GBP</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0.00</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3.91</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1.65</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0.04</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-0.05</w:t>
            </w:r>
          </w:p>
        </w:tc>
      </w:tr>
      <w:tr w:rsidR="008A1E93" w:rsidRPr="00104447" w:rsidTr="00C84C39">
        <w:trPr>
          <w:trHeight w:val="300"/>
          <w:jc w:val="center"/>
        </w:trPr>
        <w:tc>
          <w:tcPr>
            <w:tcW w:w="2105" w:type="dxa"/>
            <w:tcBorders>
              <w:top w:val="nil"/>
              <w:bottom w:val="nil"/>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EUR</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-3.91</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0.00</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-1.56</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-2.92</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-2.31</w:t>
            </w:r>
          </w:p>
        </w:tc>
      </w:tr>
      <w:tr w:rsidR="008A1E93" w:rsidRPr="00104447" w:rsidTr="00C84C39">
        <w:trPr>
          <w:trHeight w:val="300"/>
          <w:jc w:val="center"/>
        </w:trPr>
        <w:tc>
          <w:tcPr>
            <w:tcW w:w="2105" w:type="dxa"/>
            <w:tcBorders>
              <w:top w:val="nil"/>
              <w:bottom w:val="nil"/>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CHF</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-1.65</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1.56</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0.00</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-1.65</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-1.30</w:t>
            </w:r>
          </w:p>
        </w:tc>
      </w:tr>
      <w:tr w:rsidR="008A1E93" w:rsidRPr="00104447" w:rsidTr="00C84C39">
        <w:trPr>
          <w:trHeight w:val="300"/>
          <w:jc w:val="center"/>
        </w:trPr>
        <w:tc>
          <w:tcPr>
            <w:tcW w:w="2105" w:type="dxa"/>
            <w:tcBorders>
              <w:top w:val="nil"/>
              <w:bottom w:val="nil"/>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JPY</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-0.04</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2.92</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1.65</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0.00</w:t>
            </w:r>
          </w:p>
        </w:tc>
        <w:tc>
          <w:tcPr>
            <w:tcW w:w="960" w:type="dxa"/>
            <w:tcBorders>
              <w:top w:val="nil"/>
              <w:bottom w:val="nil"/>
            </w:tcBorders>
            <w:noWrap/>
            <w:vAlign w:val="bottom"/>
            <w:hideMark/>
          </w:tcPr>
          <w:p w:rsidR="008A1E93" w:rsidRPr="00104447" w:rsidRDefault="008A1E93" w:rsidP="00C84C39">
            <w:pPr>
              <w:spacing w:after="0"/>
              <w:jc w:val="center"/>
              <w:rPr>
                <w:color w:val="000000"/>
              </w:rPr>
            </w:pPr>
            <w:r w:rsidRPr="00104447">
              <w:rPr>
                <w:color w:val="000000"/>
              </w:rPr>
              <w:t>-0.86</w:t>
            </w:r>
          </w:p>
        </w:tc>
      </w:tr>
      <w:tr w:rsidR="008A1E93" w:rsidRPr="00104447" w:rsidTr="00C84C39">
        <w:trPr>
          <w:trHeight w:val="300"/>
          <w:jc w:val="center"/>
        </w:trPr>
        <w:tc>
          <w:tcPr>
            <w:tcW w:w="2105" w:type="dxa"/>
            <w:tcBorders>
              <w:top w:val="nil"/>
              <w:bottom w:val="single" w:sz="4" w:space="0" w:color="auto"/>
            </w:tcBorders>
            <w:noWrap/>
            <w:vAlign w:val="bottom"/>
            <w:hideMark/>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Gold</w:t>
            </w:r>
          </w:p>
        </w:tc>
        <w:tc>
          <w:tcPr>
            <w:tcW w:w="960" w:type="dxa"/>
            <w:tcBorders>
              <w:top w:val="nil"/>
              <w:bottom w:val="single" w:sz="4" w:space="0" w:color="auto"/>
            </w:tcBorders>
            <w:noWrap/>
            <w:vAlign w:val="bottom"/>
            <w:hideMark/>
          </w:tcPr>
          <w:p w:rsidR="008A1E93" w:rsidRPr="00104447" w:rsidRDefault="008A1E93" w:rsidP="00C84C39">
            <w:pPr>
              <w:spacing w:after="0"/>
              <w:jc w:val="center"/>
              <w:rPr>
                <w:color w:val="000000"/>
              </w:rPr>
            </w:pPr>
            <w:r w:rsidRPr="00104447">
              <w:rPr>
                <w:color w:val="000000"/>
              </w:rPr>
              <w:t>0.05</w:t>
            </w:r>
          </w:p>
        </w:tc>
        <w:tc>
          <w:tcPr>
            <w:tcW w:w="960" w:type="dxa"/>
            <w:tcBorders>
              <w:top w:val="nil"/>
              <w:bottom w:val="single" w:sz="4" w:space="0" w:color="auto"/>
            </w:tcBorders>
            <w:noWrap/>
            <w:vAlign w:val="bottom"/>
            <w:hideMark/>
          </w:tcPr>
          <w:p w:rsidR="008A1E93" w:rsidRPr="00104447" w:rsidRDefault="008A1E93" w:rsidP="00C84C39">
            <w:pPr>
              <w:spacing w:after="0"/>
              <w:jc w:val="center"/>
              <w:rPr>
                <w:color w:val="000000"/>
              </w:rPr>
            </w:pPr>
            <w:r w:rsidRPr="00104447">
              <w:rPr>
                <w:color w:val="000000"/>
              </w:rPr>
              <w:t>2.31</w:t>
            </w:r>
          </w:p>
        </w:tc>
        <w:tc>
          <w:tcPr>
            <w:tcW w:w="960" w:type="dxa"/>
            <w:tcBorders>
              <w:top w:val="nil"/>
              <w:bottom w:val="single" w:sz="4" w:space="0" w:color="auto"/>
            </w:tcBorders>
            <w:noWrap/>
            <w:vAlign w:val="bottom"/>
            <w:hideMark/>
          </w:tcPr>
          <w:p w:rsidR="008A1E93" w:rsidRPr="00104447" w:rsidRDefault="008A1E93" w:rsidP="00C84C39">
            <w:pPr>
              <w:spacing w:after="0"/>
              <w:jc w:val="center"/>
              <w:rPr>
                <w:color w:val="000000"/>
              </w:rPr>
            </w:pPr>
            <w:r w:rsidRPr="00104447">
              <w:rPr>
                <w:color w:val="000000"/>
              </w:rPr>
              <w:t>1.30</w:t>
            </w:r>
          </w:p>
        </w:tc>
        <w:tc>
          <w:tcPr>
            <w:tcW w:w="960" w:type="dxa"/>
            <w:tcBorders>
              <w:top w:val="nil"/>
              <w:bottom w:val="single" w:sz="4" w:space="0" w:color="auto"/>
            </w:tcBorders>
            <w:noWrap/>
            <w:vAlign w:val="bottom"/>
            <w:hideMark/>
          </w:tcPr>
          <w:p w:rsidR="008A1E93" w:rsidRPr="00104447" w:rsidRDefault="008A1E93" w:rsidP="00C84C39">
            <w:pPr>
              <w:spacing w:after="0"/>
              <w:jc w:val="center"/>
              <w:rPr>
                <w:color w:val="000000"/>
              </w:rPr>
            </w:pPr>
            <w:r w:rsidRPr="00104447">
              <w:rPr>
                <w:color w:val="000000"/>
              </w:rPr>
              <w:t>0.86</w:t>
            </w:r>
          </w:p>
        </w:tc>
        <w:tc>
          <w:tcPr>
            <w:tcW w:w="960" w:type="dxa"/>
            <w:tcBorders>
              <w:top w:val="nil"/>
              <w:bottom w:val="single" w:sz="4" w:space="0" w:color="auto"/>
            </w:tcBorders>
            <w:noWrap/>
            <w:vAlign w:val="bottom"/>
            <w:hideMark/>
          </w:tcPr>
          <w:p w:rsidR="008A1E93" w:rsidRPr="00104447" w:rsidRDefault="008A1E93" w:rsidP="00C84C39">
            <w:pPr>
              <w:spacing w:after="0"/>
              <w:jc w:val="center"/>
              <w:rPr>
                <w:color w:val="000000"/>
              </w:rPr>
            </w:pPr>
            <w:r w:rsidRPr="00104447">
              <w:rPr>
                <w:color w:val="000000"/>
              </w:rPr>
              <w:t>0.00</w:t>
            </w:r>
          </w:p>
        </w:tc>
      </w:tr>
      <w:tr w:rsidR="008A1E93" w:rsidRPr="00104447" w:rsidTr="00C84C39">
        <w:trPr>
          <w:trHeight w:val="300"/>
          <w:jc w:val="center"/>
        </w:trPr>
        <w:tc>
          <w:tcPr>
            <w:tcW w:w="2105" w:type="dxa"/>
            <w:tcBorders>
              <w:top w:val="single" w:sz="4" w:space="0" w:color="auto"/>
              <w:bottom w:val="nil"/>
            </w:tcBorders>
            <w:noWrap/>
            <w:vAlign w:val="bottom"/>
          </w:tcPr>
          <w:p w:rsidR="008A1E93" w:rsidRPr="00104447" w:rsidRDefault="008A1E93" w:rsidP="00C84C39">
            <w:pPr>
              <w:spacing w:after="0" w:line="240" w:lineRule="auto"/>
              <w:rPr>
                <w:rFonts w:eastAsia="Times New Roman" w:cs="Times New Roman"/>
                <w:color w:val="000000"/>
                <w:lang w:eastAsia="en-GB"/>
              </w:rPr>
            </w:pPr>
            <w:r w:rsidRPr="00104447">
              <w:rPr>
                <w:rFonts w:cstheme="majorBidi"/>
                <w:bCs/>
              </w:rPr>
              <w:t>Panel B: post-</w:t>
            </w:r>
            <w:r>
              <w:rPr>
                <w:rFonts w:cstheme="majorBidi"/>
                <w:bCs/>
              </w:rPr>
              <w:t>vote</w:t>
            </w:r>
          </w:p>
        </w:tc>
        <w:tc>
          <w:tcPr>
            <w:tcW w:w="960" w:type="dxa"/>
            <w:tcBorders>
              <w:top w:val="single" w:sz="4" w:space="0" w:color="auto"/>
              <w:bottom w:val="nil"/>
            </w:tcBorders>
            <w:noWrap/>
            <w:vAlign w:val="bottom"/>
          </w:tcPr>
          <w:p w:rsidR="008A1E93" w:rsidRPr="00104447" w:rsidRDefault="008A1E93" w:rsidP="00C84C39">
            <w:pPr>
              <w:spacing w:after="0"/>
              <w:jc w:val="center"/>
              <w:rPr>
                <w:color w:val="000000"/>
              </w:rPr>
            </w:pPr>
          </w:p>
        </w:tc>
        <w:tc>
          <w:tcPr>
            <w:tcW w:w="960" w:type="dxa"/>
            <w:tcBorders>
              <w:top w:val="single" w:sz="4" w:space="0" w:color="auto"/>
              <w:bottom w:val="nil"/>
            </w:tcBorders>
            <w:noWrap/>
            <w:vAlign w:val="bottom"/>
          </w:tcPr>
          <w:p w:rsidR="008A1E93" w:rsidRPr="00104447" w:rsidRDefault="008A1E93" w:rsidP="00C84C39">
            <w:pPr>
              <w:spacing w:after="0"/>
              <w:jc w:val="center"/>
              <w:rPr>
                <w:color w:val="000000"/>
              </w:rPr>
            </w:pPr>
          </w:p>
        </w:tc>
        <w:tc>
          <w:tcPr>
            <w:tcW w:w="960" w:type="dxa"/>
            <w:tcBorders>
              <w:top w:val="single" w:sz="4" w:space="0" w:color="auto"/>
              <w:bottom w:val="nil"/>
            </w:tcBorders>
            <w:noWrap/>
            <w:vAlign w:val="bottom"/>
          </w:tcPr>
          <w:p w:rsidR="008A1E93" w:rsidRPr="00104447" w:rsidRDefault="008A1E93" w:rsidP="00C84C39">
            <w:pPr>
              <w:spacing w:after="0"/>
              <w:jc w:val="center"/>
              <w:rPr>
                <w:color w:val="000000"/>
              </w:rPr>
            </w:pPr>
          </w:p>
        </w:tc>
        <w:tc>
          <w:tcPr>
            <w:tcW w:w="960" w:type="dxa"/>
            <w:tcBorders>
              <w:top w:val="single" w:sz="4" w:space="0" w:color="auto"/>
              <w:bottom w:val="nil"/>
            </w:tcBorders>
            <w:noWrap/>
            <w:vAlign w:val="bottom"/>
          </w:tcPr>
          <w:p w:rsidR="008A1E93" w:rsidRPr="00104447" w:rsidRDefault="008A1E93" w:rsidP="00C84C39">
            <w:pPr>
              <w:spacing w:after="0"/>
              <w:jc w:val="center"/>
              <w:rPr>
                <w:color w:val="000000"/>
              </w:rPr>
            </w:pPr>
          </w:p>
        </w:tc>
        <w:tc>
          <w:tcPr>
            <w:tcW w:w="960" w:type="dxa"/>
            <w:tcBorders>
              <w:top w:val="single" w:sz="4" w:space="0" w:color="auto"/>
              <w:bottom w:val="nil"/>
            </w:tcBorders>
            <w:noWrap/>
            <w:vAlign w:val="bottom"/>
          </w:tcPr>
          <w:p w:rsidR="008A1E93" w:rsidRPr="00104447" w:rsidRDefault="008A1E93" w:rsidP="00C84C39">
            <w:pPr>
              <w:spacing w:after="0"/>
              <w:jc w:val="center"/>
              <w:rPr>
                <w:color w:val="000000"/>
              </w:rPr>
            </w:pPr>
          </w:p>
        </w:tc>
      </w:tr>
      <w:tr w:rsidR="008A1E93" w:rsidRPr="00104447" w:rsidTr="00C84C39">
        <w:trPr>
          <w:trHeight w:val="300"/>
          <w:jc w:val="center"/>
        </w:trPr>
        <w:tc>
          <w:tcPr>
            <w:tcW w:w="2105" w:type="dxa"/>
            <w:tcBorders>
              <w:top w:val="nil"/>
              <w:bottom w:val="nil"/>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GBP</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0.00</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3.80</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1.84</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0.15</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0.06</w:t>
            </w:r>
          </w:p>
        </w:tc>
      </w:tr>
      <w:tr w:rsidR="008A1E93" w:rsidRPr="00104447" w:rsidTr="00C84C39">
        <w:trPr>
          <w:trHeight w:val="300"/>
          <w:jc w:val="center"/>
        </w:trPr>
        <w:tc>
          <w:tcPr>
            <w:tcW w:w="2105" w:type="dxa"/>
            <w:tcBorders>
              <w:top w:val="nil"/>
              <w:bottom w:val="nil"/>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EUR</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-3.80</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0.00</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-0.57</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-1.19</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-1.15</w:t>
            </w:r>
          </w:p>
        </w:tc>
      </w:tr>
      <w:tr w:rsidR="008A1E93" w:rsidRPr="00104447" w:rsidTr="00C84C39">
        <w:trPr>
          <w:trHeight w:val="300"/>
          <w:jc w:val="center"/>
        </w:trPr>
        <w:tc>
          <w:tcPr>
            <w:tcW w:w="2105" w:type="dxa"/>
            <w:tcBorders>
              <w:top w:val="nil"/>
              <w:bottom w:val="nil"/>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CHF</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-1.84</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0.57</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0.00</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-1.15</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-1.03</w:t>
            </w:r>
          </w:p>
        </w:tc>
      </w:tr>
      <w:tr w:rsidR="008A1E93" w:rsidRPr="00104447" w:rsidTr="00C84C39">
        <w:trPr>
          <w:trHeight w:val="300"/>
          <w:jc w:val="center"/>
        </w:trPr>
        <w:tc>
          <w:tcPr>
            <w:tcW w:w="2105" w:type="dxa"/>
            <w:tcBorders>
              <w:top w:val="nil"/>
              <w:bottom w:val="nil"/>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JPY</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-0.15</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1.19</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1.15</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0.00</w:t>
            </w:r>
          </w:p>
        </w:tc>
        <w:tc>
          <w:tcPr>
            <w:tcW w:w="960" w:type="dxa"/>
            <w:tcBorders>
              <w:top w:val="nil"/>
              <w:bottom w:val="nil"/>
            </w:tcBorders>
            <w:noWrap/>
            <w:vAlign w:val="bottom"/>
          </w:tcPr>
          <w:p w:rsidR="008A1E93" w:rsidRPr="00104447" w:rsidRDefault="008A1E93" w:rsidP="00C84C39">
            <w:pPr>
              <w:spacing w:after="0"/>
              <w:jc w:val="center"/>
              <w:rPr>
                <w:color w:val="000000"/>
              </w:rPr>
            </w:pPr>
            <w:r w:rsidRPr="00104447">
              <w:rPr>
                <w:color w:val="000000"/>
              </w:rPr>
              <w:t>-0.43</w:t>
            </w:r>
          </w:p>
        </w:tc>
      </w:tr>
      <w:tr w:rsidR="008A1E93" w:rsidRPr="00104447" w:rsidTr="00C84C39">
        <w:trPr>
          <w:trHeight w:val="300"/>
          <w:jc w:val="center"/>
        </w:trPr>
        <w:tc>
          <w:tcPr>
            <w:tcW w:w="2105" w:type="dxa"/>
            <w:tcBorders>
              <w:top w:val="nil"/>
              <w:bottom w:val="single" w:sz="4" w:space="0" w:color="auto"/>
            </w:tcBorders>
            <w:noWrap/>
            <w:vAlign w:val="bottom"/>
          </w:tcPr>
          <w:p w:rsidR="008A1E93" w:rsidRPr="00104447" w:rsidRDefault="008A1E93" w:rsidP="00C84C39">
            <w:pPr>
              <w:spacing w:after="0" w:line="240" w:lineRule="auto"/>
              <w:jc w:val="center"/>
              <w:rPr>
                <w:rFonts w:eastAsia="Times New Roman" w:cs="Times New Roman"/>
                <w:color w:val="000000"/>
                <w:lang w:eastAsia="en-GB"/>
              </w:rPr>
            </w:pPr>
            <w:r w:rsidRPr="00104447">
              <w:rPr>
                <w:rFonts w:eastAsia="Times New Roman" w:cs="Times New Roman"/>
                <w:color w:val="000000"/>
                <w:lang w:eastAsia="en-GB"/>
              </w:rPr>
              <w:t>Gold</w:t>
            </w:r>
          </w:p>
        </w:tc>
        <w:tc>
          <w:tcPr>
            <w:tcW w:w="960" w:type="dxa"/>
            <w:tcBorders>
              <w:top w:val="nil"/>
              <w:bottom w:val="single" w:sz="4" w:space="0" w:color="auto"/>
            </w:tcBorders>
            <w:noWrap/>
            <w:vAlign w:val="bottom"/>
          </w:tcPr>
          <w:p w:rsidR="008A1E93" w:rsidRPr="00104447" w:rsidRDefault="008A1E93" w:rsidP="00C84C39">
            <w:pPr>
              <w:spacing w:after="0"/>
              <w:jc w:val="center"/>
              <w:rPr>
                <w:color w:val="000000"/>
              </w:rPr>
            </w:pPr>
            <w:r w:rsidRPr="00104447">
              <w:rPr>
                <w:color w:val="000000"/>
              </w:rPr>
              <w:t>-0.06</w:t>
            </w:r>
          </w:p>
        </w:tc>
        <w:tc>
          <w:tcPr>
            <w:tcW w:w="960" w:type="dxa"/>
            <w:tcBorders>
              <w:top w:val="nil"/>
              <w:bottom w:val="single" w:sz="4" w:space="0" w:color="auto"/>
            </w:tcBorders>
            <w:noWrap/>
            <w:vAlign w:val="bottom"/>
          </w:tcPr>
          <w:p w:rsidR="008A1E93" w:rsidRPr="00104447" w:rsidRDefault="008A1E93" w:rsidP="00C84C39">
            <w:pPr>
              <w:spacing w:after="0"/>
              <w:jc w:val="center"/>
              <w:rPr>
                <w:color w:val="000000"/>
              </w:rPr>
            </w:pPr>
            <w:r w:rsidRPr="00104447">
              <w:rPr>
                <w:color w:val="000000"/>
              </w:rPr>
              <w:t>1.15</w:t>
            </w:r>
          </w:p>
        </w:tc>
        <w:tc>
          <w:tcPr>
            <w:tcW w:w="960" w:type="dxa"/>
            <w:tcBorders>
              <w:top w:val="nil"/>
              <w:bottom w:val="single" w:sz="4" w:space="0" w:color="auto"/>
            </w:tcBorders>
            <w:noWrap/>
            <w:vAlign w:val="bottom"/>
          </w:tcPr>
          <w:p w:rsidR="008A1E93" w:rsidRPr="00104447" w:rsidRDefault="008A1E93" w:rsidP="00C84C39">
            <w:pPr>
              <w:spacing w:after="0"/>
              <w:jc w:val="center"/>
              <w:rPr>
                <w:color w:val="000000"/>
              </w:rPr>
            </w:pPr>
            <w:r w:rsidRPr="00104447">
              <w:rPr>
                <w:color w:val="000000"/>
              </w:rPr>
              <w:t>1.03</w:t>
            </w:r>
          </w:p>
        </w:tc>
        <w:tc>
          <w:tcPr>
            <w:tcW w:w="960" w:type="dxa"/>
            <w:tcBorders>
              <w:top w:val="nil"/>
              <w:bottom w:val="single" w:sz="4" w:space="0" w:color="auto"/>
            </w:tcBorders>
            <w:noWrap/>
            <w:vAlign w:val="bottom"/>
          </w:tcPr>
          <w:p w:rsidR="008A1E93" w:rsidRPr="00104447" w:rsidRDefault="008A1E93" w:rsidP="00C84C39">
            <w:pPr>
              <w:spacing w:after="0"/>
              <w:jc w:val="center"/>
              <w:rPr>
                <w:color w:val="000000"/>
              </w:rPr>
            </w:pPr>
            <w:r w:rsidRPr="00104447">
              <w:rPr>
                <w:color w:val="000000"/>
              </w:rPr>
              <w:t>0.43</w:t>
            </w:r>
          </w:p>
        </w:tc>
        <w:tc>
          <w:tcPr>
            <w:tcW w:w="960" w:type="dxa"/>
            <w:tcBorders>
              <w:top w:val="nil"/>
              <w:bottom w:val="single" w:sz="4" w:space="0" w:color="auto"/>
            </w:tcBorders>
            <w:noWrap/>
            <w:vAlign w:val="bottom"/>
          </w:tcPr>
          <w:p w:rsidR="008A1E93" w:rsidRPr="00104447" w:rsidRDefault="008A1E93" w:rsidP="00C84C39">
            <w:pPr>
              <w:spacing w:after="0"/>
              <w:jc w:val="center"/>
              <w:rPr>
                <w:color w:val="000000"/>
              </w:rPr>
            </w:pPr>
            <w:r w:rsidRPr="00104447">
              <w:rPr>
                <w:color w:val="000000"/>
              </w:rPr>
              <w:t>0.00</w:t>
            </w:r>
          </w:p>
        </w:tc>
      </w:tr>
      <w:tr w:rsidR="008A1E93" w:rsidRPr="00104447" w:rsidTr="00C84C39">
        <w:trPr>
          <w:trHeight w:val="300"/>
          <w:jc w:val="center"/>
        </w:trPr>
        <w:tc>
          <w:tcPr>
            <w:tcW w:w="2105" w:type="dxa"/>
            <w:tcBorders>
              <w:top w:val="single" w:sz="4" w:space="0" w:color="auto"/>
            </w:tcBorders>
            <w:noWrap/>
            <w:vAlign w:val="bottom"/>
          </w:tcPr>
          <w:p w:rsidR="008A1E93" w:rsidRPr="00104447" w:rsidRDefault="008A1E93" w:rsidP="00C84C39">
            <w:pPr>
              <w:spacing w:after="0" w:line="240" w:lineRule="auto"/>
              <w:rPr>
                <w:rFonts w:eastAsia="Times New Roman" w:cs="Times New Roman"/>
                <w:color w:val="000000"/>
                <w:lang w:eastAsia="en-GB"/>
              </w:rPr>
            </w:pPr>
            <w:r>
              <w:rPr>
                <w:rFonts w:eastAsia="Times New Roman" w:cs="Times New Roman"/>
                <w:color w:val="000000"/>
                <w:lang w:eastAsia="en-GB"/>
              </w:rPr>
              <w:t>Panel C: B – A</w:t>
            </w:r>
          </w:p>
        </w:tc>
        <w:tc>
          <w:tcPr>
            <w:tcW w:w="960" w:type="dxa"/>
            <w:tcBorders>
              <w:top w:val="single" w:sz="4" w:space="0" w:color="auto"/>
            </w:tcBorders>
            <w:noWrap/>
            <w:vAlign w:val="bottom"/>
          </w:tcPr>
          <w:p w:rsidR="008A1E93" w:rsidRPr="00104447" w:rsidRDefault="008A1E93" w:rsidP="00C84C39">
            <w:pPr>
              <w:spacing w:after="0"/>
              <w:jc w:val="center"/>
              <w:rPr>
                <w:color w:val="000000"/>
              </w:rPr>
            </w:pPr>
          </w:p>
        </w:tc>
        <w:tc>
          <w:tcPr>
            <w:tcW w:w="960" w:type="dxa"/>
            <w:tcBorders>
              <w:top w:val="single" w:sz="4" w:space="0" w:color="auto"/>
            </w:tcBorders>
            <w:noWrap/>
            <w:vAlign w:val="bottom"/>
          </w:tcPr>
          <w:p w:rsidR="008A1E93" w:rsidRPr="00104447" w:rsidRDefault="008A1E93" w:rsidP="00C84C39">
            <w:pPr>
              <w:spacing w:after="0"/>
              <w:jc w:val="center"/>
              <w:rPr>
                <w:color w:val="000000"/>
              </w:rPr>
            </w:pPr>
          </w:p>
        </w:tc>
        <w:tc>
          <w:tcPr>
            <w:tcW w:w="960" w:type="dxa"/>
            <w:tcBorders>
              <w:top w:val="single" w:sz="4" w:space="0" w:color="auto"/>
            </w:tcBorders>
            <w:noWrap/>
            <w:vAlign w:val="bottom"/>
          </w:tcPr>
          <w:p w:rsidR="008A1E93" w:rsidRPr="00104447" w:rsidRDefault="008A1E93" w:rsidP="00C84C39">
            <w:pPr>
              <w:spacing w:after="0"/>
              <w:jc w:val="center"/>
              <w:rPr>
                <w:color w:val="000000"/>
              </w:rPr>
            </w:pPr>
          </w:p>
        </w:tc>
        <w:tc>
          <w:tcPr>
            <w:tcW w:w="960" w:type="dxa"/>
            <w:tcBorders>
              <w:top w:val="single" w:sz="4" w:space="0" w:color="auto"/>
            </w:tcBorders>
            <w:noWrap/>
            <w:vAlign w:val="bottom"/>
          </w:tcPr>
          <w:p w:rsidR="008A1E93" w:rsidRPr="00104447" w:rsidRDefault="008A1E93" w:rsidP="00C84C39">
            <w:pPr>
              <w:spacing w:after="0"/>
              <w:jc w:val="center"/>
              <w:rPr>
                <w:color w:val="000000"/>
              </w:rPr>
            </w:pPr>
          </w:p>
        </w:tc>
        <w:tc>
          <w:tcPr>
            <w:tcW w:w="960" w:type="dxa"/>
            <w:tcBorders>
              <w:top w:val="single" w:sz="4" w:space="0" w:color="auto"/>
            </w:tcBorders>
            <w:noWrap/>
            <w:vAlign w:val="bottom"/>
          </w:tcPr>
          <w:p w:rsidR="008A1E93" w:rsidRPr="00104447" w:rsidRDefault="008A1E93" w:rsidP="00C84C39">
            <w:pPr>
              <w:spacing w:after="0"/>
              <w:jc w:val="center"/>
              <w:rPr>
                <w:color w:val="000000"/>
              </w:rPr>
            </w:pPr>
          </w:p>
        </w:tc>
      </w:tr>
      <w:tr w:rsidR="008A1E93" w:rsidRPr="00104447" w:rsidTr="00C84C39">
        <w:trPr>
          <w:trHeight w:val="300"/>
          <w:jc w:val="center"/>
        </w:trPr>
        <w:tc>
          <w:tcPr>
            <w:tcW w:w="2105" w:type="dxa"/>
            <w:noWrap/>
            <w:vAlign w:val="bottom"/>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GBP</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0.00</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-0.11</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0.19</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0.10</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0.12</w:t>
            </w:r>
          </w:p>
        </w:tc>
      </w:tr>
      <w:tr w:rsidR="008A1E93" w:rsidRPr="00104447" w:rsidTr="00C84C39">
        <w:trPr>
          <w:trHeight w:val="300"/>
          <w:jc w:val="center"/>
        </w:trPr>
        <w:tc>
          <w:tcPr>
            <w:tcW w:w="2105" w:type="dxa"/>
            <w:noWrap/>
            <w:vAlign w:val="bottom"/>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EUR</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0.11</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0.00</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1.00</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1.73</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1.16</w:t>
            </w:r>
          </w:p>
        </w:tc>
      </w:tr>
      <w:tr w:rsidR="008A1E93" w:rsidRPr="00104447" w:rsidTr="00C84C39">
        <w:trPr>
          <w:trHeight w:val="300"/>
          <w:jc w:val="center"/>
        </w:trPr>
        <w:tc>
          <w:tcPr>
            <w:tcW w:w="2105" w:type="dxa"/>
            <w:noWrap/>
            <w:vAlign w:val="bottom"/>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CHF</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-0.19</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-1.00</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0.00</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0.49</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0.27</w:t>
            </w:r>
          </w:p>
        </w:tc>
      </w:tr>
      <w:tr w:rsidR="008A1E93" w:rsidRPr="00104447" w:rsidTr="00C84C39">
        <w:trPr>
          <w:trHeight w:val="300"/>
          <w:jc w:val="center"/>
        </w:trPr>
        <w:tc>
          <w:tcPr>
            <w:tcW w:w="2105" w:type="dxa"/>
            <w:noWrap/>
            <w:vAlign w:val="bottom"/>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JPY</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-0.10</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-1.73</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-0.49</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0.00</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0.43</w:t>
            </w:r>
          </w:p>
        </w:tc>
      </w:tr>
      <w:tr w:rsidR="008A1E93" w:rsidRPr="00104447" w:rsidTr="00C84C39">
        <w:trPr>
          <w:trHeight w:val="300"/>
          <w:jc w:val="center"/>
        </w:trPr>
        <w:tc>
          <w:tcPr>
            <w:tcW w:w="2105" w:type="dxa"/>
            <w:noWrap/>
            <w:vAlign w:val="bottom"/>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Gold</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-0.12</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-1.16</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-0.27</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-0.43</w:t>
            </w:r>
          </w:p>
        </w:tc>
        <w:tc>
          <w:tcPr>
            <w:tcW w:w="960" w:type="dxa"/>
            <w:noWrap/>
            <w:vAlign w:val="bottom"/>
          </w:tcPr>
          <w:p w:rsidR="008A1E93" w:rsidRDefault="008A1E93" w:rsidP="00C84C39">
            <w:pPr>
              <w:spacing w:after="0"/>
              <w:jc w:val="center"/>
              <w:rPr>
                <w:rFonts w:ascii="Calibri" w:hAnsi="Calibri"/>
                <w:color w:val="000000"/>
              </w:rPr>
            </w:pPr>
            <w:r>
              <w:rPr>
                <w:rFonts w:ascii="Calibri" w:hAnsi="Calibri"/>
                <w:color w:val="000000"/>
              </w:rPr>
              <w:t>0.00</w:t>
            </w:r>
          </w:p>
        </w:tc>
      </w:tr>
    </w:tbl>
    <w:p w:rsidR="008A1E93" w:rsidRDefault="008A1E93" w:rsidP="008A1E93">
      <w:pPr>
        <w:spacing w:line="360" w:lineRule="auto"/>
        <w:jc w:val="center"/>
        <w:rPr>
          <w:rFonts w:asciiTheme="majorBidi" w:hAnsiTheme="majorBidi" w:cstheme="majorBidi"/>
          <w:bCs/>
          <w:szCs w:val="24"/>
        </w:rPr>
      </w:pPr>
    </w:p>
    <w:p w:rsidR="008A1E93" w:rsidRDefault="008A1E93" w:rsidP="008A1E93">
      <w:pPr>
        <w:spacing w:after="0" w:line="360" w:lineRule="auto"/>
        <w:jc w:val="both"/>
        <w:rPr>
          <w:rFonts w:asciiTheme="majorBidi" w:hAnsiTheme="majorBidi" w:cstheme="majorBidi"/>
          <w:b/>
          <w:bCs/>
          <w:sz w:val="24"/>
          <w:szCs w:val="24"/>
        </w:rPr>
      </w:pPr>
    </w:p>
    <w:p w:rsidR="00B354AF" w:rsidRDefault="008A1E93" w:rsidP="00CC5E18">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Table 5 shows that the Brexit vote has the most consistent effects on EUR and gold because the changes in net pairwise transmission of EUR (i.e. the EUR column in Panel C) are all negative (i.e. ranging from -0.11 to -1.73) and those of gold (i.e. the gold column in Panel C) are all positive (i.e. ranging from 0.12 to 1.16). On the other hand, the vote has the most mixed effects on CHF (i.e. the CHF column in Panel C) with two negative values and two positive values which range from -0.49 to 1. More interestingly, these changes of EUR and gold are positively correlated with the changes in their volatility (Table 4), which is again consistent with </w:t>
      </w:r>
      <w:hyperlink w:anchor="_ENREF_9" w:tooltip="Baele, 2005 #27"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AuthorYear="1"&gt;&lt;Author&gt;Baele&lt;/Author&gt;&lt;Year&gt;2005&lt;/Year&gt;&lt;RecNum&gt;27&lt;/RecNum&gt;&lt;DisplayText&gt;Baele (2005)&lt;/DisplayText&gt;&lt;record&gt;&lt;rec-number&gt;27&lt;/rec-number&gt;&lt;foreign-keys&gt;&lt;key app="EN" db-id="epvd2aracxfdw4e0zsp5p9rhv59rwdtp55vt" timestamp="1500630433"&gt;27&lt;/key&gt;&lt;/foreign-keys&gt;&lt;ref-type name="Journal Article"&gt;17&lt;/ref-type&gt;&lt;contributors&gt;&lt;authors&gt;&lt;author&gt;Baele, Lieven&lt;/author&gt;&lt;/authors&gt;&lt;/contributors&gt;&lt;titles&gt;&lt;title&gt;Volatility Spillover Effects in European Equity Markets&lt;/title&gt;&lt;secondary-title&gt;Journal of Financial &amp;amp; Quantitative Analysis&lt;/secondary-title&gt;&lt;/titles&gt;&lt;periodical&gt;&lt;full-title&gt;Journal of Financial &amp;amp; Quantitative Analysis&lt;/full-title&gt;&lt;/periodical&gt;&lt;pages&gt;373-401&lt;/pages&gt;&lt;volume&gt;40&lt;/volume&gt;&lt;number&gt;2&lt;/number&gt;&lt;keywords&gt;&lt;keyword&gt;SECURITIES markets&lt;/keyword&gt;&lt;keyword&gt;VOLATILITY (Finance)&lt;/keyword&gt;&lt;keyword&gt;GLOBALIZATION&lt;/keyword&gt;&lt;keyword&gt;INTERNATIONAL economic integration&lt;/keyword&gt;&lt;keyword&gt;INVESTMENT banking&lt;/keyword&gt;&lt;keyword&gt;INTERNATIONAL economic relations&lt;/keyword&gt;&lt;keyword&gt;STOCK exchanges&lt;/keyword&gt;&lt;keyword&gt;REGIME change&lt;/keyword&gt;&lt;keyword&gt;UNITED States&lt;/keyword&gt;&lt;keyword&gt;EUROPE&lt;/keyword&gt;&lt;keyword&gt;EUROPEAN Union&lt;/keyword&gt;&lt;/keywords&gt;&lt;dates&gt;&lt;year&gt;2005&lt;/year&gt;&lt;/dates&gt;&lt;publisher&gt;Cambridge University Press&lt;/publisher&gt;&lt;isbn&gt;00221090&lt;/isbn&gt;&lt;accession-num&gt;17403926&lt;/accession-num&gt;&lt;work-type&gt;Article&lt;/work-type&gt;&lt;urls&gt;&lt;related-urls&gt;&lt;url&gt;http://search.ebscohost.com/login.aspx?direct=true&amp;amp;db=buh&amp;amp;AN=17403926&amp;amp;site=eds-live&lt;/url&gt;&lt;/related-urls&gt;&lt;/urls&gt;&lt;remote-database-name&gt;buh&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Baele (2005)</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xml:space="preserve">. </w:t>
      </w:r>
    </w:p>
    <w:p w:rsidR="00B354AF" w:rsidRDefault="00B354AF" w:rsidP="00C84C39">
      <w:pPr>
        <w:spacing w:after="0" w:line="360" w:lineRule="auto"/>
        <w:jc w:val="both"/>
        <w:rPr>
          <w:rFonts w:asciiTheme="majorBidi" w:hAnsiTheme="majorBidi" w:cstheme="majorBidi"/>
          <w:bCs/>
          <w:sz w:val="24"/>
          <w:szCs w:val="24"/>
        </w:rPr>
      </w:pPr>
    </w:p>
    <w:p w:rsidR="008A1E93" w:rsidRDefault="00750C04" w:rsidP="004C39FD">
      <w:pPr>
        <w:spacing w:line="360" w:lineRule="auto"/>
        <w:jc w:val="both"/>
        <w:rPr>
          <w:rFonts w:asciiTheme="majorBidi" w:hAnsiTheme="majorBidi" w:cstheme="majorBidi"/>
          <w:bCs/>
          <w:sz w:val="24"/>
          <w:szCs w:val="24"/>
        </w:rPr>
      </w:pPr>
      <w:r>
        <w:rPr>
          <w:rFonts w:asciiTheme="majorBidi" w:hAnsiTheme="majorBidi" w:cstheme="majorBidi"/>
          <w:bCs/>
          <w:sz w:val="24"/>
          <w:szCs w:val="24"/>
        </w:rPr>
        <w:t xml:space="preserve">While the current five-variable VAR system </w:t>
      </w:r>
      <w:r>
        <w:rPr>
          <w:rFonts w:ascii="Times New Roman" w:hAnsi="Times New Roman" w:cs="Times New Roman"/>
          <w:iCs/>
          <w:sz w:val="24"/>
        </w:rPr>
        <w:t xml:space="preserve">provides an overview of volatility spillover in the currency market in general, </w:t>
      </w:r>
      <w:r w:rsidR="008A1E93">
        <w:rPr>
          <w:rFonts w:asciiTheme="majorBidi" w:hAnsiTheme="majorBidi" w:cstheme="majorBidi"/>
          <w:bCs/>
          <w:sz w:val="24"/>
          <w:szCs w:val="24"/>
        </w:rPr>
        <w:t>we are most interested in the GBP – EUR pair since they are directly involved in the</w:t>
      </w:r>
      <w:r w:rsidR="00CB5B4A">
        <w:rPr>
          <w:rFonts w:asciiTheme="majorBidi" w:hAnsiTheme="majorBidi" w:cstheme="majorBidi"/>
          <w:bCs/>
          <w:sz w:val="24"/>
          <w:szCs w:val="24"/>
        </w:rPr>
        <w:t xml:space="preserve"> vote. However, in the current specification</w:t>
      </w:r>
      <w:r w:rsidR="008A1E93">
        <w:rPr>
          <w:rFonts w:asciiTheme="majorBidi" w:hAnsiTheme="majorBidi" w:cstheme="majorBidi"/>
          <w:bCs/>
          <w:sz w:val="24"/>
          <w:szCs w:val="24"/>
        </w:rPr>
        <w:t>,</w:t>
      </w:r>
      <w:r w:rsidR="00CB5B4A">
        <w:rPr>
          <w:rFonts w:asciiTheme="majorBidi" w:hAnsiTheme="majorBidi" w:cstheme="majorBidi"/>
          <w:bCs/>
          <w:sz w:val="24"/>
          <w:szCs w:val="24"/>
        </w:rPr>
        <w:t xml:space="preserve"> </w:t>
      </w:r>
      <w:r w:rsidR="00CB5B4A">
        <w:rPr>
          <w:rFonts w:ascii="Times New Roman" w:hAnsi="Times New Roman" w:cs="Times New Roman"/>
          <w:iCs/>
          <w:sz w:val="24"/>
        </w:rPr>
        <w:t xml:space="preserve">changes in the interaction between GBP and EUR as a result of Brexit may be distorted by the inclusion of the other </w:t>
      </w:r>
      <w:r w:rsidR="00CB5B4A">
        <w:rPr>
          <w:rFonts w:ascii="Times New Roman" w:hAnsi="Times New Roman" w:cs="Times New Roman"/>
          <w:iCs/>
          <w:sz w:val="24"/>
        </w:rPr>
        <w:lastRenderedPageBreak/>
        <w:t>assets in the model because they are less relevant to this particular event, which is similar to how adding less relevant variables to a regression will deteriorate the coefficient estimates of more relevant variables.</w:t>
      </w:r>
      <w:r w:rsidR="008A1E93">
        <w:rPr>
          <w:rFonts w:asciiTheme="majorBidi" w:hAnsiTheme="majorBidi" w:cstheme="majorBidi"/>
          <w:bCs/>
          <w:sz w:val="24"/>
          <w:szCs w:val="24"/>
        </w:rPr>
        <w:t xml:space="preserve"> Therefore, we redo the variance decomposition</w:t>
      </w:r>
      <w:r w:rsidR="00CB5B4A">
        <w:rPr>
          <w:rFonts w:asciiTheme="majorBidi" w:hAnsiTheme="majorBidi" w:cstheme="majorBidi"/>
          <w:bCs/>
          <w:sz w:val="24"/>
          <w:szCs w:val="24"/>
        </w:rPr>
        <w:t xml:space="preserve"> of GBP and EUR</w:t>
      </w:r>
      <w:r w:rsidR="008A1E93">
        <w:rPr>
          <w:rFonts w:asciiTheme="majorBidi" w:hAnsiTheme="majorBidi" w:cstheme="majorBidi"/>
          <w:bCs/>
          <w:sz w:val="24"/>
          <w:szCs w:val="24"/>
        </w:rPr>
        <w:t xml:space="preserve"> in a two-variable VAR system in Table 6</w:t>
      </w:r>
      <w:r w:rsidR="00CB5B4A">
        <w:rPr>
          <w:rFonts w:asciiTheme="majorBidi" w:hAnsiTheme="majorBidi" w:cstheme="majorBidi"/>
          <w:bCs/>
          <w:sz w:val="24"/>
          <w:szCs w:val="24"/>
        </w:rPr>
        <w:t xml:space="preserve">, which is </w:t>
      </w:r>
      <w:r w:rsidR="00C015E9">
        <w:rPr>
          <w:rFonts w:ascii="Times New Roman" w:hAnsi="Times New Roman" w:cs="Times New Roman"/>
          <w:iCs/>
          <w:sz w:val="24"/>
        </w:rPr>
        <w:t>more consistent with our focus on Brexit</w:t>
      </w:r>
      <w:r w:rsidR="008A1E93">
        <w:rPr>
          <w:rFonts w:asciiTheme="majorBidi" w:hAnsiTheme="majorBidi" w:cstheme="majorBidi"/>
          <w:bCs/>
          <w:sz w:val="24"/>
          <w:szCs w:val="24"/>
        </w:rPr>
        <w:t>.</w:t>
      </w:r>
      <w:r w:rsidR="00E174AF">
        <w:rPr>
          <w:rFonts w:asciiTheme="majorBidi" w:hAnsiTheme="majorBidi" w:cstheme="majorBidi"/>
          <w:bCs/>
          <w:sz w:val="24"/>
          <w:szCs w:val="24"/>
        </w:rPr>
        <w:t xml:space="preserve"> </w:t>
      </w:r>
      <w:r w:rsidR="00CC5E18">
        <w:rPr>
          <w:rFonts w:ascii="Times New Roman" w:hAnsi="Times New Roman" w:cs="Times New Roman"/>
          <w:iCs/>
          <w:sz w:val="24"/>
        </w:rPr>
        <w:t xml:space="preserve">Moreover in practice, some traders only concentrate on a small number of instruments </w:t>
      </w:r>
      <w:r w:rsidR="00CC5E18">
        <w:rPr>
          <w:rFonts w:ascii="Times New Roman" w:hAnsi="Times New Roman" w:cs="Times New Roman"/>
          <w:iCs/>
          <w:sz w:val="24"/>
        </w:rPr>
        <w:fldChar w:fldCharType="begin"/>
      </w:r>
      <w:r w:rsidR="00CC5E18">
        <w:rPr>
          <w:rFonts w:ascii="Times New Roman" w:hAnsi="Times New Roman" w:cs="Times New Roman"/>
          <w:iCs/>
          <w:sz w:val="24"/>
        </w:rPr>
        <w:instrText xml:space="preserve"> ADDIN EN.CITE &lt;EndNote&gt;&lt;Cite&gt;&lt;Author&gt;Rinne&lt;/Author&gt;&lt;Year&gt;2016&lt;/Year&gt;&lt;RecNum&gt;61&lt;/RecNum&gt;&lt;DisplayText&gt;(Rinne and Suominen, 2016)&lt;/DisplayText&gt;&lt;record&gt;&lt;rec-number&gt;61&lt;/rec-number&gt;&lt;foreign-keys&gt;&lt;key app="EN" db-id="epvd2aracxfdw4e0zsp5p9rhv59rwdtp55vt" timestamp="1534681926"&gt;61&lt;/key&gt;&lt;/foreign-keys&gt;&lt;ref-type name="Journal Article"&gt;17&lt;/ref-type&gt;&lt;contributors&gt;&lt;authors&gt;&lt;author&gt;Rinne, Kalle&lt;/author&gt;&lt;author&gt;Suominen, Matti&lt;/author&gt;&lt;/authors&gt;&lt;/contributors&gt;&lt;titles&gt;&lt;title&gt;How some bankers made a million by trading just two securities?&lt;/title&gt;&lt;secondary-title&gt;Journal of Empirical Finance&lt;/secondary-title&gt;&lt;/titles&gt;&lt;periodical&gt;&lt;full-title&gt;JOURNAL OF EMPIRICAL FINANCE&lt;/full-title&gt;&lt;/periodical&gt;&lt;dates&gt;&lt;year&gt;2016&lt;/year&gt;&lt;pub-dates&gt;&lt;date&gt;12/16&lt;/date&gt;&lt;/pub-dates&gt;&lt;/dates&gt;&lt;publisher&gt;Elsevier B.V.&lt;/publisher&gt;&lt;isbn&gt;0927-5398&lt;/isbn&gt;&lt;accession-num&gt;S0927539816301499&lt;/accession-num&gt;&lt;work-type&gt;Article&lt;/work-type&gt;&lt;urls&gt;&lt;related-urls&gt;&lt;url&gt;http://search.ebscohost.com/login.aspx?direct=true&amp;amp;db=edselp&amp;amp;AN=S0927539816301499&amp;amp;site=eds-live&lt;/url&gt;&lt;url&gt;http://www.sciencedirect.com/science/article/pii/S0927539816301499&lt;/url&gt;&lt;/related-urls&gt;&lt;/urls&gt;&lt;electronic-resource-num&gt;10.1016/j.jempfin.2016.12.001&lt;/electronic-resource-num&gt;&lt;remote-database-name&gt;edselp&lt;/remote-database-name&gt;&lt;remote-database-provider&gt;EBSCOhost&lt;/remote-database-provider&gt;&lt;/record&gt;&lt;/Cite&gt;&lt;/EndNote&gt;</w:instrText>
      </w:r>
      <w:r w:rsidR="00CC5E18">
        <w:rPr>
          <w:rFonts w:ascii="Times New Roman" w:hAnsi="Times New Roman" w:cs="Times New Roman"/>
          <w:iCs/>
          <w:sz w:val="24"/>
        </w:rPr>
        <w:fldChar w:fldCharType="separate"/>
      </w:r>
      <w:r w:rsidR="00CC5E18">
        <w:rPr>
          <w:rFonts w:ascii="Times New Roman" w:hAnsi="Times New Roman" w:cs="Times New Roman"/>
          <w:iCs/>
          <w:noProof/>
          <w:sz w:val="24"/>
        </w:rPr>
        <w:t>(</w:t>
      </w:r>
      <w:hyperlink w:anchor="_ENREF_47" w:tooltip="Rinne, 2016 #61" w:history="1">
        <w:r w:rsidR="00CC5E18">
          <w:rPr>
            <w:rFonts w:ascii="Times New Roman" w:hAnsi="Times New Roman" w:cs="Times New Roman"/>
            <w:iCs/>
            <w:noProof/>
            <w:sz w:val="24"/>
          </w:rPr>
          <w:t>Rinne and Suominen, 2016</w:t>
        </w:r>
      </w:hyperlink>
      <w:r w:rsidR="00CC5E18">
        <w:rPr>
          <w:rFonts w:ascii="Times New Roman" w:hAnsi="Times New Roman" w:cs="Times New Roman"/>
          <w:iCs/>
          <w:noProof/>
          <w:sz w:val="24"/>
        </w:rPr>
        <w:t>)</w:t>
      </w:r>
      <w:r w:rsidR="00CC5E18">
        <w:rPr>
          <w:rFonts w:ascii="Times New Roman" w:hAnsi="Times New Roman" w:cs="Times New Roman"/>
          <w:iCs/>
          <w:sz w:val="24"/>
        </w:rPr>
        <w:fldChar w:fldCharType="end"/>
      </w:r>
      <w:r w:rsidR="00CC5E18">
        <w:rPr>
          <w:rFonts w:ascii="Times New Roman" w:hAnsi="Times New Roman" w:cs="Times New Roman"/>
          <w:iCs/>
          <w:sz w:val="24"/>
        </w:rPr>
        <w:t xml:space="preserve"> so those specialised in trading GBP and EUR may be more interested in th</w:t>
      </w:r>
      <w:r w:rsidR="004C39FD">
        <w:rPr>
          <w:rFonts w:ascii="Times New Roman" w:hAnsi="Times New Roman" w:cs="Times New Roman"/>
          <w:iCs/>
          <w:sz w:val="24"/>
        </w:rPr>
        <w:t>is</w:t>
      </w:r>
      <w:r w:rsidR="00CC5E18">
        <w:rPr>
          <w:rFonts w:ascii="Times New Roman" w:hAnsi="Times New Roman" w:cs="Times New Roman"/>
          <w:iCs/>
          <w:sz w:val="24"/>
        </w:rPr>
        <w:t xml:space="preserve"> specification. </w:t>
      </w:r>
    </w:p>
    <w:p w:rsidR="008A1E93" w:rsidRDefault="008A1E93" w:rsidP="008A1E93">
      <w:pPr>
        <w:spacing w:after="0" w:line="360" w:lineRule="auto"/>
        <w:jc w:val="both"/>
        <w:rPr>
          <w:rFonts w:asciiTheme="majorBidi" w:hAnsiTheme="majorBidi" w:cstheme="majorBidi"/>
          <w:bCs/>
          <w:sz w:val="24"/>
          <w:szCs w:val="24"/>
        </w:rPr>
      </w:pPr>
    </w:p>
    <w:p w:rsidR="008A1E93" w:rsidRDefault="008A1E93" w:rsidP="008A1E93">
      <w:pPr>
        <w:spacing w:after="0"/>
        <w:jc w:val="both"/>
        <w:rPr>
          <w:sz w:val="20"/>
        </w:rPr>
      </w:pPr>
      <w:r>
        <w:rPr>
          <w:rFonts w:asciiTheme="majorBidi" w:hAnsiTheme="majorBidi" w:cstheme="majorBidi"/>
          <w:b/>
          <w:sz w:val="20"/>
          <w:szCs w:val="20"/>
        </w:rPr>
        <w:t xml:space="preserve">Table 6. </w:t>
      </w:r>
      <w:r>
        <w:rPr>
          <w:rFonts w:asciiTheme="majorBidi" w:hAnsiTheme="majorBidi" w:cstheme="majorBidi"/>
          <w:bCs/>
          <w:sz w:val="20"/>
          <w:szCs w:val="20"/>
        </w:rPr>
        <w:t>GBP – EUR v</w:t>
      </w:r>
      <w:r>
        <w:rPr>
          <w:rFonts w:asciiTheme="majorBidi" w:hAnsiTheme="majorBidi" w:cstheme="majorBidi"/>
          <w:sz w:val="20"/>
        </w:rPr>
        <w:t>olatility transmission. Panel A and B show the variance decomposition of GBP and EUR in a two-variable VAR system before and after the Brexit vote respectively. Each row shows the contribution (%) of both currencies to the forecast error variance of each of them. The ‘to others’ and ‘from others’ values are the sum of the corresponding columns and rows excluding the diagonal values and they show how much volatility each instrument gives to and receives from the other. The ‘net’ values are ‘to others’ minus ‘from others’. The spillover index (%) is the sum of both ‘to others’ values divided by the total volatility of both instruments and it shows how much of their volatility is due to volatility transmission.</w:t>
      </w:r>
      <w:r>
        <w:rPr>
          <w:sz w:val="20"/>
        </w:rPr>
        <w:t xml:space="preserve"> </w:t>
      </w:r>
    </w:p>
    <w:p w:rsidR="008A1E93" w:rsidRDefault="008A1E93" w:rsidP="008A1E93">
      <w:pPr>
        <w:spacing w:after="0"/>
        <w:jc w:val="center"/>
        <w:rPr>
          <w:sz w:val="20"/>
        </w:rPr>
      </w:pPr>
    </w:p>
    <w:p w:rsidR="008A1E93" w:rsidRDefault="008A1E93" w:rsidP="008A1E93">
      <w:pPr>
        <w:spacing w:after="0"/>
        <w:jc w:val="center"/>
        <w:rPr>
          <w:sz w:val="20"/>
        </w:rPr>
      </w:pPr>
    </w:p>
    <w:tbl>
      <w:tblPr>
        <w:tblW w:w="563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10"/>
        <w:gridCol w:w="960"/>
        <w:gridCol w:w="960"/>
        <w:gridCol w:w="1601"/>
      </w:tblGrid>
      <w:tr w:rsidR="008A1E93" w:rsidTr="00C84C39">
        <w:trPr>
          <w:trHeight w:val="111"/>
          <w:jc w:val="center"/>
        </w:trPr>
        <w:tc>
          <w:tcPr>
            <w:tcW w:w="2110" w:type="dxa"/>
            <w:tcBorders>
              <w:bottom w:val="single" w:sz="4" w:space="0" w:color="auto"/>
            </w:tcBorders>
            <w:noWrap/>
            <w:vAlign w:val="center"/>
            <w:hideMark/>
          </w:tcPr>
          <w:p w:rsidR="008A1E93" w:rsidRDefault="008A1E93" w:rsidP="00C84C39">
            <w:pPr>
              <w:spacing w:after="0"/>
              <w:rPr>
                <w:sz w:val="20"/>
              </w:rPr>
            </w:pPr>
          </w:p>
        </w:tc>
        <w:tc>
          <w:tcPr>
            <w:tcW w:w="960" w:type="dxa"/>
            <w:tcBorders>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GBP</w:t>
            </w:r>
          </w:p>
        </w:tc>
        <w:tc>
          <w:tcPr>
            <w:tcW w:w="960" w:type="dxa"/>
            <w:tcBorders>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EUR</w:t>
            </w:r>
          </w:p>
        </w:tc>
        <w:tc>
          <w:tcPr>
            <w:tcW w:w="1601" w:type="dxa"/>
            <w:tcBorders>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From others</w:t>
            </w:r>
          </w:p>
        </w:tc>
      </w:tr>
      <w:tr w:rsidR="008A1E93" w:rsidTr="00C84C39">
        <w:trPr>
          <w:trHeight w:val="111"/>
          <w:jc w:val="center"/>
        </w:trPr>
        <w:tc>
          <w:tcPr>
            <w:tcW w:w="2110" w:type="dxa"/>
            <w:tcBorders>
              <w:top w:val="single" w:sz="4" w:space="0" w:color="auto"/>
              <w:bottom w:val="nil"/>
            </w:tcBorders>
            <w:noWrap/>
            <w:vAlign w:val="center"/>
          </w:tcPr>
          <w:p w:rsidR="008A1E93" w:rsidRDefault="008A1E93" w:rsidP="00C84C39">
            <w:pPr>
              <w:spacing w:after="0"/>
              <w:rPr>
                <w:sz w:val="20"/>
              </w:rPr>
            </w:pPr>
            <w:r w:rsidRPr="00104447">
              <w:rPr>
                <w:rFonts w:cstheme="majorBidi"/>
                <w:bCs/>
              </w:rPr>
              <w:t>Panel A: pre-</w:t>
            </w:r>
            <w:r>
              <w:rPr>
                <w:rFonts w:cstheme="majorBidi"/>
                <w:bCs/>
              </w:rPr>
              <w:t>vote</w:t>
            </w:r>
          </w:p>
        </w:tc>
        <w:tc>
          <w:tcPr>
            <w:tcW w:w="960" w:type="dxa"/>
            <w:tcBorders>
              <w:top w:val="single" w:sz="4" w:space="0" w:color="auto"/>
              <w:bottom w:val="nil"/>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p>
        </w:tc>
        <w:tc>
          <w:tcPr>
            <w:tcW w:w="960" w:type="dxa"/>
            <w:tcBorders>
              <w:top w:val="single" w:sz="4" w:space="0" w:color="auto"/>
              <w:bottom w:val="nil"/>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p>
        </w:tc>
        <w:tc>
          <w:tcPr>
            <w:tcW w:w="1601" w:type="dxa"/>
            <w:tcBorders>
              <w:top w:val="single" w:sz="4" w:space="0" w:color="auto"/>
              <w:bottom w:val="nil"/>
            </w:tcBorders>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p>
        </w:tc>
      </w:tr>
      <w:tr w:rsidR="008A1E93" w:rsidTr="00C84C39">
        <w:trPr>
          <w:trHeight w:val="228"/>
          <w:jc w:val="center"/>
        </w:trPr>
        <w:tc>
          <w:tcPr>
            <w:tcW w:w="2110" w:type="dxa"/>
            <w:tcBorders>
              <w:top w:val="nil"/>
              <w:bottom w:val="nil"/>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GBP</w:t>
            </w:r>
          </w:p>
        </w:tc>
        <w:tc>
          <w:tcPr>
            <w:tcW w:w="960" w:type="dxa"/>
            <w:tcBorders>
              <w:top w:val="nil"/>
              <w:bottom w:val="nil"/>
            </w:tcBorders>
            <w:noWrap/>
            <w:vAlign w:val="bottom"/>
            <w:hideMark/>
          </w:tcPr>
          <w:p w:rsidR="008A1E93" w:rsidRDefault="008A1E93" w:rsidP="00C84C39">
            <w:pPr>
              <w:spacing w:after="0" w:line="240" w:lineRule="auto"/>
              <w:jc w:val="center"/>
              <w:rPr>
                <w:rFonts w:ascii="Calibri" w:eastAsia="Times New Roman" w:hAnsi="Calibri"/>
                <w:color w:val="000000"/>
                <w:lang w:eastAsia="zh-CN"/>
              </w:rPr>
            </w:pPr>
            <w:r>
              <w:rPr>
                <w:rFonts w:ascii="Calibri" w:hAnsi="Calibri"/>
                <w:color w:val="000000"/>
              </w:rPr>
              <w:t>88.88</w:t>
            </w:r>
          </w:p>
        </w:tc>
        <w:tc>
          <w:tcPr>
            <w:tcW w:w="960" w:type="dxa"/>
            <w:tcBorders>
              <w:top w:val="nil"/>
              <w:bottom w:val="nil"/>
            </w:tcBorders>
            <w:noWrap/>
            <w:vAlign w:val="bottom"/>
            <w:hideMark/>
          </w:tcPr>
          <w:p w:rsidR="008A1E93" w:rsidRDefault="008A1E93" w:rsidP="00C84C39">
            <w:pPr>
              <w:spacing w:after="0" w:line="240" w:lineRule="auto"/>
              <w:jc w:val="center"/>
              <w:rPr>
                <w:rFonts w:ascii="Calibri" w:hAnsi="Calibri"/>
                <w:color w:val="000000"/>
              </w:rPr>
            </w:pPr>
            <w:r>
              <w:rPr>
                <w:rFonts w:ascii="Calibri" w:hAnsi="Calibri"/>
                <w:color w:val="000000"/>
              </w:rPr>
              <w:t>11.12</w:t>
            </w:r>
          </w:p>
        </w:tc>
        <w:tc>
          <w:tcPr>
            <w:tcW w:w="1601" w:type="dxa"/>
            <w:tcBorders>
              <w:top w:val="nil"/>
              <w:bottom w:val="nil"/>
            </w:tcBorders>
            <w:noWrap/>
            <w:vAlign w:val="bottom"/>
            <w:hideMark/>
          </w:tcPr>
          <w:p w:rsidR="008A1E93" w:rsidRDefault="008A1E93" w:rsidP="00C84C39">
            <w:pPr>
              <w:spacing w:after="0" w:line="240" w:lineRule="auto"/>
              <w:jc w:val="center"/>
              <w:rPr>
                <w:rFonts w:ascii="Calibri" w:hAnsi="Calibri"/>
                <w:color w:val="000000"/>
              </w:rPr>
            </w:pPr>
            <w:r>
              <w:rPr>
                <w:rFonts w:ascii="Calibri" w:hAnsi="Calibri"/>
                <w:color w:val="000000"/>
              </w:rPr>
              <w:t>11.12</w:t>
            </w:r>
          </w:p>
        </w:tc>
      </w:tr>
      <w:tr w:rsidR="008A1E93" w:rsidTr="00C84C39">
        <w:trPr>
          <w:trHeight w:val="300"/>
          <w:jc w:val="center"/>
        </w:trPr>
        <w:tc>
          <w:tcPr>
            <w:tcW w:w="2110" w:type="dxa"/>
            <w:tcBorders>
              <w:top w:val="nil"/>
              <w:bottom w:val="nil"/>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EUR</w:t>
            </w:r>
          </w:p>
        </w:tc>
        <w:tc>
          <w:tcPr>
            <w:tcW w:w="960" w:type="dxa"/>
            <w:tcBorders>
              <w:top w:val="nil"/>
              <w:bottom w:val="nil"/>
            </w:tcBorders>
            <w:noWrap/>
            <w:vAlign w:val="bottom"/>
            <w:hideMark/>
          </w:tcPr>
          <w:p w:rsidR="008A1E93" w:rsidRDefault="008A1E93" w:rsidP="00C84C39">
            <w:pPr>
              <w:spacing w:after="0" w:line="240" w:lineRule="auto"/>
              <w:jc w:val="center"/>
              <w:rPr>
                <w:rFonts w:ascii="Calibri" w:hAnsi="Calibri"/>
                <w:color w:val="000000"/>
              </w:rPr>
            </w:pPr>
            <w:r>
              <w:rPr>
                <w:rFonts w:ascii="Calibri" w:hAnsi="Calibri"/>
                <w:color w:val="000000"/>
              </w:rPr>
              <w:t>14.56</w:t>
            </w:r>
          </w:p>
        </w:tc>
        <w:tc>
          <w:tcPr>
            <w:tcW w:w="960" w:type="dxa"/>
            <w:tcBorders>
              <w:top w:val="nil"/>
              <w:bottom w:val="nil"/>
            </w:tcBorders>
            <w:noWrap/>
            <w:vAlign w:val="bottom"/>
            <w:hideMark/>
          </w:tcPr>
          <w:p w:rsidR="008A1E93" w:rsidRDefault="008A1E93" w:rsidP="00C84C39">
            <w:pPr>
              <w:spacing w:after="0" w:line="240" w:lineRule="auto"/>
              <w:jc w:val="center"/>
              <w:rPr>
                <w:rFonts w:ascii="Calibri" w:hAnsi="Calibri"/>
                <w:color w:val="000000"/>
              </w:rPr>
            </w:pPr>
            <w:r>
              <w:rPr>
                <w:rFonts w:ascii="Calibri" w:hAnsi="Calibri"/>
                <w:color w:val="000000"/>
              </w:rPr>
              <w:t>85.44</w:t>
            </w:r>
          </w:p>
        </w:tc>
        <w:tc>
          <w:tcPr>
            <w:tcW w:w="1601" w:type="dxa"/>
            <w:tcBorders>
              <w:top w:val="nil"/>
              <w:bottom w:val="nil"/>
            </w:tcBorders>
            <w:noWrap/>
            <w:vAlign w:val="bottom"/>
            <w:hideMark/>
          </w:tcPr>
          <w:p w:rsidR="008A1E93" w:rsidRDefault="008A1E93" w:rsidP="00C84C39">
            <w:pPr>
              <w:spacing w:after="0" w:line="240" w:lineRule="auto"/>
              <w:jc w:val="center"/>
              <w:rPr>
                <w:rFonts w:ascii="Calibri" w:hAnsi="Calibri"/>
                <w:color w:val="000000"/>
              </w:rPr>
            </w:pPr>
            <w:r>
              <w:rPr>
                <w:rFonts w:ascii="Calibri" w:hAnsi="Calibri"/>
                <w:color w:val="000000"/>
              </w:rPr>
              <w:t>14.56</w:t>
            </w:r>
          </w:p>
        </w:tc>
      </w:tr>
      <w:tr w:rsidR="008A1E93" w:rsidTr="00C84C39">
        <w:trPr>
          <w:trHeight w:val="300"/>
          <w:jc w:val="center"/>
        </w:trPr>
        <w:tc>
          <w:tcPr>
            <w:tcW w:w="2110" w:type="dxa"/>
            <w:tcBorders>
              <w:top w:val="nil"/>
              <w:bottom w:val="nil"/>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To others</w:t>
            </w:r>
          </w:p>
        </w:tc>
        <w:tc>
          <w:tcPr>
            <w:tcW w:w="960" w:type="dxa"/>
            <w:tcBorders>
              <w:top w:val="nil"/>
              <w:bottom w:val="nil"/>
            </w:tcBorders>
            <w:noWrap/>
            <w:vAlign w:val="bottom"/>
            <w:hideMark/>
          </w:tcPr>
          <w:p w:rsidR="008A1E93" w:rsidRDefault="008A1E93" w:rsidP="00C84C39">
            <w:pPr>
              <w:spacing w:after="0" w:line="240" w:lineRule="auto"/>
              <w:jc w:val="center"/>
              <w:rPr>
                <w:rFonts w:ascii="Calibri" w:eastAsia="Times New Roman" w:hAnsi="Calibri"/>
                <w:color w:val="000000"/>
                <w:lang w:eastAsia="zh-CN"/>
              </w:rPr>
            </w:pPr>
            <w:r>
              <w:rPr>
                <w:rFonts w:ascii="Calibri" w:hAnsi="Calibri"/>
                <w:color w:val="000000"/>
              </w:rPr>
              <w:t>14.56</w:t>
            </w:r>
          </w:p>
        </w:tc>
        <w:tc>
          <w:tcPr>
            <w:tcW w:w="960" w:type="dxa"/>
            <w:tcBorders>
              <w:top w:val="nil"/>
              <w:bottom w:val="nil"/>
            </w:tcBorders>
            <w:noWrap/>
            <w:vAlign w:val="bottom"/>
            <w:hideMark/>
          </w:tcPr>
          <w:p w:rsidR="008A1E93" w:rsidRDefault="008A1E93" w:rsidP="00C84C39">
            <w:pPr>
              <w:spacing w:after="0" w:line="240" w:lineRule="auto"/>
              <w:jc w:val="center"/>
              <w:rPr>
                <w:rFonts w:ascii="Calibri" w:hAnsi="Calibri"/>
                <w:color w:val="000000"/>
              </w:rPr>
            </w:pPr>
            <w:r>
              <w:rPr>
                <w:rFonts w:ascii="Calibri" w:hAnsi="Calibri"/>
                <w:color w:val="000000"/>
              </w:rPr>
              <w:t>11.12</w:t>
            </w:r>
          </w:p>
        </w:tc>
        <w:tc>
          <w:tcPr>
            <w:tcW w:w="1601" w:type="dxa"/>
            <w:tcBorders>
              <w:top w:val="nil"/>
              <w:bottom w:val="nil"/>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Spillover index</w:t>
            </w:r>
          </w:p>
        </w:tc>
      </w:tr>
      <w:tr w:rsidR="008A1E93" w:rsidTr="00C84C39">
        <w:trPr>
          <w:trHeight w:val="300"/>
          <w:jc w:val="center"/>
        </w:trPr>
        <w:tc>
          <w:tcPr>
            <w:tcW w:w="2110" w:type="dxa"/>
            <w:tcBorders>
              <w:top w:val="nil"/>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Net</w:t>
            </w:r>
          </w:p>
        </w:tc>
        <w:tc>
          <w:tcPr>
            <w:tcW w:w="960" w:type="dxa"/>
            <w:tcBorders>
              <w:top w:val="nil"/>
              <w:bottom w:val="single" w:sz="4" w:space="0" w:color="auto"/>
            </w:tcBorders>
            <w:noWrap/>
            <w:vAlign w:val="bottom"/>
            <w:hideMark/>
          </w:tcPr>
          <w:p w:rsidR="008A1E93" w:rsidRDefault="008A1E93" w:rsidP="00C84C39">
            <w:pPr>
              <w:spacing w:after="0" w:line="240" w:lineRule="auto"/>
              <w:jc w:val="center"/>
              <w:rPr>
                <w:rFonts w:ascii="Calibri" w:hAnsi="Calibri"/>
                <w:color w:val="000000"/>
              </w:rPr>
            </w:pPr>
            <w:r>
              <w:rPr>
                <w:rFonts w:ascii="Calibri" w:hAnsi="Calibri"/>
                <w:color w:val="000000"/>
              </w:rPr>
              <w:t>3.44</w:t>
            </w:r>
          </w:p>
        </w:tc>
        <w:tc>
          <w:tcPr>
            <w:tcW w:w="960" w:type="dxa"/>
            <w:tcBorders>
              <w:top w:val="nil"/>
              <w:bottom w:val="single" w:sz="4" w:space="0" w:color="auto"/>
            </w:tcBorders>
            <w:noWrap/>
            <w:vAlign w:val="bottom"/>
            <w:hideMark/>
          </w:tcPr>
          <w:p w:rsidR="008A1E93" w:rsidRDefault="008A1E93" w:rsidP="00C84C39">
            <w:pPr>
              <w:spacing w:after="0" w:line="240" w:lineRule="auto"/>
              <w:jc w:val="center"/>
              <w:rPr>
                <w:rFonts w:ascii="Calibri" w:hAnsi="Calibri"/>
                <w:color w:val="000000"/>
              </w:rPr>
            </w:pPr>
            <w:r>
              <w:rPr>
                <w:rFonts w:ascii="Calibri" w:hAnsi="Calibri"/>
                <w:color w:val="000000"/>
              </w:rPr>
              <w:t>-3.44</w:t>
            </w:r>
          </w:p>
        </w:tc>
        <w:tc>
          <w:tcPr>
            <w:tcW w:w="1601" w:type="dxa"/>
            <w:tcBorders>
              <w:top w:val="nil"/>
              <w:bottom w:val="single" w:sz="4" w:space="0" w:color="auto"/>
            </w:tcBorders>
            <w:noWrap/>
            <w:vAlign w:val="center"/>
            <w:hideMark/>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hAnsi="Calibri"/>
                <w:color w:val="000000"/>
              </w:rPr>
              <w:t>12.84</w:t>
            </w:r>
          </w:p>
        </w:tc>
      </w:tr>
      <w:tr w:rsidR="008A1E93" w:rsidTr="00C84C39">
        <w:trPr>
          <w:trHeight w:val="300"/>
          <w:jc w:val="center"/>
        </w:trPr>
        <w:tc>
          <w:tcPr>
            <w:tcW w:w="2110" w:type="dxa"/>
            <w:tcBorders>
              <w:top w:val="single" w:sz="4" w:space="0" w:color="auto"/>
            </w:tcBorders>
            <w:noWrap/>
            <w:vAlign w:val="center"/>
          </w:tcPr>
          <w:p w:rsidR="008A1E93" w:rsidRDefault="008A1E93" w:rsidP="00C84C39">
            <w:pPr>
              <w:spacing w:after="0" w:line="240" w:lineRule="auto"/>
              <w:rPr>
                <w:rFonts w:ascii="Calibri" w:eastAsia="Times New Roman" w:hAnsi="Calibri" w:cs="Times New Roman"/>
                <w:color w:val="000000"/>
                <w:lang w:eastAsia="en-GB"/>
              </w:rPr>
            </w:pPr>
            <w:r w:rsidRPr="00104447">
              <w:rPr>
                <w:rFonts w:cstheme="majorBidi"/>
                <w:bCs/>
              </w:rPr>
              <w:t>Panel B: post-</w:t>
            </w:r>
            <w:r>
              <w:rPr>
                <w:rFonts w:cstheme="majorBidi"/>
                <w:bCs/>
              </w:rPr>
              <w:t>vote</w:t>
            </w:r>
          </w:p>
        </w:tc>
        <w:tc>
          <w:tcPr>
            <w:tcW w:w="960" w:type="dxa"/>
            <w:tcBorders>
              <w:top w:val="single" w:sz="4" w:space="0" w:color="auto"/>
            </w:tcBorders>
            <w:noWrap/>
            <w:vAlign w:val="bottom"/>
          </w:tcPr>
          <w:p w:rsidR="008A1E93" w:rsidRDefault="008A1E93" w:rsidP="00C84C39">
            <w:pPr>
              <w:spacing w:after="0" w:line="240" w:lineRule="auto"/>
              <w:jc w:val="center"/>
              <w:rPr>
                <w:rFonts w:ascii="Calibri" w:hAnsi="Calibri"/>
                <w:color w:val="000000"/>
              </w:rPr>
            </w:pPr>
          </w:p>
        </w:tc>
        <w:tc>
          <w:tcPr>
            <w:tcW w:w="960" w:type="dxa"/>
            <w:tcBorders>
              <w:top w:val="single" w:sz="4" w:space="0" w:color="auto"/>
            </w:tcBorders>
            <w:noWrap/>
            <w:vAlign w:val="bottom"/>
          </w:tcPr>
          <w:p w:rsidR="008A1E93" w:rsidRDefault="008A1E93" w:rsidP="00C84C39">
            <w:pPr>
              <w:spacing w:after="0" w:line="240" w:lineRule="auto"/>
              <w:jc w:val="center"/>
              <w:rPr>
                <w:rFonts w:ascii="Calibri" w:hAnsi="Calibri"/>
                <w:color w:val="000000"/>
              </w:rPr>
            </w:pPr>
          </w:p>
        </w:tc>
        <w:tc>
          <w:tcPr>
            <w:tcW w:w="1601" w:type="dxa"/>
            <w:tcBorders>
              <w:top w:val="single" w:sz="4" w:space="0" w:color="auto"/>
            </w:tcBorders>
            <w:noWrap/>
            <w:vAlign w:val="center"/>
          </w:tcPr>
          <w:p w:rsidR="008A1E93" w:rsidRDefault="008A1E93" w:rsidP="00C84C39">
            <w:pPr>
              <w:spacing w:after="0" w:line="240" w:lineRule="auto"/>
              <w:jc w:val="center"/>
              <w:rPr>
                <w:rFonts w:ascii="Calibri" w:hAnsi="Calibri"/>
                <w:color w:val="000000"/>
              </w:rPr>
            </w:pPr>
          </w:p>
        </w:tc>
      </w:tr>
      <w:tr w:rsidR="008A1E93" w:rsidTr="00C84C39">
        <w:trPr>
          <w:trHeight w:val="300"/>
          <w:jc w:val="center"/>
        </w:trPr>
        <w:tc>
          <w:tcPr>
            <w:tcW w:w="2110" w:type="dxa"/>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GBP</w:t>
            </w:r>
          </w:p>
        </w:tc>
        <w:tc>
          <w:tcPr>
            <w:tcW w:w="960" w:type="dxa"/>
            <w:noWrap/>
            <w:vAlign w:val="bottom"/>
          </w:tcPr>
          <w:p w:rsidR="008A1E93" w:rsidRDefault="008A1E93" w:rsidP="00C84C39">
            <w:pPr>
              <w:spacing w:after="0" w:line="240" w:lineRule="auto"/>
              <w:jc w:val="center"/>
              <w:rPr>
                <w:rFonts w:ascii="Calibri" w:eastAsia="Times New Roman" w:hAnsi="Calibri"/>
                <w:color w:val="000000"/>
                <w:lang w:eastAsia="zh-CN"/>
              </w:rPr>
            </w:pPr>
            <w:r>
              <w:rPr>
                <w:rFonts w:ascii="Calibri" w:hAnsi="Calibri"/>
                <w:color w:val="000000"/>
              </w:rPr>
              <w:t>96.24</w:t>
            </w:r>
          </w:p>
        </w:tc>
        <w:tc>
          <w:tcPr>
            <w:tcW w:w="960" w:type="dxa"/>
            <w:noWrap/>
            <w:vAlign w:val="bottom"/>
          </w:tcPr>
          <w:p w:rsidR="008A1E93" w:rsidRDefault="008A1E93" w:rsidP="00C84C39">
            <w:pPr>
              <w:spacing w:after="0" w:line="240" w:lineRule="auto"/>
              <w:jc w:val="center"/>
              <w:rPr>
                <w:rFonts w:ascii="Calibri" w:hAnsi="Calibri"/>
                <w:color w:val="000000"/>
              </w:rPr>
            </w:pPr>
            <w:r>
              <w:rPr>
                <w:rFonts w:ascii="Calibri" w:hAnsi="Calibri"/>
                <w:color w:val="000000"/>
              </w:rPr>
              <w:t>3.76</w:t>
            </w:r>
          </w:p>
        </w:tc>
        <w:tc>
          <w:tcPr>
            <w:tcW w:w="1601" w:type="dxa"/>
            <w:noWrap/>
            <w:vAlign w:val="bottom"/>
          </w:tcPr>
          <w:p w:rsidR="008A1E93" w:rsidRDefault="008A1E93" w:rsidP="00C84C39">
            <w:pPr>
              <w:spacing w:after="0" w:line="240" w:lineRule="auto"/>
              <w:jc w:val="center"/>
              <w:rPr>
                <w:rFonts w:ascii="Calibri" w:eastAsia="Times New Roman" w:hAnsi="Calibri"/>
                <w:color w:val="000000"/>
                <w:lang w:eastAsia="zh-CN"/>
              </w:rPr>
            </w:pPr>
            <w:r>
              <w:rPr>
                <w:rFonts w:ascii="Calibri" w:hAnsi="Calibri"/>
                <w:color w:val="000000"/>
              </w:rPr>
              <w:t>3.76</w:t>
            </w:r>
          </w:p>
        </w:tc>
      </w:tr>
      <w:tr w:rsidR="008A1E93" w:rsidTr="00C84C39">
        <w:trPr>
          <w:trHeight w:val="300"/>
          <w:jc w:val="center"/>
        </w:trPr>
        <w:tc>
          <w:tcPr>
            <w:tcW w:w="2110" w:type="dxa"/>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EUR</w:t>
            </w:r>
          </w:p>
        </w:tc>
        <w:tc>
          <w:tcPr>
            <w:tcW w:w="960" w:type="dxa"/>
            <w:noWrap/>
            <w:vAlign w:val="bottom"/>
          </w:tcPr>
          <w:p w:rsidR="008A1E93" w:rsidRDefault="008A1E93" w:rsidP="00C84C39">
            <w:pPr>
              <w:spacing w:after="0" w:line="240" w:lineRule="auto"/>
              <w:jc w:val="center"/>
              <w:rPr>
                <w:rFonts w:ascii="Calibri" w:hAnsi="Calibri"/>
                <w:color w:val="000000"/>
              </w:rPr>
            </w:pPr>
            <w:r>
              <w:rPr>
                <w:rFonts w:ascii="Calibri" w:hAnsi="Calibri"/>
                <w:color w:val="000000"/>
              </w:rPr>
              <w:t>5.55</w:t>
            </w:r>
          </w:p>
        </w:tc>
        <w:tc>
          <w:tcPr>
            <w:tcW w:w="960" w:type="dxa"/>
            <w:noWrap/>
            <w:vAlign w:val="bottom"/>
          </w:tcPr>
          <w:p w:rsidR="008A1E93" w:rsidRDefault="008A1E93" w:rsidP="00C84C39">
            <w:pPr>
              <w:spacing w:after="0" w:line="240" w:lineRule="auto"/>
              <w:jc w:val="center"/>
              <w:rPr>
                <w:rFonts w:ascii="Calibri" w:hAnsi="Calibri"/>
                <w:color w:val="000000"/>
              </w:rPr>
            </w:pPr>
            <w:r>
              <w:rPr>
                <w:rFonts w:ascii="Calibri" w:hAnsi="Calibri"/>
                <w:color w:val="000000"/>
              </w:rPr>
              <w:t>94.45</w:t>
            </w:r>
          </w:p>
        </w:tc>
        <w:tc>
          <w:tcPr>
            <w:tcW w:w="1601" w:type="dxa"/>
            <w:noWrap/>
            <w:vAlign w:val="bottom"/>
          </w:tcPr>
          <w:p w:rsidR="008A1E93" w:rsidRDefault="008A1E93" w:rsidP="00C84C39">
            <w:pPr>
              <w:spacing w:after="0" w:line="240" w:lineRule="auto"/>
              <w:jc w:val="center"/>
              <w:rPr>
                <w:rFonts w:ascii="Calibri" w:hAnsi="Calibri"/>
                <w:color w:val="000000"/>
              </w:rPr>
            </w:pPr>
            <w:r>
              <w:rPr>
                <w:rFonts w:ascii="Calibri" w:hAnsi="Calibri"/>
                <w:color w:val="000000"/>
              </w:rPr>
              <w:t>5.55</w:t>
            </w:r>
          </w:p>
        </w:tc>
      </w:tr>
      <w:tr w:rsidR="008A1E93" w:rsidTr="00C84C39">
        <w:trPr>
          <w:trHeight w:val="300"/>
          <w:jc w:val="center"/>
        </w:trPr>
        <w:tc>
          <w:tcPr>
            <w:tcW w:w="2110" w:type="dxa"/>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To others</w:t>
            </w:r>
          </w:p>
        </w:tc>
        <w:tc>
          <w:tcPr>
            <w:tcW w:w="960" w:type="dxa"/>
            <w:noWrap/>
            <w:vAlign w:val="bottom"/>
          </w:tcPr>
          <w:p w:rsidR="008A1E93" w:rsidRDefault="008A1E93" w:rsidP="00C84C39">
            <w:pPr>
              <w:spacing w:after="0" w:line="240" w:lineRule="auto"/>
              <w:jc w:val="center"/>
              <w:rPr>
                <w:rFonts w:ascii="Calibri" w:hAnsi="Calibri"/>
                <w:color w:val="000000"/>
              </w:rPr>
            </w:pPr>
            <w:r>
              <w:rPr>
                <w:rFonts w:ascii="Calibri" w:hAnsi="Calibri"/>
                <w:color w:val="000000"/>
              </w:rPr>
              <w:t>5.55</w:t>
            </w:r>
          </w:p>
        </w:tc>
        <w:tc>
          <w:tcPr>
            <w:tcW w:w="960" w:type="dxa"/>
            <w:noWrap/>
            <w:vAlign w:val="bottom"/>
          </w:tcPr>
          <w:p w:rsidR="008A1E93" w:rsidRDefault="008A1E93" w:rsidP="00C84C39">
            <w:pPr>
              <w:spacing w:after="0" w:line="240" w:lineRule="auto"/>
              <w:jc w:val="center"/>
              <w:rPr>
                <w:rFonts w:ascii="Calibri" w:hAnsi="Calibri"/>
                <w:color w:val="000000"/>
              </w:rPr>
            </w:pPr>
            <w:r>
              <w:rPr>
                <w:rFonts w:ascii="Calibri" w:hAnsi="Calibri"/>
                <w:color w:val="000000"/>
              </w:rPr>
              <w:t>3.76</w:t>
            </w:r>
          </w:p>
        </w:tc>
        <w:tc>
          <w:tcPr>
            <w:tcW w:w="1601" w:type="dxa"/>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Spillover index</w:t>
            </w:r>
          </w:p>
        </w:tc>
      </w:tr>
      <w:tr w:rsidR="008A1E93" w:rsidTr="00C84C39">
        <w:trPr>
          <w:trHeight w:val="300"/>
          <w:jc w:val="center"/>
        </w:trPr>
        <w:tc>
          <w:tcPr>
            <w:tcW w:w="2110" w:type="dxa"/>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Net</w:t>
            </w:r>
          </w:p>
        </w:tc>
        <w:tc>
          <w:tcPr>
            <w:tcW w:w="960" w:type="dxa"/>
            <w:noWrap/>
            <w:vAlign w:val="bottom"/>
          </w:tcPr>
          <w:p w:rsidR="008A1E93" w:rsidRDefault="008A1E93" w:rsidP="00C84C39">
            <w:pPr>
              <w:spacing w:after="0" w:line="240" w:lineRule="auto"/>
              <w:jc w:val="center"/>
              <w:rPr>
                <w:rFonts w:ascii="Calibri" w:hAnsi="Calibri"/>
                <w:color w:val="000000"/>
              </w:rPr>
            </w:pPr>
            <w:r>
              <w:rPr>
                <w:rFonts w:ascii="Calibri" w:hAnsi="Calibri"/>
                <w:color w:val="000000"/>
              </w:rPr>
              <w:t>1.78</w:t>
            </w:r>
          </w:p>
        </w:tc>
        <w:tc>
          <w:tcPr>
            <w:tcW w:w="960" w:type="dxa"/>
            <w:noWrap/>
            <w:vAlign w:val="bottom"/>
          </w:tcPr>
          <w:p w:rsidR="008A1E93" w:rsidRDefault="008A1E93" w:rsidP="00C84C39">
            <w:pPr>
              <w:spacing w:after="0" w:line="240" w:lineRule="auto"/>
              <w:jc w:val="center"/>
              <w:rPr>
                <w:rFonts w:ascii="Calibri" w:hAnsi="Calibri"/>
                <w:color w:val="000000"/>
              </w:rPr>
            </w:pPr>
            <w:r>
              <w:rPr>
                <w:rFonts w:ascii="Calibri" w:hAnsi="Calibri"/>
                <w:color w:val="000000"/>
              </w:rPr>
              <w:t>-1.78</w:t>
            </w:r>
          </w:p>
        </w:tc>
        <w:tc>
          <w:tcPr>
            <w:tcW w:w="1601" w:type="dxa"/>
            <w:noWrap/>
            <w:vAlign w:val="center"/>
          </w:tcPr>
          <w:p w:rsidR="008A1E93" w:rsidRDefault="008A1E93" w:rsidP="00C84C39">
            <w:pPr>
              <w:spacing w:after="0" w:line="240" w:lineRule="auto"/>
              <w:jc w:val="center"/>
              <w:rPr>
                <w:rFonts w:ascii="Calibri" w:eastAsia="Times New Roman" w:hAnsi="Calibri" w:cs="Times New Roman"/>
                <w:color w:val="000000"/>
                <w:lang w:eastAsia="en-GB"/>
              </w:rPr>
            </w:pPr>
            <w:r>
              <w:rPr>
                <w:rFonts w:ascii="Calibri" w:hAnsi="Calibri"/>
                <w:color w:val="000000"/>
              </w:rPr>
              <w:t>4.66</w:t>
            </w:r>
          </w:p>
        </w:tc>
      </w:tr>
    </w:tbl>
    <w:p w:rsidR="008A1E93" w:rsidRDefault="008A1E93" w:rsidP="008A1E93">
      <w:pPr>
        <w:spacing w:after="0"/>
        <w:jc w:val="center"/>
        <w:rPr>
          <w:sz w:val="20"/>
        </w:rPr>
      </w:pPr>
    </w:p>
    <w:p w:rsidR="008A1E93" w:rsidRDefault="008A1E93" w:rsidP="008A1E93">
      <w:pPr>
        <w:spacing w:after="0"/>
        <w:jc w:val="center"/>
        <w:rPr>
          <w:sz w:val="20"/>
        </w:rPr>
      </w:pPr>
    </w:p>
    <w:p w:rsidR="008A1E93" w:rsidRDefault="008A1E93" w:rsidP="008A1E93">
      <w:pPr>
        <w:spacing w:after="0" w:line="360" w:lineRule="auto"/>
        <w:jc w:val="both"/>
        <w:rPr>
          <w:rFonts w:asciiTheme="majorBidi" w:hAnsiTheme="majorBidi" w:cstheme="majorBidi"/>
          <w:sz w:val="24"/>
          <w:szCs w:val="32"/>
        </w:rPr>
      </w:pPr>
    </w:p>
    <w:p w:rsidR="008A1E93" w:rsidRDefault="008A1E93" w:rsidP="00CC5E18">
      <w:pPr>
        <w:spacing w:after="0" w:line="360" w:lineRule="auto"/>
        <w:jc w:val="both"/>
        <w:rPr>
          <w:rFonts w:asciiTheme="majorBidi" w:hAnsiTheme="majorBidi" w:cstheme="majorBidi"/>
          <w:bCs/>
          <w:sz w:val="24"/>
          <w:szCs w:val="24"/>
        </w:rPr>
      </w:pPr>
      <w:r>
        <w:rPr>
          <w:rFonts w:asciiTheme="majorBidi" w:hAnsiTheme="majorBidi" w:cstheme="majorBidi"/>
          <w:sz w:val="24"/>
          <w:szCs w:val="32"/>
        </w:rPr>
        <w:t xml:space="preserve">Table 6 shows that the forecast error variance of GBP and EUR is mostly due to their own volatility (i.e. the diagonal values) which ranges from around 85 (i.e. EUR before the vote) to around 95 (i.e. both GBP and EUR after the vote). Moreover, after the Brexit vote, there was a large decrease in (i) the volatility GBP gives EUR (decreasing 62% from 14.56 to 5.55), (ii) the volatility EUR gives GBP (decreasing 66% from 11.12 to 3.76), (iii) the net volatility transmission of GBP (decreasing 48% from 3.44 to 1.78) and (iv) the overall volatility transmission (decreasing 64% from 12.84 to 4.66). </w:t>
      </w:r>
      <w:r>
        <w:rPr>
          <w:rFonts w:asciiTheme="majorBidi" w:hAnsiTheme="majorBidi" w:cstheme="majorBidi"/>
          <w:bCs/>
          <w:sz w:val="24"/>
          <w:szCs w:val="24"/>
        </w:rPr>
        <w:t xml:space="preserve">This decrease in the volatility transmission between GBP and EUR following the vote is consistent with </w:t>
      </w:r>
      <w:hyperlink w:anchor="_ENREF_9" w:tooltip="Baele, 2005 #27"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AuthorYear="1"&gt;&lt;Author&gt;Baele&lt;/Author&gt;&lt;Year&gt;2005&lt;/Year&gt;&lt;RecNum&gt;27&lt;/RecNum&gt;&lt;DisplayText&gt;Baele (2005)&lt;/DisplayText&gt;&lt;record&gt;&lt;rec-number&gt;27&lt;/rec-number&gt;&lt;foreign-keys&gt;&lt;key app="EN" db-id="epvd2aracxfdw4e0zsp5p9rhv59rwdtp55vt" timestamp="1500630433"&gt;27&lt;/key&gt;&lt;/foreign-keys&gt;&lt;ref-type name="Journal Article"&gt;17&lt;/ref-type&gt;&lt;contributors&gt;&lt;authors&gt;&lt;author&gt;Baele, Lieven&lt;/author&gt;&lt;/authors&gt;&lt;/contributors&gt;&lt;titles&gt;&lt;title&gt;Volatility Spillover Effects in European Equity Markets&lt;/title&gt;&lt;secondary-title&gt;Journal of Financial &amp;amp; Quantitative Analysis&lt;/secondary-title&gt;&lt;/titles&gt;&lt;periodical&gt;&lt;full-title&gt;Journal of Financial &amp;amp; Quantitative Analysis&lt;/full-title&gt;&lt;/periodical&gt;&lt;pages&gt;373-401&lt;/pages&gt;&lt;volume&gt;40&lt;/volume&gt;&lt;number&gt;2&lt;/number&gt;&lt;keywords&gt;&lt;keyword&gt;SECURITIES markets&lt;/keyword&gt;&lt;keyword&gt;VOLATILITY (Finance)&lt;/keyword&gt;&lt;keyword&gt;GLOBALIZATION&lt;/keyword&gt;&lt;keyword&gt;INTERNATIONAL economic integration&lt;/keyword&gt;&lt;keyword&gt;INVESTMENT banking&lt;/keyword&gt;&lt;keyword&gt;INTERNATIONAL economic relations&lt;/keyword&gt;&lt;keyword&gt;STOCK exchanges&lt;/keyword&gt;&lt;keyword&gt;REGIME change&lt;/keyword&gt;&lt;keyword&gt;UNITED States&lt;/keyword&gt;&lt;keyword&gt;EUROPE&lt;/keyword&gt;&lt;keyword&gt;EUROPEAN Union&lt;/keyword&gt;&lt;/keywords&gt;&lt;dates&gt;&lt;year&gt;2005&lt;/year&gt;&lt;/dates&gt;&lt;publisher&gt;Cambridge University Press&lt;/publisher&gt;&lt;isbn&gt;00221090&lt;/isbn&gt;&lt;accession-num&gt;17403926&lt;/accession-num&gt;&lt;work-type&gt;Article&lt;/work-type&gt;&lt;urls&gt;&lt;related-urls&gt;&lt;url&gt;http://search.ebscohost.com/login.aspx?direct=true&amp;amp;db=buh&amp;amp;AN=17403926&amp;amp;site=eds-live&lt;/url&gt;&lt;/related-urls&gt;&lt;/urls&gt;&lt;remote-database-name&gt;buh&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Baele (2005)</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xml:space="preserve"> and </w:t>
      </w:r>
      <w:hyperlink w:anchor="_ENREF_18" w:tooltip="Christiansen, 2007 #28"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AuthorYear="1"&gt;&lt;Author&gt;Christiansen&lt;/Author&gt;&lt;Year&gt;2007&lt;/Year&gt;&lt;RecNum&gt;28&lt;/RecNum&gt;&lt;DisplayText&gt;Christiansen (2007)&lt;/DisplayText&gt;&lt;record&gt;&lt;rec-number&gt;28&lt;/rec-number&gt;&lt;foreign-keys&gt;&lt;key app="EN" db-id="epvd2aracxfdw4e0zsp5p9rhv59rwdtp55vt" timestamp="1500633263"&gt;28&lt;/key&gt;&lt;/foreign-keys&gt;&lt;ref-type name="Journal Article"&gt;17&lt;/ref-type&gt;&lt;contributors&gt;&lt;authors&gt;&lt;author&gt;Christiansen, Charlotte&lt;/author&gt;&lt;/authors&gt;&lt;/contributors&gt;&lt;titles&gt;&lt;title&gt;Volatility-Spillover Effects in European Bond Markets&lt;/title&gt;&lt;secondary-title&gt;European Financial Management&lt;/secondary-title&gt;&lt;/titles&gt;&lt;periodical&gt;&lt;full-title&gt;European Financial Management&lt;/full-title&gt;&lt;/periodical&gt;&lt;pages&gt;923-948&lt;/pages&gt;&lt;volume&gt;13&lt;/volume&gt;&lt;number&gt;5&lt;/number&gt;&lt;keywords&gt;&lt;keyword&gt;BOND market&lt;/keyword&gt;&lt;keyword&gt;VOLATILITY (Finance)&lt;/keyword&gt;&lt;keyword&gt;EURO&lt;/keyword&gt;&lt;keyword&gt;GOVERNMENT securities&lt;/keyword&gt;&lt;keyword&gt;CAPITAL market&lt;/keyword&gt;&lt;keyword&gt;SECURITIES markets&lt;/keyword&gt;&lt;keyword&gt;RISK&lt;/keyword&gt;&lt;keyword&gt;FINANCIAL management&lt;/keyword&gt;&lt;keyword&gt;EUROPE&lt;/keyword&gt;&lt;keyword&gt;E43&lt;/keyword&gt;&lt;keyword&gt;euro introduction&lt;/keyword&gt;&lt;keyword&gt;F36&lt;/keyword&gt;&lt;keyword&gt;G12&lt;/keyword&gt;&lt;keyword&gt;G15&lt;/keyword&gt;&lt;keyword&gt;government bonds&lt;/keyword&gt;&lt;keyword&gt;integration of bond markets&lt;/keyword&gt;&lt;keyword&gt;international bond markets&lt;/keyword&gt;&lt;keyword&gt;volatility spillover&lt;/keyword&gt;&lt;/keywords&gt;&lt;dates&gt;&lt;year&gt;2007&lt;/year&gt;&lt;/dates&gt;&lt;publisher&gt;Wiley-Blackwell&lt;/publisher&gt;&lt;isbn&gt;13547798&lt;/isbn&gt;&lt;accession-num&gt;27173444&lt;/accession-num&gt;&lt;work-type&gt;Article&lt;/work-type&gt;&lt;urls&gt;&lt;related-urls&gt;&lt;url&gt;http://search.ebscohost.com/login.aspx?direct=true&amp;amp;db=buh&amp;amp;AN=27173444&amp;amp;site=eds-live&lt;/url&gt;&lt;url&gt;http://onlinelibrary.wiley.com/store/10.1111/j.1468-036X.2007.00403.x/asset/j.1468-036X.2007.00403.x.pdf?v=1&amp;amp;t=j5dqbvz2&amp;amp;s=346136fa4f3eadf26c97ae9154ebe977ce6f5610&lt;/url&gt;&lt;/related-urls&gt;&lt;/urls&gt;&lt;electronic-resource-num&gt;10.1111/j.1468-036X.2007.00403.x&lt;/electronic-resource-num&gt;&lt;remote-database-name&gt;buh&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Christiansen (2007)</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who find a positive correlation between volatility spillover and the level of market integration.</w:t>
      </w:r>
    </w:p>
    <w:p w:rsidR="008A1E93" w:rsidRDefault="008A1E93" w:rsidP="008A1E93">
      <w:pPr>
        <w:spacing w:after="0" w:line="360" w:lineRule="auto"/>
        <w:jc w:val="both"/>
        <w:rPr>
          <w:rFonts w:asciiTheme="majorBidi" w:hAnsiTheme="majorBidi" w:cstheme="majorBidi"/>
          <w:b/>
          <w:sz w:val="24"/>
          <w:szCs w:val="24"/>
        </w:rPr>
      </w:pPr>
      <w:r>
        <w:rPr>
          <w:rFonts w:asciiTheme="majorBidi" w:hAnsiTheme="majorBidi" w:cstheme="majorBidi"/>
          <w:b/>
          <w:sz w:val="24"/>
          <w:szCs w:val="24"/>
        </w:rPr>
        <w:lastRenderedPageBreak/>
        <w:t>6. Conclusion</w:t>
      </w:r>
    </w:p>
    <w:p w:rsidR="008A1E93" w:rsidRDefault="008A1E93" w:rsidP="00CC5E18">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Ours is the first study on the effect of the Brexit vote, an international political event, on the foreign exchange market, the largest market currently in existence. Using high-frequency data to accommodate the fast-moving FX market, we examine the correlation and volatility transmission among major currencies before and after the vote. For the correlation analysis, we apply the DCC model of </w:t>
      </w:r>
      <w:hyperlink w:anchor="_ENREF_25" w:tooltip="Engle, 2002 #39"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AuthorYear="1"&gt;&lt;Author&gt;Engle&lt;/Author&gt;&lt;Year&gt;2002&lt;/Year&gt;&lt;RecNum&gt;39&lt;/RecNum&gt;&lt;DisplayText&gt;Engle (2002)&lt;/DisplayText&gt;&lt;record&gt;&lt;rec-number&gt;39&lt;/rec-number&gt;&lt;foreign-keys&gt;&lt;key app="EN" db-id="epvd2aracxfdw4e0zsp5p9rhv59rwdtp55vt" timestamp="1502451074"&gt;39&lt;/key&gt;&lt;/foreign-keys&gt;&lt;ref-type name="Journal Article"&gt;17&lt;/ref-type&gt;&lt;contributors&gt;&lt;authors&gt;&lt;author&gt;Robert Engle&lt;/author&gt;&lt;/authors&gt;&lt;/contributors&gt;&lt;titles&gt;&lt;title&gt;Dynamic Conditional Correlation: A Simple Class of Multivariate Generalized Autoregressive Conditional Heteroskedasticity Models&lt;/title&gt;&lt;secondary-title&gt;Journal of Business &amp;amp; Economic Statistics&lt;/secondary-title&gt;&lt;/titles&gt;&lt;periodical&gt;&lt;full-title&gt;Journal of Business &amp;amp; Economic Statistics&lt;/full-title&gt;&lt;/periodical&gt;&lt;pages&gt;339-350&lt;/pages&gt;&lt;volume&gt;20&lt;/volume&gt;&lt;number&gt;3&lt;/number&gt;&lt;keywords&gt;&lt;keyword&gt;ARCH&lt;/keyword&gt;&lt;keyword&gt;Correlation&lt;/keyword&gt;&lt;keyword&gt;GARCH&lt;/keyword&gt;&lt;keyword&gt;Multivariate GARCH&lt;/keyword&gt;&lt;/keywords&gt;&lt;dates&gt;&lt;year&gt;2002&lt;/year&gt;&lt;/dates&gt;&lt;publisher&gt;American Statistical Association&lt;/publisher&gt;&lt;isbn&gt;07350015&lt;/isbn&gt;&lt;accession-num&gt;edsjsr.1392121&lt;/accession-num&gt;&lt;work-type&gt;research-article&lt;/work-type&gt;&lt;urls&gt;&lt;related-urls&gt;&lt;url&gt;http://search.ebscohost.com/login.aspx?direct=true&amp;amp;db=edsjsr&amp;amp;AN=edsjsr.1392121&amp;amp;site=eds-live&lt;/url&gt;&lt;/related-urls&gt;&lt;/urls&gt;&lt;remote-database-name&gt;edsjsr&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Engle (2002)</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xml:space="preserve"> and </w:t>
      </w:r>
      <w:hyperlink w:anchor="_ENREF_3" w:tooltip="Aielli, 2013 #40"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AuthorYear="1"&gt;&lt;Author&gt;Aielli&lt;/Author&gt;&lt;Year&gt;2013&lt;/Year&gt;&lt;RecNum&gt;40&lt;/RecNum&gt;&lt;DisplayText&gt;Aielli (2013)&lt;/DisplayText&gt;&lt;record&gt;&lt;rec-number&gt;40&lt;/rec-number&gt;&lt;foreign-keys&gt;&lt;key app="EN" db-id="epvd2aracxfdw4e0zsp5p9rhv59rwdtp55vt" timestamp="1502548269"&gt;40&lt;/key&gt;&lt;/foreign-keys&gt;&lt;ref-type name="Journal Article"&gt;17&lt;/ref-type&gt;&lt;contributors&gt;&lt;authors&gt;&lt;author&gt;Aielli, G. P.&lt;/author&gt;&lt;/authors&gt;&lt;/contributors&gt;&lt;titles&gt;&lt;title&gt;Dynamic Conditional Correlation: On Properties and Estimation&lt;/title&gt;&lt;secondary-title&gt;Journal of Business and Economic Statistics&lt;/secondary-title&gt;&lt;/titles&gt;&lt;periodical&gt;&lt;full-title&gt;Journal of Business and Economic Statistics&lt;/full-title&gt;&lt;/periodical&gt;&lt;pages&gt;282-299&lt;/pages&gt;&lt;volume&gt;31&lt;/volume&gt;&lt;number&gt;3&lt;/number&gt;&lt;section&gt;282&lt;/section&gt;&lt;keywords&gt;&lt;keyword&gt;Generalized profile likelihood&lt;/keyword&gt;&lt;keyword&gt;Integrated correlation&lt;/keyword&gt;&lt;keyword&gt;Multivariate GARCH model&lt;/keyword&gt;&lt;keyword&gt;Quasi-maximum-likelihood&lt;/keyword&gt;&lt;keyword&gt;Two-step estimation&lt;/keyword&gt;&lt;/keywords&gt;&lt;dates&gt;&lt;year&gt;2013&lt;/year&gt;&lt;pub-dates&gt;&lt;date&gt;07 / 01 /&lt;/date&gt;&lt;/pub-dates&gt;&lt;/dates&gt;&lt;isbn&gt;07350015&amp;#xD;15372707&lt;/isbn&gt;&lt;accession-num&gt;edselc.2-52.0-84883543022&lt;/accession-num&gt;&lt;work-type&gt;Article&lt;/work-type&gt;&lt;urls&gt;&lt;related-urls&gt;&lt;url&gt;http://search.ebscohost.com/login.aspx?direct=true&amp;amp;db=edselc&amp;amp;AN=edselc.2-52.0-84883543022&amp;amp;site=eds-live&lt;/url&gt;&lt;/related-urls&gt;&lt;/urls&gt;&lt;electronic-resource-num&gt;10.1080/07350015.2013.771027&lt;/electronic-resource-num&gt;&lt;remote-database-name&gt;edselc&lt;/remote-database-name&gt;&lt;remote-database-provider&gt;EBSCOhost&lt;/remote-database-provider&gt;&lt;language&gt;English&lt;/language&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Aielli (2013)</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To analyse the volatility transmission, we utilise the improved variance decomposition technique based on the generalised VAR framework. In general, we show that these important aspects of the relationship among the currencies have experienced significant changes following the vote.</w:t>
      </w:r>
    </w:p>
    <w:p w:rsidR="008A1E93" w:rsidRDefault="008A1E93" w:rsidP="008A1E93">
      <w:pPr>
        <w:spacing w:after="0" w:line="360" w:lineRule="auto"/>
        <w:jc w:val="both"/>
        <w:rPr>
          <w:rFonts w:asciiTheme="majorBidi" w:hAnsiTheme="majorBidi" w:cstheme="majorBidi"/>
          <w:bCs/>
          <w:sz w:val="24"/>
          <w:szCs w:val="24"/>
        </w:rPr>
      </w:pPr>
    </w:p>
    <w:p w:rsidR="008A1E93" w:rsidRDefault="008A1E93" w:rsidP="00CC5E18">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After the vote, </w:t>
      </w:r>
      <w:r>
        <w:rPr>
          <w:rFonts w:asciiTheme="majorBidi" w:hAnsiTheme="majorBidi" w:cstheme="majorBidi"/>
          <w:sz w:val="24"/>
          <w:szCs w:val="24"/>
        </w:rPr>
        <w:t xml:space="preserve">there was a decrease in the correlation between </w:t>
      </w:r>
      <w:r>
        <w:rPr>
          <w:rFonts w:asciiTheme="majorBidi" w:hAnsiTheme="majorBidi" w:cstheme="majorBidi"/>
          <w:bCs/>
          <w:sz w:val="24"/>
          <w:szCs w:val="24"/>
        </w:rPr>
        <w:t xml:space="preserve">the directly involved currencies (i.e. GBP and EUR) and the safe-haven currencies (i.e. CHF, JPY and gold) while there was an increase in the correlation among the safe-haven currencies. These changes were caused by the depreciation of GBP and EUR and the appreciation of the safe-haven currencies in response to the event. There was also an increase in the trading activities of the safe-haven currencies, which indicates a flight to quality. Regarding the volatility transmission, there was a significant decrease of 64% in the transmission between GBP and EUR following the Brexit vote, which is consistent with </w:t>
      </w:r>
      <w:hyperlink w:anchor="_ENREF_9" w:tooltip="Baele, 2005 #27"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AuthorYear="1"&gt;&lt;Author&gt;Baele&lt;/Author&gt;&lt;Year&gt;2005&lt;/Year&gt;&lt;RecNum&gt;27&lt;/RecNum&gt;&lt;DisplayText&gt;Baele (2005)&lt;/DisplayText&gt;&lt;record&gt;&lt;rec-number&gt;27&lt;/rec-number&gt;&lt;foreign-keys&gt;&lt;key app="EN" db-id="epvd2aracxfdw4e0zsp5p9rhv59rwdtp55vt" timestamp="1500630433"&gt;27&lt;/key&gt;&lt;/foreign-keys&gt;&lt;ref-type name="Journal Article"&gt;17&lt;/ref-type&gt;&lt;contributors&gt;&lt;authors&gt;&lt;author&gt;Baele, Lieven&lt;/author&gt;&lt;/authors&gt;&lt;/contributors&gt;&lt;titles&gt;&lt;title&gt;Volatility Spillover Effects in European Equity Markets&lt;/title&gt;&lt;secondary-title&gt;Journal of Financial &amp;amp; Quantitative Analysis&lt;/secondary-title&gt;&lt;/titles&gt;&lt;periodical&gt;&lt;full-title&gt;Journal of Financial &amp;amp; Quantitative Analysis&lt;/full-title&gt;&lt;/periodical&gt;&lt;pages&gt;373-401&lt;/pages&gt;&lt;volume&gt;40&lt;/volume&gt;&lt;number&gt;2&lt;/number&gt;&lt;keywords&gt;&lt;keyword&gt;SECURITIES markets&lt;/keyword&gt;&lt;keyword&gt;VOLATILITY (Finance)&lt;/keyword&gt;&lt;keyword&gt;GLOBALIZATION&lt;/keyword&gt;&lt;keyword&gt;INTERNATIONAL economic integration&lt;/keyword&gt;&lt;keyword&gt;INVESTMENT banking&lt;/keyword&gt;&lt;keyword&gt;INTERNATIONAL economic relations&lt;/keyword&gt;&lt;keyword&gt;STOCK exchanges&lt;/keyword&gt;&lt;keyword&gt;REGIME change&lt;/keyword&gt;&lt;keyword&gt;UNITED States&lt;/keyword&gt;&lt;keyword&gt;EUROPE&lt;/keyword&gt;&lt;keyword&gt;EUROPEAN Union&lt;/keyword&gt;&lt;/keywords&gt;&lt;dates&gt;&lt;year&gt;2005&lt;/year&gt;&lt;/dates&gt;&lt;publisher&gt;Cambridge University Press&lt;/publisher&gt;&lt;isbn&gt;00221090&lt;/isbn&gt;&lt;accession-num&gt;17403926&lt;/accession-num&gt;&lt;work-type&gt;Article&lt;/work-type&gt;&lt;urls&gt;&lt;related-urls&gt;&lt;url&gt;http://search.ebscohost.com/login.aspx?direct=true&amp;amp;db=buh&amp;amp;AN=17403926&amp;amp;site=eds-live&lt;/url&gt;&lt;/related-urls&gt;&lt;/urls&gt;&lt;remote-database-name&gt;buh&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Baele (2005)</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xml:space="preserve"> and </w:t>
      </w:r>
      <w:hyperlink w:anchor="_ENREF_18" w:tooltip="Christiansen, 2007 #28"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AuthorYear="1"&gt;&lt;Author&gt;Christiansen&lt;/Author&gt;&lt;Year&gt;2007&lt;/Year&gt;&lt;RecNum&gt;28&lt;/RecNum&gt;&lt;DisplayText&gt;Christiansen (2007)&lt;/DisplayText&gt;&lt;record&gt;&lt;rec-number&gt;28&lt;/rec-number&gt;&lt;foreign-keys&gt;&lt;key app="EN" db-id="epvd2aracxfdw4e0zsp5p9rhv59rwdtp55vt" timestamp="1500633263"&gt;28&lt;/key&gt;&lt;/foreign-keys&gt;&lt;ref-type name="Journal Article"&gt;17&lt;/ref-type&gt;&lt;contributors&gt;&lt;authors&gt;&lt;author&gt;Christiansen, Charlotte&lt;/author&gt;&lt;/authors&gt;&lt;/contributors&gt;&lt;titles&gt;&lt;title&gt;Volatility-Spillover Effects in European Bond Markets&lt;/title&gt;&lt;secondary-title&gt;European Financial Management&lt;/secondary-title&gt;&lt;/titles&gt;&lt;periodical&gt;&lt;full-title&gt;European Financial Management&lt;/full-title&gt;&lt;/periodical&gt;&lt;pages&gt;923-948&lt;/pages&gt;&lt;volume&gt;13&lt;/volume&gt;&lt;number&gt;5&lt;/number&gt;&lt;keywords&gt;&lt;keyword&gt;BOND market&lt;/keyword&gt;&lt;keyword&gt;VOLATILITY (Finance)&lt;/keyword&gt;&lt;keyword&gt;EURO&lt;/keyword&gt;&lt;keyword&gt;GOVERNMENT securities&lt;/keyword&gt;&lt;keyword&gt;CAPITAL market&lt;/keyword&gt;&lt;keyword&gt;SECURITIES markets&lt;/keyword&gt;&lt;keyword&gt;RISK&lt;/keyword&gt;&lt;keyword&gt;FINANCIAL management&lt;/keyword&gt;&lt;keyword&gt;EUROPE&lt;/keyword&gt;&lt;keyword&gt;E43&lt;/keyword&gt;&lt;keyword&gt;euro introduction&lt;/keyword&gt;&lt;keyword&gt;F36&lt;/keyword&gt;&lt;keyword&gt;G12&lt;/keyword&gt;&lt;keyword&gt;G15&lt;/keyword&gt;&lt;keyword&gt;government bonds&lt;/keyword&gt;&lt;keyword&gt;integration of bond markets&lt;/keyword&gt;&lt;keyword&gt;international bond markets&lt;/keyword&gt;&lt;keyword&gt;volatility spillover&lt;/keyword&gt;&lt;/keywords&gt;&lt;dates&gt;&lt;year&gt;2007&lt;/year&gt;&lt;/dates&gt;&lt;publisher&gt;Wiley-Blackwell&lt;/publisher&gt;&lt;isbn&gt;13547798&lt;/isbn&gt;&lt;accession-num&gt;27173444&lt;/accession-num&gt;&lt;work-type&gt;Article&lt;/work-type&gt;&lt;urls&gt;&lt;related-urls&gt;&lt;url&gt;http://search.ebscohost.com/login.aspx?direct=true&amp;amp;db=buh&amp;amp;AN=27173444&amp;amp;site=eds-live&lt;/url&gt;&lt;url&gt;http://onlinelibrary.wiley.com/store/10.1111/j.1468-036X.2007.00403.x/asset/j.1468-036X.2007.00403.x.pdf?v=1&amp;amp;t=j5dqbvz2&amp;amp;s=346136fa4f3eadf26c97ae9154ebe977ce6f5610&lt;/url&gt;&lt;/related-urls&gt;&lt;/urls&gt;&lt;electronic-resource-num&gt;10.1111/j.1468-036X.2007.00403.x&lt;/electronic-resource-num&gt;&lt;remote-database-name&gt;buh&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Christiansen (2007)</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xml:space="preserve">, who find that volatility spillover is positively correlated with the level of market integration. However, volatility transmission among the currencies has increased in general although most of the forecast error variance of each variable still comes from its own volatility persistence. Consistent with </w:t>
      </w:r>
      <w:hyperlink w:anchor="_ENREF_36" w:tooltip="Lee, 2002 #30"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AuthorYear="1"&gt;&lt;Author&gt;Lee&lt;/Author&gt;&lt;Year&gt;2002&lt;/Year&gt;&lt;RecNum&gt;30&lt;/RecNum&gt;&lt;DisplayText&gt;Lee and Rui (2002)&lt;/DisplayText&gt;&lt;record&gt;&lt;rec-number&gt;30&lt;/rec-number&gt;&lt;foreign-keys&gt;&lt;key app="EN" db-id="epvd2aracxfdw4e0zsp5p9rhv59rwdtp55vt" timestamp="1501188800"&gt;30&lt;/key&gt;&lt;/foreign-keys&gt;&lt;ref-type name="Journal Article"&gt;17&lt;/ref-type&gt;&lt;contributors&gt;&lt;authors&gt;&lt;author&gt;Lee, Bong-Soo&lt;/author&gt;&lt;author&gt;Rui, Oliver M.&lt;/author&gt;&lt;/authors&gt;&lt;/contributors&gt;&lt;titles&gt;&lt;title&gt;The dynamic relationship between stock returns and trading volume: Domestic and cross-country evidence&lt;/title&gt;&lt;secondary-title&gt;Journal of Banking and Finance&lt;/secondary-title&gt;&lt;/titles&gt;&lt;periodical&gt;&lt;full-title&gt;Journal of Banking and Finance&lt;/full-title&gt;&lt;/periodical&gt;&lt;pages&gt;51-78&lt;/pages&gt;&lt;volume&gt;26&lt;/volume&gt;&lt;dates&gt;&lt;year&gt;2002&lt;/year&gt;&lt;pub-dates&gt;&lt;date&gt;1/1/2002&lt;/date&gt;&lt;/pub-dates&gt;&lt;/dates&gt;&lt;publisher&gt;Elsevier B.V.&lt;/publisher&gt;&lt;isbn&gt;0378-4266&lt;/isbn&gt;&lt;accession-num&gt;S0378426600001734&lt;/accession-num&gt;&lt;work-type&gt;Article&lt;/work-type&gt;&lt;urls&gt;&lt;related-urls&gt;&lt;url&gt;http://search.ebscohost.com/login.aspx?direct=true&amp;amp;db=edselp&amp;amp;AN=S0378426600001734&amp;amp;site=eds-live&lt;/url&gt;&lt;/related-urls&gt;&lt;/urls&gt;&lt;electronic-resource-num&gt;10.1016/S0378-4266(00)00173-4&lt;/electronic-resource-num&gt;&lt;remote-database-name&gt;edselp&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Lee and Rui (2002)</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xml:space="preserve"> and </w:t>
      </w:r>
      <w:hyperlink w:anchor="_ENREF_9" w:tooltip="Baele, 2005 #27" w:history="1">
        <w:r w:rsidR="00CC5E18" w:rsidRPr="0054709E">
          <w:rPr>
            <w:rFonts w:asciiTheme="majorBidi" w:hAnsiTheme="majorBidi" w:cstheme="majorBidi"/>
            <w:bCs/>
            <w:sz w:val="24"/>
            <w:szCs w:val="24"/>
          </w:rPr>
          <w:fldChar w:fldCharType="begin"/>
        </w:r>
        <w:r w:rsidR="00CC5E18" w:rsidRPr="0054709E">
          <w:rPr>
            <w:rFonts w:asciiTheme="majorBidi" w:hAnsiTheme="majorBidi" w:cstheme="majorBidi"/>
            <w:bCs/>
            <w:sz w:val="24"/>
            <w:szCs w:val="24"/>
          </w:rPr>
          <w:instrText xml:space="preserve"> ADDIN EN.CITE &lt;EndNote&gt;&lt;Cite AuthorYear="1"&gt;&lt;Author&gt;Baele&lt;/Author&gt;&lt;Year&gt;2005&lt;/Year&gt;&lt;RecNum&gt;27&lt;/RecNum&gt;&lt;DisplayText&gt;Baele (2005)&lt;/DisplayText&gt;&lt;record&gt;&lt;rec-number&gt;27&lt;/rec-number&gt;&lt;foreign-keys&gt;&lt;key app="EN" db-id="epvd2aracxfdw4e0zsp5p9rhv59rwdtp55vt" timestamp="1500630433"&gt;27&lt;/key&gt;&lt;/foreign-keys&gt;&lt;ref-type name="Journal Article"&gt;17&lt;/ref-type&gt;&lt;contributors&gt;&lt;authors&gt;&lt;author&gt;Baele, Lieven&lt;/author&gt;&lt;/authors&gt;&lt;/contributors&gt;&lt;titles&gt;&lt;title&gt;Volatility Spillover Effects in European Equity Markets&lt;/title&gt;&lt;secondary-title&gt;Journal of Financial &amp;amp; Quantitative Analysis&lt;/secondary-title&gt;&lt;/titles&gt;&lt;periodical&gt;&lt;full-title&gt;Journal of Financial &amp;amp; Quantitative Analysis&lt;/full-title&gt;&lt;/periodical&gt;&lt;pages&gt;373-401&lt;/pages&gt;&lt;volume&gt;40&lt;/volume&gt;&lt;number&gt;2&lt;/number&gt;&lt;keywords&gt;&lt;keyword&gt;SECURITIES markets&lt;/keyword&gt;&lt;keyword&gt;VOLATILITY (Finance)&lt;/keyword&gt;&lt;keyword&gt;GLOBALIZATION&lt;/keyword&gt;&lt;keyword&gt;INTERNATIONAL economic integration&lt;/keyword&gt;&lt;keyword&gt;INVESTMENT banking&lt;/keyword&gt;&lt;keyword&gt;INTERNATIONAL economic relations&lt;/keyword&gt;&lt;keyword&gt;STOCK exchanges&lt;/keyword&gt;&lt;keyword&gt;REGIME change&lt;/keyword&gt;&lt;keyword&gt;UNITED States&lt;/keyword&gt;&lt;keyword&gt;EUROPE&lt;/keyword&gt;&lt;keyword&gt;EUROPEAN Union&lt;/keyword&gt;&lt;/keywords&gt;&lt;dates&gt;&lt;year&gt;2005&lt;/year&gt;&lt;/dates&gt;&lt;publisher&gt;Cambridge University Press&lt;/publisher&gt;&lt;isbn&gt;00221090&lt;/isbn&gt;&lt;accession-num&gt;17403926&lt;/accession-num&gt;&lt;work-type&gt;Article&lt;/work-type&gt;&lt;urls&gt;&lt;related-urls&gt;&lt;url&gt;http://search.ebscohost.com/login.aspx?direct=true&amp;amp;db=buh&amp;amp;AN=17403926&amp;amp;site=eds-live&lt;/url&gt;&lt;/related-urls&gt;&lt;/urls&gt;&lt;remote-database-name&gt;buh&lt;/remote-database-name&gt;&lt;remote-database-provider&gt;EBSCOhost&lt;/remote-database-provider&gt;&lt;/record&gt;&lt;/Cite&gt;&lt;/EndNote&gt;</w:instrText>
        </w:r>
        <w:r w:rsidR="00CC5E18" w:rsidRPr="0054709E">
          <w:rPr>
            <w:rFonts w:asciiTheme="majorBidi" w:hAnsiTheme="majorBidi" w:cstheme="majorBidi"/>
            <w:bCs/>
            <w:sz w:val="24"/>
            <w:szCs w:val="24"/>
          </w:rPr>
          <w:fldChar w:fldCharType="separate"/>
        </w:r>
        <w:r w:rsidR="00CC5E18" w:rsidRPr="0054709E">
          <w:rPr>
            <w:rFonts w:asciiTheme="majorBidi" w:hAnsiTheme="majorBidi" w:cstheme="majorBidi"/>
            <w:bCs/>
            <w:noProof/>
            <w:sz w:val="24"/>
            <w:szCs w:val="24"/>
          </w:rPr>
          <w:t>Baele (2005)</w:t>
        </w:r>
        <w:r w:rsidR="00CC5E18" w:rsidRPr="0054709E">
          <w:rPr>
            <w:rFonts w:asciiTheme="majorBidi" w:hAnsiTheme="majorBidi" w:cstheme="majorBidi"/>
            <w:bCs/>
            <w:sz w:val="24"/>
            <w:szCs w:val="24"/>
          </w:rPr>
          <w:fldChar w:fldCharType="end"/>
        </w:r>
      </w:hyperlink>
      <w:r>
        <w:rPr>
          <w:rFonts w:asciiTheme="majorBidi" w:hAnsiTheme="majorBidi" w:cstheme="majorBidi"/>
          <w:bCs/>
          <w:sz w:val="24"/>
          <w:szCs w:val="24"/>
        </w:rPr>
        <w:t xml:space="preserve">, the net transmission of the currencies is positively correlated with their level of volatility and changes in their trading activities as a result of the vote. In summary, we find that the Brexit vote has had significant effects on the foreign exchange market in terms of correlation and volatility transmission. </w:t>
      </w:r>
    </w:p>
    <w:p w:rsidR="008A1E93" w:rsidRDefault="008A1E93"/>
    <w:p w:rsidR="008A1E93" w:rsidRDefault="008A1E93"/>
    <w:p w:rsidR="00451E0A" w:rsidRDefault="00451E0A"/>
    <w:p w:rsidR="00451E0A" w:rsidRDefault="00451E0A"/>
    <w:p w:rsidR="00451E0A" w:rsidRDefault="00451E0A"/>
    <w:p w:rsidR="00451E0A" w:rsidRDefault="00451E0A"/>
    <w:p w:rsidR="00451E0A" w:rsidRDefault="00451E0A"/>
    <w:p w:rsidR="00451E0A" w:rsidRDefault="00451E0A"/>
    <w:p w:rsidR="00C015E9" w:rsidRPr="00C015E9" w:rsidRDefault="00C015E9">
      <w:pPr>
        <w:rPr>
          <w:rFonts w:asciiTheme="majorBidi" w:hAnsiTheme="majorBidi" w:cstheme="majorBidi"/>
          <w:b/>
          <w:bCs/>
          <w:sz w:val="24"/>
          <w:szCs w:val="24"/>
        </w:rPr>
      </w:pPr>
      <w:r>
        <w:rPr>
          <w:rFonts w:asciiTheme="majorBidi" w:hAnsiTheme="majorBidi" w:cstheme="majorBidi"/>
          <w:b/>
          <w:bCs/>
          <w:sz w:val="24"/>
          <w:szCs w:val="24"/>
        </w:rPr>
        <w:lastRenderedPageBreak/>
        <w:t>References</w:t>
      </w:r>
    </w:p>
    <w:p w:rsidR="00C015E9" w:rsidRDefault="00C015E9"/>
    <w:p w:rsidR="00CC5E18" w:rsidRPr="00CC5E18" w:rsidRDefault="008A1E93" w:rsidP="00451E0A">
      <w:pPr>
        <w:pStyle w:val="EndNoteBibliography"/>
        <w:spacing w:after="0"/>
        <w:ind w:left="720" w:hanging="720"/>
        <w:jc w:val="both"/>
      </w:pPr>
      <w:r w:rsidRPr="00AF653E">
        <w:rPr>
          <w:rFonts w:cs="Calibri"/>
        </w:rPr>
        <w:fldChar w:fldCharType="begin"/>
      </w:r>
      <w:r w:rsidRPr="00AF653E">
        <w:rPr>
          <w:rFonts w:cs="Calibri"/>
        </w:rPr>
        <w:instrText xml:space="preserve"> ADDIN EN.REFLIST </w:instrText>
      </w:r>
      <w:r w:rsidRPr="00AF653E">
        <w:rPr>
          <w:rFonts w:cs="Calibri"/>
        </w:rPr>
        <w:fldChar w:fldCharType="separate"/>
      </w:r>
      <w:bookmarkStart w:id="1" w:name="_ENREF_1"/>
      <w:r w:rsidR="00CC5E18" w:rsidRPr="00CC5E18">
        <w:t xml:space="preserve">ADESINA, T. 2017. Estimating volatility persistence under a Brexit-vote structural break. </w:t>
      </w:r>
      <w:r w:rsidR="00CC5E18" w:rsidRPr="00CC5E18">
        <w:rPr>
          <w:i/>
        </w:rPr>
        <w:t>Finance Research Letters,</w:t>
      </w:r>
      <w:r w:rsidR="00CC5E18" w:rsidRPr="00CC5E18">
        <w:t xml:space="preserve"> 23</w:t>
      </w:r>
      <w:r w:rsidR="00CC5E18" w:rsidRPr="00CC5E18">
        <w:rPr>
          <w:b/>
        </w:rPr>
        <w:t>,</w:t>
      </w:r>
      <w:r w:rsidR="00CC5E18" w:rsidRPr="00CC5E18">
        <w:t xml:space="preserve"> 65-68.</w:t>
      </w:r>
      <w:bookmarkEnd w:id="1"/>
    </w:p>
    <w:p w:rsidR="00CC5E18" w:rsidRPr="00CC5E18" w:rsidRDefault="00CC5E18" w:rsidP="00451E0A">
      <w:pPr>
        <w:pStyle w:val="EndNoteBibliography"/>
        <w:spacing w:after="0"/>
        <w:ind w:left="720" w:hanging="720"/>
        <w:jc w:val="both"/>
      </w:pPr>
      <w:bookmarkStart w:id="2" w:name="_ENREF_2"/>
      <w:r w:rsidRPr="00CC5E18">
        <w:t xml:space="preserve">AHMED, W. M. A. 2014. Dynamic Interactions between Egyptian Equity and Currency Markets Prior to and during Political Unrest. </w:t>
      </w:r>
      <w:r w:rsidRPr="00CC5E18">
        <w:rPr>
          <w:i/>
        </w:rPr>
        <w:t>Applied Financial Economics,</w:t>
      </w:r>
      <w:r w:rsidRPr="00CC5E18">
        <w:t xml:space="preserve"> 24</w:t>
      </w:r>
      <w:r w:rsidRPr="00CC5E18">
        <w:rPr>
          <w:b/>
        </w:rPr>
        <w:t>,</w:t>
      </w:r>
      <w:r w:rsidRPr="00CC5E18">
        <w:t xml:space="preserve"> 1347-1359.</w:t>
      </w:r>
      <w:bookmarkEnd w:id="2"/>
    </w:p>
    <w:p w:rsidR="00CC5E18" w:rsidRPr="00CC5E18" w:rsidRDefault="00CC5E18" w:rsidP="00451E0A">
      <w:pPr>
        <w:pStyle w:val="EndNoteBibliography"/>
        <w:spacing w:after="0"/>
        <w:ind w:left="720" w:hanging="720"/>
        <w:jc w:val="both"/>
      </w:pPr>
      <w:bookmarkStart w:id="3" w:name="_ENREF_3"/>
      <w:r w:rsidRPr="00CC5E18">
        <w:t xml:space="preserve">AIELLI, G. P. 2013. Dynamic Conditional Correlation: On Properties and Estimation. </w:t>
      </w:r>
      <w:r w:rsidRPr="00CC5E18">
        <w:rPr>
          <w:i/>
        </w:rPr>
        <w:t>Journal of Business and Economic Statistics,</w:t>
      </w:r>
      <w:r w:rsidRPr="00CC5E18">
        <w:t xml:space="preserve"> 31</w:t>
      </w:r>
      <w:r w:rsidRPr="00CC5E18">
        <w:rPr>
          <w:b/>
        </w:rPr>
        <w:t>,</w:t>
      </w:r>
      <w:r w:rsidRPr="00CC5E18">
        <w:t xml:space="preserve"> 282-299.</w:t>
      </w:r>
      <w:bookmarkEnd w:id="3"/>
    </w:p>
    <w:p w:rsidR="00CC5E18" w:rsidRPr="00CC5E18" w:rsidRDefault="00CC5E18" w:rsidP="00451E0A">
      <w:pPr>
        <w:pStyle w:val="EndNoteBibliography"/>
        <w:spacing w:after="0"/>
        <w:ind w:left="720" w:hanging="720"/>
        <w:jc w:val="both"/>
      </w:pPr>
      <w:bookmarkStart w:id="4" w:name="_ENREF_4"/>
      <w:r w:rsidRPr="00CC5E18">
        <w:t xml:space="preserve">ANDERSEN, T. G. 2000. Some Reflections on Analysis of High-Frequency Data. </w:t>
      </w:r>
      <w:r w:rsidRPr="00CC5E18">
        <w:rPr>
          <w:i/>
        </w:rPr>
        <w:t>Journal of Business &amp; Economic Statistics,</w:t>
      </w:r>
      <w:r w:rsidRPr="00CC5E18">
        <w:t xml:space="preserve"> 18</w:t>
      </w:r>
      <w:r w:rsidRPr="00CC5E18">
        <w:rPr>
          <w:b/>
        </w:rPr>
        <w:t>,</w:t>
      </w:r>
      <w:r w:rsidRPr="00CC5E18">
        <w:t xml:space="preserve"> 146-153.</w:t>
      </w:r>
      <w:bookmarkEnd w:id="4"/>
    </w:p>
    <w:p w:rsidR="00CC5E18" w:rsidRPr="00CC5E18" w:rsidRDefault="00CC5E18" w:rsidP="00451E0A">
      <w:pPr>
        <w:pStyle w:val="EndNoteBibliography"/>
        <w:spacing w:after="0"/>
        <w:ind w:left="720" w:hanging="720"/>
        <w:jc w:val="both"/>
      </w:pPr>
      <w:bookmarkStart w:id="5" w:name="_ENREF_5"/>
      <w:r w:rsidRPr="00CC5E18">
        <w:t xml:space="preserve">ANGELO, R. &amp; PAUL, S. 2010. Safe Haven Currencies. </w:t>
      </w:r>
      <w:r w:rsidRPr="00CC5E18">
        <w:rPr>
          <w:i/>
        </w:rPr>
        <w:t>Review of Finance,</w:t>
      </w:r>
      <w:r w:rsidRPr="00CC5E18">
        <w:t xml:space="preserve"> 14</w:t>
      </w:r>
      <w:r w:rsidRPr="00CC5E18">
        <w:rPr>
          <w:b/>
        </w:rPr>
        <w:t>,</w:t>
      </w:r>
      <w:r w:rsidRPr="00CC5E18">
        <w:t xml:space="preserve"> 385.</w:t>
      </w:r>
      <w:bookmarkEnd w:id="5"/>
    </w:p>
    <w:p w:rsidR="00CC5E18" w:rsidRPr="00CC5E18" w:rsidRDefault="00CC5E18" w:rsidP="00451E0A">
      <w:pPr>
        <w:pStyle w:val="EndNoteBibliography"/>
        <w:spacing w:after="0"/>
        <w:ind w:left="720" w:hanging="720"/>
        <w:jc w:val="both"/>
      </w:pPr>
      <w:bookmarkStart w:id="6" w:name="_ENREF_6"/>
      <w:r w:rsidRPr="00CC5E18">
        <w:t xml:space="preserve">ANTONAKAKIS, N. 2012. Exchange return co-movements and volatility spillovers before and after the introduction of euro. </w:t>
      </w:r>
      <w:r w:rsidRPr="00CC5E18">
        <w:rPr>
          <w:i/>
        </w:rPr>
        <w:t>Journal of International Financial Markets, Institutions &amp; Money,</w:t>
      </w:r>
      <w:r w:rsidRPr="00CC5E18">
        <w:t xml:space="preserve"> 22</w:t>
      </w:r>
      <w:r w:rsidRPr="00CC5E18">
        <w:rPr>
          <w:b/>
        </w:rPr>
        <w:t>,</w:t>
      </w:r>
      <w:r w:rsidRPr="00CC5E18">
        <w:t xml:space="preserve"> 1091-1109.</w:t>
      </w:r>
      <w:bookmarkEnd w:id="6"/>
    </w:p>
    <w:p w:rsidR="00CC5E18" w:rsidRPr="00CC5E18" w:rsidRDefault="00CC5E18" w:rsidP="00451E0A">
      <w:pPr>
        <w:pStyle w:val="EndNoteBibliography"/>
        <w:spacing w:after="0"/>
        <w:ind w:left="720" w:hanging="720"/>
        <w:jc w:val="both"/>
      </w:pPr>
      <w:bookmarkStart w:id="7" w:name="_ENREF_7"/>
      <w:r w:rsidRPr="00CC5E18">
        <w:t xml:space="preserve">ARISTEIDIS, S. &amp; ELIAS, K. 2018. Empirical analysis of market reactions to the UK's referendum results – How strong will Brexit be? </w:t>
      </w:r>
      <w:r w:rsidRPr="00CC5E18">
        <w:rPr>
          <w:i/>
        </w:rPr>
        <w:t>Journal of International Financial Markets, Institutions and Money,</w:t>
      </w:r>
      <w:r w:rsidRPr="00CC5E18">
        <w:t xml:space="preserve"> 53</w:t>
      </w:r>
      <w:r w:rsidRPr="00CC5E18">
        <w:rPr>
          <w:b/>
        </w:rPr>
        <w:t>,</w:t>
      </w:r>
      <w:r w:rsidRPr="00CC5E18">
        <w:t xml:space="preserve"> 263-286.</w:t>
      </w:r>
      <w:bookmarkEnd w:id="7"/>
    </w:p>
    <w:p w:rsidR="00CC5E18" w:rsidRPr="00CC5E18" w:rsidRDefault="00CC5E18" w:rsidP="00451E0A">
      <w:pPr>
        <w:pStyle w:val="EndNoteBibliography"/>
        <w:spacing w:after="0"/>
        <w:ind w:left="720" w:hanging="720"/>
        <w:jc w:val="both"/>
      </w:pPr>
      <w:bookmarkStart w:id="8" w:name="_ENREF_8"/>
      <w:r w:rsidRPr="00CC5E18">
        <w:t xml:space="preserve">BABA, N. &amp; PACKER, F. 2009. From turmoil to crisis: Dislocations in the FX swap market before and after the failure of Lehman Brothers. </w:t>
      </w:r>
      <w:r w:rsidRPr="00CC5E18">
        <w:rPr>
          <w:i/>
        </w:rPr>
        <w:t>Journal of International Money &amp; Finance,</w:t>
      </w:r>
      <w:r w:rsidRPr="00CC5E18">
        <w:t xml:space="preserve"> 28</w:t>
      </w:r>
      <w:r w:rsidRPr="00CC5E18">
        <w:rPr>
          <w:b/>
        </w:rPr>
        <w:t>,</w:t>
      </w:r>
      <w:r w:rsidRPr="00CC5E18">
        <w:t xml:space="preserve"> 1350-1374.</w:t>
      </w:r>
      <w:bookmarkEnd w:id="8"/>
    </w:p>
    <w:p w:rsidR="00CC5E18" w:rsidRPr="00CC5E18" w:rsidRDefault="00CC5E18" w:rsidP="00451E0A">
      <w:pPr>
        <w:pStyle w:val="EndNoteBibliography"/>
        <w:spacing w:after="0"/>
        <w:ind w:left="720" w:hanging="720"/>
        <w:jc w:val="both"/>
      </w:pPr>
      <w:bookmarkStart w:id="9" w:name="_ENREF_9"/>
      <w:r w:rsidRPr="00CC5E18">
        <w:t xml:space="preserve">BAELE, L. 2005. Volatility Spillover Effects in European Equity Markets. </w:t>
      </w:r>
      <w:r w:rsidRPr="00CC5E18">
        <w:rPr>
          <w:i/>
        </w:rPr>
        <w:t>Journal of Financial &amp; Quantitative Analysis,</w:t>
      </w:r>
      <w:r w:rsidRPr="00CC5E18">
        <w:t xml:space="preserve"> 40</w:t>
      </w:r>
      <w:r w:rsidRPr="00CC5E18">
        <w:rPr>
          <w:b/>
        </w:rPr>
        <w:t>,</w:t>
      </w:r>
      <w:r w:rsidRPr="00CC5E18">
        <w:t xml:space="preserve"> 373-401.</w:t>
      </w:r>
      <w:bookmarkEnd w:id="9"/>
    </w:p>
    <w:p w:rsidR="00CC5E18" w:rsidRPr="00CC5E18" w:rsidRDefault="00CC5E18" w:rsidP="00451E0A">
      <w:pPr>
        <w:pStyle w:val="EndNoteBibliography"/>
        <w:spacing w:after="0"/>
        <w:ind w:left="720" w:hanging="720"/>
        <w:jc w:val="both"/>
      </w:pPr>
      <w:bookmarkStart w:id="10" w:name="_ENREF_10"/>
      <w:r w:rsidRPr="00CC5E18">
        <w:t xml:space="preserve">BAUR, D. G. &amp; LUCEY, B. M. 2010. Is Gold a Hedge or a Safe Haven? An Analysis of Stocks, Bonds and Gold. </w:t>
      </w:r>
      <w:r w:rsidRPr="00CC5E18">
        <w:rPr>
          <w:i/>
        </w:rPr>
        <w:t>The Financial Review,</w:t>
      </w:r>
      <w:r w:rsidRPr="00CC5E18">
        <w:t xml:space="preserve"> 45</w:t>
      </w:r>
      <w:r w:rsidRPr="00CC5E18">
        <w:rPr>
          <w:b/>
        </w:rPr>
        <w:t>,</w:t>
      </w:r>
      <w:r w:rsidRPr="00CC5E18">
        <w:t xml:space="preserve"> 217-229.</w:t>
      </w:r>
      <w:bookmarkEnd w:id="10"/>
    </w:p>
    <w:p w:rsidR="00CC5E18" w:rsidRPr="00CC5E18" w:rsidRDefault="00CC5E18" w:rsidP="00451E0A">
      <w:pPr>
        <w:pStyle w:val="EndNoteBibliography"/>
        <w:spacing w:after="0"/>
        <w:ind w:left="720" w:hanging="720"/>
        <w:jc w:val="both"/>
      </w:pPr>
      <w:bookmarkStart w:id="11" w:name="_ENREF_11"/>
      <w:r w:rsidRPr="00CC5E18">
        <w:rPr>
          <w:lang w:val="de-DE"/>
        </w:rPr>
        <w:t xml:space="preserve">BAUR, D. G. &amp; MCDERMOTT, T. K. 2010. </w:t>
      </w:r>
      <w:r w:rsidRPr="00CC5E18">
        <w:t xml:space="preserve">Is gold a safe haven? International evidence. </w:t>
      </w:r>
      <w:r w:rsidRPr="00CC5E18">
        <w:rPr>
          <w:i/>
        </w:rPr>
        <w:t>Journal of Banking and Finance,</w:t>
      </w:r>
      <w:r w:rsidRPr="00CC5E18">
        <w:t xml:space="preserve"> 34</w:t>
      </w:r>
      <w:r w:rsidRPr="00CC5E18">
        <w:rPr>
          <w:b/>
        </w:rPr>
        <w:t>,</w:t>
      </w:r>
      <w:r w:rsidRPr="00CC5E18">
        <w:t xml:space="preserve"> 1886-1898.</w:t>
      </w:r>
      <w:bookmarkEnd w:id="11"/>
    </w:p>
    <w:p w:rsidR="00CC5E18" w:rsidRPr="00CC5E18" w:rsidRDefault="00CC5E18" w:rsidP="00451E0A">
      <w:pPr>
        <w:pStyle w:val="EndNoteBibliography"/>
        <w:spacing w:after="0"/>
        <w:ind w:left="720" w:hanging="720"/>
        <w:jc w:val="both"/>
      </w:pPr>
      <w:bookmarkStart w:id="12" w:name="_ENREF_12"/>
      <w:r w:rsidRPr="00CC5E18">
        <w:t xml:space="preserve">BESSEMBINDER, H. 1994. Bid - ask spreads in the interbank foreign exchange markets. </w:t>
      </w:r>
      <w:r w:rsidRPr="00CC5E18">
        <w:rPr>
          <w:i/>
        </w:rPr>
        <w:t>Journal of Financial Economics,</w:t>
      </w:r>
      <w:r w:rsidRPr="00CC5E18">
        <w:t xml:space="preserve"> 35</w:t>
      </w:r>
      <w:r w:rsidRPr="00CC5E18">
        <w:rPr>
          <w:b/>
        </w:rPr>
        <w:t>,</w:t>
      </w:r>
      <w:r w:rsidRPr="00CC5E18">
        <w:t xml:space="preserve"> 317-348.</w:t>
      </w:r>
      <w:bookmarkEnd w:id="12"/>
    </w:p>
    <w:p w:rsidR="00CC5E18" w:rsidRPr="00CC5E18" w:rsidRDefault="00CC5E18" w:rsidP="00451E0A">
      <w:pPr>
        <w:pStyle w:val="EndNoteBibliography"/>
        <w:spacing w:after="0"/>
        <w:ind w:left="720" w:hanging="720"/>
        <w:jc w:val="both"/>
      </w:pPr>
      <w:bookmarkStart w:id="13" w:name="_ENREF_13"/>
      <w:r w:rsidRPr="00CC5E18">
        <w:t xml:space="preserve">BIAŁKOWSKI, J., GOTTSCHALK, K. &amp; WISNIEWSKI, T. P. 2008. Stock market volatility around national elections. </w:t>
      </w:r>
      <w:r w:rsidRPr="00CC5E18">
        <w:rPr>
          <w:i/>
        </w:rPr>
        <w:t>Journal of Banking and Finance,</w:t>
      </w:r>
      <w:r w:rsidRPr="00CC5E18">
        <w:t xml:space="preserve"> 32</w:t>
      </w:r>
      <w:r w:rsidRPr="00CC5E18">
        <w:rPr>
          <w:b/>
        </w:rPr>
        <w:t>,</w:t>
      </w:r>
      <w:r w:rsidRPr="00CC5E18">
        <w:t xml:space="preserve"> 1941-1953.</w:t>
      </w:r>
      <w:bookmarkEnd w:id="13"/>
    </w:p>
    <w:p w:rsidR="00CC5E18" w:rsidRPr="00CC5E18" w:rsidRDefault="00CC5E18" w:rsidP="00451E0A">
      <w:pPr>
        <w:pStyle w:val="EndNoteBibliography"/>
        <w:spacing w:after="0"/>
        <w:ind w:left="720" w:hanging="720"/>
        <w:jc w:val="both"/>
      </w:pPr>
      <w:bookmarkStart w:id="14" w:name="_ENREF_14"/>
      <w:r w:rsidRPr="00CC5E18">
        <w:t xml:space="preserve">BOUTCHKOVA, M., HITESH, D., DURNEV, A. &amp; MOLCHANOV, A. 2012. Precarious Politics and Return Volatility. </w:t>
      </w:r>
      <w:r w:rsidRPr="00CC5E18">
        <w:rPr>
          <w:i/>
        </w:rPr>
        <w:t>Review of Financial Studies,</w:t>
      </w:r>
      <w:r w:rsidRPr="00CC5E18">
        <w:t xml:space="preserve"> 25</w:t>
      </w:r>
      <w:r w:rsidRPr="00CC5E18">
        <w:rPr>
          <w:b/>
        </w:rPr>
        <w:t>,</w:t>
      </w:r>
      <w:r w:rsidRPr="00CC5E18">
        <w:t xml:space="preserve"> 1111-1154.</w:t>
      </w:r>
      <w:bookmarkEnd w:id="14"/>
    </w:p>
    <w:p w:rsidR="00CC5E18" w:rsidRPr="00CC5E18" w:rsidRDefault="00CC5E18" w:rsidP="00451E0A">
      <w:pPr>
        <w:pStyle w:val="EndNoteBibliography"/>
        <w:spacing w:after="0"/>
        <w:ind w:left="720" w:hanging="720"/>
        <w:jc w:val="both"/>
      </w:pPr>
      <w:bookmarkStart w:id="15" w:name="_ENREF_15"/>
      <w:r w:rsidRPr="00CC5E18">
        <w:t xml:space="preserve">BREDIN, D., CONLON, T. &amp; POTÌ, V. 2015. Does gold glitter in the long-run? Gold as a hedge and safe haven across time and investment horizon. </w:t>
      </w:r>
      <w:r w:rsidRPr="00CC5E18">
        <w:rPr>
          <w:i/>
        </w:rPr>
        <w:t>International Review of Financial Analysis,</w:t>
      </w:r>
      <w:r w:rsidRPr="00CC5E18">
        <w:t xml:space="preserve"> 41</w:t>
      </w:r>
      <w:r w:rsidRPr="00CC5E18">
        <w:rPr>
          <w:b/>
        </w:rPr>
        <w:t>,</w:t>
      </w:r>
      <w:r w:rsidRPr="00CC5E18">
        <w:t xml:space="preserve"> 320-328.</w:t>
      </w:r>
      <w:bookmarkEnd w:id="15"/>
    </w:p>
    <w:p w:rsidR="00CC5E18" w:rsidRPr="00CC5E18" w:rsidRDefault="00CC5E18" w:rsidP="00451E0A">
      <w:pPr>
        <w:pStyle w:val="EndNoteBibliography"/>
        <w:spacing w:after="0"/>
        <w:ind w:left="720" w:hanging="720"/>
        <w:jc w:val="both"/>
      </w:pPr>
      <w:bookmarkStart w:id="16" w:name="_ENREF_16"/>
      <w:r w:rsidRPr="00CC5E18">
        <w:t xml:space="preserve">CAPPIELLO, L., ENGLE, R. F. &amp; SHEPPARD, K. 2006. Asymmetric Dynamics in the Correlations of Global Equity and Bond Returns. </w:t>
      </w:r>
      <w:r w:rsidRPr="00CC5E18">
        <w:rPr>
          <w:i/>
        </w:rPr>
        <w:t>Journal of Financial Econometrics,</w:t>
      </w:r>
      <w:r w:rsidRPr="00CC5E18">
        <w:t xml:space="preserve"> 4</w:t>
      </w:r>
      <w:r w:rsidRPr="00CC5E18">
        <w:rPr>
          <w:b/>
        </w:rPr>
        <w:t>,</w:t>
      </w:r>
      <w:r w:rsidRPr="00CC5E18">
        <w:t xml:space="preserve"> 537-572.</w:t>
      </w:r>
      <w:bookmarkEnd w:id="16"/>
    </w:p>
    <w:p w:rsidR="00CC5E18" w:rsidRPr="00CC5E18" w:rsidRDefault="00CC5E18" w:rsidP="00451E0A">
      <w:pPr>
        <w:pStyle w:val="EndNoteBibliography"/>
        <w:spacing w:after="0"/>
        <w:ind w:left="720" w:hanging="720"/>
        <w:jc w:val="both"/>
      </w:pPr>
      <w:bookmarkStart w:id="17" w:name="_ENREF_17"/>
      <w:r w:rsidRPr="00CC5E18">
        <w:t xml:space="preserve">CHESNEY, M., RESHETAR, G. &amp; KARAMAN, M. 2011. The impact of terrorism on financial markets: An empirical study. </w:t>
      </w:r>
      <w:r w:rsidRPr="00CC5E18">
        <w:rPr>
          <w:i/>
        </w:rPr>
        <w:t>Journal of Banking and Finance,</w:t>
      </w:r>
      <w:r w:rsidRPr="00CC5E18">
        <w:t xml:space="preserve"> 35</w:t>
      </w:r>
      <w:r w:rsidRPr="00CC5E18">
        <w:rPr>
          <w:b/>
        </w:rPr>
        <w:t>,</w:t>
      </w:r>
      <w:r w:rsidRPr="00CC5E18">
        <w:t xml:space="preserve"> 253-267.</w:t>
      </w:r>
      <w:bookmarkEnd w:id="17"/>
    </w:p>
    <w:p w:rsidR="00CC5E18" w:rsidRPr="00CC5E18" w:rsidRDefault="00CC5E18" w:rsidP="00451E0A">
      <w:pPr>
        <w:pStyle w:val="EndNoteBibliography"/>
        <w:spacing w:after="0"/>
        <w:ind w:left="720" w:hanging="720"/>
        <w:jc w:val="both"/>
      </w:pPr>
      <w:bookmarkStart w:id="18" w:name="_ENREF_18"/>
      <w:r w:rsidRPr="00CC5E18">
        <w:t xml:space="preserve">CHRISTIANSEN, C. 2007. Volatility-Spillover Effects in European Bond Markets. </w:t>
      </w:r>
      <w:r w:rsidRPr="00CC5E18">
        <w:rPr>
          <w:i/>
        </w:rPr>
        <w:t>European Financial Management,</w:t>
      </w:r>
      <w:r w:rsidRPr="00CC5E18">
        <w:t xml:space="preserve"> 13</w:t>
      </w:r>
      <w:r w:rsidRPr="00CC5E18">
        <w:rPr>
          <w:b/>
        </w:rPr>
        <w:t>,</w:t>
      </w:r>
      <w:r w:rsidRPr="00CC5E18">
        <w:t xml:space="preserve"> 923-948.</w:t>
      </w:r>
      <w:bookmarkEnd w:id="18"/>
    </w:p>
    <w:p w:rsidR="00CC5E18" w:rsidRPr="00CC5E18" w:rsidRDefault="00CC5E18" w:rsidP="00451E0A">
      <w:pPr>
        <w:pStyle w:val="EndNoteBibliography"/>
        <w:spacing w:after="0"/>
        <w:ind w:left="720" w:hanging="720"/>
        <w:jc w:val="both"/>
      </w:pPr>
      <w:bookmarkStart w:id="19" w:name="_ENREF_19"/>
      <w:r w:rsidRPr="00CC5E18">
        <w:t xml:space="preserve">DE BOCK, R. &amp; FILHO, I. D. 2015. The behavior of currencies during risk-off episodes. </w:t>
      </w:r>
      <w:r w:rsidRPr="00CC5E18">
        <w:rPr>
          <w:i/>
        </w:rPr>
        <w:t>Journal of International Money and Finance,</w:t>
      </w:r>
      <w:r w:rsidRPr="00CC5E18">
        <w:t xml:space="preserve"> 53</w:t>
      </w:r>
      <w:r w:rsidRPr="00CC5E18">
        <w:rPr>
          <w:b/>
        </w:rPr>
        <w:t>,</w:t>
      </w:r>
      <w:r w:rsidRPr="00CC5E18">
        <w:t xml:space="preserve"> 218-234.</w:t>
      </w:r>
      <w:bookmarkEnd w:id="19"/>
    </w:p>
    <w:p w:rsidR="00CC5E18" w:rsidRPr="00CC5E18" w:rsidRDefault="00CC5E18" w:rsidP="00451E0A">
      <w:pPr>
        <w:pStyle w:val="EndNoteBibliography"/>
        <w:spacing w:after="0"/>
        <w:ind w:left="720" w:hanging="720"/>
        <w:jc w:val="both"/>
      </w:pPr>
      <w:bookmarkStart w:id="20" w:name="_ENREF_20"/>
      <w:r w:rsidRPr="00CC5E18">
        <w:t xml:space="preserve">DEKKER, A., SEN, K. &amp; YOUNG, M. R. 2001. Equity market linkages in the Asia Pacific region: A comparison of the orthogonalised and generalised VAR approaches. </w:t>
      </w:r>
      <w:r w:rsidRPr="00CC5E18">
        <w:rPr>
          <w:i/>
        </w:rPr>
        <w:t>Global Finance Journal,</w:t>
      </w:r>
      <w:r w:rsidRPr="00CC5E18">
        <w:t xml:space="preserve"> 12</w:t>
      </w:r>
      <w:r w:rsidRPr="00CC5E18">
        <w:rPr>
          <w:b/>
        </w:rPr>
        <w:t>,</w:t>
      </w:r>
      <w:r w:rsidRPr="00CC5E18">
        <w:t xml:space="preserve"> 1-33.</w:t>
      </w:r>
      <w:bookmarkEnd w:id="20"/>
    </w:p>
    <w:p w:rsidR="00CC5E18" w:rsidRPr="00CC5E18" w:rsidRDefault="00CC5E18" w:rsidP="00451E0A">
      <w:pPr>
        <w:pStyle w:val="EndNoteBibliography"/>
        <w:spacing w:after="0"/>
        <w:ind w:left="720" w:hanging="720"/>
        <w:jc w:val="both"/>
      </w:pPr>
      <w:bookmarkStart w:id="21" w:name="_ENREF_21"/>
      <w:r w:rsidRPr="00CC5E18">
        <w:t xml:space="preserve">DIEBOLD, F. X. &amp; YILMAZ, K. 2012. Better to give than to receive: Predictive directional measurement of volatility spillovers. </w:t>
      </w:r>
      <w:r w:rsidRPr="00CC5E18">
        <w:rPr>
          <w:i/>
        </w:rPr>
        <w:t>International Journal of Forecasting,</w:t>
      </w:r>
      <w:r w:rsidRPr="00CC5E18">
        <w:t xml:space="preserve"> 28</w:t>
      </w:r>
      <w:r w:rsidRPr="00CC5E18">
        <w:rPr>
          <w:b/>
        </w:rPr>
        <w:t>,</w:t>
      </w:r>
      <w:r w:rsidRPr="00CC5E18">
        <w:t xml:space="preserve"> 57-66.</w:t>
      </w:r>
      <w:bookmarkEnd w:id="21"/>
    </w:p>
    <w:p w:rsidR="00CC5E18" w:rsidRPr="00CC5E18" w:rsidRDefault="00CC5E18" w:rsidP="00451E0A">
      <w:pPr>
        <w:pStyle w:val="EndNoteBibliography"/>
        <w:spacing w:after="0"/>
        <w:ind w:left="720" w:hanging="720"/>
        <w:jc w:val="both"/>
      </w:pPr>
      <w:bookmarkStart w:id="22" w:name="_ENREF_22"/>
      <w:r w:rsidRPr="00CC5E18">
        <w:t xml:space="preserve">DIJK, D. V., MUNANDAR, H. &amp; HAFNER, C. M. 2011. The euro introduction and noneuro currencies. </w:t>
      </w:r>
      <w:r w:rsidRPr="00CC5E18">
        <w:rPr>
          <w:i/>
        </w:rPr>
        <w:t>Applied Financial Economics,</w:t>
      </w:r>
      <w:r w:rsidRPr="00CC5E18">
        <w:t xml:space="preserve"> 21</w:t>
      </w:r>
      <w:r w:rsidRPr="00CC5E18">
        <w:rPr>
          <w:b/>
        </w:rPr>
        <w:t>,</w:t>
      </w:r>
      <w:r w:rsidRPr="00CC5E18">
        <w:t xml:space="preserve"> 95-116.</w:t>
      </w:r>
      <w:bookmarkEnd w:id="22"/>
    </w:p>
    <w:p w:rsidR="00CC5E18" w:rsidRPr="00CC5E18" w:rsidRDefault="00CC5E18" w:rsidP="00451E0A">
      <w:pPr>
        <w:pStyle w:val="EndNoteBibliography"/>
        <w:spacing w:after="0"/>
        <w:ind w:left="720" w:hanging="720"/>
        <w:jc w:val="both"/>
      </w:pPr>
      <w:bookmarkStart w:id="23" w:name="_ENREF_23"/>
      <w:r w:rsidRPr="00CC5E18">
        <w:lastRenderedPageBreak/>
        <w:t xml:space="preserve">DÖPKE, J. &amp; PIERDZIOCH, C. 2006. Politics and the stock market: Evidence from Germany. </w:t>
      </w:r>
      <w:r w:rsidRPr="00CC5E18">
        <w:rPr>
          <w:i/>
        </w:rPr>
        <w:t>European Journal of Political Economy,</w:t>
      </w:r>
      <w:r w:rsidRPr="00CC5E18">
        <w:t xml:space="preserve"> 22</w:t>
      </w:r>
      <w:r w:rsidRPr="00CC5E18">
        <w:rPr>
          <w:b/>
        </w:rPr>
        <w:t>,</w:t>
      </w:r>
      <w:r w:rsidRPr="00CC5E18">
        <w:t xml:space="preserve"> 925-943.</w:t>
      </w:r>
      <w:bookmarkEnd w:id="23"/>
    </w:p>
    <w:p w:rsidR="00CC5E18" w:rsidRPr="00CC5E18" w:rsidRDefault="00CC5E18" w:rsidP="00451E0A">
      <w:pPr>
        <w:pStyle w:val="EndNoteBibliography"/>
        <w:spacing w:after="0"/>
        <w:ind w:left="720" w:hanging="720"/>
        <w:jc w:val="both"/>
      </w:pPr>
      <w:bookmarkStart w:id="24" w:name="_ENREF_24"/>
      <w:r w:rsidRPr="00CC5E18">
        <w:t xml:space="preserve">EDERINGTON, L. H. &amp; LEE, J. H. 1993. How Markets Process Information: News Releases and Volatility. </w:t>
      </w:r>
      <w:r w:rsidRPr="00CC5E18">
        <w:rPr>
          <w:i/>
        </w:rPr>
        <w:t>Journal of Finance,</w:t>
      </w:r>
      <w:r w:rsidRPr="00CC5E18">
        <w:t xml:space="preserve"> 48</w:t>
      </w:r>
      <w:r w:rsidRPr="00CC5E18">
        <w:rPr>
          <w:b/>
        </w:rPr>
        <w:t>,</w:t>
      </w:r>
      <w:r w:rsidRPr="00CC5E18">
        <w:t xml:space="preserve"> 1161-1191.</w:t>
      </w:r>
      <w:bookmarkEnd w:id="24"/>
    </w:p>
    <w:p w:rsidR="00CC5E18" w:rsidRPr="00CC5E18" w:rsidRDefault="00CC5E18" w:rsidP="00451E0A">
      <w:pPr>
        <w:pStyle w:val="EndNoteBibliography"/>
        <w:spacing w:after="0"/>
        <w:ind w:left="720" w:hanging="720"/>
        <w:jc w:val="both"/>
      </w:pPr>
      <w:bookmarkStart w:id="25" w:name="_ENREF_25"/>
      <w:r w:rsidRPr="00CC5E18">
        <w:t xml:space="preserve">ENGLE, R. 2002. Dynamic Conditional Correlation: A Simple Class of Multivariate Generalized Autoregressive Conditional Heteroskedasticity Models. </w:t>
      </w:r>
      <w:r w:rsidRPr="00CC5E18">
        <w:rPr>
          <w:i/>
        </w:rPr>
        <w:t>Journal of Business &amp; Economic Statistics,</w:t>
      </w:r>
      <w:r w:rsidRPr="00CC5E18">
        <w:t xml:space="preserve"> 20</w:t>
      </w:r>
      <w:r w:rsidRPr="00CC5E18">
        <w:rPr>
          <w:b/>
        </w:rPr>
        <w:t>,</w:t>
      </w:r>
      <w:r w:rsidRPr="00CC5E18">
        <w:t xml:space="preserve"> 339-350.</w:t>
      </w:r>
      <w:bookmarkEnd w:id="25"/>
    </w:p>
    <w:p w:rsidR="00CC5E18" w:rsidRPr="00CC5E18" w:rsidRDefault="00CC5E18" w:rsidP="00451E0A">
      <w:pPr>
        <w:pStyle w:val="EndNoteBibliography"/>
        <w:spacing w:after="0"/>
        <w:ind w:left="720" w:hanging="720"/>
        <w:jc w:val="both"/>
      </w:pPr>
      <w:bookmarkStart w:id="26" w:name="_ENREF_26"/>
      <w:r w:rsidRPr="00CC5E18">
        <w:t xml:space="preserve">EUN, C. S., KIM, S.-H. &amp; LEE, K. 2015. Currency competition between the dollar and euro: Evidence from exchange rate behaviors. </w:t>
      </w:r>
      <w:r w:rsidRPr="00CC5E18">
        <w:rPr>
          <w:i/>
        </w:rPr>
        <w:t>Finance Research Letters,</w:t>
      </w:r>
      <w:r w:rsidRPr="00CC5E18">
        <w:t xml:space="preserve"> 12</w:t>
      </w:r>
      <w:r w:rsidRPr="00CC5E18">
        <w:rPr>
          <w:b/>
        </w:rPr>
        <w:t>,</w:t>
      </w:r>
      <w:r w:rsidRPr="00CC5E18">
        <w:t xml:space="preserve"> 100-108.</w:t>
      </w:r>
      <w:bookmarkEnd w:id="26"/>
    </w:p>
    <w:p w:rsidR="00CC5E18" w:rsidRPr="00CC5E18" w:rsidRDefault="00CC5E18" w:rsidP="00451E0A">
      <w:pPr>
        <w:pStyle w:val="EndNoteBibliography"/>
        <w:spacing w:after="0"/>
        <w:ind w:left="720" w:hanging="720"/>
        <w:jc w:val="both"/>
      </w:pPr>
      <w:bookmarkStart w:id="27" w:name="_ENREF_27"/>
      <w:r w:rsidRPr="00CC5E18">
        <w:t xml:space="preserve">EVANS, M. D. D. &amp; LYONS, R. K. 2002. Order Flow and Exchange Rate Dynamics. </w:t>
      </w:r>
      <w:r w:rsidRPr="00CC5E18">
        <w:rPr>
          <w:i/>
        </w:rPr>
        <w:t>Journal of Political Economy,</w:t>
      </w:r>
      <w:r w:rsidRPr="00CC5E18">
        <w:t xml:space="preserve"> 110</w:t>
      </w:r>
      <w:r w:rsidRPr="00CC5E18">
        <w:rPr>
          <w:b/>
        </w:rPr>
        <w:t>,</w:t>
      </w:r>
      <w:r w:rsidRPr="00CC5E18">
        <w:t xml:space="preserve"> 170-180.</w:t>
      </w:r>
      <w:bookmarkEnd w:id="27"/>
    </w:p>
    <w:p w:rsidR="00CC5E18" w:rsidRPr="00CC5E18" w:rsidRDefault="00CC5E18" w:rsidP="00451E0A">
      <w:pPr>
        <w:pStyle w:val="EndNoteBibliography"/>
        <w:spacing w:after="0"/>
        <w:ind w:left="720" w:hanging="720"/>
        <w:jc w:val="both"/>
      </w:pPr>
      <w:bookmarkStart w:id="28" w:name="_ENREF_28"/>
      <w:r w:rsidRPr="00CC5E18">
        <w:t xml:space="preserve">FATUM, R. &amp; YAMAMOTO, Y. 2016. Intra-safe haven currency behavior during the global financial crisis. </w:t>
      </w:r>
      <w:r w:rsidRPr="00CC5E18">
        <w:rPr>
          <w:i/>
        </w:rPr>
        <w:t>Journal of International Money and Finance,</w:t>
      </w:r>
      <w:r w:rsidRPr="00CC5E18">
        <w:t xml:space="preserve"> 66</w:t>
      </w:r>
      <w:r w:rsidRPr="00CC5E18">
        <w:rPr>
          <w:b/>
        </w:rPr>
        <w:t>,</w:t>
      </w:r>
      <w:r w:rsidRPr="00CC5E18">
        <w:t xml:space="preserve"> 49-64.</w:t>
      </w:r>
      <w:bookmarkEnd w:id="28"/>
    </w:p>
    <w:p w:rsidR="00CC5E18" w:rsidRPr="00CC5E18" w:rsidRDefault="00CC5E18" w:rsidP="00451E0A">
      <w:pPr>
        <w:pStyle w:val="EndNoteBibliography"/>
        <w:spacing w:after="0"/>
        <w:ind w:left="720" w:hanging="720"/>
        <w:jc w:val="both"/>
      </w:pPr>
      <w:bookmarkStart w:id="29" w:name="_ENREF_29"/>
      <w:r w:rsidRPr="00CC5E18">
        <w:t xml:space="preserve">FOERSTER, S. R. &amp; SCHMITZ, J. J. 1997. The Transmission of U.S. Election Cycles to International Stock Returns. </w:t>
      </w:r>
      <w:r w:rsidRPr="00CC5E18">
        <w:rPr>
          <w:i/>
        </w:rPr>
        <w:t>Journal of International Business Studies,</w:t>
      </w:r>
      <w:r w:rsidRPr="00CC5E18">
        <w:t xml:space="preserve"> 28</w:t>
      </w:r>
      <w:r w:rsidRPr="00CC5E18">
        <w:rPr>
          <w:b/>
        </w:rPr>
        <w:t>,</w:t>
      </w:r>
      <w:r w:rsidRPr="00CC5E18">
        <w:t xml:space="preserve"> 1-27.</w:t>
      </w:r>
      <w:bookmarkEnd w:id="29"/>
    </w:p>
    <w:p w:rsidR="00CC5E18" w:rsidRPr="00CC5E18" w:rsidRDefault="00CC5E18" w:rsidP="00451E0A">
      <w:pPr>
        <w:pStyle w:val="EndNoteBibliography"/>
        <w:spacing w:after="0"/>
        <w:ind w:left="720" w:hanging="720"/>
        <w:jc w:val="both"/>
      </w:pPr>
      <w:bookmarkStart w:id="30" w:name="_ENREF_30"/>
      <w:r w:rsidRPr="00CC5E18">
        <w:t xml:space="preserve">GRISSE, C. &amp; NITSCHKA, T. 2015. On financial risk and the safe haven characteristics of Swiss franc exchange rates. </w:t>
      </w:r>
      <w:r w:rsidRPr="00CC5E18">
        <w:rPr>
          <w:i/>
        </w:rPr>
        <w:t>Journal of Empirical Finance,</w:t>
      </w:r>
      <w:r w:rsidRPr="00CC5E18">
        <w:t xml:space="preserve"> 32</w:t>
      </w:r>
      <w:r w:rsidRPr="00CC5E18">
        <w:rPr>
          <w:b/>
        </w:rPr>
        <w:t>,</w:t>
      </w:r>
      <w:r w:rsidRPr="00CC5E18">
        <w:t xml:space="preserve"> 153-164.</w:t>
      </w:r>
      <w:bookmarkEnd w:id="30"/>
    </w:p>
    <w:p w:rsidR="00CC5E18" w:rsidRPr="00CC5E18" w:rsidRDefault="00CC5E18" w:rsidP="00451E0A">
      <w:pPr>
        <w:pStyle w:val="EndNoteBibliography"/>
        <w:spacing w:after="0"/>
        <w:ind w:left="720" w:hanging="720"/>
        <w:jc w:val="both"/>
      </w:pPr>
      <w:bookmarkStart w:id="31" w:name="_ENREF_31"/>
      <w:r w:rsidRPr="00CC5E18">
        <w:t xml:space="preserve">HANSEN, P. R. &amp; LUNDE, A. 2005. A forecast comparison of volatility models: Does anything beat a GARCH(1,1)? </w:t>
      </w:r>
      <w:r w:rsidRPr="00CC5E18">
        <w:rPr>
          <w:i/>
        </w:rPr>
        <w:t>Journal of Applied Econometrics,</w:t>
      </w:r>
      <w:r w:rsidRPr="00CC5E18">
        <w:t xml:space="preserve"> 20</w:t>
      </w:r>
      <w:r w:rsidRPr="00CC5E18">
        <w:rPr>
          <w:b/>
        </w:rPr>
        <w:t>,</w:t>
      </w:r>
      <w:r w:rsidRPr="00CC5E18">
        <w:t xml:space="preserve"> 873-889.</w:t>
      </w:r>
      <w:bookmarkEnd w:id="31"/>
    </w:p>
    <w:p w:rsidR="00CC5E18" w:rsidRPr="00CC5E18" w:rsidRDefault="00CC5E18" w:rsidP="00451E0A">
      <w:pPr>
        <w:pStyle w:val="EndNoteBibliography"/>
        <w:spacing w:after="0"/>
        <w:ind w:left="720" w:hanging="720"/>
        <w:jc w:val="both"/>
      </w:pPr>
      <w:bookmarkStart w:id="32" w:name="_ENREF_32"/>
      <w:r w:rsidRPr="00CC5E18">
        <w:t xml:space="preserve">HASELMANN, R. &amp; HERWARTZ, H. 2010. The introduction of the Euro and its effects on portfolio decisions. </w:t>
      </w:r>
      <w:r w:rsidRPr="00CC5E18">
        <w:rPr>
          <w:i/>
        </w:rPr>
        <w:t>Journal of International Money &amp; Finance,</w:t>
      </w:r>
      <w:r w:rsidRPr="00CC5E18">
        <w:t xml:space="preserve"> 29</w:t>
      </w:r>
      <w:r w:rsidRPr="00CC5E18">
        <w:rPr>
          <w:b/>
        </w:rPr>
        <w:t>,</w:t>
      </w:r>
      <w:r w:rsidRPr="00CC5E18">
        <w:t xml:space="preserve"> 94-110.</w:t>
      </w:r>
      <w:bookmarkEnd w:id="32"/>
    </w:p>
    <w:p w:rsidR="00CC5E18" w:rsidRPr="00CC5E18" w:rsidRDefault="00CC5E18" w:rsidP="00451E0A">
      <w:pPr>
        <w:pStyle w:val="EndNoteBibliography"/>
        <w:spacing w:after="0"/>
        <w:ind w:left="720" w:hanging="720"/>
        <w:jc w:val="both"/>
      </w:pPr>
      <w:bookmarkStart w:id="33" w:name="_ENREF_33"/>
      <w:r w:rsidRPr="00CC5E18">
        <w:t xml:space="preserve">JACKOWICZ, K., KOZŁOWSKI, Ł. &amp; PODGÓRSKI, B. 2017. The distant echo of Brexit: Did exporters suffer the most? </w:t>
      </w:r>
      <w:r w:rsidRPr="00CC5E18">
        <w:rPr>
          <w:i/>
        </w:rPr>
        <w:t>Finance Research Letters,</w:t>
      </w:r>
      <w:r w:rsidRPr="00CC5E18">
        <w:t xml:space="preserve"> 21</w:t>
      </w:r>
      <w:r w:rsidRPr="00CC5E18">
        <w:rPr>
          <w:b/>
        </w:rPr>
        <w:t>,</w:t>
      </w:r>
      <w:r w:rsidRPr="00CC5E18">
        <w:t xml:space="preserve"> 132-139.</w:t>
      </w:r>
      <w:bookmarkEnd w:id="33"/>
    </w:p>
    <w:p w:rsidR="00CC5E18" w:rsidRPr="00CC5E18" w:rsidRDefault="00CC5E18" w:rsidP="00451E0A">
      <w:pPr>
        <w:pStyle w:val="EndNoteBibliography"/>
        <w:spacing w:after="0"/>
        <w:ind w:left="720" w:hanging="720"/>
        <w:jc w:val="both"/>
      </w:pPr>
      <w:bookmarkStart w:id="34" w:name="_ENREF_34"/>
      <w:r w:rsidRPr="00CC5E18">
        <w:t xml:space="preserve">KORKEAMÄKI, T. 2011. Interest rate sensitivity of the European stock markets before and after the euro introduction. </w:t>
      </w:r>
      <w:r w:rsidRPr="00CC5E18">
        <w:rPr>
          <w:i/>
        </w:rPr>
        <w:t>Journal of International Financial Markets, Institutions &amp; Money,</w:t>
      </w:r>
      <w:r w:rsidRPr="00CC5E18">
        <w:t xml:space="preserve"> 21</w:t>
      </w:r>
      <w:r w:rsidRPr="00CC5E18">
        <w:rPr>
          <w:b/>
        </w:rPr>
        <w:t>,</w:t>
      </w:r>
      <w:r w:rsidRPr="00CC5E18">
        <w:t xml:space="preserve"> 811-831.</w:t>
      </w:r>
      <w:bookmarkEnd w:id="34"/>
    </w:p>
    <w:p w:rsidR="00CC5E18" w:rsidRPr="00CC5E18" w:rsidRDefault="00CC5E18" w:rsidP="00451E0A">
      <w:pPr>
        <w:pStyle w:val="EndNoteBibliography"/>
        <w:spacing w:after="0"/>
        <w:ind w:left="720" w:hanging="720"/>
        <w:jc w:val="both"/>
      </w:pPr>
      <w:bookmarkStart w:id="35" w:name="_ENREF_35"/>
      <w:r w:rsidRPr="00CC5E18">
        <w:t xml:space="preserve">KOTHARI, S. P. &amp; WARNER, J. B. 2007. </w:t>
      </w:r>
      <w:r w:rsidRPr="00CC5E18">
        <w:rPr>
          <w:i/>
        </w:rPr>
        <w:t>Econometrics of Event Studies</w:t>
      </w:r>
      <w:r w:rsidRPr="00CC5E18">
        <w:t>, Elsevier.</w:t>
      </w:r>
      <w:bookmarkEnd w:id="35"/>
    </w:p>
    <w:p w:rsidR="00CC5E18" w:rsidRPr="00CC5E18" w:rsidRDefault="00CC5E18" w:rsidP="00451E0A">
      <w:pPr>
        <w:pStyle w:val="EndNoteBibliography"/>
        <w:spacing w:after="0"/>
        <w:ind w:left="720" w:hanging="720"/>
        <w:jc w:val="both"/>
      </w:pPr>
      <w:bookmarkStart w:id="36" w:name="_ENREF_36"/>
      <w:r w:rsidRPr="00CC5E18">
        <w:t xml:space="preserve">LEE, B.-S. &amp; RUI, O. M. 2002. The dynamic relationship between stock returns and trading volume: Domestic and cross-country evidence. </w:t>
      </w:r>
      <w:r w:rsidRPr="00CC5E18">
        <w:rPr>
          <w:i/>
        </w:rPr>
        <w:t>Journal of Banking and Finance,</w:t>
      </w:r>
      <w:r w:rsidRPr="00CC5E18">
        <w:t xml:space="preserve"> 26</w:t>
      </w:r>
      <w:r w:rsidRPr="00CC5E18">
        <w:rPr>
          <w:b/>
        </w:rPr>
        <w:t>,</w:t>
      </w:r>
      <w:r w:rsidRPr="00CC5E18">
        <w:t xml:space="preserve"> 51-78.</w:t>
      </w:r>
      <w:bookmarkEnd w:id="36"/>
    </w:p>
    <w:p w:rsidR="00CC5E18" w:rsidRPr="00CC5E18" w:rsidRDefault="00CC5E18" w:rsidP="00451E0A">
      <w:pPr>
        <w:pStyle w:val="EndNoteBibliography"/>
        <w:spacing w:after="0"/>
        <w:ind w:left="720" w:hanging="720"/>
        <w:jc w:val="both"/>
      </w:pPr>
      <w:bookmarkStart w:id="37" w:name="_ENREF_37"/>
      <w:r w:rsidRPr="00CC5E18">
        <w:t xml:space="preserve">LEGRAND, R. 2014. Euro introduction: Has there been a structural change? Study on 10 European Union countries. </w:t>
      </w:r>
      <w:r w:rsidRPr="00CC5E18">
        <w:rPr>
          <w:i/>
        </w:rPr>
        <w:t>Economic Modelling,</w:t>
      </w:r>
      <w:r w:rsidRPr="00CC5E18">
        <w:t xml:space="preserve"> 40</w:t>
      </w:r>
      <w:r w:rsidRPr="00CC5E18">
        <w:rPr>
          <w:b/>
        </w:rPr>
        <w:t>,</w:t>
      </w:r>
      <w:r w:rsidRPr="00CC5E18">
        <w:t xml:space="preserve"> 136-151.</w:t>
      </w:r>
      <w:bookmarkEnd w:id="37"/>
    </w:p>
    <w:p w:rsidR="00CC5E18" w:rsidRPr="00CC5E18" w:rsidRDefault="00CC5E18" w:rsidP="00451E0A">
      <w:pPr>
        <w:pStyle w:val="EndNoteBibliography"/>
        <w:spacing w:after="0"/>
        <w:ind w:left="720" w:hanging="720"/>
        <w:jc w:val="both"/>
      </w:pPr>
      <w:bookmarkStart w:id="38" w:name="_ENREF_38"/>
      <w:r w:rsidRPr="00CC5E18">
        <w:t xml:space="preserve">MARSHALL, B., NGUYEN, N. H. &amp; VISALTANACHOTI, N. 2013. ETF arbitrage: Intraday evidence. </w:t>
      </w:r>
      <w:r w:rsidRPr="00CC5E18">
        <w:rPr>
          <w:i/>
        </w:rPr>
        <w:t>Journal of Banking &amp; Finance,</w:t>
      </w:r>
      <w:r w:rsidRPr="00CC5E18">
        <w:t xml:space="preserve"> 37</w:t>
      </w:r>
      <w:r w:rsidRPr="00CC5E18">
        <w:rPr>
          <w:b/>
        </w:rPr>
        <w:t>,</w:t>
      </w:r>
      <w:r w:rsidRPr="00CC5E18">
        <w:t xml:space="preserve"> 3486-3498.</w:t>
      </w:r>
      <w:bookmarkEnd w:id="38"/>
    </w:p>
    <w:p w:rsidR="00CC5E18" w:rsidRPr="00CC5E18" w:rsidRDefault="00CC5E18" w:rsidP="00451E0A">
      <w:pPr>
        <w:pStyle w:val="EndNoteBibliography"/>
        <w:spacing w:after="0"/>
        <w:ind w:left="720" w:hanging="720"/>
        <w:jc w:val="both"/>
      </w:pPr>
      <w:bookmarkStart w:id="39" w:name="_ENREF_39"/>
      <w:r w:rsidRPr="00CC5E18">
        <w:t xml:space="preserve">MCGROARTY, F., AP GWILYM, O. &amp; THOMAS, S. 2006. Microstructure effects, bid–ask spreads and volatility in the spot foreign exchange market pre and post-EMU. </w:t>
      </w:r>
      <w:r w:rsidRPr="00CC5E18">
        <w:rPr>
          <w:i/>
        </w:rPr>
        <w:t>Global Finance Journal,</w:t>
      </w:r>
      <w:r w:rsidRPr="00CC5E18">
        <w:t xml:space="preserve"> 17</w:t>
      </w:r>
      <w:r w:rsidRPr="00CC5E18">
        <w:rPr>
          <w:b/>
        </w:rPr>
        <w:t>,</w:t>
      </w:r>
      <w:r w:rsidRPr="00CC5E18">
        <w:t xml:space="preserve"> 23-49.</w:t>
      </w:r>
      <w:bookmarkEnd w:id="39"/>
    </w:p>
    <w:p w:rsidR="00CC5E18" w:rsidRPr="00CC5E18" w:rsidRDefault="00CC5E18" w:rsidP="00451E0A">
      <w:pPr>
        <w:pStyle w:val="EndNoteBibliography"/>
        <w:spacing w:after="0"/>
        <w:ind w:left="720" w:hanging="720"/>
        <w:jc w:val="both"/>
      </w:pPr>
      <w:bookmarkStart w:id="40" w:name="_ENREF_40"/>
      <w:r w:rsidRPr="00CC5E18">
        <w:t xml:space="preserve">NISHIMURA, Y. &amp; SUN, B. 2018. The intraday volatility spillover index approach and an application in the Brexit vote. </w:t>
      </w:r>
      <w:r w:rsidRPr="00CC5E18">
        <w:rPr>
          <w:i/>
        </w:rPr>
        <w:t>Journal of International Financial Markets, Institutions &amp; Money,</w:t>
      </w:r>
      <w:r w:rsidRPr="00CC5E18">
        <w:t xml:space="preserve"> 55</w:t>
      </w:r>
      <w:r w:rsidRPr="00CC5E18">
        <w:rPr>
          <w:b/>
        </w:rPr>
        <w:t>,</w:t>
      </w:r>
      <w:r w:rsidRPr="00CC5E18">
        <w:t xml:space="preserve"> 241-253.</w:t>
      </w:r>
      <w:bookmarkEnd w:id="40"/>
    </w:p>
    <w:p w:rsidR="00CC5E18" w:rsidRPr="00CC5E18" w:rsidRDefault="00CC5E18" w:rsidP="00451E0A">
      <w:pPr>
        <w:pStyle w:val="EndNoteBibliography"/>
        <w:spacing w:after="0"/>
        <w:ind w:left="720" w:hanging="720"/>
        <w:jc w:val="both"/>
      </w:pPr>
      <w:bookmarkStart w:id="41" w:name="_ENREF_41"/>
      <w:r w:rsidRPr="00CC5E18">
        <w:t xml:space="preserve">OEHLER, A., HORN, M. &amp; WENDT, S. 2017. Brexit: Short-term stock price effects and the impact of firm-level internationalization. </w:t>
      </w:r>
      <w:r w:rsidRPr="00CC5E18">
        <w:rPr>
          <w:i/>
        </w:rPr>
        <w:t>Finance Research Letters,</w:t>
      </w:r>
      <w:r w:rsidRPr="00CC5E18">
        <w:t xml:space="preserve"> 22</w:t>
      </w:r>
      <w:r w:rsidRPr="00CC5E18">
        <w:rPr>
          <w:b/>
        </w:rPr>
        <w:t>,</w:t>
      </w:r>
      <w:r w:rsidRPr="00CC5E18">
        <w:t xml:space="preserve"> 175-181.</w:t>
      </w:r>
      <w:bookmarkEnd w:id="41"/>
    </w:p>
    <w:p w:rsidR="00CC5E18" w:rsidRPr="00CC5E18" w:rsidRDefault="00CC5E18" w:rsidP="00451E0A">
      <w:pPr>
        <w:pStyle w:val="EndNoteBibliography"/>
        <w:spacing w:after="0"/>
        <w:ind w:left="720" w:hanging="720"/>
        <w:jc w:val="both"/>
      </w:pPr>
      <w:bookmarkStart w:id="42" w:name="_ENREF_42"/>
      <w:r w:rsidRPr="00CC5E18">
        <w:t xml:space="preserve">PAIN, N. &amp; YOUNG, G. 2004. The macroeconomic impact of UK withdrawal from the EU. </w:t>
      </w:r>
      <w:r w:rsidRPr="00CC5E18">
        <w:rPr>
          <w:i/>
        </w:rPr>
        <w:t>Economic Modelling,</w:t>
      </w:r>
      <w:r w:rsidRPr="00CC5E18">
        <w:t xml:space="preserve"> 21</w:t>
      </w:r>
      <w:r w:rsidRPr="00CC5E18">
        <w:rPr>
          <w:b/>
        </w:rPr>
        <w:t>,</w:t>
      </w:r>
      <w:r w:rsidRPr="00CC5E18">
        <w:t xml:space="preserve"> 387-408.</w:t>
      </w:r>
      <w:bookmarkEnd w:id="42"/>
    </w:p>
    <w:p w:rsidR="00CC5E18" w:rsidRPr="00CC5E18" w:rsidRDefault="00CC5E18" w:rsidP="00451E0A">
      <w:pPr>
        <w:pStyle w:val="EndNoteBibliography"/>
        <w:spacing w:after="0"/>
        <w:ind w:left="720" w:hanging="720"/>
        <w:jc w:val="both"/>
      </w:pPr>
      <w:bookmarkStart w:id="43" w:name="_ENREF_43"/>
      <w:r w:rsidRPr="00CC5E18">
        <w:t xml:space="preserve">PANTZALIS, C., STANGELAND, D. A. &amp; TURTLE, H. J. 2000. Political Elections and the Resolution of Uncertainty: The International Evidence. </w:t>
      </w:r>
      <w:r w:rsidRPr="00CC5E18">
        <w:rPr>
          <w:i/>
        </w:rPr>
        <w:t>Journal of Banking and Finance,</w:t>
      </w:r>
      <w:r w:rsidRPr="00CC5E18">
        <w:t xml:space="preserve"> 24</w:t>
      </w:r>
      <w:r w:rsidRPr="00CC5E18">
        <w:rPr>
          <w:b/>
        </w:rPr>
        <w:t>,</w:t>
      </w:r>
      <w:r w:rsidRPr="00CC5E18">
        <w:t xml:space="preserve"> 1575-1604.</w:t>
      </w:r>
      <w:bookmarkEnd w:id="43"/>
    </w:p>
    <w:p w:rsidR="00CC5E18" w:rsidRPr="00CC5E18" w:rsidRDefault="00CC5E18" w:rsidP="00451E0A">
      <w:pPr>
        <w:pStyle w:val="EndNoteBibliography"/>
        <w:spacing w:after="0"/>
        <w:ind w:left="720" w:hanging="720"/>
        <w:jc w:val="both"/>
      </w:pPr>
      <w:bookmarkStart w:id="44" w:name="_ENREF_44"/>
      <w:r w:rsidRPr="00CC5E18">
        <w:t xml:space="preserve">PASTOR, L. U. &amp; VERONESI, P. 2012. Uncertainty about Government Policy and Stock Prices. </w:t>
      </w:r>
      <w:r w:rsidRPr="00CC5E18">
        <w:rPr>
          <w:i/>
        </w:rPr>
        <w:t>Journal of Finance,</w:t>
      </w:r>
      <w:r w:rsidRPr="00CC5E18">
        <w:t xml:space="preserve"> 67</w:t>
      </w:r>
      <w:r w:rsidRPr="00CC5E18">
        <w:rPr>
          <w:b/>
        </w:rPr>
        <w:t>,</w:t>
      </w:r>
      <w:r w:rsidRPr="00CC5E18">
        <w:t xml:space="preserve"> 1219-1264.</w:t>
      </w:r>
      <w:bookmarkEnd w:id="44"/>
    </w:p>
    <w:p w:rsidR="00CC5E18" w:rsidRPr="00CC5E18" w:rsidRDefault="00CC5E18" w:rsidP="00451E0A">
      <w:pPr>
        <w:pStyle w:val="EndNoteBibliography"/>
        <w:spacing w:after="0"/>
        <w:ind w:left="720" w:hanging="720"/>
        <w:jc w:val="both"/>
      </w:pPr>
      <w:bookmarkStart w:id="45" w:name="_ENREF_45"/>
      <w:r w:rsidRPr="00CC5E18">
        <w:t xml:space="preserve">PLAKANDARAS, V., GUPTA, R. &amp; WOHAR, M. E. 2017. The depreciation of the pound post-Brexit: Could it have been predicted? </w:t>
      </w:r>
      <w:r w:rsidRPr="00CC5E18">
        <w:rPr>
          <w:i/>
        </w:rPr>
        <w:t>Finance Research Letters,</w:t>
      </w:r>
      <w:r w:rsidRPr="00CC5E18">
        <w:t xml:space="preserve"> 21</w:t>
      </w:r>
      <w:r w:rsidRPr="00CC5E18">
        <w:rPr>
          <w:b/>
        </w:rPr>
        <w:t>,</w:t>
      </w:r>
      <w:r w:rsidRPr="00CC5E18">
        <w:t xml:space="preserve"> 206-213.</w:t>
      </w:r>
      <w:bookmarkEnd w:id="45"/>
    </w:p>
    <w:p w:rsidR="00CC5E18" w:rsidRPr="00CC5E18" w:rsidRDefault="00CC5E18" w:rsidP="00451E0A">
      <w:pPr>
        <w:pStyle w:val="EndNoteBibliography"/>
        <w:spacing w:after="0"/>
        <w:ind w:left="720" w:hanging="720"/>
        <w:jc w:val="both"/>
      </w:pPr>
      <w:bookmarkStart w:id="46" w:name="_ENREF_46"/>
      <w:r w:rsidRPr="00CC5E18">
        <w:t xml:space="preserve">RAMIAH, V., PHAM, H. N. A. &amp; MOOSA, I. 2016. The sectoral effects of Brexit on the British economy: early evidence from the reaction of the stock market. </w:t>
      </w:r>
      <w:r w:rsidRPr="00CC5E18">
        <w:rPr>
          <w:i/>
        </w:rPr>
        <w:t>Applied Economics,</w:t>
      </w:r>
      <w:r w:rsidRPr="00CC5E18">
        <w:t xml:space="preserve"> 49</w:t>
      </w:r>
      <w:r w:rsidRPr="00CC5E18">
        <w:rPr>
          <w:b/>
        </w:rPr>
        <w:t>,</w:t>
      </w:r>
      <w:r w:rsidRPr="00CC5E18">
        <w:t xml:space="preserve"> 2508-2514.</w:t>
      </w:r>
      <w:bookmarkEnd w:id="46"/>
    </w:p>
    <w:p w:rsidR="00CC5E18" w:rsidRPr="00CC5E18" w:rsidRDefault="00CC5E18" w:rsidP="00451E0A">
      <w:pPr>
        <w:pStyle w:val="EndNoteBibliography"/>
        <w:spacing w:after="0"/>
        <w:ind w:left="720" w:hanging="720"/>
        <w:jc w:val="both"/>
      </w:pPr>
      <w:bookmarkStart w:id="47" w:name="_ENREF_47"/>
      <w:r w:rsidRPr="00CC5E18">
        <w:lastRenderedPageBreak/>
        <w:t xml:space="preserve">RINNE, K. &amp; SUOMINEN, M. 2016. How some bankers made a million by trading just two securities? </w:t>
      </w:r>
      <w:r w:rsidRPr="00CC5E18">
        <w:rPr>
          <w:i/>
        </w:rPr>
        <w:t>Journal of Empirical Finance</w:t>
      </w:r>
      <w:r w:rsidRPr="00CC5E18">
        <w:t>.</w:t>
      </w:r>
      <w:bookmarkEnd w:id="47"/>
    </w:p>
    <w:p w:rsidR="00CC5E18" w:rsidRPr="00CC5E18" w:rsidRDefault="00CC5E18" w:rsidP="00451E0A">
      <w:pPr>
        <w:pStyle w:val="EndNoteBibliography"/>
        <w:spacing w:after="0"/>
        <w:ind w:left="720" w:hanging="720"/>
        <w:jc w:val="both"/>
      </w:pPr>
      <w:bookmarkStart w:id="48" w:name="_ENREF_48"/>
      <w:r w:rsidRPr="00CC5E18">
        <w:t xml:space="preserve">SANTA-CLARA, P. &amp; VALKANOV, R. 2003. The Presidential Puzzle: Political Cycles and the Stock Market. </w:t>
      </w:r>
      <w:r w:rsidRPr="00CC5E18">
        <w:rPr>
          <w:i/>
        </w:rPr>
        <w:t>Journal of Finance,</w:t>
      </w:r>
      <w:r w:rsidRPr="00CC5E18">
        <w:t xml:space="preserve"> 58</w:t>
      </w:r>
      <w:r w:rsidRPr="00CC5E18">
        <w:rPr>
          <w:b/>
        </w:rPr>
        <w:t>,</w:t>
      </w:r>
      <w:r w:rsidRPr="00CC5E18">
        <w:t xml:space="preserve"> 1841-1872.</w:t>
      </w:r>
      <w:bookmarkEnd w:id="48"/>
    </w:p>
    <w:p w:rsidR="00CC5E18" w:rsidRPr="00CC5E18" w:rsidRDefault="00CC5E18" w:rsidP="00451E0A">
      <w:pPr>
        <w:pStyle w:val="EndNoteBibliography"/>
        <w:spacing w:after="0"/>
        <w:ind w:left="720" w:hanging="720"/>
        <w:jc w:val="both"/>
      </w:pPr>
      <w:bookmarkStart w:id="49" w:name="_ENREF_49"/>
      <w:r w:rsidRPr="00CC5E18">
        <w:t xml:space="preserve">SCHIERECK, D., KIESEL, F. &amp; KOLARIC, S. 2016. Brexit: (Not) another Lehman moment for banks? </w:t>
      </w:r>
      <w:r w:rsidRPr="00CC5E18">
        <w:rPr>
          <w:i/>
        </w:rPr>
        <w:t>Finance Research Letters,</w:t>
      </w:r>
      <w:r w:rsidRPr="00CC5E18">
        <w:t xml:space="preserve"> 19</w:t>
      </w:r>
      <w:r w:rsidRPr="00CC5E18">
        <w:rPr>
          <w:b/>
        </w:rPr>
        <w:t>,</w:t>
      </w:r>
      <w:r w:rsidRPr="00CC5E18">
        <w:t xml:space="preserve"> 291-297.</w:t>
      </w:r>
      <w:bookmarkEnd w:id="49"/>
    </w:p>
    <w:p w:rsidR="00CC5E18" w:rsidRPr="00CC5E18" w:rsidRDefault="00CC5E18" w:rsidP="00451E0A">
      <w:pPr>
        <w:pStyle w:val="EndNoteBibliography"/>
        <w:spacing w:after="0"/>
        <w:ind w:left="720" w:hanging="720"/>
        <w:jc w:val="both"/>
      </w:pPr>
      <w:bookmarkStart w:id="50" w:name="_ENREF_50"/>
      <w:r w:rsidRPr="00CC5E18">
        <w:t xml:space="preserve">SIBLEY, M. 2001. The Impact of Presidential Elections on Currency Values in Latin America. </w:t>
      </w:r>
      <w:r w:rsidRPr="00CC5E18">
        <w:rPr>
          <w:i/>
        </w:rPr>
        <w:t>Multinational Business Review,</w:t>
      </w:r>
      <w:r w:rsidRPr="00CC5E18">
        <w:t xml:space="preserve"> 9</w:t>
      </w:r>
      <w:r w:rsidRPr="00CC5E18">
        <w:rPr>
          <w:b/>
        </w:rPr>
        <w:t>,</w:t>
      </w:r>
      <w:r w:rsidRPr="00CC5E18">
        <w:t xml:space="preserve"> 14-19.</w:t>
      </w:r>
      <w:bookmarkEnd w:id="50"/>
    </w:p>
    <w:p w:rsidR="00CC5E18" w:rsidRPr="00CC5E18" w:rsidRDefault="00CC5E18" w:rsidP="00451E0A">
      <w:pPr>
        <w:pStyle w:val="EndNoteBibliography"/>
        <w:spacing w:after="0"/>
        <w:ind w:left="720" w:hanging="720"/>
        <w:jc w:val="both"/>
      </w:pPr>
      <w:bookmarkStart w:id="51" w:name="_ENREF_51"/>
      <w:r w:rsidRPr="00CC5E18">
        <w:t xml:space="preserve">TANNER, G. 1997. A Note on Economic News and Intraday Exchange Rates. </w:t>
      </w:r>
      <w:r w:rsidRPr="00CC5E18">
        <w:rPr>
          <w:i/>
        </w:rPr>
        <w:t>Journal of Banking and Finance,</w:t>
      </w:r>
      <w:r w:rsidRPr="00CC5E18">
        <w:t xml:space="preserve"> 21</w:t>
      </w:r>
      <w:r w:rsidRPr="00CC5E18">
        <w:rPr>
          <w:b/>
        </w:rPr>
        <w:t>,</w:t>
      </w:r>
      <w:r w:rsidRPr="00CC5E18">
        <w:t xml:space="preserve"> 573-585.</w:t>
      </w:r>
      <w:bookmarkEnd w:id="51"/>
    </w:p>
    <w:p w:rsidR="00CC5E18" w:rsidRPr="00CC5E18" w:rsidRDefault="00CC5E18" w:rsidP="00451E0A">
      <w:pPr>
        <w:pStyle w:val="EndNoteBibliography"/>
        <w:spacing w:after="0"/>
        <w:ind w:left="720" w:hanging="720"/>
        <w:jc w:val="both"/>
      </w:pPr>
      <w:bookmarkStart w:id="52" w:name="_ENREF_52"/>
      <w:r w:rsidRPr="00CC5E18">
        <w:t xml:space="preserve">TATA, F. 2018. Client-proximity-based spatial clustering of European corporate and investment banking after a hard Brexit. </w:t>
      </w:r>
      <w:r w:rsidRPr="00CC5E18">
        <w:rPr>
          <w:i/>
        </w:rPr>
        <w:t>Finance Research Letters</w:t>
      </w:r>
      <w:r w:rsidRPr="00CC5E18">
        <w:t>.</w:t>
      </w:r>
      <w:bookmarkEnd w:id="52"/>
    </w:p>
    <w:p w:rsidR="00CC5E18" w:rsidRPr="00CC5E18" w:rsidRDefault="00CC5E18" w:rsidP="00451E0A">
      <w:pPr>
        <w:pStyle w:val="EndNoteBibliography"/>
        <w:spacing w:after="0"/>
        <w:ind w:left="720" w:hanging="720"/>
        <w:jc w:val="both"/>
      </w:pPr>
      <w:bookmarkStart w:id="53" w:name="_ENREF_53"/>
      <w:r w:rsidRPr="00CC5E18">
        <w:t xml:space="preserve">TIELMANN, A. &amp; SCHIERECK, D. 2017. Arising borders and the value of logistic companies: Evidence from the Brexit referendum in Great Britain. </w:t>
      </w:r>
      <w:r w:rsidRPr="00CC5E18">
        <w:rPr>
          <w:i/>
        </w:rPr>
        <w:t>Finance Research Letters,</w:t>
      </w:r>
      <w:r w:rsidRPr="00CC5E18">
        <w:t xml:space="preserve"> 20</w:t>
      </w:r>
      <w:r w:rsidRPr="00CC5E18">
        <w:rPr>
          <w:b/>
        </w:rPr>
        <w:t>,</w:t>
      </w:r>
      <w:r w:rsidRPr="00CC5E18">
        <w:t xml:space="preserve"> 22-28.</w:t>
      </w:r>
      <w:bookmarkEnd w:id="53"/>
    </w:p>
    <w:p w:rsidR="00CC5E18" w:rsidRPr="00CC5E18" w:rsidRDefault="00CC5E18" w:rsidP="00451E0A">
      <w:pPr>
        <w:pStyle w:val="EndNoteBibliography"/>
        <w:spacing w:after="0"/>
        <w:ind w:left="720" w:hanging="720"/>
        <w:jc w:val="both"/>
      </w:pPr>
      <w:bookmarkStart w:id="54" w:name="_ENREF_54"/>
      <w:r w:rsidRPr="00CC5E18">
        <w:t xml:space="preserve">URQUHART, A. 2014. The Euro and European stock market efficiency. </w:t>
      </w:r>
      <w:r w:rsidRPr="00CC5E18">
        <w:rPr>
          <w:i/>
        </w:rPr>
        <w:t>Applied Financial Economics,</w:t>
      </w:r>
      <w:r w:rsidRPr="00CC5E18">
        <w:t xml:space="preserve"> 24</w:t>
      </w:r>
      <w:r w:rsidRPr="00CC5E18">
        <w:rPr>
          <w:b/>
        </w:rPr>
        <w:t>,</w:t>
      </w:r>
      <w:r w:rsidRPr="00CC5E18">
        <w:t xml:space="preserve"> 1235-1248.</w:t>
      </w:r>
      <w:bookmarkEnd w:id="54"/>
    </w:p>
    <w:p w:rsidR="00CC5E18" w:rsidRPr="00CC5E18" w:rsidRDefault="00CC5E18" w:rsidP="00451E0A">
      <w:pPr>
        <w:pStyle w:val="EndNoteBibliography"/>
        <w:ind w:left="720" w:hanging="720"/>
        <w:jc w:val="both"/>
      </w:pPr>
      <w:bookmarkStart w:id="55" w:name="_ENREF_55"/>
      <w:r w:rsidRPr="00CC5E18">
        <w:t xml:space="preserve">YANG, J., KOLARI, J. W. &amp; MIN, I. 2003. Stock market integration and financial crises: The case of Asia. </w:t>
      </w:r>
      <w:r w:rsidRPr="00CC5E18">
        <w:rPr>
          <w:i/>
        </w:rPr>
        <w:t>Applied Financial Economics,</w:t>
      </w:r>
      <w:r w:rsidRPr="00CC5E18">
        <w:t xml:space="preserve"> 13</w:t>
      </w:r>
      <w:r w:rsidRPr="00CC5E18">
        <w:rPr>
          <w:b/>
        </w:rPr>
        <w:t>,</w:t>
      </w:r>
      <w:r w:rsidRPr="00CC5E18">
        <w:t xml:space="preserve"> 477-486.</w:t>
      </w:r>
      <w:bookmarkEnd w:id="55"/>
    </w:p>
    <w:p w:rsidR="009D0B9F" w:rsidRDefault="008A1E93" w:rsidP="00CC5E18">
      <w:pPr>
        <w:pStyle w:val="EndNoteBibliography"/>
        <w:spacing w:after="0"/>
        <w:ind w:left="720" w:hanging="720"/>
        <w:jc w:val="both"/>
      </w:pPr>
      <w:r w:rsidRPr="00AF653E">
        <w:rPr>
          <w:rFonts w:cs="Calibri"/>
        </w:rPr>
        <w:fldChar w:fldCharType="end"/>
      </w:r>
    </w:p>
    <w:sectPr w:rsidR="009D0B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352" w:rsidRDefault="00411352" w:rsidP="008A1E93">
      <w:pPr>
        <w:spacing w:after="0" w:line="240" w:lineRule="auto"/>
      </w:pPr>
      <w:r>
        <w:separator/>
      </w:r>
    </w:p>
  </w:endnote>
  <w:endnote w:type="continuationSeparator" w:id="0">
    <w:p w:rsidR="00411352" w:rsidRDefault="00411352" w:rsidP="008A1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474355"/>
      <w:docPartObj>
        <w:docPartGallery w:val="Page Numbers (Bottom of Page)"/>
        <w:docPartUnique/>
      </w:docPartObj>
    </w:sdtPr>
    <w:sdtEndPr>
      <w:rPr>
        <w:noProof/>
      </w:rPr>
    </w:sdtEndPr>
    <w:sdtContent>
      <w:p w:rsidR="00CC5E18" w:rsidRDefault="00CC5E18">
        <w:pPr>
          <w:pStyle w:val="Footer"/>
          <w:jc w:val="center"/>
        </w:pPr>
        <w:r>
          <w:fldChar w:fldCharType="begin"/>
        </w:r>
        <w:r>
          <w:instrText xml:space="preserve"> PAGE   \* MERGEFORMAT </w:instrText>
        </w:r>
        <w:r>
          <w:fldChar w:fldCharType="separate"/>
        </w:r>
        <w:r w:rsidR="00F35AD4">
          <w:rPr>
            <w:noProof/>
          </w:rPr>
          <w:t>2</w:t>
        </w:r>
        <w:r>
          <w:rPr>
            <w:noProof/>
          </w:rPr>
          <w:fldChar w:fldCharType="end"/>
        </w:r>
      </w:p>
    </w:sdtContent>
  </w:sdt>
  <w:p w:rsidR="00CC5E18" w:rsidRDefault="00CC5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352" w:rsidRDefault="00411352" w:rsidP="008A1E93">
      <w:pPr>
        <w:spacing w:after="0" w:line="240" w:lineRule="auto"/>
      </w:pPr>
      <w:r>
        <w:separator/>
      </w:r>
    </w:p>
  </w:footnote>
  <w:footnote w:type="continuationSeparator" w:id="0">
    <w:p w:rsidR="00411352" w:rsidRDefault="00411352" w:rsidP="008A1E93">
      <w:pPr>
        <w:spacing w:after="0" w:line="240" w:lineRule="auto"/>
      </w:pPr>
      <w:r>
        <w:continuationSeparator/>
      </w:r>
    </w:p>
  </w:footnote>
  <w:footnote w:id="1">
    <w:p w:rsidR="00CC5E18" w:rsidRDefault="00CC5E18" w:rsidP="008A1E93">
      <w:pPr>
        <w:pStyle w:val="FootnoteText"/>
      </w:pPr>
      <w:r>
        <w:rPr>
          <w:rStyle w:val="FootnoteReference"/>
        </w:rPr>
        <w:footnoteRef/>
      </w:r>
      <w:r>
        <w:t xml:space="preserve"> The survey is available at </w:t>
      </w:r>
      <w:r w:rsidRPr="009837A2">
        <w:t>http://www.bis.org/publ/rpfx16fx.pdf</w:t>
      </w:r>
    </w:p>
  </w:footnote>
  <w:footnote w:id="2">
    <w:p w:rsidR="00CC5E18" w:rsidRDefault="00CC5E18" w:rsidP="008A1E93">
      <w:pPr>
        <w:pStyle w:val="FootnoteText"/>
      </w:pPr>
      <w:r>
        <w:rPr>
          <w:rStyle w:val="FootnoteReference"/>
        </w:rPr>
        <w:footnoteRef/>
      </w:r>
      <w:r>
        <w:t xml:space="preserve"> The NYSE trading statistics can be found at </w:t>
      </w:r>
      <w:r w:rsidRPr="00CC6419">
        <w:t>https://www.nyse.com/data/transactions-statistics-data-library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77815"/>
    <w:multiLevelType w:val="hybridMultilevel"/>
    <w:tmpl w:val="62C0C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BC65EB"/>
    <w:multiLevelType w:val="hybridMultilevel"/>
    <w:tmpl w:val="7A22F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pvd2aracxfdw4e0zsp5p9rhv59rwdtp55vt&quot;&gt;Brexit&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6&lt;/item&gt;&lt;item&gt;27&lt;/item&gt;&lt;item&gt;28&lt;/item&gt;&lt;item&gt;29&lt;/item&gt;&lt;item&gt;30&lt;/item&gt;&lt;item&gt;32&lt;/item&gt;&lt;item&gt;33&lt;/item&gt;&lt;item&gt;34&lt;/item&gt;&lt;item&gt;35&lt;/item&gt;&lt;item&gt;36&lt;/item&gt;&lt;item&gt;37&lt;/item&gt;&lt;item&gt;38&lt;/item&gt;&lt;item&gt;39&lt;/item&gt;&lt;item&gt;40&lt;/item&gt;&lt;item&gt;43&lt;/item&gt;&lt;item&gt;44&lt;/item&gt;&lt;item&gt;45&lt;/item&gt;&lt;item&gt;46&lt;/item&gt;&lt;item&gt;47&lt;/item&gt;&lt;item&gt;49&lt;/item&gt;&lt;item&gt;50&lt;/item&gt;&lt;item&gt;51&lt;/item&gt;&lt;item&gt;54&lt;/item&gt;&lt;item&gt;55&lt;/item&gt;&lt;item&gt;60&lt;/item&gt;&lt;item&gt;61&lt;/item&gt;&lt;item&gt;62&lt;/item&gt;&lt;item&gt;63&lt;/item&gt;&lt;item&gt;64&lt;/item&gt;&lt;item&gt;65&lt;/item&gt;&lt;item&gt;66&lt;/item&gt;&lt;item&gt;67&lt;/item&gt;&lt;item&gt;68&lt;/item&gt;&lt;/record-ids&gt;&lt;/item&gt;&lt;/Libraries&gt;"/>
  </w:docVars>
  <w:rsids>
    <w:rsidRoot w:val="008A1E93"/>
    <w:rsid w:val="000941EF"/>
    <w:rsid w:val="00164D89"/>
    <w:rsid w:val="001966C0"/>
    <w:rsid w:val="001E0738"/>
    <w:rsid w:val="001F58F8"/>
    <w:rsid w:val="00411352"/>
    <w:rsid w:val="00420D3B"/>
    <w:rsid w:val="00451E0A"/>
    <w:rsid w:val="00461E7E"/>
    <w:rsid w:val="004C39FD"/>
    <w:rsid w:val="004F4F55"/>
    <w:rsid w:val="005475FD"/>
    <w:rsid w:val="006265C2"/>
    <w:rsid w:val="00637636"/>
    <w:rsid w:val="006E6EC1"/>
    <w:rsid w:val="00750C04"/>
    <w:rsid w:val="008A1E93"/>
    <w:rsid w:val="008D09A4"/>
    <w:rsid w:val="009301F8"/>
    <w:rsid w:val="009A68E4"/>
    <w:rsid w:val="009D0B9F"/>
    <w:rsid w:val="00A66069"/>
    <w:rsid w:val="00AF653E"/>
    <w:rsid w:val="00B354AF"/>
    <w:rsid w:val="00BA64B4"/>
    <w:rsid w:val="00BB7053"/>
    <w:rsid w:val="00C015E9"/>
    <w:rsid w:val="00C84C39"/>
    <w:rsid w:val="00CB5B4A"/>
    <w:rsid w:val="00CC5E18"/>
    <w:rsid w:val="00D01DE5"/>
    <w:rsid w:val="00D32312"/>
    <w:rsid w:val="00D81F7B"/>
    <w:rsid w:val="00E174AF"/>
    <w:rsid w:val="00F31B81"/>
    <w:rsid w:val="00F35AD4"/>
    <w:rsid w:val="00F367B4"/>
    <w:rsid w:val="00FF4796"/>
    <w:rsid w:val="00FF5C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BBF4"/>
  <w15:chartTrackingRefBased/>
  <w15:docId w15:val="{BD55E3F2-CF16-4867-847C-EEA02E5D7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E93"/>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A1E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1E93"/>
    <w:rPr>
      <w:rFonts w:eastAsiaTheme="minorHAnsi"/>
      <w:sz w:val="20"/>
      <w:szCs w:val="20"/>
      <w:lang w:eastAsia="en-US"/>
    </w:rPr>
  </w:style>
  <w:style w:type="character" w:styleId="FootnoteReference">
    <w:name w:val="footnote reference"/>
    <w:basedOn w:val="DefaultParagraphFont"/>
    <w:uiPriority w:val="99"/>
    <w:semiHidden/>
    <w:unhideWhenUsed/>
    <w:rsid w:val="008A1E93"/>
    <w:rPr>
      <w:vertAlign w:val="superscript"/>
    </w:rPr>
  </w:style>
  <w:style w:type="paragraph" w:customStyle="1" w:styleId="EndNoteBibliographyTitle">
    <w:name w:val="EndNote Bibliography Title"/>
    <w:basedOn w:val="Normal"/>
    <w:link w:val="EndNoteBibliographyTitleChar"/>
    <w:rsid w:val="008A1E9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A1E93"/>
    <w:rPr>
      <w:rFonts w:ascii="Calibri" w:eastAsiaTheme="minorHAnsi" w:hAnsi="Calibri"/>
      <w:noProof/>
      <w:lang w:val="en-US" w:eastAsia="en-US"/>
    </w:rPr>
  </w:style>
  <w:style w:type="paragraph" w:customStyle="1" w:styleId="EndNoteBibliography">
    <w:name w:val="EndNote Bibliography"/>
    <w:basedOn w:val="Normal"/>
    <w:link w:val="EndNoteBibliographyChar"/>
    <w:rsid w:val="008A1E9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A1E93"/>
    <w:rPr>
      <w:rFonts w:ascii="Calibri" w:eastAsiaTheme="minorHAnsi" w:hAnsi="Calibri"/>
      <w:noProof/>
      <w:lang w:val="en-US" w:eastAsia="en-US"/>
    </w:rPr>
  </w:style>
  <w:style w:type="paragraph" w:styleId="ListParagraph">
    <w:name w:val="List Paragraph"/>
    <w:basedOn w:val="Normal"/>
    <w:uiPriority w:val="34"/>
    <w:qFormat/>
    <w:rsid w:val="008A1E93"/>
    <w:pPr>
      <w:ind w:left="720"/>
      <w:contextualSpacing/>
    </w:pPr>
  </w:style>
  <w:style w:type="character" w:styleId="Hyperlink">
    <w:name w:val="Hyperlink"/>
    <w:basedOn w:val="DefaultParagraphFont"/>
    <w:uiPriority w:val="99"/>
    <w:unhideWhenUsed/>
    <w:rsid w:val="008A1E93"/>
    <w:rPr>
      <w:color w:val="0000FF"/>
      <w:u w:val="single"/>
    </w:rPr>
  </w:style>
  <w:style w:type="paragraph" w:styleId="Header">
    <w:name w:val="header"/>
    <w:basedOn w:val="Normal"/>
    <w:link w:val="HeaderChar"/>
    <w:uiPriority w:val="99"/>
    <w:unhideWhenUsed/>
    <w:rsid w:val="008A1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E93"/>
    <w:rPr>
      <w:rFonts w:eastAsiaTheme="minorHAnsi"/>
      <w:lang w:eastAsia="en-US"/>
    </w:rPr>
  </w:style>
  <w:style w:type="paragraph" w:styleId="Footer">
    <w:name w:val="footer"/>
    <w:basedOn w:val="Normal"/>
    <w:link w:val="FooterChar"/>
    <w:uiPriority w:val="99"/>
    <w:unhideWhenUsed/>
    <w:rsid w:val="008A1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E93"/>
    <w:rPr>
      <w:rFonts w:eastAsiaTheme="minorHAnsi"/>
      <w:lang w:eastAsia="en-US"/>
    </w:rPr>
  </w:style>
  <w:style w:type="character" w:customStyle="1" w:styleId="BalloonTextChar">
    <w:name w:val="Balloon Text Char"/>
    <w:basedOn w:val="DefaultParagraphFont"/>
    <w:link w:val="BalloonText"/>
    <w:uiPriority w:val="99"/>
    <w:semiHidden/>
    <w:rsid w:val="008A1E93"/>
    <w:rPr>
      <w:rFonts w:ascii="Tahoma" w:eastAsiaTheme="minorHAnsi" w:hAnsi="Tahoma" w:cs="Tahoma"/>
      <w:sz w:val="16"/>
      <w:szCs w:val="16"/>
      <w:lang w:eastAsia="en-US"/>
    </w:rPr>
  </w:style>
  <w:style w:type="paragraph" w:styleId="BalloonText">
    <w:name w:val="Balloon Text"/>
    <w:basedOn w:val="Normal"/>
    <w:link w:val="BalloonTextChar"/>
    <w:uiPriority w:val="99"/>
    <w:semiHidden/>
    <w:unhideWhenUsed/>
    <w:rsid w:val="008A1E93"/>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8A1E93"/>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png"/><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chart" Target="charts/chart4.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GBP</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gbp</c:v>
                </c:pt>
              </c:strCache>
            </c:strRef>
          </c:tx>
          <c:spPr>
            <a:ln w="28575" cap="rnd">
              <a:solidFill>
                <a:schemeClr val="accent1"/>
              </a:solidFill>
              <a:round/>
            </a:ln>
            <a:effectLst/>
          </c:spPr>
          <c:marker>
            <c:symbol val="none"/>
          </c:marker>
          <c:dPt>
            <c:idx val="333"/>
            <c:marker>
              <c:symbol val="none"/>
            </c:marker>
            <c:bubble3D val="0"/>
            <c:spPr>
              <a:ln w="28575" cap="rnd">
                <a:solidFill>
                  <a:schemeClr val="accent1"/>
                </a:solidFill>
                <a:round/>
              </a:ln>
              <a:effectLst/>
            </c:spPr>
            <c:extLst>
              <c:ext xmlns:c16="http://schemas.microsoft.com/office/drawing/2014/chart" uri="{C3380CC4-5D6E-409C-BE32-E72D297353CC}">
                <c16:uniqueId val="{00000001-2E56-4425-A9A6-EB9FA0FDF48E}"/>
              </c:ext>
            </c:extLst>
          </c:dPt>
          <c:dPt>
            <c:idx val="334"/>
            <c:marker>
              <c:symbol val="none"/>
            </c:marker>
            <c:bubble3D val="0"/>
            <c:spPr>
              <a:ln w="28575" cap="rnd">
                <a:solidFill>
                  <a:srgbClr val="FF0000"/>
                </a:solidFill>
                <a:round/>
              </a:ln>
              <a:effectLst/>
            </c:spPr>
            <c:extLst>
              <c:ext xmlns:c16="http://schemas.microsoft.com/office/drawing/2014/chart" uri="{C3380CC4-5D6E-409C-BE32-E72D297353CC}">
                <c16:uniqueId val="{00000003-2E56-4425-A9A6-EB9FA0FDF48E}"/>
              </c:ext>
            </c:extLst>
          </c:dPt>
          <c:cat>
            <c:strRef>
              <c:f>Sheet1!$A$2:$A$654</c:f>
              <c:strCache>
                <c:ptCount val="653"/>
                <c:pt idx="0">
                  <c:v>06/01/2015</c:v>
                </c:pt>
                <c:pt idx="1">
                  <c:v>06/02/2015</c:v>
                </c:pt>
                <c:pt idx="2">
                  <c:v>06/03/2015</c:v>
                </c:pt>
                <c:pt idx="3">
                  <c:v>06/04/2015</c:v>
                </c:pt>
                <c:pt idx="4">
                  <c:v>06/05/2015</c:v>
                </c:pt>
                <c:pt idx="6">
                  <c:v>06/08/2015</c:v>
                </c:pt>
                <c:pt idx="7">
                  <c:v>06/09/2015</c:v>
                </c:pt>
                <c:pt idx="8">
                  <c:v>06/10/2015</c:v>
                </c:pt>
                <c:pt idx="9">
                  <c:v>06/11/2015</c:v>
                </c:pt>
                <c:pt idx="10">
                  <c:v>06/12/2015</c:v>
                </c:pt>
                <c:pt idx="12">
                  <c:v>06/15/15</c:v>
                </c:pt>
                <c:pt idx="13">
                  <c:v>06/16/15</c:v>
                </c:pt>
                <c:pt idx="14">
                  <c:v>06/17/15</c:v>
                </c:pt>
                <c:pt idx="15">
                  <c:v>06/18/15</c:v>
                </c:pt>
                <c:pt idx="16">
                  <c:v>06/19/15</c:v>
                </c:pt>
                <c:pt idx="18">
                  <c:v>06/22/15</c:v>
                </c:pt>
                <c:pt idx="19">
                  <c:v>06/23/15</c:v>
                </c:pt>
                <c:pt idx="20">
                  <c:v>06/24/15</c:v>
                </c:pt>
                <c:pt idx="21">
                  <c:v>06/25/15</c:v>
                </c:pt>
                <c:pt idx="22">
                  <c:v>06/26/15</c:v>
                </c:pt>
                <c:pt idx="24">
                  <c:v>06/29/15</c:v>
                </c:pt>
                <c:pt idx="25">
                  <c:v>06/30/15</c:v>
                </c:pt>
                <c:pt idx="26">
                  <c:v>07/01/2015</c:v>
                </c:pt>
                <c:pt idx="27">
                  <c:v>07/02/2015</c:v>
                </c:pt>
                <c:pt idx="28">
                  <c:v>07/03/2015</c:v>
                </c:pt>
                <c:pt idx="30">
                  <c:v>07/06/2015</c:v>
                </c:pt>
                <c:pt idx="31">
                  <c:v>07/07/2015</c:v>
                </c:pt>
                <c:pt idx="32">
                  <c:v>07/08/2015</c:v>
                </c:pt>
                <c:pt idx="33">
                  <c:v>07/09/2015</c:v>
                </c:pt>
                <c:pt idx="34">
                  <c:v>07/10/2015</c:v>
                </c:pt>
                <c:pt idx="36">
                  <c:v>07/13/15</c:v>
                </c:pt>
                <c:pt idx="37">
                  <c:v>07/14/15</c:v>
                </c:pt>
                <c:pt idx="38">
                  <c:v>07/15/15</c:v>
                </c:pt>
                <c:pt idx="39">
                  <c:v>07/16/15</c:v>
                </c:pt>
                <c:pt idx="40">
                  <c:v>07/17/15</c:v>
                </c:pt>
                <c:pt idx="42">
                  <c:v>07/20/15</c:v>
                </c:pt>
                <c:pt idx="43">
                  <c:v>07/21/15</c:v>
                </c:pt>
                <c:pt idx="44">
                  <c:v>07/22/15</c:v>
                </c:pt>
                <c:pt idx="45">
                  <c:v>07/23/15</c:v>
                </c:pt>
                <c:pt idx="46">
                  <c:v>07/24/15</c:v>
                </c:pt>
                <c:pt idx="48">
                  <c:v>07/27/15</c:v>
                </c:pt>
                <c:pt idx="49">
                  <c:v>07/28/15</c:v>
                </c:pt>
                <c:pt idx="50">
                  <c:v>07/29/15</c:v>
                </c:pt>
                <c:pt idx="51">
                  <c:v>07/30/15</c:v>
                </c:pt>
                <c:pt idx="52">
                  <c:v>07/31/15</c:v>
                </c:pt>
                <c:pt idx="54">
                  <c:v>08/03/2015</c:v>
                </c:pt>
                <c:pt idx="55">
                  <c:v>08/04/2015</c:v>
                </c:pt>
                <c:pt idx="56">
                  <c:v>08/05/2015</c:v>
                </c:pt>
                <c:pt idx="57">
                  <c:v>08/06/2015</c:v>
                </c:pt>
                <c:pt idx="58">
                  <c:v>08/07/2015</c:v>
                </c:pt>
                <c:pt idx="60">
                  <c:v>08/10/2015</c:v>
                </c:pt>
                <c:pt idx="61">
                  <c:v>08/11/2015</c:v>
                </c:pt>
                <c:pt idx="62">
                  <c:v>08/12/2015</c:v>
                </c:pt>
                <c:pt idx="63">
                  <c:v>08/13/15</c:v>
                </c:pt>
                <c:pt idx="64">
                  <c:v>08/14/15</c:v>
                </c:pt>
                <c:pt idx="66">
                  <c:v>08/17/15</c:v>
                </c:pt>
                <c:pt idx="67">
                  <c:v>08/18/15</c:v>
                </c:pt>
                <c:pt idx="68">
                  <c:v>08/19/15</c:v>
                </c:pt>
                <c:pt idx="69">
                  <c:v>08/20/15</c:v>
                </c:pt>
                <c:pt idx="70">
                  <c:v>08/21/15</c:v>
                </c:pt>
                <c:pt idx="72">
                  <c:v>08/24/15</c:v>
                </c:pt>
                <c:pt idx="73">
                  <c:v>08/25/15</c:v>
                </c:pt>
                <c:pt idx="74">
                  <c:v>08/26/15</c:v>
                </c:pt>
                <c:pt idx="75">
                  <c:v>08/27/15</c:v>
                </c:pt>
                <c:pt idx="76">
                  <c:v>08/28/15</c:v>
                </c:pt>
                <c:pt idx="78">
                  <c:v>08/31/15</c:v>
                </c:pt>
                <c:pt idx="79">
                  <c:v>09/01/2015</c:v>
                </c:pt>
                <c:pt idx="80">
                  <c:v>09/02/2015</c:v>
                </c:pt>
                <c:pt idx="81">
                  <c:v>09/03/2015</c:v>
                </c:pt>
                <c:pt idx="82">
                  <c:v>09/04/2015</c:v>
                </c:pt>
                <c:pt idx="84">
                  <c:v>09/07/2015</c:v>
                </c:pt>
                <c:pt idx="85">
                  <c:v>09/08/2015</c:v>
                </c:pt>
                <c:pt idx="86">
                  <c:v>09/09/2015</c:v>
                </c:pt>
                <c:pt idx="87">
                  <c:v>09/10/2015</c:v>
                </c:pt>
                <c:pt idx="88">
                  <c:v>09/11/2015</c:v>
                </c:pt>
                <c:pt idx="90">
                  <c:v>09/14/15</c:v>
                </c:pt>
                <c:pt idx="91">
                  <c:v>09/15/15</c:v>
                </c:pt>
                <c:pt idx="92">
                  <c:v>09/16/15</c:v>
                </c:pt>
                <c:pt idx="93">
                  <c:v>09/17/15</c:v>
                </c:pt>
                <c:pt idx="94">
                  <c:v>09/18/15</c:v>
                </c:pt>
                <c:pt idx="96">
                  <c:v>09/21/15</c:v>
                </c:pt>
                <c:pt idx="97">
                  <c:v>09/22/15</c:v>
                </c:pt>
                <c:pt idx="98">
                  <c:v>09/23/15</c:v>
                </c:pt>
                <c:pt idx="99">
                  <c:v>09/24/15</c:v>
                </c:pt>
                <c:pt idx="100">
                  <c:v>09/25/15</c:v>
                </c:pt>
                <c:pt idx="102">
                  <c:v>09/28/15</c:v>
                </c:pt>
                <c:pt idx="103">
                  <c:v>09/29/15</c:v>
                </c:pt>
                <c:pt idx="104">
                  <c:v>09/30/15</c:v>
                </c:pt>
                <c:pt idx="105">
                  <c:v>10/01/2015</c:v>
                </c:pt>
                <c:pt idx="106">
                  <c:v>10/02/2015</c:v>
                </c:pt>
                <c:pt idx="108">
                  <c:v>10/05/2015</c:v>
                </c:pt>
                <c:pt idx="109">
                  <c:v>10/06/2015</c:v>
                </c:pt>
                <c:pt idx="110">
                  <c:v>10/07/2015</c:v>
                </c:pt>
                <c:pt idx="111">
                  <c:v>10/08/2015</c:v>
                </c:pt>
                <c:pt idx="112">
                  <c:v>10/09/2015</c:v>
                </c:pt>
                <c:pt idx="114">
                  <c:v>10/12/2015</c:v>
                </c:pt>
                <c:pt idx="115">
                  <c:v>10/13/15</c:v>
                </c:pt>
                <c:pt idx="116">
                  <c:v>10/14/15</c:v>
                </c:pt>
                <c:pt idx="117">
                  <c:v>10/15/15</c:v>
                </c:pt>
                <c:pt idx="118">
                  <c:v>10/16/15</c:v>
                </c:pt>
                <c:pt idx="120">
                  <c:v>10/19/15</c:v>
                </c:pt>
                <c:pt idx="121">
                  <c:v>10/20/15</c:v>
                </c:pt>
                <c:pt idx="122">
                  <c:v>10/21/15</c:v>
                </c:pt>
                <c:pt idx="123">
                  <c:v>10/22/15</c:v>
                </c:pt>
                <c:pt idx="124">
                  <c:v>10/23/15</c:v>
                </c:pt>
                <c:pt idx="126">
                  <c:v>10/26/15</c:v>
                </c:pt>
                <c:pt idx="127">
                  <c:v>10/27/15</c:v>
                </c:pt>
                <c:pt idx="128">
                  <c:v>10/28/15</c:v>
                </c:pt>
                <c:pt idx="129">
                  <c:v>10/29/15</c:v>
                </c:pt>
                <c:pt idx="130">
                  <c:v>10/30/15</c:v>
                </c:pt>
                <c:pt idx="132">
                  <c:v>11/02/2015</c:v>
                </c:pt>
                <c:pt idx="133">
                  <c:v>11/03/2015</c:v>
                </c:pt>
                <c:pt idx="134">
                  <c:v>11/04/2015</c:v>
                </c:pt>
                <c:pt idx="135">
                  <c:v>11/05/2015</c:v>
                </c:pt>
                <c:pt idx="136">
                  <c:v>11/06/2015</c:v>
                </c:pt>
                <c:pt idx="138">
                  <c:v>11/09/2015</c:v>
                </c:pt>
                <c:pt idx="139">
                  <c:v>11/10/2015</c:v>
                </c:pt>
                <c:pt idx="140">
                  <c:v>11/11/2015</c:v>
                </c:pt>
                <c:pt idx="141">
                  <c:v>11/12/2015</c:v>
                </c:pt>
                <c:pt idx="142">
                  <c:v>11/13/15</c:v>
                </c:pt>
                <c:pt idx="144">
                  <c:v>11/16/15</c:v>
                </c:pt>
                <c:pt idx="145">
                  <c:v>11/17/15</c:v>
                </c:pt>
                <c:pt idx="146">
                  <c:v>11/18/15</c:v>
                </c:pt>
                <c:pt idx="147">
                  <c:v>11/19/15</c:v>
                </c:pt>
                <c:pt idx="148">
                  <c:v>11/20/15</c:v>
                </c:pt>
                <c:pt idx="150">
                  <c:v>11/23/15</c:v>
                </c:pt>
                <c:pt idx="151">
                  <c:v>11/24/15</c:v>
                </c:pt>
                <c:pt idx="152">
                  <c:v>11/25/15</c:v>
                </c:pt>
                <c:pt idx="153">
                  <c:v>11/26/15</c:v>
                </c:pt>
                <c:pt idx="154">
                  <c:v>11/27/15</c:v>
                </c:pt>
                <c:pt idx="156">
                  <c:v>11/30/15</c:v>
                </c:pt>
                <c:pt idx="157">
                  <c:v>12/01/2015</c:v>
                </c:pt>
                <c:pt idx="158">
                  <c:v>12/02/2015</c:v>
                </c:pt>
                <c:pt idx="159">
                  <c:v>12/03/2015</c:v>
                </c:pt>
                <c:pt idx="160">
                  <c:v>12/04/2015</c:v>
                </c:pt>
                <c:pt idx="162">
                  <c:v>12/07/2015</c:v>
                </c:pt>
                <c:pt idx="163">
                  <c:v>12/08/2015</c:v>
                </c:pt>
                <c:pt idx="164">
                  <c:v>12/09/2015</c:v>
                </c:pt>
                <c:pt idx="165">
                  <c:v>12/10/2015</c:v>
                </c:pt>
                <c:pt idx="166">
                  <c:v>12/11/2015</c:v>
                </c:pt>
                <c:pt idx="168">
                  <c:v>12/14/15</c:v>
                </c:pt>
                <c:pt idx="169">
                  <c:v>12/15/15</c:v>
                </c:pt>
                <c:pt idx="170">
                  <c:v>12/16/15</c:v>
                </c:pt>
                <c:pt idx="171">
                  <c:v>12/17/15</c:v>
                </c:pt>
                <c:pt idx="172">
                  <c:v>12/18/15</c:v>
                </c:pt>
                <c:pt idx="174">
                  <c:v>12/21/15</c:v>
                </c:pt>
                <c:pt idx="175">
                  <c:v>12/22/15</c:v>
                </c:pt>
                <c:pt idx="176">
                  <c:v>12/23/15</c:v>
                </c:pt>
                <c:pt idx="177">
                  <c:v>12/24/15</c:v>
                </c:pt>
                <c:pt idx="178">
                  <c:v>12/25/15</c:v>
                </c:pt>
                <c:pt idx="180">
                  <c:v>12/28/15</c:v>
                </c:pt>
                <c:pt idx="181">
                  <c:v>12/29/15</c:v>
                </c:pt>
                <c:pt idx="182">
                  <c:v>12/30/15</c:v>
                </c:pt>
                <c:pt idx="183">
                  <c:v>12/31/15</c:v>
                </c:pt>
                <c:pt idx="184">
                  <c:v>01/01/2016</c:v>
                </c:pt>
                <c:pt idx="186">
                  <c:v>01/04/2016</c:v>
                </c:pt>
                <c:pt idx="187">
                  <c:v>01/05/2016</c:v>
                </c:pt>
                <c:pt idx="188">
                  <c:v>01/06/2016</c:v>
                </c:pt>
                <c:pt idx="189">
                  <c:v>01/07/2016</c:v>
                </c:pt>
                <c:pt idx="190">
                  <c:v>01/08/2016</c:v>
                </c:pt>
                <c:pt idx="192">
                  <c:v>01/11/2016</c:v>
                </c:pt>
                <c:pt idx="193">
                  <c:v>01/12/2016</c:v>
                </c:pt>
                <c:pt idx="194">
                  <c:v>01/13/16</c:v>
                </c:pt>
                <c:pt idx="195">
                  <c:v>01/14/16</c:v>
                </c:pt>
                <c:pt idx="196">
                  <c:v>01/15/16</c:v>
                </c:pt>
                <c:pt idx="198">
                  <c:v>01/18/16</c:v>
                </c:pt>
                <c:pt idx="199">
                  <c:v>01/19/16</c:v>
                </c:pt>
                <c:pt idx="200">
                  <c:v>01/20/16</c:v>
                </c:pt>
                <c:pt idx="201">
                  <c:v>01/21/16</c:v>
                </c:pt>
                <c:pt idx="202">
                  <c:v>01/22/16</c:v>
                </c:pt>
                <c:pt idx="204">
                  <c:v>01/25/16</c:v>
                </c:pt>
                <c:pt idx="205">
                  <c:v>01/26/16</c:v>
                </c:pt>
                <c:pt idx="206">
                  <c:v>01/27/16</c:v>
                </c:pt>
                <c:pt idx="207">
                  <c:v>01/28/16</c:v>
                </c:pt>
                <c:pt idx="208">
                  <c:v>01/29/16</c:v>
                </c:pt>
                <c:pt idx="210">
                  <c:v>02/01/2016</c:v>
                </c:pt>
                <c:pt idx="211">
                  <c:v>02/02/2016</c:v>
                </c:pt>
                <c:pt idx="212">
                  <c:v>02/03/2016</c:v>
                </c:pt>
                <c:pt idx="213">
                  <c:v>02/04/2016</c:v>
                </c:pt>
                <c:pt idx="214">
                  <c:v>02/05/2016</c:v>
                </c:pt>
                <c:pt idx="216">
                  <c:v>02/08/2016</c:v>
                </c:pt>
                <c:pt idx="217">
                  <c:v>02/09/2016</c:v>
                </c:pt>
                <c:pt idx="218">
                  <c:v>02/10/2016</c:v>
                </c:pt>
                <c:pt idx="219">
                  <c:v>02/11/2016</c:v>
                </c:pt>
                <c:pt idx="220">
                  <c:v>02/12/2016</c:v>
                </c:pt>
                <c:pt idx="222">
                  <c:v>02/15/16</c:v>
                </c:pt>
                <c:pt idx="223">
                  <c:v>02/16/16</c:v>
                </c:pt>
                <c:pt idx="224">
                  <c:v>02/17/16</c:v>
                </c:pt>
                <c:pt idx="225">
                  <c:v>02/18/16</c:v>
                </c:pt>
                <c:pt idx="226">
                  <c:v>02/19/16</c:v>
                </c:pt>
                <c:pt idx="228">
                  <c:v>02/22/16</c:v>
                </c:pt>
                <c:pt idx="229">
                  <c:v>02/23/16</c:v>
                </c:pt>
                <c:pt idx="230">
                  <c:v>02/24/16</c:v>
                </c:pt>
                <c:pt idx="231">
                  <c:v>02/25/16</c:v>
                </c:pt>
                <c:pt idx="232">
                  <c:v>02/26/16</c:v>
                </c:pt>
                <c:pt idx="234">
                  <c:v>02/29/16</c:v>
                </c:pt>
                <c:pt idx="235">
                  <c:v>03/01/2016</c:v>
                </c:pt>
                <c:pt idx="236">
                  <c:v>03/02/2016</c:v>
                </c:pt>
                <c:pt idx="237">
                  <c:v>03/03/2016</c:v>
                </c:pt>
                <c:pt idx="238">
                  <c:v>03/04/2016</c:v>
                </c:pt>
                <c:pt idx="240">
                  <c:v>03/07/2016</c:v>
                </c:pt>
                <c:pt idx="241">
                  <c:v>03/08/2016</c:v>
                </c:pt>
                <c:pt idx="242">
                  <c:v>03/09/2016</c:v>
                </c:pt>
                <c:pt idx="243">
                  <c:v>03/10/2016</c:v>
                </c:pt>
                <c:pt idx="244">
                  <c:v>03/11/2016</c:v>
                </c:pt>
                <c:pt idx="246">
                  <c:v>03/14/16</c:v>
                </c:pt>
                <c:pt idx="247">
                  <c:v>03/15/16</c:v>
                </c:pt>
                <c:pt idx="248">
                  <c:v>03/16/16</c:v>
                </c:pt>
                <c:pt idx="249">
                  <c:v>03/17/16</c:v>
                </c:pt>
                <c:pt idx="250">
                  <c:v>03/18/16</c:v>
                </c:pt>
                <c:pt idx="252">
                  <c:v>03/21/16</c:v>
                </c:pt>
                <c:pt idx="253">
                  <c:v>03/22/16</c:v>
                </c:pt>
                <c:pt idx="254">
                  <c:v>03/23/16</c:v>
                </c:pt>
                <c:pt idx="255">
                  <c:v>03/24/16</c:v>
                </c:pt>
                <c:pt idx="256">
                  <c:v>03/25/16</c:v>
                </c:pt>
                <c:pt idx="258">
                  <c:v>03/28/16</c:v>
                </c:pt>
                <c:pt idx="259">
                  <c:v>03/29/16</c:v>
                </c:pt>
                <c:pt idx="260">
                  <c:v>03/30/16</c:v>
                </c:pt>
                <c:pt idx="261">
                  <c:v>03/31/16</c:v>
                </c:pt>
                <c:pt idx="262">
                  <c:v>04/01/2016</c:v>
                </c:pt>
                <c:pt idx="264">
                  <c:v>04/04/2016</c:v>
                </c:pt>
                <c:pt idx="265">
                  <c:v>04/05/2016</c:v>
                </c:pt>
                <c:pt idx="266">
                  <c:v>04/06/2016</c:v>
                </c:pt>
                <c:pt idx="267">
                  <c:v>04/07/2016</c:v>
                </c:pt>
                <c:pt idx="268">
                  <c:v>04/08/2016</c:v>
                </c:pt>
                <c:pt idx="270">
                  <c:v>04/11/2016</c:v>
                </c:pt>
                <c:pt idx="271">
                  <c:v>04/12/2016</c:v>
                </c:pt>
                <c:pt idx="272">
                  <c:v>04/13/16</c:v>
                </c:pt>
                <c:pt idx="273">
                  <c:v>04/14/16</c:v>
                </c:pt>
                <c:pt idx="274">
                  <c:v>04/15/16</c:v>
                </c:pt>
                <c:pt idx="276">
                  <c:v>04/18/16</c:v>
                </c:pt>
                <c:pt idx="277">
                  <c:v>04/19/16</c:v>
                </c:pt>
                <c:pt idx="278">
                  <c:v>04/20/16</c:v>
                </c:pt>
                <c:pt idx="279">
                  <c:v>04/21/16</c:v>
                </c:pt>
                <c:pt idx="280">
                  <c:v>04/22/16</c:v>
                </c:pt>
                <c:pt idx="282">
                  <c:v>04/25/16</c:v>
                </c:pt>
                <c:pt idx="283">
                  <c:v>04/26/16</c:v>
                </c:pt>
                <c:pt idx="284">
                  <c:v>04/27/16</c:v>
                </c:pt>
                <c:pt idx="285">
                  <c:v>04/28/16</c:v>
                </c:pt>
                <c:pt idx="286">
                  <c:v>04/29/16</c:v>
                </c:pt>
                <c:pt idx="288">
                  <c:v>05/02/2016</c:v>
                </c:pt>
                <c:pt idx="289">
                  <c:v>05/03/2016</c:v>
                </c:pt>
                <c:pt idx="290">
                  <c:v>05/04/2016</c:v>
                </c:pt>
                <c:pt idx="291">
                  <c:v>05/05/2016</c:v>
                </c:pt>
                <c:pt idx="292">
                  <c:v>05/06/2016</c:v>
                </c:pt>
                <c:pt idx="294">
                  <c:v>05/09/2016</c:v>
                </c:pt>
                <c:pt idx="295">
                  <c:v>05/10/2016</c:v>
                </c:pt>
                <c:pt idx="296">
                  <c:v>05/11/2016</c:v>
                </c:pt>
                <c:pt idx="297">
                  <c:v>05/12/2016</c:v>
                </c:pt>
                <c:pt idx="298">
                  <c:v>05/13/16</c:v>
                </c:pt>
                <c:pt idx="300">
                  <c:v>05/16/16</c:v>
                </c:pt>
                <c:pt idx="301">
                  <c:v>05/17/16</c:v>
                </c:pt>
                <c:pt idx="302">
                  <c:v>05/18/16</c:v>
                </c:pt>
                <c:pt idx="303">
                  <c:v>05/19/16</c:v>
                </c:pt>
                <c:pt idx="304">
                  <c:v>05/20/16</c:v>
                </c:pt>
                <c:pt idx="306">
                  <c:v>05/23/16</c:v>
                </c:pt>
                <c:pt idx="307">
                  <c:v>05/24/16</c:v>
                </c:pt>
                <c:pt idx="308">
                  <c:v>05/25/16</c:v>
                </c:pt>
                <c:pt idx="309">
                  <c:v>05/26/16</c:v>
                </c:pt>
                <c:pt idx="310">
                  <c:v>05/27/16</c:v>
                </c:pt>
                <c:pt idx="312">
                  <c:v>05/30/16</c:v>
                </c:pt>
                <c:pt idx="313">
                  <c:v>05/31/16</c:v>
                </c:pt>
                <c:pt idx="314">
                  <c:v>06/01/2016</c:v>
                </c:pt>
                <c:pt idx="315">
                  <c:v>06/02/2016</c:v>
                </c:pt>
                <c:pt idx="316">
                  <c:v>06/03/2016</c:v>
                </c:pt>
                <c:pt idx="318">
                  <c:v>06/06/2016</c:v>
                </c:pt>
                <c:pt idx="319">
                  <c:v>06/07/2016</c:v>
                </c:pt>
                <c:pt idx="320">
                  <c:v>06/08/2016</c:v>
                </c:pt>
                <c:pt idx="321">
                  <c:v>06/09/2016</c:v>
                </c:pt>
                <c:pt idx="322">
                  <c:v>06/10/2016</c:v>
                </c:pt>
                <c:pt idx="324">
                  <c:v>06/13/16</c:v>
                </c:pt>
                <c:pt idx="325">
                  <c:v>06/14/16</c:v>
                </c:pt>
                <c:pt idx="326">
                  <c:v>06/15/16</c:v>
                </c:pt>
                <c:pt idx="327">
                  <c:v>06/16/16</c:v>
                </c:pt>
                <c:pt idx="328">
                  <c:v>06/17/16</c:v>
                </c:pt>
                <c:pt idx="330">
                  <c:v>06/20/16</c:v>
                </c:pt>
                <c:pt idx="331">
                  <c:v>06/21/16</c:v>
                </c:pt>
                <c:pt idx="332">
                  <c:v>06/22/16</c:v>
                </c:pt>
                <c:pt idx="333">
                  <c:v>06/23/16</c:v>
                </c:pt>
                <c:pt idx="334">
                  <c:v>06/24/16</c:v>
                </c:pt>
                <c:pt idx="336">
                  <c:v>06/27/16</c:v>
                </c:pt>
                <c:pt idx="337">
                  <c:v>06/28/16</c:v>
                </c:pt>
                <c:pt idx="338">
                  <c:v>06/29/16</c:v>
                </c:pt>
                <c:pt idx="339">
                  <c:v>06/30/16</c:v>
                </c:pt>
                <c:pt idx="340">
                  <c:v>07/01/2016</c:v>
                </c:pt>
                <c:pt idx="342">
                  <c:v>07/04/2016</c:v>
                </c:pt>
                <c:pt idx="343">
                  <c:v>07/05/2016</c:v>
                </c:pt>
                <c:pt idx="344">
                  <c:v>07/06/2016</c:v>
                </c:pt>
                <c:pt idx="345">
                  <c:v>07/07/2016</c:v>
                </c:pt>
                <c:pt idx="346">
                  <c:v>07/08/2016</c:v>
                </c:pt>
                <c:pt idx="348">
                  <c:v>07/11/2016</c:v>
                </c:pt>
                <c:pt idx="349">
                  <c:v>07/12/2016</c:v>
                </c:pt>
                <c:pt idx="350">
                  <c:v>07/13/16</c:v>
                </c:pt>
                <c:pt idx="351">
                  <c:v>07/14/16</c:v>
                </c:pt>
                <c:pt idx="352">
                  <c:v>07/15/16</c:v>
                </c:pt>
                <c:pt idx="354">
                  <c:v>07/18/16</c:v>
                </c:pt>
                <c:pt idx="355">
                  <c:v>07/19/16</c:v>
                </c:pt>
                <c:pt idx="356">
                  <c:v>07/20/16</c:v>
                </c:pt>
                <c:pt idx="357">
                  <c:v>07/21/16</c:v>
                </c:pt>
                <c:pt idx="358">
                  <c:v>07/22/16</c:v>
                </c:pt>
                <c:pt idx="360">
                  <c:v>07/25/16</c:v>
                </c:pt>
                <c:pt idx="361">
                  <c:v>07/26/16</c:v>
                </c:pt>
                <c:pt idx="362">
                  <c:v>07/27/16</c:v>
                </c:pt>
                <c:pt idx="363">
                  <c:v>07/28/16</c:v>
                </c:pt>
                <c:pt idx="364">
                  <c:v>07/29/16</c:v>
                </c:pt>
                <c:pt idx="366">
                  <c:v>08/01/2016</c:v>
                </c:pt>
                <c:pt idx="367">
                  <c:v>08/02/2016</c:v>
                </c:pt>
                <c:pt idx="368">
                  <c:v>08/03/2016</c:v>
                </c:pt>
                <c:pt idx="369">
                  <c:v>08/04/2016</c:v>
                </c:pt>
                <c:pt idx="370">
                  <c:v>08/05/2016</c:v>
                </c:pt>
                <c:pt idx="372">
                  <c:v>08/08/2016</c:v>
                </c:pt>
                <c:pt idx="373">
                  <c:v>08/09/2016</c:v>
                </c:pt>
                <c:pt idx="374">
                  <c:v>08/10/2016</c:v>
                </c:pt>
                <c:pt idx="375">
                  <c:v>08/11/2016</c:v>
                </c:pt>
                <c:pt idx="376">
                  <c:v>08/12/2016</c:v>
                </c:pt>
                <c:pt idx="378">
                  <c:v>08/15/16</c:v>
                </c:pt>
                <c:pt idx="379">
                  <c:v>08/16/16</c:v>
                </c:pt>
                <c:pt idx="380">
                  <c:v>08/17/16</c:v>
                </c:pt>
                <c:pt idx="381">
                  <c:v>08/18/16</c:v>
                </c:pt>
                <c:pt idx="382">
                  <c:v>08/19/16</c:v>
                </c:pt>
                <c:pt idx="384">
                  <c:v>08/22/16</c:v>
                </c:pt>
                <c:pt idx="385">
                  <c:v>08/23/16</c:v>
                </c:pt>
                <c:pt idx="386">
                  <c:v>08/24/16</c:v>
                </c:pt>
                <c:pt idx="387">
                  <c:v>08/25/16</c:v>
                </c:pt>
                <c:pt idx="388">
                  <c:v>08/26/16</c:v>
                </c:pt>
                <c:pt idx="390">
                  <c:v>08/29/16</c:v>
                </c:pt>
                <c:pt idx="391">
                  <c:v>08/30/16</c:v>
                </c:pt>
                <c:pt idx="392">
                  <c:v>08/31/16</c:v>
                </c:pt>
                <c:pt idx="393">
                  <c:v>09/01/2016</c:v>
                </c:pt>
                <c:pt idx="394">
                  <c:v>09/02/2016</c:v>
                </c:pt>
                <c:pt idx="396">
                  <c:v>09/05/2016</c:v>
                </c:pt>
                <c:pt idx="397">
                  <c:v>09/06/2016</c:v>
                </c:pt>
                <c:pt idx="398">
                  <c:v>09/07/2016</c:v>
                </c:pt>
                <c:pt idx="399">
                  <c:v>09/08/2016</c:v>
                </c:pt>
                <c:pt idx="400">
                  <c:v>09/09/2016</c:v>
                </c:pt>
                <c:pt idx="402">
                  <c:v>09/12/2016</c:v>
                </c:pt>
                <c:pt idx="403">
                  <c:v>09/13/16</c:v>
                </c:pt>
                <c:pt idx="404">
                  <c:v>09/14/16</c:v>
                </c:pt>
                <c:pt idx="405">
                  <c:v>09/15/16</c:v>
                </c:pt>
                <c:pt idx="406">
                  <c:v>09/16/16</c:v>
                </c:pt>
                <c:pt idx="408">
                  <c:v>09/19/16</c:v>
                </c:pt>
                <c:pt idx="409">
                  <c:v>09/20/16</c:v>
                </c:pt>
                <c:pt idx="410">
                  <c:v>09/21/16</c:v>
                </c:pt>
                <c:pt idx="411">
                  <c:v>09/22/16</c:v>
                </c:pt>
                <c:pt idx="412">
                  <c:v>09/23/16</c:v>
                </c:pt>
                <c:pt idx="414">
                  <c:v>09/26/16</c:v>
                </c:pt>
                <c:pt idx="415">
                  <c:v>09/27/16</c:v>
                </c:pt>
                <c:pt idx="416">
                  <c:v>09/28/16</c:v>
                </c:pt>
                <c:pt idx="417">
                  <c:v>09/29/16</c:v>
                </c:pt>
                <c:pt idx="418">
                  <c:v>09/30/16</c:v>
                </c:pt>
                <c:pt idx="420">
                  <c:v>10/03/2016</c:v>
                </c:pt>
                <c:pt idx="421">
                  <c:v>10/04/2016</c:v>
                </c:pt>
                <c:pt idx="422">
                  <c:v>10/05/2016</c:v>
                </c:pt>
                <c:pt idx="423">
                  <c:v>10/06/2016</c:v>
                </c:pt>
                <c:pt idx="424">
                  <c:v>10/07/2016</c:v>
                </c:pt>
                <c:pt idx="426">
                  <c:v>10/10/2016</c:v>
                </c:pt>
                <c:pt idx="427">
                  <c:v>10/11/2016</c:v>
                </c:pt>
                <c:pt idx="428">
                  <c:v>10/12/2016</c:v>
                </c:pt>
                <c:pt idx="429">
                  <c:v>10/13/16</c:v>
                </c:pt>
                <c:pt idx="430">
                  <c:v>10/14/16</c:v>
                </c:pt>
                <c:pt idx="432">
                  <c:v>10/17/16</c:v>
                </c:pt>
                <c:pt idx="433">
                  <c:v>10/18/16</c:v>
                </c:pt>
                <c:pt idx="434">
                  <c:v>10/19/16</c:v>
                </c:pt>
                <c:pt idx="435">
                  <c:v>10/20/16</c:v>
                </c:pt>
                <c:pt idx="436">
                  <c:v>10/21/16</c:v>
                </c:pt>
                <c:pt idx="438">
                  <c:v>10/24/16</c:v>
                </c:pt>
                <c:pt idx="439">
                  <c:v>10/25/16</c:v>
                </c:pt>
                <c:pt idx="440">
                  <c:v>10/26/16</c:v>
                </c:pt>
                <c:pt idx="441">
                  <c:v>10/27/16</c:v>
                </c:pt>
                <c:pt idx="442">
                  <c:v>10/28/16</c:v>
                </c:pt>
                <c:pt idx="444">
                  <c:v>10/31/16</c:v>
                </c:pt>
                <c:pt idx="445">
                  <c:v>11/01/2016</c:v>
                </c:pt>
                <c:pt idx="446">
                  <c:v>11/02/2016</c:v>
                </c:pt>
                <c:pt idx="447">
                  <c:v>11/03/2016</c:v>
                </c:pt>
                <c:pt idx="448">
                  <c:v>11/04/2016</c:v>
                </c:pt>
                <c:pt idx="450">
                  <c:v>11/07/2016</c:v>
                </c:pt>
                <c:pt idx="451">
                  <c:v>11/08/2016</c:v>
                </c:pt>
                <c:pt idx="452">
                  <c:v>11/09/2016</c:v>
                </c:pt>
                <c:pt idx="453">
                  <c:v>11/10/2016</c:v>
                </c:pt>
                <c:pt idx="454">
                  <c:v>11/11/2016</c:v>
                </c:pt>
                <c:pt idx="456">
                  <c:v>11/14/16</c:v>
                </c:pt>
                <c:pt idx="457">
                  <c:v>11/15/16</c:v>
                </c:pt>
                <c:pt idx="458">
                  <c:v>11/16/16</c:v>
                </c:pt>
                <c:pt idx="459">
                  <c:v>11/17/16</c:v>
                </c:pt>
                <c:pt idx="460">
                  <c:v>11/18/16</c:v>
                </c:pt>
                <c:pt idx="462">
                  <c:v>11/21/16</c:v>
                </c:pt>
                <c:pt idx="463">
                  <c:v>11/22/16</c:v>
                </c:pt>
                <c:pt idx="464">
                  <c:v>11/23/16</c:v>
                </c:pt>
                <c:pt idx="465">
                  <c:v>11/24/16</c:v>
                </c:pt>
                <c:pt idx="466">
                  <c:v>11/25/16</c:v>
                </c:pt>
                <c:pt idx="468">
                  <c:v>11/28/16</c:v>
                </c:pt>
                <c:pt idx="469">
                  <c:v>11/29/16</c:v>
                </c:pt>
                <c:pt idx="470">
                  <c:v>11/30/16</c:v>
                </c:pt>
                <c:pt idx="471">
                  <c:v>12/01/2016</c:v>
                </c:pt>
                <c:pt idx="472">
                  <c:v>12/02/2016</c:v>
                </c:pt>
                <c:pt idx="474">
                  <c:v>12/05/2016</c:v>
                </c:pt>
                <c:pt idx="475">
                  <c:v>12/06/2016</c:v>
                </c:pt>
                <c:pt idx="476">
                  <c:v>12/07/2016</c:v>
                </c:pt>
                <c:pt idx="477">
                  <c:v>12/08/2016</c:v>
                </c:pt>
                <c:pt idx="478">
                  <c:v>12/09/2016</c:v>
                </c:pt>
                <c:pt idx="480">
                  <c:v>12/12/2016</c:v>
                </c:pt>
                <c:pt idx="481">
                  <c:v>12/13/16</c:v>
                </c:pt>
                <c:pt idx="482">
                  <c:v>12/14/16</c:v>
                </c:pt>
                <c:pt idx="483">
                  <c:v>12/15/16</c:v>
                </c:pt>
                <c:pt idx="484">
                  <c:v>12/16/16</c:v>
                </c:pt>
                <c:pt idx="486">
                  <c:v>12/19/16</c:v>
                </c:pt>
                <c:pt idx="487">
                  <c:v>12/20/16</c:v>
                </c:pt>
                <c:pt idx="488">
                  <c:v>12/21/16</c:v>
                </c:pt>
                <c:pt idx="489">
                  <c:v>12/22/16</c:v>
                </c:pt>
                <c:pt idx="490">
                  <c:v>12/23/16</c:v>
                </c:pt>
                <c:pt idx="492">
                  <c:v>12/26/16</c:v>
                </c:pt>
                <c:pt idx="493">
                  <c:v>12/27/16</c:v>
                </c:pt>
                <c:pt idx="494">
                  <c:v>12/28/16</c:v>
                </c:pt>
                <c:pt idx="495">
                  <c:v>12/29/16</c:v>
                </c:pt>
                <c:pt idx="496">
                  <c:v>12/30/16</c:v>
                </c:pt>
                <c:pt idx="498">
                  <c:v>01/02/2017</c:v>
                </c:pt>
                <c:pt idx="499">
                  <c:v>01/03/2017</c:v>
                </c:pt>
                <c:pt idx="500">
                  <c:v>01/04/2017</c:v>
                </c:pt>
                <c:pt idx="501">
                  <c:v>01/05/2017</c:v>
                </c:pt>
                <c:pt idx="502">
                  <c:v>01/06/2017</c:v>
                </c:pt>
                <c:pt idx="504">
                  <c:v>01/09/2017</c:v>
                </c:pt>
                <c:pt idx="505">
                  <c:v>01/10/2017</c:v>
                </c:pt>
                <c:pt idx="506">
                  <c:v>01/11/2017</c:v>
                </c:pt>
                <c:pt idx="507">
                  <c:v>01/12/2017</c:v>
                </c:pt>
                <c:pt idx="508">
                  <c:v>01/13/17</c:v>
                </c:pt>
                <c:pt idx="510">
                  <c:v>01/16/17</c:v>
                </c:pt>
                <c:pt idx="511">
                  <c:v>01/17/17</c:v>
                </c:pt>
                <c:pt idx="512">
                  <c:v>01/18/17</c:v>
                </c:pt>
                <c:pt idx="513">
                  <c:v>01/19/17</c:v>
                </c:pt>
                <c:pt idx="514">
                  <c:v>01/20/17</c:v>
                </c:pt>
                <c:pt idx="516">
                  <c:v>01/23/17</c:v>
                </c:pt>
                <c:pt idx="517">
                  <c:v>01/24/17</c:v>
                </c:pt>
                <c:pt idx="518">
                  <c:v>01/25/17</c:v>
                </c:pt>
                <c:pt idx="519">
                  <c:v>01/26/17</c:v>
                </c:pt>
                <c:pt idx="520">
                  <c:v>01/27/17</c:v>
                </c:pt>
                <c:pt idx="522">
                  <c:v>01/30/17</c:v>
                </c:pt>
                <c:pt idx="523">
                  <c:v>01/31/17</c:v>
                </c:pt>
                <c:pt idx="524">
                  <c:v>02/01/2017</c:v>
                </c:pt>
                <c:pt idx="525">
                  <c:v>02/02/2017</c:v>
                </c:pt>
                <c:pt idx="526">
                  <c:v>02/03/2017</c:v>
                </c:pt>
                <c:pt idx="528">
                  <c:v>02/06/2017</c:v>
                </c:pt>
                <c:pt idx="529">
                  <c:v>02/07/2017</c:v>
                </c:pt>
                <c:pt idx="530">
                  <c:v>02/08/2017</c:v>
                </c:pt>
                <c:pt idx="531">
                  <c:v>02/09/2017</c:v>
                </c:pt>
                <c:pt idx="532">
                  <c:v>02/10/2017</c:v>
                </c:pt>
                <c:pt idx="534">
                  <c:v>02/13/17</c:v>
                </c:pt>
                <c:pt idx="535">
                  <c:v>02/14/17</c:v>
                </c:pt>
                <c:pt idx="536">
                  <c:v>02/15/17</c:v>
                </c:pt>
                <c:pt idx="537">
                  <c:v>02/16/17</c:v>
                </c:pt>
                <c:pt idx="538">
                  <c:v>02/17/17</c:v>
                </c:pt>
                <c:pt idx="540">
                  <c:v>02/20/17</c:v>
                </c:pt>
                <c:pt idx="541">
                  <c:v>02/21/17</c:v>
                </c:pt>
                <c:pt idx="542">
                  <c:v>02/22/17</c:v>
                </c:pt>
                <c:pt idx="543">
                  <c:v>02/23/17</c:v>
                </c:pt>
                <c:pt idx="544">
                  <c:v>02/24/17</c:v>
                </c:pt>
                <c:pt idx="546">
                  <c:v>02/27/17</c:v>
                </c:pt>
                <c:pt idx="547">
                  <c:v>02/28/17</c:v>
                </c:pt>
                <c:pt idx="548">
                  <c:v>03/01/2017</c:v>
                </c:pt>
                <c:pt idx="549">
                  <c:v>03/02/2017</c:v>
                </c:pt>
                <c:pt idx="550">
                  <c:v>03/03/2017</c:v>
                </c:pt>
                <c:pt idx="552">
                  <c:v>03/06/2017</c:v>
                </c:pt>
                <c:pt idx="553">
                  <c:v>03/07/2017</c:v>
                </c:pt>
                <c:pt idx="554">
                  <c:v>03/08/2017</c:v>
                </c:pt>
                <c:pt idx="555">
                  <c:v>03/09/2017</c:v>
                </c:pt>
                <c:pt idx="556">
                  <c:v>03/10/2017</c:v>
                </c:pt>
                <c:pt idx="558">
                  <c:v>03/13/17</c:v>
                </c:pt>
                <c:pt idx="559">
                  <c:v>03/14/17</c:v>
                </c:pt>
                <c:pt idx="560">
                  <c:v>03/15/17</c:v>
                </c:pt>
                <c:pt idx="561">
                  <c:v>03/16/17</c:v>
                </c:pt>
                <c:pt idx="562">
                  <c:v>03/17/17</c:v>
                </c:pt>
                <c:pt idx="564">
                  <c:v>03/20/17</c:v>
                </c:pt>
                <c:pt idx="565">
                  <c:v>03/21/17</c:v>
                </c:pt>
                <c:pt idx="566">
                  <c:v>03/22/17</c:v>
                </c:pt>
                <c:pt idx="567">
                  <c:v>03/23/17</c:v>
                </c:pt>
                <c:pt idx="568">
                  <c:v>03/24/17</c:v>
                </c:pt>
                <c:pt idx="570">
                  <c:v>03/27/17</c:v>
                </c:pt>
                <c:pt idx="571">
                  <c:v>03/28/17</c:v>
                </c:pt>
                <c:pt idx="572">
                  <c:v>03/29/17</c:v>
                </c:pt>
                <c:pt idx="573">
                  <c:v>03/30/17</c:v>
                </c:pt>
                <c:pt idx="574">
                  <c:v>03/31/17</c:v>
                </c:pt>
                <c:pt idx="576">
                  <c:v>04/03/2017</c:v>
                </c:pt>
                <c:pt idx="577">
                  <c:v>04/04/2017</c:v>
                </c:pt>
                <c:pt idx="578">
                  <c:v>04/05/2017</c:v>
                </c:pt>
                <c:pt idx="579">
                  <c:v>04/06/2017</c:v>
                </c:pt>
                <c:pt idx="580">
                  <c:v>04/07/2017</c:v>
                </c:pt>
                <c:pt idx="582">
                  <c:v>04/10/2017</c:v>
                </c:pt>
                <c:pt idx="583">
                  <c:v>04/11/2017</c:v>
                </c:pt>
                <c:pt idx="584">
                  <c:v>04/12/2017</c:v>
                </c:pt>
                <c:pt idx="585">
                  <c:v>04/13/17</c:v>
                </c:pt>
                <c:pt idx="586">
                  <c:v>04/14/17</c:v>
                </c:pt>
                <c:pt idx="588">
                  <c:v>04/17/17</c:v>
                </c:pt>
                <c:pt idx="589">
                  <c:v>04/18/17</c:v>
                </c:pt>
                <c:pt idx="590">
                  <c:v>04/19/17</c:v>
                </c:pt>
                <c:pt idx="591">
                  <c:v>04/20/17</c:v>
                </c:pt>
                <c:pt idx="592">
                  <c:v>04/21/17</c:v>
                </c:pt>
                <c:pt idx="594">
                  <c:v>04/24/17</c:v>
                </c:pt>
                <c:pt idx="595">
                  <c:v>04/25/17</c:v>
                </c:pt>
                <c:pt idx="596">
                  <c:v>04/26/17</c:v>
                </c:pt>
                <c:pt idx="597">
                  <c:v>04/27/17</c:v>
                </c:pt>
                <c:pt idx="598">
                  <c:v>04/28/17</c:v>
                </c:pt>
                <c:pt idx="600">
                  <c:v>05/01/2017</c:v>
                </c:pt>
                <c:pt idx="601">
                  <c:v>05/02/2017</c:v>
                </c:pt>
                <c:pt idx="602">
                  <c:v>05/03/2017</c:v>
                </c:pt>
                <c:pt idx="603">
                  <c:v>05/04/2017</c:v>
                </c:pt>
                <c:pt idx="604">
                  <c:v>05/05/2017</c:v>
                </c:pt>
                <c:pt idx="606">
                  <c:v>05/08/2017</c:v>
                </c:pt>
                <c:pt idx="607">
                  <c:v>05/09/2017</c:v>
                </c:pt>
                <c:pt idx="608">
                  <c:v>05/10/2017</c:v>
                </c:pt>
                <c:pt idx="609">
                  <c:v>05/11/2017</c:v>
                </c:pt>
                <c:pt idx="610">
                  <c:v>05/12/2017</c:v>
                </c:pt>
                <c:pt idx="612">
                  <c:v>05/15/17</c:v>
                </c:pt>
                <c:pt idx="613">
                  <c:v>05/16/17</c:v>
                </c:pt>
                <c:pt idx="614">
                  <c:v>05/17/17</c:v>
                </c:pt>
                <c:pt idx="615">
                  <c:v>05/18/17</c:v>
                </c:pt>
                <c:pt idx="616">
                  <c:v>05/19/17</c:v>
                </c:pt>
                <c:pt idx="618">
                  <c:v>05/22/17</c:v>
                </c:pt>
                <c:pt idx="619">
                  <c:v>05/23/17</c:v>
                </c:pt>
                <c:pt idx="620">
                  <c:v>05/24/17</c:v>
                </c:pt>
                <c:pt idx="621">
                  <c:v>05/25/17</c:v>
                </c:pt>
                <c:pt idx="622">
                  <c:v>05/26/17</c:v>
                </c:pt>
                <c:pt idx="624">
                  <c:v>05/29/17</c:v>
                </c:pt>
                <c:pt idx="625">
                  <c:v>05/30/17</c:v>
                </c:pt>
                <c:pt idx="626">
                  <c:v>05/31/17</c:v>
                </c:pt>
                <c:pt idx="627">
                  <c:v>06/01/2017</c:v>
                </c:pt>
                <c:pt idx="628">
                  <c:v>06/02/2017</c:v>
                </c:pt>
                <c:pt idx="630">
                  <c:v>06/05/2017</c:v>
                </c:pt>
                <c:pt idx="631">
                  <c:v>06/06/2017</c:v>
                </c:pt>
                <c:pt idx="632">
                  <c:v>06/07/2017</c:v>
                </c:pt>
                <c:pt idx="633">
                  <c:v>06/08/2017</c:v>
                </c:pt>
                <c:pt idx="634">
                  <c:v>06/09/2017</c:v>
                </c:pt>
                <c:pt idx="636">
                  <c:v>06/12/2017</c:v>
                </c:pt>
                <c:pt idx="637">
                  <c:v>06/13/17</c:v>
                </c:pt>
                <c:pt idx="638">
                  <c:v>06/14/17</c:v>
                </c:pt>
                <c:pt idx="639">
                  <c:v>06/15/17</c:v>
                </c:pt>
                <c:pt idx="640">
                  <c:v>06/16/17</c:v>
                </c:pt>
                <c:pt idx="642">
                  <c:v>06/19/17</c:v>
                </c:pt>
                <c:pt idx="643">
                  <c:v>06/20/17</c:v>
                </c:pt>
                <c:pt idx="644">
                  <c:v>06/21/17</c:v>
                </c:pt>
                <c:pt idx="645">
                  <c:v>06/22/17</c:v>
                </c:pt>
                <c:pt idx="646">
                  <c:v>06/23/17</c:v>
                </c:pt>
                <c:pt idx="648">
                  <c:v>06/26/17</c:v>
                </c:pt>
                <c:pt idx="649">
                  <c:v>06/27/17</c:v>
                </c:pt>
                <c:pt idx="650">
                  <c:v>06/28/17</c:v>
                </c:pt>
                <c:pt idx="651">
                  <c:v>06/29/17</c:v>
                </c:pt>
                <c:pt idx="652">
                  <c:v>06/30/17</c:v>
                </c:pt>
              </c:strCache>
            </c:strRef>
          </c:cat>
          <c:val>
            <c:numRef>
              <c:f>Sheet1!$B$2:$B$654</c:f>
              <c:numCache>
                <c:formatCode>0.0000</c:formatCode>
                <c:ptCount val="653"/>
                <c:pt idx="0">
                  <c:v>1.5201</c:v>
                </c:pt>
                <c:pt idx="1">
                  <c:v>1.5343</c:v>
                </c:pt>
                <c:pt idx="2">
                  <c:v>1.5341</c:v>
                </c:pt>
                <c:pt idx="3">
                  <c:v>1.5364</c:v>
                </c:pt>
                <c:pt idx="4">
                  <c:v>1.5269999999999999</c:v>
                </c:pt>
                <c:pt idx="6">
                  <c:v>1.5348999999999999</c:v>
                </c:pt>
                <c:pt idx="7">
                  <c:v>1.5385</c:v>
                </c:pt>
                <c:pt idx="8">
                  <c:v>1.5529999999999999</c:v>
                </c:pt>
                <c:pt idx="9">
                  <c:v>1.5517000000000001</c:v>
                </c:pt>
                <c:pt idx="10">
                  <c:v>1.5561</c:v>
                </c:pt>
                <c:pt idx="12">
                  <c:v>1.5601</c:v>
                </c:pt>
                <c:pt idx="13">
                  <c:v>1.5648</c:v>
                </c:pt>
                <c:pt idx="14">
                  <c:v>1.5832999999999999</c:v>
                </c:pt>
                <c:pt idx="15">
                  <c:v>1.5880000000000001</c:v>
                </c:pt>
                <c:pt idx="16">
                  <c:v>1.5883</c:v>
                </c:pt>
                <c:pt idx="18">
                  <c:v>1.5824</c:v>
                </c:pt>
                <c:pt idx="19">
                  <c:v>1.5729</c:v>
                </c:pt>
                <c:pt idx="20">
                  <c:v>1.5706</c:v>
                </c:pt>
                <c:pt idx="21">
                  <c:v>1.5747</c:v>
                </c:pt>
                <c:pt idx="22">
                  <c:v>1.5746</c:v>
                </c:pt>
                <c:pt idx="24">
                  <c:v>1.5738000000000001</c:v>
                </c:pt>
                <c:pt idx="25">
                  <c:v>1.5711999999999999</c:v>
                </c:pt>
                <c:pt idx="26">
                  <c:v>1.5617000000000001</c:v>
                </c:pt>
                <c:pt idx="27">
                  <c:v>1.5609</c:v>
                </c:pt>
                <c:pt idx="28">
                  <c:v>1.5569999999999999</c:v>
                </c:pt>
                <c:pt idx="30">
                  <c:v>1.5605</c:v>
                </c:pt>
                <c:pt idx="31">
                  <c:v>1.5462</c:v>
                </c:pt>
                <c:pt idx="32">
                  <c:v>1.5361</c:v>
                </c:pt>
                <c:pt idx="33">
                  <c:v>1.538</c:v>
                </c:pt>
                <c:pt idx="34">
                  <c:v>1.5517000000000001</c:v>
                </c:pt>
                <c:pt idx="36">
                  <c:v>1.5487</c:v>
                </c:pt>
                <c:pt idx="37">
                  <c:v>1.5636000000000001</c:v>
                </c:pt>
                <c:pt idx="38">
                  <c:v>1.5639000000000001</c:v>
                </c:pt>
                <c:pt idx="39">
                  <c:v>1.5609</c:v>
                </c:pt>
                <c:pt idx="40">
                  <c:v>1.56</c:v>
                </c:pt>
                <c:pt idx="42">
                  <c:v>1.5564</c:v>
                </c:pt>
                <c:pt idx="43">
                  <c:v>1.5557000000000001</c:v>
                </c:pt>
                <c:pt idx="44">
                  <c:v>1.5612999999999999</c:v>
                </c:pt>
                <c:pt idx="45">
                  <c:v>1.5513999999999999</c:v>
                </c:pt>
                <c:pt idx="46">
                  <c:v>1.5508</c:v>
                </c:pt>
                <c:pt idx="48">
                  <c:v>1.5559000000000001</c:v>
                </c:pt>
                <c:pt idx="49">
                  <c:v>1.5612999999999999</c:v>
                </c:pt>
                <c:pt idx="50">
                  <c:v>1.5602</c:v>
                </c:pt>
                <c:pt idx="51">
                  <c:v>1.5602</c:v>
                </c:pt>
                <c:pt idx="52">
                  <c:v>1.5622</c:v>
                </c:pt>
                <c:pt idx="54">
                  <c:v>1.5587</c:v>
                </c:pt>
                <c:pt idx="55">
                  <c:v>1.5564</c:v>
                </c:pt>
                <c:pt idx="56">
                  <c:v>1.5603</c:v>
                </c:pt>
                <c:pt idx="57">
                  <c:v>1.5511999999999999</c:v>
                </c:pt>
                <c:pt idx="58">
                  <c:v>1.5490999999999999</c:v>
                </c:pt>
                <c:pt idx="60">
                  <c:v>1.5591999999999999</c:v>
                </c:pt>
                <c:pt idx="61">
                  <c:v>1.5571999999999999</c:v>
                </c:pt>
                <c:pt idx="62">
                  <c:v>1.5612999999999999</c:v>
                </c:pt>
                <c:pt idx="63">
                  <c:v>1.5610999999999999</c:v>
                </c:pt>
                <c:pt idx="64">
                  <c:v>1.5642</c:v>
                </c:pt>
                <c:pt idx="66">
                  <c:v>1.5586</c:v>
                </c:pt>
                <c:pt idx="67">
                  <c:v>1.5661</c:v>
                </c:pt>
                <c:pt idx="68">
                  <c:v>1.5680000000000001</c:v>
                </c:pt>
                <c:pt idx="69">
                  <c:v>1.569</c:v>
                </c:pt>
                <c:pt idx="70">
                  <c:v>1.5693999999999999</c:v>
                </c:pt>
                <c:pt idx="72">
                  <c:v>1.5775999999999999</c:v>
                </c:pt>
                <c:pt idx="73">
                  <c:v>1.5687</c:v>
                </c:pt>
                <c:pt idx="74">
                  <c:v>1.5463</c:v>
                </c:pt>
                <c:pt idx="75">
                  <c:v>1.5403</c:v>
                </c:pt>
                <c:pt idx="76">
                  <c:v>1.5390999999999999</c:v>
                </c:pt>
                <c:pt idx="78">
                  <c:v>1.5345</c:v>
                </c:pt>
                <c:pt idx="79">
                  <c:v>1.5304</c:v>
                </c:pt>
                <c:pt idx="80">
                  <c:v>1.5299</c:v>
                </c:pt>
                <c:pt idx="81">
                  <c:v>1.5258</c:v>
                </c:pt>
                <c:pt idx="82">
                  <c:v>1.5169999999999999</c:v>
                </c:pt>
                <c:pt idx="84">
                  <c:v>1.5277000000000001</c:v>
                </c:pt>
                <c:pt idx="85">
                  <c:v>1.5396000000000001</c:v>
                </c:pt>
                <c:pt idx="86">
                  <c:v>1.5367999999999999</c:v>
                </c:pt>
                <c:pt idx="87">
                  <c:v>1.5445</c:v>
                </c:pt>
                <c:pt idx="88">
                  <c:v>1.5428999999999999</c:v>
                </c:pt>
                <c:pt idx="90">
                  <c:v>1.5427</c:v>
                </c:pt>
                <c:pt idx="91">
                  <c:v>1.5344</c:v>
                </c:pt>
                <c:pt idx="92">
                  <c:v>1.5492999999999999</c:v>
                </c:pt>
                <c:pt idx="93">
                  <c:v>1.5590999999999999</c:v>
                </c:pt>
                <c:pt idx="94">
                  <c:v>1.5536000000000001</c:v>
                </c:pt>
                <c:pt idx="96">
                  <c:v>1.5507</c:v>
                </c:pt>
                <c:pt idx="97">
                  <c:v>1.5365</c:v>
                </c:pt>
                <c:pt idx="98">
                  <c:v>1.5245</c:v>
                </c:pt>
                <c:pt idx="99">
                  <c:v>1.5242</c:v>
                </c:pt>
                <c:pt idx="100">
                  <c:v>1.518</c:v>
                </c:pt>
                <c:pt idx="102">
                  <c:v>1.5174000000000001</c:v>
                </c:pt>
                <c:pt idx="103">
                  <c:v>1.5150999999999999</c:v>
                </c:pt>
                <c:pt idx="104">
                  <c:v>1.5127999999999999</c:v>
                </c:pt>
                <c:pt idx="105">
                  <c:v>1.5130999999999999</c:v>
                </c:pt>
                <c:pt idx="106">
                  <c:v>1.5185</c:v>
                </c:pt>
                <c:pt idx="108">
                  <c:v>1.5145999999999999</c:v>
                </c:pt>
                <c:pt idx="109">
                  <c:v>1.5226999999999999</c:v>
                </c:pt>
                <c:pt idx="110">
                  <c:v>1.5319</c:v>
                </c:pt>
                <c:pt idx="111">
                  <c:v>1.5347999999999999</c:v>
                </c:pt>
                <c:pt idx="112">
                  <c:v>1.5322</c:v>
                </c:pt>
                <c:pt idx="114">
                  <c:v>1.5347999999999999</c:v>
                </c:pt>
                <c:pt idx="115">
                  <c:v>1.5247999999999999</c:v>
                </c:pt>
                <c:pt idx="116">
                  <c:v>1.5477000000000001</c:v>
                </c:pt>
                <c:pt idx="117">
                  <c:v>1.5459000000000001</c:v>
                </c:pt>
                <c:pt idx="118">
                  <c:v>1.5438000000000001</c:v>
                </c:pt>
                <c:pt idx="120">
                  <c:v>1.5465</c:v>
                </c:pt>
                <c:pt idx="121">
                  <c:v>1.5444</c:v>
                </c:pt>
                <c:pt idx="122">
                  <c:v>1.5417000000000001</c:v>
                </c:pt>
                <c:pt idx="123">
                  <c:v>1.5394000000000001</c:v>
                </c:pt>
                <c:pt idx="124">
                  <c:v>1.5314000000000001</c:v>
                </c:pt>
                <c:pt idx="126">
                  <c:v>1.5351999999999999</c:v>
                </c:pt>
                <c:pt idx="127">
                  <c:v>1.53</c:v>
                </c:pt>
                <c:pt idx="128">
                  <c:v>1.5263</c:v>
                </c:pt>
                <c:pt idx="129">
                  <c:v>1.5309999999999999</c:v>
                </c:pt>
                <c:pt idx="130">
                  <c:v>1.5427999999999999</c:v>
                </c:pt>
                <c:pt idx="132">
                  <c:v>1.5417000000000001</c:v>
                </c:pt>
                <c:pt idx="133">
                  <c:v>1.5421</c:v>
                </c:pt>
                <c:pt idx="134">
                  <c:v>1.5386</c:v>
                </c:pt>
                <c:pt idx="135">
                  <c:v>1.5207999999999999</c:v>
                </c:pt>
                <c:pt idx="136">
                  <c:v>1.5053000000000001</c:v>
                </c:pt>
                <c:pt idx="138">
                  <c:v>1.5115000000000001</c:v>
                </c:pt>
                <c:pt idx="139">
                  <c:v>1.5119</c:v>
                </c:pt>
                <c:pt idx="140">
                  <c:v>1.5213000000000001</c:v>
                </c:pt>
                <c:pt idx="141">
                  <c:v>1.5233000000000001</c:v>
                </c:pt>
                <c:pt idx="142">
                  <c:v>1.5237000000000001</c:v>
                </c:pt>
                <c:pt idx="144">
                  <c:v>1.5203</c:v>
                </c:pt>
                <c:pt idx="145">
                  <c:v>1.5213000000000001</c:v>
                </c:pt>
                <c:pt idx="146">
                  <c:v>1.5237000000000001</c:v>
                </c:pt>
                <c:pt idx="147">
                  <c:v>1.5290999999999999</c:v>
                </c:pt>
                <c:pt idx="148">
                  <c:v>1.5190999999999999</c:v>
                </c:pt>
                <c:pt idx="150">
                  <c:v>1.5124</c:v>
                </c:pt>
                <c:pt idx="151">
                  <c:v>1.5084</c:v>
                </c:pt>
                <c:pt idx="152">
                  <c:v>1.5128999999999999</c:v>
                </c:pt>
                <c:pt idx="153">
                  <c:v>1.5102</c:v>
                </c:pt>
                <c:pt idx="154">
                  <c:v>1.5036</c:v>
                </c:pt>
                <c:pt idx="156">
                  <c:v>1.5056</c:v>
                </c:pt>
                <c:pt idx="157">
                  <c:v>1.5082</c:v>
                </c:pt>
                <c:pt idx="158">
                  <c:v>1.4951000000000001</c:v>
                </c:pt>
                <c:pt idx="159">
                  <c:v>1.5144</c:v>
                </c:pt>
                <c:pt idx="160">
                  <c:v>1.5112000000000001</c:v>
                </c:pt>
                <c:pt idx="162">
                  <c:v>1.5055000000000001</c:v>
                </c:pt>
                <c:pt idx="163">
                  <c:v>1.5007999999999999</c:v>
                </c:pt>
                <c:pt idx="164">
                  <c:v>1.5181</c:v>
                </c:pt>
                <c:pt idx="165">
                  <c:v>1.516</c:v>
                </c:pt>
                <c:pt idx="166">
                  <c:v>1.5213000000000001</c:v>
                </c:pt>
                <c:pt idx="168">
                  <c:v>1.5142</c:v>
                </c:pt>
                <c:pt idx="169">
                  <c:v>1.5039</c:v>
                </c:pt>
                <c:pt idx="170">
                  <c:v>1.5004</c:v>
                </c:pt>
                <c:pt idx="171">
                  <c:v>1.4901</c:v>
                </c:pt>
                <c:pt idx="172">
                  <c:v>1.4895</c:v>
                </c:pt>
                <c:pt idx="174">
                  <c:v>1.4884999999999999</c:v>
                </c:pt>
                <c:pt idx="175">
                  <c:v>1.4827999999999999</c:v>
                </c:pt>
                <c:pt idx="176">
                  <c:v>1.4871000000000001</c:v>
                </c:pt>
                <c:pt idx="177">
                  <c:v>1.4910000000000001</c:v>
                </c:pt>
                <c:pt idx="178">
                  <c:v>1.4913000000000001</c:v>
                </c:pt>
                <c:pt idx="180">
                  <c:v>1.488</c:v>
                </c:pt>
                <c:pt idx="181">
                  <c:v>1.4817</c:v>
                </c:pt>
                <c:pt idx="182">
                  <c:v>1.4816</c:v>
                </c:pt>
                <c:pt idx="183">
                  <c:v>1.4736</c:v>
                </c:pt>
                <c:pt idx="184">
                  <c:v>1.4745999999999999</c:v>
                </c:pt>
                <c:pt idx="186">
                  <c:v>1.4716</c:v>
                </c:pt>
                <c:pt idx="187">
                  <c:v>1.4675</c:v>
                </c:pt>
                <c:pt idx="188">
                  <c:v>1.4630000000000001</c:v>
                </c:pt>
                <c:pt idx="189">
                  <c:v>1.4618</c:v>
                </c:pt>
                <c:pt idx="190">
                  <c:v>1.4517</c:v>
                </c:pt>
                <c:pt idx="192">
                  <c:v>1.4542999999999999</c:v>
                </c:pt>
                <c:pt idx="193">
                  <c:v>1.4448000000000001</c:v>
                </c:pt>
                <c:pt idx="194">
                  <c:v>1.4407000000000001</c:v>
                </c:pt>
                <c:pt idx="195">
                  <c:v>1.4413</c:v>
                </c:pt>
                <c:pt idx="196">
                  <c:v>1.4258</c:v>
                </c:pt>
                <c:pt idx="198">
                  <c:v>1.4242999999999999</c:v>
                </c:pt>
                <c:pt idx="199">
                  <c:v>1.4157999999999991</c:v>
                </c:pt>
                <c:pt idx="200">
                  <c:v>1.4192</c:v>
                </c:pt>
                <c:pt idx="201">
                  <c:v>1.4220999999999999</c:v>
                </c:pt>
                <c:pt idx="202">
                  <c:v>1.4265000000000001</c:v>
                </c:pt>
                <c:pt idx="204">
                  <c:v>1.4249000000000001</c:v>
                </c:pt>
                <c:pt idx="205">
                  <c:v>1.4350000000000001</c:v>
                </c:pt>
                <c:pt idx="206">
                  <c:v>1.4234</c:v>
                </c:pt>
                <c:pt idx="207">
                  <c:v>1.4361999999999999</c:v>
                </c:pt>
                <c:pt idx="208">
                  <c:v>1.4244000000000001</c:v>
                </c:pt>
                <c:pt idx="210">
                  <c:v>1.4433</c:v>
                </c:pt>
                <c:pt idx="211">
                  <c:v>1.4410000000000001</c:v>
                </c:pt>
                <c:pt idx="212">
                  <c:v>1.4602999999999999</c:v>
                </c:pt>
                <c:pt idx="213">
                  <c:v>1.4589000000000001</c:v>
                </c:pt>
                <c:pt idx="214">
                  <c:v>1.4502999999999999</c:v>
                </c:pt>
                <c:pt idx="216">
                  <c:v>1.4433</c:v>
                </c:pt>
                <c:pt idx="217">
                  <c:v>1.4472</c:v>
                </c:pt>
                <c:pt idx="218">
                  <c:v>1.4521999999999999</c:v>
                </c:pt>
                <c:pt idx="219">
                  <c:v>1.4477</c:v>
                </c:pt>
                <c:pt idx="220">
                  <c:v>1.4502999999999999</c:v>
                </c:pt>
                <c:pt idx="222">
                  <c:v>1.4435</c:v>
                </c:pt>
                <c:pt idx="223">
                  <c:v>1.4306000000000001</c:v>
                </c:pt>
                <c:pt idx="224">
                  <c:v>1.4294</c:v>
                </c:pt>
                <c:pt idx="225">
                  <c:v>1.4337</c:v>
                </c:pt>
                <c:pt idx="226">
                  <c:v>1.4406000000000001</c:v>
                </c:pt>
                <c:pt idx="228">
                  <c:v>1.415</c:v>
                </c:pt>
                <c:pt idx="229">
                  <c:v>1.4021999999999999</c:v>
                </c:pt>
                <c:pt idx="230">
                  <c:v>1.3927</c:v>
                </c:pt>
                <c:pt idx="231">
                  <c:v>1.3962000000000001</c:v>
                </c:pt>
                <c:pt idx="232">
                  <c:v>1.3871</c:v>
                </c:pt>
                <c:pt idx="234">
                  <c:v>1.3916999999999999</c:v>
                </c:pt>
                <c:pt idx="235">
                  <c:v>1.3952</c:v>
                </c:pt>
                <c:pt idx="236">
                  <c:v>1.4077999999999991</c:v>
                </c:pt>
                <c:pt idx="237">
                  <c:v>1.4177999999999991</c:v>
                </c:pt>
                <c:pt idx="238">
                  <c:v>1.4229000000000001</c:v>
                </c:pt>
                <c:pt idx="240">
                  <c:v>1.4265000000000001</c:v>
                </c:pt>
                <c:pt idx="241">
                  <c:v>1.4215</c:v>
                </c:pt>
                <c:pt idx="242">
                  <c:v>1.4217</c:v>
                </c:pt>
                <c:pt idx="243">
                  <c:v>1.4280999999999999</c:v>
                </c:pt>
                <c:pt idx="244">
                  <c:v>1.4381999999999999</c:v>
                </c:pt>
                <c:pt idx="246">
                  <c:v>1.4301999999999999</c:v>
                </c:pt>
                <c:pt idx="247">
                  <c:v>1.4151</c:v>
                </c:pt>
                <c:pt idx="248">
                  <c:v>1.4258999999999991</c:v>
                </c:pt>
                <c:pt idx="249">
                  <c:v>1.4481999999999999</c:v>
                </c:pt>
                <c:pt idx="250">
                  <c:v>1.4476</c:v>
                </c:pt>
                <c:pt idx="252">
                  <c:v>1.4369000000000001</c:v>
                </c:pt>
                <c:pt idx="253">
                  <c:v>1.4208000000000001</c:v>
                </c:pt>
                <c:pt idx="254">
                  <c:v>1.4117</c:v>
                </c:pt>
                <c:pt idx="255">
                  <c:v>1.4153</c:v>
                </c:pt>
                <c:pt idx="256">
                  <c:v>1.4132</c:v>
                </c:pt>
                <c:pt idx="258">
                  <c:v>1.4254</c:v>
                </c:pt>
                <c:pt idx="259">
                  <c:v>1.4383999999999999</c:v>
                </c:pt>
                <c:pt idx="260">
                  <c:v>1.4378</c:v>
                </c:pt>
                <c:pt idx="261">
                  <c:v>1.4359999999999991</c:v>
                </c:pt>
                <c:pt idx="262">
                  <c:v>1.4227000000000001</c:v>
                </c:pt>
                <c:pt idx="264">
                  <c:v>1.4263999999999999</c:v>
                </c:pt>
                <c:pt idx="265">
                  <c:v>1.4160999999999999</c:v>
                </c:pt>
                <c:pt idx="266">
                  <c:v>1.4123000000000001</c:v>
                </c:pt>
                <c:pt idx="267">
                  <c:v>1.4056</c:v>
                </c:pt>
                <c:pt idx="268">
                  <c:v>1.4128000000000001</c:v>
                </c:pt>
                <c:pt idx="270">
                  <c:v>1.4238999999999991</c:v>
                </c:pt>
                <c:pt idx="271">
                  <c:v>1.4275</c:v>
                </c:pt>
                <c:pt idx="272">
                  <c:v>1.4204000000000001</c:v>
                </c:pt>
                <c:pt idx="273">
                  <c:v>1.4155</c:v>
                </c:pt>
                <c:pt idx="274">
                  <c:v>1.4201999999999999</c:v>
                </c:pt>
                <c:pt idx="276">
                  <c:v>1.4278</c:v>
                </c:pt>
                <c:pt idx="277">
                  <c:v>1.4398</c:v>
                </c:pt>
                <c:pt idx="278">
                  <c:v>1.4332</c:v>
                </c:pt>
                <c:pt idx="279">
                  <c:v>1.4322999999999999</c:v>
                </c:pt>
                <c:pt idx="280">
                  <c:v>1.4402999999999999</c:v>
                </c:pt>
                <c:pt idx="282">
                  <c:v>1.4481999999999999</c:v>
                </c:pt>
                <c:pt idx="283">
                  <c:v>1.4581999999999999</c:v>
                </c:pt>
                <c:pt idx="284">
                  <c:v>1.4542999999999999</c:v>
                </c:pt>
                <c:pt idx="285">
                  <c:v>1.4609000000000001</c:v>
                </c:pt>
                <c:pt idx="286">
                  <c:v>1.4612000000000001</c:v>
                </c:pt>
                <c:pt idx="288">
                  <c:v>1.4673</c:v>
                </c:pt>
                <c:pt idx="289">
                  <c:v>1.4535</c:v>
                </c:pt>
                <c:pt idx="290">
                  <c:v>1.4496</c:v>
                </c:pt>
                <c:pt idx="291">
                  <c:v>1.4484999999999999</c:v>
                </c:pt>
                <c:pt idx="292">
                  <c:v>1.4427000000000001</c:v>
                </c:pt>
                <c:pt idx="294">
                  <c:v>1.4407000000000001</c:v>
                </c:pt>
                <c:pt idx="295">
                  <c:v>1.4441999999999999</c:v>
                </c:pt>
                <c:pt idx="296">
                  <c:v>1.4448000000000001</c:v>
                </c:pt>
                <c:pt idx="297">
                  <c:v>1.4451000000000001</c:v>
                </c:pt>
                <c:pt idx="298">
                  <c:v>1.4365000000000001</c:v>
                </c:pt>
                <c:pt idx="300">
                  <c:v>1.4401999999999999</c:v>
                </c:pt>
                <c:pt idx="301">
                  <c:v>1.4462999999999999</c:v>
                </c:pt>
                <c:pt idx="302">
                  <c:v>1.4599</c:v>
                </c:pt>
                <c:pt idx="303">
                  <c:v>1.4611000000000001</c:v>
                </c:pt>
                <c:pt idx="304">
                  <c:v>1.4501999999999999</c:v>
                </c:pt>
                <c:pt idx="306">
                  <c:v>1.4483999999999999</c:v>
                </c:pt>
                <c:pt idx="307">
                  <c:v>1.4636</c:v>
                </c:pt>
                <c:pt idx="308">
                  <c:v>1.4697</c:v>
                </c:pt>
                <c:pt idx="309">
                  <c:v>1.4670000000000001</c:v>
                </c:pt>
                <c:pt idx="310">
                  <c:v>1.4622999999999999</c:v>
                </c:pt>
                <c:pt idx="312">
                  <c:v>1.464</c:v>
                </c:pt>
                <c:pt idx="313">
                  <c:v>1.4482999999999999</c:v>
                </c:pt>
                <c:pt idx="314">
                  <c:v>1.4416</c:v>
                </c:pt>
                <c:pt idx="315">
                  <c:v>1.4422999999999999</c:v>
                </c:pt>
                <c:pt idx="316">
                  <c:v>1.4518</c:v>
                </c:pt>
                <c:pt idx="318">
                  <c:v>1.4441999999999999</c:v>
                </c:pt>
                <c:pt idx="319">
                  <c:v>1.4544999999999999</c:v>
                </c:pt>
                <c:pt idx="320">
                  <c:v>1.4503999999999999</c:v>
                </c:pt>
                <c:pt idx="321">
                  <c:v>1.4458</c:v>
                </c:pt>
                <c:pt idx="322">
                  <c:v>1.4257</c:v>
                </c:pt>
                <c:pt idx="324">
                  <c:v>1.427</c:v>
                </c:pt>
                <c:pt idx="325">
                  <c:v>1.4114</c:v>
                </c:pt>
                <c:pt idx="326">
                  <c:v>1.4204000000000001</c:v>
                </c:pt>
                <c:pt idx="327">
                  <c:v>1.4202999999999999</c:v>
                </c:pt>
                <c:pt idx="328">
                  <c:v>1.4358</c:v>
                </c:pt>
                <c:pt idx="330">
                  <c:v>1.4698</c:v>
                </c:pt>
                <c:pt idx="331">
                  <c:v>1.4652000000000001</c:v>
                </c:pt>
                <c:pt idx="332">
                  <c:v>1.4706999999999999</c:v>
                </c:pt>
                <c:pt idx="333">
                  <c:v>1.4877</c:v>
                </c:pt>
                <c:pt idx="334">
                  <c:v>1.3678999999999999</c:v>
                </c:pt>
                <c:pt idx="336">
                  <c:v>1.3225</c:v>
                </c:pt>
                <c:pt idx="337">
                  <c:v>1.3344</c:v>
                </c:pt>
                <c:pt idx="338">
                  <c:v>1.3429</c:v>
                </c:pt>
                <c:pt idx="339">
                  <c:v>1.3310999999999999</c:v>
                </c:pt>
                <c:pt idx="340">
                  <c:v>1.3267</c:v>
                </c:pt>
                <c:pt idx="342">
                  <c:v>1.3287</c:v>
                </c:pt>
                <c:pt idx="343">
                  <c:v>1.3022</c:v>
                </c:pt>
                <c:pt idx="344">
                  <c:v>1.2930999999999999</c:v>
                </c:pt>
                <c:pt idx="345">
                  <c:v>1.2907999999999999</c:v>
                </c:pt>
                <c:pt idx="346">
                  <c:v>1.2954000000000001</c:v>
                </c:pt>
                <c:pt idx="348">
                  <c:v>1.2998000000000001</c:v>
                </c:pt>
                <c:pt idx="349">
                  <c:v>1.3247</c:v>
                </c:pt>
                <c:pt idx="350">
                  <c:v>1.3147</c:v>
                </c:pt>
                <c:pt idx="351">
                  <c:v>1.3343</c:v>
                </c:pt>
                <c:pt idx="352">
                  <c:v>1.3191999999999999</c:v>
                </c:pt>
                <c:pt idx="354">
                  <c:v>1.3254999999999999</c:v>
                </c:pt>
                <c:pt idx="355">
                  <c:v>1.3110999999999999</c:v>
                </c:pt>
                <c:pt idx="356">
                  <c:v>1.3208</c:v>
                </c:pt>
                <c:pt idx="357">
                  <c:v>1.3232999999999999</c:v>
                </c:pt>
                <c:pt idx="358">
                  <c:v>1.3109</c:v>
                </c:pt>
                <c:pt idx="360">
                  <c:v>1.3140000000000001</c:v>
                </c:pt>
                <c:pt idx="361">
                  <c:v>1.3129999999999999</c:v>
                </c:pt>
                <c:pt idx="362">
                  <c:v>1.3223</c:v>
                </c:pt>
                <c:pt idx="363">
                  <c:v>1.3164</c:v>
                </c:pt>
                <c:pt idx="364">
                  <c:v>1.323</c:v>
                </c:pt>
                <c:pt idx="366">
                  <c:v>1.3179000000000001</c:v>
                </c:pt>
                <c:pt idx="367">
                  <c:v>1.3357000000000001</c:v>
                </c:pt>
                <c:pt idx="368">
                  <c:v>1.3325</c:v>
                </c:pt>
                <c:pt idx="369">
                  <c:v>1.3107</c:v>
                </c:pt>
                <c:pt idx="370">
                  <c:v>1.3072999999999999</c:v>
                </c:pt>
                <c:pt idx="372">
                  <c:v>1.304</c:v>
                </c:pt>
                <c:pt idx="373">
                  <c:v>1.3003</c:v>
                </c:pt>
                <c:pt idx="374">
                  <c:v>1.3009999999999999</c:v>
                </c:pt>
                <c:pt idx="375">
                  <c:v>1.2956000000000001</c:v>
                </c:pt>
                <c:pt idx="376">
                  <c:v>1.292</c:v>
                </c:pt>
                <c:pt idx="378">
                  <c:v>1.288</c:v>
                </c:pt>
                <c:pt idx="379">
                  <c:v>1.3046</c:v>
                </c:pt>
                <c:pt idx="380">
                  <c:v>1.3042</c:v>
                </c:pt>
                <c:pt idx="381">
                  <c:v>1.3168</c:v>
                </c:pt>
                <c:pt idx="382">
                  <c:v>1.3075000000000001</c:v>
                </c:pt>
                <c:pt idx="384">
                  <c:v>1.3137000000000001</c:v>
                </c:pt>
                <c:pt idx="385">
                  <c:v>1.3198000000000001</c:v>
                </c:pt>
                <c:pt idx="386">
                  <c:v>1.3231999999999999</c:v>
                </c:pt>
                <c:pt idx="387">
                  <c:v>1.3191999999999999</c:v>
                </c:pt>
                <c:pt idx="388">
                  <c:v>1.3137000000000001</c:v>
                </c:pt>
                <c:pt idx="390">
                  <c:v>1.3106</c:v>
                </c:pt>
                <c:pt idx="391">
                  <c:v>1.3080000000000001</c:v>
                </c:pt>
                <c:pt idx="392">
                  <c:v>1.3138000000000001</c:v>
                </c:pt>
                <c:pt idx="393">
                  <c:v>1.3268</c:v>
                </c:pt>
                <c:pt idx="394">
                  <c:v>1.3293999999999999</c:v>
                </c:pt>
                <c:pt idx="396">
                  <c:v>1.3304</c:v>
                </c:pt>
                <c:pt idx="397">
                  <c:v>1.3440000000000001</c:v>
                </c:pt>
                <c:pt idx="398">
                  <c:v>1.3341000000000001</c:v>
                </c:pt>
                <c:pt idx="399">
                  <c:v>1.3294999999999999</c:v>
                </c:pt>
                <c:pt idx="400">
                  <c:v>1.3267</c:v>
                </c:pt>
                <c:pt idx="402">
                  <c:v>1.3337000000000001</c:v>
                </c:pt>
                <c:pt idx="403">
                  <c:v>1.3192999999999999</c:v>
                </c:pt>
                <c:pt idx="404">
                  <c:v>1.3234999999999999</c:v>
                </c:pt>
                <c:pt idx="405">
                  <c:v>1.3239000000000001</c:v>
                </c:pt>
                <c:pt idx="406">
                  <c:v>1.3002</c:v>
                </c:pt>
                <c:pt idx="408">
                  <c:v>1.3029999999999999</c:v>
                </c:pt>
                <c:pt idx="409">
                  <c:v>1.2988</c:v>
                </c:pt>
                <c:pt idx="410">
                  <c:v>1.3031999999999999</c:v>
                </c:pt>
                <c:pt idx="411">
                  <c:v>1.3078000000000001</c:v>
                </c:pt>
                <c:pt idx="412">
                  <c:v>1.2966</c:v>
                </c:pt>
                <c:pt idx="414">
                  <c:v>1.2975000000000001</c:v>
                </c:pt>
                <c:pt idx="415">
                  <c:v>1.3023</c:v>
                </c:pt>
                <c:pt idx="416">
                  <c:v>1.3019000000000001</c:v>
                </c:pt>
                <c:pt idx="417">
                  <c:v>1.2968</c:v>
                </c:pt>
                <c:pt idx="418">
                  <c:v>1.2971999999999999</c:v>
                </c:pt>
                <c:pt idx="420">
                  <c:v>1.2842</c:v>
                </c:pt>
                <c:pt idx="421">
                  <c:v>1.2727999999999999</c:v>
                </c:pt>
                <c:pt idx="422">
                  <c:v>1.2748999999999999</c:v>
                </c:pt>
                <c:pt idx="423">
                  <c:v>1.2616000000000001</c:v>
                </c:pt>
                <c:pt idx="424">
                  <c:v>1.2434000000000001</c:v>
                </c:pt>
                <c:pt idx="426">
                  <c:v>1.2362</c:v>
                </c:pt>
                <c:pt idx="427">
                  <c:v>1.2122999999999999</c:v>
                </c:pt>
                <c:pt idx="428">
                  <c:v>1.2203999999999999</c:v>
                </c:pt>
                <c:pt idx="429">
                  <c:v>1.2254</c:v>
                </c:pt>
                <c:pt idx="430">
                  <c:v>1.2191000000000001</c:v>
                </c:pt>
                <c:pt idx="432">
                  <c:v>1.2182999999999999</c:v>
                </c:pt>
                <c:pt idx="433">
                  <c:v>1.2298</c:v>
                </c:pt>
                <c:pt idx="434">
                  <c:v>1.2284999999999999</c:v>
                </c:pt>
                <c:pt idx="435">
                  <c:v>1.2254</c:v>
                </c:pt>
                <c:pt idx="436">
                  <c:v>1.2234</c:v>
                </c:pt>
                <c:pt idx="438">
                  <c:v>1.2238</c:v>
                </c:pt>
                <c:pt idx="439">
                  <c:v>1.2188000000000001</c:v>
                </c:pt>
                <c:pt idx="440">
                  <c:v>1.2246999999999999</c:v>
                </c:pt>
                <c:pt idx="441">
                  <c:v>1.2163999999999999</c:v>
                </c:pt>
                <c:pt idx="442">
                  <c:v>1.2184999999999999</c:v>
                </c:pt>
                <c:pt idx="444">
                  <c:v>1.2242</c:v>
                </c:pt>
                <c:pt idx="445">
                  <c:v>1.2242999999999999</c:v>
                </c:pt>
                <c:pt idx="446">
                  <c:v>1.2303999999999999</c:v>
                </c:pt>
                <c:pt idx="447">
                  <c:v>1.2461</c:v>
                </c:pt>
                <c:pt idx="448">
                  <c:v>1.2517</c:v>
                </c:pt>
                <c:pt idx="450">
                  <c:v>1.2396</c:v>
                </c:pt>
                <c:pt idx="451">
                  <c:v>1.2379</c:v>
                </c:pt>
                <c:pt idx="452">
                  <c:v>1.2405999999999999</c:v>
                </c:pt>
                <c:pt idx="453">
                  <c:v>1.2555000000000001</c:v>
                </c:pt>
                <c:pt idx="454">
                  <c:v>1.2596000000000001</c:v>
                </c:pt>
                <c:pt idx="456">
                  <c:v>1.2490000000000001</c:v>
                </c:pt>
                <c:pt idx="457">
                  <c:v>1.2457</c:v>
                </c:pt>
                <c:pt idx="458">
                  <c:v>1.2443</c:v>
                </c:pt>
                <c:pt idx="459">
                  <c:v>1.2417</c:v>
                </c:pt>
                <c:pt idx="460">
                  <c:v>1.2342</c:v>
                </c:pt>
                <c:pt idx="462">
                  <c:v>1.2494000000000001</c:v>
                </c:pt>
                <c:pt idx="463">
                  <c:v>1.2423</c:v>
                </c:pt>
                <c:pt idx="464">
                  <c:v>1.2443</c:v>
                </c:pt>
                <c:pt idx="465">
                  <c:v>1.2451000000000001</c:v>
                </c:pt>
                <c:pt idx="466">
                  <c:v>1.2477</c:v>
                </c:pt>
                <c:pt idx="468">
                  <c:v>1.2416</c:v>
                </c:pt>
                <c:pt idx="469">
                  <c:v>1.2493000000000001</c:v>
                </c:pt>
                <c:pt idx="470">
                  <c:v>1.2505999999999999</c:v>
                </c:pt>
                <c:pt idx="471">
                  <c:v>1.2591000000000001</c:v>
                </c:pt>
                <c:pt idx="472">
                  <c:v>1.2728999999999999</c:v>
                </c:pt>
                <c:pt idx="474">
                  <c:v>1.2732000000000001</c:v>
                </c:pt>
                <c:pt idx="475">
                  <c:v>1.2678</c:v>
                </c:pt>
                <c:pt idx="476">
                  <c:v>1.2625999999999999</c:v>
                </c:pt>
                <c:pt idx="477">
                  <c:v>1.2585999999999999</c:v>
                </c:pt>
                <c:pt idx="478">
                  <c:v>1.2572000000000001</c:v>
                </c:pt>
                <c:pt idx="480">
                  <c:v>1.2679</c:v>
                </c:pt>
                <c:pt idx="481">
                  <c:v>1.2658</c:v>
                </c:pt>
                <c:pt idx="482">
                  <c:v>1.2564</c:v>
                </c:pt>
                <c:pt idx="483">
                  <c:v>1.2418</c:v>
                </c:pt>
                <c:pt idx="484">
                  <c:v>1.2496</c:v>
                </c:pt>
                <c:pt idx="486">
                  <c:v>1.2395</c:v>
                </c:pt>
                <c:pt idx="487">
                  <c:v>1.2367999999999999</c:v>
                </c:pt>
                <c:pt idx="488">
                  <c:v>1.2353000000000001</c:v>
                </c:pt>
                <c:pt idx="489">
                  <c:v>1.2282999999999999</c:v>
                </c:pt>
                <c:pt idx="490">
                  <c:v>1.2282</c:v>
                </c:pt>
                <c:pt idx="492">
                  <c:v>1.2282</c:v>
                </c:pt>
                <c:pt idx="493">
                  <c:v>1.2271000000000001</c:v>
                </c:pt>
                <c:pt idx="494">
                  <c:v>1.2225999999999999</c:v>
                </c:pt>
                <c:pt idx="495">
                  <c:v>1.2261</c:v>
                </c:pt>
                <c:pt idx="496">
                  <c:v>1.234</c:v>
                </c:pt>
                <c:pt idx="498">
                  <c:v>1.2278</c:v>
                </c:pt>
                <c:pt idx="499">
                  <c:v>1.2237</c:v>
                </c:pt>
                <c:pt idx="500">
                  <c:v>1.2323</c:v>
                </c:pt>
                <c:pt idx="501">
                  <c:v>1.2419</c:v>
                </c:pt>
                <c:pt idx="502">
                  <c:v>1.2286999999999999</c:v>
                </c:pt>
                <c:pt idx="504">
                  <c:v>1.2162999999999999</c:v>
                </c:pt>
                <c:pt idx="505">
                  <c:v>1.2177</c:v>
                </c:pt>
                <c:pt idx="506">
                  <c:v>1.2213000000000001</c:v>
                </c:pt>
                <c:pt idx="507">
                  <c:v>1.2161999999999999</c:v>
                </c:pt>
                <c:pt idx="508">
                  <c:v>1.2181999999999999</c:v>
                </c:pt>
                <c:pt idx="510">
                  <c:v>1.2047000000000001</c:v>
                </c:pt>
                <c:pt idx="511">
                  <c:v>1.2414000000000001</c:v>
                </c:pt>
                <c:pt idx="512">
                  <c:v>1.2261</c:v>
                </c:pt>
                <c:pt idx="513">
                  <c:v>1.2342</c:v>
                </c:pt>
                <c:pt idx="514">
                  <c:v>1.2375</c:v>
                </c:pt>
                <c:pt idx="516">
                  <c:v>1.2535000000000001</c:v>
                </c:pt>
                <c:pt idx="517">
                  <c:v>1.252</c:v>
                </c:pt>
                <c:pt idx="518">
                  <c:v>1.2634000000000001</c:v>
                </c:pt>
                <c:pt idx="519">
                  <c:v>1.2597</c:v>
                </c:pt>
                <c:pt idx="520">
                  <c:v>1.2555000000000001</c:v>
                </c:pt>
                <c:pt idx="522">
                  <c:v>1.2485999999999999</c:v>
                </c:pt>
                <c:pt idx="523">
                  <c:v>1.2579</c:v>
                </c:pt>
                <c:pt idx="524">
                  <c:v>1.2659</c:v>
                </c:pt>
                <c:pt idx="525">
                  <c:v>1.2526999999999999</c:v>
                </c:pt>
                <c:pt idx="526">
                  <c:v>1.2484</c:v>
                </c:pt>
                <c:pt idx="528">
                  <c:v>1.2468999999999999</c:v>
                </c:pt>
                <c:pt idx="529">
                  <c:v>1.2508999999999999</c:v>
                </c:pt>
                <c:pt idx="530">
                  <c:v>1.2541</c:v>
                </c:pt>
                <c:pt idx="531">
                  <c:v>1.2497</c:v>
                </c:pt>
                <c:pt idx="532">
                  <c:v>1.2491000000000001</c:v>
                </c:pt>
                <c:pt idx="534">
                  <c:v>1.2525999999999999</c:v>
                </c:pt>
                <c:pt idx="535">
                  <c:v>1.2467999999999999</c:v>
                </c:pt>
                <c:pt idx="536">
                  <c:v>1.2461</c:v>
                </c:pt>
                <c:pt idx="537">
                  <c:v>1.2488999999999999</c:v>
                </c:pt>
                <c:pt idx="538">
                  <c:v>1.2412000000000001</c:v>
                </c:pt>
                <c:pt idx="540">
                  <c:v>1.2463</c:v>
                </c:pt>
                <c:pt idx="541">
                  <c:v>1.2473000000000001</c:v>
                </c:pt>
                <c:pt idx="542">
                  <c:v>1.2450000000000001</c:v>
                </c:pt>
                <c:pt idx="543">
                  <c:v>1.2556</c:v>
                </c:pt>
                <c:pt idx="544">
                  <c:v>1.2462</c:v>
                </c:pt>
                <c:pt idx="546">
                  <c:v>1.2442</c:v>
                </c:pt>
                <c:pt idx="547">
                  <c:v>1.238</c:v>
                </c:pt>
                <c:pt idx="548">
                  <c:v>1.2293000000000001</c:v>
                </c:pt>
                <c:pt idx="549">
                  <c:v>1.2266999999999999</c:v>
                </c:pt>
                <c:pt idx="550">
                  <c:v>1.2291000000000001</c:v>
                </c:pt>
                <c:pt idx="552">
                  <c:v>1.2236</c:v>
                </c:pt>
                <c:pt idx="553">
                  <c:v>1.22</c:v>
                </c:pt>
                <c:pt idx="554">
                  <c:v>1.2168000000000001</c:v>
                </c:pt>
                <c:pt idx="555">
                  <c:v>1.2164999999999999</c:v>
                </c:pt>
                <c:pt idx="556">
                  <c:v>1.2166999999999999</c:v>
                </c:pt>
                <c:pt idx="558">
                  <c:v>1.2219</c:v>
                </c:pt>
                <c:pt idx="559">
                  <c:v>1.2153</c:v>
                </c:pt>
                <c:pt idx="560">
                  <c:v>1.2291000000000001</c:v>
                </c:pt>
                <c:pt idx="561">
                  <c:v>1.236</c:v>
                </c:pt>
                <c:pt idx="562">
                  <c:v>1.2396</c:v>
                </c:pt>
                <c:pt idx="564">
                  <c:v>1.2358</c:v>
                </c:pt>
                <c:pt idx="565">
                  <c:v>1.2478</c:v>
                </c:pt>
                <c:pt idx="566">
                  <c:v>1.2484999999999999</c:v>
                </c:pt>
                <c:pt idx="567">
                  <c:v>1.2521</c:v>
                </c:pt>
                <c:pt idx="568">
                  <c:v>1.2473000000000001</c:v>
                </c:pt>
                <c:pt idx="570">
                  <c:v>1.2559</c:v>
                </c:pt>
                <c:pt idx="571">
                  <c:v>1.2450000000000001</c:v>
                </c:pt>
                <c:pt idx="572">
                  <c:v>1.2434000000000001</c:v>
                </c:pt>
                <c:pt idx="573">
                  <c:v>1.2467999999999999</c:v>
                </c:pt>
                <c:pt idx="574">
                  <c:v>1.2549999999999999</c:v>
                </c:pt>
                <c:pt idx="576">
                  <c:v>1.2485999999999999</c:v>
                </c:pt>
                <c:pt idx="577">
                  <c:v>1.244</c:v>
                </c:pt>
                <c:pt idx="578">
                  <c:v>1.2483</c:v>
                </c:pt>
                <c:pt idx="579">
                  <c:v>1.2470000000000001</c:v>
                </c:pt>
                <c:pt idx="580">
                  <c:v>1.2371000000000001</c:v>
                </c:pt>
                <c:pt idx="582">
                  <c:v>1.2415</c:v>
                </c:pt>
                <c:pt idx="583">
                  <c:v>1.2491000000000001</c:v>
                </c:pt>
                <c:pt idx="584">
                  <c:v>1.254</c:v>
                </c:pt>
                <c:pt idx="585">
                  <c:v>1.2503</c:v>
                </c:pt>
                <c:pt idx="586">
                  <c:v>1.2523</c:v>
                </c:pt>
                <c:pt idx="588">
                  <c:v>1.2565</c:v>
                </c:pt>
                <c:pt idx="589">
                  <c:v>1.2841</c:v>
                </c:pt>
                <c:pt idx="590">
                  <c:v>1.2777000000000001</c:v>
                </c:pt>
                <c:pt idx="591">
                  <c:v>1.2813000000000001</c:v>
                </c:pt>
                <c:pt idx="592">
                  <c:v>1.2817000000000001</c:v>
                </c:pt>
                <c:pt idx="594">
                  <c:v>1.2796000000000001</c:v>
                </c:pt>
                <c:pt idx="595">
                  <c:v>1.2842</c:v>
                </c:pt>
                <c:pt idx="596">
                  <c:v>1.2847999999999999</c:v>
                </c:pt>
                <c:pt idx="597">
                  <c:v>1.2904</c:v>
                </c:pt>
                <c:pt idx="598">
                  <c:v>1.2950999999999999</c:v>
                </c:pt>
                <c:pt idx="600">
                  <c:v>1.2886</c:v>
                </c:pt>
                <c:pt idx="601">
                  <c:v>1.2939000000000001</c:v>
                </c:pt>
                <c:pt idx="602">
                  <c:v>1.2867</c:v>
                </c:pt>
                <c:pt idx="603">
                  <c:v>1.2923</c:v>
                </c:pt>
                <c:pt idx="604">
                  <c:v>1.2982</c:v>
                </c:pt>
                <c:pt idx="606">
                  <c:v>1.294</c:v>
                </c:pt>
                <c:pt idx="607">
                  <c:v>1.2934000000000001</c:v>
                </c:pt>
                <c:pt idx="608">
                  <c:v>1.2938000000000001</c:v>
                </c:pt>
                <c:pt idx="609">
                  <c:v>1.2886</c:v>
                </c:pt>
                <c:pt idx="610">
                  <c:v>1.2889999999999999</c:v>
                </c:pt>
                <c:pt idx="612">
                  <c:v>1.2896000000000001</c:v>
                </c:pt>
                <c:pt idx="613">
                  <c:v>1.2917000000000001</c:v>
                </c:pt>
                <c:pt idx="614">
                  <c:v>1.2969999999999999</c:v>
                </c:pt>
                <c:pt idx="615">
                  <c:v>1.2938000000000001</c:v>
                </c:pt>
                <c:pt idx="616">
                  <c:v>1.3036000000000001</c:v>
                </c:pt>
                <c:pt idx="618">
                  <c:v>1.3</c:v>
                </c:pt>
                <c:pt idx="619">
                  <c:v>1.2961</c:v>
                </c:pt>
                <c:pt idx="620">
                  <c:v>1.2971999999999999</c:v>
                </c:pt>
                <c:pt idx="621">
                  <c:v>1.2942</c:v>
                </c:pt>
                <c:pt idx="622">
                  <c:v>1.2804</c:v>
                </c:pt>
                <c:pt idx="624">
                  <c:v>1.284</c:v>
                </c:pt>
                <c:pt idx="625">
                  <c:v>1.2859</c:v>
                </c:pt>
                <c:pt idx="626">
                  <c:v>1.2889999999999999</c:v>
                </c:pt>
                <c:pt idx="627">
                  <c:v>1.2882</c:v>
                </c:pt>
                <c:pt idx="628">
                  <c:v>1.2887999999999999</c:v>
                </c:pt>
                <c:pt idx="630">
                  <c:v>1.2904</c:v>
                </c:pt>
                <c:pt idx="631">
                  <c:v>1.2910999999999999</c:v>
                </c:pt>
                <c:pt idx="632">
                  <c:v>1.296</c:v>
                </c:pt>
                <c:pt idx="633">
                  <c:v>1.2956000000000001</c:v>
                </c:pt>
                <c:pt idx="634">
                  <c:v>1.2746</c:v>
                </c:pt>
                <c:pt idx="636">
                  <c:v>1.2659</c:v>
                </c:pt>
                <c:pt idx="637">
                  <c:v>1.2754000000000001</c:v>
                </c:pt>
                <c:pt idx="638">
                  <c:v>1.2750999999999999</c:v>
                </c:pt>
                <c:pt idx="639">
                  <c:v>1.2758</c:v>
                </c:pt>
                <c:pt idx="640">
                  <c:v>1.2783</c:v>
                </c:pt>
                <c:pt idx="642">
                  <c:v>1.2737000000000001</c:v>
                </c:pt>
                <c:pt idx="643">
                  <c:v>1.2628999999999999</c:v>
                </c:pt>
                <c:pt idx="644">
                  <c:v>1.2670999999999999</c:v>
                </c:pt>
                <c:pt idx="645">
                  <c:v>1.2682</c:v>
                </c:pt>
                <c:pt idx="646">
                  <c:v>1.2718</c:v>
                </c:pt>
                <c:pt idx="648">
                  <c:v>1.2723</c:v>
                </c:pt>
                <c:pt idx="649">
                  <c:v>1.2814000000000001</c:v>
                </c:pt>
                <c:pt idx="650">
                  <c:v>1.2926</c:v>
                </c:pt>
                <c:pt idx="651">
                  <c:v>1.3007</c:v>
                </c:pt>
                <c:pt idx="652">
                  <c:v>1.3025</c:v>
                </c:pt>
              </c:numCache>
            </c:numRef>
          </c:val>
          <c:smooth val="0"/>
          <c:extLst>
            <c:ext xmlns:c16="http://schemas.microsoft.com/office/drawing/2014/chart" uri="{C3380CC4-5D6E-409C-BE32-E72D297353CC}">
              <c16:uniqueId val="{00000000-DF06-4812-A19F-DA6270D062D5}"/>
            </c:ext>
          </c:extLst>
        </c:ser>
        <c:dLbls>
          <c:showLegendKey val="0"/>
          <c:showVal val="0"/>
          <c:showCatName val="0"/>
          <c:showSerName val="0"/>
          <c:showPercent val="0"/>
          <c:showBubbleSize val="0"/>
        </c:dLbls>
        <c:smooth val="0"/>
        <c:axId val="153482176"/>
        <c:axId val="155344528"/>
      </c:lineChart>
      <c:catAx>
        <c:axId val="153482176"/>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crossAx val="155344528"/>
        <c:crosses val="autoZero"/>
        <c:auto val="1"/>
        <c:lblAlgn val="ctr"/>
        <c:lblOffset val="100"/>
        <c:noMultiLvlLbl val="0"/>
      </c:catAx>
      <c:valAx>
        <c:axId val="155344528"/>
        <c:scaling>
          <c:orientation val="minMax"/>
          <c:min val="1.1000000000000001"/>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8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EUR</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Sheet1!$C$1</c:f>
              <c:strCache>
                <c:ptCount val="1"/>
                <c:pt idx="0">
                  <c:v>eur</c:v>
                </c:pt>
              </c:strCache>
            </c:strRef>
          </c:tx>
          <c:spPr>
            <a:ln w="28575" cap="rnd">
              <a:solidFill>
                <a:schemeClr val="accent1"/>
              </a:solidFill>
              <a:round/>
            </a:ln>
            <a:effectLst/>
          </c:spPr>
          <c:marker>
            <c:symbol val="none"/>
          </c:marker>
          <c:dPt>
            <c:idx val="333"/>
            <c:marker>
              <c:symbol val="none"/>
            </c:marker>
            <c:bubble3D val="0"/>
            <c:spPr>
              <a:ln w="28575" cap="rnd">
                <a:solidFill>
                  <a:schemeClr val="accent1"/>
                </a:solidFill>
                <a:round/>
              </a:ln>
              <a:effectLst/>
            </c:spPr>
            <c:extLst>
              <c:ext xmlns:c16="http://schemas.microsoft.com/office/drawing/2014/chart" uri="{C3380CC4-5D6E-409C-BE32-E72D297353CC}">
                <c16:uniqueId val="{00000001-AFBD-46D6-B138-95FFEBC9832A}"/>
              </c:ext>
            </c:extLst>
          </c:dPt>
          <c:dPt>
            <c:idx val="334"/>
            <c:marker>
              <c:symbol val="none"/>
            </c:marker>
            <c:bubble3D val="0"/>
            <c:spPr>
              <a:ln w="28575" cap="rnd">
                <a:solidFill>
                  <a:srgbClr val="FF0000"/>
                </a:solidFill>
                <a:round/>
              </a:ln>
              <a:effectLst/>
            </c:spPr>
            <c:extLst>
              <c:ext xmlns:c16="http://schemas.microsoft.com/office/drawing/2014/chart" uri="{C3380CC4-5D6E-409C-BE32-E72D297353CC}">
                <c16:uniqueId val="{00000003-AFBD-46D6-B138-95FFEBC9832A}"/>
              </c:ext>
            </c:extLst>
          </c:dPt>
          <c:cat>
            <c:strRef>
              <c:f>Sheet1!$A$2:$A$654</c:f>
              <c:strCache>
                <c:ptCount val="653"/>
                <c:pt idx="0">
                  <c:v>06/01/2015</c:v>
                </c:pt>
                <c:pt idx="1">
                  <c:v>06/02/2015</c:v>
                </c:pt>
                <c:pt idx="2">
                  <c:v>06/03/2015</c:v>
                </c:pt>
                <c:pt idx="3">
                  <c:v>06/04/2015</c:v>
                </c:pt>
                <c:pt idx="4">
                  <c:v>06/05/2015</c:v>
                </c:pt>
                <c:pt idx="6">
                  <c:v>06/08/2015</c:v>
                </c:pt>
                <c:pt idx="7">
                  <c:v>06/09/2015</c:v>
                </c:pt>
                <c:pt idx="8">
                  <c:v>06/10/2015</c:v>
                </c:pt>
                <c:pt idx="9">
                  <c:v>06/11/2015</c:v>
                </c:pt>
                <c:pt idx="10">
                  <c:v>06/12/2015</c:v>
                </c:pt>
                <c:pt idx="12">
                  <c:v>06/15/15</c:v>
                </c:pt>
                <c:pt idx="13">
                  <c:v>06/16/15</c:v>
                </c:pt>
                <c:pt idx="14">
                  <c:v>06/17/15</c:v>
                </c:pt>
                <c:pt idx="15">
                  <c:v>06/18/15</c:v>
                </c:pt>
                <c:pt idx="16">
                  <c:v>06/19/15</c:v>
                </c:pt>
                <c:pt idx="18">
                  <c:v>06/22/15</c:v>
                </c:pt>
                <c:pt idx="19">
                  <c:v>06/23/15</c:v>
                </c:pt>
                <c:pt idx="20">
                  <c:v>06/24/15</c:v>
                </c:pt>
                <c:pt idx="21">
                  <c:v>06/25/15</c:v>
                </c:pt>
                <c:pt idx="22">
                  <c:v>06/26/15</c:v>
                </c:pt>
                <c:pt idx="24">
                  <c:v>06/29/15</c:v>
                </c:pt>
                <c:pt idx="25">
                  <c:v>06/30/15</c:v>
                </c:pt>
                <c:pt idx="26">
                  <c:v>07/01/2015</c:v>
                </c:pt>
                <c:pt idx="27">
                  <c:v>07/02/2015</c:v>
                </c:pt>
                <c:pt idx="28">
                  <c:v>07/03/2015</c:v>
                </c:pt>
                <c:pt idx="30">
                  <c:v>07/06/2015</c:v>
                </c:pt>
                <c:pt idx="31">
                  <c:v>07/07/2015</c:v>
                </c:pt>
                <c:pt idx="32">
                  <c:v>07/08/2015</c:v>
                </c:pt>
                <c:pt idx="33">
                  <c:v>07/09/2015</c:v>
                </c:pt>
                <c:pt idx="34">
                  <c:v>07/10/2015</c:v>
                </c:pt>
                <c:pt idx="36">
                  <c:v>07/13/15</c:v>
                </c:pt>
                <c:pt idx="37">
                  <c:v>07/14/15</c:v>
                </c:pt>
                <c:pt idx="38">
                  <c:v>07/15/15</c:v>
                </c:pt>
                <c:pt idx="39">
                  <c:v>07/16/15</c:v>
                </c:pt>
                <c:pt idx="40">
                  <c:v>07/17/15</c:v>
                </c:pt>
                <c:pt idx="42">
                  <c:v>07/20/15</c:v>
                </c:pt>
                <c:pt idx="43">
                  <c:v>07/21/15</c:v>
                </c:pt>
                <c:pt idx="44">
                  <c:v>07/22/15</c:v>
                </c:pt>
                <c:pt idx="45">
                  <c:v>07/23/15</c:v>
                </c:pt>
                <c:pt idx="46">
                  <c:v>07/24/15</c:v>
                </c:pt>
                <c:pt idx="48">
                  <c:v>07/27/15</c:v>
                </c:pt>
                <c:pt idx="49">
                  <c:v>07/28/15</c:v>
                </c:pt>
                <c:pt idx="50">
                  <c:v>07/29/15</c:v>
                </c:pt>
                <c:pt idx="51">
                  <c:v>07/30/15</c:v>
                </c:pt>
                <c:pt idx="52">
                  <c:v>07/31/15</c:v>
                </c:pt>
                <c:pt idx="54">
                  <c:v>08/03/2015</c:v>
                </c:pt>
                <c:pt idx="55">
                  <c:v>08/04/2015</c:v>
                </c:pt>
                <c:pt idx="56">
                  <c:v>08/05/2015</c:v>
                </c:pt>
                <c:pt idx="57">
                  <c:v>08/06/2015</c:v>
                </c:pt>
                <c:pt idx="58">
                  <c:v>08/07/2015</c:v>
                </c:pt>
                <c:pt idx="60">
                  <c:v>08/10/2015</c:v>
                </c:pt>
                <c:pt idx="61">
                  <c:v>08/11/2015</c:v>
                </c:pt>
                <c:pt idx="62">
                  <c:v>08/12/2015</c:v>
                </c:pt>
                <c:pt idx="63">
                  <c:v>08/13/15</c:v>
                </c:pt>
                <c:pt idx="64">
                  <c:v>08/14/15</c:v>
                </c:pt>
                <c:pt idx="66">
                  <c:v>08/17/15</c:v>
                </c:pt>
                <c:pt idx="67">
                  <c:v>08/18/15</c:v>
                </c:pt>
                <c:pt idx="68">
                  <c:v>08/19/15</c:v>
                </c:pt>
                <c:pt idx="69">
                  <c:v>08/20/15</c:v>
                </c:pt>
                <c:pt idx="70">
                  <c:v>08/21/15</c:v>
                </c:pt>
                <c:pt idx="72">
                  <c:v>08/24/15</c:v>
                </c:pt>
                <c:pt idx="73">
                  <c:v>08/25/15</c:v>
                </c:pt>
                <c:pt idx="74">
                  <c:v>08/26/15</c:v>
                </c:pt>
                <c:pt idx="75">
                  <c:v>08/27/15</c:v>
                </c:pt>
                <c:pt idx="76">
                  <c:v>08/28/15</c:v>
                </c:pt>
                <c:pt idx="78">
                  <c:v>08/31/15</c:v>
                </c:pt>
                <c:pt idx="79">
                  <c:v>09/01/2015</c:v>
                </c:pt>
                <c:pt idx="80">
                  <c:v>09/02/2015</c:v>
                </c:pt>
                <c:pt idx="81">
                  <c:v>09/03/2015</c:v>
                </c:pt>
                <c:pt idx="82">
                  <c:v>09/04/2015</c:v>
                </c:pt>
                <c:pt idx="84">
                  <c:v>09/07/2015</c:v>
                </c:pt>
                <c:pt idx="85">
                  <c:v>09/08/2015</c:v>
                </c:pt>
                <c:pt idx="86">
                  <c:v>09/09/2015</c:v>
                </c:pt>
                <c:pt idx="87">
                  <c:v>09/10/2015</c:v>
                </c:pt>
                <c:pt idx="88">
                  <c:v>09/11/2015</c:v>
                </c:pt>
                <c:pt idx="90">
                  <c:v>09/14/15</c:v>
                </c:pt>
                <c:pt idx="91">
                  <c:v>09/15/15</c:v>
                </c:pt>
                <c:pt idx="92">
                  <c:v>09/16/15</c:v>
                </c:pt>
                <c:pt idx="93">
                  <c:v>09/17/15</c:v>
                </c:pt>
                <c:pt idx="94">
                  <c:v>09/18/15</c:v>
                </c:pt>
                <c:pt idx="96">
                  <c:v>09/21/15</c:v>
                </c:pt>
                <c:pt idx="97">
                  <c:v>09/22/15</c:v>
                </c:pt>
                <c:pt idx="98">
                  <c:v>09/23/15</c:v>
                </c:pt>
                <c:pt idx="99">
                  <c:v>09/24/15</c:v>
                </c:pt>
                <c:pt idx="100">
                  <c:v>09/25/15</c:v>
                </c:pt>
                <c:pt idx="102">
                  <c:v>09/28/15</c:v>
                </c:pt>
                <c:pt idx="103">
                  <c:v>09/29/15</c:v>
                </c:pt>
                <c:pt idx="104">
                  <c:v>09/30/15</c:v>
                </c:pt>
                <c:pt idx="105">
                  <c:v>10/01/2015</c:v>
                </c:pt>
                <c:pt idx="106">
                  <c:v>10/02/2015</c:v>
                </c:pt>
                <c:pt idx="108">
                  <c:v>10/05/2015</c:v>
                </c:pt>
                <c:pt idx="109">
                  <c:v>10/06/2015</c:v>
                </c:pt>
                <c:pt idx="110">
                  <c:v>10/07/2015</c:v>
                </c:pt>
                <c:pt idx="111">
                  <c:v>10/08/2015</c:v>
                </c:pt>
                <c:pt idx="112">
                  <c:v>10/09/2015</c:v>
                </c:pt>
                <c:pt idx="114">
                  <c:v>10/12/2015</c:v>
                </c:pt>
                <c:pt idx="115">
                  <c:v>10/13/15</c:v>
                </c:pt>
                <c:pt idx="116">
                  <c:v>10/14/15</c:v>
                </c:pt>
                <c:pt idx="117">
                  <c:v>10/15/15</c:v>
                </c:pt>
                <c:pt idx="118">
                  <c:v>10/16/15</c:v>
                </c:pt>
                <c:pt idx="120">
                  <c:v>10/19/15</c:v>
                </c:pt>
                <c:pt idx="121">
                  <c:v>10/20/15</c:v>
                </c:pt>
                <c:pt idx="122">
                  <c:v>10/21/15</c:v>
                </c:pt>
                <c:pt idx="123">
                  <c:v>10/22/15</c:v>
                </c:pt>
                <c:pt idx="124">
                  <c:v>10/23/15</c:v>
                </c:pt>
                <c:pt idx="126">
                  <c:v>10/26/15</c:v>
                </c:pt>
                <c:pt idx="127">
                  <c:v>10/27/15</c:v>
                </c:pt>
                <c:pt idx="128">
                  <c:v>10/28/15</c:v>
                </c:pt>
                <c:pt idx="129">
                  <c:v>10/29/15</c:v>
                </c:pt>
                <c:pt idx="130">
                  <c:v>10/30/15</c:v>
                </c:pt>
                <c:pt idx="132">
                  <c:v>11/02/2015</c:v>
                </c:pt>
                <c:pt idx="133">
                  <c:v>11/03/2015</c:v>
                </c:pt>
                <c:pt idx="134">
                  <c:v>11/04/2015</c:v>
                </c:pt>
                <c:pt idx="135">
                  <c:v>11/05/2015</c:v>
                </c:pt>
                <c:pt idx="136">
                  <c:v>11/06/2015</c:v>
                </c:pt>
                <c:pt idx="138">
                  <c:v>11/09/2015</c:v>
                </c:pt>
                <c:pt idx="139">
                  <c:v>11/10/2015</c:v>
                </c:pt>
                <c:pt idx="140">
                  <c:v>11/11/2015</c:v>
                </c:pt>
                <c:pt idx="141">
                  <c:v>11/12/2015</c:v>
                </c:pt>
                <c:pt idx="142">
                  <c:v>11/13/15</c:v>
                </c:pt>
                <c:pt idx="144">
                  <c:v>11/16/15</c:v>
                </c:pt>
                <c:pt idx="145">
                  <c:v>11/17/15</c:v>
                </c:pt>
                <c:pt idx="146">
                  <c:v>11/18/15</c:v>
                </c:pt>
                <c:pt idx="147">
                  <c:v>11/19/15</c:v>
                </c:pt>
                <c:pt idx="148">
                  <c:v>11/20/15</c:v>
                </c:pt>
                <c:pt idx="150">
                  <c:v>11/23/15</c:v>
                </c:pt>
                <c:pt idx="151">
                  <c:v>11/24/15</c:v>
                </c:pt>
                <c:pt idx="152">
                  <c:v>11/25/15</c:v>
                </c:pt>
                <c:pt idx="153">
                  <c:v>11/26/15</c:v>
                </c:pt>
                <c:pt idx="154">
                  <c:v>11/27/15</c:v>
                </c:pt>
                <c:pt idx="156">
                  <c:v>11/30/15</c:v>
                </c:pt>
                <c:pt idx="157">
                  <c:v>12/01/2015</c:v>
                </c:pt>
                <c:pt idx="158">
                  <c:v>12/02/2015</c:v>
                </c:pt>
                <c:pt idx="159">
                  <c:v>12/03/2015</c:v>
                </c:pt>
                <c:pt idx="160">
                  <c:v>12/04/2015</c:v>
                </c:pt>
                <c:pt idx="162">
                  <c:v>12/07/2015</c:v>
                </c:pt>
                <c:pt idx="163">
                  <c:v>12/08/2015</c:v>
                </c:pt>
                <c:pt idx="164">
                  <c:v>12/09/2015</c:v>
                </c:pt>
                <c:pt idx="165">
                  <c:v>12/10/2015</c:v>
                </c:pt>
                <c:pt idx="166">
                  <c:v>12/11/2015</c:v>
                </c:pt>
                <c:pt idx="168">
                  <c:v>12/14/15</c:v>
                </c:pt>
                <c:pt idx="169">
                  <c:v>12/15/15</c:v>
                </c:pt>
                <c:pt idx="170">
                  <c:v>12/16/15</c:v>
                </c:pt>
                <c:pt idx="171">
                  <c:v>12/17/15</c:v>
                </c:pt>
                <c:pt idx="172">
                  <c:v>12/18/15</c:v>
                </c:pt>
                <c:pt idx="174">
                  <c:v>12/21/15</c:v>
                </c:pt>
                <c:pt idx="175">
                  <c:v>12/22/15</c:v>
                </c:pt>
                <c:pt idx="176">
                  <c:v>12/23/15</c:v>
                </c:pt>
                <c:pt idx="177">
                  <c:v>12/24/15</c:v>
                </c:pt>
                <c:pt idx="178">
                  <c:v>12/25/15</c:v>
                </c:pt>
                <c:pt idx="180">
                  <c:v>12/28/15</c:v>
                </c:pt>
                <c:pt idx="181">
                  <c:v>12/29/15</c:v>
                </c:pt>
                <c:pt idx="182">
                  <c:v>12/30/15</c:v>
                </c:pt>
                <c:pt idx="183">
                  <c:v>12/31/15</c:v>
                </c:pt>
                <c:pt idx="184">
                  <c:v>01/01/2016</c:v>
                </c:pt>
                <c:pt idx="186">
                  <c:v>01/04/2016</c:v>
                </c:pt>
                <c:pt idx="187">
                  <c:v>01/05/2016</c:v>
                </c:pt>
                <c:pt idx="188">
                  <c:v>01/06/2016</c:v>
                </c:pt>
                <c:pt idx="189">
                  <c:v>01/07/2016</c:v>
                </c:pt>
                <c:pt idx="190">
                  <c:v>01/08/2016</c:v>
                </c:pt>
                <c:pt idx="192">
                  <c:v>01/11/2016</c:v>
                </c:pt>
                <c:pt idx="193">
                  <c:v>01/12/2016</c:v>
                </c:pt>
                <c:pt idx="194">
                  <c:v>01/13/16</c:v>
                </c:pt>
                <c:pt idx="195">
                  <c:v>01/14/16</c:v>
                </c:pt>
                <c:pt idx="196">
                  <c:v>01/15/16</c:v>
                </c:pt>
                <c:pt idx="198">
                  <c:v>01/18/16</c:v>
                </c:pt>
                <c:pt idx="199">
                  <c:v>01/19/16</c:v>
                </c:pt>
                <c:pt idx="200">
                  <c:v>01/20/16</c:v>
                </c:pt>
                <c:pt idx="201">
                  <c:v>01/21/16</c:v>
                </c:pt>
                <c:pt idx="202">
                  <c:v>01/22/16</c:v>
                </c:pt>
                <c:pt idx="204">
                  <c:v>01/25/16</c:v>
                </c:pt>
                <c:pt idx="205">
                  <c:v>01/26/16</c:v>
                </c:pt>
                <c:pt idx="206">
                  <c:v>01/27/16</c:v>
                </c:pt>
                <c:pt idx="207">
                  <c:v>01/28/16</c:v>
                </c:pt>
                <c:pt idx="208">
                  <c:v>01/29/16</c:v>
                </c:pt>
                <c:pt idx="210">
                  <c:v>02/01/2016</c:v>
                </c:pt>
                <c:pt idx="211">
                  <c:v>02/02/2016</c:v>
                </c:pt>
                <c:pt idx="212">
                  <c:v>02/03/2016</c:v>
                </c:pt>
                <c:pt idx="213">
                  <c:v>02/04/2016</c:v>
                </c:pt>
                <c:pt idx="214">
                  <c:v>02/05/2016</c:v>
                </c:pt>
                <c:pt idx="216">
                  <c:v>02/08/2016</c:v>
                </c:pt>
                <c:pt idx="217">
                  <c:v>02/09/2016</c:v>
                </c:pt>
                <c:pt idx="218">
                  <c:v>02/10/2016</c:v>
                </c:pt>
                <c:pt idx="219">
                  <c:v>02/11/2016</c:v>
                </c:pt>
                <c:pt idx="220">
                  <c:v>02/12/2016</c:v>
                </c:pt>
                <c:pt idx="222">
                  <c:v>02/15/16</c:v>
                </c:pt>
                <c:pt idx="223">
                  <c:v>02/16/16</c:v>
                </c:pt>
                <c:pt idx="224">
                  <c:v>02/17/16</c:v>
                </c:pt>
                <c:pt idx="225">
                  <c:v>02/18/16</c:v>
                </c:pt>
                <c:pt idx="226">
                  <c:v>02/19/16</c:v>
                </c:pt>
                <c:pt idx="228">
                  <c:v>02/22/16</c:v>
                </c:pt>
                <c:pt idx="229">
                  <c:v>02/23/16</c:v>
                </c:pt>
                <c:pt idx="230">
                  <c:v>02/24/16</c:v>
                </c:pt>
                <c:pt idx="231">
                  <c:v>02/25/16</c:v>
                </c:pt>
                <c:pt idx="232">
                  <c:v>02/26/16</c:v>
                </c:pt>
                <c:pt idx="234">
                  <c:v>02/29/16</c:v>
                </c:pt>
                <c:pt idx="235">
                  <c:v>03/01/2016</c:v>
                </c:pt>
                <c:pt idx="236">
                  <c:v>03/02/2016</c:v>
                </c:pt>
                <c:pt idx="237">
                  <c:v>03/03/2016</c:v>
                </c:pt>
                <c:pt idx="238">
                  <c:v>03/04/2016</c:v>
                </c:pt>
                <c:pt idx="240">
                  <c:v>03/07/2016</c:v>
                </c:pt>
                <c:pt idx="241">
                  <c:v>03/08/2016</c:v>
                </c:pt>
                <c:pt idx="242">
                  <c:v>03/09/2016</c:v>
                </c:pt>
                <c:pt idx="243">
                  <c:v>03/10/2016</c:v>
                </c:pt>
                <c:pt idx="244">
                  <c:v>03/11/2016</c:v>
                </c:pt>
                <c:pt idx="246">
                  <c:v>03/14/16</c:v>
                </c:pt>
                <c:pt idx="247">
                  <c:v>03/15/16</c:v>
                </c:pt>
                <c:pt idx="248">
                  <c:v>03/16/16</c:v>
                </c:pt>
                <c:pt idx="249">
                  <c:v>03/17/16</c:v>
                </c:pt>
                <c:pt idx="250">
                  <c:v>03/18/16</c:v>
                </c:pt>
                <c:pt idx="252">
                  <c:v>03/21/16</c:v>
                </c:pt>
                <c:pt idx="253">
                  <c:v>03/22/16</c:v>
                </c:pt>
                <c:pt idx="254">
                  <c:v>03/23/16</c:v>
                </c:pt>
                <c:pt idx="255">
                  <c:v>03/24/16</c:v>
                </c:pt>
                <c:pt idx="256">
                  <c:v>03/25/16</c:v>
                </c:pt>
                <c:pt idx="258">
                  <c:v>03/28/16</c:v>
                </c:pt>
                <c:pt idx="259">
                  <c:v>03/29/16</c:v>
                </c:pt>
                <c:pt idx="260">
                  <c:v>03/30/16</c:v>
                </c:pt>
                <c:pt idx="261">
                  <c:v>03/31/16</c:v>
                </c:pt>
                <c:pt idx="262">
                  <c:v>04/01/2016</c:v>
                </c:pt>
                <c:pt idx="264">
                  <c:v>04/04/2016</c:v>
                </c:pt>
                <c:pt idx="265">
                  <c:v>04/05/2016</c:v>
                </c:pt>
                <c:pt idx="266">
                  <c:v>04/06/2016</c:v>
                </c:pt>
                <c:pt idx="267">
                  <c:v>04/07/2016</c:v>
                </c:pt>
                <c:pt idx="268">
                  <c:v>04/08/2016</c:v>
                </c:pt>
                <c:pt idx="270">
                  <c:v>04/11/2016</c:v>
                </c:pt>
                <c:pt idx="271">
                  <c:v>04/12/2016</c:v>
                </c:pt>
                <c:pt idx="272">
                  <c:v>04/13/16</c:v>
                </c:pt>
                <c:pt idx="273">
                  <c:v>04/14/16</c:v>
                </c:pt>
                <c:pt idx="274">
                  <c:v>04/15/16</c:v>
                </c:pt>
                <c:pt idx="276">
                  <c:v>04/18/16</c:v>
                </c:pt>
                <c:pt idx="277">
                  <c:v>04/19/16</c:v>
                </c:pt>
                <c:pt idx="278">
                  <c:v>04/20/16</c:v>
                </c:pt>
                <c:pt idx="279">
                  <c:v>04/21/16</c:v>
                </c:pt>
                <c:pt idx="280">
                  <c:v>04/22/16</c:v>
                </c:pt>
                <c:pt idx="282">
                  <c:v>04/25/16</c:v>
                </c:pt>
                <c:pt idx="283">
                  <c:v>04/26/16</c:v>
                </c:pt>
                <c:pt idx="284">
                  <c:v>04/27/16</c:v>
                </c:pt>
                <c:pt idx="285">
                  <c:v>04/28/16</c:v>
                </c:pt>
                <c:pt idx="286">
                  <c:v>04/29/16</c:v>
                </c:pt>
                <c:pt idx="288">
                  <c:v>05/02/2016</c:v>
                </c:pt>
                <c:pt idx="289">
                  <c:v>05/03/2016</c:v>
                </c:pt>
                <c:pt idx="290">
                  <c:v>05/04/2016</c:v>
                </c:pt>
                <c:pt idx="291">
                  <c:v>05/05/2016</c:v>
                </c:pt>
                <c:pt idx="292">
                  <c:v>05/06/2016</c:v>
                </c:pt>
                <c:pt idx="294">
                  <c:v>05/09/2016</c:v>
                </c:pt>
                <c:pt idx="295">
                  <c:v>05/10/2016</c:v>
                </c:pt>
                <c:pt idx="296">
                  <c:v>05/11/2016</c:v>
                </c:pt>
                <c:pt idx="297">
                  <c:v>05/12/2016</c:v>
                </c:pt>
                <c:pt idx="298">
                  <c:v>05/13/16</c:v>
                </c:pt>
                <c:pt idx="300">
                  <c:v>05/16/16</c:v>
                </c:pt>
                <c:pt idx="301">
                  <c:v>05/17/16</c:v>
                </c:pt>
                <c:pt idx="302">
                  <c:v>05/18/16</c:v>
                </c:pt>
                <c:pt idx="303">
                  <c:v>05/19/16</c:v>
                </c:pt>
                <c:pt idx="304">
                  <c:v>05/20/16</c:v>
                </c:pt>
                <c:pt idx="306">
                  <c:v>05/23/16</c:v>
                </c:pt>
                <c:pt idx="307">
                  <c:v>05/24/16</c:v>
                </c:pt>
                <c:pt idx="308">
                  <c:v>05/25/16</c:v>
                </c:pt>
                <c:pt idx="309">
                  <c:v>05/26/16</c:v>
                </c:pt>
                <c:pt idx="310">
                  <c:v>05/27/16</c:v>
                </c:pt>
                <c:pt idx="312">
                  <c:v>05/30/16</c:v>
                </c:pt>
                <c:pt idx="313">
                  <c:v>05/31/16</c:v>
                </c:pt>
                <c:pt idx="314">
                  <c:v>06/01/2016</c:v>
                </c:pt>
                <c:pt idx="315">
                  <c:v>06/02/2016</c:v>
                </c:pt>
                <c:pt idx="316">
                  <c:v>06/03/2016</c:v>
                </c:pt>
                <c:pt idx="318">
                  <c:v>06/06/2016</c:v>
                </c:pt>
                <c:pt idx="319">
                  <c:v>06/07/2016</c:v>
                </c:pt>
                <c:pt idx="320">
                  <c:v>06/08/2016</c:v>
                </c:pt>
                <c:pt idx="321">
                  <c:v>06/09/2016</c:v>
                </c:pt>
                <c:pt idx="322">
                  <c:v>06/10/2016</c:v>
                </c:pt>
                <c:pt idx="324">
                  <c:v>06/13/16</c:v>
                </c:pt>
                <c:pt idx="325">
                  <c:v>06/14/16</c:v>
                </c:pt>
                <c:pt idx="326">
                  <c:v>06/15/16</c:v>
                </c:pt>
                <c:pt idx="327">
                  <c:v>06/16/16</c:v>
                </c:pt>
                <c:pt idx="328">
                  <c:v>06/17/16</c:v>
                </c:pt>
                <c:pt idx="330">
                  <c:v>06/20/16</c:v>
                </c:pt>
                <c:pt idx="331">
                  <c:v>06/21/16</c:v>
                </c:pt>
                <c:pt idx="332">
                  <c:v>06/22/16</c:v>
                </c:pt>
                <c:pt idx="333">
                  <c:v>06/23/16</c:v>
                </c:pt>
                <c:pt idx="334">
                  <c:v>06/24/16</c:v>
                </c:pt>
                <c:pt idx="336">
                  <c:v>06/27/16</c:v>
                </c:pt>
                <c:pt idx="337">
                  <c:v>06/28/16</c:v>
                </c:pt>
                <c:pt idx="338">
                  <c:v>06/29/16</c:v>
                </c:pt>
                <c:pt idx="339">
                  <c:v>06/30/16</c:v>
                </c:pt>
                <c:pt idx="340">
                  <c:v>07/01/2016</c:v>
                </c:pt>
                <c:pt idx="342">
                  <c:v>07/04/2016</c:v>
                </c:pt>
                <c:pt idx="343">
                  <c:v>07/05/2016</c:v>
                </c:pt>
                <c:pt idx="344">
                  <c:v>07/06/2016</c:v>
                </c:pt>
                <c:pt idx="345">
                  <c:v>07/07/2016</c:v>
                </c:pt>
                <c:pt idx="346">
                  <c:v>07/08/2016</c:v>
                </c:pt>
                <c:pt idx="348">
                  <c:v>07/11/2016</c:v>
                </c:pt>
                <c:pt idx="349">
                  <c:v>07/12/2016</c:v>
                </c:pt>
                <c:pt idx="350">
                  <c:v>07/13/16</c:v>
                </c:pt>
                <c:pt idx="351">
                  <c:v>07/14/16</c:v>
                </c:pt>
                <c:pt idx="352">
                  <c:v>07/15/16</c:v>
                </c:pt>
                <c:pt idx="354">
                  <c:v>07/18/16</c:v>
                </c:pt>
                <c:pt idx="355">
                  <c:v>07/19/16</c:v>
                </c:pt>
                <c:pt idx="356">
                  <c:v>07/20/16</c:v>
                </c:pt>
                <c:pt idx="357">
                  <c:v>07/21/16</c:v>
                </c:pt>
                <c:pt idx="358">
                  <c:v>07/22/16</c:v>
                </c:pt>
                <c:pt idx="360">
                  <c:v>07/25/16</c:v>
                </c:pt>
                <c:pt idx="361">
                  <c:v>07/26/16</c:v>
                </c:pt>
                <c:pt idx="362">
                  <c:v>07/27/16</c:v>
                </c:pt>
                <c:pt idx="363">
                  <c:v>07/28/16</c:v>
                </c:pt>
                <c:pt idx="364">
                  <c:v>07/29/16</c:v>
                </c:pt>
                <c:pt idx="366">
                  <c:v>08/01/2016</c:v>
                </c:pt>
                <c:pt idx="367">
                  <c:v>08/02/2016</c:v>
                </c:pt>
                <c:pt idx="368">
                  <c:v>08/03/2016</c:v>
                </c:pt>
                <c:pt idx="369">
                  <c:v>08/04/2016</c:v>
                </c:pt>
                <c:pt idx="370">
                  <c:v>08/05/2016</c:v>
                </c:pt>
                <c:pt idx="372">
                  <c:v>08/08/2016</c:v>
                </c:pt>
                <c:pt idx="373">
                  <c:v>08/09/2016</c:v>
                </c:pt>
                <c:pt idx="374">
                  <c:v>08/10/2016</c:v>
                </c:pt>
                <c:pt idx="375">
                  <c:v>08/11/2016</c:v>
                </c:pt>
                <c:pt idx="376">
                  <c:v>08/12/2016</c:v>
                </c:pt>
                <c:pt idx="378">
                  <c:v>08/15/16</c:v>
                </c:pt>
                <c:pt idx="379">
                  <c:v>08/16/16</c:v>
                </c:pt>
                <c:pt idx="380">
                  <c:v>08/17/16</c:v>
                </c:pt>
                <c:pt idx="381">
                  <c:v>08/18/16</c:v>
                </c:pt>
                <c:pt idx="382">
                  <c:v>08/19/16</c:v>
                </c:pt>
                <c:pt idx="384">
                  <c:v>08/22/16</c:v>
                </c:pt>
                <c:pt idx="385">
                  <c:v>08/23/16</c:v>
                </c:pt>
                <c:pt idx="386">
                  <c:v>08/24/16</c:v>
                </c:pt>
                <c:pt idx="387">
                  <c:v>08/25/16</c:v>
                </c:pt>
                <c:pt idx="388">
                  <c:v>08/26/16</c:v>
                </c:pt>
                <c:pt idx="390">
                  <c:v>08/29/16</c:v>
                </c:pt>
                <c:pt idx="391">
                  <c:v>08/30/16</c:v>
                </c:pt>
                <c:pt idx="392">
                  <c:v>08/31/16</c:v>
                </c:pt>
                <c:pt idx="393">
                  <c:v>09/01/2016</c:v>
                </c:pt>
                <c:pt idx="394">
                  <c:v>09/02/2016</c:v>
                </c:pt>
                <c:pt idx="396">
                  <c:v>09/05/2016</c:v>
                </c:pt>
                <c:pt idx="397">
                  <c:v>09/06/2016</c:v>
                </c:pt>
                <c:pt idx="398">
                  <c:v>09/07/2016</c:v>
                </c:pt>
                <c:pt idx="399">
                  <c:v>09/08/2016</c:v>
                </c:pt>
                <c:pt idx="400">
                  <c:v>09/09/2016</c:v>
                </c:pt>
                <c:pt idx="402">
                  <c:v>09/12/2016</c:v>
                </c:pt>
                <c:pt idx="403">
                  <c:v>09/13/16</c:v>
                </c:pt>
                <c:pt idx="404">
                  <c:v>09/14/16</c:v>
                </c:pt>
                <c:pt idx="405">
                  <c:v>09/15/16</c:v>
                </c:pt>
                <c:pt idx="406">
                  <c:v>09/16/16</c:v>
                </c:pt>
                <c:pt idx="408">
                  <c:v>09/19/16</c:v>
                </c:pt>
                <c:pt idx="409">
                  <c:v>09/20/16</c:v>
                </c:pt>
                <c:pt idx="410">
                  <c:v>09/21/16</c:v>
                </c:pt>
                <c:pt idx="411">
                  <c:v>09/22/16</c:v>
                </c:pt>
                <c:pt idx="412">
                  <c:v>09/23/16</c:v>
                </c:pt>
                <c:pt idx="414">
                  <c:v>09/26/16</c:v>
                </c:pt>
                <c:pt idx="415">
                  <c:v>09/27/16</c:v>
                </c:pt>
                <c:pt idx="416">
                  <c:v>09/28/16</c:v>
                </c:pt>
                <c:pt idx="417">
                  <c:v>09/29/16</c:v>
                </c:pt>
                <c:pt idx="418">
                  <c:v>09/30/16</c:v>
                </c:pt>
                <c:pt idx="420">
                  <c:v>10/03/2016</c:v>
                </c:pt>
                <c:pt idx="421">
                  <c:v>10/04/2016</c:v>
                </c:pt>
                <c:pt idx="422">
                  <c:v>10/05/2016</c:v>
                </c:pt>
                <c:pt idx="423">
                  <c:v>10/06/2016</c:v>
                </c:pt>
                <c:pt idx="424">
                  <c:v>10/07/2016</c:v>
                </c:pt>
                <c:pt idx="426">
                  <c:v>10/10/2016</c:v>
                </c:pt>
                <c:pt idx="427">
                  <c:v>10/11/2016</c:v>
                </c:pt>
                <c:pt idx="428">
                  <c:v>10/12/2016</c:v>
                </c:pt>
                <c:pt idx="429">
                  <c:v>10/13/16</c:v>
                </c:pt>
                <c:pt idx="430">
                  <c:v>10/14/16</c:v>
                </c:pt>
                <c:pt idx="432">
                  <c:v>10/17/16</c:v>
                </c:pt>
                <c:pt idx="433">
                  <c:v>10/18/16</c:v>
                </c:pt>
                <c:pt idx="434">
                  <c:v>10/19/16</c:v>
                </c:pt>
                <c:pt idx="435">
                  <c:v>10/20/16</c:v>
                </c:pt>
                <c:pt idx="436">
                  <c:v>10/21/16</c:v>
                </c:pt>
                <c:pt idx="438">
                  <c:v>10/24/16</c:v>
                </c:pt>
                <c:pt idx="439">
                  <c:v>10/25/16</c:v>
                </c:pt>
                <c:pt idx="440">
                  <c:v>10/26/16</c:v>
                </c:pt>
                <c:pt idx="441">
                  <c:v>10/27/16</c:v>
                </c:pt>
                <c:pt idx="442">
                  <c:v>10/28/16</c:v>
                </c:pt>
                <c:pt idx="444">
                  <c:v>10/31/16</c:v>
                </c:pt>
                <c:pt idx="445">
                  <c:v>11/01/2016</c:v>
                </c:pt>
                <c:pt idx="446">
                  <c:v>11/02/2016</c:v>
                </c:pt>
                <c:pt idx="447">
                  <c:v>11/03/2016</c:v>
                </c:pt>
                <c:pt idx="448">
                  <c:v>11/04/2016</c:v>
                </c:pt>
                <c:pt idx="450">
                  <c:v>11/07/2016</c:v>
                </c:pt>
                <c:pt idx="451">
                  <c:v>11/08/2016</c:v>
                </c:pt>
                <c:pt idx="452">
                  <c:v>11/09/2016</c:v>
                </c:pt>
                <c:pt idx="453">
                  <c:v>11/10/2016</c:v>
                </c:pt>
                <c:pt idx="454">
                  <c:v>11/11/2016</c:v>
                </c:pt>
                <c:pt idx="456">
                  <c:v>11/14/16</c:v>
                </c:pt>
                <c:pt idx="457">
                  <c:v>11/15/16</c:v>
                </c:pt>
                <c:pt idx="458">
                  <c:v>11/16/16</c:v>
                </c:pt>
                <c:pt idx="459">
                  <c:v>11/17/16</c:v>
                </c:pt>
                <c:pt idx="460">
                  <c:v>11/18/16</c:v>
                </c:pt>
                <c:pt idx="462">
                  <c:v>11/21/16</c:v>
                </c:pt>
                <c:pt idx="463">
                  <c:v>11/22/16</c:v>
                </c:pt>
                <c:pt idx="464">
                  <c:v>11/23/16</c:v>
                </c:pt>
                <c:pt idx="465">
                  <c:v>11/24/16</c:v>
                </c:pt>
                <c:pt idx="466">
                  <c:v>11/25/16</c:v>
                </c:pt>
                <c:pt idx="468">
                  <c:v>11/28/16</c:v>
                </c:pt>
                <c:pt idx="469">
                  <c:v>11/29/16</c:v>
                </c:pt>
                <c:pt idx="470">
                  <c:v>11/30/16</c:v>
                </c:pt>
                <c:pt idx="471">
                  <c:v>12/01/2016</c:v>
                </c:pt>
                <c:pt idx="472">
                  <c:v>12/02/2016</c:v>
                </c:pt>
                <c:pt idx="474">
                  <c:v>12/05/2016</c:v>
                </c:pt>
                <c:pt idx="475">
                  <c:v>12/06/2016</c:v>
                </c:pt>
                <c:pt idx="476">
                  <c:v>12/07/2016</c:v>
                </c:pt>
                <c:pt idx="477">
                  <c:v>12/08/2016</c:v>
                </c:pt>
                <c:pt idx="478">
                  <c:v>12/09/2016</c:v>
                </c:pt>
                <c:pt idx="480">
                  <c:v>12/12/2016</c:v>
                </c:pt>
                <c:pt idx="481">
                  <c:v>12/13/16</c:v>
                </c:pt>
                <c:pt idx="482">
                  <c:v>12/14/16</c:v>
                </c:pt>
                <c:pt idx="483">
                  <c:v>12/15/16</c:v>
                </c:pt>
                <c:pt idx="484">
                  <c:v>12/16/16</c:v>
                </c:pt>
                <c:pt idx="486">
                  <c:v>12/19/16</c:v>
                </c:pt>
                <c:pt idx="487">
                  <c:v>12/20/16</c:v>
                </c:pt>
                <c:pt idx="488">
                  <c:v>12/21/16</c:v>
                </c:pt>
                <c:pt idx="489">
                  <c:v>12/22/16</c:v>
                </c:pt>
                <c:pt idx="490">
                  <c:v>12/23/16</c:v>
                </c:pt>
                <c:pt idx="492">
                  <c:v>12/26/16</c:v>
                </c:pt>
                <c:pt idx="493">
                  <c:v>12/27/16</c:v>
                </c:pt>
                <c:pt idx="494">
                  <c:v>12/28/16</c:v>
                </c:pt>
                <c:pt idx="495">
                  <c:v>12/29/16</c:v>
                </c:pt>
                <c:pt idx="496">
                  <c:v>12/30/16</c:v>
                </c:pt>
                <c:pt idx="498">
                  <c:v>01/02/2017</c:v>
                </c:pt>
                <c:pt idx="499">
                  <c:v>01/03/2017</c:v>
                </c:pt>
                <c:pt idx="500">
                  <c:v>01/04/2017</c:v>
                </c:pt>
                <c:pt idx="501">
                  <c:v>01/05/2017</c:v>
                </c:pt>
                <c:pt idx="502">
                  <c:v>01/06/2017</c:v>
                </c:pt>
                <c:pt idx="504">
                  <c:v>01/09/2017</c:v>
                </c:pt>
                <c:pt idx="505">
                  <c:v>01/10/2017</c:v>
                </c:pt>
                <c:pt idx="506">
                  <c:v>01/11/2017</c:v>
                </c:pt>
                <c:pt idx="507">
                  <c:v>01/12/2017</c:v>
                </c:pt>
                <c:pt idx="508">
                  <c:v>01/13/17</c:v>
                </c:pt>
                <c:pt idx="510">
                  <c:v>01/16/17</c:v>
                </c:pt>
                <c:pt idx="511">
                  <c:v>01/17/17</c:v>
                </c:pt>
                <c:pt idx="512">
                  <c:v>01/18/17</c:v>
                </c:pt>
                <c:pt idx="513">
                  <c:v>01/19/17</c:v>
                </c:pt>
                <c:pt idx="514">
                  <c:v>01/20/17</c:v>
                </c:pt>
                <c:pt idx="516">
                  <c:v>01/23/17</c:v>
                </c:pt>
                <c:pt idx="517">
                  <c:v>01/24/17</c:v>
                </c:pt>
                <c:pt idx="518">
                  <c:v>01/25/17</c:v>
                </c:pt>
                <c:pt idx="519">
                  <c:v>01/26/17</c:v>
                </c:pt>
                <c:pt idx="520">
                  <c:v>01/27/17</c:v>
                </c:pt>
                <c:pt idx="522">
                  <c:v>01/30/17</c:v>
                </c:pt>
                <c:pt idx="523">
                  <c:v>01/31/17</c:v>
                </c:pt>
                <c:pt idx="524">
                  <c:v>02/01/2017</c:v>
                </c:pt>
                <c:pt idx="525">
                  <c:v>02/02/2017</c:v>
                </c:pt>
                <c:pt idx="526">
                  <c:v>02/03/2017</c:v>
                </c:pt>
                <c:pt idx="528">
                  <c:v>02/06/2017</c:v>
                </c:pt>
                <c:pt idx="529">
                  <c:v>02/07/2017</c:v>
                </c:pt>
                <c:pt idx="530">
                  <c:v>02/08/2017</c:v>
                </c:pt>
                <c:pt idx="531">
                  <c:v>02/09/2017</c:v>
                </c:pt>
                <c:pt idx="532">
                  <c:v>02/10/2017</c:v>
                </c:pt>
                <c:pt idx="534">
                  <c:v>02/13/17</c:v>
                </c:pt>
                <c:pt idx="535">
                  <c:v>02/14/17</c:v>
                </c:pt>
                <c:pt idx="536">
                  <c:v>02/15/17</c:v>
                </c:pt>
                <c:pt idx="537">
                  <c:v>02/16/17</c:v>
                </c:pt>
                <c:pt idx="538">
                  <c:v>02/17/17</c:v>
                </c:pt>
                <c:pt idx="540">
                  <c:v>02/20/17</c:v>
                </c:pt>
                <c:pt idx="541">
                  <c:v>02/21/17</c:v>
                </c:pt>
                <c:pt idx="542">
                  <c:v>02/22/17</c:v>
                </c:pt>
                <c:pt idx="543">
                  <c:v>02/23/17</c:v>
                </c:pt>
                <c:pt idx="544">
                  <c:v>02/24/17</c:v>
                </c:pt>
                <c:pt idx="546">
                  <c:v>02/27/17</c:v>
                </c:pt>
                <c:pt idx="547">
                  <c:v>02/28/17</c:v>
                </c:pt>
                <c:pt idx="548">
                  <c:v>03/01/2017</c:v>
                </c:pt>
                <c:pt idx="549">
                  <c:v>03/02/2017</c:v>
                </c:pt>
                <c:pt idx="550">
                  <c:v>03/03/2017</c:v>
                </c:pt>
                <c:pt idx="552">
                  <c:v>03/06/2017</c:v>
                </c:pt>
                <c:pt idx="553">
                  <c:v>03/07/2017</c:v>
                </c:pt>
                <c:pt idx="554">
                  <c:v>03/08/2017</c:v>
                </c:pt>
                <c:pt idx="555">
                  <c:v>03/09/2017</c:v>
                </c:pt>
                <c:pt idx="556">
                  <c:v>03/10/2017</c:v>
                </c:pt>
                <c:pt idx="558">
                  <c:v>03/13/17</c:v>
                </c:pt>
                <c:pt idx="559">
                  <c:v>03/14/17</c:v>
                </c:pt>
                <c:pt idx="560">
                  <c:v>03/15/17</c:v>
                </c:pt>
                <c:pt idx="561">
                  <c:v>03/16/17</c:v>
                </c:pt>
                <c:pt idx="562">
                  <c:v>03/17/17</c:v>
                </c:pt>
                <c:pt idx="564">
                  <c:v>03/20/17</c:v>
                </c:pt>
                <c:pt idx="565">
                  <c:v>03/21/17</c:v>
                </c:pt>
                <c:pt idx="566">
                  <c:v>03/22/17</c:v>
                </c:pt>
                <c:pt idx="567">
                  <c:v>03/23/17</c:v>
                </c:pt>
                <c:pt idx="568">
                  <c:v>03/24/17</c:v>
                </c:pt>
                <c:pt idx="570">
                  <c:v>03/27/17</c:v>
                </c:pt>
                <c:pt idx="571">
                  <c:v>03/28/17</c:v>
                </c:pt>
                <c:pt idx="572">
                  <c:v>03/29/17</c:v>
                </c:pt>
                <c:pt idx="573">
                  <c:v>03/30/17</c:v>
                </c:pt>
                <c:pt idx="574">
                  <c:v>03/31/17</c:v>
                </c:pt>
                <c:pt idx="576">
                  <c:v>04/03/2017</c:v>
                </c:pt>
                <c:pt idx="577">
                  <c:v>04/04/2017</c:v>
                </c:pt>
                <c:pt idx="578">
                  <c:v>04/05/2017</c:v>
                </c:pt>
                <c:pt idx="579">
                  <c:v>04/06/2017</c:v>
                </c:pt>
                <c:pt idx="580">
                  <c:v>04/07/2017</c:v>
                </c:pt>
                <c:pt idx="582">
                  <c:v>04/10/2017</c:v>
                </c:pt>
                <c:pt idx="583">
                  <c:v>04/11/2017</c:v>
                </c:pt>
                <c:pt idx="584">
                  <c:v>04/12/2017</c:v>
                </c:pt>
                <c:pt idx="585">
                  <c:v>04/13/17</c:v>
                </c:pt>
                <c:pt idx="586">
                  <c:v>04/14/17</c:v>
                </c:pt>
                <c:pt idx="588">
                  <c:v>04/17/17</c:v>
                </c:pt>
                <c:pt idx="589">
                  <c:v>04/18/17</c:v>
                </c:pt>
                <c:pt idx="590">
                  <c:v>04/19/17</c:v>
                </c:pt>
                <c:pt idx="591">
                  <c:v>04/20/17</c:v>
                </c:pt>
                <c:pt idx="592">
                  <c:v>04/21/17</c:v>
                </c:pt>
                <c:pt idx="594">
                  <c:v>04/24/17</c:v>
                </c:pt>
                <c:pt idx="595">
                  <c:v>04/25/17</c:v>
                </c:pt>
                <c:pt idx="596">
                  <c:v>04/26/17</c:v>
                </c:pt>
                <c:pt idx="597">
                  <c:v>04/27/17</c:v>
                </c:pt>
                <c:pt idx="598">
                  <c:v>04/28/17</c:v>
                </c:pt>
                <c:pt idx="600">
                  <c:v>05/01/2017</c:v>
                </c:pt>
                <c:pt idx="601">
                  <c:v>05/02/2017</c:v>
                </c:pt>
                <c:pt idx="602">
                  <c:v>05/03/2017</c:v>
                </c:pt>
                <c:pt idx="603">
                  <c:v>05/04/2017</c:v>
                </c:pt>
                <c:pt idx="604">
                  <c:v>05/05/2017</c:v>
                </c:pt>
                <c:pt idx="606">
                  <c:v>05/08/2017</c:v>
                </c:pt>
                <c:pt idx="607">
                  <c:v>05/09/2017</c:v>
                </c:pt>
                <c:pt idx="608">
                  <c:v>05/10/2017</c:v>
                </c:pt>
                <c:pt idx="609">
                  <c:v>05/11/2017</c:v>
                </c:pt>
                <c:pt idx="610">
                  <c:v>05/12/2017</c:v>
                </c:pt>
                <c:pt idx="612">
                  <c:v>05/15/17</c:v>
                </c:pt>
                <c:pt idx="613">
                  <c:v>05/16/17</c:v>
                </c:pt>
                <c:pt idx="614">
                  <c:v>05/17/17</c:v>
                </c:pt>
                <c:pt idx="615">
                  <c:v>05/18/17</c:v>
                </c:pt>
                <c:pt idx="616">
                  <c:v>05/19/17</c:v>
                </c:pt>
                <c:pt idx="618">
                  <c:v>05/22/17</c:v>
                </c:pt>
                <c:pt idx="619">
                  <c:v>05/23/17</c:v>
                </c:pt>
                <c:pt idx="620">
                  <c:v>05/24/17</c:v>
                </c:pt>
                <c:pt idx="621">
                  <c:v>05/25/17</c:v>
                </c:pt>
                <c:pt idx="622">
                  <c:v>05/26/17</c:v>
                </c:pt>
                <c:pt idx="624">
                  <c:v>05/29/17</c:v>
                </c:pt>
                <c:pt idx="625">
                  <c:v>05/30/17</c:v>
                </c:pt>
                <c:pt idx="626">
                  <c:v>05/31/17</c:v>
                </c:pt>
                <c:pt idx="627">
                  <c:v>06/01/2017</c:v>
                </c:pt>
                <c:pt idx="628">
                  <c:v>06/02/2017</c:v>
                </c:pt>
                <c:pt idx="630">
                  <c:v>06/05/2017</c:v>
                </c:pt>
                <c:pt idx="631">
                  <c:v>06/06/2017</c:v>
                </c:pt>
                <c:pt idx="632">
                  <c:v>06/07/2017</c:v>
                </c:pt>
                <c:pt idx="633">
                  <c:v>06/08/2017</c:v>
                </c:pt>
                <c:pt idx="634">
                  <c:v>06/09/2017</c:v>
                </c:pt>
                <c:pt idx="636">
                  <c:v>06/12/2017</c:v>
                </c:pt>
                <c:pt idx="637">
                  <c:v>06/13/17</c:v>
                </c:pt>
                <c:pt idx="638">
                  <c:v>06/14/17</c:v>
                </c:pt>
                <c:pt idx="639">
                  <c:v>06/15/17</c:v>
                </c:pt>
                <c:pt idx="640">
                  <c:v>06/16/17</c:v>
                </c:pt>
                <c:pt idx="642">
                  <c:v>06/19/17</c:v>
                </c:pt>
                <c:pt idx="643">
                  <c:v>06/20/17</c:v>
                </c:pt>
                <c:pt idx="644">
                  <c:v>06/21/17</c:v>
                </c:pt>
                <c:pt idx="645">
                  <c:v>06/22/17</c:v>
                </c:pt>
                <c:pt idx="646">
                  <c:v>06/23/17</c:v>
                </c:pt>
                <c:pt idx="648">
                  <c:v>06/26/17</c:v>
                </c:pt>
                <c:pt idx="649">
                  <c:v>06/27/17</c:v>
                </c:pt>
                <c:pt idx="650">
                  <c:v>06/28/17</c:v>
                </c:pt>
                <c:pt idx="651">
                  <c:v>06/29/17</c:v>
                </c:pt>
                <c:pt idx="652">
                  <c:v>06/30/17</c:v>
                </c:pt>
              </c:strCache>
            </c:strRef>
          </c:cat>
          <c:val>
            <c:numRef>
              <c:f>Sheet1!$C$2:$C$654</c:f>
              <c:numCache>
                <c:formatCode>0.0000</c:formatCode>
                <c:ptCount val="653"/>
                <c:pt idx="0">
                  <c:v>1.0927</c:v>
                </c:pt>
                <c:pt idx="1">
                  <c:v>1.1151</c:v>
                </c:pt>
                <c:pt idx="2">
                  <c:v>1.1274999999999999</c:v>
                </c:pt>
                <c:pt idx="3">
                  <c:v>1.1237999999999999</c:v>
                </c:pt>
                <c:pt idx="4">
                  <c:v>1.1113999999999999</c:v>
                </c:pt>
                <c:pt idx="6">
                  <c:v>1.1291</c:v>
                </c:pt>
                <c:pt idx="7">
                  <c:v>1.1283000000000001</c:v>
                </c:pt>
                <c:pt idx="8">
                  <c:v>1.1324000000000001</c:v>
                </c:pt>
                <c:pt idx="9">
                  <c:v>1.1257999999999999</c:v>
                </c:pt>
                <c:pt idx="10">
                  <c:v>1.1266</c:v>
                </c:pt>
                <c:pt idx="12">
                  <c:v>1.1283000000000001</c:v>
                </c:pt>
                <c:pt idx="13">
                  <c:v>1.1248</c:v>
                </c:pt>
                <c:pt idx="14">
                  <c:v>1.1336999999999999</c:v>
                </c:pt>
                <c:pt idx="15">
                  <c:v>1.1358999999999999</c:v>
                </c:pt>
                <c:pt idx="16">
                  <c:v>1.1352</c:v>
                </c:pt>
                <c:pt idx="18">
                  <c:v>1.1341000000000001</c:v>
                </c:pt>
                <c:pt idx="19">
                  <c:v>1.1167</c:v>
                </c:pt>
                <c:pt idx="20">
                  <c:v>1.1205000000000001</c:v>
                </c:pt>
                <c:pt idx="21">
                  <c:v>1.1205000000000001</c:v>
                </c:pt>
                <c:pt idx="22">
                  <c:v>1.1167</c:v>
                </c:pt>
                <c:pt idx="24">
                  <c:v>1.1235999999999999</c:v>
                </c:pt>
                <c:pt idx="25">
                  <c:v>1.1147</c:v>
                </c:pt>
                <c:pt idx="26">
                  <c:v>1.1052999999999999</c:v>
                </c:pt>
                <c:pt idx="27">
                  <c:v>1.1084000000000001</c:v>
                </c:pt>
                <c:pt idx="28">
                  <c:v>1.1113999999999999</c:v>
                </c:pt>
                <c:pt idx="30">
                  <c:v>1.1055999999999999</c:v>
                </c:pt>
                <c:pt idx="31">
                  <c:v>1.1011</c:v>
                </c:pt>
                <c:pt idx="32">
                  <c:v>1.1076999999999999</c:v>
                </c:pt>
                <c:pt idx="33">
                  <c:v>1.1035999999999999</c:v>
                </c:pt>
                <c:pt idx="34">
                  <c:v>1.1162000000000001</c:v>
                </c:pt>
                <c:pt idx="36">
                  <c:v>1.1002000000000001</c:v>
                </c:pt>
                <c:pt idx="37">
                  <c:v>1.1009</c:v>
                </c:pt>
                <c:pt idx="38">
                  <c:v>1.095</c:v>
                </c:pt>
                <c:pt idx="39">
                  <c:v>1.0874999999999999</c:v>
                </c:pt>
                <c:pt idx="40">
                  <c:v>1.083</c:v>
                </c:pt>
                <c:pt idx="42">
                  <c:v>1.0825</c:v>
                </c:pt>
                <c:pt idx="43">
                  <c:v>1.0934999999999999</c:v>
                </c:pt>
                <c:pt idx="44">
                  <c:v>1.0929</c:v>
                </c:pt>
                <c:pt idx="45">
                  <c:v>1.0984</c:v>
                </c:pt>
                <c:pt idx="46">
                  <c:v>1.0984</c:v>
                </c:pt>
                <c:pt idx="48">
                  <c:v>1.1088</c:v>
                </c:pt>
                <c:pt idx="49">
                  <c:v>1.1060000000000001</c:v>
                </c:pt>
                <c:pt idx="50">
                  <c:v>1.0984</c:v>
                </c:pt>
                <c:pt idx="51">
                  <c:v>1.0931999999999999</c:v>
                </c:pt>
                <c:pt idx="52">
                  <c:v>1.0984</c:v>
                </c:pt>
                <c:pt idx="54">
                  <c:v>1.095</c:v>
                </c:pt>
                <c:pt idx="55">
                  <c:v>1.0881000000000001</c:v>
                </c:pt>
                <c:pt idx="56">
                  <c:v>1.0906</c:v>
                </c:pt>
                <c:pt idx="57">
                  <c:v>1.0925</c:v>
                </c:pt>
                <c:pt idx="58">
                  <c:v>1.0967</c:v>
                </c:pt>
                <c:pt idx="60">
                  <c:v>1.1019000000000001</c:v>
                </c:pt>
                <c:pt idx="61">
                  <c:v>1.1042000000000001</c:v>
                </c:pt>
                <c:pt idx="62">
                  <c:v>1.1158999999999999</c:v>
                </c:pt>
                <c:pt idx="63">
                  <c:v>1.115</c:v>
                </c:pt>
                <c:pt idx="64">
                  <c:v>1.1109</c:v>
                </c:pt>
                <c:pt idx="66">
                  <c:v>1.1077999999999999</c:v>
                </c:pt>
                <c:pt idx="67">
                  <c:v>1.1024</c:v>
                </c:pt>
                <c:pt idx="68">
                  <c:v>1.1120000000000001</c:v>
                </c:pt>
                <c:pt idx="69">
                  <c:v>1.1242000000000001</c:v>
                </c:pt>
                <c:pt idx="70">
                  <c:v>1.1386000000000001</c:v>
                </c:pt>
                <c:pt idx="72">
                  <c:v>1.1618999999999999</c:v>
                </c:pt>
                <c:pt idx="73">
                  <c:v>1.1516999999999999</c:v>
                </c:pt>
                <c:pt idx="74">
                  <c:v>1.1314</c:v>
                </c:pt>
                <c:pt idx="75">
                  <c:v>1.1246</c:v>
                </c:pt>
                <c:pt idx="76">
                  <c:v>1.1185</c:v>
                </c:pt>
                <c:pt idx="78">
                  <c:v>1.1211</c:v>
                </c:pt>
                <c:pt idx="79">
                  <c:v>1.1315</c:v>
                </c:pt>
                <c:pt idx="80">
                  <c:v>1.1227</c:v>
                </c:pt>
                <c:pt idx="81">
                  <c:v>1.1123000000000001</c:v>
                </c:pt>
                <c:pt idx="82">
                  <c:v>1.1149</c:v>
                </c:pt>
                <c:pt idx="84">
                  <c:v>1.117</c:v>
                </c:pt>
                <c:pt idx="85">
                  <c:v>1.1203000000000001</c:v>
                </c:pt>
                <c:pt idx="86">
                  <c:v>1.1207</c:v>
                </c:pt>
                <c:pt idx="87">
                  <c:v>1.1279999999999999</c:v>
                </c:pt>
                <c:pt idx="88">
                  <c:v>1.1337999999999999</c:v>
                </c:pt>
                <c:pt idx="90">
                  <c:v>1.1316999999999999</c:v>
                </c:pt>
                <c:pt idx="91">
                  <c:v>1.1269</c:v>
                </c:pt>
                <c:pt idx="92">
                  <c:v>1.129</c:v>
                </c:pt>
                <c:pt idx="93">
                  <c:v>1.1435</c:v>
                </c:pt>
                <c:pt idx="94">
                  <c:v>1.1297999999999999</c:v>
                </c:pt>
                <c:pt idx="96">
                  <c:v>1.119</c:v>
                </c:pt>
                <c:pt idx="97">
                  <c:v>1.1120000000000001</c:v>
                </c:pt>
                <c:pt idx="98">
                  <c:v>1.1186</c:v>
                </c:pt>
                <c:pt idx="99">
                  <c:v>1.123</c:v>
                </c:pt>
                <c:pt idx="100">
                  <c:v>1.1194999999999999</c:v>
                </c:pt>
                <c:pt idx="102">
                  <c:v>1.1244000000000001</c:v>
                </c:pt>
                <c:pt idx="103">
                  <c:v>1.1249</c:v>
                </c:pt>
                <c:pt idx="104">
                  <c:v>1.1176999999999999</c:v>
                </c:pt>
                <c:pt idx="105">
                  <c:v>1.1194999999999999</c:v>
                </c:pt>
                <c:pt idx="106">
                  <c:v>1.1215999999999999</c:v>
                </c:pt>
                <c:pt idx="108">
                  <c:v>1.1188</c:v>
                </c:pt>
                <c:pt idx="109">
                  <c:v>1.1272</c:v>
                </c:pt>
                <c:pt idx="110">
                  <c:v>1.1236999999999999</c:v>
                </c:pt>
                <c:pt idx="111">
                  <c:v>1.1275999999999999</c:v>
                </c:pt>
                <c:pt idx="112">
                  <c:v>1.1357999999999999</c:v>
                </c:pt>
                <c:pt idx="114">
                  <c:v>1.1357999999999999</c:v>
                </c:pt>
                <c:pt idx="115">
                  <c:v>1.1378999999999999</c:v>
                </c:pt>
                <c:pt idx="116">
                  <c:v>1.1474</c:v>
                </c:pt>
                <c:pt idx="117">
                  <c:v>1.1386000000000001</c:v>
                </c:pt>
                <c:pt idx="118">
                  <c:v>1.1348</c:v>
                </c:pt>
                <c:pt idx="120">
                  <c:v>1.1327</c:v>
                </c:pt>
                <c:pt idx="121">
                  <c:v>1.1346000000000001</c:v>
                </c:pt>
                <c:pt idx="122">
                  <c:v>1.1338999999999999</c:v>
                </c:pt>
                <c:pt idx="123">
                  <c:v>1.1109</c:v>
                </c:pt>
                <c:pt idx="124">
                  <c:v>1.1017999999999999</c:v>
                </c:pt>
                <c:pt idx="126">
                  <c:v>1.1057999999999999</c:v>
                </c:pt>
                <c:pt idx="127">
                  <c:v>1.1051</c:v>
                </c:pt>
                <c:pt idx="128">
                  <c:v>1.0923</c:v>
                </c:pt>
                <c:pt idx="129">
                  <c:v>1.0976999999999999</c:v>
                </c:pt>
                <c:pt idx="130">
                  <c:v>1.1006</c:v>
                </c:pt>
                <c:pt idx="132">
                  <c:v>1.1015999999999999</c:v>
                </c:pt>
                <c:pt idx="133">
                  <c:v>1.0964</c:v>
                </c:pt>
                <c:pt idx="134">
                  <c:v>1.0866</c:v>
                </c:pt>
                <c:pt idx="135">
                  <c:v>1.0884</c:v>
                </c:pt>
                <c:pt idx="136">
                  <c:v>1.0741000000000001</c:v>
                </c:pt>
                <c:pt idx="138">
                  <c:v>1.0751999999999999</c:v>
                </c:pt>
                <c:pt idx="139">
                  <c:v>1.0724</c:v>
                </c:pt>
                <c:pt idx="140">
                  <c:v>1.0743</c:v>
                </c:pt>
                <c:pt idx="141">
                  <c:v>1.0813999999999999</c:v>
                </c:pt>
                <c:pt idx="142">
                  <c:v>1.0772999999999999</c:v>
                </c:pt>
                <c:pt idx="144">
                  <c:v>1.0686</c:v>
                </c:pt>
                <c:pt idx="145">
                  <c:v>1.0642</c:v>
                </c:pt>
                <c:pt idx="146">
                  <c:v>1.0660000000000001</c:v>
                </c:pt>
                <c:pt idx="147">
                  <c:v>1.0733999999999999</c:v>
                </c:pt>
                <c:pt idx="148">
                  <c:v>1.0646</c:v>
                </c:pt>
                <c:pt idx="150">
                  <c:v>1.0636000000000001</c:v>
                </c:pt>
                <c:pt idx="151">
                  <c:v>1.0643</c:v>
                </c:pt>
                <c:pt idx="152">
                  <c:v>1.0624</c:v>
                </c:pt>
                <c:pt idx="153">
                  <c:v>1.0609999999999999</c:v>
                </c:pt>
                <c:pt idx="154">
                  <c:v>1.0592999999999999</c:v>
                </c:pt>
                <c:pt idx="156">
                  <c:v>1.0565</c:v>
                </c:pt>
                <c:pt idx="157">
                  <c:v>1.0632999999999999</c:v>
                </c:pt>
                <c:pt idx="158">
                  <c:v>1.0615000000000001</c:v>
                </c:pt>
                <c:pt idx="159">
                  <c:v>1.0940000000000001</c:v>
                </c:pt>
                <c:pt idx="160">
                  <c:v>1.0881000000000001</c:v>
                </c:pt>
                <c:pt idx="162">
                  <c:v>1.0837000000000001</c:v>
                </c:pt>
                <c:pt idx="163">
                  <c:v>1.0891999999999999</c:v>
                </c:pt>
                <c:pt idx="164">
                  <c:v>1.1025</c:v>
                </c:pt>
                <c:pt idx="165">
                  <c:v>1.0941000000000001</c:v>
                </c:pt>
                <c:pt idx="166">
                  <c:v>1.0986</c:v>
                </c:pt>
                <c:pt idx="168">
                  <c:v>1.0992</c:v>
                </c:pt>
                <c:pt idx="169">
                  <c:v>1.0931</c:v>
                </c:pt>
                <c:pt idx="170">
                  <c:v>1.0911999999999999</c:v>
                </c:pt>
                <c:pt idx="171">
                  <c:v>1.0826</c:v>
                </c:pt>
                <c:pt idx="172">
                  <c:v>1.0868</c:v>
                </c:pt>
                <c:pt idx="174">
                  <c:v>1.0914999999999999</c:v>
                </c:pt>
                <c:pt idx="175">
                  <c:v>1.0956999999999999</c:v>
                </c:pt>
                <c:pt idx="176">
                  <c:v>1.0911999999999999</c:v>
                </c:pt>
                <c:pt idx="177">
                  <c:v>1.0963000000000001</c:v>
                </c:pt>
                <c:pt idx="178">
                  <c:v>1.0960000000000001</c:v>
                </c:pt>
                <c:pt idx="180">
                  <c:v>1.0968</c:v>
                </c:pt>
                <c:pt idx="181">
                  <c:v>1.0920000000000001</c:v>
                </c:pt>
                <c:pt idx="182">
                  <c:v>1.0932999999999999</c:v>
                </c:pt>
                <c:pt idx="183">
                  <c:v>1.0862000000000001</c:v>
                </c:pt>
                <c:pt idx="184">
                  <c:v>1.0855999999999999</c:v>
                </c:pt>
                <c:pt idx="186">
                  <c:v>1.0831</c:v>
                </c:pt>
                <c:pt idx="187">
                  <c:v>1.0748</c:v>
                </c:pt>
                <c:pt idx="188">
                  <c:v>1.0781000000000001</c:v>
                </c:pt>
                <c:pt idx="189">
                  <c:v>1.0931999999999999</c:v>
                </c:pt>
                <c:pt idx="190">
                  <c:v>1.0922000000000001</c:v>
                </c:pt>
                <c:pt idx="192">
                  <c:v>1.0859000000000001</c:v>
                </c:pt>
                <c:pt idx="193">
                  <c:v>1.0858000000000001</c:v>
                </c:pt>
                <c:pt idx="194">
                  <c:v>1.0876999999999999</c:v>
                </c:pt>
                <c:pt idx="195">
                  <c:v>1.0865</c:v>
                </c:pt>
                <c:pt idx="196">
                  <c:v>1.0915999999999999</c:v>
                </c:pt>
                <c:pt idx="198">
                  <c:v>1.0891999999999999</c:v>
                </c:pt>
                <c:pt idx="199">
                  <c:v>1.0908</c:v>
                </c:pt>
                <c:pt idx="200">
                  <c:v>1.089</c:v>
                </c:pt>
                <c:pt idx="201">
                  <c:v>1.0873999999999999</c:v>
                </c:pt>
                <c:pt idx="202">
                  <c:v>1.0795999999999999</c:v>
                </c:pt>
                <c:pt idx="204">
                  <c:v>1.0849</c:v>
                </c:pt>
                <c:pt idx="205">
                  <c:v>1.087</c:v>
                </c:pt>
                <c:pt idx="206">
                  <c:v>1.0892999999999999</c:v>
                </c:pt>
                <c:pt idx="207">
                  <c:v>1.0940000000000001</c:v>
                </c:pt>
                <c:pt idx="208">
                  <c:v>1.0831</c:v>
                </c:pt>
                <c:pt idx="210">
                  <c:v>1.0888</c:v>
                </c:pt>
                <c:pt idx="211">
                  <c:v>1.0919000000000001</c:v>
                </c:pt>
                <c:pt idx="212">
                  <c:v>1.1105</c:v>
                </c:pt>
                <c:pt idx="213">
                  <c:v>1.1209</c:v>
                </c:pt>
                <c:pt idx="214">
                  <c:v>1.1157999999999999</c:v>
                </c:pt>
                <c:pt idx="216">
                  <c:v>1.1193</c:v>
                </c:pt>
                <c:pt idx="217">
                  <c:v>1.1293</c:v>
                </c:pt>
                <c:pt idx="218">
                  <c:v>1.1292</c:v>
                </c:pt>
                <c:pt idx="219">
                  <c:v>1.1323000000000001</c:v>
                </c:pt>
                <c:pt idx="220">
                  <c:v>1.1255999999999999</c:v>
                </c:pt>
                <c:pt idx="222">
                  <c:v>1.1155999999999999</c:v>
                </c:pt>
                <c:pt idx="223">
                  <c:v>1.1144000000000001</c:v>
                </c:pt>
                <c:pt idx="224">
                  <c:v>1.1128</c:v>
                </c:pt>
                <c:pt idx="225">
                  <c:v>1.1107</c:v>
                </c:pt>
                <c:pt idx="226">
                  <c:v>1.113</c:v>
                </c:pt>
                <c:pt idx="228">
                  <c:v>1.103</c:v>
                </c:pt>
                <c:pt idx="229">
                  <c:v>1.1020000000000001</c:v>
                </c:pt>
                <c:pt idx="230">
                  <c:v>1.1012999999999999</c:v>
                </c:pt>
                <c:pt idx="231">
                  <c:v>1.1017999999999999</c:v>
                </c:pt>
                <c:pt idx="232">
                  <c:v>1.0933999999999999</c:v>
                </c:pt>
                <c:pt idx="234">
                  <c:v>1.0872999999999999</c:v>
                </c:pt>
                <c:pt idx="235">
                  <c:v>1.0868</c:v>
                </c:pt>
                <c:pt idx="236">
                  <c:v>1.0868</c:v>
                </c:pt>
                <c:pt idx="237">
                  <c:v>1.0956999999999999</c:v>
                </c:pt>
                <c:pt idx="238">
                  <c:v>1.1005</c:v>
                </c:pt>
                <c:pt idx="240">
                  <c:v>1.1013999999999999</c:v>
                </c:pt>
                <c:pt idx="241">
                  <c:v>1.1011</c:v>
                </c:pt>
                <c:pt idx="242">
                  <c:v>1.0999000000000001</c:v>
                </c:pt>
                <c:pt idx="243">
                  <c:v>1.1176999999999999</c:v>
                </c:pt>
                <c:pt idx="244">
                  <c:v>1.1155999999999999</c:v>
                </c:pt>
                <c:pt idx="246">
                  <c:v>1.1103000000000001</c:v>
                </c:pt>
                <c:pt idx="247">
                  <c:v>1.1109</c:v>
                </c:pt>
                <c:pt idx="248">
                  <c:v>1.1224000000000001</c:v>
                </c:pt>
                <c:pt idx="249">
                  <c:v>1.1317999999999999</c:v>
                </c:pt>
                <c:pt idx="250">
                  <c:v>1.127</c:v>
                </c:pt>
                <c:pt idx="252">
                  <c:v>1.1241000000000001</c:v>
                </c:pt>
                <c:pt idx="253">
                  <c:v>1.1216999999999999</c:v>
                </c:pt>
                <c:pt idx="254">
                  <c:v>1.1181000000000001</c:v>
                </c:pt>
                <c:pt idx="255">
                  <c:v>1.1173999999999999</c:v>
                </c:pt>
                <c:pt idx="256">
                  <c:v>1.1167</c:v>
                </c:pt>
                <c:pt idx="258">
                  <c:v>1.1195999999999999</c:v>
                </c:pt>
                <c:pt idx="259">
                  <c:v>1.1291</c:v>
                </c:pt>
                <c:pt idx="260">
                  <c:v>1.1337999999999999</c:v>
                </c:pt>
                <c:pt idx="261">
                  <c:v>1.1379999999999999</c:v>
                </c:pt>
                <c:pt idx="262">
                  <c:v>1.1391</c:v>
                </c:pt>
                <c:pt idx="264">
                  <c:v>1.1391</c:v>
                </c:pt>
                <c:pt idx="265">
                  <c:v>1.1384000000000001</c:v>
                </c:pt>
                <c:pt idx="266">
                  <c:v>1.1398999999999999</c:v>
                </c:pt>
                <c:pt idx="267">
                  <c:v>1.1377999999999999</c:v>
                </c:pt>
                <c:pt idx="268">
                  <c:v>1.1398999999999999</c:v>
                </c:pt>
                <c:pt idx="270">
                  <c:v>1.1408</c:v>
                </c:pt>
                <c:pt idx="271">
                  <c:v>1.1386000000000001</c:v>
                </c:pt>
                <c:pt idx="272">
                  <c:v>1.1274</c:v>
                </c:pt>
                <c:pt idx="273">
                  <c:v>1.1268</c:v>
                </c:pt>
                <c:pt idx="274">
                  <c:v>1.1284000000000001</c:v>
                </c:pt>
                <c:pt idx="276">
                  <c:v>1.1313</c:v>
                </c:pt>
                <c:pt idx="277">
                  <c:v>1.1357999999999999</c:v>
                </c:pt>
                <c:pt idx="278">
                  <c:v>1.1296999999999999</c:v>
                </c:pt>
                <c:pt idx="279">
                  <c:v>1.1288</c:v>
                </c:pt>
                <c:pt idx="280">
                  <c:v>1.1222000000000001</c:v>
                </c:pt>
                <c:pt idx="282">
                  <c:v>1.1268</c:v>
                </c:pt>
                <c:pt idx="283">
                  <c:v>1.1296999999999999</c:v>
                </c:pt>
                <c:pt idx="284">
                  <c:v>1.1322000000000001</c:v>
                </c:pt>
                <c:pt idx="285">
                  <c:v>1.1352</c:v>
                </c:pt>
                <c:pt idx="286">
                  <c:v>1.1451</c:v>
                </c:pt>
                <c:pt idx="288">
                  <c:v>1.1534</c:v>
                </c:pt>
                <c:pt idx="289">
                  <c:v>1.1496</c:v>
                </c:pt>
                <c:pt idx="290">
                  <c:v>1.1487000000000001</c:v>
                </c:pt>
                <c:pt idx="291">
                  <c:v>1.1405000000000001</c:v>
                </c:pt>
                <c:pt idx="292">
                  <c:v>1.1404000000000001</c:v>
                </c:pt>
                <c:pt idx="294">
                  <c:v>1.1383000000000001</c:v>
                </c:pt>
                <c:pt idx="295">
                  <c:v>1.1372</c:v>
                </c:pt>
                <c:pt idx="296">
                  <c:v>1.1426000000000001</c:v>
                </c:pt>
                <c:pt idx="297">
                  <c:v>1.1376999999999999</c:v>
                </c:pt>
                <c:pt idx="298">
                  <c:v>1.1309</c:v>
                </c:pt>
                <c:pt idx="300">
                  <c:v>1.1321000000000001</c:v>
                </c:pt>
                <c:pt idx="301">
                  <c:v>1.1313</c:v>
                </c:pt>
                <c:pt idx="302">
                  <c:v>1.1215999999999999</c:v>
                </c:pt>
                <c:pt idx="303">
                  <c:v>1.1203000000000001</c:v>
                </c:pt>
                <c:pt idx="304">
                  <c:v>1.1224000000000001</c:v>
                </c:pt>
                <c:pt idx="306">
                  <c:v>1.1220000000000001</c:v>
                </c:pt>
                <c:pt idx="307">
                  <c:v>1.1141000000000001</c:v>
                </c:pt>
                <c:pt idx="308">
                  <c:v>1.1154999999999999</c:v>
                </c:pt>
                <c:pt idx="309">
                  <c:v>1.1194</c:v>
                </c:pt>
                <c:pt idx="310">
                  <c:v>1.1114999999999999</c:v>
                </c:pt>
                <c:pt idx="312">
                  <c:v>1.1137999999999999</c:v>
                </c:pt>
                <c:pt idx="313">
                  <c:v>1.1132</c:v>
                </c:pt>
                <c:pt idx="314">
                  <c:v>1.1188</c:v>
                </c:pt>
                <c:pt idx="315">
                  <c:v>1.1151</c:v>
                </c:pt>
                <c:pt idx="316">
                  <c:v>1.1367</c:v>
                </c:pt>
                <c:pt idx="318">
                  <c:v>1.1355</c:v>
                </c:pt>
                <c:pt idx="319">
                  <c:v>1.1357999999999999</c:v>
                </c:pt>
                <c:pt idx="320">
                  <c:v>1.1395</c:v>
                </c:pt>
                <c:pt idx="321">
                  <c:v>1.1315999999999999</c:v>
                </c:pt>
                <c:pt idx="322">
                  <c:v>1.1251</c:v>
                </c:pt>
                <c:pt idx="324">
                  <c:v>1.1292</c:v>
                </c:pt>
                <c:pt idx="325">
                  <c:v>1.1207</c:v>
                </c:pt>
                <c:pt idx="326">
                  <c:v>1.1259999999999999</c:v>
                </c:pt>
                <c:pt idx="327">
                  <c:v>1.1225000000000001</c:v>
                </c:pt>
                <c:pt idx="328">
                  <c:v>1.1276999999999999</c:v>
                </c:pt>
                <c:pt idx="330">
                  <c:v>1.1314</c:v>
                </c:pt>
                <c:pt idx="331">
                  <c:v>1.1242000000000001</c:v>
                </c:pt>
                <c:pt idx="332">
                  <c:v>1.1295999999999999</c:v>
                </c:pt>
                <c:pt idx="333">
                  <c:v>1.1385000000000001</c:v>
                </c:pt>
                <c:pt idx="334">
                  <c:v>1.1116999999999999</c:v>
                </c:pt>
                <c:pt idx="336">
                  <c:v>1.1025</c:v>
                </c:pt>
                <c:pt idx="337">
                  <c:v>1.1065</c:v>
                </c:pt>
                <c:pt idx="338">
                  <c:v>1.1125</c:v>
                </c:pt>
                <c:pt idx="339">
                  <c:v>1.1106</c:v>
                </c:pt>
                <c:pt idx="340">
                  <c:v>1.1135999999999999</c:v>
                </c:pt>
                <c:pt idx="342">
                  <c:v>1.1153999999999999</c:v>
                </c:pt>
                <c:pt idx="343">
                  <c:v>1.1075999999999999</c:v>
                </c:pt>
                <c:pt idx="344">
                  <c:v>1.1100000000000001</c:v>
                </c:pt>
                <c:pt idx="345">
                  <c:v>1.1063000000000001</c:v>
                </c:pt>
                <c:pt idx="346">
                  <c:v>1.1051</c:v>
                </c:pt>
                <c:pt idx="348">
                  <c:v>1.1057999999999999</c:v>
                </c:pt>
                <c:pt idx="349">
                  <c:v>1.1061000000000001</c:v>
                </c:pt>
                <c:pt idx="350">
                  <c:v>1.109</c:v>
                </c:pt>
                <c:pt idx="351">
                  <c:v>1.1120000000000001</c:v>
                </c:pt>
                <c:pt idx="352">
                  <c:v>1.1034999999999999</c:v>
                </c:pt>
                <c:pt idx="354">
                  <c:v>1.1074999999999999</c:v>
                </c:pt>
                <c:pt idx="355">
                  <c:v>1.1021000000000001</c:v>
                </c:pt>
                <c:pt idx="356">
                  <c:v>1.1014999999999999</c:v>
                </c:pt>
                <c:pt idx="357">
                  <c:v>1.1026</c:v>
                </c:pt>
                <c:pt idx="358">
                  <c:v>1.0976999999999999</c:v>
                </c:pt>
                <c:pt idx="360">
                  <c:v>1.0994999999999999</c:v>
                </c:pt>
                <c:pt idx="361">
                  <c:v>1.0986</c:v>
                </c:pt>
                <c:pt idx="362">
                  <c:v>1.1057999999999999</c:v>
                </c:pt>
                <c:pt idx="363">
                  <c:v>1.1076999999999999</c:v>
                </c:pt>
                <c:pt idx="364">
                  <c:v>1.1173999999999999</c:v>
                </c:pt>
                <c:pt idx="366">
                  <c:v>1.1163000000000001</c:v>
                </c:pt>
                <c:pt idx="367">
                  <c:v>1.1224000000000001</c:v>
                </c:pt>
                <c:pt idx="368">
                  <c:v>1.1149</c:v>
                </c:pt>
                <c:pt idx="369">
                  <c:v>1.113</c:v>
                </c:pt>
                <c:pt idx="370">
                  <c:v>1.1086</c:v>
                </c:pt>
                <c:pt idx="372">
                  <c:v>1.1088</c:v>
                </c:pt>
                <c:pt idx="373">
                  <c:v>1.1116999999999999</c:v>
                </c:pt>
                <c:pt idx="374">
                  <c:v>1.1175999999999999</c:v>
                </c:pt>
                <c:pt idx="375">
                  <c:v>1.1136999999999999</c:v>
                </c:pt>
                <c:pt idx="376">
                  <c:v>1.1162000000000001</c:v>
                </c:pt>
                <c:pt idx="378">
                  <c:v>1.1184000000000001</c:v>
                </c:pt>
                <c:pt idx="379">
                  <c:v>1.1278999999999999</c:v>
                </c:pt>
                <c:pt idx="380">
                  <c:v>1.1289</c:v>
                </c:pt>
                <c:pt idx="381">
                  <c:v>1.1354</c:v>
                </c:pt>
                <c:pt idx="382">
                  <c:v>1.1325000000000001</c:v>
                </c:pt>
                <c:pt idx="384">
                  <c:v>1.1319999999999999</c:v>
                </c:pt>
                <c:pt idx="385">
                  <c:v>1.1305000000000001</c:v>
                </c:pt>
                <c:pt idx="386">
                  <c:v>1.1264000000000001</c:v>
                </c:pt>
                <c:pt idx="387">
                  <c:v>1.1285000000000001</c:v>
                </c:pt>
                <c:pt idx="388">
                  <c:v>1.1197999999999999</c:v>
                </c:pt>
                <c:pt idx="390">
                  <c:v>1.1189</c:v>
                </c:pt>
                <c:pt idx="391">
                  <c:v>1.1143000000000001</c:v>
                </c:pt>
                <c:pt idx="392">
                  <c:v>1.1157999999999999</c:v>
                </c:pt>
                <c:pt idx="393">
                  <c:v>1.1196999999999999</c:v>
                </c:pt>
                <c:pt idx="394">
                  <c:v>1.1155999999999999</c:v>
                </c:pt>
                <c:pt idx="396">
                  <c:v>1.1147</c:v>
                </c:pt>
                <c:pt idx="397">
                  <c:v>1.1254999999999999</c:v>
                </c:pt>
                <c:pt idx="398">
                  <c:v>1.1238999999999999</c:v>
                </c:pt>
                <c:pt idx="399">
                  <c:v>1.1259999999999999</c:v>
                </c:pt>
                <c:pt idx="400">
                  <c:v>1.1233</c:v>
                </c:pt>
                <c:pt idx="402">
                  <c:v>1.1234999999999999</c:v>
                </c:pt>
                <c:pt idx="403">
                  <c:v>1.1220000000000001</c:v>
                </c:pt>
                <c:pt idx="404">
                  <c:v>1.125</c:v>
                </c:pt>
                <c:pt idx="405">
                  <c:v>1.1244000000000001</c:v>
                </c:pt>
                <c:pt idx="406">
                  <c:v>1.1154999999999999</c:v>
                </c:pt>
                <c:pt idx="408">
                  <c:v>1.1174999999999999</c:v>
                </c:pt>
                <c:pt idx="409">
                  <c:v>1.1151</c:v>
                </c:pt>
                <c:pt idx="410">
                  <c:v>1.1189</c:v>
                </c:pt>
                <c:pt idx="411">
                  <c:v>1.1208</c:v>
                </c:pt>
                <c:pt idx="412">
                  <c:v>1.1226</c:v>
                </c:pt>
                <c:pt idx="414">
                  <c:v>1.1254</c:v>
                </c:pt>
                <c:pt idx="415">
                  <c:v>1.1214999999999999</c:v>
                </c:pt>
                <c:pt idx="416">
                  <c:v>1.1216999999999999</c:v>
                </c:pt>
                <c:pt idx="417">
                  <c:v>1.1222000000000001</c:v>
                </c:pt>
                <c:pt idx="418">
                  <c:v>1.1234999999999999</c:v>
                </c:pt>
                <c:pt idx="420">
                  <c:v>1.1211</c:v>
                </c:pt>
                <c:pt idx="421">
                  <c:v>1.1204000000000001</c:v>
                </c:pt>
                <c:pt idx="422">
                  <c:v>1.1205000000000001</c:v>
                </c:pt>
                <c:pt idx="423">
                  <c:v>1.1151</c:v>
                </c:pt>
                <c:pt idx="424">
                  <c:v>1.1201000000000001</c:v>
                </c:pt>
                <c:pt idx="426">
                  <c:v>1.1138999999999999</c:v>
                </c:pt>
                <c:pt idx="427">
                  <c:v>1.1053999999999999</c:v>
                </c:pt>
                <c:pt idx="428">
                  <c:v>1.1007</c:v>
                </c:pt>
                <c:pt idx="429">
                  <c:v>1.1055999999999999</c:v>
                </c:pt>
                <c:pt idx="430">
                  <c:v>1.0972</c:v>
                </c:pt>
                <c:pt idx="432">
                  <c:v>1.1000000000000001</c:v>
                </c:pt>
                <c:pt idx="433">
                  <c:v>1.0981000000000001</c:v>
                </c:pt>
                <c:pt idx="434">
                  <c:v>1.0973999999999999</c:v>
                </c:pt>
                <c:pt idx="435">
                  <c:v>1.0929</c:v>
                </c:pt>
                <c:pt idx="436">
                  <c:v>1.0884</c:v>
                </c:pt>
                <c:pt idx="438">
                  <c:v>1.0882000000000001</c:v>
                </c:pt>
                <c:pt idx="439">
                  <c:v>1.0889</c:v>
                </c:pt>
                <c:pt idx="440">
                  <c:v>1.0908</c:v>
                </c:pt>
                <c:pt idx="441">
                  <c:v>1.0896999999999999</c:v>
                </c:pt>
                <c:pt idx="442">
                  <c:v>1.0985</c:v>
                </c:pt>
                <c:pt idx="444">
                  <c:v>1.0981000000000001</c:v>
                </c:pt>
                <c:pt idx="445">
                  <c:v>1.1054999999999999</c:v>
                </c:pt>
                <c:pt idx="446">
                  <c:v>1.1097999999999999</c:v>
                </c:pt>
                <c:pt idx="447">
                  <c:v>1.1105</c:v>
                </c:pt>
                <c:pt idx="448">
                  <c:v>1.1141000000000001</c:v>
                </c:pt>
                <c:pt idx="450">
                  <c:v>1.1041000000000001</c:v>
                </c:pt>
                <c:pt idx="451">
                  <c:v>1.1026</c:v>
                </c:pt>
                <c:pt idx="452">
                  <c:v>1.091</c:v>
                </c:pt>
                <c:pt idx="453">
                  <c:v>1.0892999999999999</c:v>
                </c:pt>
                <c:pt idx="454">
                  <c:v>1.0854999999999999</c:v>
                </c:pt>
                <c:pt idx="456">
                  <c:v>1.0737000000000001</c:v>
                </c:pt>
                <c:pt idx="457">
                  <c:v>1.0722</c:v>
                </c:pt>
                <c:pt idx="458">
                  <c:v>1.0690999999999999</c:v>
                </c:pt>
                <c:pt idx="459">
                  <c:v>1.0626</c:v>
                </c:pt>
                <c:pt idx="460">
                  <c:v>1.0588</c:v>
                </c:pt>
                <c:pt idx="462">
                  <c:v>1.0629999999999999</c:v>
                </c:pt>
                <c:pt idx="463">
                  <c:v>1.0627</c:v>
                </c:pt>
                <c:pt idx="464">
                  <c:v>1.0552999999999999</c:v>
                </c:pt>
                <c:pt idx="465">
                  <c:v>1.0553999999999999</c:v>
                </c:pt>
                <c:pt idx="466">
                  <c:v>1.0589</c:v>
                </c:pt>
                <c:pt idx="468">
                  <c:v>1.0613999999999999</c:v>
                </c:pt>
                <c:pt idx="469">
                  <c:v>1.0649999999999999</c:v>
                </c:pt>
                <c:pt idx="470">
                  <c:v>1.0589</c:v>
                </c:pt>
                <c:pt idx="471">
                  <c:v>1.0661</c:v>
                </c:pt>
                <c:pt idx="472">
                  <c:v>1.0664</c:v>
                </c:pt>
                <c:pt idx="474">
                  <c:v>1.0764</c:v>
                </c:pt>
                <c:pt idx="475">
                  <c:v>1.0718000000000001</c:v>
                </c:pt>
                <c:pt idx="476">
                  <c:v>1.0752999999999999</c:v>
                </c:pt>
                <c:pt idx="477">
                  <c:v>1.0615000000000001</c:v>
                </c:pt>
                <c:pt idx="478">
                  <c:v>1.0561</c:v>
                </c:pt>
                <c:pt idx="480">
                  <c:v>1.0634999999999999</c:v>
                </c:pt>
                <c:pt idx="481">
                  <c:v>1.0626</c:v>
                </c:pt>
                <c:pt idx="482">
                  <c:v>1.0536000000000001</c:v>
                </c:pt>
                <c:pt idx="483">
                  <c:v>1.0414000000000001</c:v>
                </c:pt>
                <c:pt idx="484">
                  <c:v>1.0450999999999999</c:v>
                </c:pt>
                <c:pt idx="486">
                  <c:v>1.0402</c:v>
                </c:pt>
                <c:pt idx="487">
                  <c:v>1.0387999999999999</c:v>
                </c:pt>
                <c:pt idx="488">
                  <c:v>1.0424</c:v>
                </c:pt>
                <c:pt idx="489">
                  <c:v>1.0437000000000001</c:v>
                </c:pt>
                <c:pt idx="490">
                  <c:v>1.0456000000000001</c:v>
                </c:pt>
                <c:pt idx="492">
                  <c:v>1.0455000000000001</c:v>
                </c:pt>
                <c:pt idx="493">
                  <c:v>1.0457000000000001</c:v>
                </c:pt>
                <c:pt idx="494">
                  <c:v>1.0412999999999999</c:v>
                </c:pt>
                <c:pt idx="495">
                  <c:v>1.0489999999999999</c:v>
                </c:pt>
                <c:pt idx="496">
                  <c:v>1.0517000000000001</c:v>
                </c:pt>
                <c:pt idx="498">
                  <c:v>1.0455000000000001</c:v>
                </c:pt>
                <c:pt idx="499">
                  <c:v>1.0405</c:v>
                </c:pt>
                <c:pt idx="500">
                  <c:v>1.0488999999999999</c:v>
                </c:pt>
                <c:pt idx="501">
                  <c:v>1.0607</c:v>
                </c:pt>
                <c:pt idx="502">
                  <c:v>1.0531999999999999</c:v>
                </c:pt>
                <c:pt idx="504">
                  <c:v>1.0573999999999999</c:v>
                </c:pt>
                <c:pt idx="505">
                  <c:v>1.0553999999999999</c:v>
                </c:pt>
                <c:pt idx="506">
                  <c:v>1.0582</c:v>
                </c:pt>
                <c:pt idx="507">
                  <c:v>1.0612999999999999</c:v>
                </c:pt>
                <c:pt idx="508">
                  <c:v>1.0643</c:v>
                </c:pt>
                <c:pt idx="510">
                  <c:v>1.0601</c:v>
                </c:pt>
                <c:pt idx="511">
                  <c:v>1.0712999999999999</c:v>
                </c:pt>
                <c:pt idx="512">
                  <c:v>1.0629999999999999</c:v>
                </c:pt>
                <c:pt idx="513">
                  <c:v>1.0664</c:v>
                </c:pt>
                <c:pt idx="514">
                  <c:v>1.0703</c:v>
                </c:pt>
                <c:pt idx="516">
                  <c:v>1.0765</c:v>
                </c:pt>
                <c:pt idx="517">
                  <c:v>1.0730999999999999</c:v>
                </c:pt>
                <c:pt idx="518">
                  <c:v>1.0748</c:v>
                </c:pt>
                <c:pt idx="519">
                  <c:v>1.0682</c:v>
                </c:pt>
                <c:pt idx="520">
                  <c:v>1.0699000000000001</c:v>
                </c:pt>
                <c:pt idx="522">
                  <c:v>1.0694999999999999</c:v>
                </c:pt>
                <c:pt idx="523">
                  <c:v>1.0798000000000001</c:v>
                </c:pt>
                <c:pt idx="524">
                  <c:v>1.0769</c:v>
                </c:pt>
                <c:pt idx="525">
                  <c:v>1.0759000000000001</c:v>
                </c:pt>
                <c:pt idx="526">
                  <c:v>1.0783</c:v>
                </c:pt>
                <c:pt idx="528">
                  <c:v>1.075</c:v>
                </c:pt>
                <c:pt idx="529">
                  <c:v>1.0683</c:v>
                </c:pt>
                <c:pt idx="530">
                  <c:v>1.0698000000000001</c:v>
                </c:pt>
                <c:pt idx="531">
                  <c:v>1.0654999999999999</c:v>
                </c:pt>
                <c:pt idx="532">
                  <c:v>1.0643</c:v>
                </c:pt>
                <c:pt idx="534">
                  <c:v>1.0598000000000001</c:v>
                </c:pt>
                <c:pt idx="535">
                  <c:v>1.0578000000000001</c:v>
                </c:pt>
                <c:pt idx="536">
                  <c:v>1.0601</c:v>
                </c:pt>
                <c:pt idx="537">
                  <c:v>1.0673999999999999</c:v>
                </c:pt>
                <c:pt idx="538">
                  <c:v>1.0616000000000001</c:v>
                </c:pt>
                <c:pt idx="540">
                  <c:v>1.0613999999999999</c:v>
                </c:pt>
                <c:pt idx="541">
                  <c:v>1.0536000000000001</c:v>
                </c:pt>
                <c:pt idx="542">
                  <c:v>1.0558000000000001</c:v>
                </c:pt>
                <c:pt idx="543">
                  <c:v>1.0582</c:v>
                </c:pt>
                <c:pt idx="544">
                  <c:v>1.0563</c:v>
                </c:pt>
                <c:pt idx="546">
                  <c:v>1.0587</c:v>
                </c:pt>
                <c:pt idx="547">
                  <c:v>1.0576000000000001</c:v>
                </c:pt>
                <c:pt idx="548">
                  <c:v>1.0547</c:v>
                </c:pt>
                <c:pt idx="549">
                  <c:v>1.0507</c:v>
                </c:pt>
                <c:pt idx="550">
                  <c:v>1.0622</c:v>
                </c:pt>
                <c:pt idx="552">
                  <c:v>1.0582</c:v>
                </c:pt>
                <c:pt idx="553">
                  <c:v>1.0566</c:v>
                </c:pt>
                <c:pt idx="554">
                  <c:v>1.0541</c:v>
                </c:pt>
                <c:pt idx="555">
                  <c:v>1.0577000000000001</c:v>
                </c:pt>
                <c:pt idx="556">
                  <c:v>1.0672999999999999</c:v>
                </c:pt>
                <c:pt idx="558">
                  <c:v>1.0652999999999999</c:v>
                </c:pt>
                <c:pt idx="559">
                  <c:v>1.0604</c:v>
                </c:pt>
                <c:pt idx="560">
                  <c:v>1.0733999999999999</c:v>
                </c:pt>
                <c:pt idx="561">
                  <c:v>1.0766</c:v>
                </c:pt>
                <c:pt idx="562">
                  <c:v>1.0738000000000001</c:v>
                </c:pt>
                <c:pt idx="564">
                  <c:v>1.0739000000000001</c:v>
                </c:pt>
                <c:pt idx="565">
                  <c:v>1.0810999999999999</c:v>
                </c:pt>
                <c:pt idx="566">
                  <c:v>1.0797000000000001</c:v>
                </c:pt>
                <c:pt idx="567">
                  <c:v>1.0783</c:v>
                </c:pt>
                <c:pt idx="568">
                  <c:v>1.0798000000000001</c:v>
                </c:pt>
                <c:pt idx="570">
                  <c:v>1.0864</c:v>
                </c:pt>
                <c:pt idx="571">
                  <c:v>1.0813999999999999</c:v>
                </c:pt>
                <c:pt idx="572">
                  <c:v>1.0766</c:v>
                </c:pt>
                <c:pt idx="573">
                  <c:v>1.0673999999999999</c:v>
                </c:pt>
                <c:pt idx="574">
                  <c:v>1.0651999999999999</c:v>
                </c:pt>
                <c:pt idx="576">
                  <c:v>1.0669999999999999</c:v>
                </c:pt>
                <c:pt idx="577">
                  <c:v>1.0673999999999999</c:v>
                </c:pt>
                <c:pt idx="578">
                  <c:v>1.0663</c:v>
                </c:pt>
                <c:pt idx="579">
                  <c:v>1.0644</c:v>
                </c:pt>
                <c:pt idx="580">
                  <c:v>1.0590999999999999</c:v>
                </c:pt>
                <c:pt idx="582">
                  <c:v>1.0596000000000001</c:v>
                </c:pt>
                <c:pt idx="583">
                  <c:v>1.0605</c:v>
                </c:pt>
                <c:pt idx="584">
                  <c:v>1.0665</c:v>
                </c:pt>
                <c:pt idx="585">
                  <c:v>1.0612999999999999</c:v>
                </c:pt>
                <c:pt idx="586">
                  <c:v>1.0618000000000001</c:v>
                </c:pt>
                <c:pt idx="588">
                  <c:v>1.0643</c:v>
                </c:pt>
                <c:pt idx="589">
                  <c:v>1.073</c:v>
                </c:pt>
                <c:pt idx="590">
                  <c:v>1.0710999999999999</c:v>
                </c:pt>
                <c:pt idx="591">
                  <c:v>1.0717000000000001</c:v>
                </c:pt>
                <c:pt idx="592">
                  <c:v>1.0728</c:v>
                </c:pt>
                <c:pt idx="594">
                  <c:v>1.0868</c:v>
                </c:pt>
                <c:pt idx="595">
                  <c:v>1.0926</c:v>
                </c:pt>
                <c:pt idx="596">
                  <c:v>1.0904</c:v>
                </c:pt>
                <c:pt idx="597">
                  <c:v>1.0872999999999999</c:v>
                </c:pt>
                <c:pt idx="598">
                  <c:v>1.0894999999999999</c:v>
                </c:pt>
                <c:pt idx="600">
                  <c:v>1.0899000000000001</c:v>
                </c:pt>
                <c:pt idx="601">
                  <c:v>1.093</c:v>
                </c:pt>
                <c:pt idx="602">
                  <c:v>1.0886</c:v>
                </c:pt>
                <c:pt idx="603">
                  <c:v>1.0985</c:v>
                </c:pt>
                <c:pt idx="604">
                  <c:v>1.0998000000000001</c:v>
                </c:pt>
                <c:pt idx="606">
                  <c:v>1.0924</c:v>
                </c:pt>
                <c:pt idx="607">
                  <c:v>1.0873999999999999</c:v>
                </c:pt>
                <c:pt idx="608">
                  <c:v>1.0868</c:v>
                </c:pt>
                <c:pt idx="609">
                  <c:v>1.0861000000000001</c:v>
                </c:pt>
                <c:pt idx="610">
                  <c:v>1.0931</c:v>
                </c:pt>
                <c:pt idx="612">
                  <c:v>1.0974999999999999</c:v>
                </c:pt>
                <c:pt idx="613">
                  <c:v>1.1083000000000001</c:v>
                </c:pt>
                <c:pt idx="614">
                  <c:v>1.1158999999999999</c:v>
                </c:pt>
                <c:pt idx="615">
                  <c:v>1.1103000000000001</c:v>
                </c:pt>
                <c:pt idx="616">
                  <c:v>1.1206</c:v>
                </c:pt>
                <c:pt idx="618">
                  <c:v>1.1236999999999999</c:v>
                </c:pt>
                <c:pt idx="619">
                  <c:v>1.1183000000000001</c:v>
                </c:pt>
                <c:pt idx="620">
                  <c:v>1.1218999999999999</c:v>
                </c:pt>
                <c:pt idx="621">
                  <c:v>1.121</c:v>
                </c:pt>
                <c:pt idx="622">
                  <c:v>1.1183000000000001</c:v>
                </c:pt>
                <c:pt idx="624">
                  <c:v>1.1164000000000001</c:v>
                </c:pt>
                <c:pt idx="625">
                  <c:v>1.1186</c:v>
                </c:pt>
                <c:pt idx="626">
                  <c:v>1.1244000000000001</c:v>
                </c:pt>
                <c:pt idx="627">
                  <c:v>1.1213</c:v>
                </c:pt>
                <c:pt idx="628">
                  <c:v>1.1278999999999999</c:v>
                </c:pt>
                <c:pt idx="630">
                  <c:v>1.1254</c:v>
                </c:pt>
                <c:pt idx="631">
                  <c:v>1.1276999999999999</c:v>
                </c:pt>
                <c:pt idx="632">
                  <c:v>1.1256999999999999</c:v>
                </c:pt>
                <c:pt idx="633">
                  <c:v>1.1214</c:v>
                </c:pt>
                <c:pt idx="634">
                  <c:v>1.1194999999999999</c:v>
                </c:pt>
                <c:pt idx="636">
                  <c:v>1.1203000000000001</c:v>
                </c:pt>
                <c:pt idx="637">
                  <c:v>1.1211</c:v>
                </c:pt>
                <c:pt idx="638">
                  <c:v>1.1217999999999999</c:v>
                </c:pt>
                <c:pt idx="639">
                  <c:v>1.1145</c:v>
                </c:pt>
                <c:pt idx="640">
                  <c:v>1.1197999999999999</c:v>
                </c:pt>
                <c:pt idx="642">
                  <c:v>1.1149</c:v>
                </c:pt>
                <c:pt idx="643">
                  <c:v>1.1133999999999999</c:v>
                </c:pt>
                <c:pt idx="644">
                  <c:v>1.1168</c:v>
                </c:pt>
                <c:pt idx="645">
                  <c:v>1.1152</c:v>
                </c:pt>
                <c:pt idx="646">
                  <c:v>1.1194</c:v>
                </c:pt>
                <c:pt idx="648">
                  <c:v>1.1182000000000001</c:v>
                </c:pt>
                <c:pt idx="649">
                  <c:v>1.1338999999999999</c:v>
                </c:pt>
                <c:pt idx="650">
                  <c:v>1.1377999999999999</c:v>
                </c:pt>
                <c:pt idx="651">
                  <c:v>1.1440999999999999</c:v>
                </c:pt>
                <c:pt idx="652">
                  <c:v>1.1426000000000001</c:v>
                </c:pt>
              </c:numCache>
            </c:numRef>
          </c:val>
          <c:smooth val="0"/>
          <c:extLst>
            <c:ext xmlns:c16="http://schemas.microsoft.com/office/drawing/2014/chart" uri="{C3380CC4-5D6E-409C-BE32-E72D297353CC}">
              <c16:uniqueId val="{00000000-3A3A-44F5-8AF9-939A7E43D47D}"/>
            </c:ext>
          </c:extLst>
        </c:ser>
        <c:dLbls>
          <c:showLegendKey val="0"/>
          <c:showVal val="0"/>
          <c:showCatName val="0"/>
          <c:showSerName val="0"/>
          <c:showPercent val="0"/>
          <c:showBubbleSize val="0"/>
        </c:dLbls>
        <c:smooth val="0"/>
        <c:axId val="155345312"/>
        <c:axId val="155345704"/>
      </c:lineChart>
      <c:catAx>
        <c:axId val="155345312"/>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crossAx val="155345704"/>
        <c:crosses val="autoZero"/>
        <c:auto val="1"/>
        <c:lblAlgn val="ctr"/>
        <c:lblOffset val="100"/>
        <c:noMultiLvlLbl val="0"/>
      </c:catAx>
      <c:valAx>
        <c:axId val="155345704"/>
        <c:scaling>
          <c:orientation val="minMax"/>
          <c:min val="1.02"/>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4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CHF</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Sheet1!$D$1</c:f>
              <c:strCache>
                <c:ptCount val="1"/>
                <c:pt idx="0">
                  <c:v>chf</c:v>
                </c:pt>
              </c:strCache>
            </c:strRef>
          </c:tx>
          <c:spPr>
            <a:ln w="28575" cap="rnd">
              <a:solidFill>
                <a:schemeClr val="accent1"/>
              </a:solidFill>
              <a:round/>
            </a:ln>
            <a:effectLst/>
          </c:spPr>
          <c:marker>
            <c:symbol val="none"/>
          </c:marker>
          <c:dPt>
            <c:idx val="330"/>
            <c:marker>
              <c:symbol val="none"/>
            </c:marker>
            <c:bubble3D val="0"/>
            <c:spPr>
              <a:ln w="28575" cap="rnd">
                <a:solidFill>
                  <a:schemeClr val="accent1"/>
                </a:solidFill>
                <a:round/>
              </a:ln>
              <a:effectLst/>
            </c:spPr>
            <c:extLst>
              <c:ext xmlns:c16="http://schemas.microsoft.com/office/drawing/2014/chart" uri="{C3380CC4-5D6E-409C-BE32-E72D297353CC}">
                <c16:uniqueId val="{00000001-3B8C-4A1C-822C-28DC5777B105}"/>
              </c:ext>
            </c:extLst>
          </c:dPt>
          <c:dPt>
            <c:idx val="332"/>
            <c:marker>
              <c:symbol val="none"/>
            </c:marker>
            <c:bubble3D val="0"/>
            <c:spPr>
              <a:ln w="28575" cap="rnd">
                <a:solidFill>
                  <a:schemeClr val="accent1"/>
                </a:solidFill>
                <a:round/>
              </a:ln>
              <a:effectLst/>
            </c:spPr>
            <c:extLst>
              <c:ext xmlns:c16="http://schemas.microsoft.com/office/drawing/2014/chart" uri="{C3380CC4-5D6E-409C-BE32-E72D297353CC}">
                <c16:uniqueId val="{00000003-3B8C-4A1C-822C-28DC5777B105}"/>
              </c:ext>
            </c:extLst>
          </c:dPt>
          <c:dPt>
            <c:idx val="333"/>
            <c:marker>
              <c:symbol val="none"/>
            </c:marker>
            <c:bubble3D val="0"/>
            <c:spPr>
              <a:ln w="28575" cap="rnd">
                <a:solidFill>
                  <a:srgbClr val="FF0000"/>
                </a:solidFill>
                <a:round/>
              </a:ln>
              <a:effectLst/>
            </c:spPr>
            <c:extLst>
              <c:ext xmlns:c16="http://schemas.microsoft.com/office/drawing/2014/chart" uri="{C3380CC4-5D6E-409C-BE32-E72D297353CC}">
                <c16:uniqueId val="{00000005-3B8C-4A1C-822C-28DC5777B105}"/>
              </c:ext>
            </c:extLst>
          </c:dPt>
          <c:dPt>
            <c:idx val="334"/>
            <c:marker>
              <c:symbol val="none"/>
            </c:marker>
            <c:bubble3D val="0"/>
            <c:spPr>
              <a:ln w="28575" cap="rnd">
                <a:solidFill>
                  <a:srgbClr val="FF0000"/>
                </a:solidFill>
                <a:round/>
              </a:ln>
              <a:effectLst/>
            </c:spPr>
            <c:extLst>
              <c:ext xmlns:c16="http://schemas.microsoft.com/office/drawing/2014/chart" uri="{C3380CC4-5D6E-409C-BE32-E72D297353CC}">
                <c16:uniqueId val="{00000007-3B8C-4A1C-822C-28DC5777B105}"/>
              </c:ext>
            </c:extLst>
          </c:dPt>
          <c:cat>
            <c:strRef>
              <c:f>Sheet1!$A$2:$A$654</c:f>
              <c:strCache>
                <c:ptCount val="653"/>
                <c:pt idx="0">
                  <c:v>06/01/2015</c:v>
                </c:pt>
                <c:pt idx="1">
                  <c:v>06/02/2015</c:v>
                </c:pt>
                <c:pt idx="2">
                  <c:v>06/03/2015</c:v>
                </c:pt>
                <c:pt idx="3">
                  <c:v>06/04/2015</c:v>
                </c:pt>
                <c:pt idx="4">
                  <c:v>06/05/2015</c:v>
                </c:pt>
                <c:pt idx="6">
                  <c:v>06/08/2015</c:v>
                </c:pt>
                <c:pt idx="7">
                  <c:v>06/09/2015</c:v>
                </c:pt>
                <c:pt idx="8">
                  <c:v>06/10/2015</c:v>
                </c:pt>
                <c:pt idx="9">
                  <c:v>06/11/2015</c:v>
                </c:pt>
                <c:pt idx="10">
                  <c:v>06/12/2015</c:v>
                </c:pt>
                <c:pt idx="12">
                  <c:v>06/15/15</c:v>
                </c:pt>
                <c:pt idx="13">
                  <c:v>06/16/15</c:v>
                </c:pt>
                <c:pt idx="14">
                  <c:v>06/17/15</c:v>
                </c:pt>
                <c:pt idx="15">
                  <c:v>06/18/15</c:v>
                </c:pt>
                <c:pt idx="16">
                  <c:v>06/19/15</c:v>
                </c:pt>
                <c:pt idx="18">
                  <c:v>06/22/15</c:v>
                </c:pt>
                <c:pt idx="19">
                  <c:v>06/23/15</c:v>
                </c:pt>
                <c:pt idx="20">
                  <c:v>06/24/15</c:v>
                </c:pt>
                <c:pt idx="21">
                  <c:v>06/25/15</c:v>
                </c:pt>
                <c:pt idx="22">
                  <c:v>06/26/15</c:v>
                </c:pt>
                <c:pt idx="24">
                  <c:v>06/29/15</c:v>
                </c:pt>
                <c:pt idx="25">
                  <c:v>06/30/15</c:v>
                </c:pt>
                <c:pt idx="26">
                  <c:v>07/01/2015</c:v>
                </c:pt>
                <c:pt idx="27">
                  <c:v>07/02/2015</c:v>
                </c:pt>
                <c:pt idx="28">
                  <c:v>07/03/2015</c:v>
                </c:pt>
                <c:pt idx="30">
                  <c:v>07/06/2015</c:v>
                </c:pt>
                <c:pt idx="31">
                  <c:v>07/07/2015</c:v>
                </c:pt>
                <c:pt idx="32">
                  <c:v>07/08/2015</c:v>
                </c:pt>
                <c:pt idx="33">
                  <c:v>07/09/2015</c:v>
                </c:pt>
                <c:pt idx="34">
                  <c:v>07/10/2015</c:v>
                </c:pt>
                <c:pt idx="36">
                  <c:v>07/13/15</c:v>
                </c:pt>
                <c:pt idx="37">
                  <c:v>07/14/15</c:v>
                </c:pt>
                <c:pt idx="38">
                  <c:v>07/15/15</c:v>
                </c:pt>
                <c:pt idx="39">
                  <c:v>07/16/15</c:v>
                </c:pt>
                <c:pt idx="40">
                  <c:v>07/17/15</c:v>
                </c:pt>
                <c:pt idx="42">
                  <c:v>07/20/15</c:v>
                </c:pt>
                <c:pt idx="43">
                  <c:v>07/21/15</c:v>
                </c:pt>
                <c:pt idx="44">
                  <c:v>07/22/15</c:v>
                </c:pt>
                <c:pt idx="45">
                  <c:v>07/23/15</c:v>
                </c:pt>
                <c:pt idx="46">
                  <c:v>07/24/15</c:v>
                </c:pt>
                <c:pt idx="48">
                  <c:v>07/27/15</c:v>
                </c:pt>
                <c:pt idx="49">
                  <c:v>07/28/15</c:v>
                </c:pt>
                <c:pt idx="50">
                  <c:v>07/29/15</c:v>
                </c:pt>
                <c:pt idx="51">
                  <c:v>07/30/15</c:v>
                </c:pt>
                <c:pt idx="52">
                  <c:v>07/31/15</c:v>
                </c:pt>
                <c:pt idx="54">
                  <c:v>08/03/2015</c:v>
                </c:pt>
                <c:pt idx="55">
                  <c:v>08/04/2015</c:v>
                </c:pt>
                <c:pt idx="56">
                  <c:v>08/05/2015</c:v>
                </c:pt>
                <c:pt idx="57">
                  <c:v>08/06/2015</c:v>
                </c:pt>
                <c:pt idx="58">
                  <c:v>08/07/2015</c:v>
                </c:pt>
                <c:pt idx="60">
                  <c:v>08/10/2015</c:v>
                </c:pt>
                <c:pt idx="61">
                  <c:v>08/11/2015</c:v>
                </c:pt>
                <c:pt idx="62">
                  <c:v>08/12/2015</c:v>
                </c:pt>
                <c:pt idx="63">
                  <c:v>08/13/15</c:v>
                </c:pt>
                <c:pt idx="64">
                  <c:v>08/14/15</c:v>
                </c:pt>
                <c:pt idx="66">
                  <c:v>08/17/15</c:v>
                </c:pt>
                <c:pt idx="67">
                  <c:v>08/18/15</c:v>
                </c:pt>
                <c:pt idx="68">
                  <c:v>08/19/15</c:v>
                </c:pt>
                <c:pt idx="69">
                  <c:v>08/20/15</c:v>
                </c:pt>
                <c:pt idx="70">
                  <c:v>08/21/15</c:v>
                </c:pt>
                <c:pt idx="72">
                  <c:v>08/24/15</c:v>
                </c:pt>
                <c:pt idx="73">
                  <c:v>08/25/15</c:v>
                </c:pt>
                <c:pt idx="74">
                  <c:v>08/26/15</c:v>
                </c:pt>
                <c:pt idx="75">
                  <c:v>08/27/15</c:v>
                </c:pt>
                <c:pt idx="76">
                  <c:v>08/28/15</c:v>
                </c:pt>
                <c:pt idx="78">
                  <c:v>08/31/15</c:v>
                </c:pt>
                <c:pt idx="79">
                  <c:v>09/01/2015</c:v>
                </c:pt>
                <c:pt idx="80">
                  <c:v>09/02/2015</c:v>
                </c:pt>
                <c:pt idx="81">
                  <c:v>09/03/2015</c:v>
                </c:pt>
                <c:pt idx="82">
                  <c:v>09/04/2015</c:v>
                </c:pt>
                <c:pt idx="84">
                  <c:v>09/07/2015</c:v>
                </c:pt>
                <c:pt idx="85">
                  <c:v>09/08/2015</c:v>
                </c:pt>
                <c:pt idx="86">
                  <c:v>09/09/2015</c:v>
                </c:pt>
                <c:pt idx="87">
                  <c:v>09/10/2015</c:v>
                </c:pt>
                <c:pt idx="88">
                  <c:v>09/11/2015</c:v>
                </c:pt>
                <c:pt idx="90">
                  <c:v>09/14/15</c:v>
                </c:pt>
                <c:pt idx="91">
                  <c:v>09/15/15</c:v>
                </c:pt>
                <c:pt idx="92">
                  <c:v>09/16/15</c:v>
                </c:pt>
                <c:pt idx="93">
                  <c:v>09/17/15</c:v>
                </c:pt>
                <c:pt idx="94">
                  <c:v>09/18/15</c:v>
                </c:pt>
                <c:pt idx="96">
                  <c:v>09/21/15</c:v>
                </c:pt>
                <c:pt idx="97">
                  <c:v>09/22/15</c:v>
                </c:pt>
                <c:pt idx="98">
                  <c:v>09/23/15</c:v>
                </c:pt>
                <c:pt idx="99">
                  <c:v>09/24/15</c:v>
                </c:pt>
                <c:pt idx="100">
                  <c:v>09/25/15</c:v>
                </c:pt>
                <c:pt idx="102">
                  <c:v>09/28/15</c:v>
                </c:pt>
                <c:pt idx="103">
                  <c:v>09/29/15</c:v>
                </c:pt>
                <c:pt idx="104">
                  <c:v>09/30/15</c:v>
                </c:pt>
                <c:pt idx="105">
                  <c:v>10/01/2015</c:v>
                </c:pt>
                <c:pt idx="106">
                  <c:v>10/02/2015</c:v>
                </c:pt>
                <c:pt idx="108">
                  <c:v>10/05/2015</c:v>
                </c:pt>
                <c:pt idx="109">
                  <c:v>10/06/2015</c:v>
                </c:pt>
                <c:pt idx="110">
                  <c:v>10/07/2015</c:v>
                </c:pt>
                <c:pt idx="111">
                  <c:v>10/08/2015</c:v>
                </c:pt>
                <c:pt idx="112">
                  <c:v>10/09/2015</c:v>
                </c:pt>
                <c:pt idx="114">
                  <c:v>10/12/2015</c:v>
                </c:pt>
                <c:pt idx="115">
                  <c:v>10/13/15</c:v>
                </c:pt>
                <c:pt idx="116">
                  <c:v>10/14/15</c:v>
                </c:pt>
                <c:pt idx="117">
                  <c:v>10/15/15</c:v>
                </c:pt>
                <c:pt idx="118">
                  <c:v>10/16/15</c:v>
                </c:pt>
                <c:pt idx="120">
                  <c:v>10/19/15</c:v>
                </c:pt>
                <c:pt idx="121">
                  <c:v>10/20/15</c:v>
                </c:pt>
                <c:pt idx="122">
                  <c:v>10/21/15</c:v>
                </c:pt>
                <c:pt idx="123">
                  <c:v>10/22/15</c:v>
                </c:pt>
                <c:pt idx="124">
                  <c:v>10/23/15</c:v>
                </c:pt>
                <c:pt idx="126">
                  <c:v>10/26/15</c:v>
                </c:pt>
                <c:pt idx="127">
                  <c:v>10/27/15</c:v>
                </c:pt>
                <c:pt idx="128">
                  <c:v>10/28/15</c:v>
                </c:pt>
                <c:pt idx="129">
                  <c:v>10/29/15</c:v>
                </c:pt>
                <c:pt idx="130">
                  <c:v>10/30/15</c:v>
                </c:pt>
                <c:pt idx="132">
                  <c:v>11/02/2015</c:v>
                </c:pt>
                <c:pt idx="133">
                  <c:v>11/03/2015</c:v>
                </c:pt>
                <c:pt idx="134">
                  <c:v>11/04/2015</c:v>
                </c:pt>
                <c:pt idx="135">
                  <c:v>11/05/2015</c:v>
                </c:pt>
                <c:pt idx="136">
                  <c:v>11/06/2015</c:v>
                </c:pt>
                <c:pt idx="138">
                  <c:v>11/09/2015</c:v>
                </c:pt>
                <c:pt idx="139">
                  <c:v>11/10/2015</c:v>
                </c:pt>
                <c:pt idx="140">
                  <c:v>11/11/2015</c:v>
                </c:pt>
                <c:pt idx="141">
                  <c:v>11/12/2015</c:v>
                </c:pt>
                <c:pt idx="142">
                  <c:v>11/13/15</c:v>
                </c:pt>
                <c:pt idx="144">
                  <c:v>11/16/15</c:v>
                </c:pt>
                <c:pt idx="145">
                  <c:v>11/17/15</c:v>
                </c:pt>
                <c:pt idx="146">
                  <c:v>11/18/15</c:v>
                </c:pt>
                <c:pt idx="147">
                  <c:v>11/19/15</c:v>
                </c:pt>
                <c:pt idx="148">
                  <c:v>11/20/15</c:v>
                </c:pt>
                <c:pt idx="150">
                  <c:v>11/23/15</c:v>
                </c:pt>
                <c:pt idx="151">
                  <c:v>11/24/15</c:v>
                </c:pt>
                <c:pt idx="152">
                  <c:v>11/25/15</c:v>
                </c:pt>
                <c:pt idx="153">
                  <c:v>11/26/15</c:v>
                </c:pt>
                <c:pt idx="154">
                  <c:v>11/27/15</c:v>
                </c:pt>
                <c:pt idx="156">
                  <c:v>11/30/15</c:v>
                </c:pt>
                <c:pt idx="157">
                  <c:v>12/01/2015</c:v>
                </c:pt>
                <c:pt idx="158">
                  <c:v>12/02/2015</c:v>
                </c:pt>
                <c:pt idx="159">
                  <c:v>12/03/2015</c:v>
                </c:pt>
                <c:pt idx="160">
                  <c:v>12/04/2015</c:v>
                </c:pt>
                <c:pt idx="162">
                  <c:v>12/07/2015</c:v>
                </c:pt>
                <c:pt idx="163">
                  <c:v>12/08/2015</c:v>
                </c:pt>
                <c:pt idx="164">
                  <c:v>12/09/2015</c:v>
                </c:pt>
                <c:pt idx="165">
                  <c:v>12/10/2015</c:v>
                </c:pt>
                <c:pt idx="166">
                  <c:v>12/11/2015</c:v>
                </c:pt>
                <c:pt idx="168">
                  <c:v>12/14/15</c:v>
                </c:pt>
                <c:pt idx="169">
                  <c:v>12/15/15</c:v>
                </c:pt>
                <c:pt idx="170">
                  <c:v>12/16/15</c:v>
                </c:pt>
                <c:pt idx="171">
                  <c:v>12/17/15</c:v>
                </c:pt>
                <c:pt idx="172">
                  <c:v>12/18/15</c:v>
                </c:pt>
                <c:pt idx="174">
                  <c:v>12/21/15</c:v>
                </c:pt>
                <c:pt idx="175">
                  <c:v>12/22/15</c:v>
                </c:pt>
                <c:pt idx="176">
                  <c:v>12/23/15</c:v>
                </c:pt>
                <c:pt idx="177">
                  <c:v>12/24/15</c:v>
                </c:pt>
                <c:pt idx="178">
                  <c:v>12/25/15</c:v>
                </c:pt>
                <c:pt idx="180">
                  <c:v>12/28/15</c:v>
                </c:pt>
                <c:pt idx="181">
                  <c:v>12/29/15</c:v>
                </c:pt>
                <c:pt idx="182">
                  <c:v>12/30/15</c:v>
                </c:pt>
                <c:pt idx="183">
                  <c:v>12/31/15</c:v>
                </c:pt>
                <c:pt idx="184">
                  <c:v>01/01/2016</c:v>
                </c:pt>
                <c:pt idx="186">
                  <c:v>01/04/2016</c:v>
                </c:pt>
                <c:pt idx="187">
                  <c:v>01/05/2016</c:v>
                </c:pt>
                <c:pt idx="188">
                  <c:v>01/06/2016</c:v>
                </c:pt>
                <c:pt idx="189">
                  <c:v>01/07/2016</c:v>
                </c:pt>
                <c:pt idx="190">
                  <c:v>01/08/2016</c:v>
                </c:pt>
                <c:pt idx="192">
                  <c:v>01/11/2016</c:v>
                </c:pt>
                <c:pt idx="193">
                  <c:v>01/12/2016</c:v>
                </c:pt>
                <c:pt idx="194">
                  <c:v>01/13/16</c:v>
                </c:pt>
                <c:pt idx="195">
                  <c:v>01/14/16</c:v>
                </c:pt>
                <c:pt idx="196">
                  <c:v>01/15/16</c:v>
                </c:pt>
                <c:pt idx="198">
                  <c:v>01/18/16</c:v>
                </c:pt>
                <c:pt idx="199">
                  <c:v>01/19/16</c:v>
                </c:pt>
                <c:pt idx="200">
                  <c:v>01/20/16</c:v>
                </c:pt>
                <c:pt idx="201">
                  <c:v>01/21/16</c:v>
                </c:pt>
                <c:pt idx="202">
                  <c:v>01/22/16</c:v>
                </c:pt>
                <c:pt idx="204">
                  <c:v>01/25/16</c:v>
                </c:pt>
                <c:pt idx="205">
                  <c:v>01/26/16</c:v>
                </c:pt>
                <c:pt idx="206">
                  <c:v>01/27/16</c:v>
                </c:pt>
                <c:pt idx="207">
                  <c:v>01/28/16</c:v>
                </c:pt>
                <c:pt idx="208">
                  <c:v>01/29/16</c:v>
                </c:pt>
                <c:pt idx="210">
                  <c:v>02/01/2016</c:v>
                </c:pt>
                <c:pt idx="211">
                  <c:v>02/02/2016</c:v>
                </c:pt>
                <c:pt idx="212">
                  <c:v>02/03/2016</c:v>
                </c:pt>
                <c:pt idx="213">
                  <c:v>02/04/2016</c:v>
                </c:pt>
                <c:pt idx="214">
                  <c:v>02/05/2016</c:v>
                </c:pt>
                <c:pt idx="216">
                  <c:v>02/08/2016</c:v>
                </c:pt>
                <c:pt idx="217">
                  <c:v>02/09/2016</c:v>
                </c:pt>
                <c:pt idx="218">
                  <c:v>02/10/2016</c:v>
                </c:pt>
                <c:pt idx="219">
                  <c:v>02/11/2016</c:v>
                </c:pt>
                <c:pt idx="220">
                  <c:v>02/12/2016</c:v>
                </c:pt>
                <c:pt idx="222">
                  <c:v>02/15/16</c:v>
                </c:pt>
                <c:pt idx="223">
                  <c:v>02/16/16</c:v>
                </c:pt>
                <c:pt idx="224">
                  <c:v>02/17/16</c:v>
                </c:pt>
                <c:pt idx="225">
                  <c:v>02/18/16</c:v>
                </c:pt>
                <c:pt idx="226">
                  <c:v>02/19/16</c:v>
                </c:pt>
                <c:pt idx="228">
                  <c:v>02/22/16</c:v>
                </c:pt>
                <c:pt idx="229">
                  <c:v>02/23/16</c:v>
                </c:pt>
                <c:pt idx="230">
                  <c:v>02/24/16</c:v>
                </c:pt>
                <c:pt idx="231">
                  <c:v>02/25/16</c:v>
                </c:pt>
                <c:pt idx="232">
                  <c:v>02/26/16</c:v>
                </c:pt>
                <c:pt idx="234">
                  <c:v>02/29/16</c:v>
                </c:pt>
                <c:pt idx="235">
                  <c:v>03/01/2016</c:v>
                </c:pt>
                <c:pt idx="236">
                  <c:v>03/02/2016</c:v>
                </c:pt>
                <c:pt idx="237">
                  <c:v>03/03/2016</c:v>
                </c:pt>
                <c:pt idx="238">
                  <c:v>03/04/2016</c:v>
                </c:pt>
                <c:pt idx="240">
                  <c:v>03/07/2016</c:v>
                </c:pt>
                <c:pt idx="241">
                  <c:v>03/08/2016</c:v>
                </c:pt>
                <c:pt idx="242">
                  <c:v>03/09/2016</c:v>
                </c:pt>
                <c:pt idx="243">
                  <c:v>03/10/2016</c:v>
                </c:pt>
                <c:pt idx="244">
                  <c:v>03/11/2016</c:v>
                </c:pt>
                <c:pt idx="246">
                  <c:v>03/14/16</c:v>
                </c:pt>
                <c:pt idx="247">
                  <c:v>03/15/16</c:v>
                </c:pt>
                <c:pt idx="248">
                  <c:v>03/16/16</c:v>
                </c:pt>
                <c:pt idx="249">
                  <c:v>03/17/16</c:v>
                </c:pt>
                <c:pt idx="250">
                  <c:v>03/18/16</c:v>
                </c:pt>
                <c:pt idx="252">
                  <c:v>03/21/16</c:v>
                </c:pt>
                <c:pt idx="253">
                  <c:v>03/22/16</c:v>
                </c:pt>
                <c:pt idx="254">
                  <c:v>03/23/16</c:v>
                </c:pt>
                <c:pt idx="255">
                  <c:v>03/24/16</c:v>
                </c:pt>
                <c:pt idx="256">
                  <c:v>03/25/16</c:v>
                </c:pt>
                <c:pt idx="258">
                  <c:v>03/28/16</c:v>
                </c:pt>
                <c:pt idx="259">
                  <c:v>03/29/16</c:v>
                </c:pt>
                <c:pt idx="260">
                  <c:v>03/30/16</c:v>
                </c:pt>
                <c:pt idx="261">
                  <c:v>03/31/16</c:v>
                </c:pt>
                <c:pt idx="262">
                  <c:v>04/01/2016</c:v>
                </c:pt>
                <c:pt idx="264">
                  <c:v>04/04/2016</c:v>
                </c:pt>
                <c:pt idx="265">
                  <c:v>04/05/2016</c:v>
                </c:pt>
                <c:pt idx="266">
                  <c:v>04/06/2016</c:v>
                </c:pt>
                <c:pt idx="267">
                  <c:v>04/07/2016</c:v>
                </c:pt>
                <c:pt idx="268">
                  <c:v>04/08/2016</c:v>
                </c:pt>
                <c:pt idx="270">
                  <c:v>04/11/2016</c:v>
                </c:pt>
                <c:pt idx="271">
                  <c:v>04/12/2016</c:v>
                </c:pt>
                <c:pt idx="272">
                  <c:v>04/13/16</c:v>
                </c:pt>
                <c:pt idx="273">
                  <c:v>04/14/16</c:v>
                </c:pt>
                <c:pt idx="274">
                  <c:v>04/15/16</c:v>
                </c:pt>
                <c:pt idx="276">
                  <c:v>04/18/16</c:v>
                </c:pt>
                <c:pt idx="277">
                  <c:v>04/19/16</c:v>
                </c:pt>
                <c:pt idx="278">
                  <c:v>04/20/16</c:v>
                </c:pt>
                <c:pt idx="279">
                  <c:v>04/21/16</c:v>
                </c:pt>
                <c:pt idx="280">
                  <c:v>04/22/16</c:v>
                </c:pt>
                <c:pt idx="282">
                  <c:v>04/25/16</c:v>
                </c:pt>
                <c:pt idx="283">
                  <c:v>04/26/16</c:v>
                </c:pt>
                <c:pt idx="284">
                  <c:v>04/27/16</c:v>
                </c:pt>
                <c:pt idx="285">
                  <c:v>04/28/16</c:v>
                </c:pt>
                <c:pt idx="286">
                  <c:v>04/29/16</c:v>
                </c:pt>
                <c:pt idx="288">
                  <c:v>05/02/2016</c:v>
                </c:pt>
                <c:pt idx="289">
                  <c:v>05/03/2016</c:v>
                </c:pt>
                <c:pt idx="290">
                  <c:v>05/04/2016</c:v>
                </c:pt>
                <c:pt idx="291">
                  <c:v>05/05/2016</c:v>
                </c:pt>
                <c:pt idx="292">
                  <c:v>05/06/2016</c:v>
                </c:pt>
                <c:pt idx="294">
                  <c:v>05/09/2016</c:v>
                </c:pt>
                <c:pt idx="295">
                  <c:v>05/10/2016</c:v>
                </c:pt>
                <c:pt idx="296">
                  <c:v>05/11/2016</c:v>
                </c:pt>
                <c:pt idx="297">
                  <c:v>05/12/2016</c:v>
                </c:pt>
                <c:pt idx="298">
                  <c:v>05/13/16</c:v>
                </c:pt>
                <c:pt idx="300">
                  <c:v>05/16/16</c:v>
                </c:pt>
                <c:pt idx="301">
                  <c:v>05/17/16</c:v>
                </c:pt>
                <c:pt idx="302">
                  <c:v>05/18/16</c:v>
                </c:pt>
                <c:pt idx="303">
                  <c:v>05/19/16</c:v>
                </c:pt>
                <c:pt idx="304">
                  <c:v>05/20/16</c:v>
                </c:pt>
                <c:pt idx="306">
                  <c:v>05/23/16</c:v>
                </c:pt>
                <c:pt idx="307">
                  <c:v>05/24/16</c:v>
                </c:pt>
                <c:pt idx="308">
                  <c:v>05/25/16</c:v>
                </c:pt>
                <c:pt idx="309">
                  <c:v>05/26/16</c:v>
                </c:pt>
                <c:pt idx="310">
                  <c:v>05/27/16</c:v>
                </c:pt>
                <c:pt idx="312">
                  <c:v>05/30/16</c:v>
                </c:pt>
                <c:pt idx="313">
                  <c:v>05/31/16</c:v>
                </c:pt>
                <c:pt idx="314">
                  <c:v>06/01/2016</c:v>
                </c:pt>
                <c:pt idx="315">
                  <c:v>06/02/2016</c:v>
                </c:pt>
                <c:pt idx="316">
                  <c:v>06/03/2016</c:v>
                </c:pt>
                <c:pt idx="318">
                  <c:v>06/06/2016</c:v>
                </c:pt>
                <c:pt idx="319">
                  <c:v>06/07/2016</c:v>
                </c:pt>
                <c:pt idx="320">
                  <c:v>06/08/2016</c:v>
                </c:pt>
                <c:pt idx="321">
                  <c:v>06/09/2016</c:v>
                </c:pt>
                <c:pt idx="322">
                  <c:v>06/10/2016</c:v>
                </c:pt>
                <c:pt idx="324">
                  <c:v>06/13/16</c:v>
                </c:pt>
                <c:pt idx="325">
                  <c:v>06/14/16</c:v>
                </c:pt>
                <c:pt idx="326">
                  <c:v>06/15/16</c:v>
                </c:pt>
                <c:pt idx="327">
                  <c:v>06/16/16</c:v>
                </c:pt>
                <c:pt idx="328">
                  <c:v>06/17/16</c:v>
                </c:pt>
                <c:pt idx="330">
                  <c:v>06/20/16</c:v>
                </c:pt>
                <c:pt idx="331">
                  <c:v>06/21/16</c:v>
                </c:pt>
                <c:pt idx="332">
                  <c:v>06/22/16</c:v>
                </c:pt>
                <c:pt idx="333">
                  <c:v>06/23/16</c:v>
                </c:pt>
                <c:pt idx="334">
                  <c:v>06/24/16</c:v>
                </c:pt>
                <c:pt idx="336">
                  <c:v>06/27/16</c:v>
                </c:pt>
                <c:pt idx="337">
                  <c:v>06/28/16</c:v>
                </c:pt>
                <c:pt idx="338">
                  <c:v>06/29/16</c:v>
                </c:pt>
                <c:pt idx="339">
                  <c:v>06/30/16</c:v>
                </c:pt>
                <c:pt idx="340">
                  <c:v>07/01/2016</c:v>
                </c:pt>
                <c:pt idx="342">
                  <c:v>07/04/2016</c:v>
                </c:pt>
                <c:pt idx="343">
                  <c:v>07/05/2016</c:v>
                </c:pt>
                <c:pt idx="344">
                  <c:v>07/06/2016</c:v>
                </c:pt>
                <c:pt idx="345">
                  <c:v>07/07/2016</c:v>
                </c:pt>
                <c:pt idx="346">
                  <c:v>07/08/2016</c:v>
                </c:pt>
                <c:pt idx="348">
                  <c:v>07/11/2016</c:v>
                </c:pt>
                <c:pt idx="349">
                  <c:v>07/12/2016</c:v>
                </c:pt>
                <c:pt idx="350">
                  <c:v>07/13/16</c:v>
                </c:pt>
                <c:pt idx="351">
                  <c:v>07/14/16</c:v>
                </c:pt>
                <c:pt idx="352">
                  <c:v>07/15/16</c:v>
                </c:pt>
                <c:pt idx="354">
                  <c:v>07/18/16</c:v>
                </c:pt>
                <c:pt idx="355">
                  <c:v>07/19/16</c:v>
                </c:pt>
                <c:pt idx="356">
                  <c:v>07/20/16</c:v>
                </c:pt>
                <c:pt idx="357">
                  <c:v>07/21/16</c:v>
                </c:pt>
                <c:pt idx="358">
                  <c:v>07/22/16</c:v>
                </c:pt>
                <c:pt idx="360">
                  <c:v>07/25/16</c:v>
                </c:pt>
                <c:pt idx="361">
                  <c:v>07/26/16</c:v>
                </c:pt>
                <c:pt idx="362">
                  <c:v>07/27/16</c:v>
                </c:pt>
                <c:pt idx="363">
                  <c:v>07/28/16</c:v>
                </c:pt>
                <c:pt idx="364">
                  <c:v>07/29/16</c:v>
                </c:pt>
                <c:pt idx="366">
                  <c:v>08/01/2016</c:v>
                </c:pt>
                <c:pt idx="367">
                  <c:v>08/02/2016</c:v>
                </c:pt>
                <c:pt idx="368">
                  <c:v>08/03/2016</c:v>
                </c:pt>
                <c:pt idx="369">
                  <c:v>08/04/2016</c:v>
                </c:pt>
                <c:pt idx="370">
                  <c:v>08/05/2016</c:v>
                </c:pt>
                <c:pt idx="372">
                  <c:v>08/08/2016</c:v>
                </c:pt>
                <c:pt idx="373">
                  <c:v>08/09/2016</c:v>
                </c:pt>
                <c:pt idx="374">
                  <c:v>08/10/2016</c:v>
                </c:pt>
                <c:pt idx="375">
                  <c:v>08/11/2016</c:v>
                </c:pt>
                <c:pt idx="376">
                  <c:v>08/12/2016</c:v>
                </c:pt>
                <c:pt idx="378">
                  <c:v>08/15/16</c:v>
                </c:pt>
                <c:pt idx="379">
                  <c:v>08/16/16</c:v>
                </c:pt>
                <c:pt idx="380">
                  <c:v>08/17/16</c:v>
                </c:pt>
                <c:pt idx="381">
                  <c:v>08/18/16</c:v>
                </c:pt>
                <c:pt idx="382">
                  <c:v>08/19/16</c:v>
                </c:pt>
                <c:pt idx="384">
                  <c:v>08/22/16</c:v>
                </c:pt>
                <c:pt idx="385">
                  <c:v>08/23/16</c:v>
                </c:pt>
                <c:pt idx="386">
                  <c:v>08/24/16</c:v>
                </c:pt>
                <c:pt idx="387">
                  <c:v>08/25/16</c:v>
                </c:pt>
                <c:pt idx="388">
                  <c:v>08/26/16</c:v>
                </c:pt>
                <c:pt idx="390">
                  <c:v>08/29/16</c:v>
                </c:pt>
                <c:pt idx="391">
                  <c:v>08/30/16</c:v>
                </c:pt>
                <c:pt idx="392">
                  <c:v>08/31/16</c:v>
                </c:pt>
                <c:pt idx="393">
                  <c:v>09/01/2016</c:v>
                </c:pt>
                <c:pt idx="394">
                  <c:v>09/02/2016</c:v>
                </c:pt>
                <c:pt idx="396">
                  <c:v>09/05/2016</c:v>
                </c:pt>
                <c:pt idx="397">
                  <c:v>09/06/2016</c:v>
                </c:pt>
                <c:pt idx="398">
                  <c:v>09/07/2016</c:v>
                </c:pt>
                <c:pt idx="399">
                  <c:v>09/08/2016</c:v>
                </c:pt>
                <c:pt idx="400">
                  <c:v>09/09/2016</c:v>
                </c:pt>
                <c:pt idx="402">
                  <c:v>09/12/2016</c:v>
                </c:pt>
                <c:pt idx="403">
                  <c:v>09/13/16</c:v>
                </c:pt>
                <c:pt idx="404">
                  <c:v>09/14/16</c:v>
                </c:pt>
                <c:pt idx="405">
                  <c:v>09/15/16</c:v>
                </c:pt>
                <c:pt idx="406">
                  <c:v>09/16/16</c:v>
                </c:pt>
                <c:pt idx="408">
                  <c:v>09/19/16</c:v>
                </c:pt>
                <c:pt idx="409">
                  <c:v>09/20/16</c:v>
                </c:pt>
                <c:pt idx="410">
                  <c:v>09/21/16</c:v>
                </c:pt>
                <c:pt idx="411">
                  <c:v>09/22/16</c:v>
                </c:pt>
                <c:pt idx="412">
                  <c:v>09/23/16</c:v>
                </c:pt>
                <c:pt idx="414">
                  <c:v>09/26/16</c:v>
                </c:pt>
                <c:pt idx="415">
                  <c:v>09/27/16</c:v>
                </c:pt>
                <c:pt idx="416">
                  <c:v>09/28/16</c:v>
                </c:pt>
                <c:pt idx="417">
                  <c:v>09/29/16</c:v>
                </c:pt>
                <c:pt idx="418">
                  <c:v>09/30/16</c:v>
                </c:pt>
                <c:pt idx="420">
                  <c:v>10/03/2016</c:v>
                </c:pt>
                <c:pt idx="421">
                  <c:v>10/04/2016</c:v>
                </c:pt>
                <c:pt idx="422">
                  <c:v>10/05/2016</c:v>
                </c:pt>
                <c:pt idx="423">
                  <c:v>10/06/2016</c:v>
                </c:pt>
                <c:pt idx="424">
                  <c:v>10/07/2016</c:v>
                </c:pt>
                <c:pt idx="426">
                  <c:v>10/10/2016</c:v>
                </c:pt>
                <c:pt idx="427">
                  <c:v>10/11/2016</c:v>
                </c:pt>
                <c:pt idx="428">
                  <c:v>10/12/2016</c:v>
                </c:pt>
                <c:pt idx="429">
                  <c:v>10/13/16</c:v>
                </c:pt>
                <c:pt idx="430">
                  <c:v>10/14/16</c:v>
                </c:pt>
                <c:pt idx="432">
                  <c:v>10/17/16</c:v>
                </c:pt>
                <c:pt idx="433">
                  <c:v>10/18/16</c:v>
                </c:pt>
                <c:pt idx="434">
                  <c:v>10/19/16</c:v>
                </c:pt>
                <c:pt idx="435">
                  <c:v>10/20/16</c:v>
                </c:pt>
                <c:pt idx="436">
                  <c:v>10/21/16</c:v>
                </c:pt>
                <c:pt idx="438">
                  <c:v>10/24/16</c:v>
                </c:pt>
                <c:pt idx="439">
                  <c:v>10/25/16</c:v>
                </c:pt>
                <c:pt idx="440">
                  <c:v>10/26/16</c:v>
                </c:pt>
                <c:pt idx="441">
                  <c:v>10/27/16</c:v>
                </c:pt>
                <c:pt idx="442">
                  <c:v>10/28/16</c:v>
                </c:pt>
                <c:pt idx="444">
                  <c:v>10/31/16</c:v>
                </c:pt>
                <c:pt idx="445">
                  <c:v>11/01/2016</c:v>
                </c:pt>
                <c:pt idx="446">
                  <c:v>11/02/2016</c:v>
                </c:pt>
                <c:pt idx="447">
                  <c:v>11/03/2016</c:v>
                </c:pt>
                <c:pt idx="448">
                  <c:v>11/04/2016</c:v>
                </c:pt>
                <c:pt idx="450">
                  <c:v>11/07/2016</c:v>
                </c:pt>
                <c:pt idx="451">
                  <c:v>11/08/2016</c:v>
                </c:pt>
                <c:pt idx="452">
                  <c:v>11/09/2016</c:v>
                </c:pt>
                <c:pt idx="453">
                  <c:v>11/10/2016</c:v>
                </c:pt>
                <c:pt idx="454">
                  <c:v>11/11/2016</c:v>
                </c:pt>
                <c:pt idx="456">
                  <c:v>11/14/16</c:v>
                </c:pt>
                <c:pt idx="457">
                  <c:v>11/15/16</c:v>
                </c:pt>
                <c:pt idx="458">
                  <c:v>11/16/16</c:v>
                </c:pt>
                <c:pt idx="459">
                  <c:v>11/17/16</c:v>
                </c:pt>
                <c:pt idx="460">
                  <c:v>11/18/16</c:v>
                </c:pt>
                <c:pt idx="462">
                  <c:v>11/21/16</c:v>
                </c:pt>
                <c:pt idx="463">
                  <c:v>11/22/16</c:v>
                </c:pt>
                <c:pt idx="464">
                  <c:v>11/23/16</c:v>
                </c:pt>
                <c:pt idx="465">
                  <c:v>11/24/16</c:v>
                </c:pt>
                <c:pt idx="466">
                  <c:v>11/25/16</c:v>
                </c:pt>
                <c:pt idx="468">
                  <c:v>11/28/16</c:v>
                </c:pt>
                <c:pt idx="469">
                  <c:v>11/29/16</c:v>
                </c:pt>
                <c:pt idx="470">
                  <c:v>11/30/16</c:v>
                </c:pt>
                <c:pt idx="471">
                  <c:v>12/01/2016</c:v>
                </c:pt>
                <c:pt idx="472">
                  <c:v>12/02/2016</c:v>
                </c:pt>
                <c:pt idx="474">
                  <c:v>12/05/2016</c:v>
                </c:pt>
                <c:pt idx="475">
                  <c:v>12/06/2016</c:v>
                </c:pt>
                <c:pt idx="476">
                  <c:v>12/07/2016</c:v>
                </c:pt>
                <c:pt idx="477">
                  <c:v>12/08/2016</c:v>
                </c:pt>
                <c:pt idx="478">
                  <c:v>12/09/2016</c:v>
                </c:pt>
                <c:pt idx="480">
                  <c:v>12/12/2016</c:v>
                </c:pt>
                <c:pt idx="481">
                  <c:v>12/13/16</c:v>
                </c:pt>
                <c:pt idx="482">
                  <c:v>12/14/16</c:v>
                </c:pt>
                <c:pt idx="483">
                  <c:v>12/15/16</c:v>
                </c:pt>
                <c:pt idx="484">
                  <c:v>12/16/16</c:v>
                </c:pt>
                <c:pt idx="486">
                  <c:v>12/19/16</c:v>
                </c:pt>
                <c:pt idx="487">
                  <c:v>12/20/16</c:v>
                </c:pt>
                <c:pt idx="488">
                  <c:v>12/21/16</c:v>
                </c:pt>
                <c:pt idx="489">
                  <c:v>12/22/16</c:v>
                </c:pt>
                <c:pt idx="490">
                  <c:v>12/23/16</c:v>
                </c:pt>
                <c:pt idx="492">
                  <c:v>12/26/16</c:v>
                </c:pt>
                <c:pt idx="493">
                  <c:v>12/27/16</c:v>
                </c:pt>
                <c:pt idx="494">
                  <c:v>12/28/16</c:v>
                </c:pt>
                <c:pt idx="495">
                  <c:v>12/29/16</c:v>
                </c:pt>
                <c:pt idx="496">
                  <c:v>12/30/16</c:v>
                </c:pt>
                <c:pt idx="498">
                  <c:v>01/02/2017</c:v>
                </c:pt>
                <c:pt idx="499">
                  <c:v>01/03/2017</c:v>
                </c:pt>
                <c:pt idx="500">
                  <c:v>01/04/2017</c:v>
                </c:pt>
                <c:pt idx="501">
                  <c:v>01/05/2017</c:v>
                </c:pt>
                <c:pt idx="502">
                  <c:v>01/06/2017</c:v>
                </c:pt>
                <c:pt idx="504">
                  <c:v>01/09/2017</c:v>
                </c:pt>
                <c:pt idx="505">
                  <c:v>01/10/2017</c:v>
                </c:pt>
                <c:pt idx="506">
                  <c:v>01/11/2017</c:v>
                </c:pt>
                <c:pt idx="507">
                  <c:v>01/12/2017</c:v>
                </c:pt>
                <c:pt idx="508">
                  <c:v>01/13/17</c:v>
                </c:pt>
                <c:pt idx="510">
                  <c:v>01/16/17</c:v>
                </c:pt>
                <c:pt idx="511">
                  <c:v>01/17/17</c:v>
                </c:pt>
                <c:pt idx="512">
                  <c:v>01/18/17</c:v>
                </c:pt>
                <c:pt idx="513">
                  <c:v>01/19/17</c:v>
                </c:pt>
                <c:pt idx="514">
                  <c:v>01/20/17</c:v>
                </c:pt>
                <c:pt idx="516">
                  <c:v>01/23/17</c:v>
                </c:pt>
                <c:pt idx="517">
                  <c:v>01/24/17</c:v>
                </c:pt>
                <c:pt idx="518">
                  <c:v>01/25/17</c:v>
                </c:pt>
                <c:pt idx="519">
                  <c:v>01/26/17</c:v>
                </c:pt>
                <c:pt idx="520">
                  <c:v>01/27/17</c:v>
                </c:pt>
                <c:pt idx="522">
                  <c:v>01/30/17</c:v>
                </c:pt>
                <c:pt idx="523">
                  <c:v>01/31/17</c:v>
                </c:pt>
                <c:pt idx="524">
                  <c:v>02/01/2017</c:v>
                </c:pt>
                <c:pt idx="525">
                  <c:v>02/02/2017</c:v>
                </c:pt>
                <c:pt idx="526">
                  <c:v>02/03/2017</c:v>
                </c:pt>
                <c:pt idx="528">
                  <c:v>02/06/2017</c:v>
                </c:pt>
                <c:pt idx="529">
                  <c:v>02/07/2017</c:v>
                </c:pt>
                <c:pt idx="530">
                  <c:v>02/08/2017</c:v>
                </c:pt>
                <c:pt idx="531">
                  <c:v>02/09/2017</c:v>
                </c:pt>
                <c:pt idx="532">
                  <c:v>02/10/2017</c:v>
                </c:pt>
                <c:pt idx="534">
                  <c:v>02/13/17</c:v>
                </c:pt>
                <c:pt idx="535">
                  <c:v>02/14/17</c:v>
                </c:pt>
                <c:pt idx="536">
                  <c:v>02/15/17</c:v>
                </c:pt>
                <c:pt idx="537">
                  <c:v>02/16/17</c:v>
                </c:pt>
                <c:pt idx="538">
                  <c:v>02/17/17</c:v>
                </c:pt>
                <c:pt idx="540">
                  <c:v>02/20/17</c:v>
                </c:pt>
                <c:pt idx="541">
                  <c:v>02/21/17</c:v>
                </c:pt>
                <c:pt idx="542">
                  <c:v>02/22/17</c:v>
                </c:pt>
                <c:pt idx="543">
                  <c:v>02/23/17</c:v>
                </c:pt>
                <c:pt idx="544">
                  <c:v>02/24/17</c:v>
                </c:pt>
                <c:pt idx="546">
                  <c:v>02/27/17</c:v>
                </c:pt>
                <c:pt idx="547">
                  <c:v>02/28/17</c:v>
                </c:pt>
                <c:pt idx="548">
                  <c:v>03/01/2017</c:v>
                </c:pt>
                <c:pt idx="549">
                  <c:v>03/02/2017</c:v>
                </c:pt>
                <c:pt idx="550">
                  <c:v>03/03/2017</c:v>
                </c:pt>
                <c:pt idx="552">
                  <c:v>03/06/2017</c:v>
                </c:pt>
                <c:pt idx="553">
                  <c:v>03/07/2017</c:v>
                </c:pt>
                <c:pt idx="554">
                  <c:v>03/08/2017</c:v>
                </c:pt>
                <c:pt idx="555">
                  <c:v>03/09/2017</c:v>
                </c:pt>
                <c:pt idx="556">
                  <c:v>03/10/2017</c:v>
                </c:pt>
                <c:pt idx="558">
                  <c:v>03/13/17</c:v>
                </c:pt>
                <c:pt idx="559">
                  <c:v>03/14/17</c:v>
                </c:pt>
                <c:pt idx="560">
                  <c:v>03/15/17</c:v>
                </c:pt>
                <c:pt idx="561">
                  <c:v>03/16/17</c:v>
                </c:pt>
                <c:pt idx="562">
                  <c:v>03/17/17</c:v>
                </c:pt>
                <c:pt idx="564">
                  <c:v>03/20/17</c:v>
                </c:pt>
                <c:pt idx="565">
                  <c:v>03/21/17</c:v>
                </c:pt>
                <c:pt idx="566">
                  <c:v>03/22/17</c:v>
                </c:pt>
                <c:pt idx="567">
                  <c:v>03/23/17</c:v>
                </c:pt>
                <c:pt idx="568">
                  <c:v>03/24/17</c:v>
                </c:pt>
                <c:pt idx="570">
                  <c:v>03/27/17</c:v>
                </c:pt>
                <c:pt idx="571">
                  <c:v>03/28/17</c:v>
                </c:pt>
                <c:pt idx="572">
                  <c:v>03/29/17</c:v>
                </c:pt>
                <c:pt idx="573">
                  <c:v>03/30/17</c:v>
                </c:pt>
                <c:pt idx="574">
                  <c:v>03/31/17</c:v>
                </c:pt>
                <c:pt idx="576">
                  <c:v>04/03/2017</c:v>
                </c:pt>
                <c:pt idx="577">
                  <c:v>04/04/2017</c:v>
                </c:pt>
                <c:pt idx="578">
                  <c:v>04/05/2017</c:v>
                </c:pt>
                <c:pt idx="579">
                  <c:v>04/06/2017</c:v>
                </c:pt>
                <c:pt idx="580">
                  <c:v>04/07/2017</c:v>
                </c:pt>
                <c:pt idx="582">
                  <c:v>04/10/2017</c:v>
                </c:pt>
                <c:pt idx="583">
                  <c:v>04/11/2017</c:v>
                </c:pt>
                <c:pt idx="584">
                  <c:v>04/12/2017</c:v>
                </c:pt>
                <c:pt idx="585">
                  <c:v>04/13/17</c:v>
                </c:pt>
                <c:pt idx="586">
                  <c:v>04/14/17</c:v>
                </c:pt>
                <c:pt idx="588">
                  <c:v>04/17/17</c:v>
                </c:pt>
                <c:pt idx="589">
                  <c:v>04/18/17</c:v>
                </c:pt>
                <c:pt idx="590">
                  <c:v>04/19/17</c:v>
                </c:pt>
                <c:pt idx="591">
                  <c:v>04/20/17</c:v>
                </c:pt>
                <c:pt idx="592">
                  <c:v>04/21/17</c:v>
                </c:pt>
                <c:pt idx="594">
                  <c:v>04/24/17</c:v>
                </c:pt>
                <c:pt idx="595">
                  <c:v>04/25/17</c:v>
                </c:pt>
                <c:pt idx="596">
                  <c:v>04/26/17</c:v>
                </c:pt>
                <c:pt idx="597">
                  <c:v>04/27/17</c:v>
                </c:pt>
                <c:pt idx="598">
                  <c:v>04/28/17</c:v>
                </c:pt>
                <c:pt idx="600">
                  <c:v>05/01/2017</c:v>
                </c:pt>
                <c:pt idx="601">
                  <c:v>05/02/2017</c:v>
                </c:pt>
                <c:pt idx="602">
                  <c:v>05/03/2017</c:v>
                </c:pt>
                <c:pt idx="603">
                  <c:v>05/04/2017</c:v>
                </c:pt>
                <c:pt idx="604">
                  <c:v>05/05/2017</c:v>
                </c:pt>
                <c:pt idx="606">
                  <c:v>05/08/2017</c:v>
                </c:pt>
                <c:pt idx="607">
                  <c:v>05/09/2017</c:v>
                </c:pt>
                <c:pt idx="608">
                  <c:v>05/10/2017</c:v>
                </c:pt>
                <c:pt idx="609">
                  <c:v>05/11/2017</c:v>
                </c:pt>
                <c:pt idx="610">
                  <c:v>05/12/2017</c:v>
                </c:pt>
                <c:pt idx="612">
                  <c:v>05/15/17</c:v>
                </c:pt>
                <c:pt idx="613">
                  <c:v>05/16/17</c:v>
                </c:pt>
                <c:pt idx="614">
                  <c:v>05/17/17</c:v>
                </c:pt>
                <c:pt idx="615">
                  <c:v>05/18/17</c:v>
                </c:pt>
                <c:pt idx="616">
                  <c:v>05/19/17</c:v>
                </c:pt>
                <c:pt idx="618">
                  <c:v>05/22/17</c:v>
                </c:pt>
                <c:pt idx="619">
                  <c:v>05/23/17</c:v>
                </c:pt>
                <c:pt idx="620">
                  <c:v>05/24/17</c:v>
                </c:pt>
                <c:pt idx="621">
                  <c:v>05/25/17</c:v>
                </c:pt>
                <c:pt idx="622">
                  <c:v>05/26/17</c:v>
                </c:pt>
                <c:pt idx="624">
                  <c:v>05/29/17</c:v>
                </c:pt>
                <c:pt idx="625">
                  <c:v>05/30/17</c:v>
                </c:pt>
                <c:pt idx="626">
                  <c:v>05/31/17</c:v>
                </c:pt>
                <c:pt idx="627">
                  <c:v>06/01/2017</c:v>
                </c:pt>
                <c:pt idx="628">
                  <c:v>06/02/2017</c:v>
                </c:pt>
                <c:pt idx="630">
                  <c:v>06/05/2017</c:v>
                </c:pt>
                <c:pt idx="631">
                  <c:v>06/06/2017</c:v>
                </c:pt>
                <c:pt idx="632">
                  <c:v>06/07/2017</c:v>
                </c:pt>
                <c:pt idx="633">
                  <c:v>06/08/2017</c:v>
                </c:pt>
                <c:pt idx="634">
                  <c:v>06/09/2017</c:v>
                </c:pt>
                <c:pt idx="636">
                  <c:v>06/12/2017</c:v>
                </c:pt>
                <c:pt idx="637">
                  <c:v>06/13/17</c:v>
                </c:pt>
                <c:pt idx="638">
                  <c:v>06/14/17</c:v>
                </c:pt>
                <c:pt idx="639">
                  <c:v>06/15/17</c:v>
                </c:pt>
                <c:pt idx="640">
                  <c:v>06/16/17</c:v>
                </c:pt>
                <c:pt idx="642">
                  <c:v>06/19/17</c:v>
                </c:pt>
                <c:pt idx="643">
                  <c:v>06/20/17</c:v>
                </c:pt>
                <c:pt idx="644">
                  <c:v>06/21/17</c:v>
                </c:pt>
                <c:pt idx="645">
                  <c:v>06/22/17</c:v>
                </c:pt>
                <c:pt idx="646">
                  <c:v>06/23/17</c:v>
                </c:pt>
                <c:pt idx="648">
                  <c:v>06/26/17</c:v>
                </c:pt>
                <c:pt idx="649">
                  <c:v>06/27/17</c:v>
                </c:pt>
                <c:pt idx="650">
                  <c:v>06/28/17</c:v>
                </c:pt>
                <c:pt idx="651">
                  <c:v>06/29/17</c:v>
                </c:pt>
                <c:pt idx="652">
                  <c:v>06/30/17</c:v>
                </c:pt>
              </c:strCache>
            </c:strRef>
          </c:cat>
          <c:val>
            <c:numRef>
              <c:f>Sheet1!$D$2:$D$654</c:f>
              <c:numCache>
                <c:formatCode>General</c:formatCode>
                <c:ptCount val="653"/>
                <c:pt idx="0">
                  <c:v>0.94599999999999995</c:v>
                </c:pt>
                <c:pt idx="1">
                  <c:v>0.93310000000000004</c:v>
                </c:pt>
                <c:pt idx="2">
                  <c:v>0.93379999999999996</c:v>
                </c:pt>
                <c:pt idx="3">
                  <c:v>0.93359999999999999</c:v>
                </c:pt>
                <c:pt idx="4">
                  <c:v>0.93969999999999998</c:v>
                </c:pt>
                <c:pt idx="6">
                  <c:v>0.9274</c:v>
                </c:pt>
                <c:pt idx="7">
                  <c:v>0.93079999999999996</c:v>
                </c:pt>
                <c:pt idx="8">
                  <c:v>0.93149999999999999</c:v>
                </c:pt>
                <c:pt idx="9">
                  <c:v>0.93310000000000004</c:v>
                </c:pt>
                <c:pt idx="10">
                  <c:v>0.92879999999999996</c:v>
                </c:pt>
                <c:pt idx="12">
                  <c:v>0.92949999999999999</c:v>
                </c:pt>
                <c:pt idx="13">
                  <c:v>0.93220000000000003</c:v>
                </c:pt>
                <c:pt idx="14">
                  <c:v>0.92200000000000004</c:v>
                </c:pt>
                <c:pt idx="15">
                  <c:v>0.92169999999999996</c:v>
                </c:pt>
                <c:pt idx="16">
                  <c:v>0.91749999999999998</c:v>
                </c:pt>
                <c:pt idx="18">
                  <c:v>0.9214</c:v>
                </c:pt>
                <c:pt idx="19">
                  <c:v>0.93410000000000004</c:v>
                </c:pt>
                <c:pt idx="20">
                  <c:v>0.93369999999999997</c:v>
                </c:pt>
                <c:pt idx="21">
                  <c:v>0.93679999999999997</c:v>
                </c:pt>
                <c:pt idx="22">
                  <c:v>0.93330000000000002</c:v>
                </c:pt>
                <c:pt idx="24">
                  <c:v>0.92490000000000006</c:v>
                </c:pt>
                <c:pt idx="25">
                  <c:v>0.9355</c:v>
                </c:pt>
                <c:pt idx="26">
                  <c:v>0.94840000000000002</c:v>
                </c:pt>
                <c:pt idx="27">
                  <c:v>0.94350000000000001</c:v>
                </c:pt>
                <c:pt idx="28">
                  <c:v>0.94040000000000001</c:v>
                </c:pt>
                <c:pt idx="30">
                  <c:v>0.9425</c:v>
                </c:pt>
                <c:pt idx="31">
                  <c:v>0.9466</c:v>
                </c:pt>
                <c:pt idx="32">
                  <c:v>0.94530000000000003</c:v>
                </c:pt>
                <c:pt idx="33">
                  <c:v>0.94779999999999998</c:v>
                </c:pt>
                <c:pt idx="34">
                  <c:v>0.93869999999999998</c:v>
                </c:pt>
                <c:pt idx="36">
                  <c:v>0.95020000000000004</c:v>
                </c:pt>
                <c:pt idx="37">
                  <c:v>0.94479999999999997</c:v>
                </c:pt>
                <c:pt idx="38">
                  <c:v>0.95189999999999997</c:v>
                </c:pt>
                <c:pt idx="39">
                  <c:v>0.95779999999999998</c:v>
                </c:pt>
                <c:pt idx="40">
                  <c:v>0.96150000000000002</c:v>
                </c:pt>
                <c:pt idx="42">
                  <c:v>0.96460000000000001</c:v>
                </c:pt>
                <c:pt idx="43">
                  <c:v>0.95840000000000003</c:v>
                </c:pt>
                <c:pt idx="44">
                  <c:v>0.96</c:v>
                </c:pt>
                <c:pt idx="45">
                  <c:v>0.96</c:v>
                </c:pt>
                <c:pt idx="46">
                  <c:v>0.96289999999999998</c:v>
                </c:pt>
                <c:pt idx="48">
                  <c:v>0.96279999999999999</c:v>
                </c:pt>
                <c:pt idx="49">
                  <c:v>0.96250000000000002</c:v>
                </c:pt>
                <c:pt idx="50">
                  <c:v>0.96799999999999997</c:v>
                </c:pt>
                <c:pt idx="51">
                  <c:v>0.96919999999999995</c:v>
                </c:pt>
                <c:pt idx="52">
                  <c:v>0.96630000000000005</c:v>
                </c:pt>
                <c:pt idx="54">
                  <c:v>0.96919999999999995</c:v>
                </c:pt>
                <c:pt idx="55">
                  <c:v>0.97850000000000004</c:v>
                </c:pt>
                <c:pt idx="56">
                  <c:v>0.97909999999999997</c:v>
                </c:pt>
                <c:pt idx="57">
                  <c:v>0.98089999999999999</c:v>
                </c:pt>
                <c:pt idx="58">
                  <c:v>0.9839</c:v>
                </c:pt>
                <c:pt idx="60">
                  <c:v>0.98370000000000002</c:v>
                </c:pt>
                <c:pt idx="61">
                  <c:v>0.98809999999999998</c:v>
                </c:pt>
                <c:pt idx="62">
                  <c:v>0.97540000000000004</c:v>
                </c:pt>
                <c:pt idx="63">
                  <c:v>0.97640000000000005</c:v>
                </c:pt>
                <c:pt idx="64">
                  <c:v>0.97570000000000001</c:v>
                </c:pt>
                <c:pt idx="66">
                  <c:v>0.9788</c:v>
                </c:pt>
                <c:pt idx="67">
                  <c:v>0.97719999999999996</c:v>
                </c:pt>
                <c:pt idx="68">
                  <c:v>0.96560000000000001</c:v>
                </c:pt>
                <c:pt idx="69">
                  <c:v>0.95860000000000001</c:v>
                </c:pt>
                <c:pt idx="70">
                  <c:v>0.9466</c:v>
                </c:pt>
                <c:pt idx="72">
                  <c:v>0.93030000000000002</c:v>
                </c:pt>
                <c:pt idx="73">
                  <c:v>0.93920000000000003</c:v>
                </c:pt>
                <c:pt idx="74">
                  <c:v>0.95479999999999998</c:v>
                </c:pt>
                <c:pt idx="75">
                  <c:v>0.96630000000000005</c:v>
                </c:pt>
                <c:pt idx="76">
                  <c:v>0.9637</c:v>
                </c:pt>
                <c:pt idx="78">
                  <c:v>0.96730000000000005</c:v>
                </c:pt>
                <c:pt idx="79">
                  <c:v>0.95879999999999999</c:v>
                </c:pt>
                <c:pt idx="80">
                  <c:v>0.96919999999999995</c:v>
                </c:pt>
                <c:pt idx="81">
                  <c:v>0.97330000000000005</c:v>
                </c:pt>
                <c:pt idx="82">
                  <c:v>0.97140000000000004</c:v>
                </c:pt>
                <c:pt idx="84">
                  <c:v>0.97509999999999997</c:v>
                </c:pt>
                <c:pt idx="85">
                  <c:v>0.97909999999999997</c:v>
                </c:pt>
                <c:pt idx="86">
                  <c:v>0.97550000000000003</c:v>
                </c:pt>
                <c:pt idx="87">
                  <c:v>0.97319999999999995</c:v>
                </c:pt>
                <c:pt idx="88">
                  <c:v>0.96919999999999995</c:v>
                </c:pt>
                <c:pt idx="90">
                  <c:v>0.96850000000000003</c:v>
                </c:pt>
                <c:pt idx="91">
                  <c:v>0.97399999999999998</c:v>
                </c:pt>
                <c:pt idx="92">
                  <c:v>0.97119999999999995</c:v>
                </c:pt>
                <c:pt idx="93">
                  <c:v>0.95960000000000001</c:v>
                </c:pt>
                <c:pt idx="94">
                  <c:v>0.96899999999999997</c:v>
                </c:pt>
                <c:pt idx="96">
                  <c:v>0.9718</c:v>
                </c:pt>
                <c:pt idx="97">
                  <c:v>0.97509999999999997</c:v>
                </c:pt>
                <c:pt idx="98">
                  <c:v>0.97970000000000002</c:v>
                </c:pt>
                <c:pt idx="99">
                  <c:v>0.97540000000000004</c:v>
                </c:pt>
                <c:pt idx="100">
                  <c:v>0.97950000000000004</c:v>
                </c:pt>
                <c:pt idx="102">
                  <c:v>0.97370000000000001</c:v>
                </c:pt>
                <c:pt idx="103">
                  <c:v>0.9718</c:v>
                </c:pt>
                <c:pt idx="104">
                  <c:v>0.97330000000000005</c:v>
                </c:pt>
                <c:pt idx="105">
                  <c:v>0.97719999999999996</c:v>
                </c:pt>
                <c:pt idx="106">
                  <c:v>0.97150000000000003</c:v>
                </c:pt>
                <c:pt idx="108">
                  <c:v>0.97560000000000002</c:v>
                </c:pt>
                <c:pt idx="109">
                  <c:v>0.96679999999999999</c:v>
                </c:pt>
                <c:pt idx="110">
                  <c:v>0.97360000000000002</c:v>
                </c:pt>
                <c:pt idx="111">
                  <c:v>0.96609999999999996</c:v>
                </c:pt>
                <c:pt idx="112">
                  <c:v>0.96160000000000001</c:v>
                </c:pt>
                <c:pt idx="114">
                  <c:v>0.96289999999999998</c:v>
                </c:pt>
                <c:pt idx="115">
                  <c:v>0.95779999999999998</c:v>
                </c:pt>
                <c:pt idx="116">
                  <c:v>0.94969999999999999</c:v>
                </c:pt>
                <c:pt idx="117">
                  <c:v>0.9506</c:v>
                </c:pt>
                <c:pt idx="118">
                  <c:v>0.95369999999999999</c:v>
                </c:pt>
                <c:pt idx="120">
                  <c:v>0.95640000000000003</c:v>
                </c:pt>
                <c:pt idx="121">
                  <c:v>0.95620000000000005</c:v>
                </c:pt>
                <c:pt idx="122">
                  <c:v>0.95960000000000001</c:v>
                </c:pt>
                <c:pt idx="123">
                  <c:v>0.97319999999999995</c:v>
                </c:pt>
                <c:pt idx="124">
                  <c:v>0.97860000000000003</c:v>
                </c:pt>
                <c:pt idx="126">
                  <c:v>0.98360000000000003</c:v>
                </c:pt>
                <c:pt idx="127">
                  <c:v>0.98629999999999995</c:v>
                </c:pt>
                <c:pt idx="128">
                  <c:v>0.99419999999999997</c:v>
                </c:pt>
                <c:pt idx="129">
                  <c:v>0.98950000000000005</c:v>
                </c:pt>
                <c:pt idx="130">
                  <c:v>0.9879</c:v>
                </c:pt>
                <c:pt idx="132">
                  <c:v>0.98699999999999999</c:v>
                </c:pt>
                <c:pt idx="133">
                  <c:v>0.9909</c:v>
                </c:pt>
                <c:pt idx="134">
                  <c:v>0.99339999999999995</c:v>
                </c:pt>
                <c:pt idx="135">
                  <c:v>0.99529999999999996</c:v>
                </c:pt>
                <c:pt idx="136">
                  <c:v>1.0054000000000001</c:v>
                </c:pt>
                <c:pt idx="138">
                  <c:v>1.0036</c:v>
                </c:pt>
                <c:pt idx="139">
                  <c:v>1.0064</c:v>
                </c:pt>
                <c:pt idx="140">
                  <c:v>1.0045999999999999</c:v>
                </c:pt>
                <c:pt idx="141">
                  <c:v>1.0001</c:v>
                </c:pt>
                <c:pt idx="142">
                  <c:v>1.0061</c:v>
                </c:pt>
                <c:pt idx="144">
                  <c:v>1.0098</c:v>
                </c:pt>
                <c:pt idx="145">
                  <c:v>1.0146999999999999</c:v>
                </c:pt>
                <c:pt idx="146">
                  <c:v>1.0198</c:v>
                </c:pt>
                <c:pt idx="147">
                  <c:v>1.0127999999999999</c:v>
                </c:pt>
                <c:pt idx="148">
                  <c:v>1.0182</c:v>
                </c:pt>
                <c:pt idx="150">
                  <c:v>1.0181</c:v>
                </c:pt>
                <c:pt idx="151">
                  <c:v>1.0166999999999999</c:v>
                </c:pt>
                <c:pt idx="152">
                  <c:v>1.0218</c:v>
                </c:pt>
                <c:pt idx="153">
                  <c:v>1.0237000000000001</c:v>
                </c:pt>
                <c:pt idx="154">
                  <c:v>1.0302</c:v>
                </c:pt>
                <c:pt idx="156">
                  <c:v>1.0289999999999999</c:v>
                </c:pt>
                <c:pt idx="157">
                  <c:v>1.0259</c:v>
                </c:pt>
                <c:pt idx="158">
                  <c:v>1.0183</c:v>
                </c:pt>
                <c:pt idx="159">
                  <c:v>0.99329999999999996</c:v>
                </c:pt>
                <c:pt idx="160">
                  <c:v>0.99639999999999995</c:v>
                </c:pt>
                <c:pt idx="162">
                  <c:v>1.0001</c:v>
                </c:pt>
                <c:pt idx="163">
                  <c:v>0.99239999999999995</c:v>
                </c:pt>
                <c:pt idx="164">
                  <c:v>0.98319999999999996</c:v>
                </c:pt>
                <c:pt idx="165">
                  <c:v>0.98770000000000002</c:v>
                </c:pt>
                <c:pt idx="166">
                  <c:v>0.98260000000000003</c:v>
                </c:pt>
                <c:pt idx="168">
                  <c:v>0.98529999999999995</c:v>
                </c:pt>
                <c:pt idx="169">
                  <c:v>0.99139999999999995</c:v>
                </c:pt>
                <c:pt idx="170">
                  <c:v>0.99009999999999998</c:v>
                </c:pt>
                <c:pt idx="171">
                  <c:v>0.99619999999999997</c:v>
                </c:pt>
                <c:pt idx="172">
                  <c:v>0.99219999999999997</c:v>
                </c:pt>
                <c:pt idx="174">
                  <c:v>0.99239999999999995</c:v>
                </c:pt>
                <c:pt idx="175">
                  <c:v>0.98709999999999998</c:v>
                </c:pt>
                <c:pt idx="176">
                  <c:v>0.99070000000000003</c:v>
                </c:pt>
                <c:pt idx="177">
                  <c:v>0.98729999999999996</c:v>
                </c:pt>
                <c:pt idx="178">
                  <c:v>0.98819999999999997</c:v>
                </c:pt>
                <c:pt idx="180">
                  <c:v>0.98819999999999997</c:v>
                </c:pt>
                <c:pt idx="181">
                  <c:v>0.99319999999999997</c:v>
                </c:pt>
                <c:pt idx="182">
                  <c:v>0.98880000000000001</c:v>
                </c:pt>
                <c:pt idx="183">
                  <c:v>1.0021</c:v>
                </c:pt>
                <c:pt idx="184">
                  <c:v>1.0014000000000001</c:v>
                </c:pt>
                <c:pt idx="186">
                  <c:v>1.0021</c:v>
                </c:pt>
                <c:pt idx="187">
                  <c:v>1.0086999999999999</c:v>
                </c:pt>
                <c:pt idx="188">
                  <c:v>1.0075000000000001</c:v>
                </c:pt>
                <c:pt idx="189">
                  <c:v>0.99329999999999996</c:v>
                </c:pt>
                <c:pt idx="190">
                  <c:v>0.99480000000000002</c:v>
                </c:pt>
                <c:pt idx="192">
                  <c:v>1.0015000000000001</c:v>
                </c:pt>
                <c:pt idx="193">
                  <c:v>1.0022</c:v>
                </c:pt>
                <c:pt idx="194">
                  <c:v>1.0061</c:v>
                </c:pt>
                <c:pt idx="195">
                  <c:v>1.0051000000000001</c:v>
                </c:pt>
                <c:pt idx="196">
                  <c:v>1.0012000000000001</c:v>
                </c:pt>
                <c:pt idx="198">
                  <c:v>1.0053000000000001</c:v>
                </c:pt>
                <c:pt idx="199">
                  <c:v>1.0035000000000001</c:v>
                </c:pt>
                <c:pt idx="200">
                  <c:v>1.0043</c:v>
                </c:pt>
                <c:pt idx="201">
                  <c:v>1.0075000000000001</c:v>
                </c:pt>
                <c:pt idx="202">
                  <c:v>1.0161</c:v>
                </c:pt>
                <c:pt idx="204">
                  <c:v>1.0127999999999999</c:v>
                </c:pt>
                <c:pt idx="205">
                  <c:v>1.0167999999999999</c:v>
                </c:pt>
                <c:pt idx="206">
                  <c:v>1.0150999999999999</c:v>
                </c:pt>
                <c:pt idx="207">
                  <c:v>1.0138</c:v>
                </c:pt>
                <c:pt idx="208">
                  <c:v>1.0230999999999999</c:v>
                </c:pt>
                <c:pt idx="210">
                  <c:v>1.0198</c:v>
                </c:pt>
                <c:pt idx="211">
                  <c:v>1.0185999999999999</c:v>
                </c:pt>
                <c:pt idx="212">
                  <c:v>1.0043</c:v>
                </c:pt>
                <c:pt idx="213">
                  <c:v>0.99329999999999996</c:v>
                </c:pt>
                <c:pt idx="214">
                  <c:v>0.99099999999999999</c:v>
                </c:pt>
                <c:pt idx="216">
                  <c:v>0.98699999999999999</c:v>
                </c:pt>
                <c:pt idx="217">
                  <c:v>0.9728</c:v>
                </c:pt>
                <c:pt idx="218">
                  <c:v>0.97370000000000001</c:v>
                </c:pt>
                <c:pt idx="219">
                  <c:v>0.97250000000000003</c:v>
                </c:pt>
                <c:pt idx="220">
                  <c:v>0.97709999999999997</c:v>
                </c:pt>
                <c:pt idx="222">
                  <c:v>0.98709999999999998</c:v>
                </c:pt>
                <c:pt idx="223">
                  <c:v>0.98870000000000002</c:v>
                </c:pt>
                <c:pt idx="224">
                  <c:v>0.99250000000000005</c:v>
                </c:pt>
                <c:pt idx="225">
                  <c:v>0.99299999999999999</c:v>
                </c:pt>
                <c:pt idx="226">
                  <c:v>0.99039999999999995</c:v>
                </c:pt>
                <c:pt idx="228">
                  <c:v>0.99970000000000003</c:v>
                </c:pt>
                <c:pt idx="229">
                  <c:v>0.99129999999999996</c:v>
                </c:pt>
                <c:pt idx="230">
                  <c:v>0.98880000000000001</c:v>
                </c:pt>
                <c:pt idx="231">
                  <c:v>0.99039999999999995</c:v>
                </c:pt>
                <c:pt idx="232">
                  <c:v>0.99680000000000002</c:v>
                </c:pt>
                <c:pt idx="234">
                  <c:v>0.99839999999999995</c:v>
                </c:pt>
                <c:pt idx="235">
                  <c:v>0.99739999999999995</c:v>
                </c:pt>
                <c:pt idx="236">
                  <c:v>0.99680000000000002</c:v>
                </c:pt>
                <c:pt idx="237">
                  <c:v>0.99219999999999997</c:v>
                </c:pt>
                <c:pt idx="238">
                  <c:v>0.99270000000000003</c:v>
                </c:pt>
                <c:pt idx="240">
                  <c:v>0.99550000000000005</c:v>
                </c:pt>
                <c:pt idx="241">
                  <c:v>0.99570000000000003</c:v>
                </c:pt>
                <c:pt idx="242">
                  <c:v>0.99729999999999996</c:v>
                </c:pt>
                <c:pt idx="243">
                  <c:v>0.98499999999999999</c:v>
                </c:pt>
                <c:pt idx="244">
                  <c:v>0.98240000000000005</c:v>
                </c:pt>
                <c:pt idx="246">
                  <c:v>0.98719999999999997</c:v>
                </c:pt>
                <c:pt idx="247">
                  <c:v>0.98719999999999997</c:v>
                </c:pt>
                <c:pt idx="248">
                  <c:v>0.97689999999999999</c:v>
                </c:pt>
                <c:pt idx="249">
                  <c:v>0.96760000000000002</c:v>
                </c:pt>
                <c:pt idx="250">
                  <c:v>0.96950000000000003</c:v>
                </c:pt>
                <c:pt idx="252">
                  <c:v>0.96989999999999998</c:v>
                </c:pt>
                <c:pt idx="253">
                  <c:v>0.97270000000000001</c:v>
                </c:pt>
                <c:pt idx="254">
                  <c:v>0.97519999999999996</c:v>
                </c:pt>
                <c:pt idx="255">
                  <c:v>0.97570000000000001</c:v>
                </c:pt>
                <c:pt idx="256">
                  <c:v>0.97760000000000002</c:v>
                </c:pt>
                <c:pt idx="258">
                  <c:v>0.9738</c:v>
                </c:pt>
                <c:pt idx="259">
                  <c:v>0.96679999999999999</c:v>
                </c:pt>
                <c:pt idx="260">
                  <c:v>0.96499999999999997</c:v>
                </c:pt>
                <c:pt idx="261">
                  <c:v>0.96179999999999999</c:v>
                </c:pt>
                <c:pt idx="262">
                  <c:v>0.95799999999999996</c:v>
                </c:pt>
                <c:pt idx="264">
                  <c:v>0.95889999999999997</c:v>
                </c:pt>
                <c:pt idx="265">
                  <c:v>0.95609999999999995</c:v>
                </c:pt>
                <c:pt idx="266">
                  <c:v>0.95579999999999998</c:v>
                </c:pt>
                <c:pt idx="267">
                  <c:v>0.95579999999999998</c:v>
                </c:pt>
                <c:pt idx="268">
                  <c:v>0.9536</c:v>
                </c:pt>
                <c:pt idx="270">
                  <c:v>0.95420000000000005</c:v>
                </c:pt>
                <c:pt idx="271">
                  <c:v>0.95520000000000005</c:v>
                </c:pt>
                <c:pt idx="272">
                  <c:v>0.96679999999999999</c:v>
                </c:pt>
                <c:pt idx="273">
                  <c:v>0.96689999999999998</c:v>
                </c:pt>
                <c:pt idx="274">
                  <c:v>0.96789999999999998</c:v>
                </c:pt>
                <c:pt idx="276">
                  <c:v>0.96430000000000005</c:v>
                </c:pt>
                <c:pt idx="277">
                  <c:v>0.96189999999999998</c:v>
                </c:pt>
                <c:pt idx="278">
                  <c:v>0.97219999999999995</c:v>
                </c:pt>
                <c:pt idx="279">
                  <c:v>0.97519999999999996</c:v>
                </c:pt>
                <c:pt idx="280">
                  <c:v>0.97860000000000003</c:v>
                </c:pt>
                <c:pt idx="282">
                  <c:v>0.97499999999999998</c:v>
                </c:pt>
                <c:pt idx="283">
                  <c:v>0.97350000000000003</c:v>
                </c:pt>
                <c:pt idx="284">
                  <c:v>0.97109999999999996</c:v>
                </c:pt>
                <c:pt idx="285">
                  <c:v>0.9667</c:v>
                </c:pt>
                <c:pt idx="286">
                  <c:v>0.95989999999999998</c:v>
                </c:pt>
                <c:pt idx="288">
                  <c:v>0.95440000000000003</c:v>
                </c:pt>
                <c:pt idx="289">
                  <c:v>0.95450000000000002</c:v>
                </c:pt>
                <c:pt idx="290">
                  <c:v>0.95760000000000001</c:v>
                </c:pt>
                <c:pt idx="291">
                  <c:v>0.9677</c:v>
                </c:pt>
                <c:pt idx="292">
                  <c:v>0.97250000000000003</c:v>
                </c:pt>
                <c:pt idx="294">
                  <c:v>0.97119999999999995</c:v>
                </c:pt>
                <c:pt idx="295">
                  <c:v>0.97599999999999998</c:v>
                </c:pt>
                <c:pt idx="296">
                  <c:v>0.97099999999999997</c:v>
                </c:pt>
                <c:pt idx="297">
                  <c:v>0.97050000000000003</c:v>
                </c:pt>
                <c:pt idx="298">
                  <c:v>0.97550000000000003</c:v>
                </c:pt>
                <c:pt idx="300">
                  <c:v>0.97760000000000002</c:v>
                </c:pt>
                <c:pt idx="301">
                  <c:v>0.98050000000000004</c:v>
                </c:pt>
                <c:pt idx="302">
                  <c:v>0.98770000000000002</c:v>
                </c:pt>
                <c:pt idx="303">
                  <c:v>0.99070000000000003</c:v>
                </c:pt>
                <c:pt idx="304">
                  <c:v>0.99029999999999996</c:v>
                </c:pt>
                <c:pt idx="306">
                  <c:v>0.98950000000000005</c:v>
                </c:pt>
                <c:pt idx="307">
                  <c:v>0.99339999999999995</c:v>
                </c:pt>
                <c:pt idx="308">
                  <c:v>0.99129999999999996</c:v>
                </c:pt>
                <c:pt idx="309">
                  <c:v>0.98929999999999996</c:v>
                </c:pt>
                <c:pt idx="310">
                  <c:v>0.99470000000000003</c:v>
                </c:pt>
                <c:pt idx="312">
                  <c:v>0.99219999999999997</c:v>
                </c:pt>
                <c:pt idx="313">
                  <c:v>0.99390000000000001</c:v>
                </c:pt>
                <c:pt idx="314">
                  <c:v>0.98809999999999998</c:v>
                </c:pt>
                <c:pt idx="315">
                  <c:v>0.99039999999999995</c:v>
                </c:pt>
                <c:pt idx="316">
                  <c:v>0.97589999999999999</c:v>
                </c:pt>
                <c:pt idx="318">
                  <c:v>0.97060000000000002</c:v>
                </c:pt>
                <c:pt idx="319">
                  <c:v>0.96530000000000005</c:v>
                </c:pt>
                <c:pt idx="320">
                  <c:v>0.95930000000000004</c:v>
                </c:pt>
                <c:pt idx="321">
                  <c:v>0.96460000000000001</c:v>
                </c:pt>
                <c:pt idx="322">
                  <c:v>0.96489999999999998</c:v>
                </c:pt>
                <c:pt idx="324">
                  <c:v>0.96440000000000003</c:v>
                </c:pt>
                <c:pt idx="325">
                  <c:v>0.96330000000000005</c:v>
                </c:pt>
                <c:pt idx="326">
                  <c:v>0.96140000000000003</c:v>
                </c:pt>
                <c:pt idx="327">
                  <c:v>0.96499999999999997</c:v>
                </c:pt>
                <c:pt idx="328">
                  <c:v>0.96</c:v>
                </c:pt>
                <c:pt idx="330">
                  <c:v>0.96209999999999996</c:v>
                </c:pt>
                <c:pt idx="331">
                  <c:v>0.96220000000000006</c:v>
                </c:pt>
                <c:pt idx="332">
                  <c:v>0.95850000000000002</c:v>
                </c:pt>
                <c:pt idx="333">
                  <c:v>0.95799999999999996</c:v>
                </c:pt>
                <c:pt idx="334">
                  <c:v>0.97199999999999998</c:v>
                </c:pt>
                <c:pt idx="336">
                  <c:v>0.97850000000000004</c:v>
                </c:pt>
                <c:pt idx="337">
                  <c:v>0.9819</c:v>
                </c:pt>
                <c:pt idx="338">
                  <c:v>0.97970000000000002</c:v>
                </c:pt>
                <c:pt idx="339">
                  <c:v>0.97599999999999998</c:v>
                </c:pt>
                <c:pt idx="340">
                  <c:v>0.97330000000000005</c:v>
                </c:pt>
                <c:pt idx="342">
                  <c:v>0.97089999999999999</c:v>
                </c:pt>
                <c:pt idx="343">
                  <c:v>0.9768</c:v>
                </c:pt>
                <c:pt idx="344">
                  <c:v>0.97489999999999999</c:v>
                </c:pt>
                <c:pt idx="345">
                  <c:v>0.97870000000000001</c:v>
                </c:pt>
                <c:pt idx="346">
                  <c:v>0.98329999999999995</c:v>
                </c:pt>
                <c:pt idx="348">
                  <c:v>0.98280000000000001</c:v>
                </c:pt>
                <c:pt idx="349">
                  <c:v>0.98899999999999999</c:v>
                </c:pt>
                <c:pt idx="350">
                  <c:v>0.98529999999999995</c:v>
                </c:pt>
                <c:pt idx="351">
                  <c:v>0.98089999999999999</c:v>
                </c:pt>
                <c:pt idx="352">
                  <c:v>0.98270000000000002</c:v>
                </c:pt>
                <c:pt idx="354">
                  <c:v>0.98240000000000005</c:v>
                </c:pt>
                <c:pt idx="355">
                  <c:v>0.98560000000000003</c:v>
                </c:pt>
                <c:pt idx="356">
                  <c:v>0.98729999999999996</c:v>
                </c:pt>
                <c:pt idx="357">
                  <c:v>0.98570000000000002</c:v>
                </c:pt>
                <c:pt idx="358">
                  <c:v>0.98709999999999998</c:v>
                </c:pt>
                <c:pt idx="360">
                  <c:v>0.9859</c:v>
                </c:pt>
                <c:pt idx="361">
                  <c:v>0.99239999999999995</c:v>
                </c:pt>
                <c:pt idx="362">
                  <c:v>0.9859</c:v>
                </c:pt>
                <c:pt idx="363">
                  <c:v>0.98089999999999999</c:v>
                </c:pt>
                <c:pt idx="364">
                  <c:v>0.96950000000000003</c:v>
                </c:pt>
                <c:pt idx="366">
                  <c:v>0.96850000000000003</c:v>
                </c:pt>
                <c:pt idx="367">
                  <c:v>0.96419999999999995</c:v>
                </c:pt>
                <c:pt idx="368">
                  <c:v>0.97319999999999995</c:v>
                </c:pt>
                <c:pt idx="369">
                  <c:v>0.97409999999999997</c:v>
                </c:pt>
                <c:pt idx="370">
                  <c:v>0.98070000000000002</c:v>
                </c:pt>
                <c:pt idx="372">
                  <c:v>0.98240000000000005</c:v>
                </c:pt>
                <c:pt idx="373">
                  <c:v>0.98129999999999995</c:v>
                </c:pt>
                <c:pt idx="374">
                  <c:v>0.97499999999999998</c:v>
                </c:pt>
                <c:pt idx="375">
                  <c:v>0.97550000000000003</c:v>
                </c:pt>
                <c:pt idx="376">
                  <c:v>0.97440000000000004</c:v>
                </c:pt>
                <c:pt idx="378">
                  <c:v>0.97289999999999999</c:v>
                </c:pt>
                <c:pt idx="379">
                  <c:v>0.96179999999999999</c:v>
                </c:pt>
                <c:pt idx="380">
                  <c:v>0.96209999999999996</c:v>
                </c:pt>
                <c:pt idx="381">
                  <c:v>0.95430000000000004</c:v>
                </c:pt>
                <c:pt idx="382">
                  <c:v>0.96050000000000002</c:v>
                </c:pt>
                <c:pt idx="384">
                  <c:v>0.96240000000000003</c:v>
                </c:pt>
                <c:pt idx="385">
                  <c:v>0.96330000000000005</c:v>
                </c:pt>
                <c:pt idx="386">
                  <c:v>0.96699999999999997</c:v>
                </c:pt>
                <c:pt idx="387">
                  <c:v>0.9677</c:v>
                </c:pt>
                <c:pt idx="388">
                  <c:v>0.97819999999999996</c:v>
                </c:pt>
                <c:pt idx="390">
                  <c:v>0.97829999999999995</c:v>
                </c:pt>
                <c:pt idx="391">
                  <c:v>0.9839</c:v>
                </c:pt>
                <c:pt idx="392">
                  <c:v>0.9839</c:v>
                </c:pt>
                <c:pt idx="393">
                  <c:v>0.98009999999999997</c:v>
                </c:pt>
                <c:pt idx="394">
                  <c:v>0.98089999999999999</c:v>
                </c:pt>
                <c:pt idx="396">
                  <c:v>0.97989999999999999</c:v>
                </c:pt>
                <c:pt idx="397">
                  <c:v>0.96970000000000001</c:v>
                </c:pt>
                <c:pt idx="398">
                  <c:v>0.9698</c:v>
                </c:pt>
                <c:pt idx="399">
                  <c:v>0.97260000000000002</c:v>
                </c:pt>
                <c:pt idx="400">
                  <c:v>0.97560000000000002</c:v>
                </c:pt>
                <c:pt idx="402">
                  <c:v>0.97189999999999999</c:v>
                </c:pt>
                <c:pt idx="403">
                  <c:v>0.97650000000000003</c:v>
                </c:pt>
                <c:pt idx="404">
                  <c:v>0.97340000000000004</c:v>
                </c:pt>
                <c:pt idx="405">
                  <c:v>0.9718</c:v>
                </c:pt>
                <c:pt idx="406">
                  <c:v>0.98040000000000005</c:v>
                </c:pt>
                <c:pt idx="408">
                  <c:v>0.98019999999999996</c:v>
                </c:pt>
                <c:pt idx="409">
                  <c:v>0.97909999999999997</c:v>
                </c:pt>
                <c:pt idx="410">
                  <c:v>0.97389999999999999</c:v>
                </c:pt>
                <c:pt idx="411">
                  <c:v>0.96870000000000001</c:v>
                </c:pt>
                <c:pt idx="412">
                  <c:v>0.97040000000000004</c:v>
                </c:pt>
                <c:pt idx="414">
                  <c:v>0.96919999999999995</c:v>
                </c:pt>
                <c:pt idx="415">
                  <c:v>0.9708</c:v>
                </c:pt>
                <c:pt idx="416">
                  <c:v>0.97099999999999997</c:v>
                </c:pt>
                <c:pt idx="417">
                  <c:v>0.96619999999999995</c:v>
                </c:pt>
                <c:pt idx="418">
                  <c:v>0.97140000000000004</c:v>
                </c:pt>
                <c:pt idx="420">
                  <c:v>0.97350000000000003</c:v>
                </c:pt>
                <c:pt idx="421">
                  <c:v>0.97899999999999998</c:v>
                </c:pt>
                <c:pt idx="422">
                  <c:v>0.97430000000000005</c:v>
                </c:pt>
                <c:pt idx="423">
                  <c:v>0.98080000000000001</c:v>
                </c:pt>
                <c:pt idx="424">
                  <c:v>0.97750000000000004</c:v>
                </c:pt>
                <c:pt idx="426">
                  <c:v>0.98250000000000004</c:v>
                </c:pt>
                <c:pt idx="427">
                  <c:v>0.98880000000000001</c:v>
                </c:pt>
                <c:pt idx="428">
                  <c:v>0.99080000000000001</c:v>
                </c:pt>
                <c:pt idx="429">
                  <c:v>0.98619999999999997</c:v>
                </c:pt>
                <c:pt idx="430">
                  <c:v>0.99029999999999996</c:v>
                </c:pt>
                <c:pt idx="432">
                  <c:v>0.98899999999999999</c:v>
                </c:pt>
                <c:pt idx="433">
                  <c:v>0.9899</c:v>
                </c:pt>
                <c:pt idx="434">
                  <c:v>0.98899999999999999</c:v>
                </c:pt>
                <c:pt idx="435">
                  <c:v>0.99270000000000003</c:v>
                </c:pt>
                <c:pt idx="436">
                  <c:v>0.99370000000000003</c:v>
                </c:pt>
                <c:pt idx="438">
                  <c:v>0.99350000000000005</c:v>
                </c:pt>
                <c:pt idx="439">
                  <c:v>0.99429999999999996</c:v>
                </c:pt>
                <c:pt idx="440">
                  <c:v>0.99350000000000005</c:v>
                </c:pt>
                <c:pt idx="441">
                  <c:v>0.99360000000000004</c:v>
                </c:pt>
                <c:pt idx="442">
                  <c:v>0.98809999999999998</c:v>
                </c:pt>
                <c:pt idx="444">
                  <c:v>0.98899999999999999</c:v>
                </c:pt>
                <c:pt idx="445">
                  <c:v>0.97540000000000004</c:v>
                </c:pt>
                <c:pt idx="446">
                  <c:v>0.97319999999999995</c:v>
                </c:pt>
                <c:pt idx="447">
                  <c:v>0.97389999999999999</c:v>
                </c:pt>
                <c:pt idx="448">
                  <c:v>0.96840000000000004</c:v>
                </c:pt>
                <c:pt idx="450">
                  <c:v>0.97430000000000005</c:v>
                </c:pt>
                <c:pt idx="451">
                  <c:v>0.97789999999999999</c:v>
                </c:pt>
                <c:pt idx="452">
                  <c:v>0.98450000000000004</c:v>
                </c:pt>
                <c:pt idx="453">
                  <c:v>0.98680000000000001</c:v>
                </c:pt>
                <c:pt idx="454">
                  <c:v>0.98799999999999999</c:v>
                </c:pt>
                <c:pt idx="456">
                  <c:v>0.99809999999999999</c:v>
                </c:pt>
                <c:pt idx="457">
                  <c:v>1.0018</c:v>
                </c:pt>
                <c:pt idx="458">
                  <c:v>1.0019</c:v>
                </c:pt>
                <c:pt idx="459">
                  <c:v>1.0071000000000001</c:v>
                </c:pt>
                <c:pt idx="460">
                  <c:v>1.0101</c:v>
                </c:pt>
                <c:pt idx="462">
                  <c:v>1.0087999999999999</c:v>
                </c:pt>
                <c:pt idx="463">
                  <c:v>1.0113000000000001</c:v>
                </c:pt>
                <c:pt idx="464">
                  <c:v>1.0166999999999999</c:v>
                </c:pt>
                <c:pt idx="465">
                  <c:v>1.0163</c:v>
                </c:pt>
                <c:pt idx="466">
                  <c:v>1.0141</c:v>
                </c:pt>
                <c:pt idx="468">
                  <c:v>1.0126999999999999</c:v>
                </c:pt>
                <c:pt idx="469">
                  <c:v>1.0117</c:v>
                </c:pt>
                <c:pt idx="470">
                  <c:v>1.0173000000000001</c:v>
                </c:pt>
                <c:pt idx="471">
                  <c:v>1.0105999999999999</c:v>
                </c:pt>
                <c:pt idx="472">
                  <c:v>1.0111000000000001</c:v>
                </c:pt>
                <c:pt idx="474">
                  <c:v>1.0064</c:v>
                </c:pt>
                <c:pt idx="475">
                  <c:v>1.0102</c:v>
                </c:pt>
                <c:pt idx="476">
                  <c:v>1.0075000000000001</c:v>
                </c:pt>
                <c:pt idx="477">
                  <c:v>1.0163</c:v>
                </c:pt>
                <c:pt idx="478">
                  <c:v>1.0170999999999999</c:v>
                </c:pt>
                <c:pt idx="480">
                  <c:v>1.0134000000000001</c:v>
                </c:pt>
                <c:pt idx="481">
                  <c:v>1.0121</c:v>
                </c:pt>
                <c:pt idx="482">
                  <c:v>1.0204</c:v>
                </c:pt>
                <c:pt idx="483">
                  <c:v>1.03</c:v>
                </c:pt>
                <c:pt idx="484">
                  <c:v>1.0261</c:v>
                </c:pt>
                <c:pt idx="486">
                  <c:v>1.0274000000000001</c:v>
                </c:pt>
                <c:pt idx="487">
                  <c:v>1.0287999999999999</c:v>
                </c:pt>
                <c:pt idx="488">
                  <c:v>1.0267999999999999</c:v>
                </c:pt>
                <c:pt idx="489">
                  <c:v>1.0256000000000001</c:v>
                </c:pt>
                <c:pt idx="490">
                  <c:v>1.0265</c:v>
                </c:pt>
                <c:pt idx="492">
                  <c:v>1.0271999999999999</c:v>
                </c:pt>
                <c:pt idx="493">
                  <c:v>1.028</c:v>
                </c:pt>
                <c:pt idx="494">
                  <c:v>1.0284</c:v>
                </c:pt>
                <c:pt idx="495">
                  <c:v>1.0229999999999999</c:v>
                </c:pt>
                <c:pt idx="496">
                  <c:v>1.0189999999999999</c:v>
                </c:pt>
                <c:pt idx="498">
                  <c:v>1.0235000000000001</c:v>
                </c:pt>
                <c:pt idx="499">
                  <c:v>1.0274000000000001</c:v>
                </c:pt>
                <c:pt idx="500">
                  <c:v>1.0208999999999999</c:v>
                </c:pt>
                <c:pt idx="501">
                  <c:v>1.0098</c:v>
                </c:pt>
                <c:pt idx="502">
                  <c:v>1.018</c:v>
                </c:pt>
                <c:pt idx="504">
                  <c:v>1.0153000000000001</c:v>
                </c:pt>
                <c:pt idx="505">
                  <c:v>1.0169999999999999</c:v>
                </c:pt>
                <c:pt idx="506">
                  <c:v>1.0141</c:v>
                </c:pt>
                <c:pt idx="507">
                  <c:v>1.0108999999999999</c:v>
                </c:pt>
                <c:pt idx="508">
                  <c:v>1.0084</c:v>
                </c:pt>
                <c:pt idx="510">
                  <c:v>1.0117</c:v>
                </c:pt>
                <c:pt idx="511">
                  <c:v>1.0015000000000001</c:v>
                </c:pt>
                <c:pt idx="512">
                  <c:v>1.0074000000000001</c:v>
                </c:pt>
                <c:pt idx="513">
                  <c:v>1.0062</c:v>
                </c:pt>
                <c:pt idx="514">
                  <c:v>1.0016</c:v>
                </c:pt>
                <c:pt idx="516">
                  <c:v>0.99650000000000005</c:v>
                </c:pt>
                <c:pt idx="517">
                  <c:v>1.0009999999999999</c:v>
                </c:pt>
                <c:pt idx="518">
                  <c:v>0.99939999999999996</c:v>
                </c:pt>
                <c:pt idx="519">
                  <c:v>0.99980000000000002</c:v>
                </c:pt>
                <c:pt idx="520">
                  <c:v>0.99929999999999997</c:v>
                </c:pt>
                <c:pt idx="522">
                  <c:v>0.99529999999999996</c:v>
                </c:pt>
                <c:pt idx="523">
                  <c:v>0.98919999999999997</c:v>
                </c:pt>
                <c:pt idx="524">
                  <c:v>0.99309999999999998</c:v>
                </c:pt>
                <c:pt idx="525">
                  <c:v>0.99270000000000003</c:v>
                </c:pt>
                <c:pt idx="526">
                  <c:v>0.99299999999999999</c:v>
                </c:pt>
                <c:pt idx="528">
                  <c:v>0.99119999999999997</c:v>
                </c:pt>
                <c:pt idx="529">
                  <c:v>0.99780000000000002</c:v>
                </c:pt>
                <c:pt idx="530">
                  <c:v>0.99470000000000003</c:v>
                </c:pt>
                <c:pt idx="531">
                  <c:v>1.0017</c:v>
                </c:pt>
                <c:pt idx="532">
                  <c:v>1.0024</c:v>
                </c:pt>
                <c:pt idx="534">
                  <c:v>1.0057</c:v>
                </c:pt>
                <c:pt idx="535">
                  <c:v>1.0062</c:v>
                </c:pt>
                <c:pt idx="536">
                  <c:v>1.0055000000000001</c:v>
                </c:pt>
                <c:pt idx="537">
                  <c:v>0.99709999999999999</c:v>
                </c:pt>
                <c:pt idx="538">
                  <c:v>1.0025999999999999</c:v>
                </c:pt>
                <c:pt idx="540">
                  <c:v>1.0027999999999999</c:v>
                </c:pt>
                <c:pt idx="541">
                  <c:v>1.0097</c:v>
                </c:pt>
                <c:pt idx="542">
                  <c:v>1.0103</c:v>
                </c:pt>
                <c:pt idx="543">
                  <c:v>1.0063</c:v>
                </c:pt>
                <c:pt idx="544">
                  <c:v>1.0075000000000001</c:v>
                </c:pt>
                <c:pt idx="546">
                  <c:v>1.0089999999999999</c:v>
                </c:pt>
                <c:pt idx="547">
                  <c:v>1.0058</c:v>
                </c:pt>
                <c:pt idx="548">
                  <c:v>1.0088999999999999</c:v>
                </c:pt>
                <c:pt idx="549">
                  <c:v>1.0134000000000001</c:v>
                </c:pt>
                <c:pt idx="550">
                  <c:v>1.0079</c:v>
                </c:pt>
                <c:pt idx="552">
                  <c:v>1.0123</c:v>
                </c:pt>
                <c:pt idx="553">
                  <c:v>1.0133000000000001</c:v>
                </c:pt>
                <c:pt idx="554">
                  <c:v>1.0148999999999999</c:v>
                </c:pt>
                <c:pt idx="555">
                  <c:v>1.0121</c:v>
                </c:pt>
                <c:pt idx="556">
                  <c:v>1.0108999999999999</c:v>
                </c:pt>
                <c:pt idx="558">
                  <c:v>1.0072000000000001</c:v>
                </c:pt>
                <c:pt idx="559">
                  <c:v>1.0102</c:v>
                </c:pt>
                <c:pt idx="560">
                  <c:v>1.0002</c:v>
                </c:pt>
                <c:pt idx="561">
                  <c:v>0.99650000000000005</c:v>
                </c:pt>
                <c:pt idx="562">
                  <c:v>0.99819999999999998</c:v>
                </c:pt>
                <c:pt idx="564">
                  <c:v>0.99850000000000005</c:v>
                </c:pt>
                <c:pt idx="565">
                  <c:v>0.99390000000000001</c:v>
                </c:pt>
                <c:pt idx="566">
                  <c:v>0.99139999999999995</c:v>
                </c:pt>
                <c:pt idx="567">
                  <c:v>0.99339999999999995</c:v>
                </c:pt>
                <c:pt idx="568">
                  <c:v>0.99139999999999995</c:v>
                </c:pt>
                <c:pt idx="570">
                  <c:v>0.98560000000000003</c:v>
                </c:pt>
                <c:pt idx="571">
                  <c:v>0.99250000000000005</c:v>
                </c:pt>
                <c:pt idx="572">
                  <c:v>0.99650000000000005</c:v>
                </c:pt>
                <c:pt idx="573">
                  <c:v>1.0012000000000001</c:v>
                </c:pt>
                <c:pt idx="574">
                  <c:v>1.0025999999999999</c:v>
                </c:pt>
                <c:pt idx="576">
                  <c:v>1.0015000000000001</c:v>
                </c:pt>
                <c:pt idx="577">
                  <c:v>1.002</c:v>
                </c:pt>
                <c:pt idx="578">
                  <c:v>1.0048999999999999</c:v>
                </c:pt>
                <c:pt idx="579">
                  <c:v>1.0049999999999999</c:v>
                </c:pt>
                <c:pt idx="580">
                  <c:v>1.0091000000000001</c:v>
                </c:pt>
                <c:pt idx="582">
                  <c:v>1.0086999999999999</c:v>
                </c:pt>
                <c:pt idx="583">
                  <c:v>1.0075000000000001</c:v>
                </c:pt>
                <c:pt idx="584">
                  <c:v>1.0027999999999999</c:v>
                </c:pt>
                <c:pt idx="585">
                  <c:v>1.006</c:v>
                </c:pt>
                <c:pt idx="586">
                  <c:v>1.0055000000000001</c:v>
                </c:pt>
                <c:pt idx="588">
                  <c:v>1.0044999999999999</c:v>
                </c:pt>
                <c:pt idx="589">
                  <c:v>0.99629999999999996</c:v>
                </c:pt>
                <c:pt idx="590">
                  <c:v>0.99839999999999995</c:v>
                </c:pt>
                <c:pt idx="591">
                  <c:v>0.99870000000000003</c:v>
                </c:pt>
                <c:pt idx="592">
                  <c:v>0.99629999999999996</c:v>
                </c:pt>
                <c:pt idx="594">
                  <c:v>0.99580000000000002</c:v>
                </c:pt>
                <c:pt idx="595">
                  <c:v>0.99380000000000002</c:v>
                </c:pt>
                <c:pt idx="596">
                  <c:v>0.99329999999999996</c:v>
                </c:pt>
                <c:pt idx="597">
                  <c:v>0.99409999999999998</c:v>
                </c:pt>
                <c:pt idx="598">
                  <c:v>0.99460000000000004</c:v>
                </c:pt>
                <c:pt idx="600">
                  <c:v>0.99629999999999996</c:v>
                </c:pt>
                <c:pt idx="601">
                  <c:v>0.99160000000000004</c:v>
                </c:pt>
                <c:pt idx="602">
                  <c:v>0.99480000000000002</c:v>
                </c:pt>
                <c:pt idx="603">
                  <c:v>0.98640000000000005</c:v>
                </c:pt>
                <c:pt idx="604">
                  <c:v>0.98770000000000002</c:v>
                </c:pt>
                <c:pt idx="606">
                  <c:v>0.99880000000000002</c:v>
                </c:pt>
                <c:pt idx="607">
                  <c:v>1.0074000000000001</c:v>
                </c:pt>
                <c:pt idx="608">
                  <c:v>1.0088999999999999</c:v>
                </c:pt>
                <c:pt idx="609">
                  <c:v>1.0078</c:v>
                </c:pt>
                <c:pt idx="610">
                  <c:v>1.0008999999999999</c:v>
                </c:pt>
                <c:pt idx="612">
                  <c:v>0.99660000000000004</c:v>
                </c:pt>
                <c:pt idx="613">
                  <c:v>0.9859</c:v>
                </c:pt>
                <c:pt idx="614">
                  <c:v>0.97889999999999999</c:v>
                </c:pt>
                <c:pt idx="615">
                  <c:v>0.97989999999999999</c:v>
                </c:pt>
                <c:pt idx="616">
                  <c:v>0.97289999999999999</c:v>
                </c:pt>
                <c:pt idx="618">
                  <c:v>0.97340000000000004</c:v>
                </c:pt>
                <c:pt idx="619">
                  <c:v>0.97599999999999998</c:v>
                </c:pt>
                <c:pt idx="620">
                  <c:v>0.97299999999999998</c:v>
                </c:pt>
                <c:pt idx="621">
                  <c:v>0.97270000000000001</c:v>
                </c:pt>
                <c:pt idx="622">
                  <c:v>0.97409999999999997</c:v>
                </c:pt>
                <c:pt idx="624">
                  <c:v>0.97770000000000001</c:v>
                </c:pt>
                <c:pt idx="625">
                  <c:v>0.97460000000000002</c:v>
                </c:pt>
                <c:pt idx="626">
                  <c:v>0.96779999999999999</c:v>
                </c:pt>
                <c:pt idx="627">
                  <c:v>0.97150000000000003</c:v>
                </c:pt>
                <c:pt idx="628">
                  <c:v>0.96309999999999996</c:v>
                </c:pt>
                <c:pt idx="630">
                  <c:v>0.96499999999999997</c:v>
                </c:pt>
                <c:pt idx="631">
                  <c:v>0.96209999999999996</c:v>
                </c:pt>
                <c:pt idx="632">
                  <c:v>0.96519999999999995</c:v>
                </c:pt>
                <c:pt idx="633">
                  <c:v>0.96719999999999995</c:v>
                </c:pt>
                <c:pt idx="634">
                  <c:v>0.96940000000000004</c:v>
                </c:pt>
                <c:pt idx="636">
                  <c:v>0.96879999999999999</c:v>
                </c:pt>
                <c:pt idx="637">
                  <c:v>0.96889999999999998</c:v>
                </c:pt>
                <c:pt idx="638">
                  <c:v>0.97109999999999996</c:v>
                </c:pt>
                <c:pt idx="639">
                  <c:v>0.97529999999999994</c:v>
                </c:pt>
                <c:pt idx="640">
                  <c:v>0.97330000000000005</c:v>
                </c:pt>
                <c:pt idx="642">
                  <c:v>0.97570000000000001</c:v>
                </c:pt>
                <c:pt idx="643">
                  <c:v>0.97509999999999997</c:v>
                </c:pt>
                <c:pt idx="644">
                  <c:v>0.97250000000000003</c:v>
                </c:pt>
                <c:pt idx="645">
                  <c:v>0.9718</c:v>
                </c:pt>
                <c:pt idx="646">
                  <c:v>0.96930000000000005</c:v>
                </c:pt>
                <c:pt idx="648">
                  <c:v>0.97240000000000004</c:v>
                </c:pt>
                <c:pt idx="649">
                  <c:v>0.96040000000000003</c:v>
                </c:pt>
                <c:pt idx="650">
                  <c:v>0.95960000000000001</c:v>
                </c:pt>
                <c:pt idx="651">
                  <c:v>0.95589999999999997</c:v>
                </c:pt>
                <c:pt idx="652">
                  <c:v>0.95789999999999997</c:v>
                </c:pt>
              </c:numCache>
            </c:numRef>
          </c:val>
          <c:smooth val="0"/>
          <c:extLst>
            <c:ext xmlns:c16="http://schemas.microsoft.com/office/drawing/2014/chart" uri="{C3380CC4-5D6E-409C-BE32-E72D297353CC}">
              <c16:uniqueId val="{00000000-EFCF-4369-83B0-242AF3282B0E}"/>
            </c:ext>
          </c:extLst>
        </c:ser>
        <c:dLbls>
          <c:showLegendKey val="0"/>
          <c:showVal val="0"/>
          <c:showCatName val="0"/>
          <c:showSerName val="0"/>
          <c:showPercent val="0"/>
          <c:showBubbleSize val="0"/>
        </c:dLbls>
        <c:smooth val="0"/>
        <c:axId val="155346488"/>
        <c:axId val="155346880"/>
      </c:lineChart>
      <c:catAx>
        <c:axId val="15534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crossAx val="155346880"/>
        <c:crosses val="autoZero"/>
        <c:auto val="1"/>
        <c:lblAlgn val="ctr"/>
        <c:lblOffset val="100"/>
        <c:noMultiLvlLbl val="0"/>
      </c:catAx>
      <c:valAx>
        <c:axId val="155346880"/>
        <c:scaling>
          <c:orientation val="minMax"/>
          <c:max val="1.04"/>
          <c:min val="0.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46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JPY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Sheet1!$E$1</c:f>
              <c:strCache>
                <c:ptCount val="1"/>
                <c:pt idx="0">
                  <c:v>jpy</c:v>
                </c:pt>
              </c:strCache>
            </c:strRef>
          </c:tx>
          <c:spPr>
            <a:ln w="28575" cap="rnd">
              <a:solidFill>
                <a:schemeClr val="accent1"/>
              </a:solidFill>
              <a:round/>
            </a:ln>
            <a:effectLst/>
          </c:spPr>
          <c:marker>
            <c:symbol val="none"/>
          </c:marker>
          <c:dPt>
            <c:idx val="333"/>
            <c:marker>
              <c:symbol val="none"/>
            </c:marker>
            <c:bubble3D val="0"/>
            <c:spPr>
              <a:ln w="28575" cap="rnd">
                <a:solidFill>
                  <a:schemeClr val="accent1"/>
                </a:solidFill>
                <a:round/>
              </a:ln>
              <a:effectLst/>
            </c:spPr>
            <c:extLst>
              <c:ext xmlns:c16="http://schemas.microsoft.com/office/drawing/2014/chart" uri="{C3380CC4-5D6E-409C-BE32-E72D297353CC}">
                <c16:uniqueId val="{00000001-292A-416B-ABC7-175834E0DD54}"/>
              </c:ext>
            </c:extLst>
          </c:dPt>
          <c:dPt>
            <c:idx val="334"/>
            <c:marker>
              <c:symbol val="none"/>
            </c:marker>
            <c:bubble3D val="0"/>
            <c:spPr>
              <a:ln w="28575" cap="rnd">
                <a:solidFill>
                  <a:srgbClr val="FF0000"/>
                </a:solidFill>
                <a:round/>
              </a:ln>
              <a:effectLst/>
            </c:spPr>
            <c:extLst>
              <c:ext xmlns:c16="http://schemas.microsoft.com/office/drawing/2014/chart" uri="{C3380CC4-5D6E-409C-BE32-E72D297353CC}">
                <c16:uniqueId val="{00000003-292A-416B-ABC7-175834E0DD54}"/>
              </c:ext>
            </c:extLst>
          </c:dPt>
          <c:dPt>
            <c:idx val="336"/>
            <c:marker>
              <c:symbol val="none"/>
            </c:marker>
            <c:bubble3D val="0"/>
            <c:spPr>
              <a:ln w="28575" cap="rnd">
                <a:solidFill>
                  <a:srgbClr val="FF0000"/>
                </a:solidFill>
                <a:round/>
              </a:ln>
              <a:effectLst/>
            </c:spPr>
            <c:extLst>
              <c:ext xmlns:c16="http://schemas.microsoft.com/office/drawing/2014/chart" uri="{C3380CC4-5D6E-409C-BE32-E72D297353CC}">
                <c16:uniqueId val="{00000005-292A-416B-ABC7-175834E0DD54}"/>
              </c:ext>
            </c:extLst>
          </c:dPt>
          <c:cat>
            <c:strRef>
              <c:f>Sheet1!$A$2:$A$654</c:f>
              <c:strCache>
                <c:ptCount val="653"/>
                <c:pt idx="0">
                  <c:v>06/01/2015</c:v>
                </c:pt>
                <c:pt idx="1">
                  <c:v>06/02/2015</c:v>
                </c:pt>
                <c:pt idx="2">
                  <c:v>06/03/2015</c:v>
                </c:pt>
                <c:pt idx="3">
                  <c:v>06/04/2015</c:v>
                </c:pt>
                <c:pt idx="4">
                  <c:v>06/05/2015</c:v>
                </c:pt>
                <c:pt idx="6">
                  <c:v>06/08/2015</c:v>
                </c:pt>
                <c:pt idx="7">
                  <c:v>06/09/2015</c:v>
                </c:pt>
                <c:pt idx="8">
                  <c:v>06/10/2015</c:v>
                </c:pt>
                <c:pt idx="9">
                  <c:v>06/11/2015</c:v>
                </c:pt>
                <c:pt idx="10">
                  <c:v>06/12/2015</c:v>
                </c:pt>
                <c:pt idx="12">
                  <c:v>06/15/15</c:v>
                </c:pt>
                <c:pt idx="13">
                  <c:v>06/16/15</c:v>
                </c:pt>
                <c:pt idx="14">
                  <c:v>06/17/15</c:v>
                </c:pt>
                <c:pt idx="15">
                  <c:v>06/18/15</c:v>
                </c:pt>
                <c:pt idx="16">
                  <c:v>06/19/15</c:v>
                </c:pt>
                <c:pt idx="18">
                  <c:v>06/22/15</c:v>
                </c:pt>
                <c:pt idx="19">
                  <c:v>06/23/15</c:v>
                </c:pt>
                <c:pt idx="20">
                  <c:v>06/24/15</c:v>
                </c:pt>
                <c:pt idx="21">
                  <c:v>06/25/15</c:v>
                </c:pt>
                <c:pt idx="22">
                  <c:v>06/26/15</c:v>
                </c:pt>
                <c:pt idx="24">
                  <c:v>06/29/15</c:v>
                </c:pt>
                <c:pt idx="25">
                  <c:v>06/30/15</c:v>
                </c:pt>
                <c:pt idx="26">
                  <c:v>07/01/2015</c:v>
                </c:pt>
                <c:pt idx="27">
                  <c:v>07/02/2015</c:v>
                </c:pt>
                <c:pt idx="28">
                  <c:v>07/03/2015</c:v>
                </c:pt>
                <c:pt idx="30">
                  <c:v>07/06/2015</c:v>
                </c:pt>
                <c:pt idx="31">
                  <c:v>07/07/2015</c:v>
                </c:pt>
                <c:pt idx="32">
                  <c:v>07/08/2015</c:v>
                </c:pt>
                <c:pt idx="33">
                  <c:v>07/09/2015</c:v>
                </c:pt>
                <c:pt idx="34">
                  <c:v>07/10/2015</c:v>
                </c:pt>
                <c:pt idx="36">
                  <c:v>07/13/15</c:v>
                </c:pt>
                <c:pt idx="37">
                  <c:v>07/14/15</c:v>
                </c:pt>
                <c:pt idx="38">
                  <c:v>07/15/15</c:v>
                </c:pt>
                <c:pt idx="39">
                  <c:v>07/16/15</c:v>
                </c:pt>
                <c:pt idx="40">
                  <c:v>07/17/15</c:v>
                </c:pt>
                <c:pt idx="42">
                  <c:v>07/20/15</c:v>
                </c:pt>
                <c:pt idx="43">
                  <c:v>07/21/15</c:v>
                </c:pt>
                <c:pt idx="44">
                  <c:v>07/22/15</c:v>
                </c:pt>
                <c:pt idx="45">
                  <c:v>07/23/15</c:v>
                </c:pt>
                <c:pt idx="46">
                  <c:v>07/24/15</c:v>
                </c:pt>
                <c:pt idx="48">
                  <c:v>07/27/15</c:v>
                </c:pt>
                <c:pt idx="49">
                  <c:v>07/28/15</c:v>
                </c:pt>
                <c:pt idx="50">
                  <c:v>07/29/15</c:v>
                </c:pt>
                <c:pt idx="51">
                  <c:v>07/30/15</c:v>
                </c:pt>
                <c:pt idx="52">
                  <c:v>07/31/15</c:v>
                </c:pt>
                <c:pt idx="54">
                  <c:v>08/03/2015</c:v>
                </c:pt>
                <c:pt idx="55">
                  <c:v>08/04/2015</c:v>
                </c:pt>
                <c:pt idx="56">
                  <c:v>08/05/2015</c:v>
                </c:pt>
                <c:pt idx="57">
                  <c:v>08/06/2015</c:v>
                </c:pt>
                <c:pt idx="58">
                  <c:v>08/07/2015</c:v>
                </c:pt>
                <c:pt idx="60">
                  <c:v>08/10/2015</c:v>
                </c:pt>
                <c:pt idx="61">
                  <c:v>08/11/2015</c:v>
                </c:pt>
                <c:pt idx="62">
                  <c:v>08/12/2015</c:v>
                </c:pt>
                <c:pt idx="63">
                  <c:v>08/13/15</c:v>
                </c:pt>
                <c:pt idx="64">
                  <c:v>08/14/15</c:v>
                </c:pt>
                <c:pt idx="66">
                  <c:v>08/17/15</c:v>
                </c:pt>
                <c:pt idx="67">
                  <c:v>08/18/15</c:v>
                </c:pt>
                <c:pt idx="68">
                  <c:v>08/19/15</c:v>
                </c:pt>
                <c:pt idx="69">
                  <c:v>08/20/15</c:v>
                </c:pt>
                <c:pt idx="70">
                  <c:v>08/21/15</c:v>
                </c:pt>
                <c:pt idx="72">
                  <c:v>08/24/15</c:v>
                </c:pt>
                <c:pt idx="73">
                  <c:v>08/25/15</c:v>
                </c:pt>
                <c:pt idx="74">
                  <c:v>08/26/15</c:v>
                </c:pt>
                <c:pt idx="75">
                  <c:v>08/27/15</c:v>
                </c:pt>
                <c:pt idx="76">
                  <c:v>08/28/15</c:v>
                </c:pt>
                <c:pt idx="78">
                  <c:v>08/31/15</c:v>
                </c:pt>
                <c:pt idx="79">
                  <c:v>09/01/2015</c:v>
                </c:pt>
                <c:pt idx="80">
                  <c:v>09/02/2015</c:v>
                </c:pt>
                <c:pt idx="81">
                  <c:v>09/03/2015</c:v>
                </c:pt>
                <c:pt idx="82">
                  <c:v>09/04/2015</c:v>
                </c:pt>
                <c:pt idx="84">
                  <c:v>09/07/2015</c:v>
                </c:pt>
                <c:pt idx="85">
                  <c:v>09/08/2015</c:v>
                </c:pt>
                <c:pt idx="86">
                  <c:v>09/09/2015</c:v>
                </c:pt>
                <c:pt idx="87">
                  <c:v>09/10/2015</c:v>
                </c:pt>
                <c:pt idx="88">
                  <c:v>09/11/2015</c:v>
                </c:pt>
                <c:pt idx="90">
                  <c:v>09/14/15</c:v>
                </c:pt>
                <c:pt idx="91">
                  <c:v>09/15/15</c:v>
                </c:pt>
                <c:pt idx="92">
                  <c:v>09/16/15</c:v>
                </c:pt>
                <c:pt idx="93">
                  <c:v>09/17/15</c:v>
                </c:pt>
                <c:pt idx="94">
                  <c:v>09/18/15</c:v>
                </c:pt>
                <c:pt idx="96">
                  <c:v>09/21/15</c:v>
                </c:pt>
                <c:pt idx="97">
                  <c:v>09/22/15</c:v>
                </c:pt>
                <c:pt idx="98">
                  <c:v>09/23/15</c:v>
                </c:pt>
                <c:pt idx="99">
                  <c:v>09/24/15</c:v>
                </c:pt>
                <c:pt idx="100">
                  <c:v>09/25/15</c:v>
                </c:pt>
                <c:pt idx="102">
                  <c:v>09/28/15</c:v>
                </c:pt>
                <c:pt idx="103">
                  <c:v>09/29/15</c:v>
                </c:pt>
                <c:pt idx="104">
                  <c:v>09/30/15</c:v>
                </c:pt>
                <c:pt idx="105">
                  <c:v>10/01/2015</c:v>
                </c:pt>
                <c:pt idx="106">
                  <c:v>10/02/2015</c:v>
                </c:pt>
                <c:pt idx="108">
                  <c:v>10/05/2015</c:v>
                </c:pt>
                <c:pt idx="109">
                  <c:v>10/06/2015</c:v>
                </c:pt>
                <c:pt idx="110">
                  <c:v>10/07/2015</c:v>
                </c:pt>
                <c:pt idx="111">
                  <c:v>10/08/2015</c:v>
                </c:pt>
                <c:pt idx="112">
                  <c:v>10/09/2015</c:v>
                </c:pt>
                <c:pt idx="114">
                  <c:v>10/12/2015</c:v>
                </c:pt>
                <c:pt idx="115">
                  <c:v>10/13/15</c:v>
                </c:pt>
                <c:pt idx="116">
                  <c:v>10/14/15</c:v>
                </c:pt>
                <c:pt idx="117">
                  <c:v>10/15/15</c:v>
                </c:pt>
                <c:pt idx="118">
                  <c:v>10/16/15</c:v>
                </c:pt>
                <c:pt idx="120">
                  <c:v>10/19/15</c:v>
                </c:pt>
                <c:pt idx="121">
                  <c:v>10/20/15</c:v>
                </c:pt>
                <c:pt idx="122">
                  <c:v>10/21/15</c:v>
                </c:pt>
                <c:pt idx="123">
                  <c:v>10/22/15</c:v>
                </c:pt>
                <c:pt idx="124">
                  <c:v>10/23/15</c:v>
                </c:pt>
                <c:pt idx="126">
                  <c:v>10/26/15</c:v>
                </c:pt>
                <c:pt idx="127">
                  <c:v>10/27/15</c:v>
                </c:pt>
                <c:pt idx="128">
                  <c:v>10/28/15</c:v>
                </c:pt>
                <c:pt idx="129">
                  <c:v>10/29/15</c:v>
                </c:pt>
                <c:pt idx="130">
                  <c:v>10/30/15</c:v>
                </c:pt>
                <c:pt idx="132">
                  <c:v>11/02/2015</c:v>
                </c:pt>
                <c:pt idx="133">
                  <c:v>11/03/2015</c:v>
                </c:pt>
                <c:pt idx="134">
                  <c:v>11/04/2015</c:v>
                </c:pt>
                <c:pt idx="135">
                  <c:v>11/05/2015</c:v>
                </c:pt>
                <c:pt idx="136">
                  <c:v>11/06/2015</c:v>
                </c:pt>
                <c:pt idx="138">
                  <c:v>11/09/2015</c:v>
                </c:pt>
                <c:pt idx="139">
                  <c:v>11/10/2015</c:v>
                </c:pt>
                <c:pt idx="140">
                  <c:v>11/11/2015</c:v>
                </c:pt>
                <c:pt idx="141">
                  <c:v>11/12/2015</c:v>
                </c:pt>
                <c:pt idx="142">
                  <c:v>11/13/15</c:v>
                </c:pt>
                <c:pt idx="144">
                  <c:v>11/16/15</c:v>
                </c:pt>
                <c:pt idx="145">
                  <c:v>11/17/15</c:v>
                </c:pt>
                <c:pt idx="146">
                  <c:v>11/18/15</c:v>
                </c:pt>
                <c:pt idx="147">
                  <c:v>11/19/15</c:v>
                </c:pt>
                <c:pt idx="148">
                  <c:v>11/20/15</c:v>
                </c:pt>
                <c:pt idx="150">
                  <c:v>11/23/15</c:v>
                </c:pt>
                <c:pt idx="151">
                  <c:v>11/24/15</c:v>
                </c:pt>
                <c:pt idx="152">
                  <c:v>11/25/15</c:v>
                </c:pt>
                <c:pt idx="153">
                  <c:v>11/26/15</c:v>
                </c:pt>
                <c:pt idx="154">
                  <c:v>11/27/15</c:v>
                </c:pt>
                <c:pt idx="156">
                  <c:v>11/30/15</c:v>
                </c:pt>
                <c:pt idx="157">
                  <c:v>12/01/2015</c:v>
                </c:pt>
                <c:pt idx="158">
                  <c:v>12/02/2015</c:v>
                </c:pt>
                <c:pt idx="159">
                  <c:v>12/03/2015</c:v>
                </c:pt>
                <c:pt idx="160">
                  <c:v>12/04/2015</c:v>
                </c:pt>
                <c:pt idx="162">
                  <c:v>12/07/2015</c:v>
                </c:pt>
                <c:pt idx="163">
                  <c:v>12/08/2015</c:v>
                </c:pt>
                <c:pt idx="164">
                  <c:v>12/09/2015</c:v>
                </c:pt>
                <c:pt idx="165">
                  <c:v>12/10/2015</c:v>
                </c:pt>
                <c:pt idx="166">
                  <c:v>12/11/2015</c:v>
                </c:pt>
                <c:pt idx="168">
                  <c:v>12/14/15</c:v>
                </c:pt>
                <c:pt idx="169">
                  <c:v>12/15/15</c:v>
                </c:pt>
                <c:pt idx="170">
                  <c:v>12/16/15</c:v>
                </c:pt>
                <c:pt idx="171">
                  <c:v>12/17/15</c:v>
                </c:pt>
                <c:pt idx="172">
                  <c:v>12/18/15</c:v>
                </c:pt>
                <c:pt idx="174">
                  <c:v>12/21/15</c:v>
                </c:pt>
                <c:pt idx="175">
                  <c:v>12/22/15</c:v>
                </c:pt>
                <c:pt idx="176">
                  <c:v>12/23/15</c:v>
                </c:pt>
                <c:pt idx="177">
                  <c:v>12/24/15</c:v>
                </c:pt>
                <c:pt idx="178">
                  <c:v>12/25/15</c:v>
                </c:pt>
                <c:pt idx="180">
                  <c:v>12/28/15</c:v>
                </c:pt>
                <c:pt idx="181">
                  <c:v>12/29/15</c:v>
                </c:pt>
                <c:pt idx="182">
                  <c:v>12/30/15</c:v>
                </c:pt>
                <c:pt idx="183">
                  <c:v>12/31/15</c:v>
                </c:pt>
                <c:pt idx="184">
                  <c:v>01/01/2016</c:v>
                </c:pt>
                <c:pt idx="186">
                  <c:v>01/04/2016</c:v>
                </c:pt>
                <c:pt idx="187">
                  <c:v>01/05/2016</c:v>
                </c:pt>
                <c:pt idx="188">
                  <c:v>01/06/2016</c:v>
                </c:pt>
                <c:pt idx="189">
                  <c:v>01/07/2016</c:v>
                </c:pt>
                <c:pt idx="190">
                  <c:v>01/08/2016</c:v>
                </c:pt>
                <c:pt idx="192">
                  <c:v>01/11/2016</c:v>
                </c:pt>
                <c:pt idx="193">
                  <c:v>01/12/2016</c:v>
                </c:pt>
                <c:pt idx="194">
                  <c:v>01/13/16</c:v>
                </c:pt>
                <c:pt idx="195">
                  <c:v>01/14/16</c:v>
                </c:pt>
                <c:pt idx="196">
                  <c:v>01/15/16</c:v>
                </c:pt>
                <c:pt idx="198">
                  <c:v>01/18/16</c:v>
                </c:pt>
                <c:pt idx="199">
                  <c:v>01/19/16</c:v>
                </c:pt>
                <c:pt idx="200">
                  <c:v>01/20/16</c:v>
                </c:pt>
                <c:pt idx="201">
                  <c:v>01/21/16</c:v>
                </c:pt>
                <c:pt idx="202">
                  <c:v>01/22/16</c:v>
                </c:pt>
                <c:pt idx="204">
                  <c:v>01/25/16</c:v>
                </c:pt>
                <c:pt idx="205">
                  <c:v>01/26/16</c:v>
                </c:pt>
                <c:pt idx="206">
                  <c:v>01/27/16</c:v>
                </c:pt>
                <c:pt idx="207">
                  <c:v>01/28/16</c:v>
                </c:pt>
                <c:pt idx="208">
                  <c:v>01/29/16</c:v>
                </c:pt>
                <c:pt idx="210">
                  <c:v>02/01/2016</c:v>
                </c:pt>
                <c:pt idx="211">
                  <c:v>02/02/2016</c:v>
                </c:pt>
                <c:pt idx="212">
                  <c:v>02/03/2016</c:v>
                </c:pt>
                <c:pt idx="213">
                  <c:v>02/04/2016</c:v>
                </c:pt>
                <c:pt idx="214">
                  <c:v>02/05/2016</c:v>
                </c:pt>
                <c:pt idx="216">
                  <c:v>02/08/2016</c:v>
                </c:pt>
                <c:pt idx="217">
                  <c:v>02/09/2016</c:v>
                </c:pt>
                <c:pt idx="218">
                  <c:v>02/10/2016</c:v>
                </c:pt>
                <c:pt idx="219">
                  <c:v>02/11/2016</c:v>
                </c:pt>
                <c:pt idx="220">
                  <c:v>02/12/2016</c:v>
                </c:pt>
                <c:pt idx="222">
                  <c:v>02/15/16</c:v>
                </c:pt>
                <c:pt idx="223">
                  <c:v>02/16/16</c:v>
                </c:pt>
                <c:pt idx="224">
                  <c:v>02/17/16</c:v>
                </c:pt>
                <c:pt idx="225">
                  <c:v>02/18/16</c:v>
                </c:pt>
                <c:pt idx="226">
                  <c:v>02/19/16</c:v>
                </c:pt>
                <c:pt idx="228">
                  <c:v>02/22/16</c:v>
                </c:pt>
                <c:pt idx="229">
                  <c:v>02/23/16</c:v>
                </c:pt>
                <c:pt idx="230">
                  <c:v>02/24/16</c:v>
                </c:pt>
                <c:pt idx="231">
                  <c:v>02/25/16</c:v>
                </c:pt>
                <c:pt idx="232">
                  <c:v>02/26/16</c:v>
                </c:pt>
                <c:pt idx="234">
                  <c:v>02/29/16</c:v>
                </c:pt>
                <c:pt idx="235">
                  <c:v>03/01/2016</c:v>
                </c:pt>
                <c:pt idx="236">
                  <c:v>03/02/2016</c:v>
                </c:pt>
                <c:pt idx="237">
                  <c:v>03/03/2016</c:v>
                </c:pt>
                <c:pt idx="238">
                  <c:v>03/04/2016</c:v>
                </c:pt>
                <c:pt idx="240">
                  <c:v>03/07/2016</c:v>
                </c:pt>
                <c:pt idx="241">
                  <c:v>03/08/2016</c:v>
                </c:pt>
                <c:pt idx="242">
                  <c:v>03/09/2016</c:v>
                </c:pt>
                <c:pt idx="243">
                  <c:v>03/10/2016</c:v>
                </c:pt>
                <c:pt idx="244">
                  <c:v>03/11/2016</c:v>
                </c:pt>
                <c:pt idx="246">
                  <c:v>03/14/16</c:v>
                </c:pt>
                <c:pt idx="247">
                  <c:v>03/15/16</c:v>
                </c:pt>
                <c:pt idx="248">
                  <c:v>03/16/16</c:v>
                </c:pt>
                <c:pt idx="249">
                  <c:v>03/17/16</c:v>
                </c:pt>
                <c:pt idx="250">
                  <c:v>03/18/16</c:v>
                </c:pt>
                <c:pt idx="252">
                  <c:v>03/21/16</c:v>
                </c:pt>
                <c:pt idx="253">
                  <c:v>03/22/16</c:v>
                </c:pt>
                <c:pt idx="254">
                  <c:v>03/23/16</c:v>
                </c:pt>
                <c:pt idx="255">
                  <c:v>03/24/16</c:v>
                </c:pt>
                <c:pt idx="256">
                  <c:v>03/25/16</c:v>
                </c:pt>
                <c:pt idx="258">
                  <c:v>03/28/16</c:v>
                </c:pt>
                <c:pt idx="259">
                  <c:v>03/29/16</c:v>
                </c:pt>
                <c:pt idx="260">
                  <c:v>03/30/16</c:v>
                </c:pt>
                <c:pt idx="261">
                  <c:v>03/31/16</c:v>
                </c:pt>
                <c:pt idx="262">
                  <c:v>04/01/2016</c:v>
                </c:pt>
                <c:pt idx="264">
                  <c:v>04/04/2016</c:v>
                </c:pt>
                <c:pt idx="265">
                  <c:v>04/05/2016</c:v>
                </c:pt>
                <c:pt idx="266">
                  <c:v>04/06/2016</c:v>
                </c:pt>
                <c:pt idx="267">
                  <c:v>04/07/2016</c:v>
                </c:pt>
                <c:pt idx="268">
                  <c:v>04/08/2016</c:v>
                </c:pt>
                <c:pt idx="270">
                  <c:v>04/11/2016</c:v>
                </c:pt>
                <c:pt idx="271">
                  <c:v>04/12/2016</c:v>
                </c:pt>
                <c:pt idx="272">
                  <c:v>04/13/16</c:v>
                </c:pt>
                <c:pt idx="273">
                  <c:v>04/14/16</c:v>
                </c:pt>
                <c:pt idx="274">
                  <c:v>04/15/16</c:v>
                </c:pt>
                <c:pt idx="276">
                  <c:v>04/18/16</c:v>
                </c:pt>
                <c:pt idx="277">
                  <c:v>04/19/16</c:v>
                </c:pt>
                <c:pt idx="278">
                  <c:v>04/20/16</c:v>
                </c:pt>
                <c:pt idx="279">
                  <c:v>04/21/16</c:v>
                </c:pt>
                <c:pt idx="280">
                  <c:v>04/22/16</c:v>
                </c:pt>
                <c:pt idx="282">
                  <c:v>04/25/16</c:v>
                </c:pt>
                <c:pt idx="283">
                  <c:v>04/26/16</c:v>
                </c:pt>
                <c:pt idx="284">
                  <c:v>04/27/16</c:v>
                </c:pt>
                <c:pt idx="285">
                  <c:v>04/28/16</c:v>
                </c:pt>
                <c:pt idx="286">
                  <c:v>04/29/16</c:v>
                </c:pt>
                <c:pt idx="288">
                  <c:v>05/02/2016</c:v>
                </c:pt>
                <c:pt idx="289">
                  <c:v>05/03/2016</c:v>
                </c:pt>
                <c:pt idx="290">
                  <c:v>05/04/2016</c:v>
                </c:pt>
                <c:pt idx="291">
                  <c:v>05/05/2016</c:v>
                </c:pt>
                <c:pt idx="292">
                  <c:v>05/06/2016</c:v>
                </c:pt>
                <c:pt idx="294">
                  <c:v>05/09/2016</c:v>
                </c:pt>
                <c:pt idx="295">
                  <c:v>05/10/2016</c:v>
                </c:pt>
                <c:pt idx="296">
                  <c:v>05/11/2016</c:v>
                </c:pt>
                <c:pt idx="297">
                  <c:v>05/12/2016</c:v>
                </c:pt>
                <c:pt idx="298">
                  <c:v>05/13/16</c:v>
                </c:pt>
                <c:pt idx="300">
                  <c:v>05/16/16</c:v>
                </c:pt>
                <c:pt idx="301">
                  <c:v>05/17/16</c:v>
                </c:pt>
                <c:pt idx="302">
                  <c:v>05/18/16</c:v>
                </c:pt>
                <c:pt idx="303">
                  <c:v>05/19/16</c:v>
                </c:pt>
                <c:pt idx="304">
                  <c:v>05/20/16</c:v>
                </c:pt>
                <c:pt idx="306">
                  <c:v>05/23/16</c:v>
                </c:pt>
                <c:pt idx="307">
                  <c:v>05/24/16</c:v>
                </c:pt>
                <c:pt idx="308">
                  <c:v>05/25/16</c:v>
                </c:pt>
                <c:pt idx="309">
                  <c:v>05/26/16</c:v>
                </c:pt>
                <c:pt idx="310">
                  <c:v>05/27/16</c:v>
                </c:pt>
                <c:pt idx="312">
                  <c:v>05/30/16</c:v>
                </c:pt>
                <c:pt idx="313">
                  <c:v>05/31/16</c:v>
                </c:pt>
                <c:pt idx="314">
                  <c:v>06/01/2016</c:v>
                </c:pt>
                <c:pt idx="315">
                  <c:v>06/02/2016</c:v>
                </c:pt>
                <c:pt idx="316">
                  <c:v>06/03/2016</c:v>
                </c:pt>
                <c:pt idx="318">
                  <c:v>06/06/2016</c:v>
                </c:pt>
                <c:pt idx="319">
                  <c:v>06/07/2016</c:v>
                </c:pt>
                <c:pt idx="320">
                  <c:v>06/08/2016</c:v>
                </c:pt>
                <c:pt idx="321">
                  <c:v>06/09/2016</c:v>
                </c:pt>
                <c:pt idx="322">
                  <c:v>06/10/2016</c:v>
                </c:pt>
                <c:pt idx="324">
                  <c:v>06/13/16</c:v>
                </c:pt>
                <c:pt idx="325">
                  <c:v>06/14/16</c:v>
                </c:pt>
                <c:pt idx="326">
                  <c:v>06/15/16</c:v>
                </c:pt>
                <c:pt idx="327">
                  <c:v>06/16/16</c:v>
                </c:pt>
                <c:pt idx="328">
                  <c:v>06/17/16</c:v>
                </c:pt>
                <c:pt idx="330">
                  <c:v>06/20/16</c:v>
                </c:pt>
                <c:pt idx="331">
                  <c:v>06/21/16</c:v>
                </c:pt>
                <c:pt idx="332">
                  <c:v>06/22/16</c:v>
                </c:pt>
                <c:pt idx="333">
                  <c:v>06/23/16</c:v>
                </c:pt>
                <c:pt idx="334">
                  <c:v>06/24/16</c:v>
                </c:pt>
                <c:pt idx="336">
                  <c:v>06/27/16</c:v>
                </c:pt>
                <c:pt idx="337">
                  <c:v>06/28/16</c:v>
                </c:pt>
                <c:pt idx="338">
                  <c:v>06/29/16</c:v>
                </c:pt>
                <c:pt idx="339">
                  <c:v>06/30/16</c:v>
                </c:pt>
                <c:pt idx="340">
                  <c:v>07/01/2016</c:v>
                </c:pt>
                <c:pt idx="342">
                  <c:v>07/04/2016</c:v>
                </c:pt>
                <c:pt idx="343">
                  <c:v>07/05/2016</c:v>
                </c:pt>
                <c:pt idx="344">
                  <c:v>07/06/2016</c:v>
                </c:pt>
                <c:pt idx="345">
                  <c:v>07/07/2016</c:v>
                </c:pt>
                <c:pt idx="346">
                  <c:v>07/08/2016</c:v>
                </c:pt>
                <c:pt idx="348">
                  <c:v>07/11/2016</c:v>
                </c:pt>
                <c:pt idx="349">
                  <c:v>07/12/2016</c:v>
                </c:pt>
                <c:pt idx="350">
                  <c:v>07/13/16</c:v>
                </c:pt>
                <c:pt idx="351">
                  <c:v>07/14/16</c:v>
                </c:pt>
                <c:pt idx="352">
                  <c:v>07/15/16</c:v>
                </c:pt>
                <c:pt idx="354">
                  <c:v>07/18/16</c:v>
                </c:pt>
                <c:pt idx="355">
                  <c:v>07/19/16</c:v>
                </c:pt>
                <c:pt idx="356">
                  <c:v>07/20/16</c:v>
                </c:pt>
                <c:pt idx="357">
                  <c:v>07/21/16</c:v>
                </c:pt>
                <c:pt idx="358">
                  <c:v>07/22/16</c:v>
                </c:pt>
                <c:pt idx="360">
                  <c:v>07/25/16</c:v>
                </c:pt>
                <c:pt idx="361">
                  <c:v>07/26/16</c:v>
                </c:pt>
                <c:pt idx="362">
                  <c:v>07/27/16</c:v>
                </c:pt>
                <c:pt idx="363">
                  <c:v>07/28/16</c:v>
                </c:pt>
                <c:pt idx="364">
                  <c:v>07/29/16</c:v>
                </c:pt>
                <c:pt idx="366">
                  <c:v>08/01/2016</c:v>
                </c:pt>
                <c:pt idx="367">
                  <c:v>08/02/2016</c:v>
                </c:pt>
                <c:pt idx="368">
                  <c:v>08/03/2016</c:v>
                </c:pt>
                <c:pt idx="369">
                  <c:v>08/04/2016</c:v>
                </c:pt>
                <c:pt idx="370">
                  <c:v>08/05/2016</c:v>
                </c:pt>
                <c:pt idx="372">
                  <c:v>08/08/2016</c:v>
                </c:pt>
                <c:pt idx="373">
                  <c:v>08/09/2016</c:v>
                </c:pt>
                <c:pt idx="374">
                  <c:v>08/10/2016</c:v>
                </c:pt>
                <c:pt idx="375">
                  <c:v>08/11/2016</c:v>
                </c:pt>
                <c:pt idx="376">
                  <c:v>08/12/2016</c:v>
                </c:pt>
                <c:pt idx="378">
                  <c:v>08/15/16</c:v>
                </c:pt>
                <c:pt idx="379">
                  <c:v>08/16/16</c:v>
                </c:pt>
                <c:pt idx="380">
                  <c:v>08/17/16</c:v>
                </c:pt>
                <c:pt idx="381">
                  <c:v>08/18/16</c:v>
                </c:pt>
                <c:pt idx="382">
                  <c:v>08/19/16</c:v>
                </c:pt>
                <c:pt idx="384">
                  <c:v>08/22/16</c:v>
                </c:pt>
                <c:pt idx="385">
                  <c:v>08/23/16</c:v>
                </c:pt>
                <c:pt idx="386">
                  <c:v>08/24/16</c:v>
                </c:pt>
                <c:pt idx="387">
                  <c:v>08/25/16</c:v>
                </c:pt>
                <c:pt idx="388">
                  <c:v>08/26/16</c:v>
                </c:pt>
                <c:pt idx="390">
                  <c:v>08/29/16</c:v>
                </c:pt>
                <c:pt idx="391">
                  <c:v>08/30/16</c:v>
                </c:pt>
                <c:pt idx="392">
                  <c:v>08/31/16</c:v>
                </c:pt>
                <c:pt idx="393">
                  <c:v>09/01/2016</c:v>
                </c:pt>
                <c:pt idx="394">
                  <c:v>09/02/2016</c:v>
                </c:pt>
                <c:pt idx="396">
                  <c:v>09/05/2016</c:v>
                </c:pt>
                <c:pt idx="397">
                  <c:v>09/06/2016</c:v>
                </c:pt>
                <c:pt idx="398">
                  <c:v>09/07/2016</c:v>
                </c:pt>
                <c:pt idx="399">
                  <c:v>09/08/2016</c:v>
                </c:pt>
                <c:pt idx="400">
                  <c:v>09/09/2016</c:v>
                </c:pt>
                <c:pt idx="402">
                  <c:v>09/12/2016</c:v>
                </c:pt>
                <c:pt idx="403">
                  <c:v>09/13/16</c:v>
                </c:pt>
                <c:pt idx="404">
                  <c:v>09/14/16</c:v>
                </c:pt>
                <c:pt idx="405">
                  <c:v>09/15/16</c:v>
                </c:pt>
                <c:pt idx="406">
                  <c:v>09/16/16</c:v>
                </c:pt>
                <c:pt idx="408">
                  <c:v>09/19/16</c:v>
                </c:pt>
                <c:pt idx="409">
                  <c:v>09/20/16</c:v>
                </c:pt>
                <c:pt idx="410">
                  <c:v>09/21/16</c:v>
                </c:pt>
                <c:pt idx="411">
                  <c:v>09/22/16</c:v>
                </c:pt>
                <c:pt idx="412">
                  <c:v>09/23/16</c:v>
                </c:pt>
                <c:pt idx="414">
                  <c:v>09/26/16</c:v>
                </c:pt>
                <c:pt idx="415">
                  <c:v>09/27/16</c:v>
                </c:pt>
                <c:pt idx="416">
                  <c:v>09/28/16</c:v>
                </c:pt>
                <c:pt idx="417">
                  <c:v>09/29/16</c:v>
                </c:pt>
                <c:pt idx="418">
                  <c:v>09/30/16</c:v>
                </c:pt>
                <c:pt idx="420">
                  <c:v>10/03/2016</c:v>
                </c:pt>
                <c:pt idx="421">
                  <c:v>10/04/2016</c:v>
                </c:pt>
                <c:pt idx="422">
                  <c:v>10/05/2016</c:v>
                </c:pt>
                <c:pt idx="423">
                  <c:v>10/06/2016</c:v>
                </c:pt>
                <c:pt idx="424">
                  <c:v>10/07/2016</c:v>
                </c:pt>
                <c:pt idx="426">
                  <c:v>10/10/2016</c:v>
                </c:pt>
                <c:pt idx="427">
                  <c:v>10/11/2016</c:v>
                </c:pt>
                <c:pt idx="428">
                  <c:v>10/12/2016</c:v>
                </c:pt>
                <c:pt idx="429">
                  <c:v>10/13/16</c:v>
                </c:pt>
                <c:pt idx="430">
                  <c:v>10/14/16</c:v>
                </c:pt>
                <c:pt idx="432">
                  <c:v>10/17/16</c:v>
                </c:pt>
                <c:pt idx="433">
                  <c:v>10/18/16</c:v>
                </c:pt>
                <c:pt idx="434">
                  <c:v>10/19/16</c:v>
                </c:pt>
                <c:pt idx="435">
                  <c:v>10/20/16</c:v>
                </c:pt>
                <c:pt idx="436">
                  <c:v>10/21/16</c:v>
                </c:pt>
                <c:pt idx="438">
                  <c:v>10/24/16</c:v>
                </c:pt>
                <c:pt idx="439">
                  <c:v>10/25/16</c:v>
                </c:pt>
                <c:pt idx="440">
                  <c:v>10/26/16</c:v>
                </c:pt>
                <c:pt idx="441">
                  <c:v>10/27/16</c:v>
                </c:pt>
                <c:pt idx="442">
                  <c:v>10/28/16</c:v>
                </c:pt>
                <c:pt idx="444">
                  <c:v>10/31/16</c:v>
                </c:pt>
                <c:pt idx="445">
                  <c:v>11/01/2016</c:v>
                </c:pt>
                <c:pt idx="446">
                  <c:v>11/02/2016</c:v>
                </c:pt>
                <c:pt idx="447">
                  <c:v>11/03/2016</c:v>
                </c:pt>
                <c:pt idx="448">
                  <c:v>11/04/2016</c:v>
                </c:pt>
                <c:pt idx="450">
                  <c:v>11/07/2016</c:v>
                </c:pt>
                <c:pt idx="451">
                  <c:v>11/08/2016</c:v>
                </c:pt>
                <c:pt idx="452">
                  <c:v>11/09/2016</c:v>
                </c:pt>
                <c:pt idx="453">
                  <c:v>11/10/2016</c:v>
                </c:pt>
                <c:pt idx="454">
                  <c:v>11/11/2016</c:v>
                </c:pt>
                <c:pt idx="456">
                  <c:v>11/14/16</c:v>
                </c:pt>
                <c:pt idx="457">
                  <c:v>11/15/16</c:v>
                </c:pt>
                <c:pt idx="458">
                  <c:v>11/16/16</c:v>
                </c:pt>
                <c:pt idx="459">
                  <c:v>11/17/16</c:v>
                </c:pt>
                <c:pt idx="460">
                  <c:v>11/18/16</c:v>
                </c:pt>
                <c:pt idx="462">
                  <c:v>11/21/16</c:v>
                </c:pt>
                <c:pt idx="463">
                  <c:v>11/22/16</c:v>
                </c:pt>
                <c:pt idx="464">
                  <c:v>11/23/16</c:v>
                </c:pt>
                <c:pt idx="465">
                  <c:v>11/24/16</c:v>
                </c:pt>
                <c:pt idx="466">
                  <c:v>11/25/16</c:v>
                </c:pt>
                <c:pt idx="468">
                  <c:v>11/28/16</c:v>
                </c:pt>
                <c:pt idx="469">
                  <c:v>11/29/16</c:v>
                </c:pt>
                <c:pt idx="470">
                  <c:v>11/30/16</c:v>
                </c:pt>
                <c:pt idx="471">
                  <c:v>12/01/2016</c:v>
                </c:pt>
                <c:pt idx="472">
                  <c:v>12/02/2016</c:v>
                </c:pt>
                <c:pt idx="474">
                  <c:v>12/05/2016</c:v>
                </c:pt>
                <c:pt idx="475">
                  <c:v>12/06/2016</c:v>
                </c:pt>
                <c:pt idx="476">
                  <c:v>12/07/2016</c:v>
                </c:pt>
                <c:pt idx="477">
                  <c:v>12/08/2016</c:v>
                </c:pt>
                <c:pt idx="478">
                  <c:v>12/09/2016</c:v>
                </c:pt>
                <c:pt idx="480">
                  <c:v>12/12/2016</c:v>
                </c:pt>
                <c:pt idx="481">
                  <c:v>12/13/16</c:v>
                </c:pt>
                <c:pt idx="482">
                  <c:v>12/14/16</c:v>
                </c:pt>
                <c:pt idx="483">
                  <c:v>12/15/16</c:v>
                </c:pt>
                <c:pt idx="484">
                  <c:v>12/16/16</c:v>
                </c:pt>
                <c:pt idx="486">
                  <c:v>12/19/16</c:v>
                </c:pt>
                <c:pt idx="487">
                  <c:v>12/20/16</c:v>
                </c:pt>
                <c:pt idx="488">
                  <c:v>12/21/16</c:v>
                </c:pt>
                <c:pt idx="489">
                  <c:v>12/22/16</c:v>
                </c:pt>
                <c:pt idx="490">
                  <c:v>12/23/16</c:v>
                </c:pt>
                <c:pt idx="492">
                  <c:v>12/26/16</c:v>
                </c:pt>
                <c:pt idx="493">
                  <c:v>12/27/16</c:v>
                </c:pt>
                <c:pt idx="494">
                  <c:v>12/28/16</c:v>
                </c:pt>
                <c:pt idx="495">
                  <c:v>12/29/16</c:v>
                </c:pt>
                <c:pt idx="496">
                  <c:v>12/30/16</c:v>
                </c:pt>
                <c:pt idx="498">
                  <c:v>01/02/2017</c:v>
                </c:pt>
                <c:pt idx="499">
                  <c:v>01/03/2017</c:v>
                </c:pt>
                <c:pt idx="500">
                  <c:v>01/04/2017</c:v>
                </c:pt>
                <c:pt idx="501">
                  <c:v>01/05/2017</c:v>
                </c:pt>
                <c:pt idx="502">
                  <c:v>01/06/2017</c:v>
                </c:pt>
                <c:pt idx="504">
                  <c:v>01/09/2017</c:v>
                </c:pt>
                <c:pt idx="505">
                  <c:v>01/10/2017</c:v>
                </c:pt>
                <c:pt idx="506">
                  <c:v>01/11/2017</c:v>
                </c:pt>
                <c:pt idx="507">
                  <c:v>01/12/2017</c:v>
                </c:pt>
                <c:pt idx="508">
                  <c:v>01/13/17</c:v>
                </c:pt>
                <c:pt idx="510">
                  <c:v>01/16/17</c:v>
                </c:pt>
                <c:pt idx="511">
                  <c:v>01/17/17</c:v>
                </c:pt>
                <c:pt idx="512">
                  <c:v>01/18/17</c:v>
                </c:pt>
                <c:pt idx="513">
                  <c:v>01/19/17</c:v>
                </c:pt>
                <c:pt idx="514">
                  <c:v>01/20/17</c:v>
                </c:pt>
                <c:pt idx="516">
                  <c:v>01/23/17</c:v>
                </c:pt>
                <c:pt idx="517">
                  <c:v>01/24/17</c:v>
                </c:pt>
                <c:pt idx="518">
                  <c:v>01/25/17</c:v>
                </c:pt>
                <c:pt idx="519">
                  <c:v>01/26/17</c:v>
                </c:pt>
                <c:pt idx="520">
                  <c:v>01/27/17</c:v>
                </c:pt>
                <c:pt idx="522">
                  <c:v>01/30/17</c:v>
                </c:pt>
                <c:pt idx="523">
                  <c:v>01/31/17</c:v>
                </c:pt>
                <c:pt idx="524">
                  <c:v>02/01/2017</c:v>
                </c:pt>
                <c:pt idx="525">
                  <c:v>02/02/2017</c:v>
                </c:pt>
                <c:pt idx="526">
                  <c:v>02/03/2017</c:v>
                </c:pt>
                <c:pt idx="528">
                  <c:v>02/06/2017</c:v>
                </c:pt>
                <c:pt idx="529">
                  <c:v>02/07/2017</c:v>
                </c:pt>
                <c:pt idx="530">
                  <c:v>02/08/2017</c:v>
                </c:pt>
                <c:pt idx="531">
                  <c:v>02/09/2017</c:v>
                </c:pt>
                <c:pt idx="532">
                  <c:v>02/10/2017</c:v>
                </c:pt>
                <c:pt idx="534">
                  <c:v>02/13/17</c:v>
                </c:pt>
                <c:pt idx="535">
                  <c:v>02/14/17</c:v>
                </c:pt>
                <c:pt idx="536">
                  <c:v>02/15/17</c:v>
                </c:pt>
                <c:pt idx="537">
                  <c:v>02/16/17</c:v>
                </c:pt>
                <c:pt idx="538">
                  <c:v>02/17/17</c:v>
                </c:pt>
                <c:pt idx="540">
                  <c:v>02/20/17</c:v>
                </c:pt>
                <c:pt idx="541">
                  <c:v>02/21/17</c:v>
                </c:pt>
                <c:pt idx="542">
                  <c:v>02/22/17</c:v>
                </c:pt>
                <c:pt idx="543">
                  <c:v>02/23/17</c:v>
                </c:pt>
                <c:pt idx="544">
                  <c:v>02/24/17</c:v>
                </c:pt>
                <c:pt idx="546">
                  <c:v>02/27/17</c:v>
                </c:pt>
                <c:pt idx="547">
                  <c:v>02/28/17</c:v>
                </c:pt>
                <c:pt idx="548">
                  <c:v>03/01/2017</c:v>
                </c:pt>
                <c:pt idx="549">
                  <c:v>03/02/2017</c:v>
                </c:pt>
                <c:pt idx="550">
                  <c:v>03/03/2017</c:v>
                </c:pt>
                <c:pt idx="552">
                  <c:v>03/06/2017</c:v>
                </c:pt>
                <c:pt idx="553">
                  <c:v>03/07/2017</c:v>
                </c:pt>
                <c:pt idx="554">
                  <c:v>03/08/2017</c:v>
                </c:pt>
                <c:pt idx="555">
                  <c:v>03/09/2017</c:v>
                </c:pt>
                <c:pt idx="556">
                  <c:v>03/10/2017</c:v>
                </c:pt>
                <c:pt idx="558">
                  <c:v>03/13/17</c:v>
                </c:pt>
                <c:pt idx="559">
                  <c:v>03/14/17</c:v>
                </c:pt>
                <c:pt idx="560">
                  <c:v>03/15/17</c:v>
                </c:pt>
                <c:pt idx="561">
                  <c:v>03/16/17</c:v>
                </c:pt>
                <c:pt idx="562">
                  <c:v>03/17/17</c:v>
                </c:pt>
                <c:pt idx="564">
                  <c:v>03/20/17</c:v>
                </c:pt>
                <c:pt idx="565">
                  <c:v>03/21/17</c:v>
                </c:pt>
                <c:pt idx="566">
                  <c:v>03/22/17</c:v>
                </c:pt>
                <c:pt idx="567">
                  <c:v>03/23/17</c:v>
                </c:pt>
                <c:pt idx="568">
                  <c:v>03/24/17</c:v>
                </c:pt>
                <c:pt idx="570">
                  <c:v>03/27/17</c:v>
                </c:pt>
                <c:pt idx="571">
                  <c:v>03/28/17</c:v>
                </c:pt>
                <c:pt idx="572">
                  <c:v>03/29/17</c:v>
                </c:pt>
                <c:pt idx="573">
                  <c:v>03/30/17</c:v>
                </c:pt>
                <c:pt idx="574">
                  <c:v>03/31/17</c:v>
                </c:pt>
                <c:pt idx="576">
                  <c:v>04/03/2017</c:v>
                </c:pt>
                <c:pt idx="577">
                  <c:v>04/04/2017</c:v>
                </c:pt>
                <c:pt idx="578">
                  <c:v>04/05/2017</c:v>
                </c:pt>
                <c:pt idx="579">
                  <c:v>04/06/2017</c:v>
                </c:pt>
                <c:pt idx="580">
                  <c:v>04/07/2017</c:v>
                </c:pt>
                <c:pt idx="582">
                  <c:v>04/10/2017</c:v>
                </c:pt>
                <c:pt idx="583">
                  <c:v>04/11/2017</c:v>
                </c:pt>
                <c:pt idx="584">
                  <c:v>04/12/2017</c:v>
                </c:pt>
                <c:pt idx="585">
                  <c:v>04/13/17</c:v>
                </c:pt>
                <c:pt idx="586">
                  <c:v>04/14/17</c:v>
                </c:pt>
                <c:pt idx="588">
                  <c:v>04/17/17</c:v>
                </c:pt>
                <c:pt idx="589">
                  <c:v>04/18/17</c:v>
                </c:pt>
                <c:pt idx="590">
                  <c:v>04/19/17</c:v>
                </c:pt>
                <c:pt idx="591">
                  <c:v>04/20/17</c:v>
                </c:pt>
                <c:pt idx="592">
                  <c:v>04/21/17</c:v>
                </c:pt>
                <c:pt idx="594">
                  <c:v>04/24/17</c:v>
                </c:pt>
                <c:pt idx="595">
                  <c:v>04/25/17</c:v>
                </c:pt>
                <c:pt idx="596">
                  <c:v>04/26/17</c:v>
                </c:pt>
                <c:pt idx="597">
                  <c:v>04/27/17</c:v>
                </c:pt>
                <c:pt idx="598">
                  <c:v>04/28/17</c:v>
                </c:pt>
                <c:pt idx="600">
                  <c:v>05/01/2017</c:v>
                </c:pt>
                <c:pt idx="601">
                  <c:v>05/02/2017</c:v>
                </c:pt>
                <c:pt idx="602">
                  <c:v>05/03/2017</c:v>
                </c:pt>
                <c:pt idx="603">
                  <c:v>05/04/2017</c:v>
                </c:pt>
                <c:pt idx="604">
                  <c:v>05/05/2017</c:v>
                </c:pt>
                <c:pt idx="606">
                  <c:v>05/08/2017</c:v>
                </c:pt>
                <c:pt idx="607">
                  <c:v>05/09/2017</c:v>
                </c:pt>
                <c:pt idx="608">
                  <c:v>05/10/2017</c:v>
                </c:pt>
                <c:pt idx="609">
                  <c:v>05/11/2017</c:v>
                </c:pt>
                <c:pt idx="610">
                  <c:v>05/12/2017</c:v>
                </c:pt>
                <c:pt idx="612">
                  <c:v>05/15/17</c:v>
                </c:pt>
                <c:pt idx="613">
                  <c:v>05/16/17</c:v>
                </c:pt>
                <c:pt idx="614">
                  <c:v>05/17/17</c:v>
                </c:pt>
                <c:pt idx="615">
                  <c:v>05/18/17</c:v>
                </c:pt>
                <c:pt idx="616">
                  <c:v>05/19/17</c:v>
                </c:pt>
                <c:pt idx="618">
                  <c:v>05/22/17</c:v>
                </c:pt>
                <c:pt idx="619">
                  <c:v>05/23/17</c:v>
                </c:pt>
                <c:pt idx="620">
                  <c:v>05/24/17</c:v>
                </c:pt>
                <c:pt idx="621">
                  <c:v>05/25/17</c:v>
                </c:pt>
                <c:pt idx="622">
                  <c:v>05/26/17</c:v>
                </c:pt>
                <c:pt idx="624">
                  <c:v>05/29/17</c:v>
                </c:pt>
                <c:pt idx="625">
                  <c:v>05/30/17</c:v>
                </c:pt>
                <c:pt idx="626">
                  <c:v>05/31/17</c:v>
                </c:pt>
                <c:pt idx="627">
                  <c:v>06/01/2017</c:v>
                </c:pt>
                <c:pt idx="628">
                  <c:v>06/02/2017</c:v>
                </c:pt>
                <c:pt idx="630">
                  <c:v>06/05/2017</c:v>
                </c:pt>
                <c:pt idx="631">
                  <c:v>06/06/2017</c:v>
                </c:pt>
                <c:pt idx="632">
                  <c:v>06/07/2017</c:v>
                </c:pt>
                <c:pt idx="633">
                  <c:v>06/08/2017</c:v>
                </c:pt>
                <c:pt idx="634">
                  <c:v>06/09/2017</c:v>
                </c:pt>
                <c:pt idx="636">
                  <c:v>06/12/2017</c:v>
                </c:pt>
                <c:pt idx="637">
                  <c:v>06/13/17</c:v>
                </c:pt>
                <c:pt idx="638">
                  <c:v>06/14/17</c:v>
                </c:pt>
                <c:pt idx="639">
                  <c:v>06/15/17</c:v>
                </c:pt>
                <c:pt idx="640">
                  <c:v>06/16/17</c:v>
                </c:pt>
                <c:pt idx="642">
                  <c:v>06/19/17</c:v>
                </c:pt>
                <c:pt idx="643">
                  <c:v>06/20/17</c:v>
                </c:pt>
                <c:pt idx="644">
                  <c:v>06/21/17</c:v>
                </c:pt>
                <c:pt idx="645">
                  <c:v>06/22/17</c:v>
                </c:pt>
                <c:pt idx="646">
                  <c:v>06/23/17</c:v>
                </c:pt>
                <c:pt idx="648">
                  <c:v>06/26/17</c:v>
                </c:pt>
                <c:pt idx="649">
                  <c:v>06/27/17</c:v>
                </c:pt>
                <c:pt idx="650">
                  <c:v>06/28/17</c:v>
                </c:pt>
                <c:pt idx="651">
                  <c:v>06/29/17</c:v>
                </c:pt>
                <c:pt idx="652">
                  <c:v>06/30/17</c:v>
                </c:pt>
              </c:strCache>
            </c:strRef>
          </c:cat>
          <c:val>
            <c:numRef>
              <c:f>Sheet1!$E$2:$E$654</c:f>
              <c:numCache>
                <c:formatCode>General</c:formatCode>
                <c:ptCount val="653"/>
                <c:pt idx="0">
                  <c:v>8.0146999999999996E-3</c:v>
                </c:pt>
                <c:pt idx="1">
                  <c:v>8.0573999999999993E-3</c:v>
                </c:pt>
                <c:pt idx="2">
                  <c:v>8.0482999999999996E-3</c:v>
                </c:pt>
                <c:pt idx="3">
                  <c:v>8.0412000000000001E-3</c:v>
                </c:pt>
                <c:pt idx="4">
                  <c:v>7.9599000000000007E-3</c:v>
                </c:pt>
                <c:pt idx="6">
                  <c:v>8.0327999999999997E-3</c:v>
                </c:pt>
                <c:pt idx="7">
                  <c:v>8.0424999999999993E-3</c:v>
                </c:pt>
                <c:pt idx="8">
                  <c:v>8.1513000000000002E-3</c:v>
                </c:pt>
                <c:pt idx="9">
                  <c:v>8.1023999999999992E-3</c:v>
                </c:pt>
                <c:pt idx="10">
                  <c:v>8.1043999999999995E-3</c:v>
                </c:pt>
                <c:pt idx="12">
                  <c:v>8.1023999999999992E-3</c:v>
                </c:pt>
                <c:pt idx="13">
                  <c:v>8.1063999999999997E-3</c:v>
                </c:pt>
                <c:pt idx="14">
                  <c:v>8.1017999999999993E-3</c:v>
                </c:pt>
                <c:pt idx="15">
                  <c:v>8.1326999999999997E-3</c:v>
                </c:pt>
                <c:pt idx="16">
                  <c:v>8.1492999999999999E-3</c:v>
                </c:pt>
                <c:pt idx="18">
                  <c:v>8.1057000000000004E-3</c:v>
                </c:pt>
                <c:pt idx="19">
                  <c:v>8.0683999999999999E-3</c:v>
                </c:pt>
                <c:pt idx="20">
                  <c:v>8.0742999999999995E-3</c:v>
                </c:pt>
                <c:pt idx="21">
                  <c:v>8.0887000000000008E-3</c:v>
                </c:pt>
                <c:pt idx="22">
                  <c:v>8.0742999999999995E-3</c:v>
                </c:pt>
                <c:pt idx="24">
                  <c:v>8.1606000000000005E-3</c:v>
                </c:pt>
                <c:pt idx="25">
                  <c:v>8.1633000000000001E-3</c:v>
                </c:pt>
                <c:pt idx="26">
                  <c:v>8.1189000000000001E-3</c:v>
                </c:pt>
                <c:pt idx="27">
                  <c:v>8.1255000000000008E-3</c:v>
                </c:pt>
                <c:pt idx="28">
                  <c:v>8.1440000000000002E-3</c:v>
                </c:pt>
                <c:pt idx="30">
                  <c:v>8.1586000000000002E-3</c:v>
                </c:pt>
                <c:pt idx="31">
                  <c:v>8.1606000000000005E-3</c:v>
                </c:pt>
                <c:pt idx="32">
                  <c:v>8.2842999999999997E-3</c:v>
                </c:pt>
                <c:pt idx="33">
                  <c:v>8.2413E-3</c:v>
                </c:pt>
                <c:pt idx="34">
                  <c:v>8.1446000000000001E-3</c:v>
                </c:pt>
                <c:pt idx="36">
                  <c:v>8.1017999999999993E-3</c:v>
                </c:pt>
                <c:pt idx="37">
                  <c:v>8.1037000000000001E-3</c:v>
                </c:pt>
                <c:pt idx="38">
                  <c:v>8.0801999999999992E-3</c:v>
                </c:pt>
                <c:pt idx="39">
                  <c:v>8.0548000000000008E-3</c:v>
                </c:pt>
                <c:pt idx="40">
                  <c:v>8.0587000000000002E-3</c:v>
                </c:pt>
                <c:pt idx="42">
                  <c:v>8.0470000000000003E-3</c:v>
                </c:pt>
                <c:pt idx="43">
                  <c:v>8.0716999999999994E-3</c:v>
                </c:pt>
                <c:pt idx="44">
                  <c:v>8.0665000000000008E-3</c:v>
                </c:pt>
                <c:pt idx="45">
                  <c:v>8.0690999999999992E-3</c:v>
                </c:pt>
                <c:pt idx="46">
                  <c:v>8.0768999999999997E-3</c:v>
                </c:pt>
                <c:pt idx="48">
                  <c:v>8.1136000000000003E-3</c:v>
                </c:pt>
                <c:pt idx="49">
                  <c:v>8.0932E-3</c:v>
                </c:pt>
                <c:pt idx="50">
                  <c:v>8.0683999999999999E-3</c:v>
                </c:pt>
                <c:pt idx="51">
                  <c:v>8.0554000000000008E-3</c:v>
                </c:pt>
                <c:pt idx="52">
                  <c:v>8.0716999999999994E-3</c:v>
                </c:pt>
                <c:pt idx="54">
                  <c:v>8.0625999999999996E-3</c:v>
                </c:pt>
                <c:pt idx="55">
                  <c:v>8.0399000000000009E-3</c:v>
                </c:pt>
                <c:pt idx="56">
                  <c:v>8.0082999999999994E-3</c:v>
                </c:pt>
                <c:pt idx="57">
                  <c:v>8.0166999999999999E-3</c:v>
                </c:pt>
                <c:pt idx="58">
                  <c:v>8.0488999999999995E-3</c:v>
                </c:pt>
                <c:pt idx="60">
                  <c:v>8.0237999999999993E-3</c:v>
                </c:pt>
                <c:pt idx="61">
                  <c:v>7.9916999999999992E-3</c:v>
                </c:pt>
                <c:pt idx="62">
                  <c:v>8.0508999999999997E-3</c:v>
                </c:pt>
                <c:pt idx="63">
                  <c:v>8.0365999999999996E-3</c:v>
                </c:pt>
                <c:pt idx="64">
                  <c:v>8.0444000000000002E-3</c:v>
                </c:pt>
                <c:pt idx="66">
                  <c:v>8.0391999999999998E-3</c:v>
                </c:pt>
                <c:pt idx="67">
                  <c:v>8.0379000000000006E-3</c:v>
                </c:pt>
                <c:pt idx="68">
                  <c:v>8.0774999999999996E-3</c:v>
                </c:pt>
                <c:pt idx="69">
                  <c:v>8.1037000000000001E-3</c:v>
                </c:pt>
                <c:pt idx="70">
                  <c:v>8.1939999999999999E-3</c:v>
                </c:pt>
                <c:pt idx="72">
                  <c:v>8.4451999999999999E-3</c:v>
                </c:pt>
                <c:pt idx="73">
                  <c:v>8.4154E-3</c:v>
                </c:pt>
                <c:pt idx="74">
                  <c:v>8.3388999999999998E-3</c:v>
                </c:pt>
                <c:pt idx="75">
                  <c:v>8.2623999999999996E-3</c:v>
                </c:pt>
                <c:pt idx="76">
                  <c:v>8.2162999999999993E-3</c:v>
                </c:pt>
                <c:pt idx="78">
                  <c:v>8.2488000000000006E-3</c:v>
                </c:pt>
                <c:pt idx="79">
                  <c:v>8.3773000000000007E-3</c:v>
                </c:pt>
                <c:pt idx="80">
                  <c:v>8.3105000000000002E-3</c:v>
                </c:pt>
                <c:pt idx="81">
                  <c:v>8.3285000000000008E-3</c:v>
                </c:pt>
                <c:pt idx="82">
                  <c:v>8.4040999999999994E-3</c:v>
                </c:pt>
                <c:pt idx="84">
                  <c:v>8.3835999999999997E-3</c:v>
                </c:pt>
                <c:pt idx="85">
                  <c:v>8.3464999999999998E-3</c:v>
                </c:pt>
                <c:pt idx="86">
                  <c:v>8.2988000000000003E-3</c:v>
                </c:pt>
                <c:pt idx="87">
                  <c:v>8.2904999999999993E-3</c:v>
                </c:pt>
                <c:pt idx="88">
                  <c:v>8.2926000000000007E-3</c:v>
                </c:pt>
                <c:pt idx="90">
                  <c:v>8.3174000000000008E-3</c:v>
                </c:pt>
                <c:pt idx="91">
                  <c:v>8.3043000000000006E-3</c:v>
                </c:pt>
                <c:pt idx="92">
                  <c:v>8.2938999999999999E-3</c:v>
                </c:pt>
                <c:pt idx="93">
                  <c:v>8.3326000000000008E-3</c:v>
                </c:pt>
                <c:pt idx="94">
                  <c:v>8.3347000000000004E-3</c:v>
                </c:pt>
                <c:pt idx="96">
                  <c:v>8.2945999999999992E-3</c:v>
                </c:pt>
                <c:pt idx="97">
                  <c:v>8.3228999999999994E-3</c:v>
                </c:pt>
                <c:pt idx="98">
                  <c:v>8.3139000000000008E-3</c:v>
                </c:pt>
                <c:pt idx="99">
                  <c:v>8.3285000000000008E-3</c:v>
                </c:pt>
                <c:pt idx="100">
                  <c:v>8.2926000000000007E-3</c:v>
                </c:pt>
                <c:pt idx="102">
                  <c:v>8.3388999999999998E-3</c:v>
                </c:pt>
                <c:pt idx="103">
                  <c:v>8.3514000000000001E-3</c:v>
                </c:pt>
                <c:pt idx="104">
                  <c:v>8.3417000000000005E-3</c:v>
                </c:pt>
                <c:pt idx="105">
                  <c:v>8.3382000000000005E-3</c:v>
                </c:pt>
                <c:pt idx="106">
                  <c:v>8.3396000000000008E-3</c:v>
                </c:pt>
                <c:pt idx="108">
                  <c:v>8.3014999999999999E-3</c:v>
                </c:pt>
                <c:pt idx="109">
                  <c:v>8.3174000000000008E-3</c:v>
                </c:pt>
                <c:pt idx="110">
                  <c:v>8.3326000000000008E-3</c:v>
                </c:pt>
                <c:pt idx="111">
                  <c:v>8.3382000000000005E-3</c:v>
                </c:pt>
                <c:pt idx="112">
                  <c:v>8.3146000000000001E-3</c:v>
                </c:pt>
                <c:pt idx="114">
                  <c:v>8.3306000000000005E-3</c:v>
                </c:pt>
                <c:pt idx="115">
                  <c:v>8.3507000000000008E-3</c:v>
                </c:pt>
                <c:pt idx="116">
                  <c:v>8.4154E-3</c:v>
                </c:pt>
                <c:pt idx="117">
                  <c:v>8.4104000000000002E-3</c:v>
                </c:pt>
                <c:pt idx="118">
                  <c:v>8.3724000000000003E-3</c:v>
                </c:pt>
                <c:pt idx="120">
                  <c:v>8.3681999999999993E-3</c:v>
                </c:pt>
                <c:pt idx="121">
                  <c:v>8.3444999999999995E-3</c:v>
                </c:pt>
                <c:pt idx="122">
                  <c:v>8.3382000000000005E-3</c:v>
                </c:pt>
                <c:pt idx="123">
                  <c:v>8.2857E-3</c:v>
                </c:pt>
                <c:pt idx="124">
                  <c:v>8.2325000000000002E-3</c:v>
                </c:pt>
                <c:pt idx="126">
                  <c:v>8.2576000000000004E-3</c:v>
                </c:pt>
                <c:pt idx="127">
                  <c:v>8.3014999999999999E-3</c:v>
                </c:pt>
                <c:pt idx="128">
                  <c:v>8.2582999999999997E-3</c:v>
                </c:pt>
                <c:pt idx="129">
                  <c:v>8.2556000000000001E-3</c:v>
                </c:pt>
                <c:pt idx="130">
                  <c:v>8.2904999999999993E-3</c:v>
                </c:pt>
                <c:pt idx="132">
                  <c:v>8.2809000000000008E-3</c:v>
                </c:pt>
                <c:pt idx="133">
                  <c:v>8.2597E-3</c:v>
                </c:pt>
                <c:pt idx="134">
                  <c:v>8.2257000000000007E-3</c:v>
                </c:pt>
                <c:pt idx="135">
                  <c:v>8.2135999999999997E-3</c:v>
                </c:pt>
                <c:pt idx="136">
                  <c:v>8.1215000000000002E-3</c:v>
                </c:pt>
                <c:pt idx="138">
                  <c:v>8.1182000000000008E-3</c:v>
                </c:pt>
                <c:pt idx="139">
                  <c:v>8.1201999999999993E-3</c:v>
                </c:pt>
                <c:pt idx="140">
                  <c:v>8.1393000000000004E-3</c:v>
                </c:pt>
                <c:pt idx="141">
                  <c:v>8.1559000000000006E-3</c:v>
                </c:pt>
                <c:pt idx="142">
                  <c:v>8.1559000000000006E-3</c:v>
                </c:pt>
                <c:pt idx="144">
                  <c:v>8.1182000000000008E-3</c:v>
                </c:pt>
                <c:pt idx="145">
                  <c:v>8.1004000000000007E-3</c:v>
                </c:pt>
                <c:pt idx="146">
                  <c:v>8.0879999999999997E-3</c:v>
                </c:pt>
                <c:pt idx="147">
                  <c:v>8.1387000000000004E-3</c:v>
                </c:pt>
                <c:pt idx="148">
                  <c:v>8.1426999999999992E-3</c:v>
                </c:pt>
                <c:pt idx="150">
                  <c:v>8.1407000000000007E-3</c:v>
                </c:pt>
                <c:pt idx="151">
                  <c:v>8.1612999999999998E-3</c:v>
                </c:pt>
                <c:pt idx="152">
                  <c:v>8.1472999999999997E-3</c:v>
                </c:pt>
                <c:pt idx="153">
                  <c:v>8.1586000000000002E-3</c:v>
                </c:pt>
                <c:pt idx="154">
                  <c:v>8.1432999999999992E-3</c:v>
                </c:pt>
                <c:pt idx="156">
                  <c:v>8.1227999999999995E-3</c:v>
                </c:pt>
                <c:pt idx="157">
                  <c:v>8.1387000000000004E-3</c:v>
                </c:pt>
                <c:pt idx="158">
                  <c:v>8.1142000000000002E-3</c:v>
                </c:pt>
                <c:pt idx="159">
                  <c:v>8.1559000000000006E-3</c:v>
                </c:pt>
                <c:pt idx="160">
                  <c:v>8.1227999999999995E-3</c:v>
                </c:pt>
                <c:pt idx="162">
                  <c:v>8.1057000000000004E-3</c:v>
                </c:pt>
                <c:pt idx="163">
                  <c:v>8.1346999999999999E-3</c:v>
                </c:pt>
                <c:pt idx="164">
                  <c:v>8.2345000000000005E-3</c:v>
                </c:pt>
                <c:pt idx="165">
                  <c:v>8.2264E-3</c:v>
                </c:pt>
                <c:pt idx="166">
                  <c:v>8.2638E-3</c:v>
                </c:pt>
                <c:pt idx="168">
                  <c:v>8.2623999999999996E-3</c:v>
                </c:pt>
                <c:pt idx="169">
                  <c:v>8.2182999999999996E-3</c:v>
                </c:pt>
                <c:pt idx="170">
                  <c:v>8.1825999999999999E-3</c:v>
                </c:pt>
                <c:pt idx="171">
                  <c:v>8.1592999999999995E-3</c:v>
                </c:pt>
                <c:pt idx="172">
                  <c:v>8.2535000000000004E-3</c:v>
                </c:pt>
                <c:pt idx="174">
                  <c:v>8.2515000000000002E-3</c:v>
                </c:pt>
                <c:pt idx="175">
                  <c:v>8.2597E-3</c:v>
                </c:pt>
                <c:pt idx="176">
                  <c:v>8.2699000000000002E-3</c:v>
                </c:pt>
                <c:pt idx="177">
                  <c:v>8.3035999999999995E-3</c:v>
                </c:pt>
                <c:pt idx="178">
                  <c:v>8.3105000000000002E-3</c:v>
                </c:pt>
                <c:pt idx="180">
                  <c:v>8.3055999999999998E-3</c:v>
                </c:pt>
                <c:pt idx="181">
                  <c:v>8.3014999999999999E-3</c:v>
                </c:pt>
                <c:pt idx="182">
                  <c:v>8.2973999999999999E-3</c:v>
                </c:pt>
                <c:pt idx="183">
                  <c:v>8.3181000000000001E-3</c:v>
                </c:pt>
                <c:pt idx="184">
                  <c:v>8.2953000000000002E-3</c:v>
                </c:pt>
                <c:pt idx="186">
                  <c:v>8.3724000000000003E-3</c:v>
                </c:pt>
                <c:pt idx="187">
                  <c:v>8.3990999999999996E-3</c:v>
                </c:pt>
                <c:pt idx="188">
                  <c:v>8.4410000000000006E-3</c:v>
                </c:pt>
                <c:pt idx="189">
                  <c:v>8.4983000000000003E-3</c:v>
                </c:pt>
                <c:pt idx="190">
                  <c:v>8.5281000000000003E-3</c:v>
                </c:pt>
                <c:pt idx="192">
                  <c:v>8.4918000000000007E-3</c:v>
                </c:pt>
                <c:pt idx="193">
                  <c:v>8.4998000000000001E-3</c:v>
                </c:pt>
                <c:pt idx="194">
                  <c:v>8.4975999999999993E-3</c:v>
                </c:pt>
                <c:pt idx="195">
                  <c:v>8.4703000000000001E-3</c:v>
                </c:pt>
                <c:pt idx="196">
                  <c:v>8.5485000000000005E-3</c:v>
                </c:pt>
                <c:pt idx="198">
                  <c:v>8.5237000000000004E-3</c:v>
                </c:pt>
                <c:pt idx="199">
                  <c:v>8.5004999999999994E-3</c:v>
                </c:pt>
                <c:pt idx="200">
                  <c:v>8.5514000000000007E-3</c:v>
                </c:pt>
                <c:pt idx="201">
                  <c:v>8.4962000000000006E-3</c:v>
                </c:pt>
                <c:pt idx="202">
                  <c:v>8.4189E-3</c:v>
                </c:pt>
                <c:pt idx="204">
                  <c:v>8.4530999999999999E-3</c:v>
                </c:pt>
                <c:pt idx="205">
                  <c:v>8.4445000000000006E-3</c:v>
                </c:pt>
                <c:pt idx="206">
                  <c:v>8.4259999999999995E-3</c:v>
                </c:pt>
                <c:pt idx="207">
                  <c:v>8.4160999999999993E-3</c:v>
                </c:pt>
                <c:pt idx="208">
                  <c:v>8.2549000000000008E-3</c:v>
                </c:pt>
                <c:pt idx="210">
                  <c:v>8.2650999999999992E-3</c:v>
                </c:pt>
                <c:pt idx="211">
                  <c:v>8.3353999999999998E-3</c:v>
                </c:pt>
                <c:pt idx="212">
                  <c:v>8.4817999999999994E-3</c:v>
                </c:pt>
                <c:pt idx="213">
                  <c:v>8.5631000000000006E-3</c:v>
                </c:pt>
                <c:pt idx="214">
                  <c:v>8.5564999999999999E-3</c:v>
                </c:pt>
                <c:pt idx="216">
                  <c:v>8.6318999999999996E-3</c:v>
                </c:pt>
                <c:pt idx="217">
                  <c:v>8.6873000000000002E-3</c:v>
                </c:pt>
                <c:pt idx="218">
                  <c:v>8.8222000000000005E-3</c:v>
                </c:pt>
                <c:pt idx="219">
                  <c:v>8.8952000000000007E-3</c:v>
                </c:pt>
                <c:pt idx="220">
                  <c:v>8.8299999999999993E-3</c:v>
                </c:pt>
                <c:pt idx="222">
                  <c:v>8.7259999999999994E-3</c:v>
                </c:pt>
                <c:pt idx="223">
                  <c:v>8.7665E-3</c:v>
                </c:pt>
                <c:pt idx="224">
                  <c:v>8.7641999999999998E-3</c:v>
                </c:pt>
                <c:pt idx="225">
                  <c:v>8.8307999999999998E-3</c:v>
                </c:pt>
                <c:pt idx="226">
                  <c:v>8.8786000000000004E-3</c:v>
                </c:pt>
                <c:pt idx="228">
                  <c:v>8.8558000000000005E-3</c:v>
                </c:pt>
                <c:pt idx="229">
                  <c:v>8.9206000000000008E-3</c:v>
                </c:pt>
                <c:pt idx="230">
                  <c:v>8.9142000000000006E-3</c:v>
                </c:pt>
                <c:pt idx="231">
                  <c:v>8.8495999999999991E-3</c:v>
                </c:pt>
                <c:pt idx="232">
                  <c:v>8.7718999999999991E-3</c:v>
                </c:pt>
                <c:pt idx="234">
                  <c:v>8.8739000000000005E-3</c:v>
                </c:pt>
                <c:pt idx="235">
                  <c:v>8.7711999999999998E-3</c:v>
                </c:pt>
                <c:pt idx="236">
                  <c:v>8.8120999999999998E-3</c:v>
                </c:pt>
                <c:pt idx="237">
                  <c:v>8.7957999999999995E-3</c:v>
                </c:pt>
                <c:pt idx="238">
                  <c:v>8.7919999999999995E-3</c:v>
                </c:pt>
                <c:pt idx="240">
                  <c:v>8.8137000000000007E-3</c:v>
                </c:pt>
                <c:pt idx="241">
                  <c:v>8.8794000000000008E-3</c:v>
                </c:pt>
                <c:pt idx="242">
                  <c:v>8.8222000000000005E-3</c:v>
                </c:pt>
                <c:pt idx="243">
                  <c:v>8.8346999999999992E-3</c:v>
                </c:pt>
                <c:pt idx="244">
                  <c:v>8.7826999999999992E-3</c:v>
                </c:pt>
                <c:pt idx="246">
                  <c:v>8.7857999999999999E-3</c:v>
                </c:pt>
                <c:pt idx="247">
                  <c:v>8.8354999999999996E-3</c:v>
                </c:pt>
                <c:pt idx="248">
                  <c:v>8.8842000000000001E-3</c:v>
                </c:pt>
                <c:pt idx="249">
                  <c:v>8.9774999999999994E-3</c:v>
                </c:pt>
                <c:pt idx="250">
                  <c:v>8.9645999999999997E-3</c:v>
                </c:pt>
                <c:pt idx="252">
                  <c:v>8.9326000000000006E-3</c:v>
                </c:pt>
                <c:pt idx="253">
                  <c:v>8.8991999999999995E-3</c:v>
                </c:pt>
                <c:pt idx="254">
                  <c:v>8.8984000000000008E-3</c:v>
                </c:pt>
                <c:pt idx="255">
                  <c:v>8.8573999999999996E-3</c:v>
                </c:pt>
                <c:pt idx="256">
                  <c:v>8.8433000000000001E-3</c:v>
                </c:pt>
                <c:pt idx="258">
                  <c:v>8.8144999999999994E-3</c:v>
                </c:pt>
                <c:pt idx="259">
                  <c:v>8.8731000000000001E-3</c:v>
                </c:pt>
                <c:pt idx="260">
                  <c:v>8.8944000000000002E-3</c:v>
                </c:pt>
                <c:pt idx="261">
                  <c:v>8.8833999999999996E-3</c:v>
                </c:pt>
                <c:pt idx="262">
                  <c:v>8.9534000000000002E-3</c:v>
                </c:pt>
                <c:pt idx="264">
                  <c:v>8.9814999999999999E-3</c:v>
                </c:pt>
                <c:pt idx="265">
                  <c:v>9.0629000000000005E-3</c:v>
                </c:pt>
                <c:pt idx="266">
                  <c:v>9.1082999999999997E-3</c:v>
                </c:pt>
                <c:pt idx="267">
                  <c:v>9.2412999999999992E-3</c:v>
                </c:pt>
                <c:pt idx="268">
                  <c:v>9.2533000000000008E-3</c:v>
                </c:pt>
                <c:pt idx="270">
                  <c:v>9.2644000000000008E-3</c:v>
                </c:pt>
                <c:pt idx="271">
                  <c:v>9.2131999999999995E-3</c:v>
                </c:pt>
                <c:pt idx="272">
                  <c:v>9.1458000000000008E-3</c:v>
                </c:pt>
                <c:pt idx="273">
                  <c:v>9.1407999999999993E-3</c:v>
                </c:pt>
                <c:pt idx="274">
                  <c:v>9.1946000000000007E-3</c:v>
                </c:pt>
                <c:pt idx="276">
                  <c:v>9.1894999999999998E-3</c:v>
                </c:pt>
                <c:pt idx="277">
                  <c:v>9.1567000000000003E-3</c:v>
                </c:pt>
                <c:pt idx="278">
                  <c:v>9.1041999999999998E-3</c:v>
                </c:pt>
                <c:pt idx="279">
                  <c:v>9.1357999999999995E-3</c:v>
                </c:pt>
                <c:pt idx="280">
                  <c:v>8.9452999999999998E-3</c:v>
                </c:pt>
                <c:pt idx="282">
                  <c:v>8.9928000000000004E-3</c:v>
                </c:pt>
                <c:pt idx="283">
                  <c:v>8.9838999999999995E-3</c:v>
                </c:pt>
                <c:pt idx="284">
                  <c:v>8.9718000000000003E-3</c:v>
                </c:pt>
                <c:pt idx="285">
                  <c:v>9.2498000000000007E-3</c:v>
                </c:pt>
                <c:pt idx="286">
                  <c:v>9.3897000000000008E-3</c:v>
                </c:pt>
                <c:pt idx="288">
                  <c:v>9.3976000000000007E-3</c:v>
                </c:pt>
                <c:pt idx="289">
                  <c:v>9.3808999999999993E-3</c:v>
                </c:pt>
                <c:pt idx="290">
                  <c:v>9.3448999999999997E-3</c:v>
                </c:pt>
                <c:pt idx="291">
                  <c:v>9.3231000000000008E-3</c:v>
                </c:pt>
                <c:pt idx="292">
                  <c:v>9.3352999999999995E-3</c:v>
                </c:pt>
                <c:pt idx="294">
                  <c:v>9.2318999999999995E-3</c:v>
                </c:pt>
                <c:pt idx="295">
                  <c:v>9.1515999999999993E-3</c:v>
                </c:pt>
                <c:pt idx="296">
                  <c:v>9.2242000000000001E-3</c:v>
                </c:pt>
                <c:pt idx="297">
                  <c:v>9.1725999999999995E-3</c:v>
                </c:pt>
                <c:pt idx="298">
                  <c:v>9.2055999999999995E-3</c:v>
                </c:pt>
                <c:pt idx="300">
                  <c:v>9.1718000000000008E-3</c:v>
                </c:pt>
                <c:pt idx="301">
                  <c:v>9.1625000000000005E-3</c:v>
                </c:pt>
                <c:pt idx="302">
                  <c:v>9.0752000000000003E-3</c:v>
                </c:pt>
                <c:pt idx="303">
                  <c:v>9.0942000000000002E-3</c:v>
                </c:pt>
                <c:pt idx="304">
                  <c:v>9.0784999999999998E-3</c:v>
                </c:pt>
                <c:pt idx="306">
                  <c:v>9.1541999999999995E-3</c:v>
                </c:pt>
                <c:pt idx="307">
                  <c:v>9.0916999999999994E-3</c:v>
                </c:pt>
                <c:pt idx="308">
                  <c:v>9.0752000000000003E-3</c:v>
                </c:pt>
                <c:pt idx="309">
                  <c:v>9.1108000000000005E-3</c:v>
                </c:pt>
                <c:pt idx="310">
                  <c:v>9.0653999999999995E-3</c:v>
                </c:pt>
                <c:pt idx="312">
                  <c:v>8.9993E-3</c:v>
                </c:pt>
                <c:pt idx="313">
                  <c:v>9.0310000000000008E-3</c:v>
                </c:pt>
                <c:pt idx="314">
                  <c:v>9.1290999999999994E-3</c:v>
                </c:pt>
                <c:pt idx="315">
                  <c:v>9.1853000000000004E-3</c:v>
                </c:pt>
                <c:pt idx="316">
                  <c:v>9.3869999999999995E-3</c:v>
                </c:pt>
                <c:pt idx="318">
                  <c:v>9.2971000000000008E-3</c:v>
                </c:pt>
                <c:pt idx="319">
                  <c:v>9.3136E-3</c:v>
                </c:pt>
                <c:pt idx="320">
                  <c:v>9.3466999999999995E-3</c:v>
                </c:pt>
                <c:pt idx="321">
                  <c:v>9.3370999999999992E-3</c:v>
                </c:pt>
                <c:pt idx="322">
                  <c:v>9.3483999999999998E-3</c:v>
                </c:pt>
                <c:pt idx="324">
                  <c:v>9.4108999999999998E-3</c:v>
                </c:pt>
                <c:pt idx="325">
                  <c:v>9.4242000000000006E-3</c:v>
                </c:pt>
                <c:pt idx="326">
                  <c:v>9.4330999999999998E-3</c:v>
                </c:pt>
                <c:pt idx="327">
                  <c:v>9.5913999999999999E-3</c:v>
                </c:pt>
                <c:pt idx="328">
                  <c:v>9.6006000000000008E-3</c:v>
                </c:pt>
                <c:pt idx="330">
                  <c:v>9.6208999999999999E-3</c:v>
                </c:pt>
                <c:pt idx="331">
                  <c:v>9.5464999999999994E-3</c:v>
                </c:pt>
                <c:pt idx="332">
                  <c:v>9.5776000000000003E-3</c:v>
                </c:pt>
                <c:pt idx="333">
                  <c:v>9.4196999999999996E-3</c:v>
                </c:pt>
                <c:pt idx="334">
                  <c:v>9.7827999999999995E-3</c:v>
                </c:pt>
                <c:pt idx="336">
                  <c:v>9.8039000000000008E-3</c:v>
                </c:pt>
                <c:pt idx="337">
                  <c:v>9.7324000000000004E-3</c:v>
                </c:pt>
                <c:pt idx="338">
                  <c:v>9.7248000000000005E-3</c:v>
                </c:pt>
                <c:pt idx="339">
                  <c:v>9.6898999999999996E-3</c:v>
                </c:pt>
                <c:pt idx="340">
                  <c:v>9.7541999999999993E-3</c:v>
                </c:pt>
                <c:pt idx="342">
                  <c:v>9.7503999999999993E-3</c:v>
                </c:pt>
                <c:pt idx="343">
                  <c:v>9.8289999999999992E-3</c:v>
                </c:pt>
                <c:pt idx="344">
                  <c:v>9.8697000000000003E-3</c:v>
                </c:pt>
                <c:pt idx="345">
                  <c:v>9.9235999999999994E-3</c:v>
                </c:pt>
                <c:pt idx="346">
                  <c:v>9.9462999999999999E-3</c:v>
                </c:pt>
                <c:pt idx="348">
                  <c:v>9.7275999999999994E-3</c:v>
                </c:pt>
                <c:pt idx="349">
                  <c:v>9.5519999999999997E-3</c:v>
                </c:pt>
                <c:pt idx="350">
                  <c:v>9.5703000000000003E-3</c:v>
                </c:pt>
                <c:pt idx="351">
                  <c:v>9.4921999999999992E-3</c:v>
                </c:pt>
                <c:pt idx="352">
                  <c:v>9.5347000000000001E-3</c:v>
                </c:pt>
                <c:pt idx="354">
                  <c:v>9.4196999999999996E-3</c:v>
                </c:pt>
                <c:pt idx="355">
                  <c:v>9.4233000000000008E-3</c:v>
                </c:pt>
                <c:pt idx="356">
                  <c:v>9.3553999999999998E-3</c:v>
                </c:pt>
                <c:pt idx="357">
                  <c:v>9.4500000000000001E-3</c:v>
                </c:pt>
                <c:pt idx="358">
                  <c:v>9.4223999999999992E-3</c:v>
                </c:pt>
                <c:pt idx="360">
                  <c:v>9.4508999999999999E-3</c:v>
                </c:pt>
                <c:pt idx="361">
                  <c:v>9.5546999999999993E-3</c:v>
                </c:pt>
                <c:pt idx="362">
                  <c:v>9.4877E-3</c:v>
                </c:pt>
                <c:pt idx="363">
                  <c:v>9.4993999999999999E-3</c:v>
                </c:pt>
                <c:pt idx="364">
                  <c:v>9.7982E-3</c:v>
                </c:pt>
                <c:pt idx="366">
                  <c:v>9.7666000000000003E-3</c:v>
                </c:pt>
                <c:pt idx="367">
                  <c:v>9.9118000000000001E-3</c:v>
                </c:pt>
                <c:pt idx="368">
                  <c:v>9.8775000000000009E-3</c:v>
                </c:pt>
                <c:pt idx="369">
                  <c:v>9.8794999999999994E-3</c:v>
                </c:pt>
                <c:pt idx="370">
                  <c:v>9.8212999999999998E-3</c:v>
                </c:pt>
                <c:pt idx="372">
                  <c:v>9.7608999999999994E-3</c:v>
                </c:pt>
                <c:pt idx="373">
                  <c:v>9.8154999999999996E-3</c:v>
                </c:pt>
                <c:pt idx="374">
                  <c:v>9.8726000000000005E-3</c:v>
                </c:pt>
                <c:pt idx="375">
                  <c:v>9.8078000000000002E-3</c:v>
                </c:pt>
                <c:pt idx="376">
                  <c:v>9.8717000000000006E-3</c:v>
                </c:pt>
                <c:pt idx="378">
                  <c:v>9.8756E-3</c:v>
                </c:pt>
                <c:pt idx="379">
                  <c:v>9.9690999999999998E-3</c:v>
                </c:pt>
                <c:pt idx="380">
                  <c:v>9.9720999999999994E-3</c:v>
                </c:pt>
                <c:pt idx="381">
                  <c:v>1.0011000000000001E-2</c:v>
                </c:pt>
                <c:pt idx="382">
                  <c:v>9.9780000000000008E-3</c:v>
                </c:pt>
                <c:pt idx="384">
                  <c:v>9.9670999999999996E-3</c:v>
                </c:pt>
                <c:pt idx="385">
                  <c:v>9.9760999999999999E-3</c:v>
                </c:pt>
                <c:pt idx="386">
                  <c:v>9.9552000000000009E-3</c:v>
                </c:pt>
                <c:pt idx="387">
                  <c:v>9.9472999999999992E-3</c:v>
                </c:pt>
                <c:pt idx="388">
                  <c:v>9.8192999999999996E-3</c:v>
                </c:pt>
                <c:pt idx="390">
                  <c:v>9.8116000000000002E-3</c:v>
                </c:pt>
                <c:pt idx="391">
                  <c:v>9.7125000000000006E-3</c:v>
                </c:pt>
                <c:pt idx="392">
                  <c:v>9.6684000000000006E-3</c:v>
                </c:pt>
                <c:pt idx="393">
                  <c:v>9.6871000000000006E-3</c:v>
                </c:pt>
                <c:pt idx="394">
                  <c:v>9.6228000000000008E-3</c:v>
                </c:pt>
                <c:pt idx="396">
                  <c:v>9.6684000000000006E-3</c:v>
                </c:pt>
                <c:pt idx="397">
                  <c:v>9.8019999999999999E-3</c:v>
                </c:pt>
                <c:pt idx="398">
                  <c:v>9.8289999999999992E-3</c:v>
                </c:pt>
                <c:pt idx="399">
                  <c:v>9.757E-3</c:v>
                </c:pt>
                <c:pt idx="400">
                  <c:v>9.7380000000000001E-3</c:v>
                </c:pt>
                <c:pt idx="402">
                  <c:v>9.8183999999999997E-3</c:v>
                </c:pt>
                <c:pt idx="403">
                  <c:v>9.7503999999999993E-3</c:v>
                </c:pt>
                <c:pt idx="404">
                  <c:v>9.7628000000000003E-3</c:v>
                </c:pt>
                <c:pt idx="405">
                  <c:v>9.7943000000000006E-3</c:v>
                </c:pt>
                <c:pt idx="406">
                  <c:v>9.7760999999999994E-3</c:v>
                </c:pt>
                <c:pt idx="408">
                  <c:v>9.8107000000000003E-3</c:v>
                </c:pt>
                <c:pt idx="409">
                  <c:v>9.8327999999999992E-3</c:v>
                </c:pt>
                <c:pt idx="410">
                  <c:v>9.9681000000000006E-3</c:v>
                </c:pt>
                <c:pt idx="411">
                  <c:v>9.9246000000000004E-3</c:v>
                </c:pt>
                <c:pt idx="412">
                  <c:v>9.8989999999999998E-3</c:v>
                </c:pt>
                <c:pt idx="414">
                  <c:v>9.9670999999999996E-3</c:v>
                </c:pt>
                <c:pt idx="415">
                  <c:v>9.9571999999999994E-3</c:v>
                </c:pt>
                <c:pt idx="416">
                  <c:v>9.9314999999999994E-3</c:v>
                </c:pt>
                <c:pt idx="417">
                  <c:v>9.8981E-3</c:v>
                </c:pt>
                <c:pt idx="418">
                  <c:v>9.8668000000000002E-3</c:v>
                </c:pt>
                <c:pt idx="420">
                  <c:v>9.8376999999999996E-3</c:v>
                </c:pt>
                <c:pt idx="421">
                  <c:v>9.7181999999999998E-3</c:v>
                </c:pt>
                <c:pt idx="422">
                  <c:v>9.6617999999999999E-3</c:v>
                </c:pt>
                <c:pt idx="423">
                  <c:v>9.6200000000000001E-3</c:v>
                </c:pt>
                <c:pt idx="424">
                  <c:v>9.7105999999999998E-3</c:v>
                </c:pt>
                <c:pt idx="426">
                  <c:v>9.6515999999999998E-3</c:v>
                </c:pt>
                <c:pt idx="427">
                  <c:v>9.6609E-3</c:v>
                </c:pt>
                <c:pt idx="428">
                  <c:v>9.5960000000000004E-3</c:v>
                </c:pt>
                <c:pt idx="429">
                  <c:v>9.6422999999999995E-3</c:v>
                </c:pt>
                <c:pt idx="430">
                  <c:v>9.5987999999999993E-3</c:v>
                </c:pt>
                <c:pt idx="432">
                  <c:v>9.6255999999999998E-3</c:v>
                </c:pt>
                <c:pt idx="433">
                  <c:v>9.6273999999999995E-3</c:v>
                </c:pt>
                <c:pt idx="434">
                  <c:v>9.6673999999999996E-3</c:v>
                </c:pt>
                <c:pt idx="435">
                  <c:v>9.6200000000000001E-3</c:v>
                </c:pt>
                <c:pt idx="436">
                  <c:v>9.6339000000000008E-3</c:v>
                </c:pt>
                <c:pt idx="438">
                  <c:v>9.5987999999999993E-3</c:v>
                </c:pt>
                <c:pt idx="439">
                  <c:v>9.5951000000000005E-3</c:v>
                </c:pt>
                <c:pt idx="440">
                  <c:v>9.5721000000000001E-3</c:v>
                </c:pt>
                <c:pt idx="441">
                  <c:v>9.4976000000000001E-3</c:v>
                </c:pt>
                <c:pt idx="442">
                  <c:v>9.5475000000000004E-3</c:v>
                </c:pt>
                <c:pt idx="444">
                  <c:v>9.5402000000000004E-3</c:v>
                </c:pt>
                <c:pt idx="445">
                  <c:v>9.6015000000000007E-3</c:v>
                </c:pt>
                <c:pt idx="446">
                  <c:v>9.6804999999999999E-3</c:v>
                </c:pt>
                <c:pt idx="447">
                  <c:v>9.7105999999999998E-3</c:v>
                </c:pt>
                <c:pt idx="448">
                  <c:v>9.6974000000000001E-3</c:v>
                </c:pt>
                <c:pt idx="450">
                  <c:v>9.5729999999999999E-3</c:v>
                </c:pt>
                <c:pt idx="451">
                  <c:v>9.5093E-3</c:v>
                </c:pt>
                <c:pt idx="452">
                  <c:v>9.4634000000000003E-3</c:v>
                </c:pt>
                <c:pt idx="453">
                  <c:v>9.3606999999999996E-3</c:v>
                </c:pt>
                <c:pt idx="454">
                  <c:v>9.3764999999999994E-3</c:v>
                </c:pt>
                <c:pt idx="456">
                  <c:v>9.2233999999999997E-3</c:v>
                </c:pt>
                <c:pt idx="457">
                  <c:v>9.1575000000000007E-3</c:v>
                </c:pt>
                <c:pt idx="458">
                  <c:v>9.1675999999999997E-3</c:v>
                </c:pt>
                <c:pt idx="459">
                  <c:v>9.0810000000000005E-3</c:v>
                </c:pt>
                <c:pt idx="460">
                  <c:v>9.0162999999999997E-3</c:v>
                </c:pt>
                <c:pt idx="462">
                  <c:v>9.0235999999999997E-3</c:v>
                </c:pt>
                <c:pt idx="463">
                  <c:v>8.9977000000000008E-3</c:v>
                </c:pt>
                <c:pt idx="464">
                  <c:v>8.8873000000000008E-3</c:v>
                </c:pt>
                <c:pt idx="465">
                  <c:v>8.8237999999999997E-3</c:v>
                </c:pt>
                <c:pt idx="466">
                  <c:v>8.8324000000000007E-3</c:v>
                </c:pt>
                <c:pt idx="468">
                  <c:v>8.9333999999999993E-3</c:v>
                </c:pt>
                <c:pt idx="469">
                  <c:v>8.8984000000000008E-3</c:v>
                </c:pt>
                <c:pt idx="470">
                  <c:v>8.7367E-3</c:v>
                </c:pt>
                <c:pt idx="471">
                  <c:v>8.7641999999999998E-3</c:v>
                </c:pt>
                <c:pt idx="472">
                  <c:v>8.8097999999999996E-3</c:v>
                </c:pt>
                <c:pt idx="474">
                  <c:v>8.7834999999999996E-3</c:v>
                </c:pt>
                <c:pt idx="475">
                  <c:v>8.7703999999999994E-3</c:v>
                </c:pt>
                <c:pt idx="476">
                  <c:v>8.7896999999999992E-3</c:v>
                </c:pt>
                <c:pt idx="477">
                  <c:v>8.7688999999999996E-3</c:v>
                </c:pt>
                <c:pt idx="478">
                  <c:v>8.6715000000000004E-3</c:v>
                </c:pt>
                <c:pt idx="480">
                  <c:v>8.6940999999999997E-3</c:v>
                </c:pt>
                <c:pt idx="481">
                  <c:v>8.6812999999999994E-3</c:v>
                </c:pt>
                <c:pt idx="482">
                  <c:v>8.5441000000000007E-3</c:v>
                </c:pt>
                <c:pt idx="483">
                  <c:v>8.4617000000000008E-3</c:v>
                </c:pt>
                <c:pt idx="484">
                  <c:v>8.4796000000000003E-3</c:v>
                </c:pt>
                <c:pt idx="486">
                  <c:v>8.5404000000000001E-3</c:v>
                </c:pt>
                <c:pt idx="487">
                  <c:v>8.4846000000000001E-3</c:v>
                </c:pt>
                <c:pt idx="488">
                  <c:v>8.5070000000000007E-3</c:v>
                </c:pt>
                <c:pt idx="489">
                  <c:v>8.5077E-3</c:v>
                </c:pt>
                <c:pt idx="490">
                  <c:v>8.5229999999999993E-3</c:v>
                </c:pt>
                <c:pt idx="492">
                  <c:v>8.5397000000000008E-3</c:v>
                </c:pt>
                <c:pt idx="493">
                  <c:v>8.5156999999999993E-3</c:v>
                </c:pt>
                <c:pt idx="494">
                  <c:v>8.5281000000000003E-3</c:v>
                </c:pt>
                <c:pt idx="495">
                  <c:v>8.5807000000000001E-3</c:v>
                </c:pt>
                <c:pt idx="496">
                  <c:v>8.5498999999999992E-3</c:v>
                </c:pt>
                <c:pt idx="498">
                  <c:v>8.5070000000000007E-3</c:v>
                </c:pt>
                <c:pt idx="499">
                  <c:v>8.4925999999999995E-3</c:v>
                </c:pt>
                <c:pt idx="500">
                  <c:v>8.5287999999999996E-3</c:v>
                </c:pt>
                <c:pt idx="501">
                  <c:v>8.6692999999999996E-3</c:v>
                </c:pt>
                <c:pt idx="502">
                  <c:v>8.5454999999999993E-3</c:v>
                </c:pt>
                <c:pt idx="504">
                  <c:v>8.6184999999999994E-3</c:v>
                </c:pt>
                <c:pt idx="505">
                  <c:v>8.6377999999999993E-3</c:v>
                </c:pt>
                <c:pt idx="506">
                  <c:v>8.6648000000000003E-3</c:v>
                </c:pt>
                <c:pt idx="507">
                  <c:v>8.7168999999999996E-3</c:v>
                </c:pt>
                <c:pt idx="508">
                  <c:v>8.7343999999999998E-3</c:v>
                </c:pt>
                <c:pt idx="510">
                  <c:v>8.7565999999999998E-3</c:v>
                </c:pt>
                <c:pt idx="511">
                  <c:v>8.8794000000000008E-3</c:v>
                </c:pt>
                <c:pt idx="512">
                  <c:v>8.7221999999999994E-3</c:v>
                </c:pt>
                <c:pt idx="513">
                  <c:v>8.7063000000000001E-3</c:v>
                </c:pt>
                <c:pt idx="514">
                  <c:v>8.7244999999999996E-3</c:v>
                </c:pt>
                <c:pt idx="516">
                  <c:v>8.8722999999999996E-3</c:v>
                </c:pt>
                <c:pt idx="517">
                  <c:v>8.7881000000000001E-3</c:v>
                </c:pt>
                <c:pt idx="518">
                  <c:v>8.8277000000000008E-3</c:v>
                </c:pt>
                <c:pt idx="519">
                  <c:v>8.7313000000000009E-3</c:v>
                </c:pt>
                <c:pt idx="520">
                  <c:v>8.6881000000000007E-3</c:v>
                </c:pt>
                <c:pt idx="522">
                  <c:v>8.7896999999999992E-3</c:v>
                </c:pt>
                <c:pt idx="523">
                  <c:v>8.8652000000000002E-3</c:v>
                </c:pt>
                <c:pt idx="524">
                  <c:v>8.8299999999999993E-3</c:v>
                </c:pt>
                <c:pt idx="525">
                  <c:v>8.8652000000000002E-3</c:v>
                </c:pt>
                <c:pt idx="526">
                  <c:v>8.8801999999999996E-3</c:v>
                </c:pt>
                <c:pt idx="528">
                  <c:v>8.9493000000000003E-3</c:v>
                </c:pt>
                <c:pt idx="529">
                  <c:v>8.8976000000000003E-3</c:v>
                </c:pt>
                <c:pt idx="530">
                  <c:v>8.9341999999999998E-3</c:v>
                </c:pt>
                <c:pt idx="531">
                  <c:v>8.8299999999999993E-3</c:v>
                </c:pt>
                <c:pt idx="532">
                  <c:v>8.8324000000000007E-3</c:v>
                </c:pt>
                <c:pt idx="534">
                  <c:v>8.7919999999999995E-3</c:v>
                </c:pt>
                <c:pt idx="535">
                  <c:v>8.7519999999999994E-3</c:v>
                </c:pt>
                <c:pt idx="536">
                  <c:v>8.7595999999999993E-3</c:v>
                </c:pt>
                <c:pt idx="537">
                  <c:v>8.8307999999999998E-3</c:v>
                </c:pt>
                <c:pt idx="538">
                  <c:v>8.8620999999999995E-3</c:v>
                </c:pt>
                <c:pt idx="540">
                  <c:v>8.8416999999999992E-3</c:v>
                </c:pt>
                <c:pt idx="541">
                  <c:v>8.7965999999999999E-3</c:v>
                </c:pt>
                <c:pt idx="542">
                  <c:v>8.8252999999999995E-3</c:v>
                </c:pt>
                <c:pt idx="543">
                  <c:v>8.8801999999999996E-3</c:v>
                </c:pt>
                <c:pt idx="544">
                  <c:v>8.9189999999999998E-3</c:v>
                </c:pt>
                <c:pt idx="546">
                  <c:v>8.8731000000000001E-3</c:v>
                </c:pt>
                <c:pt idx="547">
                  <c:v>8.8675999999999998E-3</c:v>
                </c:pt>
                <c:pt idx="548">
                  <c:v>8.7927999999999999E-3</c:v>
                </c:pt>
                <c:pt idx="549">
                  <c:v>8.7405E-3</c:v>
                </c:pt>
                <c:pt idx="550">
                  <c:v>8.7688999999999996E-3</c:v>
                </c:pt>
                <c:pt idx="552">
                  <c:v>8.7804000000000007E-3</c:v>
                </c:pt>
                <c:pt idx="553">
                  <c:v>8.7735E-3</c:v>
                </c:pt>
                <c:pt idx="554">
                  <c:v>8.7451000000000004E-3</c:v>
                </c:pt>
                <c:pt idx="555">
                  <c:v>8.6993999999999995E-3</c:v>
                </c:pt>
                <c:pt idx="556">
                  <c:v>8.7115999999999999E-3</c:v>
                </c:pt>
                <c:pt idx="558">
                  <c:v>8.7046999999999992E-3</c:v>
                </c:pt>
                <c:pt idx="559">
                  <c:v>8.7145999999999994E-3</c:v>
                </c:pt>
                <c:pt idx="560">
                  <c:v>8.8199000000000003E-3</c:v>
                </c:pt>
                <c:pt idx="561">
                  <c:v>8.8252999999999995E-3</c:v>
                </c:pt>
                <c:pt idx="562">
                  <c:v>8.8731000000000001E-3</c:v>
                </c:pt>
                <c:pt idx="564">
                  <c:v>8.8848999999999994E-3</c:v>
                </c:pt>
                <c:pt idx="565">
                  <c:v>8.9517999999999993E-3</c:v>
                </c:pt>
                <c:pt idx="566">
                  <c:v>8.9960000000000005E-3</c:v>
                </c:pt>
                <c:pt idx="567">
                  <c:v>9.0139E-3</c:v>
                </c:pt>
                <c:pt idx="568">
                  <c:v>8.9814999999999999E-3</c:v>
                </c:pt>
                <c:pt idx="570">
                  <c:v>9.0366999999999999E-3</c:v>
                </c:pt>
                <c:pt idx="571">
                  <c:v>8.9969000000000004E-3</c:v>
                </c:pt>
                <c:pt idx="572">
                  <c:v>9.0057999999999996E-3</c:v>
                </c:pt>
                <c:pt idx="573">
                  <c:v>8.9350000000000002E-3</c:v>
                </c:pt>
                <c:pt idx="574">
                  <c:v>8.9774999999999994E-3</c:v>
                </c:pt>
                <c:pt idx="576">
                  <c:v>9.0171000000000001E-3</c:v>
                </c:pt>
                <c:pt idx="577">
                  <c:v>9.0302000000000004E-3</c:v>
                </c:pt>
                <c:pt idx="578">
                  <c:v>9.0334000000000005E-3</c:v>
                </c:pt>
                <c:pt idx="579">
                  <c:v>9.0244999999999995E-3</c:v>
                </c:pt>
                <c:pt idx="580">
                  <c:v>9.0016999999999996E-3</c:v>
                </c:pt>
                <c:pt idx="582">
                  <c:v>9.0139E-3</c:v>
                </c:pt>
                <c:pt idx="583">
                  <c:v>9.1223999999999993E-3</c:v>
                </c:pt>
                <c:pt idx="584">
                  <c:v>9.1718000000000008E-3</c:v>
                </c:pt>
                <c:pt idx="585">
                  <c:v>9.1666999999999998E-3</c:v>
                </c:pt>
                <c:pt idx="586">
                  <c:v>9.2046999999999997E-3</c:v>
                </c:pt>
                <c:pt idx="588">
                  <c:v>9.1818999999999998E-3</c:v>
                </c:pt>
                <c:pt idx="589">
                  <c:v>9.2224999999999998E-3</c:v>
                </c:pt>
                <c:pt idx="590">
                  <c:v>9.1861000000000009E-3</c:v>
                </c:pt>
                <c:pt idx="591">
                  <c:v>9.1474999999999994E-3</c:v>
                </c:pt>
                <c:pt idx="592">
                  <c:v>9.1666999999999998E-3</c:v>
                </c:pt>
                <c:pt idx="594">
                  <c:v>9.11E-3</c:v>
                </c:pt>
                <c:pt idx="595">
                  <c:v>9.0016999999999996E-3</c:v>
                </c:pt>
                <c:pt idx="596">
                  <c:v>9.0040999999999993E-3</c:v>
                </c:pt>
                <c:pt idx="597">
                  <c:v>8.9879999999999995E-3</c:v>
                </c:pt>
                <c:pt idx="598">
                  <c:v>8.9694000000000006E-3</c:v>
                </c:pt>
                <c:pt idx="600">
                  <c:v>8.9412999999999992E-3</c:v>
                </c:pt>
                <c:pt idx="601">
                  <c:v>8.9294000000000005E-3</c:v>
                </c:pt>
                <c:pt idx="602">
                  <c:v>8.8692000000000007E-3</c:v>
                </c:pt>
                <c:pt idx="603">
                  <c:v>8.8921E-3</c:v>
                </c:pt>
                <c:pt idx="604">
                  <c:v>8.8722999999999996E-3</c:v>
                </c:pt>
                <c:pt idx="606">
                  <c:v>8.8292000000000006E-3</c:v>
                </c:pt>
                <c:pt idx="607">
                  <c:v>8.7735E-3</c:v>
                </c:pt>
                <c:pt idx="608">
                  <c:v>8.7504000000000002E-3</c:v>
                </c:pt>
                <c:pt idx="609">
                  <c:v>8.7826999999999992E-3</c:v>
                </c:pt>
                <c:pt idx="610">
                  <c:v>8.8199000000000003E-3</c:v>
                </c:pt>
                <c:pt idx="612">
                  <c:v>8.7881000000000001E-3</c:v>
                </c:pt>
                <c:pt idx="613">
                  <c:v>8.8401999999999994E-3</c:v>
                </c:pt>
                <c:pt idx="614">
                  <c:v>9.0227999999999992E-3</c:v>
                </c:pt>
                <c:pt idx="615">
                  <c:v>8.9694000000000006E-3</c:v>
                </c:pt>
                <c:pt idx="616">
                  <c:v>8.9879999999999995E-3</c:v>
                </c:pt>
                <c:pt idx="618">
                  <c:v>8.9847E-3</c:v>
                </c:pt>
                <c:pt idx="619">
                  <c:v>8.9461000000000002E-3</c:v>
                </c:pt>
                <c:pt idx="620">
                  <c:v>8.9694000000000006E-3</c:v>
                </c:pt>
                <c:pt idx="621">
                  <c:v>8.9412999999999992E-3</c:v>
                </c:pt>
                <c:pt idx="622">
                  <c:v>8.9823000000000004E-3</c:v>
                </c:pt>
                <c:pt idx="624">
                  <c:v>8.9870999999999996E-3</c:v>
                </c:pt>
                <c:pt idx="625">
                  <c:v>9.0212000000000001E-3</c:v>
                </c:pt>
                <c:pt idx="626">
                  <c:v>9.0268999999999992E-3</c:v>
                </c:pt>
                <c:pt idx="627">
                  <c:v>8.9791000000000003E-3</c:v>
                </c:pt>
                <c:pt idx="628">
                  <c:v>9.0580000000000001E-3</c:v>
                </c:pt>
                <c:pt idx="630">
                  <c:v>9.0539000000000001E-3</c:v>
                </c:pt>
                <c:pt idx="631">
                  <c:v>9.1398999999999994E-3</c:v>
                </c:pt>
                <c:pt idx="632">
                  <c:v>9.1058000000000007E-3</c:v>
                </c:pt>
                <c:pt idx="633">
                  <c:v>9.0892999999999998E-3</c:v>
                </c:pt>
                <c:pt idx="634">
                  <c:v>9.0644999999999996E-3</c:v>
                </c:pt>
                <c:pt idx="636">
                  <c:v>9.0950000000000007E-3</c:v>
                </c:pt>
                <c:pt idx="637">
                  <c:v>9.0851000000000005E-3</c:v>
                </c:pt>
                <c:pt idx="638">
                  <c:v>9.1257999999999999E-3</c:v>
                </c:pt>
                <c:pt idx="639">
                  <c:v>9.0147000000000005E-3</c:v>
                </c:pt>
                <c:pt idx="640">
                  <c:v>9.0188000000000004E-3</c:v>
                </c:pt>
                <c:pt idx="642">
                  <c:v>8.9662000000000006E-3</c:v>
                </c:pt>
                <c:pt idx="643">
                  <c:v>8.9726000000000007E-3</c:v>
                </c:pt>
                <c:pt idx="644">
                  <c:v>8.9782999999999998E-3</c:v>
                </c:pt>
                <c:pt idx="645">
                  <c:v>8.9823000000000004E-3</c:v>
                </c:pt>
                <c:pt idx="646">
                  <c:v>8.9862999999999991E-3</c:v>
                </c:pt>
                <c:pt idx="648">
                  <c:v>8.9397000000000001E-3</c:v>
                </c:pt>
                <c:pt idx="649">
                  <c:v>8.9008000000000004E-3</c:v>
                </c:pt>
                <c:pt idx="650">
                  <c:v>8.9046999999999998E-3</c:v>
                </c:pt>
                <c:pt idx="651">
                  <c:v>8.9142000000000006E-3</c:v>
                </c:pt>
                <c:pt idx="652">
                  <c:v>8.8976000000000003E-3</c:v>
                </c:pt>
              </c:numCache>
            </c:numRef>
          </c:val>
          <c:smooth val="0"/>
          <c:extLst>
            <c:ext xmlns:c16="http://schemas.microsoft.com/office/drawing/2014/chart" uri="{C3380CC4-5D6E-409C-BE32-E72D297353CC}">
              <c16:uniqueId val="{00000000-D9DE-4C34-A57B-FC67D58AA076}"/>
            </c:ext>
          </c:extLst>
        </c:ser>
        <c:dLbls>
          <c:showLegendKey val="0"/>
          <c:showVal val="0"/>
          <c:showCatName val="0"/>
          <c:showSerName val="0"/>
          <c:showPercent val="0"/>
          <c:showBubbleSize val="0"/>
        </c:dLbls>
        <c:smooth val="0"/>
        <c:axId val="155347664"/>
        <c:axId val="155348056"/>
      </c:lineChart>
      <c:catAx>
        <c:axId val="15534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crossAx val="155348056"/>
        <c:crosses val="autoZero"/>
        <c:auto val="1"/>
        <c:lblAlgn val="ctr"/>
        <c:lblOffset val="100"/>
        <c:noMultiLvlLbl val="0"/>
      </c:catAx>
      <c:valAx>
        <c:axId val="155348056"/>
        <c:scaling>
          <c:orientation val="minMax"/>
          <c:max val="1.0500000000000001E-2"/>
          <c:min val="7.4999999999999997E-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4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Gold</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Sheet1!$F$1</c:f>
              <c:strCache>
                <c:ptCount val="1"/>
                <c:pt idx="0">
                  <c:v>gold</c:v>
                </c:pt>
              </c:strCache>
            </c:strRef>
          </c:tx>
          <c:spPr>
            <a:ln w="28575" cap="rnd">
              <a:solidFill>
                <a:schemeClr val="accent1"/>
              </a:solidFill>
              <a:round/>
            </a:ln>
            <a:effectLst/>
          </c:spPr>
          <c:marker>
            <c:symbol val="none"/>
          </c:marker>
          <c:dPt>
            <c:idx val="334"/>
            <c:marker>
              <c:symbol val="none"/>
            </c:marker>
            <c:bubble3D val="0"/>
            <c:spPr>
              <a:ln w="28575" cap="rnd">
                <a:solidFill>
                  <a:srgbClr val="FF0000"/>
                </a:solidFill>
                <a:round/>
              </a:ln>
              <a:effectLst/>
            </c:spPr>
            <c:extLst>
              <c:ext xmlns:c16="http://schemas.microsoft.com/office/drawing/2014/chart" uri="{C3380CC4-5D6E-409C-BE32-E72D297353CC}">
                <c16:uniqueId val="{00000001-7B26-44B7-BFBC-6EA321BB8E16}"/>
              </c:ext>
            </c:extLst>
          </c:dPt>
          <c:cat>
            <c:strRef>
              <c:f>Sheet1!$A$2:$A$654</c:f>
              <c:strCache>
                <c:ptCount val="653"/>
                <c:pt idx="0">
                  <c:v>06/01/2015</c:v>
                </c:pt>
                <c:pt idx="1">
                  <c:v>06/02/2015</c:v>
                </c:pt>
                <c:pt idx="2">
                  <c:v>06/03/2015</c:v>
                </c:pt>
                <c:pt idx="3">
                  <c:v>06/04/2015</c:v>
                </c:pt>
                <c:pt idx="4">
                  <c:v>06/05/2015</c:v>
                </c:pt>
                <c:pt idx="6">
                  <c:v>06/08/2015</c:v>
                </c:pt>
                <c:pt idx="7">
                  <c:v>06/09/2015</c:v>
                </c:pt>
                <c:pt idx="8">
                  <c:v>06/10/2015</c:v>
                </c:pt>
                <c:pt idx="9">
                  <c:v>06/11/2015</c:v>
                </c:pt>
                <c:pt idx="10">
                  <c:v>06/12/2015</c:v>
                </c:pt>
                <c:pt idx="12">
                  <c:v>06/15/15</c:v>
                </c:pt>
                <c:pt idx="13">
                  <c:v>06/16/15</c:v>
                </c:pt>
                <c:pt idx="14">
                  <c:v>06/17/15</c:v>
                </c:pt>
                <c:pt idx="15">
                  <c:v>06/18/15</c:v>
                </c:pt>
                <c:pt idx="16">
                  <c:v>06/19/15</c:v>
                </c:pt>
                <c:pt idx="18">
                  <c:v>06/22/15</c:v>
                </c:pt>
                <c:pt idx="19">
                  <c:v>06/23/15</c:v>
                </c:pt>
                <c:pt idx="20">
                  <c:v>06/24/15</c:v>
                </c:pt>
                <c:pt idx="21">
                  <c:v>06/25/15</c:v>
                </c:pt>
                <c:pt idx="22">
                  <c:v>06/26/15</c:v>
                </c:pt>
                <c:pt idx="24">
                  <c:v>06/29/15</c:v>
                </c:pt>
                <c:pt idx="25">
                  <c:v>06/30/15</c:v>
                </c:pt>
                <c:pt idx="26">
                  <c:v>07/01/2015</c:v>
                </c:pt>
                <c:pt idx="27">
                  <c:v>07/02/2015</c:v>
                </c:pt>
                <c:pt idx="28">
                  <c:v>07/03/2015</c:v>
                </c:pt>
                <c:pt idx="30">
                  <c:v>07/06/2015</c:v>
                </c:pt>
                <c:pt idx="31">
                  <c:v>07/07/2015</c:v>
                </c:pt>
                <c:pt idx="32">
                  <c:v>07/08/2015</c:v>
                </c:pt>
                <c:pt idx="33">
                  <c:v>07/09/2015</c:v>
                </c:pt>
                <c:pt idx="34">
                  <c:v>07/10/2015</c:v>
                </c:pt>
                <c:pt idx="36">
                  <c:v>07/13/15</c:v>
                </c:pt>
                <c:pt idx="37">
                  <c:v>07/14/15</c:v>
                </c:pt>
                <c:pt idx="38">
                  <c:v>07/15/15</c:v>
                </c:pt>
                <c:pt idx="39">
                  <c:v>07/16/15</c:v>
                </c:pt>
                <c:pt idx="40">
                  <c:v>07/17/15</c:v>
                </c:pt>
                <c:pt idx="42">
                  <c:v>07/20/15</c:v>
                </c:pt>
                <c:pt idx="43">
                  <c:v>07/21/15</c:v>
                </c:pt>
                <c:pt idx="44">
                  <c:v>07/22/15</c:v>
                </c:pt>
                <c:pt idx="45">
                  <c:v>07/23/15</c:v>
                </c:pt>
                <c:pt idx="46">
                  <c:v>07/24/15</c:v>
                </c:pt>
                <c:pt idx="48">
                  <c:v>07/27/15</c:v>
                </c:pt>
                <c:pt idx="49">
                  <c:v>07/28/15</c:v>
                </c:pt>
                <c:pt idx="50">
                  <c:v>07/29/15</c:v>
                </c:pt>
                <c:pt idx="51">
                  <c:v>07/30/15</c:v>
                </c:pt>
                <c:pt idx="52">
                  <c:v>07/31/15</c:v>
                </c:pt>
                <c:pt idx="54">
                  <c:v>08/03/2015</c:v>
                </c:pt>
                <c:pt idx="55">
                  <c:v>08/04/2015</c:v>
                </c:pt>
                <c:pt idx="56">
                  <c:v>08/05/2015</c:v>
                </c:pt>
                <c:pt idx="57">
                  <c:v>08/06/2015</c:v>
                </c:pt>
                <c:pt idx="58">
                  <c:v>08/07/2015</c:v>
                </c:pt>
                <c:pt idx="60">
                  <c:v>08/10/2015</c:v>
                </c:pt>
                <c:pt idx="61">
                  <c:v>08/11/2015</c:v>
                </c:pt>
                <c:pt idx="62">
                  <c:v>08/12/2015</c:v>
                </c:pt>
                <c:pt idx="63">
                  <c:v>08/13/15</c:v>
                </c:pt>
                <c:pt idx="64">
                  <c:v>08/14/15</c:v>
                </c:pt>
                <c:pt idx="66">
                  <c:v>08/17/15</c:v>
                </c:pt>
                <c:pt idx="67">
                  <c:v>08/18/15</c:v>
                </c:pt>
                <c:pt idx="68">
                  <c:v>08/19/15</c:v>
                </c:pt>
                <c:pt idx="69">
                  <c:v>08/20/15</c:v>
                </c:pt>
                <c:pt idx="70">
                  <c:v>08/21/15</c:v>
                </c:pt>
                <c:pt idx="72">
                  <c:v>08/24/15</c:v>
                </c:pt>
                <c:pt idx="73">
                  <c:v>08/25/15</c:v>
                </c:pt>
                <c:pt idx="74">
                  <c:v>08/26/15</c:v>
                </c:pt>
                <c:pt idx="75">
                  <c:v>08/27/15</c:v>
                </c:pt>
                <c:pt idx="76">
                  <c:v>08/28/15</c:v>
                </c:pt>
                <c:pt idx="78">
                  <c:v>08/31/15</c:v>
                </c:pt>
                <c:pt idx="79">
                  <c:v>09/01/2015</c:v>
                </c:pt>
                <c:pt idx="80">
                  <c:v>09/02/2015</c:v>
                </c:pt>
                <c:pt idx="81">
                  <c:v>09/03/2015</c:v>
                </c:pt>
                <c:pt idx="82">
                  <c:v>09/04/2015</c:v>
                </c:pt>
                <c:pt idx="84">
                  <c:v>09/07/2015</c:v>
                </c:pt>
                <c:pt idx="85">
                  <c:v>09/08/2015</c:v>
                </c:pt>
                <c:pt idx="86">
                  <c:v>09/09/2015</c:v>
                </c:pt>
                <c:pt idx="87">
                  <c:v>09/10/2015</c:v>
                </c:pt>
                <c:pt idx="88">
                  <c:v>09/11/2015</c:v>
                </c:pt>
                <c:pt idx="90">
                  <c:v>09/14/15</c:v>
                </c:pt>
                <c:pt idx="91">
                  <c:v>09/15/15</c:v>
                </c:pt>
                <c:pt idx="92">
                  <c:v>09/16/15</c:v>
                </c:pt>
                <c:pt idx="93">
                  <c:v>09/17/15</c:v>
                </c:pt>
                <c:pt idx="94">
                  <c:v>09/18/15</c:v>
                </c:pt>
                <c:pt idx="96">
                  <c:v>09/21/15</c:v>
                </c:pt>
                <c:pt idx="97">
                  <c:v>09/22/15</c:v>
                </c:pt>
                <c:pt idx="98">
                  <c:v>09/23/15</c:v>
                </c:pt>
                <c:pt idx="99">
                  <c:v>09/24/15</c:v>
                </c:pt>
                <c:pt idx="100">
                  <c:v>09/25/15</c:v>
                </c:pt>
                <c:pt idx="102">
                  <c:v>09/28/15</c:v>
                </c:pt>
                <c:pt idx="103">
                  <c:v>09/29/15</c:v>
                </c:pt>
                <c:pt idx="104">
                  <c:v>09/30/15</c:v>
                </c:pt>
                <c:pt idx="105">
                  <c:v>10/01/2015</c:v>
                </c:pt>
                <c:pt idx="106">
                  <c:v>10/02/2015</c:v>
                </c:pt>
                <c:pt idx="108">
                  <c:v>10/05/2015</c:v>
                </c:pt>
                <c:pt idx="109">
                  <c:v>10/06/2015</c:v>
                </c:pt>
                <c:pt idx="110">
                  <c:v>10/07/2015</c:v>
                </c:pt>
                <c:pt idx="111">
                  <c:v>10/08/2015</c:v>
                </c:pt>
                <c:pt idx="112">
                  <c:v>10/09/2015</c:v>
                </c:pt>
                <c:pt idx="114">
                  <c:v>10/12/2015</c:v>
                </c:pt>
                <c:pt idx="115">
                  <c:v>10/13/15</c:v>
                </c:pt>
                <c:pt idx="116">
                  <c:v>10/14/15</c:v>
                </c:pt>
                <c:pt idx="117">
                  <c:v>10/15/15</c:v>
                </c:pt>
                <c:pt idx="118">
                  <c:v>10/16/15</c:v>
                </c:pt>
                <c:pt idx="120">
                  <c:v>10/19/15</c:v>
                </c:pt>
                <c:pt idx="121">
                  <c:v>10/20/15</c:v>
                </c:pt>
                <c:pt idx="122">
                  <c:v>10/21/15</c:v>
                </c:pt>
                <c:pt idx="123">
                  <c:v>10/22/15</c:v>
                </c:pt>
                <c:pt idx="124">
                  <c:v>10/23/15</c:v>
                </c:pt>
                <c:pt idx="126">
                  <c:v>10/26/15</c:v>
                </c:pt>
                <c:pt idx="127">
                  <c:v>10/27/15</c:v>
                </c:pt>
                <c:pt idx="128">
                  <c:v>10/28/15</c:v>
                </c:pt>
                <c:pt idx="129">
                  <c:v>10/29/15</c:v>
                </c:pt>
                <c:pt idx="130">
                  <c:v>10/30/15</c:v>
                </c:pt>
                <c:pt idx="132">
                  <c:v>11/02/2015</c:v>
                </c:pt>
                <c:pt idx="133">
                  <c:v>11/03/2015</c:v>
                </c:pt>
                <c:pt idx="134">
                  <c:v>11/04/2015</c:v>
                </c:pt>
                <c:pt idx="135">
                  <c:v>11/05/2015</c:v>
                </c:pt>
                <c:pt idx="136">
                  <c:v>11/06/2015</c:v>
                </c:pt>
                <c:pt idx="138">
                  <c:v>11/09/2015</c:v>
                </c:pt>
                <c:pt idx="139">
                  <c:v>11/10/2015</c:v>
                </c:pt>
                <c:pt idx="140">
                  <c:v>11/11/2015</c:v>
                </c:pt>
                <c:pt idx="141">
                  <c:v>11/12/2015</c:v>
                </c:pt>
                <c:pt idx="142">
                  <c:v>11/13/15</c:v>
                </c:pt>
                <c:pt idx="144">
                  <c:v>11/16/15</c:v>
                </c:pt>
                <c:pt idx="145">
                  <c:v>11/17/15</c:v>
                </c:pt>
                <c:pt idx="146">
                  <c:v>11/18/15</c:v>
                </c:pt>
                <c:pt idx="147">
                  <c:v>11/19/15</c:v>
                </c:pt>
                <c:pt idx="148">
                  <c:v>11/20/15</c:v>
                </c:pt>
                <c:pt idx="150">
                  <c:v>11/23/15</c:v>
                </c:pt>
                <c:pt idx="151">
                  <c:v>11/24/15</c:v>
                </c:pt>
                <c:pt idx="152">
                  <c:v>11/25/15</c:v>
                </c:pt>
                <c:pt idx="153">
                  <c:v>11/26/15</c:v>
                </c:pt>
                <c:pt idx="154">
                  <c:v>11/27/15</c:v>
                </c:pt>
                <c:pt idx="156">
                  <c:v>11/30/15</c:v>
                </c:pt>
                <c:pt idx="157">
                  <c:v>12/01/2015</c:v>
                </c:pt>
                <c:pt idx="158">
                  <c:v>12/02/2015</c:v>
                </c:pt>
                <c:pt idx="159">
                  <c:v>12/03/2015</c:v>
                </c:pt>
                <c:pt idx="160">
                  <c:v>12/04/2015</c:v>
                </c:pt>
                <c:pt idx="162">
                  <c:v>12/07/2015</c:v>
                </c:pt>
                <c:pt idx="163">
                  <c:v>12/08/2015</c:v>
                </c:pt>
                <c:pt idx="164">
                  <c:v>12/09/2015</c:v>
                </c:pt>
                <c:pt idx="165">
                  <c:v>12/10/2015</c:v>
                </c:pt>
                <c:pt idx="166">
                  <c:v>12/11/2015</c:v>
                </c:pt>
                <c:pt idx="168">
                  <c:v>12/14/15</c:v>
                </c:pt>
                <c:pt idx="169">
                  <c:v>12/15/15</c:v>
                </c:pt>
                <c:pt idx="170">
                  <c:v>12/16/15</c:v>
                </c:pt>
                <c:pt idx="171">
                  <c:v>12/17/15</c:v>
                </c:pt>
                <c:pt idx="172">
                  <c:v>12/18/15</c:v>
                </c:pt>
                <c:pt idx="174">
                  <c:v>12/21/15</c:v>
                </c:pt>
                <c:pt idx="175">
                  <c:v>12/22/15</c:v>
                </c:pt>
                <c:pt idx="176">
                  <c:v>12/23/15</c:v>
                </c:pt>
                <c:pt idx="177">
                  <c:v>12/24/15</c:v>
                </c:pt>
                <c:pt idx="178">
                  <c:v>12/25/15</c:v>
                </c:pt>
                <c:pt idx="180">
                  <c:v>12/28/15</c:v>
                </c:pt>
                <c:pt idx="181">
                  <c:v>12/29/15</c:v>
                </c:pt>
                <c:pt idx="182">
                  <c:v>12/30/15</c:v>
                </c:pt>
                <c:pt idx="183">
                  <c:v>12/31/15</c:v>
                </c:pt>
                <c:pt idx="184">
                  <c:v>01/01/2016</c:v>
                </c:pt>
                <c:pt idx="186">
                  <c:v>01/04/2016</c:v>
                </c:pt>
                <c:pt idx="187">
                  <c:v>01/05/2016</c:v>
                </c:pt>
                <c:pt idx="188">
                  <c:v>01/06/2016</c:v>
                </c:pt>
                <c:pt idx="189">
                  <c:v>01/07/2016</c:v>
                </c:pt>
                <c:pt idx="190">
                  <c:v>01/08/2016</c:v>
                </c:pt>
                <c:pt idx="192">
                  <c:v>01/11/2016</c:v>
                </c:pt>
                <c:pt idx="193">
                  <c:v>01/12/2016</c:v>
                </c:pt>
                <c:pt idx="194">
                  <c:v>01/13/16</c:v>
                </c:pt>
                <c:pt idx="195">
                  <c:v>01/14/16</c:v>
                </c:pt>
                <c:pt idx="196">
                  <c:v>01/15/16</c:v>
                </c:pt>
                <c:pt idx="198">
                  <c:v>01/18/16</c:v>
                </c:pt>
                <c:pt idx="199">
                  <c:v>01/19/16</c:v>
                </c:pt>
                <c:pt idx="200">
                  <c:v>01/20/16</c:v>
                </c:pt>
                <c:pt idx="201">
                  <c:v>01/21/16</c:v>
                </c:pt>
                <c:pt idx="202">
                  <c:v>01/22/16</c:v>
                </c:pt>
                <c:pt idx="204">
                  <c:v>01/25/16</c:v>
                </c:pt>
                <c:pt idx="205">
                  <c:v>01/26/16</c:v>
                </c:pt>
                <c:pt idx="206">
                  <c:v>01/27/16</c:v>
                </c:pt>
                <c:pt idx="207">
                  <c:v>01/28/16</c:v>
                </c:pt>
                <c:pt idx="208">
                  <c:v>01/29/16</c:v>
                </c:pt>
                <c:pt idx="210">
                  <c:v>02/01/2016</c:v>
                </c:pt>
                <c:pt idx="211">
                  <c:v>02/02/2016</c:v>
                </c:pt>
                <c:pt idx="212">
                  <c:v>02/03/2016</c:v>
                </c:pt>
                <c:pt idx="213">
                  <c:v>02/04/2016</c:v>
                </c:pt>
                <c:pt idx="214">
                  <c:v>02/05/2016</c:v>
                </c:pt>
                <c:pt idx="216">
                  <c:v>02/08/2016</c:v>
                </c:pt>
                <c:pt idx="217">
                  <c:v>02/09/2016</c:v>
                </c:pt>
                <c:pt idx="218">
                  <c:v>02/10/2016</c:v>
                </c:pt>
                <c:pt idx="219">
                  <c:v>02/11/2016</c:v>
                </c:pt>
                <c:pt idx="220">
                  <c:v>02/12/2016</c:v>
                </c:pt>
                <c:pt idx="222">
                  <c:v>02/15/16</c:v>
                </c:pt>
                <c:pt idx="223">
                  <c:v>02/16/16</c:v>
                </c:pt>
                <c:pt idx="224">
                  <c:v>02/17/16</c:v>
                </c:pt>
                <c:pt idx="225">
                  <c:v>02/18/16</c:v>
                </c:pt>
                <c:pt idx="226">
                  <c:v>02/19/16</c:v>
                </c:pt>
                <c:pt idx="228">
                  <c:v>02/22/16</c:v>
                </c:pt>
                <c:pt idx="229">
                  <c:v>02/23/16</c:v>
                </c:pt>
                <c:pt idx="230">
                  <c:v>02/24/16</c:v>
                </c:pt>
                <c:pt idx="231">
                  <c:v>02/25/16</c:v>
                </c:pt>
                <c:pt idx="232">
                  <c:v>02/26/16</c:v>
                </c:pt>
                <c:pt idx="234">
                  <c:v>02/29/16</c:v>
                </c:pt>
                <c:pt idx="235">
                  <c:v>03/01/2016</c:v>
                </c:pt>
                <c:pt idx="236">
                  <c:v>03/02/2016</c:v>
                </c:pt>
                <c:pt idx="237">
                  <c:v>03/03/2016</c:v>
                </c:pt>
                <c:pt idx="238">
                  <c:v>03/04/2016</c:v>
                </c:pt>
                <c:pt idx="240">
                  <c:v>03/07/2016</c:v>
                </c:pt>
                <c:pt idx="241">
                  <c:v>03/08/2016</c:v>
                </c:pt>
                <c:pt idx="242">
                  <c:v>03/09/2016</c:v>
                </c:pt>
                <c:pt idx="243">
                  <c:v>03/10/2016</c:v>
                </c:pt>
                <c:pt idx="244">
                  <c:v>03/11/2016</c:v>
                </c:pt>
                <c:pt idx="246">
                  <c:v>03/14/16</c:v>
                </c:pt>
                <c:pt idx="247">
                  <c:v>03/15/16</c:v>
                </c:pt>
                <c:pt idx="248">
                  <c:v>03/16/16</c:v>
                </c:pt>
                <c:pt idx="249">
                  <c:v>03/17/16</c:v>
                </c:pt>
                <c:pt idx="250">
                  <c:v>03/18/16</c:v>
                </c:pt>
                <c:pt idx="252">
                  <c:v>03/21/16</c:v>
                </c:pt>
                <c:pt idx="253">
                  <c:v>03/22/16</c:v>
                </c:pt>
                <c:pt idx="254">
                  <c:v>03/23/16</c:v>
                </c:pt>
                <c:pt idx="255">
                  <c:v>03/24/16</c:v>
                </c:pt>
                <c:pt idx="256">
                  <c:v>03/25/16</c:v>
                </c:pt>
                <c:pt idx="258">
                  <c:v>03/28/16</c:v>
                </c:pt>
                <c:pt idx="259">
                  <c:v>03/29/16</c:v>
                </c:pt>
                <c:pt idx="260">
                  <c:v>03/30/16</c:v>
                </c:pt>
                <c:pt idx="261">
                  <c:v>03/31/16</c:v>
                </c:pt>
                <c:pt idx="262">
                  <c:v>04/01/2016</c:v>
                </c:pt>
                <c:pt idx="264">
                  <c:v>04/04/2016</c:v>
                </c:pt>
                <c:pt idx="265">
                  <c:v>04/05/2016</c:v>
                </c:pt>
                <c:pt idx="266">
                  <c:v>04/06/2016</c:v>
                </c:pt>
                <c:pt idx="267">
                  <c:v>04/07/2016</c:v>
                </c:pt>
                <c:pt idx="268">
                  <c:v>04/08/2016</c:v>
                </c:pt>
                <c:pt idx="270">
                  <c:v>04/11/2016</c:v>
                </c:pt>
                <c:pt idx="271">
                  <c:v>04/12/2016</c:v>
                </c:pt>
                <c:pt idx="272">
                  <c:v>04/13/16</c:v>
                </c:pt>
                <c:pt idx="273">
                  <c:v>04/14/16</c:v>
                </c:pt>
                <c:pt idx="274">
                  <c:v>04/15/16</c:v>
                </c:pt>
                <c:pt idx="276">
                  <c:v>04/18/16</c:v>
                </c:pt>
                <c:pt idx="277">
                  <c:v>04/19/16</c:v>
                </c:pt>
                <c:pt idx="278">
                  <c:v>04/20/16</c:v>
                </c:pt>
                <c:pt idx="279">
                  <c:v>04/21/16</c:v>
                </c:pt>
                <c:pt idx="280">
                  <c:v>04/22/16</c:v>
                </c:pt>
                <c:pt idx="282">
                  <c:v>04/25/16</c:v>
                </c:pt>
                <c:pt idx="283">
                  <c:v>04/26/16</c:v>
                </c:pt>
                <c:pt idx="284">
                  <c:v>04/27/16</c:v>
                </c:pt>
                <c:pt idx="285">
                  <c:v>04/28/16</c:v>
                </c:pt>
                <c:pt idx="286">
                  <c:v>04/29/16</c:v>
                </c:pt>
                <c:pt idx="288">
                  <c:v>05/02/2016</c:v>
                </c:pt>
                <c:pt idx="289">
                  <c:v>05/03/2016</c:v>
                </c:pt>
                <c:pt idx="290">
                  <c:v>05/04/2016</c:v>
                </c:pt>
                <c:pt idx="291">
                  <c:v>05/05/2016</c:v>
                </c:pt>
                <c:pt idx="292">
                  <c:v>05/06/2016</c:v>
                </c:pt>
                <c:pt idx="294">
                  <c:v>05/09/2016</c:v>
                </c:pt>
                <c:pt idx="295">
                  <c:v>05/10/2016</c:v>
                </c:pt>
                <c:pt idx="296">
                  <c:v>05/11/2016</c:v>
                </c:pt>
                <c:pt idx="297">
                  <c:v>05/12/2016</c:v>
                </c:pt>
                <c:pt idx="298">
                  <c:v>05/13/16</c:v>
                </c:pt>
                <c:pt idx="300">
                  <c:v>05/16/16</c:v>
                </c:pt>
                <c:pt idx="301">
                  <c:v>05/17/16</c:v>
                </c:pt>
                <c:pt idx="302">
                  <c:v>05/18/16</c:v>
                </c:pt>
                <c:pt idx="303">
                  <c:v>05/19/16</c:v>
                </c:pt>
                <c:pt idx="304">
                  <c:v>05/20/16</c:v>
                </c:pt>
                <c:pt idx="306">
                  <c:v>05/23/16</c:v>
                </c:pt>
                <c:pt idx="307">
                  <c:v>05/24/16</c:v>
                </c:pt>
                <c:pt idx="308">
                  <c:v>05/25/16</c:v>
                </c:pt>
                <c:pt idx="309">
                  <c:v>05/26/16</c:v>
                </c:pt>
                <c:pt idx="310">
                  <c:v>05/27/16</c:v>
                </c:pt>
                <c:pt idx="312">
                  <c:v>05/30/16</c:v>
                </c:pt>
                <c:pt idx="313">
                  <c:v>05/31/16</c:v>
                </c:pt>
                <c:pt idx="314">
                  <c:v>06/01/2016</c:v>
                </c:pt>
                <c:pt idx="315">
                  <c:v>06/02/2016</c:v>
                </c:pt>
                <c:pt idx="316">
                  <c:v>06/03/2016</c:v>
                </c:pt>
                <c:pt idx="318">
                  <c:v>06/06/2016</c:v>
                </c:pt>
                <c:pt idx="319">
                  <c:v>06/07/2016</c:v>
                </c:pt>
                <c:pt idx="320">
                  <c:v>06/08/2016</c:v>
                </c:pt>
                <c:pt idx="321">
                  <c:v>06/09/2016</c:v>
                </c:pt>
                <c:pt idx="322">
                  <c:v>06/10/2016</c:v>
                </c:pt>
                <c:pt idx="324">
                  <c:v>06/13/16</c:v>
                </c:pt>
                <c:pt idx="325">
                  <c:v>06/14/16</c:v>
                </c:pt>
                <c:pt idx="326">
                  <c:v>06/15/16</c:v>
                </c:pt>
                <c:pt idx="327">
                  <c:v>06/16/16</c:v>
                </c:pt>
                <c:pt idx="328">
                  <c:v>06/17/16</c:v>
                </c:pt>
                <c:pt idx="330">
                  <c:v>06/20/16</c:v>
                </c:pt>
                <c:pt idx="331">
                  <c:v>06/21/16</c:v>
                </c:pt>
                <c:pt idx="332">
                  <c:v>06/22/16</c:v>
                </c:pt>
                <c:pt idx="333">
                  <c:v>06/23/16</c:v>
                </c:pt>
                <c:pt idx="334">
                  <c:v>06/24/16</c:v>
                </c:pt>
                <c:pt idx="336">
                  <c:v>06/27/16</c:v>
                </c:pt>
                <c:pt idx="337">
                  <c:v>06/28/16</c:v>
                </c:pt>
                <c:pt idx="338">
                  <c:v>06/29/16</c:v>
                </c:pt>
                <c:pt idx="339">
                  <c:v>06/30/16</c:v>
                </c:pt>
                <c:pt idx="340">
                  <c:v>07/01/2016</c:v>
                </c:pt>
                <c:pt idx="342">
                  <c:v>07/04/2016</c:v>
                </c:pt>
                <c:pt idx="343">
                  <c:v>07/05/2016</c:v>
                </c:pt>
                <c:pt idx="344">
                  <c:v>07/06/2016</c:v>
                </c:pt>
                <c:pt idx="345">
                  <c:v>07/07/2016</c:v>
                </c:pt>
                <c:pt idx="346">
                  <c:v>07/08/2016</c:v>
                </c:pt>
                <c:pt idx="348">
                  <c:v>07/11/2016</c:v>
                </c:pt>
                <c:pt idx="349">
                  <c:v>07/12/2016</c:v>
                </c:pt>
                <c:pt idx="350">
                  <c:v>07/13/16</c:v>
                </c:pt>
                <c:pt idx="351">
                  <c:v>07/14/16</c:v>
                </c:pt>
                <c:pt idx="352">
                  <c:v>07/15/16</c:v>
                </c:pt>
                <c:pt idx="354">
                  <c:v>07/18/16</c:v>
                </c:pt>
                <c:pt idx="355">
                  <c:v>07/19/16</c:v>
                </c:pt>
                <c:pt idx="356">
                  <c:v>07/20/16</c:v>
                </c:pt>
                <c:pt idx="357">
                  <c:v>07/21/16</c:v>
                </c:pt>
                <c:pt idx="358">
                  <c:v>07/22/16</c:v>
                </c:pt>
                <c:pt idx="360">
                  <c:v>07/25/16</c:v>
                </c:pt>
                <c:pt idx="361">
                  <c:v>07/26/16</c:v>
                </c:pt>
                <c:pt idx="362">
                  <c:v>07/27/16</c:v>
                </c:pt>
                <c:pt idx="363">
                  <c:v>07/28/16</c:v>
                </c:pt>
                <c:pt idx="364">
                  <c:v>07/29/16</c:v>
                </c:pt>
                <c:pt idx="366">
                  <c:v>08/01/2016</c:v>
                </c:pt>
                <c:pt idx="367">
                  <c:v>08/02/2016</c:v>
                </c:pt>
                <c:pt idx="368">
                  <c:v>08/03/2016</c:v>
                </c:pt>
                <c:pt idx="369">
                  <c:v>08/04/2016</c:v>
                </c:pt>
                <c:pt idx="370">
                  <c:v>08/05/2016</c:v>
                </c:pt>
                <c:pt idx="372">
                  <c:v>08/08/2016</c:v>
                </c:pt>
                <c:pt idx="373">
                  <c:v>08/09/2016</c:v>
                </c:pt>
                <c:pt idx="374">
                  <c:v>08/10/2016</c:v>
                </c:pt>
                <c:pt idx="375">
                  <c:v>08/11/2016</c:v>
                </c:pt>
                <c:pt idx="376">
                  <c:v>08/12/2016</c:v>
                </c:pt>
                <c:pt idx="378">
                  <c:v>08/15/16</c:v>
                </c:pt>
                <c:pt idx="379">
                  <c:v>08/16/16</c:v>
                </c:pt>
                <c:pt idx="380">
                  <c:v>08/17/16</c:v>
                </c:pt>
                <c:pt idx="381">
                  <c:v>08/18/16</c:v>
                </c:pt>
                <c:pt idx="382">
                  <c:v>08/19/16</c:v>
                </c:pt>
                <c:pt idx="384">
                  <c:v>08/22/16</c:v>
                </c:pt>
                <c:pt idx="385">
                  <c:v>08/23/16</c:v>
                </c:pt>
                <c:pt idx="386">
                  <c:v>08/24/16</c:v>
                </c:pt>
                <c:pt idx="387">
                  <c:v>08/25/16</c:v>
                </c:pt>
                <c:pt idx="388">
                  <c:v>08/26/16</c:v>
                </c:pt>
                <c:pt idx="390">
                  <c:v>08/29/16</c:v>
                </c:pt>
                <c:pt idx="391">
                  <c:v>08/30/16</c:v>
                </c:pt>
                <c:pt idx="392">
                  <c:v>08/31/16</c:v>
                </c:pt>
                <c:pt idx="393">
                  <c:v>09/01/2016</c:v>
                </c:pt>
                <c:pt idx="394">
                  <c:v>09/02/2016</c:v>
                </c:pt>
                <c:pt idx="396">
                  <c:v>09/05/2016</c:v>
                </c:pt>
                <c:pt idx="397">
                  <c:v>09/06/2016</c:v>
                </c:pt>
                <c:pt idx="398">
                  <c:v>09/07/2016</c:v>
                </c:pt>
                <c:pt idx="399">
                  <c:v>09/08/2016</c:v>
                </c:pt>
                <c:pt idx="400">
                  <c:v>09/09/2016</c:v>
                </c:pt>
                <c:pt idx="402">
                  <c:v>09/12/2016</c:v>
                </c:pt>
                <c:pt idx="403">
                  <c:v>09/13/16</c:v>
                </c:pt>
                <c:pt idx="404">
                  <c:v>09/14/16</c:v>
                </c:pt>
                <c:pt idx="405">
                  <c:v>09/15/16</c:v>
                </c:pt>
                <c:pt idx="406">
                  <c:v>09/16/16</c:v>
                </c:pt>
                <c:pt idx="408">
                  <c:v>09/19/16</c:v>
                </c:pt>
                <c:pt idx="409">
                  <c:v>09/20/16</c:v>
                </c:pt>
                <c:pt idx="410">
                  <c:v>09/21/16</c:v>
                </c:pt>
                <c:pt idx="411">
                  <c:v>09/22/16</c:v>
                </c:pt>
                <c:pt idx="412">
                  <c:v>09/23/16</c:v>
                </c:pt>
                <c:pt idx="414">
                  <c:v>09/26/16</c:v>
                </c:pt>
                <c:pt idx="415">
                  <c:v>09/27/16</c:v>
                </c:pt>
                <c:pt idx="416">
                  <c:v>09/28/16</c:v>
                </c:pt>
                <c:pt idx="417">
                  <c:v>09/29/16</c:v>
                </c:pt>
                <c:pt idx="418">
                  <c:v>09/30/16</c:v>
                </c:pt>
                <c:pt idx="420">
                  <c:v>10/03/2016</c:v>
                </c:pt>
                <c:pt idx="421">
                  <c:v>10/04/2016</c:v>
                </c:pt>
                <c:pt idx="422">
                  <c:v>10/05/2016</c:v>
                </c:pt>
                <c:pt idx="423">
                  <c:v>10/06/2016</c:v>
                </c:pt>
                <c:pt idx="424">
                  <c:v>10/07/2016</c:v>
                </c:pt>
                <c:pt idx="426">
                  <c:v>10/10/2016</c:v>
                </c:pt>
                <c:pt idx="427">
                  <c:v>10/11/2016</c:v>
                </c:pt>
                <c:pt idx="428">
                  <c:v>10/12/2016</c:v>
                </c:pt>
                <c:pt idx="429">
                  <c:v>10/13/16</c:v>
                </c:pt>
                <c:pt idx="430">
                  <c:v>10/14/16</c:v>
                </c:pt>
                <c:pt idx="432">
                  <c:v>10/17/16</c:v>
                </c:pt>
                <c:pt idx="433">
                  <c:v>10/18/16</c:v>
                </c:pt>
                <c:pt idx="434">
                  <c:v>10/19/16</c:v>
                </c:pt>
                <c:pt idx="435">
                  <c:v>10/20/16</c:v>
                </c:pt>
                <c:pt idx="436">
                  <c:v>10/21/16</c:v>
                </c:pt>
                <c:pt idx="438">
                  <c:v>10/24/16</c:v>
                </c:pt>
                <c:pt idx="439">
                  <c:v>10/25/16</c:v>
                </c:pt>
                <c:pt idx="440">
                  <c:v>10/26/16</c:v>
                </c:pt>
                <c:pt idx="441">
                  <c:v>10/27/16</c:v>
                </c:pt>
                <c:pt idx="442">
                  <c:v>10/28/16</c:v>
                </c:pt>
                <c:pt idx="444">
                  <c:v>10/31/16</c:v>
                </c:pt>
                <c:pt idx="445">
                  <c:v>11/01/2016</c:v>
                </c:pt>
                <c:pt idx="446">
                  <c:v>11/02/2016</c:v>
                </c:pt>
                <c:pt idx="447">
                  <c:v>11/03/2016</c:v>
                </c:pt>
                <c:pt idx="448">
                  <c:v>11/04/2016</c:v>
                </c:pt>
                <c:pt idx="450">
                  <c:v>11/07/2016</c:v>
                </c:pt>
                <c:pt idx="451">
                  <c:v>11/08/2016</c:v>
                </c:pt>
                <c:pt idx="452">
                  <c:v>11/09/2016</c:v>
                </c:pt>
                <c:pt idx="453">
                  <c:v>11/10/2016</c:v>
                </c:pt>
                <c:pt idx="454">
                  <c:v>11/11/2016</c:v>
                </c:pt>
                <c:pt idx="456">
                  <c:v>11/14/16</c:v>
                </c:pt>
                <c:pt idx="457">
                  <c:v>11/15/16</c:v>
                </c:pt>
                <c:pt idx="458">
                  <c:v>11/16/16</c:v>
                </c:pt>
                <c:pt idx="459">
                  <c:v>11/17/16</c:v>
                </c:pt>
                <c:pt idx="460">
                  <c:v>11/18/16</c:v>
                </c:pt>
                <c:pt idx="462">
                  <c:v>11/21/16</c:v>
                </c:pt>
                <c:pt idx="463">
                  <c:v>11/22/16</c:v>
                </c:pt>
                <c:pt idx="464">
                  <c:v>11/23/16</c:v>
                </c:pt>
                <c:pt idx="465">
                  <c:v>11/24/16</c:v>
                </c:pt>
                <c:pt idx="466">
                  <c:v>11/25/16</c:v>
                </c:pt>
                <c:pt idx="468">
                  <c:v>11/28/16</c:v>
                </c:pt>
                <c:pt idx="469">
                  <c:v>11/29/16</c:v>
                </c:pt>
                <c:pt idx="470">
                  <c:v>11/30/16</c:v>
                </c:pt>
                <c:pt idx="471">
                  <c:v>12/01/2016</c:v>
                </c:pt>
                <c:pt idx="472">
                  <c:v>12/02/2016</c:v>
                </c:pt>
                <c:pt idx="474">
                  <c:v>12/05/2016</c:v>
                </c:pt>
                <c:pt idx="475">
                  <c:v>12/06/2016</c:v>
                </c:pt>
                <c:pt idx="476">
                  <c:v>12/07/2016</c:v>
                </c:pt>
                <c:pt idx="477">
                  <c:v>12/08/2016</c:v>
                </c:pt>
                <c:pt idx="478">
                  <c:v>12/09/2016</c:v>
                </c:pt>
                <c:pt idx="480">
                  <c:v>12/12/2016</c:v>
                </c:pt>
                <c:pt idx="481">
                  <c:v>12/13/16</c:v>
                </c:pt>
                <c:pt idx="482">
                  <c:v>12/14/16</c:v>
                </c:pt>
                <c:pt idx="483">
                  <c:v>12/15/16</c:v>
                </c:pt>
                <c:pt idx="484">
                  <c:v>12/16/16</c:v>
                </c:pt>
                <c:pt idx="486">
                  <c:v>12/19/16</c:v>
                </c:pt>
                <c:pt idx="487">
                  <c:v>12/20/16</c:v>
                </c:pt>
                <c:pt idx="488">
                  <c:v>12/21/16</c:v>
                </c:pt>
                <c:pt idx="489">
                  <c:v>12/22/16</c:v>
                </c:pt>
                <c:pt idx="490">
                  <c:v>12/23/16</c:v>
                </c:pt>
                <c:pt idx="492">
                  <c:v>12/26/16</c:v>
                </c:pt>
                <c:pt idx="493">
                  <c:v>12/27/16</c:v>
                </c:pt>
                <c:pt idx="494">
                  <c:v>12/28/16</c:v>
                </c:pt>
                <c:pt idx="495">
                  <c:v>12/29/16</c:v>
                </c:pt>
                <c:pt idx="496">
                  <c:v>12/30/16</c:v>
                </c:pt>
                <c:pt idx="498">
                  <c:v>01/02/2017</c:v>
                </c:pt>
                <c:pt idx="499">
                  <c:v>01/03/2017</c:v>
                </c:pt>
                <c:pt idx="500">
                  <c:v>01/04/2017</c:v>
                </c:pt>
                <c:pt idx="501">
                  <c:v>01/05/2017</c:v>
                </c:pt>
                <c:pt idx="502">
                  <c:v>01/06/2017</c:v>
                </c:pt>
                <c:pt idx="504">
                  <c:v>01/09/2017</c:v>
                </c:pt>
                <c:pt idx="505">
                  <c:v>01/10/2017</c:v>
                </c:pt>
                <c:pt idx="506">
                  <c:v>01/11/2017</c:v>
                </c:pt>
                <c:pt idx="507">
                  <c:v>01/12/2017</c:v>
                </c:pt>
                <c:pt idx="508">
                  <c:v>01/13/17</c:v>
                </c:pt>
                <c:pt idx="510">
                  <c:v>01/16/17</c:v>
                </c:pt>
                <c:pt idx="511">
                  <c:v>01/17/17</c:v>
                </c:pt>
                <c:pt idx="512">
                  <c:v>01/18/17</c:v>
                </c:pt>
                <c:pt idx="513">
                  <c:v>01/19/17</c:v>
                </c:pt>
                <c:pt idx="514">
                  <c:v>01/20/17</c:v>
                </c:pt>
                <c:pt idx="516">
                  <c:v>01/23/17</c:v>
                </c:pt>
                <c:pt idx="517">
                  <c:v>01/24/17</c:v>
                </c:pt>
                <c:pt idx="518">
                  <c:v>01/25/17</c:v>
                </c:pt>
                <c:pt idx="519">
                  <c:v>01/26/17</c:v>
                </c:pt>
                <c:pt idx="520">
                  <c:v>01/27/17</c:v>
                </c:pt>
                <c:pt idx="522">
                  <c:v>01/30/17</c:v>
                </c:pt>
                <c:pt idx="523">
                  <c:v>01/31/17</c:v>
                </c:pt>
                <c:pt idx="524">
                  <c:v>02/01/2017</c:v>
                </c:pt>
                <c:pt idx="525">
                  <c:v>02/02/2017</c:v>
                </c:pt>
                <c:pt idx="526">
                  <c:v>02/03/2017</c:v>
                </c:pt>
                <c:pt idx="528">
                  <c:v>02/06/2017</c:v>
                </c:pt>
                <c:pt idx="529">
                  <c:v>02/07/2017</c:v>
                </c:pt>
                <c:pt idx="530">
                  <c:v>02/08/2017</c:v>
                </c:pt>
                <c:pt idx="531">
                  <c:v>02/09/2017</c:v>
                </c:pt>
                <c:pt idx="532">
                  <c:v>02/10/2017</c:v>
                </c:pt>
                <c:pt idx="534">
                  <c:v>02/13/17</c:v>
                </c:pt>
                <c:pt idx="535">
                  <c:v>02/14/17</c:v>
                </c:pt>
                <c:pt idx="536">
                  <c:v>02/15/17</c:v>
                </c:pt>
                <c:pt idx="537">
                  <c:v>02/16/17</c:v>
                </c:pt>
                <c:pt idx="538">
                  <c:v>02/17/17</c:v>
                </c:pt>
                <c:pt idx="540">
                  <c:v>02/20/17</c:v>
                </c:pt>
                <c:pt idx="541">
                  <c:v>02/21/17</c:v>
                </c:pt>
                <c:pt idx="542">
                  <c:v>02/22/17</c:v>
                </c:pt>
                <c:pt idx="543">
                  <c:v>02/23/17</c:v>
                </c:pt>
                <c:pt idx="544">
                  <c:v>02/24/17</c:v>
                </c:pt>
                <c:pt idx="546">
                  <c:v>02/27/17</c:v>
                </c:pt>
                <c:pt idx="547">
                  <c:v>02/28/17</c:v>
                </c:pt>
                <c:pt idx="548">
                  <c:v>03/01/2017</c:v>
                </c:pt>
                <c:pt idx="549">
                  <c:v>03/02/2017</c:v>
                </c:pt>
                <c:pt idx="550">
                  <c:v>03/03/2017</c:v>
                </c:pt>
                <c:pt idx="552">
                  <c:v>03/06/2017</c:v>
                </c:pt>
                <c:pt idx="553">
                  <c:v>03/07/2017</c:v>
                </c:pt>
                <c:pt idx="554">
                  <c:v>03/08/2017</c:v>
                </c:pt>
                <c:pt idx="555">
                  <c:v>03/09/2017</c:v>
                </c:pt>
                <c:pt idx="556">
                  <c:v>03/10/2017</c:v>
                </c:pt>
                <c:pt idx="558">
                  <c:v>03/13/17</c:v>
                </c:pt>
                <c:pt idx="559">
                  <c:v>03/14/17</c:v>
                </c:pt>
                <c:pt idx="560">
                  <c:v>03/15/17</c:v>
                </c:pt>
                <c:pt idx="561">
                  <c:v>03/16/17</c:v>
                </c:pt>
                <c:pt idx="562">
                  <c:v>03/17/17</c:v>
                </c:pt>
                <c:pt idx="564">
                  <c:v>03/20/17</c:v>
                </c:pt>
                <c:pt idx="565">
                  <c:v>03/21/17</c:v>
                </c:pt>
                <c:pt idx="566">
                  <c:v>03/22/17</c:v>
                </c:pt>
                <c:pt idx="567">
                  <c:v>03/23/17</c:v>
                </c:pt>
                <c:pt idx="568">
                  <c:v>03/24/17</c:v>
                </c:pt>
                <c:pt idx="570">
                  <c:v>03/27/17</c:v>
                </c:pt>
                <c:pt idx="571">
                  <c:v>03/28/17</c:v>
                </c:pt>
                <c:pt idx="572">
                  <c:v>03/29/17</c:v>
                </c:pt>
                <c:pt idx="573">
                  <c:v>03/30/17</c:v>
                </c:pt>
                <c:pt idx="574">
                  <c:v>03/31/17</c:v>
                </c:pt>
                <c:pt idx="576">
                  <c:v>04/03/2017</c:v>
                </c:pt>
                <c:pt idx="577">
                  <c:v>04/04/2017</c:v>
                </c:pt>
                <c:pt idx="578">
                  <c:v>04/05/2017</c:v>
                </c:pt>
                <c:pt idx="579">
                  <c:v>04/06/2017</c:v>
                </c:pt>
                <c:pt idx="580">
                  <c:v>04/07/2017</c:v>
                </c:pt>
                <c:pt idx="582">
                  <c:v>04/10/2017</c:v>
                </c:pt>
                <c:pt idx="583">
                  <c:v>04/11/2017</c:v>
                </c:pt>
                <c:pt idx="584">
                  <c:v>04/12/2017</c:v>
                </c:pt>
                <c:pt idx="585">
                  <c:v>04/13/17</c:v>
                </c:pt>
                <c:pt idx="586">
                  <c:v>04/14/17</c:v>
                </c:pt>
                <c:pt idx="588">
                  <c:v>04/17/17</c:v>
                </c:pt>
                <c:pt idx="589">
                  <c:v>04/18/17</c:v>
                </c:pt>
                <c:pt idx="590">
                  <c:v>04/19/17</c:v>
                </c:pt>
                <c:pt idx="591">
                  <c:v>04/20/17</c:v>
                </c:pt>
                <c:pt idx="592">
                  <c:v>04/21/17</c:v>
                </c:pt>
                <c:pt idx="594">
                  <c:v>04/24/17</c:v>
                </c:pt>
                <c:pt idx="595">
                  <c:v>04/25/17</c:v>
                </c:pt>
                <c:pt idx="596">
                  <c:v>04/26/17</c:v>
                </c:pt>
                <c:pt idx="597">
                  <c:v>04/27/17</c:v>
                </c:pt>
                <c:pt idx="598">
                  <c:v>04/28/17</c:v>
                </c:pt>
                <c:pt idx="600">
                  <c:v>05/01/2017</c:v>
                </c:pt>
                <c:pt idx="601">
                  <c:v>05/02/2017</c:v>
                </c:pt>
                <c:pt idx="602">
                  <c:v>05/03/2017</c:v>
                </c:pt>
                <c:pt idx="603">
                  <c:v>05/04/2017</c:v>
                </c:pt>
                <c:pt idx="604">
                  <c:v>05/05/2017</c:v>
                </c:pt>
                <c:pt idx="606">
                  <c:v>05/08/2017</c:v>
                </c:pt>
                <c:pt idx="607">
                  <c:v>05/09/2017</c:v>
                </c:pt>
                <c:pt idx="608">
                  <c:v>05/10/2017</c:v>
                </c:pt>
                <c:pt idx="609">
                  <c:v>05/11/2017</c:v>
                </c:pt>
                <c:pt idx="610">
                  <c:v>05/12/2017</c:v>
                </c:pt>
                <c:pt idx="612">
                  <c:v>05/15/17</c:v>
                </c:pt>
                <c:pt idx="613">
                  <c:v>05/16/17</c:v>
                </c:pt>
                <c:pt idx="614">
                  <c:v>05/17/17</c:v>
                </c:pt>
                <c:pt idx="615">
                  <c:v>05/18/17</c:v>
                </c:pt>
                <c:pt idx="616">
                  <c:v>05/19/17</c:v>
                </c:pt>
                <c:pt idx="618">
                  <c:v>05/22/17</c:v>
                </c:pt>
                <c:pt idx="619">
                  <c:v>05/23/17</c:v>
                </c:pt>
                <c:pt idx="620">
                  <c:v>05/24/17</c:v>
                </c:pt>
                <c:pt idx="621">
                  <c:v>05/25/17</c:v>
                </c:pt>
                <c:pt idx="622">
                  <c:v>05/26/17</c:v>
                </c:pt>
                <c:pt idx="624">
                  <c:v>05/29/17</c:v>
                </c:pt>
                <c:pt idx="625">
                  <c:v>05/30/17</c:v>
                </c:pt>
                <c:pt idx="626">
                  <c:v>05/31/17</c:v>
                </c:pt>
                <c:pt idx="627">
                  <c:v>06/01/2017</c:v>
                </c:pt>
                <c:pt idx="628">
                  <c:v>06/02/2017</c:v>
                </c:pt>
                <c:pt idx="630">
                  <c:v>06/05/2017</c:v>
                </c:pt>
                <c:pt idx="631">
                  <c:v>06/06/2017</c:v>
                </c:pt>
                <c:pt idx="632">
                  <c:v>06/07/2017</c:v>
                </c:pt>
                <c:pt idx="633">
                  <c:v>06/08/2017</c:v>
                </c:pt>
                <c:pt idx="634">
                  <c:v>06/09/2017</c:v>
                </c:pt>
                <c:pt idx="636">
                  <c:v>06/12/2017</c:v>
                </c:pt>
                <c:pt idx="637">
                  <c:v>06/13/17</c:v>
                </c:pt>
                <c:pt idx="638">
                  <c:v>06/14/17</c:v>
                </c:pt>
                <c:pt idx="639">
                  <c:v>06/15/17</c:v>
                </c:pt>
                <c:pt idx="640">
                  <c:v>06/16/17</c:v>
                </c:pt>
                <c:pt idx="642">
                  <c:v>06/19/17</c:v>
                </c:pt>
                <c:pt idx="643">
                  <c:v>06/20/17</c:v>
                </c:pt>
                <c:pt idx="644">
                  <c:v>06/21/17</c:v>
                </c:pt>
                <c:pt idx="645">
                  <c:v>06/22/17</c:v>
                </c:pt>
                <c:pt idx="646">
                  <c:v>06/23/17</c:v>
                </c:pt>
                <c:pt idx="648">
                  <c:v>06/26/17</c:v>
                </c:pt>
                <c:pt idx="649">
                  <c:v>06/27/17</c:v>
                </c:pt>
                <c:pt idx="650">
                  <c:v>06/28/17</c:v>
                </c:pt>
                <c:pt idx="651">
                  <c:v>06/29/17</c:v>
                </c:pt>
                <c:pt idx="652">
                  <c:v>06/30/17</c:v>
                </c:pt>
              </c:strCache>
            </c:strRef>
          </c:cat>
          <c:val>
            <c:numRef>
              <c:f>Sheet1!$F$2:$F$654</c:f>
              <c:numCache>
                <c:formatCode>0.00</c:formatCode>
                <c:ptCount val="653"/>
                <c:pt idx="0">
                  <c:v>1189.2</c:v>
                </c:pt>
                <c:pt idx="1">
                  <c:v>1193.01</c:v>
                </c:pt>
                <c:pt idx="2">
                  <c:v>1185.17</c:v>
                </c:pt>
                <c:pt idx="3">
                  <c:v>1176.8900000000001</c:v>
                </c:pt>
                <c:pt idx="4">
                  <c:v>1171.94</c:v>
                </c:pt>
                <c:pt idx="6">
                  <c:v>1174.07</c:v>
                </c:pt>
                <c:pt idx="7">
                  <c:v>1176.8</c:v>
                </c:pt>
                <c:pt idx="8">
                  <c:v>1186.06</c:v>
                </c:pt>
                <c:pt idx="9">
                  <c:v>1182.01</c:v>
                </c:pt>
                <c:pt idx="10">
                  <c:v>1181.6300000000001</c:v>
                </c:pt>
                <c:pt idx="12">
                  <c:v>1186.43</c:v>
                </c:pt>
                <c:pt idx="13">
                  <c:v>1182.07</c:v>
                </c:pt>
                <c:pt idx="14">
                  <c:v>1185.55</c:v>
                </c:pt>
                <c:pt idx="15">
                  <c:v>1201.94</c:v>
                </c:pt>
                <c:pt idx="16">
                  <c:v>1200.27</c:v>
                </c:pt>
                <c:pt idx="18">
                  <c:v>1185.98</c:v>
                </c:pt>
                <c:pt idx="19">
                  <c:v>1178.6300000000001</c:v>
                </c:pt>
                <c:pt idx="20">
                  <c:v>1175.4000000000001</c:v>
                </c:pt>
                <c:pt idx="21">
                  <c:v>1173.17</c:v>
                </c:pt>
                <c:pt idx="22">
                  <c:v>1175.52</c:v>
                </c:pt>
                <c:pt idx="24">
                  <c:v>1179.83</c:v>
                </c:pt>
                <c:pt idx="25">
                  <c:v>1172.3499999999999</c:v>
                </c:pt>
                <c:pt idx="26">
                  <c:v>1168.79</c:v>
                </c:pt>
                <c:pt idx="27">
                  <c:v>1166.26</c:v>
                </c:pt>
                <c:pt idx="28">
                  <c:v>1169.0999999999999</c:v>
                </c:pt>
                <c:pt idx="30">
                  <c:v>1170.33</c:v>
                </c:pt>
                <c:pt idx="31">
                  <c:v>1155.26</c:v>
                </c:pt>
                <c:pt idx="32">
                  <c:v>1158.33</c:v>
                </c:pt>
                <c:pt idx="33">
                  <c:v>1159.43</c:v>
                </c:pt>
                <c:pt idx="34">
                  <c:v>1163.74</c:v>
                </c:pt>
                <c:pt idx="36">
                  <c:v>1157.98</c:v>
                </c:pt>
                <c:pt idx="37">
                  <c:v>1156.06</c:v>
                </c:pt>
                <c:pt idx="38">
                  <c:v>1149.45</c:v>
                </c:pt>
                <c:pt idx="39">
                  <c:v>1145.3900000000001</c:v>
                </c:pt>
                <c:pt idx="40">
                  <c:v>1134.1400000000001</c:v>
                </c:pt>
                <c:pt idx="42">
                  <c:v>1096.5</c:v>
                </c:pt>
                <c:pt idx="43">
                  <c:v>1101.25</c:v>
                </c:pt>
                <c:pt idx="44">
                  <c:v>1094.24</c:v>
                </c:pt>
                <c:pt idx="45">
                  <c:v>1090.7</c:v>
                </c:pt>
                <c:pt idx="46">
                  <c:v>1099.1099999999999</c:v>
                </c:pt>
                <c:pt idx="48">
                  <c:v>1093.98</c:v>
                </c:pt>
                <c:pt idx="49">
                  <c:v>1095.48</c:v>
                </c:pt>
                <c:pt idx="50">
                  <c:v>1096.8499999999999</c:v>
                </c:pt>
                <c:pt idx="51">
                  <c:v>1088.76</c:v>
                </c:pt>
                <c:pt idx="52">
                  <c:v>1095.8</c:v>
                </c:pt>
                <c:pt idx="54">
                  <c:v>1086.79</c:v>
                </c:pt>
                <c:pt idx="55">
                  <c:v>1087.7</c:v>
                </c:pt>
                <c:pt idx="56">
                  <c:v>1085.03</c:v>
                </c:pt>
                <c:pt idx="57">
                  <c:v>1089.55</c:v>
                </c:pt>
                <c:pt idx="58">
                  <c:v>1094.1500000000001</c:v>
                </c:pt>
                <c:pt idx="60">
                  <c:v>1104.51</c:v>
                </c:pt>
                <c:pt idx="61">
                  <c:v>1108.95</c:v>
                </c:pt>
                <c:pt idx="62">
                  <c:v>1124.47</c:v>
                </c:pt>
                <c:pt idx="63">
                  <c:v>1115.0999999999999</c:v>
                </c:pt>
                <c:pt idx="64">
                  <c:v>1115.07</c:v>
                </c:pt>
                <c:pt idx="66">
                  <c:v>1117.7</c:v>
                </c:pt>
                <c:pt idx="67">
                  <c:v>1117.71</c:v>
                </c:pt>
                <c:pt idx="68">
                  <c:v>1133.8800000000001</c:v>
                </c:pt>
                <c:pt idx="69">
                  <c:v>1152.2</c:v>
                </c:pt>
                <c:pt idx="70">
                  <c:v>1160.77</c:v>
                </c:pt>
                <c:pt idx="72">
                  <c:v>1155.1099999999999</c:v>
                </c:pt>
                <c:pt idx="73">
                  <c:v>1140.49</c:v>
                </c:pt>
                <c:pt idx="74">
                  <c:v>1125.26</c:v>
                </c:pt>
                <c:pt idx="75">
                  <c:v>1125</c:v>
                </c:pt>
                <c:pt idx="76">
                  <c:v>1133.5999999999999</c:v>
                </c:pt>
                <c:pt idx="78">
                  <c:v>1134.93</c:v>
                </c:pt>
                <c:pt idx="79">
                  <c:v>1140.27</c:v>
                </c:pt>
                <c:pt idx="80">
                  <c:v>1134.05</c:v>
                </c:pt>
                <c:pt idx="81">
                  <c:v>1125.46</c:v>
                </c:pt>
                <c:pt idx="82">
                  <c:v>1121.8499999999999</c:v>
                </c:pt>
                <c:pt idx="84">
                  <c:v>1119.3499999999999</c:v>
                </c:pt>
                <c:pt idx="85">
                  <c:v>1121.55</c:v>
                </c:pt>
                <c:pt idx="86">
                  <c:v>1107.8499999999999</c:v>
                </c:pt>
                <c:pt idx="87">
                  <c:v>1110.75</c:v>
                </c:pt>
                <c:pt idx="88">
                  <c:v>1107.95</c:v>
                </c:pt>
                <c:pt idx="90">
                  <c:v>1109.0999999999999</c:v>
                </c:pt>
                <c:pt idx="91">
                  <c:v>1105.3499999999999</c:v>
                </c:pt>
                <c:pt idx="92">
                  <c:v>1119.52</c:v>
                </c:pt>
                <c:pt idx="93">
                  <c:v>1131.51</c:v>
                </c:pt>
                <c:pt idx="94">
                  <c:v>1139.23</c:v>
                </c:pt>
                <c:pt idx="96">
                  <c:v>1133.44</c:v>
                </c:pt>
                <c:pt idx="97">
                  <c:v>1124.76</c:v>
                </c:pt>
                <c:pt idx="98">
                  <c:v>1130.3</c:v>
                </c:pt>
                <c:pt idx="99">
                  <c:v>1153.95</c:v>
                </c:pt>
                <c:pt idx="100">
                  <c:v>1146.2</c:v>
                </c:pt>
                <c:pt idx="102">
                  <c:v>1131.95</c:v>
                </c:pt>
                <c:pt idx="103">
                  <c:v>1127.43</c:v>
                </c:pt>
                <c:pt idx="104">
                  <c:v>1115.0899999999999</c:v>
                </c:pt>
                <c:pt idx="105">
                  <c:v>1113.6099999999999</c:v>
                </c:pt>
                <c:pt idx="106">
                  <c:v>1138.5999999999999</c:v>
                </c:pt>
                <c:pt idx="108">
                  <c:v>1135.75</c:v>
                </c:pt>
                <c:pt idx="109">
                  <c:v>1147.24</c:v>
                </c:pt>
                <c:pt idx="110">
                  <c:v>1145.54</c:v>
                </c:pt>
                <c:pt idx="111">
                  <c:v>1139.01</c:v>
                </c:pt>
                <c:pt idx="112">
                  <c:v>1156.53</c:v>
                </c:pt>
                <c:pt idx="114">
                  <c:v>1163.8499999999999</c:v>
                </c:pt>
                <c:pt idx="115">
                  <c:v>1168.8399999999999</c:v>
                </c:pt>
                <c:pt idx="116">
                  <c:v>1184.1300000000001</c:v>
                </c:pt>
                <c:pt idx="117">
                  <c:v>1183.0999999999999</c:v>
                </c:pt>
                <c:pt idx="118">
                  <c:v>1177.3</c:v>
                </c:pt>
                <c:pt idx="120">
                  <c:v>1170.79</c:v>
                </c:pt>
                <c:pt idx="121">
                  <c:v>1176.04</c:v>
                </c:pt>
                <c:pt idx="122">
                  <c:v>1167.18</c:v>
                </c:pt>
                <c:pt idx="123">
                  <c:v>1166.05</c:v>
                </c:pt>
                <c:pt idx="124">
                  <c:v>1164.45</c:v>
                </c:pt>
                <c:pt idx="126">
                  <c:v>1163.04</c:v>
                </c:pt>
                <c:pt idx="127">
                  <c:v>1166.8800000000001</c:v>
                </c:pt>
                <c:pt idx="128">
                  <c:v>1156.0999999999999</c:v>
                </c:pt>
                <c:pt idx="129">
                  <c:v>1145.97</c:v>
                </c:pt>
                <c:pt idx="130">
                  <c:v>1142.1099999999999</c:v>
                </c:pt>
                <c:pt idx="132">
                  <c:v>1133.8399999999999</c:v>
                </c:pt>
                <c:pt idx="133">
                  <c:v>1117.79</c:v>
                </c:pt>
                <c:pt idx="134">
                  <c:v>1107.9000000000001</c:v>
                </c:pt>
                <c:pt idx="135">
                  <c:v>1103.92</c:v>
                </c:pt>
                <c:pt idx="136">
                  <c:v>1089.8</c:v>
                </c:pt>
                <c:pt idx="138">
                  <c:v>1092.31</c:v>
                </c:pt>
                <c:pt idx="139">
                  <c:v>1089.67</c:v>
                </c:pt>
                <c:pt idx="140">
                  <c:v>1086.26</c:v>
                </c:pt>
                <c:pt idx="141">
                  <c:v>1085.2</c:v>
                </c:pt>
                <c:pt idx="142">
                  <c:v>1083.9100000000001</c:v>
                </c:pt>
                <c:pt idx="144">
                  <c:v>1082.76</c:v>
                </c:pt>
                <c:pt idx="145">
                  <c:v>1070.3</c:v>
                </c:pt>
                <c:pt idx="146">
                  <c:v>1070.73</c:v>
                </c:pt>
                <c:pt idx="147">
                  <c:v>1082.21</c:v>
                </c:pt>
                <c:pt idx="148">
                  <c:v>1078.01</c:v>
                </c:pt>
                <c:pt idx="150">
                  <c:v>1069.18</c:v>
                </c:pt>
                <c:pt idx="151">
                  <c:v>1075.6500000000001</c:v>
                </c:pt>
                <c:pt idx="152">
                  <c:v>1071.1199999999999</c:v>
                </c:pt>
                <c:pt idx="153">
                  <c:v>1072.33</c:v>
                </c:pt>
                <c:pt idx="154">
                  <c:v>1057.45</c:v>
                </c:pt>
                <c:pt idx="156">
                  <c:v>1064.77</c:v>
                </c:pt>
                <c:pt idx="157">
                  <c:v>1069.29</c:v>
                </c:pt>
                <c:pt idx="158">
                  <c:v>1053.7</c:v>
                </c:pt>
                <c:pt idx="159">
                  <c:v>1062.1099999999999</c:v>
                </c:pt>
                <c:pt idx="160">
                  <c:v>1086.44</c:v>
                </c:pt>
                <c:pt idx="162">
                  <c:v>1071.3399999999999</c:v>
                </c:pt>
                <c:pt idx="163">
                  <c:v>1074.96</c:v>
                </c:pt>
                <c:pt idx="164">
                  <c:v>1072.78</c:v>
                </c:pt>
                <c:pt idx="165">
                  <c:v>1071.58</c:v>
                </c:pt>
                <c:pt idx="166">
                  <c:v>1074.77</c:v>
                </c:pt>
                <c:pt idx="168">
                  <c:v>1059.8599999999999</c:v>
                </c:pt>
                <c:pt idx="169">
                  <c:v>1061.22</c:v>
                </c:pt>
                <c:pt idx="170">
                  <c:v>1072.32</c:v>
                </c:pt>
                <c:pt idx="171">
                  <c:v>1051.0999999999999</c:v>
                </c:pt>
                <c:pt idx="172">
                  <c:v>1066.25</c:v>
                </c:pt>
                <c:pt idx="174">
                  <c:v>1078.4000000000001</c:v>
                </c:pt>
                <c:pt idx="175">
                  <c:v>1072.43</c:v>
                </c:pt>
                <c:pt idx="176">
                  <c:v>1070.5</c:v>
                </c:pt>
                <c:pt idx="177">
                  <c:v>1076.0999999999999</c:v>
                </c:pt>
                <c:pt idx="180">
                  <c:v>1069.08</c:v>
                </c:pt>
                <c:pt idx="181">
                  <c:v>1069.1099999999999</c:v>
                </c:pt>
                <c:pt idx="182">
                  <c:v>1061.44</c:v>
                </c:pt>
                <c:pt idx="183">
                  <c:v>1061.0999999999999</c:v>
                </c:pt>
                <c:pt idx="186">
                  <c:v>1074.6099999999999</c:v>
                </c:pt>
                <c:pt idx="187">
                  <c:v>1077.68</c:v>
                </c:pt>
                <c:pt idx="188">
                  <c:v>1093.67</c:v>
                </c:pt>
                <c:pt idx="189">
                  <c:v>1108.97</c:v>
                </c:pt>
                <c:pt idx="190">
                  <c:v>1104.1500000000001</c:v>
                </c:pt>
                <c:pt idx="192">
                  <c:v>1094.2</c:v>
                </c:pt>
                <c:pt idx="193">
                  <c:v>1086.56</c:v>
                </c:pt>
                <c:pt idx="194">
                  <c:v>1093.5899999999999</c:v>
                </c:pt>
                <c:pt idx="195">
                  <c:v>1078.3800000000001</c:v>
                </c:pt>
                <c:pt idx="196">
                  <c:v>1088.8800000000001</c:v>
                </c:pt>
                <c:pt idx="198">
                  <c:v>1089.68</c:v>
                </c:pt>
                <c:pt idx="199">
                  <c:v>1087.4100000000001</c:v>
                </c:pt>
                <c:pt idx="200">
                  <c:v>1100.92</c:v>
                </c:pt>
                <c:pt idx="201">
                  <c:v>1101.2</c:v>
                </c:pt>
                <c:pt idx="202">
                  <c:v>1097.95</c:v>
                </c:pt>
                <c:pt idx="204">
                  <c:v>1107.9000000000001</c:v>
                </c:pt>
                <c:pt idx="205">
                  <c:v>1119.9100000000001</c:v>
                </c:pt>
                <c:pt idx="206">
                  <c:v>1124.97</c:v>
                </c:pt>
                <c:pt idx="207">
                  <c:v>1115.33</c:v>
                </c:pt>
                <c:pt idx="208">
                  <c:v>1118.21</c:v>
                </c:pt>
                <c:pt idx="210">
                  <c:v>1128.4100000000001</c:v>
                </c:pt>
                <c:pt idx="211">
                  <c:v>1129.01</c:v>
                </c:pt>
                <c:pt idx="212">
                  <c:v>1142.6300000000001</c:v>
                </c:pt>
                <c:pt idx="213">
                  <c:v>1155.5899999999999</c:v>
                </c:pt>
                <c:pt idx="214">
                  <c:v>1173.4000000000001</c:v>
                </c:pt>
                <c:pt idx="216">
                  <c:v>1189.23</c:v>
                </c:pt>
                <c:pt idx="217">
                  <c:v>1189.1300000000001</c:v>
                </c:pt>
                <c:pt idx="218">
                  <c:v>1197.1199999999999</c:v>
                </c:pt>
                <c:pt idx="219">
                  <c:v>1246.7</c:v>
                </c:pt>
                <c:pt idx="220">
                  <c:v>1237.97</c:v>
                </c:pt>
                <c:pt idx="222">
                  <c:v>1209.3</c:v>
                </c:pt>
                <c:pt idx="223">
                  <c:v>1200.44</c:v>
                </c:pt>
                <c:pt idx="224">
                  <c:v>1208.5</c:v>
                </c:pt>
                <c:pt idx="225">
                  <c:v>1230.8699999999999</c:v>
                </c:pt>
                <c:pt idx="226">
                  <c:v>1226.8</c:v>
                </c:pt>
                <c:pt idx="228">
                  <c:v>1208.6300000000001</c:v>
                </c:pt>
                <c:pt idx="229">
                  <c:v>1226.8499999999999</c:v>
                </c:pt>
                <c:pt idx="230">
                  <c:v>1228.75</c:v>
                </c:pt>
                <c:pt idx="231">
                  <c:v>1232.9100000000001</c:v>
                </c:pt>
                <c:pt idx="232">
                  <c:v>1223.46</c:v>
                </c:pt>
                <c:pt idx="234">
                  <c:v>1238.67</c:v>
                </c:pt>
                <c:pt idx="235">
                  <c:v>1232.1500000000001</c:v>
                </c:pt>
                <c:pt idx="236">
                  <c:v>1239.98</c:v>
                </c:pt>
                <c:pt idx="237">
                  <c:v>1264.25</c:v>
                </c:pt>
                <c:pt idx="238">
                  <c:v>1258.95</c:v>
                </c:pt>
                <c:pt idx="240">
                  <c:v>1267.33</c:v>
                </c:pt>
                <c:pt idx="241">
                  <c:v>1261.44</c:v>
                </c:pt>
                <c:pt idx="242">
                  <c:v>1253.23</c:v>
                </c:pt>
                <c:pt idx="243">
                  <c:v>1272.25</c:v>
                </c:pt>
                <c:pt idx="244">
                  <c:v>1249.45</c:v>
                </c:pt>
                <c:pt idx="246">
                  <c:v>1235.27</c:v>
                </c:pt>
                <c:pt idx="247">
                  <c:v>1232.3800000000001</c:v>
                </c:pt>
                <c:pt idx="248">
                  <c:v>1262.57</c:v>
                </c:pt>
                <c:pt idx="249">
                  <c:v>1257.97</c:v>
                </c:pt>
                <c:pt idx="250">
                  <c:v>1255.4000000000001</c:v>
                </c:pt>
                <c:pt idx="252">
                  <c:v>1243.75</c:v>
                </c:pt>
                <c:pt idx="253">
                  <c:v>1248.32</c:v>
                </c:pt>
                <c:pt idx="254">
                  <c:v>1220.1099999999999</c:v>
                </c:pt>
                <c:pt idx="255">
                  <c:v>1216.82</c:v>
                </c:pt>
                <c:pt idx="256">
                  <c:v>1217.05</c:v>
                </c:pt>
                <c:pt idx="258">
                  <c:v>1221.71</c:v>
                </c:pt>
                <c:pt idx="259">
                  <c:v>1242.2</c:v>
                </c:pt>
                <c:pt idx="260">
                  <c:v>1225.02</c:v>
                </c:pt>
                <c:pt idx="261">
                  <c:v>1232.75</c:v>
                </c:pt>
                <c:pt idx="262">
                  <c:v>1222.5999999999999</c:v>
                </c:pt>
                <c:pt idx="264">
                  <c:v>1215.43</c:v>
                </c:pt>
                <c:pt idx="265">
                  <c:v>1231.3499999999999</c:v>
                </c:pt>
                <c:pt idx="266">
                  <c:v>1222.47</c:v>
                </c:pt>
                <c:pt idx="267">
                  <c:v>1240.45</c:v>
                </c:pt>
                <c:pt idx="268">
                  <c:v>1240.69</c:v>
                </c:pt>
                <c:pt idx="270">
                  <c:v>1257.8800000000001</c:v>
                </c:pt>
                <c:pt idx="271">
                  <c:v>1255.6300000000001</c:v>
                </c:pt>
                <c:pt idx="272">
                  <c:v>1242.47</c:v>
                </c:pt>
                <c:pt idx="273">
                  <c:v>1227.8900000000001</c:v>
                </c:pt>
                <c:pt idx="274">
                  <c:v>1233.99</c:v>
                </c:pt>
                <c:pt idx="276">
                  <c:v>1232.49</c:v>
                </c:pt>
                <c:pt idx="277">
                  <c:v>1250.19</c:v>
                </c:pt>
                <c:pt idx="278">
                  <c:v>1244.25</c:v>
                </c:pt>
                <c:pt idx="279">
                  <c:v>1248.05</c:v>
                </c:pt>
                <c:pt idx="280">
                  <c:v>1233.03</c:v>
                </c:pt>
                <c:pt idx="282">
                  <c:v>1237.97</c:v>
                </c:pt>
                <c:pt idx="283">
                  <c:v>1243.4000000000001</c:v>
                </c:pt>
                <c:pt idx="284">
                  <c:v>1245.83</c:v>
                </c:pt>
                <c:pt idx="285">
                  <c:v>1266.26</c:v>
                </c:pt>
                <c:pt idx="286">
                  <c:v>1293.53</c:v>
                </c:pt>
                <c:pt idx="288">
                  <c:v>1291.55</c:v>
                </c:pt>
                <c:pt idx="289">
                  <c:v>1286.5</c:v>
                </c:pt>
                <c:pt idx="290">
                  <c:v>1279.68</c:v>
                </c:pt>
                <c:pt idx="291">
                  <c:v>1277.74</c:v>
                </c:pt>
                <c:pt idx="292">
                  <c:v>1288.99</c:v>
                </c:pt>
                <c:pt idx="294">
                  <c:v>1263.8800000000001</c:v>
                </c:pt>
                <c:pt idx="295">
                  <c:v>1265.8399999999999</c:v>
                </c:pt>
                <c:pt idx="296">
                  <c:v>1277.21</c:v>
                </c:pt>
                <c:pt idx="297">
                  <c:v>1263.68</c:v>
                </c:pt>
                <c:pt idx="298">
                  <c:v>1273.45</c:v>
                </c:pt>
                <c:pt idx="300">
                  <c:v>1274.1600000000001</c:v>
                </c:pt>
                <c:pt idx="301">
                  <c:v>1278.95</c:v>
                </c:pt>
                <c:pt idx="302">
                  <c:v>1258.5</c:v>
                </c:pt>
                <c:pt idx="303">
                  <c:v>1254.75</c:v>
                </c:pt>
                <c:pt idx="304">
                  <c:v>1251.98</c:v>
                </c:pt>
                <c:pt idx="306">
                  <c:v>1249.1300000000001</c:v>
                </c:pt>
                <c:pt idx="307">
                  <c:v>1227.21</c:v>
                </c:pt>
                <c:pt idx="308">
                  <c:v>1224.4100000000001</c:v>
                </c:pt>
                <c:pt idx="309">
                  <c:v>1219.8</c:v>
                </c:pt>
                <c:pt idx="310">
                  <c:v>1212.3800000000001</c:v>
                </c:pt>
                <c:pt idx="312">
                  <c:v>1204.95</c:v>
                </c:pt>
                <c:pt idx="313">
                  <c:v>1215.32</c:v>
                </c:pt>
                <c:pt idx="314">
                  <c:v>1212.98</c:v>
                </c:pt>
                <c:pt idx="315">
                  <c:v>1211</c:v>
                </c:pt>
                <c:pt idx="316">
                  <c:v>1244.2</c:v>
                </c:pt>
                <c:pt idx="318">
                  <c:v>1245.3399999999999</c:v>
                </c:pt>
                <c:pt idx="319">
                  <c:v>1243.81</c:v>
                </c:pt>
                <c:pt idx="320">
                  <c:v>1262.8</c:v>
                </c:pt>
                <c:pt idx="321">
                  <c:v>1269.8</c:v>
                </c:pt>
                <c:pt idx="322">
                  <c:v>1274.24</c:v>
                </c:pt>
                <c:pt idx="324">
                  <c:v>1283.8599999999999</c:v>
                </c:pt>
                <c:pt idx="325">
                  <c:v>1285.72</c:v>
                </c:pt>
                <c:pt idx="326">
                  <c:v>1291.75</c:v>
                </c:pt>
                <c:pt idx="327">
                  <c:v>1278.43</c:v>
                </c:pt>
                <c:pt idx="328">
                  <c:v>1298.6500000000001</c:v>
                </c:pt>
                <c:pt idx="330">
                  <c:v>1289.9000000000001</c:v>
                </c:pt>
                <c:pt idx="331">
                  <c:v>1268.1199999999999</c:v>
                </c:pt>
                <c:pt idx="332">
                  <c:v>1266.22</c:v>
                </c:pt>
                <c:pt idx="333">
                  <c:v>1256.8399999999999</c:v>
                </c:pt>
                <c:pt idx="334">
                  <c:v>1315.75</c:v>
                </c:pt>
                <c:pt idx="336">
                  <c:v>1324.6</c:v>
                </c:pt>
                <c:pt idx="337">
                  <c:v>1311.79</c:v>
                </c:pt>
                <c:pt idx="338">
                  <c:v>1319.15</c:v>
                </c:pt>
                <c:pt idx="339">
                  <c:v>1321.9</c:v>
                </c:pt>
                <c:pt idx="340">
                  <c:v>1341.35</c:v>
                </c:pt>
                <c:pt idx="342">
                  <c:v>1350.79</c:v>
                </c:pt>
                <c:pt idx="343">
                  <c:v>1356.45</c:v>
                </c:pt>
                <c:pt idx="344">
                  <c:v>1363.78</c:v>
                </c:pt>
                <c:pt idx="345">
                  <c:v>1360.45</c:v>
                </c:pt>
                <c:pt idx="346">
                  <c:v>1366.33</c:v>
                </c:pt>
                <c:pt idx="348">
                  <c:v>1355.4</c:v>
                </c:pt>
                <c:pt idx="349">
                  <c:v>1333.1</c:v>
                </c:pt>
                <c:pt idx="350">
                  <c:v>1342.64</c:v>
                </c:pt>
                <c:pt idx="351">
                  <c:v>1335.23</c:v>
                </c:pt>
                <c:pt idx="352">
                  <c:v>1337.45</c:v>
                </c:pt>
                <c:pt idx="354">
                  <c:v>1328.85</c:v>
                </c:pt>
                <c:pt idx="355">
                  <c:v>1332.01</c:v>
                </c:pt>
                <c:pt idx="356">
                  <c:v>1316.06</c:v>
                </c:pt>
                <c:pt idx="357">
                  <c:v>1331.43</c:v>
                </c:pt>
                <c:pt idx="358">
                  <c:v>1322.73</c:v>
                </c:pt>
                <c:pt idx="360">
                  <c:v>1315.6</c:v>
                </c:pt>
                <c:pt idx="361">
                  <c:v>1320.26</c:v>
                </c:pt>
                <c:pt idx="362">
                  <c:v>1340.08</c:v>
                </c:pt>
                <c:pt idx="363">
                  <c:v>1335.75</c:v>
                </c:pt>
                <c:pt idx="364">
                  <c:v>1351.28</c:v>
                </c:pt>
                <c:pt idx="366">
                  <c:v>1353.15</c:v>
                </c:pt>
                <c:pt idx="367">
                  <c:v>1363.57</c:v>
                </c:pt>
                <c:pt idx="368">
                  <c:v>1358.18</c:v>
                </c:pt>
                <c:pt idx="369">
                  <c:v>1361.15</c:v>
                </c:pt>
                <c:pt idx="370">
                  <c:v>1336</c:v>
                </c:pt>
                <c:pt idx="372">
                  <c:v>1335.31</c:v>
                </c:pt>
                <c:pt idx="373">
                  <c:v>1340.73</c:v>
                </c:pt>
                <c:pt idx="374">
                  <c:v>1346.61</c:v>
                </c:pt>
                <c:pt idx="375">
                  <c:v>1338.78</c:v>
                </c:pt>
                <c:pt idx="376">
                  <c:v>1335.97</c:v>
                </c:pt>
                <c:pt idx="378">
                  <c:v>1339.4</c:v>
                </c:pt>
                <c:pt idx="379">
                  <c:v>1346.24</c:v>
                </c:pt>
                <c:pt idx="380">
                  <c:v>1348.73</c:v>
                </c:pt>
                <c:pt idx="381">
                  <c:v>1352.36</c:v>
                </c:pt>
                <c:pt idx="382">
                  <c:v>1341.47</c:v>
                </c:pt>
                <c:pt idx="384">
                  <c:v>1339.09</c:v>
                </c:pt>
                <c:pt idx="385">
                  <c:v>1337.56</c:v>
                </c:pt>
                <c:pt idx="386">
                  <c:v>1324.13</c:v>
                </c:pt>
                <c:pt idx="387">
                  <c:v>1321.97</c:v>
                </c:pt>
                <c:pt idx="388">
                  <c:v>1321.18</c:v>
                </c:pt>
                <c:pt idx="390">
                  <c:v>1323.38</c:v>
                </c:pt>
                <c:pt idx="391">
                  <c:v>1311.11</c:v>
                </c:pt>
                <c:pt idx="392">
                  <c:v>1308.97</c:v>
                </c:pt>
                <c:pt idx="393">
                  <c:v>1313.89</c:v>
                </c:pt>
                <c:pt idx="394">
                  <c:v>1325.21</c:v>
                </c:pt>
                <c:pt idx="396">
                  <c:v>1327.08</c:v>
                </c:pt>
                <c:pt idx="397">
                  <c:v>1350</c:v>
                </c:pt>
                <c:pt idx="398">
                  <c:v>1345.18</c:v>
                </c:pt>
                <c:pt idx="399">
                  <c:v>1338.3</c:v>
                </c:pt>
                <c:pt idx="400">
                  <c:v>1327.83</c:v>
                </c:pt>
                <c:pt idx="402">
                  <c:v>1327.82</c:v>
                </c:pt>
                <c:pt idx="403">
                  <c:v>1319.05</c:v>
                </c:pt>
                <c:pt idx="404">
                  <c:v>1322.94</c:v>
                </c:pt>
                <c:pt idx="405">
                  <c:v>1314.75</c:v>
                </c:pt>
                <c:pt idx="406">
                  <c:v>1310.3499999999999</c:v>
                </c:pt>
                <c:pt idx="408">
                  <c:v>1313.19</c:v>
                </c:pt>
                <c:pt idx="409">
                  <c:v>1314.84</c:v>
                </c:pt>
                <c:pt idx="410">
                  <c:v>1335.17</c:v>
                </c:pt>
                <c:pt idx="411">
                  <c:v>1337.07</c:v>
                </c:pt>
                <c:pt idx="412">
                  <c:v>1337.56</c:v>
                </c:pt>
                <c:pt idx="414">
                  <c:v>1337.95</c:v>
                </c:pt>
                <c:pt idx="415">
                  <c:v>1327.32</c:v>
                </c:pt>
                <c:pt idx="416">
                  <c:v>1321.54</c:v>
                </c:pt>
                <c:pt idx="417">
                  <c:v>1320.37</c:v>
                </c:pt>
                <c:pt idx="418">
                  <c:v>1315.87</c:v>
                </c:pt>
                <c:pt idx="420">
                  <c:v>1311.6</c:v>
                </c:pt>
                <c:pt idx="421">
                  <c:v>1268.44</c:v>
                </c:pt>
                <c:pt idx="422">
                  <c:v>1266.8499999999999</c:v>
                </c:pt>
                <c:pt idx="423">
                  <c:v>1254.3800000000001</c:v>
                </c:pt>
                <c:pt idx="424">
                  <c:v>1257.08</c:v>
                </c:pt>
                <c:pt idx="426">
                  <c:v>1259.6500000000001</c:v>
                </c:pt>
                <c:pt idx="427">
                  <c:v>1252.8</c:v>
                </c:pt>
                <c:pt idx="428">
                  <c:v>1255.25</c:v>
                </c:pt>
                <c:pt idx="429">
                  <c:v>1258.0899999999999</c:v>
                </c:pt>
                <c:pt idx="430">
                  <c:v>1251.03</c:v>
                </c:pt>
                <c:pt idx="432">
                  <c:v>1255.8499999999999</c:v>
                </c:pt>
                <c:pt idx="433">
                  <c:v>1262.5</c:v>
                </c:pt>
                <c:pt idx="434">
                  <c:v>1269.23</c:v>
                </c:pt>
                <c:pt idx="435">
                  <c:v>1265.76</c:v>
                </c:pt>
                <c:pt idx="436">
                  <c:v>1266.46</c:v>
                </c:pt>
                <c:pt idx="438">
                  <c:v>1264.44</c:v>
                </c:pt>
                <c:pt idx="439">
                  <c:v>1273.8699999999999</c:v>
                </c:pt>
                <c:pt idx="440">
                  <c:v>1267.0999999999999</c:v>
                </c:pt>
                <c:pt idx="441">
                  <c:v>1268.4000000000001</c:v>
                </c:pt>
                <c:pt idx="442">
                  <c:v>1275.47</c:v>
                </c:pt>
                <c:pt idx="444">
                  <c:v>1277.21</c:v>
                </c:pt>
                <c:pt idx="445">
                  <c:v>1288.2</c:v>
                </c:pt>
                <c:pt idx="446">
                  <c:v>1296.81</c:v>
                </c:pt>
                <c:pt idx="447">
                  <c:v>1302.7</c:v>
                </c:pt>
                <c:pt idx="448">
                  <c:v>1305.06</c:v>
                </c:pt>
                <c:pt idx="450">
                  <c:v>1281.6400000000001</c:v>
                </c:pt>
                <c:pt idx="451">
                  <c:v>1275.68</c:v>
                </c:pt>
                <c:pt idx="452">
                  <c:v>1277.98</c:v>
                </c:pt>
                <c:pt idx="453">
                  <c:v>1259.2</c:v>
                </c:pt>
                <c:pt idx="454">
                  <c:v>1227.6400000000001</c:v>
                </c:pt>
                <c:pt idx="456">
                  <c:v>1221.3499999999999</c:v>
                </c:pt>
                <c:pt idx="457">
                  <c:v>1228.73</c:v>
                </c:pt>
                <c:pt idx="458">
                  <c:v>1224.99</c:v>
                </c:pt>
                <c:pt idx="459">
                  <c:v>1216.42</c:v>
                </c:pt>
                <c:pt idx="460">
                  <c:v>1207.8900000000001</c:v>
                </c:pt>
                <c:pt idx="462">
                  <c:v>1214.23</c:v>
                </c:pt>
                <c:pt idx="463">
                  <c:v>1212.32</c:v>
                </c:pt>
                <c:pt idx="464">
                  <c:v>1188.32</c:v>
                </c:pt>
                <c:pt idx="465">
                  <c:v>1181.67</c:v>
                </c:pt>
                <c:pt idx="466">
                  <c:v>1183.56</c:v>
                </c:pt>
                <c:pt idx="468">
                  <c:v>1194</c:v>
                </c:pt>
                <c:pt idx="469">
                  <c:v>1188.31</c:v>
                </c:pt>
                <c:pt idx="470">
                  <c:v>1173.2</c:v>
                </c:pt>
                <c:pt idx="471">
                  <c:v>1171.69</c:v>
                </c:pt>
                <c:pt idx="472">
                  <c:v>1177.43</c:v>
                </c:pt>
                <c:pt idx="474">
                  <c:v>1170.3800000000001</c:v>
                </c:pt>
                <c:pt idx="475">
                  <c:v>1169.8499999999999</c:v>
                </c:pt>
                <c:pt idx="476">
                  <c:v>1173.98</c:v>
                </c:pt>
                <c:pt idx="477">
                  <c:v>1170.78</c:v>
                </c:pt>
                <c:pt idx="478">
                  <c:v>1159.8599999999999</c:v>
                </c:pt>
                <c:pt idx="480">
                  <c:v>1162.22</c:v>
                </c:pt>
                <c:pt idx="481">
                  <c:v>1158.54</c:v>
                </c:pt>
                <c:pt idx="482">
                  <c:v>1142.95</c:v>
                </c:pt>
                <c:pt idx="483">
                  <c:v>1128.5</c:v>
                </c:pt>
                <c:pt idx="484">
                  <c:v>1134.8800000000001</c:v>
                </c:pt>
                <c:pt idx="486">
                  <c:v>1138.21</c:v>
                </c:pt>
                <c:pt idx="487">
                  <c:v>1132.3499999999999</c:v>
                </c:pt>
                <c:pt idx="488">
                  <c:v>1131.6099999999999</c:v>
                </c:pt>
                <c:pt idx="489">
                  <c:v>1128.3800000000001</c:v>
                </c:pt>
                <c:pt idx="490">
                  <c:v>1133.3</c:v>
                </c:pt>
                <c:pt idx="493">
                  <c:v>1138.78</c:v>
                </c:pt>
                <c:pt idx="494">
                  <c:v>1141.67</c:v>
                </c:pt>
                <c:pt idx="495">
                  <c:v>1158.19</c:v>
                </c:pt>
                <c:pt idx="496">
                  <c:v>1147.5</c:v>
                </c:pt>
                <c:pt idx="499">
                  <c:v>1158.8399999999999</c:v>
                </c:pt>
                <c:pt idx="500">
                  <c:v>1163.6500000000001</c:v>
                </c:pt>
                <c:pt idx="501">
                  <c:v>1180.1199999999999</c:v>
                </c:pt>
                <c:pt idx="502">
                  <c:v>1172.6300000000001</c:v>
                </c:pt>
                <c:pt idx="504">
                  <c:v>1181.0999999999999</c:v>
                </c:pt>
                <c:pt idx="505">
                  <c:v>1187.8800000000001</c:v>
                </c:pt>
                <c:pt idx="506">
                  <c:v>1191.6199999999999</c:v>
                </c:pt>
                <c:pt idx="507">
                  <c:v>1195.43</c:v>
                </c:pt>
                <c:pt idx="508">
                  <c:v>1197.3399999999999</c:v>
                </c:pt>
                <c:pt idx="510">
                  <c:v>1202.73</c:v>
                </c:pt>
                <c:pt idx="511">
                  <c:v>1217.07</c:v>
                </c:pt>
                <c:pt idx="512">
                  <c:v>1204.3</c:v>
                </c:pt>
                <c:pt idx="513">
                  <c:v>1204.8499999999999</c:v>
                </c:pt>
                <c:pt idx="514">
                  <c:v>1210.32</c:v>
                </c:pt>
                <c:pt idx="516">
                  <c:v>1218.23</c:v>
                </c:pt>
                <c:pt idx="517">
                  <c:v>1208.94</c:v>
                </c:pt>
                <c:pt idx="518">
                  <c:v>1200.69</c:v>
                </c:pt>
                <c:pt idx="519">
                  <c:v>1188.5</c:v>
                </c:pt>
                <c:pt idx="520">
                  <c:v>1191.2</c:v>
                </c:pt>
                <c:pt idx="522">
                  <c:v>1195.7</c:v>
                </c:pt>
                <c:pt idx="523">
                  <c:v>1210.72</c:v>
                </c:pt>
                <c:pt idx="524">
                  <c:v>1209.8399999999999</c:v>
                </c:pt>
                <c:pt idx="525">
                  <c:v>1215.96</c:v>
                </c:pt>
                <c:pt idx="526">
                  <c:v>1220.3</c:v>
                </c:pt>
                <c:pt idx="528">
                  <c:v>1235.53</c:v>
                </c:pt>
                <c:pt idx="529">
                  <c:v>1233.8499999999999</c:v>
                </c:pt>
                <c:pt idx="530">
                  <c:v>1241.53</c:v>
                </c:pt>
                <c:pt idx="531">
                  <c:v>1228.3599999999999</c:v>
                </c:pt>
                <c:pt idx="532">
                  <c:v>1233.6199999999999</c:v>
                </c:pt>
                <c:pt idx="534">
                  <c:v>1225.26</c:v>
                </c:pt>
                <c:pt idx="535">
                  <c:v>1228.1300000000001</c:v>
                </c:pt>
                <c:pt idx="536">
                  <c:v>1233.7</c:v>
                </c:pt>
                <c:pt idx="537">
                  <c:v>1239.04</c:v>
                </c:pt>
                <c:pt idx="538">
                  <c:v>1234.5999999999999</c:v>
                </c:pt>
                <c:pt idx="540">
                  <c:v>1238.47</c:v>
                </c:pt>
                <c:pt idx="541">
                  <c:v>1235.74</c:v>
                </c:pt>
                <c:pt idx="542">
                  <c:v>1237.44</c:v>
                </c:pt>
                <c:pt idx="543">
                  <c:v>1249.56</c:v>
                </c:pt>
                <c:pt idx="544">
                  <c:v>1257.19</c:v>
                </c:pt>
                <c:pt idx="546">
                  <c:v>1252.73</c:v>
                </c:pt>
                <c:pt idx="547">
                  <c:v>1248.44</c:v>
                </c:pt>
                <c:pt idx="548">
                  <c:v>1249.69</c:v>
                </c:pt>
                <c:pt idx="549">
                  <c:v>1234.25</c:v>
                </c:pt>
                <c:pt idx="550">
                  <c:v>1234.81</c:v>
                </c:pt>
                <c:pt idx="552">
                  <c:v>1225.29</c:v>
                </c:pt>
                <c:pt idx="553">
                  <c:v>1215.8599999999999</c:v>
                </c:pt>
                <c:pt idx="554">
                  <c:v>1208.31</c:v>
                </c:pt>
                <c:pt idx="555">
                  <c:v>1201.24</c:v>
                </c:pt>
                <c:pt idx="556">
                  <c:v>1204.6400000000001</c:v>
                </c:pt>
                <c:pt idx="558">
                  <c:v>1204.3</c:v>
                </c:pt>
                <c:pt idx="559">
                  <c:v>1199.1199999999999</c:v>
                </c:pt>
                <c:pt idx="560">
                  <c:v>1219.8800000000001</c:v>
                </c:pt>
                <c:pt idx="561">
                  <c:v>1226.6099999999999</c:v>
                </c:pt>
                <c:pt idx="562">
                  <c:v>1229.26</c:v>
                </c:pt>
                <c:pt idx="564">
                  <c:v>1234.24</c:v>
                </c:pt>
                <c:pt idx="565">
                  <c:v>1244.81</c:v>
                </c:pt>
                <c:pt idx="566">
                  <c:v>1248.8399999999999</c:v>
                </c:pt>
                <c:pt idx="567">
                  <c:v>1245.2</c:v>
                </c:pt>
                <c:pt idx="568">
                  <c:v>1243.57</c:v>
                </c:pt>
                <c:pt idx="570">
                  <c:v>1254.8599999999999</c:v>
                </c:pt>
                <c:pt idx="571">
                  <c:v>1251.82</c:v>
                </c:pt>
                <c:pt idx="572">
                  <c:v>1253.45</c:v>
                </c:pt>
                <c:pt idx="573">
                  <c:v>1242.6400000000001</c:v>
                </c:pt>
                <c:pt idx="574">
                  <c:v>1249.2</c:v>
                </c:pt>
                <c:pt idx="576">
                  <c:v>1253.5</c:v>
                </c:pt>
                <c:pt idx="577">
                  <c:v>1256.28</c:v>
                </c:pt>
                <c:pt idx="578">
                  <c:v>1255.76</c:v>
                </c:pt>
                <c:pt idx="579">
                  <c:v>1251.7</c:v>
                </c:pt>
                <c:pt idx="580">
                  <c:v>1254.53</c:v>
                </c:pt>
                <c:pt idx="582">
                  <c:v>1254.68</c:v>
                </c:pt>
                <c:pt idx="583">
                  <c:v>1274.8599999999999</c:v>
                </c:pt>
                <c:pt idx="584">
                  <c:v>1286.78</c:v>
                </c:pt>
                <c:pt idx="585">
                  <c:v>1287.92</c:v>
                </c:pt>
                <c:pt idx="586">
                  <c:v>1285.69</c:v>
                </c:pt>
                <c:pt idx="588">
                  <c:v>1284.71</c:v>
                </c:pt>
                <c:pt idx="589">
                  <c:v>1289.76</c:v>
                </c:pt>
                <c:pt idx="590">
                  <c:v>1280.21</c:v>
                </c:pt>
                <c:pt idx="591">
                  <c:v>1281.9000000000001</c:v>
                </c:pt>
                <c:pt idx="592">
                  <c:v>1284.44</c:v>
                </c:pt>
                <c:pt idx="594">
                  <c:v>1276.31</c:v>
                </c:pt>
                <c:pt idx="595">
                  <c:v>1264.1300000000001</c:v>
                </c:pt>
                <c:pt idx="596">
                  <c:v>1269.22</c:v>
                </c:pt>
                <c:pt idx="597">
                  <c:v>1264.3</c:v>
                </c:pt>
                <c:pt idx="598">
                  <c:v>1268.28</c:v>
                </c:pt>
                <c:pt idx="600">
                  <c:v>1256.58</c:v>
                </c:pt>
                <c:pt idx="601">
                  <c:v>1256.76</c:v>
                </c:pt>
                <c:pt idx="602">
                  <c:v>1238.17</c:v>
                </c:pt>
                <c:pt idx="603">
                  <c:v>1228.1600000000001</c:v>
                </c:pt>
                <c:pt idx="604">
                  <c:v>1228.01</c:v>
                </c:pt>
                <c:pt idx="606">
                  <c:v>1226.23</c:v>
                </c:pt>
                <c:pt idx="607">
                  <c:v>1221.23</c:v>
                </c:pt>
                <c:pt idx="608">
                  <c:v>1219.0999999999999</c:v>
                </c:pt>
                <c:pt idx="609">
                  <c:v>1225.04</c:v>
                </c:pt>
                <c:pt idx="610">
                  <c:v>1228.43</c:v>
                </c:pt>
                <c:pt idx="612">
                  <c:v>1230.82</c:v>
                </c:pt>
                <c:pt idx="613">
                  <c:v>1237.24</c:v>
                </c:pt>
                <c:pt idx="614">
                  <c:v>1261.3599999999999</c:v>
                </c:pt>
                <c:pt idx="615">
                  <c:v>1247.07</c:v>
                </c:pt>
                <c:pt idx="616">
                  <c:v>1255.93</c:v>
                </c:pt>
                <c:pt idx="618">
                  <c:v>1260.6300000000001</c:v>
                </c:pt>
                <c:pt idx="619">
                  <c:v>1251.22</c:v>
                </c:pt>
                <c:pt idx="620">
                  <c:v>1258.73</c:v>
                </c:pt>
                <c:pt idx="621">
                  <c:v>1255.67</c:v>
                </c:pt>
                <c:pt idx="622">
                  <c:v>1266.76</c:v>
                </c:pt>
                <c:pt idx="624">
                  <c:v>1268.0999999999999</c:v>
                </c:pt>
                <c:pt idx="625">
                  <c:v>1263.0899999999999</c:v>
                </c:pt>
                <c:pt idx="626">
                  <c:v>1268.92</c:v>
                </c:pt>
                <c:pt idx="627">
                  <c:v>1265.96</c:v>
                </c:pt>
                <c:pt idx="628">
                  <c:v>1279.17</c:v>
                </c:pt>
                <c:pt idx="630">
                  <c:v>1279.8</c:v>
                </c:pt>
                <c:pt idx="631">
                  <c:v>1294.3900000000001</c:v>
                </c:pt>
                <c:pt idx="632">
                  <c:v>1287.1500000000001</c:v>
                </c:pt>
                <c:pt idx="633">
                  <c:v>1278.01</c:v>
                </c:pt>
                <c:pt idx="634">
                  <c:v>1266.76</c:v>
                </c:pt>
                <c:pt idx="636">
                  <c:v>1266.18</c:v>
                </c:pt>
                <c:pt idx="637">
                  <c:v>1266.55</c:v>
                </c:pt>
                <c:pt idx="638">
                  <c:v>1260.8599999999999</c:v>
                </c:pt>
                <c:pt idx="639">
                  <c:v>1253.98</c:v>
                </c:pt>
                <c:pt idx="640">
                  <c:v>1253.73</c:v>
                </c:pt>
                <c:pt idx="642">
                  <c:v>1243.8399999999999</c:v>
                </c:pt>
                <c:pt idx="643">
                  <c:v>1243.01</c:v>
                </c:pt>
                <c:pt idx="644">
                  <c:v>1246.48</c:v>
                </c:pt>
                <c:pt idx="645">
                  <c:v>1250.51</c:v>
                </c:pt>
                <c:pt idx="646">
                  <c:v>1256.71</c:v>
                </c:pt>
                <c:pt idx="648">
                  <c:v>1244.72</c:v>
                </c:pt>
                <c:pt idx="649">
                  <c:v>1247.17</c:v>
                </c:pt>
                <c:pt idx="650">
                  <c:v>1249.27</c:v>
                </c:pt>
                <c:pt idx="651">
                  <c:v>1245.51</c:v>
                </c:pt>
                <c:pt idx="652">
                  <c:v>1241.6099999999999</c:v>
                </c:pt>
              </c:numCache>
            </c:numRef>
          </c:val>
          <c:smooth val="0"/>
          <c:extLst>
            <c:ext xmlns:c16="http://schemas.microsoft.com/office/drawing/2014/chart" uri="{C3380CC4-5D6E-409C-BE32-E72D297353CC}">
              <c16:uniqueId val="{00000000-2536-4382-8EF9-C3FFD755AC22}"/>
            </c:ext>
          </c:extLst>
        </c:ser>
        <c:dLbls>
          <c:showLegendKey val="0"/>
          <c:showVal val="0"/>
          <c:showCatName val="0"/>
          <c:showSerName val="0"/>
          <c:showPercent val="0"/>
          <c:showBubbleSize val="0"/>
        </c:dLbls>
        <c:smooth val="0"/>
        <c:axId val="327534696"/>
        <c:axId val="327535088"/>
      </c:lineChart>
      <c:catAx>
        <c:axId val="32753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crossAx val="327535088"/>
        <c:crosses val="autoZero"/>
        <c:auto val="1"/>
        <c:lblAlgn val="ctr"/>
        <c:lblOffset val="100"/>
        <c:noMultiLvlLbl val="0"/>
      </c:catAx>
      <c:valAx>
        <c:axId val="327535088"/>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534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20833</Words>
  <Characters>157707</Characters>
  <Application>Microsoft Office Word</Application>
  <DocSecurity>0</DocSecurity>
  <Lines>2975</Lines>
  <Paragraphs>3306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 T.M.</dc:creator>
  <cp:keywords/>
  <dc:description/>
  <cp:lastModifiedBy>fjm1</cp:lastModifiedBy>
  <cp:revision>3</cp:revision>
  <dcterms:created xsi:type="dcterms:W3CDTF">2018-11-28T23:45:00Z</dcterms:created>
  <dcterms:modified xsi:type="dcterms:W3CDTF">2018-11-28T23:46:00Z</dcterms:modified>
</cp:coreProperties>
</file>