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955" w:rsidRPr="00041E04" w:rsidRDefault="00B12955" w:rsidP="0033064F">
      <w:pPr>
        <w:spacing w:line="480" w:lineRule="auto"/>
        <w:jc w:val="center"/>
        <w:rPr>
          <w:rFonts w:ascii="Times New Roman" w:hAnsi="Times New Roman"/>
          <w:b/>
          <w:bCs/>
        </w:rPr>
      </w:pPr>
      <w:bookmarkStart w:id="0" w:name="_GoBack"/>
      <w:bookmarkEnd w:id="0"/>
      <w:r w:rsidRPr="00041E04">
        <w:rPr>
          <w:rFonts w:asciiTheme="majorBidi" w:hAnsiTheme="majorBidi" w:cstheme="majorBidi"/>
          <w:b/>
          <w:bCs/>
          <w:caps/>
        </w:rPr>
        <w:t>living with multimorbidity in ghana</w:t>
      </w:r>
      <w:r>
        <w:rPr>
          <w:rFonts w:asciiTheme="majorBidi" w:hAnsiTheme="majorBidi" w:cstheme="majorBidi"/>
          <w:b/>
          <w:bCs/>
          <w:caps/>
        </w:rPr>
        <w:t>: A QUALITATIVE STUDY GUIDED BY THE CUMULATIVE COMPLEXITY MODEL</w:t>
      </w:r>
    </w:p>
    <w:p w:rsidR="00B12955" w:rsidRPr="00FC6B41" w:rsidRDefault="00B12955" w:rsidP="0033064F">
      <w:pPr>
        <w:widowControl w:val="0"/>
        <w:autoSpaceDE w:val="0"/>
        <w:autoSpaceDN w:val="0"/>
        <w:adjustRightInd w:val="0"/>
        <w:spacing w:line="480" w:lineRule="auto"/>
        <w:jc w:val="center"/>
        <w:rPr>
          <w:rFonts w:ascii="Times New Roman" w:hAnsi="Times New Roman"/>
        </w:rPr>
      </w:pPr>
      <w:r>
        <w:rPr>
          <w:rFonts w:ascii="Times New Roman" w:hAnsi="Times New Roman"/>
          <w:b/>
          <w:bCs/>
        </w:rPr>
        <w:t>Sara A Morgan</w:t>
      </w:r>
      <w:r>
        <w:rPr>
          <w:rFonts w:ascii="Times New Roman" w:hAnsi="Times New Roman"/>
          <w:b/>
          <w:bCs/>
          <w:vertAlign w:val="superscript"/>
        </w:rPr>
        <w:t xml:space="preserve"> </w:t>
      </w:r>
      <w:r w:rsidRPr="00AA7C5C">
        <w:rPr>
          <w:rFonts w:ascii="Times New Roman" w:hAnsi="Times New Roman"/>
          <w:bCs/>
          <w:vertAlign w:val="superscript"/>
        </w:rPr>
        <w:t>1</w:t>
      </w:r>
      <w:r w:rsidRPr="00FC6B41">
        <w:rPr>
          <w:rFonts w:ascii="Times New Roman" w:hAnsi="Times New Roman"/>
          <w:b/>
          <w:bCs/>
        </w:rPr>
        <w:t>,</w:t>
      </w:r>
      <w:r>
        <w:rPr>
          <w:rFonts w:ascii="Times New Roman" w:hAnsi="Times New Roman"/>
          <w:b/>
          <w:bCs/>
        </w:rPr>
        <w:t xml:space="preserve"> Caroline Eyles </w:t>
      </w:r>
      <w:r>
        <w:rPr>
          <w:rFonts w:ascii="Times New Roman" w:hAnsi="Times New Roman"/>
          <w:b/>
          <w:bCs/>
          <w:vertAlign w:val="superscript"/>
        </w:rPr>
        <w:t>1</w:t>
      </w:r>
      <w:r>
        <w:rPr>
          <w:rFonts w:ascii="Times New Roman" w:hAnsi="Times New Roman"/>
          <w:b/>
          <w:bCs/>
        </w:rPr>
        <w:t>,</w:t>
      </w:r>
      <w:r w:rsidRPr="00FC6B41">
        <w:rPr>
          <w:rFonts w:ascii="Times New Roman" w:hAnsi="Times New Roman"/>
          <w:b/>
          <w:bCs/>
        </w:rPr>
        <w:t xml:space="preserve"> </w:t>
      </w:r>
      <w:r w:rsidRPr="00FC6B41">
        <w:rPr>
          <w:rFonts w:ascii="Times New Roman" w:hAnsi="Times New Roman"/>
          <w:b/>
        </w:rPr>
        <w:t>Paul J Roderick</w:t>
      </w:r>
      <w:r>
        <w:rPr>
          <w:rFonts w:ascii="Times New Roman" w:hAnsi="Times New Roman"/>
          <w:b/>
          <w:vertAlign w:val="superscript"/>
        </w:rPr>
        <w:t xml:space="preserve"> </w:t>
      </w:r>
      <w:r w:rsidRPr="00AA7C5C">
        <w:rPr>
          <w:rFonts w:ascii="Times New Roman" w:hAnsi="Times New Roman"/>
          <w:vertAlign w:val="superscript"/>
        </w:rPr>
        <w:t>1</w:t>
      </w:r>
      <w:r w:rsidRPr="00FC6B41">
        <w:rPr>
          <w:rFonts w:ascii="Times New Roman" w:hAnsi="Times New Roman"/>
          <w:b/>
        </w:rPr>
        <w:t xml:space="preserve">, </w:t>
      </w:r>
      <w:r>
        <w:rPr>
          <w:rFonts w:ascii="Times New Roman" w:hAnsi="Times New Roman"/>
          <w:b/>
          <w:bCs/>
        </w:rPr>
        <w:t xml:space="preserve">Philip B. Adongo </w:t>
      </w:r>
      <w:r>
        <w:rPr>
          <w:rFonts w:ascii="Times New Roman" w:hAnsi="Times New Roman"/>
          <w:b/>
          <w:bCs/>
          <w:vertAlign w:val="superscript"/>
        </w:rPr>
        <w:t>2</w:t>
      </w:r>
      <w:r>
        <w:rPr>
          <w:rFonts w:ascii="Times New Roman" w:hAnsi="Times New Roman"/>
          <w:b/>
          <w:bCs/>
        </w:rPr>
        <w:t xml:space="preserve"> </w:t>
      </w:r>
      <w:r w:rsidRPr="00FC6B41">
        <w:rPr>
          <w:rFonts w:ascii="Times New Roman" w:hAnsi="Times New Roman"/>
          <w:b/>
        </w:rPr>
        <w:t xml:space="preserve">and Allan G Hill </w:t>
      </w:r>
      <w:r>
        <w:rPr>
          <w:rFonts w:ascii="Times New Roman" w:hAnsi="Times New Roman"/>
          <w:b/>
          <w:vertAlign w:val="superscript"/>
        </w:rPr>
        <w:t>3</w:t>
      </w:r>
    </w:p>
    <w:p w:rsidR="00B12955" w:rsidRDefault="00B12955" w:rsidP="0033064F">
      <w:pPr>
        <w:widowControl w:val="0"/>
        <w:autoSpaceDE w:val="0"/>
        <w:autoSpaceDN w:val="0"/>
        <w:adjustRightInd w:val="0"/>
        <w:spacing w:line="480" w:lineRule="auto"/>
        <w:rPr>
          <w:rFonts w:ascii="Times New Roman" w:hAnsi="Times New Roman"/>
        </w:rPr>
      </w:pPr>
      <w:r w:rsidRPr="00FC6B41">
        <w:rPr>
          <w:rFonts w:ascii="Times New Roman" w:hAnsi="Times New Roman"/>
          <w:bCs/>
          <w:vertAlign w:val="superscript"/>
        </w:rPr>
        <w:t>1</w:t>
      </w:r>
      <w:r>
        <w:rPr>
          <w:rFonts w:ascii="Times New Roman" w:hAnsi="Times New Roman"/>
          <w:bCs/>
        </w:rPr>
        <w:t>Academic Unit of Primar</w:t>
      </w:r>
      <w:r w:rsidRPr="00FC6B41">
        <w:rPr>
          <w:rFonts w:ascii="Times New Roman" w:hAnsi="Times New Roman"/>
          <w:bCs/>
        </w:rPr>
        <w:t xml:space="preserve">y Care and Population Sciences, </w:t>
      </w:r>
      <w:r w:rsidRPr="00FC6B41">
        <w:rPr>
          <w:rFonts w:ascii="Times New Roman" w:hAnsi="Times New Roman"/>
        </w:rPr>
        <w:t>Faculty of Medicine, University of Southampton, Southampton General Hospital, Southampton, SO16 6YD, UK</w:t>
      </w:r>
      <w:r>
        <w:rPr>
          <w:rFonts w:ascii="Times New Roman" w:hAnsi="Times New Roman"/>
        </w:rPr>
        <w:t xml:space="preserve">. </w:t>
      </w:r>
    </w:p>
    <w:p w:rsidR="00B12955" w:rsidRDefault="00B12955" w:rsidP="0033064F">
      <w:pPr>
        <w:widowControl w:val="0"/>
        <w:autoSpaceDE w:val="0"/>
        <w:autoSpaceDN w:val="0"/>
        <w:adjustRightInd w:val="0"/>
        <w:spacing w:line="480" w:lineRule="auto"/>
        <w:rPr>
          <w:rFonts w:ascii="Times New Roman" w:hAnsi="Times New Roman"/>
        </w:rPr>
      </w:pPr>
      <w:r w:rsidRPr="00041E04">
        <w:rPr>
          <w:rFonts w:ascii="Times New Roman" w:hAnsi="Times New Roman"/>
          <w:b/>
          <w:bCs/>
          <w:vertAlign w:val="superscript"/>
        </w:rPr>
        <w:t>2</w:t>
      </w:r>
      <w:r w:rsidRPr="00041E04">
        <w:rPr>
          <w:rFonts w:ascii="Times New Roman" w:hAnsi="Times New Roman"/>
        </w:rPr>
        <w:t xml:space="preserve"> Department of Social and Behavioural Sciences, School of Public Health University of Ghana</w:t>
      </w:r>
    </w:p>
    <w:p w:rsidR="00B12955" w:rsidRDefault="00B12955" w:rsidP="0033064F">
      <w:pPr>
        <w:spacing w:line="480" w:lineRule="auto"/>
        <w:rPr>
          <w:rFonts w:ascii="Times New Roman" w:hAnsi="Times New Roman"/>
        </w:rPr>
      </w:pPr>
      <w:r w:rsidRPr="00041E04">
        <w:rPr>
          <w:rFonts w:ascii="Times New Roman" w:hAnsi="Times New Roman"/>
          <w:bCs/>
          <w:vertAlign w:val="superscript"/>
        </w:rPr>
        <w:t>3</w:t>
      </w:r>
      <w:r w:rsidRPr="00041E04">
        <w:rPr>
          <w:rFonts w:ascii="Times New Roman" w:hAnsi="Times New Roman"/>
        </w:rPr>
        <w:t>Academic Unit of Social Statistics &amp; Demography, Faculty of Social &amp; Human Sciences, University of Southampton, UK</w:t>
      </w:r>
    </w:p>
    <w:p w:rsidR="00B12955" w:rsidRPr="003B02AF" w:rsidRDefault="00B12955" w:rsidP="0033064F">
      <w:pPr>
        <w:spacing w:line="480" w:lineRule="auto"/>
        <w:rPr>
          <w:rFonts w:ascii="Times New Roman" w:hAnsi="Times New Roman"/>
        </w:rPr>
      </w:pPr>
    </w:p>
    <w:p w:rsidR="00B12955" w:rsidRPr="005D6365" w:rsidRDefault="00B12955" w:rsidP="0033064F">
      <w:pPr>
        <w:spacing w:line="480" w:lineRule="auto"/>
        <w:rPr>
          <w:rFonts w:ascii="Times New Roman" w:hAnsi="Times New Roman"/>
          <w:i/>
        </w:rPr>
      </w:pPr>
      <w:r w:rsidRPr="00FC6B41">
        <w:rPr>
          <w:rFonts w:ascii="Times New Roman" w:hAnsi="Times New Roman"/>
          <w:i/>
        </w:rPr>
        <w:t xml:space="preserve">Corresponding Author: </w:t>
      </w:r>
    </w:p>
    <w:p w:rsidR="00B12955" w:rsidRPr="00FC6B41" w:rsidRDefault="00B12955" w:rsidP="0033064F">
      <w:pPr>
        <w:widowControl w:val="0"/>
        <w:autoSpaceDE w:val="0"/>
        <w:autoSpaceDN w:val="0"/>
        <w:adjustRightInd w:val="0"/>
        <w:spacing w:line="480" w:lineRule="auto"/>
        <w:rPr>
          <w:rFonts w:ascii="Times New Roman" w:hAnsi="Times New Roman"/>
        </w:rPr>
      </w:pPr>
      <w:r>
        <w:rPr>
          <w:rFonts w:ascii="Times New Roman" w:hAnsi="Times New Roman"/>
          <w:bCs/>
        </w:rPr>
        <w:t>Dr</w:t>
      </w:r>
      <w:r w:rsidRPr="00FC6B41">
        <w:rPr>
          <w:rFonts w:ascii="Times New Roman" w:hAnsi="Times New Roman"/>
          <w:bCs/>
        </w:rPr>
        <w:t xml:space="preserve"> </w:t>
      </w:r>
      <w:r w:rsidRPr="00FC6B41">
        <w:rPr>
          <w:rFonts w:ascii="Times New Roman" w:hAnsi="Times New Roman"/>
        </w:rPr>
        <w:t xml:space="preserve">Sara </w:t>
      </w:r>
      <w:r>
        <w:rPr>
          <w:rFonts w:ascii="Times New Roman" w:hAnsi="Times New Roman"/>
        </w:rPr>
        <w:t>A Morgan</w:t>
      </w:r>
    </w:p>
    <w:p w:rsidR="00B12955" w:rsidRPr="00FC6B41" w:rsidRDefault="00B12955" w:rsidP="0033064F">
      <w:pPr>
        <w:widowControl w:val="0"/>
        <w:autoSpaceDE w:val="0"/>
        <w:autoSpaceDN w:val="0"/>
        <w:adjustRightInd w:val="0"/>
        <w:spacing w:line="480" w:lineRule="auto"/>
        <w:rPr>
          <w:rFonts w:ascii="Times New Roman" w:hAnsi="Times New Roman"/>
          <w:bCs/>
        </w:rPr>
      </w:pPr>
      <w:r w:rsidRPr="00FC6B41">
        <w:rPr>
          <w:rFonts w:ascii="Times New Roman" w:hAnsi="Times New Roman"/>
          <w:bCs/>
        </w:rPr>
        <w:t>Academic Unit of Primary Care and Population Sciences</w:t>
      </w:r>
    </w:p>
    <w:p w:rsidR="00B12955" w:rsidRPr="00FC6B41" w:rsidRDefault="00B12955" w:rsidP="0033064F">
      <w:pPr>
        <w:widowControl w:val="0"/>
        <w:autoSpaceDE w:val="0"/>
        <w:autoSpaceDN w:val="0"/>
        <w:adjustRightInd w:val="0"/>
        <w:spacing w:line="480" w:lineRule="auto"/>
        <w:rPr>
          <w:rFonts w:ascii="Times New Roman" w:hAnsi="Times New Roman"/>
        </w:rPr>
      </w:pPr>
      <w:r w:rsidRPr="00FC6B41">
        <w:rPr>
          <w:rFonts w:ascii="Times New Roman" w:hAnsi="Times New Roman"/>
        </w:rPr>
        <w:t>Faculty of Medicine</w:t>
      </w:r>
    </w:p>
    <w:p w:rsidR="00B12955" w:rsidRPr="00FC6B41" w:rsidRDefault="00B12955" w:rsidP="0033064F">
      <w:pPr>
        <w:widowControl w:val="0"/>
        <w:autoSpaceDE w:val="0"/>
        <w:autoSpaceDN w:val="0"/>
        <w:adjustRightInd w:val="0"/>
        <w:spacing w:line="480" w:lineRule="auto"/>
        <w:rPr>
          <w:rFonts w:ascii="Times New Roman" w:hAnsi="Times New Roman"/>
        </w:rPr>
      </w:pPr>
      <w:r w:rsidRPr="00FC6B41">
        <w:rPr>
          <w:rFonts w:ascii="Times New Roman" w:hAnsi="Times New Roman"/>
        </w:rPr>
        <w:t>University of Southampton</w:t>
      </w:r>
    </w:p>
    <w:p w:rsidR="00B12955" w:rsidRPr="00FC6B41" w:rsidRDefault="00B12955" w:rsidP="0033064F">
      <w:pPr>
        <w:widowControl w:val="0"/>
        <w:autoSpaceDE w:val="0"/>
        <w:autoSpaceDN w:val="0"/>
        <w:adjustRightInd w:val="0"/>
        <w:spacing w:line="480" w:lineRule="auto"/>
        <w:rPr>
          <w:rFonts w:ascii="Times New Roman" w:hAnsi="Times New Roman"/>
        </w:rPr>
      </w:pPr>
      <w:r w:rsidRPr="00FC6B41">
        <w:rPr>
          <w:rFonts w:ascii="Times New Roman" w:hAnsi="Times New Roman"/>
        </w:rPr>
        <w:t>Southampton General Hospital</w:t>
      </w:r>
    </w:p>
    <w:p w:rsidR="00B12955" w:rsidRPr="00FC6B41" w:rsidRDefault="00B12955" w:rsidP="0033064F">
      <w:pPr>
        <w:widowControl w:val="0"/>
        <w:autoSpaceDE w:val="0"/>
        <w:autoSpaceDN w:val="0"/>
        <w:adjustRightInd w:val="0"/>
        <w:spacing w:line="480" w:lineRule="auto"/>
        <w:rPr>
          <w:rFonts w:ascii="Times New Roman" w:hAnsi="Times New Roman"/>
        </w:rPr>
      </w:pPr>
      <w:r w:rsidRPr="00FC6B41">
        <w:rPr>
          <w:rFonts w:ascii="Times New Roman" w:hAnsi="Times New Roman"/>
        </w:rPr>
        <w:t>Tremona Road</w:t>
      </w:r>
    </w:p>
    <w:p w:rsidR="00B12955" w:rsidRPr="00FC6B41" w:rsidRDefault="00B12955" w:rsidP="0033064F">
      <w:pPr>
        <w:widowControl w:val="0"/>
        <w:autoSpaceDE w:val="0"/>
        <w:autoSpaceDN w:val="0"/>
        <w:adjustRightInd w:val="0"/>
        <w:spacing w:line="480" w:lineRule="auto"/>
        <w:rPr>
          <w:rFonts w:ascii="Times New Roman" w:hAnsi="Times New Roman"/>
        </w:rPr>
      </w:pPr>
      <w:r w:rsidRPr="00FC6B41">
        <w:rPr>
          <w:rFonts w:ascii="Times New Roman" w:hAnsi="Times New Roman"/>
        </w:rPr>
        <w:t xml:space="preserve">Southampton SO16 6YD, UK  </w:t>
      </w:r>
    </w:p>
    <w:p w:rsidR="00B12955" w:rsidRPr="0091384B" w:rsidRDefault="00B12955" w:rsidP="0033064F">
      <w:pPr>
        <w:widowControl w:val="0"/>
        <w:autoSpaceDE w:val="0"/>
        <w:autoSpaceDN w:val="0"/>
        <w:adjustRightInd w:val="0"/>
        <w:spacing w:line="480" w:lineRule="auto"/>
        <w:rPr>
          <w:rStyle w:val="Hyperlink"/>
          <w:rFonts w:ascii="Times New Roman" w:hAnsi="Times New Roman"/>
        </w:rPr>
      </w:pPr>
      <w:r w:rsidRPr="0091384B">
        <w:rPr>
          <w:rFonts w:ascii="Times New Roman" w:hAnsi="Times New Roman"/>
        </w:rPr>
        <w:t xml:space="preserve">Email: </w:t>
      </w:r>
      <w:hyperlink r:id="rId7" w:history="1">
        <w:r w:rsidRPr="0091384B">
          <w:rPr>
            <w:rStyle w:val="Hyperlink"/>
            <w:rFonts w:ascii="Times New Roman" w:hAnsi="Times New Roman"/>
          </w:rPr>
          <w:t>s.afshar@soton.ac.uk</w:t>
        </w:r>
      </w:hyperlink>
    </w:p>
    <w:p w:rsidR="00B12955" w:rsidRPr="00C35F76" w:rsidRDefault="00B12955" w:rsidP="0033064F">
      <w:pPr>
        <w:rPr>
          <w:rFonts w:ascii="Times New Roman" w:hAnsi="Times New Roman"/>
        </w:rPr>
      </w:pPr>
    </w:p>
    <w:p w:rsidR="00B12955" w:rsidRPr="0033064F" w:rsidRDefault="00B12955" w:rsidP="0033064F">
      <w:pPr>
        <w:rPr>
          <w:rFonts w:ascii="Times New Roman" w:hAnsi="Times New Roman"/>
          <w:b/>
          <w:i/>
        </w:rPr>
      </w:pPr>
      <w:r>
        <w:rPr>
          <w:rFonts w:ascii="Times New Roman" w:hAnsi="Times New Roman"/>
          <w:b/>
          <w:i/>
        </w:rPr>
        <w:t xml:space="preserve">Running Title: </w:t>
      </w:r>
      <w:r w:rsidRPr="0033064F">
        <w:rPr>
          <w:rFonts w:ascii="Times New Roman" w:hAnsi="Times New Roman"/>
          <w:b/>
          <w:i/>
        </w:rPr>
        <w:t xml:space="preserve"> “Multimorbidity in Ghana: a qualitative study”</w:t>
      </w:r>
    </w:p>
    <w:p w:rsidR="00B12955" w:rsidRPr="00C86ED3" w:rsidRDefault="001416EF" w:rsidP="00C86ED3">
      <w:pPr>
        <w:pStyle w:val="Heading2"/>
        <w:numPr>
          <w:ilvl w:val="0"/>
          <w:numId w:val="0"/>
        </w:numPr>
        <w:tabs>
          <w:tab w:val="clear" w:pos="3545"/>
          <w:tab w:val="clear" w:pos="3687"/>
        </w:tabs>
        <w:spacing w:line="480" w:lineRule="auto"/>
        <w:rPr>
          <w:rFonts w:ascii="Times New Roman" w:hAnsi="Times New Roman" w:cs="Times New Roman"/>
        </w:rPr>
      </w:pPr>
      <w:r>
        <w:rPr>
          <w:rFonts w:ascii="Times New Roman" w:hAnsi="Times New Roman" w:cs="Times New Roman"/>
        </w:rPr>
        <w:lastRenderedPageBreak/>
        <w:t>Abstract</w:t>
      </w:r>
      <w:r w:rsidR="00B12955">
        <w:rPr>
          <w:rFonts w:ascii="Times New Roman" w:hAnsi="Times New Roman" w:cs="Times New Roman"/>
        </w:rPr>
        <w:t xml:space="preserve"> </w:t>
      </w:r>
    </w:p>
    <w:p w:rsidR="00B12955" w:rsidRPr="00AD6FDC" w:rsidRDefault="00B12955" w:rsidP="00AD6FDC">
      <w:pPr>
        <w:spacing w:line="480" w:lineRule="auto"/>
        <w:rPr>
          <w:rFonts w:ascii="Times New Roman" w:eastAsiaTheme="minorEastAsia" w:hAnsi="Times New Roman"/>
          <w:b/>
        </w:rPr>
      </w:pPr>
      <w:r w:rsidRPr="00CF4A87">
        <w:rPr>
          <w:rFonts w:ascii="Times New Roman" w:eastAsiaTheme="minorEastAsia" w:hAnsi="Times New Roman"/>
        </w:rPr>
        <w:t>Defined as the co-occurrence of more than two chronic conditions</w:t>
      </w:r>
      <w:r>
        <w:rPr>
          <w:rFonts w:ascii="Times New Roman" w:eastAsiaTheme="minorEastAsia" w:hAnsi="Times New Roman"/>
        </w:rPr>
        <w:t>, m</w:t>
      </w:r>
      <w:r w:rsidRPr="00CF4A87">
        <w:rPr>
          <w:rFonts w:ascii="Times New Roman" w:eastAsiaTheme="minorEastAsia" w:hAnsi="Times New Roman"/>
        </w:rPr>
        <w:t>ultimorbidity has been described as a significant health-care problem</w:t>
      </w:r>
      <w:r>
        <w:rPr>
          <w:rFonts w:ascii="Times New Roman" w:eastAsiaTheme="minorEastAsia" w:hAnsi="Times New Roman"/>
        </w:rPr>
        <w:t>: a trend linked to a rise in non-communicable disease and an ageing population.  E</w:t>
      </w:r>
      <w:r w:rsidRPr="00CF4A87">
        <w:rPr>
          <w:rFonts w:ascii="Times New Roman" w:eastAsiaTheme="minorEastAsia" w:hAnsi="Times New Roman"/>
        </w:rPr>
        <w:t xml:space="preserve">vidence on </w:t>
      </w:r>
      <w:r>
        <w:rPr>
          <w:rFonts w:ascii="Times New Roman" w:eastAsiaTheme="minorEastAsia" w:hAnsi="Times New Roman"/>
        </w:rPr>
        <w:t>the experiences of living with multimorbidity in middle-income countries (</w:t>
      </w:r>
      <w:r w:rsidRPr="00CF4A87">
        <w:rPr>
          <w:rFonts w:ascii="Times New Roman" w:eastAsiaTheme="minorEastAsia" w:hAnsi="Times New Roman"/>
        </w:rPr>
        <w:t xml:space="preserve">MICs) </w:t>
      </w:r>
      <w:r>
        <w:rPr>
          <w:rFonts w:ascii="Times New Roman" w:eastAsiaTheme="minorEastAsia" w:hAnsi="Times New Roman"/>
        </w:rPr>
        <w:t xml:space="preserve">is limited. In higher income countries (HICs), </w:t>
      </w:r>
      <w:r w:rsidRPr="00CF4A87">
        <w:rPr>
          <w:rFonts w:ascii="Times New Roman" w:eastAsiaTheme="minorEastAsia" w:hAnsi="Times New Roman"/>
        </w:rPr>
        <w:t>multimorbidity has a complex impact on health outcomes, including functional status, disability and quality of life</w:t>
      </w:r>
      <w:r>
        <w:rPr>
          <w:rFonts w:ascii="Times New Roman" w:eastAsiaTheme="minorEastAsia" w:hAnsi="Times New Roman"/>
        </w:rPr>
        <w:t>, complexity of healthcare and burden of treatment</w:t>
      </w:r>
      <w:r w:rsidRPr="00CF4A87">
        <w:rPr>
          <w:rFonts w:ascii="Times New Roman" w:eastAsiaTheme="minorEastAsia" w:hAnsi="Times New Roman"/>
        </w:rPr>
        <w:t xml:space="preserve">. This study aimed to </w:t>
      </w:r>
      <w:r w:rsidRPr="00CF4A87">
        <w:rPr>
          <w:rFonts w:ascii="Times New Roman" w:hAnsi="Times New Roman"/>
        </w:rPr>
        <w:t>explore the perceptions and experiences of women living with multimorbidity in the Greater Accra region, Ghana</w:t>
      </w:r>
      <w:r>
        <w:rPr>
          <w:rFonts w:ascii="Times New Roman" w:hAnsi="Times New Roman"/>
        </w:rPr>
        <w:t>: to understand the complexity of their health needs due to multimorbidity,</w:t>
      </w:r>
      <w:r w:rsidRPr="00CF4A87">
        <w:rPr>
          <w:rFonts w:ascii="Times New Roman" w:hAnsi="Times New Roman"/>
        </w:rPr>
        <w:t xml:space="preserve"> and </w:t>
      </w:r>
      <w:r>
        <w:rPr>
          <w:rFonts w:ascii="Times New Roman" w:hAnsi="Times New Roman"/>
        </w:rPr>
        <w:t xml:space="preserve">to document </w:t>
      </w:r>
      <w:r w:rsidRPr="00CF4A87">
        <w:rPr>
          <w:rFonts w:ascii="Times New Roman" w:hAnsi="Times New Roman"/>
        </w:rPr>
        <w:t>how the health system responded.</w:t>
      </w:r>
      <w:r>
        <w:rPr>
          <w:rFonts w:ascii="Times New Roman" w:eastAsiaTheme="minorEastAsia" w:hAnsi="Times New Roman"/>
          <w:b/>
        </w:rPr>
        <w:t xml:space="preserve">  </w:t>
      </w:r>
      <w:r w:rsidRPr="00CF4A87">
        <w:rPr>
          <w:rFonts w:ascii="Times New Roman" w:eastAsiaTheme="minorEastAsia" w:hAnsi="Times New Roman"/>
        </w:rPr>
        <w:t>Guided by the cumulative complexity model, and using stratified purposive sampling, 20 in-depth interviews were conducted acro</w:t>
      </w:r>
      <w:r w:rsidRPr="000D1F7A">
        <w:rPr>
          <w:rFonts w:ascii="Times New Roman" w:eastAsiaTheme="minorEastAsia" w:hAnsi="Times New Roman"/>
        </w:rPr>
        <w:t>ss three polyc</w:t>
      </w:r>
      <w:r w:rsidRPr="00CF4A87">
        <w:rPr>
          <w:rFonts w:ascii="Times New Roman" w:eastAsiaTheme="minorEastAsia" w:hAnsi="Times New Roman"/>
        </w:rPr>
        <w:t xml:space="preserve">linics in the Greater Accra region. </w:t>
      </w:r>
      <w:r>
        <w:rPr>
          <w:rFonts w:ascii="Times New Roman" w:eastAsiaTheme="minorEastAsia" w:hAnsi="Times New Roman"/>
        </w:rPr>
        <w:t xml:space="preserve">The data was analysed using the six phases of </w:t>
      </w:r>
      <w:r w:rsidRPr="00CF4A87">
        <w:rPr>
          <w:rFonts w:ascii="Times New Roman" w:eastAsiaTheme="minorEastAsia" w:hAnsi="Times New Roman"/>
        </w:rPr>
        <w:t xml:space="preserve">Thematic </w:t>
      </w:r>
      <w:r>
        <w:rPr>
          <w:rFonts w:ascii="Times New Roman" w:eastAsiaTheme="minorEastAsia" w:hAnsi="Times New Roman"/>
        </w:rPr>
        <w:t>A</w:t>
      </w:r>
      <w:r w:rsidRPr="00CF4A87">
        <w:rPr>
          <w:rFonts w:ascii="Times New Roman" w:eastAsiaTheme="minorEastAsia" w:hAnsi="Times New Roman"/>
        </w:rPr>
        <w:t>nalysis</w:t>
      </w:r>
      <w:r>
        <w:rPr>
          <w:rFonts w:ascii="Times New Roman" w:eastAsiaTheme="minorEastAsia" w:hAnsi="Times New Roman"/>
        </w:rPr>
        <w:t>.</w:t>
      </w:r>
      <w:r w:rsidRPr="00CF4A87">
        <w:rPr>
          <w:rFonts w:ascii="Times New Roman" w:eastAsiaTheme="minorEastAsia" w:hAnsi="Times New Roman"/>
        </w:rPr>
        <w:t xml:space="preserve"> Overall four themes emerged: </w:t>
      </w:r>
      <w:r>
        <w:rPr>
          <w:rFonts w:ascii="Times New Roman" w:eastAsiaTheme="minorEastAsia" w:hAnsi="Times New Roman"/>
        </w:rPr>
        <w:t xml:space="preserve">1) </w:t>
      </w:r>
      <w:r w:rsidRPr="00CF4A87">
        <w:rPr>
          <w:rFonts w:ascii="Times New Roman" w:eastAsiaTheme="minorEastAsia" w:hAnsi="Times New Roman"/>
        </w:rPr>
        <w:t xml:space="preserve">the influences on their health experience; </w:t>
      </w:r>
      <w:r>
        <w:rPr>
          <w:rFonts w:ascii="Times New Roman" w:eastAsiaTheme="minorEastAsia" w:hAnsi="Times New Roman"/>
        </w:rPr>
        <w:t xml:space="preserve">2) </w:t>
      </w:r>
      <w:r w:rsidRPr="00CF4A87">
        <w:rPr>
          <w:rFonts w:ascii="Times New Roman" w:eastAsiaTheme="minorEastAsia" w:hAnsi="Times New Roman"/>
        </w:rPr>
        <w:t xml:space="preserve">seeking care and the responsiveness of the healthcare system; </w:t>
      </w:r>
      <w:r>
        <w:rPr>
          <w:rFonts w:ascii="Times New Roman" w:eastAsiaTheme="minorEastAsia" w:hAnsi="Times New Roman"/>
        </w:rPr>
        <w:t xml:space="preserve">3) </w:t>
      </w:r>
      <w:r w:rsidRPr="00CF4A87">
        <w:rPr>
          <w:rFonts w:ascii="Times New Roman" w:eastAsiaTheme="minorEastAsia" w:hAnsi="Times New Roman"/>
        </w:rPr>
        <w:t>how pat</w:t>
      </w:r>
      <w:r>
        <w:rPr>
          <w:rFonts w:ascii="Times New Roman" w:eastAsiaTheme="minorEastAsia" w:hAnsi="Times New Roman"/>
        </w:rPr>
        <w:t xml:space="preserve">ients manage healthcare demands; </w:t>
      </w:r>
      <w:r w:rsidRPr="00CF4A87">
        <w:rPr>
          <w:rFonts w:ascii="Times New Roman" w:eastAsiaTheme="minorEastAsia" w:hAnsi="Times New Roman"/>
        </w:rPr>
        <w:t>and</w:t>
      </w:r>
      <w:r>
        <w:rPr>
          <w:rFonts w:ascii="Times New Roman" w:eastAsiaTheme="minorEastAsia" w:hAnsi="Times New Roman"/>
        </w:rPr>
        <w:t xml:space="preserve"> 4) </w:t>
      </w:r>
      <w:r w:rsidRPr="00CF4A87">
        <w:rPr>
          <w:rFonts w:ascii="Times New Roman" w:eastAsiaTheme="minorEastAsia" w:hAnsi="Times New Roman"/>
        </w:rPr>
        <w:t>outcomes due to health</w:t>
      </w:r>
      <w:r>
        <w:rPr>
          <w:rFonts w:ascii="Times New Roman" w:eastAsiaTheme="minorEastAsia" w:hAnsi="Times New Roman"/>
        </w:rPr>
        <w:t>. S</w:t>
      </w:r>
      <w:r w:rsidRPr="00CF4A87">
        <w:rPr>
          <w:rFonts w:ascii="Times New Roman" w:eastAsiaTheme="minorEastAsia" w:hAnsi="Times New Roman"/>
        </w:rPr>
        <w:t>pirit</w:t>
      </w:r>
      <w:r>
        <w:rPr>
          <w:rFonts w:ascii="Times New Roman" w:eastAsiaTheme="minorEastAsia" w:hAnsi="Times New Roman"/>
        </w:rPr>
        <w:t>uality and the stigmatisation caused by specific conditions, such as HIV, impacted t</w:t>
      </w:r>
      <w:r w:rsidRPr="00CF4A87">
        <w:rPr>
          <w:rFonts w:ascii="Times New Roman" w:eastAsiaTheme="minorEastAsia" w:hAnsi="Times New Roman"/>
        </w:rPr>
        <w:t xml:space="preserve">heir overall health experience. Women </w:t>
      </w:r>
      <w:r>
        <w:rPr>
          <w:rFonts w:ascii="Times New Roman" w:eastAsiaTheme="minorEastAsia" w:hAnsi="Times New Roman"/>
        </w:rPr>
        <w:t>depended on the care and treatment provided through</w:t>
      </w:r>
      <w:r w:rsidRPr="00CF4A87">
        <w:rPr>
          <w:rFonts w:ascii="Times New Roman" w:eastAsiaTheme="minorEastAsia" w:hAnsi="Times New Roman"/>
        </w:rPr>
        <w:t xml:space="preserve"> the healthcare system </w:t>
      </w:r>
      <w:r>
        <w:rPr>
          <w:rFonts w:ascii="Times New Roman" w:eastAsiaTheme="minorEastAsia" w:hAnsi="Times New Roman"/>
        </w:rPr>
        <w:t>despite</w:t>
      </w:r>
      <w:r w:rsidRPr="00CF4A87">
        <w:rPr>
          <w:rFonts w:ascii="Times New Roman" w:eastAsiaTheme="minorEastAsia" w:hAnsi="Times New Roman"/>
        </w:rPr>
        <w:t xml:space="preserve"> </w:t>
      </w:r>
      <w:r>
        <w:rPr>
          <w:rFonts w:ascii="Times New Roman" w:eastAsiaTheme="minorEastAsia" w:hAnsi="Times New Roman"/>
        </w:rPr>
        <w:t>inconsistent coverage and</w:t>
      </w:r>
      <w:r w:rsidRPr="00CF4A87">
        <w:rPr>
          <w:rFonts w:ascii="Times New Roman" w:eastAsiaTheme="minorEastAsia" w:hAnsi="Times New Roman"/>
        </w:rPr>
        <w:t xml:space="preserve"> </w:t>
      </w:r>
      <w:r>
        <w:rPr>
          <w:rFonts w:ascii="Times New Roman" w:eastAsiaTheme="minorEastAsia" w:hAnsi="Times New Roman"/>
        </w:rPr>
        <w:t xml:space="preserve">a </w:t>
      </w:r>
      <w:r w:rsidRPr="00CF4A87">
        <w:rPr>
          <w:rFonts w:ascii="Times New Roman" w:eastAsiaTheme="minorEastAsia" w:hAnsi="Times New Roman"/>
        </w:rPr>
        <w:t xml:space="preserve">lack of choice </w:t>
      </w:r>
      <w:r>
        <w:rPr>
          <w:rFonts w:ascii="Times New Roman" w:eastAsiaTheme="minorEastAsia" w:hAnsi="Times New Roman"/>
        </w:rPr>
        <w:t>thereof;</w:t>
      </w:r>
      <w:r w:rsidRPr="00CF4A87">
        <w:rPr>
          <w:rFonts w:ascii="Times New Roman" w:eastAsiaTheme="minorEastAsia" w:hAnsi="Times New Roman"/>
        </w:rPr>
        <w:t xml:space="preserve"> although th</w:t>
      </w:r>
      <w:r>
        <w:rPr>
          <w:rFonts w:ascii="Times New Roman" w:eastAsiaTheme="minorEastAsia" w:hAnsi="Times New Roman"/>
        </w:rPr>
        <w:t>eir experiences varied by chronic condition</w:t>
      </w:r>
      <w:r w:rsidRPr="00CF4A87">
        <w:rPr>
          <w:rFonts w:ascii="Times New Roman" w:eastAsiaTheme="minorEastAsia" w:hAnsi="Times New Roman"/>
        </w:rPr>
        <w:t>. Women depended on their family and community to offse</w:t>
      </w:r>
      <w:r>
        <w:rPr>
          <w:rFonts w:ascii="Times New Roman" w:eastAsiaTheme="minorEastAsia" w:hAnsi="Times New Roman"/>
        </w:rPr>
        <w:t>t the financial burden of treatment costs, which was exacerbated by having many conditions.</w:t>
      </w:r>
      <w:bookmarkStart w:id="1" w:name="40111"/>
      <w:bookmarkEnd w:id="1"/>
      <w:r>
        <w:rPr>
          <w:rFonts w:ascii="Times New Roman" w:eastAsiaTheme="minorEastAsia" w:hAnsi="Times New Roman"/>
          <w:b/>
        </w:rPr>
        <w:t xml:space="preserve"> </w:t>
      </w:r>
      <w:r w:rsidRPr="001F06AA">
        <w:rPr>
          <w:rFonts w:ascii="Times New Roman" w:eastAsiaTheme="minorEastAsia" w:hAnsi="Times New Roman"/>
        </w:rPr>
        <w:t xml:space="preserve">The implications are that </w:t>
      </w:r>
      <w:r w:rsidRPr="001F06AA">
        <w:rPr>
          <w:rFonts w:ascii="Times New Roman" w:hAnsi="Times New Roman"/>
          <w:noProof/>
        </w:rPr>
        <w:t>inte</w:t>
      </w:r>
      <w:r w:rsidRPr="00610E88">
        <w:rPr>
          <w:rFonts w:ascii="Times New Roman" w:hAnsi="Times New Roman"/>
          <w:noProof/>
        </w:rPr>
        <w:t>grated health and social support, such as streamlining procedures and professional training on managing complexity, w</w:t>
      </w:r>
      <w:r>
        <w:rPr>
          <w:rFonts w:ascii="Times New Roman" w:hAnsi="Times New Roman"/>
          <w:noProof/>
        </w:rPr>
        <w:t>ill</w:t>
      </w:r>
      <w:r w:rsidRPr="00610E88">
        <w:rPr>
          <w:rFonts w:ascii="Times New Roman" w:hAnsi="Times New Roman"/>
          <w:noProof/>
        </w:rPr>
        <w:t xml:space="preserve"> </w:t>
      </w:r>
      <w:r>
        <w:rPr>
          <w:rFonts w:ascii="Times New Roman" w:hAnsi="Times New Roman"/>
          <w:noProof/>
        </w:rPr>
        <w:t>benefit and reduce</w:t>
      </w:r>
      <w:r w:rsidRPr="00610E88">
        <w:rPr>
          <w:rFonts w:ascii="Times New Roman" w:hAnsi="Times New Roman"/>
          <w:noProof/>
        </w:rPr>
        <w:t xml:space="preserve"> the burden of multimorbidity experienced by patients</w:t>
      </w:r>
      <w:r>
        <w:rPr>
          <w:rFonts w:ascii="Times New Roman" w:hAnsi="Times New Roman"/>
          <w:noProof/>
        </w:rPr>
        <w:t xml:space="preserve"> with multimorbidity in Ghana.</w:t>
      </w:r>
    </w:p>
    <w:p w:rsidR="00B12955" w:rsidRDefault="00B12955" w:rsidP="00E953F7">
      <w:pPr>
        <w:pStyle w:val="NormalWeb"/>
        <w:spacing w:before="0" w:line="480" w:lineRule="auto"/>
        <w:textAlignment w:val="baseline"/>
        <w:rPr>
          <w:rStyle w:val="Strong"/>
        </w:rPr>
      </w:pPr>
    </w:p>
    <w:p w:rsidR="00B12955" w:rsidRDefault="00B12955" w:rsidP="00E953F7">
      <w:pPr>
        <w:pStyle w:val="NormalWeb"/>
        <w:spacing w:before="0" w:line="480" w:lineRule="auto"/>
        <w:textAlignment w:val="baseline"/>
        <w:rPr>
          <w:rStyle w:val="Strong"/>
        </w:rPr>
      </w:pPr>
    </w:p>
    <w:p w:rsidR="00B12955" w:rsidRDefault="00B12955" w:rsidP="00E953F7">
      <w:pPr>
        <w:pStyle w:val="NormalWeb"/>
        <w:spacing w:before="0" w:line="480" w:lineRule="auto"/>
        <w:textAlignment w:val="baseline"/>
        <w:rPr>
          <w:rStyle w:val="Strong"/>
        </w:rPr>
      </w:pPr>
    </w:p>
    <w:p w:rsidR="00B12955" w:rsidRDefault="00B12955" w:rsidP="00E953F7">
      <w:pPr>
        <w:pStyle w:val="NormalWeb"/>
        <w:spacing w:before="0" w:line="480" w:lineRule="auto"/>
        <w:textAlignment w:val="baseline"/>
        <w:rPr>
          <w:rStyle w:val="Strong"/>
        </w:rPr>
      </w:pPr>
    </w:p>
    <w:p w:rsidR="00B12955" w:rsidRDefault="00B12955" w:rsidP="00E953F7">
      <w:pPr>
        <w:pStyle w:val="NormalWeb"/>
        <w:spacing w:before="0" w:line="480" w:lineRule="auto"/>
        <w:textAlignment w:val="baseline"/>
        <w:rPr>
          <w:rStyle w:val="Strong"/>
        </w:rPr>
      </w:pPr>
      <w:r w:rsidRPr="00C46CB8">
        <w:rPr>
          <w:rStyle w:val="Strong"/>
        </w:rPr>
        <w:lastRenderedPageBreak/>
        <w:t>Research highlights</w:t>
      </w:r>
    </w:p>
    <w:p w:rsidR="00B12955" w:rsidRPr="0017728F" w:rsidRDefault="00B12955" w:rsidP="00E953F7">
      <w:pPr>
        <w:pStyle w:val="NormalWeb"/>
        <w:numPr>
          <w:ilvl w:val="0"/>
          <w:numId w:val="38"/>
        </w:numPr>
        <w:spacing w:before="0" w:line="480" w:lineRule="auto"/>
        <w:textAlignment w:val="baseline"/>
        <w:rPr>
          <w:rFonts w:asciiTheme="majorBidi" w:hAnsiTheme="majorBidi" w:cstheme="majorBidi"/>
          <w:noProof/>
          <w:sz w:val="22"/>
          <w:szCs w:val="22"/>
        </w:rPr>
      </w:pPr>
      <w:r>
        <w:rPr>
          <w:rFonts w:asciiTheme="majorBidi" w:hAnsiTheme="majorBidi" w:cstheme="majorBidi"/>
          <w:noProof/>
          <w:sz w:val="22"/>
          <w:szCs w:val="22"/>
        </w:rPr>
        <w:t>S</w:t>
      </w:r>
      <w:r w:rsidRPr="0017728F">
        <w:rPr>
          <w:rFonts w:asciiTheme="majorBidi" w:hAnsiTheme="majorBidi" w:cstheme="majorBidi"/>
          <w:noProof/>
          <w:sz w:val="22"/>
          <w:szCs w:val="22"/>
        </w:rPr>
        <w:t>tigmitising conditions, such as HIV</w:t>
      </w:r>
      <w:r>
        <w:rPr>
          <w:rFonts w:asciiTheme="majorBidi" w:hAnsiTheme="majorBidi" w:cstheme="majorBidi"/>
          <w:noProof/>
          <w:sz w:val="22"/>
          <w:szCs w:val="22"/>
        </w:rPr>
        <w:t>, were particularly salient in the interviews</w:t>
      </w:r>
      <w:r w:rsidRPr="0017728F">
        <w:rPr>
          <w:rFonts w:asciiTheme="majorBidi" w:hAnsiTheme="majorBidi" w:cstheme="majorBidi"/>
          <w:noProof/>
          <w:sz w:val="22"/>
          <w:szCs w:val="22"/>
        </w:rPr>
        <w:t>.</w:t>
      </w:r>
    </w:p>
    <w:p w:rsidR="00B12955" w:rsidRPr="0017728F" w:rsidRDefault="00B12955" w:rsidP="00E953F7">
      <w:pPr>
        <w:pStyle w:val="NormalWeb"/>
        <w:numPr>
          <w:ilvl w:val="0"/>
          <w:numId w:val="38"/>
        </w:numPr>
        <w:shd w:val="clear" w:color="auto" w:fill="FFFFFF"/>
        <w:spacing w:before="0" w:line="480" w:lineRule="auto"/>
        <w:textAlignment w:val="baseline"/>
        <w:rPr>
          <w:rFonts w:asciiTheme="majorBidi" w:hAnsiTheme="majorBidi" w:cstheme="majorBidi"/>
          <w:noProof/>
          <w:sz w:val="22"/>
          <w:szCs w:val="22"/>
        </w:rPr>
      </w:pPr>
      <w:r>
        <w:rPr>
          <w:rFonts w:asciiTheme="majorBidi" w:hAnsiTheme="majorBidi" w:cstheme="majorBidi"/>
          <w:noProof/>
          <w:sz w:val="22"/>
          <w:szCs w:val="22"/>
        </w:rPr>
        <w:t>Women valued biomedical care</w:t>
      </w:r>
      <w:r w:rsidRPr="0017728F">
        <w:rPr>
          <w:rFonts w:asciiTheme="majorBidi" w:hAnsiTheme="majorBidi" w:cstheme="majorBidi"/>
          <w:noProof/>
          <w:sz w:val="22"/>
          <w:szCs w:val="22"/>
        </w:rPr>
        <w:t>.</w:t>
      </w:r>
    </w:p>
    <w:p w:rsidR="00B12955" w:rsidRPr="0017728F" w:rsidRDefault="00B12955" w:rsidP="00E953F7">
      <w:pPr>
        <w:pStyle w:val="NormalWeb"/>
        <w:numPr>
          <w:ilvl w:val="0"/>
          <w:numId w:val="38"/>
        </w:numPr>
        <w:shd w:val="clear" w:color="auto" w:fill="FFFFFF"/>
        <w:spacing w:before="0" w:line="480" w:lineRule="auto"/>
        <w:textAlignment w:val="baseline"/>
        <w:rPr>
          <w:rFonts w:asciiTheme="majorBidi" w:hAnsiTheme="majorBidi" w:cstheme="majorBidi"/>
          <w:noProof/>
          <w:sz w:val="22"/>
          <w:szCs w:val="22"/>
        </w:rPr>
      </w:pPr>
      <w:r w:rsidRPr="0017728F">
        <w:rPr>
          <w:rFonts w:asciiTheme="majorBidi" w:hAnsiTheme="majorBidi" w:cstheme="majorBidi"/>
          <w:noProof/>
          <w:sz w:val="22"/>
          <w:szCs w:val="22"/>
        </w:rPr>
        <w:t>Healthcare was often focused on one condition</w:t>
      </w:r>
      <w:r>
        <w:rPr>
          <w:rFonts w:asciiTheme="majorBidi" w:hAnsiTheme="majorBidi" w:cstheme="majorBidi"/>
          <w:noProof/>
          <w:sz w:val="22"/>
          <w:szCs w:val="22"/>
        </w:rPr>
        <w:t xml:space="preserve"> to the exclusion of</w:t>
      </w:r>
      <w:r w:rsidRPr="0017728F">
        <w:rPr>
          <w:rFonts w:asciiTheme="majorBidi" w:hAnsiTheme="majorBidi" w:cstheme="majorBidi"/>
          <w:noProof/>
          <w:sz w:val="22"/>
          <w:szCs w:val="22"/>
        </w:rPr>
        <w:t xml:space="preserve"> others.</w:t>
      </w:r>
    </w:p>
    <w:p w:rsidR="00B12955" w:rsidRPr="0017728F" w:rsidRDefault="00B12955" w:rsidP="00E953F7">
      <w:pPr>
        <w:pStyle w:val="NormalWeb"/>
        <w:numPr>
          <w:ilvl w:val="0"/>
          <w:numId w:val="38"/>
        </w:numPr>
        <w:shd w:val="clear" w:color="auto" w:fill="FFFFFF"/>
        <w:spacing w:before="0" w:line="480" w:lineRule="auto"/>
        <w:textAlignment w:val="baseline"/>
        <w:rPr>
          <w:rFonts w:asciiTheme="majorBidi" w:hAnsiTheme="majorBidi" w:cstheme="majorBidi"/>
          <w:noProof/>
          <w:sz w:val="22"/>
          <w:szCs w:val="22"/>
        </w:rPr>
      </w:pPr>
      <w:r w:rsidRPr="0017728F">
        <w:rPr>
          <w:rFonts w:asciiTheme="majorBidi" w:hAnsiTheme="majorBidi" w:cstheme="majorBidi"/>
          <w:noProof/>
          <w:sz w:val="22"/>
          <w:szCs w:val="22"/>
        </w:rPr>
        <w:t xml:space="preserve">Inconsistent </w:t>
      </w:r>
      <w:r>
        <w:rPr>
          <w:rFonts w:asciiTheme="majorBidi" w:hAnsiTheme="majorBidi" w:cstheme="majorBidi"/>
          <w:noProof/>
          <w:sz w:val="22"/>
          <w:szCs w:val="22"/>
        </w:rPr>
        <w:t xml:space="preserve">health service </w:t>
      </w:r>
      <w:r w:rsidRPr="0017728F">
        <w:rPr>
          <w:rFonts w:asciiTheme="majorBidi" w:hAnsiTheme="majorBidi" w:cstheme="majorBidi"/>
          <w:noProof/>
          <w:sz w:val="22"/>
          <w:szCs w:val="22"/>
        </w:rPr>
        <w:t>coverage places a high financial burden on patients and families.</w:t>
      </w:r>
    </w:p>
    <w:p w:rsidR="00B12955" w:rsidRPr="001E5B30" w:rsidRDefault="00B12955" w:rsidP="00E953F7">
      <w:pPr>
        <w:pStyle w:val="NormalWeb"/>
        <w:shd w:val="clear" w:color="auto" w:fill="FFFFFF"/>
        <w:spacing w:before="0" w:line="480" w:lineRule="auto"/>
        <w:textAlignment w:val="baseline"/>
        <w:rPr>
          <w:color w:val="505050"/>
          <w:highlight w:val="yellow"/>
        </w:rPr>
      </w:pPr>
    </w:p>
    <w:p w:rsidR="00B12955" w:rsidRPr="003B02AF" w:rsidRDefault="00B12955" w:rsidP="00E953F7">
      <w:pPr>
        <w:pStyle w:val="NormalWeb"/>
        <w:shd w:val="clear" w:color="auto" w:fill="FFFFFF"/>
        <w:spacing w:before="0" w:line="480" w:lineRule="auto"/>
        <w:textAlignment w:val="baseline"/>
        <w:rPr>
          <w:color w:val="505050"/>
        </w:rPr>
      </w:pPr>
      <w:bookmarkStart w:id="2" w:name="42001"/>
      <w:bookmarkEnd w:id="2"/>
      <w:r w:rsidRPr="00C46CB8">
        <w:rPr>
          <w:rStyle w:val="Strong"/>
        </w:rPr>
        <w:t>Keywords</w:t>
      </w:r>
      <w:r w:rsidRPr="00C46CB8">
        <w:rPr>
          <w:rStyle w:val="apple-converted-space"/>
          <w:color w:val="505050"/>
        </w:rPr>
        <w:t> </w:t>
      </w:r>
      <w:r w:rsidRPr="001E5B30">
        <w:rPr>
          <w:color w:val="505050"/>
          <w:highlight w:val="yellow"/>
        </w:rPr>
        <w:br/>
      </w:r>
      <w:r w:rsidRPr="006577BF">
        <w:rPr>
          <w:rFonts w:asciiTheme="majorBidi" w:hAnsiTheme="majorBidi" w:cstheme="majorBidi"/>
          <w:noProof/>
          <w:sz w:val="22"/>
          <w:szCs w:val="22"/>
        </w:rPr>
        <w:t>multimorbidity; subjective experiences; Ghana; healthcare system; chronic disease; cumulative complexity model; national health insurance scheme;</w:t>
      </w:r>
    </w:p>
    <w:p w:rsidR="00B12955" w:rsidRDefault="00B12955" w:rsidP="00E953F7">
      <w:pPr>
        <w:spacing w:line="480" w:lineRule="auto"/>
        <w:rPr>
          <w:rFonts w:asciiTheme="minorHAnsi" w:hAnsiTheme="minorHAnsi" w:cstheme="majorBidi"/>
          <w:b/>
          <w:bCs/>
        </w:rPr>
      </w:pPr>
    </w:p>
    <w:p w:rsidR="00B12955" w:rsidRPr="00E5484B" w:rsidRDefault="00B12955" w:rsidP="0088096D">
      <w:pPr>
        <w:pStyle w:val="Heading2"/>
        <w:numPr>
          <w:ilvl w:val="0"/>
          <w:numId w:val="0"/>
        </w:numPr>
        <w:tabs>
          <w:tab w:val="clear" w:pos="3545"/>
          <w:tab w:val="clear" w:pos="3687"/>
        </w:tabs>
        <w:spacing w:line="480" w:lineRule="auto"/>
        <w:ind w:left="851" w:hanging="851"/>
        <w:rPr>
          <w:rFonts w:ascii="Times New Roman" w:hAnsi="Times New Roman" w:cs="Times New Roman"/>
        </w:rPr>
      </w:pPr>
      <w:r w:rsidRPr="00E5484B">
        <w:rPr>
          <w:rFonts w:ascii="Times New Roman" w:hAnsi="Times New Roman" w:cs="Times New Roman"/>
        </w:rPr>
        <w:t>Introduction</w:t>
      </w:r>
    </w:p>
    <w:p w:rsidR="00B12955" w:rsidRDefault="00B12955" w:rsidP="00E953F7">
      <w:pPr>
        <w:spacing w:line="480" w:lineRule="auto"/>
        <w:rPr>
          <w:rFonts w:ascii="Times New Roman" w:hAnsi="Times New Roman"/>
          <w:noProof/>
        </w:rPr>
      </w:pPr>
      <w:r w:rsidRPr="00202578">
        <w:rPr>
          <w:rFonts w:ascii="Times New Roman" w:hAnsi="Times New Roman"/>
          <w:noProof/>
        </w:rPr>
        <w:t xml:space="preserve">Ghana </w:t>
      </w:r>
      <w:r>
        <w:rPr>
          <w:rFonts w:ascii="Times New Roman" w:hAnsi="Times New Roman"/>
          <w:noProof/>
        </w:rPr>
        <w:t>has</w:t>
      </w:r>
      <w:r w:rsidRPr="00202578">
        <w:rPr>
          <w:rFonts w:ascii="Times New Roman" w:hAnsi="Times New Roman"/>
          <w:noProof/>
        </w:rPr>
        <w:t xml:space="preserve">  a population of approximately 26 million </w:t>
      </w:r>
      <w:r>
        <w:rPr>
          <w:rFonts w:ascii="Times New Roman" w:hAnsi="Times New Roman"/>
          <w:noProof/>
        </w:rPr>
        <w:t>and</w:t>
      </w:r>
      <w:r w:rsidRPr="00202578">
        <w:rPr>
          <w:rFonts w:ascii="Times New Roman" w:hAnsi="Times New Roman"/>
          <w:noProof/>
        </w:rPr>
        <w:t xml:space="preserve"> </w:t>
      </w:r>
      <w:r>
        <w:rPr>
          <w:rFonts w:ascii="Times New Roman" w:hAnsi="Times New Roman"/>
          <w:noProof/>
        </w:rPr>
        <w:t>is</w:t>
      </w:r>
      <w:r w:rsidRPr="00202578">
        <w:rPr>
          <w:rFonts w:ascii="Times New Roman" w:hAnsi="Times New Roman"/>
          <w:noProof/>
        </w:rPr>
        <w:t xml:space="preserve"> classified as a lower middle income country</w:t>
      </w:r>
      <w:r>
        <w:rPr>
          <w:rFonts w:ascii="Times New Roman" w:hAnsi="Times New Roman"/>
          <w:noProof/>
        </w:rPr>
        <w:t xml:space="preserve"> with a per capita Gross Domestic Product of 1642 USD (World Bank, 2017) </w:t>
      </w:r>
      <w:r w:rsidRPr="00202578">
        <w:rPr>
          <w:rFonts w:ascii="Times New Roman" w:hAnsi="Times New Roman"/>
          <w:noProof/>
        </w:rPr>
        <w:t>.  In recent decades, the country has witnessed improved health outcomes</w:t>
      </w:r>
      <w:r>
        <w:rPr>
          <w:rFonts w:ascii="Times New Roman" w:hAnsi="Times New Roman"/>
          <w:noProof/>
        </w:rPr>
        <w:t>,</w:t>
      </w:r>
      <w:r w:rsidRPr="00202578">
        <w:rPr>
          <w:rFonts w:ascii="Times New Roman" w:hAnsi="Times New Roman"/>
          <w:noProof/>
        </w:rPr>
        <w:t xml:space="preserve"> most notably in the area of maternal and child health. </w:t>
      </w:r>
      <w:r>
        <w:rPr>
          <w:rFonts w:ascii="Times New Roman" w:hAnsi="Times New Roman"/>
          <w:noProof/>
        </w:rPr>
        <w:t>T</w:t>
      </w:r>
      <w:r w:rsidRPr="00202578">
        <w:rPr>
          <w:rFonts w:ascii="Times New Roman" w:hAnsi="Times New Roman"/>
          <w:noProof/>
        </w:rPr>
        <w:t>he leading causes of death have now shifted away from communicable towards chronic non-c</w:t>
      </w:r>
      <w:r>
        <w:rPr>
          <w:rFonts w:ascii="Times New Roman" w:hAnsi="Times New Roman"/>
          <w:noProof/>
        </w:rPr>
        <w:t xml:space="preserve">ommunicable diseases (de-Graft Aikins et al., 2010). </w:t>
      </w:r>
      <w:r w:rsidRPr="00202578">
        <w:rPr>
          <w:rFonts w:ascii="Times New Roman" w:hAnsi="Times New Roman"/>
          <w:noProof/>
        </w:rPr>
        <w:t>Improved public health, living conditions, and the availability of health services</w:t>
      </w:r>
      <w:r>
        <w:rPr>
          <w:rFonts w:ascii="Times New Roman" w:hAnsi="Times New Roman"/>
          <w:noProof/>
        </w:rPr>
        <w:t>,</w:t>
      </w:r>
      <w:r w:rsidRPr="00202578">
        <w:rPr>
          <w:rFonts w:ascii="Times New Roman" w:hAnsi="Times New Roman"/>
          <w:noProof/>
        </w:rPr>
        <w:t xml:space="preserve"> are among the factors </w:t>
      </w:r>
      <w:r>
        <w:rPr>
          <w:rFonts w:ascii="Times New Roman" w:hAnsi="Times New Roman"/>
          <w:noProof/>
        </w:rPr>
        <w:t>contributing towards</w:t>
      </w:r>
      <w:r w:rsidRPr="00202578">
        <w:rPr>
          <w:rFonts w:ascii="Times New Roman" w:hAnsi="Times New Roman"/>
          <w:noProof/>
        </w:rPr>
        <w:t xml:space="preserve"> increas</w:t>
      </w:r>
      <w:r>
        <w:rPr>
          <w:rFonts w:ascii="Times New Roman" w:hAnsi="Times New Roman"/>
          <w:noProof/>
        </w:rPr>
        <w:t>ed life expectancy. (McKeownT et al., 1962; Seeman and Crimmins, 2001)</w:t>
      </w:r>
      <w:r w:rsidRPr="00202578">
        <w:rPr>
          <w:rFonts w:ascii="Times New Roman" w:hAnsi="Times New Roman"/>
          <w:noProof/>
        </w:rPr>
        <w:t>.</w:t>
      </w:r>
      <w:r>
        <w:rPr>
          <w:rFonts w:ascii="Times New Roman" w:hAnsi="Times New Roman"/>
          <w:noProof/>
        </w:rPr>
        <w:t xml:space="preserve"> </w:t>
      </w:r>
    </w:p>
    <w:p w:rsidR="00B12955" w:rsidRDefault="00B12955" w:rsidP="00E953F7">
      <w:pPr>
        <w:spacing w:line="480" w:lineRule="auto"/>
        <w:rPr>
          <w:rFonts w:ascii="Times New Roman" w:hAnsi="Times New Roman"/>
          <w:noProof/>
        </w:rPr>
      </w:pPr>
      <w:r>
        <w:rPr>
          <w:rFonts w:ascii="Times New Roman" w:hAnsi="Times New Roman"/>
          <w:noProof/>
        </w:rPr>
        <w:t xml:space="preserve">Multimorbidity, </w:t>
      </w:r>
      <w:r w:rsidRPr="007300F4">
        <w:rPr>
          <w:rFonts w:ascii="Times New Roman" w:hAnsi="Times New Roman"/>
          <w:noProof/>
        </w:rPr>
        <w:t xml:space="preserve"> the </w:t>
      </w:r>
      <w:r w:rsidRPr="00F56CB5">
        <w:rPr>
          <w:rFonts w:ascii="Times New Roman" w:hAnsi="Times New Roman"/>
          <w:i/>
          <w:noProof/>
        </w:rPr>
        <w:t>simultaneous occurrence of two or more chronic conditions within an individual</w:t>
      </w:r>
      <w:r w:rsidRPr="007300F4">
        <w:rPr>
          <w:rFonts w:ascii="Times New Roman" w:hAnsi="Times New Roman"/>
          <w:noProof/>
        </w:rPr>
        <w:t>,</w:t>
      </w:r>
      <w:r>
        <w:rPr>
          <w:rFonts w:ascii="Times New Roman" w:hAnsi="Times New Roman"/>
          <w:noProof/>
        </w:rPr>
        <w:t xml:space="preserve"> is common amongst  older populations (Fortin et al., 2012).</w:t>
      </w:r>
      <w:r w:rsidRPr="00202578">
        <w:rPr>
          <w:rFonts w:ascii="Times New Roman" w:hAnsi="Times New Roman"/>
          <w:noProof/>
        </w:rPr>
        <w:t xml:space="preserve">  T</w:t>
      </w:r>
      <w:r>
        <w:rPr>
          <w:rFonts w:ascii="Times New Roman" w:hAnsi="Times New Roman"/>
          <w:noProof/>
        </w:rPr>
        <w:t xml:space="preserve">he co-occurrence of disease is attributed to a variety of factors; shared risks, the ageing process, </w:t>
      </w:r>
      <w:r w:rsidRPr="00202578">
        <w:rPr>
          <w:rFonts w:ascii="Times New Roman" w:hAnsi="Times New Roman"/>
          <w:noProof/>
        </w:rPr>
        <w:t xml:space="preserve">and </w:t>
      </w:r>
      <w:r>
        <w:rPr>
          <w:rFonts w:ascii="Times New Roman" w:hAnsi="Times New Roman"/>
          <w:noProof/>
        </w:rPr>
        <w:t>complications related to existing disease (Valderas et al., 2009).</w:t>
      </w:r>
      <w:r w:rsidRPr="00202578">
        <w:rPr>
          <w:rFonts w:ascii="Times New Roman" w:hAnsi="Times New Roman"/>
          <w:noProof/>
        </w:rPr>
        <w:t xml:space="preserve"> Over their life-course</w:t>
      </w:r>
      <w:r>
        <w:rPr>
          <w:rFonts w:ascii="Times New Roman" w:hAnsi="Times New Roman"/>
          <w:noProof/>
        </w:rPr>
        <w:t>,</w:t>
      </w:r>
      <w:r w:rsidRPr="00202578">
        <w:rPr>
          <w:rFonts w:ascii="Times New Roman" w:hAnsi="Times New Roman"/>
          <w:noProof/>
        </w:rPr>
        <w:t xml:space="preserve"> individuals are increasingly exposed to factors that affect health, resulting in the accumulation of risk over time. With age, the human body is also subjected to </w:t>
      </w:r>
      <w:r>
        <w:rPr>
          <w:rFonts w:ascii="Times New Roman" w:hAnsi="Times New Roman"/>
          <w:noProof/>
        </w:rPr>
        <w:t>wear and tear which, at increasing levels,</w:t>
      </w:r>
      <w:r w:rsidRPr="00202578">
        <w:rPr>
          <w:rFonts w:ascii="Times New Roman" w:hAnsi="Times New Roman"/>
          <w:noProof/>
        </w:rPr>
        <w:t xml:space="preserve"> lead to disease occurrence</w:t>
      </w:r>
      <w:r>
        <w:rPr>
          <w:rFonts w:ascii="Times New Roman" w:hAnsi="Times New Roman"/>
          <w:noProof/>
        </w:rPr>
        <w:t xml:space="preserve">. In a study conducted in a large county in the US, the incidence of multimorbidity was 6.5/1000 person-years amongst 0-19 years olds versus 260/1000 for those aged 80 and above (St Sauver et al., 2015). Multimorbidity therefore increases with age and commonly, in higher income countries, with poorer socio-economic status (Barnett et al., 2012). Such  socioeconomic gradients also exists in middle income countries (MICs), where multimorbidity is  not uncommon (Afshar et al., 2015). Evidence in MICs also show that multimorbidity is occurring earlier in adulthood, compared to HICs. In a study conducted at an inner city clinic in Accra, Ghana, where the  </w:t>
      </w:r>
      <w:r w:rsidRPr="00C86ED3">
        <w:rPr>
          <w:rFonts w:ascii="Times New Roman" w:hAnsi="Times New Roman"/>
          <w:noProof/>
        </w:rPr>
        <w:t>prevalence of multimorbidity was 38.8%, almost half of patients  attending the outpatient clinic with multimorbidity were aged between 18–59 years old</w:t>
      </w:r>
      <w:r>
        <w:rPr>
          <w:color w:val="000000"/>
          <w:shd w:val="clear" w:color="auto" w:fill="FFFFFF"/>
        </w:rPr>
        <w:t xml:space="preserve"> </w:t>
      </w:r>
      <w:r>
        <w:rPr>
          <w:noProof/>
          <w:color w:val="000000"/>
          <w:shd w:val="clear" w:color="auto" w:fill="FFFFFF"/>
        </w:rPr>
        <w:t>(</w:t>
      </w:r>
      <w:r w:rsidRPr="00C86ED3">
        <w:rPr>
          <w:rFonts w:ascii="Times New Roman" w:hAnsi="Times New Roman"/>
          <w:noProof/>
        </w:rPr>
        <w:t>Nimako BA et al., 2013</w:t>
      </w:r>
      <w:r>
        <w:rPr>
          <w:noProof/>
          <w:color w:val="000000"/>
          <w:shd w:val="clear" w:color="auto" w:fill="FFFFFF"/>
        </w:rPr>
        <w:t>)</w:t>
      </w:r>
      <w:r w:rsidRPr="00C86ED3">
        <w:rPr>
          <w:rFonts w:ascii="Times New Roman" w:hAnsi="Times New Roman"/>
          <w:noProof/>
        </w:rPr>
        <w:t>. In the same study, multimorbidity was most common amongst unskilled workers</w:t>
      </w:r>
      <w:r>
        <w:rPr>
          <w:rFonts w:ascii="Times New Roman" w:hAnsi="Times New Roman"/>
          <w:noProof/>
        </w:rPr>
        <w:t xml:space="preserve"> and amongst women, compared to men; suggesting that unskilled women represent a vulnerable population</w:t>
      </w:r>
      <w:r w:rsidRPr="00C86ED3">
        <w:rPr>
          <w:rFonts w:ascii="Times New Roman" w:hAnsi="Times New Roman"/>
          <w:noProof/>
        </w:rPr>
        <w:t>.</w:t>
      </w:r>
    </w:p>
    <w:p w:rsidR="00B12955" w:rsidRDefault="00B12955" w:rsidP="00E953F7">
      <w:pPr>
        <w:spacing w:line="480" w:lineRule="auto"/>
        <w:rPr>
          <w:rFonts w:ascii="Times New Roman" w:hAnsi="Times New Roman"/>
        </w:rPr>
      </w:pPr>
      <w:r>
        <w:rPr>
          <w:rFonts w:ascii="Times New Roman" w:hAnsi="Times New Roman"/>
        </w:rPr>
        <w:t>Knowledge on the subjective experiences associated with multimorbidity can improve healthcare development  by providing a patient-informed approach. However, studies describing the subjective experiences of patients living with multimorbidity have only been conducted in higher income countries</w:t>
      </w:r>
      <w:r w:rsidRPr="00202578">
        <w:rPr>
          <w:rFonts w:ascii="Times New Roman" w:hAnsi="Times New Roman"/>
        </w:rPr>
        <w:t>.</w:t>
      </w:r>
      <w:r>
        <w:rPr>
          <w:rFonts w:ascii="Times New Roman" w:hAnsi="Times New Roman"/>
        </w:rPr>
        <w:t xml:space="preserve"> This body of</w:t>
      </w:r>
      <w:r w:rsidRPr="00202578">
        <w:rPr>
          <w:rFonts w:ascii="Times New Roman" w:hAnsi="Times New Roman"/>
        </w:rPr>
        <w:t xml:space="preserve"> literature asserts the </w:t>
      </w:r>
      <w:r>
        <w:rPr>
          <w:rFonts w:ascii="Times New Roman" w:hAnsi="Times New Roman"/>
        </w:rPr>
        <w:t>importance</w:t>
      </w:r>
      <w:r w:rsidRPr="00202578">
        <w:rPr>
          <w:rFonts w:ascii="Times New Roman" w:hAnsi="Times New Roman"/>
        </w:rPr>
        <w:t xml:space="preserve"> of an individual’s social environment within their lived experiences of multimorbidity. </w:t>
      </w:r>
      <w:r>
        <w:rPr>
          <w:rFonts w:ascii="Times New Roman" w:hAnsi="Times New Roman"/>
        </w:rPr>
        <w:t>Factors</w:t>
      </w:r>
      <w:r w:rsidRPr="00202578">
        <w:rPr>
          <w:rFonts w:ascii="Times New Roman" w:hAnsi="Times New Roman"/>
        </w:rPr>
        <w:t xml:space="preserve"> related to the social environment </w:t>
      </w:r>
      <w:r>
        <w:rPr>
          <w:rFonts w:ascii="Times New Roman" w:hAnsi="Times New Roman"/>
        </w:rPr>
        <w:t xml:space="preserve">include </w:t>
      </w:r>
      <w:r w:rsidRPr="00202578">
        <w:rPr>
          <w:rFonts w:ascii="Times New Roman" w:hAnsi="Times New Roman"/>
        </w:rPr>
        <w:t>their family, comm</w:t>
      </w:r>
      <w:r>
        <w:rPr>
          <w:rFonts w:ascii="Times New Roman" w:hAnsi="Times New Roman"/>
        </w:rPr>
        <w:t>unity and health care systems. S</w:t>
      </w:r>
      <w:r w:rsidRPr="00202578">
        <w:rPr>
          <w:rFonts w:ascii="Times New Roman" w:hAnsi="Times New Roman"/>
        </w:rPr>
        <w:t xml:space="preserve">tudies report differences in the way individuals describe their symptoms and prioritise their illnesses. </w:t>
      </w:r>
      <w:r>
        <w:rPr>
          <w:rFonts w:ascii="Times New Roman" w:hAnsi="Times New Roman"/>
        </w:rPr>
        <w:t>Patients commonly</w:t>
      </w:r>
      <w:r w:rsidRPr="00202578">
        <w:rPr>
          <w:rFonts w:ascii="Times New Roman" w:hAnsi="Times New Roman"/>
        </w:rPr>
        <w:t xml:space="preserve"> experience concern</w:t>
      </w:r>
      <w:r>
        <w:rPr>
          <w:rFonts w:ascii="Times New Roman" w:hAnsi="Times New Roman"/>
        </w:rPr>
        <w:t>s around a loss of independence</w:t>
      </w:r>
      <w:r w:rsidRPr="00202578">
        <w:rPr>
          <w:rFonts w:ascii="Times New Roman" w:hAnsi="Times New Roman"/>
        </w:rPr>
        <w:t>. One study conducted in the Netherlands concluded that</w:t>
      </w:r>
      <w:r>
        <w:rPr>
          <w:rFonts w:ascii="Times New Roman" w:hAnsi="Times New Roman"/>
        </w:rPr>
        <w:t xml:space="preserve"> the</w:t>
      </w:r>
      <w:r w:rsidRPr="00202578">
        <w:rPr>
          <w:rFonts w:ascii="Times New Roman" w:hAnsi="Times New Roman"/>
        </w:rPr>
        <w:t xml:space="preserve"> management of multimorbidity needs to focus on </w:t>
      </w:r>
      <w:r w:rsidRPr="00202578">
        <w:rPr>
          <w:rFonts w:ascii="Times New Roman" w:hAnsi="Times New Roman"/>
          <w:i/>
        </w:rPr>
        <w:t>individualisation</w:t>
      </w:r>
      <w:r>
        <w:rPr>
          <w:rFonts w:ascii="Times New Roman" w:hAnsi="Times New Roman"/>
        </w:rPr>
        <w:t>:</w:t>
      </w:r>
      <w:r w:rsidRPr="00202578">
        <w:rPr>
          <w:rFonts w:ascii="Times New Roman" w:hAnsi="Times New Roman"/>
        </w:rPr>
        <w:t xml:space="preserve"> to adapt to personal circumstances</w:t>
      </w:r>
      <w:r>
        <w:rPr>
          <w:rFonts w:ascii="Times New Roman" w:hAnsi="Times New Roman"/>
        </w:rPr>
        <w:t xml:space="preserve"> and retain</w:t>
      </w:r>
      <w:r w:rsidRPr="00202578">
        <w:rPr>
          <w:rFonts w:ascii="Times New Roman" w:hAnsi="Times New Roman"/>
        </w:rPr>
        <w:t xml:space="preserve"> independence as an ultimate goal </w:t>
      </w:r>
      <w:r>
        <w:rPr>
          <w:rFonts w:ascii="Times New Roman" w:hAnsi="Times New Roman"/>
          <w:noProof/>
        </w:rPr>
        <w:t>(Luijks et al., 2012)</w:t>
      </w:r>
      <w:r>
        <w:rPr>
          <w:rFonts w:ascii="Times New Roman" w:hAnsi="Times New Roman"/>
        </w:rPr>
        <w:t>. A</w:t>
      </w:r>
      <w:r w:rsidRPr="00202578">
        <w:rPr>
          <w:rFonts w:ascii="Times New Roman" w:hAnsi="Times New Roman"/>
        </w:rPr>
        <w:t xml:space="preserve"> recent study conducted in Canada identified a number of health system barriers affecting the management of individuals with multimorbidity. Such challenges included the lack of </w:t>
      </w:r>
      <w:r>
        <w:rPr>
          <w:rFonts w:ascii="Times New Roman" w:hAnsi="Times New Roman"/>
        </w:rPr>
        <w:t xml:space="preserve">coordination of health services and </w:t>
      </w:r>
      <w:r w:rsidRPr="00202578">
        <w:rPr>
          <w:rFonts w:ascii="Times New Roman" w:hAnsi="Times New Roman"/>
        </w:rPr>
        <w:t xml:space="preserve">chronic disease management </w:t>
      </w:r>
      <w:r>
        <w:rPr>
          <w:rFonts w:ascii="Times New Roman" w:hAnsi="Times New Roman"/>
          <w:noProof/>
        </w:rPr>
        <w:t>(Gill et al., 2014)</w:t>
      </w:r>
      <w:r w:rsidRPr="00202578">
        <w:rPr>
          <w:rFonts w:ascii="Times New Roman" w:hAnsi="Times New Roman"/>
        </w:rPr>
        <w:t>.</w:t>
      </w:r>
      <w:r w:rsidRPr="002B3E99">
        <w:rPr>
          <w:rFonts w:ascii="Times New Roman" w:hAnsi="Times New Roman"/>
        </w:rPr>
        <w:t xml:space="preserve"> </w:t>
      </w:r>
      <w:r>
        <w:rPr>
          <w:rFonts w:ascii="Times New Roman" w:hAnsi="Times New Roman"/>
        </w:rPr>
        <w:t xml:space="preserve">In Germany, limitations in time </w:t>
      </w:r>
      <w:r w:rsidRPr="00202578">
        <w:rPr>
          <w:rFonts w:ascii="Times New Roman" w:hAnsi="Times New Roman"/>
        </w:rPr>
        <w:t>have meant that</w:t>
      </w:r>
      <w:r>
        <w:rPr>
          <w:rFonts w:ascii="Times New Roman" w:hAnsi="Times New Roman"/>
        </w:rPr>
        <w:t xml:space="preserve"> primary care doctors</w:t>
      </w:r>
      <w:r w:rsidRPr="00202578">
        <w:rPr>
          <w:rFonts w:ascii="Times New Roman" w:hAnsi="Times New Roman"/>
        </w:rPr>
        <w:t xml:space="preserve"> prioritise diseases that affect prognosis, and defer other problems for later consultations</w:t>
      </w:r>
      <w:r w:rsidR="00483788">
        <w:rPr>
          <w:rFonts w:ascii="Times New Roman" w:hAnsi="Times New Roman"/>
        </w:rPr>
        <w:t xml:space="preserve"> </w:t>
      </w:r>
      <w:r>
        <w:rPr>
          <w:rFonts w:ascii="Times New Roman" w:hAnsi="Times New Roman"/>
          <w:noProof/>
        </w:rPr>
        <w:t>(Hansen</w:t>
      </w:r>
      <w:r w:rsidR="00483788">
        <w:rPr>
          <w:rFonts w:ascii="Times New Roman" w:hAnsi="Times New Roman"/>
          <w:noProof/>
        </w:rPr>
        <w:t xml:space="preserve"> H </w:t>
      </w:r>
      <w:r>
        <w:rPr>
          <w:rFonts w:ascii="Times New Roman" w:hAnsi="Times New Roman"/>
          <w:noProof/>
        </w:rPr>
        <w:t>et al., 2015)</w:t>
      </w:r>
      <w:r w:rsidRPr="00202578">
        <w:rPr>
          <w:rFonts w:ascii="Times New Roman" w:hAnsi="Times New Roman"/>
        </w:rPr>
        <w:t>.</w:t>
      </w:r>
      <w:r w:rsidRPr="00C4608E">
        <w:rPr>
          <w:rFonts w:ascii="Times New Roman" w:hAnsi="Times New Roman"/>
        </w:rPr>
        <w:t xml:space="preserve"> </w:t>
      </w:r>
      <w:r w:rsidRPr="00202578">
        <w:rPr>
          <w:rFonts w:ascii="Times New Roman" w:hAnsi="Times New Roman"/>
        </w:rPr>
        <w:t>The di</w:t>
      </w:r>
      <w:r w:rsidRPr="001A3535">
        <w:rPr>
          <w:rFonts w:ascii="Times New Roman" w:hAnsi="Times New Roman"/>
        </w:rPr>
        <w:t xml:space="preserve">smissal of symptoms by healthcare providers has also been explained by the limitations of contextual pressures, </w:t>
      </w:r>
      <w:r w:rsidRPr="00202578">
        <w:rPr>
          <w:rFonts w:ascii="Times New Roman" w:hAnsi="Times New Roman"/>
        </w:rPr>
        <w:t xml:space="preserve">such as the way in </w:t>
      </w:r>
      <w:r>
        <w:rPr>
          <w:rFonts w:ascii="Times New Roman" w:hAnsi="Times New Roman"/>
        </w:rPr>
        <w:t>which t</w:t>
      </w:r>
      <w:r w:rsidRPr="00202578">
        <w:rPr>
          <w:rFonts w:ascii="Times New Roman" w:hAnsi="Times New Roman"/>
        </w:rPr>
        <w:t xml:space="preserve">he health system is organised </w:t>
      </w:r>
      <w:r>
        <w:rPr>
          <w:rFonts w:ascii="Times New Roman" w:hAnsi="Times New Roman"/>
          <w:noProof/>
        </w:rPr>
        <w:t xml:space="preserve">(Bower </w:t>
      </w:r>
      <w:r w:rsidR="00483788">
        <w:rPr>
          <w:rFonts w:ascii="Times New Roman" w:hAnsi="Times New Roman"/>
          <w:noProof/>
        </w:rPr>
        <w:t xml:space="preserve">P </w:t>
      </w:r>
      <w:r>
        <w:rPr>
          <w:rFonts w:ascii="Times New Roman" w:hAnsi="Times New Roman"/>
          <w:noProof/>
        </w:rPr>
        <w:t>et al., 2011)</w:t>
      </w:r>
      <w:r w:rsidRPr="00202578">
        <w:rPr>
          <w:rFonts w:ascii="Times New Roman" w:hAnsi="Times New Roman"/>
        </w:rPr>
        <w:t xml:space="preserve">.  Non-adherence to treatment has also been attributed, in the USA, to side effects and costs </w:t>
      </w:r>
      <w:r>
        <w:rPr>
          <w:rFonts w:ascii="Times New Roman" w:hAnsi="Times New Roman"/>
          <w:noProof/>
        </w:rPr>
        <w:t xml:space="preserve">(Elliott </w:t>
      </w:r>
      <w:r w:rsidR="00483788">
        <w:rPr>
          <w:rFonts w:ascii="Times New Roman" w:hAnsi="Times New Roman"/>
          <w:noProof/>
        </w:rPr>
        <w:t xml:space="preserve">RA </w:t>
      </w:r>
      <w:r>
        <w:rPr>
          <w:rFonts w:ascii="Times New Roman" w:hAnsi="Times New Roman"/>
          <w:noProof/>
        </w:rPr>
        <w:t>et al., 2007)</w:t>
      </w:r>
      <w:r w:rsidRPr="00202578">
        <w:rPr>
          <w:rFonts w:ascii="Times New Roman" w:hAnsi="Times New Roman"/>
        </w:rPr>
        <w:t>. Rising costs continues to be a major issue, particularly for patients who have to p</w:t>
      </w:r>
      <w:r>
        <w:rPr>
          <w:rFonts w:ascii="Times New Roman" w:hAnsi="Times New Roman"/>
        </w:rPr>
        <w:t>ay out of pocket for treatment,</w:t>
      </w:r>
      <w:r w:rsidRPr="00202578">
        <w:rPr>
          <w:rFonts w:ascii="Times New Roman" w:hAnsi="Times New Roman"/>
        </w:rPr>
        <w:t xml:space="preserve"> as opposed to those who can access treatment free from the point of delivery </w:t>
      </w:r>
      <w:r>
        <w:rPr>
          <w:rFonts w:ascii="Times New Roman" w:hAnsi="Times New Roman"/>
        </w:rPr>
        <w:t>(</w:t>
      </w:r>
      <w:r w:rsidRPr="00202578">
        <w:rPr>
          <w:rFonts w:ascii="Times New Roman" w:hAnsi="Times New Roman"/>
        </w:rPr>
        <w:t>e.g. through insurance or taxation</w:t>
      </w:r>
      <w:r>
        <w:rPr>
          <w:rFonts w:ascii="Times New Roman" w:hAnsi="Times New Roman"/>
        </w:rPr>
        <w:t>)</w:t>
      </w:r>
      <w:r w:rsidRPr="00202578">
        <w:rPr>
          <w:rFonts w:ascii="Times New Roman" w:hAnsi="Times New Roman"/>
        </w:rPr>
        <w:t>.</w:t>
      </w:r>
    </w:p>
    <w:p w:rsidR="00B12955" w:rsidRDefault="00B12955" w:rsidP="00E953F7">
      <w:pPr>
        <w:spacing w:line="480" w:lineRule="auto"/>
        <w:rPr>
          <w:rFonts w:ascii="Times New Roman" w:hAnsi="Times New Roman"/>
        </w:rPr>
      </w:pPr>
      <w:r w:rsidRPr="00202578">
        <w:rPr>
          <w:rFonts w:ascii="Times New Roman" w:hAnsi="Times New Roman"/>
        </w:rPr>
        <w:t xml:space="preserve">Current national policy and clinical practice guidelines, however, are often orientated towards single disease </w:t>
      </w:r>
      <w:r>
        <w:rPr>
          <w:rFonts w:ascii="Times New Roman" w:hAnsi="Times New Roman"/>
          <w:noProof/>
        </w:rPr>
        <w:t>(Barnett</w:t>
      </w:r>
      <w:r w:rsidR="00483788">
        <w:rPr>
          <w:rFonts w:ascii="Times New Roman" w:hAnsi="Times New Roman"/>
          <w:noProof/>
        </w:rPr>
        <w:t xml:space="preserve"> K</w:t>
      </w:r>
      <w:r>
        <w:rPr>
          <w:rFonts w:ascii="Times New Roman" w:hAnsi="Times New Roman"/>
          <w:noProof/>
        </w:rPr>
        <w:t xml:space="preserve"> et al., 2012)</w:t>
      </w:r>
      <w:r w:rsidRPr="00202578">
        <w:rPr>
          <w:rFonts w:ascii="Times New Roman" w:hAnsi="Times New Roman"/>
        </w:rPr>
        <w:t>. Such findings have important ramifications for policy development</w:t>
      </w:r>
      <w:r>
        <w:rPr>
          <w:rFonts w:ascii="Times New Roman" w:hAnsi="Times New Roman"/>
        </w:rPr>
        <w:t>,</w:t>
      </w:r>
      <w:r w:rsidRPr="00202578">
        <w:rPr>
          <w:rFonts w:ascii="Times New Roman" w:hAnsi="Times New Roman"/>
        </w:rPr>
        <w:t xml:space="preserve"> healthcare organisation and clinical practice. Given the lack of data in</w:t>
      </w:r>
      <w:r>
        <w:rPr>
          <w:rFonts w:ascii="Times New Roman" w:hAnsi="Times New Roman"/>
        </w:rPr>
        <w:t xml:space="preserve"> MICs, this study </w:t>
      </w:r>
      <w:r w:rsidRPr="00202578">
        <w:rPr>
          <w:rFonts w:ascii="Times New Roman" w:hAnsi="Times New Roman"/>
        </w:rPr>
        <w:t>s</w:t>
      </w:r>
      <w:r>
        <w:rPr>
          <w:rFonts w:ascii="Times New Roman" w:hAnsi="Times New Roman"/>
        </w:rPr>
        <w:t>eeks</w:t>
      </w:r>
      <w:r w:rsidRPr="00202578">
        <w:rPr>
          <w:rFonts w:ascii="Times New Roman" w:hAnsi="Times New Roman"/>
        </w:rPr>
        <w:t xml:space="preserve"> to understand whether patient experiences are consistent with those found in the literature.</w:t>
      </w:r>
      <w:r>
        <w:rPr>
          <w:rFonts w:ascii="Times New Roman" w:hAnsi="Times New Roman"/>
        </w:rPr>
        <w:t xml:space="preserve"> The study aims to</w:t>
      </w:r>
      <w:r w:rsidRPr="005D6365">
        <w:rPr>
          <w:rFonts w:asciiTheme="majorBidi" w:hAnsiTheme="majorBidi" w:cstheme="majorBidi"/>
        </w:rPr>
        <w:t xml:space="preserve"> explore the perceptions and experiences of women living with multimorbidity in</w:t>
      </w:r>
      <w:r>
        <w:rPr>
          <w:rFonts w:asciiTheme="majorBidi" w:hAnsiTheme="majorBidi" w:cstheme="majorBidi"/>
        </w:rPr>
        <w:t xml:space="preserve"> the Greater Accra region of Ghana. Specifically, to explore how women deal describe their illnesses and health needs; how they deal with their competing health needs; </w:t>
      </w:r>
      <w:r>
        <w:rPr>
          <w:rFonts w:ascii="Times New Roman" w:hAnsi="Times New Roman"/>
        </w:rPr>
        <w:t>and how well the health system responds to such needs.</w:t>
      </w:r>
    </w:p>
    <w:p w:rsidR="00B12955" w:rsidRPr="00211367" w:rsidRDefault="00B12955" w:rsidP="00E953F7">
      <w:pPr>
        <w:spacing w:line="480" w:lineRule="auto"/>
        <w:rPr>
          <w:rFonts w:ascii="Times New Roman" w:hAnsi="Times New Roman"/>
        </w:rPr>
      </w:pPr>
    </w:p>
    <w:p w:rsidR="00B12955" w:rsidRPr="00492B5E" w:rsidRDefault="00B12955" w:rsidP="00E953F7">
      <w:pPr>
        <w:pStyle w:val="Heading2"/>
        <w:numPr>
          <w:ilvl w:val="0"/>
          <w:numId w:val="0"/>
        </w:numPr>
        <w:spacing w:line="480" w:lineRule="auto"/>
        <w:ind w:left="851" w:hanging="851"/>
        <w:rPr>
          <w:rFonts w:asciiTheme="majorBidi" w:hAnsiTheme="majorBidi" w:cstheme="majorBidi"/>
        </w:rPr>
      </w:pPr>
      <w:bookmarkStart w:id="3" w:name="_Toc456007541"/>
      <w:bookmarkStart w:id="4" w:name="_Toc462826732"/>
      <w:bookmarkStart w:id="5" w:name="_Toc463867613"/>
      <w:bookmarkStart w:id="6" w:name="_Toc467681242"/>
      <w:r w:rsidRPr="005D6365">
        <w:rPr>
          <w:rStyle w:val="Heading2Char"/>
          <w:rFonts w:asciiTheme="majorBidi" w:hAnsiTheme="majorBidi" w:cstheme="majorBidi"/>
          <w:b/>
        </w:rPr>
        <w:t>M</w:t>
      </w:r>
      <w:bookmarkEnd w:id="3"/>
      <w:bookmarkEnd w:id="4"/>
      <w:bookmarkEnd w:id="5"/>
      <w:bookmarkEnd w:id="6"/>
      <w:r>
        <w:rPr>
          <w:rStyle w:val="Heading2Char"/>
          <w:rFonts w:asciiTheme="majorBidi" w:hAnsiTheme="majorBidi" w:cstheme="majorBidi"/>
          <w:b/>
        </w:rPr>
        <w:t>aterials and methods</w:t>
      </w:r>
    </w:p>
    <w:p w:rsidR="00B12955" w:rsidRDefault="00B12955" w:rsidP="00E953F7">
      <w:pPr>
        <w:pStyle w:val="Heading3"/>
        <w:numPr>
          <w:ilvl w:val="0"/>
          <w:numId w:val="0"/>
        </w:numPr>
        <w:spacing w:line="480" w:lineRule="auto"/>
        <w:ind w:left="880" w:hanging="880"/>
        <w:rPr>
          <w:rFonts w:cs="Times New Roman"/>
          <w:noProof/>
        </w:rPr>
      </w:pPr>
      <w:r>
        <w:rPr>
          <w:rFonts w:cs="Times New Roman"/>
          <w:noProof/>
        </w:rPr>
        <w:t>Study Setting: The Greater Accra Region Health Directorate</w:t>
      </w:r>
    </w:p>
    <w:p w:rsidR="00B12955" w:rsidRDefault="00B12955" w:rsidP="00E953F7">
      <w:pPr>
        <w:spacing w:line="480" w:lineRule="auto"/>
        <w:rPr>
          <w:rFonts w:ascii="Times New Roman" w:hAnsi="Times New Roman"/>
          <w:noProof/>
        </w:rPr>
      </w:pPr>
      <w:r>
        <w:rPr>
          <w:rFonts w:ascii="Times New Roman" w:hAnsi="Times New Roman"/>
          <w:noProof/>
        </w:rPr>
        <w:t>The Greater Accra Region, with the highest population density in Ghana, is predominantly urban. The Greater Accra Region Health Directorate provides healthcare services across six Health Administrative Districts, including the</w:t>
      </w:r>
      <w:r w:rsidRPr="00B51D13">
        <w:rPr>
          <w:rFonts w:ascii="Times New Roman" w:hAnsi="Times New Roman"/>
          <w:noProof/>
        </w:rPr>
        <w:t xml:space="preserve"> Accra Metropolis, Tema Municipality, Ga West, Ga East, Dangme East and Dangme West.</w:t>
      </w:r>
      <w:r>
        <w:rPr>
          <w:rFonts w:ascii="Times New Roman" w:hAnsi="Times New Roman"/>
          <w:noProof/>
        </w:rPr>
        <w:t xml:space="preserve"> </w:t>
      </w:r>
    </w:p>
    <w:p w:rsidR="00B12955" w:rsidRPr="00202578" w:rsidRDefault="00B12955" w:rsidP="00E953F7">
      <w:pPr>
        <w:spacing w:line="480" w:lineRule="auto"/>
        <w:rPr>
          <w:rFonts w:ascii="Times New Roman" w:hAnsi="Times New Roman"/>
          <w:noProof/>
        </w:rPr>
      </w:pPr>
      <w:r>
        <w:rPr>
          <w:rFonts w:ascii="Times New Roman" w:hAnsi="Times New Roman"/>
          <w:noProof/>
        </w:rPr>
        <w:t>Under the National Health Insurance Scheme (NHIS), i</w:t>
      </w:r>
      <w:r w:rsidRPr="00202578">
        <w:rPr>
          <w:rFonts w:ascii="Times New Roman" w:hAnsi="Times New Roman"/>
          <w:noProof/>
        </w:rPr>
        <w:t xml:space="preserve">ndividuals </w:t>
      </w:r>
      <w:r>
        <w:rPr>
          <w:rFonts w:ascii="Times New Roman" w:hAnsi="Times New Roman"/>
          <w:noProof/>
        </w:rPr>
        <w:t>aged 70 and above</w:t>
      </w:r>
      <w:r w:rsidRPr="00202578">
        <w:rPr>
          <w:rFonts w:ascii="Times New Roman" w:hAnsi="Times New Roman"/>
          <w:noProof/>
        </w:rPr>
        <w:t>, children under 18 whose parents are enrolled, the core poor</w:t>
      </w:r>
      <w:r>
        <w:rPr>
          <w:rFonts w:ascii="Times New Roman" w:hAnsi="Times New Roman"/>
          <w:noProof/>
        </w:rPr>
        <w:t>,</w:t>
      </w:r>
      <w:r w:rsidRPr="00202578">
        <w:rPr>
          <w:rFonts w:ascii="Times New Roman" w:hAnsi="Times New Roman"/>
          <w:noProof/>
        </w:rPr>
        <w:t xml:space="preserve"> and pregnant women</w:t>
      </w:r>
      <w:r>
        <w:rPr>
          <w:rFonts w:ascii="Times New Roman" w:hAnsi="Times New Roman"/>
          <w:noProof/>
        </w:rPr>
        <w:t>,</w:t>
      </w:r>
      <w:r w:rsidRPr="00202578">
        <w:rPr>
          <w:rFonts w:ascii="Times New Roman" w:hAnsi="Times New Roman"/>
          <w:noProof/>
        </w:rPr>
        <w:t xml:space="preserve"> </w:t>
      </w:r>
      <w:r>
        <w:rPr>
          <w:rFonts w:ascii="Times New Roman" w:hAnsi="Times New Roman"/>
          <w:noProof/>
        </w:rPr>
        <w:t xml:space="preserve">can access certain healthcare services without point of service payment. (Dixon </w:t>
      </w:r>
      <w:r w:rsidR="00483788">
        <w:rPr>
          <w:rFonts w:ascii="Times New Roman" w:hAnsi="Times New Roman"/>
          <w:noProof/>
        </w:rPr>
        <w:t xml:space="preserve">J </w:t>
      </w:r>
      <w:r>
        <w:rPr>
          <w:rFonts w:ascii="Times New Roman" w:hAnsi="Times New Roman"/>
          <w:noProof/>
        </w:rPr>
        <w:t>et al., 2011)</w:t>
      </w:r>
      <w:r w:rsidRPr="00202578">
        <w:rPr>
          <w:rFonts w:ascii="Times New Roman" w:hAnsi="Times New Roman"/>
          <w:noProof/>
        </w:rPr>
        <w:t xml:space="preserve">. </w:t>
      </w:r>
      <w:r>
        <w:rPr>
          <w:rFonts w:ascii="Times New Roman" w:hAnsi="Times New Roman"/>
          <w:noProof/>
        </w:rPr>
        <w:t xml:space="preserve">The NHIS replaced </w:t>
      </w:r>
      <w:r w:rsidRPr="00202578">
        <w:rPr>
          <w:rFonts w:ascii="Times New Roman" w:hAnsi="Times New Roman"/>
          <w:noProof/>
        </w:rPr>
        <w:t>the</w:t>
      </w:r>
      <w:r>
        <w:rPr>
          <w:rFonts w:ascii="Times New Roman" w:hAnsi="Times New Roman"/>
          <w:noProof/>
        </w:rPr>
        <w:t xml:space="preserve"> earlier ‘cash and carry’ system which required point of service fees in 2003, </w:t>
      </w:r>
      <w:r w:rsidRPr="00202578">
        <w:rPr>
          <w:rFonts w:ascii="Times New Roman" w:hAnsi="Times New Roman"/>
          <w:noProof/>
        </w:rPr>
        <w:t xml:space="preserve">with the </w:t>
      </w:r>
      <w:r>
        <w:rPr>
          <w:rFonts w:ascii="Times New Roman" w:hAnsi="Times New Roman"/>
          <w:noProof/>
        </w:rPr>
        <w:t xml:space="preserve">main </w:t>
      </w:r>
      <w:r w:rsidRPr="00202578">
        <w:rPr>
          <w:rFonts w:ascii="Times New Roman" w:hAnsi="Times New Roman"/>
          <w:noProof/>
        </w:rPr>
        <w:t xml:space="preserve">aim of achieving </w:t>
      </w:r>
      <w:r>
        <w:rPr>
          <w:rFonts w:ascii="Times New Roman" w:hAnsi="Times New Roman"/>
          <w:noProof/>
        </w:rPr>
        <w:t xml:space="preserve">more </w:t>
      </w:r>
      <w:r w:rsidRPr="00202578">
        <w:rPr>
          <w:rFonts w:ascii="Times New Roman" w:hAnsi="Times New Roman"/>
          <w:noProof/>
        </w:rPr>
        <w:t>universal health coverage</w:t>
      </w:r>
      <w:r>
        <w:rPr>
          <w:rFonts w:ascii="Times New Roman" w:hAnsi="Times New Roman"/>
          <w:noProof/>
        </w:rPr>
        <w:t>. B</w:t>
      </w:r>
      <w:r w:rsidRPr="00202578">
        <w:rPr>
          <w:rFonts w:ascii="Times New Roman" w:hAnsi="Times New Roman"/>
          <w:noProof/>
        </w:rPr>
        <w:t>eneficiaries are given cards that enable them to receive treatment</w:t>
      </w:r>
      <w:r>
        <w:rPr>
          <w:rFonts w:ascii="Times New Roman" w:hAnsi="Times New Roman"/>
          <w:noProof/>
        </w:rPr>
        <w:t xml:space="preserve"> in any hospital managed under the Health Directorates, </w:t>
      </w:r>
      <w:r w:rsidRPr="00202578">
        <w:rPr>
          <w:rFonts w:ascii="Times New Roman" w:hAnsi="Times New Roman"/>
          <w:noProof/>
        </w:rPr>
        <w:t xml:space="preserve">including access to outpatient services, inpatient services, oral health, maternal care and emergencies.  </w:t>
      </w:r>
      <w:r>
        <w:rPr>
          <w:rFonts w:ascii="Times New Roman" w:hAnsi="Times New Roman"/>
          <w:noProof/>
        </w:rPr>
        <w:t>F</w:t>
      </w:r>
      <w:r w:rsidRPr="00202578">
        <w:rPr>
          <w:rFonts w:ascii="Times New Roman" w:hAnsi="Times New Roman"/>
          <w:noProof/>
        </w:rPr>
        <w:t xml:space="preserve">inancing of </w:t>
      </w:r>
      <w:r>
        <w:rPr>
          <w:rFonts w:ascii="Times New Roman" w:hAnsi="Times New Roman"/>
          <w:noProof/>
        </w:rPr>
        <w:t>the</w:t>
      </w:r>
      <w:r w:rsidRPr="00202578">
        <w:rPr>
          <w:rFonts w:ascii="Times New Roman" w:hAnsi="Times New Roman"/>
          <w:noProof/>
        </w:rPr>
        <w:t xml:space="preserve"> healthcare system is classified as progressive</w:t>
      </w:r>
      <w:r>
        <w:rPr>
          <w:rFonts w:ascii="Times New Roman" w:hAnsi="Times New Roman"/>
          <w:noProof/>
        </w:rPr>
        <w:t xml:space="preserve"> in Ghana,</w:t>
      </w:r>
      <w:r w:rsidRPr="00202578">
        <w:rPr>
          <w:rFonts w:ascii="Times New Roman" w:hAnsi="Times New Roman"/>
          <w:noProof/>
        </w:rPr>
        <w:t xml:space="preserve"> </w:t>
      </w:r>
      <w:r>
        <w:rPr>
          <w:rFonts w:ascii="Times New Roman" w:hAnsi="Times New Roman"/>
          <w:noProof/>
        </w:rPr>
        <w:t>as</w:t>
      </w:r>
      <w:r w:rsidRPr="00202578">
        <w:rPr>
          <w:rFonts w:ascii="Times New Roman" w:hAnsi="Times New Roman"/>
          <w:noProof/>
        </w:rPr>
        <w:t xml:space="preserve"> groups with a higher income contribute a higher percentage of their income </w:t>
      </w:r>
      <w:r>
        <w:rPr>
          <w:rFonts w:ascii="Times New Roman" w:hAnsi="Times New Roman"/>
          <w:noProof/>
        </w:rPr>
        <w:t xml:space="preserve">compared to groups with a lower income (Mills </w:t>
      </w:r>
      <w:r w:rsidR="00483788">
        <w:rPr>
          <w:rFonts w:ascii="Times New Roman" w:hAnsi="Times New Roman"/>
          <w:noProof/>
        </w:rPr>
        <w:t xml:space="preserve">A </w:t>
      </w:r>
      <w:r>
        <w:rPr>
          <w:rFonts w:ascii="Times New Roman" w:hAnsi="Times New Roman"/>
          <w:noProof/>
        </w:rPr>
        <w:t>et al., 2012)</w:t>
      </w:r>
      <w:r w:rsidRPr="00202578">
        <w:rPr>
          <w:rFonts w:ascii="Times New Roman" w:hAnsi="Times New Roman"/>
          <w:noProof/>
        </w:rPr>
        <w:t>.</w:t>
      </w:r>
      <w:r>
        <w:rPr>
          <w:rFonts w:ascii="Times New Roman" w:hAnsi="Times New Roman"/>
          <w:noProof/>
        </w:rPr>
        <w:t xml:space="preserve"> The bulk of the costs of the NHIS are paid from sales taxes and other taxes rather than from the monthly subscription fees (National Health Insurance Authority, 2013).  </w:t>
      </w:r>
      <w:r w:rsidRPr="00202578">
        <w:rPr>
          <w:rFonts w:ascii="Times New Roman" w:hAnsi="Times New Roman"/>
          <w:noProof/>
        </w:rPr>
        <w:t xml:space="preserve">Despite the move towards universal health coverage, however, the NHIS excludes a number of health services that deal with chronic disease, including </w:t>
      </w:r>
      <w:r>
        <w:rPr>
          <w:rFonts w:ascii="Times New Roman" w:hAnsi="Times New Roman"/>
          <w:noProof/>
        </w:rPr>
        <w:t xml:space="preserve">the </w:t>
      </w:r>
      <w:r w:rsidRPr="00202578">
        <w:rPr>
          <w:rFonts w:ascii="Times New Roman" w:hAnsi="Times New Roman"/>
          <w:noProof/>
        </w:rPr>
        <w:t>detection and treatment of cardiovascular diseases and some cancers.</w:t>
      </w:r>
    </w:p>
    <w:p w:rsidR="00B12955" w:rsidRDefault="00B12955" w:rsidP="00E953F7">
      <w:pPr>
        <w:autoSpaceDE w:val="0"/>
        <w:autoSpaceDN w:val="0"/>
        <w:adjustRightInd w:val="0"/>
        <w:spacing w:before="0" w:line="480" w:lineRule="auto"/>
        <w:rPr>
          <w:rFonts w:ascii="Times New Roman" w:hAnsi="Times New Roman"/>
          <w:noProof/>
        </w:rPr>
      </w:pPr>
      <w:bookmarkStart w:id="7" w:name="_Toc407009567"/>
      <w:bookmarkStart w:id="8" w:name="_Toc410911918"/>
    </w:p>
    <w:p w:rsidR="00B12955" w:rsidRPr="005D6365" w:rsidRDefault="00B12955" w:rsidP="00E953F7">
      <w:pPr>
        <w:pStyle w:val="Heading3"/>
        <w:numPr>
          <w:ilvl w:val="0"/>
          <w:numId w:val="0"/>
        </w:numPr>
        <w:spacing w:line="480" w:lineRule="auto"/>
        <w:ind w:left="880" w:hanging="880"/>
        <w:rPr>
          <w:rFonts w:asciiTheme="majorBidi" w:hAnsiTheme="majorBidi" w:cstheme="majorBidi"/>
          <w:szCs w:val="22"/>
        </w:rPr>
      </w:pPr>
      <w:bookmarkStart w:id="9" w:name="_Toc456007537"/>
      <w:bookmarkStart w:id="10" w:name="_Toc462826728"/>
      <w:bookmarkStart w:id="11" w:name="_Toc463867609"/>
      <w:bookmarkStart w:id="12" w:name="_Toc467681239"/>
      <w:r>
        <w:rPr>
          <w:rFonts w:asciiTheme="majorBidi" w:hAnsiTheme="majorBidi" w:cstheme="majorBidi"/>
        </w:rPr>
        <w:t>Experiencing multimorbidity: c</w:t>
      </w:r>
      <w:r w:rsidRPr="005D6365">
        <w:rPr>
          <w:rFonts w:asciiTheme="majorBidi" w:hAnsiTheme="majorBidi" w:cstheme="majorBidi"/>
        </w:rPr>
        <w:t xml:space="preserve">onceptual </w:t>
      </w:r>
      <w:r>
        <w:rPr>
          <w:rFonts w:asciiTheme="majorBidi" w:hAnsiTheme="majorBidi" w:cstheme="majorBidi"/>
        </w:rPr>
        <w:t>f</w:t>
      </w:r>
      <w:r w:rsidRPr="005D6365">
        <w:rPr>
          <w:rFonts w:asciiTheme="majorBidi" w:hAnsiTheme="majorBidi" w:cstheme="majorBidi"/>
        </w:rPr>
        <w:t>ramework</w:t>
      </w:r>
      <w:bookmarkEnd w:id="7"/>
      <w:bookmarkEnd w:id="8"/>
      <w:bookmarkEnd w:id="9"/>
      <w:bookmarkEnd w:id="10"/>
      <w:bookmarkEnd w:id="11"/>
      <w:bookmarkEnd w:id="12"/>
    </w:p>
    <w:p w:rsidR="00B12955" w:rsidRDefault="00B12955" w:rsidP="00C86ED3">
      <w:pPr>
        <w:spacing w:line="480" w:lineRule="auto"/>
        <w:ind w:firstLine="567"/>
        <w:rPr>
          <w:rFonts w:asciiTheme="majorBidi" w:hAnsiTheme="majorBidi" w:cstheme="majorBidi"/>
          <w:b/>
        </w:rPr>
      </w:pPr>
      <w:r>
        <w:rPr>
          <w:rFonts w:asciiTheme="majorBidi" w:hAnsiTheme="majorBidi" w:cstheme="majorBidi"/>
        </w:rPr>
        <w:t>T</w:t>
      </w:r>
      <w:r w:rsidRPr="00FF49EB">
        <w:rPr>
          <w:rFonts w:ascii="Times New Roman" w:hAnsi="Times New Roman"/>
        </w:rPr>
        <w:t>he cumulative complexity model</w:t>
      </w:r>
      <w:r>
        <w:rPr>
          <w:rFonts w:ascii="Times New Roman" w:hAnsi="Times New Roman"/>
        </w:rPr>
        <w:t xml:space="preserve"> (CCM)</w:t>
      </w:r>
      <w:r w:rsidRPr="00FF49EB">
        <w:rPr>
          <w:rFonts w:ascii="Times New Roman" w:hAnsi="Times New Roman"/>
        </w:rPr>
        <w:t xml:space="preserve"> </w:t>
      </w:r>
      <w:r>
        <w:rPr>
          <w:rFonts w:ascii="Times New Roman" w:hAnsi="Times New Roman"/>
        </w:rPr>
        <w:t>used here</w:t>
      </w:r>
      <w:r w:rsidRPr="00FF49EB">
        <w:rPr>
          <w:rFonts w:ascii="Times New Roman" w:hAnsi="Times New Roman"/>
        </w:rPr>
        <w:t xml:space="preserve"> is a framework that extends previous work on illness experience</w:t>
      </w:r>
      <w:r>
        <w:rPr>
          <w:rFonts w:ascii="Times New Roman" w:hAnsi="Times New Roman"/>
        </w:rPr>
        <w:t xml:space="preserve"> </w:t>
      </w:r>
      <w:r w:rsidRPr="00FF49EB">
        <w:rPr>
          <w:rFonts w:ascii="Times New Roman" w:hAnsi="Times New Roman"/>
        </w:rPr>
        <w:t>whilst considering the complexity of multiple illnesses</w:t>
      </w:r>
      <w:r>
        <w:rPr>
          <w:rFonts w:ascii="Times New Roman" w:hAnsi="Times New Roman"/>
        </w:rPr>
        <w:t xml:space="preserve"> </w:t>
      </w:r>
      <w:r>
        <w:rPr>
          <w:rFonts w:ascii="Times New Roman" w:hAnsi="Times New Roman"/>
          <w:noProof/>
        </w:rPr>
        <w:t>(Shippee ND et al., 2012)</w:t>
      </w:r>
      <w:r w:rsidRPr="00FF49EB">
        <w:rPr>
          <w:rFonts w:ascii="Times New Roman" w:hAnsi="Times New Roman"/>
        </w:rPr>
        <w:t xml:space="preserve">. The main topics included in the </w:t>
      </w:r>
      <w:r>
        <w:rPr>
          <w:rFonts w:ascii="Times New Roman" w:hAnsi="Times New Roman"/>
        </w:rPr>
        <w:t xml:space="preserve">interview </w:t>
      </w:r>
      <w:r w:rsidRPr="00FF49EB">
        <w:rPr>
          <w:rFonts w:ascii="Times New Roman" w:hAnsi="Times New Roman"/>
        </w:rPr>
        <w:t xml:space="preserve">guide therefore explore the notion of </w:t>
      </w:r>
      <w:r w:rsidRPr="00FF49EB">
        <w:rPr>
          <w:rFonts w:ascii="Times New Roman" w:hAnsi="Times New Roman"/>
          <w:i/>
        </w:rPr>
        <w:t>patient capacity</w:t>
      </w:r>
      <w:r w:rsidRPr="00FF49EB">
        <w:rPr>
          <w:rFonts w:ascii="Times New Roman" w:hAnsi="Times New Roman"/>
        </w:rPr>
        <w:t xml:space="preserve"> and </w:t>
      </w:r>
      <w:r w:rsidRPr="00A31526">
        <w:rPr>
          <w:rFonts w:ascii="Times New Roman" w:hAnsi="Times New Roman"/>
          <w:i/>
        </w:rPr>
        <w:t xml:space="preserve">treatment </w:t>
      </w:r>
      <w:r w:rsidRPr="00FF49EB">
        <w:rPr>
          <w:rFonts w:ascii="Times New Roman" w:hAnsi="Times New Roman"/>
          <w:i/>
        </w:rPr>
        <w:t>workload</w:t>
      </w:r>
      <w:r w:rsidRPr="00FF49EB">
        <w:rPr>
          <w:rFonts w:ascii="Times New Roman" w:hAnsi="Times New Roman"/>
        </w:rPr>
        <w:t xml:space="preserve">. As outlined in the model, </w:t>
      </w:r>
      <w:r w:rsidRPr="00FF49EB">
        <w:rPr>
          <w:rFonts w:ascii="Times New Roman" w:hAnsi="Times New Roman"/>
          <w:sz w:val="23"/>
          <w:szCs w:val="23"/>
        </w:rPr>
        <w:t>p</w:t>
      </w:r>
      <w:r>
        <w:rPr>
          <w:rFonts w:ascii="Times New Roman" w:hAnsi="Times New Roman"/>
          <w:sz w:val="23"/>
          <w:szCs w:val="23"/>
        </w:rPr>
        <w:t>atient workload</w:t>
      </w:r>
      <w:r w:rsidRPr="00FF49EB">
        <w:rPr>
          <w:rFonts w:ascii="Times New Roman" w:hAnsi="Times New Roman"/>
          <w:sz w:val="23"/>
          <w:szCs w:val="23"/>
        </w:rPr>
        <w:t xml:space="preserve"> encompasses all the demands in the patient’s life, including their d</w:t>
      </w:r>
      <w:r>
        <w:rPr>
          <w:rFonts w:ascii="Times New Roman" w:hAnsi="Times New Roman"/>
          <w:sz w:val="23"/>
          <w:szCs w:val="23"/>
        </w:rPr>
        <w:t>aily responsibilities, whereas patient capacity</w:t>
      </w:r>
      <w:r w:rsidRPr="00FF49EB">
        <w:rPr>
          <w:rFonts w:ascii="Times New Roman" w:hAnsi="Times New Roman"/>
          <w:sz w:val="23"/>
          <w:szCs w:val="23"/>
        </w:rPr>
        <w:t xml:space="preserve"> encompasses the resources that affect the patient’s ability, such as their </w:t>
      </w:r>
      <w:r>
        <w:rPr>
          <w:rFonts w:ascii="Times New Roman" w:hAnsi="Times New Roman"/>
          <w:sz w:val="23"/>
          <w:szCs w:val="23"/>
        </w:rPr>
        <w:t xml:space="preserve">economic situation, and </w:t>
      </w:r>
      <w:r w:rsidRPr="00FF49EB">
        <w:rPr>
          <w:rFonts w:ascii="Times New Roman" w:hAnsi="Times New Roman"/>
          <w:sz w:val="23"/>
          <w:szCs w:val="23"/>
        </w:rPr>
        <w:t>physical or mental functioning. Specifically, the topic guide explores how both capacity and workload are influenced by the presence of two or more</w:t>
      </w:r>
      <w:r>
        <w:rPr>
          <w:rFonts w:ascii="Times New Roman" w:hAnsi="Times New Roman"/>
          <w:sz w:val="23"/>
          <w:szCs w:val="23"/>
        </w:rPr>
        <w:t xml:space="preserve"> chronic</w:t>
      </w:r>
      <w:r w:rsidRPr="00FF49EB">
        <w:rPr>
          <w:rFonts w:ascii="Times New Roman" w:hAnsi="Times New Roman"/>
          <w:sz w:val="23"/>
          <w:szCs w:val="23"/>
        </w:rPr>
        <w:t xml:space="preserve"> conditions. </w:t>
      </w:r>
      <w:r w:rsidRPr="00FF49EB">
        <w:rPr>
          <w:rFonts w:ascii="Times New Roman" w:hAnsi="Times New Roman"/>
        </w:rPr>
        <w:t>Whilst being develop</w:t>
      </w:r>
      <w:r>
        <w:rPr>
          <w:rFonts w:ascii="Times New Roman" w:hAnsi="Times New Roman"/>
        </w:rPr>
        <w:t>ed to understand the UK context</w:t>
      </w:r>
      <w:r w:rsidRPr="00FF49EB">
        <w:rPr>
          <w:rFonts w:ascii="Times New Roman" w:hAnsi="Times New Roman"/>
        </w:rPr>
        <w:t xml:space="preserve"> the CCM has not considered</w:t>
      </w:r>
      <w:r>
        <w:rPr>
          <w:rFonts w:ascii="Times New Roman" w:hAnsi="Times New Roman"/>
        </w:rPr>
        <w:t>, in much detail, the influence</w:t>
      </w:r>
      <w:r w:rsidRPr="00FF49EB">
        <w:rPr>
          <w:rFonts w:ascii="Times New Roman" w:hAnsi="Times New Roman"/>
        </w:rPr>
        <w:t xml:space="preserve"> of culture and belief. In a recent study </w:t>
      </w:r>
      <w:r>
        <w:rPr>
          <w:rFonts w:ascii="Times New Roman" w:hAnsi="Times New Roman"/>
        </w:rPr>
        <w:t>on</w:t>
      </w:r>
      <w:r w:rsidRPr="00FF49EB">
        <w:rPr>
          <w:rFonts w:ascii="Times New Roman" w:hAnsi="Times New Roman"/>
        </w:rPr>
        <w:t xml:space="preserve"> living with diabetes in Ghana, biomedical goals </w:t>
      </w:r>
      <w:r>
        <w:rPr>
          <w:rFonts w:ascii="Times New Roman" w:hAnsi="Times New Roman"/>
        </w:rPr>
        <w:t>were</w:t>
      </w:r>
      <w:r w:rsidRPr="00FF49EB">
        <w:rPr>
          <w:rFonts w:ascii="Times New Roman" w:hAnsi="Times New Roman"/>
        </w:rPr>
        <w:t xml:space="preserve"> ‘undermined by traditional notions and structures of illness management.</w:t>
      </w:r>
      <w:r>
        <w:rPr>
          <w:rFonts w:ascii="Times New Roman" w:hAnsi="Times New Roman"/>
        </w:rPr>
        <w:t>’</w:t>
      </w:r>
      <w:r w:rsidRPr="00FF49EB">
        <w:rPr>
          <w:rFonts w:ascii="Times New Roman" w:hAnsi="Times New Roman"/>
        </w:rPr>
        <w:t xml:space="preserve"> </w:t>
      </w:r>
      <w:r>
        <w:rPr>
          <w:rFonts w:ascii="Times New Roman" w:hAnsi="Times New Roman"/>
          <w:noProof/>
        </w:rPr>
        <w:t>(de Graft Aikens A, 2003)</w:t>
      </w:r>
      <w:r w:rsidRPr="00FF49EB">
        <w:rPr>
          <w:rFonts w:ascii="Times New Roman" w:hAnsi="Times New Roman"/>
        </w:rPr>
        <w:t xml:space="preserve"> Therefore, for the purposes of this study, the CCM was adapted to incorporate factors related to belief systems (see Figure 1). </w:t>
      </w:r>
    </w:p>
    <w:p w:rsidR="00B12955" w:rsidRPr="00502935" w:rsidRDefault="00B12955" w:rsidP="00E953F7">
      <w:pPr>
        <w:spacing w:line="480" w:lineRule="auto"/>
        <w:rPr>
          <w:rFonts w:asciiTheme="majorBidi" w:eastAsia="Calibri" w:hAnsiTheme="majorBidi" w:cstheme="majorBidi"/>
          <w:spacing w:val="-1"/>
          <w:lang w:eastAsia="en-US"/>
        </w:rPr>
      </w:pPr>
      <w:r>
        <w:rPr>
          <w:rFonts w:asciiTheme="majorBidi" w:eastAsia="Calibri" w:hAnsiTheme="majorBidi" w:cstheme="majorBidi"/>
          <w:spacing w:val="-1"/>
          <w:lang w:eastAsia="en-US"/>
        </w:rPr>
        <w:t xml:space="preserve">Between May and September 2015, in-depth interviews were conducted across two polyclinics in Greater Accra. </w:t>
      </w:r>
      <w:r w:rsidRPr="005D6365">
        <w:rPr>
          <w:rFonts w:asciiTheme="majorBidi" w:hAnsiTheme="majorBidi" w:cstheme="majorBidi"/>
          <w:spacing w:val="-3"/>
        </w:rPr>
        <w:t xml:space="preserve">Polyclinics are primary care centres based across Ghana.  </w:t>
      </w:r>
      <w:r>
        <w:rPr>
          <w:rFonts w:asciiTheme="majorBidi" w:hAnsiTheme="majorBidi" w:cstheme="majorBidi"/>
          <w:spacing w:val="-3"/>
        </w:rPr>
        <w:t>Each p</w:t>
      </w:r>
      <w:r w:rsidRPr="005D6365">
        <w:rPr>
          <w:rFonts w:asciiTheme="majorBidi" w:hAnsiTheme="majorBidi" w:cstheme="majorBidi"/>
          <w:spacing w:val="-3"/>
        </w:rPr>
        <w:t>o</w:t>
      </w:r>
      <w:r>
        <w:rPr>
          <w:rFonts w:asciiTheme="majorBidi" w:hAnsiTheme="majorBidi" w:cstheme="majorBidi"/>
          <w:spacing w:val="-3"/>
        </w:rPr>
        <w:t>lyclinic serves</w:t>
      </w:r>
      <w:r w:rsidRPr="005D6365">
        <w:rPr>
          <w:rFonts w:asciiTheme="majorBidi" w:hAnsiTheme="majorBidi" w:cstheme="majorBidi"/>
          <w:spacing w:val="-3"/>
        </w:rPr>
        <w:t xml:space="preserve"> the local population and r</w:t>
      </w:r>
      <w:r>
        <w:rPr>
          <w:rFonts w:asciiTheme="majorBidi" w:hAnsiTheme="majorBidi" w:cstheme="majorBidi"/>
          <w:spacing w:val="-3"/>
        </w:rPr>
        <w:t>un</w:t>
      </w:r>
      <w:r w:rsidRPr="005D6365">
        <w:rPr>
          <w:rFonts w:asciiTheme="majorBidi" w:hAnsiTheme="majorBidi" w:cstheme="majorBidi"/>
          <w:spacing w:val="-3"/>
        </w:rPr>
        <w:t xml:space="preserve"> diabetes, hypertension, HIV</w:t>
      </w:r>
      <w:r>
        <w:rPr>
          <w:rFonts w:asciiTheme="majorBidi" w:hAnsiTheme="majorBidi" w:cstheme="majorBidi"/>
          <w:spacing w:val="-3"/>
        </w:rPr>
        <w:t>/AIDS</w:t>
      </w:r>
      <w:r w:rsidRPr="005D6365">
        <w:rPr>
          <w:rFonts w:asciiTheme="majorBidi" w:hAnsiTheme="majorBidi" w:cstheme="majorBidi"/>
          <w:spacing w:val="-3"/>
        </w:rPr>
        <w:t xml:space="preserve"> and mental health clinic</w:t>
      </w:r>
      <w:r>
        <w:rPr>
          <w:rFonts w:asciiTheme="majorBidi" w:hAnsiTheme="majorBidi" w:cstheme="majorBidi"/>
          <w:spacing w:val="-3"/>
        </w:rPr>
        <w:t>s</w:t>
      </w:r>
      <w:r w:rsidRPr="005D6365">
        <w:rPr>
          <w:rFonts w:asciiTheme="majorBidi" w:hAnsiTheme="majorBidi" w:cstheme="majorBidi"/>
          <w:spacing w:val="-3"/>
        </w:rPr>
        <w:t xml:space="preserve"> weekly.  </w:t>
      </w:r>
      <w:r>
        <w:rPr>
          <w:rFonts w:asciiTheme="majorBidi" w:hAnsiTheme="majorBidi" w:cstheme="majorBidi"/>
          <w:spacing w:val="-3"/>
        </w:rPr>
        <w:t xml:space="preserve">One polyclinic, </w:t>
      </w:r>
      <w:r>
        <w:rPr>
          <w:rFonts w:asciiTheme="majorBidi" w:hAnsiTheme="majorBidi" w:cstheme="majorBidi"/>
        </w:rPr>
        <w:t>t</w:t>
      </w:r>
      <w:r w:rsidRPr="005D6365">
        <w:rPr>
          <w:rFonts w:asciiTheme="majorBidi" w:hAnsiTheme="majorBidi" w:cstheme="majorBidi"/>
        </w:rPr>
        <w:t>he Sh</w:t>
      </w:r>
      <w:r>
        <w:rPr>
          <w:rFonts w:asciiTheme="majorBidi" w:hAnsiTheme="majorBidi" w:cstheme="majorBidi"/>
        </w:rPr>
        <w:t>ai OsuDoku district hospital, is</w:t>
      </w:r>
      <w:r w:rsidRPr="005D6365">
        <w:rPr>
          <w:rFonts w:asciiTheme="majorBidi" w:hAnsiTheme="majorBidi" w:cstheme="majorBidi"/>
        </w:rPr>
        <w:t xml:space="preserve"> located in </w:t>
      </w:r>
      <w:r w:rsidRPr="005D6365">
        <w:rPr>
          <w:rFonts w:asciiTheme="majorBidi" w:hAnsiTheme="majorBidi" w:cstheme="majorBidi"/>
          <w:i/>
          <w:iCs/>
        </w:rPr>
        <w:t>Dodowa</w:t>
      </w:r>
      <w:r>
        <w:rPr>
          <w:rFonts w:asciiTheme="majorBidi" w:hAnsiTheme="majorBidi" w:cstheme="majorBidi"/>
        </w:rPr>
        <w:t>, with a local population e</w:t>
      </w:r>
      <w:r w:rsidRPr="005D6365">
        <w:rPr>
          <w:rFonts w:asciiTheme="majorBidi" w:hAnsiTheme="majorBidi" w:cstheme="majorBidi"/>
        </w:rPr>
        <w:t>stimated at</w:t>
      </w:r>
      <w:r>
        <w:rPr>
          <w:rFonts w:asciiTheme="majorBidi" w:hAnsiTheme="majorBidi" w:cstheme="majorBidi"/>
        </w:rPr>
        <w:t xml:space="preserve"> around</w:t>
      </w:r>
      <w:r w:rsidRPr="005D6365">
        <w:rPr>
          <w:rFonts w:asciiTheme="majorBidi" w:hAnsiTheme="majorBidi" w:cstheme="majorBidi"/>
        </w:rPr>
        <w:t xml:space="preserve"> 100,000. Given its proximity to the capital Accra, parts of Dodowa were defined as </w:t>
      </w:r>
      <w:r w:rsidRPr="005D6365">
        <w:rPr>
          <w:rFonts w:asciiTheme="majorBidi" w:hAnsiTheme="majorBidi" w:cstheme="majorBidi"/>
          <w:i/>
          <w:iCs/>
        </w:rPr>
        <w:t>peri-urban</w:t>
      </w:r>
      <w:r w:rsidRPr="005D6365">
        <w:rPr>
          <w:rFonts w:asciiTheme="majorBidi" w:hAnsiTheme="majorBidi" w:cstheme="majorBidi"/>
        </w:rPr>
        <w:t>, a</w:t>
      </w:r>
      <w:r>
        <w:rPr>
          <w:rFonts w:asciiTheme="majorBidi" w:hAnsiTheme="majorBidi" w:cstheme="majorBidi"/>
        </w:rPr>
        <w:t xml:space="preserve">s they form </w:t>
      </w:r>
      <w:r w:rsidRPr="005D6365">
        <w:rPr>
          <w:rFonts w:asciiTheme="majorBidi" w:hAnsiTheme="majorBidi" w:cstheme="majorBidi"/>
        </w:rPr>
        <w:t>the interface between the urban outskirts of the capital city and the rural countryside</w:t>
      </w:r>
      <w:r>
        <w:rPr>
          <w:rFonts w:asciiTheme="majorBidi" w:hAnsiTheme="majorBidi" w:cstheme="majorBidi"/>
        </w:rPr>
        <w:t xml:space="preserve">. </w:t>
      </w:r>
      <w:r w:rsidRPr="005D6365">
        <w:rPr>
          <w:rFonts w:asciiTheme="majorBidi" w:hAnsiTheme="majorBidi" w:cstheme="majorBidi"/>
        </w:rPr>
        <w:t>The second polyclinic</w:t>
      </w:r>
      <w:r>
        <w:rPr>
          <w:rFonts w:asciiTheme="majorBidi" w:hAnsiTheme="majorBidi" w:cstheme="majorBidi"/>
        </w:rPr>
        <w:t xml:space="preserve">, named </w:t>
      </w:r>
      <w:r w:rsidRPr="005D6365">
        <w:rPr>
          <w:rFonts w:asciiTheme="majorBidi" w:hAnsiTheme="majorBidi" w:cstheme="majorBidi"/>
        </w:rPr>
        <w:t>Maamobi Polyclinic</w:t>
      </w:r>
      <w:r>
        <w:rPr>
          <w:rFonts w:asciiTheme="majorBidi" w:hAnsiTheme="majorBidi" w:cstheme="majorBidi"/>
        </w:rPr>
        <w:t xml:space="preserve">, is </w:t>
      </w:r>
      <w:r w:rsidRPr="005D6365">
        <w:rPr>
          <w:rFonts w:asciiTheme="majorBidi" w:hAnsiTheme="majorBidi" w:cstheme="majorBidi"/>
        </w:rPr>
        <w:t xml:space="preserve">based in the Accra Metropolis – an </w:t>
      </w:r>
      <w:r w:rsidRPr="005D6365">
        <w:rPr>
          <w:rFonts w:asciiTheme="majorBidi" w:hAnsiTheme="majorBidi" w:cstheme="majorBidi"/>
          <w:i/>
          <w:iCs/>
        </w:rPr>
        <w:t>urban</w:t>
      </w:r>
      <w:r w:rsidRPr="005D6365">
        <w:rPr>
          <w:rFonts w:asciiTheme="majorBidi" w:hAnsiTheme="majorBidi" w:cstheme="majorBidi"/>
        </w:rPr>
        <w:t xml:space="preserve"> area –in the Accra </w:t>
      </w:r>
      <w:r>
        <w:rPr>
          <w:rFonts w:asciiTheme="majorBidi" w:hAnsiTheme="majorBidi" w:cstheme="majorBidi"/>
        </w:rPr>
        <w:t>Metropolis</w:t>
      </w:r>
      <w:r w:rsidRPr="005D6365">
        <w:rPr>
          <w:rFonts w:asciiTheme="majorBidi" w:hAnsiTheme="majorBidi" w:cstheme="majorBidi"/>
        </w:rPr>
        <w:t xml:space="preserve">. </w:t>
      </w:r>
    </w:p>
    <w:p w:rsidR="00B12955" w:rsidRDefault="00B12955" w:rsidP="00E953F7">
      <w:pPr>
        <w:pStyle w:val="Heading3"/>
        <w:numPr>
          <w:ilvl w:val="0"/>
          <w:numId w:val="0"/>
        </w:numPr>
        <w:spacing w:line="480" w:lineRule="auto"/>
        <w:ind w:left="880" w:hanging="880"/>
        <w:rPr>
          <w:rFonts w:eastAsia="Calibri" w:cs="Times New Roman"/>
        </w:rPr>
      </w:pPr>
      <w:r w:rsidRPr="00492B5E">
        <w:rPr>
          <w:rFonts w:eastAsia="Calibri" w:cs="Times New Roman"/>
        </w:rPr>
        <w:t>Sampling</w:t>
      </w:r>
    </w:p>
    <w:p w:rsidR="00B12955" w:rsidRDefault="00B12955" w:rsidP="00E953F7">
      <w:pPr>
        <w:spacing w:line="480" w:lineRule="auto"/>
        <w:ind w:firstLine="480"/>
        <w:rPr>
          <w:rFonts w:asciiTheme="majorBidi" w:hAnsiTheme="majorBidi" w:cstheme="majorBidi"/>
          <w:spacing w:val="-1"/>
        </w:rPr>
      </w:pPr>
      <w:r>
        <w:rPr>
          <w:rFonts w:asciiTheme="majorBidi" w:hAnsiTheme="majorBidi" w:cstheme="majorBidi"/>
          <w:spacing w:val="1"/>
        </w:rPr>
        <w:t xml:space="preserve">Based on feasibility and costs, up to 25 </w:t>
      </w:r>
      <w:r w:rsidRPr="004D7C99">
        <w:rPr>
          <w:rFonts w:asciiTheme="majorBidi" w:hAnsiTheme="majorBidi" w:cstheme="majorBidi"/>
          <w:spacing w:val="1"/>
        </w:rPr>
        <w:t xml:space="preserve">participants </w:t>
      </w:r>
      <w:r>
        <w:rPr>
          <w:rFonts w:asciiTheme="majorBidi" w:hAnsiTheme="majorBidi" w:cstheme="majorBidi"/>
          <w:spacing w:val="1"/>
        </w:rPr>
        <w:t>were to be recruited. Stratified</w:t>
      </w:r>
      <w:r w:rsidRPr="004D7C99">
        <w:rPr>
          <w:rFonts w:asciiTheme="majorBidi" w:hAnsiTheme="majorBidi" w:cstheme="majorBidi"/>
          <w:spacing w:val="1"/>
        </w:rPr>
        <w:t xml:space="preserve"> </w:t>
      </w:r>
      <w:r w:rsidRPr="004D7C99">
        <w:rPr>
          <w:rFonts w:asciiTheme="majorBidi" w:hAnsiTheme="majorBidi" w:cstheme="majorBidi"/>
          <w:spacing w:val="-1"/>
        </w:rPr>
        <w:t>purposive</w:t>
      </w:r>
      <w:r w:rsidRPr="004D7C99">
        <w:rPr>
          <w:rFonts w:asciiTheme="majorBidi" w:hAnsiTheme="majorBidi" w:cstheme="majorBidi"/>
          <w:spacing w:val="-2"/>
        </w:rPr>
        <w:t xml:space="preserve"> </w:t>
      </w:r>
      <w:r>
        <w:rPr>
          <w:rFonts w:asciiTheme="majorBidi" w:hAnsiTheme="majorBidi" w:cstheme="majorBidi"/>
          <w:spacing w:val="-1"/>
        </w:rPr>
        <w:t xml:space="preserve">sampling was applied to allow for comparison, and was </w:t>
      </w:r>
      <w:r w:rsidRPr="004D7C99">
        <w:rPr>
          <w:rFonts w:asciiTheme="majorBidi" w:hAnsiTheme="majorBidi" w:cstheme="majorBidi"/>
          <w:spacing w:val="-1"/>
        </w:rPr>
        <w:t>based</w:t>
      </w:r>
      <w:r w:rsidRPr="004D7C99">
        <w:rPr>
          <w:rFonts w:asciiTheme="majorBidi" w:hAnsiTheme="majorBidi" w:cstheme="majorBidi"/>
          <w:spacing w:val="-3"/>
        </w:rPr>
        <w:t xml:space="preserve"> </w:t>
      </w:r>
      <w:r w:rsidRPr="004D7C99">
        <w:rPr>
          <w:rFonts w:asciiTheme="majorBidi" w:hAnsiTheme="majorBidi" w:cstheme="majorBidi"/>
          <w:spacing w:val="-1"/>
        </w:rPr>
        <w:t xml:space="preserve">on </w:t>
      </w:r>
      <w:r w:rsidRPr="004D7C99">
        <w:rPr>
          <w:rFonts w:asciiTheme="majorBidi" w:hAnsiTheme="majorBidi" w:cstheme="majorBidi"/>
        </w:rPr>
        <w:t>two</w:t>
      </w:r>
      <w:r>
        <w:rPr>
          <w:rFonts w:asciiTheme="majorBidi" w:hAnsiTheme="majorBidi" w:cstheme="majorBidi"/>
        </w:rPr>
        <w:t xml:space="preserve"> </w:t>
      </w:r>
      <w:r>
        <w:rPr>
          <w:rFonts w:asciiTheme="majorBidi" w:hAnsiTheme="majorBidi" w:cstheme="majorBidi"/>
          <w:spacing w:val="-1"/>
        </w:rPr>
        <w:t>characteristics of interest:</w:t>
      </w:r>
      <w:r w:rsidRPr="004D7C99">
        <w:rPr>
          <w:rFonts w:asciiTheme="majorBidi" w:hAnsiTheme="majorBidi" w:cstheme="majorBidi"/>
          <w:spacing w:val="-1"/>
        </w:rPr>
        <w:t xml:space="preserve"> residence </w:t>
      </w:r>
      <w:r w:rsidRPr="004D7C99">
        <w:rPr>
          <w:rFonts w:asciiTheme="majorBidi" w:hAnsiTheme="majorBidi" w:cstheme="majorBidi"/>
          <w:noProof/>
        </w:rPr>
        <w:t xml:space="preserve">(urban, peri-urban and rural) </w:t>
      </w:r>
      <w:r w:rsidRPr="004D7C99">
        <w:rPr>
          <w:rFonts w:asciiTheme="majorBidi" w:hAnsiTheme="majorBidi" w:cstheme="majorBidi"/>
          <w:spacing w:val="-1"/>
        </w:rPr>
        <w:t xml:space="preserve">and education </w:t>
      </w:r>
      <w:r w:rsidRPr="004D7C99">
        <w:rPr>
          <w:rFonts w:asciiTheme="majorBidi" w:hAnsiTheme="majorBidi" w:cstheme="majorBidi"/>
          <w:noProof/>
        </w:rPr>
        <w:t xml:space="preserve">(less than secondary, secondary and above) </w:t>
      </w:r>
      <w:r>
        <w:rPr>
          <w:rFonts w:asciiTheme="majorBidi" w:hAnsiTheme="majorBidi" w:cstheme="majorBidi"/>
          <w:noProof/>
        </w:rPr>
        <w:t>(Patton MQ, 2001)</w:t>
      </w:r>
      <w:r w:rsidRPr="004D7C99">
        <w:rPr>
          <w:rFonts w:asciiTheme="majorBidi" w:hAnsiTheme="majorBidi" w:cstheme="majorBidi"/>
          <w:spacing w:val="-1"/>
        </w:rPr>
        <w:t xml:space="preserve">. </w:t>
      </w:r>
      <w:r>
        <w:rPr>
          <w:rFonts w:asciiTheme="majorBidi" w:hAnsiTheme="majorBidi" w:cstheme="majorBidi"/>
          <w:spacing w:val="-1"/>
        </w:rPr>
        <w:t xml:space="preserve">These characteristics were based on a prior recognition that multimorbidity and health care use may vary according to where the individual lives and their level of education </w:t>
      </w:r>
      <w:r>
        <w:rPr>
          <w:rFonts w:asciiTheme="majorBidi" w:hAnsiTheme="majorBidi" w:cstheme="majorBidi"/>
          <w:noProof/>
          <w:spacing w:val="-1"/>
        </w:rPr>
        <w:t>(Wang H et al., 2014)</w:t>
      </w:r>
      <w:r w:rsidRPr="004D7C99">
        <w:rPr>
          <w:rFonts w:asciiTheme="majorBidi" w:hAnsiTheme="majorBidi" w:cstheme="majorBidi"/>
          <w:spacing w:val="-1"/>
        </w:rPr>
        <w:t xml:space="preserve">. </w:t>
      </w:r>
      <w:r>
        <w:rPr>
          <w:rFonts w:asciiTheme="majorBidi" w:hAnsiTheme="majorBidi" w:cstheme="majorBidi"/>
          <w:spacing w:val="-1"/>
        </w:rPr>
        <w:t xml:space="preserve">Furthermore, as age trends show that women are affected by multimorbidity earlier in adulthood, a broad age range was chosen, selecting 35 years as the minimum age to ensure that pregnancy was not an included factor. </w:t>
      </w:r>
      <w:r w:rsidRPr="005D6365">
        <w:rPr>
          <w:rFonts w:asciiTheme="majorBidi" w:hAnsiTheme="majorBidi" w:cstheme="majorBidi"/>
          <w:spacing w:val="-1"/>
        </w:rPr>
        <w:t>Participants recruited for the study included women</w:t>
      </w:r>
      <w:r w:rsidRPr="005D6365">
        <w:rPr>
          <w:rFonts w:asciiTheme="majorBidi" w:hAnsiTheme="majorBidi" w:cstheme="majorBidi"/>
          <w:spacing w:val="-3"/>
        </w:rPr>
        <w:t xml:space="preserve"> </w:t>
      </w:r>
      <w:r w:rsidRPr="005D6365">
        <w:rPr>
          <w:rFonts w:asciiTheme="majorBidi" w:hAnsiTheme="majorBidi" w:cstheme="majorBidi"/>
          <w:spacing w:val="-1"/>
        </w:rPr>
        <w:t xml:space="preserve">seeking treatment and/or care </w:t>
      </w:r>
      <w:r w:rsidRPr="005D6365">
        <w:rPr>
          <w:rFonts w:asciiTheme="majorBidi" w:hAnsiTheme="majorBidi" w:cstheme="majorBidi"/>
          <w:spacing w:val="-2"/>
        </w:rPr>
        <w:t>who</w:t>
      </w:r>
      <w:r w:rsidRPr="005D6365">
        <w:rPr>
          <w:rFonts w:asciiTheme="majorBidi" w:hAnsiTheme="majorBidi" w:cstheme="majorBidi"/>
          <w:spacing w:val="-1"/>
        </w:rPr>
        <w:t xml:space="preserve"> ha</w:t>
      </w:r>
      <w:r>
        <w:rPr>
          <w:rFonts w:asciiTheme="majorBidi" w:hAnsiTheme="majorBidi" w:cstheme="majorBidi"/>
          <w:spacing w:val="-1"/>
        </w:rPr>
        <w:t>d</w:t>
      </w:r>
      <w:r w:rsidRPr="005D6365">
        <w:rPr>
          <w:rFonts w:asciiTheme="majorBidi" w:hAnsiTheme="majorBidi" w:cstheme="majorBidi"/>
          <w:spacing w:val="1"/>
        </w:rPr>
        <w:t xml:space="preserve"> </w:t>
      </w:r>
      <w:r w:rsidRPr="005D6365">
        <w:rPr>
          <w:rFonts w:asciiTheme="majorBidi" w:hAnsiTheme="majorBidi" w:cstheme="majorBidi"/>
          <w:spacing w:val="-2"/>
        </w:rPr>
        <w:t>at</w:t>
      </w:r>
      <w:r w:rsidRPr="005D6365">
        <w:rPr>
          <w:rFonts w:asciiTheme="majorBidi" w:hAnsiTheme="majorBidi" w:cstheme="majorBidi"/>
          <w:spacing w:val="1"/>
        </w:rPr>
        <w:t xml:space="preserve"> </w:t>
      </w:r>
      <w:r w:rsidRPr="005D6365">
        <w:rPr>
          <w:rFonts w:asciiTheme="majorBidi" w:hAnsiTheme="majorBidi" w:cstheme="majorBidi"/>
          <w:spacing w:val="-1"/>
        </w:rPr>
        <w:t>least</w:t>
      </w:r>
      <w:r w:rsidRPr="005D6365">
        <w:rPr>
          <w:rFonts w:asciiTheme="majorBidi" w:hAnsiTheme="majorBidi" w:cstheme="majorBidi"/>
          <w:spacing w:val="1"/>
        </w:rPr>
        <w:t xml:space="preserve"> </w:t>
      </w:r>
      <w:r w:rsidRPr="005D6365">
        <w:rPr>
          <w:rFonts w:asciiTheme="majorBidi" w:hAnsiTheme="majorBidi" w:cstheme="majorBidi"/>
          <w:spacing w:val="-1"/>
        </w:rPr>
        <w:t xml:space="preserve">two chronic conditions. </w:t>
      </w:r>
      <w:r>
        <w:rPr>
          <w:rFonts w:asciiTheme="majorBidi" w:hAnsiTheme="majorBidi" w:cstheme="majorBidi"/>
          <w:spacing w:val="-1"/>
        </w:rPr>
        <w:t xml:space="preserve">Chronic disease was defined as a condition </w:t>
      </w:r>
      <w:r w:rsidRPr="005D6365">
        <w:rPr>
          <w:rFonts w:asciiTheme="majorBidi" w:hAnsiTheme="majorBidi" w:cstheme="majorBidi"/>
          <w:spacing w:val="-1"/>
        </w:rPr>
        <w:t xml:space="preserve">that </w:t>
      </w:r>
      <w:r>
        <w:rPr>
          <w:rFonts w:asciiTheme="majorBidi" w:hAnsiTheme="majorBidi" w:cstheme="majorBidi"/>
          <w:spacing w:val="-1"/>
        </w:rPr>
        <w:t xml:space="preserve">had </w:t>
      </w:r>
      <w:r w:rsidRPr="005D6365">
        <w:rPr>
          <w:rFonts w:asciiTheme="majorBidi" w:hAnsiTheme="majorBidi" w:cstheme="majorBidi"/>
          <w:spacing w:val="-1"/>
        </w:rPr>
        <w:t>last</w:t>
      </w:r>
      <w:r>
        <w:rPr>
          <w:rFonts w:asciiTheme="majorBidi" w:hAnsiTheme="majorBidi" w:cstheme="majorBidi"/>
          <w:spacing w:val="-1"/>
        </w:rPr>
        <w:t>ed</w:t>
      </w:r>
      <w:r w:rsidRPr="005D6365">
        <w:rPr>
          <w:rFonts w:asciiTheme="majorBidi" w:hAnsiTheme="majorBidi" w:cstheme="majorBidi"/>
          <w:spacing w:val="-1"/>
        </w:rPr>
        <w:t xml:space="preserve"> a year or more and </w:t>
      </w:r>
      <w:r>
        <w:rPr>
          <w:rFonts w:asciiTheme="majorBidi" w:hAnsiTheme="majorBidi" w:cstheme="majorBidi"/>
          <w:spacing w:val="-1"/>
        </w:rPr>
        <w:t xml:space="preserve">had </w:t>
      </w:r>
      <w:r w:rsidRPr="005D6365">
        <w:rPr>
          <w:rFonts w:asciiTheme="majorBidi" w:hAnsiTheme="majorBidi" w:cstheme="majorBidi"/>
          <w:spacing w:val="-1"/>
        </w:rPr>
        <w:t>require</w:t>
      </w:r>
      <w:r>
        <w:rPr>
          <w:rFonts w:asciiTheme="majorBidi" w:hAnsiTheme="majorBidi" w:cstheme="majorBidi"/>
          <w:spacing w:val="-1"/>
        </w:rPr>
        <w:t>d</w:t>
      </w:r>
      <w:r w:rsidRPr="005D6365">
        <w:rPr>
          <w:rFonts w:asciiTheme="majorBidi" w:hAnsiTheme="majorBidi" w:cstheme="majorBidi"/>
          <w:spacing w:val="-1"/>
        </w:rPr>
        <w:t xml:space="preserve"> ongoing medical attention </w:t>
      </w:r>
      <w:r>
        <w:rPr>
          <w:rFonts w:asciiTheme="majorBidi" w:hAnsiTheme="majorBidi" w:cstheme="majorBidi"/>
          <w:noProof/>
          <w:spacing w:val="-1"/>
        </w:rPr>
        <w:t>(Warshaw G, 2006)</w:t>
      </w:r>
      <w:r>
        <w:rPr>
          <w:rFonts w:asciiTheme="majorBidi" w:hAnsiTheme="majorBidi" w:cstheme="majorBidi"/>
          <w:spacing w:val="-1"/>
        </w:rPr>
        <w:t xml:space="preserve">. </w:t>
      </w:r>
      <w:r w:rsidRPr="004D7C99">
        <w:rPr>
          <w:rFonts w:asciiTheme="majorBidi" w:hAnsiTheme="majorBidi" w:cstheme="majorBidi"/>
          <w:spacing w:val="-1"/>
        </w:rPr>
        <w:t>The eligibility c</w:t>
      </w:r>
      <w:r>
        <w:rPr>
          <w:rFonts w:asciiTheme="majorBidi" w:hAnsiTheme="majorBidi" w:cstheme="majorBidi"/>
          <w:spacing w:val="-1"/>
        </w:rPr>
        <w:t>riteria included</w:t>
      </w:r>
      <w:r w:rsidRPr="004D7C99">
        <w:rPr>
          <w:rFonts w:asciiTheme="majorBidi" w:hAnsiTheme="majorBidi" w:cstheme="majorBidi"/>
          <w:spacing w:val="-1"/>
        </w:rPr>
        <w:t xml:space="preserve"> females</w:t>
      </w:r>
      <w:r>
        <w:rPr>
          <w:rFonts w:asciiTheme="majorBidi" w:hAnsiTheme="majorBidi" w:cstheme="majorBidi"/>
          <w:spacing w:val="-1"/>
        </w:rPr>
        <w:t>:</w:t>
      </w:r>
      <w:r w:rsidRPr="004D7C99">
        <w:rPr>
          <w:rFonts w:asciiTheme="majorBidi" w:hAnsiTheme="majorBidi" w:cstheme="majorBidi"/>
          <w:spacing w:val="-2"/>
        </w:rPr>
        <w:t xml:space="preserve"> </w:t>
      </w:r>
      <w:r w:rsidRPr="004D7C99">
        <w:rPr>
          <w:rFonts w:asciiTheme="majorBidi" w:hAnsiTheme="majorBidi" w:cstheme="majorBidi"/>
          <w:spacing w:val="-1"/>
        </w:rPr>
        <w:t>living</w:t>
      </w:r>
      <w:r w:rsidRPr="004D7C99">
        <w:rPr>
          <w:rFonts w:asciiTheme="majorBidi" w:hAnsiTheme="majorBidi" w:cstheme="majorBidi"/>
          <w:spacing w:val="-3"/>
        </w:rPr>
        <w:t xml:space="preserve"> </w:t>
      </w:r>
      <w:r w:rsidRPr="004D7C99">
        <w:rPr>
          <w:rFonts w:asciiTheme="majorBidi" w:hAnsiTheme="majorBidi" w:cstheme="majorBidi"/>
          <w:spacing w:val="-1"/>
        </w:rPr>
        <w:t xml:space="preserve">with two </w:t>
      </w:r>
      <w:r w:rsidRPr="004D7C99">
        <w:rPr>
          <w:rFonts w:asciiTheme="majorBidi" w:hAnsiTheme="majorBidi" w:cstheme="majorBidi"/>
        </w:rPr>
        <w:t>or</w:t>
      </w:r>
      <w:r w:rsidRPr="004D7C99">
        <w:rPr>
          <w:rFonts w:asciiTheme="majorBidi" w:hAnsiTheme="majorBidi" w:cstheme="majorBidi"/>
          <w:spacing w:val="-5"/>
        </w:rPr>
        <w:t xml:space="preserve"> </w:t>
      </w:r>
      <w:r w:rsidRPr="004D7C99">
        <w:rPr>
          <w:rFonts w:asciiTheme="majorBidi" w:hAnsiTheme="majorBidi" w:cstheme="majorBidi"/>
          <w:spacing w:val="-1"/>
        </w:rPr>
        <w:t>more</w:t>
      </w:r>
      <w:r w:rsidRPr="004D7C99">
        <w:rPr>
          <w:rFonts w:asciiTheme="majorBidi" w:hAnsiTheme="majorBidi" w:cstheme="majorBidi"/>
          <w:spacing w:val="1"/>
        </w:rPr>
        <w:t xml:space="preserve"> </w:t>
      </w:r>
      <w:r w:rsidRPr="004D7C99">
        <w:rPr>
          <w:rFonts w:asciiTheme="majorBidi" w:hAnsiTheme="majorBidi" w:cstheme="majorBidi"/>
          <w:spacing w:val="-1"/>
        </w:rPr>
        <w:t>chronic</w:t>
      </w:r>
      <w:r w:rsidRPr="004D7C99">
        <w:rPr>
          <w:rFonts w:asciiTheme="majorBidi" w:hAnsiTheme="majorBidi" w:cstheme="majorBidi"/>
        </w:rPr>
        <w:t xml:space="preserve"> </w:t>
      </w:r>
      <w:r>
        <w:rPr>
          <w:rFonts w:asciiTheme="majorBidi" w:hAnsiTheme="majorBidi" w:cstheme="majorBidi"/>
          <w:spacing w:val="-1"/>
        </w:rPr>
        <w:t>conditions</w:t>
      </w:r>
      <w:r w:rsidRPr="004D7C99">
        <w:rPr>
          <w:rFonts w:asciiTheme="majorBidi" w:hAnsiTheme="majorBidi" w:cstheme="majorBidi"/>
          <w:spacing w:val="-1"/>
        </w:rPr>
        <w:t>; aged between 35-75 years</w:t>
      </w:r>
      <w:r>
        <w:rPr>
          <w:rFonts w:asciiTheme="majorBidi" w:hAnsiTheme="majorBidi" w:cstheme="majorBidi"/>
          <w:spacing w:val="-1"/>
        </w:rPr>
        <w:t xml:space="preserve"> and; </w:t>
      </w:r>
      <w:r w:rsidRPr="004D7C99">
        <w:rPr>
          <w:rFonts w:asciiTheme="majorBidi" w:hAnsiTheme="majorBidi" w:cstheme="majorBidi"/>
          <w:spacing w:val="-1"/>
        </w:rPr>
        <w:t>who were permanently residing in rural, urban or peri-urban areas</w:t>
      </w:r>
      <w:r>
        <w:rPr>
          <w:rFonts w:asciiTheme="majorBidi" w:hAnsiTheme="majorBidi" w:cstheme="majorBidi"/>
          <w:spacing w:val="-1"/>
        </w:rPr>
        <w:t>. Women were excluded if they were</w:t>
      </w:r>
      <w:r w:rsidRPr="004D7C99">
        <w:rPr>
          <w:rFonts w:asciiTheme="majorBidi" w:hAnsiTheme="majorBidi" w:cstheme="majorBidi"/>
          <w:spacing w:val="-1"/>
        </w:rPr>
        <w:t xml:space="preserve"> unable to communicate easily due to disability or illness</w:t>
      </w:r>
      <w:r>
        <w:rPr>
          <w:rFonts w:asciiTheme="majorBidi" w:hAnsiTheme="majorBidi" w:cstheme="majorBidi"/>
          <w:spacing w:val="-1"/>
        </w:rPr>
        <w:t xml:space="preserve"> or were pregnant</w:t>
      </w:r>
      <w:r w:rsidRPr="004D7C99">
        <w:rPr>
          <w:rFonts w:asciiTheme="majorBidi" w:hAnsiTheme="majorBidi" w:cstheme="majorBidi"/>
          <w:spacing w:val="-1"/>
        </w:rPr>
        <w:t>.</w:t>
      </w:r>
      <w:r>
        <w:rPr>
          <w:rFonts w:asciiTheme="majorBidi" w:hAnsiTheme="majorBidi" w:cstheme="majorBidi"/>
          <w:spacing w:val="-1"/>
        </w:rPr>
        <w:t xml:space="preserve"> </w:t>
      </w:r>
    </w:p>
    <w:p w:rsidR="00B12955" w:rsidRDefault="00B12955" w:rsidP="00E953F7">
      <w:pPr>
        <w:spacing w:line="480" w:lineRule="auto"/>
        <w:ind w:firstLine="480"/>
        <w:rPr>
          <w:rFonts w:asciiTheme="majorBidi" w:hAnsiTheme="majorBidi" w:cstheme="majorBidi"/>
          <w:lang w:eastAsia="en-US"/>
        </w:rPr>
      </w:pPr>
      <w:r w:rsidRPr="005D6365">
        <w:rPr>
          <w:rFonts w:asciiTheme="majorBidi" w:hAnsiTheme="majorBidi" w:cstheme="majorBidi"/>
          <w:lang w:eastAsia="en-US"/>
        </w:rPr>
        <w:t xml:space="preserve">The </w:t>
      </w:r>
      <w:r>
        <w:rPr>
          <w:rFonts w:asciiTheme="majorBidi" w:hAnsiTheme="majorBidi" w:cstheme="majorBidi"/>
          <w:lang w:eastAsia="en-US"/>
        </w:rPr>
        <w:t xml:space="preserve">clinic </w:t>
      </w:r>
      <w:r w:rsidRPr="005D6365">
        <w:rPr>
          <w:rFonts w:asciiTheme="majorBidi" w:hAnsiTheme="majorBidi" w:cstheme="majorBidi"/>
          <w:lang w:eastAsia="en-US"/>
        </w:rPr>
        <w:t>nurses</w:t>
      </w:r>
      <w:r>
        <w:rPr>
          <w:rFonts w:asciiTheme="majorBidi" w:hAnsiTheme="majorBidi" w:cstheme="majorBidi"/>
          <w:lang w:eastAsia="en-US"/>
        </w:rPr>
        <w:t xml:space="preserve"> identified eligible patients and</w:t>
      </w:r>
      <w:r w:rsidRPr="005D6365">
        <w:rPr>
          <w:rFonts w:asciiTheme="majorBidi" w:hAnsiTheme="majorBidi" w:cstheme="majorBidi"/>
          <w:lang w:eastAsia="en-US"/>
        </w:rPr>
        <w:t xml:space="preserve"> acted as ‘gatekeepers’ to the patients, gaining access to patient files </w:t>
      </w:r>
      <w:r>
        <w:rPr>
          <w:rFonts w:asciiTheme="majorBidi" w:hAnsiTheme="majorBidi" w:cstheme="majorBidi"/>
          <w:noProof/>
          <w:lang w:eastAsia="en-US"/>
        </w:rPr>
        <w:t>(Ritchie et al., 2014)</w:t>
      </w:r>
      <w:r w:rsidRPr="005D6365">
        <w:rPr>
          <w:rFonts w:asciiTheme="majorBidi" w:hAnsiTheme="majorBidi" w:cstheme="majorBidi"/>
          <w:lang w:eastAsia="en-US"/>
        </w:rPr>
        <w:t xml:space="preserve">. </w:t>
      </w:r>
      <w:r w:rsidRPr="005D6365">
        <w:rPr>
          <w:rFonts w:asciiTheme="majorBidi" w:hAnsiTheme="majorBidi" w:cstheme="majorBidi"/>
        </w:rPr>
        <w:t>During the clinic times, patients were approached in</w:t>
      </w:r>
      <w:r>
        <w:rPr>
          <w:rFonts w:asciiTheme="majorBidi" w:hAnsiTheme="majorBidi" w:cstheme="majorBidi"/>
        </w:rPr>
        <w:t xml:space="preserve"> </w:t>
      </w:r>
      <w:r w:rsidRPr="005D6365">
        <w:rPr>
          <w:rFonts w:asciiTheme="majorBidi" w:hAnsiTheme="majorBidi" w:cstheme="majorBidi"/>
        </w:rPr>
        <w:t>person by t</w:t>
      </w:r>
      <w:r>
        <w:rPr>
          <w:rFonts w:asciiTheme="majorBidi" w:hAnsiTheme="majorBidi" w:cstheme="majorBidi"/>
        </w:rPr>
        <w:t xml:space="preserve">he research team. </w:t>
      </w:r>
      <w:r w:rsidRPr="005D6365">
        <w:rPr>
          <w:rFonts w:asciiTheme="majorBidi" w:hAnsiTheme="majorBidi" w:cstheme="majorBidi"/>
        </w:rPr>
        <w:t>Outside clinic hours, the clinical files</w:t>
      </w:r>
      <w:r>
        <w:rPr>
          <w:rFonts w:asciiTheme="majorBidi" w:hAnsiTheme="majorBidi" w:cstheme="majorBidi"/>
        </w:rPr>
        <w:t xml:space="preserve"> were consulted</w:t>
      </w:r>
      <w:r w:rsidRPr="005D6365">
        <w:rPr>
          <w:rFonts w:asciiTheme="majorBidi" w:hAnsiTheme="majorBidi" w:cstheme="majorBidi"/>
        </w:rPr>
        <w:t xml:space="preserve"> to check for eligible patients, and nurses </w:t>
      </w:r>
      <w:r>
        <w:rPr>
          <w:rFonts w:asciiTheme="majorBidi" w:hAnsiTheme="majorBidi" w:cstheme="majorBidi"/>
        </w:rPr>
        <w:t xml:space="preserve">consented </w:t>
      </w:r>
      <w:r w:rsidRPr="005D6365">
        <w:rPr>
          <w:rFonts w:asciiTheme="majorBidi" w:hAnsiTheme="majorBidi" w:cstheme="majorBidi"/>
        </w:rPr>
        <w:t>to contact them by phone.</w:t>
      </w:r>
      <w:r>
        <w:rPr>
          <w:rFonts w:asciiTheme="majorBidi" w:hAnsiTheme="majorBidi" w:cstheme="majorBidi"/>
          <w:lang w:eastAsia="en-US"/>
        </w:rPr>
        <w:t xml:space="preserve"> </w:t>
      </w:r>
      <w:r w:rsidRPr="005D6365">
        <w:rPr>
          <w:rFonts w:asciiTheme="majorBidi" w:eastAsia="Calibri" w:hAnsiTheme="majorBidi" w:cstheme="majorBidi"/>
          <w:spacing w:val="-1"/>
          <w:lang w:eastAsia="en-US"/>
        </w:rPr>
        <w:t>Eligibility checking took place mostly from the diabetes clinic, hypertension clinic, HIV clinic and mental health clinic</w:t>
      </w:r>
      <w:r>
        <w:rPr>
          <w:rFonts w:asciiTheme="majorBidi" w:eastAsia="Calibri" w:hAnsiTheme="majorBidi" w:cstheme="majorBidi"/>
          <w:spacing w:val="-1"/>
          <w:lang w:eastAsia="en-US"/>
        </w:rPr>
        <w:t>s; at each polyclinic</w:t>
      </w:r>
      <w:r w:rsidRPr="005D6365">
        <w:rPr>
          <w:rFonts w:asciiTheme="majorBidi" w:eastAsia="Calibri" w:hAnsiTheme="majorBidi" w:cstheme="majorBidi"/>
          <w:spacing w:val="-1"/>
          <w:lang w:eastAsia="en-US"/>
        </w:rPr>
        <w:t xml:space="preserve">. </w:t>
      </w:r>
      <w:r w:rsidRPr="005D6365">
        <w:rPr>
          <w:rFonts w:asciiTheme="majorBidi" w:hAnsiTheme="majorBidi" w:cstheme="majorBidi"/>
          <w:lang w:eastAsia="en-US"/>
        </w:rPr>
        <w:t xml:space="preserve"> </w:t>
      </w:r>
    </w:p>
    <w:p w:rsidR="00B12955" w:rsidRDefault="00B12955" w:rsidP="00E953F7">
      <w:pPr>
        <w:spacing w:line="480" w:lineRule="auto"/>
        <w:ind w:firstLine="480"/>
        <w:rPr>
          <w:rFonts w:asciiTheme="majorBidi" w:hAnsiTheme="majorBidi" w:cstheme="majorBidi"/>
          <w:lang w:eastAsia="en-US"/>
        </w:rPr>
      </w:pPr>
    </w:p>
    <w:p w:rsidR="00B12955" w:rsidRPr="00C309CC" w:rsidRDefault="00B12955" w:rsidP="00E953F7">
      <w:pPr>
        <w:spacing w:line="480" w:lineRule="auto"/>
        <w:rPr>
          <w:rFonts w:asciiTheme="majorBidi" w:eastAsia="Calibri" w:hAnsiTheme="majorBidi" w:cstheme="majorBidi"/>
          <w:b/>
          <w:spacing w:val="-1"/>
          <w:lang w:eastAsia="en-US"/>
        </w:rPr>
      </w:pPr>
      <w:bookmarkStart w:id="13" w:name="_Toc416443503"/>
      <w:bookmarkEnd w:id="13"/>
      <w:r w:rsidRPr="00D379B5">
        <w:rPr>
          <w:rFonts w:asciiTheme="majorBidi" w:hAnsiTheme="majorBidi" w:cstheme="majorBidi"/>
          <w:b/>
          <w:lang w:eastAsia="en-US"/>
        </w:rPr>
        <w:t>Interview Protocol</w:t>
      </w:r>
    </w:p>
    <w:p w:rsidR="00B12955" w:rsidRPr="0037438D" w:rsidRDefault="00B12955" w:rsidP="00E953F7">
      <w:pPr>
        <w:spacing w:line="480" w:lineRule="auto"/>
        <w:ind w:firstLine="480"/>
        <w:rPr>
          <w:rFonts w:asciiTheme="majorBidi" w:hAnsiTheme="majorBidi" w:cstheme="majorBidi"/>
        </w:rPr>
      </w:pPr>
      <w:r w:rsidRPr="005D6365">
        <w:rPr>
          <w:rFonts w:asciiTheme="majorBidi" w:hAnsiTheme="majorBidi" w:cstheme="majorBidi"/>
          <w:lang w:eastAsia="en-US"/>
        </w:rPr>
        <w:t>The main languages spoken by the patients at the polyclinics were English, Ewe, Ga, Gadangme, Hausa and Twi.</w:t>
      </w:r>
      <w:r>
        <w:rPr>
          <w:rFonts w:asciiTheme="majorBidi" w:hAnsiTheme="majorBidi" w:cstheme="majorBidi"/>
          <w:lang w:eastAsia="en-US"/>
        </w:rPr>
        <w:t xml:space="preserve"> All interviews were carried out by one of the authors, along with one of three research assistants, whose</w:t>
      </w:r>
      <w:r w:rsidRPr="005D6365">
        <w:rPr>
          <w:rFonts w:asciiTheme="majorBidi" w:hAnsiTheme="majorBidi" w:cstheme="majorBidi"/>
          <w:lang w:eastAsia="en-US"/>
        </w:rPr>
        <w:t xml:space="preserve"> primary responsibility was translation during the recruitment and interview</w:t>
      </w:r>
      <w:r>
        <w:rPr>
          <w:rFonts w:asciiTheme="majorBidi" w:hAnsiTheme="majorBidi" w:cstheme="majorBidi"/>
          <w:lang w:eastAsia="en-US"/>
        </w:rPr>
        <w:t xml:space="preserve"> stages</w:t>
      </w:r>
      <w:r w:rsidRPr="005D6365">
        <w:rPr>
          <w:rFonts w:asciiTheme="majorBidi" w:hAnsiTheme="majorBidi" w:cstheme="majorBidi"/>
          <w:lang w:eastAsia="en-US"/>
        </w:rPr>
        <w:t>.</w:t>
      </w:r>
      <w:r>
        <w:rPr>
          <w:rFonts w:asciiTheme="majorBidi" w:hAnsiTheme="majorBidi" w:cstheme="majorBidi"/>
          <w:lang w:eastAsia="en-US"/>
        </w:rPr>
        <w:t xml:space="preserve"> </w:t>
      </w:r>
      <w:r>
        <w:rPr>
          <w:rFonts w:asciiTheme="majorBidi" w:eastAsia="Calibri" w:hAnsiTheme="majorBidi" w:cstheme="majorBidi"/>
          <w:spacing w:val="-1"/>
        </w:rPr>
        <w:t>I</w:t>
      </w:r>
      <w:r w:rsidRPr="005D6365">
        <w:rPr>
          <w:rFonts w:asciiTheme="majorBidi" w:eastAsia="Calibri" w:hAnsiTheme="majorBidi" w:cstheme="majorBidi"/>
          <w:spacing w:val="-1"/>
        </w:rPr>
        <w:t>n-depth interview</w:t>
      </w:r>
      <w:r>
        <w:rPr>
          <w:rFonts w:asciiTheme="majorBidi" w:eastAsia="Calibri" w:hAnsiTheme="majorBidi" w:cstheme="majorBidi"/>
          <w:spacing w:val="-1"/>
        </w:rPr>
        <w:t>s were chosen as the appropriate method of data collection as they are</w:t>
      </w:r>
      <w:r w:rsidRPr="005D6365">
        <w:rPr>
          <w:rFonts w:asciiTheme="majorBidi" w:eastAsia="Calibri" w:hAnsiTheme="majorBidi" w:cstheme="majorBidi"/>
          <w:spacing w:val="-1"/>
        </w:rPr>
        <w:t xml:space="preserve"> effective at exploring a participant’s views, experiences and beliefs</w:t>
      </w:r>
      <w:r>
        <w:rPr>
          <w:rFonts w:asciiTheme="majorBidi" w:eastAsia="Calibri" w:hAnsiTheme="majorBidi" w:cstheme="majorBidi"/>
          <w:spacing w:val="-1"/>
        </w:rPr>
        <w:t xml:space="preserve"> in detail</w:t>
      </w:r>
      <w:r w:rsidRPr="005D6365">
        <w:rPr>
          <w:rFonts w:asciiTheme="majorBidi" w:eastAsia="Calibri" w:hAnsiTheme="majorBidi" w:cstheme="majorBidi"/>
          <w:spacing w:val="-1"/>
        </w:rPr>
        <w:t xml:space="preserve"> </w:t>
      </w:r>
      <w:r>
        <w:rPr>
          <w:rFonts w:asciiTheme="majorBidi" w:eastAsia="Calibri" w:hAnsiTheme="majorBidi" w:cstheme="majorBidi"/>
          <w:noProof/>
          <w:spacing w:val="-1"/>
        </w:rPr>
        <w:t>(Bryman A, 2012)</w:t>
      </w:r>
      <w:r w:rsidRPr="005D6365">
        <w:rPr>
          <w:rFonts w:asciiTheme="majorBidi" w:eastAsia="Calibri" w:hAnsiTheme="majorBidi" w:cstheme="majorBidi"/>
          <w:spacing w:val="-1"/>
        </w:rPr>
        <w:t xml:space="preserve">. </w:t>
      </w:r>
      <w:r>
        <w:rPr>
          <w:rFonts w:asciiTheme="majorBidi" w:eastAsia="Calibri" w:hAnsiTheme="majorBidi" w:cstheme="majorBidi"/>
          <w:spacing w:val="-1"/>
        </w:rPr>
        <w:t>A semi structured interview</w:t>
      </w:r>
      <w:r w:rsidRPr="005D6365">
        <w:rPr>
          <w:rFonts w:asciiTheme="majorBidi" w:eastAsia="Calibri" w:hAnsiTheme="majorBidi" w:cstheme="majorBidi"/>
          <w:spacing w:val="-1"/>
        </w:rPr>
        <w:t xml:space="preserve"> guide </w:t>
      </w:r>
      <w:r>
        <w:rPr>
          <w:rFonts w:asciiTheme="majorBidi" w:eastAsia="Calibri" w:hAnsiTheme="majorBidi" w:cstheme="majorBidi"/>
          <w:spacing w:val="-1"/>
        </w:rPr>
        <w:t xml:space="preserve">was developed </w:t>
      </w:r>
      <w:r w:rsidRPr="005D6365">
        <w:rPr>
          <w:rFonts w:asciiTheme="majorBidi" w:eastAsia="Calibri" w:hAnsiTheme="majorBidi" w:cstheme="majorBidi"/>
          <w:spacing w:val="-1"/>
        </w:rPr>
        <w:t>ba</w:t>
      </w:r>
      <w:r>
        <w:rPr>
          <w:rFonts w:asciiTheme="majorBidi" w:eastAsia="Calibri" w:hAnsiTheme="majorBidi" w:cstheme="majorBidi"/>
          <w:spacing w:val="-1"/>
        </w:rPr>
        <w:t xml:space="preserve">sed on the conceptual framework, which had both structure and flexibility, so that </w:t>
      </w:r>
      <w:r w:rsidRPr="005D6365">
        <w:rPr>
          <w:rFonts w:asciiTheme="majorBidi" w:eastAsia="Calibri" w:hAnsiTheme="majorBidi" w:cstheme="majorBidi"/>
          <w:spacing w:val="-1"/>
        </w:rPr>
        <w:t xml:space="preserve">the order in which the topics were discussed </w:t>
      </w:r>
      <w:r>
        <w:rPr>
          <w:rFonts w:asciiTheme="majorBidi" w:eastAsia="Calibri" w:hAnsiTheme="majorBidi" w:cstheme="majorBidi"/>
          <w:spacing w:val="-1"/>
        </w:rPr>
        <w:t>followed a natural course</w:t>
      </w:r>
      <w:r w:rsidRPr="005D6365">
        <w:rPr>
          <w:rFonts w:asciiTheme="majorBidi" w:eastAsia="Calibri" w:hAnsiTheme="majorBidi" w:cstheme="majorBidi"/>
          <w:spacing w:val="-1"/>
        </w:rPr>
        <w:t>.</w:t>
      </w:r>
      <w:r>
        <w:rPr>
          <w:rFonts w:asciiTheme="majorBidi" w:eastAsia="Calibri" w:hAnsiTheme="majorBidi" w:cstheme="majorBidi"/>
          <w:spacing w:val="-1"/>
        </w:rPr>
        <w:t xml:space="preserve"> The interview guide included topics related to the patient’s capacity and workload. These included: background information about the individual; perceptions related to their ill health, such as their ability to do everyday activities;  if, and how, living with more than one condition leads to competing interests and how they cope; self-care; support-networks; and how they interact with the healthcare system, such as getting to appointments or organising time off work. </w:t>
      </w:r>
      <w:r>
        <w:rPr>
          <w:rFonts w:asciiTheme="majorBidi" w:hAnsiTheme="majorBidi" w:cstheme="majorBidi"/>
        </w:rPr>
        <w:t>All interviews took place in a private location without any outside disturbances.</w:t>
      </w:r>
      <w:r>
        <w:rPr>
          <w:rFonts w:asciiTheme="majorBidi" w:eastAsia="Calibri" w:hAnsiTheme="majorBidi" w:cstheme="majorBidi"/>
          <w:spacing w:val="-1"/>
        </w:rPr>
        <w:t xml:space="preserve"> </w:t>
      </w:r>
      <w:r w:rsidRPr="005D6365">
        <w:rPr>
          <w:rFonts w:asciiTheme="majorBidi" w:hAnsiTheme="majorBidi" w:cstheme="majorBidi"/>
        </w:rPr>
        <w:t>Some participants preferred to be interviewed in their home, whereas some participants were willing to meet at the polyclinic.</w:t>
      </w:r>
      <w:r>
        <w:rPr>
          <w:rFonts w:asciiTheme="majorBidi" w:hAnsiTheme="majorBidi" w:cstheme="majorBidi"/>
        </w:rPr>
        <w:t xml:space="preserve"> </w:t>
      </w:r>
      <w:r>
        <w:rPr>
          <w:rFonts w:asciiTheme="majorBidi" w:eastAsia="Calibri" w:hAnsiTheme="majorBidi" w:cstheme="majorBidi"/>
          <w:spacing w:val="-1"/>
        </w:rPr>
        <w:t xml:space="preserve">Consent was required from each participant before the start of the interview. </w:t>
      </w:r>
      <w:r>
        <w:rPr>
          <w:rFonts w:asciiTheme="majorBidi" w:hAnsiTheme="majorBidi" w:cstheme="majorBidi"/>
          <w:spacing w:val="-1"/>
        </w:rPr>
        <w:t>Due to illiteracy amongst some study participants, t</w:t>
      </w:r>
      <w:r w:rsidRPr="005D6365">
        <w:rPr>
          <w:rFonts w:asciiTheme="majorBidi" w:hAnsiTheme="majorBidi" w:cstheme="majorBidi"/>
          <w:spacing w:val="-1"/>
        </w:rPr>
        <w:t xml:space="preserve">he consent form was spoken out loud </w:t>
      </w:r>
      <w:r>
        <w:rPr>
          <w:rFonts w:asciiTheme="majorBidi" w:hAnsiTheme="majorBidi" w:cstheme="majorBidi"/>
          <w:spacing w:val="-1"/>
        </w:rPr>
        <w:t>to</w:t>
      </w:r>
      <w:r w:rsidRPr="005D6365">
        <w:rPr>
          <w:rFonts w:asciiTheme="majorBidi" w:hAnsiTheme="majorBidi" w:cstheme="majorBidi"/>
          <w:spacing w:val="-1"/>
        </w:rPr>
        <w:t xml:space="preserve"> all participants.</w:t>
      </w:r>
      <w:r>
        <w:rPr>
          <w:rFonts w:asciiTheme="majorBidi" w:hAnsiTheme="majorBidi" w:cstheme="majorBidi"/>
          <w:spacing w:val="-1"/>
        </w:rPr>
        <w:t xml:space="preserve"> </w:t>
      </w:r>
      <w:r w:rsidRPr="005D6365">
        <w:rPr>
          <w:rFonts w:asciiTheme="majorBidi" w:hAnsiTheme="majorBidi" w:cstheme="majorBidi"/>
        </w:rPr>
        <w:t xml:space="preserve">All interviews were later transcribed </w:t>
      </w:r>
      <w:r>
        <w:rPr>
          <w:rFonts w:asciiTheme="majorBidi" w:hAnsiTheme="majorBidi" w:cstheme="majorBidi"/>
          <w:spacing w:val="-1"/>
        </w:rPr>
        <w:t>directly into English by a transcriber. Direct translation involved</w:t>
      </w:r>
      <w:r w:rsidRPr="005D6365">
        <w:rPr>
          <w:rFonts w:asciiTheme="majorBidi" w:hAnsiTheme="majorBidi" w:cstheme="majorBidi"/>
          <w:spacing w:val="-1"/>
        </w:rPr>
        <w:t xml:space="preserve"> translating directly from the local spoken dialect into written English. </w:t>
      </w:r>
      <w:r>
        <w:rPr>
          <w:rFonts w:asciiTheme="majorBidi" w:hAnsiTheme="majorBidi" w:cstheme="majorBidi"/>
          <w:spacing w:val="-1"/>
        </w:rPr>
        <w:t xml:space="preserve">As the languages are primarily </w:t>
      </w:r>
      <w:r w:rsidRPr="005D6365">
        <w:rPr>
          <w:rFonts w:asciiTheme="majorBidi" w:hAnsiTheme="majorBidi" w:cstheme="majorBidi"/>
          <w:spacing w:val="-1"/>
        </w:rPr>
        <w:t>spoken languages</w:t>
      </w:r>
      <w:r>
        <w:rPr>
          <w:rFonts w:asciiTheme="majorBidi" w:hAnsiTheme="majorBidi" w:cstheme="majorBidi"/>
          <w:spacing w:val="-1"/>
        </w:rPr>
        <w:t>,</w:t>
      </w:r>
      <w:r w:rsidRPr="005D6365">
        <w:rPr>
          <w:rFonts w:asciiTheme="majorBidi" w:hAnsiTheme="majorBidi" w:cstheme="majorBidi"/>
          <w:spacing w:val="-1"/>
        </w:rPr>
        <w:t xml:space="preserve"> it </w:t>
      </w:r>
      <w:r>
        <w:rPr>
          <w:rFonts w:asciiTheme="majorBidi" w:hAnsiTheme="majorBidi" w:cstheme="majorBidi"/>
          <w:spacing w:val="-1"/>
        </w:rPr>
        <w:t>is</w:t>
      </w:r>
      <w:r w:rsidRPr="005D6365">
        <w:rPr>
          <w:rFonts w:asciiTheme="majorBidi" w:hAnsiTheme="majorBidi" w:cstheme="majorBidi"/>
          <w:spacing w:val="-1"/>
        </w:rPr>
        <w:t xml:space="preserve"> more common to use their spoken form rather than their written form. </w:t>
      </w:r>
    </w:p>
    <w:p w:rsidR="00B12955" w:rsidRDefault="00B12955" w:rsidP="00E953F7">
      <w:pPr>
        <w:spacing w:line="480" w:lineRule="auto"/>
        <w:ind w:firstLine="480"/>
        <w:rPr>
          <w:rFonts w:ascii="Times New Roman" w:hAnsi="Times New Roman"/>
        </w:rPr>
      </w:pPr>
      <w:r w:rsidRPr="002E20E9">
        <w:rPr>
          <w:rFonts w:ascii="Times New Roman" w:hAnsi="Times New Roman"/>
        </w:rPr>
        <w:t>To ensure the quality of evidence, the research was conducted in line with the four main criteri</w:t>
      </w:r>
      <w:r>
        <w:rPr>
          <w:rFonts w:ascii="Times New Roman" w:hAnsi="Times New Roman"/>
        </w:rPr>
        <w:t>a</w:t>
      </w:r>
      <w:r w:rsidRPr="002E20E9">
        <w:rPr>
          <w:rFonts w:ascii="Times New Roman" w:hAnsi="Times New Roman"/>
        </w:rPr>
        <w:t xml:space="preserve"> as proposed by Guba </w:t>
      </w:r>
      <w:r>
        <w:rPr>
          <w:rFonts w:ascii="Times New Roman" w:hAnsi="Times New Roman"/>
          <w:noProof/>
        </w:rPr>
        <w:t>(Guba EG and Lincoln YS, 1994)</w:t>
      </w:r>
      <w:r w:rsidRPr="002E20E9">
        <w:rPr>
          <w:rFonts w:ascii="Times New Roman" w:hAnsi="Times New Roman"/>
        </w:rPr>
        <w:t xml:space="preserve">. First, </w:t>
      </w:r>
      <w:r>
        <w:rPr>
          <w:rFonts w:ascii="Times New Roman" w:hAnsi="Times New Roman"/>
        </w:rPr>
        <w:t>to address</w:t>
      </w:r>
      <w:r w:rsidRPr="002E20E9">
        <w:rPr>
          <w:rFonts w:ascii="Times New Roman" w:hAnsi="Times New Roman"/>
          <w:i/>
        </w:rPr>
        <w:t xml:space="preserve"> credibility</w:t>
      </w:r>
      <w:r w:rsidRPr="002E20E9">
        <w:rPr>
          <w:rFonts w:ascii="Times New Roman" w:hAnsi="Times New Roman"/>
        </w:rPr>
        <w:t>, several provisions were made; for example negative case analysis was undertaken to look for patterns that contradicted patterns in the dataset, research notes were conducted to evaluate the effectiveness of the research techniques employed, and several transcripts were second-coded</w:t>
      </w:r>
      <w:r>
        <w:rPr>
          <w:rFonts w:ascii="Times New Roman" w:hAnsi="Times New Roman"/>
        </w:rPr>
        <w:t xml:space="preserve"> by CE</w:t>
      </w:r>
      <w:r w:rsidRPr="002E20E9">
        <w:rPr>
          <w:rFonts w:ascii="Times New Roman" w:hAnsi="Times New Roman"/>
        </w:rPr>
        <w:t xml:space="preserve">. Second, to ensure </w:t>
      </w:r>
      <w:r w:rsidRPr="00801C44">
        <w:rPr>
          <w:rFonts w:ascii="Times New Roman" w:hAnsi="Times New Roman"/>
          <w:i/>
        </w:rPr>
        <w:t>transferability</w:t>
      </w:r>
      <w:r w:rsidRPr="002E20E9">
        <w:rPr>
          <w:rFonts w:ascii="Times New Roman" w:hAnsi="Times New Roman"/>
        </w:rPr>
        <w:t xml:space="preserve">, information about the contextual environment was written up as field notes. Third, to ensure </w:t>
      </w:r>
      <w:r w:rsidRPr="00801C44">
        <w:rPr>
          <w:rFonts w:ascii="Times New Roman" w:hAnsi="Times New Roman"/>
          <w:i/>
        </w:rPr>
        <w:t>dependability,</w:t>
      </w:r>
      <w:r w:rsidRPr="002E20E9">
        <w:rPr>
          <w:rFonts w:ascii="Times New Roman" w:hAnsi="Times New Roman"/>
        </w:rPr>
        <w:t xml:space="preserve"> the processes of the study were comprehensively reported. Finally, to ensure </w:t>
      </w:r>
      <w:r w:rsidRPr="00801C44">
        <w:rPr>
          <w:rFonts w:ascii="Times New Roman" w:hAnsi="Times New Roman"/>
          <w:i/>
        </w:rPr>
        <w:t>confirmability</w:t>
      </w:r>
      <w:r w:rsidRPr="002E20E9">
        <w:rPr>
          <w:rFonts w:ascii="Times New Roman" w:hAnsi="Times New Roman"/>
        </w:rPr>
        <w:t>, an audit trail was developed</w:t>
      </w:r>
      <w:r>
        <w:rPr>
          <w:rFonts w:ascii="Times New Roman" w:hAnsi="Times New Roman"/>
        </w:rPr>
        <w:t xml:space="preserve"> and a reflexive summary was written</w:t>
      </w:r>
      <w:r w:rsidRPr="002E20E9">
        <w:rPr>
          <w:rFonts w:ascii="Times New Roman" w:hAnsi="Times New Roman"/>
        </w:rPr>
        <w:t xml:space="preserve">. </w:t>
      </w:r>
    </w:p>
    <w:p w:rsidR="00B12955" w:rsidRPr="0037438D" w:rsidRDefault="00B12955" w:rsidP="00E953F7">
      <w:pPr>
        <w:spacing w:line="480" w:lineRule="auto"/>
        <w:ind w:firstLine="480"/>
        <w:rPr>
          <w:rFonts w:ascii="Times New Roman" w:hAnsi="Times New Roman"/>
        </w:rPr>
      </w:pPr>
    </w:p>
    <w:p w:rsidR="00B12955" w:rsidRPr="00E5484B" w:rsidRDefault="00B12955" w:rsidP="00E953F7">
      <w:pPr>
        <w:spacing w:line="480" w:lineRule="auto"/>
        <w:rPr>
          <w:rFonts w:asciiTheme="majorBidi" w:hAnsiTheme="majorBidi" w:cstheme="majorBidi"/>
          <w:b/>
          <w:lang w:eastAsia="en-US"/>
        </w:rPr>
      </w:pPr>
      <w:bookmarkStart w:id="14" w:name="_Toc456007549"/>
      <w:bookmarkStart w:id="15" w:name="_Toc462826741"/>
      <w:bookmarkStart w:id="16" w:name="_Toc463867622"/>
      <w:bookmarkStart w:id="17" w:name="_Toc467681251"/>
      <w:r w:rsidRPr="00E5484B">
        <w:rPr>
          <w:rFonts w:asciiTheme="majorBidi" w:hAnsiTheme="majorBidi" w:cstheme="majorBidi"/>
          <w:b/>
          <w:lang w:eastAsia="en-US"/>
        </w:rPr>
        <w:t xml:space="preserve"> Data Analysis</w:t>
      </w:r>
      <w:bookmarkEnd w:id="14"/>
      <w:bookmarkEnd w:id="15"/>
      <w:bookmarkEnd w:id="16"/>
      <w:bookmarkEnd w:id="17"/>
      <w:r w:rsidRPr="00E5484B">
        <w:rPr>
          <w:rFonts w:asciiTheme="majorBidi" w:hAnsiTheme="majorBidi" w:cstheme="majorBidi"/>
          <w:b/>
          <w:lang w:eastAsia="en-US"/>
        </w:rPr>
        <w:t xml:space="preserve"> </w:t>
      </w:r>
      <w:bookmarkStart w:id="18" w:name="8.2_Data_Analysis"/>
      <w:bookmarkStart w:id="19" w:name="_bookmark56"/>
      <w:bookmarkEnd w:id="18"/>
      <w:bookmarkEnd w:id="19"/>
    </w:p>
    <w:p w:rsidR="00B12955" w:rsidRDefault="00B12955" w:rsidP="00E953F7">
      <w:pPr>
        <w:pStyle w:val="CommentText"/>
        <w:spacing w:line="480" w:lineRule="auto"/>
        <w:ind w:firstLine="567"/>
        <w:rPr>
          <w:rFonts w:ascii="Times New Roman" w:hAnsi="Times New Roman"/>
          <w:sz w:val="22"/>
          <w:szCs w:val="22"/>
        </w:rPr>
      </w:pPr>
      <w:r w:rsidRPr="002E20E9">
        <w:rPr>
          <w:rFonts w:ascii="Times New Roman" w:hAnsi="Times New Roman"/>
          <w:sz w:val="22"/>
          <w:szCs w:val="22"/>
          <w:lang w:eastAsia="en-GB"/>
        </w:rPr>
        <w:t xml:space="preserve">The transcripts were exported into NVivo version 10, a qualitative data management </w:t>
      </w:r>
      <w:r>
        <w:rPr>
          <w:rFonts w:ascii="Times New Roman" w:hAnsi="Times New Roman"/>
          <w:sz w:val="22"/>
          <w:szCs w:val="22"/>
          <w:lang w:eastAsia="en-GB"/>
        </w:rPr>
        <w:t>software package</w:t>
      </w:r>
      <w:r w:rsidRPr="002E20E9">
        <w:rPr>
          <w:rFonts w:ascii="Times New Roman" w:hAnsi="Times New Roman"/>
          <w:sz w:val="22"/>
          <w:szCs w:val="22"/>
        </w:rPr>
        <w:t>. Using the thematic approach outlined by Braun and Clark, a six</w:t>
      </w:r>
      <w:r w:rsidRPr="002E20E9">
        <w:rPr>
          <w:rFonts w:ascii="Times New Roman" w:hAnsi="Times New Roman"/>
          <w:spacing w:val="1"/>
          <w:sz w:val="22"/>
          <w:szCs w:val="22"/>
        </w:rPr>
        <w:t xml:space="preserve"> </w:t>
      </w:r>
      <w:r w:rsidRPr="002E20E9">
        <w:rPr>
          <w:rFonts w:ascii="Times New Roman" w:hAnsi="Times New Roman"/>
          <w:spacing w:val="-2"/>
          <w:sz w:val="22"/>
          <w:szCs w:val="22"/>
        </w:rPr>
        <w:t>phase</w:t>
      </w:r>
      <w:r w:rsidRPr="002E20E9">
        <w:rPr>
          <w:rFonts w:ascii="Times New Roman" w:hAnsi="Times New Roman"/>
          <w:spacing w:val="1"/>
          <w:sz w:val="22"/>
          <w:szCs w:val="22"/>
        </w:rPr>
        <w:t xml:space="preserve"> </w:t>
      </w:r>
      <w:r w:rsidRPr="002E20E9">
        <w:rPr>
          <w:rFonts w:ascii="Times New Roman" w:hAnsi="Times New Roman"/>
          <w:spacing w:val="-1"/>
          <w:sz w:val="22"/>
          <w:szCs w:val="22"/>
        </w:rPr>
        <w:t>process</w:t>
      </w:r>
      <w:r>
        <w:rPr>
          <w:rFonts w:ascii="Times New Roman" w:hAnsi="Times New Roman"/>
          <w:spacing w:val="-1"/>
          <w:sz w:val="22"/>
          <w:szCs w:val="22"/>
        </w:rPr>
        <w:t xml:space="preserve"> was undertaken;</w:t>
      </w:r>
      <w:r w:rsidRPr="002E20E9">
        <w:rPr>
          <w:rFonts w:ascii="Times New Roman" w:hAnsi="Times New Roman"/>
          <w:spacing w:val="1"/>
          <w:sz w:val="22"/>
          <w:szCs w:val="22"/>
        </w:rPr>
        <w:t xml:space="preserve"> </w:t>
      </w:r>
      <w:r w:rsidRPr="002E20E9">
        <w:rPr>
          <w:rFonts w:ascii="Times New Roman" w:hAnsi="Times New Roman"/>
          <w:spacing w:val="-1"/>
          <w:sz w:val="22"/>
          <w:szCs w:val="22"/>
        </w:rPr>
        <w:t>in</w:t>
      </w:r>
      <w:r w:rsidRPr="002E20E9">
        <w:rPr>
          <w:rFonts w:ascii="Times New Roman" w:hAnsi="Times New Roman"/>
          <w:spacing w:val="-3"/>
          <w:sz w:val="22"/>
          <w:szCs w:val="22"/>
        </w:rPr>
        <w:t xml:space="preserve"> </w:t>
      </w:r>
      <w:r w:rsidRPr="002E20E9">
        <w:rPr>
          <w:rFonts w:ascii="Times New Roman" w:hAnsi="Times New Roman"/>
          <w:spacing w:val="-1"/>
          <w:sz w:val="22"/>
          <w:szCs w:val="22"/>
        </w:rPr>
        <w:t>which patterns</w:t>
      </w:r>
      <w:r w:rsidRPr="002E20E9">
        <w:rPr>
          <w:rFonts w:ascii="Times New Roman" w:hAnsi="Times New Roman"/>
          <w:sz w:val="22"/>
          <w:szCs w:val="22"/>
        </w:rPr>
        <w:t xml:space="preserve"> </w:t>
      </w:r>
      <w:r w:rsidRPr="002E20E9">
        <w:rPr>
          <w:rFonts w:ascii="Times New Roman" w:hAnsi="Times New Roman"/>
          <w:spacing w:val="-2"/>
          <w:sz w:val="22"/>
          <w:szCs w:val="22"/>
        </w:rPr>
        <w:t>were i</w:t>
      </w:r>
      <w:r w:rsidRPr="002E20E9">
        <w:rPr>
          <w:rFonts w:ascii="Times New Roman" w:hAnsi="Times New Roman"/>
          <w:spacing w:val="-1"/>
          <w:sz w:val="22"/>
          <w:szCs w:val="22"/>
        </w:rPr>
        <w:t>dentified,</w:t>
      </w:r>
      <w:r w:rsidRPr="002E20E9">
        <w:rPr>
          <w:rFonts w:ascii="Times New Roman" w:hAnsi="Times New Roman"/>
          <w:sz w:val="22"/>
          <w:szCs w:val="22"/>
        </w:rPr>
        <w:t xml:space="preserve"> </w:t>
      </w:r>
      <w:r w:rsidRPr="002E20E9">
        <w:rPr>
          <w:rFonts w:ascii="Times New Roman" w:hAnsi="Times New Roman"/>
          <w:spacing w:val="-1"/>
          <w:sz w:val="22"/>
          <w:szCs w:val="22"/>
        </w:rPr>
        <w:t>analysed and</w:t>
      </w:r>
      <w:r w:rsidRPr="002E20E9">
        <w:rPr>
          <w:rFonts w:ascii="Times New Roman" w:hAnsi="Times New Roman"/>
          <w:spacing w:val="51"/>
          <w:sz w:val="22"/>
          <w:szCs w:val="22"/>
        </w:rPr>
        <w:t xml:space="preserve"> </w:t>
      </w:r>
      <w:r w:rsidRPr="002E20E9">
        <w:rPr>
          <w:rFonts w:ascii="Times New Roman" w:hAnsi="Times New Roman"/>
          <w:spacing w:val="-1"/>
          <w:sz w:val="22"/>
          <w:szCs w:val="22"/>
        </w:rPr>
        <w:t>reported within</w:t>
      </w:r>
      <w:r w:rsidRPr="002E20E9">
        <w:rPr>
          <w:rFonts w:ascii="Times New Roman" w:hAnsi="Times New Roman"/>
          <w:spacing w:val="-3"/>
          <w:sz w:val="22"/>
          <w:szCs w:val="22"/>
        </w:rPr>
        <w:t xml:space="preserve"> </w:t>
      </w:r>
      <w:r w:rsidRPr="002E20E9">
        <w:rPr>
          <w:rFonts w:ascii="Times New Roman" w:hAnsi="Times New Roman"/>
          <w:spacing w:val="-1"/>
          <w:sz w:val="22"/>
          <w:szCs w:val="22"/>
        </w:rPr>
        <w:t>the</w:t>
      </w:r>
      <w:r w:rsidRPr="002E20E9">
        <w:rPr>
          <w:rFonts w:ascii="Times New Roman" w:hAnsi="Times New Roman"/>
          <w:spacing w:val="1"/>
          <w:sz w:val="22"/>
          <w:szCs w:val="22"/>
        </w:rPr>
        <w:t xml:space="preserve"> </w:t>
      </w:r>
      <w:r w:rsidRPr="002E20E9">
        <w:rPr>
          <w:rFonts w:ascii="Times New Roman" w:hAnsi="Times New Roman"/>
          <w:spacing w:val="-1"/>
          <w:sz w:val="22"/>
          <w:szCs w:val="22"/>
        </w:rPr>
        <w:t>dataset</w:t>
      </w:r>
      <w:r>
        <w:rPr>
          <w:rFonts w:ascii="Times New Roman" w:hAnsi="Times New Roman"/>
          <w:spacing w:val="-1"/>
          <w:sz w:val="22"/>
          <w:szCs w:val="22"/>
        </w:rPr>
        <w:t xml:space="preserve"> </w:t>
      </w:r>
      <w:r>
        <w:rPr>
          <w:rFonts w:ascii="Times New Roman" w:hAnsi="Times New Roman"/>
          <w:noProof/>
          <w:spacing w:val="-1"/>
          <w:sz w:val="22"/>
          <w:szCs w:val="22"/>
        </w:rPr>
        <w:t>(Braune V and Clarke V, 2006)</w:t>
      </w:r>
      <w:r w:rsidRPr="002E20E9">
        <w:rPr>
          <w:rFonts w:ascii="Times New Roman" w:hAnsi="Times New Roman"/>
          <w:spacing w:val="-1"/>
          <w:sz w:val="22"/>
          <w:szCs w:val="22"/>
        </w:rPr>
        <w:t xml:space="preserve">. During </w:t>
      </w:r>
      <w:r w:rsidRPr="002E20E9">
        <w:rPr>
          <w:rFonts w:ascii="Times New Roman" w:hAnsi="Times New Roman"/>
          <w:sz w:val="22"/>
          <w:szCs w:val="22"/>
        </w:rPr>
        <w:t>Phase 1</w:t>
      </w:r>
      <w:r>
        <w:rPr>
          <w:rFonts w:ascii="Times New Roman" w:hAnsi="Times New Roman"/>
          <w:sz w:val="22"/>
          <w:szCs w:val="22"/>
        </w:rPr>
        <w:t>,</w:t>
      </w:r>
      <w:r w:rsidRPr="002E20E9">
        <w:rPr>
          <w:rFonts w:ascii="Times New Roman" w:hAnsi="Times New Roman"/>
          <w:sz w:val="22"/>
          <w:szCs w:val="22"/>
        </w:rPr>
        <w:t xml:space="preserve"> the anonymised transcripts were read several times and initial thoughts and queries that emerged whilst reading</w:t>
      </w:r>
      <w:r w:rsidRPr="002E20E9">
        <w:rPr>
          <w:rFonts w:asciiTheme="majorBidi" w:hAnsiTheme="majorBidi" w:cstheme="majorBidi"/>
          <w:sz w:val="22"/>
          <w:szCs w:val="22"/>
        </w:rPr>
        <w:t xml:space="preserve"> the transcripts were noted. During Phase 2, portions of the text were labelled </w:t>
      </w:r>
      <w:r>
        <w:rPr>
          <w:rFonts w:asciiTheme="majorBidi" w:hAnsiTheme="majorBidi" w:cstheme="majorBidi"/>
          <w:sz w:val="22"/>
          <w:szCs w:val="22"/>
        </w:rPr>
        <w:t xml:space="preserve">as initial codes. During Phase 3, initial codes were generated and </w:t>
      </w:r>
      <w:r w:rsidRPr="002E20E9">
        <w:rPr>
          <w:rFonts w:asciiTheme="majorBidi" w:hAnsiTheme="majorBidi" w:cstheme="majorBidi"/>
          <w:sz w:val="22"/>
          <w:szCs w:val="22"/>
        </w:rPr>
        <w:t>the codes were clustered into groups. The next phase, Phase 4, involved reviewing the initial themes to ensure th</w:t>
      </w:r>
      <w:r w:rsidRPr="00BA1A8A">
        <w:rPr>
          <w:rFonts w:ascii="Times New Roman" w:hAnsi="Times New Roman"/>
          <w:sz w:val="22"/>
          <w:szCs w:val="22"/>
        </w:rPr>
        <w:t>at they formed a cohesive pattern at two levels: the first level check</w:t>
      </w:r>
      <w:r>
        <w:rPr>
          <w:rFonts w:ascii="Times New Roman" w:hAnsi="Times New Roman"/>
          <w:sz w:val="22"/>
          <w:szCs w:val="22"/>
        </w:rPr>
        <w:t>ed</w:t>
      </w:r>
      <w:r w:rsidRPr="00BA1A8A">
        <w:rPr>
          <w:rFonts w:ascii="Times New Roman" w:hAnsi="Times New Roman"/>
          <w:sz w:val="22"/>
          <w:szCs w:val="22"/>
        </w:rPr>
        <w:t xml:space="preserve"> the themes worked in relation to the coded extracts, and the second level involved checking the themes across the entire dataset. </w:t>
      </w:r>
      <w:r>
        <w:rPr>
          <w:rFonts w:ascii="Times New Roman" w:hAnsi="Times New Roman"/>
          <w:sz w:val="22"/>
          <w:szCs w:val="22"/>
        </w:rPr>
        <w:t>A thematic map was then produced</w:t>
      </w:r>
      <w:r w:rsidRPr="00BA1A8A">
        <w:rPr>
          <w:rFonts w:ascii="Times New Roman" w:hAnsi="Times New Roman"/>
          <w:sz w:val="22"/>
          <w:szCs w:val="22"/>
        </w:rPr>
        <w:t xml:space="preserve">. </w:t>
      </w:r>
      <w:r>
        <w:rPr>
          <w:rFonts w:ascii="Times New Roman" w:hAnsi="Times New Roman"/>
          <w:sz w:val="22"/>
          <w:szCs w:val="22"/>
        </w:rPr>
        <w:t>Phase 5</w:t>
      </w:r>
      <w:r w:rsidRPr="00BA1A8A">
        <w:rPr>
          <w:rFonts w:ascii="Times New Roman" w:hAnsi="Times New Roman"/>
          <w:sz w:val="22"/>
          <w:szCs w:val="22"/>
        </w:rPr>
        <w:t xml:space="preserve"> involved naming and defining the themes. </w:t>
      </w:r>
      <w:r>
        <w:rPr>
          <w:rFonts w:ascii="Times New Roman" w:hAnsi="Times New Roman"/>
          <w:sz w:val="22"/>
          <w:szCs w:val="22"/>
        </w:rPr>
        <w:t>The final P</w:t>
      </w:r>
      <w:r w:rsidRPr="00BA1A8A">
        <w:rPr>
          <w:rFonts w:ascii="Times New Roman" w:hAnsi="Times New Roman"/>
          <w:sz w:val="22"/>
          <w:szCs w:val="22"/>
        </w:rPr>
        <w:t>hase 6 involved refining the names and defini</w:t>
      </w:r>
      <w:r>
        <w:rPr>
          <w:rFonts w:ascii="Times New Roman" w:hAnsi="Times New Roman"/>
          <w:sz w:val="22"/>
          <w:szCs w:val="22"/>
        </w:rPr>
        <w:t>tions,</w:t>
      </w:r>
      <w:r w:rsidRPr="00BA1A8A">
        <w:rPr>
          <w:rFonts w:ascii="Times New Roman" w:hAnsi="Times New Roman"/>
          <w:sz w:val="22"/>
          <w:szCs w:val="22"/>
        </w:rPr>
        <w:t xml:space="preserve"> which meant searching for key factors or processes that accounted for patterns of association in the data and arriving at the most logical inference. Several t</w:t>
      </w:r>
      <w:r>
        <w:rPr>
          <w:rFonts w:ascii="Times New Roman" w:hAnsi="Times New Roman"/>
          <w:sz w:val="22"/>
          <w:szCs w:val="22"/>
        </w:rPr>
        <w:t>ranscripts were second coded</w:t>
      </w:r>
      <w:r w:rsidRPr="00BA1A8A">
        <w:rPr>
          <w:rFonts w:ascii="Times New Roman" w:hAnsi="Times New Roman"/>
          <w:sz w:val="22"/>
          <w:szCs w:val="22"/>
        </w:rPr>
        <w:t xml:space="preserve"> to ensure that the codes were directly informed by the data, and to prevent premature theme formation, enhancing the credibility of the research. </w:t>
      </w:r>
    </w:p>
    <w:p w:rsidR="00B12955" w:rsidRPr="00BA1A8A" w:rsidRDefault="00B12955" w:rsidP="00E953F7">
      <w:pPr>
        <w:pStyle w:val="CommentText"/>
        <w:spacing w:line="480" w:lineRule="auto"/>
        <w:ind w:firstLine="567"/>
        <w:rPr>
          <w:rFonts w:ascii="Times New Roman" w:hAnsi="Times New Roman"/>
          <w:sz w:val="22"/>
          <w:szCs w:val="22"/>
          <w:lang w:eastAsia="en-GB"/>
        </w:rPr>
      </w:pPr>
    </w:p>
    <w:p w:rsidR="00B12955" w:rsidRPr="0067342D" w:rsidRDefault="00B12955" w:rsidP="00E953F7">
      <w:pPr>
        <w:pStyle w:val="Heading2"/>
        <w:numPr>
          <w:ilvl w:val="0"/>
          <w:numId w:val="0"/>
        </w:numPr>
        <w:spacing w:line="480" w:lineRule="auto"/>
        <w:ind w:left="851" w:hanging="851"/>
        <w:rPr>
          <w:rFonts w:ascii="Times New Roman" w:hAnsi="Times New Roman" w:cs="Times New Roman"/>
        </w:rPr>
      </w:pPr>
      <w:r w:rsidRPr="0067342D">
        <w:rPr>
          <w:rFonts w:ascii="Times New Roman" w:hAnsi="Times New Roman" w:cs="Times New Roman"/>
        </w:rPr>
        <w:t>Results</w:t>
      </w:r>
    </w:p>
    <w:p w:rsidR="00B12955" w:rsidRDefault="00B12955" w:rsidP="00E953F7">
      <w:pPr>
        <w:pStyle w:val="BodyText"/>
        <w:tabs>
          <w:tab w:val="left" w:pos="841"/>
        </w:tabs>
        <w:spacing w:before="39" w:line="480" w:lineRule="auto"/>
        <w:ind w:right="495"/>
        <w:rPr>
          <w:rFonts w:asciiTheme="majorBidi" w:hAnsiTheme="majorBidi" w:cstheme="majorBidi"/>
          <w:spacing w:val="-1"/>
        </w:rPr>
      </w:pPr>
      <w:r>
        <w:rPr>
          <w:rFonts w:asciiTheme="majorBidi" w:hAnsiTheme="majorBidi" w:cstheme="majorBidi"/>
        </w:rPr>
        <w:t xml:space="preserve"> A total of 20</w:t>
      </w:r>
      <w:r w:rsidRPr="005D6365">
        <w:rPr>
          <w:rFonts w:asciiTheme="majorBidi" w:hAnsiTheme="majorBidi" w:cstheme="majorBidi"/>
        </w:rPr>
        <w:t xml:space="preserve"> participants were </w:t>
      </w:r>
      <w:r>
        <w:rPr>
          <w:rFonts w:asciiTheme="majorBidi" w:hAnsiTheme="majorBidi" w:cstheme="majorBidi"/>
        </w:rPr>
        <w:t xml:space="preserve">successfully </w:t>
      </w:r>
      <w:r w:rsidRPr="005D6365">
        <w:rPr>
          <w:rFonts w:asciiTheme="majorBidi" w:hAnsiTheme="majorBidi" w:cstheme="majorBidi"/>
        </w:rPr>
        <w:t>interviewed</w:t>
      </w:r>
      <w:r>
        <w:rPr>
          <w:rFonts w:asciiTheme="majorBidi" w:hAnsiTheme="majorBidi" w:cstheme="majorBidi"/>
        </w:rPr>
        <w:t xml:space="preserve"> during the time available for data collection</w:t>
      </w:r>
      <w:r w:rsidRPr="005D6365">
        <w:rPr>
          <w:rFonts w:asciiTheme="majorBidi" w:hAnsiTheme="majorBidi" w:cstheme="majorBidi"/>
        </w:rPr>
        <w:t xml:space="preserve">. </w:t>
      </w:r>
      <w:r>
        <w:rPr>
          <w:rFonts w:asciiTheme="majorBidi" w:hAnsiTheme="majorBidi" w:cstheme="majorBidi"/>
        </w:rPr>
        <w:t xml:space="preserve">Twelve (60 %) participants were recruited from an urban area, five (25%) participants were recruited from a peri-urban area and three (15%) participants were recruited from a rural area. </w:t>
      </w:r>
      <w:r w:rsidRPr="005D6365">
        <w:rPr>
          <w:rFonts w:asciiTheme="majorBidi" w:hAnsiTheme="majorBidi" w:cstheme="majorBidi"/>
          <w:spacing w:val="-1"/>
        </w:rPr>
        <w:t>The mean age was 55.6</w:t>
      </w:r>
      <w:r>
        <w:rPr>
          <w:rFonts w:asciiTheme="majorBidi" w:hAnsiTheme="majorBidi" w:cstheme="majorBidi"/>
          <w:spacing w:val="-1"/>
        </w:rPr>
        <w:t xml:space="preserve"> years; </w:t>
      </w:r>
      <w:r w:rsidRPr="005D6365">
        <w:rPr>
          <w:rFonts w:asciiTheme="majorBidi" w:hAnsiTheme="majorBidi" w:cstheme="majorBidi"/>
          <w:spacing w:val="-1"/>
        </w:rPr>
        <w:t>54.0</w:t>
      </w:r>
      <w:r>
        <w:rPr>
          <w:rFonts w:asciiTheme="majorBidi" w:hAnsiTheme="majorBidi" w:cstheme="majorBidi"/>
          <w:spacing w:val="-1"/>
        </w:rPr>
        <w:t xml:space="preserve"> years; </w:t>
      </w:r>
      <w:r w:rsidRPr="005D6365">
        <w:rPr>
          <w:rFonts w:asciiTheme="majorBidi" w:hAnsiTheme="majorBidi" w:cstheme="majorBidi"/>
          <w:spacing w:val="-1"/>
        </w:rPr>
        <w:t>and 52.7</w:t>
      </w:r>
      <w:r>
        <w:rPr>
          <w:rFonts w:asciiTheme="majorBidi" w:hAnsiTheme="majorBidi" w:cstheme="majorBidi"/>
          <w:spacing w:val="-1"/>
        </w:rPr>
        <w:t xml:space="preserve"> years, respectively. The presence of HIV was most common amongst women less than 55 years old; whereas the co-occurrence of diabetes and osteoarthritis was particularly common amongst women 55 years and older. Shizophrenia, although rare (2 out of 20 participants), was present at both a younger age (38 years old) and an older age (63 years old) within the participant group. By contrast, hypertension affected approximately half of the participants across all ages. The presence of three or more conditions (versus two only) was more common amongst those older than 55 years and older (7 out of 9 participants) but not uncommon for those aged less than 55 years (4 out of 11 participants). </w:t>
      </w:r>
    </w:p>
    <w:p w:rsidR="00B12955" w:rsidRDefault="00B12955" w:rsidP="00E953F7">
      <w:pPr>
        <w:pStyle w:val="BodyText"/>
        <w:tabs>
          <w:tab w:val="left" w:pos="841"/>
        </w:tabs>
        <w:spacing w:before="39" w:line="480" w:lineRule="auto"/>
        <w:ind w:right="495"/>
        <w:rPr>
          <w:rFonts w:asciiTheme="majorBidi" w:hAnsiTheme="majorBidi" w:cstheme="majorBidi"/>
        </w:rPr>
      </w:pPr>
    </w:p>
    <w:p w:rsidR="00B12955" w:rsidRDefault="00B12955" w:rsidP="00E953F7">
      <w:pPr>
        <w:spacing w:line="480" w:lineRule="auto"/>
        <w:rPr>
          <w:rFonts w:asciiTheme="majorBidi" w:hAnsiTheme="majorBidi" w:cstheme="majorBidi"/>
        </w:rPr>
      </w:pPr>
      <w:r>
        <w:rPr>
          <w:rFonts w:asciiTheme="majorBidi" w:hAnsiTheme="majorBidi"/>
        </w:rPr>
        <w:t>Very f</w:t>
      </w:r>
      <w:r w:rsidRPr="000D1F7A">
        <w:rPr>
          <w:rFonts w:asciiTheme="majorBidi" w:hAnsiTheme="majorBidi"/>
        </w:rPr>
        <w:t xml:space="preserve">ew women attending the Maamobi polyclinic </w:t>
      </w:r>
      <w:r>
        <w:rPr>
          <w:rFonts w:asciiTheme="majorBidi" w:hAnsiTheme="majorBidi"/>
        </w:rPr>
        <w:t>had</w:t>
      </w:r>
      <w:r w:rsidRPr="000D1F7A">
        <w:rPr>
          <w:rFonts w:asciiTheme="majorBidi" w:hAnsiTheme="majorBidi"/>
        </w:rPr>
        <w:t xml:space="preserve"> secondary school education</w:t>
      </w:r>
      <w:r>
        <w:rPr>
          <w:rFonts w:asciiTheme="majorBidi" w:hAnsiTheme="majorBidi"/>
        </w:rPr>
        <w:t xml:space="preserve"> or above so</w:t>
      </w:r>
      <w:r w:rsidRPr="000D1F7A">
        <w:rPr>
          <w:rFonts w:asciiTheme="majorBidi" w:hAnsiTheme="majorBidi"/>
        </w:rPr>
        <w:t xml:space="preserve"> to ensure that women of a higher education were</w:t>
      </w:r>
      <w:r>
        <w:rPr>
          <w:rFonts w:asciiTheme="majorBidi" w:hAnsiTheme="majorBidi"/>
        </w:rPr>
        <w:t xml:space="preserve"> represented</w:t>
      </w:r>
      <w:r w:rsidRPr="000D1F7A">
        <w:rPr>
          <w:rFonts w:asciiTheme="majorBidi" w:hAnsiTheme="majorBidi"/>
        </w:rPr>
        <w:t>, a third recruitment site</w:t>
      </w:r>
      <w:r>
        <w:rPr>
          <w:rFonts w:asciiTheme="majorBidi" w:hAnsiTheme="majorBidi"/>
        </w:rPr>
        <w:t>, Legon Hospital in the Accra metropolitain area,</w:t>
      </w:r>
      <w:r w:rsidRPr="000D1F7A">
        <w:rPr>
          <w:rFonts w:asciiTheme="majorBidi" w:hAnsiTheme="majorBidi"/>
        </w:rPr>
        <w:t xml:space="preserve"> was added and all the required permissions were sought.</w:t>
      </w:r>
      <w:r>
        <w:rPr>
          <w:rFonts w:asciiTheme="majorBidi" w:hAnsiTheme="majorBidi"/>
        </w:rPr>
        <w:t xml:space="preserve"> In total five women who were educated to secondary school education, and above, were interviewed.</w:t>
      </w:r>
      <w:r w:rsidRPr="000D1F7A">
        <w:rPr>
          <w:rFonts w:asciiTheme="majorBidi" w:hAnsiTheme="majorBidi" w:cstheme="majorBidi"/>
        </w:rPr>
        <w:t xml:space="preserve"> Four themes </w:t>
      </w:r>
      <w:r>
        <w:rPr>
          <w:rFonts w:asciiTheme="majorBidi" w:hAnsiTheme="majorBidi" w:cstheme="majorBidi"/>
        </w:rPr>
        <w:t>were apparent</w:t>
      </w:r>
      <w:r w:rsidRPr="000D1F7A">
        <w:rPr>
          <w:rFonts w:asciiTheme="majorBidi" w:hAnsiTheme="majorBidi" w:cstheme="majorBidi"/>
        </w:rPr>
        <w:t xml:space="preserve"> from the dataset</w:t>
      </w:r>
      <w:r>
        <w:rPr>
          <w:rFonts w:asciiTheme="majorBidi" w:hAnsiTheme="majorBidi" w:cstheme="majorBidi"/>
        </w:rPr>
        <w:t>:</w:t>
      </w:r>
      <w:r w:rsidRPr="000D1F7A">
        <w:rPr>
          <w:rFonts w:asciiTheme="majorBidi" w:hAnsiTheme="majorBidi" w:cstheme="majorBidi"/>
        </w:rPr>
        <w:t xml:space="preserve"> a</w:t>
      </w:r>
      <w:r>
        <w:rPr>
          <w:rFonts w:asciiTheme="majorBidi" w:hAnsiTheme="majorBidi" w:cstheme="majorBidi"/>
        </w:rPr>
        <w:t xml:space="preserve"> </w:t>
      </w:r>
      <w:r w:rsidRPr="000D1F7A">
        <w:rPr>
          <w:rFonts w:asciiTheme="majorBidi" w:hAnsiTheme="majorBidi" w:cstheme="majorBidi"/>
        </w:rPr>
        <w:t>visual depiction</w:t>
      </w:r>
      <w:r>
        <w:rPr>
          <w:rFonts w:asciiTheme="majorBidi" w:hAnsiTheme="majorBidi" w:cstheme="majorBidi"/>
        </w:rPr>
        <w:t xml:space="preserve"> on how</w:t>
      </w:r>
      <w:r w:rsidRPr="000D1F7A">
        <w:rPr>
          <w:rFonts w:asciiTheme="majorBidi" w:hAnsiTheme="majorBidi" w:cstheme="majorBidi"/>
        </w:rPr>
        <w:t xml:space="preserve"> they relate to the individual and the healthcare system</w:t>
      </w:r>
      <w:r>
        <w:rPr>
          <w:rFonts w:asciiTheme="majorBidi" w:hAnsiTheme="majorBidi" w:cstheme="majorBidi"/>
        </w:rPr>
        <w:t xml:space="preserve"> </w:t>
      </w:r>
      <w:r w:rsidRPr="000D1F7A">
        <w:rPr>
          <w:rFonts w:asciiTheme="majorBidi" w:hAnsiTheme="majorBidi" w:cstheme="majorBidi"/>
        </w:rPr>
        <w:t xml:space="preserve">is shown as Figure 2. </w:t>
      </w:r>
      <w:r>
        <w:rPr>
          <w:rFonts w:asciiTheme="majorBidi" w:hAnsiTheme="majorBidi" w:cstheme="majorBidi"/>
        </w:rPr>
        <w:t xml:space="preserve">The links between sub-themes (of the major themes) have been represented in a network view in Figure 3. </w:t>
      </w:r>
    </w:p>
    <w:p w:rsidR="00B12955" w:rsidRPr="005D6365" w:rsidRDefault="00B12955" w:rsidP="00E953F7">
      <w:pPr>
        <w:pStyle w:val="Heading3"/>
        <w:numPr>
          <w:ilvl w:val="0"/>
          <w:numId w:val="0"/>
        </w:numPr>
        <w:tabs>
          <w:tab w:val="clear" w:pos="3687"/>
        </w:tabs>
        <w:spacing w:line="480" w:lineRule="auto"/>
        <w:rPr>
          <w:rFonts w:asciiTheme="majorBidi" w:hAnsiTheme="majorBidi" w:cstheme="majorBidi"/>
        </w:rPr>
      </w:pPr>
      <w:bookmarkStart w:id="20" w:name="_Toc456007554"/>
      <w:bookmarkStart w:id="21" w:name="_Toc462826745"/>
      <w:bookmarkStart w:id="22" w:name="_Toc463867626"/>
      <w:bookmarkStart w:id="23" w:name="_Toc467681255"/>
      <w:bookmarkStart w:id="24" w:name="_Toc443667401"/>
      <w:r w:rsidRPr="005D6365">
        <w:rPr>
          <w:rFonts w:asciiTheme="majorBidi" w:hAnsiTheme="majorBidi" w:cstheme="majorBidi"/>
        </w:rPr>
        <w:t>The influences on their health experience</w:t>
      </w:r>
      <w:bookmarkEnd w:id="20"/>
      <w:bookmarkEnd w:id="21"/>
      <w:bookmarkEnd w:id="22"/>
      <w:bookmarkEnd w:id="23"/>
      <w:r>
        <w:rPr>
          <w:rFonts w:asciiTheme="majorBidi" w:hAnsiTheme="majorBidi" w:cstheme="majorBidi"/>
        </w:rPr>
        <w:t xml:space="preserve"> </w:t>
      </w:r>
    </w:p>
    <w:p w:rsidR="00B12955" w:rsidRDefault="00B12955" w:rsidP="00E953F7">
      <w:pPr>
        <w:spacing w:line="480" w:lineRule="auto"/>
        <w:rPr>
          <w:rFonts w:asciiTheme="majorBidi" w:hAnsiTheme="majorBidi" w:cstheme="majorBidi"/>
        </w:rPr>
      </w:pPr>
      <w:r>
        <w:rPr>
          <w:rFonts w:asciiTheme="majorBidi" w:hAnsiTheme="majorBidi" w:cstheme="majorBidi"/>
        </w:rPr>
        <w:t>‘Influences’ have been used to describe</w:t>
      </w:r>
      <w:r w:rsidRPr="008D5043">
        <w:rPr>
          <w:rFonts w:asciiTheme="majorBidi" w:hAnsiTheme="majorBidi" w:cstheme="majorBidi"/>
          <w:i/>
        </w:rPr>
        <w:t xml:space="preserve"> </w:t>
      </w:r>
      <w:r>
        <w:rPr>
          <w:rFonts w:asciiTheme="majorBidi" w:hAnsiTheme="majorBidi" w:cstheme="majorBidi"/>
        </w:rPr>
        <w:t>the underlying context of</w:t>
      </w:r>
      <w:r w:rsidRPr="005D6365">
        <w:rPr>
          <w:rFonts w:asciiTheme="majorBidi" w:hAnsiTheme="majorBidi" w:cstheme="majorBidi"/>
        </w:rPr>
        <w:t xml:space="preserve"> an individual’s experience of ill health</w:t>
      </w:r>
      <w:r>
        <w:rPr>
          <w:rFonts w:asciiTheme="majorBidi" w:hAnsiTheme="majorBidi" w:cstheme="majorBidi"/>
        </w:rPr>
        <w:t xml:space="preserve">. Here the influences can be ascribed to the </w:t>
      </w:r>
      <w:r w:rsidRPr="005D6365">
        <w:rPr>
          <w:rFonts w:asciiTheme="majorBidi" w:hAnsiTheme="majorBidi" w:cstheme="majorBidi"/>
        </w:rPr>
        <w:t>participants’ self or “internal world</w:t>
      </w:r>
      <w:r>
        <w:rPr>
          <w:rFonts w:asciiTheme="majorBidi" w:hAnsiTheme="majorBidi" w:cstheme="majorBidi"/>
        </w:rPr>
        <w:t>,</w:t>
      </w:r>
      <w:r w:rsidRPr="005D6365">
        <w:rPr>
          <w:rFonts w:asciiTheme="majorBidi" w:hAnsiTheme="majorBidi" w:cstheme="majorBidi"/>
        </w:rPr>
        <w:t>” such as to t</w:t>
      </w:r>
      <w:r>
        <w:rPr>
          <w:rFonts w:asciiTheme="majorBidi" w:hAnsiTheme="majorBidi" w:cstheme="majorBidi"/>
        </w:rPr>
        <w:t xml:space="preserve">heir emotions and spirituality, or those that </w:t>
      </w:r>
      <w:r w:rsidRPr="005D6365">
        <w:rPr>
          <w:rFonts w:asciiTheme="majorBidi" w:hAnsiTheme="majorBidi" w:cstheme="majorBidi"/>
        </w:rPr>
        <w:t>relate to events or people in the participants’ “</w:t>
      </w:r>
      <w:r>
        <w:rPr>
          <w:rFonts w:asciiTheme="majorBidi" w:hAnsiTheme="majorBidi" w:cstheme="majorBidi"/>
        </w:rPr>
        <w:t xml:space="preserve">external world” or environment. </w:t>
      </w:r>
      <w:r w:rsidRPr="005D6365">
        <w:rPr>
          <w:rFonts w:asciiTheme="majorBidi" w:hAnsiTheme="majorBidi" w:cstheme="majorBidi"/>
        </w:rPr>
        <w:t>Spirituality has been used here to describe matters that relate to</w:t>
      </w:r>
      <w:r>
        <w:rPr>
          <w:rFonts w:asciiTheme="majorBidi" w:hAnsiTheme="majorBidi" w:cstheme="majorBidi"/>
        </w:rPr>
        <w:t xml:space="preserve"> their belief in a higher being</w:t>
      </w:r>
      <w:r w:rsidRPr="005D6365">
        <w:rPr>
          <w:rFonts w:asciiTheme="majorBidi" w:hAnsiTheme="majorBidi" w:cstheme="majorBidi"/>
        </w:rPr>
        <w:t xml:space="preserve"> rather than the participant’s interaction with a religious group. </w:t>
      </w:r>
      <w:r>
        <w:rPr>
          <w:rFonts w:asciiTheme="majorBidi" w:hAnsiTheme="majorBidi" w:cstheme="majorBidi"/>
        </w:rPr>
        <w:t>These influences are akin to those broadly described in the CCM as the social and psychological aspects that may influence a patient’s capacity (See Figure 1).</w:t>
      </w:r>
    </w:p>
    <w:p w:rsidR="00B12955" w:rsidRPr="00B32F40" w:rsidRDefault="00B12955" w:rsidP="00E953F7">
      <w:pPr>
        <w:spacing w:line="480" w:lineRule="auto"/>
        <w:rPr>
          <w:rFonts w:asciiTheme="majorBidi" w:hAnsiTheme="majorBidi" w:cstheme="majorBidi"/>
        </w:rPr>
      </w:pPr>
      <w:r>
        <w:rPr>
          <w:rFonts w:asciiTheme="majorBidi" w:hAnsiTheme="majorBidi" w:cstheme="majorBidi"/>
        </w:rPr>
        <w:t xml:space="preserve">Spirituality </w:t>
      </w:r>
      <w:r w:rsidRPr="005D6365">
        <w:rPr>
          <w:rFonts w:asciiTheme="majorBidi" w:hAnsiTheme="majorBidi" w:cstheme="majorBidi"/>
        </w:rPr>
        <w:t xml:space="preserve">consistently emerged </w:t>
      </w:r>
      <w:r>
        <w:rPr>
          <w:rFonts w:asciiTheme="majorBidi" w:hAnsiTheme="majorBidi" w:cstheme="majorBidi"/>
        </w:rPr>
        <w:t>as a factor even amongst those with different</w:t>
      </w:r>
      <w:r w:rsidRPr="005D6365">
        <w:rPr>
          <w:rFonts w:asciiTheme="majorBidi" w:hAnsiTheme="majorBidi" w:cstheme="majorBidi"/>
        </w:rPr>
        <w:t xml:space="preserve"> socio</w:t>
      </w:r>
      <w:r>
        <w:rPr>
          <w:rFonts w:asciiTheme="majorBidi" w:hAnsiTheme="majorBidi" w:cstheme="majorBidi"/>
        </w:rPr>
        <w:t xml:space="preserve">-economic </w:t>
      </w:r>
      <w:r w:rsidRPr="005D6365">
        <w:rPr>
          <w:rFonts w:asciiTheme="majorBidi" w:hAnsiTheme="majorBidi" w:cstheme="majorBidi"/>
        </w:rPr>
        <w:t>characteristics</w:t>
      </w:r>
      <w:r>
        <w:rPr>
          <w:rFonts w:asciiTheme="majorBidi" w:hAnsiTheme="majorBidi" w:cstheme="majorBidi"/>
        </w:rPr>
        <w:t>.</w:t>
      </w:r>
      <w:r w:rsidRPr="005D6365">
        <w:rPr>
          <w:rFonts w:asciiTheme="majorBidi" w:hAnsiTheme="majorBidi" w:cstheme="majorBidi"/>
        </w:rPr>
        <w:t xml:space="preserve"> Many participant</w:t>
      </w:r>
      <w:r>
        <w:rPr>
          <w:rFonts w:asciiTheme="majorBidi" w:hAnsiTheme="majorBidi" w:cstheme="majorBidi"/>
        </w:rPr>
        <w:t xml:space="preserve">s, </w:t>
      </w:r>
      <w:r w:rsidRPr="005D6365">
        <w:rPr>
          <w:rFonts w:asciiTheme="majorBidi" w:hAnsiTheme="majorBidi" w:cstheme="majorBidi"/>
        </w:rPr>
        <w:t>particularly those who suffered from potentially life-threatening illnesses such as HIV and diabetes</w:t>
      </w:r>
      <w:r>
        <w:rPr>
          <w:rFonts w:asciiTheme="majorBidi" w:hAnsiTheme="majorBidi" w:cstheme="majorBidi"/>
        </w:rPr>
        <w:t>, expressed gratitude to God</w:t>
      </w:r>
      <w:r w:rsidRPr="005D6365">
        <w:rPr>
          <w:rFonts w:asciiTheme="majorBidi" w:hAnsiTheme="majorBidi" w:cstheme="majorBidi"/>
        </w:rPr>
        <w:t xml:space="preserve"> and spoke of their </w:t>
      </w:r>
      <w:r>
        <w:rPr>
          <w:rFonts w:asciiTheme="majorBidi" w:hAnsiTheme="majorBidi" w:cstheme="majorBidi"/>
        </w:rPr>
        <w:t>faith</w:t>
      </w:r>
      <w:r w:rsidRPr="005D6365">
        <w:rPr>
          <w:rFonts w:asciiTheme="majorBidi" w:hAnsiTheme="majorBidi" w:cstheme="majorBidi"/>
        </w:rPr>
        <w:t>. When discussing why they became ill,</w:t>
      </w:r>
      <w:r>
        <w:rPr>
          <w:rFonts w:asciiTheme="majorBidi" w:hAnsiTheme="majorBidi" w:cstheme="majorBidi"/>
        </w:rPr>
        <w:t xml:space="preserve"> two women even </w:t>
      </w:r>
      <w:r w:rsidRPr="005D6365">
        <w:rPr>
          <w:rFonts w:asciiTheme="majorBidi" w:hAnsiTheme="majorBidi" w:cstheme="majorBidi"/>
        </w:rPr>
        <w:t xml:space="preserve">attributed the disease to ‘spiritual causes.’ </w:t>
      </w:r>
    </w:p>
    <w:p w:rsidR="00B12955" w:rsidRPr="005D6365" w:rsidRDefault="00B12955" w:rsidP="00E953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jc w:val="both"/>
        <w:rPr>
          <w:rFonts w:asciiTheme="majorBidi" w:hAnsiTheme="majorBidi" w:cstheme="majorBidi"/>
          <w:b/>
          <w:bCs/>
          <w:i/>
          <w:iCs/>
        </w:rPr>
      </w:pPr>
      <w:r w:rsidRPr="005D6365">
        <w:rPr>
          <w:rFonts w:asciiTheme="majorBidi" w:hAnsiTheme="majorBidi" w:cstheme="majorBidi"/>
          <w:i/>
          <w:iCs/>
        </w:rPr>
        <w:t xml:space="preserve">I sometimes dream of my first husband trying to have sexual relationship with me. I have been to several prayer camps and am being told the same story that the man who appears in my dream is the cause of my diseases so I believe it’s spiritual…’ </w:t>
      </w:r>
      <w:r w:rsidRPr="005D6365">
        <w:rPr>
          <w:rFonts w:asciiTheme="majorBidi" w:hAnsiTheme="majorBidi" w:cstheme="majorBidi"/>
          <w:b/>
          <w:bCs/>
          <w:i/>
          <w:iCs/>
        </w:rPr>
        <w:t>(</w:t>
      </w:r>
      <w:r>
        <w:rPr>
          <w:rFonts w:asciiTheme="majorBidi" w:hAnsiTheme="majorBidi" w:cstheme="majorBidi"/>
          <w:b/>
          <w:bCs/>
          <w:i/>
          <w:iCs/>
        </w:rPr>
        <w:t xml:space="preserve">S.U. </w:t>
      </w:r>
      <w:r w:rsidRPr="005D6365">
        <w:rPr>
          <w:rFonts w:asciiTheme="majorBidi" w:hAnsiTheme="majorBidi" w:cstheme="majorBidi"/>
          <w:b/>
          <w:bCs/>
          <w:i/>
          <w:iCs/>
        </w:rPr>
        <w:t>Respondent with diabetes and HIV. Lives in urban area</w:t>
      </w:r>
      <w:r>
        <w:rPr>
          <w:rFonts w:asciiTheme="majorBidi" w:hAnsiTheme="majorBidi" w:cstheme="majorBidi"/>
          <w:b/>
          <w:bCs/>
          <w:i/>
          <w:iCs/>
        </w:rPr>
        <w:t xml:space="preserve"> 66 years old</w:t>
      </w:r>
      <w:r w:rsidRPr="005D6365">
        <w:rPr>
          <w:rFonts w:asciiTheme="majorBidi" w:hAnsiTheme="majorBidi" w:cstheme="majorBidi"/>
          <w:b/>
          <w:bCs/>
          <w:i/>
          <w:iCs/>
        </w:rPr>
        <w:t>.)</w:t>
      </w:r>
    </w:p>
    <w:p w:rsidR="00B12955" w:rsidRPr="005D6365" w:rsidRDefault="00B12955" w:rsidP="00E953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rFonts w:asciiTheme="majorBidi" w:hAnsiTheme="majorBidi" w:cstheme="majorBidi"/>
        </w:rPr>
      </w:pPr>
      <w:r w:rsidRPr="005D6365">
        <w:rPr>
          <w:rFonts w:asciiTheme="majorBidi" w:hAnsiTheme="majorBidi" w:cstheme="majorBidi"/>
        </w:rPr>
        <w:t>Participants with HIV</w:t>
      </w:r>
      <w:r>
        <w:rPr>
          <w:rFonts w:asciiTheme="majorBidi" w:hAnsiTheme="majorBidi" w:cstheme="majorBidi"/>
        </w:rPr>
        <w:t>, in particular,</w:t>
      </w:r>
      <w:r w:rsidRPr="005D6365">
        <w:rPr>
          <w:rFonts w:asciiTheme="majorBidi" w:hAnsiTheme="majorBidi" w:cstheme="majorBidi"/>
        </w:rPr>
        <w:t xml:space="preserve"> discussed the stigmatisation they </w:t>
      </w:r>
      <w:r>
        <w:rPr>
          <w:rFonts w:asciiTheme="majorBidi" w:hAnsiTheme="majorBidi" w:cstheme="majorBidi"/>
        </w:rPr>
        <w:t xml:space="preserve">had </w:t>
      </w:r>
      <w:r w:rsidRPr="005D6365">
        <w:rPr>
          <w:rFonts w:asciiTheme="majorBidi" w:hAnsiTheme="majorBidi" w:cstheme="majorBidi"/>
        </w:rPr>
        <w:t>suffered</w:t>
      </w:r>
      <w:r>
        <w:rPr>
          <w:rFonts w:asciiTheme="majorBidi" w:hAnsiTheme="majorBidi" w:cstheme="majorBidi"/>
        </w:rPr>
        <w:t xml:space="preserve"> on account of their illness:</w:t>
      </w:r>
    </w:p>
    <w:p w:rsidR="00B12955" w:rsidRPr="005D6365" w:rsidRDefault="00B12955" w:rsidP="00E953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jc w:val="both"/>
        <w:rPr>
          <w:rFonts w:asciiTheme="majorBidi" w:hAnsiTheme="majorBidi" w:cstheme="majorBidi"/>
          <w:i/>
          <w:iCs/>
        </w:rPr>
      </w:pPr>
      <w:r w:rsidRPr="005D6365">
        <w:rPr>
          <w:rFonts w:asciiTheme="majorBidi" w:hAnsiTheme="majorBidi" w:cstheme="majorBidi"/>
          <w:i/>
          <w:iCs/>
        </w:rPr>
        <w:t xml:space="preserve">“At first I was worried but now I am use to it.  Around last year December it really worried me and I even left my community but still I have the courage to stay there whether they point finger at me or not I will still stay there.” </w:t>
      </w:r>
      <w:r w:rsidRPr="005D6365">
        <w:rPr>
          <w:rFonts w:asciiTheme="majorBidi" w:hAnsiTheme="majorBidi" w:cstheme="majorBidi"/>
          <w:b/>
          <w:bCs/>
          <w:i/>
          <w:iCs/>
        </w:rPr>
        <w:t>(</w:t>
      </w:r>
      <w:r>
        <w:rPr>
          <w:rFonts w:asciiTheme="majorBidi" w:hAnsiTheme="majorBidi" w:cstheme="majorBidi"/>
          <w:b/>
          <w:bCs/>
          <w:i/>
          <w:iCs/>
        </w:rPr>
        <w:t xml:space="preserve">R.T. </w:t>
      </w:r>
      <w:r w:rsidRPr="005D6365">
        <w:rPr>
          <w:rFonts w:asciiTheme="majorBidi" w:hAnsiTheme="majorBidi" w:cstheme="majorBidi"/>
          <w:b/>
          <w:bCs/>
          <w:i/>
          <w:iCs/>
        </w:rPr>
        <w:t>Respondent with HIV and osteoarthritis. Lives in urban area</w:t>
      </w:r>
      <w:r>
        <w:rPr>
          <w:rFonts w:asciiTheme="majorBidi" w:hAnsiTheme="majorBidi" w:cstheme="majorBidi"/>
          <w:b/>
          <w:bCs/>
          <w:i/>
          <w:iCs/>
        </w:rPr>
        <w:t>. 46 years old.)</w:t>
      </w:r>
    </w:p>
    <w:p w:rsidR="00B12955" w:rsidRPr="00B32F40" w:rsidRDefault="00B12955" w:rsidP="00E953F7">
      <w:pPr>
        <w:spacing w:line="480" w:lineRule="auto"/>
        <w:rPr>
          <w:rFonts w:asciiTheme="majorBidi" w:hAnsiTheme="majorBidi" w:cstheme="majorBidi"/>
          <w:i/>
          <w:iCs/>
        </w:rPr>
      </w:pPr>
      <w:r>
        <w:rPr>
          <w:rFonts w:ascii="Times New Roman" w:hAnsi="Times New Roman"/>
          <w:noProof/>
        </w:rPr>
        <w:t>There was also congruity</w:t>
      </w:r>
      <w:r w:rsidRPr="00C86ED3">
        <w:rPr>
          <w:rFonts w:ascii="Times New Roman" w:hAnsi="Times New Roman"/>
          <w:noProof/>
        </w:rPr>
        <w:t xml:space="preserve"> in these influences, between those </w:t>
      </w:r>
      <w:r>
        <w:rPr>
          <w:rFonts w:ascii="Times New Roman" w:hAnsi="Times New Roman"/>
          <w:noProof/>
        </w:rPr>
        <w:t xml:space="preserve">living </w:t>
      </w:r>
      <w:r w:rsidRPr="00C86ED3">
        <w:rPr>
          <w:rFonts w:ascii="Times New Roman" w:hAnsi="Times New Roman"/>
          <w:noProof/>
        </w:rPr>
        <w:t xml:space="preserve">in urban areas or rural areas; and </w:t>
      </w:r>
      <w:r>
        <w:rPr>
          <w:rFonts w:ascii="Times New Roman" w:hAnsi="Times New Roman"/>
          <w:noProof/>
        </w:rPr>
        <w:t xml:space="preserve">equally, </w:t>
      </w:r>
      <w:r w:rsidRPr="00C86ED3">
        <w:rPr>
          <w:rFonts w:ascii="Times New Roman" w:hAnsi="Times New Roman"/>
          <w:noProof/>
        </w:rPr>
        <w:t>those of lower education or higher education</w:t>
      </w:r>
      <w:r w:rsidRPr="00866016">
        <w:rPr>
          <w:rFonts w:asciiTheme="minorHAnsi" w:hAnsiTheme="minorHAnsi" w:cstheme="majorBidi"/>
          <w:noProof/>
        </w:rPr>
        <w:t xml:space="preserve">. </w:t>
      </w:r>
      <w:r>
        <w:rPr>
          <w:rFonts w:asciiTheme="majorBidi" w:hAnsiTheme="majorBidi" w:cstheme="majorBidi"/>
        </w:rPr>
        <w:t>Everyday interactions with their</w:t>
      </w:r>
      <w:r w:rsidRPr="005D6365">
        <w:rPr>
          <w:rFonts w:asciiTheme="majorBidi" w:hAnsiTheme="majorBidi" w:cstheme="majorBidi"/>
        </w:rPr>
        <w:t xml:space="preserve"> f</w:t>
      </w:r>
      <w:r>
        <w:rPr>
          <w:rFonts w:asciiTheme="majorBidi" w:hAnsiTheme="majorBidi" w:cstheme="majorBidi"/>
        </w:rPr>
        <w:t xml:space="preserve">amily, community and work-place, </w:t>
      </w:r>
      <w:r w:rsidRPr="005D6365">
        <w:rPr>
          <w:rFonts w:asciiTheme="majorBidi" w:hAnsiTheme="majorBidi" w:cstheme="majorBidi"/>
        </w:rPr>
        <w:t>as well as the constructs belonging to these groups</w:t>
      </w:r>
      <w:r>
        <w:rPr>
          <w:rFonts w:asciiTheme="majorBidi" w:hAnsiTheme="majorBidi" w:cstheme="majorBidi"/>
        </w:rPr>
        <w:t xml:space="preserve">, played an important role in their health experiences; regardless of their age, residence or level of education. </w:t>
      </w:r>
      <w:r w:rsidRPr="005D6365">
        <w:rPr>
          <w:rFonts w:asciiTheme="majorBidi" w:hAnsiTheme="majorBidi" w:cstheme="majorBidi"/>
        </w:rPr>
        <w:t>Some women discussed the us</w:t>
      </w:r>
      <w:r>
        <w:rPr>
          <w:rFonts w:asciiTheme="majorBidi" w:hAnsiTheme="majorBidi" w:cstheme="majorBidi"/>
        </w:rPr>
        <w:t>e of herbal medicine</w:t>
      </w:r>
      <w:r w:rsidRPr="005D6365">
        <w:rPr>
          <w:rFonts w:asciiTheme="majorBidi" w:hAnsiTheme="majorBidi" w:cstheme="majorBidi"/>
        </w:rPr>
        <w:t xml:space="preserve"> bought from the church or local vendors. Although it was not a common belief across women, a few women learnt that </w:t>
      </w:r>
      <w:r w:rsidRPr="00902ADA">
        <w:rPr>
          <w:rFonts w:asciiTheme="majorBidi" w:hAnsiTheme="majorBidi"/>
          <w:i/>
        </w:rPr>
        <w:t>‘leaves’</w:t>
      </w:r>
      <w:r w:rsidRPr="005D6365">
        <w:rPr>
          <w:rFonts w:asciiTheme="majorBidi" w:hAnsiTheme="majorBidi" w:cstheme="majorBidi"/>
        </w:rPr>
        <w:t xml:space="preserve"> were able to help their illnesses</w:t>
      </w:r>
      <w:r>
        <w:rPr>
          <w:rFonts w:asciiTheme="majorBidi" w:hAnsiTheme="majorBidi" w:cstheme="majorBidi"/>
        </w:rPr>
        <w:t>. Ten participants were currently, or had previously used, herbal medicines.</w:t>
      </w:r>
      <w:r w:rsidRPr="005D6365">
        <w:rPr>
          <w:rFonts w:asciiTheme="majorBidi" w:hAnsiTheme="majorBidi" w:cstheme="majorBidi"/>
          <w:b/>
          <w:bCs/>
          <w:i/>
          <w:iCs/>
        </w:rPr>
        <w:t xml:space="preserve"> </w:t>
      </w:r>
      <w:r w:rsidRPr="005D6365">
        <w:rPr>
          <w:rFonts w:asciiTheme="majorBidi" w:hAnsiTheme="majorBidi" w:cstheme="majorBidi"/>
        </w:rPr>
        <w:t xml:space="preserve"> </w:t>
      </w:r>
      <w:r>
        <w:rPr>
          <w:rFonts w:asciiTheme="majorBidi" w:hAnsiTheme="majorBidi" w:cstheme="majorBidi"/>
        </w:rPr>
        <w:t>A couple of</w:t>
      </w:r>
      <w:r w:rsidRPr="005D6365">
        <w:rPr>
          <w:rFonts w:asciiTheme="majorBidi" w:hAnsiTheme="majorBidi" w:cstheme="majorBidi"/>
        </w:rPr>
        <w:t xml:space="preserve"> participants purcha</w:t>
      </w:r>
      <w:r>
        <w:rPr>
          <w:rFonts w:asciiTheme="majorBidi" w:hAnsiTheme="majorBidi" w:cstheme="majorBidi"/>
        </w:rPr>
        <w:t xml:space="preserve">sed herbal medicines from </w:t>
      </w:r>
      <w:r w:rsidRPr="005D6365">
        <w:rPr>
          <w:rFonts w:asciiTheme="majorBidi" w:hAnsiTheme="majorBidi" w:cstheme="majorBidi"/>
        </w:rPr>
        <w:t>local sellers and either used them instead of, or at the same time as, the treatment regime prescribed by the</w:t>
      </w:r>
      <w:r>
        <w:rPr>
          <w:rFonts w:asciiTheme="majorBidi" w:hAnsiTheme="majorBidi" w:cstheme="majorBidi"/>
        </w:rPr>
        <w:t>ir doctor,</w:t>
      </w:r>
    </w:p>
    <w:p w:rsidR="00B12955" w:rsidRPr="005D6365" w:rsidRDefault="00B12955" w:rsidP="00E953F7">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hanging="720"/>
        <w:jc w:val="both"/>
        <w:rPr>
          <w:rFonts w:asciiTheme="majorBidi" w:hAnsiTheme="majorBidi" w:cstheme="majorBidi"/>
          <w:b/>
          <w:bCs/>
          <w:i/>
          <w:iCs/>
        </w:rPr>
      </w:pPr>
      <w:r w:rsidRPr="005D6365">
        <w:rPr>
          <w:rFonts w:asciiTheme="majorBidi" w:hAnsiTheme="majorBidi" w:cstheme="majorBidi"/>
        </w:rPr>
        <w:tab/>
      </w:r>
      <w:r w:rsidRPr="005D6365">
        <w:rPr>
          <w:rFonts w:asciiTheme="majorBidi" w:hAnsiTheme="majorBidi" w:cstheme="majorBidi"/>
          <w:i/>
          <w:iCs/>
        </w:rPr>
        <w:t xml:space="preserve">“The one who was selling the herbs told me that I should stop taking the orthodox medications and take only the herbs so I stopped taking the orthodox medications.” </w:t>
      </w:r>
      <w:r w:rsidRPr="005D6365">
        <w:rPr>
          <w:rFonts w:asciiTheme="majorBidi" w:hAnsiTheme="majorBidi" w:cstheme="majorBidi"/>
          <w:b/>
          <w:bCs/>
          <w:i/>
          <w:iCs/>
        </w:rPr>
        <w:t>(</w:t>
      </w:r>
      <w:r>
        <w:rPr>
          <w:rFonts w:asciiTheme="majorBidi" w:hAnsiTheme="majorBidi" w:cstheme="majorBidi"/>
          <w:b/>
          <w:bCs/>
          <w:i/>
          <w:iCs/>
        </w:rPr>
        <w:t xml:space="preserve">L.S. </w:t>
      </w:r>
      <w:r w:rsidRPr="005D6365">
        <w:rPr>
          <w:rFonts w:asciiTheme="majorBidi" w:hAnsiTheme="majorBidi" w:cstheme="majorBidi"/>
          <w:b/>
          <w:bCs/>
          <w:i/>
          <w:iCs/>
        </w:rPr>
        <w:t>Respondent with diabetes, heart disease and musculo-skeletal pain. Lives in urban area</w:t>
      </w:r>
      <w:r>
        <w:rPr>
          <w:rFonts w:asciiTheme="majorBidi" w:hAnsiTheme="majorBidi" w:cstheme="majorBidi"/>
          <w:b/>
          <w:bCs/>
          <w:i/>
          <w:iCs/>
        </w:rPr>
        <w:t>. 52 years old.)</w:t>
      </w:r>
    </w:p>
    <w:p w:rsidR="00B12955" w:rsidRPr="005D6365" w:rsidRDefault="00B12955" w:rsidP="00E953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ajorBidi" w:hAnsiTheme="majorBidi" w:cstheme="majorBidi"/>
        </w:rPr>
      </w:pPr>
      <w:r>
        <w:rPr>
          <w:rFonts w:asciiTheme="majorBidi" w:hAnsiTheme="majorBidi" w:cstheme="majorBidi"/>
        </w:rPr>
        <w:t>By</w:t>
      </w:r>
      <w:r w:rsidRPr="005D6365">
        <w:rPr>
          <w:rFonts w:asciiTheme="majorBidi" w:hAnsiTheme="majorBidi" w:cstheme="majorBidi"/>
        </w:rPr>
        <w:t xml:space="preserve"> contrast, </w:t>
      </w:r>
      <w:r>
        <w:rPr>
          <w:rFonts w:asciiTheme="majorBidi" w:hAnsiTheme="majorBidi" w:cstheme="majorBidi"/>
        </w:rPr>
        <w:t>two participants</w:t>
      </w:r>
      <w:r w:rsidRPr="005D6365">
        <w:rPr>
          <w:rFonts w:asciiTheme="majorBidi" w:hAnsiTheme="majorBidi" w:cstheme="majorBidi"/>
        </w:rPr>
        <w:t xml:space="preserve"> took</w:t>
      </w:r>
      <w:r>
        <w:rPr>
          <w:rFonts w:asciiTheme="majorBidi" w:hAnsiTheme="majorBidi" w:cstheme="majorBidi"/>
        </w:rPr>
        <w:t xml:space="preserve"> quite</w:t>
      </w:r>
      <w:r w:rsidRPr="005D6365">
        <w:rPr>
          <w:rFonts w:asciiTheme="majorBidi" w:hAnsiTheme="majorBidi" w:cstheme="majorBidi"/>
        </w:rPr>
        <w:t xml:space="preserve"> a pessimist</w:t>
      </w:r>
      <w:r>
        <w:rPr>
          <w:rFonts w:asciiTheme="majorBidi" w:hAnsiTheme="majorBidi" w:cstheme="majorBidi"/>
        </w:rPr>
        <w:t>ic view on the herbal medicines, as conveyed by the following quote,</w:t>
      </w:r>
    </w:p>
    <w:p w:rsidR="00B12955" w:rsidRDefault="00B12955" w:rsidP="00E953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Theme="majorBidi" w:hAnsiTheme="majorBidi" w:cstheme="majorBidi"/>
          <w:b/>
          <w:bCs/>
          <w:i/>
          <w:iCs/>
        </w:rPr>
      </w:pPr>
      <w:r w:rsidRPr="005D6365">
        <w:rPr>
          <w:rFonts w:asciiTheme="majorBidi" w:hAnsiTheme="majorBidi" w:cstheme="majorBidi"/>
          <w:i/>
          <w:iCs/>
        </w:rPr>
        <w:t xml:space="preserve">“I don’t really trust alternative medicine so I stick to the hospital and aside that it’s not advisable to mix orthodox medicine with her herbal medicine. </w:t>
      </w:r>
      <w:r w:rsidRPr="005D6365">
        <w:rPr>
          <w:rFonts w:asciiTheme="majorBidi" w:hAnsiTheme="majorBidi" w:cstheme="majorBidi"/>
          <w:b/>
          <w:bCs/>
          <w:i/>
          <w:iCs/>
        </w:rPr>
        <w:t>(</w:t>
      </w:r>
      <w:r>
        <w:rPr>
          <w:rFonts w:asciiTheme="majorBidi" w:hAnsiTheme="majorBidi" w:cstheme="majorBidi"/>
          <w:b/>
          <w:bCs/>
          <w:i/>
          <w:iCs/>
        </w:rPr>
        <w:t xml:space="preserve">W.W. </w:t>
      </w:r>
      <w:r w:rsidRPr="005D6365">
        <w:rPr>
          <w:rFonts w:asciiTheme="majorBidi" w:hAnsiTheme="majorBidi" w:cstheme="majorBidi"/>
          <w:b/>
          <w:bCs/>
          <w:i/>
          <w:iCs/>
        </w:rPr>
        <w:t>Respondent with asthma, hypertension, diabetes, schizophrenia. Lives in rural area</w:t>
      </w:r>
      <w:r>
        <w:rPr>
          <w:rFonts w:asciiTheme="majorBidi" w:hAnsiTheme="majorBidi" w:cstheme="majorBidi"/>
          <w:b/>
          <w:bCs/>
          <w:i/>
          <w:iCs/>
        </w:rPr>
        <w:t>. 63 years old.</w:t>
      </w:r>
      <w:r w:rsidRPr="005D6365">
        <w:rPr>
          <w:rFonts w:asciiTheme="majorBidi" w:hAnsiTheme="majorBidi" w:cstheme="majorBidi"/>
          <w:b/>
          <w:bCs/>
          <w:i/>
          <w:iCs/>
        </w:rPr>
        <w:t xml:space="preserve">) </w:t>
      </w:r>
    </w:p>
    <w:p w:rsidR="00B12955" w:rsidRPr="005D6365" w:rsidRDefault="00B12955" w:rsidP="00E953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Theme="majorBidi" w:hAnsiTheme="majorBidi" w:cstheme="majorBidi"/>
          <w:b/>
          <w:bCs/>
          <w:i/>
          <w:iCs/>
        </w:rPr>
      </w:pPr>
    </w:p>
    <w:p w:rsidR="00B12955" w:rsidRPr="005D6365" w:rsidRDefault="00B12955" w:rsidP="0088096D">
      <w:pPr>
        <w:pStyle w:val="Heading3"/>
        <w:numPr>
          <w:ilvl w:val="0"/>
          <w:numId w:val="0"/>
        </w:numPr>
        <w:tabs>
          <w:tab w:val="clear" w:pos="3687"/>
        </w:tabs>
        <w:spacing w:line="480" w:lineRule="auto"/>
        <w:ind w:left="880" w:hanging="880"/>
        <w:rPr>
          <w:rFonts w:asciiTheme="majorBidi" w:hAnsiTheme="majorBidi" w:cstheme="majorBidi"/>
        </w:rPr>
      </w:pPr>
      <w:bookmarkStart w:id="25" w:name="_Toc462826746"/>
      <w:bookmarkStart w:id="26" w:name="_Toc463867627"/>
      <w:bookmarkStart w:id="27" w:name="_Toc467681256"/>
      <w:bookmarkEnd w:id="24"/>
      <w:r w:rsidRPr="005D6365">
        <w:rPr>
          <w:rFonts w:asciiTheme="majorBidi" w:hAnsiTheme="majorBidi" w:cstheme="majorBidi"/>
        </w:rPr>
        <w:t>Seeking care and the responsiveness of the healthcare system</w:t>
      </w:r>
      <w:bookmarkEnd w:id="25"/>
      <w:bookmarkEnd w:id="26"/>
      <w:bookmarkEnd w:id="27"/>
    </w:p>
    <w:p w:rsidR="00B12955" w:rsidRDefault="00B12955" w:rsidP="00E953F7">
      <w:pPr>
        <w:spacing w:line="480" w:lineRule="auto"/>
        <w:rPr>
          <w:rFonts w:asciiTheme="majorBidi" w:hAnsiTheme="majorBidi" w:cstheme="majorBidi"/>
        </w:rPr>
      </w:pPr>
      <w:r>
        <w:rPr>
          <w:rFonts w:asciiTheme="majorBidi" w:hAnsiTheme="majorBidi" w:cstheme="majorBidi"/>
        </w:rPr>
        <w:t>The second theme examined the participants’</w:t>
      </w:r>
      <w:r w:rsidRPr="005D6365">
        <w:rPr>
          <w:rFonts w:asciiTheme="majorBidi" w:hAnsiTheme="majorBidi" w:cstheme="majorBidi"/>
        </w:rPr>
        <w:t xml:space="preserve"> motivations for seeking healthcare from a health facility; and the way in which the healthcare </w:t>
      </w:r>
      <w:r>
        <w:rPr>
          <w:rFonts w:asciiTheme="majorBidi" w:hAnsiTheme="majorBidi" w:cstheme="majorBidi"/>
        </w:rPr>
        <w:t>responded to, or satisfied</w:t>
      </w:r>
      <w:r w:rsidRPr="005D6365">
        <w:rPr>
          <w:rFonts w:asciiTheme="majorBidi" w:hAnsiTheme="majorBidi" w:cstheme="majorBidi"/>
        </w:rPr>
        <w:t>, the needs and choice of the patients</w:t>
      </w:r>
      <w:r>
        <w:rPr>
          <w:rFonts w:asciiTheme="majorBidi" w:hAnsiTheme="majorBidi" w:cstheme="majorBidi"/>
        </w:rPr>
        <w:t xml:space="preserve">. </w:t>
      </w:r>
    </w:p>
    <w:p w:rsidR="00B12955" w:rsidRPr="005D6365" w:rsidRDefault="00B12955" w:rsidP="00E953F7">
      <w:pPr>
        <w:spacing w:line="480" w:lineRule="auto"/>
        <w:rPr>
          <w:rFonts w:asciiTheme="majorBidi" w:hAnsiTheme="majorBidi" w:cstheme="majorBidi"/>
        </w:rPr>
      </w:pPr>
      <w:r w:rsidRPr="005D6365">
        <w:rPr>
          <w:rFonts w:asciiTheme="majorBidi" w:hAnsiTheme="majorBidi" w:cstheme="majorBidi"/>
        </w:rPr>
        <w:t xml:space="preserve">Here some beliefs and preconceptions about ill health were discussed. </w:t>
      </w:r>
      <w:r>
        <w:rPr>
          <w:rFonts w:asciiTheme="majorBidi" w:hAnsiTheme="majorBidi" w:cstheme="majorBidi"/>
        </w:rPr>
        <w:t xml:space="preserve">Interestingly, a powerful narrative emerged </w:t>
      </w:r>
      <w:r w:rsidRPr="005D6365">
        <w:rPr>
          <w:rFonts w:asciiTheme="majorBidi" w:hAnsiTheme="majorBidi" w:cstheme="majorBidi"/>
        </w:rPr>
        <w:t xml:space="preserve">relating ill health to superstitious beliefs or values, </w:t>
      </w:r>
    </w:p>
    <w:p w:rsidR="00B12955" w:rsidRPr="005D6365" w:rsidRDefault="00B12955" w:rsidP="00E953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jc w:val="both"/>
        <w:rPr>
          <w:rFonts w:asciiTheme="majorBidi" w:hAnsiTheme="majorBidi" w:cstheme="majorBidi"/>
          <w:b/>
          <w:bCs/>
          <w:i/>
          <w:iCs/>
        </w:rPr>
      </w:pPr>
      <w:r w:rsidRPr="005D6365">
        <w:rPr>
          <w:rFonts w:asciiTheme="majorBidi" w:hAnsiTheme="majorBidi" w:cstheme="majorBidi"/>
          <w:i/>
          <w:iCs/>
        </w:rPr>
        <w:t>‘Sometimes if someone falls sick the person starts thinking it’s a witch, not for me I went to the hospital when I was told what was wrong with me.’ (</w:t>
      </w:r>
      <w:r>
        <w:rPr>
          <w:rFonts w:asciiTheme="majorBidi" w:hAnsiTheme="majorBidi" w:cstheme="majorBidi"/>
          <w:i/>
          <w:iCs/>
        </w:rPr>
        <w:t xml:space="preserve">M.N. </w:t>
      </w:r>
      <w:r w:rsidRPr="005D6365">
        <w:rPr>
          <w:rFonts w:asciiTheme="majorBidi" w:hAnsiTheme="majorBidi" w:cstheme="majorBidi"/>
          <w:b/>
          <w:bCs/>
          <w:i/>
          <w:iCs/>
        </w:rPr>
        <w:t xml:space="preserve">Respondent with </w:t>
      </w:r>
      <w:r>
        <w:rPr>
          <w:rFonts w:asciiTheme="majorBidi" w:hAnsiTheme="majorBidi" w:cstheme="majorBidi"/>
          <w:b/>
          <w:bCs/>
          <w:i/>
          <w:iCs/>
        </w:rPr>
        <w:t>d</w:t>
      </w:r>
      <w:r w:rsidRPr="005D6365">
        <w:rPr>
          <w:rFonts w:asciiTheme="majorBidi" w:hAnsiTheme="majorBidi" w:cstheme="majorBidi"/>
          <w:b/>
          <w:bCs/>
          <w:i/>
          <w:iCs/>
        </w:rPr>
        <w:t>iabetes, heart pain and arthritis. Lives in rural area.</w:t>
      </w:r>
      <w:r>
        <w:rPr>
          <w:rFonts w:asciiTheme="majorBidi" w:hAnsiTheme="majorBidi" w:cstheme="majorBidi"/>
          <w:b/>
          <w:bCs/>
          <w:i/>
          <w:iCs/>
        </w:rPr>
        <w:t xml:space="preserve"> 52 years old.</w:t>
      </w:r>
      <w:r w:rsidRPr="005D6365">
        <w:rPr>
          <w:rFonts w:asciiTheme="majorBidi" w:hAnsiTheme="majorBidi" w:cstheme="majorBidi"/>
          <w:b/>
          <w:bCs/>
          <w:i/>
          <w:iCs/>
        </w:rPr>
        <w:t>)</w:t>
      </w:r>
    </w:p>
    <w:p w:rsidR="00B12955" w:rsidRPr="005D6365" w:rsidRDefault="00B12955" w:rsidP="00E953F7">
      <w:pPr>
        <w:spacing w:line="480" w:lineRule="auto"/>
        <w:rPr>
          <w:rFonts w:asciiTheme="majorBidi" w:hAnsiTheme="majorBidi" w:cstheme="majorBidi"/>
        </w:rPr>
      </w:pPr>
      <w:r w:rsidRPr="005D6365">
        <w:rPr>
          <w:rFonts w:asciiTheme="majorBidi" w:hAnsiTheme="majorBidi" w:cstheme="majorBidi"/>
        </w:rPr>
        <w:t xml:space="preserve">Despite this underlying belief for some women, all participants chose to access </w:t>
      </w:r>
      <w:r>
        <w:rPr>
          <w:rFonts w:asciiTheme="majorBidi" w:hAnsiTheme="majorBidi" w:cstheme="majorBidi"/>
        </w:rPr>
        <w:t xml:space="preserve">healthcare.  Three participants explicitly mentioned </w:t>
      </w:r>
      <w:r w:rsidRPr="005D6365">
        <w:rPr>
          <w:rFonts w:asciiTheme="majorBidi" w:hAnsiTheme="majorBidi" w:cstheme="majorBidi"/>
        </w:rPr>
        <w:t>follow</w:t>
      </w:r>
      <w:r>
        <w:rPr>
          <w:rFonts w:asciiTheme="majorBidi" w:hAnsiTheme="majorBidi" w:cstheme="majorBidi"/>
        </w:rPr>
        <w:t>ing</w:t>
      </w:r>
      <w:r w:rsidRPr="005D6365">
        <w:rPr>
          <w:rFonts w:asciiTheme="majorBidi" w:hAnsiTheme="majorBidi" w:cstheme="majorBidi"/>
        </w:rPr>
        <w:t xml:space="preserve"> the advice and opinion of others, such as family members; or those from their social netw</w:t>
      </w:r>
      <w:r>
        <w:rPr>
          <w:rFonts w:asciiTheme="majorBidi" w:hAnsiTheme="majorBidi" w:cstheme="majorBidi"/>
        </w:rPr>
        <w:t>ork,</w:t>
      </w:r>
    </w:p>
    <w:p w:rsidR="00B12955" w:rsidRDefault="00B12955" w:rsidP="00E953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jc w:val="both"/>
        <w:rPr>
          <w:rFonts w:asciiTheme="majorBidi" w:hAnsiTheme="majorBidi" w:cstheme="majorBidi"/>
          <w:b/>
          <w:bCs/>
          <w:i/>
          <w:iCs/>
        </w:rPr>
      </w:pPr>
      <w:r w:rsidRPr="005D6365">
        <w:rPr>
          <w:rFonts w:asciiTheme="majorBidi" w:hAnsiTheme="majorBidi" w:cstheme="majorBidi"/>
          <w:i/>
          <w:iCs/>
        </w:rPr>
        <w:t>‘I went to him and he</w:t>
      </w:r>
      <w:r>
        <w:rPr>
          <w:rFonts w:asciiTheme="majorBidi" w:hAnsiTheme="majorBidi" w:cstheme="majorBidi"/>
          <w:i/>
          <w:iCs/>
        </w:rPr>
        <w:t xml:space="preserve"> (traditional healer)</w:t>
      </w:r>
      <w:r w:rsidRPr="005D6365">
        <w:rPr>
          <w:rFonts w:asciiTheme="majorBidi" w:hAnsiTheme="majorBidi" w:cstheme="majorBidi"/>
          <w:i/>
          <w:iCs/>
        </w:rPr>
        <w:t xml:space="preserve"> told me that I had diabetes and my sister advised that, if that is the case, then I should go to the polyclinic for proper medical care.’ (</w:t>
      </w:r>
      <w:r>
        <w:rPr>
          <w:rFonts w:asciiTheme="majorBidi" w:hAnsiTheme="majorBidi" w:cstheme="majorBidi"/>
          <w:i/>
          <w:iCs/>
        </w:rPr>
        <w:t xml:space="preserve">S.T. </w:t>
      </w:r>
      <w:r w:rsidRPr="005D6365">
        <w:rPr>
          <w:rFonts w:asciiTheme="majorBidi" w:hAnsiTheme="majorBidi" w:cstheme="majorBidi"/>
          <w:b/>
          <w:bCs/>
          <w:i/>
          <w:iCs/>
        </w:rPr>
        <w:t>Respondent with asthma and diabetes. Lives in urban area.</w:t>
      </w:r>
      <w:r>
        <w:rPr>
          <w:rFonts w:asciiTheme="majorBidi" w:hAnsiTheme="majorBidi" w:cstheme="majorBidi"/>
          <w:b/>
          <w:bCs/>
          <w:i/>
          <w:iCs/>
        </w:rPr>
        <w:t xml:space="preserve"> 50 years old.</w:t>
      </w:r>
      <w:r w:rsidRPr="005D6365">
        <w:rPr>
          <w:rFonts w:asciiTheme="majorBidi" w:hAnsiTheme="majorBidi" w:cstheme="majorBidi"/>
          <w:b/>
          <w:bCs/>
          <w:i/>
          <w:iCs/>
        </w:rPr>
        <w:t xml:space="preserve">) </w:t>
      </w:r>
    </w:p>
    <w:p w:rsidR="00B12955" w:rsidRDefault="00B12955" w:rsidP="00E953F7">
      <w:pPr>
        <w:spacing w:line="480" w:lineRule="auto"/>
        <w:rPr>
          <w:rFonts w:asciiTheme="majorBidi" w:hAnsiTheme="majorBidi" w:cstheme="majorBidi"/>
        </w:rPr>
      </w:pPr>
      <w:r>
        <w:rPr>
          <w:rFonts w:asciiTheme="majorBidi" w:hAnsiTheme="majorBidi" w:cstheme="majorBidi"/>
        </w:rPr>
        <w:t>These</w:t>
      </w:r>
      <w:r w:rsidRPr="005D6365">
        <w:rPr>
          <w:rFonts w:asciiTheme="majorBidi" w:hAnsiTheme="majorBidi" w:cstheme="majorBidi"/>
        </w:rPr>
        <w:t xml:space="preserve"> findings also s</w:t>
      </w:r>
      <w:r>
        <w:rPr>
          <w:rFonts w:asciiTheme="majorBidi" w:hAnsiTheme="majorBidi" w:cstheme="majorBidi"/>
        </w:rPr>
        <w:t>uggest that the community valued</w:t>
      </w:r>
      <w:r w:rsidRPr="005D6365">
        <w:rPr>
          <w:rFonts w:asciiTheme="majorBidi" w:hAnsiTheme="majorBidi" w:cstheme="majorBidi"/>
        </w:rPr>
        <w:t xml:space="preserve"> modern medicine, and that these values may supersede the traditional views that</w:t>
      </w:r>
      <w:r>
        <w:rPr>
          <w:rFonts w:asciiTheme="majorBidi" w:hAnsiTheme="majorBidi" w:cstheme="majorBidi"/>
        </w:rPr>
        <w:t xml:space="preserve"> underpin traditional healing. </w:t>
      </w:r>
    </w:p>
    <w:p w:rsidR="00B12955" w:rsidRPr="005D6365" w:rsidRDefault="00B12955" w:rsidP="00E953F7">
      <w:pPr>
        <w:spacing w:line="480" w:lineRule="auto"/>
        <w:rPr>
          <w:rFonts w:asciiTheme="majorBidi" w:hAnsiTheme="majorBidi" w:cstheme="majorBidi"/>
        </w:rPr>
      </w:pPr>
      <w:r>
        <w:rPr>
          <w:rFonts w:asciiTheme="majorBidi" w:hAnsiTheme="majorBidi" w:cstheme="majorBidi"/>
        </w:rPr>
        <w:t>Twelve participants</w:t>
      </w:r>
      <w:r w:rsidRPr="005D6365">
        <w:rPr>
          <w:rFonts w:asciiTheme="majorBidi" w:hAnsiTheme="majorBidi" w:cstheme="majorBidi"/>
        </w:rPr>
        <w:t xml:space="preserve"> </w:t>
      </w:r>
      <w:r>
        <w:rPr>
          <w:rFonts w:asciiTheme="majorBidi" w:hAnsiTheme="majorBidi" w:cstheme="majorBidi"/>
        </w:rPr>
        <w:t>reported visiting a</w:t>
      </w:r>
      <w:r w:rsidRPr="005D6365">
        <w:rPr>
          <w:rFonts w:asciiTheme="majorBidi" w:hAnsiTheme="majorBidi" w:cstheme="majorBidi"/>
        </w:rPr>
        <w:t xml:space="preserve"> health facility on account of their symptoms. The symptoms included coughing severely, growing lean, urinating very often, feeling </w:t>
      </w:r>
      <w:r>
        <w:rPr>
          <w:rFonts w:asciiTheme="majorBidi" w:hAnsiTheme="majorBidi" w:cstheme="majorBidi"/>
        </w:rPr>
        <w:t>faint</w:t>
      </w:r>
      <w:r w:rsidRPr="005D6365">
        <w:rPr>
          <w:rFonts w:asciiTheme="majorBidi" w:hAnsiTheme="majorBidi" w:cstheme="majorBidi"/>
        </w:rPr>
        <w:t xml:space="preserve">, and having severe pains.  In most cases the symptoms disrupted their everyday life, and presented a matter of urgency. </w:t>
      </w:r>
    </w:p>
    <w:p w:rsidR="00B12955" w:rsidRPr="005D6365" w:rsidRDefault="00B12955" w:rsidP="00E953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hanging="720"/>
        <w:jc w:val="both"/>
        <w:rPr>
          <w:rFonts w:asciiTheme="majorBidi" w:hAnsiTheme="majorBidi" w:cstheme="majorBidi"/>
          <w:i/>
          <w:iCs/>
        </w:rPr>
      </w:pPr>
      <w:r w:rsidRPr="005D6365">
        <w:rPr>
          <w:rFonts w:asciiTheme="majorBidi" w:hAnsiTheme="majorBidi" w:cstheme="majorBidi"/>
          <w:i/>
          <w:iCs/>
        </w:rPr>
        <w:tab/>
        <w:t xml:space="preserve">“I was always feeling sleepy most </w:t>
      </w:r>
      <w:r>
        <w:rPr>
          <w:rFonts w:asciiTheme="majorBidi" w:hAnsiTheme="majorBidi" w:cstheme="majorBidi"/>
          <w:i/>
          <w:iCs/>
        </w:rPr>
        <w:t>of</w:t>
      </w:r>
      <w:r w:rsidRPr="005D6365">
        <w:rPr>
          <w:rFonts w:asciiTheme="majorBidi" w:hAnsiTheme="majorBidi" w:cstheme="majorBidi"/>
          <w:i/>
          <w:iCs/>
        </w:rPr>
        <w:t xml:space="preserve"> the times and I have been to the hospital several times to report on it.  Most of the times too, I urinate very often and I was advised to go the hospital.”</w:t>
      </w:r>
      <w:r w:rsidRPr="005D6365">
        <w:rPr>
          <w:rFonts w:asciiTheme="majorBidi" w:hAnsiTheme="majorBidi" w:cstheme="majorBidi"/>
          <w:b/>
          <w:bCs/>
          <w:i/>
          <w:iCs/>
        </w:rPr>
        <w:t xml:space="preserve"> (</w:t>
      </w:r>
      <w:r>
        <w:rPr>
          <w:rFonts w:asciiTheme="majorBidi" w:hAnsiTheme="majorBidi" w:cstheme="majorBidi"/>
          <w:b/>
          <w:bCs/>
          <w:i/>
          <w:iCs/>
        </w:rPr>
        <w:t xml:space="preserve">W.V. </w:t>
      </w:r>
      <w:r w:rsidRPr="005D6365">
        <w:rPr>
          <w:rFonts w:asciiTheme="majorBidi" w:hAnsiTheme="majorBidi" w:cstheme="majorBidi"/>
          <w:b/>
          <w:bCs/>
          <w:i/>
          <w:iCs/>
        </w:rPr>
        <w:t>Respondent with HIV and TB. Lives in urban area.</w:t>
      </w:r>
      <w:r>
        <w:rPr>
          <w:rFonts w:asciiTheme="majorBidi" w:hAnsiTheme="majorBidi" w:cstheme="majorBidi"/>
          <w:b/>
          <w:bCs/>
          <w:i/>
          <w:iCs/>
        </w:rPr>
        <w:t xml:space="preserve"> 53 years old.</w:t>
      </w:r>
      <w:r w:rsidRPr="005D6365">
        <w:rPr>
          <w:rFonts w:asciiTheme="majorBidi" w:hAnsiTheme="majorBidi" w:cstheme="majorBidi"/>
          <w:b/>
          <w:bCs/>
          <w:i/>
          <w:iCs/>
        </w:rPr>
        <w:t>)</w:t>
      </w:r>
    </w:p>
    <w:p w:rsidR="00B12955" w:rsidRPr="005D6365" w:rsidRDefault="00B12955" w:rsidP="00E953F7">
      <w:pPr>
        <w:spacing w:line="480" w:lineRule="auto"/>
        <w:rPr>
          <w:rFonts w:asciiTheme="majorBidi" w:hAnsiTheme="majorBidi" w:cstheme="majorBidi"/>
        </w:rPr>
      </w:pPr>
      <w:r>
        <w:rPr>
          <w:rFonts w:asciiTheme="majorBidi" w:hAnsiTheme="majorBidi" w:cstheme="majorBidi"/>
        </w:rPr>
        <w:t>Four women, however,</w:t>
      </w:r>
      <w:r w:rsidRPr="005D6365">
        <w:rPr>
          <w:rFonts w:asciiTheme="majorBidi" w:hAnsiTheme="majorBidi" w:cstheme="majorBidi"/>
        </w:rPr>
        <w:t xml:space="preserve"> felt that the health system did </w:t>
      </w:r>
      <w:r>
        <w:rPr>
          <w:rFonts w:asciiTheme="majorBidi" w:hAnsiTheme="majorBidi" w:cstheme="majorBidi"/>
        </w:rPr>
        <w:t xml:space="preserve">not </w:t>
      </w:r>
      <w:r w:rsidRPr="005D6365">
        <w:rPr>
          <w:rFonts w:asciiTheme="majorBidi" w:hAnsiTheme="majorBidi" w:cstheme="majorBidi"/>
        </w:rPr>
        <w:t xml:space="preserve">respond to their entire needs, and focused on one condition rather than the other(s). </w:t>
      </w:r>
      <w:r>
        <w:rPr>
          <w:rFonts w:asciiTheme="majorBidi" w:hAnsiTheme="majorBidi" w:cstheme="majorBidi"/>
        </w:rPr>
        <w:t>These women felt they</w:t>
      </w:r>
      <w:r w:rsidRPr="005D6365">
        <w:rPr>
          <w:rFonts w:asciiTheme="majorBidi" w:hAnsiTheme="majorBidi" w:cstheme="majorBidi"/>
        </w:rPr>
        <w:t xml:space="preserve"> lacked choice, and often did not receive the required care or tre</w:t>
      </w:r>
      <w:r>
        <w:rPr>
          <w:rFonts w:asciiTheme="majorBidi" w:hAnsiTheme="majorBidi" w:cstheme="majorBidi"/>
        </w:rPr>
        <w:t>atment for all their conditions,</w:t>
      </w:r>
    </w:p>
    <w:p w:rsidR="00B12955" w:rsidRPr="005D6365" w:rsidRDefault="00B12955" w:rsidP="00E953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Theme="majorBidi" w:hAnsiTheme="majorBidi" w:cstheme="majorBidi"/>
          <w:i/>
          <w:iCs/>
        </w:rPr>
      </w:pPr>
      <w:r w:rsidRPr="005D6365">
        <w:rPr>
          <w:rFonts w:asciiTheme="majorBidi" w:hAnsiTheme="majorBidi" w:cstheme="majorBidi"/>
          <w:i/>
          <w:iCs/>
        </w:rPr>
        <w:t xml:space="preserve"> ‘When your leg is paining you, they should have patience and treat that one too but they tend to focus more on the diabetes and hypertension more than the leg.’ </w:t>
      </w:r>
      <w:r>
        <w:rPr>
          <w:rFonts w:asciiTheme="majorBidi" w:hAnsiTheme="majorBidi" w:cstheme="majorBidi"/>
          <w:i/>
          <w:iCs/>
        </w:rPr>
        <w:t>(</w:t>
      </w:r>
      <w:r w:rsidRPr="00C86ED3">
        <w:rPr>
          <w:rFonts w:asciiTheme="majorBidi" w:hAnsiTheme="majorBidi" w:cstheme="majorBidi"/>
          <w:b/>
          <w:i/>
          <w:iCs/>
        </w:rPr>
        <w:t xml:space="preserve">Y.S. </w:t>
      </w:r>
      <w:r w:rsidRPr="00B12955">
        <w:rPr>
          <w:rFonts w:asciiTheme="majorBidi" w:hAnsiTheme="majorBidi" w:cstheme="majorBidi"/>
          <w:b/>
          <w:bCs/>
          <w:i/>
          <w:iCs/>
        </w:rPr>
        <w:t>P</w:t>
      </w:r>
      <w:r w:rsidRPr="005D6365">
        <w:rPr>
          <w:rFonts w:asciiTheme="majorBidi" w:hAnsiTheme="majorBidi" w:cstheme="majorBidi"/>
          <w:b/>
          <w:bCs/>
          <w:i/>
          <w:iCs/>
        </w:rPr>
        <w:t xml:space="preserve">articipant with diabetes, hypertension and osteoarthritis. Lives in a </w:t>
      </w:r>
      <w:r>
        <w:rPr>
          <w:rFonts w:asciiTheme="majorBidi" w:hAnsiTheme="majorBidi" w:cstheme="majorBidi"/>
          <w:b/>
          <w:bCs/>
          <w:i/>
          <w:iCs/>
        </w:rPr>
        <w:t xml:space="preserve">peri-urban </w:t>
      </w:r>
      <w:r w:rsidRPr="005D6365">
        <w:rPr>
          <w:rFonts w:asciiTheme="majorBidi" w:hAnsiTheme="majorBidi" w:cstheme="majorBidi"/>
          <w:b/>
          <w:bCs/>
          <w:i/>
          <w:iCs/>
        </w:rPr>
        <w:t>area</w:t>
      </w:r>
      <w:r>
        <w:rPr>
          <w:rFonts w:asciiTheme="majorBidi" w:hAnsiTheme="majorBidi" w:cstheme="majorBidi"/>
          <w:b/>
          <w:bCs/>
          <w:i/>
          <w:iCs/>
        </w:rPr>
        <w:t>. 65 years old.)</w:t>
      </w:r>
      <w:r w:rsidRPr="005D6365">
        <w:rPr>
          <w:rFonts w:asciiTheme="majorBidi" w:hAnsiTheme="majorBidi" w:cstheme="majorBidi"/>
          <w:b/>
          <w:bCs/>
          <w:i/>
          <w:iCs/>
        </w:rPr>
        <w:t xml:space="preserve"> </w:t>
      </w:r>
    </w:p>
    <w:p w:rsidR="00B12955" w:rsidRPr="005D6365" w:rsidRDefault="00B12955" w:rsidP="00E953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rFonts w:asciiTheme="majorBidi" w:hAnsiTheme="majorBidi" w:cstheme="majorBidi"/>
        </w:rPr>
      </w:pPr>
      <w:r>
        <w:rPr>
          <w:rFonts w:asciiTheme="majorBidi" w:hAnsiTheme="majorBidi" w:cstheme="majorBidi"/>
        </w:rPr>
        <w:t>The same participant</w:t>
      </w:r>
      <w:r w:rsidRPr="005D6365">
        <w:rPr>
          <w:rFonts w:asciiTheme="majorBidi" w:hAnsiTheme="majorBidi" w:cstheme="majorBidi"/>
        </w:rPr>
        <w:t xml:space="preserve"> </w:t>
      </w:r>
      <w:r>
        <w:rPr>
          <w:rFonts w:asciiTheme="majorBidi" w:hAnsiTheme="majorBidi" w:cstheme="majorBidi"/>
        </w:rPr>
        <w:t>later described</w:t>
      </w:r>
      <w:r w:rsidRPr="005D6365">
        <w:rPr>
          <w:rFonts w:asciiTheme="majorBidi" w:hAnsiTheme="majorBidi" w:cstheme="majorBidi"/>
        </w:rPr>
        <w:t xml:space="preserve"> how she was unable to get adequate care for her chronic arthritis</w:t>
      </w:r>
      <w:r>
        <w:rPr>
          <w:rFonts w:asciiTheme="majorBidi" w:hAnsiTheme="majorBidi" w:cstheme="majorBidi"/>
        </w:rPr>
        <w:t xml:space="preserve"> and</w:t>
      </w:r>
      <w:r w:rsidRPr="005D6365">
        <w:rPr>
          <w:rFonts w:asciiTheme="majorBidi" w:hAnsiTheme="majorBidi" w:cstheme="majorBidi"/>
        </w:rPr>
        <w:t xml:space="preserve"> suggest</w:t>
      </w:r>
      <w:r>
        <w:rPr>
          <w:rFonts w:asciiTheme="majorBidi" w:hAnsiTheme="majorBidi" w:cstheme="majorBidi"/>
        </w:rPr>
        <w:t>s</w:t>
      </w:r>
      <w:r w:rsidRPr="005D6365">
        <w:rPr>
          <w:rFonts w:asciiTheme="majorBidi" w:hAnsiTheme="majorBidi" w:cstheme="majorBidi"/>
        </w:rPr>
        <w:t xml:space="preserve"> </w:t>
      </w:r>
      <w:r>
        <w:rPr>
          <w:rFonts w:asciiTheme="majorBidi" w:hAnsiTheme="majorBidi" w:cstheme="majorBidi"/>
        </w:rPr>
        <w:t xml:space="preserve">that patients should be </w:t>
      </w:r>
      <w:r w:rsidRPr="005D6365">
        <w:rPr>
          <w:rFonts w:asciiTheme="majorBidi" w:hAnsiTheme="majorBidi" w:cstheme="majorBidi"/>
        </w:rPr>
        <w:t>referred for further care</w:t>
      </w:r>
      <w:r>
        <w:rPr>
          <w:rFonts w:asciiTheme="majorBidi" w:hAnsiTheme="majorBidi" w:cstheme="majorBidi"/>
        </w:rPr>
        <w:t xml:space="preserve"> </w:t>
      </w:r>
      <w:r w:rsidRPr="005D6365">
        <w:rPr>
          <w:rFonts w:asciiTheme="majorBidi" w:hAnsiTheme="majorBidi" w:cstheme="majorBidi"/>
        </w:rPr>
        <w:t>if the same doctor c</w:t>
      </w:r>
      <w:r>
        <w:rPr>
          <w:rFonts w:asciiTheme="majorBidi" w:hAnsiTheme="majorBidi" w:cstheme="majorBidi"/>
        </w:rPr>
        <w:t>annot treat all conditions</w:t>
      </w:r>
      <w:r w:rsidRPr="005D6365">
        <w:rPr>
          <w:rFonts w:asciiTheme="majorBidi" w:hAnsiTheme="majorBidi" w:cstheme="majorBidi"/>
        </w:rPr>
        <w:t>. This</w:t>
      </w:r>
      <w:r>
        <w:rPr>
          <w:rFonts w:asciiTheme="majorBidi" w:hAnsiTheme="majorBidi" w:cstheme="majorBidi"/>
        </w:rPr>
        <w:t xml:space="preserve"> finding</w:t>
      </w:r>
      <w:r w:rsidRPr="005D6365">
        <w:rPr>
          <w:rFonts w:asciiTheme="majorBidi" w:hAnsiTheme="majorBidi" w:cstheme="majorBidi"/>
        </w:rPr>
        <w:t xml:space="preserve"> </w:t>
      </w:r>
      <w:r>
        <w:rPr>
          <w:rFonts w:asciiTheme="majorBidi" w:hAnsiTheme="majorBidi" w:cstheme="majorBidi"/>
        </w:rPr>
        <w:t>highlights a lack of choice in healthcare and</w:t>
      </w:r>
      <w:r w:rsidRPr="005D6365">
        <w:rPr>
          <w:rFonts w:asciiTheme="majorBidi" w:hAnsiTheme="majorBidi" w:cstheme="majorBidi"/>
        </w:rPr>
        <w:t xml:space="preserve">, </w:t>
      </w:r>
      <w:r>
        <w:rPr>
          <w:rFonts w:asciiTheme="majorBidi" w:hAnsiTheme="majorBidi" w:cstheme="majorBidi"/>
        </w:rPr>
        <w:t>in particular,</w:t>
      </w:r>
      <w:r w:rsidRPr="005D6365">
        <w:rPr>
          <w:rFonts w:asciiTheme="majorBidi" w:hAnsiTheme="majorBidi" w:cstheme="majorBidi"/>
        </w:rPr>
        <w:t xml:space="preserve"> </w:t>
      </w:r>
      <w:r>
        <w:rPr>
          <w:rFonts w:asciiTheme="majorBidi" w:hAnsiTheme="majorBidi" w:cstheme="majorBidi"/>
        </w:rPr>
        <w:t xml:space="preserve">that patients often did not receive the required care </w:t>
      </w:r>
      <w:r w:rsidRPr="005D6365">
        <w:rPr>
          <w:rFonts w:asciiTheme="majorBidi" w:hAnsiTheme="majorBidi" w:cstheme="majorBidi"/>
        </w:rPr>
        <w:t>for all their conditions</w:t>
      </w:r>
      <w:r>
        <w:rPr>
          <w:rFonts w:asciiTheme="majorBidi" w:hAnsiTheme="majorBidi" w:cstheme="majorBidi"/>
        </w:rPr>
        <w:t>, which was</w:t>
      </w:r>
      <w:r w:rsidRPr="005D6365">
        <w:rPr>
          <w:rFonts w:asciiTheme="majorBidi" w:hAnsiTheme="majorBidi" w:cstheme="majorBidi"/>
        </w:rPr>
        <w:t xml:space="preserve"> a common finding across </w:t>
      </w:r>
      <w:r>
        <w:rPr>
          <w:rFonts w:asciiTheme="majorBidi" w:hAnsiTheme="majorBidi" w:cstheme="majorBidi"/>
        </w:rPr>
        <w:t xml:space="preserve">the </w:t>
      </w:r>
      <w:r w:rsidRPr="005D6365">
        <w:rPr>
          <w:rFonts w:asciiTheme="majorBidi" w:hAnsiTheme="majorBidi" w:cstheme="majorBidi"/>
        </w:rPr>
        <w:t xml:space="preserve">women. </w:t>
      </w:r>
    </w:p>
    <w:p w:rsidR="00B12955" w:rsidRPr="005D6365" w:rsidRDefault="00B12955" w:rsidP="0088096D">
      <w:pPr>
        <w:pStyle w:val="Heading3"/>
        <w:numPr>
          <w:ilvl w:val="0"/>
          <w:numId w:val="0"/>
        </w:numPr>
        <w:tabs>
          <w:tab w:val="clear" w:pos="3687"/>
        </w:tabs>
        <w:spacing w:line="480" w:lineRule="auto"/>
        <w:rPr>
          <w:rFonts w:asciiTheme="majorBidi" w:hAnsiTheme="majorBidi" w:cstheme="majorBidi"/>
        </w:rPr>
      </w:pPr>
      <w:bookmarkStart w:id="28" w:name="_Toc456007557"/>
      <w:bookmarkStart w:id="29" w:name="_Toc462826747"/>
      <w:bookmarkStart w:id="30" w:name="_Toc463867628"/>
      <w:bookmarkStart w:id="31" w:name="_Toc467681257"/>
      <w:r w:rsidRPr="005D6365">
        <w:rPr>
          <w:rFonts w:asciiTheme="majorBidi" w:hAnsiTheme="majorBidi" w:cstheme="majorBidi"/>
        </w:rPr>
        <w:t xml:space="preserve">How </w:t>
      </w:r>
      <w:bookmarkEnd w:id="28"/>
      <w:r w:rsidRPr="005D6365">
        <w:rPr>
          <w:rFonts w:asciiTheme="majorBidi" w:hAnsiTheme="majorBidi" w:cstheme="majorBidi"/>
        </w:rPr>
        <w:t>patients manage healthcare demands</w:t>
      </w:r>
      <w:bookmarkEnd w:id="29"/>
      <w:bookmarkEnd w:id="30"/>
      <w:bookmarkEnd w:id="31"/>
    </w:p>
    <w:p w:rsidR="00B12955" w:rsidRDefault="00B12955" w:rsidP="00E953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rFonts w:asciiTheme="majorBidi" w:hAnsiTheme="majorBidi" w:cstheme="majorBidi"/>
        </w:rPr>
      </w:pPr>
      <w:r w:rsidRPr="005D6365">
        <w:rPr>
          <w:rFonts w:asciiTheme="majorBidi" w:hAnsiTheme="majorBidi" w:cstheme="majorBidi"/>
        </w:rPr>
        <w:t xml:space="preserve">This theme captures how the women deal with the </w:t>
      </w:r>
      <w:r w:rsidRPr="00216EB4">
        <w:rPr>
          <w:rFonts w:asciiTheme="majorBidi" w:hAnsiTheme="majorBidi" w:cstheme="majorBidi"/>
          <w:i/>
        </w:rPr>
        <w:t>demands</w:t>
      </w:r>
      <w:r w:rsidRPr="005D6365">
        <w:rPr>
          <w:rFonts w:asciiTheme="majorBidi" w:hAnsiTheme="majorBidi" w:cstheme="majorBidi"/>
        </w:rPr>
        <w:t>, or requirements, placed on them by the healthcare system</w:t>
      </w:r>
      <w:r>
        <w:rPr>
          <w:rFonts w:asciiTheme="majorBidi" w:hAnsiTheme="majorBidi" w:cstheme="majorBidi"/>
        </w:rPr>
        <w:t>;</w:t>
      </w:r>
      <w:r w:rsidRPr="005D6365">
        <w:rPr>
          <w:rFonts w:asciiTheme="majorBidi" w:hAnsiTheme="majorBidi" w:cstheme="majorBidi"/>
        </w:rPr>
        <w:t xml:space="preserve"> in order to manage their illnesses</w:t>
      </w:r>
      <w:r>
        <w:rPr>
          <w:rFonts w:asciiTheme="majorBidi" w:hAnsiTheme="majorBidi" w:cstheme="majorBidi"/>
        </w:rPr>
        <w:t xml:space="preserve">. Women </w:t>
      </w:r>
      <w:r w:rsidRPr="005D6365">
        <w:rPr>
          <w:rFonts w:asciiTheme="majorBidi" w:hAnsiTheme="majorBidi" w:cstheme="majorBidi"/>
        </w:rPr>
        <w:t>varied in their ability to manage both their treatment, and their hospital visits</w:t>
      </w:r>
      <w:r>
        <w:rPr>
          <w:rFonts w:asciiTheme="majorBidi" w:hAnsiTheme="majorBidi" w:cstheme="majorBidi"/>
        </w:rPr>
        <w:t>. Here the contextual factors</w:t>
      </w:r>
      <w:r w:rsidRPr="005D6365">
        <w:rPr>
          <w:rFonts w:asciiTheme="majorBidi" w:hAnsiTheme="majorBidi" w:cstheme="majorBidi"/>
        </w:rPr>
        <w:t xml:space="preserve">, described </w:t>
      </w:r>
      <w:r>
        <w:rPr>
          <w:rFonts w:asciiTheme="majorBidi" w:hAnsiTheme="majorBidi" w:cstheme="majorBidi"/>
        </w:rPr>
        <w:t>in the first theme</w:t>
      </w:r>
      <w:r w:rsidRPr="005D6365">
        <w:rPr>
          <w:rFonts w:asciiTheme="majorBidi" w:hAnsiTheme="majorBidi" w:cstheme="majorBidi"/>
        </w:rPr>
        <w:t xml:space="preserve">, </w:t>
      </w:r>
      <w:r>
        <w:rPr>
          <w:rFonts w:asciiTheme="majorBidi" w:hAnsiTheme="majorBidi" w:cstheme="majorBidi"/>
        </w:rPr>
        <w:t xml:space="preserve">influenced </w:t>
      </w:r>
      <w:r w:rsidRPr="005D6365">
        <w:rPr>
          <w:rFonts w:asciiTheme="majorBidi" w:hAnsiTheme="majorBidi" w:cstheme="majorBidi"/>
        </w:rPr>
        <w:t xml:space="preserve">how women adhered to treatment, and how they were able to honour their appointments.  For example, </w:t>
      </w:r>
      <w:r>
        <w:rPr>
          <w:rFonts w:asciiTheme="majorBidi" w:hAnsiTheme="majorBidi" w:cstheme="majorBidi"/>
        </w:rPr>
        <w:t>six women describing gaining</w:t>
      </w:r>
      <w:r w:rsidRPr="005D6365">
        <w:rPr>
          <w:rFonts w:asciiTheme="majorBidi" w:hAnsiTheme="majorBidi" w:cstheme="majorBidi"/>
        </w:rPr>
        <w:t xml:space="preserve"> financial support from their family, which meant they could purchase certain treatments not covered by their health insurance</w:t>
      </w:r>
      <w:r>
        <w:rPr>
          <w:rFonts w:asciiTheme="majorBidi" w:hAnsiTheme="majorBidi" w:cstheme="majorBidi"/>
        </w:rPr>
        <w:t>,</w:t>
      </w:r>
    </w:p>
    <w:p w:rsidR="00B12955" w:rsidRDefault="00B12955" w:rsidP="00E953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08"/>
        <w:jc w:val="both"/>
        <w:rPr>
          <w:rFonts w:asciiTheme="majorBidi" w:hAnsiTheme="majorBidi" w:cstheme="majorBidi"/>
          <w:b/>
          <w:bCs/>
          <w:i/>
          <w:iCs/>
        </w:rPr>
      </w:pPr>
      <w:r>
        <w:rPr>
          <w:rFonts w:asciiTheme="majorBidi" w:hAnsiTheme="majorBidi" w:cstheme="majorBidi"/>
          <w:i/>
          <w:iCs/>
        </w:rPr>
        <w:tab/>
        <w:t>‘</w:t>
      </w:r>
      <w:r w:rsidRPr="005D6365">
        <w:rPr>
          <w:rFonts w:asciiTheme="majorBidi" w:hAnsiTheme="majorBidi" w:cstheme="majorBidi"/>
          <w:i/>
          <w:iCs/>
        </w:rPr>
        <w:t>There was a time that a medication was prescribed for me and that costs GH¢150.00.  It was my sister’s child who gave me money to purchase that medicine.’</w:t>
      </w:r>
      <w:r w:rsidRPr="005D6365">
        <w:rPr>
          <w:rFonts w:asciiTheme="majorBidi" w:hAnsiTheme="majorBidi" w:cstheme="majorBidi"/>
        </w:rPr>
        <w:t xml:space="preserve"> </w:t>
      </w:r>
      <w:r w:rsidRPr="005D6365">
        <w:rPr>
          <w:rFonts w:asciiTheme="majorBidi" w:hAnsiTheme="majorBidi" w:cstheme="majorBidi"/>
          <w:b/>
          <w:bCs/>
          <w:i/>
          <w:iCs/>
        </w:rPr>
        <w:t>(</w:t>
      </w:r>
      <w:r>
        <w:rPr>
          <w:rFonts w:asciiTheme="majorBidi" w:hAnsiTheme="majorBidi" w:cstheme="majorBidi"/>
          <w:b/>
          <w:bCs/>
          <w:i/>
          <w:iCs/>
        </w:rPr>
        <w:t xml:space="preserve">L.S. </w:t>
      </w:r>
      <w:r w:rsidRPr="005D6365">
        <w:rPr>
          <w:rFonts w:asciiTheme="majorBidi" w:hAnsiTheme="majorBidi" w:cstheme="majorBidi"/>
          <w:b/>
          <w:bCs/>
          <w:i/>
          <w:iCs/>
        </w:rPr>
        <w:t xml:space="preserve">Participant with diabetes, heart disease and musculoskeletal pain. Lives in urban area. </w:t>
      </w:r>
      <w:r>
        <w:rPr>
          <w:rFonts w:asciiTheme="majorBidi" w:hAnsiTheme="majorBidi" w:cstheme="majorBidi"/>
          <w:b/>
          <w:bCs/>
          <w:i/>
          <w:iCs/>
        </w:rPr>
        <w:t>52 years old.</w:t>
      </w:r>
      <w:r w:rsidRPr="005D6365">
        <w:rPr>
          <w:rFonts w:asciiTheme="majorBidi" w:hAnsiTheme="majorBidi" w:cstheme="majorBidi"/>
          <w:b/>
          <w:bCs/>
          <w:i/>
          <w:iCs/>
        </w:rPr>
        <w:t>)</w:t>
      </w:r>
    </w:p>
    <w:p w:rsidR="00B12955" w:rsidRPr="005D6365" w:rsidRDefault="00B12955" w:rsidP="00E953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rFonts w:asciiTheme="majorBidi" w:hAnsiTheme="majorBidi" w:cstheme="majorBidi"/>
        </w:rPr>
      </w:pPr>
      <w:r>
        <w:rPr>
          <w:rFonts w:asciiTheme="majorBidi" w:hAnsiTheme="majorBidi" w:cstheme="majorBidi"/>
        </w:rPr>
        <w:t xml:space="preserve">By contrast, a few women </w:t>
      </w:r>
      <w:r w:rsidRPr="005D6365">
        <w:rPr>
          <w:rFonts w:asciiTheme="majorBidi" w:hAnsiTheme="majorBidi" w:cstheme="majorBidi"/>
        </w:rPr>
        <w:t>describe</w:t>
      </w:r>
      <w:r>
        <w:rPr>
          <w:rFonts w:asciiTheme="majorBidi" w:hAnsiTheme="majorBidi" w:cstheme="majorBidi"/>
        </w:rPr>
        <w:t>d</w:t>
      </w:r>
      <w:r w:rsidRPr="005D6365">
        <w:rPr>
          <w:rFonts w:asciiTheme="majorBidi" w:hAnsiTheme="majorBidi" w:cstheme="majorBidi"/>
        </w:rPr>
        <w:t xml:space="preserve"> not buying treatment as they </w:t>
      </w:r>
      <w:r>
        <w:rPr>
          <w:rFonts w:asciiTheme="majorBidi" w:hAnsiTheme="majorBidi" w:cstheme="majorBidi"/>
        </w:rPr>
        <w:t>were</w:t>
      </w:r>
      <w:r w:rsidRPr="005D6365">
        <w:rPr>
          <w:rFonts w:asciiTheme="majorBidi" w:hAnsiTheme="majorBidi" w:cstheme="majorBidi"/>
        </w:rPr>
        <w:t xml:space="preserve"> unable to afford it. To avoid not taking treatment altogether, they only took the treatment that was freely available under the healt</w:t>
      </w:r>
      <w:r>
        <w:rPr>
          <w:rFonts w:asciiTheme="majorBidi" w:hAnsiTheme="majorBidi" w:cstheme="majorBidi"/>
        </w:rPr>
        <w:t>h insurance scheme,</w:t>
      </w:r>
    </w:p>
    <w:p w:rsidR="00B12955" w:rsidRPr="005D6365" w:rsidRDefault="00B12955" w:rsidP="00E953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hanging="720"/>
        <w:jc w:val="both"/>
        <w:rPr>
          <w:rFonts w:asciiTheme="majorBidi" w:hAnsiTheme="majorBidi" w:cstheme="majorBidi"/>
          <w:b/>
          <w:bCs/>
          <w:i/>
          <w:iCs/>
        </w:rPr>
      </w:pPr>
      <w:r w:rsidRPr="005D6365">
        <w:rPr>
          <w:rFonts w:asciiTheme="majorBidi" w:hAnsiTheme="majorBidi" w:cstheme="majorBidi"/>
        </w:rPr>
        <w:tab/>
        <w:t>‘</w:t>
      </w:r>
      <w:r w:rsidRPr="005D6365">
        <w:rPr>
          <w:rFonts w:asciiTheme="majorBidi" w:hAnsiTheme="majorBidi" w:cstheme="majorBidi"/>
          <w:i/>
          <w:iCs/>
        </w:rPr>
        <w:t xml:space="preserve">The money really affects me.  This was the medication I use to buy but I have stopped buying that because I can’t afford that now.  I told the doctor that I do not have money so when he/she prescribes that, I do not buy it.  That particular drug too would help with my heart condition and the health insurance doesn’t cover that medication.  I buy these ones because the health insurance covers them.’ </w:t>
      </w:r>
      <w:r w:rsidRPr="005D6365">
        <w:rPr>
          <w:rFonts w:asciiTheme="majorBidi" w:hAnsiTheme="majorBidi" w:cstheme="majorBidi"/>
          <w:b/>
          <w:bCs/>
          <w:i/>
          <w:iCs/>
        </w:rPr>
        <w:t>(</w:t>
      </w:r>
      <w:r>
        <w:rPr>
          <w:rFonts w:asciiTheme="majorBidi" w:hAnsiTheme="majorBidi" w:cstheme="majorBidi"/>
          <w:b/>
          <w:bCs/>
          <w:i/>
          <w:iCs/>
        </w:rPr>
        <w:t xml:space="preserve">L.S. </w:t>
      </w:r>
      <w:r w:rsidRPr="005D6365">
        <w:rPr>
          <w:rFonts w:asciiTheme="majorBidi" w:hAnsiTheme="majorBidi" w:cstheme="majorBidi"/>
          <w:b/>
          <w:bCs/>
          <w:i/>
          <w:iCs/>
        </w:rPr>
        <w:t>Participant with diabetes, heart disease and musculoskeletal pain. Lives in urban area.</w:t>
      </w:r>
      <w:r>
        <w:rPr>
          <w:rFonts w:asciiTheme="majorBidi" w:hAnsiTheme="majorBidi" w:cstheme="majorBidi"/>
          <w:b/>
          <w:bCs/>
          <w:i/>
          <w:iCs/>
        </w:rPr>
        <w:t xml:space="preserve"> 52 years old.</w:t>
      </w:r>
      <w:r w:rsidRPr="005D6365">
        <w:rPr>
          <w:rFonts w:asciiTheme="majorBidi" w:hAnsiTheme="majorBidi" w:cstheme="majorBidi"/>
          <w:b/>
          <w:bCs/>
          <w:i/>
          <w:iCs/>
        </w:rPr>
        <w:t>)</w:t>
      </w:r>
    </w:p>
    <w:p w:rsidR="00B12955" w:rsidRPr="005D6365" w:rsidRDefault="00B12955" w:rsidP="00E953F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ajorBidi" w:hAnsiTheme="majorBidi" w:cstheme="majorBidi"/>
        </w:rPr>
      </w:pPr>
      <w:r>
        <w:rPr>
          <w:rFonts w:asciiTheme="majorBidi" w:hAnsiTheme="majorBidi" w:cstheme="majorBidi"/>
        </w:rPr>
        <w:t>E</w:t>
      </w:r>
      <w:r w:rsidRPr="005D6365">
        <w:rPr>
          <w:rFonts w:asciiTheme="majorBidi" w:hAnsiTheme="majorBidi" w:cstheme="majorBidi"/>
        </w:rPr>
        <w:t>ven for drugs covered by the national insurance scheme,</w:t>
      </w:r>
      <w:r>
        <w:rPr>
          <w:rFonts w:asciiTheme="majorBidi" w:hAnsiTheme="majorBidi" w:cstheme="majorBidi"/>
        </w:rPr>
        <w:t xml:space="preserve"> two women described not being able to</w:t>
      </w:r>
      <w:r w:rsidRPr="005D6365">
        <w:rPr>
          <w:rFonts w:asciiTheme="majorBidi" w:hAnsiTheme="majorBidi" w:cstheme="majorBidi"/>
        </w:rPr>
        <w:t xml:space="preserve"> get them due to medication shortages. The medication would frequently be out of stock at the pharmacy, </w:t>
      </w:r>
    </w:p>
    <w:p w:rsidR="00B12955" w:rsidRPr="005D6365" w:rsidRDefault="00B12955" w:rsidP="00E953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jc w:val="both"/>
        <w:rPr>
          <w:rFonts w:asciiTheme="majorBidi" w:hAnsiTheme="majorBidi" w:cstheme="majorBidi"/>
          <w:b/>
          <w:bCs/>
          <w:i/>
          <w:iCs/>
        </w:rPr>
      </w:pPr>
      <w:r w:rsidRPr="005D6365">
        <w:rPr>
          <w:rFonts w:asciiTheme="majorBidi" w:hAnsiTheme="majorBidi" w:cstheme="majorBidi"/>
          <w:i/>
          <w:iCs/>
        </w:rPr>
        <w:t xml:space="preserve">‘The medication shouldn’t get out of stock or finish so that one alone wants me to be consistent so that my condition does not worsen.’ </w:t>
      </w:r>
      <w:r w:rsidRPr="005D6365">
        <w:rPr>
          <w:rFonts w:asciiTheme="majorBidi" w:hAnsiTheme="majorBidi" w:cstheme="majorBidi"/>
          <w:b/>
          <w:bCs/>
          <w:i/>
          <w:iCs/>
        </w:rPr>
        <w:t>(</w:t>
      </w:r>
      <w:r>
        <w:rPr>
          <w:rFonts w:asciiTheme="majorBidi" w:hAnsiTheme="majorBidi" w:cstheme="majorBidi"/>
          <w:b/>
          <w:bCs/>
          <w:i/>
          <w:iCs/>
        </w:rPr>
        <w:t xml:space="preserve">K.Y. </w:t>
      </w:r>
      <w:r w:rsidRPr="005D6365">
        <w:rPr>
          <w:rFonts w:asciiTheme="majorBidi" w:hAnsiTheme="majorBidi" w:cstheme="majorBidi"/>
          <w:b/>
          <w:bCs/>
          <w:i/>
          <w:iCs/>
        </w:rPr>
        <w:t>Participant with HIV</w:t>
      </w:r>
      <w:r>
        <w:rPr>
          <w:rFonts w:asciiTheme="majorBidi" w:hAnsiTheme="majorBidi" w:cstheme="majorBidi"/>
          <w:b/>
          <w:bCs/>
          <w:i/>
          <w:iCs/>
        </w:rPr>
        <w:t xml:space="preserve">, </w:t>
      </w:r>
      <w:r w:rsidRPr="005D6365">
        <w:rPr>
          <w:rFonts w:asciiTheme="majorBidi" w:hAnsiTheme="majorBidi" w:cstheme="majorBidi"/>
          <w:b/>
          <w:bCs/>
          <w:i/>
          <w:iCs/>
        </w:rPr>
        <w:t>asthma</w:t>
      </w:r>
      <w:r>
        <w:rPr>
          <w:rFonts w:asciiTheme="majorBidi" w:hAnsiTheme="majorBidi" w:cstheme="majorBidi"/>
          <w:b/>
          <w:bCs/>
          <w:i/>
          <w:iCs/>
        </w:rPr>
        <w:t xml:space="preserve"> and hypertension</w:t>
      </w:r>
      <w:r w:rsidRPr="005D6365">
        <w:rPr>
          <w:rFonts w:asciiTheme="majorBidi" w:hAnsiTheme="majorBidi" w:cstheme="majorBidi"/>
          <w:b/>
          <w:bCs/>
          <w:i/>
          <w:iCs/>
        </w:rPr>
        <w:t>. Lives in rural area</w:t>
      </w:r>
      <w:r>
        <w:rPr>
          <w:rFonts w:asciiTheme="majorBidi" w:hAnsiTheme="majorBidi" w:cstheme="majorBidi"/>
          <w:b/>
          <w:bCs/>
          <w:i/>
          <w:iCs/>
        </w:rPr>
        <w:t>. 43 years old.</w:t>
      </w:r>
      <w:r w:rsidRPr="005D6365">
        <w:rPr>
          <w:rFonts w:asciiTheme="majorBidi" w:hAnsiTheme="majorBidi" w:cstheme="majorBidi"/>
          <w:b/>
          <w:bCs/>
          <w:i/>
          <w:iCs/>
        </w:rPr>
        <w:t>)</w:t>
      </w:r>
    </w:p>
    <w:p w:rsidR="00B12955" w:rsidRPr="005D6365" w:rsidRDefault="00B12955" w:rsidP="00E953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rFonts w:asciiTheme="majorBidi" w:hAnsiTheme="majorBidi" w:cstheme="majorBidi"/>
        </w:rPr>
      </w:pPr>
      <w:r w:rsidRPr="005D6365">
        <w:rPr>
          <w:rFonts w:asciiTheme="majorBidi" w:hAnsiTheme="majorBidi" w:cstheme="majorBidi"/>
        </w:rPr>
        <w:t>There were several factors that influenced whether a participant decided to take treatm</w:t>
      </w:r>
      <w:r>
        <w:rPr>
          <w:rFonts w:asciiTheme="majorBidi" w:hAnsiTheme="majorBidi" w:cstheme="majorBidi"/>
        </w:rPr>
        <w:t xml:space="preserve">ent for a particular condition: </w:t>
      </w:r>
      <w:r w:rsidRPr="005D6365">
        <w:rPr>
          <w:rFonts w:asciiTheme="majorBidi" w:hAnsiTheme="majorBidi" w:cstheme="majorBidi"/>
        </w:rPr>
        <w:t xml:space="preserve">whether the prescription was easily obtained by the doctor, the treatment was available on their health insurance scheme, the treatment was in stock, and whether they had the financial means to purchase treatment. Therefore for women with co-occurring illnesses, the risk was that one of their conditions would be left untreated if they were unable to purchase the medication themselves, </w:t>
      </w:r>
    </w:p>
    <w:p w:rsidR="00B12955" w:rsidRPr="005D6365" w:rsidRDefault="00B12955" w:rsidP="00E953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jc w:val="both"/>
        <w:rPr>
          <w:rFonts w:asciiTheme="majorBidi" w:hAnsiTheme="majorBidi" w:cstheme="majorBidi"/>
          <w:b/>
          <w:bCs/>
          <w:i/>
          <w:iCs/>
        </w:rPr>
      </w:pPr>
      <w:r w:rsidRPr="005D6365">
        <w:rPr>
          <w:rFonts w:asciiTheme="majorBidi" w:hAnsiTheme="majorBidi" w:cstheme="majorBidi"/>
          <w:i/>
          <w:iCs/>
        </w:rPr>
        <w:tab/>
        <w:t xml:space="preserve">‘When I came here the only thing they did for me was to give me a note that I go do a test for them to know the severity of the diabetes, but I was told nothing about the HIV, but when they read the report from the other hospital they decide to give me drugs so I can take, even that I was told they did not have the drugs so I was given prescription to go and buy from the drug store so that later I can come for the drugs, but today I have been given drugs for diabetes.’ </w:t>
      </w:r>
      <w:r w:rsidRPr="005D6365">
        <w:rPr>
          <w:rFonts w:asciiTheme="majorBidi" w:hAnsiTheme="majorBidi" w:cstheme="majorBidi"/>
          <w:b/>
          <w:bCs/>
          <w:i/>
          <w:iCs/>
        </w:rPr>
        <w:t>(</w:t>
      </w:r>
      <w:r>
        <w:rPr>
          <w:rFonts w:asciiTheme="majorBidi" w:hAnsiTheme="majorBidi" w:cstheme="majorBidi"/>
          <w:b/>
          <w:bCs/>
          <w:i/>
          <w:iCs/>
        </w:rPr>
        <w:t xml:space="preserve">S.S. </w:t>
      </w:r>
      <w:r w:rsidRPr="005D6365">
        <w:rPr>
          <w:rFonts w:asciiTheme="majorBidi" w:hAnsiTheme="majorBidi" w:cstheme="majorBidi"/>
          <w:b/>
          <w:bCs/>
          <w:i/>
          <w:iCs/>
        </w:rPr>
        <w:t>Patient with diabetes and HIV. Lives in rural area.</w:t>
      </w:r>
      <w:r>
        <w:rPr>
          <w:rFonts w:asciiTheme="majorBidi" w:hAnsiTheme="majorBidi" w:cstheme="majorBidi"/>
          <w:b/>
          <w:bCs/>
          <w:i/>
          <w:iCs/>
        </w:rPr>
        <w:t xml:space="preserve"> 36 years old.</w:t>
      </w:r>
      <w:r w:rsidRPr="005D6365">
        <w:rPr>
          <w:rFonts w:asciiTheme="majorBidi" w:hAnsiTheme="majorBidi" w:cstheme="majorBidi"/>
          <w:b/>
          <w:bCs/>
          <w:i/>
          <w:iCs/>
        </w:rPr>
        <w:t>)</w:t>
      </w:r>
    </w:p>
    <w:p w:rsidR="00B12955" w:rsidRPr="005D6365" w:rsidRDefault="00B12955" w:rsidP="00E953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ajorBidi" w:hAnsiTheme="majorBidi" w:cstheme="majorBidi"/>
        </w:rPr>
      </w:pPr>
      <w:r w:rsidRPr="005D6365">
        <w:rPr>
          <w:rFonts w:asciiTheme="majorBidi" w:hAnsiTheme="majorBidi" w:cstheme="majorBidi"/>
        </w:rPr>
        <w:t xml:space="preserve">These quotes summarise the </w:t>
      </w:r>
      <w:r>
        <w:rPr>
          <w:rFonts w:asciiTheme="majorBidi" w:hAnsiTheme="majorBidi" w:cstheme="majorBidi"/>
        </w:rPr>
        <w:t xml:space="preserve">difficulties in obtaining </w:t>
      </w:r>
      <w:r w:rsidRPr="005D6365">
        <w:rPr>
          <w:rFonts w:asciiTheme="majorBidi" w:hAnsiTheme="majorBidi" w:cstheme="majorBidi"/>
        </w:rPr>
        <w:t>treatment</w:t>
      </w:r>
      <w:r>
        <w:rPr>
          <w:rFonts w:asciiTheme="majorBidi" w:hAnsiTheme="majorBidi" w:cstheme="majorBidi"/>
        </w:rPr>
        <w:t>, which was common to all women regardless of age, residence, and education</w:t>
      </w:r>
      <w:r w:rsidRPr="005D6365">
        <w:rPr>
          <w:rFonts w:asciiTheme="majorBidi" w:hAnsiTheme="majorBidi" w:cstheme="majorBidi"/>
        </w:rPr>
        <w:t>.</w:t>
      </w:r>
      <w:r>
        <w:rPr>
          <w:rFonts w:asciiTheme="majorBidi" w:hAnsiTheme="majorBidi" w:cstheme="majorBidi"/>
        </w:rPr>
        <w:t xml:space="preserve"> There were no consistent patterns on which conditions could be treated continuously, although some heart disease and HIV medication were reported as unavailable. </w:t>
      </w:r>
      <w:r w:rsidRPr="005D6365">
        <w:rPr>
          <w:rFonts w:asciiTheme="majorBidi" w:hAnsiTheme="majorBidi" w:cstheme="majorBidi"/>
        </w:rPr>
        <w:t xml:space="preserve"> Furthermore, it highlights the inevitable financial difficulties for those </w:t>
      </w:r>
      <w:r>
        <w:rPr>
          <w:rFonts w:asciiTheme="majorBidi" w:hAnsiTheme="majorBidi" w:cstheme="majorBidi"/>
        </w:rPr>
        <w:t>are</w:t>
      </w:r>
      <w:r w:rsidRPr="005D6365">
        <w:rPr>
          <w:rFonts w:asciiTheme="majorBidi" w:hAnsiTheme="majorBidi" w:cstheme="majorBidi"/>
        </w:rPr>
        <w:t xml:space="preserve"> unable to pay, particularly those who were not able to work. S</w:t>
      </w:r>
      <w:r>
        <w:rPr>
          <w:rFonts w:asciiTheme="majorBidi" w:hAnsiTheme="majorBidi" w:cstheme="majorBidi"/>
        </w:rPr>
        <w:t xml:space="preserve">everal </w:t>
      </w:r>
      <w:r w:rsidRPr="005D6365">
        <w:rPr>
          <w:rFonts w:asciiTheme="majorBidi" w:hAnsiTheme="majorBidi" w:cstheme="majorBidi"/>
        </w:rPr>
        <w:t xml:space="preserve">women depended on family members to purchase their medication, whereas a couple of women reported asking their pastors for help. </w:t>
      </w:r>
      <w:r>
        <w:rPr>
          <w:rFonts w:asciiTheme="majorBidi" w:hAnsiTheme="majorBidi" w:cstheme="majorBidi"/>
        </w:rPr>
        <w:t xml:space="preserve">A couple of women </w:t>
      </w:r>
      <w:r w:rsidRPr="005D6365">
        <w:rPr>
          <w:rFonts w:asciiTheme="majorBidi" w:hAnsiTheme="majorBidi" w:cstheme="majorBidi"/>
        </w:rPr>
        <w:t xml:space="preserve">also </w:t>
      </w:r>
      <w:r>
        <w:rPr>
          <w:rFonts w:asciiTheme="majorBidi" w:hAnsiTheme="majorBidi" w:cstheme="majorBidi"/>
        </w:rPr>
        <w:t>avoided</w:t>
      </w:r>
      <w:r w:rsidRPr="005D6365">
        <w:rPr>
          <w:rFonts w:asciiTheme="majorBidi" w:hAnsiTheme="majorBidi" w:cstheme="majorBidi"/>
        </w:rPr>
        <w:t xml:space="preserve"> a particular drug altogether if they were unable to afford it. Clearly some women were unable to meet the demands of the health system with regards to their treatment. </w:t>
      </w:r>
    </w:p>
    <w:p w:rsidR="00B12955" w:rsidRPr="005D6365" w:rsidRDefault="00B12955" w:rsidP="00E953F7">
      <w:pPr>
        <w:spacing w:line="480" w:lineRule="auto"/>
        <w:rPr>
          <w:rFonts w:asciiTheme="majorBidi" w:hAnsiTheme="majorBidi" w:cstheme="majorBidi"/>
        </w:rPr>
      </w:pPr>
      <w:r w:rsidRPr="005D6365">
        <w:rPr>
          <w:rFonts w:asciiTheme="majorBidi" w:hAnsiTheme="majorBidi" w:cstheme="majorBidi"/>
        </w:rPr>
        <w:t xml:space="preserve">The process for scheduling appointments during clinic days was the same for all women. </w:t>
      </w:r>
      <w:r>
        <w:rPr>
          <w:rFonts w:asciiTheme="majorBidi" w:hAnsiTheme="majorBidi" w:cstheme="majorBidi"/>
        </w:rPr>
        <w:t>M</w:t>
      </w:r>
      <w:r w:rsidRPr="005D6365">
        <w:rPr>
          <w:rFonts w:asciiTheme="majorBidi" w:hAnsiTheme="majorBidi" w:cstheme="majorBidi"/>
        </w:rPr>
        <w:t>ost of the scheduled appointment times were set for specific clinic days, w</w:t>
      </w:r>
      <w:r>
        <w:rPr>
          <w:rFonts w:asciiTheme="majorBidi" w:hAnsiTheme="majorBidi" w:cstheme="majorBidi"/>
        </w:rPr>
        <w:t>here</w:t>
      </w:r>
      <w:r w:rsidRPr="005D6365">
        <w:rPr>
          <w:rFonts w:asciiTheme="majorBidi" w:hAnsiTheme="majorBidi" w:cstheme="majorBidi"/>
        </w:rPr>
        <w:t xml:space="preserve"> </w:t>
      </w:r>
      <w:r>
        <w:rPr>
          <w:rFonts w:asciiTheme="majorBidi" w:hAnsiTheme="majorBidi" w:cstheme="majorBidi"/>
        </w:rPr>
        <w:t>care was provided</w:t>
      </w:r>
      <w:r w:rsidRPr="005D6365">
        <w:rPr>
          <w:rFonts w:asciiTheme="majorBidi" w:hAnsiTheme="majorBidi" w:cstheme="majorBidi"/>
        </w:rPr>
        <w:t xml:space="preserve"> for one of their conditions.</w:t>
      </w:r>
      <w:r>
        <w:rPr>
          <w:rFonts w:asciiTheme="majorBidi" w:hAnsiTheme="majorBidi" w:cstheme="majorBidi"/>
        </w:rPr>
        <w:t xml:space="preserve"> This meant that they would often attend multiple appointments; and different clinic days for each of their conditions. </w:t>
      </w:r>
      <w:r w:rsidRPr="005D6365">
        <w:rPr>
          <w:rFonts w:asciiTheme="majorBidi" w:hAnsiTheme="majorBidi" w:cstheme="majorBidi"/>
        </w:rPr>
        <w:t xml:space="preserve">  During their </w:t>
      </w:r>
      <w:r>
        <w:rPr>
          <w:rFonts w:asciiTheme="majorBidi" w:hAnsiTheme="majorBidi" w:cstheme="majorBidi"/>
        </w:rPr>
        <w:t>visit</w:t>
      </w:r>
      <w:r w:rsidRPr="005D6365">
        <w:rPr>
          <w:rFonts w:asciiTheme="majorBidi" w:hAnsiTheme="majorBidi" w:cstheme="majorBidi"/>
        </w:rPr>
        <w:t xml:space="preserve"> a follow-up appointment </w:t>
      </w:r>
      <w:r>
        <w:rPr>
          <w:rFonts w:asciiTheme="majorBidi" w:hAnsiTheme="majorBidi" w:cstheme="majorBidi"/>
        </w:rPr>
        <w:t>was</w:t>
      </w:r>
      <w:r w:rsidRPr="005D6365">
        <w:rPr>
          <w:rFonts w:asciiTheme="majorBidi" w:hAnsiTheme="majorBidi" w:cstheme="majorBidi"/>
        </w:rPr>
        <w:t xml:space="preserve"> scheduled by the doctor. The date and time </w:t>
      </w:r>
      <w:r>
        <w:rPr>
          <w:rFonts w:asciiTheme="majorBidi" w:hAnsiTheme="majorBidi" w:cstheme="majorBidi"/>
        </w:rPr>
        <w:t>was</w:t>
      </w:r>
      <w:r w:rsidRPr="005D6365">
        <w:rPr>
          <w:rFonts w:asciiTheme="majorBidi" w:hAnsiTheme="majorBidi" w:cstheme="majorBidi"/>
        </w:rPr>
        <w:t xml:space="preserve"> written down for the patient, </w:t>
      </w:r>
    </w:p>
    <w:p w:rsidR="00B12955" w:rsidRPr="005D6365" w:rsidRDefault="00B12955" w:rsidP="00E953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hanging="720"/>
        <w:jc w:val="both"/>
        <w:rPr>
          <w:rFonts w:asciiTheme="majorBidi" w:hAnsiTheme="majorBidi" w:cstheme="majorBidi"/>
          <w:b/>
          <w:bCs/>
          <w:i/>
          <w:iCs/>
        </w:rPr>
      </w:pPr>
      <w:r w:rsidRPr="005D6365">
        <w:rPr>
          <w:rFonts w:asciiTheme="majorBidi" w:hAnsiTheme="majorBidi" w:cstheme="majorBidi"/>
        </w:rPr>
        <w:tab/>
      </w:r>
      <w:r w:rsidRPr="005D6365">
        <w:rPr>
          <w:rFonts w:asciiTheme="majorBidi" w:hAnsiTheme="majorBidi" w:cstheme="majorBidi"/>
          <w:i/>
          <w:iCs/>
        </w:rPr>
        <w:t>‘They write it for me.  I have a book for that and I give it to my child for keeps.’</w:t>
      </w:r>
      <w:r w:rsidRPr="005D6365">
        <w:rPr>
          <w:rFonts w:asciiTheme="majorBidi" w:hAnsiTheme="majorBidi" w:cstheme="majorBidi"/>
        </w:rPr>
        <w:t xml:space="preserve"> </w:t>
      </w:r>
      <w:r w:rsidRPr="005D6365">
        <w:rPr>
          <w:rFonts w:asciiTheme="majorBidi" w:hAnsiTheme="majorBidi" w:cstheme="majorBidi"/>
          <w:b/>
          <w:bCs/>
          <w:i/>
          <w:iCs/>
        </w:rPr>
        <w:t>(</w:t>
      </w:r>
      <w:r>
        <w:rPr>
          <w:rFonts w:asciiTheme="majorBidi" w:hAnsiTheme="majorBidi" w:cstheme="majorBidi"/>
          <w:b/>
          <w:bCs/>
          <w:i/>
          <w:iCs/>
        </w:rPr>
        <w:t xml:space="preserve">S.T. </w:t>
      </w:r>
      <w:r w:rsidRPr="005D6365">
        <w:rPr>
          <w:rFonts w:asciiTheme="majorBidi" w:hAnsiTheme="majorBidi" w:cstheme="majorBidi"/>
          <w:b/>
          <w:bCs/>
          <w:i/>
          <w:iCs/>
        </w:rPr>
        <w:t>Respondent with asthma and diabetes. Lives in urban area.</w:t>
      </w:r>
      <w:r>
        <w:rPr>
          <w:rFonts w:asciiTheme="majorBidi" w:hAnsiTheme="majorBidi" w:cstheme="majorBidi"/>
          <w:b/>
          <w:bCs/>
          <w:i/>
          <w:iCs/>
        </w:rPr>
        <w:t xml:space="preserve"> 50 years old.</w:t>
      </w:r>
      <w:r w:rsidRPr="005D6365">
        <w:rPr>
          <w:rFonts w:asciiTheme="majorBidi" w:hAnsiTheme="majorBidi" w:cstheme="majorBidi"/>
          <w:b/>
          <w:bCs/>
          <w:i/>
          <w:iCs/>
        </w:rPr>
        <w:t>)</w:t>
      </w:r>
    </w:p>
    <w:p w:rsidR="00B12955" w:rsidRPr="005D6365" w:rsidRDefault="00B12955" w:rsidP="00E953F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ajorBidi" w:hAnsiTheme="majorBidi" w:cstheme="majorBidi"/>
        </w:rPr>
      </w:pPr>
      <w:r w:rsidRPr="005D6365">
        <w:rPr>
          <w:rFonts w:asciiTheme="majorBidi" w:hAnsiTheme="majorBidi" w:cstheme="majorBidi"/>
        </w:rPr>
        <w:t>This quote</w:t>
      </w:r>
      <w:r>
        <w:rPr>
          <w:rFonts w:asciiTheme="majorBidi" w:hAnsiTheme="majorBidi" w:cstheme="majorBidi"/>
        </w:rPr>
        <w:t xml:space="preserve"> also</w:t>
      </w:r>
      <w:r w:rsidRPr="005D6365">
        <w:rPr>
          <w:rFonts w:asciiTheme="majorBidi" w:hAnsiTheme="majorBidi" w:cstheme="majorBidi"/>
        </w:rPr>
        <w:t xml:space="preserve"> illustrates the support given by family members regarding their ill health, and visits to the doctor. </w:t>
      </w:r>
      <w:r>
        <w:rPr>
          <w:rFonts w:asciiTheme="majorBidi" w:hAnsiTheme="majorBidi" w:cstheme="majorBidi"/>
        </w:rPr>
        <w:t xml:space="preserve">Family support was also essential for those needing financial assistance </w:t>
      </w:r>
      <w:r w:rsidRPr="005D6365">
        <w:rPr>
          <w:rFonts w:asciiTheme="majorBidi" w:hAnsiTheme="majorBidi" w:cstheme="majorBidi"/>
        </w:rPr>
        <w:t>to travel to</w:t>
      </w:r>
      <w:r>
        <w:rPr>
          <w:rFonts w:asciiTheme="majorBidi" w:hAnsiTheme="majorBidi" w:cstheme="majorBidi"/>
        </w:rPr>
        <w:t>,</w:t>
      </w:r>
      <w:r w:rsidRPr="005D6365">
        <w:rPr>
          <w:rFonts w:asciiTheme="majorBidi" w:hAnsiTheme="majorBidi" w:cstheme="majorBidi"/>
        </w:rPr>
        <w:t xml:space="preserve"> and from</w:t>
      </w:r>
      <w:r>
        <w:rPr>
          <w:rFonts w:asciiTheme="majorBidi" w:hAnsiTheme="majorBidi" w:cstheme="majorBidi"/>
        </w:rPr>
        <w:t>,</w:t>
      </w:r>
      <w:r w:rsidRPr="005D6365">
        <w:rPr>
          <w:rFonts w:asciiTheme="majorBidi" w:hAnsiTheme="majorBidi" w:cstheme="majorBidi"/>
        </w:rPr>
        <w:t xml:space="preserve"> their appointment</w:t>
      </w:r>
      <w:r>
        <w:rPr>
          <w:rFonts w:asciiTheme="majorBidi" w:hAnsiTheme="majorBidi" w:cstheme="majorBidi"/>
        </w:rPr>
        <w:t>s</w:t>
      </w:r>
      <w:r w:rsidRPr="005D6365">
        <w:rPr>
          <w:rFonts w:asciiTheme="majorBidi" w:hAnsiTheme="majorBidi" w:cstheme="majorBidi"/>
        </w:rPr>
        <w:t>:</w:t>
      </w:r>
    </w:p>
    <w:p w:rsidR="00B12955" w:rsidRPr="005D6365" w:rsidRDefault="00B12955" w:rsidP="00E953F7">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hanging="720"/>
        <w:jc w:val="both"/>
        <w:rPr>
          <w:rFonts w:asciiTheme="majorBidi" w:hAnsiTheme="majorBidi" w:cstheme="majorBidi"/>
          <w:i/>
          <w:iCs/>
        </w:rPr>
      </w:pPr>
      <w:r w:rsidRPr="005D6365">
        <w:rPr>
          <w:rFonts w:asciiTheme="majorBidi" w:hAnsiTheme="majorBidi" w:cstheme="majorBidi"/>
        </w:rPr>
        <w:tab/>
        <w:t>‘</w:t>
      </w:r>
      <w:r w:rsidRPr="005D6365">
        <w:rPr>
          <w:rFonts w:asciiTheme="majorBidi" w:hAnsiTheme="majorBidi" w:cstheme="majorBidi"/>
          <w:i/>
          <w:iCs/>
        </w:rPr>
        <w:t xml:space="preserve">It worries me if I have to walk here. If my brother’s son sends me money, I pick a taxi here.  I also feel that I am supposed to come and see the doctor so I force to come and see the doctor once every month.’ </w:t>
      </w:r>
      <w:r w:rsidRPr="005D6365">
        <w:rPr>
          <w:rFonts w:asciiTheme="majorBidi" w:hAnsiTheme="majorBidi" w:cstheme="majorBidi"/>
          <w:b/>
          <w:bCs/>
          <w:i/>
          <w:iCs/>
        </w:rPr>
        <w:t>(</w:t>
      </w:r>
      <w:r>
        <w:rPr>
          <w:rFonts w:asciiTheme="majorBidi" w:hAnsiTheme="majorBidi" w:cstheme="majorBidi"/>
          <w:b/>
          <w:bCs/>
          <w:i/>
          <w:iCs/>
        </w:rPr>
        <w:t xml:space="preserve">T.N. </w:t>
      </w:r>
      <w:r w:rsidRPr="005D6365">
        <w:rPr>
          <w:rFonts w:asciiTheme="majorBidi" w:hAnsiTheme="majorBidi" w:cstheme="majorBidi"/>
          <w:b/>
          <w:bCs/>
          <w:i/>
          <w:iCs/>
        </w:rPr>
        <w:t>Respondent with hypertension, diabetes and osteoarthritis. Lives in urban area.</w:t>
      </w:r>
      <w:r>
        <w:rPr>
          <w:rFonts w:asciiTheme="majorBidi" w:hAnsiTheme="majorBidi" w:cstheme="majorBidi"/>
          <w:b/>
          <w:bCs/>
          <w:i/>
          <w:iCs/>
        </w:rPr>
        <w:t xml:space="preserve"> 63 years old.</w:t>
      </w:r>
      <w:r w:rsidRPr="005D6365">
        <w:rPr>
          <w:rFonts w:asciiTheme="majorBidi" w:hAnsiTheme="majorBidi" w:cstheme="majorBidi"/>
          <w:b/>
          <w:bCs/>
          <w:i/>
          <w:iCs/>
        </w:rPr>
        <w:t>)</w:t>
      </w:r>
    </w:p>
    <w:p w:rsidR="00B12955" w:rsidRDefault="00B12955" w:rsidP="00C86ED3">
      <w:pPr>
        <w:widowControl w:val="0"/>
        <w:spacing w:before="0" w:line="480" w:lineRule="auto"/>
        <w:rPr>
          <w:rFonts w:ascii="Times New Roman" w:hAnsi="Times New Roman"/>
          <w:noProof/>
        </w:rPr>
      </w:pPr>
      <w:r>
        <w:rPr>
          <w:rFonts w:ascii="Times New Roman" w:hAnsi="Times New Roman"/>
          <w:noProof/>
        </w:rPr>
        <w:t>There was a noted difference regarding getting to appointments; between women who were employed in the formal and informal sector, such as street trading: the latter had a comparatively lower educational background. Three women were educated at secondary school level or above,</w:t>
      </w:r>
      <w:r w:rsidRPr="00C86ED3">
        <w:rPr>
          <w:rFonts w:ascii="Times New Roman" w:hAnsi="Times New Roman"/>
          <w:noProof/>
        </w:rPr>
        <w:t xml:space="preserve"> and employed within the formal sectors, </w:t>
      </w:r>
      <w:r>
        <w:rPr>
          <w:rFonts w:ascii="Times New Roman" w:hAnsi="Times New Roman"/>
          <w:noProof/>
        </w:rPr>
        <w:t>for example,</w:t>
      </w:r>
      <w:r w:rsidRPr="00C86ED3">
        <w:rPr>
          <w:rFonts w:ascii="Times New Roman" w:hAnsi="Times New Roman"/>
          <w:noProof/>
        </w:rPr>
        <w:t xml:space="preserve"> as school tea</w:t>
      </w:r>
      <w:r>
        <w:rPr>
          <w:rFonts w:ascii="Times New Roman" w:hAnsi="Times New Roman"/>
          <w:noProof/>
        </w:rPr>
        <w:t xml:space="preserve">chers or clerical staff. One woman </w:t>
      </w:r>
      <w:r w:rsidRPr="00C86ED3">
        <w:rPr>
          <w:rFonts w:ascii="Times New Roman" w:hAnsi="Times New Roman"/>
          <w:noProof/>
        </w:rPr>
        <w:t xml:space="preserve">expressed the difficulty </w:t>
      </w:r>
      <w:r>
        <w:rPr>
          <w:rFonts w:ascii="Times New Roman" w:hAnsi="Times New Roman"/>
          <w:noProof/>
        </w:rPr>
        <w:t>she</w:t>
      </w:r>
      <w:r w:rsidRPr="00C86ED3">
        <w:rPr>
          <w:rFonts w:ascii="Times New Roman" w:hAnsi="Times New Roman"/>
          <w:noProof/>
        </w:rPr>
        <w:t xml:space="preserve"> experienced in getting to </w:t>
      </w:r>
      <w:r>
        <w:rPr>
          <w:rFonts w:ascii="Times New Roman" w:hAnsi="Times New Roman"/>
          <w:noProof/>
        </w:rPr>
        <w:t xml:space="preserve">her </w:t>
      </w:r>
      <w:r w:rsidRPr="00C86ED3">
        <w:rPr>
          <w:rFonts w:ascii="Times New Roman" w:hAnsi="Times New Roman"/>
          <w:noProof/>
        </w:rPr>
        <w:t>appointments,</w:t>
      </w:r>
      <w:r>
        <w:rPr>
          <w:rFonts w:ascii="Times New Roman" w:hAnsi="Times New Roman"/>
          <w:noProof/>
        </w:rPr>
        <w:t xml:space="preserve"> due to responsibilities within the workplace,</w:t>
      </w:r>
      <w:r w:rsidRPr="00C86ED3">
        <w:rPr>
          <w:rFonts w:ascii="Times New Roman" w:hAnsi="Times New Roman"/>
          <w:noProof/>
        </w:rPr>
        <w:t xml:space="preserve"> as conveyed by the following quote:  </w:t>
      </w:r>
    </w:p>
    <w:p w:rsidR="00B12955" w:rsidRPr="00C86ED3" w:rsidRDefault="00B12955" w:rsidP="00C86E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09"/>
        <w:jc w:val="both"/>
        <w:rPr>
          <w:rFonts w:ascii="Times New Roman" w:hAnsi="Times New Roman"/>
          <w:b/>
          <w:i/>
        </w:rPr>
      </w:pPr>
      <w:r w:rsidRPr="00C86ED3">
        <w:rPr>
          <w:rFonts w:ascii="Times New Roman" w:hAnsi="Times New Roman"/>
          <w:i/>
        </w:rPr>
        <w:tab/>
      </w:r>
      <w:r w:rsidRPr="00B12955">
        <w:rPr>
          <w:rFonts w:ascii="Times New Roman" w:hAnsi="Times New Roman"/>
          <w:i/>
        </w:rPr>
        <w:t>“Formally it was about three</w:t>
      </w:r>
      <w:r w:rsidRPr="00C86ED3">
        <w:rPr>
          <w:rFonts w:ascii="Times New Roman" w:hAnsi="Times New Roman"/>
          <w:i/>
        </w:rPr>
        <w:t xml:space="preserve"> </w:t>
      </w:r>
      <w:r w:rsidRPr="00B12955">
        <w:rPr>
          <w:rFonts w:ascii="Times New Roman" w:hAnsi="Times New Roman"/>
          <w:i/>
        </w:rPr>
        <w:t>appointments, I was going here two</w:t>
      </w:r>
      <w:r w:rsidRPr="00C86ED3">
        <w:rPr>
          <w:rFonts w:ascii="Times New Roman" w:hAnsi="Times New Roman"/>
          <w:i/>
        </w:rPr>
        <w:t xml:space="preserve"> times in month then I go here once but this time like yester</w:t>
      </w:r>
      <w:r w:rsidRPr="00B12955">
        <w:rPr>
          <w:rFonts w:ascii="Times New Roman" w:hAnsi="Times New Roman"/>
          <w:i/>
        </w:rPr>
        <w:t>day that was the second month, two</w:t>
      </w:r>
      <w:r w:rsidRPr="00C86ED3">
        <w:rPr>
          <w:rFonts w:ascii="Times New Roman" w:hAnsi="Times New Roman"/>
          <w:i/>
        </w:rPr>
        <w:t xml:space="preserve"> months it was only yesterday, the other month I asked permission, then I didn’t go again until yesterday .. this time we have KG1 (class) and KG2 so when am not there am in KG2 they ask the KG1 to combine the class”</w:t>
      </w:r>
      <w:r w:rsidRPr="00C86ED3">
        <w:rPr>
          <w:rFonts w:ascii="Times New Roman" w:hAnsi="Times New Roman"/>
          <w:b/>
          <w:i/>
        </w:rPr>
        <w:t xml:space="preserve"> (T.Q. Respondent with hypertension, diabetes, glaucoma and lumbar spondylitis. Lives in rural area. 59 years old.)</w:t>
      </w:r>
    </w:p>
    <w:p w:rsidR="00B12955" w:rsidRPr="00C86ED3" w:rsidRDefault="00B12955" w:rsidP="00C86ED3">
      <w:pPr>
        <w:widowControl w:val="0"/>
        <w:spacing w:before="0" w:line="480" w:lineRule="auto"/>
        <w:rPr>
          <w:rFonts w:ascii="Times New Roman" w:hAnsi="Times New Roman"/>
        </w:rPr>
      </w:pPr>
    </w:p>
    <w:p w:rsidR="00B12955" w:rsidRPr="005D6365" w:rsidRDefault="00B12955" w:rsidP="00E953F7">
      <w:pPr>
        <w:pStyle w:val="Heading3"/>
        <w:numPr>
          <w:ilvl w:val="0"/>
          <w:numId w:val="0"/>
        </w:numPr>
        <w:tabs>
          <w:tab w:val="clear" w:pos="3687"/>
          <w:tab w:val="left" w:pos="7320"/>
        </w:tabs>
        <w:spacing w:line="480" w:lineRule="auto"/>
        <w:rPr>
          <w:rFonts w:asciiTheme="majorBidi" w:hAnsiTheme="majorBidi" w:cstheme="majorBidi"/>
        </w:rPr>
      </w:pPr>
      <w:bookmarkStart w:id="32" w:name="_Toc456007558"/>
      <w:bookmarkStart w:id="33" w:name="_Toc462826748"/>
      <w:bookmarkStart w:id="34" w:name="_Toc463867629"/>
      <w:bookmarkStart w:id="35" w:name="_Toc467681258"/>
      <w:r w:rsidRPr="005D6365">
        <w:rPr>
          <w:rFonts w:asciiTheme="majorBidi" w:hAnsiTheme="majorBidi" w:cstheme="majorBidi"/>
        </w:rPr>
        <w:t>Outcomes due to ill health</w:t>
      </w:r>
      <w:bookmarkEnd w:id="32"/>
      <w:bookmarkEnd w:id="33"/>
      <w:bookmarkEnd w:id="34"/>
      <w:bookmarkEnd w:id="35"/>
      <w:r>
        <w:rPr>
          <w:rFonts w:asciiTheme="majorBidi" w:hAnsiTheme="majorBidi" w:cstheme="majorBidi"/>
        </w:rPr>
        <w:tab/>
      </w:r>
    </w:p>
    <w:p w:rsidR="00B12955" w:rsidRPr="005D6365" w:rsidRDefault="00B12955" w:rsidP="00E953F7">
      <w:pPr>
        <w:spacing w:line="480" w:lineRule="auto"/>
        <w:rPr>
          <w:rFonts w:asciiTheme="majorBidi" w:hAnsiTheme="majorBidi" w:cstheme="majorBidi"/>
        </w:rPr>
      </w:pPr>
      <w:r w:rsidRPr="005D6365">
        <w:rPr>
          <w:rFonts w:asciiTheme="majorBidi" w:hAnsiTheme="majorBidi" w:cstheme="majorBidi"/>
        </w:rPr>
        <w:t xml:space="preserve">Throughout the interviews, </w:t>
      </w:r>
      <w:r>
        <w:rPr>
          <w:rFonts w:asciiTheme="majorBidi" w:hAnsiTheme="majorBidi" w:cstheme="majorBidi"/>
        </w:rPr>
        <w:t xml:space="preserve">all </w:t>
      </w:r>
      <w:r w:rsidRPr="005D6365">
        <w:rPr>
          <w:rFonts w:asciiTheme="majorBidi" w:hAnsiTheme="majorBidi" w:cstheme="majorBidi"/>
        </w:rPr>
        <w:t xml:space="preserve">participants expressed how their ill health had impacted their daily lives. As they discussed their illness, it was common for </w:t>
      </w:r>
      <w:r>
        <w:rPr>
          <w:rFonts w:asciiTheme="majorBidi" w:hAnsiTheme="majorBidi" w:cstheme="majorBidi"/>
        </w:rPr>
        <w:t>women</w:t>
      </w:r>
      <w:r w:rsidRPr="005D6365">
        <w:rPr>
          <w:rFonts w:asciiTheme="majorBidi" w:hAnsiTheme="majorBidi" w:cstheme="majorBidi"/>
        </w:rPr>
        <w:t xml:space="preserve"> to relate their ill health to their ability to perform everyday tasks. </w:t>
      </w:r>
      <w:r>
        <w:rPr>
          <w:rFonts w:asciiTheme="majorBidi" w:hAnsiTheme="majorBidi" w:cstheme="majorBidi"/>
        </w:rPr>
        <w:t>Twelve women</w:t>
      </w:r>
      <w:r w:rsidRPr="005D6365">
        <w:rPr>
          <w:rFonts w:asciiTheme="majorBidi" w:hAnsiTheme="majorBidi" w:cstheme="majorBidi"/>
        </w:rPr>
        <w:t xml:space="preserve"> reported an improvement in their symptoms on account of seeking healthcare, and taking the prescribed treatment. </w:t>
      </w:r>
      <w:r>
        <w:rPr>
          <w:rFonts w:asciiTheme="majorBidi" w:hAnsiTheme="majorBidi" w:cstheme="majorBidi"/>
        </w:rPr>
        <w:t>Improved</w:t>
      </w:r>
      <w:r w:rsidRPr="005D6365">
        <w:rPr>
          <w:rFonts w:asciiTheme="majorBidi" w:hAnsiTheme="majorBidi" w:cstheme="majorBidi"/>
        </w:rPr>
        <w:t xml:space="preserve"> symptoms encouraged them to continue taking the prescribed medication and to visit the health facility, </w:t>
      </w:r>
    </w:p>
    <w:p w:rsidR="00B12955" w:rsidRPr="005D6365" w:rsidRDefault="00B12955" w:rsidP="00E953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hanging="720"/>
        <w:jc w:val="both"/>
        <w:rPr>
          <w:rFonts w:asciiTheme="majorBidi" w:hAnsiTheme="majorBidi" w:cstheme="majorBidi"/>
          <w:b/>
          <w:bCs/>
          <w:i/>
          <w:iCs/>
        </w:rPr>
      </w:pPr>
      <w:r w:rsidRPr="005D6365">
        <w:rPr>
          <w:rFonts w:asciiTheme="majorBidi" w:hAnsiTheme="majorBidi" w:cstheme="majorBidi"/>
        </w:rPr>
        <w:tab/>
      </w:r>
      <w:r w:rsidRPr="005D6365">
        <w:rPr>
          <w:rFonts w:asciiTheme="majorBidi" w:hAnsiTheme="majorBidi" w:cstheme="majorBidi"/>
          <w:i/>
          <w:iCs/>
        </w:rPr>
        <w:t xml:space="preserve">‘When I came here, the symptoms that I use to get all stopped so I saw the need to continue to seek treatment.’ </w:t>
      </w:r>
      <w:r w:rsidRPr="005D6365">
        <w:rPr>
          <w:rFonts w:asciiTheme="majorBidi" w:hAnsiTheme="majorBidi" w:cstheme="majorBidi"/>
          <w:b/>
          <w:bCs/>
          <w:i/>
          <w:iCs/>
        </w:rPr>
        <w:t>(</w:t>
      </w:r>
      <w:r>
        <w:rPr>
          <w:rFonts w:asciiTheme="majorBidi" w:hAnsiTheme="majorBidi" w:cstheme="majorBidi"/>
          <w:b/>
          <w:bCs/>
          <w:i/>
          <w:iCs/>
        </w:rPr>
        <w:t xml:space="preserve">T.A. </w:t>
      </w:r>
      <w:r w:rsidRPr="005D6365">
        <w:rPr>
          <w:rFonts w:asciiTheme="majorBidi" w:hAnsiTheme="majorBidi" w:cstheme="majorBidi"/>
          <w:b/>
          <w:bCs/>
          <w:i/>
          <w:iCs/>
        </w:rPr>
        <w:t>Participant with HIV and osteoarthritis. Lives in urban area.</w:t>
      </w:r>
      <w:r>
        <w:rPr>
          <w:rFonts w:asciiTheme="majorBidi" w:hAnsiTheme="majorBidi" w:cstheme="majorBidi"/>
          <w:b/>
          <w:bCs/>
          <w:i/>
          <w:iCs/>
        </w:rPr>
        <w:t xml:space="preserve"> 48 years old.</w:t>
      </w:r>
      <w:r w:rsidRPr="005D6365">
        <w:rPr>
          <w:rFonts w:asciiTheme="majorBidi" w:hAnsiTheme="majorBidi" w:cstheme="majorBidi"/>
          <w:b/>
          <w:bCs/>
          <w:i/>
          <w:iCs/>
        </w:rPr>
        <w:t>)</w:t>
      </w:r>
    </w:p>
    <w:p w:rsidR="00B12955" w:rsidRPr="005D6365" w:rsidRDefault="00B12955" w:rsidP="00E953F7">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hanging="720"/>
        <w:jc w:val="both"/>
        <w:rPr>
          <w:rFonts w:asciiTheme="majorBidi" w:hAnsiTheme="majorBidi" w:cstheme="majorBidi"/>
          <w:b/>
          <w:bCs/>
          <w:i/>
          <w:iCs/>
        </w:rPr>
      </w:pPr>
    </w:p>
    <w:p w:rsidR="00B12955" w:rsidRPr="005D6365" w:rsidRDefault="00B1295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hanging="142"/>
        <w:jc w:val="both"/>
        <w:rPr>
          <w:rFonts w:asciiTheme="majorBidi" w:hAnsiTheme="majorBidi" w:cstheme="majorBidi"/>
        </w:rPr>
      </w:pPr>
      <w:r w:rsidRPr="005D6365">
        <w:rPr>
          <w:rFonts w:asciiTheme="majorBidi" w:hAnsiTheme="majorBidi" w:cstheme="majorBidi"/>
        </w:rPr>
        <w:t xml:space="preserve">As a consequence of their ill health, </w:t>
      </w:r>
      <w:r>
        <w:rPr>
          <w:rFonts w:asciiTheme="majorBidi" w:hAnsiTheme="majorBidi" w:cstheme="majorBidi"/>
        </w:rPr>
        <w:t>four women</w:t>
      </w:r>
      <w:r w:rsidRPr="005D6365">
        <w:rPr>
          <w:rFonts w:asciiTheme="majorBidi" w:hAnsiTheme="majorBidi" w:cstheme="majorBidi"/>
        </w:rPr>
        <w:t xml:space="preserve"> </w:t>
      </w:r>
      <w:r>
        <w:rPr>
          <w:rFonts w:asciiTheme="majorBidi" w:hAnsiTheme="majorBidi" w:cstheme="majorBidi"/>
        </w:rPr>
        <w:t>described a loss of independence related to work. Compared to other women, they were younger and engaged in work as part of their daily lives</w:t>
      </w:r>
      <w:r w:rsidRPr="005D6365">
        <w:rPr>
          <w:rFonts w:asciiTheme="majorBidi" w:hAnsiTheme="majorBidi" w:cstheme="majorBidi"/>
        </w:rPr>
        <w:t xml:space="preserve">, </w:t>
      </w:r>
    </w:p>
    <w:p w:rsidR="00B12955" w:rsidRPr="005D6365" w:rsidRDefault="00B12955" w:rsidP="00E953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jc w:val="both"/>
        <w:rPr>
          <w:rFonts w:asciiTheme="majorBidi" w:hAnsiTheme="majorBidi" w:cstheme="majorBidi"/>
          <w:b/>
          <w:bCs/>
          <w:i/>
          <w:iCs/>
        </w:rPr>
      </w:pPr>
      <w:r w:rsidRPr="005D6365">
        <w:rPr>
          <w:rFonts w:asciiTheme="majorBidi" w:hAnsiTheme="majorBidi" w:cstheme="majorBidi"/>
          <w:i/>
          <w:iCs/>
        </w:rPr>
        <w:t xml:space="preserve">‘Yes it does, you know to smoke fish you need energy, but now I can’t get that kind of energy... This disease has entered my bones so I can’t work anymore, I would have to hire people to smoke the fish for me. </w:t>
      </w:r>
      <w:r w:rsidRPr="005D6365">
        <w:rPr>
          <w:rFonts w:asciiTheme="majorBidi" w:hAnsiTheme="majorBidi" w:cstheme="majorBidi"/>
          <w:b/>
          <w:bCs/>
          <w:i/>
          <w:iCs/>
        </w:rPr>
        <w:t>(</w:t>
      </w:r>
      <w:r>
        <w:rPr>
          <w:rFonts w:asciiTheme="majorBidi" w:hAnsiTheme="majorBidi" w:cstheme="majorBidi"/>
          <w:b/>
          <w:bCs/>
          <w:i/>
          <w:iCs/>
        </w:rPr>
        <w:t xml:space="preserve">M.N. </w:t>
      </w:r>
      <w:r w:rsidRPr="005D6365">
        <w:rPr>
          <w:rFonts w:asciiTheme="majorBidi" w:hAnsiTheme="majorBidi" w:cstheme="majorBidi"/>
          <w:b/>
          <w:bCs/>
          <w:i/>
          <w:iCs/>
        </w:rPr>
        <w:t>Participant with diabetes, heart pain and arthritis. Lives in rural area</w:t>
      </w:r>
      <w:r>
        <w:rPr>
          <w:rFonts w:asciiTheme="majorBidi" w:hAnsiTheme="majorBidi" w:cstheme="majorBidi"/>
          <w:b/>
          <w:bCs/>
          <w:i/>
          <w:iCs/>
        </w:rPr>
        <w:t xml:space="preserve">. 52 years old. </w:t>
      </w:r>
      <w:r w:rsidRPr="005D6365">
        <w:rPr>
          <w:rFonts w:asciiTheme="majorBidi" w:hAnsiTheme="majorBidi" w:cstheme="majorBidi"/>
          <w:b/>
          <w:bCs/>
          <w:i/>
          <w:iCs/>
        </w:rPr>
        <w:t>)</w:t>
      </w:r>
    </w:p>
    <w:p w:rsidR="00B12955" w:rsidRPr="005D6365" w:rsidRDefault="00B12955" w:rsidP="00E953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ajorBidi" w:hAnsiTheme="majorBidi" w:cstheme="majorBidi"/>
        </w:rPr>
      </w:pPr>
      <w:r w:rsidRPr="005D6365">
        <w:rPr>
          <w:rFonts w:asciiTheme="majorBidi" w:hAnsiTheme="majorBidi" w:cstheme="majorBidi"/>
        </w:rPr>
        <w:t xml:space="preserve">This quote also highlights their dependence on others to continue work. The idea of a ‘loss of independence’ is apparent for some, but not all women. </w:t>
      </w:r>
      <w:r>
        <w:rPr>
          <w:rFonts w:asciiTheme="majorBidi" w:hAnsiTheme="majorBidi" w:cstheme="majorBidi"/>
        </w:rPr>
        <w:t>A few older women, who were no longer working,</w:t>
      </w:r>
      <w:r w:rsidRPr="005D6365">
        <w:rPr>
          <w:rFonts w:asciiTheme="majorBidi" w:hAnsiTheme="majorBidi" w:cstheme="majorBidi"/>
        </w:rPr>
        <w:t xml:space="preserve"> continue</w:t>
      </w:r>
      <w:r>
        <w:rPr>
          <w:rFonts w:asciiTheme="majorBidi" w:hAnsiTheme="majorBidi" w:cstheme="majorBidi"/>
        </w:rPr>
        <w:t xml:space="preserve">d to remain </w:t>
      </w:r>
      <w:r w:rsidRPr="005D6365">
        <w:rPr>
          <w:rFonts w:asciiTheme="majorBidi" w:hAnsiTheme="majorBidi" w:cstheme="majorBidi"/>
        </w:rPr>
        <w:t>i</w:t>
      </w:r>
      <w:r>
        <w:rPr>
          <w:rFonts w:asciiTheme="majorBidi" w:hAnsiTheme="majorBidi" w:cstheme="majorBidi"/>
        </w:rPr>
        <w:t xml:space="preserve">ndependent, and described continuing </w:t>
      </w:r>
      <w:r w:rsidRPr="005D6365">
        <w:rPr>
          <w:rFonts w:asciiTheme="majorBidi" w:hAnsiTheme="majorBidi" w:cstheme="majorBidi"/>
        </w:rPr>
        <w:t>their activ</w:t>
      </w:r>
      <w:r>
        <w:rPr>
          <w:rFonts w:asciiTheme="majorBidi" w:hAnsiTheme="majorBidi" w:cstheme="majorBidi"/>
        </w:rPr>
        <w:t>ities as before. One woman recognised that she had to rely on her for family</w:t>
      </w:r>
      <w:r w:rsidRPr="005D6365">
        <w:rPr>
          <w:rFonts w:asciiTheme="majorBidi" w:hAnsiTheme="majorBidi" w:cstheme="majorBidi"/>
        </w:rPr>
        <w:t xml:space="preserve"> for certain </w:t>
      </w:r>
      <w:r>
        <w:rPr>
          <w:rFonts w:asciiTheme="majorBidi" w:hAnsiTheme="majorBidi" w:cstheme="majorBidi"/>
        </w:rPr>
        <w:t>activities, but not for others,</w:t>
      </w:r>
    </w:p>
    <w:p w:rsidR="00B12955" w:rsidRPr="005D6365" w:rsidRDefault="00B12955" w:rsidP="00E953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hanging="720"/>
        <w:jc w:val="both"/>
        <w:rPr>
          <w:rFonts w:asciiTheme="majorBidi" w:hAnsiTheme="majorBidi" w:cstheme="majorBidi"/>
          <w:i/>
          <w:iCs/>
        </w:rPr>
      </w:pPr>
      <w:r w:rsidRPr="005D6365">
        <w:rPr>
          <w:rFonts w:asciiTheme="majorBidi" w:hAnsiTheme="majorBidi" w:cstheme="majorBidi"/>
        </w:rPr>
        <w:tab/>
      </w:r>
      <w:r w:rsidRPr="005D6365">
        <w:rPr>
          <w:rFonts w:asciiTheme="majorBidi" w:hAnsiTheme="majorBidi" w:cstheme="majorBidi"/>
          <w:i/>
          <w:iCs/>
        </w:rPr>
        <w:t>‘I do, but who will do all for me if I don’t do them.  If I get tired, I sit and rest and call people to get/bring me things as and when I want.  I have the assumption that if you sit and do nothing, the conditions would become worse.  So I do my chores little by little.’</w:t>
      </w:r>
      <w:r w:rsidRPr="005D6365">
        <w:rPr>
          <w:rFonts w:asciiTheme="majorBidi" w:hAnsiTheme="majorBidi" w:cstheme="majorBidi"/>
        </w:rPr>
        <w:t xml:space="preserve"> </w:t>
      </w:r>
      <w:r w:rsidRPr="005D6365">
        <w:rPr>
          <w:rFonts w:asciiTheme="majorBidi" w:hAnsiTheme="majorBidi" w:cstheme="majorBidi"/>
          <w:b/>
          <w:bCs/>
          <w:i/>
          <w:iCs/>
        </w:rPr>
        <w:t>(</w:t>
      </w:r>
      <w:r>
        <w:rPr>
          <w:rFonts w:asciiTheme="majorBidi" w:hAnsiTheme="majorBidi" w:cstheme="majorBidi"/>
          <w:b/>
          <w:bCs/>
          <w:i/>
          <w:iCs/>
        </w:rPr>
        <w:t xml:space="preserve">A.B. </w:t>
      </w:r>
      <w:r w:rsidRPr="005D6365">
        <w:rPr>
          <w:rFonts w:asciiTheme="majorBidi" w:hAnsiTheme="majorBidi" w:cstheme="majorBidi"/>
          <w:b/>
          <w:bCs/>
          <w:i/>
          <w:iCs/>
        </w:rPr>
        <w:t>Participant with diabetes and osteoarthritis. Lives in urban area</w:t>
      </w:r>
      <w:r>
        <w:rPr>
          <w:rFonts w:asciiTheme="majorBidi" w:hAnsiTheme="majorBidi" w:cstheme="majorBidi"/>
          <w:b/>
          <w:bCs/>
          <w:i/>
          <w:iCs/>
        </w:rPr>
        <w:t>. 65 years old.</w:t>
      </w:r>
      <w:r w:rsidRPr="005D6365">
        <w:rPr>
          <w:rFonts w:asciiTheme="majorBidi" w:hAnsiTheme="majorBidi" w:cstheme="majorBidi"/>
          <w:b/>
          <w:bCs/>
          <w:i/>
          <w:iCs/>
        </w:rPr>
        <w:t>)</w:t>
      </w:r>
    </w:p>
    <w:p w:rsidR="00B12955" w:rsidRPr="005D6365" w:rsidRDefault="00B12955" w:rsidP="00E953F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rFonts w:asciiTheme="majorBidi" w:hAnsiTheme="majorBidi" w:cstheme="majorBidi"/>
        </w:rPr>
      </w:pPr>
      <w:r w:rsidRPr="0030256A">
        <w:rPr>
          <w:rFonts w:asciiTheme="majorBidi" w:hAnsiTheme="majorBidi" w:cstheme="majorBidi"/>
        </w:rPr>
        <w:t xml:space="preserve">This participant states </w:t>
      </w:r>
      <w:r w:rsidRPr="0030256A">
        <w:rPr>
          <w:rFonts w:asciiTheme="majorBidi" w:hAnsiTheme="majorBidi" w:cstheme="majorBidi"/>
          <w:i/>
          <w:iCs/>
        </w:rPr>
        <w:t>‘...but who</w:t>
      </w:r>
      <w:r w:rsidRPr="005D6365">
        <w:rPr>
          <w:rFonts w:asciiTheme="majorBidi" w:hAnsiTheme="majorBidi" w:cstheme="majorBidi"/>
          <w:i/>
          <w:iCs/>
        </w:rPr>
        <w:t xml:space="preserve"> will do all for me if I don’t do them.’</w:t>
      </w:r>
      <w:r w:rsidRPr="005D6365">
        <w:rPr>
          <w:rFonts w:asciiTheme="majorBidi" w:hAnsiTheme="majorBidi" w:cstheme="majorBidi"/>
        </w:rPr>
        <w:t xml:space="preserve"> Here she is referring to tasks such as bathing and dressing.  It was unclear whether she was unwilling to ask others for help or whether she simply did not have anyone to help her in t</w:t>
      </w:r>
      <w:r>
        <w:rPr>
          <w:rFonts w:asciiTheme="majorBidi" w:hAnsiTheme="majorBidi" w:cstheme="majorBidi"/>
        </w:rPr>
        <w:t xml:space="preserve">his regard. She further explained that the activity she endures </w:t>
      </w:r>
      <w:r w:rsidRPr="005D6365">
        <w:rPr>
          <w:rFonts w:asciiTheme="majorBidi" w:hAnsiTheme="majorBidi" w:cstheme="majorBidi"/>
        </w:rPr>
        <w:t>whilst doing her chores will help her condition. This was also discussed by other</w:t>
      </w:r>
      <w:r>
        <w:rPr>
          <w:rFonts w:asciiTheme="majorBidi" w:hAnsiTheme="majorBidi" w:cstheme="majorBidi"/>
        </w:rPr>
        <w:t xml:space="preserve"> older retired women</w:t>
      </w:r>
      <w:r w:rsidRPr="005D6365">
        <w:rPr>
          <w:rFonts w:asciiTheme="majorBidi" w:hAnsiTheme="majorBidi" w:cstheme="majorBidi"/>
        </w:rPr>
        <w:t xml:space="preserve">, who tried to pursue physical activity in order to improve their health, in spite of the symptoms that </w:t>
      </w:r>
      <w:r>
        <w:rPr>
          <w:rFonts w:asciiTheme="majorBidi" w:hAnsiTheme="majorBidi" w:cstheme="majorBidi"/>
        </w:rPr>
        <w:t>she</w:t>
      </w:r>
      <w:r w:rsidRPr="005D6365">
        <w:rPr>
          <w:rFonts w:asciiTheme="majorBidi" w:hAnsiTheme="majorBidi" w:cstheme="majorBidi"/>
        </w:rPr>
        <w:t xml:space="preserve"> suffered. </w:t>
      </w:r>
    </w:p>
    <w:p w:rsidR="00B12955" w:rsidRPr="005D6365" w:rsidRDefault="00B12955" w:rsidP="00E953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rFonts w:asciiTheme="majorBidi" w:hAnsiTheme="majorBidi" w:cstheme="majorBidi"/>
        </w:rPr>
      </w:pPr>
      <w:r w:rsidRPr="005D6365">
        <w:rPr>
          <w:rFonts w:asciiTheme="majorBidi" w:hAnsiTheme="majorBidi" w:cstheme="majorBidi"/>
        </w:rPr>
        <w:t xml:space="preserve">Some women experienced a change in how much they were able to do socially. </w:t>
      </w:r>
      <w:r>
        <w:rPr>
          <w:rFonts w:asciiTheme="majorBidi" w:hAnsiTheme="majorBidi" w:cstheme="majorBidi"/>
        </w:rPr>
        <w:t>One woman described how</w:t>
      </w:r>
      <w:r w:rsidRPr="005D6365">
        <w:rPr>
          <w:rFonts w:asciiTheme="majorBidi" w:hAnsiTheme="majorBidi" w:cstheme="majorBidi"/>
        </w:rPr>
        <w:t xml:space="preserve"> </w:t>
      </w:r>
      <w:r>
        <w:rPr>
          <w:rFonts w:asciiTheme="majorBidi" w:hAnsiTheme="majorBidi" w:cstheme="majorBidi"/>
        </w:rPr>
        <w:t>her</w:t>
      </w:r>
      <w:r w:rsidRPr="005D6365">
        <w:rPr>
          <w:rFonts w:asciiTheme="majorBidi" w:hAnsiTheme="majorBidi" w:cstheme="majorBidi"/>
        </w:rPr>
        <w:t xml:space="preserve"> soci</w:t>
      </w:r>
      <w:r>
        <w:rPr>
          <w:rFonts w:asciiTheme="majorBidi" w:hAnsiTheme="majorBidi" w:cstheme="majorBidi"/>
        </w:rPr>
        <w:t>al activities were restricted because of</w:t>
      </w:r>
      <w:r w:rsidRPr="005D6365">
        <w:rPr>
          <w:rFonts w:asciiTheme="majorBidi" w:hAnsiTheme="majorBidi" w:cstheme="majorBidi"/>
        </w:rPr>
        <w:t xml:space="preserve"> their finances</w:t>
      </w:r>
      <w:r>
        <w:rPr>
          <w:rFonts w:asciiTheme="majorBidi" w:hAnsiTheme="majorBidi" w:cstheme="majorBidi"/>
        </w:rPr>
        <w:t>; a few others felt that</w:t>
      </w:r>
      <w:r w:rsidRPr="005D6365">
        <w:rPr>
          <w:rFonts w:asciiTheme="majorBidi" w:hAnsiTheme="majorBidi" w:cstheme="majorBidi"/>
        </w:rPr>
        <w:t xml:space="preserve"> they were unable to take part in social activities on account of their ill health, as this quote illustrates: </w:t>
      </w:r>
    </w:p>
    <w:p w:rsidR="00B12955" w:rsidRPr="005D6365" w:rsidRDefault="00B12955" w:rsidP="00E953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hanging="720"/>
        <w:jc w:val="both"/>
        <w:rPr>
          <w:rFonts w:asciiTheme="majorBidi" w:hAnsiTheme="majorBidi" w:cstheme="majorBidi"/>
          <w:b/>
          <w:bCs/>
          <w:i/>
          <w:iCs/>
        </w:rPr>
      </w:pPr>
      <w:r w:rsidRPr="005D6365">
        <w:rPr>
          <w:rFonts w:asciiTheme="majorBidi" w:hAnsiTheme="majorBidi" w:cstheme="majorBidi"/>
        </w:rPr>
        <w:tab/>
      </w:r>
      <w:r w:rsidRPr="005D6365">
        <w:rPr>
          <w:rFonts w:asciiTheme="majorBidi" w:hAnsiTheme="majorBidi" w:cstheme="majorBidi"/>
          <w:i/>
          <w:iCs/>
        </w:rPr>
        <w:t>‘I am not able to go to church on Sundays because when you are well, you do not feel like going anywhere.  Most programmes that I am invited to, I can’t go because most of these invitations comes in at the time that I am unwell.’ (</w:t>
      </w:r>
      <w:r w:rsidRPr="00C86ED3">
        <w:rPr>
          <w:rFonts w:asciiTheme="majorBidi" w:hAnsiTheme="majorBidi" w:cstheme="majorBidi"/>
          <w:b/>
          <w:i/>
          <w:iCs/>
        </w:rPr>
        <w:t>L.S.</w:t>
      </w:r>
      <w:r>
        <w:rPr>
          <w:rFonts w:asciiTheme="majorBidi" w:hAnsiTheme="majorBidi" w:cstheme="majorBidi"/>
          <w:i/>
          <w:iCs/>
        </w:rPr>
        <w:t xml:space="preserve"> </w:t>
      </w:r>
      <w:r w:rsidRPr="005D6365">
        <w:rPr>
          <w:rFonts w:asciiTheme="majorBidi" w:hAnsiTheme="majorBidi" w:cstheme="majorBidi"/>
          <w:b/>
          <w:bCs/>
          <w:i/>
          <w:iCs/>
        </w:rPr>
        <w:t xml:space="preserve">Participant with diabetes, heart disease and musculoskeletal pain. Lives in urban area. </w:t>
      </w:r>
      <w:r>
        <w:rPr>
          <w:rFonts w:asciiTheme="majorBidi" w:hAnsiTheme="majorBidi" w:cstheme="majorBidi"/>
          <w:b/>
          <w:bCs/>
          <w:i/>
          <w:iCs/>
        </w:rPr>
        <w:t>52 years old.</w:t>
      </w:r>
      <w:r w:rsidRPr="005D6365">
        <w:rPr>
          <w:rFonts w:asciiTheme="majorBidi" w:hAnsiTheme="majorBidi" w:cstheme="majorBidi"/>
          <w:b/>
          <w:bCs/>
          <w:i/>
          <w:iCs/>
        </w:rPr>
        <w:t>)</w:t>
      </w:r>
    </w:p>
    <w:p w:rsidR="00B12955" w:rsidRPr="005D6365" w:rsidRDefault="00B12955" w:rsidP="00E953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rFonts w:asciiTheme="majorBidi" w:hAnsiTheme="majorBidi" w:cstheme="majorBidi"/>
        </w:rPr>
      </w:pPr>
      <w:r w:rsidRPr="00220B46">
        <w:rPr>
          <w:rFonts w:asciiTheme="majorBidi" w:hAnsiTheme="majorBidi" w:cstheme="majorBidi"/>
        </w:rPr>
        <w:t>When asked about the limitations</w:t>
      </w:r>
      <w:r w:rsidRPr="005265B0">
        <w:rPr>
          <w:rFonts w:asciiTheme="majorBidi" w:hAnsiTheme="majorBidi" w:cstheme="majorBidi"/>
        </w:rPr>
        <w:t xml:space="preserve"> to</w:t>
      </w:r>
      <w:r w:rsidRPr="005D6365">
        <w:rPr>
          <w:rFonts w:asciiTheme="majorBidi" w:hAnsiTheme="majorBidi" w:cstheme="majorBidi"/>
        </w:rPr>
        <w:t xml:space="preserve"> their daily activities, women often attributed their li</w:t>
      </w:r>
      <w:r>
        <w:rPr>
          <w:rFonts w:asciiTheme="majorBidi" w:hAnsiTheme="majorBidi" w:cstheme="majorBidi"/>
        </w:rPr>
        <w:t>mitations to the ‘pain’ they fe</w:t>
      </w:r>
      <w:r w:rsidRPr="005D6365">
        <w:rPr>
          <w:rFonts w:asciiTheme="majorBidi" w:hAnsiTheme="majorBidi" w:cstheme="majorBidi"/>
        </w:rPr>
        <w:t>l</w:t>
      </w:r>
      <w:r>
        <w:rPr>
          <w:rFonts w:asciiTheme="majorBidi" w:hAnsiTheme="majorBidi" w:cstheme="majorBidi"/>
        </w:rPr>
        <w:t>t</w:t>
      </w:r>
      <w:r w:rsidRPr="005D6365">
        <w:rPr>
          <w:rFonts w:asciiTheme="majorBidi" w:hAnsiTheme="majorBidi" w:cstheme="majorBidi"/>
        </w:rPr>
        <w:t xml:space="preserve">. For </w:t>
      </w:r>
      <w:r>
        <w:rPr>
          <w:rFonts w:asciiTheme="majorBidi" w:hAnsiTheme="majorBidi" w:cstheme="majorBidi"/>
        </w:rPr>
        <w:t>this respondent, she</w:t>
      </w:r>
      <w:r w:rsidRPr="005D6365">
        <w:rPr>
          <w:rFonts w:asciiTheme="majorBidi" w:hAnsiTheme="majorBidi" w:cstheme="majorBidi"/>
        </w:rPr>
        <w:t xml:space="preserve"> could not relate the feeling of pain to a particular condition, but were sometimes</w:t>
      </w:r>
      <w:r>
        <w:rPr>
          <w:rFonts w:asciiTheme="majorBidi" w:hAnsiTheme="majorBidi" w:cstheme="majorBidi"/>
        </w:rPr>
        <w:t xml:space="preserve"> able to locate the sensation,</w:t>
      </w:r>
    </w:p>
    <w:p w:rsidR="00B12955" w:rsidRPr="005D6365" w:rsidRDefault="00B12955" w:rsidP="00E953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jc w:val="both"/>
        <w:rPr>
          <w:rFonts w:asciiTheme="majorBidi" w:hAnsiTheme="majorBidi" w:cstheme="majorBidi"/>
          <w:b/>
          <w:bCs/>
          <w:i/>
          <w:iCs/>
        </w:rPr>
      </w:pPr>
      <w:r w:rsidRPr="005D6365">
        <w:rPr>
          <w:rFonts w:asciiTheme="majorBidi" w:hAnsiTheme="majorBidi" w:cstheme="majorBidi"/>
          <w:i/>
          <w:iCs/>
        </w:rPr>
        <w:t xml:space="preserve">‘If my heart is not paining me, I am able to do everything but when it is paining me, then I can’t do anything.  It would be like a year since I stopped doing household chores.’ </w:t>
      </w:r>
      <w:r w:rsidRPr="005D6365">
        <w:rPr>
          <w:rFonts w:asciiTheme="majorBidi" w:hAnsiTheme="majorBidi" w:cstheme="majorBidi"/>
          <w:b/>
          <w:bCs/>
          <w:i/>
          <w:iCs/>
        </w:rPr>
        <w:t>(</w:t>
      </w:r>
      <w:r>
        <w:rPr>
          <w:rFonts w:asciiTheme="majorBidi" w:hAnsiTheme="majorBidi" w:cstheme="majorBidi"/>
          <w:b/>
          <w:bCs/>
          <w:i/>
          <w:iCs/>
        </w:rPr>
        <w:t xml:space="preserve">L.S. </w:t>
      </w:r>
      <w:r w:rsidRPr="005D6365">
        <w:rPr>
          <w:rFonts w:asciiTheme="majorBidi" w:hAnsiTheme="majorBidi" w:cstheme="majorBidi"/>
          <w:b/>
          <w:bCs/>
          <w:i/>
          <w:iCs/>
        </w:rPr>
        <w:t>Participant with diabetes, heart disease and musculoskeletal pain. Lives in urban area.</w:t>
      </w:r>
      <w:r>
        <w:rPr>
          <w:rFonts w:asciiTheme="majorBidi" w:hAnsiTheme="majorBidi" w:cstheme="majorBidi"/>
          <w:b/>
          <w:bCs/>
          <w:i/>
          <w:iCs/>
        </w:rPr>
        <w:t xml:space="preserve"> 52 years old.</w:t>
      </w:r>
      <w:r w:rsidRPr="005D6365">
        <w:rPr>
          <w:rFonts w:asciiTheme="majorBidi" w:hAnsiTheme="majorBidi" w:cstheme="majorBidi"/>
          <w:b/>
          <w:bCs/>
          <w:i/>
          <w:iCs/>
        </w:rPr>
        <w:t xml:space="preserve"> )</w:t>
      </w:r>
    </w:p>
    <w:p w:rsidR="00B12955" w:rsidRPr="005D6365" w:rsidRDefault="00B12955" w:rsidP="00E953F7">
      <w:pPr>
        <w:spacing w:line="480" w:lineRule="auto"/>
        <w:rPr>
          <w:rFonts w:asciiTheme="majorBidi" w:hAnsiTheme="majorBidi" w:cstheme="majorBidi"/>
        </w:rPr>
      </w:pPr>
      <w:r w:rsidRPr="005D6365">
        <w:rPr>
          <w:rFonts w:asciiTheme="majorBidi" w:hAnsiTheme="majorBidi" w:cstheme="majorBidi"/>
        </w:rPr>
        <w:t>The majority of women experienced some financial difficulties in the face of healthcare costs.</w:t>
      </w:r>
      <w:r>
        <w:rPr>
          <w:rFonts w:asciiTheme="majorBidi" w:hAnsiTheme="majorBidi" w:cstheme="majorBidi"/>
        </w:rPr>
        <w:t xml:space="preserve"> </w:t>
      </w:r>
      <w:r w:rsidRPr="005D6365">
        <w:rPr>
          <w:rFonts w:asciiTheme="majorBidi" w:hAnsiTheme="majorBidi" w:cstheme="majorBidi"/>
        </w:rPr>
        <w:t xml:space="preserve">When discussing their financial problems, it was apparent that this was a cause of stress. A few women broke down in tears. </w:t>
      </w:r>
      <w:r>
        <w:rPr>
          <w:rFonts w:asciiTheme="majorBidi" w:hAnsiTheme="majorBidi" w:cstheme="majorBidi"/>
        </w:rPr>
        <w:t>One</w:t>
      </w:r>
      <w:r w:rsidRPr="005D6365">
        <w:rPr>
          <w:rFonts w:asciiTheme="majorBidi" w:hAnsiTheme="majorBidi" w:cstheme="majorBidi"/>
        </w:rPr>
        <w:t xml:space="preserve"> woman described her very vulnerable financial situation, which not only meant that they struggled with healthcare costs, but that they could not even buy the basic necessities, such as food. She also did not receive much financial su</w:t>
      </w:r>
      <w:r>
        <w:rPr>
          <w:rFonts w:asciiTheme="majorBidi" w:hAnsiTheme="majorBidi" w:cstheme="majorBidi"/>
        </w:rPr>
        <w:t>pport from her family</w:t>
      </w:r>
    </w:p>
    <w:p w:rsidR="00B12955" w:rsidRPr="005D6365" w:rsidRDefault="00B12955" w:rsidP="00E953F7">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hanging="720"/>
        <w:jc w:val="both"/>
        <w:rPr>
          <w:rFonts w:asciiTheme="majorBidi" w:hAnsiTheme="majorBidi" w:cstheme="majorBidi"/>
          <w:b/>
          <w:bCs/>
          <w:i/>
          <w:iCs/>
        </w:rPr>
      </w:pPr>
      <w:r w:rsidRPr="005D6365">
        <w:rPr>
          <w:rFonts w:asciiTheme="majorBidi" w:hAnsiTheme="majorBidi" w:cstheme="majorBidi"/>
        </w:rPr>
        <w:tab/>
        <w:t>‘..</w:t>
      </w:r>
      <w:r w:rsidRPr="005D6365">
        <w:rPr>
          <w:rFonts w:asciiTheme="majorBidi" w:hAnsiTheme="majorBidi" w:cstheme="majorBidi"/>
          <w:i/>
          <w:iCs/>
        </w:rPr>
        <w:t xml:space="preserve">as for that one my child, eating is even difficult for us.  …The time that I am supposed to eat, I don’t get food to eat….  It is only the boys who support me a little.  It is almost one year since I got paralyzed and none of them have called on phone to find out how I am doing.  If I don’t call them, then I would not hear from them.  They are all into businesses but they do not mind me, let alone to support me financially.'  </w:t>
      </w:r>
      <w:r w:rsidRPr="005D6365">
        <w:rPr>
          <w:rFonts w:asciiTheme="majorBidi" w:hAnsiTheme="majorBidi" w:cstheme="majorBidi"/>
          <w:b/>
          <w:bCs/>
          <w:i/>
          <w:iCs/>
        </w:rPr>
        <w:t>(</w:t>
      </w:r>
      <w:r>
        <w:rPr>
          <w:rFonts w:asciiTheme="majorBidi" w:hAnsiTheme="majorBidi" w:cstheme="majorBidi"/>
          <w:b/>
          <w:bCs/>
          <w:i/>
          <w:iCs/>
        </w:rPr>
        <w:t xml:space="preserve">W.V. </w:t>
      </w:r>
      <w:r w:rsidRPr="005D6365">
        <w:rPr>
          <w:rFonts w:asciiTheme="majorBidi" w:hAnsiTheme="majorBidi" w:cstheme="majorBidi"/>
          <w:b/>
          <w:bCs/>
          <w:i/>
          <w:iCs/>
        </w:rPr>
        <w:t>Participant with HIV and TB. Lives in urban area.</w:t>
      </w:r>
      <w:r>
        <w:rPr>
          <w:rFonts w:asciiTheme="majorBidi" w:hAnsiTheme="majorBidi" w:cstheme="majorBidi"/>
          <w:b/>
          <w:bCs/>
          <w:i/>
          <w:iCs/>
        </w:rPr>
        <w:t xml:space="preserve"> 53 years old.</w:t>
      </w:r>
      <w:r w:rsidRPr="005D6365">
        <w:rPr>
          <w:rFonts w:asciiTheme="majorBidi" w:hAnsiTheme="majorBidi" w:cstheme="majorBidi"/>
          <w:b/>
          <w:bCs/>
          <w:i/>
          <w:iCs/>
        </w:rPr>
        <w:t xml:space="preserve">) </w:t>
      </w:r>
    </w:p>
    <w:p w:rsidR="00B12955" w:rsidRPr="005D6365" w:rsidRDefault="00B12955" w:rsidP="00E953F7">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rFonts w:asciiTheme="majorBidi" w:hAnsiTheme="majorBidi" w:cstheme="majorBidi"/>
        </w:rPr>
      </w:pPr>
      <w:r w:rsidRPr="005D6365">
        <w:rPr>
          <w:rFonts w:asciiTheme="majorBidi" w:hAnsiTheme="majorBidi" w:cstheme="majorBidi"/>
        </w:rPr>
        <w:t>It was evident that many women felt pressured to keep up with their treatment regimes, and purchase the prescribed medication</w:t>
      </w:r>
      <w:r>
        <w:rPr>
          <w:rFonts w:asciiTheme="majorBidi" w:hAnsiTheme="majorBidi" w:cstheme="majorBidi"/>
        </w:rPr>
        <w:t>.</w:t>
      </w:r>
      <w:r w:rsidRPr="005D6365">
        <w:rPr>
          <w:rFonts w:asciiTheme="majorBidi" w:hAnsiTheme="majorBidi" w:cstheme="majorBidi"/>
        </w:rPr>
        <w:t xml:space="preserve"> The financial burden placed on women as a result of their ill health has also limited their ability to continue their daily-life, as before they were ill.  </w:t>
      </w:r>
      <w:r>
        <w:rPr>
          <w:rFonts w:asciiTheme="majorBidi" w:hAnsiTheme="majorBidi" w:cstheme="majorBidi"/>
        </w:rPr>
        <w:t>A few women described</w:t>
      </w:r>
      <w:r w:rsidRPr="005D6365">
        <w:rPr>
          <w:rFonts w:asciiTheme="majorBidi" w:hAnsiTheme="majorBidi" w:cstheme="majorBidi"/>
        </w:rPr>
        <w:t xml:space="preserve"> the impact this has had on their social </w:t>
      </w:r>
      <w:r>
        <w:rPr>
          <w:rFonts w:asciiTheme="majorBidi" w:hAnsiTheme="majorBidi" w:cstheme="majorBidi"/>
        </w:rPr>
        <w:t>lives,</w:t>
      </w:r>
    </w:p>
    <w:p w:rsidR="00B12955" w:rsidRPr="005D6365" w:rsidRDefault="00B12955" w:rsidP="00E953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Theme="majorBidi" w:hAnsiTheme="majorBidi" w:cstheme="majorBidi"/>
          <w:i/>
          <w:iCs/>
        </w:rPr>
      </w:pPr>
      <w:r w:rsidRPr="005D6365">
        <w:rPr>
          <w:rFonts w:asciiTheme="majorBidi" w:hAnsiTheme="majorBidi" w:cstheme="majorBidi"/>
          <w:i/>
          <w:iCs/>
        </w:rPr>
        <w:t xml:space="preserve">‘my movement has become difficult because when I am going to church now I need to pick a taxi which is very expensive so I am not able to go to places I would have love to go.’ </w:t>
      </w:r>
      <w:r w:rsidRPr="005D6365">
        <w:rPr>
          <w:rFonts w:asciiTheme="majorBidi" w:hAnsiTheme="majorBidi" w:cstheme="majorBidi"/>
          <w:b/>
          <w:bCs/>
          <w:i/>
          <w:iCs/>
        </w:rPr>
        <w:t>(</w:t>
      </w:r>
      <w:r>
        <w:rPr>
          <w:rFonts w:asciiTheme="majorBidi" w:hAnsiTheme="majorBidi" w:cstheme="majorBidi"/>
          <w:b/>
          <w:bCs/>
          <w:i/>
          <w:iCs/>
        </w:rPr>
        <w:t xml:space="preserve">Y.S. </w:t>
      </w:r>
      <w:r w:rsidRPr="005D6365">
        <w:rPr>
          <w:rFonts w:asciiTheme="majorBidi" w:hAnsiTheme="majorBidi" w:cstheme="majorBidi"/>
          <w:b/>
          <w:bCs/>
          <w:i/>
          <w:iCs/>
        </w:rPr>
        <w:t>Participant with diabetes, hypertension and arthritis. Lives in peri-urban area</w:t>
      </w:r>
      <w:r>
        <w:rPr>
          <w:rFonts w:asciiTheme="majorBidi" w:hAnsiTheme="majorBidi" w:cstheme="majorBidi"/>
          <w:b/>
          <w:bCs/>
          <w:i/>
          <w:iCs/>
        </w:rPr>
        <w:t>. 65 years old.</w:t>
      </w:r>
      <w:r w:rsidRPr="005D6365">
        <w:rPr>
          <w:rFonts w:asciiTheme="majorBidi" w:hAnsiTheme="majorBidi" w:cstheme="majorBidi"/>
          <w:b/>
          <w:bCs/>
          <w:i/>
          <w:iCs/>
        </w:rPr>
        <w:t>)</w:t>
      </w:r>
      <w:r w:rsidRPr="005D6365">
        <w:rPr>
          <w:rFonts w:asciiTheme="majorBidi" w:hAnsiTheme="majorBidi" w:cstheme="majorBidi"/>
          <w:i/>
          <w:iCs/>
        </w:rPr>
        <w:t xml:space="preserve"> </w:t>
      </w:r>
    </w:p>
    <w:p w:rsidR="00B12955" w:rsidRPr="005D6365" w:rsidRDefault="00B12955" w:rsidP="00E953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ajorBidi" w:hAnsiTheme="majorBidi" w:cstheme="majorBidi"/>
          <w:b/>
          <w:bCs/>
        </w:rPr>
      </w:pPr>
      <w:r>
        <w:rPr>
          <w:rFonts w:asciiTheme="majorBidi" w:hAnsiTheme="majorBidi" w:cstheme="majorBidi"/>
        </w:rPr>
        <w:t xml:space="preserve">As described above, the participant was </w:t>
      </w:r>
      <w:r w:rsidRPr="005D6365">
        <w:rPr>
          <w:rFonts w:asciiTheme="majorBidi" w:hAnsiTheme="majorBidi" w:cstheme="majorBidi"/>
        </w:rPr>
        <w:t xml:space="preserve">unable to take public transport </w:t>
      </w:r>
      <w:r>
        <w:rPr>
          <w:rFonts w:asciiTheme="majorBidi" w:hAnsiTheme="majorBidi" w:cstheme="majorBidi"/>
        </w:rPr>
        <w:t>due to</w:t>
      </w:r>
      <w:r w:rsidRPr="005D6365">
        <w:rPr>
          <w:rFonts w:asciiTheme="majorBidi" w:hAnsiTheme="majorBidi" w:cstheme="majorBidi"/>
        </w:rPr>
        <w:t xml:space="preserve"> her r</w:t>
      </w:r>
      <w:r>
        <w:rPr>
          <w:rFonts w:asciiTheme="majorBidi" w:hAnsiTheme="majorBidi" w:cstheme="majorBidi"/>
        </w:rPr>
        <w:t>estrictions in movement. She had</w:t>
      </w:r>
      <w:r w:rsidRPr="005D6365">
        <w:rPr>
          <w:rFonts w:asciiTheme="majorBidi" w:hAnsiTheme="majorBidi" w:cstheme="majorBidi"/>
        </w:rPr>
        <w:t xml:space="preserve"> no other choice but to take a taxi, but even then, she </w:t>
      </w:r>
      <w:r>
        <w:rPr>
          <w:rFonts w:asciiTheme="majorBidi" w:hAnsiTheme="majorBidi" w:cstheme="majorBidi"/>
        </w:rPr>
        <w:t xml:space="preserve">was </w:t>
      </w:r>
      <w:r w:rsidRPr="005D6365">
        <w:rPr>
          <w:rFonts w:asciiTheme="majorBidi" w:hAnsiTheme="majorBidi" w:cstheme="majorBidi"/>
        </w:rPr>
        <w:t xml:space="preserve">unable to afford it. This conveys the lack of choice women face on account of their ill health and </w:t>
      </w:r>
      <w:r>
        <w:rPr>
          <w:rFonts w:asciiTheme="majorBidi" w:hAnsiTheme="majorBidi" w:cstheme="majorBidi"/>
        </w:rPr>
        <w:t>their</w:t>
      </w:r>
      <w:r w:rsidRPr="005D6365">
        <w:rPr>
          <w:rFonts w:asciiTheme="majorBidi" w:hAnsiTheme="majorBidi" w:cstheme="majorBidi"/>
        </w:rPr>
        <w:t xml:space="preserve"> financial implications</w:t>
      </w:r>
      <w:r>
        <w:rPr>
          <w:rFonts w:asciiTheme="majorBidi" w:hAnsiTheme="majorBidi" w:cstheme="majorBidi"/>
        </w:rPr>
        <w:t>.</w:t>
      </w:r>
      <w:r w:rsidRPr="005D6365">
        <w:rPr>
          <w:rFonts w:asciiTheme="majorBidi" w:hAnsiTheme="majorBidi" w:cstheme="majorBidi"/>
          <w:b/>
          <w:bCs/>
          <w:i/>
          <w:iCs/>
        </w:rPr>
        <w:t xml:space="preserve"> </w:t>
      </w:r>
    </w:p>
    <w:p w:rsidR="00B12955" w:rsidRPr="005D6365" w:rsidRDefault="00B12955" w:rsidP="00E953F7">
      <w:pPr>
        <w:pStyle w:val="NoSpacing"/>
        <w:spacing w:line="480" w:lineRule="auto"/>
      </w:pPr>
    </w:p>
    <w:p w:rsidR="00B12955" w:rsidRDefault="00B12955" w:rsidP="0088096D">
      <w:pPr>
        <w:pStyle w:val="Heading2"/>
        <w:numPr>
          <w:ilvl w:val="0"/>
          <w:numId w:val="0"/>
        </w:numPr>
        <w:tabs>
          <w:tab w:val="clear" w:pos="3545"/>
          <w:tab w:val="clear" w:pos="3687"/>
        </w:tabs>
        <w:spacing w:line="480" w:lineRule="auto"/>
        <w:ind w:left="851" w:hanging="851"/>
        <w:rPr>
          <w:rFonts w:ascii="Times New Roman" w:hAnsi="Times New Roman" w:cs="Times New Roman"/>
        </w:rPr>
      </w:pPr>
      <w:bookmarkStart w:id="36" w:name="_Toc456007559"/>
      <w:bookmarkStart w:id="37" w:name="_Toc462826749"/>
      <w:bookmarkStart w:id="38" w:name="_Toc463867630"/>
      <w:bookmarkStart w:id="39" w:name="_Toc467681259"/>
      <w:r w:rsidRPr="00B33AC7">
        <w:rPr>
          <w:rFonts w:ascii="Times New Roman" w:hAnsi="Times New Roman" w:cs="Times New Roman"/>
        </w:rPr>
        <w:t>Discussion</w:t>
      </w:r>
      <w:bookmarkEnd w:id="36"/>
      <w:bookmarkEnd w:id="37"/>
      <w:bookmarkEnd w:id="38"/>
      <w:bookmarkEnd w:id="39"/>
      <w:r w:rsidRPr="00B33AC7">
        <w:rPr>
          <w:rFonts w:ascii="Times New Roman" w:hAnsi="Times New Roman" w:cs="Times New Roman"/>
        </w:rPr>
        <w:t xml:space="preserve"> </w:t>
      </w:r>
    </w:p>
    <w:p w:rsidR="00B12955" w:rsidRDefault="00B12955" w:rsidP="00B12955">
      <w:pPr>
        <w:spacing w:line="480" w:lineRule="auto"/>
        <w:ind w:firstLine="567"/>
        <w:rPr>
          <w:rFonts w:ascii="Times New Roman" w:hAnsi="Times New Roman"/>
          <w:color w:val="111111"/>
          <w:spacing w:val="6"/>
        </w:rPr>
      </w:pPr>
      <w:r>
        <w:rPr>
          <w:rFonts w:ascii="Times New Roman" w:hAnsi="Times New Roman"/>
          <w:noProof/>
          <w:shd w:val="clear" w:color="auto" w:fill="FFFFFF" w:themeFill="background1"/>
        </w:rPr>
        <w:t>To our knowledge, t</w:t>
      </w:r>
      <w:r w:rsidRPr="00801C44">
        <w:rPr>
          <w:rFonts w:ascii="Times New Roman" w:hAnsi="Times New Roman"/>
          <w:noProof/>
          <w:shd w:val="clear" w:color="auto" w:fill="FFFFFF" w:themeFill="background1"/>
        </w:rPr>
        <w:t>his is the first qualitative study to explore the subjective experiences of living with multimorbidity in a middle income country, a</w:t>
      </w:r>
      <w:r>
        <w:rPr>
          <w:rFonts w:asciiTheme="majorBidi" w:hAnsiTheme="majorBidi" w:cstheme="majorBidi"/>
        </w:rPr>
        <w:t xml:space="preserve">nd to explore how women deal describe their illnesses and health needs; how they deal with their competing health needs; </w:t>
      </w:r>
      <w:r>
        <w:rPr>
          <w:rFonts w:ascii="Times New Roman" w:hAnsi="Times New Roman"/>
        </w:rPr>
        <w:t>and how well the health system responds to such needs.</w:t>
      </w:r>
      <w:r>
        <w:rPr>
          <w:rFonts w:ascii="Times New Roman" w:hAnsi="Times New Roman"/>
          <w:color w:val="111111"/>
          <w:spacing w:val="6"/>
        </w:rPr>
        <w:t xml:space="preserve"> </w:t>
      </w:r>
      <w:r w:rsidRPr="00801C44">
        <w:rPr>
          <w:rFonts w:asciiTheme="majorBidi" w:hAnsiTheme="majorBidi" w:cstheme="majorBidi"/>
          <w:noProof/>
          <w:shd w:val="clear" w:color="auto" w:fill="FFFFFF" w:themeFill="background1"/>
        </w:rPr>
        <w:t>Several interesting findings emerged from the study</w:t>
      </w:r>
      <w:r>
        <w:rPr>
          <w:rFonts w:asciiTheme="majorBidi" w:hAnsiTheme="majorBidi" w:cstheme="majorBidi"/>
          <w:noProof/>
          <w:shd w:val="clear" w:color="auto" w:fill="FFFFFF" w:themeFill="background1"/>
        </w:rPr>
        <w:t>, which are dicussed in more detail here</w:t>
      </w:r>
      <w:r w:rsidRPr="00801C44">
        <w:rPr>
          <w:rFonts w:asciiTheme="majorBidi" w:hAnsiTheme="majorBidi" w:cstheme="majorBidi"/>
          <w:noProof/>
          <w:shd w:val="clear" w:color="auto" w:fill="FFFFFF" w:themeFill="background1"/>
        </w:rPr>
        <w:t>.</w:t>
      </w:r>
    </w:p>
    <w:p w:rsidR="00B12955" w:rsidRPr="00801C44" w:rsidRDefault="00B12955" w:rsidP="00E953F7">
      <w:pPr>
        <w:pStyle w:val="Heading3"/>
        <w:numPr>
          <w:ilvl w:val="0"/>
          <w:numId w:val="0"/>
        </w:numPr>
        <w:spacing w:line="480" w:lineRule="auto"/>
        <w:ind w:left="880" w:hanging="880"/>
        <w:rPr>
          <w:szCs w:val="22"/>
        </w:rPr>
      </w:pPr>
      <w:r>
        <w:t>The influence of stigmatisation due to HIV on individual capacity</w:t>
      </w:r>
    </w:p>
    <w:p w:rsidR="00B12955" w:rsidRDefault="00B12955" w:rsidP="00E953F7">
      <w:pPr>
        <w:spacing w:line="480" w:lineRule="auto"/>
        <w:ind w:firstLine="567"/>
        <w:rPr>
          <w:rFonts w:asciiTheme="majorBidi" w:hAnsiTheme="majorBidi" w:cstheme="majorBidi"/>
          <w:noProof/>
        </w:rPr>
      </w:pPr>
      <w:r>
        <w:rPr>
          <w:rFonts w:asciiTheme="majorBidi" w:hAnsiTheme="majorBidi" w:cstheme="majorBidi"/>
          <w:noProof/>
          <w:shd w:val="clear" w:color="auto" w:fill="FFFFFF" w:themeFill="background1"/>
        </w:rPr>
        <w:t>F</w:t>
      </w:r>
      <w:r w:rsidRPr="00801C44">
        <w:rPr>
          <w:rFonts w:asciiTheme="majorBidi" w:hAnsiTheme="majorBidi" w:cstheme="majorBidi"/>
          <w:noProof/>
        </w:rPr>
        <w:t>or w</w:t>
      </w:r>
      <w:r>
        <w:rPr>
          <w:rFonts w:asciiTheme="majorBidi" w:hAnsiTheme="majorBidi" w:cstheme="majorBidi"/>
          <w:noProof/>
        </w:rPr>
        <w:t>omen with HIV</w:t>
      </w:r>
      <w:r w:rsidRPr="005D6365">
        <w:rPr>
          <w:rFonts w:asciiTheme="majorBidi" w:hAnsiTheme="majorBidi" w:cstheme="majorBidi"/>
          <w:noProof/>
        </w:rPr>
        <w:t>, their community and environment seemed to ha</w:t>
      </w:r>
      <w:r>
        <w:rPr>
          <w:rFonts w:asciiTheme="majorBidi" w:hAnsiTheme="majorBidi" w:cstheme="majorBidi"/>
          <w:noProof/>
        </w:rPr>
        <w:t>d an i</w:t>
      </w:r>
      <w:r w:rsidRPr="005D6365">
        <w:rPr>
          <w:rFonts w:asciiTheme="majorBidi" w:hAnsiTheme="majorBidi" w:cstheme="majorBidi"/>
          <w:noProof/>
        </w:rPr>
        <w:t xml:space="preserve">mportant influence on their health experience and their decision-making. As specified in their conceptual model, Holzemer and colleagues describe a stigmitisation process that is dependent upon ‘agent’ (such as people, workplace and community), ‘healthcare system’ and ‘environment’ (such as culture, economics and politics) </w:t>
      </w:r>
      <w:r>
        <w:rPr>
          <w:rFonts w:asciiTheme="majorBidi" w:hAnsiTheme="majorBidi" w:cstheme="majorBidi"/>
          <w:noProof/>
        </w:rPr>
        <w:t>(Holzemer WL et al., 2007)</w:t>
      </w:r>
      <w:r w:rsidRPr="005D6365">
        <w:rPr>
          <w:rFonts w:asciiTheme="majorBidi" w:hAnsiTheme="majorBidi" w:cstheme="majorBidi"/>
          <w:noProof/>
        </w:rPr>
        <w:t xml:space="preserve">.  Stigmitisation of HIV is a known phenomenon in Ghana, and encompasses the three domains described in this model </w:t>
      </w:r>
      <w:r>
        <w:rPr>
          <w:rFonts w:asciiTheme="majorBidi" w:hAnsiTheme="majorBidi" w:cstheme="majorBidi"/>
          <w:noProof/>
        </w:rPr>
        <w:t>(Ulasi CI et al., 2009)</w:t>
      </w:r>
      <w:r w:rsidRPr="005D6365">
        <w:rPr>
          <w:rFonts w:asciiTheme="majorBidi" w:hAnsiTheme="majorBidi" w:cstheme="majorBidi"/>
          <w:noProof/>
        </w:rPr>
        <w:t>. These findings undoubte</w:t>
      </w:r>
      <w:r>
        <w:rPr>
          <w:rFonts w:asciiTheme="majorBidi" w:hAnsiTheme="majorBidi" w:cstheme="majorBidi"/>
          <w:noProof/>
        </w:rPr>
        <w:t>d</w:t>
      </w:r>
      <w:r w:rsidRPr="005D6365">
        <w:rPr>
          <w:rFonts w:asciiTheme="majorBidi" w:hAnsiTheme="majorBidi" w:cstheme="majorBidi"/>
          <w:noProof/>
        </w:rPr>
        <w:t xml:space="preserve">ly emphasise the complexity of disease burden which, for some, is </w:t>
      </w:r>
      <w:r>
        <w:rPr>
          <w:rFonts w:asciiTheme="majorBidi" w:hAnsiTheme="majorBidi" w:cstheme="majorBidi"/>
          <w:noProof/>
        </w:rPr>
        <w:t xml:space="preserve">shaped </w:t>
      </w:r>
      <w:r w:rsidRPr="005D6365">
        <w:rPr>
          <w:rFonts w:asciiTheme="majorBidi" w:hAnsiTheme="majorBidi" w:cstheme="majorBidi"/>
          <w:noProof/>
        </w:rPr>
        <w:t xml:space="preserve"> by social perceptions and behaviours. </w:t>
      </w:r>
      <w:r>
        <w:rPr>
          <w:rFonts w:asciiTheme="majorBidi" w:hAnsiTheme="majorBidi" w:cstheme="majorBidi"/>
          <w:noProof/>
        </w:rPr>
        <w:t>For women with HIV</w:t>
      </w:r>
      <w:r w:rsidRPr="005D6365">
        <w:rPr>
          <w:rFonts w:asciiTheme="majorBidi" w:hAnsiTheme="majorBidi" w:cstheme="majorBidi"/>
          <w:noProof/>
        </w:rPr>
        <w:t>, a greater emphasis was placed on their stigm</w:t>
      </w:r>
      <w:r>
        <w:rPr>
          <w:rFonts w:asciiTheme="majorBidi" w:hAnsiTheme="majorBidi" w:cstheme="majorBidi"/>
          <w:noProof/>
        </w:rPr>
        <w:t>a</w:t>
      </w:r>
      <w:r w:rsidRPr="005D6365">
        <w:rPr>
          <w:rFonts w:asciiTheme="majorBidi" w:hAnsiTheme="majorBidi" w:cstheme="majorBidi"/>
          <w:noProof/>
        </w:rPr>
        <w:t xml:space="preserve">tising condition over and above their other comorbidities. </w:t>
      </w:r>
      <w:r>
        <w:rPr>
          <w:rFonts w:asciiTheme="majorBidi" w:hAnsiTheme="majorBidi" w:cstheme="majorBidi"/>
          <w:noProof/>
        </w:rPr>
        <w:t>W</w:t>
      </w:r>
      <w:r w:rsidRPr="005D6365">
        <w:rPr>
          <w:rFonts w:asciiTheme="majorBidi" w:hAnsiTheme="majorBidi" w:cstheme="majorBidi"/>
          <w:noProof/>
        </w:rPr>
        <w:t>omen were motivated to seek proper biomedical healthcare. This is consistent with the literature, which suggests that most parti</w:t>
      </w:r>
      <w:r>
        <w:rPr>
          <w:rFonts w:asciiTheme="majorBidi" w:hAnsiTheme="majorBidi" w:cstheme="majorBidi"/>
          <w:noProof/>
        </w:rPr>
        <w:t>ci</w:t>
      </w:r>
      <w:r w:rsidRPr="005D6365">
        <w:rPr>
          <w:rFonts w:asciiTheme="majorBidi" w:hAnsiTheme="majorBidi" w:cstheme="majorBidi"/>
          <w:noProof/>
        </w:rPr>
        <w:t>pants seek biomedical care in the first instance. The decision to seek biomedical care is related to the public legimitisation of hea</w:t>
      </w:r>
      <w:r>
        <w:rPr>
          <w:rFonts w:asciiTheme="majorBidi" w:hAnsiTheme="majorBidi" w:cstheme="majorBidi"/>
          <w:noProof/>
        </w:rPr>
        <w:t>l</w:t>
      </w:r>
      <w:r w:rsidRPr="005D6365">
        <w:rPr>
          <w:rFonts w:asciiTheme="majorBidi" w:hAnsiTheme="majorBidi" w:cstheme="majorBidi"/>
          <w:noProof/>
        </w:rPr>
        <w:t xml:space="preserve">th causes, which supersedes the lesser causation models offered by spiritual healers </w:t>
      </w:r>
      <w:r>
        <w:rPr>
          <w:rFonts w:asciiTheme="majorBidi" w:hAnsiTheme="majorBidi" w:cstheme="majorBidi"/>
          <w:noProof/>
        </w:rPr>
        <w:t>(de-Graft Aikins A, 2005)</w:t>
      </w:r>
      <w:r w:rsidRPr="005D6365">
        <w:rPr>
          <w:rFonts w:asciiTheme="majorBidi" w:hAnsiTheme="majorBidi" w:cstheme="majorBidi"/>
          <w:noProof/>
        </w:rPr>
        <w:t xml:space="preserve">. </w:t>
      </w:r>
      <w:r>
        <w:rPr>
          <w:rFonts w:asciiTheme="majorBidi" w:hAnsiTheme="majorBidi" w:cstheme="majorBidi"/>
          <w:noProof/>
        </w:rPr>
        <w:t>Some</w:t>
      </w:r>
      <w:r w:rsidRPr="005D6365">
        <w:rPr>
          <w:rFonts w:asciiTheme="majorBidi" w:hAnsiTheme="majorBidi" w:cstheme="majorBidi"/>
          <w:noProof/>
        </w:rPr>
        <w:t xml:space="preserve"> women</w:t>
      </w:r>
      <w:r>
        <w:rPr>
          <w:rFonts w:asciiTheme="majorBidi" w:hAnsiTheme="majorBidi" w:cstheme="majorBidi"/>
          <w:noProof/>
        </w:rPr>
        <w:t xml:space="preserve">, however, </w:t>
      </w:r>
      <w:r w:rsidRPr="005D6365">
        <w:rPr>
          <w:rFonts w:asciiTheme="majorBidi" w:hAnsiTheme="majorBidi" w:cstheme="majorBidi"/>
          <w:noProof/>
        </w:rPr>
        <w:t>attributed their ill health to spiritual causes despite the health education they received at the clinic. Such findings highlight the nature of beli</w:t>
      </w:r>
      <w:r>
        <w:rPr>
          <w:rFonts w:asciiTheme="majorBidi" w:hAnsiTheme="majorBidi" w:cstheme="majorBidi"/>
          <w:noProof/>
        </w:rPr>
        <w:t xml:space="preserve">ef, and its influence on women, and in particular, links to their overall </w:t>
      </w:r>
      <w:r w:rsidRPr="00AC207D">
        <w:rPr>
          <w:rFonts w:asciiTheme="majorBidi" w:hAnsiTheme="majorBidi" w:cstheme="majorBidi"/>
          <w:i/>
          <w:noProof/>
        </w:rPr>
        <w:t xml:space="preserve">capacity </w:t>
      </w:r>
      <w:r>
        <w:rPr>
          <w:rFonts w:asciiTheme="majorBidi" w:hAnsiTheme="majorBidi" w:cstheme="majorBidi"/>
          <w:noProof/>
        </w:rPr>
        <w:t xml:space="preserve">to manage their illnesses. </w:t>
      </w:r>
      <w:r w:rsidRPr="005D6365">
        <w:rPr>
          <w:rFonts w:asciiTheme="majorBidi" w:hAnsiTheme="majorBidi" w:cstheme="majorBidi"/>
          <w:b/>
          <w:bCs/>
          <w:i/>
          <w:iCs/>
        </w:rPr>
        <w:t xml:space="preserve"> </w:t>
      </w:r>
      <w:r>
        <w:rPr>
          <w:rFonts w:asciiTheme="majorBidi" w:hAnsiTheme="majorBidi" w:cstheme="majorBidi"/>
          <w:noProof/>
        </w:rPr>
        <w:t>S</w:t>
      </w:r>
      <w:r w:rsidRPr="005D6365">
        <w:rPr>
          <w:rFonts w:asciiTheme="majorBidi" w:hAnsiTheme="majorBidi" w:cstheme="majorBidi"/>
          <w:noProof/>
        </w:rPr>
        <w:t>tigmitisation and spirituality are shown to play a significant role in inf</w:t>
      </w:r>
      <w:r>
        <w:rPr>
          <w:rFonts w:asciiTheme="majorBidi" w:hAnsiTheme="majorBidi" w:cstheme="majorBidi"/>
          <w:noProof/>
        </w:rPr>
        <w:t>luencing their health experience and individual capacity</w:t>
      </w:r>
      <w:r w:rsidRPr="005D6365">
        <w:rPr>
          <w:rFonts w:asciiTheme="majorBidi" w:hAnsiTheme="majorBidi" w:cstheme="majorBidi"/>
          <w:noProof/>
        </w:rPr>
        <w:t>. In this respect, the cumulative complexity mo</w:t>
      </w:r>
      <w:r>
        <w:rPr>
          <w:rFonts w:asciiTheme="majorBidi" w:hAnsiTheme="majorBidi" w:cstheme="majorBidi"/>
          <w:noProof/>
        </w:rPr>
        <w:t xml:space="preserve">del should ascribe more value </w:t>
      </w:r>
      <w:r w:rsidRPr="005D6365">
        <w:rPr>
          <w:rFonts w:asciiTheme="majorBidi" w:hAnsiTheme="majorBidi" w:cstheme="majorBidi"/>
          <w:noProof/>
        </w:rPr>
        <w:t>to the underl</w:t>
      </w:r>
      <w:r>
        <w:rPr>
          <w:rFonts w:asciiTheme="majorBidi" w:hAnsiTheme="majorBidi" w:cstheme="majorBidi"/>
          <w:noProof/>
        </w:rPr>
        <w:t>y</w:t>
      </w:r>
      <w:r w:rsidRPr="005D6365">
        <w:rPr>
          <w:rFonts w:asciiTheme="majorBidi" w:hAnsiTheme="majorBidi" w:cstheme="majorBidi"/>
          <w:noProof/>
        </w:rPr>
        <w:t>ing mechanisms that influence an individual’s capacity; extending to their interactions with their community, and the event</w:t>
      </w:r>
      <w:r>
        <w:rPr>
          <w:rFonts w:asciiTheme="majorBidi" w:hAnsiTheme="majorBidi" w:cstheme="majorBidi"/>
          <w:noProof/>
        </w:rPr>
        <w:t>s</w:t>
      </w:r>
      <w:r w:rsidRPr="005D6365">
        <w:rPr>
          <w:rFonts w:asciiTheme="majorBidi" w:hAnsiTheme="majorBidi" w:cstheme="majorBidi"/>
          <w:noProof/>
        </w:rPr>
        <w:t xml:space="preserve"> or people around them.</w:t>
      </w:r>
    </w:p>
    <w:p w:rsidR="00B12955" w:rsidRDefault="00B12955" w:rsidP="00E953F7">
      <w:pPr>
        <w:spacing w:line="480" w:lineRule="auto"/>
        <w:ind w:firstLine="567"/>
        <w:rPr>
          <w:rFonts w:asciiTheme="majorBidi" w:hAnsiTheme="majorBidi" w:cstheme="majorBidi"/>
          <w:noProof/>
        </w:rPr>
      </w:pPr>
    </w:p>
    <w:p w:rsidR="00B12955" w:rsidRPr="005D6365" w:rsidRDefault="00B12955" w:rsidP="00E953F7">
      <w:pPr>
        <w:pStyle w:val="Heading3"/>
        <w:numPr>
          <w:ilvl w:val="0"/>
          <w:numId w:val="0"/>
        </w:numPr>
        <w:spacing w:line="480" w:lineRule="auto"/>
        <w:ind w:left="880" w:hanging="880"/>
        <w:rPr>
          <w:noProof/>
        </w:rPr>
      </w:pPr>
      <w:r>
        <w:rPr>
          <w:noProof/>
        </w:rPr>
        <w:t>The lack of choice in healthcare provision and its influence on workload</w:t>
      </w:r>
    </w:p>
    <w:p w:rsidR="00B12955" w:rsidRPr="005D6365" w:rsidRDefault="00B12955" w:rsidP="00E953F7">
      <w:pPr>
        <w:spacing w:line="480" w:lineRule="auto"/>
        <w:ind w:firstLine="567"/>
        <w:rPr>
          <w:rFonts w:asciiTheme="majorBidi" w:hAnsiTheme="majorBidi" w:cstheme="majorBidi"/>
          <w:noProof/>
        </w:rPr>
      </w:pPr>
      <w:r>
        <w:rPr>
          <w:rFonts w:asciiTheme="majorBidi" w:hAnsiTheme="majorBidi" w:cstheme="majorBidi"/>
          <w:noProof/>
        </w:rPr>
        <w:t>Consistent with the literature, the d</w:t>
      </w:r>
      <w:r w:rsidRPr="005D6365">
        <w:rPr>
          <w:rFonts w:asciiTheme="majorBidi" w:hAnsiTheme="majorBidi" w:cstheme="majorBidi"/>
          <w:noProof/>
        </w:rPr>
        <w:t>iscussion of symptoms with the family</w:t>
      </w:r>
      <w:r>
        <w:rPr>
          <w:rFonts w:asciiTheme="majorBidi" w:hAnsiTheme="majorBidi" w:cstheme="majorBidi"/>
          <w:noProof/>
        </w:rPr>
        <w:t>, as well as how the women perceived their symptoms,</w:t>
      </w:r>
      <w:r w:rsidRPr="005D6365">
        <w:rPr>
          <w:rFonts w:asciiTheme="majorBidi" w:hAnsiTheme="majorBidi" w:cstheme="majorBidi"/>
          <w:noProof/>
        </w:rPr>
        <w:t xml:space="preserve"> was an important trigger to health</w:t>
      </w:r>
      <w:r>
        <w:rPr>
          <w:rFonts w:asciiTheme="majorBidi" w:hAnsiTheme="majorBidi" w:cstheme="majorBidi"/>
          <w:noProof/>
        </w:rPr>
        <w:t>care</w:t>
      </w:r>
      <w:r w:rsidRPr="005D6365">
        <w:rPr>
          <w:rFonts w:asciiTheme="majorBidi" w:hAnsiTheme="majorBidi" w:cstheme="majorBidi"/>
          <w:noProof/>
        </w:rPr>
        <w:t xml:space="preserve"> seeking </w:t>
      </w:r>
      <w:r>
        <w:rPr>
          <w:rFonts w:asciiTheme="majorBidi" w:hAnsiTheme="majorBidi" w:cstheme="majorBidi"/>
          <w:noProof/>
        </w:rPr>
        <w:t>(Brittain K et al., 2001; Smith LK et al., 2005; Danso-Appiah  A et al., 2010)</w:t>
      </w:r>
      <w:r w:rsidRPr="005D6365">
        <w:rPr>
          <w:rFonts w:asciiTheme="majorBidi" w:hAnsiTheme="majorBidi" w:cstheme="majorBidi"/>
          <w:noProof/>
        </w:rPr>
        <w:t xml:space="preserve">. </w:t>
      </w:r>
      <w:r>
        <w:rPr>
          <w:rFonts w:asciiTheme="majorBidi" w:hAnsiTheme="majorBidi" w:cstheme="majorBidi"/>
          <w:noProof/>
        </w:rPr>
        <w:t>However, even when under the health insurance scheme, women</w:t>
      </w:r>
      <w:r w:rsidRPr="005D6365">
        <w:rPr>
          <w:rFonts w:asciiTheme="majorBidi" w:hAnsiTheme="majorBidi" w:cstheme="majorBidi"/>
          <w:noProof/>
        </w:rPr>
        <w:t xml:space="preserve"> felt that they lacked choice in the care given and that they </w:t>
      </w:r>
      <w:r w:rsidRPr="005D6365">
        <w:rPr>
          <w:rFonts w:asciiTheme="majorBidi" w:hAnsiTheme="majorBidi" w:cstheme="majorBidi"/>
        </w:rPr>
        <w:t>did not receive the required care for all their conditions</w:t>
      </w:r>
      <w:r>
        <w:rPr>
          <w:rFonts w:asciiTheme="majorBidi" w:hAnsiTheme="majorBidi" w:cstheme="majorBidi"/>
          <w:noProof/>
        </w:rPr>
        <w:t>. T</w:t>
      </w:r>
      <w:r w:rsidRPr="005D6365">
        <w:rPr>
          <w:rFonts w:asciiTheme="majorBidi" w:hAnsiTheme="majorBidi" w:cstheme="majorBidi"/>
          <w:noProof/>
        </w:rPr>
        <w:t>he focus on individual disease management</w:t>
      </w:r>
      <w:r>
        <w:rPr>
          <w:rFonts w:asciiTheme="majorBidi" w:hAnsiTheme="majorBidi" w:cstheme="majorBidi"/>
          <w:noProof/>
        </w:rPr>
        <w:t>,</w:t>
      </w:r>
      <w:r w:rsidRPr="005D6365">
        <w:rPr>
          <w:rFonts w:asciiTheme="majorBidi" w:hAnsiTheme="majorBidi" w:cstheme="majorBidi"/>
          <w:noProof/>
        </w:rPr>
        <w:t xml:space="preserve"> rather than a holistic approach</w:t>
      </w:r>
      <w:r>
        <w:rPr>
          <w:rFonts w:asciiTheme="majorBidi" w:hAnsiTheme="majorBidi" w:cstheme="majorBidi"/>
          <w:noProof/>
        </w:rPr>
        <w:t>,</w:t>
      </w:r>
      <w:r w:rsidRPr="005D6365">
        <w:rPr>
          <w:rFonts w:asciiTheme="majorBidi" w:hAnsiTheme="majorBidi" w:cstheme="majorBidi"/>
          <w:noProof/>
        </w:rPr>
        <w:t xml:space="preserve"> is common across health systems in HICs, and is understood to be related to the expansion of  specialised services </w:t>
      </w:r>
      <w:r>
        <w:rPr>
          <w:rFonts w:asciiTheme="majorBidi" w:hAnsiTheme="majorBidi" w:cstheme="majorBidi"/>
          <w:noProof/>
        </w:rPr>
        <w:t>(Gill A et al., 2014)</w:t>
      </w:r>
      <w:r w:rsidRPr="005D6365">
        <w:rPr>
          <w:rFonts w:asciiTheme="majorBidi" w:hAnsiTheme="majorBidi" w:cstheme="majorBidi"/>
          <w:noProof/>
        </w:rPr>
        <w:t>. On the one hand individual disease management promotes efficiency and continuity of care</w:t>
      </w:r>
      <w:r>
        <w:rPr>
          <w:rFonts w:asciiTheme="majorBidi" w:hAnsiTheme="majorBidi" w:cstheme="majorBidi"/>
          <w:noProof/>
        </w:rPr>
        <w:t>, for example, through the scheduling of subsequent follow-up appointments;</w:t>
      </w:r>
      <w:r w:rsidRPr="005D6365">
        <w:rPr>
          <w:rFonts w:asciiTheme="majorBidi" w:hAnsiTheme="majorBidi" w:cstheme="majorBidi"/>
          <w:noProof/>
        </w:rPr>
        <w:t xml:space="preserve"> on the other hand it </w:t>
      </w:r>
      <w:r>
        <w:rPr>
          <w:rFonts w:asciiTheme="majorBidi" w:hAnsiTheme="majorBidi" w:cstheme="majorBidi"/>
          <w:noProof/>
        </w:rPr>
        <w:t xml:space="preserve">may </w:t>
      </w:r>
      <w:r w:rsidRPr="005D6365">
        <w:rPr>
          <w:rFonts w:asciiTheme="majorBidi" w:hAnsiTheme="majorBidi" w:cstheme="majorBidi"/>
          <w:noProof/>
        </w:rPr>
        <w:t xml:space="preserve">result in the neglect of other comorbidities not </w:t>
      </w:r>
      <w:r>
        <w:rPr>
          <w:rFonts w:asciiTheme="majorBidi" w:hAnsiTheme="majorBidi" w:cstheme="majorBidi"/>
          <w:noProof/>
        </w:rPr>
        <w:t>being discussed at clinic</w:t>
      </w:r>
      <w:r w:rsidRPr="005D6365">
        <w:rPr>
          <w:rFonts w:asciiTheme="majorBidi" w:hAnsiTheme="majorBidi" w:cstheme="majorBidi"/>
          <w:noProof/>
        </w:rPr>
        <w:t>.</w:t>
      </w:r>
      <w:r>
        <w:rPr>
          <w:rFonts w:asciiTheme="majorBidi" w:hAnsiTheme="majorBidi" w:cstheme="majorBidi"/>
          <w:noProof/>
        </w:rPr>
        <w:t xml:space="preserve"> </w:t>
      </w:r>
      <w:r w:rsidRPr="005D6365">
        <w:rPr>
          <w:rFonts w:asciiTheme="majorBidi" w:hAnsiTheme="majorBidi" w:cstheme="majorBidi"/>
          <w:noProof/>
        </w:rPr>
        <w:t>In relation to the cumulative complexity model, the patient’s workload may be skewed towards a particular condition which, in turn, results in further limitations of the neglected condition(s) and the patient’s capacity</w:t>
      </w:r>
      <w:r>
        <w:rPr>
          <w:rFonts w:asciiTheme="majorBidi" w:hAnsiTheme="majorBidi" w:cstheme="majorBidi"/>
          <w:noProof/>
        </w:rPr>
        <w:t xml:space="preserve"> by affecting their symptom burden</w:t>
      </w:r>
      <w:r w:rsidRPr="005D6365">
        <w:rPr>
          <w:rFonts w:asciiTheme="majorBidi" w:hAnsiTheme="majorBidi" w:cstheme="majorBidi"/>
          <w:noProof/>
        </w:rPr>
        <w:t xml:space="preserve">. </w:t>
      </w:r>
      <w:r>
        <w:rPr>
          <w:rFonts w:asciiTheme="majorBidi" w:hAnsiTheme="majorBidi" w:cstheme="majorBidi"/>
          <w:noProof/>
        </w:rPr>
        <w:t>To</w:t>
      </w:r>
      <w:r w:rsidRPr="005D6365">
        <w:rPr>
          <w:rFonts w:asciiTheme="majorBidi" w:hAnsiTheme="majorBidi" w:cstheme="majorBidi"/>
          <w:noProof/>
        </w:rPr>
        <w:t xml:space="preserve"> attain a balance between patient’s workload and capacity, the healthcare system should respond to, and address, the needs of all symptoms and diseases within an individual.</w:t>
      </w:r>
    </w:p>
    <w:p w:rsidR="00B12955" w:rsidRDefault="00B12955" w:rsidP="00E953F7">
      <w:pPr>
        <w:spacing w:line="480" w:lineRule="auto"/>
        <w:ind w:firstLine="567"/>
        <w:rPr>
          <w:rFonts w:asciiTheme="majorBidi" w:hAnsiTheme="majorBidi" w:cstheme="majorBidi"/>
          <w:noProof/>
        </w:rPr>
      </w:pPr>
      <w:r>
        <w:rPr>
          <w:rFonts w:asciiTheme="majorBidi" w:hAnsiTheme="majorBidi" w:cstheme="majorBidi"/>
          <w:noProof/>
        </w:rPr>
        <w:t>Women</w:t>
      </w:r>
      <w:r w:rsidRPr="005D6365">
        <w:rPr>
          <w:rFonts w:asciiTheme="majorBidi" w:hAnsiTheme="majorBidi" w:cstheme="majorBidi"/>
          <w:noProof/>
        </w:rPr>
        <w:t xml:space="preserve"> lacked choice in their healthcare, and were also unable to choose their appointment times. As a result of this, they had to fit their other responsibilities around appointment times</w:t>
      </w:r>
      <w:r>
        <w:rPr>
          <w:rFonts w:asciiTheme="majorBidi" w:hAnsiTheme="majorBidi" w:cstheme="majorBidi"/>
          <w:noProof/>
        </w:rPr>
        <w:t>, even for just one of their conditions</w:t>
      </w:r>
      <w:r w:rsidRPr="005D6365">
        <w:rPr>
          <w:rFonts w:asciiTheme="majorBidi" w:hAnsiTheme="majorBidi" w:cstheme="majorBidi"/>
          <w:noProof/>
        </w:rPr>
        <w:t>. This re</w:t>
      </w:r>
      <w:r>
        <w:rPr>
          <w:rFonts w:asciiTheme="majorBidi" w:hAnsiTheme="majorBidi" w:cstheme="majorBidi"/>
          <w:noProof/>
        </w:rPr>
        <w:t xml:space="preserve">sulted in an increase in their </w:t>
      </w:r>
      <w:r w:rsidRPr="004A3114">
        <w:rPr>
          <w:rFonts w:asciiTheme="majorBidi" w:hAnsiTheme="majorBidi" w:cstheme="majorBidi"/>
          <w:i/>
          <w:noProof/>
        </w:rPr>
        <w:t>workload</w:t>
      </w:r>
      <w:r>
        <w:rPr>
          <w:rFonts w:asciiTheme="majorBidi" w:hAnsiTheme="majorBidi" w:cstheme="majorBidi"/>
          <w:noProof/>
        </w:rPr>
        <w:t xml:space="preserve"> </w:t>
      </w:r>
      <w:r w:rsidRPr="005D6365">
        <w:rPr>
          <w:rFonts w:asciiTheme="majorBidi" w:hAnsiTheme="majorBidi" w:cstheme="majorBidi"/>
          <w:noProof/>
        </w:rPr>
        <w:t>which, for women with limited capacity, presented key challenges. Despite this, all women expressed a need to honour their appointment</w:t>
      </w:r>
      <w:r>
        <w:rPr>
          <w:rFonts w:asciiTheme="majorBidi" w:hAnsiTheme="majorBidi" w:cstheme="majorBidi"/>
          <w:noProof/>
        </w:rPr>
        <w:t>s</w:t>
      </w:r>
      <w:r w:rsidRPr="005D6365">
        <w:rPr>
          <w:rFonts w:asciiTheme="majorBidi" w:hAnsiTheme="majorBidi" w:cstheme="majorBidi"/>
          <w:noProof/>
        </w:rPr>
        <w:t xml:space="preserve"> and, at times, appeared to be almost fearful of what would happen if they did not.</w:t>
      </w:r>
      <w:r>
        <w:rPr>
          <w:rFonts w:asciiTheme="majorBidi" w:hAnsiTheme="majorBidi" w:cstheme="majorBidi"/>
          <w:noProof/>
        </w:rPr>
        <w:t xml:space="preserve"> For women who were in full-time employment, affording less flexibility, they had no option but to take their appointments and risk the consequences in the work-place.</w:t>
      </w:r>
      <w:r w:rsidRPr="005D6365">
        <w:rPr>
          <w:rFonts w:asciiTheme="majorBidi" w:hAnsiTheme="majorBidi" w:cstheme="majorBidi"/>
          <w:noProof/>
        </w:rPr>
        <w:t xml:space="preserve"> These findings reinforce the idea that the health system procedures are bereft of ‘patient-ce</w:t>
      </w:r>
      <w:r>
        <w:rPr>
          <w:rFonts w:asciiTheme="majorBidi" w:hAnsiTheme="majorBidi" w:cstheme="majorBidi"/>
          <w:noProof/>
        </w:rPr>
        <w:t>ntredness’, which is consistent with findings from a study examining health system barriers in maternal health in Ghana (Ganle JK et al., 2016)</w:t>
      </w:r>
      <w:r w:rsidRPr="005D6365">
        <w:rPr>
          <w:rFonts w:asciiTheme="majorBidi" w:hAnsiTheme="majorBidi" w:cstheme="majorBidi"/>
          <w:noProof/>
        </w:rPr>
        <w:t xml:space="preserve">.  </w:t>
      </w:r>
    </w:p>
    <w:p w:rsidR="00B12955" w:rsidRDefault="00B12955" w:rsidP="00E953F7">
      <w:pPr>
        <w:spacing w:line="480" w:lineRule="auto"/>
        <w:ind w:firstLine="567"/>
        <w:rPr>
          <w:rFonts w:asciiTheme="majorBidi" w:hAnsiTheme="majorBidi" w:cstheme="majorBidi"/>
          <w:noProof/>
        </w:rPr>
      </w:pPr>
    </w:p>
    <w:p w:rsidR="00B12955" w:rsidRPr="005A294B" w:rsidRDefault="00B12955" w:rsidP="00077906">
      <w:pPr>
        <w:pStyle w:val="Heading3"/>
        <w:numPr>
          <w:ilvl w:val="0"/>
          <w:numId w:val="0"/>
        </w:numPr>
        <w:spacing w:line="480" w:lineRule="auto"/>
        <w:ind w:left="880" w:hanging="880"/>
      </w:pPr>
      <w:r w:rsidRPr="005A294B">
        <w:t>The financial burden and loss of independence</w:t>
      </w:r>
    </w:p>
    <w:p w:rsidR="00B12955" w:rsidRDefault="00B12955" w:rsidP="00E953F7">
      <w:pPr>
        <w:spacing w:line="480" w:lineRule="auto"/>
        <w:ind w:firstLine="567"/>
        <w:rPr>
          <w:rFonts w:asciiTheme="majorBidi" w:hAnsiTheme="majorBidi" w:cstheme="majorBidi"/>
        </w:rPr>
      </w:pPr>
      <w:r w:rsidRPr="00801C44">
        <w:rPr>
          <w:rFonts w:ascii="Times New Roman" w:hAnsi="Times New Roman"/>
          <w:noProof/>
          <w:shd w:val="clear" w:color="auto" w:fill="FFFFFF" w:themeFill="background1"/>
        </w:rPr>
        <w:t xml:space="preserve">For women in the Greater Accra region, there was an evident </w:t>
      </w:r>
      <w:r w:rsidRPr="00801C44">
        <w:rPr>
          <w:rFonts w:ascii="Times New Roman" w:hAnsi="Times New Roman"/>
          <w:color w:val="111111"/>
          <w:spacing w:val="6"/>
        </w:rPr>
        <w:t xml:space="preserve">reliance on the healthcare system, although this was met by inconsistent coverage under the national health insurance. </w:t>
      </w:r>
      <w:r>
        <w:rPr>
          <w:rFonts w:ascii="Times New Roman" w:hAnsi="Times New Roman"/>
          <w:color w:val="111111"/>
          <w:spacing w:val="6"/>
        </w:rPr>
        <w:t>Despite the availability of a health insurance package, t</w:t>
      </w:r>
      <w:r w:rsidRPr="00801C44">
        <w:rPr>
          <w:rFonts w:ascii="Times New Roman" w:hAnsi="Times New Roman"/>
          <w:color w:val="111111"/>
          <w:spacing w:val="6"/>
        </w:rPr>
        <w:t>he majority of women experienced</w:t>
      </w:r>
      <w:r w:rsidR="007A251A">
        <w:rPr>
          <w:rFonts w:ascii="Times New Roman" w:hAnsi="Times New Roman"/>
          <w:color w:val="111111"/>
          <w:spacing w:val="6"/>
        </w:rPr>
        <w:t xml:space="preserve"> a</w:t>
      </w:r>
      <w:r w:rsidRPr="00801C44">
        <w:rPr>
          <w:rFonts w:ascii="Times New Roman" w:hAnsi="Times New Roman"/>
          <w:color w:val="111111"/>
          <w:spacing w:val="6"/>
        </w:rPr>
        <w:t xml:space="preserve"> financial burden related to meeting their health care demands, and were dependent on family and community members to offset this</w:t>
      </w:r>
      <w:r>
        <w:rPr>
          <w:rFonts w:ascii="Times New Roman" w:hAnsi="Times New Roman"/>
          <w:color w:val="111111"/>
          <w:spacing w:val="6"/>
        </w:rPr>
        <w:t xml:space="preserve">. </w:t>
      </w:r>
      <w:r>
        <w:rPr>
          <w:rFonts w:asciiTheme="majorBidi" w:hAnsiTheme="majorBidi" w:cstheme="majorBidi"/>
          <w:noProof/>
        </w:rPr>
        <w:t>T</w:t>
      </w:r>
      <w:r w:rsidRPr="005D6365">
        <w:rPr>
          <w:rFonts w:asciiTheme="majorBidi" w:hAnsiTheme="majorBidi" w:cstheme="majorBidi"/>
          <w:noProof/>
        </w:rPr>
        <w:t xml:space="preserve">here were inconsistencies </w:t>
      </w:r>
      <w:r>
        <w:rPr>
          <w:rFonts w:asciiTheme="majorBidi" w:hAnsiTheme="majorBidi" w:cstheme="majorBidi"/>
          <w:noProof/>
        </w:rPr>
        <w:t>i</w:t>
      </w:r>
      <w:r w:rsidRPr="005D6365">
        <w:rPr>
          <w:rFonts w:asciiTheme="majorBidi" w:hAnsiTheme="majorBidi" w:cstheme="majorBidi"/>
          <w:noProof/>
        </w:rPr>
        <w:t>n the provision and accessibility of treatment under the national health insurance scheme. Some women reported accessing free treatment easily; some reported not being able to get treatment without paying; and some reported treatment shortages, which meant that they were unable to access treatment which would otherwise be freely available.</w:t>
      </w:r>
      <w:r>
        <w:rPr>
          <w:rFonts w:asciiTheme="majorBidi" w:hAnsiTheme="majorBidi" w:cstheme="majorBidi"/>
          <w:noProof/>
        </w:rPr>
        <w:t xml:space="preserve"> This was true regardless of age, residence, and socio-economic background.</w:t>
      </w:r>
      <w:r w:rsidRPr="005D6365">
        <w:rPr>
          <w:rFonts w:asciiTheme="majorBidi" w:hAnsiTheme="majorBidi" w:cstheme="majorBidi"/>
          <w:noProof/>
        </w:rPr>
        <w:t xml:space="preserve"> In Ghana, treatment for some chronic diseases are covered under the national health insurance scheme, whereas others have been excluded from coverage</w:t>
      </w:r>
      <w:r>
        <w:rPr>
          <w:rFonts w:asciiTheme="majorBidi" w:hAnsiTheme="majorBidi" w:cstheme="majorBidi"/>
          <w:noProof/>
        </w:rPr>
        <w:t xml:space="preserve">. However </w:t>
      </w:r>
      <w:r w:rsidR="007A251A">
        <w:rPr>
          <w:rFonts w:asciiTheme="majorBidi" w:hAnsiTheme="majorBidi" w:cstheme="majorBidi"/>
          <w:noProof/>
        </w:rPr>
        <w:t xml:space="preserve">it was not possible to determine </w:t>
      </w:r>
      <w:r>
        <w:rPr>
          <w:rFonts w:asciiTheme="majorBidi" w:hAnsiTheme="majorBidi" w:cstheme="majorBidi"/>
          <w:noProof/>
        </w:rPr>
        <w:t>which treatments (and for which conditions) w</w:t>
      </w:r>
      <w:r w:rsidR="007A251A">
        <w:rPr>
          <w:rFonts w:asciiTheme="majorBidi" w:hAnsiTheme="majorBidi" w:cstheme="majorBidi"/>
          <w:noProof/>
        </w:rPr>
        <w:t xml:space="preserve">ere </w:t>
      </w:r>
      <w:r>
        <w:rPr>
          <w:rFonts w:asciiTheme="majorBidi" w:hAnsiTheme="majorBidi" w:cstheme="majorBidi"/>
          <w:noProof/>
        </w:rPr>
        <w:t>continously available and in stock</w:t>
      </w:r>
      <w:r w:rsidR="007A251A">
        <w:rPr>
          <w:rFonts w:asciiTheme="majorBidi" w:hAnsiTheme="majorBidi" w:cstheme="majorBidi"/>
          <w:noProof/>
        </w:rPr>
        <w:t>; this finding merits further investigation</w:t>
      </w:r>
      <w:r>
        <w:rPr>
          <w:rFonts w:asciiTheme="majorBidi" w:hAnsiTheme="majorBidi" w:cstheme="majorBidi"/>
          <w:noProof/>
        </w:rPr>
        <w:t xml:space="preserve">. </w:t>
      </w:r>
      <w:r w:rsidRPr="005D6365">
        <w:rPr>
          <w:rFonts w:asciiTheme="majorBidi" w:hAnsiTheme="majorBidi" w:cstheme="majorBidi"/>
          <w:noProof/>
        </w:rPr>
        <w:t>Clearly lack of coverage for some treatment was a deterrent to being insured. The issues faced through lack of coverage resulted in a complex scenario for women with multimorbidity. Overall, for such women</w:t>
      </w:r>
      <w:r w:rsidRPr="005D6365">
        <w:rPr>
          <w:rFonts w:asciiTheme="majorBidi" w:hAnsiTheme="majorBidi" w:cstheme="majorBidi"/>
        </w:rPr>
        <w:t>, there was an apparent risk was that one of their conditions would be left untreated if they were unable to purchase the medication themselves.</w:t>
      </w:r>
      <w:r>
        <w:rPr>
          <w:rFonts w:asciiTheme="majorBidi" w:hAnsiTheme="majorBidi" w:cstheme="majorBidi"/>
        </w:rPr>
        <w:t xml:space="preserve"> </w:t>
      </w:r>
      <w:r w:rsidRPr="005D6365">
        <w:rPr>
          <w:rFonts w:asciiTheme="majorBidi" w:hAnsiTheme="majorBidi" w:cstheme="majorBidi"/>
          <w:noProof/>
        </w:rPr>
        <w:t xml:space="preserve">As described in the cumulative complexity model, an individual’s capacity is dependent on the </w:t>
      </w:r>
      <w:r w:rsidRPr="005D6365">
        <w:rPr>
          <w:rFonts w:asciiTheme="majorBidi" w:hAnsiTheme="majorBidi" w:cstheme="majorBidi"/>
        </w:rPr>
        <w:t>amount, controllability and extensiveness of their financial ability</w:t>
      </w:r>
      <w:r>
        <w:rPr>
          <w:rFonts w:asciiTheme="majorBidi" w:hAnsiTheme="majorBidi" w:cstheme="majorBidi"/>
        </w:rPr>
        <w:t xml:space="preserve"> </w:t>
      </w:r>
      <w:r>
        <w:rPr>
          <w:rFonts w:asciiTheme="majorBidi" w:hAnsiTheme="majorBidi" w:cstheme="majorBidi"/>
          <w:noProof/>
        </w:rPr>
        <w:t>(Shippee ND et al., 2012)</w:t>
      </w:r>
      <w:r w:rsidRPr="005D6365">
        <w:rPr>
          <w:rFonts w:asciiTheme="majorBidi" w:hAnsiTheme="majorBidi" w:cstheme="majorBidi"/>
        </w:rPr>
        <w:t xml:space="preserve">. This, in turn, influences their access, utilisation and ability to self-care which, in turn, influences their health outcomes. The ability to finance health </w:t>
      </w:r>
      <w:r>
        <w:rPr>
          <w:rFonts w:asciiTheme="majorBidi" w:hAnsiTheme="majorBidi" w:cstheme="majorBidi"/>
        </w:rPr>
        <w:t>care</w:t>
      </w:r>
      <w:r w:rsidRPr="005D6365">
        <w:rPr>
          <w:rFonts w:asciiTheme="majorBidi" w:hAnsiTheme="majorBidi" w:cstheme="majorBidi"/>
        </w:rPr>
        <w:t xml:space="preserve"> is therefore an inte</w:t>
      </w:r>
      <w:r>
        <w:rPr>
          <w:rFonts w:asciiTheme="majorBidi" w:hAnsiTheme="majorBidi" w:cstheme="majorBidi"/>
        </w:rPr>
        <w:t>gral</w:t>
      </w:r>
      <w:r w:rsidRPr="005D6365">
        <w:rPr>
          <w:rFonts w:asciiTheme="majorBidi" w:hAnsiTheme="majorBidi" w:cstheme="majorBidi"/>
        </w:rPr>
        <w:t xml:space="preserve"> part of the cumulative complexity model</w:t>
      </w:r>
      <w:r>
        <w:rPr>
          <w:rFonts w:asciiTheme="majorBidi" w:hAnsiTheme="majorBidi" w:cstheme="majorBidi"/>
        </w:rPr>
        <w:t xml:space="preserve"> when applied to the situational context in Accra</w:t>
      </w:r>
      <w:r w:rsidRPr="005D6365">
        <w:rPr>
          <w:rFonts w:asciiTheme="majorBidi" w:hAnsiTheme="majorBidi" w:cstheme="majorBidi"/>
        </w:rPr>
        <w:t>.</w:t>
      </w:r>
    </w:p>
    <w:p w:rsidR="00B12955" w:rsidRPr="005D6365" w:rsidRDefault="00B12955" w:rsidP="00E953F7">
      <w:pPr>
        <w:spacing w:line="480" w:lineRule="auto"/>
        <w:ind w:firstLine="567"/>
        <w:rPr>
          <w:rFonts w:asciiTheme="majorBidi" w:hAnsiTheme="majorBidi" w:cstheme="majorBidi"/>
          <w:noProof/>
        </w:rPr>
      </w:pPr>
      <w:r>
        <w:rPr>
          <w:rFonts w:asciiTheme="majorBidi" w:hAnsiTheme="majorBidi" w:cstheme="majorBidi"/>
        </w:rPr>
        <w:t>P</w:t>
      </w:r>
      <w:r w:rsidRPr="005D6365">
        <w:rPr>
          <w:rFonts w:asciiTheme="majorBidi" w:hAnsiTheme="majorBidi" w:cstheme="majorBidi"/>
        </w:rPr>
        <w:t xml:space="preserve">articipants </w:t>
      </w:r>
      <w:r>
        <w:rPr>
          <w:rFonts w:asciiTheme="majorBidi" w:hAnsiTheme="majorBidi" w:cstheme="majorBidi"/>
        </w:rPr>
        <w:t xml:space="preserve">commonly </w:t>
      </w:r>
      <w:r w:rsidRPr="005D6365">
        <w:rPr>
          <w:rFonts w:asciiTheme="majorBidi" w:hAnsiTheme="majorBidi" w:cstheme="majorBidi"/>
        </w:rPr>
        <w:t>expressed how their ill health had impacted their daily lives</w:t>
      </w:r>
      <w:r w:rsidRPr="005D6365">
        <w:rPr>
          <w:rFonts w:asciiTheme="majorBidi" w:hAnsiTheme="majorBidi" w:cstheme="majorBidi"/>
          <w:noProof/>
        </w:rPr>
        <w:t>.</w:t>
      </w:r>
      <w:r>
        <w:rPr>
          <w:rFonts w:asciiTheme="majorBidi" w:hAnsiTheme="majorBidi" w:cstheme="majorBidi"/>
          <w:noProof/>
        </w:rPr>
        <w:t xml:space="preserve"> Consistent with other studies, preserved autonomy, or ‘independence,’ was</w:t>
      </w:r>
      <w:r w:rsidRPr="005D6365">
        <w:rPr>
          <w:rFonts w:asciiTheme="majorBidi" w:hAnsiTheme="majorBidi" w:cstheme="majorBidi"/>
          <w:noProof/>
        </w:rPr>
        <w:t xml:space="preserve">  an important factor for women </w:t>
      </w:r>
      <w:r>
        <w:rPr>
          <w:rFonts w:asciiTheme="majorBidi" w:hAnsiTheme="majorBidi" w:cstheme="majorBidi"/>
          <w:noProof/>
        </w:rPr>
        <w:t>(Löffler C et al., 2012) regardless of their age, education and residence</w:t>
      </w:r>
      <w:r w:rsidRPr="005D6365">
        <w:rPr>
          <w:rFonts w:asciiTheme="majorBidi" w:hAnsiTheme="majorBidi" w:cstheme="majorBidi"/>
          <w:noProof/>
        </w:rPr>
        <w:t xml:space="preserve">. Limitations in their daily activities were often described in relation to their symptoms. Those who were able to manage and treat their symptoms, through consistent use of healthcare and treatment, were able to reduce their symptom burden which, in turn, affected their ability to continue daily life as before. Pain was often described as the most difficult symptom, which is consistent with other study findings on multimorbidity </w:t>
      </w:r>
      <w:r>
        <w:rPr>
          <w:rFonts w:asciiTheme="majorBidi" w:hAnsiTheme="majorBidi" w:cstheme="majorBidi"/>
          <w:noProof/>
        </w:rPr>
        <w:t>(Duguay C et al., 2014)</w:t>
      </w:r>
      <w:r w:rsidRPr="005D6365">
        <w:rPr>
          <w:rFonts w:asciiTheme="majorBidi" w:hAnsiTheme="majorBidi" w:cstheme="majorBidi"/>
          <w:noProof/>
        </w:rPr>
        <w:t xml:space="preserve">. </w:t>
      </w:r>
      <w:r w:rsidRPr="005D6365">
        <w:rPr>
          <w:rFonts w:asciiTheme="majorBidi" w:hAnsiTheme="majorBidi" w:cstheme="majorBidi"/>
        </w:rPr>
        <w:t>Therefore morbidities that resulted in pain (e.g. chronic arthritis), when not managed</w:t>
      </w:r>
      <w:r>
        <w:rPr>
          <w:rFonts w:asciiTheme="majorBidi" w:hAnsiTheme="majorBidi" w:cstheme="majorBidi"/>
        </w:rPr>
        <w:t>,</w:t>
      </w:r>
      <w:r w:rsidRPr="005D6365">
        <w:rPr>
          <w:rFonts w:asciiTheme="majorBidi" w:hAnsiTheme="majorBidi" w:cstheme="majorBidi"/>
        </w:rPr>
        <w:t xml:space="preserve"> were more limiting than co</w:t>
      </w:r>
      <w:r>
        <w:rPr>
          <w:rFonts w:asciiTheme="majorBidi" w:hAnsiTheme="majorBidi" w:cstheme="majorBidi"/>
        </w:rPr>
        <w:t xml:space="preserve">nditions, which were </w:t>
      </w:r>
      <w:r w:rsidRPr="005D6365">
        <w:rPr>
          <w:rFonts w:asciiTheme="majorBidi" w:hAnsiTheme="majorBidi" w:cstheme="majorBidi"/>
        </w:rPr>
        <w:t>currently being managed or resulted in milder symptoms.</w:t>
      </w:r>
    </w:p>
    <w:p w:rsidR="00B12955" w:rsidRDefault="00B12955" w:rsidP="00E953F7">
      <w:pPr>
        <w:spacing w:line="480" w:lineRule="auto"/>
        <w:ind w:firstLine="360"/>
        <w:rPr>
          <w:rFonts w:asciiTheme="majorBidi" w:hAnsiTheme="majorBidi" w:cstheme="majorBidi"/>
        </w:rPr>
      </w:pPr>
      <w:r>
        <w:rPr>
          <w:rFonts w:asciiTheme="majorBidi" w:hAnsiTheme="majorBidi" w:cstheme="majorBidi"/>
        </w:rPr>
        <w:t>To summarise, t</w:t>
      </w:r>
      <w:r w:rsidRPr="005D6365">
        <w:rPr>
          <w:rFonts w:asciiTheme="majorBidi" w:hAnsiTheme="majorBidi" w:cstheme="majorBidi"/>
        </w:rPr>
        <w:t xml:space="preserve">he findings from this study suggest that both psychological domains (belief, values) as well as social (family support and finances) </w:t>
      </w:r>
      <w:r>
        <w:rPr>
          <w:rFonts w:asciiTheme="majorBidi" w:hAnsiTheme="majorBidi" w:cstheme="majorBidi"/>
        </w:rPr>
        <w:t>a</w:t>
      </w:r>
      <w:r w:rsidRPr="005D6365">
        <w:rPr>
          <w:rFonts w:asciiTheme="majorBidi" w:hAnsiTheme="majorBidi" w:cstheme="majorBidi"/>
        </w:rPr>
        <w:t xml:space="preserve">re integral to patient’s experiences of multimorbidity, and have </w:t>
      </w:r>
      <w:r>
        <w:rPr>
          <w:rFonts w:asciiTheme="majorBidi" w:hAnsiTheme="majorBidi" w:cstheme="majorBidi"/>
        </w:rPr>
        <w:t xml:space="preserve">an influence on both </w:t>
      </w:r>
      <w:r w:rsidRPr="001D3ADF">
        <w:rPr>
          <w:rFonts w:asciiTheme="majorBidi" w:hAnsiTheme="majorBidi" w:cstheme="majorBidi"/>
          <w:i/>
        </w:rPr>
        <w:t>workload</w:t>
      </w:r>
      <w:r>
        <w:rPr>
          <w:rFonts w:asciiTheme="majorBidi" w:hAnsiTheme="majorBidi" w:cstheme="majorBidi"/>
        </w:rPr>
        <w:t>:</w:t>
      </w:r>
      <w:r w:rsidRPr="005D6365">
        <w:rPr>
          <w:rFonts w:asciiTheme="majorBidi" w:hAnsiTheme="majorBidi" w:cstheme="majorBidi"/>
        </w:rPr>
        <w:t xml:space="preserve"> an example is the organisational support from family to make app</w:t>
      </w:r>
      <w:r>
        <w:rPr>
          <w:rFonts w:asciiTheme="majorBidi" w:hAnsiTheme="majorBidi" w:cstheme="majorBidi"/>
        </w:rPr>
        <w:t xml:space="preserve">ointments; as well as </w:t>
      </w:r>
      <w:r w:rsidRPr="001D3ADF">
        <w:rPr>
          <w:rFonts w:asciiTheme="majorBidi" w:hAnsiTheme="majorBidi" w:cstheme="majorBidi"/>
          <w:i/>
        </w:rPr>
        <w:t>capacity</w:t>
      </w:r>
      <w:r>
        <w:rPr>
          <w:rFonts w:asciiTheme="majorBidi" w:hAnsiTheme="majorBidi" w:cstheme="majorBidi"/>
        </w:rPr>
        <w:t>:</w:t>
      </w:r>
      <w:r w:rsidRPr="005D6365">
        <w:rPr>
          <w:rFonts w:asciiTheme="majorBidi" w:hAnsiTheme="majorBidi" w:cstheme="majorBidi"/>
        </w:rPr>
        <w:t xml:space="preserve"> an example is the financial and psychological support offered from members of the church community. Future iterations of the cumulative complexity model, particularly for application in MICs, should therefore seek to examine in greater detail the psychosocial mechanisms that influence both the capacity and workload of patients with multimorbi</w:t>
      </w:r>
      <w:r>
        <w:rPr>
          <w:rFonts w:asciiTheme="majorBidi" w:hAnsiTheme="majorBidi" w:cstheme="majorBidi"/>
        </w:rPr>
        <w:t xml:space="preserve">dity. </w:t>
      </w:r>
    </w:p>
    <w:p w:rsidR="00B12955" w:rsidRPr="005D6365" w:rsidRDefault="00B12955" w:rsidP="00E953F7">
      <w:pPr>
        <w:spacing w:line="480" w:lineRule="auto"/>
        <w:ind w:firstLine="360"/>
        <w:rPr>
          <w:rFonts w:asciiTheme="majorBidi" w:hAnsiTheme="majorBidi" w:cstheme="majorBidi"/>
        </w:rPr>
      </w:pPr>
    </w:p>
    <w:p w:rsidR="00B12955" w:rsidRPr="005D6365" w:rsidRDefault="00B12955" w:rsidP="00E953F7">
      <w:pPr>
        <w:pStyle w:val="Heading3"/>
        <w:numPr>
          <w:ilvl w:val="0"/>
          <w:numId w:val="0"/>
        </w:numPr>
        <w:tabs>
          <w:tab w:val="clear" w:pos="3687"/>
        </w:tabs>
        <w:spacing w:line="480" w:lineRule="auto"/>
        <w:ind w:left="360"/>
        <w:rPr>
          <w:rFonts w:asciiTheme="majorBidi" w:hAnsiTheme="majorBidi" w:cstheme="majorBidi"/>
          <w:noProof/>
        </w:rPr>
      </w:pPr>
      <w:bookmarkStart w:id="40" w:name="_Toc462826750"/>
      <w:bookmarkStart w:id="41" w:name="_Toc463867631"/>
      <w:bookmarkStart w:id="42" w:name="_Toc467681261"/>
      <w:r>
        <w:rPr>
          <w:rFonts w:asciiTheme="majorBidi" w:hAnsiTheme="majorBidi" w:cstheme="majorBidi"/>
          <w:noProof/>
        </w:rPr>
        <w:t xml:space="preserve"> </w:t>
      </w:r>
      <w:r w:rsidRPr="005D6365">
        <w:rPr>
          <w:rFonts w:asciiTheme="majorBidi" w:hAnsiTheme="majorBidi" w:cstheme="majorBidi"/>
          <w:noProof/>
        </w:rPr>
        <w:t>Strengths and Limitations</w:t>
      </w:r>
      <w:bookmarkEnd w:id="40"/>
      <w:bookmarkEnd w:id="41"/>
      <w:bookmarkEnd w:id="42"/>
    </w:p>
    <w:p w:rsidR="00B12955" w:rsidRDefault="00B12955" w:rsidP="00E953F7">
      <w:pPr>
        <w:spacing w:line="480" w:lineRule="auto"/>
        <w:rPr>
          <w:rFonts w:asciiTheme="majorBidi" w:hAnsiTheme="majorBidi" w:cstheme="majorBidi"/>
          <w:noProof/>
        </w:rPr>
      </w:pPr>
      <w:r w:rsidRPr="005D6365">
        <w:rPr>
          <w:rFonts w:asciiTheme="majorBidi" w:hAnsiTheme="majorBidi" w:cstheme="majorBidi"/>
          <w:noProof/>
        </w:rPr>
        <w:t>The experiences of women living with multimorbidity is under-studied, particul</w:t>
      </w:r>
      <w:r>
        <w:rPr>
          <w:rFonts w:asciiTheme="majorBidi" w:hAnsiTheme="majorBidi" w:cstheme="majorBidi"/>
          <w:noProof/>
        </w:rPr>
        <w:t xml:space="preserve">arly amongst women residing in </w:t>
      </w:r>
      <w:r w:rsidRPr="005D6365">
        <w:rPr>
          <w:rFonts w:asciiTheme="majorBidi" w:hAnsiTheme="majorBidi" w:cstheme="majorBidi"/>
          <w:noProof/>
        </w:rPr>
        <w:t>MICs. This qualitative study was therefore a useful opportunity to explore the experiences of women in Ghana, a middle income country in West Africa. The sampling methods considered both their type of residence and their level of education. There were, however, some limitations in how well the stratified purposive sampling strategy was achieved. The initial sampling strategy attempted to recruit, in equal measure, women from both higher education relative to their context. However, few women were of</w:t>
      </w:r>
      <w:r>
        <w:rPr>
          <w:rFonts w:asciiTheme="majorBidi" w:hAnsiTheme="majorBidi" w:cstheme="majorBidi"/>
          <w:noProof/>
        </w:rPr>
        <w:t xml:space="preserve"> the higher education category and resided in rural areas, making a comparative analysis difficult to achieve</w:t>
      </w:r>
      <w:r w:rsidRPr="005D6365">
        <w:rPr>
          <w:rFonts w:asciiTheme="majorBidi" w:hAnsiTheme="majorBidi" w:cstheme="majorBidi"/>
          <w:noProof/>
        </w:rPr>
        <w:t xml:space="preserve">. Despite this,  the attempts to ensure maximum variation in sampling were made by recruiting across several clinics within the recruitment sites, and by using a relatively wide age range. </w:t>
      </w:r>
      <w:r>
        <w:rPr>
          <w:rFonts w:asciiTheme="majorBidi" w:hAnsiTheme="majorBidi" w:cstheme="majorBidi"/>
          <w:noProof/>
        </w:rPr>
        <w:t>It is not possible</w:t>
      </w:r>
      <w:r w:rsidRPr="005D6365">
        <w:rPr>
          <w:rFonts w:asciiTheme="majorBidi" w:hAnsiTheme="majorBidi" w:cstheme="majorBidi"/>
          <w:noProof/>
        </w:rPr>
        <w:t xml:space="preserve"> to  generalis</w:t>
      </w:r>
      <w:r>
        <w:rPr>
          <w:rFonts w:asciiTheme="majorBidi" w:hAnsiTheme="majorBidi" w:cstheme="majorBidi"/>
          <w:noProof/>
        </w:rPr>
        <w:t>e</w:t>
      </w:r>
      <w:r w:rsidRPr="005D6365">
        <w:rPr>
          <w:rFonts w:asciiTheme="majorBidi" w:hAnsiTheme="majorBidi" w:cstheme="majorBidi"/>
          <w:noProof/>
        </w:rPr>
        <w:t xml:space="preserve"> to the national popuation </w:t>
      </w:r>
      <w:r>
        <w:rPr>
          <w:rFonts w:asciiTheme="majorBidi" w:hAnsiTheme="majorBidi" w:cstheme="majorBidi"/>
          <w:noProof/>
        </w:rPr>
        <w:t>from the qualitative findings but they do give an indication of the nature of women’s experiences, which may be transferable to other settings. A further limitation is that women were re</w:t>
      </w:r>
      <w:r w:rsidR="007A251A">
        <w:rPr>
          <w:rFonts w:asciiTheme="majorBidi" w:hAnsiTheme="majorBidi" w:cstheme="majorBidi"/>
          <w:noProof/>
        </w:rPr>
        <w:t xml:space="preserve">cruited from outpatient clinics, and therefore: </w:t>
      </w:r>
      <w:r>
        <w:rPr>
          <w:rFonts w:asciiTheme="majorBidi" w:hAnsiTheme="majorBidi" w:cstheme="majorBidi"/>
          <w:noProof/>
        </w:rPr>
        <w:t>exclude</w:t>
      </w:r>
      <w:r w:rsidR="007A251A">
        <w:rPr>
          <w:rFonts w:asciiTheme="majorBidi" w:hAnsiTheme="majorBidi" w:cstheme="majorBidi"/>
          <w:noProof/>
        </w:rPr>
        <w:t>d</w:t>
      </w:r>
      <w:r>
        <w:rPr>
          <w:rFonts w:asciiTheme="majorBidi" w:hAnsiTheme="majorBidi" w:cstheme="majorBidi"/>
          <w:noProof/>
        </w:rPr>
        <w:t xml:space="preserve"> women who do not attend, or rarely attend, healthcare centres; a</w:t>
      </w:r>
      <w:r w:rsidR="007A251A">
        <w:rPr>
          <w:rFonts w:asciiTheme="majorBidi" w:hAnsiTheme="majorBidi" w:cstheme="majorBidi"/>
          <w:noProof/>
        </w:rPr>
        <w:t xml:space="preserve">nd included </w:t>
      </w:r>
      <w:r>
        <w:rPr>
          <w:rFonts w:asciiTheme="majorBidi" w:hAnsiTheme="majorBidi" w:cstheme="majorBidi"/>
          <w:noProof/>
        </w:rPr>
        <w:t>conditions currently detected and treated within the primary care system. Finally,</w:t>
      </w:r>
      <w:r w:rsidRPr="005D6365">
        <w:rPr>
          <w:rFonts w:asciiTheme="majorBidi" w:hAnsiTheme="majorBidi" w:cstheme="majorBidi"/>
          <w:noProof/>
        </w:rPr>
        <w:t xml:space="preserve"> no men were sampled and interviewed</w:t>
      </w:r>
      <w:r>
        <w:rPr>
          <w:rFonts w:asciiTheme="majorBidi" w:hAnsiTheme="majorBidi" w:cstheme="majorBidi"/>
          <w:noProof/>
        </w:rPr>
        <w:t xml:space="preserve"> as this was beyond the scope of the study.  Further qualitative work to explore mens’ experiences is therefore necessary.</w:t>
      </w:r>
      <w:r w:rsidRPr="005D6365">
        <w:rPr>
          <w:rFonts w:asciiTheme="majorBidi" w:hAnsiTheme="majorBidi" w:cstheme="majorBidi"/>
          <w:noProof/>
        </w:rPr>
        <w:t xml:space="preserve"> </w:t>
      </w:r>
    </w:p>
    <w:p w:rsidR="00077906" w:rsidRPr="005D6365" w:rsidRDefault="00077906" w:rsidP="00E953F7">
      <w:pPr>
        <w:spacing w:line="480" w:lineRule="auto"/>
        <w:rPr>
          <w:rFonts w:asciiTheme="majorBidi" w:hAnsiTheme="majorBidi" w:cstheme="majorBidi"/>
          <w:noProof/>
        </w:rPr>
      </w:pPr>
    </w:p>
    <w:p w:rsidR="00B12955" w:rsidRPr="005D6365" w:rsidRDefault="00B12955" w:rsidP="0088096D">
      <w:pPr>
        <w:pStyle w:val="Heading2"/>
        <w:numPr>
          <w:ilvl w:val="0"/>
          <w:numId w:val="0"/>
        </w:numPr>
        <w:tabs>
          <w:tab w:val="clear" w:pos="3545"/>
          <w:tab w:val="clear" w:pos="3687"/>
        </w:tabs>
        <w:spacing w:line="480" w:lineRule="auto"/>
        <w:ind w:left="851" w:hanging="851"/>
        <w:rPr>
          <w:rFonts w:asciiTheme="majorBidi" w:hAnsiTheme="majorBidi" w:cstheme="majorBidi"/>
        </w:rPr>
      </w:pPr>
      <w:r>
        <w:rPr>
          <w:rFonts w:asciiTheme="majorBidi" w:hAnsiTheme="majorBidi" w:cstheme="majorBidi"/>
        </w:rPr>
        <w:t>Implications</w:t>
      </w:r>
    </w:p>
    <w:p w:rsidR="00B12955" w:rsidRDefault="00B12955" w:rsidP="00E953F7">
      <w:pPr>
        <w:spacing w:line="480" w:lineRule="auto"/>
        <w:rPr>
          <w:rFonts w:ascii="Times New Roman" w:hAnsi="Times New Roman"/>
          <w:lang w:eastAsia="en-GB"/>
        </w:rPr>
      </w:pPr>
      <w:r w:rsidRPr="007211F7">
        <w:rPr>
          <w:rFonts w:ascii="Times New Roman" w:hAnsi="Times New Roman"/>
        </w:rPr>
        <w:t>As the first qualitative study o</w:t>
      </w:r>
      <w:r>
        <w:rPr>
          <w:rFonts w:ascii="Times New Roman" w:hAnsi="Times New Roman"/>
        </w:rPr>
        <w:t>f its kind</w:t>
      </w:r>
      <w:r w:rsidRPr="007211F7">
        <w:rPr>
          <w:rFonts w:ascii="Times New Roman" w:hAnsi="Times New Roman"/>
        </w:rPr>
        <w:t xml:space="preserve">, this study provides </w:t>
      </w:r>
      <w:r>
        <w:rPr>
          <w:rFonts w:ascii="Times New Roman" w:hAnsi="Times New Roman"/>
        </w:rPr>
        <w:t>novel insights</w:t>
      </w:r>
      <w:r w:rsidRPr="007211F7">
        <w:rPr>
          <w:rFonts w:ascii="Times New Roman" w:hAnsi="Times New Roman"/>
        </w:rPr>
        <w:t xml:space="preserve"> into the experiences of women living with multimorbidity in the Greater Accra region. The limited and inconsistent coverage of chronic disease treatment under the national health insurance scheme may be a barrier to achieving holistic care, and will continue to place a considerable financial burden on women and their fa</w:t>
      </w:r>
      <w:r w:rsidRPr="00410612">
        <w:rPr>
          <w:rFonts w:ascii="Times New Roman" w:hAnsi="Times New Roman"/>
        </w:rPr>
        <w:t xml:space="preserve">milies. </w:t>
      </w:r>
      <w:r w:rsidRPr="00410612">
        <w:rPr>
          <w:rFonts w:ascii="Times New Roman" w:hAnsi="Times New Roman"/>
          <w:lang w:eastAsia="en-GB"/>
        </w:rPr>
        <w:t xml:space="preserve">Pain was also considered to be the biggest contributor to social loss, and </w:t>
      </w:r>
      <w:r>
        <w:rPr>
          <w:rFonts w:ascii="Times New Roman" w:hAnsi="Times New Roman"/>
          <w:lang w:eastAsia="en-GB"/>
        </w:rPr>
        <w:t xml:space="preserve">a </w:t>
      </w:r>
      <w:r w:rsidRPr="00410612">
        <w:rPr>
          <w:rFonts w:ascii="Times New Roman" w:hAnsi="Times New Roman"/>
          <w:lang w:eastAsia="en-GB"/>
        </w:rPr>
        <w:t>lack of independence.</w:t>
      </w:r>
      <w:r w:rsidRPr="00410612">
        <w:rPr>
          <w:rFonts w:ascii="Times New Roman" w:hAnsi="Times New Roman"/>
        </w:rPr>
        <w:t xml:space="preserve"> </w:t>
      </w:r>
      <w:r w:rsidRPr="00410612">
        <w:rPr>
          <w:rFonts w:ascii="Times New Roman" w:hAnsi="Times New Roman"/>
          <w:lang w:eastAsia="en-GB"/>
        </w:rPr>
        <w:t>The implications are that improvements in social welfare coverage, i</w:t>
      </w:r>
      <w:r w:rsidRPr="00410612">
        <w:rPr>
          <w:rFonts w:ascii="Times New Roman" w:hAnsi="Times New Roman"/>
          <w:noProof/>
        </w:rPr>
        <w:t xml:space="preserve">ncluding access to facilities and care support (such as home nursing, physiotherapy and income support), are necessary </w:t>
      </w:r>
      <w:r w:rsidRPr="00410612">
        <w:rPr>
          <w:rFonts w:ascii="Times New Roman" w:hAnsi="Times New Roman"/>
          <w:lang w:eastAsia="en-GB"/>
        </w:rPr>
        <w:t>to promote independence and reduce the</w:t>
      </w:r>
      <w:r>
        <w:rPr>
          <w:rFonts w:ascii="Times New Roman" w:hAnsi="Times New Roman"/>
          <w:lang w:eastAsia="en-GB"/>
        </w:rPr>
        <w:t xml:space="preserve"> treatment burden on families. </w:t>
      </w:r>
      <w:r w:rsidRPr="00410612">
        <w:rPr>
          <w:rFonts w:ascii="Times New Roman" w:hAnsi="Times New Roman"/>
          <w:noProof/>
        </w:rPr>
        <w:t>In light of these findings  MICs</w:t>
      </w:r>
      <w:r w:rsidR="00E10B68">
        <w:rPr>
          <w:rFonts w:ascii="Times New Roman" w:hAnsi="Times New Roman"/>
          <w:noProof/>
        </w:rPr>
        <w:t>, particularly in Sub-Saharan Africa,</w:t>
      </w:r>
      <w:r w:rsidRPr="00410612">
        <w:rPr>
          <w:rFonts w:ascii="Times New Roman" w:hAnsi="Times New Roman"/>
          <w:noProof/>
        </w:rPr>
        <w:t xml:space="preserve"> </w:t>
      </w:r>
      <w:r>
        <w:rPr>
          <w:rFonts w:ascii="Times New Roman" w:hAnsi="Times New Roman"/>
          <w:noProof/>
        </w:rPr>
        <w:t xml:space="preserve">would </w:t>
      </w:r>
      <w:r w:rsidRPr="00410612">
        <w:rPr>
          <w:rFonts w:ascii="Times New Roman" w:hAnsi="Times New Roman"/>
          <w:noProof/>
        </w:rPr>
        <w:t xml:space="preserve">benefit from an integrated system for health and social care </w:t>
      </w:r>
      <w:r>
        <w:rPr>
          <w:rFonts w:ascii="Times New Roman" w:hAnsi="Times New Roman"/>
          <w:noProof/>
        </w:rPr>
        <w:t xml:space="preserve">that minimises </w:t>
      </w:r>
      <w:r w:rsidRPr="00410612">
        <w:rPr>
          <w:rFonts w:ascii="Times New Roman" w:hAnsi="Times New Roman"/>
          <w:noProof/>
        </w:rPr>
        <w:t>disruption,</w:t>
      </w:r>
      <w:r>
        <w:rPr>
          <w:rFonts w:ascii="Times New Roman" w:hAnsi="Times New Roman"/>
          <w:noProof/>
        </w:rPr>
        <w:t xml:space="preserve"> and</w:t>
      </w:r>
      <w:r w:rsidRPr="00410612">
        <w:rPr>
          <w:rFonts w:ascii="Times New Roman" w:hAnsi="Times New Roman"/>
          <w:noProof/>
        </w:rPr>
        <w:t xml:space="preserve"> improve </w:t>
      </w:r>
      <w:r>
        <w:rPr>
          <w:rFonts w:ascii="Times New Roman" w:hAnsi="Times New Roman"/>
          <w:noProof/>
        </w:rPr>
        <w:t xml:space="preserve">both coordination and </w:t>
      </w:r>
      <w:r w:rsidRPr="00410612">
        <w:rPr>
          <w:rFonts w:ascii="Times New Roman" w:hAnsi="Times New Roman"/>
          <w:noProof/>
        </w:rPr>
        <w:t>efficiency. Such an integrated system does not even exi</w:t>
      </w:r>
      <w:r>
        <w:rPr>
          <w:rFonts w:ascii="Times New Roman" w:hAnsi="Times New Roman"/>
          <w:noProof/>
        </w:rPr>
        <w:t>st within many high income coun</w:t>
      </w:r>
      <w:r w:rsidRPr="00410612">
        <w:rPr>
          <w:rFonts w:ascii="Times New Roman" w:hAnsi="Times New Roman"/>
          <w:noProof/>
        </w:rPr>
        <w:t xml:space="preserve">tries. Therefore policymakers in MICs should </w:t>
      </w:r>
      <w:r>
        <w:rPr>
          <w:rFonts w:ascii="Times New Roman" w:hAnsi="Times New Roman"/>
          <w:noProof/>
        </w:rPr>
        <w:t>consider avoiding t</w:t>
      </w:r>
      <w:r w:rsidRPr="00410612">
        <w:rPr>
          <w:rFonts w:ascii="Times New Roman" w:hAnsi="Times New Roman"/>
          <w:noProof/>
        </w:rPr>
        <w:t xml:space="preserve">he simple replication of what has been done in developed countries, </w:t>
      </w:r>
      <w:r>
        <w:rPr>
          <w:rFonts w:ascii="Times New Roman" w:hAnsi="Times New Roman"/>
          <w:noProof/>
        </w:rPr>
        <w:t>and</w:t>
      </w:r>
      <w:r w:rsidRPr="00410612">
        <w:rPr>
          <w:rFonts w:ascii="Times New Roman" w:hAnsi="Times New Roman"/>
          <w:noProof/>
        </w:rPr>
        <w:t xml:space="preserve"> seek to develop a more novel, efficient approach to health and social care that responds directly to the needs of a multimorbid population.</w:t>
      </w:r>
      <w:r w:rsidRPr="00410612">
        <w:rPr>
          <w:rFonts w:ascii="Times New Roman" w:hAnsi="Times New Roman"/>
          <w:lang w:eastAsia="en-GB"/>
        </w:rPr>
        <w:t xml:space="preserve"> </w:t>
      </w:r>
    </w:p>
    <w:p w:rsidR="00B12955" w:rsidRDefault="00B12955" w:rsidP="00E953F7">
      <w:pPr>
        <w:spacing w:line="480" w:lineRule="auto"/>
        <w:rPr>
          <w:rFonts w:ascii="Times New Roman" w:hAnsi="Times New Roman"/>
          <w:lang w:eastAsia="en-GB"/>
        </w:rPr>
      </w:pPr>
    </w:p>
    <w:p w:rsidR="00B12955" w:rsidRDefault="00B12955" w:rsidP="0033064F">
      <w:pPr>
        <w:pStyle w:val="Heading2"/>
        <w:numPr>
          <w:ilvl w:val="0"/>
          <w:numId w:val="0"/>
        </w:numPr>
        <w:spacing w:line="480" w:lineRule="auto"/>
        <w:ind w:left="851" w:hanging="851"/>
        <w:rPr>
          <w:rFonts w:asciiTheme="majorBidi" w:hAnsiTheme="majorBidi" w:cstheme="majorBidi"/>
        </w:rPr>
      </w:pPr>
      <w:r w:rsidRPr="008809BB">
        <w:rPr>
          <w:rFonts w:asciiTheme="majorBidi" w:hAnsiTheme="majorBidi" w:cstheme="majorBidi"/>
        </w:rPr>
        <w:t>Acknowledgements</w:t>
      </w:r>
    </w:p>
    <w:p w:rsidR="00B12955" w:rsidRDefault="00B12955" w:rsidP="0033064F">
      <w:pPr>
        <w:spacing w:line="480" w:lineRule="auto"/>
        <w:rPr>
          <w:lang w:eastAsia="en-GB"/>
        </w:rPr>
      </w:pPr>
      <w:r w:rsidRPr="00275524">
        <w:rPr>
          <w:rFonts w:ascii="Times New Roman" w:hAnsi="Times New Roman"/>
          <w:color w:val="000000"/>
        </w:rPr>
        <w:t>Thank you for the women who participated in this research study, and took time out to meet with us. A further thank you to Nan</w:t>
      </w:r>
      <w:r>
        <w:rPr>
          <w:rFonts w:ascii="Times New Roman" w:hAnsi="Times New Roman"/>
          <w:color w:val="000000"/>
        </w:rPr>
        <w:t>a Y</w:t>
      </w:r>
      <w:r w:rsidRPr="00275524">
        <w:rPr>
          <w:rFonts w:ascii="Times New Roman" w:hAnsi="Times New Roman"/>
          <w:color w:val="000000"/>
        </w:rPr>
        <w:t>aw</w:t>
      </w:r>
      <w:r>
        <w:rPr>
          <w:rFonts w:ascii="Times New Roman" w:hAnsi="Times New Roman"/>
          <w:color w:val="000000"/>
        </w:rPr>
        <w:t xml:space="preserve"> Abankwah,</w:t>
      </w:r>
      <w:r w:rsidRPr="00275524">
        <w:rPr>
          <w:rFonts w:ascii="Times New Roman" w:hAnsi="Times New Roman"/>
          <w:color w:val="000000"/>
        </w:rPr>
        <w:t xml:space="preserve"> Lucy, Angela and Pearl</w:t>
      </w:r>
      <w:r>
        <w:rPr>
          <w:rFonts w:ascii="Times New Roman" w:hAnsi="Times New Roman"/>
          <w:color w:val="000000"/>
        </w:rPr>
        <w:t xml:space="preserve"> Aryea</w:t>
      </w:r>
      <w:r w:rsidRPr="00275524">
        <w:rPr>
          <w:rFonts w:ascii="Times New Roman" w:hAnsi="Times New Roman"/>
          <w:color w:val="000000"/>
        </w:rPr>
        <w:t xml:space="preserve"> for their assistance in the research, and for their support throughout the study</w:t>
      </w:r>
      <w:r>
        <w:rPr>
          <w:lang w:eastAsia="en-GB"/>
        </w:rPr>
        <w:t xml:space="preserve">. </w:t>
      </w:r>
    </w:p>
    <w:p w:rsidR="00B12955" w:rsidRPr="0033064F" w:rsidRDefault="00B12955" w:rsidP="0033064F">
      <w:pPr>
        <w:spacing w:line="480" w:lineRule="auto"/>
        <w:rPr>
          <w:rFonts w:asciiTheme="majorBidi" w:hAnsiTheme="majorBidi" w:cstheme="majorBidi"/>
          <w:b/>
          <w:kern w:val="32"/>
          <w:sz w:val="28"/>
          <w:szCs w:val="24"/>
          <w:lang w:eastAsia="en-GB"/>
        </w:rPr>
      </w:pPr>
      <w:r w:rsidRPr="0033064F">
        <w:rPr>
          <w:rFonts w:asciiTheme="majorBidi" w:hAnsiTheme="majorBidi" w:cstheme="majorBidi"/>
          <w:b/>
          <w:kern w:val="32"/>
          <w:sz w:val="28"/>
          <w:szCs w:val="24"/>
          <w:lang w:eastAsia="en-GB"/>
        </w:rPr>
        <w:t>Ethical Approval</w:t>
      </w:r>
    </w:p>
    <w:p w:rsidR="00B12955" w:rsidRPr="0033064F" w:rsidRDefault="00B12955" w:rsidP="0033064F">
      <w:pPr>
        <w:spacing w:line="480" w:lineRule="auto"/>
        <w:rPr>
          <w:rFonts w:asciiTheme="majorBidi" w:hAnsiTheme="majorBidi" w:cstheme="majorBidi"/>
          <w:spacing w:val="-1"/>
        </w:rPr>
      </w:pPr>
      <w:r>
        <w:rPr>
          <w:rFonts w:asciiTheme="majorBidi" w:hAnsiTheme="majorBidi" w:cstheme="majorBidi"/>
          <w:spacing w:val="-1"/>
        </w:rPr>
        <w:t>Ethical</w:t>
      </w:r>
      <w:r w:rsidRPr="005D6365">
        <w:rPr>
          <w:rFonts w:asciiTheme="majorBidi" w:hAnsiTheme="majorBidi" w:cstheme="majorBidi"/>
          <w:spacing w:val="-1"/>
        </w:rPr>
        <w:t xml:space="preserve"> approval was granted on the 27th May 2015 (Protocol ID NO: GHS-ERC 06/05/15) by the Ghana Health Services Ethical Committee</w:t>
      </w:r>
      <w:r>
        <w:rPr>
          <w:rFonts w:asciiTheme="majorBidi" w:hAnsiTheme="majorBidi" w:cstheme="majorBidi"/>
          <w:spacing w:val="-1"/>
        </w:rPr>
        <w:t>; a</w:t>
      </w:r>
      <w:r w:rsidRPr="005D6365">
        <w:rPr>
          <w:rFonts w:asciiTheme="majorBidi" w:hAnsiTheme="majorBidi" w:cstheme="majorBidi"/>
          <w:spacing w:val="-1"/>
        </w:rPr>
        <w:t>nd granted by the University of Southampton, Faculty of Medicine Research Ethics Committee on the 5th May 2015 (ID: 14535).</w:t>
      </w:r>
      <w:r>
        <w:rPr>
          <w:rFonts w:asciiTheme="majorBidi" w:hAnsiTheme="majorBidi" w:cstheme="majorBidi"/>
          <w:spacing w:val="-1"/>
        </w:rPr>
        <w:t xml:space="preserve"> Before commencing research, approval letters were sought from the Regional Health Director and the District Health Directors for the Ghana Health Services. Informed consent was obtained from each participant before interview.</w:t>
      </w:r>
    </w:p>
    <w:p w:rsidR="00B12955" w:rsidRDefault="00B12955" w:rsidP="0033064F">
      <w:pPr>
        <w:rPr>
          <w:rFonts w:asciiTheme="majorBidi" w:hAnsiTheme="majorBidi" w:cstheme="majorBidi"/>
          <w:b/>
          <w:kern w:val="32"/>
          <w:sz w:val="28"/>
          <w:szCs w:val="24"/>
          <w:lang w:eastAsia="en-GB"/>
        </w:rPr>
      </w:pPr>
      <w:r w:rsidRPr="0033064F">
        <w:rPr>
          <w:rFonts w:asciiTheme="majorBidi" w:hAnsiTheme="majorBidi" w:cstheme="majorBidi"/>
          <w:b/>
          <w:kern w:val="32"/>
          <w:sz w:val="28"/>
          <w:szCs w:val="24"/>
          <w:lang w:eastAsia="en-GB"/>
        </w:rPr>
        <w:t>Conflicts</w:t>
      </w:r>
      <w:r>
        <w:rPr>
          <w:rFonts w:asciiTheme="majorBidi" w:hAnsiTheme="majorBidi" w:cstheme="majorBidi"/>
          <w:b/>
          <w:kern w:val="32"/>
          <w:sz w:val="28"/>
          <w:szCs w:val="24"/>
          <w:lang w:eastAsia="en-GB"/>
        </w:rPr>
        <w:t xml:space="preserve"> of interest</w:t>
      </w:r>
    </w:p>
    <w:p w:rsidR="00B12955" w:rsidRPr="0033064F" w:rsidRDefault="00B12955" w:rsidP="0033064F">
      <w:pPr>
        <w:rPr>
          <w:rFonts w:asciiTheme="majorBidi" w:hAnsiTheme="majorBidi" w:cstheme="majorBidi"/>
          <w:spacing w:val="-1"/>
        </w:rPr>
      </w:pPr>
      <w:r w:rsidRPr="0033064F">
        <w:rPr>
          <w:rFonts w:asciiTheme="majorBidi" w:hAnsiTheme="majorBidi" w:cstheme="majorBidi"/>
          <w:iCs/>
          <w:spacing w:val="-1"/>
        </w:rPr>
        <w:t>The authors have no conflicts of interest to declare.</w:t>
      </w:r>
    </w:p>
    <w:p w:rsidR="00B12955" w:rsidRDefault="00B12955" w:rsidP="00877B88">
      <w:pPr>
        <w:pStyle w:val="Heading2"/>
        <w:numPr>
          <w:ilvl w:val="0"/>
          <w:numId w:val="0"/>
        </w:numPr>
        <w:spacing w:line="480" w:lineRule="auto"/>
        <w:ind w:left="851" w:hanging="851"/>
        <w:rPr>
          <w:rFonts w:asciiTheme="majorBidi" w:hAnsiTheme="majorBidi" w:cstheme="majorBidi"/>
        </w:rPr>
      </w:pPr>
      <w:r w:rsidRPr="008809BB">
        <w:rPr>
          <w:rFonts w:asciiTheme="majorBidi" w:hAnsiTheme="majorBidi" w:cstheme="majorBidi"/>
        </w:rPr>
        <w:t>Funding</w:t>
      </w:r>
    </w:p>
    <w:p w:rsidR="00B12955" w:rsidRPr="002118F6" w:rsidRDefault="00B12955" w:rsidP="00877B88">
      <w:pPr>
        <w:spacing w:line="480" w:lineRule="auto"/>
        <w:rPr>
          <w:rFonts w:ascii="Times New Roman" w:hAnsi="Times New Roman"/>
          <w:lang w:eastAsia="en-US"/>
        </w:rPr>
      </w:pPr>
      <w:r w:rsidRPr="00275524">
        <w:rPr>
          <w:rFonts w:ascii="Times New Roman" w:hAnsi="Times New Roman"/>
          <w:color w:val="000000"/>
        </w:rPr>
        <w:t>The qualitative field work was supported in part by a grant awarded to Allan G. Hill; provided by the US National Institutes of Health. National Institute of Aging through the Global Demography of Aging Program at the Harvard School of Public Health.</w:t>
      </w:r>
    </w:p>
    <w:p w:rsidR="00B12955" w:rsidRDefault="00B12955" w:rsidP="00E953F7">
      <w:pPr>
        <w:pStyle w:val="Heading2"/>
        <w:numPr>
          <w:ilvl w:val="0"/>
          <w:numId w:val="0"/>
        </w:numPr>
        <w:spacing w:line="480" w:lineRule="auto"/>
        <w:ind w:left="851" w:hanging="851"/>
        <w:rPr>
          <w:rFonts w:asciiTheme="majorBidi" w:hAnsiTheme="majorBidi" w:cstheme="majorBidi"/>
        </w:rPr>
      </w:pPr>
      <w:r w:rsidRPr="008809BB">
        <w:rPr>
          <w:rFonts w:asciiTheme="majorBidi" w:hAnsiTheme="majorBidi" w:cstheme="majorBidi"/>
        </w:rPr>
        <w:t>References</w:t>
      </w:r>
    </w:p>
    <w:p w:rsidR="00483788" w:rsidRPr="00C86ED3" w:rsidRDefault="00483788" w:rsidP="00C86ED3">
      <w:pPr>
        <w:pStyle w:val="EndNoteBibliography"/>
        <w:spacing w:line="480" w:lineRule="auto"/>
        <w:rPr>
          <w:rFonts w:ascii="Times New Roman" w:hAnsi="Times New Roman"/>
        </w:rPr>
      </w:pPr>
      <w:r w:rsidRPr="00C86ED3">
        <w:rPr>
          <w:rFonts w:ascii="Times New Roman" w:hAnsi="Times New Roman"/>
        </w:rPr>
        <w:t xml:space="preserve">Afshar S, Roderick PJ, Kowal P, Dimitrov BD and Hill AG (2015) Multimorbidity and the inequalities of global ageing: a cross-sectional study of 28 countries using the World Health Surveys. </w:t>
      </w:r>
      <w:r w:rsidRPr="00C86ED3">
        <w:rPr>
          <w:rFonts w:ascii="Times New Roman" w:hAnsi="Times New Roman"/>
          <w:i/>
        </w:rPr>
        <w:t>BMC Public Health</w:t>
      </w:r>
      <w:r w:rsidRPr="00C86ED3">
        <w:rPr>
          <w:rFonts w:ascii="Times New Roman" w:hAnsi="Times New Roman"/>
        </w:rPr>
        <w:t xml:space="preserve"> </w:t>
      </w:r>
      <w:r w:rsidRPr="00C86ED3">
        <w:rPr>
          <w:rFonts w:ascii="Times New Roman" w:hAnsi="Times New Roman"/>
          <w:b/>
        </w:rPr>
        <w:t>15,</w:t>
      </w:r>
      <w:r w:rsidRPr="00C86ED3">
        <w:rPr>
          <w:rFonts w:ascii="Times New Roman" w:hAnsi="Times New Roman"/>
        </w:rPr>
        <w:t xml:space="preserve"> 776.</w:t>
      </w:r>
    </w:p>
    <w:p w:rsidR="00483788" w:rsidRPr="00C86ED3" w:rsidRDefault="00483788" w:rsidP="00C86ED3">
      <w:pPr>
        <w:pStyle w:val="EndNoteBibliography"/>
        <w:spacing w:line="480" w:lineRule="auto"/>
        <w:rPr>
          <w:rFonts w:ascii="Times New Roman" w:hAnsi="Times New Roman"/>
        </w:rPr>
      </w:pPr>
      <w:r w:rsidRPr="00C86ED3">
        <w:rPr>
          <w:rFonts w:ascii="Times New Roman" w:hAnsi="Times New Roman"/>
        </w:rPr>
        <w:t xml:space="preserve">Barnett K, Mercer SW, Norbury N, Watt G, Wyke S, and Guthrie, B (2012) Epidemiology of multimorbidity and implications for health care, research, and medical education: a cross-sectional study. </w:t>
      </w:r>
      <w:r w:rsidRPr="00C86ED3">
        <w:rPr>
          <w:rFonts w:ascii="Times New Roman" w:hAnsi="Times New Roman"/>
          <w:i/>
        </w:rPr>
        <w:t xml:space="preserve">Lancet </w:t>
      </w:r>
      <w:r w:rsidRPr="00C86ED3">
        <w:rPr>
          <w:rFonts w:ascii="Times New Roman" w:hAnsi="Times New Roman"/>
          <w:b/>
        </w:rPr>
        <w:t>380.</w:t>
      </w:r>
    </w:p>
    <w:p w:rsidR="00483788" w:rsidRPr="00C86ED3" w:rsidRDefault="00483788" w:rsidP="00C86ED3">
      <w:pPr>
        <w:pStyle w:val="EndNoteBibliography"/>
        <w:spacing w:line="480" w:lineRule="auto"/>
        <w:rPr>
          <w:rFonts w:ascii="Times New Roman" w:hAnsi="Times New Roman"/>
        </w:rPr>
      </w:pPr>
      <w:r w:rsidRPr="00C86ED3">
        <w:rPr>
          <w:rFonts w:ascii="Times New Roman" w:hAnsi="Times New Roman"/>
        </w:rPr>
        <w:t xml:space="preserve">Bower P, Macdonald W, Harkness E, Gask L, Kendrick T, and Valderas JM (2011) Multimorbidity, service organization and clinical decision making in primary care: a qualitative study. </w:t>
      </w:r>
      <w:r w:rsidRPr="00C86ED3">
        <w:rPr>
          <w:rFonts w:ascii="Times New Roman" w:hAnsi="Times New Roman"/>
          <w:i/>
        </w:rPr>
        <w:t xml:space="preserve">Journal of Family Practice </w:t>
      </w:r>
      <w:r w:rsidRPr="00C86ED3">
        <w:rPr>
          <w:rFonts w:ascii="Times New Roman" w:hAnsi="Times New Roman"/>
          <w:b/>
        </w:rPr>
        <w:t>28.</w:t>
      </w:r>
    </w:p>
    <w:p w:rsidR="00483788" w:rsidRPr="00C86ED3" w:rsidRDefault="00483788" w:rsidP="00C86ED3">
      <w:pPr>
        <w:pStyle w:val="EndNoteBibliography"/>
        <w:spacing w:line="480" w:lineRule="auto"/>
        <w:rPr>
          <w:rFonts w:ascii="Times New Roman" w:hAnsi="Times New Roman"/>
        </w:rPr>
      </w:pPr>
      <w:r w:rsidRPr="00C86ED3">
        <w:rPr>
          <w:rFonts w:ascii="Times New Roman" w:hAnsi="Times New Roman"/>
        </w:rPr>
        <w:t xml:space="preserve">Braune V and Clarke V (2006) Using thematic analysis in psychology. </w:t>
      </w:r>
      <w:r w:rsidRPr="00C86ED3">
        <w:rPr>
          <w:rFonts w:ascii="Times New Roman" w:hAnsi="Times New Roman"/>
          <w:i/>
        </w:rPr>
        <w:t>Qualitative Research in Psychology</w:t>
      </w:r>
      <w:r w:rsidRPr="00C86ED3">
        <w:rPr>
          <w:rFonts w:ascii="Times New Roman" w:hAnsi="Times New Roman"/>
        </w:rPr>
        <w:t xml:space="preserve"> </w:t>
      </w:r>
      <w:r w:rsidRPr="00C86ED3">
        <w:rPr>
          <w:rFonts w:ascii="Times New Roman" w:hAnsi="Times New Roman"/>
          <w:b/>
        </w:rPr>
        <w:t>3:</w:t>
      </w:r>
      <w:r w:rsidRPr="00C86ED3">
        <w:rPr>
          <w:rFonts w:ascii="Times New Roman" w:hAnsi="Times New Roman"/>
        </w:rPr>
        <w:t xml:space="preserve"> 77-101.</w:t>
      </w:r>
    </w:p>
    <w:p w:rsidR="00483788" w:rsidRPr="00C86ED3" w:rsidRDefault="00483788" w:rsidP="00C86ED3">
      <w:pPr>
        <w:pStyle w:val="EndNoteBibliography"/>
        <w:spacing w:line="480" w:lineRule="auto"/>
        <w:rPr>
          <w:rFonts w:ascii="Times New Roman" w:hAnsi="Times New Roman"/>
        </w:rPr>
      </w:pPr>
      <w:r w:rsidRPr="00C86ED3">
        <w:rPr>
          <w:rFonts w:ascii="Times New Roman" w:hAnsi="Times New Roman"/>
        </w:rPr>
        <w:t xml:space="preserve">Brittain K, Perry S and Williams K (2001) Triggers that prompt people with urinary symptoms to seek help. </w:t>
      </w:r>
      <w:r w:rsidRPr="00C86ED3">
        <w:rPr>
          <w:rFonts w:ascii="Times New Roman" w:hAnsi="Times New Roman"/>
          <w:i/>
        </w:rPr>
        <w:t>British Journal of Nursing</w:t>
      </w:r>
      <w:r w:rsidRPr="00C86ED3">
        <w:rPr>
          <w:rFonts w:ascii="Times New Roman" w:hAnsi="Times New Roman"/>
        </w:rPr>
        <w:t xml:space="preserve"> </w:t>
      </w:r>
      <w:r w:rsidRPr="00C86ED3">
        <w:rPr>
          <w:rFonts w:ascii="Times New Roman" w:hAnsi="Times New Roman"/>
          <w:b/>
        </w:rPr>
        <w:t>10,</w:t>
      </w:r>
      <w:r w:rsidRPr="00C86ED3">
        <w:rPr>
          <w:rFonts w:ascii="Times New Roman" w:hAnsi="Times New Roman"/>
        </w:rPr>
        <w:t xml:space="preserve"> 74-6, 78, 80 passim.</w:t>
      </w:r>
    </w:p>
    <w:p w:rsidR="00483788" w:rsidRPr="00C86ED3" w:rsidRDefault="00483788" w:rsidP="00C86ED3">
      <w:pPr>
        <w:pStyle w:val="EndNoteBibliography"/>
        <w:spacing w:line="480" w:lineRule="auto"/>
        <w:rPr>
          <w:rFonts w:ascii="Times New Roman" w:hAnsi="Times New Roman"/>
        </w:rPr>
      </w:pPr>
      <w:r w:rsidRPr="00C86ED3">
        <w:rPr>
          <w:rFonts w:ascii="Times New Roman" w:hAnsi="Times New Roman"/>
        </w:rPr>
        <w:t xml:space="preserve">Bryman A (2011) Interviewing in qualitative research. In </w:t>
      </w:r>
      <w:r w:rsidRPr="00C86ED3">
        <w:rPr>
          <w:rFonts w:ascii="Times New Roman" w:hAnsi="Times New Roman"/>
          <w:i/>
        </w:rPr>
        <w:t>Bryman, A (eds) Social Research Methods.</w:t>
      </w:r>
      <w:r w:rsidRPr="00C86ED3">
        <w:rPr>
          <w:rFonts w:ascii="Times New Roman" w:hAnsi="Times New Roman"/>
        </w:rPr>
        <w:t xml:space="preserve"> Oxford: OUP.</w:t>
      </w:r>
    </w:p>
    <w:p w:rsidR="00483788" w:rsidRPr="00C86ED3" w:rsidRDefault="00483788" w:rsidP="00C86ED3">
      <w:pPr>
        <w:pStyle w:val="EndNoteBibliography"/>
        <w:spacing w:line="480" w:lineRule="auto"/>
        <w:rPr>
          <w:rFonts w:ascii="Times New Roman" w:hAnsi="Times New Roman"/>
        </w:rPr>
      </w:pPr>
      <w:r w:rsidRPr="00C86ED3">
        <w:rPr>
          <w:rFonts w:ascii="Times New Roman" w:hAnsi="Times New Roman"/>
        </w:rPr>
        <w:t xml:space="preserve">Danso-Appiah A, Stolk WA, Bosompem KM, Otchere J, Looman CW, Habbema JD and De Vlas SJ. (2010)  Health seeking behaviour and utilization of health facilities for schistosomiasis-related symptoms in Ghana. </w:t>
      </w:r>
      <w:r w:rsidRPr="00C86ED3">
        <w:rPr>
          <w:rFonts w:ascii="Times New Roman" w:hAnsi="Times New Roman"/>
          <w:i/>
        </w:rPr>
        <w:t xml:space="preserve">PLoS Neglected Tropical Diseases </w:t>
      </w:r>
      <w:r w:rsidRPr="00C86ED3">
        <w:rPr>
          <w:rFonts w:ascii="Times New Roman" w:hAnsi="Times New Roman"/>
          <w:b/>
        </w:rPr>
        <w:t>4,</w:t>
      </w:r>
      <w:r w:rsidRPr="00C86ED3">
        <w:rPr>
          <w:rFonts w:ascii="Times New Roman" w:hAnsi="Times New Roman"/>
        </w:rPr>
        <w:t xml:space="preserve"> e867.</w:t>
      </w:r>
    </w:p>
    <w:p w:rsidR="00483788" w:rsidRPr="00C86ED3" w:rsidRDefault="00483788" w:rsidP="00C86ED3">
      <w:pPr>
        <w:pStyle w:val="EndNoteBibliography"/>
        <w:spacing w:line="480" w:lineRule="auto"/>
        <w:rPr>
          <w:rFonts w:ascii="Times New Roman" w:hAnsi="Times New Roman"/>
        </w:rPr>
      </w:pPr>
      <w:r w:rsidRPr="00C86ED3">
        <w:rPr>
          <w:rFonts w:ascii="Times New Roman" w:hAnsi="Times New Roman"/>
        </w:rPr>
        <w:t xml:space="preserve">De-Graft Aikins A (2003) Living with Diabetes inRural and Urban Ghana: A CriticalSocial Psychological Examination of Illness Action and Scope for Intervention. </w:t>
      </w:r>
      <w:r w:rsidRPr="00C86ED3">
        <w:rPr>
          <w:rFonts w:ascii="Times New Roman" w:hAnsi="Times New Roman"/>
          <w:i/>
        </w:rPr>
        <w:t xml:space="preserve">Journal of Health Psychology </w:t>
      </w:r>
      <w:r w:rsidRPr="00C86ED3">
        <w:rPr>
          <w:rFonts w:ascii="Times New Roman" w:hAnsi="Times New Roman"/>
          <w:b/>
        </w:rPr>
        <w:t>8(5)</w:t>
      </w:r>
      <w:r w:rsidRPr="00C86ED3">
        <w:rPr>
          <w:rFonts w:ascii="Times New Roman" w:hAnsi="Times New Roman"/>
        </w:rPr>
        <w:t xml:space="preserve"> 557–572; 035258.</w:t>
      </w:r>
    </w:p>
    <w:p w:rsidR="00483788" w:rsidRPr="00C86ED3" w:rsidRDefault="00483788" w:rsidP="00C86ED3">
      <w:pPr>
        <w:pStyle w:val="EndNoteBibliography"/>
        <w:spacing w:line="480" w:lineRule="auto"/>
        <w:rPr>
          <w:rFonts w:ascii="Times New Roman" w:hAnsi="Times New Roman"/>
        </w:rPr>
      </w:pPr>
      <w:r w:rsidRPr="00C86ED3">
        <w:rPr>
          <w:rFonts w:ascii="Times New Roman" w:hAnsi="Times New Roman"/>
        </w:rPr>
        <w:t xml:space="preserve">De-Graft Aikins A (2005) Healer shopping in Africa: new evidence from rural–urban qualitative study of Ghanaian diabetes experiences. </w:t>
      </w:r>
      <w:r w:rsidRPr="00C86ED3">
        <w:rPr>
          <w:rFonts w:ascii="Times New Roman" w:hAnsi="Times New Roman"/>
          <w:i/>
        </w:rPr>
        <w:t xml:space="preserve">BMJ </w:t>
      </w:r>
      <w:r w:rsidRPr="00C86ED3">
        <w:rPr>
          <w:rFonts w:ascii="Times New Roman" w:hAnsi="Times New Roman"/>
          <w:b/>
        </w:rPr>
        <w:t xml:space="preserve">331. </w:t>
      </w:r>
      <w:r w:rsidRPr="00C86ED3">
        <w:rPr>
          <w:rFonts w:ascii="Times New Roman" w:hAnsi="Times New Roman"/>
        </w:rPr>
        <w:t>737.</w:t>
      </w:r>
    </w:p>
    <w:p w:rsidR="00483788" w:rsidRPr="00C86ED3" w:rsidRDefault="00483788" w:rsidP="00C86ED3">
      <w:pPr>
        <w:pStyle w:val="EndNoteBibliography"/>
        <w:spacing w:line="480" w:lineRule="auto"/>
        <w:rPr>
          <w:rFonts w:ascii="Times New Roman" w:hAnsi="Times New Roman"/>
        </w:rPr>
      </w:pPr>
      <w:r w:rsidRPr="00C86ED3">
        <w:rPr>
          <w:rFonts w:ascii="Times New Roman" w:hAnsi="Times New Roman"/>
        </w:rPr>
        <w:t xml:space="preserve">De-Graft Aikins A, Unwin N, Agyemang C, Allotey P, Campbell C and Arhinful D (2010) Tackling Africa's chronic disease burden: from the local to the global. </w:t>
      </w:r>
      <w:r w:rsidRPr="00C86ED3">
        <w:rPr>
          <w:rFonts w:ascii="Times New Roman" w:hAnsi="Times New Roman"/>
          <w:i/>
        </w:rPr>
        <w:t>Globalization and Health.</w:t>
      </w:r>
      <w:r w:rsidRPr="00C86ED3">
        <w:rPr>
          <w:rFonts w:ascii="Times New Roman" w:hAnsi="Times New Roman"/>
        </w:rPr>
        <w:t xml:space="preserve"> </w:t>
      </w:r>
      <w:r w:rsidRPr="00C86ED3">
        <w:rPr>
          <w:rFonts w:ascii="Times New Roman" w:hAnsi="Times New Roman"/>
          <w:b/>
        </w:rPr>
        <w:t>6,</w:t>
      </w:r>
      <w:r w:rsidRPr="00C86ED3">
        <w:rPr>
          <w:rFonts w:ascii="Times New Roman" w:hAnsi="Times New Roman"/>
        </w:rPr>
        <w:t xml:space="preserve"> 5.</w:t>
      </w:r>
    </w:p>
    <w:p w:rsidR="00483788" w:rsidRPr="00C86ED3" w:rsidRDefault="00483788" w:rsidP="00C86ED3">
      <w:pPr>
        <w:pStyle w:val="EndNoteBibliography"/>
        <w:spacing w:line="480" w:lineRule="auto"/>
        <w:rPr>
          <w:rFonts w:ascii="Times New Roman" w:hAnsi="Times New Roman"/>
        </w:rPr>
      </w:pPr>
      <w:r w:rsidRPr="00C86ED3">
        <w:rPr>
          <w:rFonts w:ascii="Times New Roman" w:hAnsi="Times New Roman"/>
        </w:rPr>
        <w:t xml:space="preserve">Dixon J, Tenkorang EY and Luginaah I (2011) Ghana's National Health Insurance Scheme: helping the poor or leaving them behind? </w:t>
      </w:r>
      <w:r w:rsidRPr="00C86ED3">
        <w:rPr>
          <w:rFonts w:ascii="Times New Roman" w:hAnsi="Times New Roman"/>
          <w:i/>
        </w:rPr>
        <w:t>Environment and Central Planning: Government and Policy,</w:t>
      </w:r>
      <w:r w:rsidRPr="00C86ED3">
        <w:rPr>
          <w:rFonts w:ascii="Times New Roman" w:hAnsi="Times New Roman"/>
        </w:rPr>
        <w:t xml:space="preserve"> </w:t>
      </w:r>
      <w:r w:rsidRPr="00C86ED3">
        <w:rPr>
          <w:rFonts w:ascii="Times New Roman" w:hAnsi="Times New Roman"/>
          <w:b/>
        </w:rPr>
        <w:t>29,</w:t>
      </w:r>
      <w:r w:rsidRPr="00C86ED3">
        <w:rPr>
          <w:rFonts w:ascii="Times New Roman" w:hAnsi="Times New Roman"/>
        </w:rPr>
        <w:t xml:space="preserve"> 1102-115.</w:t>
      </w:r>
    </w:p>
    <w:p w:rsidR="00483788" w:rsidRPr="00C86ED3" w:rsidRDefault="00483788" w:rsidP="00C86ED3">
      <w:pPr>
        <w:pStyle w:val="EndNoteBibliography"/>
        <w:spacing w:line="480" w:lineRule="auto"/>
        <w:rPr>
          <w:rFonts w:ascii="Times New Roman" w:hAnsi="Times New Roman"/>
        </w:rPr>
      </w:pPr>
      <w:r w:rsidRPr="00C86ED3">
        <w:rPr>
          <w:rFonts w:ascii="Times New Roman" w:hAnsi="Times New Roman"/>
        </w:rPr>
        <w:t xml:space="preserve">Duguay C, Gallagher F and Fortin M (2014) The experience of adults with multimorbidity: a qualitative study. </w:t>
      </w:r>
      <w:r w:rsidRPr="00C86ED3">
        <w:rPr>
          <w:rFonts w:ascii="Times New Roman" w:hAnsi="Times New Roman"/>
          <w:i/>
        </w:rPr>
        <w:t>Journal of comorbidity</w:t>
      </w:r>
      <w:r w:rsidRPr="00C86ED3">
        <w:rPr>
          <w:rFonts w:ascii="Times New Roman" w:hAnsi="Times New Roman"/>
        </w:rPr>
        <w:t xml:space="preserve"> </w:t>
      </w:r>
      <w:r w:rsidRPr="00C86ED3">
        <w:rPr>
          <w:rFonts w:ascii="Times New Roman" w:hAnsi="Times New Roman"/>
          <w:b/>
        </w:rPr>
        <w:t>4,</w:t>
      </w:r>
      <w:r w:rsidRPr="00C86ED3">
        <w:rPr>
          <w:rFonts w:ascii="Times New Roman" w:hAnsi="Times New Roman"/>
        </w:rPr>
        <w:t xml:space="preserve"> 11.</w:t>
      </w:r>
    </w:p>
    <w:p w:rsidR="00483788" w:rsidRPr="00C86ED3" w:rsidRDefault="00483788" w:rsidP="00C86ED3">
      <w:pPr>
        <w:pStyle w:val="EndNoteBibliography"/>
        <w:spacing w:line="480" w:lineRule="auto"/>
        <w:rPr>
          <w:rFonts w:ascii="Times New Roman" w:hAnsi="Times New Roman"/>
        </w:rPr>
      </w:pPr>
      <w:r w:rsidRPr="00C86ED3">
        <w:rPr>
          <w:rFonts w:ascii="Times New Roman" w:hAnsi="Times New Roman"/>
        </w:rPr>
        <w:t xml:space="preserve">Elliott RA, Ross-Degnan D, Adams AS, Safran DG and Soumerai SB (2007) Strategies for coping in a complex world: adherence behavior among older adults with chronic illness. </w:t>
      </w:r>
      <w:r w:rsidRPr="00C86ED3">
        <w:rPr>
          <w:rFonts w:ascii="Times New Roman" w:hAnsi="Times New Roman"/>
          <w:i/>
        </w:rPr>
        <w:t>Journal of General Interal Medicine</w:t>
      </w:r>
      <w:r w:rsidRPr="00C86ED3">
        <w:rPr>
          <w:rFonts w:ascii="Times New Roman" w:hAnsi="Times New Roman"/>
        </w:rPr>
        <w:t xml:space="preserve"> </w:t>
      </w:r>
      <w:r w:rsidRPr="00C86ED3">
        <w:rPr>
          <w:rFonts w:ascii="Times New Roman" w:hAnsi="Times New Roman"/>
          <w:b/>
        </w:rPr>
        <w:t xml:space="preserve">22, </w:t>
      </w:r>
      <w:r w:rsidRPr="00C86ED3">
        <w:rPr>
          <w:rFonts w:ascii="Times New Roman" w:hAnsi="Times New Roman"/>
        </w:rPr>
        <w:t>805-10.</w:t>
      </w:r>
    </w:p>
    <w:p w:rsidR="00483788" w:rsidRPr="00C86ED3" w:rsidRDefault="00483788" w:rsidP="00C86ED3">
      <w:pPr>
        <w:pStyle w:val="EndNoteBibliography"/>
        <w:spacing w:line="480" w:lineRule="auto"/>
        <w:rPr>
          <w:rFonts w:ascii="Times New Roman" w:hAnsi="Times New Roman"/>
        </w:rPr>
      </w:pPr>
      <w:r w:rsidRPr="00C86ED3">
        <w:rPr>
          <w:rFonts w:ascii="Times New Roman" w:hAnsi="Times New Roman"/>
        </w:rPr>
        <w:t xml:space="preserve">Fortin M, Stewart M, Poitras ME, Almirall J and Maddocks H (2012) A systematic review of prevalence studies on multimorbidity: toward a more uniform methodology. </w:t>
      </w:r>
      <w:r w:rsidRPr="00C86ED3">
        <w:rPr>
          <w:rFonts w:ascii="Times New Roman" w:hAnsi="Times New Roman"/>
          <w:i/>
        </w:rPr>
        <w:t>Annuals of Family Medicine</w:t>
      </w:r>
      <w:r w:rsidRPr="00C86ED3">
        <w:rPr>
          <w:rFonts w:ascii="Times New Roman" w:hAnsi="Times New Roman"/>
        </w:rPr>
        <w:t xml:space="preserve"> </w:t>
      </w:r>
      <w:r w:rsidRPr="00C86ED3">
        <w:rPr>
          <w:rFonts w:ascii="Times New Roman" w:hAnsi="Times New Roman"/>
          <w:b/>
        </w:rPr>
        <w:t>10,</w:t>
      </w:r>
      <w:r w:rsidRPr="00C86ED3">
        <w:rPr>
          <w:rFonts w:ascii="Times New Roman" w:hAnsi="Times New Roman"/>
        </w:rPr>
        <w:t xml:space="preserve"> 142-51.</w:t>
      </w:r>
    </w:p>
    <w:p w:rsidR="00483788" w:rsidRPr="00C86ED3" w:rsidRDefault="00483788" w:rsidP="00C86ED3">
      <w:pPr>
        <w:pStyle w:val="EndNoteBibliography"/>
        <w:spacing w:line="480" w:lineRule="auto"/>
        <w:rPr>
          <w:rFonts w:ascii="Times New Roman" w:hAnsi="Times New Roman"/>
        </w:rPr>
      </w:pPr>
      <w:r w:rsidRPr="00C86ED3">
        <w:rPr>
          <w:rFonts w:ascii="Times New Roman" w:hAnsi="Times New Roman"/>
        </w:rPr>
        <w:t xml:space="preserve">Ganle JK, Fitzpatrick R, Otupiri E and Parker M (2016) Addressing health system barriers to access to and use of skilled delivery services: perspectives from Ghana. </w:t>
      </w:r>
      <w:r w:rsidRPr="00C86ED3">
        <w:rPr>
          <w:rFonts w:ascii="Times New Roman" w:hAnsi="Times New Roman"/>
          <w:i/>
        </w:rPr>
        <w:t>The International Journal of Health Planning and Management,</w:t>
      </w:r>
      <w:r w:rsidRPr="00C86ED3">
        <w:rPr>
          <w:rFonts w:ascii="Times New Roman" w:hAnsi="Times New Roman"/>
        </w:rPr>
        <w:t xml:space="preserve"> </w:t>
      </w:r>
      <w:r w:rsidRPr="00C86ED3">
        <w:rPr>
          <w:rFonts w:ascii="Times New Roman" w:hAnsi="Times New Roman"/>
          <w:b/>
        </w:rPr>
        <w:t>31,</w:t>
      </w:r>
      <w:r w:rsidRPr="00C86ED3">
        <w:rPr>
          <w:rFonts w:ascii="Times New Roman" w:hAnsi="Times New Roman"/>
        </w:rPr>
        <w:t xml:space="preserve"> e235-e253. </w:t>
      </w:r>
    </w:p>
    <w:p w:rsidR="00483788" w:rsidRPr="00C86ED3" w:rsidRDefault="00483788" w:rsidP="00C86ED3">
      <w:pPr>
        <w:pStyle w:val="EndNoteBibliography"/>
        <w:spacing w:line="480" w:lineRule="auto"/>
        <w:rPr>
          <w:rFonts w:ascii="Times New Roman" w:hAnsi="Times New Roman"/>
        </w:rPr>
      </w:pPr>
      <w:r w:rsidRPr="00C86ED3">
        <w:rPr>
          <w:rFonts w:ascii="Times New Roman" w:hAnsi="Times New Roman"/>
        </w:rPr>
        <w:t xml:space="preserve">Gill A, Kuluski K, Jaakkimainen L, Naganathan G, Upshur R and Wodchis WP (2014) "Where do we go from here?" Health system frustrations expressed by patients with multimorbidity, their caregivers and family physicians. </w:t>
      </w:r>
      <w:r w:rsidRPr="00C86ED3">
        <w:rPr>
          <w:rFonts w:ascii="Times New Roman" w:hAnsi="Times New Roman"/>
          <w:i/>
        </w:rPr>
        <w:t xml:space="preserve">Healthcare Policy </w:t>
      </w:r>
      <w:r w:rsidRPr="00C86ED3">
        <w:rPr>
          <w:rFonts w:ascii="Times New Roman" w:hAnsi="Times New Roman"/>
          <w:b/>
        </w:rPr>
        <w:t>9</w:t>
      </w:r>
      <w:r w:rsidRPr="00C86ED3">
        <w:rPr>
          <w:rFonts w:ascii="Times New Roman" w:hAnsi="Times New Roman"/>
        </w:rPr>
        <w:t xml:space="preserve"> 73-89.</w:t>
      </w:r>
    </w:p>
    <w:p w:rsidR="00483788" w:rsidRPr="00C86ED3" w:rsidRDefault="00483788" w:rsidP="00C86ED3">
      <w:pPr>
        <w:pStyle w:val="EndNoteBibliography"/>
        <w:spacing w:line="480" w:lineRule="auto"/>
        <w:rPr>
          <w:rFonts w:ascii="Times New Roman" w:hAnsi="Times New Roman"/>
        </w:rPr>
      </w:pPr>
      <w:r w:rsidRPr="00C86ED3">
        <w:rPr>
          <w:rFonts w:ascii="Times New Roman" w:hAnsi="Times New Roman"/>
        </w:rPr>
        <w:t xml:space="preserve">Guba EG and Lincoln YS (eds) (1994) </w:t>
      </w:r>
      <w:r w:rsidRPr="00C86ED3">
        <w:rPr>
          <w:rFonts w:ascii="Times New Roman" w:hAnsi="Times New Roman"/>
          <w:i/>
        </w:rPr>
        <w:t xml:space="preserve">Competing paradigms in qualitative research. </w:t>
      </w:r>
      <w:r w:rsidRPr="00C86ED3">
        <w:rPr>
          <w:rFonts w:ascii="Times New Roman" w:hAnsi="Times New Roman"/>
        </w:rPr>
        <w:t>London, Sage.</w:t>
      </w:r>
    </w:p>
    <w:p w:rsidR="00483788" w:rsidRPr="00C86ED3" w:rsidRDefault="00483788" w:rsidP="00C86ED3">
      <w:pPr>
        <w:pStyle w:val="EndNoteBibliography"/>
        <w:spacing w:line="480" w:lineRule="auto"/>
        <w:rPr>
          <w:rFonts w:ascii="Times New Roman" w:hAnsi="Times New Roman"/>
        </w:rPr>
      </w:pPr>
      <w:r w:rsidRPr="00C86ED3">
        <w:rPr>
          <w:rFonts w:ascii="Times New Roman" w:hAnsi="Times New Roman"/>
        </w:rPr>
        <w:t xml:space="preserve">Hansen H, Phontsch N, Van Den Bussche H, Scherer M and Schafer I (2015) Reasons for disagreement regarding illnesses between older patients with multimorbidity and their GPs – a qualitative study. </w:t>
      </w:r>
      <w:r w:rsidRPr="00C86ED3">
        <w:rPr>
          <w:rFonts w:ascii="Times New Roman" w:hAnsi="Times New Roman"/>
          <w:i/>
        </w:rPr>
        <w:t>BMC Family Practice</w:t>
      </w:r>
      <w:r w:rsidRPr="00C86ED3">
        <w:rPr>
          <w:rFonts w:ascii="Times New Roman" w:hAnsi="Times New Roman"/>
        </w:rPr>
        <w:t xml:space="preserve"> </w:t>
      </w:r>
      <w:r w:rsidRPr="00C86ED3">
        <w:rPr>
          <w:rFonts w:ascii="Times New Roman" w:hAnsi="Times New Roman"/>
          <w:b/>
        </w:rPr>
        <w:t>16,</w:t>
      </w:r>
      <w:r w:rsidRPr="00C86ED3">
        <w:rPr>
          <w:rFonts w:ascii="Times New Roman" w:hAnsi="Times New Roman"/>
        </w:rPr>
        <w:t xml:space="preserve"> 1-12.</w:t>
      </w:r>
    </w:p>
    <w:p w:rsidR="00483788" w:rsidRPr="00C86ED3" w:rsidRDefault="00483788" w:rsidP="00C86ED3">
      <w:pPr>
        <w:pStyle w:val="EndNoteBibliography"/>
        <w:spacing w:line="480" w:lineRule="auto"/>
        <w:rPr>
          <w:rFonts w:ascii="Times New Roman" w:hAnsi="Times New Roman"/>
        </w:rPr>
      </w:pPr>
      <w:r w:rsidRPr="00C86ED3">
        <w:rPr>
          <w:rFonts w:ascii="Times New Roman" w:hAnsi="Times New Roman"/>
        </w:rPr>
        <w:t xml:space="preserve">Holzemer WL, Uys L, Makoae L, Stewart A, Phetlhu R, Dlamini PS, Greeff M, Kohi TW, Chirwa M, Cuca Y and Niadoo J (2007) A conceptual model of HIV/AIDS stigma from five African countries. </w:t>
      </w:r>
      <w:r w:rsidRPr="00C86ED3">
        <w:rPr>
          <w:rFonts w:ascii="Times New Roman" w:hAnsi="Times New Roman"/>
          <w:i/>
        </w:rPr>
        <w:t>Journal Advanced Nursing</w:t>
      </w:r>
      <w:r w:rsidRPr="00C86ED3">
        <w:rPr>
          <w:rFonts w:ascii="Times New Roman" w:hAnsi="Times New Roman"/>
        </w:rPr>
        <w:t xml:space="preserve"> </w:t>
      </w:r>
      <w:r w:rsidRPr="00C86ED3">
        <w:rPr>
          <w:rFonts w:ascii="Times New Roman" w:hAnsi="Times New Roman"/>
          <w:b/>
        </w:rPr>
        <w:t>58,</w:t>
      </w:r>
      <w:r w:rsidRPr="00C86ED3">
        <w:rPr>
          <w:rFonts w:ascii="Times New Roman" w:hAnsi="Times New Roman"/>
        </w:rPr>
        <w:t xml:space="preserve"> 541-51.</w:t>
      </w:r>
    </w:p>
    <w:p w:rsidR="00483788" w:rsidRPr="00C86ED3" w:rsidRDefault="00483788" w:rsidP="00C86ED3">
      <w:pPr>
        <w:pStyle w:val="EndNoteBibliography"/>
        <w:spacing w:line="480" w:lineRule="auto"/>
        <w:rPr>
          <w:rFonts w:ascii="Times New Roman" w:hAnsi="Times New Roman"/>
        </w:rPr>
      </w:pPr>
      <w:r w:rsidRPr="00C86ED3">
        <w:rPr>
          <w:rFonts w:ascii="Times New Roman" w:hAnsi="Times New Roman"/>
        </w:rPr>
        <w:t xml:space="preserve">Loffler C, Kaduszkiewicz H, Stolzenbach CO, Streich W, Fuchs A, Van Den Bussche H, Stolper F and Altiner A (2012) Coping with multimorbidity in old age – a qualitative study. </w:t>
      </w:r>
      <w:r w:rsidRPr="00C86ED3">
        <w:rPr>
          <w:rFonts w:ascii="Times New Roman" w:hAnsi="Times New Roman"/>
          <w:i/>
        </w:rPr>
        <w:t xml:space="preserve">BMC Family Practice </w:t>
      </w:r>
      <w:r w:rsidRPr="00C86ED3">
        <w:rPr>
          <w:rFonts w:ascii="Times New Roman" w:hAnsi="Times New Roman"/>
          <w:b/>
        </w:rPr>
        <w:t>13,</w:t>
      </w:r>
      <w:r w:rsidRPr="00C86ED3">
        <w:rPr>
          <w:rFonts w:ascii="Times New Roman" w:hAnsi="Times New Roman"/>
        </w:rPr>
        <w:t xml:space="preserve"> 1-8.</w:t>
      </w:r>
    </w:p>
    <w:p w:rsidR="00483788" w:rsidRPr="00C86ED3" w:rsidRDefault="00483788" w:rsidP="00C86ED3">
      <w:pPr>
        <w:pStyle w:val="EndNoteBibliography"/>
        <w:spacing w:line="480" w:lineRule="auto"/>
        <w:rPr>
          <w:rFonts w:ascii="Times New Roman" w:hAnsi="Times New Roman"/>
        </w:rPr>
      </w:pPr>
      <w:r w:rsidRPr="00C86ED3">
        <w:rPr>
          <w:rFonts w:ascii="Times New Roman" w:hAnsi="Times New Roman"/>
        </w:rPr>
        <w:t xml:space="preserve">Luijks HD, Loeffen MJW, Lagro-Janssen AL, Weel C, Lucassen PL and Schermer TR (2012) GPs’ considerations in multimorbidity management: a qualitative study. </w:t>
      </w:r>
      <w:r w:rsidRPr="00C86ED3">
        <w:rPr>
          <w:rFonts w:ascii="Times New Roman" w:hAnsi="Times New Roman"/>
          <w:i/>
        </w:rPr>
        <w:t>British Journal of General Practice</w:t>
      </w:r>
      <w:r w:rsidRPr="00C86ED3">
        <w:rPr>
          <w:rFonts w:ascii="Times New Roman" w:hAnsi="Times New Roman"/>
        </w:rPr>
        <w:t xml:space="preserve"> </w:t>
      </w:r>
      <w:r w:rsidRPr="00C86ED3">
        <w:rPr>
          <w:rFonts w:ascii="Times New Roman" w:hAnsi="Times New Roman"/>
          <w:b/>
        </w:rPr>
        <w:t>62</w:t>
      </w:r>
      <w:r w:rsidRPr="00C86ED3">
        <w:rPr>
          <w:rFonts w:ascii="Times New Roman" w:hAnsi="Times New Roman"/>
        </w:rPr>
        <w:t>.</w:t>
      </w:r>
    </w:p>
    <w:p w:rsidR="00483788" w:rsidRPr="00C86ED3" w:rsidRDefault="00483788" w:rsidP="00C86ED3">
      <w:pPr>
        <w:pStyle w:val="EndNoteBibliography"/>
        <w:spacing w:line="480" w:lineRule="auto"/>
        <w:rPr>
          <w:rFonts w:ascii="Times New Roman" w:hAnsi="Times New Roman"/>
        </w:rPr>
      </w:pPr>
      <w:r w:rsidRPr="00C86ED3">
        <w:rPr>
          <w:rFonts w:ascii="Times New Roman" w:hAnsi="Times New Roman"/>
        </w:rPr>
        <w:t xml:space="preserve">McKeown T, Record RG (1962) Reasons for the decline in mortality in England and Wales during the nineteenth century. </w:t>
      </w:r>
      <w:r w:rsidRPr="00C86ED3">
        <w:rPr>
          <w:rFonts w:ascii="Times New Roman" w:hAnsi="Times New Roman"/>
          <w:i/>
        </w:rPr>
        <w:t>Journal of Population Studies</w:t>
      </w:r>
      <w:r w:rsidRPr="00C86ED3">
        <w:rPr>
          <w:rFonts w:ascii="Times New Roman" w:hAnsi="Times New Roman"/>
        </w:rPr>
        <w:t xml:space="preserve"> </w:t>
      </w:r>
      <w:r w:rsidRPr="00C86ED3">
        <w:rPr>
          <w:rFonts w:ascii="Times New Roman" w:hAnsi="Times New Roman"/>
          <w:b/>
          <w:i/>
        </w:rPr>
        <w:t>16:</w:t>
      </w:r>
      <w:r w:rsidRPr="00C86ED3">
        <w:rPr>
          <w:rFonts w:ascii="Times New Roman" w:hAnsi="Times New Roman"/>
          <w:i/>
        </w:rPr>
        <w:t xml:space="preserve">94-122. </w:t>
      </w:r>
    </w:p>
    <w:p w:rsidR="00483788" w:rsidRPr="00C86ED3" w:rsidRDefault="00483788" w:rsidP="00C86ED3">
      <w:pPr>
        <w:pStyle w:val="EndNoteBibliography"/>
        <w:spacing w:line="480" w:lineRule="auto"/>
        <w:rPr>
          <w:rFonts w:ascii="Times New Roman" w:hAnsi="Times New Roman"/>
        </w:rPr>
      </w:pPr>
      <w:r w:rsidRPr="00C86ED3">
        <w:rPr>
          <w:rFonts w:ascii="Times New Roman" w:hAnsi="Times New Roman"/>
        </w:rPr>
        <w:t xml:space="preserve">Mills A, Ataguba JE, Borghi J, Garshong B, Makawia S, Mtei G, Harris B, Macha J, Meheus F and McIntyre D (2012) Equity in financing and use of health care in Ghana, South Africa, and Tanzania: implications for paths to universal coverage </w:t>
      </w:r>
      <w:r w:rsidRPr="00C86ED3">
        <w:rPr>
          <w:rFonts w:ascii="Times New Roman" w:hAnsi="Times New Roman"/>
          <w:i/>
        </w:rPr>
        <w:t>The Lancet</w:t>
      </w:r>
      <w:r w:rsidRPr="00C86ED3">
        <w:rPr>
          <w:rFonts w:ascii="Times New Roman" w:hAnsi="Times New Roman"/>
        </w:rPr>
        <w:t xml:space="preserve"> </w:t>
      </w:r>
      <w:r w:rsidRPr="00C86ED3">
        <w:rPr>
          <w:rFonts w:ascii="Times New Roman" w:hAnsi="Times New Roman"/>
          <w:b/>
        </w:rPr>
        <w:t>380,</w:t>
      </w:r>
      <w:r w:rsidRPr="00C86ED3">
        <w:rPr>
          <w:rFonts w:ascii="Times New Roman" w:hAnsi="Times New Roman"/>
        </w:rPr>
        <w:t xml:space="preserve"> 126-133.</w:t>
      </w:r>
    </w:p>
    <w:p w:rsidR="00483788" w:rsidRPr="00C86ED3" w:rsidRDefault="00483788" w:rsidP="00C86ED3">
      <w:pPr>
        <w:pStyle w:val="EndNoteBibliography"/>
        <w:spacing w:line="480" w:lineRule="auto"/>
        <w:rPr>
          <w:rFonts w:ascii="Times New Roman" w:hAnsi="Times New Roman"/>
        </w:rPr>
      </w:pPr>
      <w:r w:rsidRPr="00C86ED3">
        <w:rPr>
          <w:rFonts w:ascii="Times New Roman" w:hAnsi="Times New Roman"/>
        </w:rPr>
        <w:t>National Health Insurance Authority (2013): National Health Insurance Authority Annual Report. Accra, Ghana.</w:t>
      </w:r>
    </w:p>
    <w:p w:rsidR="00483788" w:rsidRPr="00C86ED3" w:rsidRDefault="00483788" w:rsidP="00C86ED3">
      <w:pPr>
        <w:pStyle w:val="EndNoteBibliography"/>
        <w:spacing w:line="480" w:lineRule="auto"/>
        <w:rPr>
          <w:rFonts w:ascii="Times New Roman" w:hAnsi="Times New Roman"/>
        </w:rPr>
      </w:pPr>
      <w:r w:rsidRPr="00C86ED3">
        <w:rPr>
          <w:rFonts w:ascii="Times New Roman" w:hAnsi="Times New Roman"/>
        </w:rPr>
        <w:t xml:space="preserve">Nimako BA, Baiden F, Sackey SO and Binka F (2013) Multimorbidity and chronic diseases among adult patients presenting to an inner-city clinic in Ghana. </w:t>
      </w:r>
      <w:r w:rsidRPr="00C86ED3">
        <w:rPr>
          <w:rFonts w:ascii="Times New Roman" w:hAnsi="Times New Roman"/>
          <w:i/>
        </w:rPr>
        <w:t xml:space="preserve">Globalisation and Health </w:t>
      </w:r>
      <w:r w:rsidRPr="00C86ED3">
        <w:rPr>
          <w:rFonts w:ascii="Times New Roman" w:hAnsi="Times New Roman"/>
          <w:b/>
        </w:rPr>
        <w:t>9</w:t>
      </w:r>
      <w:r w:rsidRPr="00C86ED3">
        <w:rPr>
          <w:rFonts w:ascii="Times New Roman" w:hAnsi="Times New Roman"/>
        </w:rPr>
        <w:t xml:space="preserve">:61 </w:t>
      </w:r>
    </w:p>
    <w:p w:rsidR="00483788" w:rsidRPr="00C86ED3" w:rsidRDefault="00483788" w:rsidP="00C86ED3">
      <w:pPr>
        <w:pStyle w:val="EndNoteBibliography"/>
        <w:spacing w:line="480" w:lineRule="auto"/>
        <w:rPr>
          <w:rFonts w:ascii="Times New Roman" w:hAnsi="Times New Roman"/>
        </w:rPr>
      </w:pPr>
      <w:r w:rsidRPr="00C86ED3">
        <w:rPr>
          <w:rFonts w:ascii="Times New Roman" w:hAnsi="Times New Roman"/>
        </w:rPr>
        <w:t xml:space="preserve">Patton MQ (2001) </w:t>
      </w:r>
      <w:r w:rsidRPr="00C86ED3">
        <w:rPr>
          <w:rFonts w:ascii="Times New Roman" w:hAnsi="Times New Roman"/>
          <w:i/>
        </w:rPr>
        <w:t xml:space="preserve">Qualitative evaluation and research methods, </w:t>
      </w:r>
      <w:r w:rsidRPr="00C86ED3">
        <w:rPr>
          <w:rFonts w:ascii="Times New Roman" w:hAnsi="Times New Roman"/>
        </w:rPr>
        <w:t xml:space="preserve">Newbury Park, CA: Sage Publications. </w:t>
      </w:r>
    </w:p>
    <w:p w:rsidR="00483788" w:rsidRPr="00C86ED3" w:rsidRDefault="00483788" w:rsidP="00C86ED3">
      <w:pPr>
        <w:pStyle w:val="EndNoteBibliography"/>
        <w:spacing w:line="480" w:lineRule="auto"/>
        <w:rPr>
          <w:rFonts w:ascii="Times New Roman" w:hAnsi="Times New Roman"/>
        </w:rPr>
      </w:pPr>
      <w:r w:rsidRPr="00C86ED3">
        <w:rPr>
          <w:rFonts w:ascii="Times New Roman" w:hAnsi="Times New Roman"/>
        </w:rPr>
        <w:t xml:space="preserve">Ritchie J, Lewis J, Nicholls CM and Ormston R (eds) (2014) </w:t>
      </w:r>
      <w:r w:rsidRPr="00C86ED3">
        <w:rPr>
          <w:rFonts w:ascii="Times New Roman" w:hAnsi="Times New Roman"/>
          <w:i/>
        </w:rPr>
        <w:t>Qualitative research practice : a guide for social science students and researchers</w:t>
      </w:r>
      <w:r w:rsidRPr="00C86ED3">
        <w:rPr>
          <w:rFonts w:ascii="Times New Roman" w:hAnsi="Times New Roman"/>
        </w:rPr>
        <w:t>.</w:t>
      </w:r>
    </w:p>
    <w:p w:rsidR="00483788" w:rsidRPr="00C86ED3" w:rsidRDefault="00483788" w:rsidP="00C86ED3">
      <w:pPr>
        <w:pStyle w:val="EndNoteBibliography"/>
        <w:spacing w:line="480" w:lineRule="auto"/>
        <w:rPr>
          <w:rFonts w:ascii="Times New Roman" w:hAnsi="Times New Roman"/>
        </w:rPr>
      </w:pPr>
      <w:r w:rsidRPr="00C86ED3">
        <w:rPr>
          <w:rFonts w:ascii="Times New Roman" w:hAnsi="Times New Roman"/>
        </w:rPr>
        <w:t xml:space="preserve">Seeman TE and Crimmins E (2001) Social Environment Effects on Health and Aging. </w:t>
      </w:r>
      <w:r w:rsidRPr="00C86ED3">
        <w:rPr>
          <w:rFonts w:ascii="Times New Roman" w:hAnsi="Times New Roman"/>
          <w:i/>
        </w:rPr>
        <w:t>Annals of the New York Academy of Sciences</w:t>
      </w:r>
      <w:r w:rsidRPr="00C86ED3">
        <w:rPr>
          <w:rFonts w:ascii="Times New Roman" w:hAnsi="Times New Roman"/>
        </w:rPr>
        <w:t xml:space="preserve"> </w:t>
      </w:r>
      <w:r w:rsidRPr="00C86ED3">
        <w:rPr>
          <w:rFonts w:ascii="Times New Roman" w:hAnsi="Times New Roman"/>
          <w:b/>
        </w:rPr>
        <w:t>954,</w:t>
      </w:r>
      <w:r w:rsidRPr="00C86ED3">
        <w:rPr>
          <w:rFonts w:ascii="Times New Roman" w:hAnsi="Times New Roman"/>
        </w:rPr>
        <w:t xml:space="preserve"> 88-117.</w:t>
      </w:r>
    </w:p>
    <w:p w:rsidR="00483788" w:rsidRPr="00C86ED3" w:rsidRDefault="00483788" w:rsidP="00C86ED3">
      <w:pPr>
        <w:pStyle w:val="EndNoteBibliography"/>
        <w:spacing w:line="480" w:lineRule="auto"/>
        <w:rPr>
          <w:rFonts w:ascii="Times New Roman" w:hAnsi="Times New Roman"/>
        </w:rPr>
      </w:pPr>
      <w:r w:rsidRPr="00C86ED3">
        <w:rPr>
          <w:rFonts w:ascii="Times New Roman" w:hAnsi="Times New Roman"/>
        </w:rPr>
        <w:t xml:space="preserve">Shippee ND, Shah ND, May CR, Mair FS and Montori VM (2012) Cumulative complexity: a functional, patient-centered model of patient complexity can improve research and practice. </w:t>
      </w:r>
      <w:r w:rsidRPr="00C86ED3">
        <w:rPr>
          <w:rFonts w:ascii="Times New Roman" w:hAnsi="Times New Roman"/>
          <w:i/>
        </w:rPr>
        <w:t>Journal of Clinical Epidemiology.</w:t>
      </w:r>
      <w:r w:rsidRPr="00C86ED3">
        <w:rPr>
          <w:rFonts w:ascii="Times New Roman" w:hAnsi="Times New Roman"/>
        </w:rPr>
        <w:t xml:space="preserve"> </w:t>
      </w:r>
      <w:r w:rsidRPr="00C86ED3">
        <w:rPr>
          <w:rFonts w:ascii="Times New Roman" w:hAnsi="Times New Roman"/>
          <w:b/>
        </w:rPr>
        <w:t>65(10)</w:t>
      </w:r>
      <w:r w:rsidRPr="00C86ED3">
        <w:rPr>
          <w:rFonts w:ascii="Times New Roman" w:hAnsi="Times New Roman"/>
        </w:rPr>
        <w:t>:1041-51.</w:t>
      </w:r>
    </w:p>
    <w:p w:rsidR="00483788" w:rsidRPr="00C86ED3" w:rsidRDefault="00483788" w:rsidP="00C86ED3">
      <w:pPr>
        <w:pStyle w:val="EndNoteBibliography"/>
        <w:spacing w:line="480" w:lineRule="auto"/>
        <w:rPr>
          <w:rFonts w:ascii="Times New Roman" w:hAnsi="Times New Roman"/>
        </w:rPr>
      </w:pPr>
      <w:r w:rsidRPr="00C86ED3">
        <w:rPr>
          <w:rFonts w:ascii="Times New Roman" w:hAnsi="Times New Roman"/>
        </w:rPr>
        <w:t xml:space="preserve">Smith LK, Pope C and Botha JL (2005) Patients' help-seeking experiences and delay in cancer presentation: a qualitative synthesis. </w:t>
      </w:r>
      <w:r w:rsidRPr="00C86ED3">
        <w:rPr>
          <w:rFonts w:ascii="Times New Roman" w:hAnsi="Times New Roman"/>
          <w:i/>
        </w:rPr>
        <w:t>Lancet</w:t>
      </w:r>
      <w:r w:rsidRPr="00C86ED3">
        <w:rPr>
          <w:rFonts w:ascii="Times New Roman" w:hAnsi="Times New Roman"/>
        </w:rPr>
        <w:t xml:space="preserve"> </w:t>
      </w:r>
      <w:r w:rsidRPr="00C86ED3">
        <w:rPr>
          <w:rFonts w:ascii="Times New Roman" w:hAnsi="Times New Roman"/>
          <w:b/>
        </w:rPr>
        <w:t xml:space="preserve">366, </w:t>
      </w:r>
      <w:r w:rsidRPr="00C86ED3">
        <w:rPr>
          <w:rFonts w:ascii="Times New Roman" w:hAnsi="Times New Roman"/>
        </w:rPr>
        <w:t>825-31.</w:t>
      </w:r>
    </w:p>
    <w:p w:rsidR="00483788" w:rsidRPr="00C86ED3" w:rsidRDefault="00483788" w:rsidP="00C86ED3">
      <w:pPr>
        <w:pStyle w:val="EndNoteBibliography"/>
        <w:spacing w:line="480" w:lineRule="auto"/>
        <w:rPr>
          <w:rFonts w:ascii="Times New Roman" w:hAnsi="Times New Roman"/>
        </w:rPr>
      </w:pPr>
      <w:r w:rsidRPr="00C86ED3">
        <w:rPr>
          <w:rFonts w:ascii="Times New Roman" w:hAnsi="Times New Roman"/>
        </w:rPr>
        <w:t xml:space="preserve">St Sauver JL, Boyd CM, Grossardt BR, Bobo WV, Rutten LJF, Roger VL, Ebbert JO, Therneau TM, Yawn BP and Rocca WA (2015) Risk of developing multimorbidity across all ages in an historical cohort study: differences by sex and ethnicity. </w:t>
      </w:r>
      <w:r w:rsidRPr="00C86ED3">
        <w:rPr>
          <w:rFonts w:ascii="Times New Roman" w:hAnsi="Times New Roman"/>
          <w:i/>
        </w:rPr>
        <w:t>BMJ Open</w:t>
      </w:r>
      <w:r w:rsidRPr="00C86ED3">
        <w:rPr>
          <w:rFonts w:ascii="Times New Roman" w:hAnsi="Times New Roman"/>
        </w:rPr>
        <w:t xml:space="preserve"> </w:t>
      </w:r>
      <w:r w:rsidRPr="00C86ED3">
        <w:rPr>
          <w:rFonts w:ascii="Times New Roman" w:hAnsi="Times New Roman"/>
          <w:b/>
        </w:rPr>
        <w:t>5.</w:t>
      </w:r>
    </w:p>
    <w:p w:rsidR="00483788" w:rsidRPr="00C86ED3" w:rsidRDefault="00483788" w:rsidP="00C86ED3">
      <w:pPr>
        <w:pStyle w:val="EndNoteBibliography"/>
        <w:spacing w:line="480" w:lineRule="auto"/>
        <w:rPr>
          <w:rFonts w:ascii="Times New Roman" w:hAnsi="Times New Roman"/>
        </w:rPr>
      </w:pPr>
      <w:r w:rsidRPr="00C86ED3">
        <w:rPr>
          <w:rFonts w:ascii="Times New Roman" w:hAnsi="Times New Roman"/>
        </w:rPr>
        <w:t xml:space="preserve">Ulasi CI, Preko PO, Baidoo JA, Bayard B, Ehiri JE, Jolly CM and Jolly PE (2009) HIV/AIDS-related stigma in Kumasi, Ghana. </w:t>
      </w:r>
      <w:r w:rsidRPr="00C86ED3">
        <w:rPr>
          <w:rFonts w:ascii="Times New Roman" w:hAnsi="Times New Roman"/>
          <w:i/>
        </w:rPr>
        <w:t>Health &amp; Place</w:t>
      </w:r>
      <w:r w:rsidRPr="00C86ED3">
        <w:rPr>
          <w:rFonts w:ascii="Times New Roman" w:hAnsi="Times New Roman"/>
        </w:rPr>
        <w:t xml:space="preserve"> </w:t>
      </w:r>
      <w:r w:rsidRPr="00C86ED3">
        <w:rPr>
          <w:rFonts w:ascii="Times New Roman" w:hAnsi="Times New Roman"/>
          <w:b/>
        </w:rPr>
        <w:t>15:1,</w:t>
      </w:r>
      <w:r w:rsidRPr="00C86ED3">
        <w:rPr>
          <w:rFonts w:ascii="Times New Roman" w:hAnsi="Times New Roman"/>
        </w:rPr>
        <w:t xml:space="preserve"> 255-262.</w:t>
      </w:r>
    </w:p>
    <w:p w:rsidR="00483788" w:rsidRPr="00C86ED3" w:rsidRDefault="00483788" w:rsidP="00C86ED3">
      <w:pPr>
        <w:pStyle w:val="EndNoteBibliography"/>
        <w:spacing w:line="480" w:lineRule="auto"/>
        <w:rPr>
          <w:rFonts w:ascii="Times New Roman" w:hAnsi="Times New Roman"/>
        </w:rPr>
      </w:pPr>
      <w:r w:rsidRPr="00C86ED3">
        <w:rPr>
          <w:rFonts w:ascii="Times New Roman" w:hAnsi="Times New Roman"/>
        </w:rPr>
        <w:t xml:space="preserve">Valderas JM, Starfield B, Sibbald B, Salisbury C and Roland M (2009) Defining comorbidity: implications for understanding health and health services. </w:t>
      </w:r>
      <w:r w:rsidRPr="00C86ED3">
        <w:rPr>
          <w:rFonts w:ascii="Times New Roman" w:hAnsi="Times New Roman"/>
          <w:i/>
        </w:rPr>
        <w:t>Annals of Family Medicine</w:t>
      </w:r>
      <w:r w:rsidRPr="00C86ED3">
        <w:rPr>
          <w:rFonts w:ascii="Times New Roman" w:hAnsi="Times New Roman"/>
        </w:rPr>
        <w:t xml:space="preserve"> </w:t>
      </w:r>
      <w:r w:rsidRPr="00C86ED3">
        <w:rPr>
          <w:rFonts w:ascii="Times New Roman" w:hAnsi="Times New Roman"/>
          <w:b/>
        </w:rPr>
        <w:t>7,</w:t>
      </w:r>
      <w:r w:rsidRPr="00C86ED3">
        <w:rPr>
          <w:rFonts w:ascii="Times New Roman" w:hAnsi="Times New Roman"/>
        </w:rPr>
        <w:t xml:space="preserve"> 357-63.</w:t>
      </w:r>
    </w:p>
    <w:p w:rsidR="00483788" w:rsidRPr="00C86ED3" w:rsidRDefault="00483788" w:rsidP="00C86ED3">
      <w:pPr>
        <w:pStyle w:val="EndNoteBibliography"/>
        <w:spacing w:line="480" w:lineRule="auto"/>
        <w:rPr>
          <w:rFonts w:ascii="Times New Roman" w:hAnsi="Times New Roman"/>
          <w:i/>
        </w:rPr>
      </w:pPr>
      <w:r w:rsidRPr="00C86ED3">
        <w:rPr>
          <w:rFonts w:ascii="Times New Roman" w:hAnsi="Times New Roman"/>
        </w:rPr>
        <w:t xml:space="preserve">Wang H, Wang JJ, Wong SYS, Wong MS, Jian F, Wang PI, Zhou ZH, Zhu CY, Griffiths SM and Mercer S (2014) Epidemiology of multimorbidity in China and implications for the healthcare system: cross-sectional survey among 162,464 community household residents in southern China. </w:t>
      </w:r>
      <w:r w:rsidRPr="00C86ED3">
        <w:rPr>
          <w:rFonts w:ascii="Times New Roman" w:hAnsi="Times New Roman"/>
          <w:i/>
        </w:rPr>
        <w:t xml:space="preserve">BMC Medicine </w:t>
      </w:r>
      <w:r w:rsidRPr="00C86ED3">
        <w:rPr>
          <w:rFonts w:ascii="Times New Roman" w:hAnsi="Times New Roman"/>
          <w:b/>
          <w:i/>
        </w:rPr>
        <w:t>12:</w:t>
      </w:r>
      <w:r w:rsidRPr="00C86ED3">
        <w:rPr>
          <w:rFonts w:ascii="Times New Roman" w:hAnsi="Times New Roman"/>
          <w:i/>
        </w:rPr>
        <w:t xml:space="preserve">188 </w:t>
      </w:r>
    </w:p>
    <w:p w:rsidR="00483788" w:rsidRPr="00C86ED3" w:rsidRDefault="00483788" w:rsidP="00C86ED3">
      <w:pPr>
        <w:pStyle w:val="EndNoteBibliography"/>
        <w:spacing w:line="480" w:lineRule="auto"/>
        <w:rPr>
          <w:rFonts w:ascii="Times New Roman" w:hAnsi="Times New Roman"/>
          <w:i/>
        </w:rPr>
      </w:pPr>
      <w:r w:rsidRPr="00C86ED3">
        <w:rPr>
          <w:rFonts w:ascii="Times New Roman" w:hAnsi="Times New Roman"/>
        </w:rPr>
        <w:t xml:space="preserve">Warshaw G (2006) Introduction: advances and challenges in care of older people with chronic illness. </w:t>
      </w:r>
      <w:r w:rsidRPr="00C86ED3">
        <w:rPr>
          <w:rFonts w:ascii="Times New Roman" w:hAnsi="Times New Roman"/>
          <w:i/>
        </w:rPr>
        <w:t xml:space="preserve">Generations </w:t>
      </w:r>
      <w:r w:rsidRPr="00C86ED3">
        <w:rPr>
          <w:rFonts w:ascii="Times New Roman" w:hAnsi="Times New Roman"/>
          <w:b/>
          <w:i/>
        </w:rPr>
        <w:t>3</w:t>
      </w:r>
      <w:r w:rsidRPr="00C86ED3">
        <w:rPr>
          <w:rFonts w:ascii="Times New Roman" w:hAnsi="Times New Roman"/>
          <w:i/>
        </w:rPr>
        <w:t>: 5-10</w:t>
      </w:r>
    </w:p>
    <w:p w:rsidR="00483788" w:rsidRPr="00C86ED3" w:rsidRDefault="00483788" w:rsidP="00C86ED3">
      <w:pPr>
        <w:pStyle w:val="EndNoteBibliography"/>
        <w:spacing w:line="480" w:lineRule="auto"/>
        <w:rPr>
          <w:rFonts w:ascii="Times New Roman" w:hAnsi="Times New Roman"/>
        </w:rPr>
      </w:pPr>
      <w:r w:rsidRPr="00C86ED3">
        <w:rPr>
          <w:rFonts w:ascii="Times New Roman" w:hAnsi="Times New Roman"/>
        </w:rPr>
        <w:t xml:space="preserve">World Bank (2017) National accounts data and OECD National Accounts data files. Accessed online via: </w:t>
      </w:r>
      <w:hyperlink r:id="rId8" w:history="1">
        <w:r w:rsidRPr="00C86ED3">
          <w:rPr>
            <w:rStyle w:val="Hyperlink"/>
            <w:rFonts w:ascii="Times New Roman" w:hAnsi="Times New Roman"/>
          </w:rPr>
          <w:t>https://data.worldbank.org/indicator/NY.GDP.MKTP.CD</w:t>
        </w:r>
      </w:hyperlink>
    </w:p>
    <w:p w:rsidR="00B12955" w:rsidRDefault="00B12955" w:rsidP="000C0E5C">
      <w:pPr>
        <w:spacing w:line="480" w:lineRule="auto"/>
        <w:rPr>
          <w:noProof/>
        </w:rPr>
      </w:pPr>
    </w:p>
    <w:p w:rsidR="00077906" w:rsidRDefault="00077906" w:rsidP="000C0E5C">
      <w:pPr>
        <w:spacing w:line="480" w:lineRule="auto"/>
        <w:rPr>
          <w:noProof/>
        </w:rPr>
      </w:pPr>
    </w:p>
    <w:p w:rsidR="00077906" w:rsidRDefault="00077906" w:rsidP="000C0E5C">
      <w:pPr>
        <w:spacing w:line="480" w:lineRule="auto"/>
        <w:rPr>
          <w:noProof/>
        </w:rPr>
      </w:pPr>
    </w:p>
    <w:p w:rsidR="00077906" w:rsidRDefault="00077906" w:rsidP="000C0E5C">
      <w:pPr>
        <w:spacing w:line="480" w:lineRule="auto"/>
        <w:rPr>
          <w:noProof/>
        </w:rPr>
      </w:pPr>
    </w:p>
    <w:p w:rsidR="00077906" w:rsidRDefault="00077906" w:rsidP="000C0E5C">
      <w:pPr>
        <w:spacing w:line="480" w:lineRule="auto"/>
        <w:rPr>
          <w:noProof/>
        </w:rPr>
      </w:pPr>
    </w:p>
    <w:p w:rsidR="00077906" w:rsidRDefault="00077906" w:rsidP="000C0E5C">
      <w:pPr>
        <w:spacing w:line="480" w:lineRule="auto"/>
        <w:rPr>
          <w:noProof/>
        </w:rPr>
      </w:pPr>
    </w:p>
    <w:p w:rsidR="00077906" w:rsidRDefault="00077906" w:rsidP="000C0E5C">
      <w:pPr>
        <w:spacing w:line="480" w:lineRule="auto"/>
        <w:rPr>
          <w:noProof/>
        </w:rPr>
      </w:pPr>
    </w:p>
    <w:p w:rsidR="00077906" w:rsidRDefault="00077906" w:rsidP="000C0E5C">
      <w:pPr>
        <w:spacing w:line="480" w:lineRule="auto"/>
        <w:rPr>
          <w:noProof/>
        </w:rPr>
      </w:pPr>
    </w:p>
    <w:p w:rsidR="00077906" w:rsidRDefault="00077906" w:rsidP="000C0E5C">
      <w:pPr>
        <w:spacing w:line="480" w:lineRule="auto"/>
        <w:rPr>
          <w:noProof/>
        </w:rPr>
      </w:pPr>
    </w:p>
    <w:p w:rsidR="00077906" w:rsidRDefault="00077906" w:rsidP="000C0E5C">
      <w:pPr>
        <w:spacing w:line="480" w:lineRule="auto"/>
        <w:rPr>
          <w:noProof/>
        </w:rPr>
      </w:pPr>
    </w:p>
    <w:p w:rsidR="00077906" w:rsidRDefault="00077906" w:rsidP="000C0E5C">
      <w:pPr>
        <w:spacing w:line="480" w:lineRule="auto"/>
        <w:rPr>
          <w:noProof/>
        </w:rPr>
      </w:pPr>
    </w:p>
    <w:p w:rsidR="00077906" w:rsidRDefault="00077906" w:rsidP="000C0E5C">
      <w:pPr>
        <w:spacing w:line="480" w:lineRule="auto"/>
        <w:rPr>
          <w:noProof/>
        </w:rPr>
      </w:pPr>
    </w:p>
    <w:p w:rsidR="00077906" w:rsidRDefault="00077906" w:rsidP="000C0E5C">
      <w:pPr>
        <w:spacing w:line="480" w:lineRule="auto"/>
        <w:rPr>
          <w:noProof/>
        </w:rPr>
      </w:pPr>
    </w:p>
    <w:p w:rsidR="00077906" w:rsidRDefault="00077906" w:rsidP="000C0E5C">
      <w:pPr>
        <w:spacing w:line="480" w:lineRule="auto"/>
        <w:rPr>
          <w:noProof/>
        </w:rPr>
      </w:pPr>
    </w:p>
    <w:p w:rsidR="00077906" w:rsidRDefault="00077906" w:rsidP="000C0E5C">
      <w:pPr>
        <w:spacing w:line="480" w:lineRule="auto"/>
        <w:rPr>
          <w:noProof/>
        </w:rPr>
      </w:pPr>
    </w:p>
    <w:p w:rsidR="00077906" w:rsidRDefault="00077906" w:rsidP="000C0E5C">
      <w:pPr>
        <w:spacing w:line="480" w:lineRule="auto"/>
        <w:rPr>
          <w:rFonts w:asciiTheme="majorBidi" w:hAnsiTheme="majorBidi" w:cstheme="majorBidi"/>
        </w:rPr>
      </w:pPr>
    </w:p>
    <w:p w:rsidR="00B12955" w:rsidRDefault="00B12955" w:rsidP="0033064F">
      <w:pPr>
        <w:pStyle w:val="BodyText"/>
        <w:tabs>
          <w:tab w:val="left" w:pos="841"/>
        </w:tabs>
        <w:spacing w:before="39" w:line="480" w:lineRule="auto"/>
        <w:ind w:right="495"/>
        <w:rPr>
          <w:rFonts w:asciiTheme="majorBidi" w:hAnsiTheme="majorBidi" w:cstheme="majorBidi"/>
        </w:rPr>
      </w:pPr>
    </w:p>
    <w:p w:rsidR="00B12955" w:rsidRDefault="00B12955" w:rsidP="0033064F">
      <w:pPr>
        <w:pStyle w:val="BodyText"/>
        <w:tabs>
          <w:tab w:val="left" w:pos="841"/>
        </w:tabs>
        <w:spacing w:before="39" w:line="480" w:lineRule="auto"/>
        <w:ind w:right="495"/>
        <w:rPr>
          <w:rFonts w:asciiTheme="majorBidi" w:hAnsiTheme="majorBidi" w:cstheme="majorBidi"/>
        </w:rPr>
      </w:pPr>
      <w:r>
        <w:rPr>
          <w:rFonts w:asciiTheme="majorBidi" w:hAnsiTheme="majorBidi" w:cstheme="majorBidi"/>
          <w:b/>
        </w:rPr>
        <w:t xml:space="preserve">Table 1: </w:t>
      </w:r>
      <w:r w:rsidRPr="00275524">
        <w:rPr>
          <w:rFonts w:asciiTheme="majorBidi" w:hAnsiTheme="majorBidi" w:cstheme="majorBidi"/>
          <w:b/>
        </w:rPr>
        <w:t>The full details of each patient, their social and demographic characte</w:t>
      </w:r>
      <w:bookmarkStart w:id="43" w:name="_Toc462829399"/>
      <w:bookmarkStart w:id="44" w:name="_Toc463867529"/>
      <w:bookmarkStart w:id="45" w:name="_Toc467681319"/>
      <w:r>
        <w:rPr>
          <w:rFonts w:asciiTheme="majorBidi" w:hAnsiTheme="majorBidi" w:cstheme="majorBidi"/>
          <w:b/>
        </w:rPr>
        <w:t>ristics; and chronic conditions</w:t>
      </w:r>
      <w:r w:rsidRPr="005D6365">
        <w:rPr>
          <w:rFonts w:asciiTheme="majorBidi" w:hAnsiTheme="majorBidi" w:cstheme="majorBidi"/>
        </w:rPr>
        <w:t xml:space="preserve"> (n=20)</w:t>
      </w:r>
      <w:bookmarkEnd w:id="43"/>
      <w:bookmarkEnd w:id="44"/>
      <w:bookmarkEnd w:id="45"/>
    </w:p>
    <w:tbl>
      <w:tblPr>
        <w:tblpPr w:leftFromText="180" w:rightFromText="180" w:vertAnchor="page" w:horzAnchor="margin" w:tblpXSpec="center" w:tblpY="2584"/>
        <w:tblW w:w="9667" w:type="dxa"/>
        <w:jc w:val="center"/>
        <w:tblLook w:val="04A0" w:firstRow="1" w:lastRow="0" w:firstColumn="1" w:lastColumn="0" w:noHBand="0" w:noVBand="1"/>
      </w:tblPr>
      <w:tblGrid>
        <w:gridCol w:w="4110"/>
        <w:gridCol w:w="1369"/>
        <w:gridCol w:w="1372"/>
        <w:gridCol w:w="2816"/>
      </w:tblGrid>
      <w:tr w:rsidR="00B12955" w:rsidRPr="005D6365" w:rsidTr="00B335C6">
        <w:trPr>
          <w:trHeight w:val="43"/>
          <w:jc w:val="center"/>
        </w:trPr>
        <w:tc>
          <w:tcPr>
            <w:tcW w:w="4110" w:type="dxa"/>
            <w:tcBorders>
              <w:top w:val="single" w:sz="8" w:space="0" w:color="auto"/>
              <w:left w:val="single" w:sz="8" w:space="0" w:color="auto"/>
              <w:right w:val="nil"/>
            </w:tcBorders>
            <w:shd w:val="clear" w:color="auto" w:fill="auto"/>
            <w:noWrap/>
            <w:vAlign w:val="bottom"/>
            <w:hideMark/>
          </w:tcPr>
          <w:p w:rsidR="00B12955" w:rsidRPr="005D6365" w:rsidRDefault="00B12955" w:rsidP="00B335C6">
            <w:pPr>
              <w:spacing w:line="480" w:lineRule="auto"/>
              <w:rPr>
                <w:rFonts w:asciiTheme="majorBidi" w:hAnsiTheme="majorBidi" w:cstheme="majorBidi"/>
                <w:color w:val="000000"/>
              </w:rPr>
            </w:pPr>
            <w:r w:rsidRPr="005D6365">
              <w:rPr>
                <w:rFonts w:asciiTheme="majorBidi" w:hAnsiTheme="majorBidi" w:cstheme="majorBidi"/>
                <w:color w:val="000000"/>
              </w:rPr>
              <w:t> </w:t>
            </w:r>
          </w:p>
        </w:tc>
        <w:tc>
          <w:tcPr>
            <w:tcW w:w="5557" w:type="dxa"/>
            <w:gridSpan w:val="3"/>
            <w:tcBorders>
              <w:top w:val="single" w:sz="8" w:space="0" w:color="auto"/>
              <w:left w:val="nil"/>
              <w:right w:val="single" w:sz="8" w:space="0" w:color="000000"/>
            </w:tcBorders>
            <w:shd w:val="clear" w:color="auto" w:fill="auto"/>
            <w:noWrap/>
            <w:vAlign w:val="bottom"/>
            <w:hideMark/>
          </w:tcPr>
          <w:p w:rsidR="00B12955" w:rsidRPr="005D6365" w:rsidRDefault="00B12955" w:rsidP="00B335C6">
            <w:pPr>
              <w:spacing w:line="480" w:lineRule="auto"/>
              <w:jc w:val="center"/>
              <w:rPr>
                <w:rFonts w:asciiTheme="majorBidi" w:hAnsiTheme="majorBidi" w:cstheme="majorBidi"/>
                <w:b/>
                <w:bCs/>
                <w:color w:val="000000"/>
              </w:rPr>
            </w:pPr>
            <w:r w:rsidRPr="005D6365">
              <w:rPr>
                <w:rFonts w:asciiTheme="majorBidi" w:hAnsiTheme="majorBidi" w:cstheme="majorBidi"/>
                <w:b/>
                <w:bCs/>
                <w:color w:val="000000"/>
              </w:rPr>
              <w:t>Residence</w:t>
            </w:r>
          </w:p>
        </w:tc>
      </w:tr>
      <w:tr w:rsidR="00B12955" w:rsidRPr="005D6365" w:rsidTr="00B335C6">
        <w:trPr>
          <w:trHeight w:val="215"/>
          <w:jc w:val="center"/>
        </w:trPr>
        <w:tc>
          <w:tcPr>
            <w:tcW w:w="4110" w:type="dxa"/>
            <w:tcBorders>
              <w:top w:val="nil"/>
              <w:left w:val="single" w:sz="4" w:space="0" w:color="auto"/>
              <w:bottom w:val="single" w:sz="4" w:space="0" w:color="auto"/>
              <w:right w:val="nil"/>
            </w:tcBorders>
            <w:shd w:val="clear" w:color="auto" w:fill="auto"/>
            <w:noWrap/>
            <w:vAlign w:val="bottom"/>
            <w:hideMark/>
          </w:tcPr>
          <w:p w:rsidR="00B12955" w:rsidRPr="005D6365" w:rsidRDefault="00B12955" w:rsidP="00B335C6">
            <w:pPr>
              <w:spacing w:line="480" w:lineRule="auto"/>
              <w:rPr>
                <w:rFonts w:asciiTheme="majorBidi" w:hAnsiTheme="majorBidi" w:cstheme="majorBidi"/>
                <w:b/>
                <w:bCs/>
                <w:color w:val="000000"/>
              </w:rPr>
            </w:pPr>
            <w:r w:rsidRPr="005D6365">
              <w:rPr>
                <w:rFonts w:asciiTheme="majorBidi" w:hAnsiTheme="majorBidi" w:cstheme="majorBidi"/>
                <w:b/>
                <w:bCs/>
                <w:color w:val="000000"/>
              </w:rPr>
              <w:t>Demographic Characteristics</w:t>
            </w:r>
          </w:p>
        </w:tc>
        <w:tc>
          <w:tcPr>
            <w:tcW w:w="1369" w:type="dxa"/>
            <w:tcBorders>
              <w:top w:val="nil"/>
              <w:left w:val="nil"/>
              <w:bottom w:val="single" w:sz="4" w:space="0" w:color="auto"/>
              <w:right w:val="nil"/>
            </w:tcBorders>
            <w:shd w:val="clear" w:color="auto" w:fill="auto"/>
            <w:noWrap/>
            <w:vAlign w:val="bottom"/>
            <w:hideMark/>
          </w:tcPr>
          <w:p w:rsidR="00B12955" w:rsidRPr="005D6365" w:rsidRDefault="00B12955" w:rsidP="00B335C6">
            <w:pPr>
              <w:spacing w:line="480" w:lineRule="auto"/>
              <w:rPr>
                <w:rFonts w:asciiTheme="majorBidi" w:hAnsiTheme="majorBidi" w:cstheme="majorBidi"/>
                <w:b/>
                <w:bCs/>
                <w:color w:val="000000"/>
              </w:rPr>
            </w:pPr>
            <w:r w:rsidRPr="005D6365">
              <w:rPr>
                <w:rFonts w:asciiTheme="majorBidi" w:hAnsiTheme="majorBidi" w:cstheme="majorBidi"/>
                <w:b/>
                <w:bCs/>
                <w:color w:val="000000"/>
              </w:rPr>
              <w:t xml:space="preserve">Urban </w:t>
            </w:r>
          </w:p>
        </w:tc>
        <w:tc>
          <w:tcPr>
            <w:tcW w:w="1372" w:type="dxa"/>
            <w:tcBorders>
              <w:top w:val="nil"/>
              <w:left w:val="nil"/>
              <w:bottom w:val="single" w:sz="4" w:space="0" w:color="auto"/>
              <w:right w:val="nil"/>
            </w:tcBorders>
            <w:shd w:val="clear" w:color="auto" w:fill="auto"/>
            <w:noWrap/>
            <w:vAlign w:val="bottom"/>
            <w:hideMark/>
          </w:tcPr>
          <w:p w:rsidR="00B12955" w:rsidRPr="005D6365" w:rsidRDefault="00B12955" w:rsidP="00B335C6">
            <w:pPr>
              <w:spacing w:line="480" w:lineRule="auto"/>
              <w:rPr>
                <w:rFonts w:asciiTheme="majorBidi" w:hAnsiTheme="majorBidi" w:cstheme="majorBidi"/>
                <w:b/>
                <w:bCs/>
                <w:color w:val="000000"/>
              </w:rPr>
            </w:pPr>
            <w:r w:rsidRPr="005D6365">
              <w:rPr>
                <w:rFonts w:asciiTheme="majorBidi" w:hAnsiTheme="majorBidi" w:cstheme="majorBidi"/>
                <w:b/>
                <w:bCs/>
                <w:color w:val="000000"/>
              </w:rPr>
              <w:t>Peri-urban</w:t>
            </w:r>
          </w:p>
        </w:tc>
        <w:tc>
          <w:tcPr>
            <w:tcW w:w="2816" w:type="dxa"/>
            <w:tcBorders>
              <w:top w:val="nil"/>
              <w:left w:val="nil"/>
              <w:bottom w:val="single" w:sz="4" w:space="0" w:color="auto"/>
              <w:right w:val="single" w:sz="4" w:space="0" w:color="auto"/>
            </w:tcBorders>
            <w:shd w:val="clear" w:color="auto" w:fill="auto"/>
            <w:noWrap/>
            <w:vAlign w:val="bottom"/>
            <w:hideMark/>
          </w:tcPr>
          <w:p w:rsidR="00B12955" w:rsidRPr="005D6365" w:rsidRDefault="00B12955" w:rsidP="00B335C6">
            <w:pPr>
              <w:spacing w:line="480" w:lineRule="auto"/>
              <w:rPr>
                <w:rFonts w:asciiTheme="majorBidi" w:hAnsiTheme="majorBidi" w:cstheme="majorBidi"/>
                <w:b/>
                <w:bCs/>
                <w:color w:val="000000"/>
              </w:rPr>
            </w:pPr>
            <w:r w:rsidRPr="005D6365">
              <w:rPr>
                <w:rFonts w:asciiTheme="majorBidi" w:hAnsiTheme="majorBidi" w:cstheme="majorBidi"/>
                <w:b/>
                <w:bCs/>
                <w:color w:val="000000"/>
              </w:rPr>
              <w:t xml:space="preserve">Rural </w:t>
            </w:r>
          </w:p>
        </w:tc>
      </w:tr>
      <w:tr w:rsidR="00B12955" w:rsidRPr="005D6365" w:rsidTr="00B335C6">
        <w:trPr>
          <w:trHeight w:val="153"/>
          <w:jc w:val="center"/>
        </w:trPr>
        <w:tc>
          <w:tcPr>
            <w:tcW w:w="4110" w:type="dxa"/>
            <w:tcBorders>
              <w:top w:val="single" w:sz="4" w:space="0" w:color="auto"/>
              <w:left w:val="single" w:sz="8" w:space="0" w:color="auto"/>
              <w:bottom w:val="nil"/>
              <w:right w:val="nil"/>
            </w:tcBorders>
            <w:shd w:val="clear" w:color="auto" w:fill="auto"/>
            <w:noWrap/>
            <w:vAlign w:val="bottom"/>
            <w:hideMark/>
          </w:tcPr>
          <w:p w:rsidR="00B12955" w:rsidRPr="005D6365" w:rsidRDefault="00B12955" w:rsidP="00B335C6">
            <w:pPr>
              <w:spacing w:line="480" w:lineRule="auto"/>
              <w:rPr>
                <w:rFonts w:asciiTheme="majorBidi" w:hAnsiTheme="majorBidi" w:cstheme="majorBidi"/>
                <w:b/>
                <w:bCs/>
                <w:color w:val="000000"/>
              </w:rPr>
            </w:pPr>
            <w:r w:rsidRPr="005D6365">
              <w:rPr>
                <w:rFonts w:asciiTheme="majorBidi" w:hAnsiTheme="majorBidi" w:cstheme="majorBidi"/>
                <w:b/>
                <w:bCs/>
                <w:color w:val="000000"/>
              </w:rPr>
              <w:t>Total number of participants</w:t>
            </w:r>
          </w:p>
        </w:tc>
        <w:tc>
          <w:tcPr>
            <w:tcW w:w="1369" w:type="dxa"/>
            <w:tcBorders>
              <w:top w:val="single" w:sz="4" w:space="0" w:color="auto"/>
              <w:left w:val="nil"/>
              <w:bottom w:val="nil"/>
              <w:right w:val="nil"/>
            </w:tcBorders>
            <w:shd w:val="clear" w:color="auto" w:fill="auto"/>
            <w:noWrap/>
            <w:vAlign w:val="bottom"/>
            <w:hideMark/>
          </w:tcPr>
          <w:p w:rsidR="00B12955" w:rsidRPr="005D6365" w:rsidRDefault="00B12955" w:rsidP="00B335C6">
            <w:pPr>
              <w:spacing w:line="480" w:lineRule="auto"/>
              <w:jc w:val="center"/>
              <w:rPr>
                <w:rFonts w:asciiTheme="majorBidi" w:hAnsiTheme="majorBidi" w:cstheme="majorBidi"/>
                <w:color w:val="000000"/>
              </w:rPr>
            </w:pPr>
            <w:r w:rsidRPr="005D6365">
              <w:rPr>
                <w:rFonts w:asciiTheme="majorBidi" w:hAnsiTheme="majorBidi" w:cstheme="majorBidi"/>
                <w:color w:val="000000"/>
              </w:rPr>
              <w:t>12</w:t>
            </w:r>
          </w:p>
        </w:tc>
        <w:tc>
          <w:tcPr>
            <w:tcW w:w="1372" w:type="dxa"/>
            <w:tcBorders>
              <w:top w:val="single" w:sz="4" w:space="0" w:color="auto"/>
              <w:left w:val="nil"/>
              <w:bottom w:val="nil"/>
              <w:right w:val="nil"/>
            </w:tcBorders>
            <w:shd w:val="clear" w:color="auto" w:fill="auto"/>
            <w:noWrap/>
            <w:vAlign w:val="bottom"/>
            <w:hideMark/>
          </w:tcPr>
          <w:p w:rsidR="00B12955" w:rsidRPr="005D6365" w:rsidRDefault="00B12955" w:rsidP="00B335C6">
            <w:pPr>
              <w:spacing w:line="480" w:lineRule="auto"/>
              <w:jc w:val="center"/>
              <w:rPr>
                <w:rFonts w:asciiTheme="majorBidi" w:hAnsiTheme="majorBidi" w:cstheme="majorBidi"/>
                <w:color w:val="000000"/>
              </w:rPr>
            </w:pPr>
            <w:r w:rsidRPr="005D6365">
              <w:rPr>
                <w:rFonts w:asciiTheme="majorBidi" w:hAnsiTheme="majorBidi" w:cstheme="majorBidi"/>
                <w:color w:val="000000"/>
              </w:rPr>
              <w:t>5</w:t>
            </w:r>
          </w:p>
        </w:tc>
        <w:tc>
          <w:tcPr>
            <w:tcW w:w="2816" w:type="dxa"/>
            <w:tcBorders>
              <w:top w:val="single" w:sz="4" w:space="0" w:color="auto"/>
              <w:left w:val="nil"/>
              <w:bottom w:val="nil"/>
              <w:right w:val="single" w:sz="8" w:space="0" w:color="auto"/>
            </w:tcBorders>
            <w:shd w:val="clear" w:color="auto" w:fill="auto"/>
            <w:noWrap/>
            <w:vAlign w:val="bottom"/>
            <w:hideMark/>
          </w:tcPr>
          <w:p w:rsidR="00B12955" w:rsidRPr="005D6365" w:rsidRDefault="00B12955" w:rsidP="00B335C6">
            <w:pPr>
              <w:spacing w:line="480" w:lineRule="auto"/>
              <w:jc w:val="center"/>
              <w:rPr>
                <w:rFonts w:asciiTheme="majorBidi" w:hAnsiTheme="majorBidi" w:cstheme="majorBidi"/>
                <w:color w:val="000000"/>
              </w:rPr>
            </w:pPr>
            <w:r w:rsidRPr="005D6365">
              <w:rPr>
                <w:rFonts w:asciiTheme="majorBidi" w:hAnsiTheme="majorBidi" w:cstheme="majorBidi"/>
                <w:color w:val="000000"/>
              </w:rPr>
              <w:t>3</w:t>
            </w:r>
          </w:p>
        </w:tc>
      </w:tr>
      <w:tr w:rsidR="00B12955" w:rsidRPr="005D6365" w:rsidTr="00B335C6">
        <w:trPr>
          <w:trHeight w:val="205"/>
          <w:jc w:val="center"/>
        </w:trPr>
        <w:tc>
          <w:tcPr>
            <w:tcW w:w="4110" w:type="dxa"/>
            <w:tcBorders>
              <w:top w:val="nil"/>
              <w:left w:val="single" w:sz="8" w:space="0" w:color="auto"/>
              <w:bottom w:val="nil"/>
              <w:right w:val="nil"/>
            </w:tcBorders>
            <w:shd w:val="clear" w:color="auto" w:fill="auto"/>
            <w:noWrap/>
            <w:vAlign w:val="bottom"/>
            <w:hideMark/>
          </w:tcPr>
          <w:p w:rsidR="00B12955" w:rsidRPr="005D6365" w:rsidRDefault="00B12955" w:rsidP="00B335C6">
            <w:pPr>
              <w:spacing w:line="480" w:lineRule="auto"/>
              <w:rPr>
                <w:rFonts w:asciiTheme="majorBidi" w:hAnsiTheme="majorBidi" w:cstheme="majorBidi"/>
                <w:b/>
                <w:bCs/>
                <w:color w:val="000000"/>
              </w:rPr>
            </w:pPr>
            <w:r w:rsidRPr="005D6365">
              <w:rPr>
                <w:rFonts w:asciiTheme="majorBidi" w:hAnsiTheme="majorBidi" w:cstheme="majorBidi"/>
                <w:b/>
                <w:bCs/>
                <w:color w:val="000000"/>
              </w:rPr>
              <w:t>Mean Age ±  standard deviation</w:t>
            </w:r>
          </w:p>
        </w:tc>
        <w:tc>
          <w:tcPr>
            <w:tcW w:w="1369" w:type="dxa"/>
            <w:tcBorders>
              <w:top w:val="nil"/>
              <w:left w:val="nil"/>
              <w:bottom w:val="nil"/>
              <w:right w:val="nil"/>
            </w:tcBorders>
            <w:shd w:val="clear" w:color="auto" w:fill="auto"/>
            <w:noWrap/>
            <w:vAlign w:val="bottom"/>
            <w:hideMark/>
          </w:tcPr>
          <w:p w:rsidR="00B12955" w:rsidRPr="005D6365" w:rsidRDefault="00B12955" w:rsidP="00B335C6">
            <w:pPr>
              <w:spacing w:line="480" w:lineRule="auto"/>
              <w:jc w:val="center"/>
              <w:rPr>
                <w:rFonts w:asciiTheme="majorBidi" w:hAnsiTheme="majorBidi" w:cstheme="majorBidi"/>
                <w:color w:val="000000"/>
              </w:rPr>
            </w:pPr>
            <w:r w:rsidRPr="005D6365">
              <w:rPr>
                <w:rFonts w:asciiTheme="majorBidi" w:hAnsiTheme="majorBidi" w:cstheme="majorBidi"/>
                <w:color w:val="000000"/>
              </w:rPr>
              <w:t>55.6 ± 10.0</w:t>
            </w:r>
          </w:p>
        </w:tc>
        <w:tc>
          <w:tcPr>
            <w:tcW w:w="1372" w:type="dxa"/>
            <w:tcBorders>
              <w:top w:val="nil"/>
              <w:left w:val="nil"/>
              <w:bottom w:val="nil"/>
              <w:right w:val="nil"/>
            </w:tcBorders>
            <w:shd w:val="clear" w:color="auto" w:fill="auto"/>
            <w:noWrap/>
            <w:vAlign w:val="bottom"/>
            <w:hideMark/>
          </w:tcPr>
          <w:p w:rsidR="00B12955" w:rsidRPr="005D6365" w:rsidRDefault="00B12955" w:rsidP="00B335C6">
            <w:pPr>
              <w:spacing w:line="480" w:lineRule="auto"/>
              <w:jc w:val="center"/>
              <w:rPr>
                <w:rFonts w:asciiTheme="majorBidi" w:hAnsiTheme="majorBidi" w:cstheme="majorBidi"/>
                <w:color w:val="000000"/>
              </w:rPr>
            </w:pPr>
            <w:r w:rsidRPr="005D6365">
              <w:rPr>
                <w:rFonts w:asciiTheme="majorBidi" w:hAnsiTheme="majorBidi" w:cstheme="majorBidi"/>
                <w:color w:val="000000"/>
              </w:rPr>
              <w:t>54.0 ± 11.1</w:t>
            </w:r>
          </w:p>
        </w:tc>
        <w:tc>
          <w:tcPr>
            <w:tcW w:w="2816" w:type="dxa"/>
            <w:tcBorders>
              <w:top w:val="nil"/>
              <w:left w:val="nil"/>
              <w:bottom w:val="nil"/>
              <w:right w:val="single" w:sz="8" w:space="0" w:color="auto"/>
            </w:tcBorders>
            <w:shd w:val="clear" w:color="auto" w:fill="auto"/>
            <w:noWrap/>
            <w:vAlign w:val="bottom"/>
            <w:hideMark/>
          </w:tcPr>
          <w:p w:rsidR="00B12955" w:rsidRPr="005D6365" w:rsidRDefault="00B12955" w:rsidP="00B335C6">
            <w:pPr>
              <w:spacing w:line="480" w:lineRule="auto"/>
              <w:jc w:val="center"/>
              <w:rPr>
                <w:rFonts w:asciiTheme="majorBidi" w:hAnsiTheme="majorBidi" w:cstheme="majorBidi"/>
                <w:color w:val="000000"/>
              </w:rPr>
            </w:pPr>
            <w:r w:rsidRPr="005D6365">
              <w:rPr>
                <w:rFonts w:asciiTheme="majorBidi" w:hAnsiTheme="majorBidi" w:cstheme="majorBidi"/>
                <w:color w:val="000000"/>
              </w:rPr>
              <w:t>52.7 ± 10.0</w:t>
            </w:r>
          </w:p>
        </w:tc>
      </w:tr>
      <w:tr w:rsidR="00B12955" w:rsidRPr="005D6365" w:rsidTr="00B335C6">
        <w:trPr>
          <w:trHeight w:val="205"/>
          <w:jc w:val="center"/>
        </w:trPr>
        <w:tc>
          <w:tcPr>
            <w:tcW w:w="4110" w:type="dxa"/>
            <w:tcBorders>
              <w:top w:val="nil"/>
              <w:left w:val="single" w:sz="8" w:space="0" w:color="auto"/>
              <w:bottom w:val="nil"/>
              <w:right w:val="nil"/>
            </w:tcBorders>
            <w:shd w:val="clear" w:color="auto" w:fill="auto"/>
            <w:noWrap/>
            <w:vAlign w:val="bottom"/>
            <w:hideMark/>
          </w:tcPr>
          <w:p w:rsidR="00B12955" w:rsidRPr="005D6365" w:rsidRDefault="00B12955" w:rsidP="00B335C6">
            <w:pPr>
              <w:spacing w:line="480" w:lineRule="auto"/>
              <w:rPr>
                <w:rFonts w:asciiTheme="majorBidi" w:hAnsiTheme="majorBidi" w:cstheme="majorBidi"/>
                <w:b/>
                <w:bCs/>
                <w:color w:val="000000"/>
              </w:rPr>
            </w:pPr>
            <w:r w:rsidRPr="005D6365">
              <w:rPr>
                <w:rFonts w:asciiTheme="majorBidi" w:hAnsiTheme="majorBidi" w:cstheme="majorBidi"/>
                <w:b/>
                <w:bCs/>
                <w:color w:val="000000"/>
              </w:rPr>
              <w:t xml:space="preserve">Mean Household members </w:t>
            </w:r>
          </w:p>
        </w:tc>
        <w:tc>
          <w:tcPr>
            <w:tcW w:w="1369" w:type="dxa"/>
            <w:tcBorders>
              <w:top w:val="nil"/>
              <w:left w:val="nil"/>
              <w:bottom w:val="nil"/>
              <w:right w:val="nil"/>
            </w:tcBorders>
            <w:shd w:val="clear" w:color="auto" w:fill="auto"/>
            <w:noWrap/>
            <w:vAlign w:val="bottom"/>
            <w:hideMark/>
          </w:tcPr>
          <w:p w:rsidR="00B12955" w:rsidRPr="005D6365" w:rsidRDefault="00B12955" w:rsidP="00B335C6">
            <w:pPr>
              <w:spacing w:line="480" w:lineRule="auto"/>
              <w:jc w:val="center"/>
              <w:rPr>
                <w:rFonts w:asciiTheme="majorBidi" w:hAnsiTheme="majorBidi" w:cstheme="majorBidi"/>
                <w:color w:val="000000"/>
              </w:rPr>
            </w:pPr>
            <w:r w:rsidRPr="005D6365">
              <w:rPr>
                <w:rFonts w:asciiTheme="majorBidi" w:hAnsiTheme="majorBidi" w:cstheme="majorBidi"/>
                <w:color w:val="000000"/>
              </w:rPr>
              <w:t>4</w:t>
            </w:r>
          </w:p>
        </w:tc>
        <w:tc>
          <w:tcPr>
            <w:tcW w:w="1372" w:type="dxa"/>
            <w:tcBorders>
              <w:top w:val="nil"/>
              <w:left w:val="nil"/>
              <w:bottom w:val="nil"/>
              <w:right w:val="nil"/>
            </w:tcBorders>
            <w:shd w:val="clear" w:color="auto" w:fill="auto"/>
            <w:noWrap/>
            <w:vAlign w:val="bottom"/>
            <w:hideMark/>
          </w:tcPr>
          <w:p w:rsidR="00B12955" w:rsidRPr="005D6365" w:rsidRDefault="00B12955" w:rsidP="00B335C6">
            <w:pPr>
              <w:spacing w:line="480" w:lineRule="auto"/>
              <w:jc w:val="center"/>
              <w:rPr>
                <w:rFonts w:asciiTheme="majorBidi" w:hAnsiTheme="majorBidi" w:cstheme="majorBidi"/>
                <w:color w:val="000000"/>
              </w:rPr>
            </w:pPr>
            <w:r w:rsidRPr="005D6365">
              <w:rPr>
                <w:rFonts w:asciiTheme="majorBidi" w:hAnsiTheme="majorBidi" w:cstheme="majorBidi"/>
                <w:color w:val="000000"/>
              </w:rPr>
              <w:t>5.8</w:t>
            </w:r>
          </w:p>
        </w:tc>
        <w:tc>
          <w:tcPr>
            <w:tcW w:w="2816" w:type="dxa"/>
            <w:tcBorders>
              <w:top w:val="nil"/>
              <w:left w:val="nil"/>
              <w:bottom w:val="nil"/>
              <w:right w:val="single" w:sz="8" w:space="0" w:color="auto"/>
            </w:tcBorders>
            <w:shd w:val="clear" w:color="auto" w:fill="auto"/>
            <w:noWrap/>
            <w:vAlign w:val="bottom"/>
            <w:hideMark/>
          </w:tcPr>
          <w:p w:rsidR="00B12955" w:rsidRPr="005D6365" w:rsidRDefault="00B12955" w:rsidP="00B335C6">
            <w:pPr>
              <w:spacing w:line="480" w:lineRule="auto"/>
              <w:jc w:val="center"/>
              <w:rPr>
                <w:rFonts w:asciiTheme="majorBidi" w:hAnsiTheme="majorBidi" w:cstheme="majorBidi"/>
                <w:color w:val="000000"/>
              </w:rPr>
            </w:pPr>
            <w:r w:rsidRPr="005D6365">
              <w:rPr>
                <w:rFonts w:asciiTheme="majorBidi" w:hAnsiTheme="majorBidi" w:cstheme="majorBidi"/>
                <w:color w:val="000000"/>
              </w:rPr>
              <w:t>5</w:t>
            </w:r>
          </w:p>
        </w:tc>
      </w:tr>
      <w:tr w:rsidR="00B12955" w:rsidRPr="005D6365" w:rsidTr="00B335C6">
        <w:trPr>
          <w:trHeight w:val="205"/>
          <w:jc w:val="center"/>
        </w:trPr>
        <w:tc>
          <w:tcPr>
            <w:tcW w:w="4110" w:type="dxa"/>
            <w:tcBorders>
              <w:top w:val="nil"/>
              <w:left w:val="single" w:sz="8" w:space="0" w:color="auto"/>
              <w:bottom w:val="nil"/>
              <w:right w:val="nil"/>
            </w:tcBorders>
            <w:shd w:val="clear" w:color="auto" w:fill="auto"/>
            <w:noWrap/>
            <w:vAlign w:val="bottom"/>
            <w:hideMark/>
          </w:tcPr>
          <w:p w:rsidR="00B12955" w:rsidRPr="005D6365" w:rsidRDefault="00B12955" w:rsidP="00B335C6">
            <w:pPr>
              <w:spacing w:line="480" w:lineRule="auto"/>
              <w:rPr>
                <w:rFonts w:asciiTheme="majorBidi" w:hAnsiTheme="majorBidi" w:cstheme="majorBidi"/>
                <w:b/>
                <w:bCs/>
                <w:color w:val="000000"/>
              </w:rPr>
            </w:pPr>
            <w:r w:rsidRPr="005D6365">
              <w:rPr>
                <w:rFonts w:asciiTheme="majorBidi" w:hAnsiTheme="majorBidi" w:cstheme="majorBidi"/>
                <w:b/>
                <w:bCs/>
                <w:color w:val="000000"/>
              </w:rPr>
              <w:t xml:space="preserve">Mean Chronic conditions </w:t>
            </w:r>
          </w:p>
        </w:tc>
        <w:tc>
          <w:tcPr>
            <w:tcW w:w="1369" w:type="dxa"/>
            <w:tcBorders>
              <w:top w:val="nil"/>
              <w:left w:val="nil"/>
              <w:bottom w:val="nil"/>
              <w:right w:val="nil"/>
            </w:tcBorders>
            <w:shd w:val="clear" w:color="auto" w:fill="auto"/>
            <w:noWrap/>
            <w:vAlign w:val="bottom"/>
            <w:hideMark/>
          </w:tcPr>
          <w:p w:rsidR="00B12955" w:rsidRPr="005D6365" w:rsidRDefault="00B12955" w:rsidP="00B335C6">
            <w:pPr>
              <w:spacing w:line="480" w:lineRule="auto"/>
              <w:jc w:val="center"/>
              <w:rPr>
                <w:rFonts w:asciiTheme="majorBidi" w:hAnsiTheme="majorBidi" w:cstheme="majorBidi"/>
                <w:color w:val="000000"/>
              </w:rPr>
            </w:pPr>
            <w:r w:rsidRPr="005D6365">
              <w:rPr>
                <w:rFonts w:asciiTheme="majorBidi" w:hAnsiTheme="majorBidi" w:cstheme="majorBidi"/>
                <w:color w:val="000000"/>
              </w:rPr>
              <w:t>2.3</w:t>
            </w:r>
          </w:p>
        </w:tc>
        <w:tc>
          <w:tcPr>
            <w:tcW w:w="1372" w:type="dxa"/>
            <w:tcBorders>
              <w:top w:val="nil"/>
              <w:left w:val="nil"/>
              <w:bottom w:val="nil"/>
              <w:right w:val="nil"/>
            </w:tcBorders>
            <w:shd w:val="clear" w:color="auto" w:fill="auto"/>
            <w:noWrap/>
            <w:vAlign w:val="bottom"/>
            <w:hideMark/>
          </w:tcPr>
          <w:p w:rsidR="00B12955" w:rsidRPr="005D6365" w:rsidRDefault="00B12955" w:rsidP="00B335C6">
            <w:pPr>
              <w:spacing w:line="480" w:lineRule="auto"/>
              <w:jc w:val="center"/>
              <w:rPr>
                <w:rFonts w:asciiTheme="majorBidi" w:hAnsiTheme="majorBidi" w:cstheme="majorBidi"/>
                <w:color w:val="000000"/>
              </w:rPr>
            </w:pPr>
            <w:r w:rsidRPr="005D6365">
              <w:rPr>
                <w:rFonts w:asciiTheme="majorBidi" w:hAnsiTheme="majorBidi" w:cstheme="majorBidi"/>
                <w:color w:val="000000"/>
              </w:rPr>
              <w:t>2.8</w:t>
            </w:r>
          </w:p>
        </w:tc>
        <w:tc>
          <w:tcPr>
            <w:tcW w:w="2816" w:type="dxa"/>
            <w:tcBorders>
              <w:top w:val="nil"/>
              <w:left w:val="nil"/>
              <w:bottom w:val="nil"/>
              <w:right w:val="single" w:sz="8" w:space="0" w:color="auto"/>
            </w:tcBorders>
            <w:shd w:val="clear" w:color="auto" w:fill="auto"/>
            <w:noWrap/>
            <w:vAlign w:val="bottom"/>
            <w:hideMark/>
          </w:tcPr>
          <w:p w:rsidR="00B12955" w:rsidRPr="005D6365" w:rsidRDefault="00B12955" w:rsidP="00B335C6">
            <w:pPr>
              <w:spacing w:line="480" w:lineRule="auto"/>
              <w:jc w:val="center"/>
              <w:rPr>
                <w:rFonts w:asciiTheme="majorBidi" w:hAnsiTheme="majorBidi" w:cstheme="majorBidi"/>
                <w:color w:val="000000"/>
              </w:rPr>
            </w:pPr>
            <w:r w:rsidRPr="005D6365">
              <w:rPr>
                <w:rFonts w:asciiTheme="majorBidi" w:hAnsiTheme="majorBidi" w:cstheme="majorBidi"/>
                <w:color w:val="000000"/>
              </w:rPr>
              <w:t>4</w:t>
            </w:r>
          </w:p>
        </w:tc>
      </w:tr>
      <w:tr w:rsidR="00B12955" w:rsidRPr="005D6365" w:rsidTr="00B335C6">
        <w:trPr>
          <w:trHeight w:val="205"/>
          <w:jc w:val="center"/>
        </w:trPr>
        <w:tc>
          <w:tcPr>
            <w:tcW w:w="4110" w:type="dxa"/>
            <w:tcBorders>
              <w:top w:val="nil"/>
              <w:left w:val="single" w:sz="8" w:space="0" w:color="auto"/>
              <w:bottom w:val="nil"/>
              <w:right w:val="nil"/>
            </w:tcBorders>
            <w:shd w:val="clear" w:color="auto" w:fill="auto"/>
            <w:noWrap/>
            <w:vAlign w:val="bottom"/>
            <w:hideMark/>
          </w:tcPr>
          <w:p w:rsidR="00B12955" w:rsidRPr="005D6365" w:rsidRDefault="00B12955" w:rsidP="00B335C6">
            <w:pPr>
              <w:spacing w:line="480" w:lineRule="auto"/>
              <w:rPr>
                <w:rFonts w:asciiTheme="majorBidi" w:hAnsiTheme="majorBidi" w:cstheme="majorBidi"/>
                <w:b/>
                <w:bCs/>
                <w:color w:val="000000"/>
              </w:rPr>
            </w:pPr>
            <w:r w:rsidRPr="005D6365">
              <w:rPr>
                <w:rFonts w:asciiTheme="majorBidi" w:hAnsiTheme="majorBidi" w:cstheme="majorBidi"/>
                <w:b/>
                <w:bCs/>
                <w:color w:val="000000"/>
              </w:rPr>
              <w:t>Employment status</w:t>
            </w:r>
          </w:p>
        </w:tc>
        <w:tc>
          <w:tcPr>
            <w:tcW w:w="1369" w:type="dxa"/>
            <w:tcBorders>
              <w:top w:val="nil"/>
              <w:left w:val="nil"/>
              <w:bottom w:val="nil"/>
              <w:right w:val="nil"/>
            </w:tcBorders>
            <w:shd w:val="clear" w:color="auto" w:fill="auto"/>
            <w:noWrap/>
            <w:vAlign w:val="bottom"/>
            <w:hideMark/>
          </w:tcPr>
          <w:p w:rsidR="00B12955" w:rsidRPr="005D6365" w:rsidRDefault="00B12955" w:rsidP="00B335C6">
            <w:pPr>
              <w:spacing w:line="480" w:lineRule="auto"/>
              <w:rPr>
                <w:rFonts w:asciiTheme="majorBidi" w:hAnsiTheme="majorBidi" w:cstheme="majorBidi"/>
                <w:b/>
                <w:bCs/>
                <w:color w:val="000000"/>
              </w:rPr>
            </w:pPr>
          </w:p>
        </w:tc>
        <w:tc>
          <w:tcPr>
            <w:tcW w:w="1372" w:type="dxa"/>
            <w:tcBorders>
              <w:top w:val="nil"/>
              <w:left w:val="nil"/>
              <w:bottom w:val="nil"/>
              <w:right w:val="nil"/>
            </w:tcBorders>
            <w:shd w:val="clear" w:color="auto" w:fill="auto"/>
            <w:noWrap/>
            <w:vAlign w:val="bottom"/>
            <w:hideMark/>
          </w:tcPr>
          <w:p w:rsidR="00B12955" w:rsidRPr="005D6365" w:rsidRDefault="00B12955" w:rsidP="00B335C6">
            <w:pPr>
              <w:spacing w:line="480" w:lineRule="auto"/>
              <w:jc w:val="center"/>
              <w:rPr>
                <w:rFonts w:asciiTheme="majorBidi" w:hAnsiTheme="majorBidi" w:cstheme="majorBidi"/>
              </w:rPr>
            </w:pPr>
          </w:p>
        </w:tc>
        <w:tc>
          <w:tcPr>
            <w:tcW w:w="2816" w:type="dxa"/>
            <w:tcBorders>
              <w:top w:val="nil"/>
              <w:left w:val="nil"/>
              <w:bottom w:val="nil"/>
              <w:right w:val="single" w:sz="8" w:space="0" w:color="auto"/>
            </w:tcBorders>
            <w:shd w:val="clear" w:color="auto" w:fill="auto"/>
            <w:noWrap/>
            <w:vAlign w:val="bottom"/>
            <w:hideMark/>
          </w:tcPr>
          <w:p w:rsidR="00B12955" w:rsidRPr="005D6365" w:rsidRDefault="00B12955" w:rsidP="00B335C6">
            <w:pPr>
              <w:spacing w:line="480" w:lineRule="auto"/>
              <w:jc w:val="center"/>
              <w:rPr>
                <w:rFonts w:asciiTheme="majorBidi" w:hAnsiTheme="majorBidi" w:cstheme="majorBidi"/>
                <w:color w:val="000000"/>
              </w:rPr>
            </w:pPr>
            <w:r w:rsidRPr="005D6365">
              <w:rPr>
                <w:rFonts w:asciiTheme="majorBidi" w:hAnsiTheme="majorBidi" w:cstheme="majorBidi"/>
                <w:color w:val="000000"/>
              </w:rPr>
              <w:t> </w:t>
            </w:r>
          </w:p>
        </w:tc>
      </w:tr>
      <w:tr w:rsidR="00B12955" w:rsidRPr="005D6365" w:rsidTr="00B335C6">
        <w:trPr>
          <w:trHeight w:val="205"/>
          <w:jc w:val="center"/>
        </w:trPr>
        <w:tc>
          <w:tcPr>
            <w:tcW w:w="4110" w:type="dxa"/>
            <w:tcBorders>
              <w:top w:val="nil"/>
              <w:left w:val="single" w:sz="8" w:space="0" w:color="auto"/>
              <w:bottom w:val="nil"/>
              <w:right w:val="nil"/>
            </w:tcBorders>
            <w:shd w:val="clear" w:color="auto" w:fill="auto"/>
            <w:noWrap/>
            <w:vAlign w:val="bottom"/>
            <w:hideMark/>
          </w:tcPr>
          <w:p w:rsidR="00B12955" w:rsidRPr="005D6365" w:rsidRDefault="00B12955" w:rsidP="00B335C6">
            <w:pPr>
              <w:spacing w:line="480" w:lineRule="auto"/>
              <w:rPr>
                <w:rFonts w:asciiTheme="majorBidi" w:hAnsiTheme="majorBidi" w:cstheme="majorBidi"/>
                <w:color w:val="000000"/>
              </w:rPr>
            </w:pPr>
            <w:r w:rsidRPr="005D6365">
              <w:rPr>
                <w:rFonts w:asciiTheme="majorBidi" w:hAnsiTheme="majorBidi" w:cstheme="majorBidi"/>
                <w:color w:val="000000"/>
              </w:rPr>
              <w:t xml:space="preserve">     Number in full time employment</w:t>
            </w:r>
          </w:p>
        </w:tc>
        <w:tc>
          <w:tcPr>
            <w:tcW w:w="1369" w:type="dxa"/>
            <w:tcBorders>
              <w:top w:val="nil"/>
              <w:left w:val="nil"/>
              <w:bottom w:val="nil"/>
              <w:right w:val="nil"/>
            </w:tcBorders>
            <w:shd w:val="clear" w:color="auto" w:fill="auto"/>
            <w:noWrap/>
            <w:vAlign w:val="bottom"/>
            <w:hideMark/>
          </w:tcPr>
          <w:p w:rsidR="00B12955" w:rsidRPr="005D6365" w:rsidRDefault="00B12955" w:rsidP="00B335C6">
            <w:pPr>
              <w:spacing w:line="480" w:lineRule="auto"/>
              <w:jc w:val="center"/>
              <w:rPr>
                <w:rFonts w:asciiTheme="majorBidi" w:hAnsiTheme="majorBidi" w:cstheme="majorBidi"/>
                <w:color w:val="000000"/>
              </w:rPr>
            </w:pPr>
            <w:r w:rsidRPr="005D6365">
              <w:rPr>
                <w:rFonts w:asciiTheme="majorBidi" w:hAnsiTheme="majorBidi" w:cstheme="majorBidi"/>
                <w:color w:val="000000"/>
              </w:rPr>
              <w:t>4</w:t>
            </w:r>
          </w:p>
        </w:tc>
        <w:tc>
          <w:tcPr>
            <w:tcW w:w="1372" w:type="dxa"/>
            <w:tcBorders>
              <w:top w:val="nil"/>
              <w:left w:val="nil"/>
              <w:bottom w:val="nil"/>
              <w:right w:val="nil"/>
            </w:tcBorders>
            <w:shd w:val="clear" w:color="auto" w:fill="auto"/>
            <w:noWrap/>
            <w:vAlign w:val="bottom"/>
            <w:hideMark/>
          </w:tcPr>
          <w:p w:rsidR="00B12955" w:rsidRPr="005D6365" w:rsidRDefault="00B12955" w:rsidP="00B335C6">
            <w:pPr>
              <w:spacing w:line="480" w:lineRule="auto"/>
              <w:jc w:val="center"/>
              <w:rPr>
                <w:rFonts w:asciiTheme="majorBidi" w:hAnsiTheme="majorBidi" w:cstheme="majorBidi"/>
                <w:color w:val="000000"/>
              </w:rPr>
            </w:pPr>
            <w:r w:rsidRPr="005D6365">
              <w:rPr>
                <w:rFonts w:asciiTheme="majorBidi" w:hAnsiTheme="majorBidi" w:cstheme="majorBidi"/>
                <w:color w:val="000000"/>
              </w:rPr>
              <w:t>5</w:t>
            </w:r>
          </w:p>
        </w:tc>
        <w:tc>
          <w:tcPr>
            <w:tcW w:w="2816" w:type="dxa"/>
            <w:tcBorders>
              <w:top w:val="nil"/>
              <w:left w:val="nil"/>
              <w:bottom w:val="nil"/>
              <w:right w:val="single" w:sz="8" w:space="0" w:color="auto"/>
            </w:tcBorders>
            <w:shd w:val="clear" w:color="auto" w:fill="auto"/>
            <w:noWrap/>
            <w:vAlign w:val="bottom"/>
            <w:hideMark/>
          </w:tcPr>
          <w:p w:rsidR="00B12955" w:rsidRPr="005D6365" w:rsidRDefault="00B12955" w:rsidP="00B335C6">
            <w:pPr>
              <w:spacing w:line="480" w:lineRule="auto"/>
              <w:jc w:val="center"/>
              <w:rPr>
                <w:rFonts w:asciiTheme="majorBidi" w:hAnsiTheme="majorBidi" w:cstheme="majorBidi"/>
                <w:color w:val="000000"/>
              </w:rPr>
            </w:pPr>
            <w:r w:rsidRPr="005D6365">
              <w:rPr>
                <w:rFonts w:asciiTheme="majorBidi" w:hAnsiTheme="majorBidi" w:cstheme="majorBidi"/>
                <w:color w:val="000000"/>
              </w:rPr>
              <w:t>1</w:t>
            </w:r>
          </w:p>
        </w:tc>
      </w:tr>
      <w:tr w:rsidR="00B12955" w:rsidRPr="005D6365" w:rsidTr="00B335C6">
        <w:trPr>
          <w:trHeight w:val="205"/>
          <w:jc w:val="center"/>
        </w:trPr>
        <w:tc>
          <w:tcPr>
            <w:tcW w:w="4110" w:type="dxa"/>
            <w:tcBorders>
              <w:top w:val="nil"/>
              <w:left w:val="single" w:sz="8" w:space="0" w:color="auto"/>
              <w:bottom w:val="nil"/>
              <w:right w:val="nil"/>
            </w:tcBorders>
            <w:shd w:val="clear" w:color="auto" w:fill="auto"/>
            <w:noWrap/>
            <w:vAlign w:val="bottom"/>
            <w:hideMark/>
          </w:tcPr>
          <w:p w:rsidR="00B12955" w:rsidRPr="005D6365" w:rsidRDefault="00B12955" w:rsidP="00B335C6">
            <w:pPr>
              <w:spacing w:line="480" w:lineRule="auto"/>
              <w:rPr>
                <w:rFonts w:asciiTheme="majorBidi" w:hAnsiTheme="majorBidi" w:cstheme="majorBidi"/>
                <w:color w:val="000000"/>
              </w:rPr>
            </w:pPr>
            <w:r w:rsidRPr="005D6365">
              <w:rPr>
                <w:rFonts w:asciiTheme="majorBidi" w:hAnsiTheme="majorBidi" w:cstheme="majorBidi"/>
                <w:color w:val="000000"/>
              </w:rPr>
              <w:t xml:space="preserve">     Number in part time employment</w:t>
            </w:r>
          </w:p>
        </w:tc>
        <w:tc>
          <w:tcPr>
            <w:tcW w:w="1369" w:type="dxa"/>
            <w:tcBorders>
              <w:top w:val="nil"/>
              <w:left w:val="nil"/>
              <w:bottom w:val="nil"/>
              <w:right w:val="nil"/>
            </w:tcBorders>
            <w:shd w:val="clear" w:color="auto" w:fill="auto"/>
            <w:noWrap/>
            <w:vAlign w:val="bottom"/>
            <w:hideMark/>
          </w:tcPr>
          <w:p w:rsidR="00B12955" w:rsidRPr="005D6365" w:rsidRDefault="00B12955" w:rsidP="00B335C6">
            <w:pPr>
              <w:spacing w:line="480" w:lineRule="auto"/>
              <w:jc w:val="center"/>
              <w:rPr>
                <w:rFonts w:asciiTheme="majorBidi" w:hAnsiTheme="majorBidi" w:cstheme="majorBidi"/>
                <w:color w:val="000000"/>
              </w:rPr>
            </w:pPr>
            <w:r w:rsidRPr="005D6365">
              <w:rPr>
                <w:rFonts w:asciiTheme="majorBidi" w:hAnsiTheme="majorBidi" w:cstheme="majorBidi"/>
                <w:color w:val="000000"/>
              </w:rPr>
              <w:t>2</w:t>
            </w:r>
          </w:p>
        </w:tc>
        <w:tc>
          <w:tcPr>
            <w:tcW w:w="1372" w:type="dxa"/>
            <w:tcBorders>
              <w:top w:val="nil"/>
              <w:left w:val="nil"/>
              <w:bottom w:val="nil"/>
              <w:right w:val="nil"/>
            </w:tcBorders>
            <w:shd w:val="clear" w:color="auto" w:fill="auto"/>
            <w:noWrap/>
            <w:vAlign w:val="bottom"/>
            <w:hideMark/>
          </w:tcPr>
          <w:p w:rsidR="00B12955" w:rsidRPr="005D6365" w:rsidRDefault="00B12955" w:rsidP="00B335C6">
            <w:pPr>
              <w:spacing w:line="480" w:lineRule="auto"/>
              <w:jc w:val="center"/>
              <w:rPr>
                <w:rFonts w:asciiTheme="majorBidi" w:hAnsiTheme="majorBidi" w:cstheme="majorBidi"/>
                <w:color w:val="000000"/>
              </w:rPr>
            </w:pPr>
            <w:r w:rsidRPr="005D6365">
              <w:rPr>
                <w:rFonts w:asciiTheme="majorBidi" w:hAnsiTheme="majorBidi" w:cstheme="majorBidi"/>
                <w:color w:val="000000"/>
              </w:rPr>
              <w:t>0</w:t>
            </w:r>
          </w:p>
        </w:tc>
        <w:tc>
          <w:tcPr>
            <w:tcW w:w="2816" w:type="dxa"/>
            <w:tcBorders>
              <w:top w:val="nil"/>
              <w:left w:val="nil"/>
              <w:bottom w:val="nil"/>
              <w:right w:val="single" w:sz="8" w:space="0" w:color="auto"/>
            </w:tcBorders>
            <w:shd w:val="clear" w:color="auto" w:fill="auto"/>
            <w:noWrap/>
            <w:vAlign w:val="bottom"/>
            <w:hideMark/>
          </w:tcPr>
          <w:p w:rsidR="00B12955" w:rsidRPr="005D6365" w:rsidRDefault="00B12955" w:rsidP="00B335C6">
            <w:pPr>
              <w:spacing w:line="480" w:lineRule="auto"/>
              <w:jc w:val="center"/>
              <w:rPr>
                <w:rFonts w:asciiTheme="majorBidi" w:hAnsiTheme="majorBidi" w:cstheme="majorBidi"/>
                <w:color w:val="000000"/>
              </w:rPr>
            </w:pPr>
            <w:r w:rsidRPr="005D6365">
              <w:rPr>
                <w:rFonts w:asciiTheme="majorBidi" w:hAnsiTheme="majorBidi" w:cstheme="majorBidi"/>
                <w:color w:val="000000"/>
              </w:rPr>
              <w:t>0</w:t>
            </w:r>
          </w:p>
        </w:tc>
      </w:tr>
      <w:tr w:rsidR="00B12955" w:rsidRPr="005D6365" w:rsidTr="00B335C6">
        <w:trPr>
          <w:trHeight w:val="205"/>
          <w:jc w:val="center"/>
        </w:trPr>
        <w:tc>
          <w:tcPr>
            <w:tcW w:w="4110" w:type="dxa"/>
            <w:tcBorders>
              <w:top w:val="nil"/>
              <w:left w:val="single" w:sz="8" w:space="0" w:color="auto"/>
              <w:bottom w:val="nil"/>
              <w:right w:val="nil"/>
            </w:tcBorders>
            <w:shd w:val="clear" w:color="auto" w:fill="auto"/>
            <w:noWrap/>
            <w:vAlign w:val="bottom"/>
            <w:hideMark/>
          </w:tcPr>
          <w:p w:rsidR="00B12955" w:rsidRPr="005D6365" w:rsidRDefault="00B12955" w:rsidP="00B335C6">
            <w:pPr>
              <w:spacing w:line="480" w:lineRule="auto"/>
              <w:rPr>
                <w:rFonts w:asciiTheme="majorBidi" w:hAnsiTheme="majorBidi" w:cstheme="majorBidi"/>
                <w:color w:val="000000"/>
              </w:rPr>
            </w:pPr>
            <w:r w:rsidRPr="005D6365">
              <w:rPr>
                <w:rFonts w:asciiTheme="majorBidi" w:hAnsiTheme="majorBidi" w:cstheme="majorBidi"/>
                <w:color w:val="000000"/>
              </w:rPr>
              <w:t xml:space="preserve">     Number unemployed</w:t>
            </w:r>
          </w:p>
        </w:tc>
        <w:tc>
          <w:tcPr>
            <w:tcW w:w="1369" w:type="dxa"/>
            <w:tcBorders>
              <w:top w:val="nil"/>
              <w:left w:val="nil"/>
              <w:bottom w:val="nil"/>
              <w:right w:val="nil"/>
            </w:tcBorders>
            <w:shd w:val="clear" w:color="auto" w:fill="auto"/>
            <w:noWrap/>
            <w:vAlign w:val="bottom"/>
            <w:hideMark/>
          </w:tcPr>
          <w:p w:rsidR="00B12955" w:rsidRPr="005D6365" w:rsidRDefault="00B12955" w:rsidP="00B335C6">
            <w:pPr>
              <w:spacing w:line="480" w:lineRule="auto"/>
              <w:jc w:val="center"/>
              <w:rPr>
                <w:rFonts w:asciiTheme="majorBidi" w:hAnsiTheme="majorBidi" w:cstheme="majorBidi"/>
                <w:color w:val="000000"/>
              </w:rPr>
            </w:pPr>
            <w:r w:rsidRPr="005D6365">
              <w:rPr>
                <w:rFonts w:asciiTheme="majorBidi" w:hAnsiTheme="majorBidi" w:cstheme="majorBidi"/>
                <w:color w:val="000000"/>
              </w:rPr>
              <w:t>6</w:t>
            </w:r>
          </w:p>
        </w:tc>
        <w:tc>
          <w:tcPr>
            <w:tcW w:w="1372" w:type="dxa"/>
            <w:tcBorders>
              <w:top w:val="nil"/>
              <w:left w:val="nil"/>
              <w:bottom w:val="nil"/>
              <w:right w:val="nil"/>
            </w:tcBorders>
            <w:shd w:val="clear" w:color="auto" w:fill="auto"/>
            <w:noWrap/>
            <w:vAlign w:val="bottom"/>
            <w:hideMark/>
          </w:tcPr>
          <w:p w:rsidR="00B12955" w:rsidRPr="005D6365" w:rsidRDefault="00B12955" w:rsidP="00B335C6">
            <w:pPr>
              <w:spacing w:line="480" w:lineRule="auto"/>
              <w:jc w:val="center"/>
              <w:rPr>
                <w:rFonts w:asciiTheme="majorBidi" w:hAnsiTheme="majorBidi" w:cstheme="majorBidi"/>
                <w:color w:val="000000"/>
              </w:rPr>
            </w:pPr>
            <w:r w:rsidRPr="005D6365">
              <w:rPr>
                <w:rFonts w:asciiTheme="majorBidi" w:hAnsiTheme="majorBidi" w:cstheme="majorBidi"/>
                <w:color w:val="000000"/>
              </w:rPr>
              <w:t>0</w:t>
            </w:r>
          </w:p>
        </w:tc>
        <w:tc>
          <w:tcPr>
            <w:tcW w:w="2816" w:type="dxa"/>
            <w:tcBorders>
              <w:top w:val="nil"/>
              <w:left w:val="nil"/>
              <w:bottom w:val="nil"/>
              <w:right w:val="single" w:sz="8" w:space="0" w:color="auto"/>
            </w:tcBorders>
            <w:shd w:val="clear" w:color="auto" w:fill="auto"/>
            <w:noWrap/>
            <w:vAlign w:val="bottom"/>
            <w:hideMark/>
          </w:tcPr>
          <w:p w:rsidR="00B12955" w:rsidRPr="005D6365" w:rsidRDefault="00B12955" w:rsidP="00B335C6">
            <w:pPr>
              <w:spacing w:line="480" w:lineRule="auto"/>
              <w:jc w:val="center"/>
              <w:rPr>
                <w:rFonts w:asciiTheme="majorBidi" w:hAnsiTheme="majorBidi" w:cstheme="majorBidi"/>
                <w:color w:val="000000"/>
              </w:rPr>
            </w:pPr>
            <w:r w:rsidRPr="005D6365">
              <w:rPr>
                <w:rFonts w:asciiTheme="majorBidi" w:hAnsiTheme="majorBidi" w:cstheme="majorBidi"/>
                <w:color w:val="000000"/>
              </w:rPr>
              <w:t>2</w:t>
            </w:r>
          </w:p>
        </w:tc>
      </w:tr>
      <w:tr w:rsidR="00B12955" w:rsidRPr="005D6365" w:rsidTr="00B335C6">
        <w:trPr>
          <w:trHeight w:val="205"/>
          <w:jc w:val="center"/>
        </w:trPr>
        <w:tc>
          <w:tcPr>
            <w:tcW w:w="4110" w:type="dxa"/>
            <w:tcBorders>
              <w:top w:val="nil"/>
              <w:left w:val="single" w:sz="8" w:space="0" w:color="auto"/>
              <w:bottom w:val="nil"/>
              <w:right w:val="nil"/>
            </w:tcBorders>
            <w:shd w:val="clear" w:color="auto" w:fill="auto"/>
            <w:noWrap/>
            <w:vAlign w:val="bottom"/>
            <w:hideMark/>
          </w:tcPr>
          <w:p w:rsidR="00B12955" w:rsidRPr="005D6365" w:rsidRDefault="00B12955" w:rsidP="00B335C6">
            <w:pPr>
              <w:spacing w:line="480" w:lineRule="auto"/>
              <w:rPr>
                <w:rFonts w:asciiTheme="majorBidi" w:hAnsiTheme="majorBidi" w:cstheme="majorBidi"/>
                <w:b/>
                <w:bCs/>
                <w:color w:val="000000"/>
              </w:rPr>
            </w:pPr>
            <w:r w:rsidRPr="005D6365">
              <w:rPr>
                <w:rFonts w:asciiTheme="majorBidi" w:hAnsiTheme="majorBidi" w:cstheme="majorBidi"/>
                <w:b/>
                <w:bCs/>
                <w:color w:val="000000"/>
              </w:rPr>
              <w:t>Education</w:t>
            </w:r>
          </w:p>
        </w:tc>
        <w:tc>
          <w:tcPr>
            <w:tcW w:w="1369" w:type="dxa"/>
            <w:tcBorders>
              <w:top w:val="nil"/>
              <w:left w:val="nil"/>
              <w:bottom w:val="nil"/>
              <w:right w:val="nil"/>
            </w:tcBorders>
            <w:shd w:val="clear" w:color="auto" w:fill="auto"/>
            <w:noWrap/>
            <w:vAlign w:val="bottom"/>
            <w:hideMark/>
          </w:tcPr>
          <w:p w:rsidR="00B12955" w:rsidRPr="005D6365" w:rsidRDefault="00B12955" w:rsidP="00B335C6">
            <w:pPr>
              <w:spacing w:line="480" w:lineRule="auto"/>
              <w:rPr>
                <w:rFonts w:asciiTheme="majorBidi" w:hAnsiTheme="majorBidi" w:cstheme="majorBidi"/>
                <w:b/>
                <w:bCs/>
                <w:color w:val="000000"/>
              </w:rPr>
            </w:pPr>
          </w:p>
        </w:tc>
        <w:tc>
          <w:tcPr>
            <w:tcW w:w="1372" w:type="dxa"/>
            <w:tcBorders>
              <w:top w:val="nil"/>
              <w:left w:val="nil"/>
              <w:bottom w:val="nil"/>
              <w:right w:val="nil"/>
            </w:tcBorders>
            <w:shd w:val="clear" w:color="auto" w:fill="auto"/>
            <w:noWrap/>
            <w:vAlign w:val="bottom"/>
            <w:hideMark/>
          </w:tcPr>
          <w:p w:rsidR="00B12955" w:rsidRPr="005D6365" w:rsidRDefault="00B12955" w:rsidP="00B335C6">
            <w:pPr>
              <w:spacing w:line="480" w:lineRule="auto"/>
              <w:jc w:val="center"/>
              <w:rPr>
                <w:rFonts w:asciiTheme="majorBidi" w:hAnsiTheme="majorBidi" w:cstheme="majorBidi"/>
              </w:rPr>
            </w:pPr>
          </w:p>
        </w:tc>
        <w:tc>
          <w:tcPr>
            <w:tcW w:w="2816" w:type="dxa"/>
            <w:tcBorders>
              <w:top w:val="nil"/>
              <w:left w:val="nil"/>
              <w:bottom w:val="nil"/>
              <w:right w:val="single" w:sz="8" w:space="0" w:color="auto"/>
            </w:tcBorders>
            <w:shd w:val="clear" w:color="auto" w:fill="auto"/>
            <w:noWrap/>
            <w:vAlign w:val="bottom"/>
            <w:hideMark/>
          </w:tcPr>
          <w:p w:rsidR="00B12955" w:rsidRPr="005D6365" w:rsidRDefault="00B12955" w:rsidP="00B335C6">
            <w:pPr>
              <w:spacing w:line="480" w:lineRule="auto"/>
              <w:jc w:val="center"/>
              <w:rPr>
                <w:rFonts w:asciiTheme="majorBidi" w:hAnsiTheme="majorBidi" w:cstheme="majorBidi"/>
                <w:color w:val="000000"/>
              </w:rPr>
            </w:pPr>
            <w:r w:rsidRPr="005D6365">
              <w:rPr>
                <w:rFonts w:asciiTheme="majorBidi" w:hAnsiTheme="majorBidi" w:cstheme="majorBidi"/>
                <w:color w:val="000000"/>
              </w:rPr>
              <w:t> </w:t>
            </w:r>
          </w:p>
        </w:tc>
      </w:tr>
      <w:tr w:rsidR="00B12955" w:rsidRPr="005D6365" w:rsidTr="00B335C6">
        <w:trPr>
          <w:trHeight w:val="205"/>
          <w:jc w:val="center"/>
        </w:trPr>
        <w:tc>
          <w:tcPr>
            <w:tcW w:w="4110" w:type="dxa"/>
            <w:tcBorders>
              <w:top w:val="nil"/>
              <w:left w:val="single" w:sz="8" w:space="0" w:color="auto"/>
              <w:bottom w:val="nil"/>
              <w:right w:val="nil"/>
            </w:tcBorders>
            <w:shd w:val="clear" w:color="auto" w:fill="auto"/>
            <w:noWrap/>
            <w:vAlign w:val="bottom"/>
            <w:hideMark/>
          </w:tcPr>
          <w:p w:rsidR="00B12955" w:rsidRPr="005D6365" w:rsidRDefault="00B12955" w:rsidP="00B335C6">
            <w:pPr>
              <w:spacing w:line="480" w:lineRule="auto"/>
              <w:rPr>
                <w:rFonts w:asciiTheme="majorBidi" w:hAnsiTheme="majorBidi" w:cstheme="majorBidi"/>
                <w:color w:val="000000"/>
              </w:rPr>
            </w:pPr>
            <w:r w:rsidRPr="005D6365">
              <w:rPr>
                <w:rFonts w:asciiTheme="majorBidi" w:hAnsiTheme="majorBidi" w:cstheme="majorBidi"/>
                <w:color w:val="000000"/>
              </w:rPr>
              <w:t xml:space="preserve">    Number with below secondary </w:t>
            </w:r>
          </w:p>
        </w:tc>
        <w:tc>
          <w:tcPr>
            <w:tcW w:w="1369" w:type="dxa"/>
            <w:tcBorders>
              <w:top w:val="nil"/>
              <w:left w:val="nil"/>
              <w:bottom w:val="nil"/>
              <w:right w:val="nil"/>
            </w:tcBorders>
            <w:shd w:val="clear" w:color="auto" w:fill="auto"/>
            <w:noWrap/>
            <w:vAlign w:val="bottom"/>
            <w:hideMark/>
          </w:tcPr>
          <w:p w:rsidR="00B12955" w:rsidRPr="005D6365" w:rsidRDefault="00B12955" w:rsidP="00B335C6">
            <w:pPr>
              <w:spacing w:line="480" w:lineRule="auto"/>
              <w:jc w:val="center"/>
              <w:rPr>
                <w:rFonts w:asciiTheme="majorBidi" w:hAnsiTheme="majorBidi" w:cstheme="majorBidi"/>
                <w:color w:val="000000"/>
              </w:rPr>
            </w:pPr>
            <w:r w:rsidRPr="005D6365">
              <w:rPr>
                <w:rFonts w:asciiTheme="majorBidi" w:hAnsiTheme="majorBidi" w:cstheme="majorBidi"/>
                <w:color w:val="000000"/>
              </w:rPr>
              <w:t>9</w:t>
            </w:r>
          </w:p>
        </w:tc>
        <w:tc>
          <w:tcPr>
            <w:tcW w:w="1372" w:type="dxa"/>
            <w:tcBorders>
              <w:top w:val="nil"/>
              <w:left w:val="nil"/>
              <w:bottom w:val="nil"/>
              <w:right w:val="nil"/>
            </w:tcBorders>
            <w:shd w:val="clear" w:color="auto" w:fill="auto"/>
            <w:noWrap/>
            <w:vAlign w:val="bottom"/>
            <w:hideMark/>
          </w:tcPr>
          <w:p w:rsidR="00B12955" w:rsidRPr="005D6365" w:rsidRDefault="00B12955" w:rsidP="00B335C6">
            <w:pPr>
              <w:spacing w:line="480" w:lineRule="auto"/>
              <w:jc w:val="center"/>
              <w:rPr>
                <w:rFonts w:asciiTheme="majorBidi" w:hAnsiTheme="majorBidi" w:cstheme="majorBidi"/>
                <w:color w:val="000000"/>
              </w:rPr>
            </w:pPr>
            <w:r w:rsidRPr="005D6365">
              <w:rPr>
                <w:rFonts w:asciiTheme="majorBidi" w:hAnsiTheme="majorBidi" w:cstheme="majorBidi"/>
                <w:color w:val="000000"/>
              </w:rPr>
              <w:t>4</w:t>
            </w:r>
          </w:p>
        </w:tc>
        <w:tc>
          <w:tcPr>
            <w:tcW w:w="2816" w:type="dxa"/>
            <w:tcBorders>
              <w:top w:val="nil"/>
              <w:left w:val="nil"/>
              <w:bottom w:val="nil"/>
              <w:right w:val="single" w:sz="8" w:space="0" w:color="auto"/>
            </w:tcBorders>
            <w:shd w:val="clear" w:color="auto" w:fill="auto"/>
            <w:noWrap/>
            <w:vAlign w:val="bottom"/>
            <w:hideMark/>
          </w:tcPr>
          <w:p w:rsidR="00B12955" w:rsidRPr="005D6365" w:rsidRDefault="00B12955" w:rsidP="00B335C6">
            <w:pPr>
              <w:spacing w:line="480" w:lineRule="auto"/>
              <w:jc w:val="center"/>
              <w:rPr>
                <w:rFonts w:asciiTheme="majorBidi" w:hAnsiTheme="majorBidi" w:cstheme="majorBidi"/>
                <w:color w:val="000000"/>
              </w:rPr>
            </w:pPr>
            <w:r w:rsidRPr="005D6365">
              <w:rPr>
                <w:rFonts w:asciiTheme="majorBidi" w:hAnsiTheme="majorBidi" w:cstheme="majorBidi"/>
                <w:color w:val="000000"/>
              </w:rPr>
              <w:t>2</w:t>
            </w:r>
          </w:p>
        </w:tc>
      </w:tr>
      <w:tr w:rsidR="00B12955" w:rsidRPr="005D6365" w:rsidTr="00B335C6">
        <w:trPr>
          <w:trHeight w:val="205"/>
          <w:jc w:val="center"/>
        </w:trPr>
        <w:tc>
          <w:tcPr>
            <w:tcW w:w="4110" w:type="dxa"/>
            <w:tcBorders>
              <w:top w:val="nil"/>
              <w:left w:val="single" w:sz="8" w:space="0" w:color="auto"/>
              <w:bottom w:val="nil"/>
              <w:right w:val="nil"/>
            </w:tcBorders>
            <w:shd w:val="clear" w:color="auto" w:fill="auto"/>
            <w:noWrap/>
            <w:vAlign w:val="bottom"/>
            <w:hideMark/>
          </w:tcPr>
          <w:p w:rsidR="00B12955" w:rsidRPr="005D6365" w:rsidRDefault="00B12955" w:rsidP="00B335C6">
            <w:pPr>
              <w:spacing w:line="480" w:lineRule="auto"/>
              <w:rPr>
                <w:rFonts w:asciiTheme="majorBidi" w:hAnsiTheme="majorBidi" w:cstheme="majorBidi"/>
                <w:color w:val="000000"/>
              </w:rPr>
            </w:pPr>
            <w:r w:rsidRPr="005D6365">
              <w:rPr>
                <w:rFonts w:asciiTheme="majorBidi" w:hAnsiTheme="majorBidi" w:cstheme="majorBidi"/>
                <w:color w:val="000000"/>
              </w:rPr>
              <w:t xml:space="preserve">    Number with secondary and above</w:t>
            </w:r>
          </w:p>
        </w:tc>
        <w:tc>
          <w:tcPr>
            <w:tcW w:w="1369" w:type="dxa"/>
            <w:tcBorders>
              <w:top w:val="nil"/>
              <w:left w:val="nil"/>
              <w:bottom w:val="nil"/>
              <w:right w:val="nil"/>
            </w:tcBorders>
            <w:shd w:val="clear" w:color="auto" w:fill="auto"/>
            <w:noWrap/>
            <w:vAlign w:val="bottom"/>
            <w:hideMark/>
          </w:tcPr>
          <w:p w:rsidR="00B12955" w:rsidRPr="005D6365" w:rsidRDefault="00B12955" w:rsidP="00B335C6">
            <w:pPr>
              <w:spacing w:line="480" w:lineRule="auto"/>
              <w:jc w:val="center"/>
              <w:rPr>
                <w:rFonts w:asciiTheme="majorBidi" w:hAnsiTheme="majorBidi" w:cstheme="majorBidi"/>
                <w:color w:val="000000"/>
              </w:rPr>
            </w:pPr>
            <w:r w:rsidRPr="005D6365">
              <w:rPr>
                <w:rFonts w:asciiTheme="majorBidi" w:hAnsiTheme="majorBidi" w:cstheme="majorBidi"/>
                <w:color w:val="000000"/>
              </w:rPr>
              <w:t>3</w:t>
            </w:r>
          </w:p>
        </w:tc>
        <w:tc>
          <w:tcPr>
            <w:tcW w:w="1372" w:type="dxa"/>
            <w:tcBorders>
              <w:top w:val="nil"/>
              <w:left w:val="nil"/>
              <w:bottom w:val="nil"/>
              <w:right w:val="nil"/>
            </w:tcBorders>
            <w:shd w:val="clear" w:color="auto" w:fill="auto"/>
            <w:noWrap/>
            <w:vAlign w:val="bottom"/>
            <w:hideMark/>
          </w:tcPr>
          <w:p w:rsidR="00B12955" w:rsidRPr="005D6365" w:rsidRDefault="00B12955" w:rsidP="00B335C6">
            <w:pPr>
              <w:spacing w:line="480" w:lineRule="auto"/>
              <w:jc w:val="center"/>
              <w:rPr>
                <w:rFonts w:asciiTheme="majorBidi" w:hAnsiTheme="majorBidi" w:cstheme="majorBidi"/>
                <w:color w:val="000000"/>
              </w:rPr>
            </w:pPr>
            <w:r w:rsidRPr="005D6365">
              <w:rPr>
                <w:rFonts w:asciiTheme="majorBidi" w:hAnsiTheme="majorBidi" w:cstheme="majorBidi"/>
                <w:color w:val="000000"/>
              </w:rPr>
              <w:t>1</w:t>
            </w:r>
          </w:p>
        </w:tc>
        <w:tc>
          <w:tcPr>
            <w:tcW w:w="2816" w:type="dxa"/>
            <w:tcBorders>
              <w:top w:val="nil"/>
              <w:left w:val="nil"/>
              <w:bottom w:val="nil"/>
              <w:right w:val="single" w:sz="8" w:space="0" w:color="auto"/>
            </w:tcBorders>
            <w:shd w:val="clear" w:color="auto" w:fill="auto"/>
            <w:noWrap/>
            <w:vAlign w:val="bottom"/>
            <w:hideMark/>
          </w:tcPr>
          <w:p w:rsidR="00B12955" w:rsidRPr="005D6365" w:rsidRDefault="00B12955" w:rsidP="00B335C6">
            <w:pPr>
              <w:spacing w:line="480" w:lineRule="auto"/>
              <w:jc w:val="center"/>
              <w:rPr>
                <w:rFonts w:asciiTheme="majorBidi" w:hAnsiTheme="majorBidi" w:cstheme="majorBidi"/>
                <w:color w:val="000000"/>
              </w:rPr>
            </w:pPr>
            <w:r w:rsidRPr="005D6365">
              <w:rPr>
                <w:rFonts w:asciiTheme="majorBidi" w:hAnsiTheme="majorBidi" w:cstheme="majorBidi"/>
                <w:color w:val="000000"/>
              </w:rPr>
              <w:t>1</w:t>
            </w:r>
          </w:p>
        </w:tc>
      </w:tr>
      <w:tr w:rsidR="00B12955" w:rsidRPr="005D6365" w:rsidTr="00B335C6">
        <w:trPr>
          <w:trHeight w:val="205"/>
          <w:jc w:val="center"/>
        </w:trPr>
        <w:tc>
          <w:tcPr>
            <w:tcW w:w="4110" w:type="dxa"/>
            <w:tcBorders>
              <w:top w:val="nil"/>
              <w:left w:val="single" w:sz="8" w:space="0" w:color="auto"/>
              <w:bottom w:val="nil"/>
              <w:right w:val="nil"/>
            </w:tcBorders>
            <w:shd w:val="clear" w:color="auto" w:fill="auto"/>
            <w:noWrap/>
            <w:vAlign w:val="bottom"/>
            <w:hideMark/>
          </w:tcPr>
          <w:p w:rsidR="00B12955" w:rsidRPr="005D6365" w:rsidRDefault="00B12955" w:rsidP="00B335C6">
            <w:pPr>
              <w:spacing w:line="480" w:lineRule="auto"/>
              <w:rPr>
                <w:rFonts w:asciiTheme="majorBidi" w:hAnsiTheme="majorBidi" w:cstheme="majorBidi"/>
                <w:b/>
                <w:bCs/>
                <w:color w:val="000000"/>
              </w:rPr>
            </w:pPr>
            <w:r w:rsidRPr="005D6365">
              <w:rPr>
                <w:rFonts w:asciiTheme="majorBidi" w:hAnsiTheme="majorBidi" w:cstheme="majorBidi"/>
                <w:b/>
                <w:bCs/>
                <w:color w:val="000000"/>
              </w:rPr>
              <w:t>Religion</w:t>
            </w:r>
          </w:p>
        </w:tc>
        <w:tc>
          <w:tcPr>
            <w:tcW w:w="1369" w:type="dxa"/>
            <w:tcBorders>
              <w:top w:val="nil"/>
              <w:left w:val="nil"/>
              <w:bottom w:val="nil"/>
              <w:right w:val="nil"/>
            </w:tcBorders>
            <w:shd w:val="clear" w:color="auto" w:fill="auto"/>
            <w:noWrap/>
            <w:vAlign w:val="bottom"/>
            <w:hideMark/>
          </w:tcPr>
          <w:p w:rsidR="00B12955" w:rsidRPr="005D6365" w:rsidRDefault="00B12955" w:rsidP="00B335C6">
            <w:pPr>
              <w:spacing w:line="480" w:lineRule="auto"/>
              <w:rPr>
                <w:rFonts w:asciiTheme="majorBidi" w:hAnsiTheme="majorBidi" w:cstheme="majorBidi"/>
                <w:b/>
                <w:bCs/>
                <w:color w:val="000000"/>
              </w:rPr>
            </w:pPr>
          </w:p>
        </w:tc>
        <w:tc>
          <w:tcPr>
            <w:tcW w:w="1372" w:type="dxa"/>
            <w:tcBorders>
              <w:top w:val="nil"/>
              <w:left w:val="nil"/>
              <w:bottom w:val="nil"/>
              <w:right w:val="nil"/>
            </w:tcBorders>
            <w:shd w:val="clear" w:color="auto" w:fill="auto"/>
            <w:noWrap/>
            <w:vAlign w:val="bottom"/>
            <w:hideMark/>
          </w:tcPr>
          <w:p w:rsidR="00B12955" w:rsidRPr="005D6365" w:rsidRDefault="00B12955" w:rsidP="00B335C6">
            <w:pPr>
              <w:spacing w:line="480" w:lineRule="auto"/>
              <w:rPr>
                <w:rFonts w:asciiTheme="majorBidi" w:hAnsiTheme="majorBidi" w:cstheme="majorBidi"/>
              </w:rPr>
            </w:pPr>
          </w:p>
        </w:tc>
        <w:tc>
          <w:tcPr>
            <w:tcW w:w="2816" w:type="dxa"/>
            <w:tcBorders>
              <w:top w:val="nil"/>
              <w:left w:val="nil"/>
              <w:bottom w:val="nil"/>
              <w:right w:val="single" w:sz="8" w:space="0" w:color="auto"/>
            </w:tcBorders>
            <w:shd w:val="clear" w:color="auto" w:fill="auto"/>
            <w:noWrap/>
            <w:vAlign w:val="bottom"/>
            <w:hideMark/>
          </w:tcPr>
          <w:p w:rsidR="00B12955" w:rsidRPr="005D6365" w:rsidRDefault="00B12955" w:rsidP="00B335C6">
            <w:pPr>
              <w:spacing w:line="480" w:lineRule="auto"/>
              <w:rPr>
                <w:rFonts w:asciiTheme="majorBidi" w:hAnsiTheme="majorBidi" w:cstheme="majorBidi"/>
                <w:color w:val="000000"/>
              </w:rPr>
            </w:pPr>
            <w:r w:rsidRPr="005D6365">
              <w:rPr>
                <w:rFonts w:asciiTheme="majorBidi" w:hAnsiTheme="majorBidi" w:cstheme="majorBidi"/>
                <w:color w:val="000000"/>
              </w:rPr>
              <w:t> </w:t>
            </w:r>
          </w:p>
        </w:tc>
      </w:tr>
      <w:tr w:rsidR="00B12955" w:rsidRPr="005D6365" w:rsidTr="00B335C6">
        <w:trPr>
          <w:trHeight w:val="205"/>
          <w:jc w:val="center"/>
        </w:trPr>
        <w:tc>
          <w:tcPr>
            <w:tcW w:w="4110" w:type="dxa"/>
            <w:tcBorders>
              <w:top w:val="nil"/>
              <w:left w:val="single" w:sz="8" w:space="0" w:color="auto"/>
              <w:bottom w:val="nil"/>
              <w:right w:val="nil"/>
            </w:tcBorders>
            <w:shd w:val="clear" w:color="auto" w:fill="auto"/>
            <w:noWrap/>
            <w:vAlign w:val="bottom"/>
            <w:hideMark/>
          </w:tcPr>
          <w:p w:rsidR="00B12955" w:rsidRPr="005D6365" w:rsidRDefault="00B12955" w:rsidP="00B335C6">
            <w:pPr>
              <w:spacing w:line="480" w:lineRule="auto"/>
              <w:rPr>
                <w:rFonts w:asciiTheme="majorBidi" w:hAnsiTheme="majorBidi" w:cstheme="majorBidi"/>
                <w:color w:val="000000"/>
              </w:rPr>
            </w:pPr>
            <w:r w:rsidRPr="005D6365">
              <w:rPr>
                <w:rFonts w:asciiTheme="majorBidi" w:hAnsiTheme="majorBidi" w:cstheme="majorBidi"/>
                <w:color w:val="000000"/>
              </w:rPr>
              <w:t xml:space="preserve">    Number of Christian religion </w:t>
            </w:r>
          </w:p>
        </w:tc>
        <w:tc>
          <w:tcPr>
            <w:tcW w:w="1369" w:type="dxa"/>
            <w:tcBorders>
              <w:top w:val="nil"/>
              <w:left w:val="nil"/>
              <w:bottom w:val="nil"/>
              <w:right w:val="nil"/>
            </w:tcBorders>
            <w:shd w:val="clear" w:color="auto" w:fill="auto"/>
            <w:noWrap/>
            <w:vAlign w:val="bottom"/>
            <w:hideMark/>
          </w:tcPr>
          <w:p w:rsidR="00B12955" w:rsidRPr="005D6365" w:rsidRDefault="00B12955" w:rsidP="00B335C6">
            <w:pPr>
              <w:spacing w:line="480" w:lineRule="auto"/>
              <w:jc w:val="center"/>
              <w:rPr>
                <w:rFonts w:asciiTheme="majorBidi" w:hAnsiTheme="majorBidi" w:cstheme="majorBidi"/>
                <w:color w:val="000000"/>
              </w:rPr>
            </w:pPr>
            <w:r w:rsidRPr="005D6365">
              <w:rPr>
                <w:rFonts w:asciiTheme="majorBidi" w:hAnsiTheme="majorBidi" w:cstheme="majorBidi"/>
                <w:color w:val="000000"/>
              </w:rPr>
              <w:t>8</w:t>
            </w:r>
          </w:p>
        </w:tc>
        <w:tc>
          <w:tcPr>
            <w:tcW w:w="1372" w:type="dxa"/>
            <w:tcBorders>
              <w:top w:val="nil"/>
              <w:left w:val="nil"/>
              <w:bottom w:val="nil"/>
              <w:right w:val="nil"/>
            </w:tcBorders>
            <w:shd w:val="clear" w:color="auto" w:fill="auto"/>
            <w:noWrap/>
            <w:vAlign w:val="bottom"/>
            <w:hideMark/>
          </w:tcPr>
          <w:p w:rsidR="00B12955" w:rsidRPr="005D6365" w:rsidRDefault="00B12955" w:rsidP="00B335C6">
            <w:pPr>
              <w:spacing w:line="480" w:lineRule="auto"/>
              <w:jc w:val="center"/>
              <w:rPr>
                <w:rFonts w:asciiTheme="majorBidi" w:hAnsiTheme="majorBidi" w:cstheme="majorBidi"/>
                <w:color w:val="000000"/>
              </w:rPr>
            </w:pPr>
            <w:r w:rsidRPr="005D6365">
              <w:rPr>
                <w:rFonts w:asciiTheme="majorBidi" w:hAnsiTheme="majorBidi" w:cstheme="majorBidi"/>
                <w:color w:val="000000"/>
              </w:rPr>
              <w:t>5</w:t>
            </w:r>
          </w:p>
        </w:tc>
        <w:tc>
          <w:tcPr>
            <w:tcW w:w="2816" w:type="dxa"/>
            <w:tcBorders>
              <w:top w:val="nil"/>
              <w:left w:val="nil"/>
              <w:bottom w:val="nil"/>
              <w:right w:val="single" w:sz="8" w:space="0" w:color="auto"/>
            </w:tcBorders>
            <w:shd w:val="clear" w:color="auto" w:fill="auto"/>
            <w:noWrap/>
            <w:vAlign w:val="bottom"/>
            <w:hideMark/>
          </w:tcPr>
          <w:p w:rsidR="00B12955" w:rsidRPr="005D6365" w:rsidRDefault="00B12955" w:rsidP="00B335C6">
            <w:pPr>
              <w:spacing w:line="480" w:lineRule="auto"/>
              <w:jc w:val="center"/>
              <w:rPr>
                <w:rFonts w:asciiTheme="majorBidi" w:hAnsiTheme="majorBidi" w:cstheme="majorBidi"/>
                <w:color w:val="000000"/>
              </w:rPr>
            </w:pPr>
            <w:r w:rsidRPr="005D6365">
              <w:rPr>
                <w:rFonts w:asciiTheme="majorBidi" w:hAnsiTheme="majorBidi" w:cstheme="majorBidi"/>
                <w:color w:val="000000"/>
              </w:rPr>
              <w:t>3</w:t>
            </w:r>
          </w:p>
        </w:tc>
      </w:tr>
      <w:tr w:rsidR="00B12955" w:rsidRPr="005D6365" w:rsidTr="00B335C6">
        <w:trPr>
          <w:trHeight w:val="205"/>
          <w:jc w:val="center"/>
        </w:trPr>
        <w:tc>
          <w:tcPr>
            <w:tcW w:w="4110" w:type="dxa"/>
            <w:tcBorders>
              <w:top w:val="nil"/>
              <w:left w:val="single" w:sz="8" w:space="0" w:color="auto"/>
              <w:bottom w:val="nil"/>
              <w:right w:val="nil"/>
            </w:tcBorders>
            <w:shd w:val="clear" w:color="auto" w:fill="auto"/>
            <w:noWrap/>
            <w:vAlign w:val="bottom"/>
            <w:hideMark/>
          </w:tcPr>
          <w:p w:rsidR="00B12955" w:rsidRPr="005D6365" w:rsidRDefault="00B12955" w:rsidP="00B335C6">
            <w:pPr>
              <w:spacing w:line="480" w:lineRule="auto"/>
              <w:rPr>
                <w:rFonts w:asciiTheme="majorBidi" w:hAnsiTheme="majorBidi" w:cstheme="majorBidi"/>
                <w:color w:val="000000"/>
              </w:rPr>
            </w:pPr>
            <w:r w:rsidRPr="005D6365">
              <w:rPr>
                <w:rFonts w:asciiTheme="majorBidi" w:hAnsiTheme="majorBidi" w:cstheme="majorBidi"/>
                <w:color w:val="000000"/>
              </w:rPr>
              <w:t xml:space="preserve">    Number of Muslim religion </w:t>
            </w:r>
          </w:p>
        </w:tc>
        <w:tc>
          <w:tcPr>
            <w:tcW w:w="1369" w:type="dxa"/>
            <w:tcBorders>
              <w:top w:val="nil"/>
              <w:left w:val="nil"/>
              <w:bottom w:val="nil"/>
              <w:right w:val="nil"/>
            </w:tcBorders>
            <w:shd w:val="clear" w:color="auto" w:fill="auto"/>
            <w:noWrap/>
            <w:vAlign w:val="bottom"/>
            <w:hideMark/>
          </w:tcPr>
          <w:p w:rsidR="00B12955" w:rsidRPr="005D6365" w:rsidRDefault="00B12955" w:rsidP="00B335C6">
            <w:pPr>
              <w:spacing w:line="480" w:lineRule="auto"/>
              <w:jc w:val="center"/>
              <w:rPr>
                <w:rFonts w:asciiTheme="majorBidi" w:hAnsiTheme="majorBidi" w:cstheme="majorBidi"/>
                <w:color w:val="000000"/>
              </w:rPr>
            </w:pPr>
            <w:r w:rsidRPr="005D6365">
              <w:rPr>
                <w:rFonts w:asciiTheme="majorBidi" w:hAnsiTheme="majorBidi" w:cstheme="majorBidi"/>
                <w:color w:val="000000"/>
              </w:rPr>
              <w:t>4</w:t>
            </w:r>
          </w:p>
        </w:tc>
        <w:tc>
          <w:tcPr>
            <w:tcW w:w="1372" w:type="dxa"/>
            <w:tcBorders>
              <w:top w:val="nil"/>
              <w:left w:val="nil"/>
              <w:bottom w:val="nil"/>
              <w:right w:val="nil"/>
            </w:tcBorders>
            <w:shd w:val="clear" w:color="auto" w:fill="auto"/>
            <w:noWrap/>
            <w:vAlign w:val="bottom"/>
            <w:hideMark/>
          </w:tcPr>
          <w:p w:rsidR="00B12955" w:rsidRPr="005D6365" w:rsidRDefault="00B12955" w:rsidP="00B335C6">
            <w:pPr>
              <w:spacing w:line="480" w:lineRule="auto"/>
              <w:jc w:val="center"/>
              <w:rPr>
                <w:rFonts w:asciiTheme="majorBidi" w:hAnsiTheme="majorBidi" w:cstheme="majorBidi"/>
                <w:color w:val="000000"/>
              </w:rPr>
            </w:pPr>
            <w:r w:rsidRPr="005D6365">
              <w:rPr>
                <w:rFonts w:asciiTheme="majorBidi" w:hAnsiTheme="majorBidi" w:cstheme="majorBidi"/>
                <w:color w:val="000000"/>
              </w:rPr>
              <w:t>0</w:t>
            </w:r>
          </w:p>
        </w:tc>
        <w:tc>
          <w:tcPr>
            <w:tcW w:w="2816" w:type="dxa"/>
            <w:tcBorders>
              <w:top w:val="nil"/>
              <w:left w:val="nil"/>
              <w:bottom w:val="nil"/>
              <w:right w:val="single" w:sz="8" w:space="0" w:color="auto"/>
            </w:tcBorders>
            <w:shd w:val="clear" w:color="auto" w:fill="auto"/>
            <w:noWrap/>
            <w:vAlign w:val="bottom"/>
            <w:hideMark/>
          </w:tcPr>
          <w:p w:rsidR="00B12955" w:rsidRPr="005D6365" w:rsidRDefault="00B12955" w:rsidP="00B335C6">
            <w:pPr>
              <w:spacing w:line="480" w:lineRule="auto"/>
              <w:jc w:val="center"/>
              <w:rPr>
                <w:rFonts w:asciiTheme="majorBidi" w:hAnsiTheme="majorBidi" w:cstheme="majorBidi"/>
                <w:color w:val="000000"/>
              </w:rPr>
            </w:pPr>
            <w:r w:rsidRPr="005D6365">
              <w:rPr>
                <w:rFonts w:asciiTheme="majorBidi" w:hAnsiTheme="majorBidi" w:cstheme="majorBidi"/>
                <w:color w:val="000000"/>
              </w:rPr>
              <w:t>0</w:t>
            </w:r>
          </w:p>
        </w:tc>
      </w:tr>
      <w:tr w:rsidR="00B12955" w:rsidRPr="005D6365" w:rsidTr="00B335C6">
        <w:trPr>
          <w:trHeight w:val="205"/>
          <w:jc w:val="center"/>
        </w:trPr>
        <w:tc>
          <w:tcPr>
            <w:tcW w:w="4110" w:type="dxa"/>
            <w:tcBorders>
              <w:top w:val="nil"/>
              <w:left w:val="single" w:sz="8" w:space="0" w:color="auto"/>
              <w:bottom w:val="nil"/>
              <w:right w:val="nil"/>
            </w:tcBorders>
            <w:shd w:val="clear" w:color="auto" w:fill="auto"/>
            <w:noWrap/>
            <w:vAlign w:val="bottom"/>
            <w:hideMark/>
          </w:tcPr>
          <w:p w:rsidR="00B12955" w:rsidRPr="005D6365" w:rsidRDefault="00B12955" w:rsidP="00B335C6">
            <w:pPr>
              <w:spacing w:line="480" w:lineRule="auto"/>
              <w:rPr>
                <w:rFonts w:asciiTheme="majorBidi" w:hAnsiTheme="majorBidi" w:cstheme="majorBidi"/>
                <w:b/>
                <w:bCs/>
                <w:color w:val="000000"/>
              </w:rPr>
            </w:pPr>
            <w:r w:rsidRPr="005D6365">
              <w:rPr>
                <w:rFonts w:asciiTheme="majorBidi" w:hAnsiTheme="majorBidi" w:cstheme="majorBidi"/>
                <w:b/>
                <w:bCs/>
                <w:color w:val="000000"/>
              </w:rPr>
              <w:t>Marital Status</w:t>
            </w:r>
          </w:p>
        </w:tc>
        <w:tc>
          <w:tcPr>
            <w:tcW w:w="1369" w:type="dxa"/>
            <w:tcBorders>
              <w:top w:val="nil"/>
              <w:left w:val="nil"/>
              <w:bottom w:val="nil"/>
              <w:right w:val="nil"/>
            </w:tcBorders>
            <w:shd w:val="clear" w:color="auto" w:fill="auto"/>
            <w:noWrap/>
            <w:vAlign w:val="bottom"/>
            <w:hideMark/>
          </w:tcPr>
          <w:p w:rsidR="00B12955" w:rsidRPr="005D6365" w:rsidRDefault="00B12955" w:rsidP="00B335C6">
            <w:pPr>
              <w:spacing w:line="480" w:lineRule="auto"/>
              <w:rPr>
                <w:rFonts w:asciiTheme="majorBidi" w:hAnsiTheme="majorBidi" w:cstheme="majorBidi"/>
                <w:b/>
                <w:bCs/>
                <w:color w:val="000000"/>
              </w:rPr>
            </w:pPr>
          </w:p>
        </w:tc>
        <w:tc>
          <w:tcPr>
            <w:tcW w:w="1372" w:type="dxa"/>
            <w:tcBorders>
              <w:top w:val="nil"/>
              <w:left w:val="nil"/>
              <w:bottom w:val="nil"/>
              <w:right w:val="nil"/>
            </w:tcBorders>
            <w:shd w:val="clear" w:color="auto" w:fill="auto"/>
            <w:noWrap/>
            <w:vAlign w:val="bottom"/>
            <w:hideMark/>
          </w:tcPr>
          <w:p w:rsidR="00B12955" w:rsidRPr="005D6365" w:rsidRDefault="00B12955" w:rsidP="00B335C6">
            <w:pPr>
              <w:spacing w:line="480" w:lineRule="auto"/>
              <w:rPr>
                <w:rFonts w:asciiTheme="majorBidi" w:hAnsiTheme="majorBidi" w:cstheme="majorBidi"/>
              </w:rPr>
            </w:pPr>
          </w:p>
        </w:tc>
        <w:tc>
          <w:tcPr>
            <w:tcW w:w="2816" w:type="dxa"/>
            <w:tcBorders>
              <w:top w:val="nil"/>
              <w:left w:val="nil"/>
              <w:bottom w:val="nil"/>
              <w:right w:val="single" w:sz="8" w:space="0" w:color="auto"/>
            </w:tcBorders>
            <w:shd w:val="clear" w:color="auto" w:fill="auto"/>
            <w:noWrap/>
            <w:vAlign w:val="bottom"/>
            <w:hideMark/>
          </w:tcPr>
          <w:p w:rsidR="00B12955" w:rsidRPr="005D6365" w:rsidRDefault="00B12955" w:rsidP="00B335C6">
            <w:pPr>
              <w:spacing w:line="480" w:lineRule="auto"/>
              <w:rPr>
                <w:rFonts w:asciiTheme="majorBidi" w:hAnsiTheme="majorBidi" w:cstheme="majorBidi"/>
                <w:color w:val="000000"/>
              </w:rPr>
            </w:pPr>
            <w:r w:rsidRPr="005D6365">
              <w:rPr>
                <w:rFonts w:asciiTheme="majorBidi" w:hAnsiTheme="majorBidi" w:cstheme="majorBidi"/>
                <w:color w:val="000000"/>
              </w:rPr>
              <w:t> </w:t>
            </w:r>
          </w:p>
        </w:tc>
      </w:tr>
      <w:tr w:rsidR="00B12955" w:rsidRPr="005D6365" w:rsidTr="00B335C6">
        <w:trPr>
          <w:trHeight w:val="205"/>
          <w:jc w:val="center"/>
        </w:trPr>
        <w:tc>
          <w:tcPr>
            <w:tcW w:w="4110" w:type="dxa"/>
            <w:tcBorders>
              <w:top w:val="nil"/>
              <w:left w:val="single" w:sz="8" w:space="0" w:color="auto"/>
              <w:bottom w:val="nil"/>
              <w:right w:val="nil"/>
            </w:tcBorders>
            <w:shd w:val="clear" w:color="auto" w:fill="auto"/>
            <w:noWrap/>
            <w:vAlign w:val="bottom"/>
            <w:hideMark/>
          </w:tcPr>
          <w:p w:rsidR="00B12955" w:rsidRPr="005D6365" w:rsidRDefault="00B12955" w:rsidP="00B335C6">
            <w:pPr>
              <w:spacing w:line="480" w:lineRule="auto"/>
              <w:rPr>
                <w:rFonts w:asciiTheme="majorBidi" w:hAnsiTheme="majorBidi" w:cstheme="majorBidi"/>
                <w:color w:val="000000"/>
              </w:rPr>
            </w:pPr>
            <w:r w:rsidRPr="005D6365">
              <w:rPr>
                <w:rFonts w:asciiTheme="majorBidi" w:hAnsiTheme="majorBidi" w:cstheme="majorBidi"/>
                <w:color w:val="000000"/>
              </w:rPr>
              <w:t xml:space="preserve">   Number Married</w:t>
            </w:r>
          </w:p>
        </w:tc>
        <w:tc>
          <w:tcPr>
            <w:tcW w:w="1369" w:type="dxa"/>
            <w:tcBorders>
              <w:top w:val="nil"/>
              <w:left w:val="nil"/>
              <w:bottom w:val="nil"/>
              <w:right w:val="nil"/>
            </w:tcBorders>
            <w:shd w:val="clear" w:color="auto" w:fill="auto"/>
            <w:noWrap/>
            <w:vAlign w:val="bottom"/>
            <w:hideMark/>
          </w:tcPr>
          <w:p w:rsidR="00B12955" w:rsidRPr="005D6365" w:rsidRDefault="00B12955" w:rsidP="00B335C6">
            <w:pPr>
              <w:spacing w:line="480" w:lineRule="auto"/>
              <w:jc w:val="center"/>
              <w:rPr>
                <w:rFonts w:asciiTheme="majorBidi" w:hAnsiTheme="majorBidi" w:cstheme="majorBidi"/>
                <w:color w:val="000000"/>
              </w:rPr>
            </w:pPr>
            <w:r w:rsidRPr="005D6365">
              <w:rPr>
                <w:rFonts w:asciiTheme="majorBidi" w:hAnsiTheme="majorBidi" w:cstheme="majorBidi"/>
                <w:color w:val="000000"/>
              </w:rPr>
              <w:t>5</w:t>
            </w:r>
          </w:p>
        </w:tc>
        <w:tc>
          <w:tcPr>
            <w:tcW w:w="1372" w:type="dxa"/>
            <w:tcBorders>
              <w:top w:val="nil"/>
              <w:left w:val="nil"/>
              <w:bottom w:val="nil"/>
              <w:right w:val="nil"/>
            </w:tcBorders>
            <w:shd w:val="clear" w:color="auto" w:fill="auto"/>
            <w:noWrap/>
            <w:vAlign w:val="bottom"/>
            <w:hideMark/>
          </w:tcPr>
          <w:p w:rsidR="00B12955" w:rsidRPr="005D6365" w:rsidRDefault="00B12955" w:rsidP="00B335C6">
            <w:pPr>
              <w:spacing w:line="480" w:lineRule="auto"/>
              <w:jc w:val="center"/>
              <w:rPr>
                <w:rFonts w:asciiTheme="majorBidi" w:hAnsiTheme="majorBidi" w:cstheme="majorBidi"/>
                <w:color w:val="000000"/>
              </w:rPr>
            </w:pPr>
            <w:r w:rsidRPr="005D6365">
              <w:rPr>
                <w:rFonts w:asciiTheme="majorBidi" w:hAnsiTheme="majorBidi" w:cstheme="majorBidi"/>
                <w:color w:val="000000"/>
              </w:rPr>
              <w:t>2</w:t>
            </w:r>
          </w:p>
        </w:tc>
        <w:tc>
          <w:tcPr>
            <w:tcW w:w="2816" w:type="dxa"/>
            <w:tcBorders>
              <w:top w:val="nil"/>
              <w:left w:val="nil"/>
              <w:bottom w:val="nil"/>
              <w:right w:val="single" w:sz="8" w:space="0" w:color="auto"/>
            </w:tcBorders>
            <w:shd w:val="clear" w:color="auto" w:fill="auto"/>
            <w:noWrap/>
            <w:vAlign w:val="bottom"/>
            <w:hideMark/>
          </w:tcPr>
          <w:p w:rsidR="00B12955" w:rsidRPr="005D6365" w:rsidRDefault="00B12955" w:rsidP="00B335C6">
            <w:pPr>
              <w:spacing w:line="480" w:lineRule="auto"/>
              <w:jc w:val="center"/>
              <w:rPr>
                <w:rFonts w:asciiTheme="majorBidi" w:hAnsiTheme="majorBidi" w:cstheme="majorBidi"/>
                <w:color w:val="000000"/>
              </w:rPr>
            </w:pPr>
            <w:r w:rsidRPr="005D6365">
              <w:rPr>
                <w:rFonts w:asciiTheme="majorBidi" w:hAnsiTheme="majorBidi" w:cstheme="majorBidi"/>
                <w:color w:val="000000"/>
              </w:rPr>
              <w:t>2</w:t>
            </w:r>
          </w:p>
        </w:tc>
      </w:tr>
      <w:tr w:rsidR="00B12955" w:rsidRPr="005D6365" w:rsidTr="00B335C6">
        <w:trPr>
          <w:trHeight w:val="205"/>
          <w:jc w:val="center"/>
        </w:trPr>
        <w:tc>
          <w:tcPr>
            <w:tcW w:w="4110" w:type="dxa"/>
            <w:tcBorders>
              <w:top w:val="nil"/>
              <w:left w:val="single" w:sz="8" w:space="0" w:color="auto"/>
              <w:bottom w:val="nil"/>
              <w:right w:val="nil"/>
            </w:tcBorders>
            <w:shd w:val="clear" w:color="auto" w:fill="auto"/>
            <w:noWrap/>
            <w:vAlign w:val="bottom"/>
            <w:hideMark/>
          </w:tcPr>
          <w:p w:rsidR="00B12955" w:rsidRPr="005D6365" w:rsidRDefault="00B12955" w:rsidP="00B335C6">
            <w:pPr>
              <w:spacing w:line="480" w:lineRule="auto"/>
              <w:rPr>
                <w:rFonts w:asciiTheme="majorBidi" w:hAnsiTheme="majorBidi" w:cstheme="majorBidi"/>
                <w:color w:val="000000"/>
              </w:rPr>
            </w:pPr>
            <w:r w:rsidRPr="005D6365">
              <w:rPr>
                <w:rFonts w:asciiTheme="majorBidi" w:hAnsiTheme="majorBidi" w:cstheme="majorBidi"/>
                <w:color w:val="000000"/>
              </w:rPr>
              <w:t xml:space="preserve">   Number Separated</w:t>
            </w:r>
          </w:p>
        </w:tc>
        <w:tc>
          <w:tcPr>
            <w:tcW w:w="1369" w:type="dxa"/>
            <w:tcBorders>
              <w:top w:val="nil"/>
              <w:left w:val="nil"/>
              <w:bottom w:val="nil"/>
              <w:right w:val="nil"/>
            </w:tcBorders>
            <w:shd w:val="clear" w:color="auto" w:fill="auto"/>
            <w:noWrap/>
            <w:vAlign w:val="bottom"/>
            <w:hideMark/>
          </w:tcPr>
          <w:p w:rsidR="00B12955" w:rsidRPr="005D6365" w:rsidRDefault="00B12955" w:rsidP="00B335C6">
            <w:pPr>
              <w:spacing w:line="480" w:lineRule="auto"/>
              <w:jc w:val="center"/>
              <w:rPr>
                <w:rFonts w:asciiTheme="majorBidi" w:hAnsiTheme="majorBidi" w:cstheme="majorBidi"/>
                <w:color w:val="000000"/>
              </w:rPr>
            </w:pPr>
            <w:r w:rsidRPr="005D6365">
              <w:rPr>
                <w:rFonts w:asciiTheme="majorBidi" w:hAnsiTheme="majorBidi" w:cstheme="majorBidi"/>
                <w:color w:val="000000"/>
              </w:rPr>
              <w:t>2</w:t>
            </w:r>
          </w:p>
        </w:tc>
        <w:tc>
          <w:tcPr>
            <w:tcW w:w="1372" w:type="dxa"/>
            <w:tcBorders>
              <w:top w:val="nil"/>
              <w:left w:val="nil"/>
              <w:bottom w:val="nil"/>
              <w:right w:val="nil"/>
            </w:tcBorders>
            <w:shd w:val="clear" w:color="auto" w:fill="auto"/>
            <w:noWrap/>
            <w:vAlign w:val="bottom"/>
            <w:hideMark/>
          </w:tcPr>
          <w:p w:rsidR="00B12955" w:rsidRPr="005D6365" w:rsidRDefault="00B12955" w:rsidP="00B335C6">
            <w:pPr>
              <w:spacing w:line="480" w:lineRule="auto"/>
              <w:jc w:val="center"/>
              <w:rPr>
                <w:rFonts w:asciiTheme="majorBidi" w:hAnsiTheme="majorBidi" w:cstheme="majorBidi"/>
                <w:color w:val="000000"/>
              </w:rPr>
            </w:pPr>
            <w:r w:rsidRPr="005D6365">
              <w:rPr>
                <w:rFonts w:asciiTheme="majorBidi" w:hAnsiTheme="majorBidi" w:cstheme="majorBidi"/>
                <w:color w:val="000000"/>
              </w:rPr>
              <w:t>0</w:t>
            </w:r>
          </w:p>
        </w:tc>
        <w:tc>
          <w:tcPr>
            <w:tcW w:w="2816" w:type="dxa"/>
            <w:tcBorders>
              <w:top w:val="nil"/>
              <w:left w:val="nil"/>
              <w:bottom w:val="nil"/>
              <w:right w:val="single" w:sz="8" w:space="0" w:color="auto"/>
            </w:tcBorders>
            <w:shd w:val="clear" w:color="auto" w:fill="auto"/>
            <w:noWrap/>
            <w:vAlign w:val="bottom"/>
            <w:hideMark/>
          </w:tcPr>
          <w:p w:rsidR="00B12955" w:rsidRPr="005D6365" w:rsidRDefault="00B12955" w:rsidP="00B335C6">
            <w:pPr>
              <w:spacing w:line="480" w:lineRule="auto"/>
              <w:jc w:val="center"/>
              <w:rPr>
                <w:rFonts w:asciiTheme="majorBidi" w:hAnsiTheme="majorBidi" w:cstheme="majorBidi"/>
                <w:color w:val="000000"/>
              </w:rPr>
            </w:pPr>
            <w:r w:rsidRPr="005D6365">
              <w:rPr>
                <w:rFonts w:asciiTheme="majorBidi" w:hAnsiTheme="majorBidi" w:cstheme="majorBidi"/>
                <w:color w:val="000000"/>
              </w:rPr>
              <w:t>0</w:t>
            </w:r>
          </w:p>
        </w:tc>
      </w:tr>
      <w:tr w:rsidR="00B12955" w:rsidRPr="005D6365" w:rsidTr="00B335C6">
        <w:trPr>
          <w:trHeight w:val="215"/>
          <w:jc w:val="center"/>
        </w:trPr>
        <w:tc>
          <w:tcPr>
            <w:tcW w:w="4110" w:type="dxa"/>
            <w:tcBorders>
              <w:top w:val="nil"/>
              <w:left w:val="single" w:sz="8" w:space="0" w:color="auto"/>
              <w:bottom w:val="single" w:sz="8" w:space="0" w:color="auto"/>
              <w:right w:val="nil"/>
            </w:tcBorders>
            <w:shd w:val="clear" w:color="auto" w:fill="auto"/>
            <w:noWrap/>
            <w:vAlign w:val="bottom"/>
            <w:hideMark/>
          </w:tcPr>
          <w:p w:rsidR="00B12955" w:rsidRPr="005D6365" w:rsidRDefault="00B12955" w:rsidP="00B335C6">
            <w:pPr>
              <w:spacing w:line="480" w:lineRule="auto"/>
              <w:rPr>
                <w:rFonts w:asciiTheme="majorBidi" w:hAnsiTheme="majorBidi" w:cstheme="majorBidi"/>
                <w:color w:val="000000"/>
              </w:rPr>
            </w:pPr>
            <w:r w:rsidRPr="005D6365">
              <w:rPr>
                <w:rFonts w:asciiTheme="majorBidi" w:hAnsiTheme="majorBidi" w:cstheme="majorBidi"/>
                <w:color w:val="000000"/>
              </w:rPr>
              <w:t xml:space="preserve">  Number Widowed</w:t>
            </w:r>
          </w:p>
        </w:tc>
        <w:tc>
          <w:tcPr>
            <w:tcW w:w="1369" w:type="dxa"/>
            <w:tcBorders>
              <w:top w:val="nil"/>
              <w:left w:val="nil"/>
              <w:bottom w:val="single" w:sz="8" w:space="0" w:color="auto"/>
              <w:right w:val="nil"/>
            </w:tcBorders>
            <w:shd w:val="clear" w:color="auto" w:fill="auto"/>
            <w:noWrap/>
            <w:vAlign w:val="bottom"/>
            <w:hideMark/>
          </w:tcPr>
          <w:p w:rsidR="00B12955" w:rsidRPr="005D6365" w:rsidRDefault="00B12955" w:rsidP="00B335C6">
            <w:pPr>
              <w:spacing w:line="480" w:lineRule="auto"/>
              <w:jc w:val="center"/>
              <w:rPr>
                <w:rFonts w:asciiTheme="majorBidi" w:hAnsiTheme="majorBidi" w:cstheme="majorBidi"/>
                <w:color w:val="000000"/>
              </w:rPr>
            </w:pPr>
            <w:r w:rsidRPr="005D6365">
              <w:rPr>
                <w:rFonts w:asciiTheme="majorBidi" w:hAnsiTheme="majorBidi" w:cstheme="majorBidi"/>
                <w:color w:val="000000"/>
              </w:rPr>
              <w:t>5</w:t>
            </w:r>
          </w:p>
        </w:tc>
        <w:tc>
          <w:tcPr>
            <w:tcW w:w="1372" w:type="dxa"/>
            <w:tcBorders>
              <w:top w:val="nil"/>
              <w:left w:val="nil"/>
              <w:bottom w:val="single" w:sz="8" w:space="0" w:color="auto"/>
              <w:right w:val="nil"/>
            </w:tcBorders>
            <w:shd w:val="clear" w:color="auto" w:fill="auto"/>
            <w:noWrap/>
            <w:vAlign w:val="bottom"/>
            <w:hideMark/>
          </w:tcPr>
          <w:p w:rsidR="00B12955" w:rsidRPr="005D6365" w:rsidRDefault="00B12955" w:rsidP="00B335C6">
            <w:pPr>
              <w:spacing w:line="480" w:lineRule="auto"/>
              <w:jc w:val="center"/>
              <w:rPr>
                <w:rFonts w:asciiTheme="majorBidi" w:hAnsiTheme="majorBidi" w:cstheme="majorBidi"/>
                <w:color w:val="000000"/>
              </w:rPr>
            </w:pPr>
            <w:r w:rsidRPr="005D6365">
              <w:rPr>
                <w:rFonts w:asciiTheme="majorBidi" w:hAnsiTheme="majorBidi" w:cstheme="majorBidi"/>
                <w:color w:val="000000"/>
              </w:rPr>
              <w:t>3</w:t>
            </w:r>
          </w:p>
        </w:tc>
        <w:tc>
          <w:tcPr>
            <w:tcW w:w="2816" w:type="dxa"/>
            <w:tcBorders>
              <w:top w:val="nil"/>
              <w:left w:val="nil"/>
              <w:bottom w:val="single" w:sz="8" w:space="0" w:color="auto"/>
              <w:right w:val="single" w:sz="8" w:space="0" w:color="auto"/>
            </w:tcBorders>
            <w:shd w:val="clear" w:color="auto" w:fill="auto"/>
            <w:noWrap/>
            <w:vAlign w:val="bottom"/>
            <w:hideMark/>
          </w:tcPr>
          <w:p w:rsidR="00B12955" w:rsidRPr="005D6365" w:rsidRDefault="00B12955" w:rsidP="00B335C6">
            <w:pPr>
              <w:spacing w:line="480" w:lineRule="auto"/>
              <w:jc w:val="center"/>
              <w:rPr>
                <w:rFonts w:asciiTheme="majorBidi" w:hAnsiTheme="majorBidi" w:cstheme="majorBidi"/>
                <w:color w:val="000000"/>
              </w:rPr>
            </w:pPr>
            <w:r w:rsidRPr="005D6365">
              <w:rPr>
                <w:rFonts w:asciiTheme="majorBidi" w:hAnsiTheme="majorBidi" w:cstheme="majorBidi"/>
                <w:color w:val="000000"/>
              </w:rPr>
              <w:t>1</w:t>
            </w:r>
          </w:p>
        </w:tc>
      </w:tr>
    </w:tbl>
    <w:p w:rsidR="00B12955" w:rsidRDefault="00B12955" w:rsidP="0033064F">
      <w:pPr>
        <w:pStyle w:val="BodyText"/>
        <w:tabs>
          <w:tab w:val="left" w:pos="841"/>
        </w:tabs>
        <w:spacing w:before="39" w:line="480" w:lineRule="auto"/>
        <w:ind w:right="495"/>
        <w:rPr>
          <w:rFonts w:asciiTheme="majorBidi" w:hAnsiTheme="majorBidi" w:cstheme="majorBidi"/>
        </w:rPr>
      </w:pPr>
    </w:p>
    <w:p w:rsidR="00B12955" w:rsidRPr="00B93723" w:rsidRDefault="00B12955" w:rsidP="0033064F">
      <w:pPr>
        <w:pStyle w:val="Caption"/>
        <w:spacing w:line="480" w:lineRule="auto"/>
        <w:rPr>
          <w:rFonts w:asciiTheme="majorBidi" w:hAnsiTheme="majorBidi" w:cstheme="majorBidi"/>
        </w:rPr>
      </w:pPr>
      <w:bookmarkStart w:id="46" w:name="_Toc462829429"/>
      <w:bookmarkStart w:id="47" w:name="_Toc463867487"/>
      <w:bookmarkStart w:id="48" w:name="_Toc467681348"/>
      <w:r w:rsidRPr="005D6365">
        <w:rPr>
          <w:rFonts w:asciiTheme="majorBidi" w:hAnsiTheme="majorBidi" w:cstheme="majorBidi"/>
        </w:rPr>
        <w:t xml:space="preserve">Figure </w:t>
      </w:r>
      <w:r w:rsidRPr="005D6365">
        <w:rPr>
          <w:rFonts w:asciiTheme="majorBidi" w:hAnsiTheme="majorBidi" w:cstheme="majorBidi"/>
        </w:rPr>
        <w:fldChar w:fldCharType="begin"/>
      </w:r>
      <w:r w:rsidRPr="005D6365">
        <w:rPr>
          <w:rFonts w:asciiTheme="majorBidi" w:hAnsiTheme="majorBidi" w:cstheme="majorBidi"/>
        </w:rPr>
        <w:instrText xml:space="preserve"> SEQ Figure \* ARABIC \s 1 </w:instrText>
      </w:r>
      <w:r w:rsidRPr="005D6365">
        <w:rPr>
          <w:rFonts w:asciiTheme="majorBidi" w:hAnsiTheme="majorBidi" w:cstheme="majorBidi"/>
        </w:rPr>
        <w:fldChar w:fldCharType="separate"/>
      </w:r>
      <w:r>
        <w:rPr>
          <w:rFonts w:asciiTheme="majorBidi" w:hAnsiTheme="majorBidi" w:cstheme="majorBidi"/>
          <w:noProof/>
        </w:rPr>
        <w:t>1</w:t>
      </w:r>
      <w:r w:rsidRPr="005D6365">
        <w:rPr>
          <w:rFonts w:asciiTheme="majorBidi" w:hAnsiTheme="majorBidi" w:cstheme="majorBidi"/>
          <w:noProof/>
        </w:rPr>
        <w:fldChar w:fldCharType="end"/>
      </w:r>
      <w:r w:rsidRPr="005D6365">
        <w:rPr>
          <w:rFonts w:asciiTheme="majorBidi" w:hAnsiTheme="majorBidi" w:cstheme="majorBidi"/>
        </w:rPr>
        <w:t xml:space="preserve"> The ‘cumulative complexity’ conceptual framework for study</w:t>
      </w:r>
      <w:bookmarkEnd w:id="46"/>
      <w:bookmarkEnd w:id="47"/>
      <w:bookmarkEnd w:id="48"/>
      <w:r w:rsidRPr="005D6365">
        <w:rPr>
          <w:rFonts w:asciiTheme="majorBidi" w:hAnsiTheme="majorBidi" w:cstheme="majorBidi"/>
        </w:rPr>
        <w:t xml:space="preserve"> </w:t>
      </w:r>
    </w:p>
    <w:p w:rsidR="00B12955" w:rsidRDefault="00B12955" w:rsidP="0033064F">
      <w:pPr>
        <w:pStyle w:val="CaptionFollowon"/>
        <w:spacing w:line="480" w:lineRule="auto"/>
        <w:ind w:left="0"/>
        <w:rPr>
          <w:rFonts w:asciiTheme="majorBidi" w:hAnsiTheme="majorBidi" w:cstheme="majorBidi"/>
        </w:rPr>
      </w:pPr>
      <w:r w:rsidRPr="005D6365">
        <w:rPr>
          <w:rFonts w:asciiTheme="majorBidi" w:hAnsiTheme="majorBidi" w:cstheme="majorBidi"/>
        </w:rPr>
        <w:t>(Adapted from Shippee et al to include uniquely identifying realms within ‘patient workload’ and ‘patient capacity’ relevant to both a local and international context – highlighted in red)</w:t>
      </w:r>
    </w:p>
    <w:p w:rsidR="00B12955" w:rsidRDefault="00B12955" w:rsidP="0033064F">
      <w:pPr>
        <w:spacing w:line="480" w:lineRule="auto"/>
        <w:rPr>
          <w:rFonts w:asciiTheme="majorBidi" w:hAnsiTheme="majorBidi" w:cstheme="majorBidi"/>
        </w:rPr>
      </w:pPr>
    </w:p>
    <w:p w:rsidR="00B12955" w:rsidRPr="005D6365" w:rsidRDefault="00B12955" w:rsidP="0033064F">
      <w:pPr>
        <w:pStyle w:val="Caption"/>
        <w:spacing w:line="480" w:lineRule="auto"/>
        <w:rPr>
          <w:rFonts w:asciiTheme="majorBidi" w:hAnsiTheme="majorBidi" w:cstheme="majorBidi"/>
        </w:rPr>
      </w:pPr>
      <w:r w:rsidRPr="005D6365">
        <w:rPr>
          <w:rFonts w:asciiTheme="majorBidi" w:hAnsiTheme="majorBidi" w:cstheme="majorBidi"/>
        </w:rPr>
        <w:t xml:space="preserve">Figure </w:t>
      </w:r>
      <w:r>
        <w:rPr>
          <w:rFonts w:asciiTheme="majorBidi" w:hAnsiTheme="majorBidi" w:cstheme="majorBidi"/>
        </w:rPr>
        <w:t>2</w:t>
      </w:r>
      <w:r w:rsidRPr="005D6365">
        <w:rPr>
          <w:rFonts w:asciiTheme="majorBidi" w:hAnsiTheme="majorBidi" w:cstheme="majorBidi"/>
        </w:rPr>
        <w:t xml:space="preserve">. Major themes associated with women’s experiences living with multimorbidity </w:t>
      </w:r>
    </w:p>
    <w:p w:rsidR="00B12955" w:rsidRDefault="00B12955" w:rsidP="0033064F">
      <w:pPr>
        <w:pStyle w:val="CaptionFollowon"/>
        <w:spacing w:line="480" w:lineRule="auto"/>
        <w:ind w:left="0"/>
        <w:rPr>
          <w:rFonts w:asciiTheme="majorBidi" w:hAnsiTheme="majorBidi" w:cstheme="majorBidi"/>
        </w:rPr>
      </w:pPr>
      <w:r w:rsidRPr="005D6365">
        <w:rPr>
          <w:rFonts w:asciiTheme="majorBidi" w:hAnsiTheme="majorBidi" w:cstheme="majorBidi"/>
        </w:rPr>
        <w:t>Figure shows the interaction between the individual and the health system</w:t>
      </w:r>
    </w:p>
    <w:p w:rsidR="00B12955" w:rsidRDefault="00B12955" w:rsidP="0033064F">
      <w:pPr>
        <w:spacing w:line="480" w:lineRule="auto"/>
        <w:rPr>
          <w:rFonts w:asciiTheme="majorBidi" w:hAnsiTheme="majorBidi" w:cstheme="majorBidi"/>
          <w:b/>
        </w:rPr>
      </w:pPr>
      <w:r w:rsidRPr="00C86ED3">
        <w:rPr>
          <w:rFonts w:asciiTheme="majorBidi" w:hAnsiTheme="majorBidi" w:cstheme="majorBidi"/>
          <w:b/>
        </w:rPr>
        <w:t xml:space="preserve">Figure 3. The links between sub-themes. A network view. </w:t>
      </w:r>
    </w:p>
    <w:p w:rsidR="00B12955" w:rsidRDefault="00B12955" w:rsidP="00610A34">
      <w:pPr>
        <w:pStyle w:val="CaptionFollowon"/>
        <w:spacing w:line="480" w:lineRule="auto"/>
        <w:ind w:left="0"/>
        <w:rPr>
          <w:rFonts w:asciiTheme="majorBidi" w:hAnsiTheme="majorBidi" w:cstheme="majorBidi"/>
        </w:rPr>
      </w:pPr>
      <w:r w:rsidRPr="005D6365">
        <w:rPr>
          <w:rFonts w:asciiTheme="majorBidi" w:hAnsiTheme="majorBidi" w:cstheme="majorBidi"/>
        </w:rPr>
        <w:t xml:space="preserve">Figure shows the </w:t>
      </w:r>
      <w:r>
        <w:rPr>
          <w:rFonts w:asciiTheme="majorBidi" w:hAnsiTheme="majorBidi" w:cstheme="majorBidi"/>
        </w:rPr>
        <w:t xml:space="preserve">links between within sub-themes related to the broader themes depicted in Figure 2. </w:t>
      </w:r>
    </w:p>
    <w:p w:rsidR="00B12955" w:rsidRPr="00C86ED3" w:rsidRDefault="00B12955" w:rsidP="0033064F">
      <w:pPr>
        <w:spacing w:line="480" w:lineRule="auto"/>
        <w:rPr>
          <w:rFonts w:asciiTheme="majorBidi" w:hAnsiTheme="majorBidi" w:cstheme="majorBidi"/>
          <w:b/>
        </w:rPr>
      </w:pPr>
    </w:p>
    <w:p w:rsidR="00D17CD8" w:rsidRDefault="00D17CD8"/>
    <w:sectPr w:rsidR="00D17CD8" w:rsidSect="00C86ED3">
      <w:headerReference w:type="even" r:id="rId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BAD" w:rsidRDefault="00B46BAD">
      <w:pPr>
        <w:spacing w:before="0" w:line="240" w:lineRule="auto"/>
      </w:pPr>
      <w:r>
        <w:separator/>
      </w:r>
    </w:p>
  </w:endnote>
  <w:endnote w:type="continuationSeparator" w:id="0">
    <w:p w:rsidR="00B46BAD" w:rsidRDefault="00B46BA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5769616"/>
      <w:docPartObj>
        <w:docPartGallery w:val="Page Numbers (Bottom of Page)"/>
        <w:docPartUnique/>
      </w:docPartObj>
    </w:sdtPr>
    <w:sdtEndPr>
      <w:rPr>
        <w:noProof/>
      </w:rPr>
    </w:sdtEndPr>
    <w:sdtContent>
      <w:p w:rsidR="001E493A" w:rsidRDefault="00483788">
        <w:pPr>
          <w:pStyle w:val="Footer"/>
          <w:jc w:val="right"/>
        </w:pPr>
        <w:r>
          <w:fldChar w:fldCharType="begin"/>
        </w:r>
        <w:r>
          <w:instrText xml:space="preserve"> PAGE   \* MERGEFORMAT </w:instrText>
        </w:r>
        <w:r>
          <w:fldChar w:fldCharType="separate"/>
        </w:r>
        <w:r w:rsidR="00721102">
          <w:rPr>
            <w:noProof/>
          </w:rPr>
          <w:t>1</w:t>
        </w:r>
        <w:r>
          <w:rPr>
            <w:noProof/>
          </w:rPr>
          <w:fldChar w:fldCharType="end"/>
        </w:r>
      </w:p>
    </w:sdtContent>
  </w:sdt>
  <w:p w:rsidR="001E493A" w:rsidRDefault="00721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BAD" w:rsidRDefault="00B46BAD">
      <w:pPr>
        <w:spacing w:before="0" w:line="240" w:lineRule="auto"/>
      </w:pPr>
      <w:r>
        <w:separator/>
      </w:r>
    </w:p>
  </w:footnote>
  <w:footnote w:type="continuationSeparator" w:id="0">
    <w:p w:rsidR="00B46BAD" w:rsidRDefault="00B46BA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93A" w:rsidRPr="00EC1EBB" w:rsidRDefault="00483788" w:rsidP="008D2D85">
    <w:pPr>
      <w:pStyle w:val="Header"/>
    </w:pPr>
    <w:r>
      <w:t>Chapter 7</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93A" w:rsidRDefault="00721102" w:rsidP="008D2D85">
    <w:pPr>
      <w:pStyle w:val="Header"/>
      <w:tabs>
        <w:tab w:val="clear" w:pos="8306"/>
        <w:tab w:val="right" w:pos="84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280593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054E4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792A37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EE8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2ED6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5AC88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2E11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DE74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FA15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A082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6D0229"/>
    <w:multiLevelType w:val="multilevel"/>
    <w:tmpl w:val="11AA108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4EC7E2B"/>
    <w:multiLevelType w:val="multilevel"/>
    <w:tmpl w:val="01E4C5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81D7E41"/>
    <w:multiLevelType w:val="hybridMultilevel"/>
    <w:tmpl w:val="44F836F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83B7454"/>
    <w:multiLevelType w:val="hybridMultilevel"/>
    <w:tmpl w:val="CC28BA6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8CC253E"/>
    <w:multiLevelType w:val="hybridMultilevel"/>
    <w:tmpl w:val="042A2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AE822E2"/>
    <w:multiLevelType w:val="hybridMultilevel"/>
    <w:tmpl w:val="93107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C402950"/>
    <w:multiLevelType w:val="hybridMultilevel"/>
    <w:tmpl w:val="2826C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7A3503"/>
    <w:multiLevelType w:val="hybridMultilevel"/>
    <w:tmpl w:val="DC36B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C8596F"/>
    <w:multiLevelType w:val="hybridMultilevel"/>
    <w:tmpl w:val="959C1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E223F33"/>
    <w:multiLevelType w:val="hybridMultilevel"/>
    <w:tmpl w:val="3FA2A5C6"/>
    <w:lvl w:ilvl="0" w:tplc="329E4102">
      <w:start w:val="1"/>
      <w:numFmt w:val="bullet"/>
      <w:lvlText w:val="-"/>
      <w:lvlJc w:val="left"/>
      <w:pPr>
        <w:ind w:left="1440" w:hanging="360"/>
      </w:pPr>
      <w:rPr>
        <w:rFonts w:ascii="Times New Roman" w:eastAsiaTheme="minorEastAsia"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288A5FA3"/>
    <w:multiLevelType w:val="hybridMultilevel"/>
    <w:tmpl w:val="FEF6BCC2"/>
    <w:lvl w:ilvl="0" w:tplc="532C41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9137C8B"/>
    <w:multiLevelType w:val="hybridMultilevel"/>
    <w:tmpl w:val="0BDAFF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9457DBF"/>
    <w:multiLevelType w:val="hybridMultilevel"/>
    <w:tmpl w:val="4C281B48"/>
    <w:lvl w:ilvl="0" w:tplc="582638E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15:restartNumberingAfterBreak="0">
    <w:nsid w:val="2BB31DBA"/>
    <w:multiLevelType w:val="multilevel"/>
    <w:tmpl w:val="460CB43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2D2A6049"/>
    <w:multiLevelType w:val="hybridMultilevel"/>
    <w:tmpl w:val="D42AC864"/>
    <w:lvl w:ilvl="0" w:tplc="8B32A8D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15:restartNumberingAfterBreak="0">
    <w:nsid w:val="33266D0A"/>
    <w:multiLevelType w:val="hybridMultilevel"/>
    <w:tmpl w:val="C24A3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431A4B"/>
    <w:multiLevelType w:val="multilevel"/>
    <w:tmpl w:val="694034CE"/>
    <w:lvl w:ilvl="0">
      <w:start w:val="1"/>
      <w:numFmt w:val="upperLetter"/>
      <w:pStyle w:val="AppendixMain"/>
      <w:lvlText w:val="Appendix %1"/>
      <w:lvlJc w:val="left"/>
      <w:pPr>
        <w:ind w:left="360" w:hanging="360"/>
      </w:pPr>
      <w:rPr>
        <w:rFonts w:hint="default"/>
      </w:rPr>
    </w:lvl>
    <w:lvl w:ilvl="1">
      <w:start w:val="1"/>
      <w:numFmt w:val="decimal"/>
      <w:pStyle w:val="AppendixSubheading"/>
      <w:lvlText w:val="%1.%2"/>
      <w:lvlJc w:val="left"/>
      <w:pPr>
        <w:ind w:left="720" w:hanging="720"/>
      </w:pPr>
      <w:rPr>
        <w:rFonts w:hint="default"/>
      </w:rPr>
    </w:lvl>
    <w:lvl w:ilvl="2">
      <w:start w:val="1"/>
      <w:numFmt w:val="decimal"/>
      <w:pStyle w:val="AppendixThird"/>
      <w:lvlText w:val="%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11F0023"/>
    <w:multiLevelType w:val="multilevel"/>
    <w:tmpl w:val="B96CE702"/>
    <w:lvl w:ilvl="0">
      <w:start w:val="1"/>
      <w:numFmt w:val="decimal"/>
      <w:lvlText w:val="Chapter %1:"/>
      <w:lvlJc w:val="left"/>
      <w:pPr>
        <w:tabs>
          <w:tab w:val="num" w:pos="3545"/>
        </w:tabs>
        <w:ind w:left="2127" w:hanging="567"/>
      </w:pPr>
      <w:rPr>
        <w:rFonts w:hint="default"/>
      </w:rPr>
    </w:lvl>
    <w:lvl w:ilvl="1">
      <w:start w:val="1"/>
      <w:numFmt w:val="decimal"/>
      <w:pStyle w:val="Heading2"/>
      <w:lvlText w:val="%1.%2"/>
      <w:lvlJc w:val="left"/>
      <w:pPr>
        <w:tabs>
          <w:tab w:val="num" w:pos="1135"/>
        </w:tabs>
        <w:ind w:left="1135" w:hanging="851"/>
      </w:pPr>
      <w:rPr>
        <w:rFonts w:hint="default"/>
      </w:rPr>
    </w:lvl>
    <w:lvl w:ilvl="2">
      <w:start w:val="1"/>
      <w:numFmt w:val="decimal"/>
      <w:pStyle w:val="Heading3"/>
      <w:lvlText w:val="%1.%2.%3"/>
      <w:lvlJc w:val="left"/>
      <w:pPr>
        <w:tabs>
          <w:tab w:val="num" w:pos="880"/>
        </w:tabs>
        <w:ind w:left="880" w:hanging="1021"/>
      </w:pPr>
      <w:rPr>
        <w:rFonts w:hint="default"/>
      </w:rPr>
    </w:lvl>
    <w:lvl w:ilvl="3">
      <w:start w:val="1"/>
      <w:numFmt w:val="decimal"/>
      <w:pStyle w:val="Heading4"/>
      <w:lvlText w:val="%1.%2.%3.%4"/>
      <w:lvlJc w:val="left"/>
      <w:pPr>
        <w:tabs>
          <w:tab w:val="num" w:pos="993"/>
        </w:tabs>
        <w:ind w:left="993" w:hanging="1134"/>
      </w:pPr>
      <w:rPr>
        <w:rFonts w:hint="default"/>
      </w:rPr>
    </w:lvl>
    <w:lvl w:ilvl="4">
      <w:start w:val="1"/>
      <w:numFmt w:val="decimal"/>
      <w:pStyle w:val="Heading5"/>
      <w:lvlText w:val="%1.%2.%3.%4.%5"/>
      <w:lvlJc w:val="left"/>
      <w:pPr>
        <w:tabs>
          <w:tab w:val="num" w:pos="1106"/>
        </w:tabs>
        <w:ind w:left="1106" w:hanging="1247"/>
      </w:pPr>
      <w:rPr>
        <w:rFonts w:hint="default"/>
      </w:rPr>
    </w:lvl>
    <w:lvl w:ilvl="5">
      <w:start w:val="1"/>
      <w:numFmt w:val="decimal"/>
      <w:pStyle w:val="Heading6"/>
      <w:lvlText w:val="%1.%2.%3.%4.%5.%6"/>
      <w:lvlJc w:val="left"/>
      <w:pPr>
        <w:tabs>
          <w:tab w:val="num" w:pos="1220"/>
        </w:tabs>
        <w:ind w:left="1220" w:hanging="1361"/>
      </w:pPr>
      <w:rPr>
        <w:rFonts w:hint="default"/>
      </w:rPr>
    </w:lvl>
    <w:lvl w:ilvl="6">
      <w:start w:val="1"/>
      <w:numFmt w:val="decimal"/>
      <w:pStyle w:val="Heading7"/>
      <w:lvlText w:val="%1.%2.%3.%4.%5.%6.%7"/>
      <w:lvlJc w:val="left"/>
      <w:pPr>
        <w:tabs>
          <w:tab w:val="num" w:pos="1333"/>
        </w:tabs>
        <w:ind w:left="1333" w:hanging="1474"/>
      </w:pPr>
      <w:rPr>
        <w:rFonts w:hint="default"/>
      </w:rPr>
    </w:lvl>
    <w:lvl w:ilvl="7">
      <w:start w:val="1"/>
      <w:numFmt w:val="decimal"/>
      <w:pStyle w:val="Heading8"/>
      <w:lvlText w:val="%1.%2.%3.%4.%5.%6.%7.%8"/>
      <w:lvlJc w:val="left"/>
      <w:pPr>
        <w:tabs>
          <w:tab w:val="num" w:pos="1447"/>
        </w:tabs>
        <w:ind w:left="1447" w:hanging="1588"/>
      </w:pPr>
      <w:rPr>
        <w:rFonts w:hint="default"/>
      </w:rPr>
    </w:lvl>
    <w:lvl w:ilvl="8">
      <w:start w:val="1"/>
      <w:numFmt w:val="decimal"/>
      <w:pStyle w:val="Heading9"/>
      <w:lvlText w:val="%1.%2.%3.%4.%5.%6.%7.%8.%9"/>
      <w:lvlJc w:val="left"/>
      <w:pPr>
        <w:tabs>
          <w:tab w:val="num" w:pos="1560"/>
        </w:tabs>
        <w:ind w:left="1560" w:hanging="1701"/>
      </w:pPr>
      <w:rPr>
        <w:rFonts w:hint="default"/>
      </w:rPr>
    </w:lvl>
  </w:abstractNum>
  <w:abstractNum w:abstractNumId="28" w15:restartNumberingAfterBreak="0">
    <w:nsid w:val="432520EB"/>
    <w:multiLevelType w:val="hybridMultilevel"/>
    <w:tmpl w:val="A47CA1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4152D49"/>
    <w:multiLevelType w:val="multilevel"/>
    <w:tmpl w:val="2808058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48B573D"/>
    <w:multiLevelType w:val="hybridMultilevel"/>
    <w:tmpl w:val="C46CFE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73E20FD"/>
    <w:multiLevelType w:val="hybridMultilevel"/>
    <w:tmpl w:val="19F8C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FD6367"/>
    <w:multiLevelType w:val="hybridMultilevel"/>
    <w:tmpl w:val="2DB01C3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C594FAB"/>
    <w:multiLevelType w:val="hybridMultilevel"/>
    <w:tmpl w:val="49A82CF6"/>
    <w:lvl w:ilvl="0" w:tplc="6024D238">
      <w:start w:val="1"/>
      <w:numFmt w:val="decimal"/>
      <w:lvlText w:val="%1)"/>
      <w:lvlJc w:val="left"/>
      <w:pPr>
        <w:ind w:left="720" w:hanging="360"/>
      </w:pPr>
      <w:rPr>
        <w:rFonts w:asciiTheme="majorBidi" w:hAnsiTheme="majorBidi" w:cstheme="maj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33026D"/>
    <w:multiLevelType w:val="hybridMultilevel"/>
    <w:tmpl w:val="1542041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97B43B9"/>
    <w:multiLevelType w:val="hybridMultilevel"/>
    <w:tmpl w:val="85A484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9D0B2A"/>
    <w:multiLevelType w:val="multilevel"/>
    <w:tmpl w:val="A334800E"/>
    <w:lvl w:ilvl="0">
      <w:start w:val="7"/>
      <w:numFmt w:val="decimal"/>
      <w:lvlText w:val="%1"/>
      <w:lvlJc w:val="left"/>
      <w:pPr>
        <w:ind w:left="503" w:hanging="384"/>
      </w:pPr>
      <w:rPr>
        <w:rFonts w:hint="default"/>
      </w:rPr>
    </w:lvl>
    <w:lvl w:ilvl="1">
      <w:start w:val="2"/>
      <w:numFmt w:val="decimal"/>
      <w:lvlText w:val="%1.%2"/>
      <w:lvlJc w:val="left"/>
      <w:pPr>
        <w:ind w:left="503" w:hanging="384"/>
      </w:pPr>
      <w:rPr>
        <w:rFonts w:ascii="Calibri Light" w:eastAsia="Calibri Light" w:hAnsi="Calibri Light" w:hint="default"/>
        <w:color w:val="2E74B5"/>
        <w:w w:val="99"/>
        <w:sz w:val="26"/>
        <w:szCs w:val="26"/>
      </w:rPr>
    </w:lvl>
    <w:lvl w:ilvl="2">
      <w:start w:val="1"/>
      <w:numFmt w:val="decimal"/>
      <w:lvlText w:val="%1.%2.%3"/>
      <w:lvlJc w:val="left"/>
      <w:pPr>
        <w:ind w:left="657" w:hanging="538"/>
      </w:pPr>
      <w:rPr>
        <w:rFonts w:ascii="Calibri Light" w:eastAsia="Calibri Light" w:hAnsi="Calibri Light" w:hint="default"/>
        <w:color w:val="1F4D78"/>
        <w:w w:val="99"/>
        <w:sz w:val="24"/>
        <w:szCs w:val="24"/>
      </w:rPr>
    </w:lvl>
    <w:lvl w:ilvl="3">
      <w:start w:val="1"/>
      <w:numFmt w:val="bullet"/>
      <w:lvlText w:val=""/>
      <w:lvlJc w:val="left"/>
      <w:pPr>
        <w:ind w:left="840" w:hanging="361"/>
      </w:pPr>
      <w:rPr>
        <w:rFonts w:ascii="Symbol" w:eastAsia="Symbol" w:hAnsi="Symbol" w:hint="default"/>
        <w:sz w:val="22"/>
        <w:szCs w:val="22"/>
      </w:rPr>
    </w:lvl>
    <w:lvl w:ilvl="4">
      <w:start w:val="1"/>
      <w:numFmt w:val="bullet"/>
      <w:lvlText w:val="•"/>
      <w:lvlJc w:val="left"/>
      <w:pPr>
        <w:ind w:left="2086" w:hanging="361"/>
      </w:pPr>
      <w:rPr>
        <w:rFonts w:hint="default"/>
      </w:rPr>
    </w:lvl>
    <w:lvl w:ilvl="5">
      <w:start w:val="1"/>
      <w:numFmt w:val="bullet"/>
      <w:lvlText w:val="•"/>
      <w:lvlJc w:val="left"/>
      <w:pPr>
        <w:ind w:left="3279" w:hanging="361"/>
      </w:pPr>
      <w:rPr>
        <w:rFonts w:hint="default"/>
      </w:rPr>
    </w:lvl>
    <w:lvl w:ilvl="6">
      <w:start w:val="1"/>
      <w:numFmt w:val="bullet"/>
      <w:lvlText w:val="•"/>
      <w:lvlJc w:val="left"/>
      <w:pPr>
        <w:ind w:left="4472" w:hanging="361"/>
      </w:pPr>
      <w:rPr>
        <w:rFonts w:hint="default"/>
      </w:rPr>
    </w:lvl>
    <w:lvl w:ilvl="7">
      <w:start w:val="1"/>
      <w:numFmt w:val="bullet"/>
      <w:lvlText w:val="•"/>
      <w:lvlJc w:val="left"/>
      <w:pPr>
        <w:ind w:left="5666" w:hanging="361"/>
      </w:pPr>
      <w:rPr>
        <w:rFonts w:hint="default"/>
      </w:rPr>
    </w:lvl>
    <w:lvl w:ilvl="8">
      <w:start w:val="1"/>
      <w:numFmt w:val="bullet"/>
      <w:lvlText w:val="•"/>
      <w:lvlJc w:val="left"/>
      <w:pPr>
        <w:ind w:left="6859" w:hanging="361"/>
      </w:pPr>
      <w:rPr>
        <w:rFonts w:hint="default"/>
      </w:rPr>
    </w:lvl>
  </w:abstractNum>
  <w:abstractNum w:abstractNumId="37" w15:restartNumberingAfterBreak="0">
    <w:nsid w:val="7CEF4126"/>
    <w:multiLevelType w:val="hybridMultilevel"/>
    <w:tmpl w:val="207228E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DD77632"/>
    <w:multiLevelType w:val="multilevel"/>
    <w:tmpl w:val="79A6597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36"/>
  </w:num>
  <w:num w:numId="15">
    <w:abstractNumId w:val="35"/>
  </w:num>
  <w:num w:numId="16">
    <w:abstractNumId w:val="17"/>
  </w:num>
  <w:num w:numId="17">
    <w:abstractNumId w:val="14"/>
  </w:num>
  <w:num w:numId="18">
    <w:abstractNumId w:val="21"/>
  </w:num>
  <w:num w:numId="19">
    <w:abstractNumId w:val="28"/>
  </w:num>
  <w:num w:numId="20">
    <w:abstractNumId w:val="30"/>
  </w:num>
  <w:num w:numId="21">
    <w:abstractNumId w:val="24"/>
  </w:num>
  <w:num w:numId="22">
    <w:abstractNumId w:val="34"/>
  </w:num>
  <w:num w:numId="23">
    <w:abstractNumId w:val="22"/>
  </w:num>
  <w:num w:numId="24">
    <w:abstractNumId w:val="19"/>
  </w:num>
  <w:num w:numId="25">
    <w:abstractNumId w:val="12"/>
  </w:num>
  <w:num w:numId="26">
    <w:abstractNumId w:val="32"/>
  </w:num>
  <w:num w:numId="27">
    <w:abstractNumId w:val="25"/>
  </w:num>
  <w:num w:numId="28">
    <w:abstractNumId w:val="16"/>
  </w:num>
  <w:num w:numId="29">
    <w:abstractNumId w:val="18"/>
  </w:num>
  <w:num w:numId="30">
    <w:abstractNumId w:val="20"/>
  </w:num>
  <w:num w:numId="31">
    <w:abstractNumId w:val="38"/>
  </w:num>
  <w:num w:numId="32">
    <w:abstractNumId w:val="10"/>
  </w:num>
  <w:num w:numId="33">
    <w:abstractNumId w:val="13"/>
  </w:num>
  <w:num w:numId="34">
    <w:abstractNumId w:val="23"/>
  </w:num>
  <w:num w:numId="35">
    <w:abstractNumId w:val="11"/>
  </w:num>
  <w:num w:numId="36">
    <w:abstractNumId w:val="33"/>
  </w:num>
  <w:num w:numId="37">
    <w:abstractNumId w:val="37"/>
  </w:num>
  <w:num w:numId="38">
    <w:abstractNumId w:val="31"/>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B12955"/>
    <w:rsid w:val="00077906"/>
    <w:rsid w:val="001416EF"/>
    <w:rsid w:val="00483788"/>
    <w:rsid w:val="00721102"/>
    <w:rsid w:val="007A251A"/>
    <w:rsid w:val="009F4B91"/>
    <w:rsid w:val="00B12955"/>
    <w:rsid w:val="00B46BAD"/>
    <w:rsid w:val="00BD75D9"/>
    <w:rsid w:val="00C86ED3"/>
    <w:rsid w:val="00D1556C"/>
    <w:rsid w:val="00D17CD8"/>
    <w:rsid w:val="00E10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F49B06-B649-4888-8AF2-E50C94E48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955"/>
    <w:pPr>
      <w:spacing w:before="200" w:after="0" w:line="360" w:lineRule="auto"/>
    </w:pPr>
    <w:rPr>
      <w:rFonts w:ascii="Calibri" w:eastAsia="Times New Roman" w:hAnsi="Calibri" w:cs="Times New Roman"/>
      <w:lang w:eastAsia="zh-CN"/>
    </w:rPr>
  </w:style>
  <w:style w:type="paragraph" w:styleId="Heading1">
    <w:name w:val="heading 1"/>
    <w:basedOn w:val="Normal"/>
    <w:next w:val="Normal"/>
    <w:link w:val="Heading1Char"/>
    <w:uiPriority w:val="9"/>
    <w:qFormat/>
    <w:rsid w:val="00B12955"/>
    <w:pPr>
      <w:keepNext/>
      <w:tabs>
        <w:tab w:val="num" w:pos="3545"/>
        <w:tab w:val="num" w:pos="3687"/>
      </w:tabs>
      <w:spacing w:after="240"/>
      <w:ind w:left="2269" w:hanging="567"/>
      <w:outlineLvl w:val="0"/>
    </w:pPr>
    <w:rPr>
      <w:rFonts w:cs="Arial"/>
      <w:b/>
      <w:bCs/>
      <w:kern w:val="32"/>
      <w:sz w:val="36"/>
      <w:szCs w:val="32"/>
      <w:lang w:eastAsia="en-US"/>
    </w:rPr>
  </w:style>
  <w:style w:type="paragraph" w:styleId="Heading2">
    <w:name w:val="heading 2"/>
    <w:basedOn w:val="Heading1"/>
    <w:next w:val="Normal"/>
    <w:link w:val="Heading2Char"/>
    <w:uiPriority w:val="9"/>
    <w:qFormat/>
    <w:rsid w:val="00B12955"/>
    <w:pPr>
      <w:numPr>
        <w:ilvl w:val="1"/>
        <w:numId w:val="1"/>
      </w:numPr>
      <w:tabs>
        <w:tab w:val="num" w:pos="851"/>
      </w:tabs>
      <w:spacing w:before="360"/>
      <w:ind w:left="851"/>
      <w:outlineLvl w:val="1"/>
    </w:pPr>
    <w:rPr>
      <w:bCs w:val="0"/>
      <w:sz w:val="28"/>
      <w:szCs w:val="24"/>
      <w:lang w:eastAsia="en-GB"/>
    </w:rPr>
  </w:style>
  <w:style w:type="paragraph" w:styleId="Heading3">
    <w:name w:val="heading 3"/>
    <w:basedOn w:val="Heading1"/>
    <w:next w:val="Normal"/>
    <w:link w:val="Heading3Char"/>
    <w:uiPriority w:val="9"/>
    <w:qFormat/>
    <w:rsid w:val="00B12955"/>
    <w:pPr>
      <w:numPr>
        <w:ilvl w:val="2"/>
        <w:numId w:val="1"/>
      </w:numPr>
      <w:spacing w:before="360"/>
      <w:outlineLvl w:val="2"/>
    </w:pPr>
    <w:rPr>
      <w:rFonts w:ascii="Times New Roman" w:hAnsi="Times New Roman"/>
      <w:bCs w:val="0"/>
      <w:sz w:val="22"/>
      <w:szCs w:val="26"/>
    </w:rPr>
  </w:style>
  <w:style w:type="paragraph" w:styleId="Heading4">
    <w:name w:val="heading 4"/>
    <w:basedOn w:val="Heading1"/>
    <w:next w:val="Normal"/>
    <w:link w:val="Heading4Char"/>
    <w:uiPriority w:val="9"/>
    <w:qFormat/>
    <w:rsid w:val="00B12955"/>
    <w:pPr>
      <w:numPr>
        <w:ilvl w:val="3"/>
        <w:numId w:val="1"/>
      </w:numPr>
      <w:outlineLvl w:val="3"/>
    </w:pPr>
    <w:rPr>
      <w:rFonts w:eastAsiaTheme="majorEastAsia" w:cstheme="majorBidi"/>
      <w:bCs w:val="0"/>
      <w:iCs/>
      <w:sz w:val="22"/>
      <w:szCs w:val="24"/>
    </w:rPr>
  </w:style>
  <w:style w:type="paragraph" w:styleId="Heading5">
    <w:name w:val="heading 5"/>
    <w:basedOn w:val="Heading1"/>
    <w:next w:val="Normal"/>
    <w:link w:val="Heading5Char"/>
    <w:uiPriority w:val="9"/>
    <w:qFormat/>
    <w:rsid w:val="00B12955"/>
    <w:pPr>
      <w:keepLines/>
      <w:numPr>
        <w:ilvl w:val="4"/>
        <w:numId w:val="1"/>
      </w:numPr>
      <w:outlineLvl w:val="4"/>
    </w:pPr>
    <w:rPr>
      <w:rFonts w:eastAsiaTheme="majorEastAsia" w:cstheme="majorBidi"/>
      <w:sz w:val="22"/>
      <w:szCs w:val="24"/>
    </w:rPr>
  </w:style>
  <w:style w:type="paragraph" w:styleId="Heading6">
    <w:name w:val="heading 6"/>
    <w:basedOn w:val="Heading1"/>
    <w:next w:val="Normal"/>
    <w:link w:val="Heading6Char"/>
    <w:qFormat/>
    <w:rsid w:val="00B12955"/>
    <w:pPr>
      <w:keepLines/>
      <w:numPr>
        <w:ilvl w:val="5"/>
        <w:numId w:val="1"/>
      </w:numPr>
      <w:outlineLvl w:val="5"/>
    </w:pPr>
    <w:rPr>
      <w:rFonts w:eastAsiaTheme="majorEastAsia" w:cstheme="majorBidi"/>
      <w:b w:val="0"/>
      <w:iCs/>
      <w:sz w:val="22"/>
      <w:szCs w:val="24"/>
    </w:rPr>
  </w:style>
  <w:style w:type="paragraph" w:styleId="Heading7">
    <w:name w:val="heading 7"/>
    <w:basedOn w:val="Heading1"/>
    <w:next w:val="Normal"/>
    <w:link w:val="Heading7Char"/>
    <w:qFormat/>
    <w:rsid w:val="00B12955"/>
    <w:pPr>
      <w:keepLines/>
      <w:numPr>
        <w:ilvl w:val="6"/>
        <w:numId w:val="1"/>
      </w:numPr>
      <w:outlineLvl w:val="6"/>
    </w:pPr>
    <w:rPr>
      <w:rFonts w:eastAsiaTheme="majorEastAsia" w:cstheme="majorBidi"/>
      <w:b w:val="0"/>
      <w:iCs/>
      <w:sz w:val="22"/>
      <w:szCs w:val="24"/>
    </w:rPr>
  </w:style>
  <w:style w:type="paragraph" w:styleId="Heading8">
    <w:name w:val="heading 8"/>
    <w:basedOn w:val="Heading1"/>
    <w:next w:val="Normal"/>
    <w:link w:val="Heading8Char"/>
    <w:qFormat/>
    <w:rsid w:val="00B12955"/>
    <w:pPr>
      <w:keepLines/>
      <w:numPr>
        <w:ilvl w:val="7"/>
        <w:numId w:val="1"/>
      </w:numPr>
      <w:outlineLvl w:val="7"/>
    </w:pPr>
    <w:rPr>
      <w:rFonts w:eastAsiaTheme="majorEastAsia" w:cstheme="majorBidi"/>
      <w:b w:val="0"/>
      <w:sz w:val="22"/>
    </w:rPr>
  </w:style>
  <w:style w:type="paragraph" w:styleId="Heading9">
    <w:name w:val="heading 9"/>
    <w:basedOn w:val="Heading1"/>
    <w:next w:val="Normal"/>
    <w:link w:val="Heading9Char"/>
    <w:qFormat/>
    <w:rsid w:val="00B12955"/>
    <w:pPr>
      <w:keepLines/>
      <w:numPr>
        <w:ilvl w:val="8"/>
        <w:numId w:val="1"/>
      </w:numPr>
      <w:outlineLvl w:val="8"/>
    </w:pPr>
    <w:rPr>
      <w:rFonts w:eastAsiaTheme="majorEastAsia" w:cstheme="majorBidi"/>
      <w:b w:val="0"/>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955"/>
    <w:rPr>
      <w:rFonts w:ascii="Calibri" w:eastAsia="Times New Roman" w:hAnsi="Calibri" w:cs="Arial"/>
      <w:b/>
      <w:bCs/>
      <w:kern w:val="32"/>
      <w:sz w:val="36"/>
      <w:szCs w:val="32"/>
    </w:rPr>
  </w:style>
  <w:style w:type="character" w:customStyle="1" w:styleId="Heading2Char">
    <w:name w:val="Heading 2 Char"/>
    <w:basedOn w:val="DefaultParagraphFont"/>
    <w:link w:val="Heading2"/>
    <w:uiPriority w:val="9"/>
    <w:rsid w:val="00B12955"/>
    <w:rPr>
      <w:rFonts w:ascii="Calibri" w:eastAsia="Times New Roman" w:hAnsi="Calibri" w:cs="Arial"/>
      <w:b/>
      <w:kern w:val="32"/>
      <w:sz w:val="28"/>
      <w:szCs w:val="24"/>
      <w:lang w:eastAsia="en-GB"/>
    </w:rPr>
  </w:style>
  <w:style w:type="character" w:customStyle="1" w:styleId="Heading3Char">
    <w:name w:val="Heading 3 Char"/>
    <w:basedOn w:val="DefaultParagraphFont"/>
    <w:link w:val="Heading3"/>
    <w:uiPriority w:val="9"/>
    <w:rsid w:val="00B12955"/>
    <w:rPr>
      <w:rFonts w:ascii="Times New Roman" w:eastAsia="Times New Roman" w:hAnsi="Times New Roman" w:cs="Arial"/>
      <w:b/>
      <w:kern w:val="32"/>
      <w:szCs w:val="26"/>
    </w:rPr>
  </w:style>
  <w:style w:type="character" w:customStyle="1" w:styleId="Heading4Char">
    <w:name w:val="Heading 4 Char"/>
    <w:basedOn w:val="DefaultParagraphFont"/>
    <w:link w:val="Heading4"/>
    <w:uiPriority w:val="9"/>
    <w:rsid w:val="00B12955"/>
    <w:rPr>
      <w:rFonts w:ascii="Calibri" w:eastAsiaTheme="majorEastAsia" w:hAnsi="Calibri" w:cstheme="majorBidi"/>
      <w:b/>
      <w:iCs/>
      <w:kern w:val="32"/>
      <w:szCs w:val="24"/>
    </w:rPr>
  </w:style>
  <w:style w:type="character" w:customStyle="1" w:styleId="Heading5Char">
    <w:name w:val="Heading 5 Char"/>
    <w:basedOn w:val="DefaultParagraphFont"/>
    <w:link w:val="Heading5"/>
    <w:uiPriority w:val="9"/>
    <w:rsid w:val="00B12955"/>
    <w:rPr>
      <w:rFonts w:ascii="Calibri" w:eastAsiaTheme="majorEastAsia" w:hAnsi="Calibri" w:cstheme="majorBidi"/>
      <w:b/>
      <w:bCs/>
      <w:kern w:val="32"/>
      <w:szCs w:val="24"/>
    </w:rPr>
  </w:style>
  <w:style w:type="character" w:customStyle="1" w:styleId="Heading6Char">
    <w:name w:val="Heading 6 Char"/>
    <w:basedOn w:val="DefaultParagraphFont"/>
    <w:link w:val="Heading6"/>
    <w:rsid w:val="00B12955"/>
    <w:rPr>
      <w:rFonts w:ascii="Calibri" w:eastAsiaTheme="majorEastAsia" w:hAnsi="Calibri" w:cstheme="majorBidi"/>
      <w:bCs/>
      <w:iCs/>
      <w:kern w:val="32"/>
      <w:szCs w:val="24"/>
    </w:rPr>
  </w:style>
  <w:style w:type="character" w:customStyle="1" w:styleId="Heading7Char">
    <w:name w:val="Heading 7 Char"/>
    <w:basedOn w:val="DefaultParagraphFont"/>
    <w:link w:val="Heading7"/>
    <w:rsid w:val="00B12955"/>
    <w:rPr>
      <w:rFonts w:ascii="Calibri" w:eastAsiaTheme="majorEastAsia" w:hAnsi="Calibri" w:cstheme="majorBidi"/>
      <w:bCs/>
      <w:iCs/>
      <w:kern w:val="32"/>
      <w:szCs w:val="24"/>
    </w:rPr>
  </w:style>
  <w:style w:type="character" w:customStyle="1" w:styleId="Heading8Char">
    <w:name w:val="Heading 8 Char"/>
    <w:basedOn w:val="DefaultParagraphFont"/>
    <w:link w:val="Heading8"/>
    <w:rsid w:val="00B12955"/>
    <w:rPr>
      <w:rFonts w:ascii="Calibri" w:eastAsiaTheme="majorEastAsia" w:hAnsi="Calibri" w:cstheme="majorBidi"/>
      <w:bCs/>
      <w:kern w:val="32"/>
      <w:szCs w:val="32"/>
    </w:rPr>
  </w:style>
  <w:style w:type="character" w:customStyle="1" w:styleId="Heading9Char">
    <w:name w:val="Heading 9 Char"/>
    <w:basedOn w:val="DefaultParagraphFont"/>
    <w:link w:val="Heading9"/>
    <w:rsid w:val="00B12955"/>
    <w:rPr>
      <w:rFonts w:ascii="Calibri" w:eastAsiaTheme="majorEastAsia" w:hAnsi="Calibri" w:cstheme="majorBidi"/>
      <w:bCs/>
      <w:iCs/>
      <w:color w:val="000000" w:themeColor="text1"/>
      <w:kern w:val="32"/>
      <w:szCs w:val="32"/>
    </w:rPr>
  </w:style>
  <w:style w:type="paragraph" w:styleId="BodyText">
    <w:name w:val="Body Text"/>
    <w:basedOn w:val="Normal"/>
    <w:link w:val="BodyTextChar"/>
    <w:uiPriority w:val="1"/>
    <w:qFormat/>
    <w:rsid w:val="00B12955"/>
    <w:rPr>
      <w:lang w:eastAsia="en-GB"/>
    </w:rPr>
  </w:style>
  <w:style w:type="character" w:customStyle="1" w:styleId="BodyTextChar">
    <w:name w:val="Body Text Char"/>
    <w:basedOn w:val="DefaultParagraphFont"/>
    <w:link w:val="BodyText"/>
    <w:uiPriority w:val="1"/>
    <w:rsid w:val="00B12955"/>
    <w:rPr>
      <w:rFonts w:ascii="Calibri" w:eastAsia="Times New Roman" w:hAnsi="Calibri" w:cs="Times New Roman"/>
      <w:lang w:eastAsia="en-GB"/>
    </w:rPr>
  </w:style>
  <w:style w:type="paragraph" w:styleId="BodyTextIndent">
    <w:name w:val="Body Text Indent"/>
    <w:basedOn w:val="Normal"/>
    <w:link w:val="BodyTextIndentChar"/>
    <w:semiHidden/>
    <w:rsid w:val="00B12955"/>
    <w:pPr>
      <w:ind w:left="283"/>
    </w:pPr>
  </w:style>
  <w:style w:type="character" w:customStyle="1" w:styleId="BodyTextIndentChar">
    <w:name w:val="Body Text Indent Char"/>
    <w:basedOn w:val="DefaultParagraphFont"/>
    <w:link w:val="BodyTextIndent"/>
    <w:semiHidden/>
    <w:rsid w:val="00B12955"/>
    <w:rPr>
      <w:rFonts w:ascii="Calibri" w:eastAsia="Times New Roman" w:hAnsi="Calibri" w:cs="Times New Roman"/>
      <w:lang w:eastAsia="zh-CN"/>
    </w:rPr>
  </w:style>
  <w:style w:type="paragraph" w:styleId="BalloonText">
    <w:name w:val="Balloon Text"/>
    <w:basedOn w:val="Normal"/>
    <w:link w:val="BalloonTextChar"/>
    <w:uiPriority w:val="99"/>
    <w:semiHidden/>
    <w:rsid w:val="00B12955"/>
    <w:rPr>
      <w:rFonts w:ascii="Tahoma" w:hAnsi="Tahoma" w:cs="Tahoma"/>
      <w:sz w:val="16"/>
      <w:szCs w:val="16"/>
    </w:rPr>
  </w:style>
  <w:style w:type="character" w:customStyle="1" w:styleId="BalloonTextChar">
    <w:name w:val="Balloon Text Char"/>
    <w:basedOn w:val="DefaultParagraphFont"/>
    <w:link w:val="BalloonText"/>
    <w:uiPriority w:val="99"/>
    <w:semiHidden/>
    <w:rsid w:val="00B12955"/>
    <w:rPr>
      <w:rFonts w:ascii="Tahoma" w:eastAsia="Times New Roman" w:hAnsi="Tahoma" w:cs="Tahoma"/>
      <w:sz w:val="16"/>
      <w:szCs w:val="16"/>
      <w:lang w:eastAsia="zh-CN"/>
    </w:rPr>
  </w:style>
  <w:style w:type="paragraph" w:styleId="Footer">
    <w:name w:val="footer"/>
    <w:link w:val="FooterChar"/>
    <w:uiPriority w:val="99"/>
    <w:rsid w:val="00B12955"/>
    <w:pPr>
      <w:tabs>
        <w:tab w:val="center" w:pos="4153"/>
        <w:tab w:val="right" w:pos="8306"/>
      </w:tabs>
      <w:spacing w:before="200" w:after="120" w:line="360" w:lineRule="auto"/>
    </w:pPr>
    <w:rPr>
      <w:rFonts w:ascii="Calibri" w:eastAsia="Times New Roman" w:hAnsi="Calibri" w:cs="Times New Roman"/>
      <w:szCs w:val="24"/>
    </w:rPr>
  </w:style>
  <w:style w:type="character" w:customStyle="1" w:styleId="FooterChar">
    <w:name w:val="Footer Char"/>
    <w:basedOn w:val="DefaultParagraphFont"/>
    <w:link w:val="Footer"/>
    <w:uiPriority w:val="99"/>
    <w:rsid w:val="00B12955"/>
    <w:rPr>
      <w:rFonts w:ascii="Calibri" w:eastAsia="Times New Roman" w:hAnsi="Calibri" w:cs="Times New Roman"/>
      <w:szCs w:val="24"/>
    </w:rPr>
  </w:style>
  <w:style w:type="character" w:styleId="PageNumber">
    <w:name w:val="page number"/>
    <w:uiPriority w:val="99"/>
    <w:rsid w:val="00B12955"/>
    <w:rPr>
      <w:rFonts w:ascii="Calibri" w:hAnsi="Calibri"/>
      <w:sz w:val="22"/>
      <w:lang w:val="en-GB"/>
    </w:rPr>
  </w:style>
  <w:style w:type="paragraph" w:styleId="DocumentMap">
    <w:name w:val="Document Map"/>
    <w:basedOn w:val="Normal"/>
    <w:link w:val="DocumentMapChar"/>
    <w:semiHidden/>
    <w:rsid w:val="00B12955"/>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B12955"/>
    <w:rPr>
      <w:rFonts w:ascii="Tahoma" w:eastAsia="Times New Roman" w:hAnsi="Tahoma" w:cs="Tahoma"/>
      <w:szCs w:val="20"/>
      <w:shd w:val="clear" w:color="auto" w:fill="000080"/>
      <w:lang w:eastAsia="zh-CN"/>
    </w:rPr>
  </w:style>
  <w:style w:type="paragraph" w:styleId="Header">
    <w:name w:val="header"/>
    <w:basedOn w:val="Normal"/>
    <w:link w:val="HeaderChar"/>
    <w:uiPriority w:val="99"/>
    <w:rsid w:val="00B12955"/>
    <w:pPr>
      <w:tabs>
        <w:tab w:val="center" w:pos="4153"/>
        <w:tab w:val="right" w:pos="8306"/>
      </w:tabs>
      <w:spacing w:after="120"/>
    </w:pPr>
    <w:rPr>
      <w:szCs w:val="24"/>
      <w:lang w:eastAsia="en-US"/>
    </w:rPr>
  </w:style>
  <w:style w:type="character" w:customStyle="1" w:styleId="HeaderChar">
    <w:name w:val="Header Char"/>
    <w:basedOn w:val="DefaultParagraphFont"/>
    <w:link w:val="Header"/>
    <w:uiPriority w:val="99"/>
    <w:rsid w:val="00B12955"/>
    <w:rPr>
      <w:rFonts w:ascii="Calibri" w:eastAsia="Times New Roman" w:hAnsi="Calibri" w:cs="Times New Roman"/>
      <w:szCs w:val="24"/>
    </w:rPr>
  </w:style>
  <w:style w:type="paragraph" w:styleId="Caption">
    <w:name w:val="caption"/>
    <w:basedOn w:val="Normal"/>
    <w:next w:val="Normal"/>
    <w:rsid w:val="00B12955"/>
    <w:pPr>
      <w:tabs>
        <w:tab w:val="left" w:pos="1418"/>
      </w:tabs>
      <w:spacing w:before="120" w:after="120"/>
      <w:ind w:left="1134" w:hanging="1134"/>
      <w:contextualSpacing/>
    </w:pPr>
    <w:rPr>
      <w:b/>
      <w:szCs w:val="26"/>
      <w:lang w:eastAsia="en-US"/>
    </w:rPr>
  </w:style>
  <w:style w:type="character" w:styleId="Hyperlink">
    <w:name w:val="Hyperlink"/>
    <w:basedOn w:val="DefaultParagraphFont"/>
    <w:uiPriority w:val="99"/>
    <w:rsid w:val="00B12955"/>
    <w:rPr>
      <w:rFonts w:ascii="Calibri" w:hAnsi="Calibri"/>
      <w:color w:val="0000FF"/>
      <w:sz w:val="22"/>
      <w:u w:val="single"/>
      <w:lang w:val="en-GB"/>
    </w:rPr>
  </w:style>
  <w:style w:type="table" w:styleId="TableGrid">
    <w:name w:val="Table Grid"/>
    <w:basedOn w:val="TableNormal"/>
    <w:uiPriority w:val="39"/>
    <w:rsid w:val="00B12955"/>
    <w:pPr>
      <w:adjustRightInd w:val="0"/>
      <w:spacing w:before="40" w:after="40" w:line="360" w:lineRule="auto"/>
    </w:pPr>
    <w:rPr>
      <w:rFonts w:ascii="Calibri" w:eastAsia="Times New Roman" w:hAnsi="Calibri" w:cs="Times New Roman"/>
      <w:lang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customStyle="1" w:styleId="TableCell">
    <w:name w:val="Table Cell"/>
    <w:basedOn w:val="Normal"/>
    <w:rsid w:val="00B12955"/>
    <w:pPr>
      <w:spacing w:before="40" w:after="40"/>
      <w:ind w:left="6"/>
    </w:pPr>
  </w:style>
  <w:style w:type="table" w:customStyle="1" w:styleId="FigureNoOutline">
    <w:name w:val="Figure No Outline"/>
    <w:basedOn w:val="TableNormal"/>
    <w:rsid w:val="00B12955"/>
    <w:pPr>
      <w:spacing w:before="200" w:after="0" w:line="360" w:lineRule="auto"/>
    </w:pPr>
    <w:rPr>
      <w:rFonts w:ascii="Calibri" w:eastAsia="Times New Roman" w:hAnsi="Calibri" w:cs="Times New Roman"/>
      <w:lang w:eastAsia="zh-CN"/>
    </w:rPr>
    <w:tblPr>
      <w:tblCellMar>
        <w:left w:w="0" w:type="dxa"/>
        <w:right w:w="0" w:type="dxa"/>
      </w:tblCellMar>
    </w:tblPr>
  </w:style>
  <w:style w:type="table" w:customStyle="1" w:styleId="FigureOutline">
    <w:name w:val="Figure Outline"/>
    <w:basedOn w:val="TableNormal"/>
    <w:rsid w:val="00B12955"/>
    <w:pPr>
      <w:spacing w:before="200" w:after="0" w:line="360" w:lineRule="auto"/>
    </w:pPr>
    <w:rPr>
      <w:rFonts w:ascii="Calibri" w:eastAsia="Times New Roman" w:hAnsi="Calibri" w:cs="Times New Roman"/>
      <w:lang w:eastAsia="zh-C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TableofFigures">
    <w:name w:val="table of figures"/>
    <w:basedOn w:val="Normal"/>
    <w:next w:val="Normal"/>
    <w:autoRedefine/>
    <w:uiPriority w:val="99"/>
    <w:rsid w:val="00B12955"/>
    <w:pPr>
      <w:tabs>
        <w:tab w:val="left" w:pos="1560"/>
        <w:tab w:val="right" w:leader="dot" w:pos="8505"/>
      </w:tabs>
      <w:ind w:left="1560" w:hanging="1560"/>
    </w:pPr>
    <w:rPr>
      <w:szCs w:val="24"/>
      <w:lang w:eastAsia="en-US"/>
    </w:rPr>
  </w:style>
  <w:style w:type="paragraph" w:customStyle="1" w:styleId="Contents">
    <w:name w:val="Contents"/>
    <w:basedOn w:val="Normal"/>
    <w:next w:val="Normal"/>
    <w:qFormat/>
    <w:rsid w:val="00B12955"/>
    <w:pPr>
      <w:spacing w:after="240"/>
      <w:outlineLvl w:val="0"/>
    </w:pPr>
    <w:rPr>
      <w:rFonts w:cs="Arial"/>
      <w:b/>
      <w:bCs/>
      <w:kern w:val="32"/>
      <w:sz w:val="36"/>
      <w:szCs w:val="32"/>
      <w:lang w:eastAsia="en-US"/>
    </w:rPr>
  </w:style>
  <w:style w:type="paragraph" w:customStyle="1" w:styleId="TitlePage">
    <w:name w:val="TitlePage"/>
    <w:basedOn w:val="Normal"/>
    <w:rsid w:val="00B12955"/>
    <w:pPr>
      <w:jc w:val="center"/>
    </w:pPr>
    <w:rPr>
      <w:sz w:val="24"/>
      <w:szCs w:val="24"/>
      <w:lang w:eastAsia="en-US"/>
    </w:rPr>
  </w:style>
  <w:style w:type="paragraph" w:customStyle="1" w:styleId="Quotation">
    <w:name w:val="Quotation"/>
    <w:basedOn w:val="Normal"/>
    <w:qFormat/>
    <w:rsid w:val="00B12955"/>
    <w:pPr>
      <w:ind w:left="425" w:right="425"/>
    </w:pPr>
    <w:rPr>
      <w:iCs/>
      <w:szCs w:val="24"/>
      <w:lang w:eastAsia="en-US"/>
    </w:rPr>
  </w:style>
  <w:style w:type="paragraph" w:styleId="TOC1">
    <w:name w:val="toc 1"/>
    <w:basedOn w:val="Normal"/>
    <w:next w:val="Normal"/>
    <w:autoRedefine/>
    <w:uiPriority w:val="39"/>
    <w:rsid w:val="00B12955"/>
    <w:pPr>
      <w:tabs>
        <w:tab w:val="left" w:pos="993"/>
        <w:tab w:val="left" w:pos="1701"/>
        <w:tab w:val="right" w:leader="dot" w:pos="8789"/>
      </w:tabs>
      <w:spacing w:after="100"/>
      <w:ind w:left="992" w:hanging="992"/>
      <w:contextualSpacing/>
    </w:pPr>
    <w:rPr>
      <w:rFonts w:asciiTheme="minorHAnsi" w:hAnsiTheme="minorHAnsi"/>
      <w:b/>
    </w:rPr>
  </w:style>
  <w:style w:type="paragraph" w:styleId="TOC2">
    <w:name w:val="toc 2"/>
    <w:basedOn w:val="TOC1"/>
    <w:next w:val="Normal"/>
    <w:autoRedefine/>
    <w:uiPriority w:val="39"/>
    <w:rsid w:val="00B12955"/>
    <w:pPr>
      <w:tabs>
        <w:tab w:val="clear" w:pos="993"/>
        <w:tab w:val="left" w:pos="851"/>
      </w:tabs>
      <w:spacing w:before="0"/>
      <w:ind w:left="851" w:hanging="567"/>
    </w:pPr>
    <w:rPr>
      <w:b w:val="0"/>
    </w:rPr>
  </w:style>
  <w:style w:type="paragraph" w:styleId="TOC3">
    <w:name w:val="toc 3"/>
    <w:basedOn w:val="TOC1"/>
    <w:next w:val="Normal"/>
    <w:autoRedefine/>
    <w:uiPriority w:val="39"/>
    <w:rsid w:val="00B12955"/>
    <w:pPr>
      <w:tabs>
        <w:tab w:val="clear" w:pos="993"/>
      </w:tabs>
      <w:spacing w:before="0"/>
      <w:ind w:left="1701"/>
    </w:pPr>
    <w:rPr>
      <w:b w:val="0"/>
    </w:rPr>
  </w:style>
  <w:style w:type="paragraph" w:styleId="TOC4">
    <w:name w:val="toc 4"/>
    <w:basedOn w:val="TOC1"/>
    <w:next w:val="Normal"/>
    <w:autoRedefine/>
    <w:uiPriority w:val="39"/>
    <w:rsid w:val="00B12955"/>
    <w:pPr>
      <w:tabs>
        <w:tab w:val="clear" w:pos="993"/>
        <w:tab w:val="left" w:pos="1843"/>
      </w:tabs>
      <w:spacing w:before="0"/>
      <w:ind w:left="1843" w:hanging="851"/>
    </w:pPr>
    <w:rPr>
      <w:b w:val="0"/>
    </w:rPr>
  </w:style>
  <w:style w:type="paragraph" w:styleId="TOCHeading">
    <w:name w:val="TOC Heading"/>
    <w:basedOn w:val="Heading1"/>
    <w:next w:val="Normal"/>
    <w:uiPriority w:val="39"/>
    <w:unhideWhenUsed/>
    <w:qFormat/>
    <w:rsid w:val="00B12955"/>
    <w:pPr>
      <w:keepLines/>
      <w:tabs>
        <w:tab w:val="clear" w:pos="3545"/>
      </w:tabs>
      <w:spacing w:before="480" w:after="0" w:line="276" w:lineRule="auto"/>
      <w:ind w:left="0" w:firstLine="0"/>
      <w:outlineLvl w:val="9"/>
    </w:pPr>
    <w:rPr>
      <w:rFonts w:asciiTheme="majorHAnsi" w:eastAsiaTheme="majorEastAsia" w:hAnsiTheme="majorHAnsi" w:cstheme="majorBidi"/>
      <w:color w:val="2E74B5" w:themeColor="accent1" w:themeShade="BF"/>
      <w:kern w:val="0"/>
      <w:sz w:val="28"/>
      <w:szCs w:val="28"/>
      <w:lang w:val="en-US" w:eastAsia="ja-JP"/>
    </w:rPr>
  </w:style>
  <w:style w:type="paragraph" w:customStyle="1" w:styleId="ContentsSubheading">
    <w:name w:val="Contents Subheading"/>
    <w:basedOn w:val="Contents"/>
    <w:next w:val="Normal"/>
    <w:qFormat/>
    <w:rsid w:val="00B12955"/>
    <w:pPr>
      <w:outlineLvl w:val="1"/>
    </w:pPr>
    <w:rPr>
      <w:sz w:val="28"/>
    </w:rPr>
  </w:style>
  <w:style w:type="paragraph" w:customStyle="1" w:styleId="Declaration">
    <w:name w:val="Declaration"/>
    <w:basedOn w:val="Normal"/>
    <w:rsid w:val="00B12955"/>
    <w:pPr>
      <w:ind w:left="6"/>
    </w:pPr>
    <w:rPr>
      <w:szCs w:val="24"/>
      <w:lang w:eastAsia="en-US"/>
    </w:rPr>
  </w:style>
  <w:style w:type="paragraph" w:styleId="TOC5">
    <w:name w:val="toc 5"/>
    <w:basedOn w:val="TOC1"/>
    <w:next w:val="Normal"/>
    <w:autoRedefine/>
    <w:uiPriority w:val="39"/>
    <w:rsid w:val="00B12955"/>
    <w:pPr>
      <w:tabs>
        <w:tab w:val="clear" w:pos="993"/>
        <w:tab w:val="left" w:pos="2127"/>
      </w:tabs>
      <w:spacing w:before="0"/>
      <w:ind w:left="2126"/>
    </w:pPr>
    <w:rPr>
      <w:b w:val="0"/>
    </w:rPr>
  </w:style>
  <w:style w:type="paragraph" w:customStyle="1" w:styleId="AppendixMain">
    <w:name w:val="Appendix Main"/>
    <w:basedOn w:val="Contents"/>
    <w:next w:val="Normal"/>
    <w:qFormat/>
    <w:rsid w:val="00B12955"/>
    <w:pPr>
      <w:keepNext/>
      <w:numPr>
        <w:numId w:val="2"/>
      </w:numPr>
    </w:pPr>
  </w:style>
  <w:style w:type="paragraph" w:customStyle="1" w:styleId="AppendixSubheading">
    <w:name w:val="Appendix Subheading"/>
    <w:basedOn w:val="ContentsSubheading"/>
    <w:next w:val="Normal"/>
    <w:qFormat/>
    <w:rsid w:val="00B12955"/>
    <w:pPr>
      <w:keepNext/>
      <w:numPr>
        <w:ilvl w:val="1"/>
        <w:numId w:val="2"/>
      </w:numPr>
    </w:pPr>
  </w:style>
  <w:style w:type="paragraph" w:customStyle="1" w:styleId="AppendixThird">
    <w:name w:val="Appendix Third"/>
    <w:basedOn w:val="Normal"/>
    <w:next w:val="Normal"/>
    <w:qFormat/>
    <w:rsid w:val="00B12955"/>
    <w:pPr>
      <w:keepNext/>
      <w:numPr>
        <w:ilvl w:val="2"/>
        <w:numId w:val="2"/>
      </w:numPr>
      <w:outlineLvl w:val="2"/>
    </w:pPr>
    <w:rPr>
      <w:b/>
      <w:sz w:val="24"/>
    </w:rPr>
  </w:style>
  <w:style w:type="table" w:styleId="TableList8">
    <w:name w:val="Table List 8"/>
    <w:basedOn w:val="TableNormal"/>
    <w:rsid w:val="00B12955"/>
    <w:pPr>
      <w:spacing w:before="200" w:after="200" w:line="360" w:lineRule="auto"/>
    </w:pPr>
    <w:rPr>
      <w:rFonts w:ascii="Calibri" w:eastAsia="Times New Roman" w:hAnsi="Calibri" w:cs="Times New Roman"/>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CaptionFollowon">
    <w:name w:val="Caption Follow on"/>
    <w:basedOn w:val="Caption"/>
    <w:next w:val="Normal"/>
    <w:qFormat/>
    <w:rsid w:val="00B12955"/>
    <w:pPr>
      <w:spacing w:before="0"/>
      <w:ind w:firstLine="0"/>
    </w:pPr>
    <w:rPr>
      <w:b w:val="0"/>
    </w:rPr>
  </w:style>
  <w:style w:type="paragraph" w:styleId="Bibliography">
    <w:name w:val="Bibliography"/>
    <w:basedOn w:val="Normal"/>
    <w:next w:val="Normal"/>
    <w:uiPriority w:val="37"/>
    <w:semiHidden/>
    <w:unhideWhenUsed/>
    <w:rsid w:val="00B12955"/>
  </w:style>
  <w:style w:type="paragraph" w:styleId="BlockText">
    <w:name w:val="Block Text"/>
    <w:basedOn w:val="Normal"/>
    <w:semiHidden/>
    <w:unhideWhenUsed/>
    <w:rsid w:val="00B12955"/>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semiHidden/>
    <w:unhideWhenUsed/>
    <w:rsid w:val="00B12955"/>
    <w:pPr>
      <w:spacing w:after="120" w:line="480" w:lineRule="auto"/>
    </w:pPr>
  </w:style>
  <w:style w:type="character" w:customStyle="1" w:styleId="BodyText2Char">
    <w:name w:val="Body Text 2 Char"/>
    <w:basedOn w:val="DefaultParagraphFont"/>
    <w:link w:val="BodyText2"/>
    <w:semiHidden/>
    <w:rsid w:val="00B12955"/>
    <w:rPr>
      <w:rFonts w:ascii="Calibri" w:eastAsia="Times New Roman" w:hAnsi="Calibri" w:cs="Times New Roman"/>
      <w:lang w:eastAsia="zh-CN"/>
    </w:rPr>
  </w:style>
  <w:style w:type="paragraph" w:styleId="BodyText3">
    <w:name w:val="Body Text 3"/>
    <w:basedOn w:val="Normal"/>
    <w:link w:val="BodyText3Char"/>
    <w:semiHidden/>
    <w:unhideWhenUsed/>
    <w:rsid w:val="00B12955"/>
    <w:pPr>
      <w:spacing w:after="120"/>
    </w:pPr>
    <w:rPr>
      <w:sz w:val="16"/>
      <w:szCs w:val="16"/>
    </w:rPr>
  </w:style>
  <w:style w:type="character" w:customStyle="1" w:styleId="BodyText3Char">
    <w:name w:val="Body Text 3 Char"/>
    <w:basedOn w:val="DefaultParagraphFont"/>
    <w:link w:val="BodyText3"/>
    <w:semiHidden/>
    <w:rsid w:val="00B12955"/>
    <w:rPr>
      <w:rFonts w:ascii="Calibri" w:eastAsia="Times New Roman" w:hAnsi="Calibri" w:cs="Times New Roman"/>
      <w:sz w:val="16"/>
      <w:szCs w:val="16"/>
      <w:lang w:eastAsia="zh-CN"/>
    </w:rPr>
  </w:style>
  <w:style w:type="paragraph" w:styleId="BodyTextFirstIndent2">
    <w:name w:val="Body Text First Indent 2"/>
    <w:basedOn w:val="BodyTextIndent"/>
    <w:link w:val="BodyTextFirstIndent2Char"/>
    <w:semiHidden/>
    <w:unhideWhenUsed/>
    <w:rsid w:val="00B12955"/>
    <w:pPr>
      <w:ind w:left="360" w:firstLine="360"/>
    </w:pPr>
  </w:style>
  <w:style w:type="character" w:customStyle="1" w:styleId="BodyTextFirstIndent2Char">
    <w:name w:val="Body Text First Indent 2 Char"/>
    <w:basedOn w:val="BodyTextIndentChar"/>
    <w:link w:val="BodyTextFirstIndent2"/>
    <w:semiHidden/>
    <w:rsid w:val="00B12955"/>
    <w:rPr>
      <w:rFonts w:ascii="Calibri" w:eastAsia="Times New Roman" w:hAnsi="Calibri" w:cs="Times New Roman"/>
      <w:lang w:eastAsia="zh-CN"/>
    </w:rPr>
  </w:style>
  <w:style w:type="paragraph" w:styleId="BodyTextIndent2">
    <w:name w:val="Body Text Indent 2"/>
    <w:basedOn w:val="Normal"/>
    <w:link w:val="BodyTextIndent2Char"/>
    <w:semiHidden/>
    <w:unhideWhenUsed/>
    <w:rsid w:val="00B12955"/>
    <w:pPr>
      <w:spacing w:after="120" w:line="480" w:lineRule="auto"/>
      <w:ind w:left="283"/>
    </w:pPr>
  </w:style>
  <w:style w:type="character" w:customStyle="1" w:styleId="BodyTextIndent2Char">
    <w:name w:val="Body Text Indent 2 Char"/>
    <w:basedOn w:val="DefaultParagraphFont"/>
    <w:link w:val="BodyTextIndent2"/>
    <w:semiHidden/>
    <w:rsid w:val="00B12955"/>
    <w:rPr>
      <w:rFonts w:ascii="Calibri" w:eastAsia="Times New Roman" w:hAnsi="Calibri" w:cs="Times New Roman"/>
      <w:lang w:eastAsia="zh-CN"/>
    </w:rPr>
  </w:style>
  <w:style w:type="paragraph" w:styleId="BodyTextIndent3">
    <w:name w:val="Body Text Indent 3"/>
    <w:basedOn w:val="Normal"/>
    <w:link w:val="BodyTextIndent3Char"/>
    <w:semiHidden/>
    <w:unhideWhenUsed/>
    <w:rsid w:val="00B12955"/>
    <w:pPr>
      <w:spacing w:after="120"/>
      <w:ind w:left="283"/>
    </w:pPr>
    <w:rPr>
      <w:sz w:val="16"/>
      <w:szCs w:val="16"/>
    </w:rPr>
  </w:style>
  <w:style w:type="character" w:customStyle="1" w:styleId="BodyTextIndent3Char">
    <w:name w:val="Body Text Indent 3 Char"/>
    <w:basedOn w:val="DefaultParagraphFont"/>
    <w:link w:val="BodyTextIndent3"/>
    <w:semiHidden/>
    <w:rsid w:val="00B12955"/>
    <w:rPr>
      <w:rFonts w:ascii="Calibri" w:eastAsia="Times New Roman" w:hAnsi="Calibri" w:cs="Times New Roman"/>
      <w:sz w:val="16"/>
      <w:szCs w:val="16"/>
      <w:lang w:eastAsia="zh-CN"/>
    </w:rPr>
  </w:style>
  <w:style w:type="paragraph" w:styleId="Closing">
    <w:name w:val="Closing"/>
    <w:basedOn w:val="Normal"/>
    <w:link w:val="ClosingChar"/>
    <w:semiHidden/>
    <w:unhideWhenUsed/>
    <w:rsid w:val="00B12955"/>
    <w:pPr>
      <w:spacing w:before="0" w:line="240" w:lineRule="auto"/>
      <w:ind w:left="4252"/>
    </w:pPr>
  </w:style>
  <w:style w:type="character" w:customStyle="1" w:styleId="ClosingChar">
    <w:name w:val="Closing Char"/>
    <w:basedOn w:val="DefaultParagraphFont"/>
    <w:link w:val="Closing"/>
    <w:semiHidden/>
    <w:rsid w:val="00B12955"/>
    <w:rPr>
      <w:rFonts w:ascii="Calibri" w:eastAsia="Times New Roman" w:hAnsi="Calibri" w:cs="Times New Roman"/>
      <w:lang w:eastAsia="zh-CN"/>
    </w:rPr>
  </w:style>
  <w:style w:type="paragraph" w:styleId="CommentText">
    <w:name w:val="annotation text"/>
    <w:basedOn w:val="Normal"/>
    <w:link w:val="CommentTextChar"/>
    <w:uiPriority w:val="99"/>
    <w:unhideWhenUsed/>
    <w:rsid w:val="00B12955"/>
    <w:pPr>
      <w:spacing w:line="240" w:lineRule="auto"/>
    </w:pPr>
    <w:rPr>
      <w:sz w:val="20"/>
      <w:szCs w:val="20"/>
    </w:rPr>
  </w:style>
  <w:style w:type="character" w:customStyle="1" w:styleId="CommentTextChar">
    <w:name w:val="Comment Text Char"/>
    <w:basedOn w:val="DefaultParagraphFont"/>
    <w:link w:val="CommentText"/>
    <w:uiPriority w:val="99"/>
    <w:rsid w:val="00B12955"/>
    <w:rPr>
      <w:rFonts w:ascii="Calibri" w:eastAsia="Times New Roman" w:hAnsi="Calibri"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B12955"/>
    <w:rPr>
      <w:b/>
      <w:bCs/>
    </w:rPr>
  </w:style>
  <w:style w:type="character" w:customStyle="1" w:styleId="CommentSubjectChar">
    <w:name w:val="Comment Subject Char"/>
    <w:basedOn w:val="CommentTextChar"/>
    <w:link w:val="CommentSubject"/>
    <w:uiPriority w:val="99"/>
    <w:semiHidden/>
    <w:rsid w:val="00B12955"/>
    <w:rPr>
      <w:rFonts w:ascii="Calibri" w:eastAsia="Times New Roman" w:hAnsi="Calibri" w:cs="Times New Roman"/>
      <w:b/>
      <w:bCs/>
      <w:sz w:val="20"/>
      <w:szCs w:val="20"/>
      <w:lang w:eastAsia="zh-CN"/>
    </w:rPr>
  </w:style>
  <w:style w:type="paragraph" w:styleId="Date">
    <w:name w:val="Date"/>
    <w:basedOn w:val="Normal"/>
    <w:next w:val="Normal"/>
    <w:link w:val="DateChar"/>
    <w:rsid w:val="00B12955"/>
  </w:style>
  <w:style w:type="character" w:customStyle="1" w:styleId="DateChar">
    <w:name w:val="Date Char"/>
    <w:basedOn w:val="DefaultParagraphFont"/>
    <w:link w:val="Date"/>
    <w:rsid w:val="00B12955"/>
    <w:rPr>
      <w:rFonts w:ascii="Calibri" w:eastAsia="Times New Roman" w:hAnsi="Calibri" w:cs="Times New Roman"/>
      <w:lang w:eastAsia="zh-CN"/>
    </w:rPr>
  </w:style>
  <w:style w:type="paragraph" w:styleId="E-mailSignature">
    <w:name w:val="E-mail Signature"/>
    <w:basedOn w:val="Normal"/>
    <w:link w:val="E-mailSignatureChar"/>
    <w:semiHidden/>
    <w:unhideWhenUsed/>
    <w:rsid w:val="00B12955"/>
    <w:pPr>
      <w:spacing w:before="0" w:line="240" w:lineRule="auto"/>
    </w:pPr>
  </w:style>
  <w:style w:type="character" w:customStyle="1" w:styleId="E-mailSignatureChar">
    <w:name w:val="E-mail Signature Char"/>
    <w:basedOn w:val="DefaultParagraphFont"/>
    <w:link w:val="E-mailSignature"/>
    <w:semiHidden/>
    <w:rsid w:val="00B12955"/>
    <w:rPr>
      <w:rFonts w:ascii="Calibri" w:eastAsia="Times New Roman" w:hAnsi="Calibri" w:cs="Times New Roman"/>
      <w:lang w:eastAsia="zh-CN"/>
    </w:rPr>
  </w:style>
  <w:style w:type="paragraph" w:styleId="EndnoteText">
    <w:name w:val="endnote text"/>
    <w:basedOn w:val="Normal"/>
    <w:link w:val="EndnoteTextChar"/>
    <w:uiPriority w:val="99"/>
    <w:semiHidden/>
    <w:unhideWhenUsed/>
    <w:rsid w:val="00B12955"/>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B12955"/>
    <w:rPr>
      <w:rFonts w:ascii="Calibri" w:eastAsia="Times New Roman" w:hAnsi="Calibri" w:cs="Times New Roman"/>
      <w:sz w:val="20"/>
      <w:szCs w:val="20"/>
      <w:lang w:eastAsia="zh-CN"/>
    </w:rPr>
  </w:style>
  <w:style w:type="paragraph" w:styleId="EnvelopeAddress">
    <w:name w:val="envelope address"/>
    <w:basedOn w:val="Normal"/>
    <w:semiHidden/>
    <w:unhideWhenUsed/>
    <w:rsid w:val="00B12955"/>
    <w:pPr>
      <w:framePr w:w="7920" w:h="1980" w:hRule="exact" w:hSpace="180" w:wrap="auto" w:hAnchor="page" w:xAlign="center" w:yAlign="bottom"/>
      <w:spacing w:before="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B12955"/>
    <w:pPr>
      <w:spacing w:before="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B12955"/>
    <w:pPr>
      <w:spacing w:before="0" w:line="240" w:lineRule="auto"/>
    </w:pPr>
    <w:rPr>
      <w:sz w:val="20"/>
      <w:szCs w:val="20"/>
    </w:rPr>
  </w:style>
  <w:style w:type="character" w:customStyle="1" w:styleId="FootnoteTextChar">
    <w:name w:val="Footnote Text Char"/>
    <w:basedOn w:val="DefaultParagraphFont"/>
    <w:link w:val="FootnoteText"/>
    <w:semiHidden/>
    <w:rsid w:val="00B12955"/>
    <w:rPr>
      <w:rFonts w:ascii="Calibri" w:eastAsia="Times New Roman" w:hAnsi="Calibri" w:cs="Times New Roman"/>
      <w:sz w:val="20"/>
      <w:szCs w:val="20"/>
      <w:lang w:eastAsia="zh-CN"/>
    </w:rPr>
  </w:style>
  <w:style w:type="paragraph" w:styleId="HTMLAddress">
    <w:name w:val="HTML Address"/>
    <w:basedOn w:val="Normal"/>
    <w:link w:val="HTMLAddressChar"/>
    <w:semiHidden/>
    <w:unhideWhenUsed/>
    <w:rsid w:val="00B12955"/>
    <w:pPr>
      <w:spacing w:before="0" w:line="240" w:lineRule="auto"/>
    </w:pPr>
    <w:rPr>
      <w:i/>
      <w:iCs/>
    </w:rPr>
  </w:style>
  <w:style w:type="character" w:customStyle="1" w:styleId="HTMLAddressChar">
    <w:name w:val="HTML Address Char"/>
    <w:basedOn w:val="DefaultParagraphFont"/>
    <w:link w:val="HTMLAddress"/>
    <w:semiHidden/>
    <w:rsid w:val="00B12955"/>
    <w:rPr>
      <w:rFonts w:ascii="Calibri" w:eastAsia="Times New Roman" w:hAnsi="Calibri" w:cs="Times New Roman"/>
      <w:i/>
      <w:iCs/>
      <w:lang w:eastAsia="zh-CN"/>
    </w:rPr>
  </w:style>
  <w:style w:type="paragraph" w:styleId="HTMLPreformatted">
    <w:name w:val="HTML Preformatted"/>
    <w:basedOn w:val="Normal"/>
    <w:link w:val="HTMLPreformattedChar"/>
    <w:semiHidden/>
    <w:unhideWhenUsed/>
    <w:rsid w:val="00B12955"/>
    <w:pPr>
      <w:spacing w:before="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B12955"/>
    <w:rPr>
      <w:rFonts w:ascii="Consolas" w:eastAsia="Times New Roman" w:hAnsi="Consolas" w:cs="Times New Roman"/>
      <w:sz w:val="20"/>
      <w:szCs w:val="20"/>
      <w:lang w:eastAsia="zh-CN"/>
    </w:rPr>
  </w:style>
  <w:style w:type="paragraph" w:styleId="Index1">
    <w:name w:val="index 1"/>
    <w:basedOn w:val="Normal"/>
    <w:next w:val="Normal"/>
    <w:autoRedefine/>
    <w:semiHidden/>
    <w:unhideWhenUsed/>
    <w:rsid w:val="00B12955"/>
    <w:pPr>
      <w:spacing w:before="0" w:line="240" w:lineRule="auto"/>
      <w:ind w:left="220" w:hanging="220"/>
    </w:pPr>
  </w:style>
  <w:style w:type="paragraph" w:styleId="Index2">
    <w:name w:val="index 2"/>
    <w:basedOn w:val="Normal"/>
    <w:next w:val="Normal"/>
    <w:autoRedefine/>
    <w:semiHidden/>
    <w:unhideWhenUsed/>
    <w:rsid w:val="00B12955"/>
    <w:pPr>
      <w:spacing w:before="0" w:line="240" w:lineRule="auto"/>
      <w:ind w:left="440" w:hanging="220"/>
    </w:pPr>
  </w:style>
  <w:style w:type="paragraph" w:styleId="Index3">
    <w:name w:val="index 3"/>
    <w:basedOn w:val="Normal"/>
    <w:next w:val="Normal"/>
    <w:autoRedefine/>
    <w:semiHidden/>
    <w:unhideWhenUsed/>
    <w:rsid w:val="00B12955"/>
    <w:pPr>
      <w:spacing w:before="0" w:line="240" w:lineRule="auto"/>
      <w:ind w:left="660" w:hanging="220"/>
    </w:pPr>
  </w:style>
  <w:style w:type="paragraph" w:styleId="Index4">
    <w:name w:val="index 4"/>
    <w:basedOn w:val="Normal"/>
    <w:next w:val="Normal"/>
    <w:autoRedefine/>
    <w:semiHidden/>
    <w:unhideWhenUsed/>
    <w:rsid w:val="00B12955"/>
    <w:pPr>
      <w:spacing w:before="0" w:line="240" w:lineRule="auto"/>
      <w:ind w:left="880" w:hanging="220"/>
    </w:pPr>
  </w:style>
  <w:style w:type="paragraph" w:styleId="Index5">
    <w:name w:val="index 5"/>
    <w:basedOn w:val="Normal"/>
    <w:next w:val="Normal"/>
    <w:autoRedefine/>
    <w:semiHidden/>
    <w:unhideWhenUsed/>
    <w:rsid w:val="00B12955"/>
    <w:pPr>
      <w:spacing w:before="0" w:line="240" w:lineRule="auto"/>
      <w:ind w:left="1100" w:hanging="220"/>
    </w:pPr>
  </w:style>
  <w:style w:type="paragraph" w:styleId="Index6">
    <w:name w:val="index 6"/>
    <w:basedOn w:val="Normal"/>
    <w:next w:val="Normal"/>
    <w:autoRedefine/>
    <w:semiHidden/>
    <w:unhideWhenUsed/>
    <w:rsid w:val="00B12955"/>
    <w:pPr>
      <w:spacing w:before="0" w:line="240" w:lineRule="auto"/>
      <w:ind w:left="1320" w:hanging="220"/>
    </w:pPr>
  </w:style>
  <w:style w:type="paragraph" w:styleId="Index7">
    <w:name w:val="index 7"/>
    <w:basedOn w:val="Normal"/>
    <w:next w:val="Normal"/>
    <w:autoRedefine/>
    <w:semiHidden/>
    <w:unhideWhenUsed/>
    <w:rsid w:val="00B12955"/>
    <w:pPr>
      <w:spacing w:before="0" w:line="240" w:lineRule="auto"/>
      <w:ind w:left="1540" w:hanging="220"/>
    </w:pPr>
  </w:style>
  <w:style w:type="paragraph" w:styleId="Index8">
    <w:name w:val="index 8"/>
    <w:basedOn w:val="Normal"/>
    <w:next w:val="Normal"/>
    <w:autoRedefine/>
    <w:semiHidden/>
    <w:unhideWhenUsed/>
    <w:rsid w:val="00B12955"/>
    <w:pPr>
      <w:spacing w:before="0" w:line="240" w:lineRule="auto"/>
      <w:ind w:left="1760" w:hanging="220"/>
    </w:pPr>
  </w:style>
  <w:style w:type="paragraph" w:styleId="Index9">
    <w:name w:val="index 9"/>
    <w:basedOn w:val="Normal"/>
    <w:next w:val="Normal"/>
    <w:autoRedefine/>
    <w:semiHidden/>
    <w:unhideWhenUsed/>
    <w:rsid w:val="00B12955"/>
    <w:pPr>
      <w:spacing w:before="0" w:line="240" w:lineRule="auto"/>
      <w:ind w:left="1980" w:hanging="220"/>
    </w:pPr>
  </w:style>
  <w:style w:type="paragraph" w:styleId="IndexHeading">
    <w:name w:val="index heading"/>
    <w:basedOn w:val="Normal"/>
    <w:next w:val="Index1"/>
    <w:semiHidden/>
    <w:unhideWhenUsed/>
    <w:rsid w:val="00B12955"/>
    <w:rPr>
      <w:rFonts w:asciiTheme="majorHAnsi" w:eastAsiaTheme="majorEastAsia" w:hAnsiTheme="majorHAnsi" w:cstheme="majorBidi"/>
      <w:b/>
      <w:bCs/>
    </w:rPr>
  </w:style>
  <w:style w:type="paragraph" w:styleId="List">
    <w:name w:val="List"/>
    <w:basedOn w:val="Normal"/>
    <w:semiHidden/>
    <w:unhideWhenUsed/>
    <w:rsid w:val="00B12955"/>
    <w:pPr>
      <w:ind w:left="283" w:hanging="283"/>
      <w:contextualSpacing/>
    </w:pPr>
  </w:style>
  <w:style w:type="paragraph" w:styleId="List2">
    <w:name w:val="List 2"/>
    <w:basedOn w:val="Normal"/>
    <w:semiHidden/>
    <w:unhideWhenUsed/>
    <w:rsid w:val="00B12955"/>
    <w:pPr>
      <w:ind w:left="566" w:hanging="283"/>
      <w:contextualSpacing/>
    </w:pPr>
  </w:style>
  <w:style w:type="paragraph" w:styleId="List3">
    <w:name w:val="List 3"/>
    <w:basedOn w:val="Normal"/>
    <w:semiHidden/>
    <w:unhideWhenUsed/>
    <w:rsid w:val="00B12955"/>
    <w:pPr>
      <w:ind w:left="849" w:hanging="283"/>
      <w:contextualSpacing/>
    </w:pPr>
  </w:style>
  <w:style w:type="paragraph" w:styleId="List4">
    <w:name w:val="List 4"/>
    <w:basedOn w:val="Normal"/>
    <w:semiHidden/>
    <w:rsid w:val="00B12955"/>
    <w:pPr>
      <w:ind w:left="1132" w:hanging="283"/>
      <w:contextualSpacing/>
    </w:pPr>
  </w:style>
  <w:style w:type="paragraph" w:styleId="List5">
    <w:name w:val="List 5"/>
    <w:basedOn w:val="Normal"/>
    <w:semiHidden/>
    <w:rsid w:val="00B12955"/>
    <w:pPr>
      <w:ind w:left="1415" w:hanging="283"/>
      <w:contextualSpacing/>
    </w:pPr>
  </w:style>
  <w:style w:type="paragraph" w:styleId="ListBullet">
    <w:name w:val="List Bullet"/>
    <w:basedOn w:val="Normal"/>
    <w:semiHidden/>
    <w:unhideWhenUsed/>
    <w:rsid w:val="00B12955"/>
    <w:pPr>
      <w:numPr>
        <w:numId w:val="3"/>
      </w:numPr>
      <w:contextualSpacing/>
    </w:pPr>
  </w:style>
  <w:style w:type="paragraph" w:styleId="ListBullet2">
    <w:name w:val="List Bullet 2"/>
    <w:basedOn w:val="Normal"/>
    <w:semiHidden/>
    <w:unhideWhenUsed/>
    <w:rsid w:val="00B12955"/>
    <w:pPr>
      <w:numPr>
        <w:numId w:val="4"/>
      </w:numPr>
      <w:contextualSpacing/>
    </w:pPr>
  </w:style>
  <w:style w:type="paragraph" w:styleId="ListBullet3">
    <w:name w:val="List Bullet 3"/>
    <w:basedOn w:val="Normal"/>
    <w:semiHidden/>
    <w:unhideWhenUsed/>
    <w:rsid w:val="00B12955"/>
    <w:pPr>
      <w:numPr>
        <w:numId w:val="5"/>
      </w:numPr>
      <w:contextualSpacing/>
    </w:pPr>
  </w:style>
  <w:style w:type="paragraph" w:styleId="ListBullet4">
    <w:name w:val="List Bullet 4"/>
    <w:basedOn w:val="Normal"/>
    <w:semiHidden/>
    <w:unhideWhenUsed/>
    <w:rsid w:val="00B12955"/>
    <w:pPr>
      <w:numPr>
        <w:numId w:val="6"/>
      </w:numPr>
      <w:contextualSpacing/>
    </w:pPr>
  </w:style>
  <w:style w:type="paragraph" w:styleId="ListBullet5">
    <w:name w:val="List Bullet 5"/>
    <w:basedOn w:val="Normal"/>
    <w:semiHidden/>
    <w:unhideWhenUsed/>
    <w:rsid w:val="00B12955"/>
    <w:pPr>
      <w:numPr>
        <w:numId w:val="7"/>
      </w:numPr>
      <w:contextualSpacing/>
    </w:pPr>
  </w:style>
  <w:style w:type="paragraph" w:styleId="ListContinue">
    <w:name w:val="List Continue"/>
    <w:basedOn w:val="Normal"/>
    <w:semiHidden/>
    <w:unhideWhenUsed/>
    <w:rsid w:val="00B12955"/>
    <w:pPr>
      <w:spacing w:after="120"/>
      <w:ind w:left="283"/>
      <w:contextualSpacing/>
    </w:pPr>
  </w:style>
  <w:style w:type="paragraph" w:styleId="ListContinue2">
    <w:name w:val="List Continue 2"/>
    <w:basedOn w:val="Normal"/>
    <w:semiHidden/>
    <w:unhideWhenUsed/>
    <w:rsid w:val="00B12955"/>
    <w:pPr>
      <w:spacing w:after="120"/>
      <w:ind w:left="566"/>
      <w:contextualSpacing/>
    </w:pPr>
  </w:style>
  <w:style w:type="paragraph" w:styleId="ListContinue3">
    <w:name w:val="List Continue 3"/>
    <w:basedOn w:val="Normal"/>
    <w:semiHidden/>
    <w:unhideWhenUsed/>
    <w:rsid w:val="00B12955"/>
    <w:pPr>
      <w:spacing w:after="120"/>
      <w:ind w:left="849"/>
      <w:contextualSpacing/>
    </w:pPr>
  </w:style>
  <w:style w:type="paragraph" w:styleId="ListContinue4">
    <w:name w:val="List Continue 4"/>
    <w:basedOn w:val="Normal"/>
    <w:semiHidden/>
    <w:unhideWhenUsed/>
    <w:rsid w:val="00B12955"/>
    <w:pPr>
      <w:spacing w:after="120"/>
      <w:ind w:left="1132"/>
      <w:contextualSpacing/>
    </w:pPr>
  </w:style>
  <w:style w:type="paragraph" w:styleId="ListContinue5">
    <w:name w:val="List Continue 5"/>
    <w:basedOn w:val="Normal"/>
    <w:semiHidden/>
    <w:unhideWhenUsed/>
    <w:rsid w:val="00B12955"/>
    <w:pPr>
      <w:spacing w:after="120"/>
      <w:ind w:left="1415"/>
      <w:contextualSpacing/>
    </w:pPr>
  </w:style>
  <w:style w:type="paragraph" w:styleId="ListNumber">
    <w:name w:val="List Number"/>
    <w:basedOn w:val="Normal"/>
    <w:rsid w:val="00B12955"/>
    <w:pPr>
      <w:numPr>
        <w:numId w:val="8"/>
      </w:numPr>
      <w:ind w:left="357" w:hanging="357"/>
      <w:contextualSpacing/>
    </w:pPr>
  </w:style>
  <w:style w:type="paragraph" w:styleId="ListNumber2">
    <w:name w:val="List Number 2"/>
    <w:basedOn w:val="Normal"/>
    <w:semiHidden/>
    <w:unhideWhenUsed/>
    <w:rsid w:val="00B12955"/>
    <w:pPr>
      <w:numPr>
        <w:numId w:val="9"/>
      </w:numPr>
      <w:contextualSpacing/>
    </w:pPr>
  </w:style>
  <w:style w:type="paragraph" w:styleId="ListNumber3">
    <w:name w:val="List Number 3"/>
    <w:basedOn w:val="Normal"/>
    <w:semiHidden/>
    <w:unhideWhenUsed/>
    <w:rsid w:val="00B12955"/>
    <w:pPr>
      <w:numPr>
        <w:numId w:val="10"/>
      </w:numPr>
      <w:contextualSpacing/>
    </w:pPr>
  </w:style>
  <w:style w:type="paragraph" w:styleId="ListNumber4">
    <w:name w:val="List Number 4"/>
    <w:basedOn w:val="Normal"/>
    <w:semiHidden/>
    <w:unhideWhenUsed/>
    <w:rsid w:val="00B12955"/>
    <w:pPr>
      <w:numPr>
        <w:numId w:val="11"/>
      </w:numPr>
      <w:contextualSpacing/>
    </w:pPr>
  </w:style>
  <w:style w:type="paragraph" w:styleId="ListNumber5">
    <w:name w:val="List Number 5"/>
    <w:basedOn w:val="Normal"/>
    <w:semiHidden/>
    <w:unhideWhenUsed/>
    <w:rsid w:val="00B12955"/>
    <w:pPr>
      <w:numPr>
        <w:numId w:val="12"/>
      </w:numPr>
      <w:contextualSpacing/>
    </w:pPr>
  </w:style>
  <w:style w:type="paragraph" w:styleId="MacroText">
    <w:name w:val="macro"/>
    <w:link w:val="MacroTextChar"/>
    <w:semiHidden/>
    <w:unhideWhenUsed/>
    <w:rsid w:val="00B12955"/>
    <w:pPr>
      <w:tabs>
        <w:tab w:val="left" w:pos="480"/>
        <w:tab w:val="left" w:pos="960"/>
        <w:tab w:val="left" w:pos="1440"/>
        <w:tab w:val="left" w:pos="1920"/>
        <w:tab w:val="left" w:pos="2400"/>
        <w:tab w:val="left" w:pos="2880"/>
        <w:tab w:val="left" w:pos="3360"/>
        <w:tab w:val="left" w:pos="3840"/>
        <w:tab w:val="left" w:pos="4320"/>
      </w:tabs>
      <w:spacing w:before="200" w:after="0" w:line="360" w:lineRule="auto"/>
    </w:pPr>
    <w:rPr>
      <w:rFonts w:ascii="Consolas" w:eastAsia="Times New Roman" w:hAnsi="Consolas" w:cs="Times New Roman"/>
      <w:sz w:val="20"/>
      <w:szCs w:val="20"/>
      <w:lang w:eastAsia="zh-CN"/>
    </w:rPr>
  </w:style>
  <w:style w:type="character" w:customStyle="1" w:styleId="MacroTextChar">
    <w:name w:val="Macro Text Char"/>
    <w:basedOn w:val="DefaultParagraphFont"/>
    <w:link w:val="MacroText"/>
    <w:semiHidden/>
    <w:rsid w:val="00B12955"/>
    <w:rPr>
      <w:rFonts w:ascii="Consolas" w:eastAsia="Times New Roman" w:hAnsi="Consolas" w:cs="Times New Roman"/>
      <w:sz w:val="20"/>
      <w:szCs w:val="20"/>
      <w:lang w:eastAsia="zh-CN"/>
    </w:rPr>
  </w:style>
  <w:style w:type="paragraph" w:styleId="MessageHeader">
    <w:name w:val="Message Header"/>
    <w:basedOn w:val="Normal"/>
    <w:link w:val="MessageHeaderChar"/>
    <w:semiHidden/>
    <w:unhideWhenUsed/>
    <w:rsid w:val="00B12955"/>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B12955"/>
    <w:rPr>
      <w:rFonts w:asciiTheme="majorHAnsi" w:eastAsiaTheme="majorEastAsia" w:hAnsiTheme="majorHAnsi" w:cstheme="majorBidi"/>
      <w:sz w:val="24"/>
      <w:szCs w:val="24"/>
      <w:shd w:val="pct20" w:color="auto" w:fill="auto"/>
      <w:lang w:eastAsia="zh-CN"/>
    </w:rPr>
  </w:style>
  <w:style w:type="paragraph" w:styleId="NoSpacing">
    <w:name w:val="No Spacing"/>
    <w:link w:val="NoSpacingChar"/>
    <w:uiPriority w:val="99"/>
    <w:qFormat/>
    <w:rsid w:val="00B12955"/>
    <w:pPr>
      <w:spacing w:after="0" w:line="240" w:lineRule="auto"/>
    </w:pPr>
    <w:rPr>
      <w:rFonts w:ascii="Calibri" w:eastAsia="Times New Roman" w:hAnsi="Calibri" w:cs="Times New Roman"/>
      <w:lang w:eastAsia="zh-CN"/>
    </w:rPr>
  </w:style>
  <w:style w:type="paragraph" w:styleId="NormalWeb">
    <w:name w:val="Normal (Web)"/>
    <w:basedOn w:val="Normal"/>
    <w:uiPriority w:val="99"/>
    <w:unhideWhenUsed/>
    <w:rsid w:val="00B12955"/>
    <w:rPr>
      <w:rFonts w:ascii="Times New Roman" w:hAnsi="Times New Roman"/>
      <w:sz w:val="24"/>
      <w:szCs w:val="24"/>
    </w:rPr>
  </w:style>
  <w:style w:type="paragraph" w:styleId="NormalIndent">
    <w:name w:val="Normal Indent"/>
    <w:basedOn w:val="Normal"/>
    <w:semiHidden/>
    <w:unhideWhenUsed/>
    <w:rsid w:val="00B12955"/>
    <w:pPr>
      <w:ind w:left="720"/>
    </w:pPr>
  </w:style>
  <w:style w:type="paragraph" w:styleId="NoteHeading">
    <w:name w:val="Note Heading"/>
    <w:basedOn w:val="Normal"/>
    <w:next w:val="Normal"/>
    <w:link w:val="NoteHeadingChar"/>
    <w:semiHidden/>
    <w:unhideWhenUsed/>
    <w:rsid w:val="00B12955"/>
    <w:pPr>
      <w:spacing w:before="0" w:line="240" w:lineRule="auto"/>
    </w:pPr>
  </w:style>
  <w:style w:type="character" w:customStyle="1" w:styleId="NoteHeadingChar">
    <w:name w:val="Note Heading Char"/>
    <w:basedOn w:val="DefaultParagraphFont"/>
    <w:link w:val="NoteHeading"/>
    <w:semiHidden/>
    <w:rsid w:val="00B12955"/>
    <w:rPr>
      <w:rFonts w:ascii="Calibri" w:eastAsia="Times New Roman" w:hAnsi="Calibri" w:cs="Times New Roman"/>
      <w:lang w:eastAsia="zh-CN"/>
    </w:rPr>
  </w:style>
  <w:style w:type="paragraph" w:styleId="PlainText">
    <w:name w:val="Plain Text"/>
    <w:basedOn w:val="Normal"/>
    <w:link w:val="PlainTextChar"/>
    <w:uiPriority w:val="99"/>
    <w:semiHidden/>
    <w:unhideWhenUsed/>
    <w:rsid w:val="00B12955"/>
    <w:pPr>
      <w:spacing w:before="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12955"/>
    <w:rPr>
      <w:rFonts w:ascii="Consolas" w:eastAsia="Times New Roman" w:hAnsi="Consolas" w:cs="Times New Roman"/>
      <w:sz w:val="21"/>
      <w:szCs w:val="21"/>
      <w:lang w:eastAsia="zh-CN"/>
    </w:rPr>
  </w:style>
  <w:style w:type="paragraph" w:styleId="Signature">
    <w:name w:val="Signature"/>
    <w:basedOn w:val="Normal"/>
    <w:link w:val="SignatureChar"/>
    <w:semiHidden/>
    <w:unhideWhenUsed/>
    <w:rsid w:val="00B12955"/>
    <w:pPr>
      <w:spacing w:before="0" w:line="240" w:lineRule="auto"/>
      <w:ind w:left="4252"/>
    </w:pPr>
  </w:style>
  <w:style w:type="character" w:customStyle="1" w:styleId="SignatureChar">
    <w:name w:val="Signature Char"/>
    <w:basedOn w:val="DefaultParagraphFont"/>
    <w:link w:val="Signature"/>
    <w:semiHidden/>
    <w:rsid w:val="00B12955"/>
    <w:rPr>
      <w:rFonts w:ascii="Calibri" w:eastAsia="Times New Roman" w:hAnsi="Calibri" w:cs="Times New Roman"/>
      <w:lang w:eastAsia="zh-CN"/>
    </w:rPr>
  </w:style>
  <w:style w:type="paragraph" w:styleId="TableofAuthorities">
    <w:name w:val="table of authorities"/>
    <w:basedOn w:val="Normal"/>
    <w:next w:val="Normal"/>
    <w:semiHidden/>
    <w:unhideWhenUsed/>
    <w:rsid w:val="00B12955"/>
    <w:pPr>
      <w:ind w:left="220" w:hanging="220"/>
    </w:pPr>
  </w:style>
  <w:style w:type="paragraph" w:styleId="TOAHeading">
    <w:name w:val="toa heading"/>
    <w:basedOn w:val="Normal"/>
    <w:next w:val="Normal"/>
    <w:semiHidden/>
    <w:unhideWhenUsed/>
    <w:rsid w:val="00B12955"/>
    <w:pPr>
      <w:spacing w:before="120"/>
    </w:pPr>
    <w:rPr>
      <w:rFonts w:asciiTheme="majorHAnsi" w:eastAsiaTheme="majorEastAsia" w:hAnsiTheme="majorHAnsi" w:cstheme="majorBidi"/>
      <w:b/>
      <w:bCs/>
      <w:sz w:val="24"/>
      <w:szCs w:val="24"/>
    </w:rPr>
  </w:style>
  <w:style w:type="paragraph" w:styleId="TOC6">
    <w:name w:val="toc 6"/>
    <w:basedOn w:val="Normal"/>
    <w:next w:val="Normal"/>
    <w:autoRedefine/>
    <w:uiPriority w:val="39"/>
    <w:unhideWhenUsed/>
    <w:rsid w:val="00B12955"/>
    <w:pPr>
      <w:spacing w:after="100"/>
      <w:ind w:left="1100"/>
    </w:pPr>
  </w:style>
  <w:style w:type="paragraph" w:styleId="TOC7">
    <w:name w:val="toc 7"/>
    <w:basedOn w:val="Normal"/>
    <w:next w:val="Normal"/>
    <w:autoRedefine/>
    <w:uiPriority w:val="39"/>
    <w:unhideWhenUsed/>
    <w:rsid w:val="00B12955"/>
    <w:pPr>
      <w:spacing w:after="100"/>
      <w:ind w:left="1320"/>
    </w:pPr>
  </w:style>
  <w:style w:type="paragraph" w:styleId="TOC8">
    <w:name w:val="toc 8"/>
    <w:basedOn w:val="Normal"/>
    <w:next w:val="Normal"/>
    <w:autoRedefine/>
    <w:uiPriority w:val="39"/>
    <w:unhideWhenUsed/>
    <w:rsid w:val="00B12955"/>
    <w:pPr>
      <w:spacing w:after="100"/>
      <w:ind w:left="1540"/>
    </w:pPr>
  </w:style>
  <w:style w:type="paragraph" w:styleId="TOC9">
    <w:name w:val="toc 9"/>
    <w:basedOn w:val="Normal"/>
    <w:next w:val="Normal"/>
    <w:autoRedefine/>
    <w:uiPriority w:val="39"/>
    <w:unhideWhenUsed/>
    <w:rsid w:val="00B12955"/>
    <w:pPr>
      <w:spacing w:after="100"/>
      <w:ind w:left="1760"/>
    </w:pPr>
  </w:style>
  <w:style w:type="paragraph" w:customStyle="1" w:styleId="FooterLandscapedEven">
    <w:name w:val="Footer Landscaped Even"/>
    <w:basedOn w:val="Footer"/>
    <w:qFormat/>
    <w:rsid w:val="00B12955"/>
    <w:pPr>
      <w:tabs>
        <w:tab w:val="clear" w:pos="8306"/>
        <w:tab w:val="right" w:pos="8505"/>
      </w:tabs>
      <w:spacing w:before="0" w:after="1800" w:line="240" w:lineRule="auto"/>
      <w:jc w:val="center"/>
    </w:pPr>
    <w:rPr>
      <w:noProof/>
    </w:rPr>
  </w:style>
  <w:style w:type="paragraph" w:customStyle="1" w:styleId="HeaderLandscapedOdd">
    <w:name w:val="Header Landscaped Odd"/>
    <w:basedOn w:val="Header"/>
    <w:qFormat/>
    <w:rsid w:val="00B12955"/>
    <w:pPr>
      <w:tabs>
        <w:tab w:val="clear" w:pos="8306"/>
        <w:tab w:val="right" w:pos="8460"/>
      </w:tabs>
      <w:spacing w:before="1800" w:after="0" w:line="240" w:lineRule="auto"/>
      <w:jc w:val="right"/>
    </w:pPr>
  </w:style>
  <w:style w:type="paragraph" w:customStyle="1" w:styleId="QuotationAttribution">
    <w:name w:val="Quotation_Attribution"/>
    <w:basedOn w:val="Quotation"/>
    <w:next w:val="Normal"/>
    <w:qFormat/>
    <w:rsid w:val="00B12955"/>
    <w:rPr>
      <w:b/>
    </w:rPr>
  </w:style>
  <w:style w:type="paragraph" w:customStyle="1" w:styleId="Insertedimage">
    <w:name w:val="Inserted image"/>
    <w:basedOn w:val="Normal"/>
    <w:next w:val="Normal"/>
    <w:qFormat/>
    <w:rsid w:val="00B12955"/>
    <w:pPr>
      <w:keepNext/>
      <w:spacing w:before="120" w:after="120" w:line="240" w:lineRule="auto"/>
      <w:jc w:val="center"/>
    </w:pPr>
    <w:rPr>
      <w:noProof/>
    </w:rPr>
  </w:style>
  <w:style w:type="paragraph" w:styleId="Title">
    <w:name w:val="Title"/>
    <w:basedOn w:val="Normal"/>
    <w:next w:val="Normal"/>
    <w:link w:val="TitleChar"/>
    <w:rsid w:val="00B12955"/>
    <w:pPr>
      <w:spacing w:before="360" w:after="360"/>
      <w:contextualSpacing/>
      <w:jc w:val="center"/>
    </w:pPr>
    <w:rPr>
      <w:rFonts w:asciiTheme="minorHAnsi" w:eastAsiaTheme="majorEastAsia" w:hAnsiTheme="minorHAnsi" w:cstheme="majorBidi"/>
      <w:b/>
      <w:spacing w:val="5"/>
      <w:kern w:val="28"/>
      <w:sz w:val="24"/>
      <w:szCs w:val="52"/>
    </w:rPr>
  </w:style>
  <w:style w:type="character" w:customStyle="1" w:styleId="TitleChar">
    <w:name w:val="Title Char"/>
    <w:basedOn w:val="DefaultParagraphFont"/>
    <w:link w:val="Title"/>
    <w:rsid w:val="00B12955"/>
    <w:rPr>
      <w:rFonts w:eastAsiaTheme="majorEastAsia" w:cstheme="majorBidi"/>
      <w:b/>
      <w:spacing w:val="5"/>
      <w:kern w:val="28"/>
      <w:sz w:val="24"/>
      <w:szCs w:val="52"/>
      <w:lang w:eastAsia="zh-CN"/>
    </w:rPr>
  </w:style>
  <w:style w:type="character" w:styleId="FollowedHyperlink">
    <w:name w:val="FollowedHyperlink"/>
    <w:basedOn w:val="DefaultParagraphFont"/>
    <w:uiPriority w:val="99"/>
    <w:semiHidden/>
    <w:unhideWhenUsed/>
    <w:rsid w:val="00B12955"/>
    <w:rPr>
      <w:color w:val="954F72" w:themeColor="followedHyperlink"/>
      <w:u w:val="single"/>
    </w:rPr>
  </w:style>
  <w:style w:type="paragraph" w:styleId="ListParagraph">
    <w:name w:val="List Paragraph"/>
    <w:basedOn w:val="Normal"/>
    <w:uiPriority w:val="34"/>
    <w:qFormat/>
    <w:rsid w:val="00B12955"/>
    <w:pPr>
      <w:ind w:left="720"/>
      <w:contextualSpacing/>
    </w:pPr>
  </w:style>
  <w:style w:type="paragraph" w:customStyle="1" w:styleId="Default">
    <w:name w:val="Default"/>
    <w:rsid w:val="00B12955"/>
    <w:pPr>
      <w:autoSpaceDE w:val="0"/>
      <w:autoSpaceDN w:val="0"/>
      <w:adjustRightInd w:val="0"/>
      <w:spacing w:after="0" w:line="240" w:lineRule="auto"/>
    </w:pPr>
    <w:rPr>
      <w:rFonts w:ascii="Lucida Sans" w:eastAsia="Times New Roman" w:hAnsi="Lucida Sans" w:cs="Lucida Sans"/>
      <w:color w:val="000000"/>
      <w:sz w:val="24"/>
      <w:szCs w:val="24"/>
      <w:lang w:eastAsia="zh-CN"/>
    </w:rPr>
  </w:style>
  <w:style w:type="character" w:styleId="CommentReference">
    <w:name w:val="annotation reference"/>
    <w:basedOn w:val="DefaultParagraphFont"/>
    <w:uiPriority w:val="99"/>
    <w:semiHidden/>
    <w:unhideWhenUsed/>
    <w:rsid w:val="00B12955"/>
    <w:rPr>
      <w:sz w:val="16"/>
      <w:szCs w:val="16"/>
    </w:rPr>
  </w:style>
  <w:style w:type="paragraph" w:customStyle="1" w:styleId="EndNoteBibliographyTitle">
    <w:name w:val="EndNote Bibliography Title"/>
    <w:basedOn w:val="Normal"/>
    <w:link w:val="EndNoteBibliographyTitleChar"/>
    <w:rsid w:val="00B12955"/>
    <w:pPr>
      <w:jc w:val="center"/>
    </w:pPr>
    <w:rPr>
      <w:noProof/>
    </w:rPr>
  </w:style>
  <w:style w:type="character" w:customStyle="1" w:styleId="EndNoteBibliographyTitleChar">
    <w:name w:val="EndNote Bibliography Title Char"/>
    <w:basedOn w:val="DefaultParagraphFont"/>
    <w:link w:val="EndNoteBibliographyTitle"/>
    <w:rsid w:val="00B12955"/>
    <w:rPr>
      <w:rFonts w:ascii="Calibri" w:eastAsia="Times New Roman" w:hAnsi="Calibri" w:cs="Times New Roman"/>
      <w:noProof/>
      <w:lang w:eastAsia="zh-CN"/>
    </w:rPr>
  </w:style>
  <w:style w:type="paragraph" w:customStyle="1" w:styleId="EndNoteBibliography">
    <w:name w:val="EndNote Bibliography"/>
    <w:basedOn w:val="Normal"/>
    <w:link w:val="EndNoteBibliographyChar"/>
    <w:rsid w:val="00B12955"/>
    <w:pPr>
      <w:spacing w:line="240" w:lineRule="auto"/>
    </w:pPr>
    <w:rPr>
      <w:noProof/>
    </w:rPr>
  </w:style>
  <w:style w:type="character" w:customStyle="1" w:styleId="EndNoteBibliographyChar">
    <w:name w:val="EndNote Bibliography Char"/>
    <w:basedOn w:val="DefaultParagraphFont"/>
    <w:link w:val="EndNoteBibliography"/>
    <w:rsid w:val="00B12955"/>
    <w:rPr>
      <w:rFonts w:ascii="Calibri" w:eastAsia="Times New Roman" w:hAnsi="Calibri" w:cs="Times New Roman"/>
      <w:noProof/>
      <w:lang w:eastAsia="zh-CN"/>
    </w:rPr>
  </w:style>
  <w:style w:type="character" w:customStyle="1" w:styleId="apple-converted-space">
    <w:name w:val="apple-converted-space"/>
    <w:basedOn w:val="DefaultParagraphFont"/>
    <w:rsid w:val="00B12955"/>
  </w:style>
  <w:style w:type="paragraph" w:styleId="Subtitle">
    <w:name w:val="Subtitle"/>
    <w:basedOn w:val="Normal"/>
    <w:next w:val="Normal"/>
    <w:link w:val="SubtitleChar"/>
    <w:uiPriority w:val="11"/>
    <w:rsid w:val="00B12955"/>
    <w:pPr>
      <w:numPr>
        <w:ilvl w:val="1"/>
      </w:numPr>
      <w:spacing w:before="0" w:line="240" w:lineRule="auto"/>
    </w:pPr>
    <w:rPr>
      <w:rFonts w:asciiTheme="majorHAnsi" w:eastAsiaTheme="majorEastAsia" w:hAnsiTheme="majorHAnsi" w:cstheme="majorBidi"/>
      <w:i/>
      <w:iCs/>
      <w:color w:val="5B9BD5" w:themeColor="accent1"/>
      <w:spacing w:val="15"/>
      <w:sz w:val="24"/>
      <w:szCs w:val="24"/>
      <w:lang w:val="en-US" w:eastAsia="en-US"/>
    </w:rPr>
  </w:style>
  <w:style w:type="character" w:customStyle="1" w:styleId="SubtitleChar">
    <w:name w:val="Subtitle Char"/>
    <w:basedOn w:val="DefaultParagraphFont"/>
    <w:link w:val="Subtitle"/>
    <w:uiPriority w:val="11"/>
    <w:rsid w:val="00B12955"/>
    <w:rPr>
      <w:rFonts w:asciiTheme="majorHAnsi" w:eastAsiaTheme="majorEastAsia" w:hAnsiTheme="majorHAnsi" w:cstheme="majorBidi"/>
      <w:i/>
      <w:iCs/>
      <w:color w:val="5B9BD5" w:themeColor="accent1"/>
      <w:spacing w:val="15"/>
      <w:sz w:val="24"/>
      <w:szCs w:val="24"/>
      <w:lang w:val="en-US"/>
    </w:rPr>
  </w:style>
  <w:style w:type="character" w:customStyle="1" w:styleId="bibrecord-highlight-user">
    <w:name w:val="bibrecord-highlight-user"/>
    <w:basedOn w:val="DefaultParagraphFont"/>
    <w:rsid w:val="00B12955"/>
  </w:style>
  <w:style w:type="character" w:styleId="Emphasis">
    <w:name w:val="Emphasis"/>
    <w:basedOn w:val="DefaultParagraphFont"/>
    <w:uiPriority w:val="20"/>
    <w:qFormat/>
    <w:rsid w:val="00B12955"/>
    <w:rPr>
      <w:i/>
      <w:iCs/>
    </w:rPr>
  </w:style>
  <w:style w:type="character" w:customStyle="1" w:styleId="ref-title">
    <w:name w:val="ref-title"/>
    <w:basedOn w:val="DefaultParagraphFont"/>
    <w:uiPriority w:val="99"/>
    <w:rsid w:val="00B12955"/>
    <w:rPr>
      <w:rFonts w:cs="Times New Roman"/>
    </w:rPr>
  </w:style>
  <w:style w:type="character" w:customStyle="1" w:styleId="ref-journal">
    <w:name w:val="ref-journal"/>
    <w:basedOn w:val="DefaultParagraphFont"/>
    <w:rsid w:val="00B12955"/>
    <w:rPr>
      <w:rFonts w:cs="Times New Roman"/>
    </w:rPr>
  </w:style>
  <w:style w:type="character" w:customStyle="1" w:styleId="ref-vol">
    <w:name w:val="ref-vol"/>
    <w:basedOn w:val="DefaultParagraphFont"/>
    <w:uiPriority w:val="99"/>
    <w:rsid w:val="00B12955"/>
    <w:rPr>
      <w:rFonts w:cs="Times New Roman"/>
    </w:rPr>
  </w:style>
  <w:style w:type="paragraph" w:styleId="Revision">
    <w:name w:val="Revision"/>
    <w:hidden/>
    <w:uiPriority w:val="99"/>
    <w:semiHidden/>
    <w:rsid w:val="00B12955"/>
    <w:pPr>
      <w:spacing w:after="0" w:line="240" w:lineRule="auto"/>
    </w:pPr>
    <w:rPr>
      <w:rFonts w:ascii="Calibri" w:eastAsia="SimSun" w:hAnsi="Calibri" w:cs="Arial"/>
      <w:lang w:eastAsia="zh-CN"/>
    </w:rPr>
  </w:style>
  <w:style w:type="character" w:customStyle="1" w:styleId="NoSpacingChar">
    <w:name w:val="No Spacing Char"/>
    <w:basedOn w:val="DefaultParagraphFont"/>
    <w:link w:val="NoSpacing"/>
    <w:uiPriority w:val="99"/>
    <w:rsid w:val="00B12955"/>
    <w:rPr>
      <w:rFonts w:ascii="Calibri" w:eastAsia="Times New Roman" w:hAnsi="Calibri" w:cs="Times New Roman"/>
      <w:lang w:eastAsia="zh-CN"/>
    </w:rPr>
  </w:style>
  <w:style w:type="paragraph" w:customStyle="1" w:styleId="Normal0">
    <w:name w:val="[Normal]"/>
    <w:uiPriority w:val="99"/>
    <w:rsid w:val="00B12955"/>
    <w:pPr>
      <w:widowControl w:val="0"/>
      <w:autoSpaceDE w:val="0"/>
      <w:autoSpaceDN w:val="0"/>
      <w:adjustRightInd w:val="0"/>
      <w:spacing w:after="0" w:line="240" w:lineRule="auto"/>
    </w:pPr>
    <w:rPr>
      <w:rFonts w:ascii="Arial" w:eastAsiaTheme="minorEastAsia" w:hAnsi="Arial" w:cs="Arial"/>
      <w:sz w:val="24"/>
      <w:szCs w:val="24"/>
      <w:lang w:val="fr-FR" w:eastAsia="zh-CN"/>
    </w:rPr>
  </w:style>
  <w:style w:type="character" w:customStyle="1" w:styleId="citation">
    <w:name w:val="citation"/>
    <w:basedOn w:val="DefaultParagraphFont"/>
    <w:rsid w:val="00B12955"/>
  </w:style>
  <w:style w:type="character" w:customStyle="1" w:styleId="pdficonsmall">
    <w:name w:val="pdficonsmall"/>
    <w:basedOn w:val="DefaultParagraphFont"/>
    <w:rsid w:val="00B12955"/>
  </w:style>
  <w:style w:type="character" w:customStyle="1" w:styleId="citedby">
    <w:name w:val="citedby_"/>
    <w:basedOn w:val="DefaultParagraphFont"/>
    <w:rsid w:val="00B12955"/>
  </w:style>
  <w:style w:type="character" w:customStyle="1" w:styleId="hvr">
    <w:name w:val="hvr"/>
    <w:basedOn w:val="DefaultParagraphFont"/>
    <w:rsid w:val="00B12955"/>
  </w:style>
  <w:style w:type="paragraph" w:customStyle="1" w:styleId="contribs">
    <w:name w:val="contribs"/>
    <w:basedOn w:val="Normal"/>
    <w:rsid w:val="00B12955"/>
    <w:pPr>
      <w:spacing w:before="100" w:beforeAutospacing="1" w:after="100" w:afterAutospacing="1" w:line="240" w:lineRule="auto"/>
    </w:pPr>
    <w:rPr>
      <w:rFonts w:ascii="Times New Roman" w:hAnsi="Times New Roman"/>
      <w:sz w:val="24"/>
      <w:szCs w:val="24"/>
    </w:rPr>
  </w:style>
  <w:style w:type="character" w:customStyle="1" w:styleId="authorname">
    <w:name w:val="authorname"/>
    <w:basedOn w:val="DefaultParagraphFont"/>
    <w:rsid w:val="00B12955"/>
  </w:style>
  <w:style w:type="character" w:customStyle="1" w:styleId="u-sronly">
    <w:name w:val="u-sronly"/>
    <w:basedOn w:val="DefaultParagraphFont"/>
    <w:rsid w:val="00B12955"/>
  </w:style>
  <w:style w:type="paragraph" w:customStyle="1" w:styleId="authors">
    <w:name w:val="authors"/>
    <w:basedOn w:val="Normal"/>
    <w:rsid w:val="00B12955"/>
    <w:pPr>
      <w:spacing w:before="100" w:beforeAutospacing="1" w:after="100" w:afterAutospacing="1" w:line="240" w:lineRule="auto"/>
    </w:pPr>
    <w:rPr>
      <w:rFonts w:ascii="Times New Roman" w:hAnsi="Times New Roman"/>
      <w:sz w:val="24"/>
      <w:szCs w:val="24"/>
    </w:rPr>
  </w:style>
  <w:style w:type="character" w:customStyle="1" w:styleId="timestamp">
    <w:name w:val="timestamp"/>
    <w:basedOn w:val="DefaultParagraphFont"/>
    <w:rsid w:val="00B12955"/>
  </w:style>
  <w:style w:type="character" w:customStyle="1" w:styleId="lede-headlinehighlighted">
    <w:name w:val="lede-headline__highlighted"/>
    <w:basedOn w:val="DefaultParagraphFont"/>
    <w:rsid w:val="00B12955"/>
  </w:style>
  <w:style w:type="paragraph" w:customStyle="1" w:styleId="xl63">
    <w:name w:val="xl63"/>
    <w:basedOn w:val="Normal"/>
    <w:rsid w:val="00B1295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64">
    <w:name w:val="xl64"/>
    <w:basedOn w:val="Normal"/>
    <w:rsid w:val="00B12955"/>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65">
    <w:name w:val="xl65"/>
    <w:basedOn w:val="Normal"/>
    <w:rsid w:val="00B12955"/>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66">
    <w:name w:val="xl66"/>
    <w:basedOn w:val="Normal"/>
    <w:rsid w:val="00B12955"/>
    <w:pPr>
      <w:pBdr>
        <w:bottom w:val="single" w:sz="8"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67">
    <w:name w:val="xl67"/>
    <w:basedOn w:val="Normal"/>
    <w:rsid w:val="00B1295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68">
    <w:name w:val="xl68"/>
    <w:basedOn w:val="Normal"/>
    <w:rsid w:val="00B1295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69">
    <w:name w:val="xl69"/>
    <w:basedOn w:val="Normal"/>
    <w:rsid w:val="00B12955"/>
    <w:pPr>
      <w:pBdr>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70">
    <w:name w:val="xl70"/>
    <w:basedOn w:val="Normal"/>
    <w:rsid w:val="00B1295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71">
    <w:name w:val="xl71"/>
    <w:basedOn w:val="Normal"/>
    <w:rsid w:val="00B12955"/>
    <w:pPr>
      <w:pBdr>
        <w:right w:val="single" w:sz="8" w:space="0" w:color="auto"/>
      </w:pBdr>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72">
    <w:name w:val="xl72"/>
    <w:basedOn w:val="Normal"/>
    <w:rsid w:val="00B12955"/>
    <w:pPr>
      <w:pBdr>
        <w:top w:val="single" w:sz="8" w:space="0" w:color="auto"/>
        <w:left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73">
    <w:name w:val="xl73"/>
    <w:basedOn w:val="Normal"/>
    <w:rsid w:val="00B12955"/>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74">
    <w:name w:val="xl74"/>
    <w:basedOn w:val="Normal"/>
    <w:rsid w:val="00B1295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75">
    <w:name w:val="xl75"/>
    <w:basedOn w:val="Normal"/>
    <w:rsid w:val="00B12955"/>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76">
    <w:name w:val="xl76"/>
    <w:basedOn w:val="Normal"/>
    <w:rsid w:val="00B12955"/>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77">
    <w:name w:val="xl77"/>
    <w:basedOn w:val="Normal"/>
    <w:rsid w:val="00B12955"/>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78">
    <w:name w:val="xl78"/>
    <w:basedOn w:val="Normal"/>
    <w:rsid w:val="00B1295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79">
    <w:name w:val="xl79"/>
    <w:basedOn w:val="Normal"/>
    <w:rsid w:val="00B1295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80">
    <w:name w:val="xl80"/>
    <w:basedOn w:val="Normal"/>
    <w:rsid w:val="00B12955"/>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81">
    <w:name w:val="xl81"/>
    <w:basedOn w:val="Normal"/>
    <w:rsid w:val="00B1295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82">
    <w:name w:val="xl82"/>
    <w:basedOn w:val="Normal"/>
    <w:rsid w:val="00B12955"/>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83">
    <w:name w:val="xl83"/>
    <w:basedOn w:val="Normal"/>
    <w:rsid w:val="00B12955"/>
    <w:pPr>
      <w:pBdr>
        <w:bottom w:val="single" w:sz="8" w:space="0" w:color="auto"/>
        <w:right w:val="single" w:sz="8" w:space="0" w:color="auto"/>
      </w:pBdr>
      <w:spacing w:before="100" w:beforeAutospacing="1" w:after="100" w:afterAutospacing="1" w:line="240" w:lineRule="auto"/>
      <w:jc w:val="right"/>
    </w:pPr>
    <w:rPr>
      <w:rFonts w:ascii="Times New Roman" w:hAnsi="Times New Roman"/>
      <w:sz w:val="24"/>
      <w:szCs w:val="24"/>
    </w:rPr>
  </w:style>
  <w:style w:type="paragraph" w:customStyle="1" w:styleId="xl84">
    <w:name w:val="xl84"/>
    <w:basedOn w:val="Normal"/>
    <w:rsid w:val="00B12955"/>
    <w:pPr>
      <w:pBdr>
        <w:bottom w:val="single" w:sz="8" w:space="0" w:color="auto"/>
        <w:right w:val="single" w:sz="8" w:space="0" w:color="auto"/>
      </w:pBdr>
      <w:spacing w:before="100" w:beforeAutospacing="1" w:after="100" w:afterAutospacing="1" w:line="240" w:lineRule="auto"/>
      <w:jc w:val="right"/>
    </w:pPr>
    <w:rPr>
      <w:rFonts w:ascii="Times New Roman" w:hAnsi="Times New Roman"/>
      <w:sz w:val="24"/>
      <w:szCs w:val="24"/>
    </w:rPr>
  </w:style>
  <w:style w:type="paragraph" w:customStyle="1" w:styleId="xl85">
    <w:name w:val="xl85"/>
    <w:basedOn w:val="Normal"/>
    <w:rsid w:val="00B12955"/>
    <w:pPr>
      <w:pBdr>
        <w:bottom w:val="single" w:sz="8" w:space="0" w:color="auto"/>
        <w:right w:val="single" w:sz="8" w:space="0" w:color="auto"/>
      </w:pBdr>
      <w:shd w:val="clear" w:color="000000" w:fill="D9D9D9"/>
      <w:spacing w:before="100" w:beforeAutospacing="1" w:after="100" w:afterAutospacing="1" w:line="240" w:lineRule="auto"/>
      <w:jc w:val="right"/>
    </w:pPr>
    <w:rPr>
      <w:rFonts w:ascii="Times New Roman" w:hAnsi="Times New Roman"/>
      <w:color w:val="000000"/>
      <w:sz w:val="24"/>
      <w:szCs w:val="24"/>
    </w:rPr>
  </w:style>
  <w:style w:type="paragraph" w:customStyle="1" w:styleId="xl86">
    <w:name w:val="xl86"/>
    <w:basedOn w:val="Normal"/>
    <w:rsid w:val="00B12955"/>
    <w:pPr>
      <w:pBdr>
        <w:bottom w:val="single" w:sz="8" w:space="0" w:color="auto"/>
        <w:right w:val="single" w:sz="8"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87">
    <w:name w:val="xl87"/>
    <w:basedOn w:val="Normal"/>
    <w:rsid w:val="00B12955"/>
    <w:pPr>
      <w:pBdr>
        <w:bottom w:val="single" w:sz="8" w:space="0" w:color="auto"/>
        <w:right w:val="single" w:sz="8"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88">
    <w:name w:val="xl88"/>
    <w:basedOn w:val="Normal"/>
    <w:rsid w:val="00B12955"/>
    <w:pPr>
      <w:pBdr>
        <w:right w:val="single" w:sz="8" w:space="0" w:color="auto"/>
      </w:pBdr>
      <w:shd w:val="clear" w:color="000000" w:fill="D9D9D9"/>
      <w:spacing w:before="100" w:beforeAutospacing="1" w:after="100" w:afterAutospacing="1" w:line="240" w:lineRule="auto"/>
      <w:jc w:val="right"/>
    </w:pPr>
    <w:rPr>
      <w:rFonts w:ascii="Times New Roman" w:hAnsi="Times New Roman"/>
      <w:color w:val="000000"/>
      <w:sz w:val="24"/>
      <w:szCs w:val="24"/>
    </w:rPr>
  </w:style>
  <w:style w:type="paragraph" w:customStyle="1" w:styleId="xl89">
    <w:name w:val="xl89"/>
    <w:basedOn w:val="Normal"/>
    <w:rsid w:val="00B12955"/>
    <w:pPr>
      <w:pBdr>
        <w:right w:val="single" w:sz="8"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90">
    <w:name w:val="xl90"/>
    <w:basedOn w:val="Normal"/>
    <w:rsid w:val="00B12955"/>
    <w:pPr>
      <w:pBdr>
        <w:right w:val="single" w:sz="8"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91">
    <w:name w:val="xl91"/>
    <w:basedOn w:val="Normal"/>
    <w:rsid w:val="00B12955"/>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92">
    <w:name w:val="xl92"/>
    <w:basedOn w:val="Normal"/>
    <w:rsid w:val="00B12955"/>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93">
    <w:name w:val="xl93"/>
    <w:basedOn w:val="Normal"/>
    <w:rsid w:val="00B1295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94">
    <w:name w:val="xl94"/>
    <w:basedOn w:val="Normal"/>
    <w:rsid w:val="00B12955"/>
    <w:pPr>
      <w:spacing w:before="100" w:beforeAutospacing="1" w:after="100" w:afterAutospacing="1" w:line="240" w:lineRule="auto"/>
      <w:jc w:val="right"/>
    </w:pPr>
    <w:rPr>
      <w:rFonts w:ascii="Times New Roman" w:hAnsi="Times New Roman"/>
      <w:color w:val="000000"/>
      <w:sz w:val="24"/>
      <w:szCs w:val="24"/>
    </w:rPr>
  </w:style>
  <w:style w:type="paragraph" w:customStyle="1" w:styleId="xl95">
    <w:name w:val="xl95"/>
    <w:basedOn w:val="Normal"/>
    <w:rsid w:val="00B12955"/>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96">
    <w:name w:val="xl96"/>
    <w:basedOn w:val="Normal"/>
    <w:rsid w:val="00B12955"/>
    <w:pPr>
      <w:pBdr>
        <w:bottom w:val="single" w:sz="8"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97">
    <w:name w:val="xl97"/>
    <w:basedOn w:val="Normal"/>
    <w:rsid w:val="00B1295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98">
    <w:name w:val="xl98"/>
    <w:basedOn w:val="Normal"/>
    <w:rsid w:val="00B12955"/>
    <w:pPr>
      <w:pBdr>
        <w:left w:val="single" w:sz="8" w:space="0" w:color="auto"/>
        <w:right w:val="single" w:sz="8"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99">
    <w:name w:val="xl99"/>
    <w:basedOn w:val="Normal"/>
    <w:rsid w:val="00B12955"/>
    <w:pPr>
      <w:spacing w:before="100" w:beforeAutospacing="1" w:after="100" w:afterAutospacing="1" w:line="240" w:lineRule="auto"/>
      <w:jc w:val="right"/>
    </w:pPr>
    <w:rPr>
      <w:rFonts w:ascii="Times New Roman" w:hAnsi="Times New Roman"/>
      <w:color w:val="000000"/>
      <w:sz w:val="24"/>
      <w:szCs w:val="24"/>
    </w:rPr>
  </w:style>
  <w:style w:type="paragraph" w:customStyle="1" w:styleId="xl100">
    <w:name w:val="xl100"/>
    <w:basedOn w:val="Normal"/>
    <w:rsid w:val="00B12955"/>
    <w:pPr>
      <w:pBdr>
        <w:bottom w:val="single" w:sz="8"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01">
    <w:name w:val="xl101"/>
    <w:basedOn w:val="Normal"/>
    <w:rsid w:val="00B12955"/>
    <w:pPr>
      <w:pBdr>
        <w:bottom w:val="single" w:sz="8" w:space="0" w:color="auto"/>
        <w:right w:val="single" w:sz="8" w:space="0" w:color="auto"/>
      </w:pBdr>
      <w:shd w:val="clear" w:color="000000" w:fill="FFFFFF"/>
      <w:spacing w:before="100" w:beforeAutospacing="1" w:after="100" w:afterAutospacing="1" w:line="240" w:lineRule="auto"/>
      <w:jc w:val="right"/>
    </w:pPr>
    <w:rPr>
      <w:rFonts w:ascii="Times New Roman" w:hAnsi="Times New Roman"/>
      <w:color w:val="000000"/>
      <w:sz w:val="24"/>
      <w:szCs w:val="24"/>
    </w:rPr>
  </w:style>
  <w:style w:type="paragraph" w:customStyle="1" w:styleId="xl102">
    <w:name w:val="xl102"/>
    <w:basedOn w:val="Normal"/>
    <w:rsid w:val="00B12955"/>
    <w:pPr>
      <w:pBdr>
        <w:top w:val="single" w:sz="8" w:space="0" w:color="auto"/>
        <w:left w:val="single" w:sz="8"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03">
    <w:name w:val="xl103"/>
    <w:basedOn w:val="Normal"/>
    <w:rsid w:val="00B12955"/>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04">
    <w:name w:val="xl104"/>
    <w:basedOn w:val="Normal"/>
    <w:rsid w:val="00B12955"/>
    <w:pPr>
      <w:pBdr>
        <w:left w:val="single" w:sz="8" w:space="0" w:color="auto"/>
        <w:bottom w:val="single" w:sz="8"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05">
    <w:name w:val="xl105"/>
    <w:basedOn w:val="Normal"/>
    <w:rsid w:val="00B12955"/>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right"/>
    </w:pPr>
    <w:rPr>
      <w:rFonts w:ascii="Times New Roman" w:hAnsi="Times New Roman"/>
      <w:color w:val="000000"/>
      <w:sz w:val="24"/>
      <w:szCs w:val="24"/>
    </w:rPr>
  </w:style>
  <w:style w:type="paragraph" w:customStyle="1" w:styleId="xl106">
    <w:name w:val="xl106"/>
    <w:basedOn w:val="Normal"/>
    <w:rsid w:val="00B12955"/>
    <w:pPr>
      <w:pBdr>
        <w:top w:val="single" w:sz="8" w:space="0" w:color="auto"/>
        <w:left w:val="single" w:sz="8" w:space="0" w:color="auto"/>
      </w:pBdr>
      <w:shd w:val="clear" w:color="000000" w:fill="FFFFFF"/>
      <w:spacing w:before="100" w:beforeAutospacing="1" w:after="100" w:afterAutospacing="1" w:line="240" w:lineRule="auto"/>
      <w:jc w:val="right"/>
    </w:pPr>
    <w:rPr>
      <w:rFonts w:ascii="Times New Roman" w:hAnsi="Times New Roman"/>
      <w:color w:val="000000"/>
      <w:sz w:val="24"/>
      <w:szCs w:val="24"/>
    </w:rPr>
  </w:style>
  <w:style w:type="paragraph" w:customStyle="1" w:styleId="xl107">
    <w:name w:val="xl107"/>
    <w:basedOn w:val="Normal"/>
    <w:rsid w:val="00B12955"/>
    <w:pPr>
      <w:pBdr>
        <w:left w:val="single" w:sz="8" w:space="0" w:color="auto"/>
        <w:right w:val="single" w:sz="8"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08">
    <w:name w:val="xl108"/>
    <w:basedOn w:val="Normal"/>
    <w:rsid w:val="00B12955"/>
    <w:pPr>
      <w:pBdr>
        <w:left w:val="single" w:sz="8" w:space="0" w:color="auto"/>
        <w:right w:val="single" w:sz="8" w:space="0" w:color="auto"/>
      </w:pBdr>
      <w:shd w:val="clear" w:color="000000" w:fill="FFFFFF"/>
      <w:spacing w:before="100" w:beforeAutospacing="1" w:after="100" w:afterAutospacing="1" w:line="240" w:lineRule="auto"/>
      <w:jc w:val="right"/>
    </w:pPr>
    <w:rPr>
      <w:rFonts w:ascii="Times New Roman" w:hAnsi="Times New Roman"/>
      <w:color w:val="000000"/>
      <w:sz w:val="24"/>
      <w:szCs w:val="24"/>
    </w:rPr>
  </w:style>
  <w:style w:type="paragraph" w:customStyle="1" w:styleId="xl109">
    <w:name w:val="xl109"/>
    <w:basedOn w:val="Normal"/>
    <w:rsid w:val="00B12955"/>
    <w:pPr>
      <w:pBdr>
        <w:left w:val="single" w:sz="8" w:space="0" w:color="auto"/>
      </w:pBdr>
      <w:shd w:val="clear" w:color="000000" w:fill="FFFFFF"/>
      <w:spacing w:before="100" w:beforeAutospacing="1" w:after="100" w:afterAutospacing="1" w:line="240" w:lineRule="auto"/>
      <w:jc w:val="right"/>
    </w:pPr>
    <w:rPr>
      <w:rFonts w:ascii="Times New Roman" w:hAnsi="Times New Roman"/>
      <w:color w:val="000000"/>
      <w:sz w:val="24"/>
      <w:szCs w:val="24"/>
    </w:rPr>
  </w:style>
  <w:style w:type="paragraph" w:customStyle="1" w:styleId="xl110">
    <w:name w:val="xl110"/>
    <w:basedOn w:val="Normal"/>
    <w:rsid w:val="00B12955"/>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pPr>
    <w:rPr>
      <w:rFonts w:ascii="Times New Roman" w:hAnsi="Times New Roman"/>
      <w:color w:val="000000"/>
      <w:sz w:val="24"/>
      <w:szCs w:val="24"/>
    </w:rPr>
  </w:style>
  <w:style w:type="paragraph" w:customStyle="1" w:styleId="xl111">
    <w:name w:val="xl111"/>
    <w:basedOn w:val="Normal"/>
    <w:rsid w:val="00B12955"/>
    <w:pPr>
      <w:pBdr>
        <w:left w:val="single" w:sz="8" w:space="0" w:color="auto"/>
        <w:bottom w:val="single" w:sz="8" w:space="0" w:color="auto"/>
      </w:pBdr>
      <w:shd w:val="clear" w:color="000000" w:fill="FFFFFF"/>
      <w:spacing w:before="100" w:beforeAutospacing="1" w:after="100" w:afterAutospacing="1" w:line="240" w:lineRule="auto"/>
      <w:jc w:val="right"/>
    </w:pPr>
    <w:rPr>
      <w:rFonts w:ascii="Times New Roman" w:hAnsi="Times New Roman"/>
      <w:color w:val="000000"/>
      <w:sz w:val="24"/>
      <w:szCs w:val="24"/>
    </w:rPr>
  </w:style>
  <w:style w:type="paragraph" w:customStyle="1" w:styleId="xl112">
    <w:name w:val="xl112"/>
    <w:basedOn w:val="Normal"/>
    <w:rsid w:val="00B12955"/>
    <w:pPr>
      <w:pBdr>
        <w:top w:val="single" w:sz="8" w:space="0" w:color="auto"/>
        <w:right w:val="single" w:sz="8"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13">
    <w:name w:val="xl113"/>
    <w:basedOn w:val="Normal"/>
    <w:rsid w:val="00B12955"/>
    <w:pPr>
      <w:pBdr>
        <w:left w:val="single" w:sz="8"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14">
    <w:name w:val="xl114"/>
    <w:basedOn w:val="Normal"/>
    <w:rsid w:val="00B12955"/>
    <w:pPr>
      <w:pBdr>
        <w:bottom w:val="single" w:sz="8" w:space="0" w:color="auto"/>
        <w:right w:val="single" w:sz="8" w:space="0" w:color="auto"/>
      </w:pBdr>
      <w:shd w:val="clear" w:color="000000" w:fill="D9D9D9"/>
      <w:spacing w:before="100" w:beforeAutospacing="1" w:after="100" w:afterAutospacing="1" w:line="240" w:lineRule="auto"/>
      <w:jc w:val="right"/>
    </w:pPr>
    <w:rPr>
      <w:rFonts w:ascii="Times New Roman" w:hAnsi="Times New Roman"/>
      <w:sz w:val="24"/>
      <w:szCs w:val="24"/>
    </w:rPr>
  </w:style>
  <w:style w:type="character" w:customStyle="1" w:styleId="cit">
    <w:name w:val="cit"/>
    <w:basedOn w:val="DefaultParagraphFont"/>
    <w:rsid w:val="00B12955"/>
  </w:style>
  <w:style w:type="character" w:customStyle="1" w:styleId="fm-vol-iss-date">
    <w:name w:val="fm-vol-iss-date"/>
    <w:basedOn w:val="DefaultParagraphFont"/>
    <w:rsid w:val="00B12955"/>
  </w:style>
  <w:style w:type="character" w:customStyle="1" w:styleId="doi">
    <w:name w:val="doi"/>
    <w:basedOn w:val="DefaultParagraphFont"/>
    <w:rsid w:val="00B12955"/>
  </w:style>
  <w:style w:type="character" w:customStyle="1" w:styleId="fm-citation-ids-label">
    <w:name w:val="fm-citation-ids-label"/>
    <w:basedOn w:val="DefaultParagraphFont"/>
    <w:rsid w:val="00B12955"/>
  </w:style>
  <w:style w:type="paragraph" w:customStyle="1" w:styleId="xl115">
    <w:name w:val="xl115"/>
    <w:basedOn w:val="Normal"/>
    <w:rsid w:val="00B12955"/>
    <w:pPr>
      <w:pBdr>
        <w:left w:val="single" w:sz="8" w:space="0" w:color="auto"/>
      </w:pBdr>
      <w:spacing w:before="100" w:beforeAutospacing="1" w:after="100" w:afterAutospacing="1" w:line="240" w:lineRule="auto"/>
      <w:jc w:val="right"/>
      <w:textAlignment w:val="center"/>
    </w:pPr>
    <w:rPr>
      <w:rFonts w:ascii="Times New Roman" w:hAnsi="Times New Roman"/>
      <w:color w:val="000000"/>
      <w:sz w:val="24"/>
      <w:szCs w:val="24"/>
      <w:lang w:val="fr-FR"/>
    </w:rPr>
  </w:style>
  <w:style w:type="paragraph" w:customStyle="1" w:styleId="xl116">
    <w:name w:val="xl116"/>
    <w:basedOn w:val="Normal"/>
    <w:rsid w:val="00B12955"/>
    <w:pPr>
      <w:pBdr>
        <w:left w:val="single" w:sz="8" w:space="0" w:color="auto"/>
        <w:bottom w:val="single" w:sz="8" w:space="0" w:color="auto"/>
      </w:pBdr>
      <w:spacing w:before="100" w:beforeAutospacing="1" w:after="100" w:afterAutospacing="1" w:line="240" w:lineRule="auto"/>
      <w:jc w:val="right"/>
      <w:textAlignment w:val="center"/>
    </w:pPr>
    <w:rPr>
      <w:rFonts w:ascii="Times New Roman" w:hAnsi="Times New Roman"/>
      <w:color w:val="000000"/>
      <w:sz w:val="24"/>
      <w:szCs w:val="24"/>
      <w:lang w:val="fr-FR"/>
    </w:rPr>
  </w:style>
  <w:style w:type="paragraph" w:customStyle="1" w:styleId="xl117">
    <w:name w:val="xl117"/>
    <w:basedOn w:val="Normal"/>
    <w:rsid w:val="00B12955"/>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color w:val="000000"/>
      <w:sz w:val="24"/>
      <w:szCs w:val="24"/>
      <w:lang w:val="fr-FR"/>
    </w:rPr>
  </w:style>
  <w:style w:type="paragraph" w:customStyle="1" w:styleId="xl118">
    <w:name w:val="xl118"/>
    <w:basedOn w:val="Normal"/>
    <w:rsid w:val="00B12955"/>
    <w:pPr>
      <w:pBdr>
        <w:left w:val="single" w:sz="8" w:space="0" w:color="auto"/>
        <w:bottom w:val="single" w:sz="8" w:space="0" w:color="000000"/>
        <w:right w:val="single" w:sz="8" w:space="0" w:color="auto"/>
      </w:pBdr>
      <w:spacing w:before="100" w:beforeAutospacing="1" w:after="100" w:afterAutospacing="1" w:line="240" w:lineRule="auto"/>
      <w:jc w:val="right"/>
      <w:textAlignment w:val="center"/>
    </w:pPr>
    <w:rPr>
      <w:rFonts w:ascii="Times New Roman" w:hAnsi="Times New Roman"/>
      <w:color w:val="000000"/>
      <w:sz w:val="24"/>
      <w:szCs w:val="24"/>
      <w:lang w:val="fr-FR"/>
    </w:rPr>
  </w:style>
  <w:style w:type="paragraph" w:customStyle="1" w:styleId="xl119">
    <w:name w:val="xl119"/>
    <w:basedOn w:val="Normal"/>
    <w:rsid w:val="00B12955"/>
    <w:pPr>
      <w:pBdr>
        <w:top w:val="single" w:sz="8" w:space="0" w:color="000000"/>
        <w:left w:val="single" w:sz="8" w:space="0" w:color="auto"/>
        <w:right w:val="single" w:sz="8" w:space="0" w:color="auto"/>
      </w:pBdr>
      <w:spacing w:before="100" w:beforeAutospacing="1" w:after="100" w:afterAutospacing="1" w:line="240" w:lineRule="auto"/>
      <w:jc w:val="right"/>
      <w:textAlignment w:val="center"/>
    </w:pPr>
    <w:rPr>
      <w:rFonts w:ascii="Times New Roman" w:hAnsi="Times New Roman"/>
      <w:color w:val="000000"/>
      <w:sz w:val="24"/>
      <w:szCs w:val="24"/>
      <w:lang w:val="fr-FR"/>
    </w:rPr>
  </w:style>
  <w:style w:type="character" w:customStyle="1" w:styleId="fipmark">
    <w:name w:val="fip_mark"/>
    <w:basedOn w:val="DefaultParagraphFont"/>
    <w:rsid w:val="00B12955"/>
  </w:style>
  <w:style w:type="character" w:styleId="Strong">
    <w:name w:val="Strong"/>
    <w:basedOn w:val="DefaultParagraphFont"/>
    <w:uiPriority w:val="22"/>
    <w:qFormat/>
    <w:rsid w:val="00B12955"/>
    <w:rPr>
      <w:b/>
      <w:bCs/>
    </w:rPr>
  </w:style>
  <w:style w:type="character" w:customStyle="1" w:styleId="current-selection">
    <w:name w:val="current-selection"/>
    <w:basedOn w:val="DefaultParagraphFont"/>
    <w:rsid w:val="00B12955"/>
  </w:style>
  <w:style w:type="character" w:customStyle="1" w:styleId="a">
    <w:name w:val="_"/>
    <w:basedOn w:val="DefaultParagraphFont"/>
    <w:rsid w:val="00B12955"/>
  </w:style>
  <w:style w:type="table" w:customStyle="1" w:styleId="TableGrid1">
    <w:name w:val="Table Grid1"/>
    <w:basedOn w:val="TableNormal"/>
    <w:next w:val="TableGrid"/>
    <w:uiPriority w:val="59"/>
    <w:rsid w:val="00B12955"/>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B12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worldbank.org/indicator/NY.GDP.MKTP.C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fshar@soton.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8606</Words>
  <Characters>49060</Characters>
  <Application>Microsoft Office Word</Application>
  <DocSecurity>4</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57551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S.A.</dc:creator>
  <cp:keywords/>
  <dc:description/>
  <cp:lastModifiedBy>Lapage K.P.</cp:lastModifiedBy>
  <cp:revision>2</cp:revision>
  <dcterms:created xsi:type="dcterms:W3CDTF">2018-12-06T08:47:00Z</dcterms:created>
  <dcterms:modified xsi:type="dcterms:W3CDTF">2018-12-06T08:47:00Z</dcterms:modified>
</cp:coreProperties>
</file>