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03050F" w14:textId="3CC325D1" w:rsidR="00BC45FD" w:rsidRPr="00A309B1" w:rsidRDefault="0022644E" w:rsidP="00FF59F2">
      <w:pPr>
        <w:spacing w:after="0" w:line="480" w:lineRule="auto"/>
        <w:jc w:val="center"/>
        <w:rPr>
          <w:rFonts w:ascii="Times New Roman" w:hAnsi="Times New Roman" w:cs="Times New Roman"/>
          <w:b/>
          <w:sz w:val="28"/>
          <w:szCs w:val="28"/>
          <w:lang w:val="en-GB"/>
        </w:rPr>
      </w:pPr>
      <w:bookmarkStart w:id="0" w:name="_GoBack"/>
      <w:r w:rsidRPr="00A309B1">
        <w:rPr>
          <w:rFonts w:ascii="Times New Roman" w:hAnsi="Times New Roman" w:cs="Times New Roman"/>
          <w:b/>
          <w:sz w:val="28"/>
          <w:szCs w:val="28"/>
          <w:lang w:val="en-GB"/>
        </w:rPr>
        <w:t xml:space="preserve">Retention in </w:t>
      </w:r>
      <w:r w:rsidR="008B300F" w:rsidRPr="00A309B1">
        <w:rPr>
          <w:rFonts w:ascii="Times New Roman" w:hAnsi="Times New Roman" w:cs="Times New Roman"/>
          <w:b/>
          <w:sz w:val="28"/>
          <w:szCs w:val="28"/>
          <w:lang w:val="en-GB"/>
        </w:rPr>
        <w:t>c</w:t>
      </w:r>
      <w:r w:rsidR="00BC45FD" w:rsidRPr="00A309B1">
        <w:rPr>
          <w:rFonts w:ascii="Times New Roman" w:hAnsi="Times New Roman" w:cs="Times New Roman"/>
          <w:b/>
          <w:sz w:val="28"/>
          <w:szCs w:val="28"/>
          <w:lang w:val="en-GB"/>
        </w:rPr>
        <w:t xml:space="preserve">are trajectories </w:t>
      </w:r>
      <w:r w:rsidR="00846966" w:rsidRPr="00A309B1">
        <w:rPr>
          <w:rFonts w:ascii="Times New Roman" w:hAnsi="Times New Roman" w:cs="Times New Roman"/>
          <w:b/>
          <w:sz w:val="28"/>
          <w:szCs w:val="28"/>
          <w:lang w:val="en-GB"/>
        </w:rPr>
        <w:t xml:space="preserve">of </w:t>
      </w:r>
      <w:r w:rsidR="00BC45FD" w:rsidRPr="00A309B1">
        <w:rPr>
          <w:rFonts w:ascii="Times New Roman" w:hAnsi="Times New Roman" w:cs="Times New Roman"/>
          <w:b/>
          <w:sz w:val="28"/>
          <w:szCs w:val="28"/>
          <w:lang w:val="en-GB"/>
        </w:rPr>
        <w:t xml:space="preserve">HIV-positive individuals </w:t>
      </w:r>
      <w:r w:rsidR="00846966" w:rsidRPr="00A309B1">
        <w:rPr>
          <w:rFonts w:ascii="Times New Roman" w:hAnsi="Times New Roman" w:cs="Times New Roman"/>
          <w:b/>
          <w:sz w:val="28"/>
          <w:szCs w:val="28"/>
          <w:lang w:val="en-GB"/>
        </w:rPr>
        <w:t xml:space="preserve">participating in </w:t>
      </w:r>
      <w:r w:rsidR="00BC45FD" w:rsidRPr="00A309B1">
        <w:rPr>
          <w:rFonts w:ascii="Times New Roman" w:hAnsi="Times New Roman" w:cs="Times New Roman"/>
          <w:b/>
          <w:sz w:val="28"/>
          <w:szCs w:val="28"/>
          <w:lang w:val="en-GB"/>
        </w:rPr>
        <w:t>a universal test and treat programme in rural South Africa (ANRS 12249 TasP trial)</w:t>
      </w:r>
    </w:p>
    <w:bookmarkEnd w:id="0"/>
    <w:p w14:paraId="57BB7592" w14:textId="1D9DDA07" w:rsidR="0079194C" w:rsidRPr="00A309B1" w:rsidRDefault="0079194C" w:rsidP="00FF59F2">
      <w:pPr>
        <w:spacing w:line="480" w:lineRule="auto"/>
        <w:jc w:val="both"/>
        <w:rPr>
          <w:rFonts w:ascii="Times New Roman" w:hAnsi="Times New Roman" w:cs="Times New Roman"/>
          <w:bCs/>
          <w:lang w:val="en-GB"/>
        </w:rPr>
      </w:pPr>
      <w:r w:rsidRPr="00A309B1">
        <w:rPr>
          <w:rFonts w:ascii="Times New Roman" w:hAnsi="Times New Roman" w:cs="Times New Roman"/>
          <w:bCs/>
          <w:lang w:val="en-GB"/>
        </w:rPr>
        <w:t>Andréa Gosset</w:t>
      </w:r>
      <w:r w:rsidRPr="00A309B1">
        <w:rPr>
          <w:rFonts w:ascii="Times New Roman" w:hAnsi="Times New Roman" w:cs="Times New Roman"/>
          <w:bCs/>
          <w:vertAlign w:val="superscript"/>
          <w:lang w:val="en-GB"/>
        </w:rPr>
        <w:t>1,2</w:t>
      </w:r>
      <w:r w:rsidRPr="00A309B1">
        <w:rPr>
          <w:rFonts w:ascii="Times New Roman" w:hAnsi="Times New Roman" w:cs="Times New Roman"/>
          <w:bCs/>
          <w:lang w:val="en-GB"/>
        </w:rPr>
        <w:t>, Camelia Protopopescu</w:t>
      </w:r>
      <w:r w:rsidR="007072D1">
        <w:rPr>
          <w:rFonts w:ascii="Times New Roman" w:hAnsi="Times New Roman" w:cs="Times New Roman"/>
          <w:bCs/>
          <w:vertAlign w:val="superscript"/>
          <w:lang w:val="en-GB"/>
        </w:rPr>
        <w:t>1</w:t>
      </w:r>
      <w:r w:rsidRPr="00A309B1">
        <w:rPr>
          <w:rFonts w:ascii="Times New Roman" w:hAnsi="Times New Roman" w:cs="Times New Roman"/>
          <w:bCs/>
          <w:lang w:val="en-GB"/>
        </w:rPr>
        <w:t>, Joseph Larmarange</w:t>
      </w:r>
      <w:r w:rsidRPr="00A309B1">
        <w:rPr>
          <w:rFonts w:ascii="Times New Roman" w:hAnsi="Times New Roman" w:cs="Times New Roman"/>
          <w:bCs/>
          <w:vertAlign w:val="superscript"/>
          <w:lang w:val="en-GB"/>
        </w:rPr>
        <w:t>3</w:t>
      </w:r>
      <w:r w:rsidR="007072D1">
        <w:rPr>
          <w:rFonts w:ascii="Times New Roman" w:hAnsi="Times New Roman" w:cs="Times New Roman"/>
          <w:bCs/>
          <w:vertAlign w:val="superscript"/>
          <w:lang w:val="en-GB"/>
        </w:rPr>
        <w:t>,4</w:t>
      </w:r>
      <w:r w:rsidRPr="00A309B1">
        <w:rPr>
          <w:rFonts w:ascii="Times New Roman" w:hAnsi="Times New Roman" w:cs="Times New Roman"/>
          <w:bCs/>
          <w:lang w:val="en-GB"/>
        </w:rPr>
        <w:t>, Joanna Orne-Gliemann</w:t>
      </w:r>
      <w:r w:rsidRPr="00A309B1">
        <w:rPr>
          <w:rFonts w:ascii="Times New Roman" w:hAnsi="Times New Roman" w:cs="Times New Roman"/>
          <w:bCs/>
          <w:vertAlign w:val="superscript"/>
          <w:lang w:val="en-GB"/>
        </w:rPr>
        <w:t>5,6</w:t>
      </w:r>
      <w:r w:rsidRPr="00A309B1">
        <w:rPr>
          <w:rFonts w:ascii="Times New Roman" w:hAnsi="Times New Roman" w:cs="Times New Roman"/>
          <w:bCs/>
          <w:lang w:val="en-GB"/>
        </w:rPr>
        <w:t>, Nuala McGrath</w:t>
      </w:r>
      <w:r w:rsidRPr="00A309B1">
        <w:rPr>
          <w:rFonts w:ascii="Times New Roman" w:hAnsi="Times New Roman" w:cs="Times New Roman"/>
          <w:bCs/>
          <w:vertAlign w:val="superscript"/>
          <w:lang w:val="en-GB"/>
        </w:rPr>
        <w:t>7,3,8</w:t>
      </w:r>
      <w:r w:rsidRPr="00A309B1">
        <w:rPr>
          <w:rFonts w:ascii="Times New Roman" w:hAnsi="Times New Roman" w:cs="Times New Roman"/>
          <w:bCs/>
          <w:lang w:val="en-GB"/>
        </w:rPr>
        <w:t>, Deenan Pillay</w:t>
      </w:r>
      <w:r w:rsidRPr="00A309B1">
        <w:rPr>
          <w:rFonts w:ascii="Times New Roman" w:hAnsi="Times New Roman" w:cs="Times New Roman"/>
          <w:bCs/>
          <w:vertAlign w:val="superscript"/>
          <w:lang w:val="en-GB"/>
        </w:rPr>
        <w:t>3,9</w:t>
      </w:r>
      <w:r w:rsidRPr="00A309B1">
        <w:rPr>
          <w:rFonts w:ascii="Times New Roman" w:hAnsi="Times New Roman" w:cs="Times New Roman"/>
          <w:bCs/>
          <w:lang w:val="en-GB"/>
        </w:rPr>
        <w:t>, François Dabis</w:t>
      </w:r>
      <w:r w:rsidRPr="00A309B1">
        <w:rPr>
          <w:rFonts w:ascii="Times New Roman" w:hAnsi="Times New Roman" w:cs="Times New Roman"/>
          <w:bCs/>
          <w:vertAlign w:val="superscript"/>
          <w:lang w:val="en-GB"/>
        </w:rPr>
        <w:t>5,6</w:t>
      </w:r>
      <w:r w:rsidRPr="00A309B1">
        <w:rPr>
          <w:rFonts w:ascii="Times New Roman" w:hAnsi="Times New Roman" w:cs="Times New Roman"/>
          <w:bCs/>
          <w:lang w:val="en-GB"/>
        </w:rPr>
        <w:t>, Collins Iwuji</w:t>
      </w:r>
      <w:r w:rsidR="00952956" w:rsidRPr="00A309B1">
        <w:rPr>
          <w:rFonts w:ascii="Times New Roman" w:hAnsi="Times New Roman" w:cs="Times New Roman"/>
          <w:bCs/>
          <w:vertAlign w:val="superscript"/>
          <w:lang w:val="en-GB"/>
        </w:rPr>
        <w:t>10,</w:t>
      </w:r>
      <w:r w:rsidRPr="00A309B1">
        <w:rPr>
          <w:rFonts w:ascii="Times New Roman" w:hAnsi="Times New Roman" w:cs="Times New Roman"/>
          <w:bCs/>
          <w:vertAlign w:val="superscript"/>
          <w:lang w:val="en-GB"/>
        </w:rPr>
        <w:t>3,8</w:t>
      </w:r>
      <w:r w:rsidRPr="00A309B1">
        <w:rPr>
          <w:rFonts w:ascii="Times New Roman" w:hAnsi="Times New Roman" w:cs="Times New Roman"/>
          <w:bCs/>
          <w:lang w:val="en-GB"/>
        </w:rPr>
        <w:t>, Sylvie Boyer</w:t>
      </w:r>
      <w:r w:rsidRPr="00A309B1">
        <w:rPr>
          <w:rFonts w:ascii="Times New Roman" w:hAnsi="Times New Roman" w:cs="Times New Roman"/>
          <w:bCs/>
          <w:vertAlign w:val="superscript"/>
          <w:lang w:val="en-GB"/>
        </w:rPr>
        <w:t>1</w:t>
      </w:r>
    </w:p>
    <w:p w14:paraId="41434EB4" w14:textId="4EE5057D" w:rsidR="007072D1" w:rsidRPr="000B41B8" w:rsidRDefault="0079194C" w:rsidP="00FF59F2">
      <w:pPr>
        <w:spacing w:after="0" w:line="480" w:lineRule="auto"/>
        <w:jc w:val="both"/>
        <w:rPr>
          <w:rFonts w:ascii="Times New Roman" w:hAnsi="Times New Roman" w:cs="Times New Roman"/>
          <w:bCs/>
          <w:lang w:val="fr-FR"/>
        </w:rPr>
      </w:pPr>
      <w:r w:rsidRPr="000B41B8">
        <w:rPr>
          <w:rFonts w:ascii="Times New Roman" w:hAnsi="Times New Roman" w:cs="Times New Roman"/>
          <w:bCs/>
          <w:vertAlign w:val="superscript"/>
          <w:lang w:val="fr-FR"/>
        </w:rPr>
        <w:t>1</w:t>
      </w:r>
      <w:r w:rsidRPr="000B41B8">
        <w:rPr>
          <w:rFonts w:ascii="Times New Roman" w:hAnsi="Times New Roman" w:cs="Times New Roman"/>
          <w:bCs/>
          <w:lang w:val="fr-FR"/>
        </w:rPr>
        <w:t xml:space="preserve"> </w:t>
      </w:r>
      <w:r w:rsidR="007072D1" w:rsidRPr="00F03662">
        <w:rPr>
          <w:rFonts w:ascii="Times New Roman" w:hAnsi="Times New Roman"/>
          <w:lang w:val="fr-FR"/>
        </w:rPr>
        <w:t xml:space="preserve">Aix Marseille Univ, INSERM, IRD, SESSTIM, </w:t>
      </w:r>
      <w:r w:rsidR="007072D1" w:rsidRPr="00F03662">
        <w:rPr>
          <w:rFonts w:ascii="Times New Roman" w:hAnsi="Times New Roman"/>
          <w:i/>
          <w:iCs/>
          <w:lang w:val="fr-FR"/>
        </w:rPr>
        <w:t>Sciences Economiques &amp; Sociales de la Santé &amp; Traitement de l’Information Médicale</w:t>
      </w:r>
      <w:r w:rsidR="007072D1" w:rsidRPr="00F03662">
        <w:rPr>
          <w:rFonts w:ascii="Times New Roman" w:hAnsi="Times New Roman"/>
          <w:lang w:val="fr-FR"/>
        </w:rPr>
        <w:t xml:space="preserve">, Marseille, </w:t>
      </w:r>
      <w:r w:rsidR="007072D1">
        <w:rPr>
          <w:rFonts w:ascii="Times New Roman" w:hAnsi="Times New Roman"/>
          <w:lang w:val="fr-FR"/>
        </w:rPr>
        <w:t>France</w:t>
      </w:r>
    </w:p>
    <w:p w14:paraId="33567D20" w14:textId="755E5DDA" w:rsidR="0079194C" w:rsidRPr="007072D1" w:rsidRDefault="0079194C" w:rsidP="00FF59F2">
      <w:pPr>
        <w:pStyle w:val="Default"/>
        <w:spacing w:line="480" w:lineRule="auto"/>
        <w:rPr>
          <w:sz w:val="23"/>
          <w:szCs w:val="23"/>
        </w:rPr>
      </w:pPr>
      <w:r w:rsidRPr="000B41B8">
        <w:rPr>
          <w:bCs/>
          <w:vertAlign w:val="superscript"/>
          <w:lang w:val="fr-FR"/>
        </w:rPr>
        <w:t>2</w:t>
      </w:r>
      <w:r w:rsidRPr="000B41B8">
        <w:rPr>
          <w:bCs/>
          <w:lang w:val="fr-FR"/>
        </w:rPr>
        <w:t xml:space="preserve"> </w:t>
      </w:r>
      <w:r w:rsidR="007072D1">
        <w:rPr>
          <w:sz w:val="23"/>
          <w:szCs w:val="23"/>
        </w:rPr>
        <w:t xml:space="preserve">ORS PACA, </w:t>
      </w:r>
      <w:r w:rsidR="007072D1">
        <w:rPr>
          <w:i/>
          <w:iCs/>
          <w:sz w:val="23"/>
          <w:szCs w:val="23"/>
        </w:rPr>
        <w:t>Observatoire régional de la santé Provence-Alpes-Côte d’Azur</w:t>
      </w:r>
      <w:r w:rsidR="007072D1">
        <w:rPr>
          <w:sz w:val="23"/>
          <w:szCs w:val="23"/>
        </w:rPr>
        <w:t>, Marseille, France</w:t>
      </w:r>
    </w:p>
    <w:p w14:paraId="7868E162" w14:textId="5EAC6643" w:rsidR="0079194C" w:rsidRPr="00A309B1" w:rsidRDefault="0079194C" w:rsidP="00FF59F2">
      <w:pPr>
        <w:spacing w:after="0" w:line="480" w:lineRule="auto"/>
        <w:jc w:val="both"/>
        <w:rPr>
          <w:rFonts w:ascii="Times New Roman" w:hAnsi="Times New Roman" w:cs="Times New Roman"/>
          <w:bCs/>
          <w:lang w:val="en-GB"/>
        </w:rPr>
      </w:pPr>
      <w:r w:rsidRPr="00A309B1">
        <w:rPr>
          <w:rFonts w:ascii="Times New Roman" w:hAnsi="Times New Roman" w:cs="Times New Roman"/>
          <w:bCs/>
          <w:vertAlign w:val="superscript"/>
          <w:lang w:val="en-GB"/>
        </w:rPr>
        <w:lastRenderedPageBreak/>
        <w:t>3</w:t>
      </w:r>
      <w:r w:rsidRPr="00A309B1">
        <w:rPr>
          <w:rFonts w:ascii="Times New Roman" w:hAnsi="Times New Roman" w:cs="Times New Roman"/>
          <w:bCs/>
          <w:lang w:val="en-GB"/>
        </w:rPr>
        <w:t xml:space="preserve"> Africa Health Research Institu</w:t>
      </w:r>
      <w:r w:rsidR="007072D1">
        <w:rPr>
          <w:rFonts w:ascii="Times New Roman" w:hAnsi="Times New Roman" w:cs="Times New Roman"/>
          <w:bCs/>
          <w:lang w:val="en-GB"/>
        </w:rPr>
        <w:t>te, KwaZulu-Natal, South Africa</w:t>
      </w:r>
    </w:p>
    <w:p w14:paraId="775149C6" w14:textId="5B6863BE" w:rsidR="0079194C" w:rsidRPr="000B41B8" w:rsidRDefault="0079194C" w:rsidP="00FF59F2">
      <w:pPr>
        <w:spacing w:after="0" w:line="480" w:lineRule="auto"/>
        <w:jc w:val="both"/>
        <w:rPr>
          <w:rFonts w:ascii="Times New Roman" w:hAnsi="Times New Roman" w:cs="Times New Roman"/>
          <w:bCs/>
          <w:lang w:val="fr-FR"/>
        </w:rPr>
      </w:pPr>
      <w:r w:rsidRPr="000B41B8">
        <w:rPr>
          <w:rFonts w:ascii="Times New Roman" w:hAnsi="Times New Roman" w:cs="Times New Roman"/>
          <w:bCs/>
          <w:vertAlign w:val="superscript"/>
          <w:lang w:val="fr-FR"/>
        </w:rPr>
        <w:t>4</w:t>
      </w:r>
      <w:r w:rsidRPr="000B41B8">
        <w:rPr>
          <w:rFonts w:ascii="Times New Roman" w:hAnsi="Times New Roman" w:cs="Times New Roman"/>
          <w:bCs/>
          <w:lang w:val="fr-FR"/>
        </w:rPr>
        <w:t xml:space="preserve"> Ceped, </w:t>
      </w:r>
      <w:r w:rsidR="00ED1FE2" w:rsidRPr="000B41B8">
        <w:rPr>
          <w:rFonts w:ascii="Times New Roman" w:hAnsi="Times New Roman" w:cs="Times New Roman"/>
          <w:bCs/>
          <w:lang w:val="fr-FR"/>
        </w:rPr>
        <w:t>Institut de Recherche pour le Développement, Université Paris Descartes, Inserm,</w:t>
      </w:r>
      <w:r w:rsidR="005E6580" w:rsidRPr="000B41B8">
        <w:rPr>
          <w:rFonts w:ascii="Times New Roman" w:hAnsi="Times New Roman" w:cs="Times New Roman"/>
          <w:bCs/>
          <w:lang w:val="fr-FR"/>
        </w:rPr>
        <w:t xml:space="preserve"> </w:t>
      </w:r>
      <w:r w:rsidRPr="000B41B8">
        <w:rPr>
          <w:rFonts w:ascii="Times New Roman" w:hAnsi="Times New Roman" w:cs="Times New Roman"/>
          <w:bCs/>
          <w:lang w:val="fr-FR"/>
        </w:rPr>
        <w:t>Paris, Fra</w:t>
      </w:r>
      <w:r w:rsidR="007072D1">
        <w:rPr>
          <w:rFonts w:ascii="Times New Roman" w:hAnsi="Times New Roman" w:cs="Times New Roman"/>
          <w:bCs/>
          <w:lang w:val="fr-FR"/>
        </w:rPr>
        <w:t>nce</w:t>
      </w:r>
    </w:p>
    <w:p w14:paraId="04883B40" w14:textId="6C0E51DE" w:rsidR="0079194C" w:rsidRPr="00A309B1" w:rsidRDefault="0079194C" w:rsidP="00FF59F2">
      <w:pPr>
        <w:spacing w:after="0" w:line="480" w:lineRule="auto"/>
        <w:jc w:val="both"/>
        <w:rPr>
          <w:rFonts w:ascii="Times New Roman" w:hAnsi="Times New Roman" w:cs="Times New Roman"/>
          <w:bCs/>
          <w:lang w:val="en-GB"/>
        </w:rPr>
      </w:pPr>
      <w:r w:rsidRPr="00A309B1">
        <w:rPr>
          <w:rFonts w:ascii="Times New Roman" w:hAnsi="Times New Roman" w:cs="Times New Roman"/>
          <w:bCs/>
          <w:vertAlign w:val="superscript"/>
          <w:lang w:val="en-GB"/>
        </w:rPr>
        <w:t>5</w:t>
      </w:r>
      <w:r w:rsidRPr="00A309B1">
        <w:rPr>
          <w:rFonts w:ascii="Times New Roman" w:hAnsi="Times New Roman" w:cs="Times New Roman"/>
          <w:bCs/>
          <w:lang w:val="en-GB"/>
        </w:rPr>
        <w:t xml:space="preserve"> Univ. Bordeaux, Inserm, Bordeaux Population Health Research Center, UMR </w:t>
      </w:r>
      <w:r w:rsidR="007072D1">
        <w:rPr>
          <w:rFonts w:ascii="Times New Roman" w:hAnsi="Times New Roman" w:cs="Times New Roman"/>
          <w:bCs/>
          <w:lang w:val="en-GB"/>
        </w:rPr>
        <w:t>1219, F-33000 Bordeaux, France</w:t>
      </w:r>
    </w:p>
    <w:p w14:paraId="7955C5B6" w14:textId="11928329" w:rsidR="0079194C" w:rsidRPr="00A309B1" w:rsidRDefault="0079194C" w:rsidP="00FF59F2">
      <w:pPr>
        <w:spacing w:after="0" w:line="480" w:lineRule="auto"/>
        <w:jc w:val="both"/>
        <w:rPr>
          <w:rFonts w:ascii="Times New Roman" w:hAnsi="Times New Roman" w:cs="Times New Roman"/>
          <w:bCs/>
          <w:lang w:val="en-GB"/>
        </w:rPr>
      </w:pPr>
      <w:r w:rsidRPr="00A309B1">
        <w:rPr>
          <w:rFonts w:ascii="Times New Roman" w:hAnsi="Times New Roman" w:cs="Times New Roman"/>
          <w:bCs/>
          <w:vertAlign w:val="superscript"/>
          <w:lang w:val="en-GB"/>
        </w:rPr>
        <w:t>6</w:t>
      </w:r>
      <w:r w:rsidRPr="00A309B1">
        <w:rPr>
          <w:rFonts w:ascii="Times New Roman" w:hAnsi="Times New Roman" w:cs="Times New Roman"/>
          <w:bCs/>
          <w:lang w:val="en-GB"/>
        </w:rPr>
        <w:t xml:space="preserve"> Inserm, ISPED, Bordeaux Population Health Research Center, UMR 1219, F-33000 Bordeaux, France </w:t>
      </w:r>
    </w:p>
    <w:p w14:paraId="6A8ED18C" w14:textId="3E1B2A74" w:rsidR="0079194C" w:rsidRPr="00A309B1" w:rsidRDefault="0079194C" w:rsidP="00FF59F2">
      <w:pPr>
        <w:spacing w:after="0" w:line="480" w:lineRule="auto"/>
        <w:jc w:val="both"/>
        <w:rPr>
          <w:rFonts w:ascii="Times New Roman" w:hAnsi="Times New Roman" w:cs="Times New Roman"/>
          <w:bCs/>
          <w:lang w:val="en-GB"/>
        </w:rPr>
      </w:pPr>
      <w:r w:rsidRPr="00A309B1">
        <w:rPr>
          <w:rFonts w:ascii="Times New Roman" w:hAnsi="Times New Roman" w:cs="Times New Roman"/>
          <w:bCs/>
          <w:vertAlign w:val="superscript"/>
          <w:lang w:val="en-GB"/>
        </w:rPr>
        <w:t>7</w:t>
      </w:r>
      <w:r w:rsidRPr="00A309B1">
        <w:rPr>
          <w:rFonts w:ascii="Times New Roman" w:hAnsi="Times New Roman" w:cs="Times New Roman"/>
          <w:bCs/>
          <w:lang w:val="en-GB"/>
        </w:rPr>
        <w:t xml:space="preserve"> Faculty of Medicine and Faculty of Human, Social and Mathematical Sciences, University </w:t>
      </w:r>
      <w:r w:rsidR="007072D1">
        <w:rPr>
          <w:rFonts w:ascii="Times New Roman" w:hAnsi="Times New Roman" w:cs="Times New Roman"/>
          <w:bCs/>
          <w:lang w:val="en-GB"/>
        </w:rPr>
        <w:t>of Southampton, United Kingdom</w:t>
      </w:r>
    </w:p>
    <w:p w14:paraId="0409E093" w14:textId="1F2F4406" w:rsidR="0079194C" w:rsidRPr="00A309B1" w:rsidRDefault="0079194C" w:rsidP="00FF59F2">
      <w:pPr>
        <w:spacing w:after="0" w:line="480" w:lineRule="auto"/>
        <w:jc w:val="both"/>
        <w:rPr>
          <w:rFonts w:ascii="Times New Roman" w:hAnsi="Times New Roman" w:cs="Times New Roman"/>
          <w:bCs/>
          <w:lang w:val="en-GB"/>
        </w:rPr>
      </w:pPr>
      <w:r w:rsidRPr="00A309B1">
        <w:rPr>
          <w:rFonts w:ascii="Times New Roman" w:hAnsi="Times New Roman" w:cs="Times New Roman"/>
          <w:bCs/>
          <w:vertAlign w:val="superscript"/>
          <w:lang w:val="en-GB"/>
        </w:rPr>
        <w:t xml:space="preserve">8 </w:t>
      </w:r>
      <w:r w:rsidRPr="00A309B1">
        <w:rPr>
          <w:rFonts w:ascii="Times New Roman" w:hAnsi="Times New Roman" w:cs="Times New Roman"/>
          <w:bCs/>
          <w:lang w:val="en-GB"/>
        </w:rPr>
        <w:t xml:space="preserve">Research Department of Infection and Population Health, University </w:t>
      </w:r>
      <w:r w:rsidR="007072D1">
        <w:rPr>
          <w:rFonts w:ascii="Times New Roman" w:hAnsi="Times New Roman" w:cs="Times New Roman"/>
          <w:bCs/>
          <w:lang w:val="en-GB"/>
        </w:rPr>
        <w:t>College London, United Kingdom</w:t>
      </w:r>
    </w:p>
    <w:p w14:paraId="09F90C6C" w14:textId="77777777" w:rsidR="0079194C" w:rsidRPr="00A309B1" w:rsidRDefault="0079194C" w:rsidP="00FF59F2">
      <w:pPr>
        <w:spacing w:after="0" w:line="480" w:lineRule="auto"/>
        <w:jc w:val="both"/>
        <w:rPr>
          <w:rFonts w:ascii="Times New Roman" w:hAnsi="Times New Roman" w:cs="Times New Roman"/>
          <w:bCs/>
          <w:lang w:val="en-GB"/>
        </w:rPr>
      </w:pPr>
      <w:r w:rsidRPr="00A309B1">
        <w:rPr>
          <w:rFonts w:ascii="Times New Roman" w:hAnsi="Times New Roman" w:cs="Times New Roman"/>
          <w:bCs/>
          <w:vertAlign w:val="superscript"/>
          <w:lang w:val="en-GB"/>
        </w:rPr>
        <w:t>9</w:t>
      </w:r>
      <w:r w:rsidRPr="00A309B1">
        <w:rPr>
          <w:rFonts w:ascii="Times New Roman" w:hAnsi="Times New Roman" w:cs="Times New Roman"/>
          <w:bCs/>
          <w:lang w:val="en-GB"/>
        </w:rPr>
        <w:t xml:space="preserve"> University College London, Division of Infection and Immunity, London, United Kingdom </w:t>
      </w:r>
    </w:p>
    <w:p w14:paraId="325E345F" w14:textId="22B8E6B9" w:rsidR="0079194C" w:rsidRPr="00A309B1" w:rsidRDefault="0079194C" w:rsidP="00FF59F2">
      <w:pPr>
        <w:spacing w:line="480" w:lineRule="auto"/>
        <w:jc w:val="both"/>
        <w:rPr>
          <w:rFonts w:ascii="Times New Roman" w:hAnsi="Times New Roman" w:cs="Times New Roman"/>
          <w:bCs/>
          <w:lang w:val="en-GB"/>
        </w:rPr>
      </w:pPr>
      <w:r w:rsidRPr="00A309B1">
        <w:rPr>
          <w:rFonts w:ascii="Times New Roman" w:hAnsi="Times New Roman" w:cs="Times New Roman"/>
          <w:bCs/>
          <w:vertAlign w:val="superscript"/>
          <w:lang w:val="en-GB"/>
        </w:rPr>
        <w:lastRenderedPageBreak/>
        <w:t xml:space="preserve">10 </w:t>
      </w:r>
      <w:r w:rsidRPr="00A309B1">
        <w:rPr>
          <w:rFonts w:ascii="Times New Roman" w:hAnsi="Times New Roman" w:cs="Times New Roman"/>
          <w:bCs/>
          <w:lang w:val="en-GB"/>
        </w:rPr>
        <w:t xml:space="preserve">Department of Global Health &amp; Infection, Brighton and Sussex Medical School, Falmer, Brighton, United Kingdom </w:t>
      </w:r>
    </w:p>
    <w:p w14:paraId="6A3BF67E" w14:textId="418D3B5C" w:rsidR="003B6701" w:rsidRPr="00A309B1" w:rsidRDefault="00EA3A51" w:rsidP="00FF59F2">
      <w:pPr>
        <w:spacing w:line="480" w:lineRule="auto"/>
        <w:jc w:val="both"/>
        <w:rPr>
          <w:rFonts w:ascii="Times New Roman" w:hAnsi="Times New Roman" w:cs="Times New Roman"/>
          <w:b/>
          <w:bCs/>
          <w:lang w:val="en-GB"/>
        </w:rPr>
      </w:pPr>
      <w:r>
        <w:rPr>
          <w:rFonts w:ascii="Times New Roman" w:hAnsi="Times New Roman" w:cs="Times New Roman"/>
          <w:b/>
          <w:bCs/>
          <w:lang w:val="en-GB"/>
        </w:rPr>
        <w:t xml:space="preserve">Abstract word count: 250; Manuscript word count:  </w:t>
      </w:r>
      <w:r w:rsidRPr="00AA2242">
        <w:rPr>
          <w:rFonts w:ascii="Times New Roman" w:hAnsi="Times New Roman" w:cs="Times New Roman"/>
          <w:b/>
          <w:bCs/>
          <w:highlight w:val="lightGray"/>
          <w:lang w:val="en-GB"/>
        </w:rPr>
        <w:t>3</w:t>
      </w:r>
      <w:r w:rsidR="00AA2242" w:rsidRPr="00AA2242">
        <w:rPr>
          <w:rFonts w:ascii="Times New Roman" w:hAnsi="Times New Roman" w:cs="Times New Roman"/>
          <w:b/>
          <w:bCs/>
          <w:highlight w:val="lightGray"/>
          <w:lang w:val="en-GB"/>
        </w:rPr>
        <w:t>9</w:t>
      </w:r>
      <w:r w:rsidR="008F2CE1">
        <w:rPr>
          <w:rFonts w:ascii="Times New Roman" w:hAnsi="Times New Roman" w:cs="Times New Roman"/>
          <w:b/>
          <w:bCs/>
          <w:highlight w:val="lightGray"/>
          <w:lang w:val="en-GB"/>
        </w:rPr>
        <w:t>30</w:t>
      </w:r>
    </w:p>
    <w:p w14:paraId="05A757D9" w14:textId="63EE4193" w:rsidR="003B6701" w:rsidRPr="00A309B1" w:rsidRDefault="00E57022" w:rsidP="00FF59F2">
      <w:pPr>
        <w:spacing w:line="480" w:lineRule="auto"/>
        <w:jc w:val="both"/>
        <w:rPr>
          <w:rFonts w:ascii="Times New Roman" w:hAnsi="Times New Roman" w:cs="Times New Roman"/>
          <w:b/>
          <w:bCs/>
          <w:lang w:val="en-GB"/>
        </w:rPr>
      </w:pPr>
      <w:r>
        <w:rPr>
          <w:rFonts w:ascii="Times New Roman" w:hAnsi="Times New Roman" w:cs="Times New Roman"/>
          <w:b/>
          <w:bCs/>
          <w:lang w:val="en-GB"/>
        </w:rPr>
        <w:t>ABSTRACT</w:t>
      </w:r>
      <w:r w:rsidR="00057686">
        <w:rPr>
          <w:rFonts w:ascii="Times New Roman" w:hAnsi="Times New Roman" w:cs="Times New Roman"/>
          <w:b/>
          <w:bCs/>
          <w:lang w:val="en-GB"/>
        </w:rPr>
        <w:t xml:space="preserve"> </w:t>
      </w:r>
    </w:p>
    <w:p w14:paraId="2CE26829" w14:textId="26C7A3DF" w:rsidR="003B6701" w:rsidRPr="00A309B1" w:rsidRDefault="00A6200D" w:rsidP="00FF59F2">
      <w:pPr>
        <w:spacing w:line="480" w:lineRule="auto"/>
        <w:jc w:val="both"/>
        <w:rPr>
          <w:rFonts w:ascii="Times New Roman" w:hAnsi="Times New Roman" w:cs="Times New Roman"/>
          <w:lang w:val="en-GB"/>
        </w:rPr>
      </w:pPr>
      <w:r w:rsidRPr="00A6200D">
        <w:rPr>
          <w:rFonts w:ascii="Times New Roman" w:hAnsi="Times New Roman" w:cs="Times New Roman"/>
          <w:b/>
          <w:lang w:val="en-GB"/>
        </w:rPr>
        <w:t>Objective</w:t>
      </w:r>
      <w:r>
        <w:rPr>
          <w:rFonts w:ascii="Times New Roman" w:hAnsi="Times New Roman" w:cs="Times New Roman"/>
          <w:lang w:val="en-GB"/>
        </w:rPr>
        <w:t xml:space="preserve">: </w:t>
      </w:r>
      <w:r w:rsidR="00057686">
        <w:rPr>
          <w:rFonts w:ascii="Times New Roman" w:hAnsi="Times New Roman" w:cs="Times New Roman"/>
          <w:lang w:val="en-GB"/>
        </w:rPr>
        <w:t>T</w:t>
      </w:r>
      <w:r w:rsidR="00D16104">
        <w:rPr>
          <w:rFonts w:ascii="Times New Roman" w:hAnsi="Times New Roman" w:cs="Times New Roman"/>
          <w:lang w:val="en-GB"/>
        </w:rPr>
        <w:t>o</w:t>
      </w:r>
      <w:r w:rsidR="004C03CD">
        <w:rPr>
          <w:rFonts w:ascii="Times New Roman" w:hAnsi="Times New Roman" w:cs="Times New Roman"/>
          <w:lang w:val="en-GB"/>
        </w:rPr>
        <w:t xml:space="preserve"> study r</w:t>
      </w:r>
      <w:r w:rsidR="00175D0A">
        <w:rPr>
          <w:rFonts w:ascii="Times New Roman" w:hAnsi="Times New Roman" w:cs="Times New Roman"/>
          <w:lang w:val="en-GB"/>
        </w:rPr>
        <w:t>etention</w:t>
      </w:r>
      <w:r w:rsidR="00876555">
        <w:rPr>
          <w:rFonts w:ascii="Times New Roman" w:hAnsi="Times New Roman" w:cs="Times New Roman"/>
          <w:lang w:val="en-GB"/>
        </w:rPr>
        <w:t xml:space="preserve"> </w:t>
      </w:r>
      <w:r w:rsidR="00876555" w:rsidRPr="009D4556">
        <w:rPr>
          <w:rFonts w:ascii="Times New Roman" w:hAnsi="Times New Roman" w:cs="Times New Roman"/>
          <w:highlight w:val="lightGray"/>
          <w:lang w:val="en-GB"/>
        </w:rPr>
        <w:t>in care</w:t>
      </w:r>
      <w:r w:rsidR="00D020FB" w:rsidRPr="009D4556">
        <w:rPr>
          <w:rFonts w:ascii="Times New Roman" w:hAnsi="Times New Roman" w:cs="Times New Roman"/>
          <w:highlight w:val="lightGray"/>
          <w:lang w:val="en-GB"/>
        </w:rPr>
        <w:t xml:space="preserve"> (RIC)</w:t>
      </w:r>
      <w:r w:rsidR="00175D0A" w:rsidRPr="009D4556">
        <w:rPr>
          <w:rFonts w:ascii="Times New Roman" w:hAnsi="Times New Roman" w:cs="Times New Roman"/>
          <w:lang w:val="en-GB"/>
        </w:rPr>
        <w:t xml:space="preserve"> trajectories</w:t>
      </w:r>
      <w:r w:rsidR="00175D0A">
        <w:rPr>
          <w:rFonts w:ascii="Times New Roman" w:hAnsi="Times New Roman" w:cs="Times New Roman"/>
          <w:lang w:val="en-GB"/>
        </w:rPr>
        <w:t xml:space="preserve"> and </w:t>
      </w:r>
      <w:r w:rsidR="003E0F1B">
        <w:rPr>
          <w:rFonts w:ascii="Times New Roman" w:hAnsi="Times New Roman" w:cs="Times New Roman"/>
          <w:lang w:val="en-GB"/>
        </w:rPr>
        <w:t>associated factors in</w:t>
      </w:r>
      <w:r w:rsidR="004C03CD">
        <w:rPr>
          <w:rFonts w:ascii="Times New Roman" w:hAnsi="Times New Roman" w:cs="Times New Roman"/>
          <w:lang w:val="en-GB"/>
        </w:rPr>
        <w:t xml:space="preserve"> </w:t>
      </w:r>
      <w:r w:rsidR="00175D0A">
        <w:rPr>
          <w:rFonts w:ascii="Times New Roman" w:hAnsi="Times New Roman" w:cs="Times New Roman"/>
          <w:lang w:val="en-GB"/>
        </w:rPr>
        <w:t xml:space="preserve">patients eligible </w:t>
      </w:r>
      <w:r w:rsidR="00D16104">
        <w:rPr>
          <w:rFonts w:ascii="Times New Roman" w:hAnsi="Times New Roman" w:cs="Times New Roman"/>
          <w:lang w:val="en-GB"/>
        </w:rPr>
        <w:t>for</w:t>
      </w:r>
      <w:r w:rsidR="00175D0A">
        <w:rPr>
          <w:rFonts w:ascii="Times New Roman" w:hAnsi="Times New Roman" w:cs="Times New Roman"/>
          <w:lang w:val="en-GB"/>
        </w:rPr>
        <w:t xml:space="preserve"> antiretroviral treatment (ART)</w:t>
      </w:r>
      <w:r w:rsidR="004C03CD">
        <w:rPr>
          <w:rFonts w:ascii="Times New Roman" w:hAnsi="Times New Roman" w:cs="Times New Roman"/>
          <w:lang w:val="en-GB"/>
        </w:rPr>
        <w:t xml:space="preserve"> in </w:t>
      </w:r>
      <w:r w:rsidR="00104A5D">
        <w:rPr>
          <w:rFonts w:ascii="Times New Roman" w:hAnsi="Times New Roman" w:cs="Times New Roman"/>
          <w:lang w:val="en-GB"/>
        </w:rPr>
        <w:t xml:space="preserve">a </w:t>
      </w:r>
      <w:r w:rsidR="00E46D9C">
        <w:rPr>
          <w:rFonts w:ascii="Times New Roman" w:hAnsi="Times New Roman" w:cs="Times New Roman"/>
          <w:lang w:val="en-GB"/>
        </w:rPr>
        <w:t>universal test-a</w:t>
      </w:r>
      <w:r w:rsidR="00271D00">
        <w:rPr>
          <w:rFonts w:ascii="Times New Roman" w:hAnsi="Times New Roman" w:cs="Times New Roman"/>
          <w:lang w:val="en-GB"/>
        </w:rPr>
        <w:t>nd</w:t>
      </w:r>
      <w:r w:rsidR="00E46D9C">
        <w:rPr>
          <w:rFonts w:ascii="Times New Roman" w:hAnsi="Times New Roman" w:cs="Times New Roman"/>
          <w:lang w:val="en-GB"/>
        </w:rPr>
        <w:t>-</w:t>
      </w:r>
      <w:r w:rsidR="00271D00">
        <w:rPr>
          <w:rFonts w:ascii="Times New Roman" w:hAnsi="Times New Roman" w:cs="Times New Roman"/>
          <w:lang w:val="en-GB"/>
        </w:rPr>
        <w:t xml:space="preserve">treat </w:t>
      </w:r>
      <w:r>
        <w:rPr>
          <w:rFonts w:ascii="Times New Roman" w:hAnsi="Times New Roman" w:cs="Times New Roman"/>
          <w:lang w:val="en-GB"/>
        </w:rPr>
        <w:t>setting</w:t>
      </w:r>
      <w:r w:rsidR="00271D00" w:rsidRPr="00271D00">
        <w:rPr>
          <w:rFonts w:ascii="Times New Roman" w:hAnsi="Times New Roman" w:cs="Times New Roman"/>
          <w:lang w:val="en-GB"/>
        </w:rPr>
        <w:t xml:space="preserve"> </w:t>
      </w:r>
      <w:r w:rsidR="000A11D1">
        <w:rPr>
          <w:rFonts w:ascii="Times New Roman" w:hAnsi="Times New Roman" w:cs="Times New Roman"/>
          <w:lang w:val="en-GB"/>
        </w:rPr>
        <w:t>(</w:t>
      </w:r>
      <w:r w:rsidR="000A11D1" w:rsidRPr="009D4556">
        <w:rPr>
          <w:rFonts w:ascii="Times New Roman" w:hAnsi="Times New Roman" w:cs="Times New Roman"/>
          <w:highlight w:val="lightGray"/>
          <w:lang w:val="en-GB"/>
        </w:rPr>
        <w:t>TasP trial</w:t>
      </w:r>
      <w:r w:rsidR="000A11D1">
        <w:rPr>
          <w:rFonts w:ascii="Times New Roman" w:hAnsi="Times New Roman" w:cs="Times New Roman"/>
          <w:lang w:val="en-GB"/>
        </w:rPr>
        <w:t xml:space="preserve">, </w:t>
      </w:r>
      <w:r w:rsidR="00271D00">
        <w:rPr>
          <w:rFonts w:ascii="Times New Roman" w:hAnsi="Times New Roman" w:cs="Times New Roman"/>
          <w:lang w:val="en-GB"/>
        </w:rPr>
        <w:t>South Africa</w:t>
      </w:r>
      <w:r w:rsidR="000A11D1">
        <w:rPr>
          <w:rFonts w:ascii="Times New Roman" w:hAnsi="Times New Roman" w:cs="Times New Roman"/>
          <w:lang w:val="en-GB"/>
        </w:rPr>
        <w:t xml:space="preserve">, </w:t>
      </w:r>
      <w:r w:rsidR="000A11D1" w:rsidRPr="009D4556">
        <w:rPr>
          <w:rFonts w:ascii="Times New Roman" w:hAnsi="Times New Roman" w:cs="Times New Roman"/>
          <w:highlight w:val="lightGray"/>
          <w:lang w:val="en-GB"/>
        </w:rPr>
        <w:t>2012-201</w:t>
      </w:r>
      <w:r w:rsidR="00E55C24">
        <w:rPr>
          <w:rFonts w:ascii="Times New Roman" w:hAnsi="Times New Roman" w:cs="Times New Roman"/>
          <w:highlight w:val="lightGray"/>
          <w:lang w:val="en-GB"/>
        </w:rPr>
        <w:t>6</w:t>
      </w:r>
      <w:r w:rsidR="000A11D1">
        <w:rPr>
          <w:rFonts w:ascii="Times New Roman" w:hAnsi="Times New Roman" w:cs="Times New Roman"/>
          <w:lang w:val="en-GB"/>
        </w:rPr>
        <w:t>)</w:t>
      </w:r>
      <w:r>
        <w:rPr>
          <w:rFonts w:ascii="Times New Roman" w:hAnsi="Times New Roman" w:cs="Times New Roman"/>
          <w:lang w:val="en-GB"/>
        </w:rPr>
        <w:t xml:space="preserve">. </w:t>
      </w:r>
    </w:p>
    <w:p w14:paraId="356F2106" w14:textId="25BAC076" w:rsidR="00A6200D" w:rsidRDefault="00A6200D" w:rsidP="00FF59F2">
      <w:pPr>
        <w:spacing w:line="480" w:lineRule="auto"/>
        <w:jc w:val="both"/>
        <w:rPr>
          <w:rFonts w:ascii="Times New Roman" w:hAnsi="Times New Roman" w:cs="Times New Roman"/>
          <w:lang w:val="en-GB"/>
        </w:rPr>
      </w:pPr>
      <w:r w:rsidRPr="00A6200D">
        <w:rPr>
          <w:rFonts w:ascii="Times New Roman" w:hAnsi="Times New Roman" w:cs="Times New Roman"/>
          <w:b/>
          <w:lang w:val="en-GB"/>
        </w:rPr>
        <w:t>Design:</w:t>
      </w:r>
      <w:r>
        <w:rPr>
          <w:rFonts w:ascii="Times New Roman" w:hAnsi="Times New Roman" w:cs="Times New Roman"/>
          <w:lang w:val="en-GB"/>
        </w:rPr>
        <w:t xml:space="preserve"> </w:t>
      </w:r>
      <w:r w:rsidR="00104A5D">
        <w:rPr>
          <w:rFonts w:ascii="Times New Roman" w:hAnsi="Times New Roman" w:cs="Times New Roman"/>
          <w:lang w:val="en-GB"/>
        </w:rPr>
        <w:t>A c</w:t>
      </w:r>
      <w:r w:rsidRPr="00A8175A">
        <w:rPr>
          <w:rFonts w:ascii="Times New Roman" w:hAnsi="Times New Roman" w:cs="Times New Roman"/>
          <w:lang w:val="en-GB"/>
        </w:rPr>
        <w:t xml:space="preserve">luster-randomized </w:t>
      </w:r>
      <w:r>
        <w:rPr>
          <w:rFonts w:ascii="Times New Roman" w:hAnsi="Times New Roman" w:cs="Times New Roman"/>
          <w:lang w:val="en-GB"/>
        </w:rPr>
        <w:t>trial</w:t>
      </w:r>
      <w:r w:rsidR="00104A5D">
        <w:rPr>
          <w:rFonts w:ascii="Times New Roman" w:hAnsi="Times New Roman" w:cs="Times New Roman"/>
          <w:lang w:val="en-GB"/>
        </w:rPr>
        <w:t xml:space="preserve"> whereby</w:t>
      </w:r>
      <w:r>
        <w:rPr>
          <w:rFonts w:ascii="Times New Roman" w:hAnsi="Times New Roman" w:cs="Times New Roman"/>
          <w:lang w:val="en-GB"/>
        </w:rPr>
        <w:t xml:space="preserve"> </w:t>
      </w:r>
      <w:r w:rsidR="00C668DA">
        <w:rPr>
          <w:rFonts w:ascii="Times New Roman" w:hAnsi="Times New Roman" w:cs="Times New Roman"/>
          <w:lang w:val="en-GB"/>
        </w:rPr>
        <w:t>i</w:t>
      </w:r>
      <w:r w:rsidR="00271D00">
        <w:rPr>
          <w:rFonts w:ascii="Times New Roman" w:hAnsi="Times New Roman" w:cs="Times New Roman"/>
          <w:lang w:val="en-GB"/>
        </w:rPr>
        <w:t xml:space="preserve">ndividuals identified </w:t>
      </w:r>
      <w:r>
        <w:rPr>
          <w:rFonts w:ascii="Times New Roman" w:hAnsi="Times New Roman" w:cs="Times New Roman"/>
          <w:lang w:val="en-GB"/>
        </w:rPr>
        <w:t>HIV-positive after</w:t>
      </w:r>
      <w:r w:rsidRPr="00A309B1">
        <w:rPr>
          <w:rFonts w:ascii="Times New Roman" w:hAnsi="Times New Roman" w:cs="Times New Roman"/>
          <w:lang w:val="en-GB"/>
        </w:rPr>
        <w:t xml:space="preserve"> home-based testing were </w:t>
      </w:r>
      <w:r>
        <w:rPr>
          <w:rFonts w:ascii="Times New Roman" w:hAnsi="Times New Roman" w:cs="Times New Roman"/>
          <w:lang w:val="en-GB"/>
        </w:rPr>
        <w:t xml:space="preserve">invited to initiate </w:t>
      </w:r>
      <w:r w:rsidRPr="00A309B1">
        <w:rPr>
          <w:rFonts w:ascii="Times New Roman" w:hAnsi="Times New Roman" w:cs="Times New Roman"/>
          <w:lang w:val="en-GB"/>
        </w:rPr>
        <w:t>ART</w:t>
      </w:r>
      <w:r>
        <w:rPr>
          <w:rFonts w:ascii="Times New Roman" w:hAnsi="Times New Roman" w:cs="Times New Roman"/>
          <w:lang w:val="en-GB"/>
        </w:rPr>
        <w:t xml:space="preserve"> immediately</w:t>
      </w:r>
      <w:r w:rsidRPr="00A309B1">
        <w:rPr>
          <w:rFonts w:ascii="Times New Roman" w:hAnsi="Times New Roman" w:cs="Times New Roman"/>
          <w:lang w:val="en-GB"/>
        </w:rPr>
        <w:t xml:space="preserve"> (intervention) or </w:t>
      </w:r>
      <w:r w:rsidR="00104A5D">
        <w:rPr>
          <w:rFonts w:ascii="Times New Roman" w:hAnsi="Times New Roman" w:cs="Times New Roman"/>
          <w:lang w:val="en-GB"/>
        </w:rPr>
        <w:t xml:space="preserve">following </w:t>
      </w:r>
      <w:r w:rsidRPr="00A309B1">
        <w:rPr>
          <w:rFonts w:ascii="Times New Roman" w:hAnsi="Times New Roman" w:cs="Times New Roman"/>
          <w:lang w:val="en-GB"/>
        </w:rPr>
        <w:t>national guidelines (control).</w:t>
      </w:r>
    </w:p>
    <w:p w14:paraId="7EE71178" w14:textId="04153A49" w:rsidR="00F10E5C" w:rsidRDefault="00A6200D" w:rsidP="00FF59F2">
      <w:pPr>
        <w:spacing w:line="480" w:lineRule="auto"/>
        <w:jc w:val="both"/>
        <w:rPr>
          <w:rFonts w:ascii="Times New Roman" w:hAnsi="Times New Roman" w:cs="Times New Roman"/>
          <w:lang w:val="en-GB"/>
        </w:rPr>
      </w:pPr>
      <w:r w:rsidRPr="00A6200D">
        <w:rPr>
          <w:rFonts w:ascii="Times New Roman" w:hAnsi="Times New Roman" w:cs="Times New Roman"/>
          <w:b/>
          <w:lang w:val="en-GB"/>
        </w:rPr>
        <w:t>Methods:</w:t>
      </w:r>
      <w:r>
        <w:rPr>
          <w:rFonts w:ascii="Times New Roman" w:hAnsi="Times New Roman" w:cs="Times New Roman"/>
          <w:lang w:val="en-GB"/>
        </w:rPr>
        <w:t xml:space="preserve"> </w:t>
      </w:r>
      <w:r w:rsidR="00F467B5">
        <w:rPr>
          <w:rFonts w:ascii="Times New Roman" w:hAnsi="Times New Roman" w:cs="Times New Roman"/>
          <w:lang w:val="en-GB"/>
        </w:rPr>
        <w:t xml:space="preserve">Exiting care </w:t>
      </w:r>
      <w:r w:rsidR="003B0AD2" w:rsidRPr="00A309B1">
        <w:rPr>
          <w:rFonts w:ascii="Times New Roman" w:hAnsi="Times New Roman" w:cs="Times New Roman"/>
          <w:lang w:val="en-GB"/>
        </w:rPr>
        <w:t>was</w:t>
      </w:r>
      <w:r w:rsidR="00BB2C8D" w:rsidRPr="00A309B1">
        <w:rPr>
          <w:rFonts w:ascii="Times New Roman" w:hAnsi="Times New Roman" w:cs="Times New Roman"/>
          <w:lang w:val="en-GB"/>
        </w:rPr>
        <w:t xml:space="preserve"> defined as</w:t>
      </w:r>
      <w:r w:rsidR="009C36C2" w:rsidRPr="00A309B1">
        <w:rPr>
          <w:rFonts w:ascii="Times New Roman" w:hAnsi="Times New Roman" w:cs="Times New Roman"/>
          <w:lang w:val="en-GB"/>
        </w:rPr>
        <w:t xml:space="preserve"> </w:t>
      </w:r>
      <w:r w:rsidR="00BB2C8D" w:rsidRPr="00A309B1">
        <w:rPr>
          <w:rFonts w:ascii="Times New Roman" w:hAnsi="Times New Roman" w:cs="Times New Roman"/>
          <w:lang w:val="en-GB"/>
        </w:rPr>
        <w:t>≥</w:t>
      </w:r>
      <w:r w:rsidR="009A065C" w:rsidRPr="00A309B1">
        <w:rPr>
          <w:rFonts w:ascii="Times New Roman" w:hAnsi="Times New Roman" w:cs="Times New Roman"/>
          <w:lang w:val="en-GB"/>
        </w:rPr>
        <w:t xml:space="preserve">3 months late for </w:t>
      </w:r>
      <w:r w:rsidR="009C36C2" w:rsidRPr="00A309B1">
        <w:rPr>
          <w:rFonts w:ascii="Times New Roman" w:hAnsi="Times New Roman" w:cs="Times New Roman"/>
          <w:lang w:val="en-GB"/>
        </w:rPr>
        <w:t xml:space="preserve">a </w:t>
      </w:r>
      <w:r w:rsidR="009A065C" w:rsidRPr="00A309B1">
        <w:rPr>
          <w:rFonts w:ascii="Times New Roman" w:hAnsi="Times New Roman" w:cs="Times New Roman"/>
          <w:lang w:val="en-GB"/>
        </w:rPr>
        <w:t>clinic appointment,</w:t>
      </w:r>
      <w:r w:rsidR="00BB2C8D" w:rsidRPr="00A309B1">
        <w:rPr>
          <w:rFonts w:ascii="Times New Roman" w:hAnsi="Times New Roman" w:cs="Times New Roman"/>
          <w:lang w:val="en-GB"/>
        </w:rPr>
        <w:t xml:space="preserve"> transfer</w:t>
      </w:r>
      <w:r w:rsidR="009C36C2" w:rsidRPr="00A309B1">
        <w:rPr>
          <w:rFonts w:ascii="Times New Roman" w:hAnsi="Times New Roman" w:cs="Times New Roman"/>
          <w:lang w:val="en-GB"/>
        </w:rPr>
        <w:t xml:space="preserve">ring </w:t>
      </w:r>
      <w:r w:rsidR="00F467B5">
        <w:rPr>
          <w:rFonts w:ascii="Times New Roman" w:hAnsi="Times New Roman" w:cs="Times New Roman"/>
          <w:lang w:val="en-GB"/>
        </w:rPr>
        <w:t>elsewhere</w:t>
      </w:r>
      <w:r w:rsidR="00814C26" w:rsidRPr="00A309B1">
        <w:rPr>
          <w:rFonts w:ascii="Times New Roman" w:hAnsi="Times New Roman" w:cs="Times New Roman"/>
          <w:lang w:val="en-GB"/>
        </w:rPr>
        <w:t>,</w:t>
      </w:r>
      <w:r w:rsidR="00472663" w:rsidRPr="00A309B1">
        <w:rPr>
          <w:rFonts w:ascii="Times New Roman" w:hAnsi="Times New Roman" w:cs="Times New Roman"/>
          <w:lang w:val="en-GB"/>
        </w:rPr>
        <w:t xml:space="preserve"> </w:t>
      </w:r>
      <w:r w:rsidR="00BB2C8D" w:rsidRPr="00A309B1">
        <w:rPr>
          <w:rFonts w:ascii="Times New Roman" w:hAnsi="Times New Roman" w:cs="Times New Roman"/>
          <w:lang w:val="en-GB"/>
        </w:rPr>
        <w:t xml:space="preserve">or death. </w:t>
      </w:r>
      <w:r w:rsidR="00465F15" w:rsidRPr="00A309B1">
        <w:rPr>
          <w:rFonts w:ascii="Times New Roman" w:hAnsi="Times New Roman" w:cs="Times New Roman"/>
          <w:lang w:val="en-GB"/>
        </w:rPr>
        <w:t>Group-Based Trajectory Modelling</w:t>
      </w:r>
      <w:r w:rsidR="002E081D">
        <w:rPr>
          <w:rFonts w:ascii="Times New Roman" w:hAnsi="Times New Roman" w:cs="Times New Roman"/>
          <w:lang w:val="en-GB"/>
        </w:rPr>
        <w:t xml:space="preserve"> </w:t>
      </w:r>
      <w:r w:rsidR="002E081D">
        <w:rPr>
          <w:rFonts w:ascii="Times New Roman" w:hAnsi="Times New Roman" w:cs="Times New Roman"/>
          <w:lang w:val="en-GB"/>
        </w:rPr>
        <w:lastRenderedPageBreak/>
        <w:t xml:space="preserve">was performed to estimate </w:t>
      </w:r>
      <w:r w:rsidR="00D020FB" w:rsidRPr="009D4556">
        <w:rPr>
          <w:rFonts w:ascii="Times New Roman" w:hAnsi="Times New Roman" w:cs="Times New Roman"/>
          <w:highlight w:val="lightGray"/>
          <w:lang w:val="en-GB"/>
        </w:rPr>
        <w:t>RIC</w:t>
      </w:r>
      <w:r w:rsidR="00D020FB" w:rsidRPr="00A309B1">
        <w:rPr>
          <w:rFonts w:ascii="Times New Roman" w:hAnsi="Times New Roman" w:cs="Times New Roman"/>
          <w:lang w:val="en-GB"/>
        </w:rPr>
        <w:t xml:space="preserve"> </w:t>
      </w:r>
      <w:r w:rsidR="00465F15" w:rsidRPr="00A309B1">
        <w:rPr>
          <w:rFonts w:ascii="Times New Roman" w:hAnsi="Times New Roman" w:cs="Times New Roman"/>
          <w:lang w:val="en-GB"/>
        </w:rPr>
        <w:t>trajectories over 18 months and associated factors</w:t>
      </w:r>
      <w:r w:rsidR="00175D0A">
        <w:rPr>
          <w:rFonts w:ascii="Times New Roman" w:hAnsi="Times New Roman" w:cs="Times New Roman"/>
          <w:lang w:val="en-GB"/>
        </w:rPr>
        <w:t xml:space="preserve"> </w:t>
      </w:r>
      <w:r w:rsidR="0011427C">
        <w:rPr>
          <w:rFonts w:ascii="Times New Roman" w:hAnsi="Times New Roman" w:cs="Times New Roman"/>
          <w:lang w:val="en-GB"/>
        </w:rPr>
        <w:t>in</w:t>
      </w:r>
      <w:r w:rsidR="00903DF6">
        <w:rPr>
          <w:rFonts w:ascii="Times New Roman" w:hAnsi="Times New Roman" w:cs="Times New Roman"/>
          <w:lang w:val="en-GB"/>
        </w:rPr>
        <w:t xml:space="preserve"> </w:t>
      </w:r>
      <w:r w:rsidR="00593E26" w:rsidRPr="00A309B1">
        <w:rPr>
          <w:rFonts w:ascii="Times New Roman" w:hAnsi="Times New Roman" w:cs="Times New Roman"/>
          <w:lang w:val="en-GB"/>
        </w:rPr>
        <w:t>777</w:t>
      </w:r>
      <w:r w:rsidR="003B6701" w:rsidRPr="00A309B1">
        <w:rPr>
          <w:rFonts w:ascii="Times New Roman" w:hAnsi="Times New Roman" w:cs="Times New Roman"/>
          <w:lang w:val="en-GB"/>
        </w:rPr>
        <w:t xml:space="preserve"> ART-eligible patients</w:t>
      </w:r>
      <w:r w:rsidR="00903DF6">
        <w:rPr>
          <w:rFonts w:ascii="Times New Roman" w:hAnsi="Times New Roman" w:cs="Times New Roman"/>
          <w:lang w:val="en-GB"/>
        </w:rPr>
        <w:t xml:space="preserve">. </w:t>
      </w:r>
    </w:p>
    <w:p w14:paraId="3A97A249" w14:textId="38A4BBC9" w:rsidR="003B6701" w:rsidRPr="00A309B1" w:rsidRDefault="00F10E5C" w:rsidP="00FF59F2">
      <w:pPr>
        <w:spacing w:line="480" w:lineRule="auto"/>
        <w:jc w:val="both"/>
        <w:rPr>
          <w:rFonts w:ascii="Times New Roman" w:hAnsi="Times New Roman" w:cs="Times New Roman"/>
          <w:lang w:val="en-GB"/>
        </w:rPr>
      </w:pPr>
      <w:r w:rsidRPr="00F10E5C">
        <w:rPr>
          <w:rFonts w:ascii="Times New Roman" w:hAnsi="Times New Roman" w:cs="Times New Roman"/>
          <w:b/>
          <w:lang w:val="en-GB"/>
        </w:rPr>
        <w:t>Results:</w:t>
      </w:r>
      <w:r>
        <w:rPr>
          <w:rFonts w:ascii="Times New Roman" w:hAnsi="Times New Roman" w:cs="Times New Roman"/>
          <w:lang w:val="en-GB"/>
        </w:rPr>
        <w:t xml:space="preserve"> </w:t>
      </w:r>
      <w:r w:rsidR="00903DF6">
        <w:rPr>
          <w:rFonts w:ascii="Times New Roman" w:hAnsi="Times New Roman" w:cs="Times New Roman"/>
          <w:lang w:val="en-GB"/>
        </w:rPr>
        <w:t>F</w:t>
      </w:r>
      <w:r w:rsidR="003B6701" w:rsidRPr="00A309B1">
        <w:rPr>
          <w:rFonts w:ascii="Times New Roman" w:hAnsi="Times New Roman" w:cs="Times New Roman"/>
          <w:lang w:val="en-GB"/>
        </w:rPr>
        <w:t xml:space="preserve">our </w:t>
      </w:r>
      <w:r w:rsidR="00D020FB" w:rsidRPr="00AD3E98">
        <w:rPr>
          <w:rFonts w:ascii="Times New Roman" w:hAnsi="Times New Roman" w:cs="Times New Roman"/>
          <w:highlight w:val="lightGray"/>
          <w:lang w:val="en-GB"/>
        </w:rPr>
        <w:t>RIC</w:t>
      </w:r>
      <w:r w:rsidR="00D020FB">
        <w:rPr>
          <w:rFonts w:ascii="Times New Roman" w:hAnsi="Times New Roman" w:cs="Times New Roman"/>
          <w:lang w:val="en-GB"/>
        </w:rPr>
        <w:t xml:space="preserve"> </w:t>
      </w:r>
      <w:r w:rsidR="003B6701" w:rsidRPr="00A309B1">
        <w:rPr>
          <w:rFonts w:ascii="Times New Roman" w:hAnsi="Times New Roman" w:cs="Times New Roman"/>
          <w:lang w:val="en-GB"/>
        </w:rPr>
        <w:t>traject</w:t>
      </w:r>
      <w:r w:rsidR="00593E26" w:rsidRPr="00A309B1">
        <w:rPr>
          <w:rFonts w:ascii="Times New Roman" w:hAnsi="Times New Roman" w:cs="Times New Roman"/>
          <w:lang w:val="en-GB"/>
        </w:rPr>
        <w:t>ory</w:t>
      </w:r>
      <w:r w:rsidR="00F815A4" w:rsidRPr="00A309B1">
        <w:rPr>
          <w:rFonts w:ascii="Times New Roman" w:hAnsi="Times New Roman" w:cs="Times New Roman"/>
          <w:lang w:val="en-GB"/>
        </w:rPr>
        <w:t xml:space="preserve"> </w:t>
      </w:r>
      <w:r w:rsidR="00593E26" w:rsidRPr="00A309B1">
        <w:rPr>
          <w:rFonts w:ascii="Times New Roman" w:hAnsi="Times New Roman" w:cs="Times New Roman"/>
          <w:lang w:val="en-GB"/>
        </w:rPr>
        <w:t xml:space="preserve">groups were identified: </w:t>
      </w:r>
      <w:r w:rsidR="006A2731" w:rsidRPr="00A309B1">
        <w:rPr>
          <w:rFonts w:ascii="Times New Roman" w:hAnsi="Times New Roman" w:cs="Times New Roman"/>
          <w:lang w:val="en-GB"/>
        </w:rPr>
        <w:t xml:space="preserve">i) group </w:t>
      </w:r>
      <w:r w:rsidR="00344F0E" w:rsidRPr="00A309B1">
        <w:rPr>
          <w:rFonts w:ascii="Times New Roman" w:hAnsi="Times New Roman" w:cs="Times New Roman"/>
          <w:lang w:val="en-GB"/>
        </w:rPr>
        <w:t xml:space="preserve">1 </w:t>
      </w:r>
      <w:r w:rsidR="00DF4EC1" w:rsidRPr="00A309B1">
        <w:rPr>
          <w:rFonts w:ascii="Times New Roman" w:hAnsi="Times New Roman" w:cs="Times New Roman"/>
          <w:lang w:val="en-GB"/>
        </w:rPr>
        <w:t>“</w:t>
      </w:r>
      <w:r w:rsidR="003B6701" w:rsidRPr="00A309B1">
        <w:rPr>
          <w:rFonts w:ascii="Times New Roman" w:hAnsi="Times New Roman" w:cs="Times New Roman"/>
          <w:lang w:val="en-GB"/>
        </w:rPr>
        <w:t>remained</w:t>
      </w:r>
      <w:r w:rsidR="00DF4EC1" w:rsidRPr="00A309B1">
        <w:rPr>
          <w:rFonts w:ascii="Times New Roman" w:hAnsi="Times New Roman" w:cs="Times New Roman"/>
          <w:lang w:val="en-GB"/>
        </w:rPr>
        <w:t>”</w:t>
      </w:r>
      <w:r w:rsidR="003B6701" w:rsidRPr="00A309B1">
        <w:rPr>
          <w:rFonts w:ascii="Times New Roman" w:hAnsi="Times New Roman" w:cs="Times New Roman"/>
          <w:lang w:val="en-GB"/>
        </w:rPr>
        <w:t xml:space="preserve"> in care (</w:t>
      </w:r>
      <w:r w:rsidR="001856E7" w:rsidRPr="00AD3E98">
        <w:rPr>
          <w:rFonts w:ascii="Times New Roman" w:hAnsi="Times New Roman" w:cs="Times New Roman"/>
          <w:highlight w:val="lightGray"/>
          <w:lang w:val="en-GB"/>
        </w:rPr>
        <w:t>reference</w:t>
      </w:r>
      <w:r w:rsidR="001856E7">
        <w:rPr>
          <w:rFonts w:ascii="Times New Roman" w:hAnsi="Times New Roman" w:cs="Times New Roman"/>
          <w:lang w:val="en-GB"/>
        </w:rPr>
        <w:t xml:space="preserve">, </w:t>
      </w:r>
      <w:r w:rsidR="00A25B5D" w:rsidRPr="00A309B1">
        <w:rPr>
          <w:rFonts w:ascii="Times New Roman" w:hAnsi="Times New Roman" w:cs="Times New Roman"/>
          <w:lang w:val="en-GB"/>
        </w:rPr>
        <w:t>n=</w:t>
      </w:r>
      <w:r w:rsidR="000F4A8F" w:rsidRPr="00A309B1">
        <w:rPr>
          <w:rFonts w:ascii="Times New Roman" w:hAnsi="Times New Roman" w:cs="Times New Roman"/>
          <w:lang w:val="en-GB"/>
        </w:rPr>
        <w:t>554</w:t>
      </w:r>
      <w:r w:rsidR="00A25B5D" w:rsidRPr="00A309B1">
        <w:rPr>
          <w:rFonts w:ascii="Times New Roman" w:hAnsi="Times New Roman" w:cs="Times New Roman"/>
          <w:lang w:val="en-GB"/>
        </w:rPr>
        <w:t>, 71.3%</w:t>
      </w:r>
      <w:r w:rsidR="003B6701" w:rsidRPr="00A309B1">
        <w:rPr>
          <w:rFonts w:ascii="Times New Roman" w:hAnsi="Times New Roman" w:cs="Times New Roman"/>
          <w:lang w:val="en-GB"/>
        </w:rPr>
        <w:t>),</w:t>
      </w:r>
      <w:r w:rsidR="00B91C36" w:rsidRPr="00A309B1">
        <w:rPr>
          <w:rFonts w:ascii="Times New Roman" w:hAnsi="Times New Roman" w:cs="Times New Roman"/>
          <w:lang w:val="en-GB"/>
        </w:rPr>
        <w:t xml:space="preserve"> </w:t>
      </w:r>
      <w:r w:rsidR="00A25B5D" w:rsidRPr="00A309B1">
        <w:rPr>
          <w:rFonts w:ascii="Times New Roman" w:hAnsi="Times New Roman" w:cs="Times New Roman"/>
          <w:lang w:val="en-GB"/>
        </w:rPr>
        <w:t xml:space="preserve">ii) </w:t>
      </w:r>
      <w:r w:rsidR="006A2731" w:rsidRPr="00A309B1">
        <w:rPr>
          <w:rFonts w:ascii="Times New Roman" w:hAnsi="Times New Roman" w:cs="Times New Roman"/>
          <w:lang w:val="en-GB"/>
        </w:rPr>
        <w:t xml:space="preserve">group 2 </w:t>
      </w:r>
      <w:r w:rsidR="00B91C36" w:rsidRPr="00A309B1">
        <w:rPr>
          <w:rFonts w:ascii="Times New Roman" w:hAnsi="Times New Roman" w:cs="Times New Roman"/>
          <w:lang w:val="en-GB"/>
        </w:rPr>
        <w:t xml:space="preserve">exited care then </w:t>
      </w:r>
      <w:r w:rsidR="00DF4EC1" w:rsidRPr="00A309B1">
        <w:rPr>
          <w:rFonts w:ascii="Times New Roman" w:hAnsi="Times New Roman" w:cs="Times New Roman"/>
          <w:lang w:val="en-GB"/>
        </w:rPr>
        <w:t>“</w:t>
      </w:r>
      <w:r w:rsidR="00B91C36" w:rsidRPr="00A309B1">
        <w:rPr>
          <w:rFonts w:ascii="Times New Roman" w:hAnsi="Times New Roman" w:cs="Times New Roman"/>
          <w:lang w:val="en-GB"/>
        </w:rPr>
        <w:t>returned</w:t>
      </w:r>
      <w:r w:rsidR="00DF4EC1" w:rsidRPr="00A309B1">
        <w:rPr>
          <w:rFonts w:ascii="Times New Roman" w:hAnsi="Times New Roman" w:cs="Times New Roman"/>
          <w:lang w:val="en-GB"/>
        </w:rPr>
        <w:t>”</w:t>
      </w:r>
      <w:r w:rsidR="00B91C36" w:rsidRPr="00A309B1">
        <w:rPr>
          <w:rFonts w:ascii="Times New Roman" w:hAnsi="Times New Roman" w:cs="Times New Roman"/>
          <w:lang w:val="en-GB"/>
        </w:rPr>
        <w:t xml:space="preserve"> after</w:t>
      </w:r>
      <w:r w:rsidR="006C01B2" w:rsidRPr="00A309B1">
        <w:rPr>
          <w:rFonts w:ascii="Times New Roman" w:hAnsi="Times New Roman" w:cs="Times New Roman"/>
          <w:lang w:val="en-GB"/>
        </w:rPr>
        <w:t xml:space="preserve"> </w:t>
      </w:r>
      <w:r w:rsidR="00F00FD6" w:rsidRPr="00A309B1">
        <w:rPr>
          <w:rFonts w:ascii="Times New Roman" w:hAnsi="Times New Roman" w:cs="Times New Roman"/>
          <w:lang w:val="en-GB"/>
        </w:rPr>
        <w:t>(</w:t>
      </w:r>
      <w:r w:rsidR="00E97619" w:rsidRPr="00A309B1">
        <w:rPr>
          <w:rFonts w:ascii="Times New Roman" w:hAnsi="Times New Roman" w:cs="Times New Roman"/>
          <w:lang w:val="en-GB"/>
        </w:rPr>
        <w:t>median</w:t>
      </w:r>
      <w:r w:rsidR="0041112E" w:rsidRPr="00A309B1">
        <w:rPr>
          <w:rFonts w:ascii="Times New Roman" w:hAnsi="Times New Roman" w:cs="Times New Roman"/>
          <w:lang w:val="en-GB"/>
        </w:rPr>
        <w:t xml:space="preserve"> [interquartile range]</w:t>
      </w:r>
      <w:r w:rsidR="00F00FD6" w:rsidRPr="00A309B1">
        <w:rPr>
          <w:rFonts w:ascii="Times New Roman" w:hAnsi="Times New Roman" w:cs="Times New Roman"/>
          <w:lang w:val="en-GB"/>
        </w:rPr>
        <w:t>)</w:t>
      </w:r>
      <w:r w:rsidR="00E97619" w:rsidRPr="00A309B1">
        <w:rPr>
          <w:rFonts w:ascii="Times New Roman" w:hAnsi="Times New Roman" w:cs="Times New Roman"/>
          <w:lang w:val="en-GB"/>
        </w:rPr>
        <w:t xml:space="preserve"> </w:t>
      </w:r>
      <w:r w:rsidR="00B91C36" w:rsidRPr="00A309B1">
        <w:rPr>
          <w:rFonts w:ascii="Times New Roman" w:hAnsi="Times New Roman" w:cs="Times New Roman"/>
          <w:lang w:val="en-GB"/>
        </w:rPr>
        <w:t>4 [3-</w:t>
      </w:r>
      <w:r w:rsidR="0039174F">
        <w:rPr>
          <w:rFonts w:ascii="Times New Roman" w:hAnsi="Times New Roman" w:cs="Times New Roman"/>
          <w:lang w:val="en-GB"/>
        </w:rPr>
        <w:t>9</w:t>
      </w:r>
      <w:r w:rsidR="00B91C36" w:rsidRPr="00A309B1">
        <w:rPr>
          <w:rFonts w:ascii="Times New Roman" w:hAnsi="Times New Roman" w:cs="Times New Roman"/>
          <w:lang w:val="en-GB"/>
        </w:rPr>
        <w:t>] months</w:t>
      </w:r>
      <w:r w:rsidR="006C01B2" w:rsidRPr="00A309B1">
        <w:rPr>
          <w:rFonts w:ascii="Times New Roman" w:hAnsi="Times New Roman" w:cs="Times New Roman"/>
          <w:lang w:val="en-GB"/>
        </w:rPr>
        <w:t xml:space="preserve"> </w:t>
      </w:r>
      <w:r w:rsidR="00A25B5D" w:rsidRPr="00A309B1">
        <w:rPr>
          <w:rFonts w:ascii="Times New Roman" w:hAnsi="Times New Roman" w:cs="Times New Roman"/>
          <w:lang w:val="en-GB"/>
        </w:rPr>
        <w:t>(n=</w:t>
      </w:r>
      <w:r w:rsidR="000F4A8F" w:rsidRPr="00A309B1">
        <w:rPr>
          <w:rFonts w:ascii="Times New Roman" w:hAnsi="Times New Roman" w:cs="Times New Roman"/>
          <w:lang w:val="en-GB"/>
        </w:rPr>
        <w:t>40</w:t>
      </w:r>
      <w:r w:rsidR="00A25B5D" w:rsidRPr="00A309B1">
        <w:rPr>
          <w:rFonts w:ascii="Times New Roman" w:hAnsi="Times New Roman" w:cs="Times New Roman"/>
          <w:lang w:val="en-GB"/>
        </w:rPr>
        <w:t>, 5</w:t>
      </w:r>
      <w:r w:rsidR="00E46D9C">
        <w:rPr>
          <w:rFonts w:ascii="Times New Roman" w:hAnsi="Times New Roman" w:cs="Times New Roman"/>
          <w:lang w:val="en-GB"/>
        </w:rPr>
        <w:t>.</w:t>
      </w:r>
      <w:r w:rsidR="00A25B5D" w:rsidRPr="00A309B1">
        <w:rPr>
          <w:rFonts w:ascii="Times New Roman" w:hAnsi="Times New Roman" w:cs="Times New Roman"/>
          <w:lang w:val="en-GB"/>
        </w:rPr>
        <w:t>2%)</w:t>
      </w:r>
      <w:r w:rsidR="00B91C36" w:rsidRPr="00A309B1">
        <w:rPr>
          <w:rFonts w:ascii="Times New Roman" w:hAnsi="Times New Roman" w:cs="Times New Roman"/>
          <w:lang w:val="en-GB"/>
        </w:rPr>
        <w:t xml:space="preserve">, </w:t>
      </w:r>
      <w:r w:rsidR="00E97619" w:rsidRPr="00A309B1">
        <w:rPr>
          <w:rFonts w:ascii="Times New Roman" w:hAnsi="Times New Roman" w:cs="Times New Roman"/>
          <w:lang w:val="en-GB"/>
        </w:rPr>
        <w:t>ii</w:t>
      </w:r>
      <w:r w:rsidR="006A2731" w:rsidRPr="00A309B1">
        <w:rPr>
          <w:rFonts w:ascii="Times New Roman" w:hAnsi="Times New Roman" w:cs="Times New Roman"/>
          <w:lang w:val="en-GB"/>
        </w:rPr>
        <w:t xml:space="preserve">i) group 3 </w:t>
      </w:r>
      <w:r w:rsidR="00DF4EC1" w:rsidRPr="00A309B1">
        <w:rPr>
          <w:rFonts w:ascii="Times New Roman" w:hAnsi="Times New Roman" w:cs="Times New Roman"/>
          <w:lang w:val="en-GB"/>
        </w:rPr>
        <w:t>“</w:t>
      </w:r>
      <w:r w:rsidR="00E97619" w:rsidRPr="00A309B1">
        <w:rPr>
          <w:rFonts w:ascii="Times New Roman" w:hAnsi="Times New Roman" w:cs="Times New Roman"/>
          <w:lang w:val="en-GB"/>
        </w:rPr>
        <w:t xml:space="preserve">exited care rapidly” </w:t>
      </w:r>
      <w:r w:rsidR="00BF1CA2" w:rsidRPr="00A309B1">
        <w:rPr>
          <w:rFonts w:ascii="Times New Roman" w:hAnsi="Times New Roman" w:cs="Times New Roman"/>
          <w:lang w:val="en-GB"/>
        </w:rPr>
        <w:t>(</w:t>
      </w:r>
      <w:r w:rsidR="00C91D79">
        <w:rPr>
          <w:rFonts w:ascii="Times New Roman" w:hAnsi="Times New Roman" w:cs="Times New Roman"/>
          <w:lang w:val="en-GB"/>
        </w:rPr>
        <w:t xml:space="preserve">after </w:t>
      </w:r>
      <w:r w:rsidR="00E97619" w:rsidRPr="00A309B1">
        <w:rPr>
          <w:rFonts w:ascii="Times New Roman" w:hAnsi="Times New Roman" w:cs="Times New Roman"/>
          <w:lang w:val="en-GB"/>
        </w:rPr>
        <w:t>4 [4-6] months</w:t>
      </w:r>
      <w:r w:rsidR="00BF1CA2" w:rsidRPr="00A309B1">
        <w:rPr>
          <w:rFonts w:ascii="Times New Roman" w:hAnsi="Times New Roman" w:cs="Times New Roman"/>
          <w:lang w:val="en-GB"/>
        </w:rPr>
        <w:t>,</w:t>
      </w:r>
      <w:r w:rsidR="00E97619" w:rsidRPr="00A309B1">
        <w:rPr>
          <w:rFonts w:ascii="Times New Roman" w:hAnsi="Times New Roman" w:cs="Times New Roman"/>
          <w:lang w:val="en-GB"/>
        </w:rPr>
        <w:t xml:space="preserve"> n=</w:t>
      </w:r>
      <w:r w:rsidR="00080194" w:rsidRPr="00A309B1">
        <w:rPr>
          <w:rFonts w:ascii="Times New Roman" w:hAnsi="Times New Roman" w:cs="Times New Roman"/>
          <w:lang w:val="en-GB"/>
        </w:rPr>
        <w:t>98</w:t>
      </w:r>
      <w:r w:rsidR="00E97619" w:rsidRPr="00A309B1">
        <w:rPr>
          <w:rFonts w:ascii="Times New Roman" w:hAnsi="Times New Roman" w:cs="Times New Roman"/>
          <w:lang w:val="en-GB"/>
        </w:rPr>
        <w:t xml:space="preserve">, 12.6%), iv) </w:t>
      </w:r>
      <w:r w:rsidR="006A2731" w:rsidRPr="00A309B1">
        <w:rPr>
          <w:rFonts w:ascii="Times New Roman" w:hAnsi="Times New Roman" w:cs="Times New Roman"/>
          <w:lang w:val="en-GB"/>
        </w:rPr>
        <w:t>group 4</w:t>
      </w:r>
      <w:r w:rsidR="00E97619" w:rsidRPr="00A309B1">
        <w:rPr>
          <w:rFonts w:ascii="Times New Roman" w:hAnsi="Times New Roman" w:cs="Times New Roman"/>
          <w:lang w:val="en-GB"/>
        </w:rPr>
        <w:t xml:space="preserve"> </w:t>
      </w:r>
      <w:r w:rsidR="00DF4EC1" w:rsidRPr="00A309B1">
        <w:rPr>
          <w:rFonts w:ascii="Times New Roman" w:hAnsi="Times New Roman" w:cs="Times New Roman"/>
          <w:lang w:val="en-GB"/>
        </w:rPr>
        <w:t>“</w:t>
      </w:r>
      <w:r w:rsidR="00E97619" w:rsidRPr="00A309B1">
        <w:rPr>
          <w:rFonts w:ascii="Times New Roman" w:hAnsi="Times New Roman" w:cs="Times New Roman"/>
          <w:lang w:val="en-GB"/>
        </w:rPr>
        <w:t xml:space="preserve">exited care later” </w:t>
      </w:r>
      <w:r w:rsidR="00BF1CA2" w:rsidRPr="00A309B1">
        <w:rPr>
          <w:rFonts w:ascii="Times New Roman" w:hAnsi="Times New Roman" w:cs="Times New Roman"/>
          <w:lang w:val="en-GB"/>
        </w:rPr>
        <w:t>(</w:t>
      </w:r>
      <w:r w:rsidR="00E97619" w:rsidRPr="00A309B1">
        <w:rPr>
          <w:rFonts w:ascii="Times New Roman" w:hAnsi="Times New Roman" w:cs="Times New Roman"/>
          <w:lang w:val="en-GB"/>
        </w:rPr>
        <w:t>after 11 [9-13] months</w:t>
      </w:r>
      <w:r w:rsidR="00BF1CA2" w:rsidRPr="00A309B1">
        <w:rPr>
          <w:rFonts w:ascii="Times New Roman" w:hAnsi="Times New Roman" w:cs="Times New Roman"/>
          <w:lang w:val="en-GB"/>
        </w:rPr>
        <w:t>,</w:t>
      </w:r>
      <w:r w:rsidR="00E97619" w:rsidRPr="00A309B1">
        <w:rPr>
          <w:rFonts w:ascii="Times New Roman" w:hAnsi="Times New Roman" w:cs="Times New Roman"/>
          <w:lang w:val="en-GB"/>
        </w:rPr>
        <w:t xml:space="preserve"> n=</w:t>
      </w:r>
      <w:r w:rsidR="00532EC3" w:rsidRPr="00A309B1">
        <w:rPr>
          <w:rFonts w:ascii="Times New Roman" w:hAnsi="Times New Roman" w:cs="Times New Roman"/>
          <w:lang w:val="en-GB"/>
        </w:rPr>
        <w:t>85</w:t>
      </w:r>
      <w:r w:rsidR="00E97619" w:rsidRPr="00A309B1">
        <w:rPr>
          <w:rFonts w:ascii="Times New Roman" w:hAnsi="Times New Roman" w:cs="Times New Roman"/>
          <w:lang w:val="en-GB"/>
        </w:rPr>
        <w:t>, 10.9%)</w:t>
      </w:r>
      <w:r w:rsidR="003B6701" w:rsidRPr="00A309B1">
        <w:rPr>
          <w:rFonts w:ascii="Times New Roman" w:hAnsi="Times New Roman" w:cs="Times New Roman"/>
          <w:lang w:val="en-GB"/>
        </w:rPr>
        <w:t xml:space="preserve">. </w:t>
      </w:r>
      <w:r w:rsidR="001856E7">
        <w:rPr>
          <w:rFonts w:ascii="Times New Roman" w:hAnsi="Times New Roman" w:cs="Times New Roman"/>
          <w:lang w:val="en-GB"/>
        </w:rPr>
        <w:t>G</w:t>
      </w:r>
      <w:r w:rsidR="00D16104" w:rsidRPr="00D16104">
        <w:rPr>
          <w:rFonts w:ascii="Times New Roman" w:hAnsi="Times New Roman" w:cs="Times New Roman"/>
          <w:lang w:val="en-GB"/>
        </w:rPr>
        <w:t>roup 2</w:t>
      </w:r>
      <w:r w:rsidR="00104A5D">
        <w:rPr>
          <w:rFonts w:ascii="Times New Roman" w:hAnsi="Times New Roman" w:cs="Times New Roman"/>
          <w:lang w:val="en-GB"/>
        </w:rPr>
        <w:t xml:space="preserve"> patients</w:t>
      </w:r>
      <w:r w:rsidR="00D16104" w:rsidRPr="00D16104">
        <w:rPr>
          <w:rFonts w:ascii="Times New Roman" w:hAnsi="Times New Roman" w:cs="Times New Roman"/>
          <w:lang w:val="en-GB"/>
        </w:rPr>
        <w:t xml:space="preserve"> were less </w:t>
      </w:r>
      <w:r w:rsidR="00D16104" w:rsidRPr="009D4556">
        <w:rPr>
          <w:rFonts w:ascii="Times New Roman" w:hAnsi="Times New Roman" w:cs="Times New Roman"/>
          <w:lang w:val="en-GB"/>
        </w:rPr>
        <w:t>likely to</w:t>
      </w:r>
      <w:r w:rsidR="00686EED" w:rsidRPr="009D4556">
        <w:rPr>
          <w:rFonts w:ascii="Times New Roman" w:hAnsi="Times New Roman" w:cs="Times New Roman"/>
          <w:lang w:val="en-GB"/>
        </w:rPr>
        <w:t xml:space="preserve"> have</w:t>
      </w:r>
      <w:r w:rsidR="00D16104" w:rsidRPr="009D4556">
        <w:rPr>
          <w:rFonts w:ascii="Times New Roman" w:hAnsi="Times New Roman" w:cs="Times New Roman"/>
          <w:lang w:val="en-GB"/>
        </w:rPr>
        <w:t xml:space="preserve"> initiate</w:t>
      </w:r>
      <w:r w:rsidR="00686EED" w:rsidRPr="009D4556">
        <w:rPr>
          <w:rFonts w:ascii="Times New Roman" w:hAnsi="Times New Roman" w:cs="Times New Roman"/>
          <w:lang w:val="en-GB"/>
        </w:rPr>
        <w:t>d</w:t>
      </w:r>
      <w:r w:rsidR="00D16104" w:rsidRPr="009D4556">
        <w:rPr>
          <w:rFonts w:ascii="Times New Roman" w:hAnsi="Times New Roman" w:cs="Times New Roman"/>
          <w:lang w:val="en-GB"/>
        </w:rPr>
        <w:t xml:space="preserve"> ART</w:t>
      </w:r>
      <w:r w:rsidR="00D16104" w:rsidRPr="00D16104">
        <w:rPr>
          <w:rFonts w:ascii="Times New Roman" w:hAnsi="Times New Roman" w:cs="Times New Roman"/>
          <w:lang w:val="en-GB"/>
        </w:rPr>
        <w:t xml:space="preserve"> within 1 month </w:t>
      </w:r>
      <w:r w:rsidR="00D16104">
        <w:rPr>
          <w:rFonts w:ascii="Times New Roman" w:hAnsi="Times New Roman" w:cs="Times New Roman"/>
          <w:lang w:val="en-GB"/>
        </w:rPr>
        <w:t>and more likely to be male</w:t>
      </w:r>
      <w:r w:rsidR="00DF68BC">
        <w:rPr>
          <w:rFonts w:ascii="Times New Roman" w:hAnsi="Times New Roman" w:cs="Times New Roman"/>
          <w:lang w:val="en-GB"/>
        </w:rPr>
        <w:t>,</w:t>
      </w:r>
      <w:r w:rsidR="00D16104">
        <w:rPr>
          <w:rFonts w:ascii="Times New Roman" w:hAnsi="Times New Roman" w:cs="Times New Roman"/>
          <w:lang w:val="en-GB"/>
        </w:rPr>
        <w:t xml:space="preserve"> </w:t>
      </w:r>
      <w:r w:rsidR="00D16104" w:rsidRPr="00D16104">
        <w:rPr>
          <w:rFonts w:ascii="Times New Roman" w:hAnsi="Times New Roman" w:cs="Times New Roman"/>
          <w:lang w:val="en-GB"/>
        </w:rPr>
        <w:t xml:space="preserve">young (&lt;29 years), </w:t>
      </w:r>
      <w:r w:rsidR="00D020FB" w:rsidRPr="00AD3E98">
        <w:rPr>
          <w:rFonts w:ascii="Times New Roman" w:hAnsi="Times New Roman" w:cs="Times New Roman"/>
          <w:highlight w:val="lightGray"/>
          <w:lang w:val="en-GB"/>
        </w:rPr>
        <w:t xml:space="preserve">without </w:t>
      </w:r>
      <w:r w:rsidR="00DF68BC" w:rsidRPr="00AD3E98">
        <w:rPr>
          <w:rFonts w:ascii="Times New Roman" w:hAnsi="Times New Roman" w:cs="Times New Roman"/>
          <w:highlight w:val="lightGray"/>
          <w:lang w:val="en-GB"/>
        </w:rPr>
        <w:t xml:space="preserve">a </w:t>
      </w:r>
      <w:r w:rsidR="00D16104" w:rsidRPr="00AD3E98">
        <w:rPr>
          <w:rFonts w:ascii="Times New Roman" w:hAnsi="Times New Roman" w:cs="Times New Roman"/>
          <w:highlight w:val="lightGray"/>
          <w:lang w:val="en-GB"/>
        </w:rPr>
        <w:t xml:space="preserve">regular </w:t>
      </w:r>
      <w:r w:rsidR="00D16104" w:rsidRPr="009D4556">
        <w:rPr>
          <w:rFonts w:ascii="Times New Roman" w:hAnsi="Times New Roman" w:cs="Times New Roman"/>
          <w:highlight w:val="lightGray"/>
          <w:lang w:val="en-GB"/>
        </w:rPr>
        <w:t xml:space="preserve">partner and </w:t>
      </w:r>
      <w:r w:rsidR="00D020FB" w:rsidRPr="009D4556">
        <w:rPr>
          <w:rFonts w:ascii="Times New Roman" w:hAnsi="Times New Roman" w:cs="Times New Roman"/>
          <w:highlight w:val="lightGray"/>
          <w:lang w:val="en-GB"/>
        </w:rPr>
        <w:t>to have</w:t>
      </w:r>
      <w:r w:rsidR="00D020FB">
        <w:rPr>
          <w:rFonts w:ascii="Times New Roman" w:hAnsi="Times New Roman" w:cs="Times New Roman"/>
          <w:lang w:val="en-GB"/>
        </w:rPr>
        <w:t xml:space="preserve"> </w:t>
      </w:r>
      <w:r w:rsidR="00D16104">
        <w:rPr>
          <w:rFonts w:ascii="Times New Roman" w:hAnsi="Times New Roman" w:cs="Times New Roman"/>
          <w:lang w:val="en-GB"/>
        </w:rPr>
        <w:t xml:space="preserve">a </w:t>
      </w:r>
      <w:r w:rsidR="00D16104" w:rsidRPr="00D16104">
        <w:rPr>
          <w:rFonts w:ascii="Times New Roman" w:hAnsi="Times New Roman" w:cs="Times New Roman"/>
          <w:lang w:val="en-GB"/>
        </w:rPr>
        <w:t>CD4</w:t>
      </w:r>
      <w:r w:rsidR="00D16104">
        <w:rPr>
          <w:rFonts w:ascii="Times New Roman" w:hAnsi="Times New Roman" w:cs="Times New Roman"/>
          <w:lang w:val="en-GB"/>
        </w:rPr>
        <w:t xml:space="preserve"> count </w:t>
      </w:r>
      <w:r w:rsidR="00D16104" w:rsidRPr="00D16104">
        <w:rPr>
          <w:rFonts w:ascii="Times New Roman" w:hAnsi="Times New Roman" w:cs="Times New Roman"/>
          <w:lang w:val="en-GB"/>
        </w:rPr>
        <w:t>&gt;350 cells/mm</w:t>
      </w:r>
      <w:r w:rsidR="00D16104" w:rsidRPr="00E24D76">
        <w:rPr>
          <w:rFonts w:ascii="Times New Roman" w:hAnsi="Times New Roman" w:cs="Times New Roman"/>
          <w:vertAlign w:val="superscript"/>
          <w:lang w:val="en-GB"/>
        </w:rPr>
        <w:t>3</w:t>
      </w:r>
      <w:r w:rsidR="00D16104" w:rsidRPr="00D16104">
        <w:rPr>
          <w:rFonts w:ascii="Times New Roman" w:hAnsi="Times New Roman" w:cs="Times New Roman"/>
          <w:lang w:val="en-GB"/>
        </w:rPr>
        <w:t>.</w:t>
      </w:r>
      <w:r w:rsidR="00104A5D">
        <w:rPr>
          <w:rFonts w:ascii="Times New Roman" w:hAnsi="Times New Roman" w:cs="Times New Roman"/>
          <w:lang w:val="en-GB"/>
        </w:rPr>
        <w:t xml:space="preserve"> G</w:t>
      </w:r>
      <w:r w:rsidR="00DD09FF" w:rsidRPr="00A309B1">
        <w:rPr>
          <w:rFonts w:ascii="Times New Roman" w:hAnsi="Times New Roman" w:cs="Times New Roman"/>
          <w:lang w:val="en-GB"/>
        </w:rPr>
        <w:t xml:space="preserve">roup 3 </w:t>
      </w:r>
      <w:r w:rsidR="00104A5D">
        <w:rPr>
          <w:rFonts w:ascii="Times New Roman" w:hAnsi="Times New Roman" w:cs="Times New Roman"/>
          <w:lang w:val="en-GB"/>
        </w:rPr>
        <w:t xml:space="preserve">patients </w:t>
      </w:r>
      <w:r w:rsidR="003B3D8C" w:rsidRPr="00A309B1">
        <w:rPr>
          <w:rFonts w:ascii="Times New Roman" w:hAnsi="Times New Roman" w:cs="Times New Roman"/>
          <w:lang w:val="en-GB"/>
        </w:rPr>
        <w:t xml:space="preserve">were more likely </w:t>
      </w:r>
      <w:r w:rsidR="00DD09FF" w:rsidRPr="00A309B1">
        <w:rPr>
          <w:rFonts w:ascii="Times New Roman" w:hAnsi="Times New Roman" w:cs="Times New Roman"/>
          <w:lang w:val="en-GB"/>
        </w:rPr>
        <w:t xml:space="preserve">to be </w:t>
      </w:r>
      <w:r w:rsidR="00DF4EC1" w:rsidRPr="00A309B1">
        <w:rPr>
          <w:rFonts w:ascii="Times New Roman" w:hAnsi="Times New Roman" w:cs="Times New Roman"/>
          <w:lang w:val="en-GB"/>
        </w:rPr>
        <w:t xml:space="preserve">women </w:t>
      </w:r>
      <w:r w:rsidR="00104A5D">
        <w:rPr>
          <w:rFonts w:ascii="Times New Roman" w:hAnsi="Times New Roman" w:cs="Times New Roman"/>
          <w:lang w:val="en-GB"/>
        </w:rPr>
        <w:t xml:space="preserve">without </w:t>
      </w:r>
      <w:r w:rsidR="00DF4EC1" w:rsidRPr="00A309B1">
        <w:rPr>
          <w:rFonts w:ascii="Times New Roman" w:hAnsi="Times New Roman" w:cs="Times New Roman"/>
          <w:lang w:val="en-GB"/>
        </w:rPr>
        <w:t xml:space="preserve">social support, newly diagnosed, young, and </w:t>
      </w:r>
      <w:r w:rsidR="003B3D8C" w:rsidRPr="00A309B1">
        <w:rPr>
          <w:rFonts w:ascii="Times New Roman" w:hAnsi="Times New Roman" w:cs="Times New Roman"/>
          <w:lang w:val="en-GB"/>
        </w:rPr>
        <w:t xml:space="preserve">less likely to have </w:t>
      </w:r>
      <w:r w:rsidR="00DF4EC1" w:rsidRPr="00A309B1">
        <w:rPr>
          <w:rFonts w:ascii="Times New Roman" w:hAnsi="Times New Roman" w:cs="Times New Roman"/>
          <w:lang w:val="en-GB"/>
        </w:rPr>
        <w:t xml:space="preserve">initiated ART within 1 month. </w:t>
      </w:r>
      <w:r w:rsidR="00104A5D">
        <w:rPr>
          <w:rFonts w:ascii="Times New Roman" w:hAnsi="Times New Roman" w:cs="Times New Roman"/>
          <w:lang w:val="en-GB"/>
        </w:rPr>
        <w:t>G</w:t>
      </w:r>
      <w:r w:rsidR="00DD09FF" w:rsidRPr="00A309B1">
        <w:rPr>
          <w:rFonts w:ascii="Times New Roman" w:hAnsi="Times New Roman" w:cs="Times New Roman"/>
          <w:lang w:val="en-GB"/>
        </w:rPr>
        <w:t xml:space="preserve">roup 4 </w:t>
      </w:r>
      <w:r w:rsidR="00104A5D">
        <w:rPr>
          <w:rFonts w:ascii="Times New Roman" w:hAnsi="Times New Roman" w:cs="Times New Roman"/>
          <w:lang w:val="en-GB"/>
        </w:rPr>
        <w:t xml:space="preserve">patients </w:t>
      </w:r>
      <w:r w:rsidR="003B3D8C" w:rsidRPr="00A309B1">
        <w:rPr>
          <w:rFonts w:ascii="Times New Roman" w:hAnsi="Times New Roman" w:cs="Times New Roman"/>
          <w:lang w:val="en-GB"/>
        </w:rPr>
        <w:t xml:space="preserve">were more likely </w:t>
      </w:r>
      <w:r w:rsidR="00DD09FF" w:rsidRPr="00A309B1">
        <w:rPr>
          <w:rFonts w:ascii="Times New Roman" w:hAnsi="Times New Roman" w:cs="Times New Roman"/>
          <w:lang w:val="en-GB"/>
        </w:rPr>
        <w:t xml:space="preserve">to be </w:t>
      </w:r>
      <w:r w:rsidR="00181200" w:rsidRPr="00A309B1">
        <w:rPr>
          <w:rFonts w:ascii="Times New Roman" w:hAnsi="Times New Roman" w:cs="Times New Roman"/>
          <w:lang w:val="en-GB"/>
        </w:rPr>
        <w:t>newly diagnosed</w:t>
      </w:r>
      <w:r w:rsidR="00DF4EC1" w:rsidRPr="00A309B1">
        <w:rPr>
          <w:rFonts w:ascii="Times New Roman" w:hAnsi="Times New Roman" w:cs="Times New Roman"/>
          <w:lang w:val="en-GB"/>
        </w:rPr>
        <w:t xml:space="preserve"> and </w:t>
      </w:r>
      <w:r w:rsidR="003B3D8C" w:rsidRPr="00A309B1">
        <w:rPr>
          <w:rFonts w:ascii="Times New Roman" w:hAnsi="Times New Roman" w:cs="Times New Roman"/>
          <w:lang w:val="en-GB"/>
        </w:rPr>
        <w:t>aged</w:t>
      </w:r>
      <w:r w:rsidR="00DF4EC1" w:rsidRPr="00A309B1">
        <w:rPr>
          <w:rFonts w:ascii="Times New Roman" w:hAnsi="Times New Roman" w:cs="Times New Roman"/>
          <w:lang w:val="en-GB"/>
        </w:rPr>
        <w:t xml:space="preserve"> ≤39 years. </w:t>
      </w:r>
    </w:p>
    <w:p w14:paraId="55176A46" w14:textId="08E1D2B7" w:rsidR="000268CD" w:rsidRDefault="00F10E5C" w:rsidP="00FF59F2">
      <w:pPr>
        <w:spacing w:line="480" w:lineRule="auto"/>
        <w:jc w:val="both"/>
        <w:rPr>
          <w:rFonts w:ascii="Times New Roman" w:hAnsi="Times New Roman" w:cs="Times New Roman"/>
          <w:lang w:val="en-GB"/>
        </w:rPr>
      </w:pPr>
      <w:r w:rsidRPr="00F10E5C">
        <w:rPr>
          <w:rFonts w:ascii="Times New Roman" w:hAnsi="Times New Roman" w:cs="Times New Roman"/>
          <w:b/>
          <w:lang w:val="en-GB"/>
        </w:rPr>
        <w:lastRenderedPageBreak/>
        <w:t>Conclusion</w:t>
      </w:r>
      <w:r w:rsidR="005E41F4">
        <w:rPr>
          <w:rFonts w:ascii="Times New Roman" w:hAnsi="Times New Roman" w:cs="Times New Roman"/>
          <w:b/>
          <w:lang w:val="en-GB"/>
        </w:rPr>
        <w:t>s</w:t>
      </w:r>
      <w:r w:rsidRPr="00F10E5C">
        <w:rPr>
          <w:rFonts w:ascii="Times New Roman" w:hAnsi="Times New Roman" w:cs="Times New Roman"/>
          <w:b/>
          <w:lang w:val="en-GB"/>
        </w:rPr>
        <w:t>:</w:t>
      </w:r>
      <w:r>
        <w:rPr>
          <w:rFonts w:ascii="Times New Roman" w:hAnsi="Times New Roman" w:cs="Times New Roman"/>
          <w:lang w:val="en-GB"/>
        </w:rPr>
        <w:t xml:space="preserve"> </w:t>
      </w:r>
      <w:r w:rsidR="00D020FB" w:rsidRPr="00AD3E98">
        <w:rPr>
          <w:rFonts w:ascii="Times New Roman" w:hAnsi="Times New Roman" w:cs="Times New Roman"/>
          <w:highlight w:val="lightGray"/>
          <w:lang w:val="en-GB"/>
        </w:rPr>
        <w:t>High CD4 counts at</w:t>
      </w:r>
      <w:r w:rsidR="009B47A7" w:rsidRPr="00AD3E98">
        <w:rPr>
          <w:rFonts w:ascii="Times New Roman" w:hAnsi="Times New Roman" w:cs="Times New Roman"/>
          <w:highlight w:val="lightGray"/>
          <w:lang w:val="en-GB"/>
        </w:rPr>
        <w:t xml:space="preserve"> care</w:t>
      </w:r>
      <w:r w:rsidR="00D020FB" w:rsidRPr="00AD3E98">
        <w:rPr>
          <w:rFonts w:ascii="Times New Roman" w:hAnsi="Times New Roman" w:cs="Times New Roman"/>
          <w:highlight w:val="lightGray"/>
          <w:lang w:val="en-GB"/>
        </w:rPr>
        <w:t xml:space="preserve"> initiation</w:t>
      </w:r>
      <w:r w:rsidR="00D020FB" w:rsidRPr="00D020FB">
        <w:rPr>
          <w:rFonts w:ascii="Times New Roman" w:hAnsi="Times New Roman" w:cs="Times New Roman"/>
          <w:lang w:val="en-GB"/>
        </w:rPr>
        <w:t xml:space="preserve"> </w:t>
      </w:r>
      <w:r w:rsidR="00D16104">
        <w:rPr>
          <w:rFonts w:ascii="Times New Roman" w:hAnsi="Times New Roman" w:cs="Times New Roman"/>
          <w:lang w:val="en-GB"/>
        </w:rPr>
        <w:t>w</w:t>
      </w:r>
      <w:r w:rsidR="0024163A">
        <w:rPr>
          <w:rFonts w:ascii="Times New Roman" w:hAnsi="Times New Roman" w:cs="Times New Roman"/>
          <w:lang w:val="en-GB"/>
        </w:rPr>
        <w:t>ere</w:t>
      </w:r>
      <w:r w:rsidR="00893EE6">
        <w:rPr>
          <w:rFonts w:ascii="Times New Roman" w:hAnsi="Times New Roman" w:cs="Times New Roman"/>
          <w:lang w:val="en-GB"/>
        </w:rPr>
        <w:t xml:space="preserve"> not associated with a higher risk of exiting care</w:t>
      </w:r>
      <w:r w:rsidR="003B6701" w:rsidRPr="00A309B1">
        <w:rPr>
          <w:rFonts w:ascii="Times New Roman" w:hAnsi="Times New Roman" w:cs="Times New Roman"/>
          <w:lang w:val="en-GB"/>
        </w:rPr>
        <w:t xml:space="preserve">. </w:t>
      </w:r>
      <w:r w:rsidR="00D2552D" w:rsidRPr="009D4556">
        <w:rPr>
          <w:rFonts w:ascii="Times New Roman" w:hAnsi="Times New Roman" w:cs="Times New Roman"/>
          <w:lang w:val="en-GB"/>
        </w:rPr>
        <w:t>Prompt</w:t>
      </w:r>
      <w:r w:rsidR="00876555" w:rsidRPr="009D4556">
        <w:rPr>
          <w:rFonts w:ascii="Times New Roman" w:hAnsi="Times New Roman" w:cs="Times New Roman"/>
          <w:lang w:val="en-GB"/>
        </w:rPr>
        <w:t xml:space="preserve"> </w:t>
      </w:r>
      <w:r w:rsidR="00463D44" w:rsidRPr="009D4556">
        <w:rPr>
          <w:rFonts w:ascii="Times New Roman" w:hAnsi="Times New Roman" w:cs="Times New Roman"/>
          <w:lang w:val="en-GB"/>
        </w:rPr>
        <w:t xml:space="preserve">ART </w:t>
      </w:r>
      <w:r w:rsidR="00DD09FF" w:rsidRPr="009D4556">
        <w:rPr>
          <w:rFonts w:ascii="Times New Roman" w:hAnsi="Times New Roman" w:cs="Times New Roman"/>
          <w:lang w:val="en-GB"/>
        </w:rPr>
        <w:t xml:space="preserve">initiation </w:t>
      </w:r>
      <w:r w:rsidR="00414139" w:rsidRPr="00AD3E98">
        <w:rPr>
          <w:rFonts w:ascii="Times New Roman" w:hAnsi="Times New Roman" w:cs="Times New Roman"/>
          <w:highlight w:val="lightGray"/>
          <w:lang w:val="en-GB"/>
        </w:rPr>
        <w:t xml:space="preserve">and </w:t>
      </w:r>
      <w:r w:rsidR="0024163A">
        <w:rPr>
          <w:rFonts w:ascii="Times New Roman" w:hAnsi="Times New Roman" w:cs="Times New Roman"/>
          <w:highlight w:val="lightGray"/>
          <w:lang w:val="en-GB"/>
        </w:rPr>
        <w:t xml:space="preserve">special </w:t>
      </w:r>
      <w:r w:rsidR="00876555" w:rsidRPr="00AD3E98">
        <w:rPr>
          <w:rFonts w:ascii="Times New Roman" w:hAnsi="Times New Roman" w:cs="Times New Roman"/>
          <w:highlight w:val="lightGray"/>
          <w:lang w:val="en-GB"/>
        </w:rPr>
        <w:t xml:space="preserve">support </w:t>
      </w:r>
      <w:r w:rsidR="0024163A" w:rsidRPr="009D4556">
        <w:rPr>
          <w:rFonts w:ascii="Times New Roman" w:hAnsi="Times New Roman" w:cs="Times New Roman"/>
          <w:lang w:val="en-GB"/>
        </w:rPr>
        <w:t>for</w:t>
      </w:r>
      <w:r w:rsidR="00F467B5" w:rsidRPr="009D4556">
        <w:rPr>
          <w:rFonts w:ascii="Times New Roman" w:hAnsi="Times New Roman" w:cs="Times New Roman"/>
          <w:lang w:val="en-GB"/>
        </w:rPr>
        <w:t xml:space="preserve"> </w:t>
      </w:r>
      <w:r w:rsidR="00F61134" w:rsidRPr="009D4556">
        <w:rPr>
          <w:rFonts w:ascii="Times New Roman" w:hAnsi="Times New Roman" w:cs="Times New Roman"/>
          <w:lang w:val="en-GB"/>
        </w:rPr>
        <w:t xml:space="preserve">young and newly diagnosed </w:t>
      </w:r>
      <w:r w:rsidR="00F467B5" w:rsidRPr="009D4556">
        <w:rPr>
          <w:rFonts w:ascii="Times New Roman" w:hAnsi="Times New Roman" w:cs="Times New Roman"/>
          <w:lang w:val="en-GB"/>
        </w:rPr>
        <w:t>HIV</w:t>
      </w:r>
      <w:r w:rsidR="00E46D9C" w:rsidRPr="009D4556">
        <w:rPr>
          <w:rFonts w:ascii="Times New Roman" w:hAnsi="Times New Roman" w:cs="Times New Roman"/>
          <w:lang w:val="en-GB"/>
        </w:rPr>
        <w:t>-</w:t>
      </w:r>
      <w:r w:rsidR="00F61134" w:rsidRPr="009D4556">
        <w:rPr>
          <w:rFonts w:ascii="Times New Roman" w:hAnsi="Times New Roman" w:cs="Times New Roman"/>
          <w:lang w:val="en-GB"/>
        </w:rPr>
        <w:t>patients</w:t>
      </w:r>
      <w:r w:rsidR="00F467B5" w:rsidRPr="009D4556">
        <w:rPr>
          <w:rFonts w:ascii="Times New Roman" w:hAnsi="Times New Roman" w:cs="Times New Roman"/>
          <w:lang w:val="en-GB"/>
        </w:rPr>
        <w:t xml:space="preserve"> </w:t>
      </w:r>
      <w:r w:rsidR="00414139" w:rsidRPr="009D4556">
        <w:rPr>
          <w:rFonts w:ascii="Times New Roman" w:hAnsi="Times New Roman" w:cs="Times New Roman"/>
          <w:lang w:val="en-GB"/>
        </w:rPr>
        <w:t>are needed to maximize</w:t>
      </w:r>
      <w:r w:rsidR="00D020FB" w:rsidRPr="00AD3E98">
        <w:rPr>
          <w:rFonts w:ascii="Times New Roman" w:hAnsi="Times New Roman" w:cs="Times New Roman"/>
          <w:highlight w:val="lightGray"/>
          <w:lang w:val="en-GB"/>
        </w:rPr>
        <w:t xml:space="preserve"> RIC</w:t>
      </w:r>
      <w:r w:rsidR="00F61134" w:rsidRPr="00A309B1">
        <w:rPr>
          <w:rFonts w:ascii="Times New Roman" w:hAnsi="Times New Roman" w:cs="Times New Roman"/>
          <w:lang w:val="en-GB"/>
        </w:rPr>
        <w:t>.</w:t>
      </w:r>
    </w:p>
    <w:p w14:paraId="699385A8" w14:textId="77777777" w:rsidR="00D83F72" w:rsidRDefault="00D83F72" w:rsidP="00FF59F2">
      <w:pPr>
        <w:spacing w:line="480" w:lineRule="auto"/>
        <w:jc w:val="both"/>
        <w:rPr>
          <w:rFonts w:ascii="Times New Roman" w:hAnsi="Times New Roman" w:cs="Times New Roman"/>
          <w:lang w:val="en-GB"/>
        </w:rPr>
      </w:pPr>
    </w:p>
    <w:p w14:paraId="4752CE89" w14:textId="462C67C4" w:rsidR="003B6701" w:rsidRPr="0029194F" w:rsidRDefault="00955446" w:rsidP="009B47A7">
      <w:pPr>
        <w:spacing w:line="480" w:lineRule="auto"/>
        <w:jc w:val="both"/>
        <w:rPr>
          <w:rFonts w:ascii="Times New Roman" w:hAnsi="Times New Roman" w:cs="Times New Roman"/>
          <w:b/>
          <w:lang w:val="en-US"/>
        </w:rPr>
      </w:pPr>
      <w:r>
        <w:rPr>
          <w:rFonts w:ascii="Times New Roman" w:hAnsi="Times New Roman" w:cs="Times New Roman"/>
          <w:b/>
          <w:bCs/>
          <w:lang w:val="en-GB"/>
        </w:rPr>
        <w:t xml:space="preserve">Keywords: </w:t>
      </w:r>
      <w:r w:rsidRPr="00025FDB">
        <w:rPr>
          <w:rFonts w:ascii="Times New Roman" w:hAnsi="Times New Roman" w:cs="Times New Roman"/>
          <w:bCs/>
          <w:lang w:val="en-GB"/>
        </w:rPr>
        <w:t>universal test and treat</w:t>
      </w:r>
      <w:r>
        <w:rPr>
          <w:rFonts w:ascii="Times New Roman" w:hAnsi="Times New Roman" w:cs="Times New Roman"/>
          <w:bCs/>
          <w:lang w:val="en-GB"/>
        </w:rPr>
        <w:t>,</w:t>
      </w:r>
      <w:r w:rsidRPr="00025FDB">
        <w:rPr>
          <w:rFonts w:ascii="Times New Roman" w:hAnsi="Times New Roman" w:cs="Times New Roman"/>
          <w:bCs/>
          <w:lang w:val="en-GB"/>
        </w:rPr>
        <w:t xml:space="preserve"> HIV, South Africa, retention</w:t>
      </w:r>
      <w:r w:rsidR="007416B2">
        <w:rPr>
          <w:rFonts w:ascii="Times New Roman" w:hAnsi="Times New Roman" w:cs="Times New Roman"/>
          <w:bCs/>
          <w:lang w:val="en-GB"/>
        </w:rPr>
        <w:t xml:space="preserve"> </w:t>
      </w:r>
      <w:r w:rsidR="007416B2" w:rsidRPr="009D4556">
        <w:rPr>
          <w:rFonts w:ascii="Times New Roman" w:hAnsi="Times New Roman" w:cs="Times New Roman"/>
          <w:bCs/>
          <w:highlight w:val="lightGray"/>
          <w:lang w:val="en-GB"/>
        </w:rPr>
        <w:t>in care</w:t>
      </w:r>
      <w:r w:rsidRPr="00025FDB">
        <w:rPr>
          <w:rFonts w:ascii="Times New Roman" w:hAnsi="Times New Roman" w:cs="Times New Roman"/>
          <w:bCs/>
          <w:lang w:val="en-GB"/>
        </w:rPr>
        <w:t>, trajectories</w:t>
      </w:r>
      <w:r w:rsidR="003B6701" w:rsidRPr="0029194F">
        <w:rPr>
          <w:rFonts w:ascii="Times New Roman" w:hAnsi="Times New Roman" w:cs="Times New Roman"/>
          <w:b/>
          <w:lang w:val="en-US"/>
        </w:rPr>
        <w:br w:type="page"/>
      </w:r>
    </w:p>
    <w:p w14:paraId="11807DA6" w14:textId="4557D133" w:rsidR="00BC45FD" w:rsidRPr="00A309B1" w:rsidRDefault="00BC45FD" w:rsidP="00FF59F2">
      <w:pPr>
        <w:spacing w:line="480" w:lineRule="auto"/>
        <w:jc w:val="both"/>
        <w:rPr>
          <w:rFonts w:ascii="Times New Roman" w:hAnsi="Times New Roman" w:cs="Times New Roman"/>
          <w:b/>
          <w:lang w:val="en-GB"/>
        </w:rPr>
      </w:pPr>
      <w:r w:rsidRPr="00A309B1">
        <w:rPr>
          <w:rFonts w:ascii="Times New Roman" w:hAnsi="Times New Roman" w:cs="Times New Roman"/>
          <w:b/>
          <w:lang w:val="en-GB"/>
        </w:rPr>
        <w:lastRenderedPageBreak/>
        <w:t>INTRODUCTION</w:t>
      </w:r>
      <w:r w:rsidR="00A200A7" w:rsidRPr="00A309B1">
        <w:rPr>
          <w:rFonts w:ascii="Times New Roman" w:hAnsi="Times New Roman" w:cs="Times New Roman"/>
          <w:b/>
          <w:lang w:val="en-GB"/>
        </w:rPr>
        <w:t xml:space="preserve"> </w:t>
      </w:r>
    </w:p>
    <w:p w14:paraId="3A68A30F" w14:textId="1732AABE" w:rsidR="00897556" w:rsidRPr="005F570C" w:rsidRDefault="00897556" w:rsidP="00FF59F2">
      <w:pPr>
        <w:spacing w:after="0" w:line="480" w:lineRule="auto"/>
        <w:jc w:val="both"/>
        <w:rPr>
          <w:rFonts w:ascii="Times New Roman" w:hAnsi="Times New Roman" w:cs="Times New Roman"/>
          <w:lang w:val="en-GB"/>
        </w:rPr>
      </w:pPr>
      <w:r w:rsidRPr="00A8175A">
        <w:rPr>
          <w:rFonts w:ascii="Times New Roman" w:hAnsi="Times New Roman" w:cs="Times New Roman"/>
          <w:lang w:val="en-GB"/>
        </w:rPr>
        <w:t xml:space="preserve">South Africa </w:t>
      </w:r>
      <w:r w:rsidR="00603A5F" w:rsidRPr="00A8175A">
        <w:rPr>
          <w:rFonts w:ascii="Times New Roman" w:hAnsi="Times New Roman" w:cs="Times New Roman"/>
          <w:lang w:val="en-GB"/>
        </w:rPr>
        <w:t xml:space="preserve">has </w:t>
      </w:r>
      <w:r w:rsidR="00243C2C" w:rsidRPr="00A8175A">
        <w:rPr>
          <w:rFonts w:ascii="Times New Roman" w:hAnsi="Times New Roman" w:cs="Times New Roman"/>
          <w:lang w:val="en-GB"/>
        </w:rPr>
        <w:t xml:space="preserve">the highest </w:t>
      </w:r>
      <w:r w:rsidRPr="00A8175A">
        <w:rPr>
          <w:rFonts w:ascii="Times New Roman" w:hAnsi="Times New Roman" w:cs="Times New Roman"/>
          <w:lang w:val="en-GB"/>
        </w:rPr>
        <w:t>number of people living with</w:t>
      </w:r>
      <w:r w:rsidRPr="005F570C">
        <w:rPr>
          <w:rFonts w:ascii="Times New Roman" w:hAnsi="Times New Roman" w:cs="Times New Roman"/>
          <w:lang w:val="en-GB"/>
        </w:rPr>
        <w:t xml:space="preserve"> HIV</w:t>
      </w:r>
      <w:r w:rsidR="00764081" w:rsidRPr="005F570C">
        <w:rPr>
          <w:rFonts w:ascii="Times New Roman" w:hAnsi="Times New Roman" w:cs="Times New Roman"/>
          <w:lang w:val="en-GB"/>
        </w:rPr>
        <w:t xml:space="preserve"> (PLWH</w:t>
      </w:r>
      <w:r w:rsidR="00A70C03" w:rsidRPr="005F570C">
        <w:rPr>
          <w:rFonts w:ascii="Times New Roman" w:hAnsi="Times New Roman" w:cs="Times New Roman"/>
          <w:lang w:val="en-GB"/>
        </w:rPr>
        <w:t>IV</w:t>
      </w:r>
      <w:r w:rsidR="00764081" w:rsidRPr="005F570C">
        <w:rPr>
          <w:rFonts w:ascii="Times New Roman" w:hAnsi="Times New Roman" w:cs="Times New Roman"/>
          <w:lang w:val="en-GB"/>
        </w:rPr>
        <w:t>)</w:t>
      </w:r>
      <w:r w:rsidRPr="005F570C">
        <w:rPr>
          <w:rFonts w:ascii="Times New Roman" w:hAnsi="Times New Roman" w:cs="Times New Roman"/>
          <w:lang w:val="en-GB"/>
        </w:rPr>
        <w:t xml:space="preserve"> in the world</w:t>
      </w:r>
      <w:r w:rsidR="00FB3E7B" w:rsidRPr="005F570C">
        <w:rPr>
          <w:rFonts w:ascii="Times New Roman" w:hAnsi="Times New Roman" w:cs="Times New Roman"/>
          <w:lang w:val="en-GB"/>
        </w:rPr>
        <w:t>,</w:t>
      </w:r>
      <w:r w:rsidRPr="005F570C">
        <w:rPr>
          <w:rFonts w:ascii="Times New Roman" w:hAnsi="Times New Roman" w:cs="Times New Roman"/>
          <w:lang w:val="en-GB"/>
        </w:rPr>
        <w:t xml:space="preserve"> </w:t>
      </w:r>
      <w:r w:rsidR="00656400" w:rsidRPr="005F570C">
        <w:rPr>
          <w:rFonts w:ascii="Times New Roman" w:hAnsi="Times New Roman" w:cs="Times New Roman"/>
          <w:lang w:val="en-GB"/>
        </w:rPr>
        <w:t xml:space="preserve">estimated </w:t>
      </w:r>
      <w:r w:rsidRPr="005F570C">
        <w:rPr>
          <w:rFonts w:ascii="Times New Roman" w:hAnsi="Times New Roman" w:cs="Times New Roman"/>
          <w:lang w:val="en-GB"/>
        </w:rPr>
        <w:t>at 7</w:t>
      </w:r>
      <w:r w:rsidR="009A0DA9" w:rsidRPr="005F570C">
        <w:rPr>
          <w:rFonts w:ascii="Times New Roman" w:hAnsi="Times New Roman" w:cs="Times New Roman"/>
          <w:lang w:val="en-GB"/>
        </w:rPr>
        <w:t> </w:t>
      </w:r>
      <w:r w:rsidRPr="005F570C">
        <w:rPr>
          <w:rFonts w:ascii="Times New Roman" w:hAnsi="Times New Roman" w:cs="Times New Roman"/>
          <w:lang w:val="en-GB"/>
        </w:rPr>
        <w:t xml:space="preserve">million </w:t>
      </w:r>
      <w:r w:rsidR="00656400" w:rsidRPr="005F570C">
        <w:rPr>
          <w:rFonts w:ascii="Times New Roman" w:hAnsi="Times New Roman" w:cs="Times New Roman"/>
          <w:lang w:val="en-GB"/>
        </w:rPr>
        <w:t>in 20</w:t>
      </w:r>
      <w:r w:rsidR="004F3B91" w:rsidRPr="005F570C">
        <w:rPr>
          <w:rFonts w:ascii="Times New Roman" w:hAnsi="Times New Roman" w:cs="Times New Roman"/>
          <w:lang w:val="en-GB"/>
        </w:rPr>
        <w:t>15</w:t>
      </w:r>
      <w:r w:rsidR="00656400" w:rsidRPr="005F570C">
        <w:rPr>
          <w:rFonts w:ascii="Times New Roman" w:hAnsi="Times New Roman" w:cs="Times New Roman"/>
          <w:lang w:val="en-GB"/>
        </w:rPr>
        <w:t xml:space="preserve"> </w:t>
      </w:r>
      <w:r w:rsidR="001E7FA2" w:rsidRPr="005F570C">
        <w:rPr>
          <w:rFonts w:ascii="Times New Roman" w:hAnsi="Times New Roman" w:cs="Times New Roman"/>
          <w:lang w:val="en-GB"/>
        </w:rPr>
        <w:fldChar w:fldCharType="begin"/>
      </w:r>
      <w:r w:rsidR="004556C0">
        <w:rPr>
          <w:rFonts w:ascii="Times New Roman" w:hAnsi="Times New Roman" w:cs="Times New Roman"/>
          <w:lang w:val="en-GB"/>
        </w:rPr>
        <w:instrText xml:space="preserve"> ADDIN ZOTERO_ITEM CSL_CITATION {"citationID":"a1je6et32gj","properties":{"formattedCitation":"(1)","plainCitation":"(1)","noteIndex":0},"citationItems":[{"id":18,"uris":["http://zotero.org/users/4467412/items/WZPAVJV6"],"uri":["http://zotero.org/users/4467412/items/WZPAVJV6"],"itemData":{"id":18,"type":"article-journal","title":"South Africa: Country Situation","author":[{"literal":"UNAIDS"}],"issued":{"date-parts":[["2015"]]}}}],"schema":"https://github.com/citation-style-language/schema/raw/master/csl-citation.json"} </w:instrText>
      </w:r>
      <w:r w:rsidR="001E7FA2" w:rsidRPr="005F570C">
        <w:rPr>
          <w:rFonts w:ascii="Times New Roman" w:hAnsi="Times New Roman" w:cs="Times New Roman"/>
          <w:lang w:val="en-GB"/>
        </w:rPr>
        <w:fldChar w:fldCharType="separate"/>
      </w:r>
      <w:r w:rsidR="00AB069D" w:rsidRPr="00AB069D">
        <w:rPr>
          <w:rFonts w:ascii="Times New Roman" w:hAnsi="Times New Roman" w:cs="Times New Roman"/>
        </w:rPr>
        <w:t>(1)</w:t>
      </w:r>
      <w:r w:rsidR="001E7FA2" w:rsidRPr="005F570C">
        <w:rPr>
          <w:rFonts w:ascii="Times New Roman" w:hAnsi="Times New Roman" w:cs="Times New Roman"/>
          <w:lang w:val="en-GB"/>
        </w:rPr>
        <w:fldChar w:fldCharType="end"/>
      </w:r>
      <w:r w:rsidR="00FB3E7B" w:rsidRPr="005F570C">
        <w:rPr>
          <w:rFonts w:ascii="Times New Roman" w:hAnsi="Times New Roman" w:cs="Times New Roman"/>
          <w:lang w:val="en-GB"/>
        </w:rPr>
        <w:t xml:space="preserve">. Forty-nine percent </w:t>
      </w:r>
      <w:r w:rsidR="002C39CA" w:rsidRPr="005F570C">
        <w:rPr>
          <w:rFonts w:ascii="Times New Roman" w:hAnsi="Times New Roman" w:cs="Times New Roman"/>
          <w:lang w:val="en-GB"/>
        </w:rPr>
        <w:t>receive</w:t>
      </w:r>
      <w:r w:rsidRPr="005F570C">
        <w:rPr>
          <w:rFonts w:ascii="Times New Roman" w:hAnsi="Times New Roman" w:cs="Times New Roman"/>
          <w:lang w:val="en-GB"/>
        </w:rPr>
        <w:t xml:space="preserve"> antiretroviral therapy (ART), making it the largest treatment programme </w:t>
      </w:r>
      <w:r w:rsidR="00430C84" w:rsidRPr="005F570C">
        <w:rPr>
          <w:rFonts w:ascii="Times New Roman" w:hAnsi="Times New Roman" w:cs="Times New Roman"/>
          <w:lang w:val="en-GB"/>
        </w:rPr>
        <w:t>worldwide</w:t>
      </w:r>
      <w:r w:rsidR="00C1796B" w:rsidRPr="005F570C">
        <w:rPr>
          <w:rFonts w:ascii="Times New Roman" w:hAnsi="Times New Roman" w:cs="Times New Roman"/>
          <w:lang w:val="en-GB"/>
        </w:rPr>
        <w:t xml:space="preserve"> </w:t>
      </w:r>
      <w:r w:rsidR="00C1796B" w:rsidRPr="005F570C">
        <w:rPr>
          <w:rFonts w:ascii="Times New Roman" w:hAnsi="Times New Roman" w:cs="Times New Roman"/>
          <w:lang w:val="en-GB"/>
        </w:rPr>
        <w:fldChar w:fldCharType="begin"/>
      </w:r>
      <w:r w:rsidR="004556C0">
        <w:rPr>
          <w:rFonts w:ascii="Times New Roman" w:hAnsi="Times New Roman" w:cs="Times New Roman"/>
          <w:lang w:val="en-GB"/>
        </w:rPr>
        <w:instrText xml:space="preserve"> ADDIN ZOTERO_ITEM CSL_CITATION {"citationID":"aincs6peoh","properties":{"formattedCitation":"(2)","plainCitation":"(2)","noteIndex":0},"citationItems":[{"id":13,"uris":["http://zotero.org/users/4467412/items/SUZEARZD"],"uri":["http://zotero.org/users/4467412/items/SUZEARZD"],"itemData":{"id":13,"type":"article-journal","title":"Global AIDS update","URL":"http://www.unaids.org/sites/default/files/media_asset/global-AIDS-update-2016_en.pdf","author":[{"literal":"Joint United Nations Programme on HIV/AIDS (UNAIDS)"}],"issued":{"date-parts":[["2016"]]}}}],"schema":"https://github.com/citation-style-language/schema/raw/master/csl-citation.json"} </w:instrText>
      </w:r>
      <w:r w:rsidR="00C1796B" w:rsidRPr="005F570C">
        <w:rPr>
          <w:rFonts w:ascii="Times New Roman" w:hAnsi="Times New Roman" w:cs="Times New Roman"/>
          <w:lang w:val="en-GB"/>
        </w:rPr>
        <w:fldChar w:fldCharType="separate"/>
      </w:r>
      <w:r w:rsidR="00AB069D" w:rsidRPr="00AB069D">
        <w:rPr>
          <w:rFonts w:ascii="Times New Roman" w:hAnsi="Times New Roman" w:cs="Times New Roman"/>
        </w:rPr>
        <w:t>(2)</w:t>
      </w:r>
      <w:r w:rsidR="00C1796B" w:rsidRPr="005F570C">
        <w:rPr>
          <w:rFonts w:ascii="Times New Roman" w:hAnsi="Times New Roman" w:cs="Times New Roman"/>
          <w:lang w:val="en-GB"/>
        </w:rPr>
        <w:fldChar w:fldCharType="end"/>
      </w:r>
      <w:r w:rsidRPr="005F570C">
        <w:rPr>
          <w:rFonts w:ascii="Times New Roman" w:hAnsi="Times New Roman" w:cs="Times New Roman"/>
          <w:lang w:val="en-GB"/>
        </w:rPr>
        <w:t xml:space="preserve">. Despite </w:t>
      </w:r>
      <w:r w:rsidR="00A65B07" w:rsidRPr="005F570C">
        <w:rPr>
          <w:rFonts w:ascii="Times New Roman" w:hAnsi="Times New Roman" w:cs="Times New Roman"/>
          <w:lang w:val="en-GB"/>
        </w:rPr>
        <w:t xml:space="preserve">a </w:t>
      </w:r>
      <w:r w:rsidRPr="005F570C">
        <w:rPr>
          <w:rFonts w:ascii="Times New Roman" w:hAnsi="Times New Roman" w:cs="Times New Roman"/>
          <w:lang w:val="en-GB"/>
        </w:rPr>
        <w:t xml:space="preserve">reduction in HIV-related morbidity and mortality </w:t>
      </w:r>
      <w:r w:rsidR="00A65B07" w:rsidRPr="005F570C">
        <w:rPr>
          <w:rFonts w:ascii="Times New Roman" w:hAnsi="Times New Roman" w:cs="Times New Roman"/>
          <w:lang w:val="en-GB"/>
        </w:rPr>
        <w:t xml:space="preserve">and </w:t>
      </w:r>
      <w:r w:rsidR="00430C84" w:rsidRPr="005F570C">
        <w:rPr>
          <w:rFonts w:ascii="Times New Roman" w:hAnsi="Times New Roman" w:cs="Times New Roman"/>
          <w:lang w:val="en-GB"/>
        </w:rPr>
        <w:t xml:space="preserve">a </w:t>
      </w:r>
      <w:r w:rsidRPr="005F570C">
        <w:rPr>
          <w:rFonts w:ascii="Times New Roman" w:hAnsi="Times New Roman" w:cs="Times New Roman"/>
          <w:lang w:val="en-GB"/>
        </w:rPr>
        <w:t xml:space="preserve">consequent increase in life expectancy </w:t>
      </w:r>
      <w:r w:rsidR="00005DAE" w:rsidRPr="005F570C">
        <w:rPr>
          <w:rFonts w:ascii="Times New Roman" w:hAnsi="Times New Roman" w:cs="Times New Roman"/>
          <w:lang w:val="en-GB"/>
        </w:rPr>
        <w:fldChar w:fldCharType="begin"/>
      </w:r>
      <w:r w:rsidR="004556C0">
        <w:rPr>
          <w:rFonts w:ascii="Times New Roman" w:hAnsi="Times New Roman" w:cs="Times New Roman"/>
          <w:lang w:val="en-GB"/>
        </w:rPr>
        <w:instrText xml:space="preserve"> ADDIN ZOTERO_ITEM CSL_CITATION {"citationID":"a1lvbf5n862","properties":{"formattedCitation":"(3)","plainCitation":"(3)","noteIndex":0},"citationItems":[{"id":15,"uris":["http://zotero.org/users/4467412/items/P3BRIEUR"],"uri":["http://zotero.org/users/4467412/items/P3BRIEUR"],"itemData":{"id":15,"type":"article-journal","title":"The survival benefits of antiretroviral therapy in South Africa","container-title":"The Journal of Infectious Diseases","page":"491-499","volume":"209","issue":"4","source":"PubMed","abstract":"BACKGROUND: We sought to quantify the survival benefits attributable to antiretroviral therapy (ART) in South Africa since 2004.\nMETHODS: We used the Cost-Effectiveness of Preventing AIDS Complications-International model (CEPAC) to simulate 8 cohorts of human immunodeficiency virus (HIV)-infected patients initiating ART each year during 2004-2011. Model inputs included cohort-specific mean CD4(+) T-cell count at ART initiation (112-178 cells/µL), 24-week ART suppressive efficacy (78%), second-line ART availability (2.4% of ART recipients), and cohort-specific 36-month retention rate (55%-71%). CEPAC simulated survival twice for each cohort, once with and once without ART. The sum of the products of per capita survival differences and the total numbers of persons initiating ART for each cohort yielded the total survival benefits.\nRESULTS: Lifetime per capita survival benefits ranged from 9.3 to 10.2 life-years across the 8 cohorts. Total estimated population lifetime survival benefit for all persons starting ART during 2004-2011 was 21.7 million life-years, of which 2.8 million life-years (12.7%) had been realized by December 2012. By 2030, benefits reached 17.9 million life-years under current policies, 21.7 million life-years with universal second-line ART, 23.3 million life-years with increased linkage to care of eligible untreated patients, and 28.0 million life-years with both linkage to care and universal second-line ART.\nCONCLUSIONS: We found dramatic past and potential future survival benefits attributable to ART, justifying international support of ART rollout in South Africa.","DOI":"10.1093/infdis/jit584","ISSN":"1537-6613","note":"PMID: 24307741\nPMCID: PMC3903379","journalAbbreviation":"J. Infect. Dis.","language":"eng","author":[{"family":"April","given":"Michael D."},{"family":"Wood","given":"Robin"},{"family":"Berkowitz","given":"Bethany K."},{"family":"Paltiel","given":"A. David"},{"family":"Anglaret","given":"Xavier"},{"family":"Losina","given":"Elena"},{"family":"Freedberg","given":"Kenneth A."},{"family":"Walensky","given":"Rochelle P."}],"issued":{"date-parts":[["2014",2,15]]}}}],"schema":"https://github.com/citation-style-language/schema/raw/master/csl-citation.json"} </w:instrText>
      </w:r>
      <w:r w:rsidR="00005DAE" w:rsidRPr="005F570C">
        <w:rPr>
          <w:rFonts w:ascii="Times New Roman" w:hAnsi="Times New Roman" w:cs="Times New Roman"/>
          <w:lang w:val="en-GB"/>
        </w:rPr>
        <w:fldChar w:fldCharType="separate"/>
      </w:r>
      <w:r w:rsidR="00AB069D" w:rsidRPr="00AB069D">
        <w:rPr>
          <w:rFonts w:ascii="Times New Roman" w:hAnsi="Times New Roman" w:cs="Times New Roman"/>
        </w:rPr>
        <w:t>(3)</w:t>
      </w:r>
      <w:r w:rsidR="00005DAE" w:rsidRPr="005F570C">
        <w:rPr>
          <w:rFonts w:ascii="Times New Roman" w:hAnsi="Times New Roman" w:cs="Times New Roman"/>
          <w:lang w:val="en-GB"/>
        </w:rPr>
        <w:fldChar w:fldCharType="end"/>
      </w:r>
      <w:r w:rsidRPr="005F570C">
        <w:rPr>
          <w:rFonts w:ascii="Times New Roman" w:hAnsi="Times New Roman" w:cs="Times New Roman"/>
          <w:lang w:val="en-GB"/>
        </w:rPr>
        <w:t xml:space="preserve">, HIV incidence remains unacceptably high </w:t>
      </w:r>
      <w:r w:rsidR="00E60F71" w:rsidRPr="005F570C">
        <w:rPr>
          <w:rFonts w:ascii="Times New Roman" w:hAnsi="Times New Roman" w:cs="Times New Roman"/>
          <w:lang w:val="en-GB"/>
        </w:rPr>
        <w:fldChar w:fldCharType="begin"/>
      </w:r>
      <w:r w:rsidR="004556C0">
        <w:rPr>
          <w:rFonts w:ascii="Times New Roman" w:hAnsi="Times New Roman" w:cs="Times New Roman"/>
          <w:lang w:val="en-GB"/>
        </w:rPr>
        <w:instrText xml:space="preserve"> ADDIN ZOTERO_ITEM CSL_CITATION {"citationID":"7O2sOqaB","properties":{"formattedCitation":"(4)","plainCitation":"(4)","noteIndex":0},"citationItems":[{"id":189,"uris":["http://zotero.org/users/4467412/items/99RGB6NR"],"uri":["http://zotero.org/users/4467412/items/99RGB6NR"],"itemData":{"id":189,"type":"article","title":"National Strategic Plan for HIV, TB and STIs 2017 - 2022","publisher":"SANAC, Pretoria","URL":"http://sanac.org.za/wp-content/uploads/2017/05/NSP_FullDocument_FINAL.pdf","author":[{"literal":"South African National AIDS Council"}],"issued":{"date-parts":[["2017"]]}}}],"schema":"https://github.com/citation-style-language/schema/raw/master/csl-citation.json"} </w:instrText>
      </w:r>
      <w:r w:rsidR="00E60F71" w:rsidRPr="005F570C">
        <w:rPr>
          <w:rFonts w:ascii="Times New Roman" w:hAnsi="Times New Roman" w:cs="Times New Roman"/>
          <w:lang w:val="en-GB"/>
        </w:rPr>
        <w:fldChar w:fldCharType="separate"/>
      </w:r>
      <w:r w:rsidR="00AB069D" w:rsidRPr="00AB069D">
        <w:rPr>
          <w:rFonts w:ascii="Times New Roman" w:hAnsi="Times New Roman" w:cs="Times New Roman"/>
        </w:rPr>
        <w:t>(4)</w:t>
      </w:r>
      <w:r w:rsidR="00E60F71" w:rsidRPr="005F570C">
        <w:rPr>
          <w:rFonts w:ascii="Times New Roman" w:hAnsi="Times New Roman" w:cs="Times New Roman"/>
          <w:lang w:val="en-GB"/>
        </w:rPr>
        <w:fldChar w:fldCharType="end"/>
      </w:r>
      <w:r w:rsidRPr="005F570C">
        <w:rPr>
          <w:rFonts w:ascii="Times New Roman" w:hAnsi="Times New Roman" w:cs="Times New Roman"/>
          <w:lang w:val="en-GB"/>
        </w:rPr>
        <w:t>.</w:t>
      </w:r>
    </w:p>
    <w:p w14:paraId="2B7FA695" w14:textId="6E65B202" w:rsidR="008D2853" w:rsidRPr="00A309B1" w:rsidRDefault="008D2853" w:rsidP="00FF59F2">
      <w:pPr>
        <w:spacing w:after="0" w:line="480" w:lineRule="auto"/>
        <w:jc w:val="both"/>
        <w:rPr>
          <w:rFonts w:ascii="Times New Roman" w:hAnsi="Times New Roman" w:cs="Times New Roman"/>
          <w:lang w:val="en-GB"/>
        </w:rPr>
      </w:pPr>
      <w:r w:rsidRPr="00A309B1">
        <w:rPr>
          <w:rFonts w:ascii="Times New Roman" w:hAnsi="Times New Roman" w:cs="Times New Roman"/>
          <w:lang w:val="en-GB"/>
        </w:rPr>
        <w:t xml:space="preserve">In 2016, South Africa adopted </w:t>
      </w:r>
      <w:r w:rsidR="00656400" w:rsidRPr="00A309B1">
        <w:rPr>
          <w:rFonts w:ascii="Times New Roman" w:hAnsi="Times New Roman" w:cs="Times New Roman"/>
          <w:lang w:val="en-GB"/>
        </w:rPr>
        <w:t xml:space="preserve">the </w:t>
      </w:r>
      <w:r w:rsidRPr="00A309B1">
        <w:rPr>
          <w:rFonts w:ascii="Times New Roman" w:hAnsi="Times New Roman" w:cs="Times New Roman"/>
          <w:lang w:val="en-GB"/>
        </w:rPr>
        <w:t>WHO</w:t>
      </w:r>
      <w:r w:rsidR="005D2B4F" w:rsidRPr="00A309B1">
        <w:rPr>
          <w:rFonts w:ascii="Times New Roman" w:hAnsi="Times New Roman" w:cs="Times New Roman"/>
          <w:lang w:val="en-GB"/>
        </w:rPr>
        <w:t>’s</w:t>
      </w:r>
      <w:r w:rsidRPr="00A309B1">
        <w:rPr>
          <w:rFonts w:ascii="Times New Roman" w:hAnsi="Times New Roman" w:cs="Times New Roman"/>
          <w:lang w:val="en-GB"/>
        </w:rPr>
        <w:t xml:space="preserve"> recommendation</w:t>
      </w:r>
      <w:r w:rsidR="00A65B07" w:rsidRPr="00A309B1">
        <w:rPr>
          <w:rFonts w:ascii="Times New Roman" w:hAnsi="Times New Roman" w:cs="Times New Roman"/>
          <w:lang w:val="en-GB"/>
        </w:rPr>
        <w:t xml:space="preserve"> to</w:t>
      </w:r>
      <w:r w:rsidRPr="00A309B1">
        <w:rPr>
          <w:rFonts w:ascii="Times New Roman" w:hAnsi="Times New Roman" w:cs="Times New Roman"/>
          <w:lang w:val="en-GB"/>
        </w:rPr>
        <w:t xml:space="preserve"> </w:t>
      </w:r>
      <w:r w:rsidR="00A65B07" w:rsidRPr="00A309B1">
        <w:rPr>
          <w:rFonts w:ascii="Times New Roman" w:hAnsi="Times New Roman" w:cs="Times New Roman"/>
          <w:lang w:val="en-GB"/>
        </w:rPr>
        <w:t xml:space="preserve">implement </w:t>
      </w:r>
      <w:r w:rsidR="00656400" w:rsidRPr="00A309B1">
        <w:rPr>
          <w:rFonts w:ascii="Times New Roman" w:hAnsi="Times New Roman" w:cs="Times New Roman"/>
          <w:lang w:val="en-GB"/>
        </w:rPr>
        <w:t xml:space="preserve">a </w:t>
      </w:r>
      <w:r w:rsidR="00015FCC">
        <w:rPr>
          <w:rFonts w:ascii="Times New Roman" w:hAnsi="Times New Roman" w:cs="Times New Roman"/>
          <w:lang w:val="en-GB"/>
        </w:rPr>
        <w:t>universal test-</w:t>
      </w:r>
      <w:r w:rsidRPr="00A309B1">
        <w:rPr>
          <w:rFonts w:ascii="Times New Roman" w:hAnsi="Times New Roman" w:cs="Times New Roman"/>
          <w:lang w:val="en-GB"/>
        </w:rPr>
        <w:t>and</w:t>
      </w:r>
      <w:r w:rsidR="00015FCC">
        <w:rPr>
          <w:rFonts w:ascii="Times New Roman" w:hAnsi="Times New Roman" w:cs="Times New Roman"/>
          <w:lang w:val="en-GB"/>
        </w:rPr>
        <w:t>-</w:t>
      </w:r>
      <w:r w:rsidRPr="00A309B1">
        <w:rPr>
          <w:rFonts w:ascii="Times New Roman" w:hAnsi="Times New Roman" w:cs="Times New Roman"/>
          <w:lang w:val="en-GB"/>
        </w:rPr>
        <w:t>treat</w:t>
      </w:r>
      <w:r w:rsidR="00764081" w:rsidRPr="00A309B1">
        <w:rPr>
          <w:rFonts w:ascii="Times New Roman" w:hAnsi="Times New Roman" w:cs="Times New Roman"/>
          <w:lang w:val="en-GB"/>
        </w:rPr>
        <w:t xml:space="preserve"> (UTT)</w:t>
      </w:r>
      <w:r w:rsidRPr="00A309B1">
        <w:rPr>
          <w:rFonts w:ascii="Times New Roman" w:hAnsi="Times New Roman" w:cs="Times New Roman"/>
          <w:lang w:val="en-GB"/>
        </w:rPr>
        <w:t xml:space="preserve"> strategy</w:t>
      </w:r>
      <w:r w:rsidR="00656400" w:rsidRPr="00A309B1">
        <w:rPr>
          <w:rFonts w:ascii="Times New Roman" w:hAnsi="Times New Roman" w:cs="Times New Roman"/>
          <w:lang w:val="en-GB"/>
        </w:rPr>
        <w:t xml:space="preserve"> for HIV</w:t>
      </w:r>
      <w:r w:rsidR="001F1BC4" w:rsidRPr="00A309B1">
        <w:rPr>
          <w:rFonts w:ascii="Times New Roman" w:hAnsi="Times New Roman" w:cs="Times New Roman"/>
          <w:lang w:val="en-GB"/>
        </w:rPr>
        <w:t xml:space="preserve"> </w:t>
      </w:r>
      <w:r w:rsidR="001F1BC4" w:rsidRPr="00A309B1">
        <w:rPr>
          <w:rFonts w:ascii="Times New Roman" w:hAnsi="Times New Roman" w:cs="Times New Roman"/>
          <w:lang w:val="en-GB"/>
        </w:rPr>
        <w:fldChar w:fldCharType="begin"/>
      </w:r>
      <w:r w:rsidR="004556C0">
        <w:rPr>
          <w:rFonts w:ascii="Times New Roman" w:hAnsi="Times New Roman" w:cs="Times New Roman"/>
          <w:lang w:val="en-GB"/>
        </w:rPr>
        <w:instrText xml:space="preserve"> ADDIN ZOTERO_ITEM CSL_CITATION {"citationID":"auh08a7b8e","properties":{"formattedCitation":"(4)","plainCitation":"(4)","noteIndex":0},"citationItems":[{"id":189,"uris":["http://zotero.org/users/4467412/items/99RGB6NR"],"uri":["http://zotero.org/users/4467412/items/99RGB6NR"],"itemData":{"id":189,"type":"article","title":"National Strategic Plan for HIV, TB and STIs 2017 - 2022","publisher":"SANAC, Pretoria","URL":"http://sanac.org.za/wp-content/uploads/2017/05/NSP_FullDocument_FINAL.pdf","author":[{"literal":"South African National AIDS Council"}],"issued":{"date-parts":[["2017"]]}}}],"schema":"https://github.com/citation-style-language/schema/raw/master/csl-citation.json"} </w:instrText>
      </w:r>
      <w:r w:rsidR="001F1BC4" w:rsidRPr="00A309B1">
        <w:rPr>
          <w:rFonts w:ascii="Times New Roman" w:hAnsi="Times New Roman" w:cs="Times New Roman"/>
          <w:lang w:val="en-GB"/>
        </w:rPr>
        <w:fldChar w:fldCharType="separate"/>
      </w:r>
      <w:r w:rsidR="00AB069D" w:rsidRPr="00AB069D">
        <w:rPr>
          <w:rFonts w:ascii="Times New Roman" w:hAnsi="Times New Roman" w:cs="Times New Roman"/>
        </w:rPr>
        <w:t>(4)</w:t>
      </w:r>
      <w:r w:rsidR="001F1BC4" w:rsidRPr="00A309B1">
        <w:rPr>
          <w:rFonts w:ascii="Times New Roman" w:hAnsi="Times New Roman" w:cs="Times New Roman"/>
          <w:lang w:val="en-GB"/>
        </w:rPr>
        <w:fldChar w:fldCharType="end"/>
      </w:r>
      <w:r w:rsidRPr="00A309B1">
        <w:rPr>
          <w:rFonts w:ascii="Times New Roman" w:hAnsi="Times New Roman" w:cs="Times New Roman"/>
          <w:lang w:val="en-GB"/>
        </w:rPr>
        <w:t>. The success of this strategy</w:t>
      </w:r>
      <w:r w:rsidR="00656400" w:rsidRPr="00A309B1">
        <w:rPr>
          <w:rFonts w:ascii="Times New Roman" w:hAnsi="Times New Roman" w:cs="Times New Roman"/>
          <w:lang w:val="en-GB"/>
        </w:rPr>
        <w:t xml:space="preserve"> </w:t>
      </w:r>
      <w:r w:rsidR="00430C84" w:rsidRPr="00A309B1">
        <w:rPr>
          <w:rFonts w:ascii="Times New Roman" w:hAnsi="Times New Roman" w:cs="Times New Roman"/>
          <w:lang w:val="en-GB"/>
        </w:rPr>
        <w:t xml:space="preserve">depends on </w:t>
      </w:r>
      <w:r w:rsidRPr="00A309B1">
        <w:rPr>
          <w:rFonts w:ascii="Times New Roman" w:hAnsi="Times New Roman" w:cs="Times New Roman"/>
          <w:lang w:val="en-GB"/>
        </w:rPr>
        <w:t>sustained retention in care</w:t>
      </w:r>
      <w:r w:rsidR="00827A85">
        <w:rPr>
          <w:rFonts w:ascii="Times New Roman" w:hAnsi="Times New Roman" w:cs="Times New Roman"/>
          <w:lang w:val="en-GB"/>
        </w:rPr>
        <w:t xml:space="preserve"> (RIC)</w:t>
      </w:r>
      <w:r w:rsidRPr="00A309B1">
        <w:rPr>
          <w:rFonts w:ascii="Times New Roman" w:hAnsi="Times New Roman" w:cs="Times New Roman"/>
          <w:lang w:val="en-GB"/>
        </w:rPr>
        <w:t xml:space="preserve"> </w:t>
      </w:r>
      <w:r w:rsidR="00967CE2" w:rsidRPr="00A309B1">
        <w:rPr>
          <w:rFonts w:ascii="Times New Roman" w:hAnsi="Times New Roman" w:cs="Times New Roman"/>
          <w:lang w:val="en-GB"/>
        </w:rPr>
        <w:fldChar w:fldCharType="begin"/>
      </w:r>
      <w:r w:rsidR="004556C0">
        <w:rPr>
          <w:rFonts w:ascii="Times New Roman" w:hAnsi="Times New Roman" w:cs="Times New Roman"/>
          <w:lang w:val="en-GB"/>
        </w:rPr>
        <w:instrText xml:space="preserve"> ADDIN ZOTERO_ITEM CSL_CITATION {"citationID":"kHjRshFe","properties":{"formattedCitation":"(5,6)","plainCitation":"(5,6)","noteIndex":0},"citationItems":[{"id":20,"uris":["http://zotero.org/users/4467412/items/RTJ5ANHN"],"uri":["http://zotero.org/users/4467412/items/RTJ5ANHN"],"itemData":{"id":20,"type":"article-journal","title":"HIV treatment as prevention: systematic comparison of mathematical models of the potential impact of antiretroviral therapy on HIV incidence in South Africa","container-title":"PLoS medicine","page":"e1001245","volume":"9","issue":"7","source":"PubMed","abstract":"BACKGROUND: Many mathematical models have investigated the impact of expanding access to antiretroviral therapy (ART) on new HIV infections. Comparing results and conclusions across models is challenging because models have addressed slightly different questions and have reported different outcome metrics. This study compares the predictions of several mathematical models simulating the same ART intervention programmes to determine the extent to which models agree about the epidemiological impact of expanded ART.\nMETHODS AND FINDINGS: Twelve independent mathematical models evaluated a set of standardised ART intervention scenarios in South Africa and reported a common set of outputs. Intervention scenarios systematically varied the CD4 count threshold for treatment eligibility, access to treatment, and programme retention. For a scenario in which 80% of HIV-infected individuals start treatment on average 1 y after their CD4 count drops below 350 cells/µl and 85% remain on treatment after 3 y, the models projected that HIV incidence would be 35% to 54% lower 8 y after the introduction of ART, compared to a counterfactual scenario in which there is no ART. More variation existed in the estimated long-term (38 y) reductions in incidence. The impact of optimistic interventions including immediate ART initiation varied widely across models, maintaining substantial uncertainty about the theoretical prospect for elimination of HIV from the population using ART alone over the next four decades. The number of person-years of ART per infection averted over 8 y ranged between 5.8 and 18.7. Considering the actual scale-up of ART in South Africa, seven models estimated that current HIV incidence is 17% to 32% lower than it would have been in the absence of ART. Differences between model assumptions about CD4 decline and HIV transmissibility over the course of infection explained only a modest amount of the variation in model results.\nCONCLUSIONS: Mathematical models evaluating the impact of ART vary substantially in structure, complexity, and parameter choices, but all suggest that ART, at high levels of access and with high adherence, has the potential to substantially reduce new HIV infections. There was broad agreement regarding the short-term epidemiologic impact of ambitious treatment scale-up, but more variation in longer term projections and in the efficiency with which treatment can reduce new infections. Differences between model predictions could not be explained by differences in model structure or parameterization that were hypothesized to affect intervention impact.","DOI":"10.1371/journal.pmed.1001245","ISSN":"1549-1676","note":"PMID: 22802730\nPMCID: PMC3393664","shortTitle":"HIV treatment as prevention","journalAbbreviation":"PLoS Med.","language":"eng","author":[{"family":"Eaton","given":"Jeffrey W."},{"family":"Johnson","given":"Leigh F."},{"family":"Salomon","given":"Joshua A."},{"family":"Bärnighausen","given":"Till"},{"family":"Bendavid","given":"Eran"},{"family":"Bershteyn","given":"Anna"},{"family":"Bloom","given":"David E."},{"family":"Cambiano","given":"Valentina"},{"family":"Fraser","given":"Christophe"},{"family":"Hontelez","given":"Jan A. C."},{"family":"Humair","given":"Salal"},{"family":"Klein","given":"Daniel J."},{"family":"Long","given":"Elisa F."},{"family":"Phillips","given":"Andrew N."},{"family":"Pretorius","given":"Carel"},{"family":"Stover","given":"John"},{"family":"Wenger","given":"Edward A."},{"family":"Williams","given":"Brian G."},{"family":"Hallett","given":"Timothy B."}],"issued":{"date-parts":[["2012"]]}}},{"id":37,"uris":["http://zotero.org/users/4467412/items/NUXRMNFG"],"uri":["http://zotero.org/users/4467412/items/NUXRMNFG"],"itemData":{"id":37,"type":"article-journal","title":"Temporal changes in programme outcomes among adult patients initiating antiretroviral therapy across South Africa, 2002-2007","container-title":"AIDS (London, England)","page":"2263-2270","volume":"24","issue":"14","source":"PubMed","abstract":"OBJECTIVE: Little is known about the temporal impact of the rapid scale-up of large antiretroviral therapy (ART) services on programme outcomes. We describe patient outcomes [mortality, loss-to-follow-up (LTFU) and retention] over time in a network of South African ART cohorts.\nDESIGN: Cohort analysis utilizing routinely collected patient data.\nMETHODS: Analysis included adults initiating ART in eight public sector programmes across South Africa, 2002-2007. Follow-up was censored at the end of 2008. Kaplan-Meier methods were used to estimate time to outcomes, and proportional hazards models to examine independent predictors of outcomes.\nRESULTS: Enrolment (n = 44 177, mean age 35 years; 68% women) increased 12-fold over 5 years, with 63% of patients enrolled in the past 2 years. Twelve-month mortality decreased from 9% to 6% over 5 years. Twelve-month LTFU increased annually from 1% (2002/2003) to 13% (2006). Cumulative LTFU increased with follow-up from 14% at 12 months to 29% at 36 months. With each additional year on ART, failure to retain participants was increasingly attributable to LTFU compared with recorded mortality. At 12 and 36 months, respectively, 80 and 64% of patients were retained.\nCONCLUSION: Numbers on ART have increased rapidly in South Africa, but the programme has experienced deteriorating patient retention over time, particularly due to apparent LTFU. This may represent true loss to care, but may also reflect administrative error and lack of capacity to monitor movements in and out of care. New strategies are needed for South Africa and other low-income and middle-income countries to improve monitoring of outcomes and maximize retention in care with increasing programme size.","DOI":"10.1097/QAD.0b013e32833d45c5","ISSN":"1473-5571","note":"PMID: 20683318\nPMCID: PMC2948209","journalAbbreviation":"AIDS","language":"eng","author":[{"family":"Cornell","given":"Morna"},{"family":"Grimsrud","given":"Anna"},{"family":"Fairall","given":"Lara"},{"family":"Fox","given":"Matthew P."},{"family":"Cutsem","given":"Gilles","non-dropping-particle":"van"},{"family":"Giddy","given":"Janet"},{"family":"Wood","given":"Robin"},{"family":"Prozesky","given":"Hans"},{"family":"Mohapi","given":"Lerato"},{"family":"Graber","given":"Claire"},{"family":"Egger","given":"Matthias"},{"family":"Boulle","given":"Andrew"},{"family":"Myer","given":"Landon"},{"literal":"International Epidemiologic Databases to Evaluate AIDS Southern Africa (IeDEA-SA) Collaboration"}],"issued":{"date-parts":[["2010",9,10]]}}}],"schema":"https://github.com/citation-style-language/schema/raw/master/csl-citation.json"} </w:instrText>
      </w:r>
      <w:r w:rsidR="00967CE2" w:rsidRPr="00A309B1">
        <w:rPr>
          <w:rFonts w:ascii="Times New Roman" w:hAnsi="Times New Roman" w:cs="Times New Roman"/>
          <w:lang w:val="en-GB"/>
        </w:rPr>
        <w:fldChar w:fldCharType="separate"/>
      </w:r>
      <w:r w:rsidR="00AB069D" w:rsidRPr="00AB069D">
        <w:rPr>
          <w:rFonts w:ascii="Times New Roman" w:hAnsi="Times New Roman" w:cs="Times New Roman"/>
        </w:rPr>
        <w:t>(5,6)</w:t>
      </w:r>
      <w:r w:rsidR="00967CE2" w:rsidRPr="00A309B1">
        <w:rPr>
          <w:rFonts w:ascii="Times New Roman" w:hAnsi="Times New Roman" w:cs="Times New Roman"/>
          <w:lang w:val="en-GB"/>
        </w:rPr>
        <w:fldChar w:fldCharType="end"/>
      </w:r>
      <w:r w:rsidR="003E3209" w:rsidRPr="00A309B1">
        <w:rPr>
          <w:rFonts w:ascii="Times New Roman" w:hAnsi="Times New Roman" w:cs="Times New Roman"/>
          <w:lang w:val="en-GB"/>
        </w:rPr>
        <w:t>.</w:t>
      </w:r>
      <w:r w:rsidR="00656400" w:rsidRPr="00A309B1">
        <w:rPr>
          <w:rFonts w:ascii="Times New Roman" w:hAnsi="Times New Roman" w:cs="Times New Roman"/>
          <w:lang w:val="en-GB"/>
        </w:rPr>
        <w:t xml:space="preserve"> </w:t>
      </w:r>
      <w:r w:rsidR="00A65B07" w:rsidRPr="00A309B1">
        <w:rPr>
          <w:rFonts w:ascii="Times New Roman" w:hAnsi="Times New Roman" w:cs="Times New Roman"/>
          <w:lang w:val="en-GB"/>
        </w:rPr>
        <w:t>Modelling</w:t>
      </w:r>
      <w:r w:rsidR="00656400" w:rsidRPr="00A309B1">
        <w:rPr>
          <w:rFonts w:ascii="Times New Roman" w:hAnsi="Times New Roman" w:cs="Times New Roman"/>
          <w:lang w:val="en-GB"/>
        </w:rPr>
        <w:t xml:space="preserve"> estimated that </w:t>
      </w:r>
      <w:r w:rsidR="00A65B07" w:rsidRPr="00A309B1">
        <w:rPr>
          <w:rFonts w:ascii="Times New Roman" w:hAnsi="Times New Roman" w:cs="Times New Roman"/>
          <w:lang w:val="en-GB"/>
        </w:rPr>
        <w:t xml:space="preserve">in order to achieve an HIV incidence </w:t>
      </w:r>
      <w:r w:rsidR="00194095" w:rsidRPr="00A309B1">
        <w:rPr>
          <w:rFonts w:ascii="Times New Roman" w:hAnsi="Times New Roman" w:cs="Times New Roman"/>
          <w:lang w:val="en-GB"/>
        </w:rPr>
        <w:t>rate</w:t>
      </w:r>
      <w:r w:rsidR="005D2B4F" w:rsidRPr="00A309B1">
        <w:rPr>
          <w:rFonts w:ascii="Times New Roman" w:hAnsi="Times New Roman" w:cs="Times New Roman"/>
          <w:lang w:val="en-GB"/>
        </w:rPr>
        <w:t xml:space="preserve"> </w:t>
      </w:r>
      <w:r w:rsidR="00A65B07" w:rsidRPr="00A309B1">
        <w:rPr>
          <w:rFonts w:ascii="Times New Roman" w:hAnsi="Times New Roman" w:cs="Times New Roman"/>
          <w:lang w:val="en-GB"/>
        </w:rPr>
        <w:t xml:space="preserve">below 0.1% per year by 2050, </w:t>
      </w:r>
      <w:r w:rsidR="00224166" w:rsidRPr="00C00649">
        <w:rPr>
          <w:rFonts w:ascii="Times New Roman" w:hAnsi="Times New Roman" w:cs="Times New Roman"/>
          <w:lang w:val="en-GB"/>
        </w:rPr>
        <w:t xml:space="preserve">rates of ART coverage and </w:t>
      </w:r>
      <w:r w:rsidR="00827A85">
        <w:rPr>
          <w:rFonts w:ascii="Times New Roman" w:hAnsi="Times New Roman" w:cs="Times New Roman"/>
          <w:lang w:val="en-GB"/>
        </w:rPr>
        <w:t xml:space="preserve">RIC </w:t>
      </w:r>
      <w:r w:rsidR="00AE29D9">
        <w:rPr>
          <w:rFonts w:ascii="Times New Roman" w:hAnsi="Times New Roman" w:cs="Times New Roman"/>
          <w:lang w:val="en-GB"/>
        </w:rPr>
        <w:t xml:space="preserve">need to </w:t>
      </w:r>
      <w:r w:rsidR="00224166" w:rsidRPr="00C00649">
        <w:rPr>
          <w:rFonts w:ascii="Times New Roman" w:hAnsi="Times New Roman" w:cs="Times New Roman"/>
          <w:lang w:val="en-GB"/>
        </w:rPr>
        <w:t>reach 95%</w:t>
      </w:r>
      <w:r w:rsidR="00224166">
        <w:rPr>
          <w:rFonts w:ascii="Times New Roman" w:hAnsi="Times New Roman" w:cs="Times New Roman"/>
          <w:lang w:val="en-GB"/>
        </w:rPr>
        <w:t xml:space="preserve"> </w:t>
      </w:r>
      <w:r w:rsidR="00656400" w:rsidRPr="00A309B1">
        <w:rPr>
          <w:rFonts w:ascii="Times New Roman" w:eastAsiaTheme="minorHAnsi" w:hAnsi="Times New Roman" w:cs="Times New Roman"/>
          <w:lang w:val="en-GB" w:eastAsia="en-US"/>
        </w:rPr>
        <w:fldChar w:fldCharType="begin"/>
      </w:r>
      <w:r w:rsidR="004556C0">
        <w:rPr>
          <w:rFonts w:ascii="Times New Roman" w:eastAsiaTheme="minorHAnsi" w:hAnsi="Times New Roman" w:cs="Times New Roman"/>
          <w:lang w:val="en-GB" w:eastAsia="en-US"/>
        </w:rPr>
        <w:instrText xml:space="preserve"> ADDIN ZOTERO_ITEM CSL_CITATION {"citationID":"a28ncvjqtoo","properties":{"formattedCitation":"(5)","plainCitation":"(5)","noteIndex":0},"citationItems":[{"id":20,"uris":["http://zotero.org/users/4467412/items/RTJ5ANHN"],"uri":["http://zotero.org/users/4467412/items/RTJ5ANHN"],"itemData":{"id":20,"type":"article-journal","title":"HIV treatment as prevention: systematic comparison of mathematical models of the potential impact of antiretroviral therapy on HIV incidence in South Africa","container-title":"PLoS medicine","page":"e1001245","volume":"9","issue":"7","source":"PubMed","abstract":"BACKGROUND: Many mathematical models have investigated the impact of expanding access to antiretroviral therapy (ART) on new HIV infections. Comparing results and conclusions across models is challenging because models have addressed slightly different questions and have reported different outcome metrics. This study compares the predictions of several mathematical models simulating the same ART intervention programmes to determine the extent to which models agree about the epidemiological impact of expanded ART.\nMETHODS AND FINDINGS: Twelve independent mathematical models evaluated a set of standardised ART intervention scenarios in South Africa and reported a common set of outputs. Intervention scenarios systematically varied the CD4 count threshold for treatment eligibility, access to treatment, and programme retention. For a scenario in which 80% of HIV-infected individuals start treatment on average 1 y after their CD4 count drops below 350 cells/µl and 85% remain on treatment after 3 y, the models projected that HIV incidence would be 35% to 54% lower 8 y after the introduction of ART, compared to a counterfactual scenario in which there is no ART. More variation existed in the estimated long-term (38 y) reductions in incidence. The impact of optimistic interventions including immediate ART initiation varied widely across models, maintaining substantial uncertainty about the theoretical prospect for elimination of HIV from the population using ART alone over the next four decades. The number of person-years of ART per infection averted over 8 y ranged between 5.8 and 18.7. Considering the actual scale-up of ART in South Africa, seven models estimated that current HIV incidence is 17% to 32% lower than it would have been in the absence of ART. Differences between model assumptions about CD4 decline and HIV transmissibility over the course of infection explained only a modest amount of the variation in model results.\nCONCLUSIONS: Mathematical models evaluating the impact of ART vary substantially in structure, complexity, and parameter choices, but all suggest that ART, at high levels of access and with high adherence, has the potential to substantially reduce new HIV infections. There was broad agreement regarding the short-term epidemiologic impact of ambitious treatment scale-up, but more variation in longer term projections and in the efficiency with which treatment can reduce new infections. Differences between model predictions could not be explained by differences in model structure or parameterization that were hypothesized to affect intervention impact.","DOI":"10.1371/journal.pmed.1001245","ISSN":"1549-1676","note":"PMID: 22802730\nPMCID: PMC3393664","shortTitle":"HIV treatment as prevention","journalAbbreviation":"PLoS Med.","language":"eng","author":[{"family":"Eaton","given":"Jeffrey W."},{"family":"Johnson","given":"Leigh F."},{"family":"Salomon","given":"Joshua A."},{"family":"Bärnighausen","given":"Till"},{"family":"Bendavid","given":"Eran"},{"family":"Bershteyn","given":"Anna"},{"family":"Bloom","given":"David E."},{"family":"Cambiano","given":"Valentina"},{"family":"Fraser","given":"Christophe"},{"family":"Hontelez","given":"Jan A. C."},{"family":"Humair","given":"Salal"},{"family":"Klein","given":"Daniel J."},{"family":"Long","given":"Elisa F."},{"family":"Phillips","given":"Andrew N."},{"family":"Pretorius","given":"Carel"},{"family":"Stover","given":"John"},{"family":"Wenger","given":"Edward A."},{"family":"Williams","given":"Brian G."},{"family":"Hallett","given":"Timothy B."}],"issued":{"date-parts":[["2012"]]}}}],"schema":"https://github.com/citation-style-language/schema/raw/master/csl-citation.json"} </w:instrText>
      </w:r>
      <w:r w:rsidR="00656400" w:rsidRPr="00A309B1">
        <w:rPr>
          <w:rFonts w:ascii="Times New Roman" w:eastAsiaTheme="minorHAnsi" w:hAnsi="Times New Roman" w:cs="Times New Roman"/>
          <w:lang w:val="en-GB" w:eastAsia="en-US"/>
        </w:rPr>
        <w:fldChar w:fldCharType="separate"/>
      </w:r>
      <w:r w:rsidR="00AB069D" w:rsidRPr="00AB069D">
        <w:rPr>
          <w:rFonts w:ascii="Times New Roman" w:hAnsi="Times New Roman" w:cs="Times New Roman"/>
        </w:rPr>
        <w:t>(5)</w:t>
      </w:r>
      <w:r w:rsidR="00656400" w:rsidRPr="00A309B1">
        <w:rPr>
          <w:rFonts w:ascii="Times New Roman" w:eastAsiaTheme="minorHAnsi" w:hAnsi="Times New Roman" w:cs="Times New Roman"/>
          <w:lang w:val="en-GB" w:eastAsia="en-US"/>
        </w:rPr>
        <w:fldChar w:fldCharType="end"/>
      </w:r>
      <w:r w:rsidR="00656400" w:rsidRPr="00A309B1">
        <w:rPr>
          <w:rFonts w:ascii="Times New Roman" w:eastAsiaTheme="minorHAnsi" w:hAnsi="Times New Roman" w:cs="Times New Roman"/>
          <w:lang w:val="en-GB" w:eastAsia="en-US"/>
        </w:rPr>
        <w:t>.</w:t>
      </w:r>
    </w:p>
    <w:p w14:paraId="13B8C3DC" w14:textId="464A694B" w:rsidR="003C6D16" w:rsidRPr="00A309B1" w:rsidRDefault="00764081" w:rsidP="00FF59F2">
      <w:pPr>
        <w:spacing w:after="0" w:line="480" w:lineRule="auto"/>
        <w:jc w:val="both"/>
        <w:rPr>
          <w:rFonts w:ascii="Times New Roman" w:eastAsiaTheme="minorHAnsi" w:hAnsi="Times New Roman" w:cs="Times New Roman"/>
          <w:lang w:val="en-GB" w:eastAsia="en-US"/>
        </w:rPr>
      </w:pPr>
      <w:r w:rsidRPr="00A309B1">
        <w:rPr>
          <w:rFonts w:ascii="Times New Roman" w:eastAsiaTheme="minorHAnsi" w:hAnsi="Times New Roman" w:cs="Times New Roman"/>
          <w:lang w:val="en-GB" w:eastAsia="en-US"/>
        </w:rPr>
        <w:lastRenderedPageBreak/>
        <w:t>A</w:t>
      </w:r>
      <w:r w:rsidR="00D8658A" w:rsidRPr="00A309B1">
        <w:rPr>
          <w:rFonts w:ascii="Times New Roman" w:eastAsiaTheme="minorHAnsi" w:hAnsi="Times New Roman" w:cs="Times New Roman"/>
          <w:lang w:val="en-GB" w:eastAsia="en-US"/>
        </w:rPr>
        <w:t xml:space="preserve"> meta-analysis </w:t>
      </w:r>
      <w:r w:rsidR="005D2B4F" w:rsidRPr="00A309B1">
        <w:rPr>
          <w:rFonts w:ascii="Times New Roman" w:eastAsiaTheme="minorHAnsi" w:hAnsi="Times New Roman" w:cs="Times New Roman"/>
          <w:lang w:val="en-GB" w:eastAsia="en-US"/>
        </w:rPr>
        <w:t>in 20</w:t>
      </w:r>
      <w:r w:rsidR="00D71CDD" w:rsidRPr="00A309B1">
        <w:rPr>
          <w:rFonts w:ascii="Times New Roman" w:eastAsiaTheme="minorHAnsi" w:hAnsi="Times New Roman" w:cs="Times New Roman"/>
          <w:lang w:val="en-GB" w:eastAsia="en-US"/>
        </w:rPr>
        <w:t>15</w:t>
      </w:r>
      <w:r w:rsidR="005D2B4F" w:rsidRPr="00A309B1">
        <w:rPr>
          <w:rFonts w:ascii="Times New Roman" w:eastAsiaTheme="minorHAnsi" w:hAnsi="Times New Roman" w:cs="Times New Roman"/>
          <w:lang w:val="en-GB" w:eastAsia="en-US"/>
        </w:rPr>
        <w:t xml:space="preserve"> </w:t>
      </w:r>
      <w:r w:rsidR="00D8658A" w:rsidRPr="00A309B1">
        <w:rPr>
          <w:rFonts w:ascii="Times New Roman" w:eastAsiaTheme="minorHAnsi" w:hAnsi="Times New Roman" w:cs="Times New Roman"/>
          <w:lang w:val="en-GB" w:eastAsia="en-US"/>
        </w:rPr>
        <w:t xml:space="preserve">estimated </w:t>
      </w:r>
      <w:r w:rsidR="00A65B07" w:rsidRPr="00A309B1">
        <w:rPr>
          <w:rFonts w:ascii="Times New Roman" w:eastAsiaTheme="minorHAnsi" w:hAnsi="Times New Roman" w:cs="Times New Roman"/>
          <w:lang w:val="en-GB" w:eastAsia="en-US"/>
        </w:rPr>
        <w:t xml:space="preserve">that </w:t>
      </w:r>
      <w:r w:rsidR="00827A85">
        <w:rPr>
          <w:rFonts w:ascii="Times New Roman" w:eastAsiaTheme="minorHAnsi" w:hAnsi="Times New Roman" w:cs="Times New Roman"/>
          <w:lang w:val="en-GB" w:eastAsia="en-US"/>
        </w:rPr>
        <w:t xml:space="preserve">RIC </w:t>
      </w:r>
      <w:r w:rsidR="00C87523" w:rsidRPr="00A309B1">
        <w:rPr>
          <w:rFonts w:ascii="Times New Roman" w:eastAsiaTheme="minorHAnsi" w:hAnsi="Times New Roman" w:cs="Times New Roman"/>
          <w:lang w:val="en-GB" w:eastAsia="en-US"/>
        </w:rPr>
        <w:t>among adults</w:t>
      </w:r>
      <w:r w:rsidR="00740D20" w:rsidRPr="00A309B1">
        <w:rPr>
          <w:rFonts w:ascii="Times New Roman" w:eastAsiaTheme="minorHAnsi" w:hAnsi="Times New Roman" w:cs="Times New Roman"/>
          <w:lang w:val="en-GB" w:eastAsia="en-US"/>
        </w:rPr>
        <w:t xml:space="preserve"> who initiated ART</w:t>
      </w:r>
      <w:r w:rsidRPr="00A309B1">
        <w:rPr>
          <w:rFonts w:ascii="Times New Roman" w:eastAsiaTheme="minorHAnsi" w:hAnsi="Times New Roman" w:cs="Times New Roman"/>
          <w:lang w:val="en-GB" w:eastAsia="en-US"/>
        </w:rPr>
        <w:t xml:space="preserve"> in South Africa</w:t>
      </w:r>
      <w:r w:rsidR="003C6D16" w:rsidRPr="00A309B1">
        <w:rPr>
          <w:rFonts w:ascii="Times New Roman" w:eastAsiaTheme="minorHAnsi" w:hAnsi="Times New Roman" w:cs="Times New Roman"/>
          <w:lang w:val="en-GB" w:eastAsia="en-US"/>
        </w:rPr>
        <w:t xml:space="preserve"> </w:t>
      </w:r>
      <w:r w:rsidR="005D2B4F" w:rsidRPr="00A309B1">
        <w:rPr>
          <w:rFonts w:ascii="Times New Roman" w:eastAsiaTheme="minorHAnsi" w:hAnsi="Times New Roman" w:cs="Times New Roman"/>
          <w:lang w:val="en-GB" w:eastAsia="en-US"/>
        </w:rPr>
        <w:t xml:space="preserve">was </w:t>
      </w:r>
      <w:r w:rsidR="003C6D16" w:rsidRPr="00A309B1">
        <w:rPr>
          <w:rFonts w:ascii="Times New Roman" w:eastAsiaTheme="minorHAnsi" w:hAnsi="Times New Roman" w:cs="Times New Roman"/>
          <w:lang w:val="en-GB" w:eastAsia="en-US"/>
        </w:rPr>
        <w:t>7</w:t>
      </w:r>
      <w:r w:rsidR="008C0645" w:rsidRPr="00A309B1">
        <w:rPr>
          <w:rFonts w:ascii="Times New Roman" w:eastAsiaTheme="minorHAnsi" w:hAnsi="Times New Roman" w:cs="Times New Roman"/>
          <w:lang w:val="en-GB" w:eastAsia="en-US"/>
        </w:rPr>
        <w:t>7</w:t>
      </w:r>
      <w:r w:rsidR="003C6D16" w:rsidRPr="00A309B1">
        <w:rPr>
          <w:rFonts w:ascii="Times New Roman" w:eastAsiaTheme="minorHAnsi" w:hAnsi="Times New Roman" w:cs="Times New Roman"/>
          <w:lang w:val="en-GB" w:eastAsia="en-US"/>
        </w:rPr>
        <w:t xml:space="preserve">% </w:t>
      </w:r>
      <w:r w:rsidR="00D1409D" w:rsidRPr="00A309B1">
        <w:rPr>
          <w:rFonts w:ascii="Times New Roman" w:eastAsiaTheme="minorHAnsi" w:hAnsi="Times New Roman" w:cs="Times New Roman"/>
          <w:lang w:val="en-GB" w:eastAsia="en-US"/>
        </w:rPr>
        <w:t>at 12 months</w:t>
      </w:r>
      <w:r w:rsidR="007F5CD9">
        <w:rPr>
          <w:rFonts w:ascii="Times New Roman" w:eastAsiaTheme="minorHAnsi" w:hAnsi="Times New Roman" w:cs="Times New Roman"/>
          <w:lang w:val="en-GB" w:eastAsia="en-US"/>
        </w:rPr>
        <w:t xml:space="preserve"> and</w:t>
      </w:r>
      <w:r w:rsidR="00D1409D" w:rsidRPr="00A309B1">
        <w:rPr>
          <w:rFonts w:ascii="Times New Roman" w:eastAsiaTheme="minorHAnsi" w:hAnsi="Times New Roman" w:cs="Times New Roman"/>
          <w:lang w:val="en-GB" w:eastAsia="en-US"/>
        </w:rPr>
        <w:t xml:space="preserve"> </w:t>
      </w:r>
      <w:r w:rsidR="0056379A" w:rsidRPr="00A309B1">
        <w:rPr>
          <w:rFonts w:ascii="Times New Roman" w:eastAsiaTheme="minorHAnsi" w:hAnsi="Times New Roman" w:cs="Times New Roman"/>
          <w:lang w:val="en-GB" w:eastAsia="en-US"/>
        </w:rPr>
        <w:t>75% at 24 months</w:t>
      </w:r>
      <w:r w:rsidR="00F0377C" w:rsidRPr="00A309B1">
        <w:rPr>
          <w:rFonts w:ascii="Times New Roman" w:eastAsiaTheme="minorHAnsi" w:hAnsi="Times New Roman" w:cs="Times New Roman"/>
          <w:lang w:val="en-GB" w:eastAsia="en-US"/>
        </w:rPr>
        <w:t xml:space="preserve"> </w:t>
      </w:r>
      <w:r w:rsidR="00903514" w:rsidRPr="00A309B1">
        <w:rPr>
          <w:rFonts w:ascii="Times New Roman" w:eastAsiaTheme="minorHAnsi" w:hAnsi="Times New Roman" w:cs="Times New Roman"/>
          <w:lang w:val="en-GB" w:eastAsia="en-US"/>
        </w:rPr>
        <w:fldChar w:fldCharType="begin"/>
      </w:r>
      <w:r w:rsidR="004556C0">
        <w:rPr>
          <w:rFonts w:ascii="Times New Roman" w:eastAsiaTheme="minorHAnsi" w:hAnsi="Times New Roman" w:cs="Times New Roman"/>
          <w:lang w:val="en-GB" w:eastAsia="en-US"/>
        </w:rPr>
        <w:instrText xml:space="preserve"> ADDIN ZOTERO_ITEM CSL_CITATION {"citationID":"a1tpqm53bqc","properties":{"formattedCitation":"(7)","plainCitation":"(7)","noteIndex":0},"citationItems":[{"id":41,"uris":["http://zotero.org/users/4467412/items/3UZMIUZG"],"uri":["http://zotero.org/users/4467412/items/3UZMIUZG"],"itemData":{"id":41,"type":"article-journal","title":"Retention of Adult Patients on Antiretroviral Therapy in Low- and Middle-Income Countries: Systematic Review and Meta-analysis 2008-2013","container-title":"Journal of Acquired Immune Deficiency Syndromes (1999)","page":"98-108","volume":"69","issue":"1","source":"PubMed","abstract":"BACKGROUND: We previously published systematic reviews of retention in care after antiretroviral therapy initiation among general adult populations in sub-Saharan Africa. We estimated 36-month retention at 73% for publications from 2007 to 2010. This report extends the review to cover 2008-2013 and expands it to all low- and middle-income countries.\nMETHODS: We searched PubMed, Embase, Cochrane Register, and ISI Web of Science from January 1, 2008, to December 31, 2013, and abstracts from AIDS and IAS from 2008-2013. We estimated retention across cohorts using simple averages and interpolated missing times through the last time reported. We estimated all-cause attrition (death, loss to follow-up) for patients receiving first-line antiretroviral therapy in routine settings in low- and middle-income countries.\nRESULTS: We found 123 articles and abstracts reporting retention for 154 patient cohorts and 1,554,773 patients in 42 countries. Overall, 43% of all patients not retained were known to have died. Unweighted averages of reported retention were 78%, 71%, and 69% at 12, 24, and 36 months, after treatment initiation, respectively. We estimated 36-month retention at 65% in Africa, 80% in Asia, and 64% in Latin America and the Caribbean. From lifetable analysis, we estimated retention at 12, 24, 36, 48, and 60 months at 83%, 74%, 68%, 64%, and 60%, respectively.\nCONCLUSIONS: Retention at 36 months on treatment averages 65%-70%. There are several important gaps in the evidence base, which could be filled by further research, especially in terms of geographic coverage and duration of follow-up.","DOI":"10.1097/QAI.0000000000000553","ISSN":"1944-7884","note":"PMID: 25942461\nPMCID: PMC4422218","shortTitle":"Retention of Adult Patients on Antiretroviral Therapy in Low- and Middle-Income Countries","journalAbbreviation":"J. Acquir. Immune Defic. Syndr.","language":"eng","author":[{"family":"Fox","given":"Matthew P."},{"family":"Rosen","given":"Sydney"}],"issued":{"date-parts":[["2015",5,1]]}}}],"schema":"https://github.com/citation-style-language/schema/raw/master/csl-citation.json"} </w:instrText>
      </w:r>
      <w:r w:rsidR="00903514" w:rsidRPr="00A309B1">
        <w:rPr>
          <w:rFonts w:ascii="Times New Roman" w:eastAsiaTheme="minorHAnsi" w:hAnsi="Times New Roman" w:cs="Times New Roman"/>
          <w:lang w:val="en-GB" w:eastAsia="en-US"/>
        </w:rPr>
        <w:fldChar w:fldCharType="separate"/>
      </w:r>
      <w:r w:rsidR="00AB069D" w:rsidRPr="00AB069D">
        <w:rPr>
          <w:rFonts w:ascii="Times New Roman" w:hAnsi="Times New Roman" w:cs="Times New Roman"/>
        </w:rPr>
        <w:t>(7)</w:t>
      </w:r>
      <w:r w:rsidR="00903514" w:rsidRPr="00A309B1">
        <w:rPr>
          <w:rFonts w:ascii="Times New Roman" w:eastAsiaTheme="minorHAnsi" w:hAnsi="Times New Roman" w:cs="Times New Roman"/>
          <w:lang w:val="en-GB" w:eastAsia="en-US"/>
        </w:rPr>
        <w:fldChar w:fldCharType="end"/>
      </w:r>
      <w:r w:rsidR="0000455F" w:rsidRPr="00A309B1">
        <w:rPr>
          <w:rFonts w:ascii="Times New Roman" w:eastAsiaTheme="minorHAnsi" w:hAnsi="Times New Roman" w:cs="Times New Roman"/>
          <w:lang w:val="en-GB" w:eastAsia="en-US"/>
        </w:rPr>
        <w:t xml:space="preserve">. </w:t>
      </w:r>
      <w:r w:rsidR="007F5CD9">
        <w:rPr>
          <w:rFonts w:ascii="Times New Roman" w:eastAsiaTheme="minorHAnsi" w:hAnsi="Times New Roman" w:cs="Times New Roman"/>
          <w:lang w:val="en-GB" w:eastAsia="en-US"/>
        </w:rPr>
        <w:t>I</w:t>
      </w:r>
      <w:r w:rsidR="00171A7E" w:rsidRPr="00A309B1">
        <w:rPr>
          <w:rFonts w:ascii="Times New Roman" w:eastAsiaTheme="minorHAnsi" w:hAnsi="Times New Roman" w:cs="Times New Roman"/>
          <w:lang w:val="en-GB" w:eastAsia="en-US"/>
        </w:rPr>
        <w:t>n 20</w:t>
      </w:r>
      <w:r w:rsidR="0001463B" w:rsidRPr="00A309B1">
        <w:rPr>
          <w:rFonts w:ascii="Times New Roman" w:eastAsiaTheme="minorHAnsi" w:hAnsi="Times New Roman" w:cs="Times New Roman"/>
          <w:lang w:val="en-GB" w:eastAsia="en-US"/>
        </w:rPr>
        <w:t>17</w:t>
      </w:r>
      <w:r w:rsidR="00171A7E" w:rsidRPr="00A309B1">
        <w:rPr>
          <w:rFonts w:ascii="Times New Roman" w:eastAsiaTheme="minorHAnsi" w:hAnsi="Times New Roman" w:cs="Times New Roman"/>
          <w:lang w:val="en-GB" w:eastAsia="en-US"/>
        </w:rPr>
        <w:t xml:space="preserve">, </w:t>
      </w:r>
      <w:r w:rsidR="00BC0124" w:rsidRPr="00A309B1">
        <w:rPr>
          <w:rFonts w:ascii="Times New Roman" w:eastAsiaTheme="minorHAnsi" w:hAnsi="Times New Roman" w:cs="Times New Roman"/>
          <w:lang w:val="en-GB" w:eastAsia="en-US"/>
        </w:rPr>
        <w:t>the</w:t>
      </w:r>
      <w:r w:rsidR="004C17B6" w:rsidRPr="00A309B1">
        <w:rPr>
          <w:rFonts w:ascii="Times New Roman" w:eastAsiaTheme="minorHAnsi" w:hAnsi="Times New Roman" w:cs="Times New Roman"/>
          <w:lang w:val="en-GB" w:eastAsia="en-US"/>
        </w:rPr>
        <w:t xml:space="preserve"> </w:t>
      </w:r>
      <w:r w:rsidR="005C1705" w:rsidRPr="00A309B1">
        <w:rPr>
          <w:rFonts w:ascii="Times New Roman" w:eastAsiaTheme="minorHAnsi" w:hAnsi="Times New Roman" w:cs="Times New Roman"/>
          <w:lang w:val="en-GB" w:eastAsia="en-US"/>
        </w:rPr>
        <w:t>South Africa</w:t>
      </w:r>
      <w:r w:rsidR="004449F9" w:rsidRPr="00A309B1">
        <w:rPr>
          <w:rFonts w:ascii="Times New Roman" w:eastAsiaTheme="minorHAnsi" w:hAnsi="Times New Roman" w:cs="Times New Roman"/>
          <w:lang w:val="en-GB" w:eastAsia="en-US"/>
        </w:rPr>
        <w:t xml:space="preserve">n </w:t>
      </w:r>
      <w:r w:rsidR="007E6B2E" w:rsidRPr="00A309B1">
        <w:rPr>
          <w:rFonts w:ascii="Times New Roman" w:eastAsiaTheme="minorHAnsi" w:hAnsi="Times New Roman" w:cs="Times New Roman"/>
          <w:lang w:val="en-GB" w:eastAsia="en-US"/>
        </w:rPr>
        <w:t>government</w:t>
      </w:r>
      <w:r w:rsidR="004449F9" w:rsidRPr="00A309B1">
        <w:rPr>
          <w:rFonts w:ascii="Times New Roman" w:eastAsiaTheme="minorHAnsi" w:hAnsi="Times New Roman" w:cs="Times New Roman"/>
          <w:lang w:val="en-GB" w:eastAsia="en-US"/>
        </w:rPr>
        <w:t xml:space="preserve"> set the objective of </w:t>
      </w:r>
      <w:r w:rsidR="00EB08D4" w:rsidRPr="00A309B1">
        <w:rPr>
          <w:rFonts w:ascii="Times New Roman" w:eastAsiaTheme="minorHAnsi" w:hAnsi="Times New Roman" w:cs="Times New Roman"/>
          <w:lang w:val="en-GB" w:eastAsia="en-US"/>
        </w:rPr>
        <w:t>reaching</w:t>
      </w:r>
      <w:r w:rsidR="00BC0124" w:rsidRPr="00A309B1">
        <w:rPr>
          <w:rFonts w:ascii="Times New Roman" w:eastAsiaTheme="minorHAnsi" w:hAnsi="Times New Roman" w:cs="Times New Roman"/>
          <w:lang w:val="en-GB" w:eastAsia="en-US"/>
        </w:rPr>
        <w:t xml:space="preserve"> a retention </w:t>
      </w:r>
      <w:r w:rsidR="00367D6B" w:rsidRPr="00A309B1">
        <w:rPr>
          <w:rFonts w:ascii="Times New Roman" w:eastAsiaTheme="minorHAnsi" w:hAnsi="Times New Roman" w:cs="Times New Roman"/>
          <w:lang w:val="en-GB" w:eastAsia="en-US"/>
        </w:rPr>
        <w:t xml:space="preserve">rate </w:t>
      </w:r>
      <w:r w:rsidR="0027689D" w:rsidRPr="00A309B1">
        <w:rPr>
          <w:rFonts w:ascii="Times New Roman" w:eastAsiaTheme="minorHAnsi" w:hAnsi="Times New Roman" w:cs="Times New Roman"/>
          <w:lang w:val="en-GB" w:eastAsia="en-US"/>
        </w:rPr>
        <w:t xml:space="preserve">of </w:t>
      </w:r>
      <w:r w:rsidR="003A26D9" w:rsidRPr="00A309B1">
        <w:rPr>
          <w:rFonts w:ascii="Times New Roman" w:eastAsiaTheme="minorHAnsi" w:hAnsi="Times New Roman" w:cs="Times New Roman"/>
          <w:lang w:val="en-GB" w:eastAsia="en-US"/>
        </w:rPr>
        <w:t xml:space="preserve">90% </w:t>
      </w:r>
      <w:r w:rsidR="00B270D0" w:rsidRPr="00A309B1">
        <w:rPr>
          <w:rFonts w:ascii="Times New Roman" w:eastAsiaTheme="minorHAnsi" w:hAnsi="Times New Roman" w:cs="Times New Roman"/>
          <w:lang w:val="en-GB" w:eastAsia="en-US"/>
        </w:rPr>
        <w:t xml:space="preserve">at </w:t>
      </w:r>
      <w:r w:rsidR="003A26D9" w:rsidRPr="00A309B1">
        <w:rPr>
          <w:rFonts w:ascii="Times New Roman" w:eastAsiaTheme="minorHAnsi" w:hAnsi="Times New Roman" w:cs="Times New Roman"/>
          <w:lang w:val="en-GB" w:eastAsia="en-US"/>
        </w:rPr>
        <w:t>12 months</w:t>
      </w:r>
      <w:r w:rsidR="0027689D" w:rsidRPr="00A309B1">
        <w:rPr>
          <w:rFonts w:ascii="Times New Roman" w:eastAsiaTheme="minorHAnsi" w:hAnsi="Times New Roman" w:cs="Times New Roman"/>
          <w:lang w:val="en-GB" w:eastAsia="en-US"/>
        </w:rPr>
        <w:t xml:space="preserve"> after ART initiation</w:t>
      </w:r>
      <w:r w:rsidR="003A26D9" w:rsidRPr="00A309B1">
        <w:rPr>
          <w:rFonts w:ascii="Times New Roman" w:eastAsiaTheme="minorHAnsi" w:hAnsi="Times New Roman" w:cs="Times New Roman"/>
          <w:lang w:val="en-GB" w:eastAsia="en-US"/>
        </w:rPr>
        <w:t xml:space="preserve"> among </w:t>
      </w:r>
      <w:r w:rsidR="007F5CD9">
        <w:rPr>
          <w:rFonts w:ascii="Times New Roman" w:eastAsiaTheme="minorHAnsi" w:hAnsi="Times New Roman" w:cs="Times New Roman"/>
          <w:lang w:val="en-GB" w:eastAsia="en-US"/>
        </w:rPr>
        <w:t>PLWHIV</w:t>
      </w:r>
      <w:r w:rsidR="003A26D9" w:rsidRPr="00A309B1">
        <w:rPr>
          <w:rFonts w:ascii="Times New Roman" w:eastAsiaTheme="minorHAnsi" w:hAnsi="Times New Roman" w:cs="Times New Roman"/>
          <w:lang w:val="en-GB" w:eastAsia="en-US"/>
        </w:rPr>
        <w:t xml:space="preserve"> by 2018/19</w:t>
      </w:r>
      <w:r w:rsidR="001D2261" w:rsidRPr="00A309B1">
        <w:rPr>
          <w:rFonts w:ascii="Times New Roman" w:eastAsiaTheme="minorHAnsi" w:hAnsi="Times New Roman" w:cs="Times New Roman"/>
          <w:lang w:val="en-GB" w:eastAsia="en-US"/>
        </w:rPr>
        <w:t>,</w:t>
      </w:r>
      <w:r w:rsidR="003A26D9" w:rsidRPr="00A309B1">
        <w:rPr>
          <w:rFonts w:ascii="Times New Roman" w:eastAsiaTheme="minorHAnsi" w:hAnsi="Times New Roman" w:cs="Times New Roman"/>
          <w:lang w:val="en-GB" w:eastAsia="en-US"/>
        </w:rPr>
        <w:t xml:space="preserve"> </w:t>
      </w:r>
      <w:r w:rsidR="001D2261" w:rsidRPr="00A309B1">
        <w:rPr>
          <w:rFonts w:ascii="Times New Roman" w:eastAsiaTheme="minorHAnsi" w:hAnsi="Times New Roman" w:cs="Times New Roman"/>
          <w:lang w:val="en-GB" w:eastAsia="en-US"/>
        </w:rPr>
        <w:t xml:space="preserve">increasing to </w:t>
      </w:r>
      <w:r w:rsidR="003A26D9" w:rsidRPr="00A309B1">
        <w:rPr>
          <w:rFonts w:ascii="Times New Roman" w:eastAsiaTheme="minorHAnsi" w:hAnsi="Times New Roman" w:cs="Times New Roman"/>
          <w:lang w:val="en-GB" w:eastAsia="en-US"/>
        </w:rPr>
        <w:t>95% by 2021/22</w:t>
      </w:r>
      <w:r w:rsidR="004449F9" w:rsidRPr="00A309B1">
        <w:rPr>
          <w:rFonts w:ascii="Times New Roman" w:eastAsiaTheme="minorHAnsi" w:hAnsi="Times New Roman" w:cs="Times New Roman"/>
          <w:lang w:val="en-GB" w:eastAsia="en-US"/>
        </w:rPr>
        <w:t xml:space="preserve"> </w:t>
      </w:r>
      <w:r w:rsidR="00004A73" w:rsidRPr="00A309B1">
        <w:rPr>
          <w:rFonts w:ascii="Times New Roman" w:eastAsiaTheme="minorHAnsi" w:hAnsi="Times New Roman" w:cs="Times New Roman"/>
          <w:lang w:val="en-GB" w:eastAsia="en-US"/>
        </w:rPr>
        <w:fldChar w:fldCharType="begin"/>
      </w:r>
      <w:r w:rsidR="004556C0">
        <w:rPr>
          <w:rFonts w:ascii="Times New Roman" w:eastAsiaTheme="minorHAnsi" w:hAnsi="Times New Roman" w:cs="Times New Roman"/>
          <w:lang w:val="en-GB" w:eastAsia="en-US"/>
        </w:rPr>
        <w:instrText xml:space="preserve"> ADDIN ZOTERO_ITEM CSL_CITATION {"citationID":"a2ir9f5bja2","properties":{"formattedCitation":"(4)","plainCitation":"(4)","noteIndex":0},"citationItems":[{"id":189,"uris":["http://zotero.org/users/4467412/items/99RGB6NR"],"uri":["http://zotero.org/users/4467412/items/99RGB6NR"],"itemData":{"id":189,"type":"article","title":"National Strategic Plan for HIV, TB and STIs 2017 - 2022","publisher":"SANAC, Pretoria","URL":"http://sanac.org.za/wp-content/uploads/2017/05/NSP_FullDocument_FINAL.pdf","author":[{"literal":"South African National AIDS Council"}],"issued":{"date-parts":[["2017"]]}}}],"schema":"https://github.com/citation-style-language/schema/raw/master/csl-citation.json"} </w:instrText>
      </w:r>
      <w:r w:rsidR="00004A73" w:rsidRPr="00A309B1">
        <w:rPr>
          <w:rFonts w:ascii="Times New Roman" w:eastAsiaTheme="minorHAnsi" w:hAnsi="Times New Roman" w:cs="Times New Roman"/>
          <w:lang w:val="en-GB" w:eastAsia="en-US"/>
        </w:rPr>
        <w:fldChar w:fldCharType="separate"/>
      </w:r>
      <w:r w:rsidR="00AB069D" w:rsidRPr="00AB069D">
        <w:rPr>
          <w:rFonts w:ascii="Times New Roman" w:hAnsi="Times New Roman" w:cs="Times New Roman"/>
        </w:rPr>
        <w:t>(4)</w:t>
      </w:r>
      <w:r w:rsidR="00004A73" w:rsidRPr="00A309B1">
        <w:rPr>
          <w:rFonts w:ascii="Times New Roman" w:eastAsiaTheme="minorHAnsi" w:hAnsi="Times New Roman" w:cs="Times New Roman"/>
          <w:lang w:val="en-GB" w:eastAsia="en-US"/>
        </w:rPr>
        <w:fldChar w:fldCharType="end"/>
      </w:r>
      <w:r w:rsidR="00836C2E" w:rsidRPr="00A309B1">
        <w:rPr>
          <w:rFonts w:ascii="Times New Roman" w:eastAsiaTheme="minorHAnsi" w:hAnsi="Times New Roman" w:cs="Times New Roman"/>
          <w:lang w:val="en-GB" w:eastAsia="en-US"/>
        </w:rPr>
        <w:t>.</w:t>
      </w:r>
    </w:p>
    <w:p w14:paraId="1765C9E5" w14:textId="2AA6B700" w:rsidR="00A200A7" w:rsidRPr="00A309B1" w:rsidRDefault="001D2261" w:rsidP="00FF59F2">
      <w:pPr>
        <w:spacing w:after="0" w:line="480" w:lineRule="auto"/>
        <w:jc w:val="both"/>
        <w:rPr>
          <w:rFonts w:ascii="Times New Roman" w:eastAsiaTheme="minorHAnsi" w:hAnsi="Times New Roman" w:cs="Times New Roman"/>
          <w:lang w:val="en-GB" w:eastAsia="en-US"/>
        </w:rPr>
      </w:pPr>
      <w:r w:rsidRPr="00A309B1">
        <w:rPr>
          <w:rFonts w:ascii="Times New Roman" w:eastAsiaTheme="minorHAnsi" w:hAnsi="Times New Roman" w:cs="Times New Roman"/>
          <w:lang w:val="en-GB" w:eastAsia="en-US"/>
        </w:rPr>
        <w:t>In order to</w:t>
      </w:r>
      <w:r w:rsidR="007F2613" w:rsidRPr="00A309B1">
        <w:rPr>
          <w:rFonts w:ascii="Times New Roman" w:eastAsiaTheme="minorHAnsi" w:hAnsi="Times New Roman" w:cs="Times New Roman"/>
          <w:lang w:val="en-GB" w:eastAsia="en-US"/>
        </w:rPr>
        <w:t xml:space="preserve"> </w:t>
      </w:r>
      <w:r w:rsidR="00F96988" w:rsidRPr="00A309B1">
        <w:rPr>
          <w:rFonts w:ascii="Times New Roman" w:eastAsiaTheme="minorHAnsi" w:hAnsi="Times New Roman" w:cs="Times New Roman"/>
          <w:lang w:val="en-GB" w:eastAsia="en-US"/>
        </w:rPr>
        <w:t xml:space="preserve">achieve </w:t>
      </w:r>
      <w:r w:rsidR="002C1724" w:rsidRPr="00A309B1">
        <w:rPr>
          <w:rFonts w:ascii="Times New Roman" w:eastAsiaTheme="minorHAnsi" w:hAnsi="Times New Roman" w:cs="Times New Roman"/>
          <w:lang w:val="en-GB" w:eastAsia="en-US"/>
        </w:rPr>
        <w:t>this</w:t>
      </w:r>
      <w:r w:rsidR="00764081" w:rsidRPr="00A309B1">
        <w:rPr>
          <w:rFonts w:ascii="Times New Roman" w:eastAsiaTheme="minorHAnsi" w:hAnsi="Times New Roman" w:cs="Times New Roman"/>
          <w:lang w:val="en-GB" w:eastAsia="en-US"/>
        </w:rPr>
        <w:t xml:space="preserve"> ambitious</w:t>
      </w:r>
      <w:r w:rsidR="002C1724" w:rsidRPr="00A309B1">
        <w:rPr>
          <w:rFonts w:ascii="Times New Roman" w:eastAsiaTheme="minorHAnsi" w:hAnsi="Times New Roman" w:cs="Times New Roman"/>
          <w:lang w:val="en-GB" w:eastAsia="en-US"/>
        </w:rPr>
        <w:t xml:space="preserve"> target</w:t>
      </w:r>
      <w:r w:rsidR="008C79B6" w:rsidRPr="00A309B1">
        <w:rPr>
          <w:rFonts w:ascii="Times New Roman" w:eastAsiaTheme="minorHAnsi" w:hAnsi="Times New Roman" w:cs="Times New Roman"/>
          <w:lang w:val="en-GB" w:eastAsia="en-US"/>
        </w:rPr>
        <w:t>,</w:t>
      </w:r>
      <w:r w:rsidR="009F5C12" w:rsidRPr="00A309B1">
        <w:rPr>
          <w:rFonts w:ascii="Times New Roman" w:eastAsiaTheme="minorHAnsi" w:hAnsi="Times New Roman" w:cs="Times New Roman"/>
          <w:lang w:val="en-GB" w:eastAsia="en-US"/>
        </w:rPr>
        <w:t xml:space="preserve"> </w:t>
      </w:r>
      <w:r w:rsidR="00E81680">
        <w:rPr>
          <w:rFonts w:ascii="Times New Roman" w:eastAsiaTheme="minorHAnsi" w:hAnsi="Times New Roman" w:cs="Times New Roman"/>
          <w:lang w:val="en-GB" w:eastAsia="en-US"/>
        </w:rPr>
        <w:t xml:space="preserve">a greater understanding of </w:t>
      </w:r>
      <w:r w:rsidRPr="00A309B1">
        <w:rPr>
          <w:rFonts w:ascii="Times New Roman" w:eastAsiaTheme="minorHAnsi" w:hAnsi="Times New Roman" w:cs="Times New Roman"/>
          <w:lang w:val="en-GB" w:eastAsia="en-US"/>
        </w:rPr>
        <w:t xml:space="preserve">the </w:t>
      </w:r>
      <w:r w:rsidR="008C79B6" w:rsidRPr="00A309B1">
        <w:rPr>
          <w:rFonts w:ascii="Times New Roman" w:eastAsiaTheme="minorHAnsi" w:hAnsi="Times New Roman" w:cs="Times New Roman"/>
          <w:lang w:val="en-GB" w:eastAsia="en-US"/>
        </w:rPr>
        <w:t xml:space="preserve">barriers </w:t>
      </w:r>
      <w:r w:rsidRPr="00A309B1">
        <w:rPr>
          <w:rFonts w:ascii="Times New Roman" w:eastAsiaTheme="minorHAnsi" w:hAnsi="Times New Roman" w:cs="Times New Roman"/>
          <w:lang w:val="en-GB" w:eastAsia="en-US"/>
        </w:rPr>
        <w:t xml:space="preserve">to </w:t>
      </w:r>
      <w:r w:rsidR="0059045B">
        <w:rPr>
          <w:rFonts w:ascii="Times New Roman" w:eastAsiaTheme="minorHAnsi" w:hAnsi="Times New Roman" w:cs="Times New Roman"/>
          <w:lang w:val="en-GB" w:eastAsia="en-US"/>
        </w:rPr>
        <w:t xml:space="preserve">RIC </w:t>
      </w:r>
      <w:r w:rsidR="00354001" w:rsidRPr="00A309B1">
        <w:rPr>
          <w:rFonts w:ascii="Times New Roman" w:eastAsiaTheme="minorHAnsi" w:hAnsi="Times New Roman" w:cs="Times New Roman"/>
          <w:lang w:val="en-GB" w:eastAsia="en-US"/>
        </w:rPr>
        <w:t xml:space="preserve">in </w:t>
      </w:r>
      <w:r w:rsidR="008C5D1A" w:rsidRPr="00A309B1">
        <w:rPr>
          <w:rFonts w:ascii="Times New Roman" w:eastAsiaTheme="minorHAnsi" w:hAnsi="Times New Roman" w:cs="Times New Roman"/>
          <w:lang w:val="en-GB" w:eastAsia="en-US"/>
        </w:rPr>
        <w:t>UTT</w:t>
      </w:r>
      <w:r w:rsidR="00E81680">
        <w:rPr>
          <w:rFonts w:ascii="Times New Roman" w:eastAsiaTheme="minorHAnsi" w:hAnsi="Times New Roman" w:cs="Times New Roman"/>
          <w:lang w:val="en-GB" w:eastAsia="en-US"/>
        </w:rPr>
        <w:t xml:space="preserve"> </w:t>
      </w:r>
      <w:r w:rsidR="008C5D1A" w:rsidRPr="00A309B1">
        <w:rPr>
          <w:rFonts w:ascii="Times New Roman" w:eastAsiaTheme="minorHAnsi" w:hAnsi="Times New Roman" w:cs="Times New Roman"/>
          <w:lang w:val="en-GB" w:eastAsia="en-US"/>
        </w:rPr>
        <w:t>setting</w:t>
      </w:r>
      <w:r w:rsidR="00E81680">
        <w:rPr>
          <w:rFonts w:ascii="Times New Roman" w:eastAsiaTheme="minorHAnsi" w:hAnsi="Times New Roman" w:cs="Times New Roman"/>
          <w:lang w:val="en-GB" w:eastAsia="en-US"/>
        </w:rPr>
        <w:t>s</w:t>
      </w:r>
      <w:r w:rsidR="00AE29D9">
        <w:rPr>
          <w:rFonts w:ascii="Times New Roman" w:eastAsiaTheme="minorHAnsi" w:hAnsi="Times New Roman" w:cs="Times New Roman"/>
          <w:lang w:val="en-GB" w:eastAsia="en-US"/>
        </w:rPr>
        <w:t>,</w:t>
      </w:r>
      <w:r w:rsidR="008C5D1A" w:rsidRPr="00A309B1">
        <w:rPr>
          <w:rFonts w:ascii="Times New Roman" w:eastAsiaTheme="minorHAnsi" w:hAnsi="Times New Roman" w:cs="Times New Roman"/>
          <w:lang w:val="en-GB" w:eastAsia="en-US"/>
        </w:rPr>
        <w:t xml:space="preserve"> where PLWH</w:t>
      </w:r>
      <w:r w:rsidR="00A70C03" w:rsidRPr="00A309B1">
        <w:rPr>
          <w:rFonts w:ascii="Times New Roman" w:eastAsiaTheme="minorHAnsi" w:hAnsi="Times New Roman" w:cs="Times New Roman"/>
          <w:lang w:val="en-GB" w:eastAsia="en-US"/>
        </w:rPr>
        <w:t>IV</w:t>
      </w:r>
      <w:r w:rsidR="008C5D1A" w:rsidRPr="00A309B1">
        <w:rPr>
          <w:rFonts w:ascii="Times New Roman" w:eastAsiaTheme="minorHAnsi" w:hAnsi="Times New Roman" w:cs="Times New Roman"/>
          <w:lang w:val="en-GB" w:eastAsia="en-US"/>
        </w:rPr>
        <w:t xml:space="preserve"> </w:t>
      </w:r>
      <w:r w:rsidR="00E81680">
        <w:rPr>
          <w:rFonts w:ascii="Times New Roman" w:eastAsiaTheme="minorHAnsi" w:hAnsi="Times New Roman" w:cs="Times New Roman"/>
          <w:lang w:val="en-GB" w:eastAsia="en-US"/>
        </w:rPr>
        <w:t xml:space="preserve">start </w:t>
      </w:r>
      <w:r w:rsidR="00354001" w:rsidRPr="00A309B1">
        <w:rPr>
          <w:rFonts w:ascii="Times New Roman" w:eastAsiaTheme="minorHAnsi" w:hAnsi="Times New Roman" w:cs="Times New Roman"/>
          <w:lang w:val="en-GB" w:eastAsia="en-US"/>
        </w:rPr>
        <w:t>treatment</w:t>
      </w:r>
      <w:r w:rsidR="00E81680">
        <w:rPr>
          <w:rFonts w:ascii="Times New Roman" w:eastAsiaTheme="minorHAnsi" w:hAnsi="Times New Roman" w:cs="Times New Roman"/>
          <w:lang w:val="en-GB" w:eastAsia="en-US"/>
        </w:rPr>
        <w:t xml:space="preserve"> early</w:t>
      </w:r>
      <w:r w:rsidR="00354001" w:rsidRPr="00A309B1">
        <w:rPr>
          <w:rFonts w:ascii="Times New Roman" w:eastAsiaTheme="minorHAnsi" w:hAnsi="Times New Roman" w:cs="Times New Roman"/>
          <w:lang w:val="en-GB" w:eastAsia="en-US"/>
        </w:rPr>
        <w:t xml:space="preserve">, </w:t>
      </w:r>
      <w:r w:rsidR="00E81680">
        <w:rPr>
          <w:rFonts w:ascii="Times New Roman" w:eastAsiaTheme="minorHAnsi" w:hAnsi="Times New Roman" w:cs="Times New Roman"/>
          <w:lang w:val="en-GB" w:eastAsia="en-US"/>
        </w:rPr>
        <w:t>is needed</w:t>
      </w:r>
      <w:r w:rsidR="00B1636C" w:rsidRPr="00A309B1">
        <w:rPr>
          <w:rFonts w:ascii="Times New Roman" w:eastAsiaTheme="minorHAnsi" w:hAnsi="Times New Roman" w:cs="Times New Roman"/>
          <w:lang w:val="en-GB" w:eastAsia="en-US"/>
        </w:rPr>
        <w:t xml:space="preserve">. </w:t>
      </w:r>
      <w:r w:rsidRPr="00A309B1">
        <w:rPr>
          <w:rFonts w:ascii="Times New Roman" w:eastAsiaTheme="minorHAnsi" w:hAnsi="Times New Roman" w:cs="Times New Roman"/>
          <w:lang w:val="en-GB" w:eastAsia="en-US"/>
        </w:rPr>
        <w:t>To date</w:t>
      </w:r>
      <w:r w:rsidR="00B1636C" w:rsidRPr="00A309B1">
        <w:rPr>
          <w:rFonts w:ascii="Times New Roman" w:eastAsiaTheme="minorHAnsi" w:hAnsi="Times New Roman" w:cs="Times New Roman"/>
          <w:lang w:val="en-GB" w:eastAsia="en-US"/>
        </w:rPr>
        <w:t xml:space="preserve">, </w:t>
      </w:r>
      <w:r w:rsidR="00096FCE" w:rsidRPr="00A309B1">
        <w:rPr>
          <w:rFonts w:ascii="Times New Roman" w:eastAsiaTheme="minorHAnsi" w:hAnsi="Times New Roman" w:cs="Times New Roman"/>
          <w:lang w:val="en-GB" w:eastAsia="en-US"/>
        </w:rPr>
        <w:t>literature</w:t>
      </w:r>
      <w:r w:rsidR="00B1636C" w:rsidRPr="00A309B1">
        <w:rPr>
          <w:rFonts w:ascii="Times New Roman" w:eastAsiaTheme="minorHAnsi" w:hAnsi="Times New Roman" w:cs="Times New Roman"/>
          <w:lang w:val="en-GB" w:eastAsia="en-US"/>
        </w:rPr>
        <w:t xml:space="preserve"> in low</w:t>
      </w:r>
      <w:r w:rsidR="00C44A94" w:rsidRPr="00A309B1">
        <w:rPr>
          <w:rFonts w:ascii="Times New Roman" w:eastAsiaTheme="minorHAnsi" w:hAnsi="Times New Roman" w:cs="Times New Roman"/>
          <w:lang w:val="en-GB" w:eastAsia="en-US"/>
        </w:rPr>
        <w:t>-</w:t>
      </w:r>
      <w:r w:rsidR="00B1636C" w:rsidRPr="00A309B1">
        <w:rPr>
          <w:rFonts w:ascii="Times New Roman" w:eastAsiaTheme="minorHAnsi" w:hAnsi="Times New Roman" w:cs="Times New Roman"/>
          <w:lang w:val="en-GB" w:eastAsia="en-US"/>
        </w:rPr>
        <w:t xml:space="preserve"> and middle</w:t>
      </w:r>
      <w:r w:rsidR="00C44A94" w:rsidRPr="00A309B1">
        <w:rPr>
          <w:rFonts w:ascii="Times New Roman" w:eastAsiaTheme="minorHAnsi" w:hAnsi="Times New Roman" w:cs="Times New Roman"/>
          <w:lang w:val="en-GB" w:eastAsia="en-US"/>
        </w:rPr>
        <w:t>-</w:t>
      </w:r>
      <w:r w:rsidR="00B1636C" w:rsidRPr="00A309B1">
        <w:rPr>
          <w:rFonts w:ascii="Times New Roman" w:eastAsiaTheme="minorHAnsi" w:hAnsi="Times New Roman" w:cs="Times New Roman"/>
          <w:lang w:val="en-GB" w:eastAsia="en-US"/>
        </w:rPr>
        <w:t>income countries</w:t>
      </w:r>
      <w:r w:rsidR="00096FCE" w:rsidRPr="00A309B1">
        <w:rPr>
          <w:rFonts w:ascii="Times New Roman" w:eastAsiaTheme="minorHAnsi" w:hAnsi="Times New Roman" w:cs="Times New Roman"/>
          <w:lang w:val="en-GB" w:eastAsia="en-US"/>
        </w:rPr>
        <w:t xml:space="preserve"> has mainly focused </w:t>
      </w:r>
      <w:r w:rsidR="00B1636C" w:rsidRPr="00A309B1">
        <w:rPr>
          <w:rFonts w:ascii="Times New Roman" w:eastAsiaTheme="minorHAnsi" w:hAnsi="Times New Roman" w:cs="Times New Roman"/>
          <w:lang w:val="en-GB" w:eastAsia="en-US"/>
        </w:rPr>
        <w:t xml:space="preserve">on </w:t>
      </w:r>
      <w:r w:rsidR="004631AB" w:rsidRPr="00A309B1">
        <w:rPr>
          <w:rFonts w:ascii="Times New Roman" w:eastAsiaTheme="minorHAnsi" w:hAnsi="Times New Roman" w:cs="Times New Roman"/>
          <w:lang w:val="en-GB" w:eastAsia="en-US"/>
        </w:rPr>
        <w:t>non-</w:t>
      </w:r>
      <w:r w:rsidR="0059045B">
        <w:rPr>
          <w:rFonts w:ascii="Times New Roman" w:eastAsiaTheme="minorHAnsi" w:hAnsi="Times New Roman" w:cs="Times New Roman"/>
          <w:lang w:val="en-GB" w:eastAsia="en-US"/>
        </w:rPr>
        <w:t>RIC</w:t>
      </w:r>
      <w:r w:rsidR="00105975">
        <w:rPr>
          <w:rFonts w:ascii="Times New Roman" w:eastAsiaTheme="minorHAnsi" w:hAnsi="Times New Roman" w:cs="Times New Roman"/>
          <w:lang w:val="en-GB" w:eastAsia="en-US"/>
        </w:rPr>
        <w:t xml:space="preserve"> </w:t>
      </w:r>
      <w:r w:rsidR="00342E9F" w:rsidRPr="00A309B1">
        <w:rPr>
          <w:rFonts w:ascii="Times New Roman" w:eastAsiaTheme="minorHAnsi" w:hAnsi="Times New Roman" w:cs="Times New Roman"/>
          <w:lang w:val="en-GB" w:eastAsia="en-US"/>
        </w:rPr>
        <w:t>among</w:t>
      </w:r>
      <w:r w:rsidR="006D736F" w:rsidRPr="00A309B1">
        <w:rPr>
          <w:rFonts w:ascii="Times New Roman" w:eastAsiaTheme="minorHAnsi" w:hAnsi="Times New Roman" w:cs="Times New Roman"/>
          <w:lang w:val="en-GB" w:eastAsia="en-US"/>
        </w:rPr>
        <w:t xml:space="preserve"> pre-ART patients </w:t>
      </w:r>
      <w:r w:rsidR="00CB0B06" w:rsidRPr="00A309B1">
        <w:rPr>
          <w:rFonts w:ascii="Times New Roman" w:eastAsiaTheme="minorHAnsi" w:hAnsi="Times New Roman" w:cs="Times New Roman"/>
          <w:lang w:val="en-GB" w:eastAsia="en-US"/>
        </w:rPr>
        <w:fldChar w:fldCharType="begin"/>
      </w:r>
      <w:r w:rsidR="004556C0">
        <w:rPr>
          <w:rFonts w:ascii="Times New Roman" w:eastAsiaTheme="minorHAnsi" w:hAnsi="Times New Roman" w:cs="Times New Roman"/>
          <w:lang w:val="en-GB" w:eastAsia="en-US"/>
        </w:rPr>
        <w:instrText xml:space="preserve"> ADDIN ZOTERO_ITEM CSL_CITATION {"citationID":"pgM5EZFe","properties":{"formattedCitation":"(8\\uc0\\u8211{}10)","plainCitation":"(8–10)","noteIndex":0},"citationItems":[{"id":202,"uris":["http://zotero.org/users/4467412/items/2P7DJMGW"],"uri":["http://zotero.org/users/4467412/items/2P7DJMGW"],"itemData":{"id":202,"type":"article-journal","title":"Factors associated with pre-ART loss-to-follow up in adults in rural KwaZulu-Natal, South Africa: a prospective cohort study","container-title":"BMC Public Health","page":"358","volume":"16","source":"BioMed Central","abstract":"Timely initiation of antiretroviral treatment (ART) requires sustained engagement in HIV care before treatment eligibility. We assessed loss to follow-up (LTFU) correlates in HIV-positive adults accessing HIV treatment and care, not yet ART-eligible (CD4 &gt;500 cells/mm3).","DOI":"10.1186/s12889-016-3025-x","ISSN":"1471-2458","shortTitle":"Factors associated with pre-ART loss-to-follow up in adults in rural KwaZulu-Natal, South Africa","journalAbbreviation":"BMC Public Health","author":[{"family":"Evangeli","given":"Michael"},{"family":"Newell","given":"Marie-Louise"},{"family":"McGrath","given":"Nuala"}],"issued":{"date-parts":[["2016",4,27]]}}},{"id":145,"uris":["http://zotero.org/users/4467412/items/NVHQZEH4"],"uri":["http://zotero.org/users/4467412/items/NVHQZEH4"],"itemData":{"id":145,"type":"article-journal","title":"Patient loss to follow-up before antiretroviral therapy initiation in rural Mozambique","container-title":"AIDS and behavior","page":"666-678","volume":"19","issue":"4","source":"PubMed","abstract":"Within Mozambique's current HIV care system, there are numerous opportunities for a person to become lost to follow-up (LTFU) prior to initiating antiretroviral therapy (pre-ART). We explored pre-ART LTFU in Zambézia province utilizing quantitative and qualitative methods. Patients were deemed LTFU if they were more than 60 days late for either a scheduled appointment or a CD4+ cell count blood draw, according to national guidelines. Among 13,968 adult patients registered for care, 211 (1.8 %) died, one transferred, 2,196 (15.7 %) initiated ART, and 9,195 (65.8 %) were LTFU during the first year. Being male, younger, less educated, and/or having no home electricity were associated with LTFU. Qualitative interviews revealed that poor clinical care, logistics and competing priorities contribute to attrition. In addition, many expressed fears of stigma and/or rejection by family or community members because they were HIV-infected. At 66 %, pre-ART LTFU in Zambézia, Mozambique is a significant problem. This study highlights characteristics of lost patients and discusses barriers requiring consideration to improve retention.","DOI":"10.1007/s10461-014-0874-0","ISSN":"1573-3254","note":"PMID: 25096897","journalAbbreviation":"AIDS Behav","language":"eng","author":[{"family":"Silva","given":"Monica","non-dropping-particle":"da"},{"family":"Blevins","given":"Meridith"},{"family":"Wester","given":"C. William"},{"family":"Manjolo","given":"José"},{"family":"José","given":"Eurico"},{"family":"Gonzalez","given":"Lazaro C."},{"family":"Shepherd","given":"Bryan E."},{"family":"Moon","given":"Troy D."},{"family":"Vaz","given":"Lara M. E."}],"issued":{"date-parts":[["2015",4]]}}},{"id":208,"uris":["http://zotero.org/users/4467412/items/ASVU355X"],"uri":["http://zotero.org/users/4467412/items/ASVU355X"],"itemData":{"id":208,"type":"article-journal","title":"Retention in HIV care for individuals not yet eligible for antiretroviral therapy: rural KwaZulu-Natal, South Africa","container-title":"Journal of Acquired Immune Deficiency Syndromes (1999)","page":"e79-86","volume":"56","issue":"3","source":"PubMed","abstract":"OBJECTIVES: To determine retention in HIV care for individuals not yet eligible for antiretroviral therapy (ART) and to explore factors associated with retention in a rural public health HIV program.\nMETHODS: HIV-infected adults (≥16 years) not yet eligible for ART, with CD4 cell count &gt;200 cells per microliter from January 2007 to December 2007 were included in the analysis. Retention was defined by repeat CD4 count within 13 months. Factors associated with retention were assessed using logistic regression with clustering at clinic level.\nRESULTS: Four thousand two hundred twenty-three were included in the analysis (83.9% female). Overall retention was 44.9% with median time to return 201 days [interquartile range (IQR): 127-274]. Retention by initial CD4 count 201-350, 351-500, and &gt;500 cells per microliter was 51.6% [95% confidence interval (CI): 49.1 to 54.0], 43.2% (95% CI: 40.5 to 45.9), and 34.9% (95% CI: 32.4 to 37.4), respectively. Compared with CD4 201-350 cells per microliter, higher initial CD4 count was significantly associated with lower odds of retention [CD4: 351-500 cells/μL adjusted odds ratio (aOR): 0.72, 95% CI: 0.62 to 0.84; CD4 &gt;500 cells/μL aOR: 0.51, 95% CI: 0.44 to 0.60]. Male sex was independently associated with lower odds (aOR: 0.80, 95% CI: 0.67 to 0.96), and older age with higher odds of retention (for each additional year of age aOR: 1.03, 95% CI: 1.03 to 1.04).\nCONCLUSIONS: Retention in HIV care before eligibility for ART is poor, particularly for younger individuals and those at an earlier stage of infection. Further work to optimize and evaluate care and monitoring strategies is required to realize the full benefits of the rapid expansion of HIV programs in sub-Saharan Africa.","DOI":"10.1097/QAI.0b013e3182075ae2","ISSN":"1944-7884","note":"PMID: 21157360\nPMCID: PMC3073481","shortTitle":"Retention in HIV care for individuals not yet eligible for antiretroviral therapy","journalAbbreviation":"J. Acquir. Immune Defic. Syndr.","language":"eng","author":[{"family":"Lessells","given":"Richard J."},{"family":"Mutevedzi","given":"Portia C."},{"family":"Cooke","given":"Graham S."},{"family":"Newell","given":"Marie-Louise"}],"issued":{"date-parts":[["2011",3,1]]}}}],"schema":"https://github.com/citation-style-language/schema/raw/master/csl-citation.json"} </w:instrText>
      </w:r>
      <w:r w:rsidR="00CB0B06" w:rsidRPr="00A309B1">
        <w:rPr>
          <w:rFonts w:ascii="Times New Roman" w:eastAsiaTheme="minorHAnsi" w:hAnsi="Times New Roman" w:cs="Times New Roman"/>
          <w:lang w:val="en-GB" w:eastAsia="en-US"/>
        </w:rPr>
        <w:fldChar w:fldCharType="separate"/>
      </w:r>
      <w:r w:rsidR="004556C0" w:rsidRPr="004556C0">
        <w:rPr>
          <w:rFonts w:ascii="Times New Roman" w:hAnsi="Times New Roman" w:cs="Times New Roman"/>
          <w:szCs w:val="24"/>
        </w:rPr>
        <w:t>(8–10)</w:t>
      </w:r>
      <w:r w:rsidR="00CB0B06" w:rsidRPr="00A309B1">
        <w:rPr>
          <w:rFonts w:ascii="Times New Roman" w:eastAsiaTheme="minorHAnsi" w:hAnsi="Times New Roman" w:cs="Times New Roman"/>
          <w:lang w:val="en-GB" w:eastAsia="en-US"/>
        </w:rPr>
        <w:fldChar w:fldCharType="end"/>
      </w:r>
      <w:r w:rsidR="006D736F" w:rsidRPr="00A309B1">
        <w:rPr>
          <w:rFonts w:ascii="Times New Roman" w:eastAsiaTheme="minorHAnsi" w:hAnsi="Times New Roman" w:cs="Times New Roman"/>
          <w:lang w:val="en-GB" w:eastAsia="en-US"/>
        </w:rPr>
        <w:t xml:space="preserve"> </w:t>
      </w:r>
      <w:r w:rsidR="006D736F" w:rsidRPr="00AD21A2">
        <w:rPr>
          <w:rFonts w:ascii="Times New Roman" w:eastAsiaTheme="minorHAnsi" w:hAnsi="Times New Roman" w:cs="Times New Roman"/>
          <w:lang w:val="en-GB" w:eastAsia="en-US"/>
        </w:rPr>
        <w:t>or</w:t>
      </w:r>
      <w:r w:rsidR="00342E9F" w:rsidRPr="00AD21A2">
        <w:rPr>
          <w:rFonts w:ascii="Times New Roman" w:eastAsiaTheme="minorHAnsi" w:hAnsi="Times New Roman" w:cs="Times New Roman"/>
          <w:lang w:val="en-GB" w:eastAsia="en-US"/>
        </w:rPr>
        <w:t xml:space="preserve"> patients</w:t>
      </w:r>
      <w:r w:rsidR="00B1636C" w:rsidRPr="00AD21A2">
        <w:rPr>
          <w:rFonts w:ascii="Times New Roman" w:eastAsiaTheme="minorHAnsi" w:hAnsi="Times New Roman" w:cs="Times New Roman"/>
          <w:lang w:val="en-GB" w:eastAsia="en-US"/>
        </w:rPr>
        <w:t xml:space="preserve"> </w:t>
      </w:r>
      <w:r w:rsidR="00D83F72" w:rsidRPr="00AD21A2">
        <w:rPr>
          <w:rFonts w:ascii="Times New Roman" w:eastAsiaTheme="minorHAnsi" w:hAnsi="Times New Roman" w:cs="Times New Roman"/>
          <w:lang w:val="en-GB" w:eastAsia="en-US"/>
        </w:rPr>
        <w:t>who start ART</w:t>
      </w:r>
      <w:r w:rsidR="00D83F72" w:rsidRPr="00A309B1">
        <w:rPr>
          <w:rFonts w:ascii="Times New Roman" w:eastAsiaTheme="minorHAnsi" w:hAnsi="Times New Roman" w:cs="Times New Roman"/>
          <w:lang w:val="en-GB" w:eastAsia="en-US"/>
        </w:rPr>
        <w:t xml:space="preserve"> </w:t>
      </w:r>
      <w:r w:rsidRPr="00AD21A2">
        <w:rPr>
          <w:rFonts w:ascii="Times New Roman" w:eastAsiaTheme="minorHAnsi" w:hAnsi="Times New Roman" w:cs="Times New Roman"/>
          <w:lang w:val="en-GB" w:eastAsia="en-US"/>
        </w:rPr>
        <w:t xml:space="preserve">with </w:t>
      </w:r>
      <w:r w:rsidR="00B1636C" w:rsidRPr="00AD21A2">
        <w:rPr>
          <w:rFonts w:ascii="Times New Roman" w:eastAsiaTheme="minorHAnsi" w:hAnsi="Times New Roman" w:cs="Times New Roman"/>
          <w:lang w:val="en-GB" w:eastAsia="en-US"/>
        </w:rPr>
        <w:t>low CD4 count</w:t>
      </w:r>
      <w:r w:rsidRPr="00AD21A2">
        <w:rPr>
          <w:rFonts w:ascii="Times New Roman" w:eastAsiaTheme="minorHAnsi" w:hAnsi="Times New Roman" w:cs="Times New Roman"/>
          <w:lang w:val="en-GB" w:eastAsia="en-US"/>
        </w:rPr>
        <w:t>s</w:t>
      </w:r>
      <w:r w:rsidR="00B1636C" w:rsidRPr="00AD21A2">
        <w:rPr>
          <w:rFonts w:ascii="Times New Roman" w:eastAsiaTheme="minorHAnsi" w:hAnsi="Times New Roman" w:cs="Times New Roman"/>
          <w:lang w:val="en-GB" w:eastAsia="en-US"/>
        </w:rPr>
        <w:t xml:space="preserve"> (≤350 cells/mm</w:t>
      </w:r>
      <w:r w:rsidR="00B1636C" w:rsidRPr="00AD21A2">
        <w:rPr>
          <w:rFonts w:ascii="Times New Roman" w:eastAsiaTheme="minorHAnsi" w:hAnsi="Times New Roman" w:cs="Times New Roman"/>
          <w:vertAlign w:val="superscript"/>
          <w:lang w:val="en-GB" w:eastAsia="en-US"/>
        </w:rPr>
        <w:t>3</w:t>
      </w:r>
      <w:r w:rsidR="00B1636C" w:rsidRPr="00AD21A2">
        <w:rPr>
          <w:rFonts w:ascii="Times New Roman" w:eastAsiaTheme="minorHAnsi" w:hAnsi="Times New Roman" w:cs="Times New Roman"/>
          <w:lang w:val="en-GB" w:eastAsia="en-US"/>
        </w:rPr>
        <w:t>) and/or</w:t>
      </w:r>
      <w:r w:rsidR="00E81680">
        <w:rPr>
          <w:rFonts w:ascii="Times New Roman" w:eastAsiaTheme="minorHAnsi" w:hAnsi="Times New Roman" w:cs="Times New Roman"/>
          <w:lang w:val="en-GB" w:eastAsia="en-US"/>
        </w:rPr>
        <w:t xml:space="preserve"> at </w:t>
      </w:r>
      <w:r w:rsidR="00B1636C" w:rsidRPr="00AD21A2">
        <w:rPr>
          <w:rFonts w:ascii="Times New Roman" w:eastAsiaTheme="minorHAnsi" w:hAnsi="Times New Roman" w:cs="Times New Roman"/>
          <w:lang w:val="en-GB" w:eastAsia="en-US"/>
        </w:rPr>
        <w:t>AIDS stage</w:t>
      </w:r>
      <w:r w:rsidR="005D2B4F" w:rsidRPr="00AD21A2">
        <w:rPr>
          <w:rFonts w:ascii="Times New Roman" w:eastAsiaTheme="minorHAnsi" w:hAnsi="Times New Roman" w:cs="Times New Roman"/>
          <w:lang w:val="en-GB" w:eastAsia="en-US"/>
        </w:rPr>
        <w:t xml:space="preserve"> </w:t>
      </w:r>
      <w:r w:rsidR="00771CE7" w:rsidRPr="00A309B1">
        <w:rPr>
          <w:rFonts w:ascii="Times New Roman" w:eastAsiaTheme="minorHAnsi" w:hAnsi="Times New Roman" w:cs="Times New Roman"/>
          <w:lang w:val="en-GB" w:eastAsia="en-US"/>
        </w:rPr>
        <w:fldChar w:fldCharType="begin"/>
      </w:r>
      <w:r w:rsidR="00293181">
        <w:rPr>
          <w:rFonts w:ascii="Times New Roman" w:eastAsiaTheme="minorHAnsi" w:hAnsi="Times New Roman" w:cs="Times New Roman"/>
          <w:lang w:val="en-GB" w:eastAsia="en-US"/>
        </w:rPr>
        <w:instrText xml:space="preserve"> ADDIN ZOTERO_ITEM CSL_CITATION {"citationID":"nwQwxMrp","properties":{"formattedCitation":"(11\\uc0\\u8211{}13)","plainCitation":"(11–13)","noteIndex":0},"citationItems":[{"id":48,"uris":["http://zotero.org/users/4467412/items/UEEDXN8G"],"uri":["http://zotero.org/users/4467412/items/UEEDXN8G"],"itemData":{"id":48,"type":"article-journal","title":"The association between self-reported stigma and loss-to-follow up in treatment eligible HIV positive adults in rural Kwazulu-Natal, South Africa","container-title":"PloS One","page":"e88235","volume":"9","issue":"2","source":"PubMed","abstract":"BACKGROUND: The relationship between loss-to-follow-up (LTFU) in HIV treatment and care programmes and psychosocial factors, including self-reported stigma, is important to understand. This prospective cohort study explored stigma and LTFU in treatment eligible adults who had yet not started antiretroviral therapy (ART).\nMETHODS: Psychosocial, clinical and demographic data were collected at a baseline interview. Self-reported stigma was measured with a multi-item scale. LTFU was defined as not attending clinic in the 90 days since last appointment or before death. Data was collected between January 2009 and January 2013 and analysed using Cox Regression.\nRESULTS: 380 individuals were recruited (median time in study 3.35 years, total time at risk 1065.81 person-years). 203 were retained (53.4%), 109 were LTFU (28.7%), 48 had died and were not LTFU at death (12.6%) and 20 had transferred out (5.3%). The LTFU rate was 10.65 per 100 person-years (95% CI: 8.48-12.34). 362 individuals (95.3%) started ART. Stigma total score (categorised in quartiles) was not significantly associated with LTFU in either univariable or multivariable analysis (adjusting for other variables in the final model): second quartile aHR 0.77 (95%CI: 0.41-1.46), third quartile aHR 1.20(95%CI: 0.721-2.04), fourth quartile aHR 0.62 (95%CI: 0.35-1.11). In the final multivariable model, higher LTFU rates were associated with male gender, increased openness with friends/family and believing that community problems would be solved at higher levels. Lower LTFU rates were independently associated with increased year of age, greater reliance on family/friends, and having children.\nCONCLUSIONS: Demographic and other psychosocial factors were more closely related to LTFU than self-reported stigma. This may be consistent with high levels of social exposure to HIV and ART and with stigma affecting LTFU less than other stages of care. Research and clinical implications are discussed.","DOI":"10.1371/journal.pone.0088235","ISSN":"1932-6203","note":"PMID: 24586310\nPMCID: PMC3930529","journalAbbreviation":"PLoS ONE","language":"eng","author":[{"family":"Evangeli","given":"Michael"},{"family":"Newell","given":"Marie-Louise"},{"family":"Richter","given":"Linda"},{"family":"McGrath","given":"Nuala"}],"issued":{"date-parts":[["2014"]]}}},{"id":"l0lYQXCf/4WSMgUFc","uris":["http://zotero.org/users/4467412/items/BWH35KNC"],"uri":["http://zotero.org/users/4467412/items/BWH35KNC"],"itemData":{"id":112,"type":"article-journal","title":"Factors Associated with Retention to Care in an HIV Clinic in Gabon, Central Africa","container-title":"PLoS ONE","volume":"10","issue":"10","source":"PubMed Central","abstract":"Background\nRetention to HIV care is vital for patients’ survival, to prevent onward transmission and emergence of drug resistance. Travelling to receive care might influence adherence. Data on the functioning of and retention to HIV care in the Central African region are limited.\n\nMethods\nThis retrospective study reports outcomes and factors associated with retention to HIV care at a primary HIV clinic in Lambaréné, Gabon. Adult patients who presented to this clinic between January 2010 and January 2012 were included. Outcomes were retention in care (defined as documented show-up for clinical visits, regardless of delay) or LTFU (defined as a patient not retained in care; on ART or ART naïve, not returning to care during the study period with a patient delay for scheduled visits of more than 6 months), and mortality. Cox regression analysis was used to assess factors associated with respective outcomes. Qualitative data on reasons for LTFU were obtained from focus-group discussions.\n\nResults\nOf 223 patients included, 67.3% were female. The mean age was 40.5 (standard deviation 11.4) years and the median CD4 count 275 (interquartile range 100.5–449.5) cells/μL. In total, 34.1% were lost to follow up and 8.1% died. Documented tuberculosis was associated with increased risk of being LTFU (adjusted hazard ratio (aHR) 1.80, 95% confidence interval (95% CI) 1.05–3.11, P = 0.03), whereas early starting anti-retroviral therapy (ART) was associated with a decreased risk of LTFU (aHR 0.43, 95%CI 0.24–0.76, P = 0.004), as was confirmed by qualitative data.\n\nConclusions\nRetention to HIV care in a primary clinic in Gabon is relatively poor and interventions to address this should be prioritized in the HIV program. Early initiation of ART might improve retention in care.","URL":"http://www.ncbi.nlm.nih.gov/pmc/articles/PMC4608719/","DOI":"10.1371/journal.pone.0140746","ISSN":"1932-6203","note":"PMID: 26473965\nPMCID: PMC4608719","journalAbbreviation":"PLoS One","author":[{"family":"Janssen","given":"Saskia"},{"family":"Wieten","given":"Rosanne Willemijn"},{"family":"Stolp","given":"Sebastiaan"},{"family":"Cremers","given":"Anne Lia"},{"family":"Rossatanga","given":"Elie Gide"},{"family":"Klipstein-Grobusch","given":"Kerstin"},{"family":"Belard","given":"Sabine"},{"family":"Grobusch","given":"Martin Peter"}],"issued":{"date-parts":[["2015",10,16]]},"accessed":{"date-parts":[["2017",7,1]]}}},{"id":66,"uris":["http://zotero.org/users/4467412/items/K7XB6T47"],"uri":["http://zotero.org/users/4467412/items/K7XB6T47"],"itemData":{"id":66,"type":"article-journal","title":"Determinants of loss to follow-up in patients on antiretroviral treatment, South Africa, 2004-2012: a cohort study","container-title":"BMC health services research","page":"259","volume":"15","source":"PubMed","abstract":"BACKGROUND: The number of Human Immunodeficiency Virus (HIV) infected people eligible for initiation on antiretroviral Therapy (ART) is increasing. ART programmatic success requires that patients who are taking ART remain on treatment and are followed up regularly. This study investigated factors associated with being lost to follow-up, in a cohort of patients enrolled in a pharmacovigilance study in South Africa.\nMETHODS: This was a retrospective observational cohort study performed at one of the Medunsa National Pharmacovigilance Centre's (MNPC) ART sentinel surveillance sites. Loss to Follow-up (LTFU) was defined as \"a patient who had been followed up at the sentinel site, who had not had contact with the health facility for 180 days or more since their last recorded expected date of return or if there were 180 days or more between the expected date of return and the next clinic visit\".\nRESULTS: Out of 595 patients, 65.5% (n = 390) were female and 23.4% (n = 139) were LTFU. The median time on ART before LTFU was 21.5 months (interquartile range: 12.9 - 34.7 months). The incidence rate of LTFU was 103 per 1000 person-years in the first year on ART and increased to 405 per 1000 person-years in the eighth year of taking ART. Factors associated with becoming LTFU included not having a committed partner (Adjusted Hazard Ratio (aHR): 2.9, 95% Confidence Interval (CI):1.19-6.97, p = 0.019), being self-employed (aHR: 13.9, 95% CI:2.81 - 69.06, p = 0.001), baseline CD4 count &gt; 200 cells/ml (aHR: 3.8, 95% CI: 1.85-7.85, p &lt; 0.001), detectable last known Viral Load (VL) (aHR: 3.6, 95% CI:1.98-6.52, p &lt; 0.001) and a last known World Health Organisation clinical stage three or four (aHR: 2.0, 95% CI:1.22-3.27, p = 0.006). Patients that previously had an ART adverse event had a lower risk (aHR: 0.6, 95% CI: 0.38 - 0.99, p = 0.044) of becoming LTFU than those that had not.\nCONCLUSION: The incidence rate of LTFU increases with additional years on ART. Intensified measures to improve patient retention on ART must be prioritised with increasing patient time on ART and in patients that are at increased risk of becoming lost to follow-up.","DOI":"10.1186/s12913-015-0912-2","ISSN":"1472-6963","note":"PMID: 26141729\nPMCID: PMC4491264","shortTitle":"Determinants of loss to follow-up in patients on antiretroviral treatment, South Africa, 2004-2012","journalAbbreviation":"BMC Health Serv Res","language":"eng","author":[{"family":"Mberi","given":"Mazvita Naome"},{"family":"Kuonza","given":"Lazarus Rugare"},{"family":"Dube","given":"Nomathemba Michelle"},{"family":"Nattey","given":"Cornelius"},{"family":"Manda","given":"Samuel"},{"family":"Summers","given":"Robert"}],"issued":{"date-parts":[["2015",7,4]]}}}],"schema":"https://github.com/citation-style-language/schema/raw/master/csl-citation.json"} </w:instrText>
      </w:r>
      <w:r w:rsidR="00771CE7" w:rsidRPr="00A309B1">
        <w:rPr>
          <w:rFonts w:ascii="Times New Roman" w:eastAsiaTheme="minorHAnsi" w:hAnsi="Times New Roman" w:cs="Times New Roman"/>
          <w:lang w:val="en-GB" w:eastAsia="en-US"/>
        </w:rPr>
        <w:fldChar w:fldCharType="separate"/>
      </w:r>
      <w:r w:rsidR="004556C0" w:rsidRPr="004556C0">
        <w:rPr>
          <w:rFonts w:ascii="Times New Roman" w:hAnsi="Times New Roman" w:cs="Times New Roman"/>
          <w:szCs w:val="24"/>
        </w:rPr>
        <w:t>(11–13)</w:t>
      </w:r>
      <w:r w:rsidR="00771CE7" w:rsidRPr="00A309B1">
        <w:rPr>
          <w:rFonts w:ascii="Times New Roman" w:eastAsiaTheme="minorHAnsi" w:hAnsi="Times New Roman" w:cs="Times New Roman"/>
          <w:lang w:val="en-GB" w:eastAsia="en-US"/>
        </w:rPr>
        <w:fldChar w:fldCharType="end"/>
      </w:r>
      <w:r w:rsidR="00B1636C" w:rsidRPr="00A309B1">
        <w:rPr>
          <w:rFonts w:ascii="Times New Roman" w:eastAsiaTheme="minorHAnsi" w:hAnsi="Times New Roman" w:cs="Times New Roman"/>
          <w:lang w:val="en-GB" w:eastAsia="en-US"/>
        </w:rPr>
        <w:t xml:space="preserve">. </w:t>
      </w:r>
      <w:r w:rsidR="00A200A7" w:rsidRPr="00A309B1">
        <w:rPr>
          <w:rFonts w:ascii="Times New Roman" w:eastAsiaTheme="minorHAnsi" w:hAnsi="Times New Roman" w:cs="Times New Roman"/>
          <w:lang w:val="en-GB" w:eastAsia="en-US"/>
        </w:rPr>
        <w:t>E</w:t>
      </w:r>
      <w:r w:rsidR="008C5D1A" w:rsidRPr="00A309B1">
        <w:rPr>
          <w:rFonts w:ascii="Times New Roman" w:eastAsiaTheme="minorHAnsi" w:hAnsi="Times New Roman" w:cs="Times New Roman"/>
          <w:lang w:val="en-GB" w:eastAsia="en-US"/>
        </w:rPr>
        <w:t xml:space="preserve">vidence </w:t>
      </w:r>
      <w:r w:rsidR="00965307" w:rsidRPr="00A309B1">
        <w:rPr>
          <w:rFonts w:ascii="Times New Roman" w:eastAsiaTheme="minorHAnsi" w:hAnsi="Times New Roman" w:cs="Times New Roman"/>
          <w:lang w:val="en-GB" w:eastAsia="en-US"/>
        </w:rPr>
        <w:t xml:space="preserve">suggests a lower </w:t>
      </w:r>
      <w:r w:rsidR="0059045B">
        <w:rPr>
          <w:rFonts w:ascii="Times New Roman" w:eastAsiaTheme="minorHAnsi" w:hAnsi="Times New Roman" w:cs="Times New Roman"/>
          <w:lang w:val="en-GB" w:eastAsia="en-US"/>
        </w:rPr>
        <w:t xml:space="preserve">RIC </w:t>
      </w:r>
      <w:r w:rsidR="00965307" w:rsidRPr="00A309B1">
        <w:rPr>
          <w:rFonts w:ascii="Times New Roman" w:eastAsiaTheme="minorHAnsi" w:hAnsi="Times New Roman" w:cs="Times New Roman"/>
          <w:lang w:val="en-GB" w:eastAsia="en-US"/>
        </w:rPr>
        <w:t>rate among pre-ART patients with high CD4 count</w:t>
      </w:r>
      <w:r w:rsidRPr="00A309B1">
        <w:rPr>
          <w:rFonts w:ascii="Times New Roman" w:eastAsiaTheme="minorHAnsi" w:hAnsi="Times New Roman" w:cs="Times New Roman"/>
          <w:lang w:val="en-GB" w:eastAsia="en-US"/>
        </w:rPr>
        <w:t>s</w:t>
      </w:r>
      <w:r w:rsidR="0032272E" w:rsidRPr="00A309B1">
        <w:rPr>
          <w:rFonts w:ascii="Times New Roman" w:eastAsiaTheme="minorHAnsi" w:hAnsi="Times New Roman" w:cs="Times New Roman"/>
          <w:lang w:val="en-GB" w:eastAsia="en-US"/>
        </w:rPr>
        <w:t xml:space="preserve"> </w:t>
      </w:r>
      <w:r w:rsidR="000A6D8F" w:rsidRPr="00A309B1">
        <w:rPr>
          <w:rFonts w:ascii="Times New Roman" w:eastAsiaTheme="minorHAnsi" w:hAnsi="Times New Roman" w:cs="Times New Roman"/>
          <w:lang w:val="en-GB" w:eastAsia="en-US"/>
        </w:rPr>
        <w:fldChar w:fldCharType="begin"/>
      </w:r>
      <w:r w:rsidR="004556C0">
        <w:rPr>
          <w:rFonts w:ascii="Times New Roman" w:eastAsiaTheme="minorHAnsi" w:hAnsi="Times New Roman" w:cs="Times New Roman"/>
          <w:lang w:val="en-GB" w:eastAsia="en-US"/>
        </w:rPr>
        <w:instrText xml:space="preserve"> ADDIN ZOTERO_ITEM CSL_CITATION {"citationID":"xyt6zotM","properties":{"formattedCitation":"(9,10,14)","plainCitation":"(9,10,14)","noteIndex":0},"citationItems":[{"id":143,"uris":["http://zotero.org/users/4467412/items/G2T9H2UC"],"uri":["http://zotero.org/users/4467412/items/G2T9H2UC"],"itemData":{"id":143,"type":"article-journal","title":"The Majority of the Pre-Antiretroviral Population Who Were Lost to Follow-Up Stopped Their Care in Freetown, Sierra Leone: A 12-Month Prospective Cohort Study Starting with HIV Diagnosis","container-title":"PloS One","page":"e0149584","volume":"11","issue":"2","source":"PubMed","abstract":"BACKGROUND: The heterogeneity of the pre-antiretroviral (pre-ART) population calls for more granular depictions of the cascade of HIV care.\nMETHODS: We studied a prospective cohort of persons newly diagnosed with HIV infection from a single center in Freetown, Sierra Leone, over a 12-month period and then traced those persons who were lost to follow-up (LTFU) during pre-ART care (before ART initiation). ART eligibility was based on a CD4 cell count result of ≤ 350 mm/cells and/or WHO clinical stage 3 or 4. Persons who attended an appointment in the final three months were considered to be retained in care. Adherence to ART was measured using pharmacy refill dates. \"Effective HIV care\" was defined as completion of the cascade of care at 12-months regardless of whether patients are on ART. Tracing outcomes were obtained for those who were LTFU during pre-ART care.\nRESULTS: 408 persons newly diagnosed with HIV infection were screened, 338 were enrolled, and 255 persons were staged for ART. ART-ineligible persons had higher retention rates than ART-eligible persons (59.6% vs 41.8%, p = 0.03). 77 (22.8%) of 338 persons received effective HIV care. Most attrition (61.9%) occurred with persons during pre-ART care. 123 of 138 persons (89.1%) who were LTFU prior to ART initiation were found, and 91 of those 123 (74.0%) were alive. Of the 74 persons who were alive and described their engagement in care, 40 (54.1%) stopped care. Nearly half (42.5%) of those 40 stopped after assessment of ART-eligibility but before ART initiation. The main limitation of this study was the lack of tracing outcomes for those lost during ART care.\nCONCLUSIONS: The majority of the pre-ART LTFU population stopped their care, particularly after ART-eligibility but before ART initiation. Interventions to hasten ART initiation and retain this at-risk group may have significant downstream impact on effective HIV care.","DOI":"10.1371/journal.pone.0149584","ISSN":"1932-6203","note":"PMID: 26901765\nPMCID: PMC4763157","shortTitle":"The Majority of the Pre-Antiretroviral Population Who Were Lost to Follow-Up Stopped Their Care in Freetown, Sierra Leone","journalAbbreviation":"PLoS ONE","language":"eng","author":[{"family":"Kelly","given":"J. Daniel"},{"family":"Schlough","given":"Gabriel Warren"},{"family":"Conteh","given":"Sulaiman"},{"family":"Barrie","given":"M. Bailor"},{"family":"Kargbo","given":"Brima"},{"family":"Giordano","given":"Thomas P."}],"issued":{"date-parts":[["2016"]]}}},{"id":145,"uris":["http://zotero.org/users/4467412/items/NVHQZEH4"],"uri":["http://zotero.org/users/4467412/items/NVHQZEH4"],"itemData":{"id":145,"type":"article-journal","title":"Patient loss to follow-up before antiretroviral therapy initiation in rural Mozambique","container-title":"AIDS and behavior","page":"666-678","volume":"19","issue":"4","source":"PubMed","abstract":"Within Mozambique's current HIV care system, there are numerous opportunities for a person to become lost to follow-up (LTFU) prior to initiating antiretroviral therapy (pre-ART). We explored pre-ART LTFU in Zambézia province utilizing quantitative and qualitative methods. Patients were deemed LTFU if they were more than 60 days late for either a scheduled appointment or a CD4+ cell count blood draw, according to national guidelines. Among 13,968 adult patients registered for care, 211 (1.8 %) died, one transferred, 2,196 (15.7 %) initiated ART, and 9,195 (65.8 %) were LTFU during the first year. Being male, younger, less educated, and/or having no home electricity were associated with LTFU. Qualitative interviews revealed that poor clinical care, logistics and competing priorities contribute to attrition. In addition, many expressed fears of stigma and/or rejection by family or community members because they were HIV-infected. At 66 %, pre-ART LTFU in Zambézia, Mozambique is a significant problem. This study highlights characteristics of lost patients and discusses barriers requiring consideration to improve retention.","DOI":"10.1007/s10461-014-0874-0","ISSN":"1573-3254","note":"PMID: 25096897","journalAbbreviation":"AIDS Behav","language":"eng","author":[{"family":"Silva","given":"Monica","non-dropping-particle":"da"},{"family":"Blevins","given":"Meridith"},{"family":"Wester","given":"C. William"},{"family":"Manjolo","given":"José"},{"family":"José","given":"Eurico"},{"family":"Gonzalez","given":"Lazaro C."},{"family":"Shepherd","given":"Bryan E."},{"family":"Moon","given":"Troy D."},{"family":"Vaz","given":"Lara M. E."}],"issued":{"date-parts":[["2015",4]]}}},{"id":208,"uris":["http://zotero.org/users/4467412/items/ASVU355X"],"uri":["http://zotero.org/users/4467412/items/ASVU355X"],"itemData":{"id":208,"type":"article-journal","title":"Retention in HIV care for individuals not yet eligible for antiretroviral therapy: rural KwaZulu-Natal, South Africa","container-title":"Journal of Acquired Immune Deficiency Syndromes (1999)","page":"e79-86","volume":"56","issue":"3","source":"PubMed","abstract":"OBJECTIVES: To determine retention in HIV care for individuals not yet eligible for antiretroviral therapy (ART) and to explore factors associated with retention in a rural public health HIV program.\nMETHODS: HIV-infected adults (≥16 years) not yet eligible for ART, with CD4 cell count &gt;200 cells per microliter from January 2007 to December 2007 were included in the analysis. Retention was defined by repeat CD4 count within 13 months. Factors associated with retention were assessed using logistic regression with clustering at clinic level.\nRESULTS: Four thousand two hundred twenty-three were included in the analysis (83.9% female). Overall retention was 44.9% with median time to return 201 days [interquartile range (IQR): 127-274]. Retention by initial CD4 count 201-350, 351-500, and &gt;500 cells per microliter was 51.6% [95% confidence interval (CI): 49.1 to 54.0], 43.2% (95% CI: 40.5 to 45.9), and 34.9% (95% CI: 32.4 to 37.4), respectively. Compared with CD4 201-350 cells per microliter, higher initial CD4 count was significantly associated with lower odds of retention [CD4: 351-500 cells/μL adjusted odds ratio (aOR): 0.72, 95% CI: 0.62 to 0.84; CD4 &gt;500 cells/μL aOR: 0.51, 95% CI: 0.44 to 0.60]. Male sex was independently associated with lower odds (aOR: 0.80, 95% CI: 0.67 to 0.96), and older age with higher odds of retention (for each additional year of age aOR: 1.03, 95% CI: 1.03 to 1.04).\nCONCLUSIONS: Retention in HIV care before eligibility for ART is poor, particularly for younger individuals and those at an earlier stage of infection. Further work to optimize and evaluate care and monitoring strategies is required to realize the full benefits of the rapid expansion of HIV programs in sub-Saharan Africa.","DOI":"10.1097/QAI.0b013e3182075ae2","ISSN":"1944-7884","note":"PMID: 21157360\nPMCID: PMC3073481","shortTitle":"Retention in HIV care for individuals not yet eligible for antiretroviral therapy","journalAbbreviation":"J. Acquir. Immune Defic. Syndr.","language":"eng","author":[{"family":"Lessells","given":"Richard J."},{"family":"Mutevedzi","given":"Portia C."},{"family":"Cooke","given":"Graham S."},{"family":"Newell","given":"Marie-Louise"}],"issued":{"date-parts":[["2011",3,1]]}}}],"schema":"https://github.com/citation-style-language/schema/raw/master/csl-citation.json"} </w:instrText>
      </w:r>
      <w:r w:rsidR="000A6D8F" w:rsidRPr="00A309B1">
        <w:rPr>
          <w:rFonts w:ascii="Times New Roman" w:eastAsiaTheme="minorHAnsi" w:hAnsi="Times New Roman" w:cs="Times New Roman"/>
          <w:lang w:val="en-GB" w:eastAsia="en-US"/>
        </w:rPr>
        <w:fldChar w:fldCharType="separate"/>
      </w:r>
      <w:r w:rsidR="00AB069D" w:rsidRPr="00AB069D">
        <w:rPr>
          <w:rFonts w:ascii="Times New Roman" w:hAnsi="Times New Roman" w:cs="Times New Roman"/>
        </w:rPr>
        <w:t>(9,10,14)</w:t>
      </w:r>
      <w:r w:rsidR="000A6D8F" w:rsidRPr="00A309B1">
        <w:rPr>
          <w:rFonts w:ascii="Times New Roman" w:eastAsiaTheme="minorHAnsi" w:hAnsi="Times New Roman" w:cs="Times New Roman"/>
          <w:lang w:val="en-GB" w:eastAsia="en-US"/>
        </w:rPr>
        <w:fldChar w:fldCharType="end"/>
      </w:r>
      <w:r w:rsidR="008C5D1A" w:rsidRPr="00A309B1">
        <w:rPr>
          <w:rFonts w:ascii="Times New Roman" w:eastAsiaTheme="minorHAnsi" w:hAnsi="Times New Roman" w:cs="Times New Roman"/>
          <w:lang w:val="en-GB" w:eastAsia="en-US"/>
        </w:rPr>
        <w:t>,</w:t>
      </w:r>
      <w:r w:rsidR="00A200A7" w:rsidRPr="00A309B1">
        <w:rPr>
          <w:rFonts w:ascii="Times New Roman" w:eastAsiaTheme="minorHAnsi" w:hAnsi="Times New Roman" w:cs="Times New Roman"/>
          <w:lang w:val="en-GB" w:eastAsia="en-US"/>
        </w:rPr>
        <w:t xml:space="preserve"> but</w:t>
      </w:r>
      <w:r w:rsidR="008C5D1A" w:rsidRPr="00A309B1">
        <w:rPr>
          <w:rFonts w:ascii="Times New Roman" w:eastAsiaTheme="minorHAnsi" w:hAnsi="Times New Roman" w:cs="Times New Roman"/>
          <w:lang w:val="en-GB" w:eastAsia="en-US"/>
        </w:rPr>
        <w:t xml:space="preserve"> </w:t>
      </w:r>
      <w:r w:rsidR="00105975">
        <w:rPr>
          <w:rFonts w:ascii="Times New Roman" w:eastAsiaTheme="minorHAnsi" w:hAnsi="Times New Roman" w:cs="Times New Roman"/>
          <w:lang w:val="en-GB" w:eastAsia="en-US"/>
        </w:rPr>
        <w:t xml:space="preserve">it is still unknown whether </w:t>
      </w:r>
      <w:r w:rsidR="00CB7A37" w:rsidRPr="00A309B1">
        <w:rPr>
          <w:rFonts w:ascii="Times New Roman" w:eastAsiaTheme="minorHAnsi" w:hAnsi="Times New Roman" w:cs="Times New Roman"/>
          <w:lang w:val="en-GB" w:eastAsia="en-US"/>
        </w:rPr>
        <w:t>high CD4 count</w:t>
      </w:r>
      <w:r w:rsidRPr="00A309B1">
        <w:rPr>
          <w:rFonts w:ascii="Times New Roman" w:eastAsiaTheme="minorHAnsi" w:hAnsi="Times New Roman" w:cs="Times New Roman"/>
          <w:lang w:val="en-GB" w:eastAsia="en-US"/>
        </w:rPr>
        <w:t>s</w:t>
      </w:r>
      <w:r w:rsidR="00CB7A37" w:rsidRPr="00A309B1">
        <w:rPr>
          <w:rFonts w:ascii="Times New Roman" w:eastAsiaTheme="minorHAnsi" w:hAnsi="Times New Roman" w:cs="Times New Roman"/>
          <w:lang w:val="en-GB" w:eastAsia="en-US"/>
        </w:rPr>
        <w:t xml:space="preserve"> </w:t>
      </w:r>
      <w:r w:rsidR="00965307" w:rsidRPr="00A309B1">
        <w:rPr>
          <w:rFonts w:ascii="Times New Roman" w:eastAsiaTheme="minorHAnsi" w:hAnsi="Times New Roman" w:cs="Times New Roman"/>
          <w:lang w:val="en-GB" w:eastAsia="en-US"/>
        </w:rPr>
        <w:t>(&gt;350 cells/mm</w:t>
      </w:r>
      <w:r w:rsidR="00965307" w:rsidRPr="00A309B1">
        <w:rPr>
          <w:rFonts w:ascii="Times New Roman" w:eastAsiaTheme="minorHAnsi" w:hAnsi="Times New Roman" w:cs="Times New Roman"/>
          <w:vertAlign w:val="superscript"/>
          <w:lang w:val="en-GB" w:eastAsia="en-US"/>
        </w:rPr>
        <w:t>3</w:t>
      </w:r>
      <w:r w:rsidR="00965307" w:rsidRPr="00A309B1">
        <w:rPr>
          <w:rFonts w:ascii="Times New Roman" w:eastAsiaTheme="minorHAnsi" w:hAnsi="Times New Roman" w:cs="Times New Roman"/>
          <w:lang w:val="en-GB" w:eastAsia="en-US"/>
        </w:rPr>
        <w:t>)</w:t>
      </w:r>
      <w:r w:rsidR="007328CB">
        <w:rPr>
          <w:rFonts w:ascii="Times New Roman" w:eastAsiaTheme="minorHAnsi" w:hAnsi="Times New Roman" w:cs="Times New Roman"/>
          <w:lang w:val="en-GB" w:eastAsia="en-US"/>
        </w:rPr>
        <w:t xml:space="preserve"> </w:t>
      </w:r>
      <w:r w:rsidR="007328CB" w:rsidRPr="009D4556">
        <w:rPr>
          <w:rFonts w:ascii="Times New Roman" w:eastAsiaTheme="minorHAnsi" w:hAnsi="Times New Roman" w:cs="Times New Roman"/>
          <w:highlight w:val="lightGray"/>
          <w:lang w:val="en-GB" w:eastAsia="en-US"/>
        </w:rPr>
        <w:t>at ART initiation</w:t>
      </w:r>
      <w:r w:rsidR="00105975" w:rsidRPr="0037320A">
        <w:rPr>
          <w:rFonts w:ascii="Times New Roman" w:hAnsi="Times New Roman" w:cs="Times New Roman"/>
        </w:rPr>
        <w:t xml:space="preserve"> </w:t>
      </w:r>
      <w:r w:rsidR="0032485E">
        <w:rPr>
          <w:rFonts w:ascii="Times New Roman" w:hAnsi="Times New Roman" w:cs="Times New Roman"/>
        </w:rPr>
        <w:t xml:space="preserve">will improve or </w:t>
      </w:r>
      <w:r w:rsidR="00735936">
        <w:rPr>
          <w:rFonts w:ascii="Times New Roman" w:hAnsi="Times New Roman" w:cs="Times New Roman"/>
        </w:rPr>
        <w:t>d</w:t>
      </w:r>
      <w:r w:rsidR="00E81680">
        <w:rPr>
          <w:rFonts w:ascii="Times New Roman" w:hAnsi="Times New Roman" w:cs="Times New Roman"/>
        </w:rPr>
        <w:t>eteriorate</w:t>
      </w:r>
      <w:r w:rsidR="00105975" w:rsidRPr="0037320A">
        <w:rPr>
          <w:rFonts w:ascii="Times New Roman" w:eastAsiaTheme="minorHAnsi" w:hAnsi="Times New Roman" w:cs="Times New Roman"/>
          <w:lang w:val="en-GB" w:eastAsia="en-US"/>
        </w:rPr>
        <w:t xml:space="preserve"> </w:t>
      </w:r>
      <w:r w:rsidR="0059045B">
        <w:rPr>
          <w:rFonts w:ascii="Times New Roman" w:eastAsiaTheme="minorHAnsi" w:hAnsi="Times New Roman" w:cs="Times New Roman"/>
          <w:lang w:val="en-GB" w:eastAsia="en-US"/>
        </w:rPr>
        <w:lastRenderedPageBreak/>
        <w:t>RIC</w:t>
      </w:r>
      <w:r w:rsidR="00965307" w:rsidRPr="004B6B5F">
        <w:rPr>
          <w:rFonts w:ascii="Times New Roman" w:eastAsiaTheme="minorHAnsi" w:hAnsi="Times New Roman" w:cs="Times New Roman"/>
          <w:lang w:val="en-GB" w:eastAsia="en-US"/>
        </w:rPr>
        <w:t>.</w:t>
      </w:r>
      <w:r w:rsidR="0066541E" w:rsidRPr="004B6B5F">
        <w:rPr>
          <w:rFonts w:ascii="Times New Roman" w:eastAsiaTheme="minorHAnsi" w:hAnsi="Times New Roman" w:cs="Times New Roman"/>
          <w:lang w:val="en-GB" w:eastAsia="en-US"/>
        </w:rPr>
        <w:t xml:space="preserve"> </w:t>
      </w:r>
      <w:r w:rsidR="007E72F8" w:rsidRPr="004B6B5F">
        <w:rPr>
          <w:rFonts w:ascii="Times New Roman" w:eastAsiaTheme="minorHAnsi" w:hAnsi="Times New Roman" w:cs="Times New Roman"/>
          <w:lang w:val="en-GB" w:eastAsia="en-US"/>
        </w:rPr>
        <w:t xml:space="preserve">In </w:t>
      </w:r>
      <w:r w:rsidR="00735936">
        <w:rPr>
          <w:rFonts w:ascii="Times New Roman" w:eastAsiaTheme="minorHAnsi" w:hAnsi="Times New Roman" w:cs="Times New Roman"/>
          <w:lang w:val="en-GB" w:eastAsia="en-US"/>
        </w:rPr>
        <w:t xml:space="preserve">the only </w:t>
      </w:r>
      <w:r w:rsidR="00965307" w:rsidRPr="004B6B5F">
        <w:rPr>
          <w:rFonts w:ascii="Times New Roman" w:eastAsiaTheme="minorHAnsi" w:hAnsi="Times New Roman" w:cs="Times New Roman"/>
          <w:lang w:val="en-GB" w:eastAsia="en-US"/>
        </w:rPr>
        <w:t xml:space="preserve">study </w:t>
      </w:r>
      <w:r w:rsidR="00A449A6" w:rsidRPr="004B6B5F">
        <w:rPr>
          <w:rFonts w:ascii="Times New Roman" w:eastAsiaTheme="minorHAnsi" w:hAnsi="Times New Roman" w:cs="Times New Roman"/>
          <w:lang w:val="en-GB" w:eastAsia="en-US"/>
        </w:rPr>
        <w:t>conducted</w:t>
      </w:r>
      <w:r w:rsidR="007E72F8" w:rsidRPr="004B6B5F">
        <w:rPr>
          <w:rFonts w:ascii="Times New Roman" w:eastAsiaTheme="minorHAnsi" w:hAnsi="Times New Roman" w:cs="Times New Roman"/>
          <w:lang w:val="en-GB" w:eastAsia="en-US"/>
        </w:rPr>
        <w:t xml:space="preserve"> </w:t>
      </w:r>
      <w:r w:rsidR="00E81680">
        <w:rPr>
          <w:rFonts w:ascii="Times New Roman" w:eastAsiaTheme="minorHAnsi" w:hAnsi="Times New Roman" w:cs="Times New Roman"/>
          <w:lang w:val="en-GB" w:eastAsia="en-US"/>
        </w:rPr>
        <w:t xml:space="preserve">to date </w:t>
      </w:r>
      <w:r w:rsidR="00735936">
        <w:rPr>
          <w:rFonts w:ascii="Times New Roman" w:eastAsiaTheme="minorHAnsi" w:hAnsi="Times New Roman" w:cs="Times New Roman"/>
          <w:lang w:val="en-GB" w:eastAsia="en-US"/>
        </w:rPr>
        <w:t>in a UTT setting</w:t>
      </w:r>
      <w:r w:rsidR="0059045B">
        <w:rPr>
          <w:rFonts w:ascii="Times New Roman" w:eastAsiaTheme="minorHAnsi" w:hAnsi="Times New Roman" w:cs="Times New Roman"/>
          <w:lang w:val="en-GB" w:eastAsia="en-US"/>
        </w:rPr>
        <w:t xml:space="preserve"> -</w:t>
      </w:r>
      <w:r w:rsidR="00FC6A41">
        <w:rPr>
          <w:rFonts w:ascii="Times New Roman" w:eastAsiaTheme="minorHAnsi" w:hAnsi="Times New Roman" w:cs="Times New Roman"/>
          <w:lang w:val="en-GB" w:eastAsia="en-US"/>
        </w:rPr>
        <w:t xml:space="preserve"> </w:t>
      </w:r>
      <w:r w:rsidR="007E72F8" w:rsidRPr="004B6B5F">
        <w:rPr>
          <w:rFonts w:ascii="Times New Roman" w:eastAsiaTheme="minorHAnsi" w:hAnsi="Times New Roman" w:cs="Times New Roman"/>
          <w:lang w:val="en-GB" w:eastAsia="en-US"/>
        </w:rPr>
        <w:t>the SEARCH</w:t>
      </w:r>
      <w:r w:rsidR="007E72F8" w:rsidRPr="00A309B1">
        <w:rPr>
          <w:rFonts w:ascii="Times New Roman" w:eastAsiaTheme="minorHAnsi" w:hAnsi="Times New Roman" w:cs="Times New Roman"/>
          <w:lang w:val="en-GB" w:eastAsia="en-US"/>
        </w:rPr>
        <w:t xml:space="preserve"> trial</w:t>
      </w:r>
      <w:r w:rsidR="00735936">
        <w:rPr>
          <w:rFonts w:ascii="Times New Roman" w:eastAsiaTheme="minorHAnsi" w:hAnsi="Times New Roman" w:cs="Times New Roman"/>
          <w:lang w:val="en-GB" w:eastAsia="en-US"/>
        </w:rPr>
        <w:t xml:space="preserve"> in </w:t>
      </w:r>
      <w:r w:rsidR="00735936" w:rsidRPr="004B6B5F">
        <w:rPr>
          <w:rFonts w:ascii="Times New Roman" w:eastAsiaTheme="minorHAnsi" w:hAnsi="Times New Roman" w:cs="Times New Roman"/>
          <w:lang w:val="en-GB" w:eastAsia="en-US"/>
        </w:rPr>
        <w:t>Uganda and Kenya</w:t>
      </w:r>
      <w:r w:rsidR="0059045B">
        <w:rPr>
          <w:rFonts w:ascii="Times New Roman" w:eastAsiaTheme="minorHAnsi" w:hAnsi="Times New Roman" w:cs="Times New Roman"/>
          <w:lang w:val="en-GB" w:eastAsia="en-US"/>
        </w:rPr>
        <w:t xml:space="preserve"> -</w:t>
      </w:r>
      <w:r w:rsidR="007E72F8" w:rsidRPr="00A309B1">
        <w:rPr>
          <w:rFonts w:ascii="Times New Roman" w:eastAsiaTheme="minorHAnsi" w:hAnsi="Times New Roman" w:cs="Times New Roman"/>
          <w:lang w:val="en-GB" w:eastAsia="en-US"/>
        </w:rPr>
        <w:t xml:space="preserve"> the authors found </w:t>
      </w:r>
      <w:r w:rsidR="00B73E06" w:rsidRPr="00A309B1">
        <w:rPr>
          <w:rFonts w:ascii="Times New Roman" w:eastAsiaTheme="minorHAnsi" w:hAnsi="Times New Roman" w:cs="Times New Roman"/>
          <w:lang w:val="en-GB" w:eastAsia="en-US"/>
        </w:rPr>
        <w:t xml:space="preserve">high </w:t>
      </w:r>
      <w:r w:rsidR="0059045B">
        <w:rPr>
          <w:rFonts w:ascii="Times New Roman" w:eastAsiaTheme="minorHAnsi" w:hAnsi="Times New Roman" w:cs="Times New Roman"/>
          <w:lang w:val="en-GB" w:eastAsia="en-US"/>
        </w:rPr>
        <w:t xml:space="preserve">RIC </w:t>
      </w:r>
      <w:r w:rsidR="00B73E06" w:rsidRPr="00A309B1">
        <w:rPr>
          <w:rFonts w:ascii="Times New Roman" w:eastAsiaTheme="minorHAnsi" w:hAnsi="Times New Roman" w:cs="Times New Roman"/>
          <w:lang w:val="en-GB" w:eastAsia="en-US"/>
        </w:rPr>
        <w:t>among patients with high CD4 count</w:t>
      </w:r>
      <w:r w:rsidRPr="00A309B1">
        <w:rPr>
          <w:rFonts w:ascii="Times New Roman" w:eastAsiaTheme="minorHAnsi" w:hAnsi="Times New Roman" w:cs="Times New Roman"/>
          <w:lang w:val="en-GB" w:eastAsia="en-US"/>
        </w:rPr>
        <w:t>s</w:t>
      </w:r>
      <w:r w:rsidR="00497DC2" w:rsidRPr="00A309B1">
        <w:rPr>
          <w:rFonts w:ascii="Times New Roman" w:eastAsiaTheme="minorHAnsi" w:hAnsi="Times New Roman" w:cs="Times New Roman"/>
          <w:lang w:val="en-GB" w:eastAsia="en-US"/>
        </w:rPr>
        <w:t xml:space="preserve"> </w:t>
      </w:r>
      <w:r w:rsidR="00497DC2" w:rsidRPr="0029194F">
        <w:rPr>
          <w:rFonts w:ascii="Times New Roman" w:hAnsi="Times New Roman" w:cs="Times New Roman"/>
          <w:lang w:val="en-GB"/>
        </w:rPr>
        <w:t>(</w:t>
      </w:r>
      <w:r w:rsidR="00497DC2" w:rsidRPr="008C57F0">
        <w:rPr>
          <w:rFonts w:ascii="Times New Roman" w:hAnsi="Times New Roman" w:cs="Times New Roman"/>
          <w:lang w:val="en-GB"/>
        </w:rPr>
        <w:t>350</w:t>
      </w:r>
      <w:r w:rsidR="00884E6C" w:rsidRPr="008C57F0">
        <w:rPr>
          <w:rFonts w:ascii="Times New Roman" w:hAnsi="Times New Roman" w:cs="Times New Roman"/>
          <w:lang w:val="en-GB"/>
        </w:rPr>
        <w:t>-500</w:t>
      </w:r>
      <w:r w:rsidR="00497DC2" w:rsidRPr="0029194F">
        <w:rPr>
          <w:rFonts w:ascii="Times New Roman" w:hAnsi="Times New Roman" w:cs="Times New Roman"/>
          <w:lang w:val="en-GB"/>
        </w:rPr>
        <w:t xml:space="preserve"> cells/mm</w:t>
      </w:r>
      <w:r w:rsidR="00497DC2" w:rsidRPr="0029194F">
        <w:rPr>
          <w:rFonts w:ascii="Times New Roman" w:hAnsi="Times New Roman" w:cs="Times New Roman"/>
          <w:vertAlign w:val="superscript"/>
          <w:lang w:val="en-GB"/>
        </w:rPr>
        <w:t>3</w:t>
      </w:r>
      <w:r w:rsidR="00B5298A" w:rsidRPr="0029194F">
        <w:rPr>
          <w:rFonts w:ascii="Times New Roman" w:hAnsi="Times New Roman" w:cs="Times New Roman"/>
          <w:lang w:val="en-GB"/>
        </w:rPr>
        <w:t xml:space="preserve">, </w:t>
      </w:r>
      <w:r w:rsidR="00497DC2" w:rsidRPr="0029194F">
        <w:rPr>
          <w:rFonts w:ascii="Times New Roman" w:hAnsi="Times New Roman" w:cs="Times New Roman"/>
          <w:lang w:val="en-GB"/>
        </w:rPr>
        <w:t>and &gt;</w:t>
      </w:r>
      <w:r w:rsidR="00497DC2" w:rsidRPr="00E81680">
        <w:rPr>
          <w:rFonts w:ascii="Times New Roman" w:hAnsi="Times New Roman" w:cs="Times New Roman"/>
          <w:lang w:val="en-GB"/>
        </w:rPr>
        <w:t>500 cells/mm</w:t>
      </w:r>
      <w:r w:rsidR="00497DC2" w:rsidRPr="00E81680">
        <w:rPr>
          <w:rFonts w:ascii="Times New Roman" w:hAnsi="Times New Roman" w:cs="Times New Roman"/>
          <w:vertAlign w:val="superscript"/>
          <w:lang w:val="en-GB"/>
        </w:rPr>
        <w:t>3</w:t>
      </w:r>
      <w:r w:rsidR="00B5298A" w:rsidRPr="00195FF1">
        <w:rPr>
          <w:rFonts w:ascii="Times New Roman" w:hAnsi="Times New Roman" w:cs="Times New Roman"/>
          <w:lang w:val="en-GB"/>
        </w:rPr>
        <w:t>)</w:t>
      </w:r>
      <w:r w:rsidR="00B73E06" w:rsidRPr="00A309B1">
        <w:rPr>
          <w:rFonts w:ascii="Times New Roman" w:hAnsi="Times New Roman" w:cs="Times New Roman"/>
          <w:lang w:val="en-GB"/>
        </w:rPr>
        <w:t xml:space="preserve"> </w:t>
      </w:r>
      <w:r w:rsidR="00B73E06" w:rsidRPr="00A309B1">
        <w:rPr>
          <w:rFonts w:ascii="Times New Roman" w:hAnsi="Times New Roman" w:cs="Times New Roman"/>
          <w:lang w:val="en-GB"/>
        </w:rPr>
        <w:fldChar w:fldCharType="begin"/>
      </w:r>
      <w:r w:rsidR="004556C0">
        <w:rPr>
          <w:rFonts w:ascii="Times New Roman" w:hAnsi="Times New Roman" w:cs="Times New Roman"/>
          <w:lang w:val="en-GB"/>
        </w:rPr>
        <w:instrText xml:space="preserve"> ADDIN ZOTERO_ITEM CSL_CITATION {"citationID":"UmlU2yQn","properties":{"formattedCitation":"(15)","plainCitation":"(15)","noteIndex":0},"citationItems":[{"id":131,"uris":["http://zotero.org/users/4467412/items/US7Z73G9"],"uri":["http://zotero.org/users/4467412/items/US7Z73G9"],"itemData":{"id":131,"type":"article-journal","title":"High levels of retention in care with streamlined care and universal test and treat in East Africa","container-title":"AIDS (London, England)","page":"2855-2864","volume":"30","issue":"18","source":"PubMed","abstract":"OBJECTIVE: We sought to measure retention in care and identify predictors of nonretention among patients receiving antiretroviral therapy (ART) with streamlined delivery during the first year of the ongoing Sustainable East Africa Research on Community Health (SEARCH) 'test-and-treat' trial (NCT 01864603) in rural Uganda and Kenya.\nDESIGN: Prospective cohort of patients in the intervention arm of the SEARCH study.\nMETHODS: We measured retention in care at 12 months among HIV-infected adults who linked to care and were offered ART regardless of CD4 cell count, following community-wide HIV-testing. Kaplan-Meier estimates and Cox proportional hazards modeling were used to calculate the probability of retention at 1 year and identify predictors of nonretention.\nRESULTS: Among 5683 adults (age ≥15) who linked to care, 95.5% [95% confidence interval (CI): 92.9-98.1%] were retained in care at 12 months. The overall probability of retention at 1 year was 89.3% (95% CI: 87.6-90.7%) among patients newly linking to care and 96.4% (95% CI: 95.8-97.0%) among patients previously in care. Younger age and pre-ART CD4 cell count below country treatment initiation guidelines were predictors of nonretention among all patients. Among those newly linking, taking more than 30 days to link to care after HIV diagnosis was additionally associated with nonretention at 1 year. HIV viral load suppression at 12 months was observed in 4227 of 4736 (89%) of patients retained with valid viral load results.\nCONCLUSION: High retention in care and viral suppression after 1 year were achieved in a streamlined HIV care delivery system in the context of a universal test-and-treat intervention.","DOI":"10.1097/QAD.0000000000001250","ISSN":"1473-5571","note":"PMID: 27603290\nPMCID: PMC5332142","journalAbbreviation":"AIDS","language":"eng","author":[{"family":"Brown","given":"Lillian B."},{"family":"Havlir","given":"Diane V."},{"family":"Ayieko","given":"James"},{"family":"Mwangwa","given":"Florence"},{"family":"Owaraganise","given":"Asiphas"},{"family":"Kwarisiima","given":"Dalsone"},{"family":"Jain","given":"Vivek"},{"family":"Ruel","given":"Theodore"},{"family":"Clark","given":"Tamara"},{"family":"Chamie","given":"Gabriel"},{"family":"Bukusi","given":"Elizabeth A."},{"family":"Cohen","given":"Craig R."},{"family":"Kamya","given":"Moses R."},{"family":"Petersen","given":"Maya L."},{"family":"Charlebois","given":"Edwin D."},{"literal":"SEARCH Collaboration"}],"issued":{"date-parts":[["2016",11,28]]}}}],"schema":"https://github.com/citation-style-language/schema/raw/master/csl-citation.json"} </w:instrText>
      </w:r>
      <w:r w:rsidR="00B73E06" w:rsidRPr="00A309B1">
        <w:rPr>
          <w:rFonts w:ascii="Times New Roman" w:hAnsi="Times New Roman" w:cs="Times New Roman"/>
          <w:lang w:val="en-GB"/>
        </w:rPr>
        <w:fldChar w:fldCharType="separate"/>
      </w:r>
      <w:r w:rsidR="00AB069D" w:rsidRPr="00AB069D">
        <w:rPr>
          <w:rFonts w:ascii="Times New Roman" w:hAnsi="Times New Roman" w:cs="Times New Roman"/>
        </w:rPr>
        <w:t>(15)</w:t>
      </w:r>
      <w:r w:rsidR="00B73E06" w:rsidRPr="00A309B1">
        <w:rPr>
          <w:rFonts w:ascii="Times New Roman" w:hAnsi="Times New Roman" w:cs="Times New Roman"/>
          <w:lang w:val="en-GB"/>
        </w:rPr>
        <w:fldChar w:fldCharType="end"/>
      </w:r>
      <w:r w:rsidR="00095F18" w:rsidRPr="00A309B1">
        <w:rPr>
          <w:rFonts w:ascii="Times New Roman" w:hAnsi="Times New Roman" w:cs="Times New Roman"/>
          <w:lang w:val="en-GB"/>
        </w:rPr>
        <w:t xml:space="preserve">. </w:t>
      </w:r>
      <w:r w:rsidR="007E72F8" w:rsidRPr="00431EAC">
        <w:rPr>
          <w:rFonts w:ascii="Times New Roman" w:hAnsi="Times New Roman" w:cs="Times New Roman"/>
          <w:lang w:val="en-GB"/>
        </w:rPr>
        <w:t xml:space="preserve">However, </w:t>
      </w:r>
      <w:r w:rsidR="00EE5689" w:rsidRPr="00431EAC">
        <w:rPr>
          <w:rFonts w:ascii="Times New Roman" w:hAnsi="Times New Roman" w:cs="Times New Roman"/>
          <w:lang w:val="en-GB"/>
        </w:rPr>
        <w:t>c</w:t>
      </w:r>
      <w:r w:rsidR="0066541E" w:rsidRPr="00431EAC">
        <w:rPr>
          <w:rFonts w:ascii="Times New Roman" w:hAnsi="Times New Roman" w:cs="Times New Roman"/>
          <w:lang w:val="en-GB"/>
        </w:rPr>
        <w:t>oncerns remain</w:t>
      </w:r>
      <w:r w:rsidR="00EE5689" w:rsidRPr="00431EAC">
        <w:rPr>
          <w:rFonts w:ascii="Times New Roman" w:hAnsi="Times New Roman" w:cs="Times New Roman"/>
          <w:lang w:val="en-GB"/>
        </w:rPr>
        <w:t xml:space="preserve"> </w:t>
      </w:r>
      <w:r w:rsidR="00B73E06" w:rsidRPr="00431EAC">
        <w:rPr>
          <w:rFonts w:ascii="Times New Roman" w:hAnsi="Times New Roman" w:cs="Times New Roman"/>
          <w:lang w:val="en-GB"/>
        </w:rPr>
        <w:t>that</w:t>
      </w:r>
      <w:r w:rsidR="00791D32">
        <w:rPr>
          <w:rFonts w:ascii="Times New Roman" w:hAnsi="Times New Roman" w:cs="Times New Roman"/>
          <w:lang w:val="en-GB"/>
        </w:rPr>
        <w:t xml:space="preserve"> patients with high CD4 counts </w:t>
      </w:r>
      <w:r w:rsidR="00791D32" w:rsidRPr="00791D32">
        <w:rPr>
          <w:rFonts w:ascii="Times New Roman" w:hAnsi="Times New Roman" w:cs="Times New Roman"/>
          <w:lang w:val="en-GB"/>
        </w:rPr>
        <w:t>may be more reluctant to engage in</w:t>
      </w:r>
      <w:r w:rsidR="006A349A">
        <w:rPr>
          <w:rFonts w:ascii="Times New Roman" w:hAnsi="Times New Roman" w:cs="Times New Roman"/>
          <w:lang w:val="en-GB"/>
        </w:rPr>
        <w:t xml:space="preserve"> </w:t>
      </w:r>
      <w:r w:rsidR="00791D32" w:rsidRPr="00791D32">
        <w:rPr>
          <w:rFonts w:ascii="Times New Roman" w:hAnsi="Times New Roman" w:cs="Times New Roman"/>
          <w:lang w:val="en-GB"/>
        </w:rPr>
        <w:t>treatment</w:t>
      </w:r>
      <w:r w:rsidR="00BD4C09">
        <w:rPr>
          <w:rFonts w:ascii="Times New Roman" w:hAnsi="Times New Roman" w:cs="Times New Roman"/>
          <w:lang w:val="en-GB"/>
        </w:rPr>
        <w:t xml:space="preserve"> </w:t>
      </w:r>
      <w:r w:rsidR="00D74B21">
        <w:rPr>
          <w:rFonts w:ascii="Times New Roman" w:hAnsi="Times New Roman" w:cs="Times New Roman"/>
          <w:lang w:val="en-GB"/>
        </w:rPr>
        <w:fldChar w:fldCharType="begin"/>
      </w:r>
      <w:r w:rsidR="004556C0">
        <w:rPr>
          <w:rFonts w:ascii="Times New Roman" w:hAnsi="Times New Roman" w:cs="Times New Roman"/>
          <w:lang w:val="en-GB"/>
        </w:rPr>
        <w:instrText xml:space="preserve"> ADDIN ZOTERO_ITEM CSL_CITATION {"citationID":"a1tsijlnku7","properties":{"formattedCitation":"(16)","plainCitation":"(16)","noteIndex":0},"citationItems":[{"id":306,"uris":["http://zotero.org/users/4467412/items/82VME82P"],"uri":["http://zotero.org/users/4467412/items/82VME82P"],"itemData":{"id":306,"type":"article-journal","title":"Predictors of timely linkage-to-ART within universal test and treat in the HPTN 071 (PopART) trial in Zambia and South Africa: findings from a nested case-control study","container-title":"Journal of the International AIDS Society","volume":"20","issue":"4","source":"PubMed","abstract":"INTRODUCTION: HPTN 071 (PopART) is a three-arm community randomized trial in Zambia and South Africa evaluating the impact of a combination HIV prevention package, including universal test and treat (UTT), on HIV incidence. This nested study examined factors associated with timely linkage-to-care and ART initiation (TLA) (i.e. within six-months of referral) in the context of UTT within the intervention communities of the HPTN 071 (PopART) trial.\nMETHODS: Of the 7572 individuals identified as persons living with HIV (PLWH) (and not on antiretroviral treatment (ART)) during the first year of the PopART intervention provided by Community HIV-care Providers (CHiPs) through door-to-door household visits, individuals who achieved TLA (controls) and those who did not (cases), stratified by gender and community, were randomly selected to be re-contacted for interview. Standardized questionnaires were administered to explore factors potentially associated with TLA, including demographic and behavioural characteristics, and participants' opinions on HIV and related services. Odds ratios comparing cases and controls were estimated using a multi-variable logistic regression.\nRESULTS: Data from 705 participants (333 cases/372 controls) were analysed. There were negligible differences between cases and controls by demographic characteristics including age, marital or socio-economic position. Prior familiarity with the CHiPs encouraged TLA (aOR of being a case: 0.58, 95% CI: 0.39 to 0.86, p = 0.006). Participants who found clinics overcrowded (aOR: 1.51, 95% CI: 1.08 to 2.12, p = 0.006) or opening hours inconvenient (aOR: 1.63, 95% CI: 1.06 to 2.51, p = 0.02) were less likely to achieve TLA, as were those expressing stronger feelings of shame about having HIV (ptrend  = 0.007). Expressing \"not feeling ready\" (aOR: 2.75, 95% CI: 1.89 to 4.01, p &lt; 0.001) and preferring to wait until they felt sick (aOR: 2.00, 95% CI: 1.27 to 3.14, p = 0.02) were similarly indicative of being a case. Worrying about being seen in the clinic or about how staff treated patients was not associated with TLA. While the association was not strong, we found that the greater the number of self-reported lifetime sexual partners the more likely participants were to achieve TLA (ptrend  = 0.06). There was some evidence that participants with HIV-positive partners on ART were less likely to be cases (aOR: 0.75, 95% CI: 0.53 to 1.06, p = 0.07).\nDISCUSSION: The lack of socio-demographic differences between cases and controls is encouraging for a \"universal\" intervention that seeks to ensure high coverage across whole communities. Making clinics more \"patient-friendly\" could enhance treatment uptake further. The finding that those with higher risk behaviour are more actively engaging with UTT holds promise for treatment-as-prevention.","DOI":"10.1002/jia2.25037","ISSN":"1758-2652","note":"PMID: 29251433\nPMCID: PMC5810326","shortTitle":"Predictors of timely linkage-to-ART within universal test and treat in the HPTN 071 (PopART) trial in Zambia and South Africa","journalAbbreviation":"J Int AIDS Soc","language":"eng","author":[{"family":"Sabapathy","given":"Kalpana"},{"family":"Mubekapi-Musadaidzwa","given":"Constance"},{"family":"Mulubwa","given":"Chama"},{"family":"Schaap","given":"Ab"},{"family":"Hoddinott","given":"Graeme"},{"family":"Stangl","given":"Anne"},{"family":"Floyd","given":"Sian"},{"family":"Ayles","given":"Helen"},{"family":"Fidler","given":"Sarah"},{"family":"Hayes","given":"Richard"},{"literal":"HPTN 071 (PopART) study team"}],"issued":{"date-parts":[["2017",12]]}}}],"schema":"https://github.com/citation-style-language/schema/raw/master/csl-citation.json"} </w:instrText>
      </w:r>
      <w:r w:rsidR="00D74B21">
        <w:rPr>
          <w:rFonts w:ascii="Times New Roman" w:hAnsi="Times New Roman" w:cs="Times New Roman"/>
          <w:lang w:val="en-GB"/>
        </w:rPr>
        <w:fldChar w:fldCharType="separate"/>
      </w:r>
      <w:r w:rsidR="00AB069D" w:rsidRPr="00AB069D">
        <w:rPr>
          <w:rFonts w:ascii="Times New Roman" w:hAnsi="Times New Roman" w:cs="Times New Roman"/>
        </w:rPr>
        <w:t>(16)</w:t>
      </w:r>
      <w:r w:rsidR="00D74B21">
        <w:rPr>
          <w:rFonts w:ascii="Times New Roman" w:hAnsi="Times New Roman" w:cs="Times New Roman"/>
          <w:lang w:val="en-GB"/>
        </w:rPr>
        <w:fldChar w:fldCharType="end"/>
      </w:r>
      <w:r w:rsidR="00B73E06" w:rsidRPr="00A309B1">
        <w:rPr>
          <w:rFonts w:ascii="Times New Roman" w:hAnsi="Times New Roman" w:cs="Times New Roman"/>
          <w:lang w:val="en-GB"/>
        </w:rPr>
        <w:t>.</w:t>
      </w:r>
      <w:r w:rsidR="007F5CD9">
        <w:rPr>
          <w:rFonts w:ascii="Times New Roman" w:hAnsi="Times New Roman" w:cs="Times New Roman"/>
          <w:lang w:val="en-GB"/>
        </w:rPr>
        <w:t xml:space="preserve"> </w:t>
      </w:r>
      <w:r w:rsidR="00E24D76">
        <w:rPr>
          <w:rFonts w:ascii="Times New Roman" w:eastAsiaTheme="minorHAnsi" w:hAnsi="Times New Roman" w:cs="Times New Roman"/>
          <w:lang w:val="en-GB" w:eastAsia="en-US"/>
        </w:rPr>
        <w:t xml:space="preserve">Moreover, one limitation of </w:t>
      </w:r>
      <w:r w:rsidR="00EE5689" w:rsidRPr="00A309B1">
        <w:rPr>
          <w:rFonts w:ascii="Times New Roman" w:eastAsiaTheme="minorHAnsi" w:hAnsi="Times New Roman" w:cs="Times New Roman"/>
          <w:lang w:val="en-GB" w:eastAsia="en-US"/>
        </w:rPr>
        <w:t>p</w:t>
      </w:r>
      <w:r w:rsidR="0066541E" w:rsidRPr="00A309B1">
        <w:rPr>
          <w:rFonts w:ascii="Times New Roman" w:eastAsiaTheme="minorHAnsi" w:hAnsi="Times New Roman" w:cs="Times New Roman"/>
          <w:lang w:val="en-GB" w:eastAsia="en-US"/>
        </w:rPr>
        <w:t>revious</w:t>
      </w:r>
      <w:r w:rsidR="00B270D0" w:rsidRPr="00A309B1">
        <w:rPr>
          <w:rFonts w:ascii="Times New Roman" w:eastAsiaTheme="minorHAnsi" w:hAnsi="Times New Roman" w:cs="Times New Roman"/>
          <w:lang w:val="en-GB" w:eastAsia="en-US"/>
        </w:rPr>
        <w:t xml:space="preserve"> </w:t>
      </w:r>
      <w:r w:rsidR="0059045B">
        <w:rPr>
          <w:rFonts w:ascii="Times New Roman" w:eastAsiaTheme="minorHAnsi" w:hAnsi="Times New Roman" w:cs="Times New Roman"/>
          <w:lang w:val="en-GB" w:eastAsia="en-US"/>
        </w:rPr>
        <w:t xml:space="preserve">RIC </w:t>
      </w:r>
      <w:r w:rsidR="0066541E" w:rsidRPr="00A309B1">
        <w:rPr>
          <w:rFonts w:ascii="Times New Roman" w:eastAsiaTheme="minorHAnsi" w:hAnsi="Times New Roman" w:cs="Times New Roman"/>
          <w:lang w:val="en-GB" w:eastAsia="en-US"/>
        </w:rPr>
        <w:t xml:space="preserve">studies </w:t>
      </w:r>
      <w:r w:rsidR="00C0336F" w:rsidRPr="00A309B1">
        <w:rPr>
          <w:rFonts w:ascii="Times New Roman" w:eastAsiaTheme="minorHAnsi" w:hAnsi="Times New Roman" w:cs="Times New Roman"/>
          <w:lang w:val="en-GB" w:eastAsia="en-US"/>
        </w:rPr>
        <w:t xml:space="preserve">is </w:t>
      </w:r>
      <w:r w:rsidR="009E3209" w:rsidRPr="00A309B1">
        <w:rPr>
          <w:rFonts w:ascii="Times New Roman" w:eastAsiaTheme="minorHAnsi" w:hAnsi="Times New Roman" w:cs="Times New Roman"/>
          <w:lang w:val="en-GB" w:eastAsia="en-US"/>
        </w:rPr>
        <w:t xml:space="preserve">the </w:t>
      </w:r>
      <w:r w:rsidR="0066541E" w:rsidRPr="00A309B1">
        <w:rPr>
          <w:rFonts w:ascii="Times New Roman" w:eastAsiaTheme="minorHAnsi" w:hAnsi="Times New Roman" w:cs="Times New Roman"/>
          <w:lang w:val="en-GB" w:eastAsia="en-US"/>
        </w:rPr>
        <w:t>assum</w:t>
      </w:r>
      <w:r w:rsidR="009E3209" w:rsidRPr="00A309B1">
        <w:rPr>
          <w:rFonts w:ascii="Times New Roman" w:eastAsiaTheme="minorHAnsi" w:hAnsi="Times New Roman" w:cs="Times New Roman"/>
          <w:lang w:val="en-GB" w:eastAsia="en-US"/>
        </w:rPr>
        <w:t>ption</w:t>
      </w:r>
      <w:r w:rsidR="0066541E" w:rsidRPr="00A309B1">
        <w:rPr>
          <w:rFonts w:ascii="Times New Roman" w:eastAsiaTheme="minorHAnsi" w:hAnsi="Times New Roman" w:cs="Times New Roman"/>
          <w:lang w:val="en-GB" w:eastAsia="en-US"/>
        </w:rPr>
        <w:t xml:space="preserve"> </w:t>
      </w:r>
      <w:r w:rsidR="00F646C7" w:rsidRPr="00A309B1">
        <w:rPr>
          <w:rFonts w:ascii="Times New Roman" w:eastAsiaTheme="minorHAnsi" w:hAnsi="Times New Roman" w:cs="Times New Roman"/>
          <w:lang w:val="en-GB" w:eastAsia="en-US"/>
        </w:rPr>
        <w:t xml:space="preserve">that patients follow </w:t>
      </w:r>
      <w:r w:rsidR="00980891" w:rsidRPr="00A309B1">
        <w:rPr>
          <w:rFonts w:ascii="Times New Roman" w:eastAsiaTheme="minorHAnsi" w:hAnsi="Times New Roman" w:cs="Times New Roman"/>
          <w:lang w:val="en-GB" w:eastAsia="en-US"/>
        </w:rPr>
        <w:t>a</w:t>
      </w:r>
      <w:r w:rsidR="00F646C7" w:rsidRPr="00A309B1">
        <w:rPr>
          <w:rFonts w:ascii="Times New Roman" w:eastAsiaTheme="minorHAnsi" w:hAnsi="Times New Roman" w:cs="Times New Roman"/>
          <w:lang w:val="en-GB" w:eastAsia="en-US"/>
        </w:rPr>
        <w:t xml:space="preserve"> </w:t>
      </w:r>
      <w:r w:rsidR="00A449A6" w:rsidRPr="00A309B1">
        <w:rPr>
          <w:rFonts w:ascii="Times New Roman" w:eastAsiaTheme="minorHAnsi" w:hAnsi="Times New Roman" w:cs="Times New Roman"/>
          <w:lang w:val="en-GB" w:eastAsia="en-US"/>
        </w:rPr>
        <w:t xml:space="preserve">single </w:t>
      </w:r>
      <w:r w:rsidR="005D2B4F" w:rsidRPr="00A309B1">
        <w:rPr>
          <w:rFonts w:ascii="Times New Roman" w:eastAsiaTheme="minorHAnsi" w:hAnsi="Times New Roman" w:cs="Times New Roman"/>
          <w:lang w:val="en-GB" w:eastAsia="en-US"/>
        </w:rPr>
        <w:t xml:space="preserve">care </w:t>
      </w:r>
      <w:r w:rsidR="00F646C7" w:rsidRPr="00A309B1">
        <w:rPr>
          <w:rFonts w:ascii="Times New Roman" w:eastAsiaTheme="minorHAnsi" w:hAnsi="Times New Roman" w:cs="Times New Roman"/>
          <w:lang w:val="en-GB" w:eastAsia="en-US"/>
        </w:rPr>
        <w:t>trajectory</w:t>
      </w:r>
      <w:r w:rsidR="007F5CD9">
        <w:rPr>
          <w:rFonts w:ascii="Times New Roman" w:eastAsiaTheme="minorHAnsi" w:hAnsi="Times New Roman" w:cs="Times New Roman"/>
          <w:lang w:val="en-GB" w:eastAsia="en-US"/>
        </w:rPr>
        <w:t xml:space="preserve"> while, i</w:t>
      </w:r>
      <w:r w:rsidR="005D2B4F" w:rsidRPr="00A309B1">
        <w:rPr>
          <w:rFonts w:ascii="Times New Roman" w:eastAsiaTheme="minorHAnsi" w:hAnsi="Times New Roman" w:cs="Times New Roman"/>
          <w:lang w:val="en-GB" w:eastAsia="en-US"/>
        </w:rPr>
        <w:t xml:space="preserve">n reality, </w:t>
      </w:r>
      <w:r w:rsidR="00402553" w:rsidRPr="00A309B1">
        <w:rPr>
          <w:rFonts w:ascii="Times New Roman" w:eastAsiaTheme="minorHAnsi" w:hAnsi="Times New Roman" w:cs="Times New Roman"/>
          <w:lang w:val="en-GB" w:eastAsia="en-US"/>
        </w:rPr>
        <w:t xml:space="preserve">patients can </w:t>
      </w:r>
      <w:r w:rsidR="0066541E" w:rsidRPr="00A309B1">
        <w:rPr>
          <w:rFonts w:ascii="Times New Roman" w:eastAsiaTheme="minorHAnsi" w:hAnsi="Times New Roman" w:cs="Times New Roman"/>
          <w:lang w:val="en-GB" w:eastAsia="en-US"/>
        </w:rPr>
        <w:t>cycl</w:t>
      </w:r>
      <w:r w:rsidR="00402553" w:rsidRPr="00A309B1">
        <w:rPr>
          <w:rFonts w:ascii="Times New Roman" w:eastAsiaTheme="minorHAnsi" w:hAnsi="Times New Roman" w:cs="Times New Roman"/>
          <w:lang w:val="en-GB" w:eastAsia="en-US"/>
        </w:rPr>
        <w:t>e in and out of care</w:t>
      </w:r>
      <w:r w:rsidR="00AA06AC" w:rsidRPr="00A309B1">
        <w:rPr>
          <w:rFonts w:ascii="Times New Roman" w:eastAsiaTheme="minorHAnsi" w:hAnsi="Times New Roman" w:cs="Times New Roman"/>
          <w:lang w:val="en-GB" w:eastAsia="en-US"/>
        </w:rPr>
        <w:t>,</w:t>
      </w:r>
      <w:r w:rsidR="00337E47" w:rsidRPr="00A309B1">
        <w:rPr>
          <w:rFonts w:ascii="Times New Roman" w:eastAsiaTheme="minorHAnsi" w:hAnsi="Times New Roman" w:cs="Times New Roman"/>
          <w:lang w:val="en-GB" w:eastAsia="en-US"/>
        </w:rPr>
        <w:t xml:space="preserve"> and so</w:t>
      </w:r>
      <w:r w:rsidR="00402553" w:rsidRPr="00A309B1">
        <w:rPr>
          <w:rFonts w:ascii="Times New Roman" w:eastAsiaTheme="minorHAnsi" w:hAnsi="Times New Roman" w:cs="Times New Roman"/>
          <w:lang w:val="en-GB" w:eastAsia="en-US"/>
        </w:rPr>
        <w:t xml:space="preserve"> multiple trajectories </w:t>
      </w:r>
      <w:r w:rsidR="00337E47" w:rsidRPr="00A309B1">
        <w:rPr>
          <w:rFonts w:ascii="Times New Roman" w:eastAsiaTheme="minorHAnsi" w:hAnsi="Times New Roman" w:cs="Times New Roman"/>
          <w:lang w:val="en-GB" w:eastAsia="en-US"/>
        </w:rPr>
        <w:t xml:space="preserve">are </w:t>
      </w:r>
      <w:r w:rsidR="00402553" w:rsidRPr="00E55C24">
        <w:rPr>
          <w:rFonts w:ascii="Times New Roman" w:eastAsiaTheme="minorHAnsi" w:hAnsi="Times New Roman" w:cs="Times New Roman"/>
          <w:lang w:val="en-GB" w:eastAsia="en-US"/>
        </w:rPr>
        <w:t>possible</w:t>
      </w:r>
      <w:r w:rsidR="00F829A6" w:rsidRPr="00E55C24">
        <w:rPr>
          <w:rFonts w:ascii="Times New Roman" w:eastAsiaTheme="minorHAnsi" w:hAnsi="Times New Roman" w:cs="Times New Roman"/>
          <w:lang w:val="en-GB" w:eastAsia="en-US"/>
        </w:rPr>
        <w:t xml:space="preserve"> </w:t>
      </w:r>
      <w:r w:rsidR="00000ABD" w:rsidRPr="00E55C24">
        <w:rPr>
          <w:rFonts w:ascii="Times New Roman" w:eastAsiaTheme="minorHAnsi" w:hAnsi="Times New Roman" w:cs="Times New Roman"/>
          <w:lang w:val="en-GB" w:eastAsia="en-US"/>
        </w:rPr>
        <w:fldChar w:fldCharType="begin"/>
      </w:r>
      <w:r w:rsidR="004556C0" w:rsidRPr="00387038">
        <w:rPr>
          <w:rFonts w:ascii="Times New Roman" w:eastAsiaTheme="minorHAnsi" w:hAnsi="Times New Roman" w:cs="Times New Roman"/>
          <w:lang w:val="en-GB" w:eastAsia="en-US"/>
        </w:rPr>
        <w:instrText xml:space="preserve"> ADDIN ZOTERO_ITEM CSL_CITATION {"citationID":"hquO0HGc","properties":{"formattedCitation":"(17,18)","plainCitation":"(17,18)","noteIndex":0},"citationItems":[{"id":44,"uris":["http://zotero.org/users/4467412/items/ZSGW76GN"],"uri":["http://zotero.org/users/4467412/items/ZSGW76GN"],"itemData":{"id":44,"type":"article-journal","title":"Toward an understanding of disengagement from HIV treatment and care in sub-Saharan Africa: a qualitative study","container-title":"PLoS medicine","page":"e1001369; discussion e1001369","volume":"10","issue":"1","source":"PubMed","abstract":"BACKGROUND: The rollout of antiretroviral therapy in sub-Saharan Africa has brought lifesaving treatment to millions of HIV-infected individuals. Treatment is lifelong, however, and to continue to benefit, patients must remain in care. Despite this, systematic investigations of retention have repeatedly documented high rates of loss to follow-up from HIV treatment programs. This paper introduces an explanation for missed clinic visits and subsequent disengagement among patients enrolled in HIV treatment and care programs in Africa.\nMETHODS AND FINDINGS: Eight-hundred-ninety patients enrolled in HIV treatment programs in Jos, Nigeria; Dar es Salaam, Tanzania; and Mbarara, Uganda who had extended absences from care were tracked for qualitative research interviews. Two-hundred-eighty-seven were located, and 91 took part in the study. Interview data were inductively analyzed to identify reasons for missed visits and to assemble them into a broader explanation of how missed visits may develop into disengagement. Findings reveal unintentional and intentional reasons for missing, along with reluctance to return to care following an absence. Disengagement is interpreted as a process through which missed visits and ensuing reluctance to return over time erode patients' subjective sense of connectedness to care.\nCONCLUSIONS: Missed visits are inevitable over a lifelong course of HIV care. Efforts to prevent missed clinic visits combined with moves to minimize barriers to re-entry into care are more likely than either approach alone to keep missed visits from turning into long-term disengagement.","DOI":"10.1371/journal.pmed.1001369","ISSN":"1549-1676","note":"PMID: 23341753\nPMCID: PMC3541407","shortTitle":"Toward an understanding of disengagement from HIV treatment and care in sub-Saharan Africa","journalAbbreviation":"PLoS Med.","language":"eng","author":[{"family":"Ware","given":"Norma C."},{"family":"Wyatt","given":"Monique A."},{"family":"Geng","given":"Elvin H."},{"family":"Kaaya","given":"Sylvia F."},{"family":"Agbaji","given":"Oche O."},{"family":"Muyindike","given":"Winnie R."},{"family":"Chalamilla","given":"Guerino"},{"family":"Agaba","given":"Patricia A."}],"issued":{"date-parts":[["2013"]]}}},{"id":199,"uris":["http://zotero.org/users/4467412/items/WSP9GGXQ"],"uri":["http://zotero.org/users/4467412/items/WSP9GGXQ"],"itemData":{"id":199,"type":"article-journal","title":"Patient-reported factors associated with reengagement among HIV-infected patients disengaged from care in East Africa","container-title":"AIDS (London, England)","page":"495-502","volume":"30","issue":"3","source":"PubMed","abstract":"OBJECTIVE: Engagement in care is key to successful HIV treatment in resource-limited settings; yet little is known about the magnitude and determinants of reengagement among patients out of care. We assessed patient-reported reasons for not returning to clinic, identified latent variables underlying these reasons, and examined their influence on subsequent care reengagement.\nDESIGN: We used data from the East Africa International Epidemiologic Databases to Evaluate AIDS to identify a cohort of patients disengaged from care (&gt;3 months late for last appointment, reporting no HIV care in preceding 3 months) (n = 430) who were interviewed about reasons why they stopped care. Among the 399 patients for whom follow-up data were available, 104 returned to clinic within a median observation time of 273 days (interquartile range: 165-325).\nMETHODS: We conducted exploratory and confirmatory factor analyses (EFA, CFA) to identify latent variables underlying patient-reported reasons, then used these factors as predictors of time to clinic return in adjusted Cox regression models.\nRESULTS: EFA and CFA findings suggested a six-factor structure that lent coherence to the range of barriers and motivations underlying care disengagement, including poverty, transport costs, and interference with work responsibilities; health system 'failures,' including poor treatment by providers; fearing disclosure of HIV status; feeling healthy; and treatment fatigue/seeking spiritual alternatives to medicine. Factors related to poverty and poor treatment predicted higher rate of return to clinic, whereas the treatment fatigue factor was suggestive of a reduced rate of return.\nCONCLUSION: Certain barriers to reengagement appear easier to overcome than factors such as treatment fatigue. Further research will be needed to identify the easiest, least expensive interventions to reengage patients lost to HIV care systems. Interpersonal interventions may continue to play an important role in addressing psychological barriers to retention.","DOI":"10.1097/QAD.0000000000000931","ISSN":"1473-5571","note":"PMID: 26765940\nPMCID: PMC4996364","journalAbbreviation":"AIDS","language":"eng","author":[{"family":"Camlin","given":"Carol S."},{"family":"Neilands","given":"Torsten B."},{"family":"Odeny","given":"Thomas A."},{"family":"Lyamuya","given":"Rita"},{"family":"Nakiwogga-Muwanga","given":"Alice"},{"family":"Diero","given":"Lameck"},{"family":"Bwana","given":"Mwebesa"},{"family":"Braitstein","given":"Paula"},{"family":"Somi","given":"Geoffrey"},{"family":"Kambugu","given":"Andrew"},{"family":"Bukusi","given":"Elizabeth A."},{"family":"Glidden","given":"David V."},{"family":"Wools-Kaloustian","given":"Kara K."},{"family":"Wenger","given":"Megan"},{"family":"Geng","given":"Elvin H."},{"literal":"East Africa International Epidemiologic Databases to Evaluate AIDS (EA-IeDEA) Consortium"}],"issued":{"date-parts":[["2016",1,28]]}}}],"schema":"https://github.com/citation-style-language/schema/raw/master/csl-citation.json"} </w:instrText>
      </w:r>
      <w:r w:rsidR="00000ABD" w:rsidRPr="00E55C24">
        <w:rPr>
          <w:rFonts w:ascii="Times New Roman" w:eastAsiaTheme="minorHAnsi" w:hAnsi="Times New Roman" w:cs="Times New Roman"/>
          <w:lang w:val="en-GB" w:eastAsia="en-US"/>
        </w:rPr>
        <w:fldChar w:fldCharType="separate"/>
      </w:r>
      <w:r w:rsidR="00AB069D" w:rsidRPr="00E55C24">
        <w:rPr>
          <w:rFonts w:ascii="Times New Roman" w:hAnsi="Times New Roman" w:cs="Times New Roman"/>
        </w:rPr>
        <w:t>(17,18)</w:t>
      </w:r>
      <w:r w:rsidR="00000ABD" w:rsidRPr="00E55C24">
        <w:rPr>
          <w:rFonts w:ascii="Times New Roman" w:eastAsiaTheme="minorHAnsi" w:hAnsi="Times New Roman" w:cs="Times New Roman"/>
          <w:lang w:val="en-GB" w:eastAsia="en-US"/>
        </w:rPr>
        <w:fldChar w:fldCharType="end"/>
      </w:r>
      <w:r w:rsidR="009874A1" w:rsidRPr="00E55C24">
        <w:rPr>
          <w:rFonts w:ascii="Times New Roman" w:eastAsiaTheme="minorHAnsi" w:hAnsi="Times New Roman" w:cs="Times New Roman"/>
          <w:lang w:val="en-GB" w:eastAsia="en-US"/>
        </w:rPr>
        <w:t>.</w:t>
      </w:r>
    </w:p>
    <w:p w14:paraId="49A56452" w14:textId="6BC20076" w:rsidR="003B6701" w:rsidRPr="00A309B1" w:rsidRDefault="00A200A7" w:rsidP="00FF59F2">
      <w:pPr>
        <w:spacing w:after="0" w:line="480" w:lineRule="auto"/>
        <w:jc w:val="both"/>
        <w:rPr>
          <w:rFonts w:ascii="Times New Roman" w:eastAsiaTheme="minorHAnsi" w:hAnsi="Times New Roman" w:cs="Times New Roman"/>
          <w:lang w:val="en-GB" w:eastAsia="en-US"/>
        </w:rPr>
      </w:pPr>
      <w:r w:rsidRPr="00A309B1">
        <w:rPr>
          <w:rFonts w:ascii="Times New Roman" w:eastAsiaTheme="minorHAnsi" w:hAnsi="Times New Roman" w:cs="Times New Roman"/>
          <w:lang w:val="en-GB" w:eastAsia="en-US"/>
        </w:rPr>
        <w:t>In this study, we aimed to</w:t>
      </w:r>
      <w:r w:rsidR="0066541E" w:rsidRPr="00A309B1">
        <w:rPr>
          <w:rFonts w:ascii="Times New Roman" w:eastAsiaTheme="minorHAnsi" w:hAnsi="Times New Roman" w:cs="Times New Roman"/>
          <w:lang w:val="en-GB" w:eastAsia="en-US"/>
        </w:rPr>
        <w:t xml:space="preserve"> </w:t>
      </w:r>
      <w:r w:rsidR="00833436">
        <w:rPr>
          <w:rFonts w:ascii="Times New Roman" w:eastAsiaTheme="minorHAnsi" w:hAnsi="Times New Roman" w:cs="Times New Roman"/>
          <w:lang w:val="en-GB" w:eastAsia="en-US"/>
        </w:rPr>
        <w:t>study</w:t>
      </w:r>
      <w:r w:rsidR="00833436" w:rsidRPr="00A309B1">
        <w:rPr>
          <w:rFonts w:ascii="Times New Roman" w:eastAsiaTheme="minorHAnsi" w:hAnsi="Times New Roman" w:cs="Times New Roman"/>
          <w:lang w:val="en-GB" w:eastAsia="en-US"/>
        </w:rPr>
        <w:t xml:space="preserve"> </w:t>
      </w:r>
      <w:r w:rsidR="0059045B">
        <w:rPr>
          <w:rFonts w:ascii="Times New Roman" w:eastAsiaTheme="minorHAnsi" w:hAnsi="Times New Roman" w:cs="Times New Roman"/>
          <w:lang w:val="en-GB" w:eastAsia="en-US"/>
        </w:rPr>
        <w:t xml:space="preserve">RIC </w:t>
      </w:r>
      <w:r w:rsidRPr="00A309B1">
        <w:rPr>
          <w:rFonts w:ascii="Times New Roman" w:eastAsiaTheme="minorHAnsi" w:hAnsi="Times New Roman" w:cs="Times New Roman"/>
          <w:lang w:val="en-GB" w:eastAsia="en-US"/>
        </w:rPr>
        <w:t xml:space="preserve">trajectories and associated factors </w:t>
      </w:r>
      <w:r w:rsidR="00833436">
        <w:rPr>
          <w:rFonts w:ascii="Times New Roman" w:eastAsiaTheme="minorHAnsi" w:hAnsi="Times New Roman" w:cs="Times New Roman"/>
          <w:lang w:val="en-GB" w:eastAsia="en-US"/>
        </w:rPr>
        <w:t>in</w:t>
      </w:r>
      <w:r w:rsidR="00402553" w:rsidRPr="00A309B1">
        <w:rPr>
          <w:rFonts w:ascii="Times New Roman" w:eastAsiaTheme="minorHAnsi" w:hAnsi="Times New Roman" w:cs="Times New Roman"/>
          <w:lang w:val="en-GB" w:eastAsia="en-US"/>
        </w:rPr>
        <w:t xml:space="preserve"> </w:t>
      </w:r>
      <w:r w:rsidRPr="00A309B1">
        <w:rPr>
          <w:rFonts w:ascii="Times New Roman" w:eastAsiaTheme="minorHAnsi" w:hAnsi="Times New Roman" w:cs="Times New Roman"/>
          <w:lang w:val="en-GB" w:eastAsia="en-US"/>
        </w:rPr>
        <w:t>ART</w:t>
      </w:r>
      <w:r w:rsidR="00343310">
        <w:rPr>
          <w:rFonts w:ascii="Times New Roman" w:eastAsiaTheme="minorHAnsi" w:hAnsi="Times New Roman" w:cs="Times New Roman"/>
          <w:lang w:val="en-GB" w:eastAsia="en-US"/>
        </w:rPr>
        <w:t>-</w:t>
      </w:r>
      <w:r w:rsidRPr="00A309B1">
        <w:rPr>
          <w:rFonts w:ascii="Times New Roman" w:eastAsiaTheme="minorHAnsi" w:hAnsi="Times New Roman" w:cs="Times New Roman"/>
          <w:lang w:val="en-GB" w:eastAsia="en-US"/>
        </w:rPr>
        <w:t>eligible patients</w:t>
      </w:r>
      <w:r w:rsidR="0066541E" w:rsidRPr="00A309B1">
        <w:rPr>
          <w:rFonts w:ascii="Times New Roman" w:eastAsiaTheme="minorHAnsi" w:hAnsi="Times New Roman" w:cs="Times New Roman"/>
          <w:lang w:val="en-GB" w:eastAsia="en-US"/>
        </w:rPr>
        <w:t xml:space="preserve"> enrolled in </w:t>
      </w:r>
      <w:r w:rsidRPr="00A309B1">
        <w:rPr>
          <w:rFonts w:ascii="Times New Roman" w:eastAsiaTheme="minorHAnsi" w:hAnsi="Times New Roman" w:cs="Times New Roman"/>
          <w:lang w:val="en-GB" w:eastAsia="en-US"/>
        </w:rPr>
        <w:t xml:space="preserve">the </w:t>
      </w:r>
      <w:r w:rsidR="00BD4C09">
        <w:rPr>
          <w:rFonts w:ascii="Times New Roman" w:eastAsiaTheme="minorHAnsi" w:hAnsi="Times New Roman" w:cs="Times New Roman"/>
          <w:lang w:val="en-GB" w:eastAsia="en-US"/>
        </w:rPr>
        <w:t>UTT TASP</w:t>
      </w:r>
      <w:r w:rsidR="00AF0003">
        <w:rPr>
          <w:rFonts w:ascii="Times New Roman" w:eastAsiaTheme="minorHAnsi" w:hAnsi="Times New Roman" w:cs="Times New Roman"/>
          <w:lang w:val="en-GB" w:eastAsia="en-US"/>
        </w:rPr>
        <w:t xml:space="preserve"> trial</w:t>
      </w:r>
      <w:r w:rsidR="00BD4C09">
        <w:rPr>
          <w:rFonts w:ascii="Times New Roman" w:eastAsiaTheme="minorHAnsi" w:hAnsi="Times New Roman" w:cs="Times New Roman"/>
          <w:lang w:val="en-GB" w:eastAsia="en-US"/>
        </w:rPr>
        <w:t xml:space="preserve"> </w:t>
      </w:r>
      <w:r w:rsidRPr="00A309B1">
        <w:rPr>
          <w:rFonts w:ascii="Times New Roman" w:eastAsiaTheme="minorHAnsi" w:hAnsi="Times New Roman" w:cs="Times New Roman"/>
          <w:lang w:val="en-GB" w:eastAsia="en-US"/>
        </w:rPr>
        <w:t>ANRS 12249</w:t>
      </w:r>
      <w:r w:rsidR="00BD4C09">
        <w:rPr>
          <w:rFonts w:ascii="Times New Roman" w:eastAsiaTheme="minorHAnsi" w:hAnsi="Times New Roman" w:cs="Times New Roman"/>
          <w:lang w:val="en-GB" w:eastAsia="en-US"/>
        </w:rPr>
        <w:t xml:space="preserve"> </w:t>
      </w:r>
      <w:r w:rsidRPr="00A309B1">
        <w:rPr>
          <w:rFonts w:ascii="Times New Roman" w:eastAsiaTheme="minorHAnsi" w:hAnsi="Times New Roman" w:cs="Times New Roman"/>
          <w:lang w:val="en-GB" w:eastAsia="en-US"/>
        </w:rPr>
        <w:t xml:space="preserve">implemented in rural South Africa.  </w:t>
      </w:r>
    </w:p>
    <w:p w14:paraId="44612465" w14:textId="77777777" w:rsidR="00EE5689" w:rsidRPr="00A309B1" w:rsidRDefault="00EE5689" w:rsidP="00FF59F2">
      <w:pPr>
        <w:spacing w:after="0" w:line="480" w:lineRule="auto"/>
        <w:jc w:val="both"/>
        <w:rPr>
          <w:rFonts w:ascii="Times New Roman" w:eastAsiaTheme="minorHAnsi" w:hAnsi="Times New Roman" w:cs="Times New Roman"/>
          <w:lang w:val="en-GB" w:eastAsia="en-US"/>
        </w:rPr>
      </w:pPr>
    </w:p>
    <w:p w14:paraId="52160D82" w14:textId="57496859" w:rsidR="00BC45FD" w:rsidRPr="00A309B1" w:rsidRDefault="00BC45FD" w:rsidP="00FF59F2">
      <w:pPr>
        <w:spacing w:line="480" w:lineRule="auto"/>
        <w:jc w:val="both"/>
        <w:rPr>
          <w:rFonts w:ascii="Times New Roman" w:hAnsi="Times New Roman" w:cs="Times New Roman"/>
          <w:b/>
          <w:lang w:val="en-GB"/>
        </w:rPr>
      </w:pPr>
      <w:r w:rsidRPr="00A309B1">
        <w:rPr>
          <w:rFonts w:ascii="Times New Roman" w:hAnsi="Times New Roman" w:cs="Times New Roman"/>
          <w:b/>
          <w:lang w:val="en-GB"/>
        </w:rPr>
        <w:t>METHODS</w:t>
      </w:r>
      <w:r w:rsidR="007A1B11" w:rsidRPr="00A309B1">
        <w:rPr>
          <w:rFonts w:ascii="Times New Roman" w:hAnsi="Times New Roman" w:cs="Times New Roman"/>
          <w:b/>
          <w:lang w:val="en-GB"/>
        </w:rPr>
        <w:t xml:space="preserve"> </w:t>
      </w:r>
    </w:p>
    <w:p w14:paraId="33111FF9" w14:textId="77777777" w:rsidR="00BC45FD" w:rsidRPr="00A309B1" w:rsidRDefault="00BC45FD" w:rsidP="00FF59F2">
      <w:pPr>
        <w:spacing w:line="480" w:lineRule="auto"/>
        <w:jc w:val="both"/>
        <w:rPr>
          <w:rFonts w:ascii="Times New Roman" w:hAnsi="Times New Roman" w:cs="Times New Roman"/>
          <w:b/>
          <w:lang w:val="en-GB"/>
        </w:rPr>
      </w:pPr>
      <w:r w:rsidRPr="00A309B1">
        <w:rPr>
          <w:rFonts w:ascii="Times New Roman" w:hAnsi="Times New Roman" w:cs="Times New Roman"/>
          <w:b/>
          <w:lang w:val="en-GB"/>
        </w:rPr>
        <w:lastRenderedPageBreak/>
        <w:t>Study setting and design</w:t>
      </w:r>
    </w:p>
    <w:p w14:paraId="056CF07E" w14:textId="2C887EA8" w:rsidR="007157A5" w:rsidRPr="008B10B3" w:rsidRDefault="003B7287" w:rsidP="00FF59F2">
      <w:pPr>
        <w:spacing w:line="480" w:lineRule="auto"/>
        <w:jc w:val="both"/>
        <w:rPr>
          <w:rFonts w:ascii="Times New Roman" w:hAnsi="Times New Roman" w:cs="Times New Roman"/>
          <w:lang w:val="en-GB"/>
        </w:rPr>
      </w:pPr>
      <w:r w:rsidRPr="00A8175A">
        <w:rPr>
          <w:rFonts w:ascii="Times New Roman" w:hAnsi="Times New Roman" w:cs="Times New Roman"/>
          <w:lang w:val="en-GB"/>
        </w:rPr>
        <w:t>ANRS</w:t>
      </w:r>
      <w:r w:rsidR="007F5CD9">
        <w:rPr>
          <w:rFonts w:ascii="Times New Roman" w:hAnsi="Times New Roman" w:cs="Times New Roman"/>
          <w:lang w:val="en-GB"/>
        </w:rPr>
        <w:t>-</w:t>
      </w:r>
      <w:r w:rsidRPr="00A8175A">
        <w:rPr>
          <w:rFonts w:ascii="Times New Roman" w:hAnsi="Times New Roman" w:cs="Times New Roman"/>
          <w:lang w:val="en-GB"/>
        </w:rPr>
        <w:t xml:space="preserve">12249 </w:t>
      </w:r>
      <w:r w:rsidR="00AF0003" w:rsidRPr="00A8175A">
        <w:rPr>
          <w:rFonts w:ascii="Times New Roman" w:hAnsi="Times New Roman" w:cs="Times New Roman"/>
          <w:lang w:val="en-GB"/>
        </w:rPr>
        <w:t xml:space="preserve">TasP (Treatment as Prevention) </w:t>
      </w:r>
      <w:r w:rsidR="00241DC5" w:rsidRPr="00A8175A">
        <w:rPr>
          <w:rFonts w:ascii="Times New Roman" w:hAnsi="Times New Roman" w:cs="Times New Roman"/>
          <w:lang w:val="en-GB"/>
        </w:rPr>
        <w:t>trial</w:t>
      </w:r>
      <w:r w:rsidR="0000562D" w:rsidRPr="00A8175A">
        <w:rPr>
          <w:rFonts w:ascii="Times New Roman" w:hAnsi="Times New Roman" w:cs="Times New Roman"/>
          <w:lang w:val="en-GB"/>
        </w:rPr>
        <w:t xml:space="preserve"> </w:t>
      </w:r>
      <w:r w:rsidR="00AF6FF3" w:rsidRPr="00A8175A">
        <w:rPr>
          <w:rFonts w:ascii="Times New Roman" w:hAnsi="Times New Roman" w:cs="Times New Roman"/>
          <w:lang w:val="en-GB"/>
        </w:rPr>
        <w:t xml:space="preserve">was a cluster-randomized trial </w:t>
      </w:r>
      <w:r w:rsidR="008C56DA" w:rsidRPr="00A8175A">
        <w:rPr>
          <w:rFonts w:ascii="Times New Roman" w:hAnsi="Times New Roman" w:cs="Times New Roman"/>
          <w:lang w:val="en-GB"/>
        </w:rPr>
        <w:t>conducted</w:t>
      </w:r>
      <w:r w:rsidR="00C9025E" w:rsidRPr="00A8175A">
        <w:rPr>
          <w:rFonts w:ascii="Times New Roman" w:hAnsi="Times New Roman" w:cs="Times New Roman"/>
          <w:lang w:val="en-GB"/>
        </w:rPr>
        <w:t xml:space="preserve"> </w:t>
      </w:r>
      <w:r w:rsidR="007F5CD9">
        <w:rPr>
          <w:rFonts w:ascii="Times New Roman" w:hAnsi="Times New Roman" w:cs="Times New Roman"/>
          <w:lang w:val="en-GB"/>
        </w:rPr>
        <w:t xml:space="preserve">between </w:t>
      </w:r>
      <w:r w:rsidR="00C9025E" w:rsidRPr="00A8175A">
        <w:rPr>
          <w:rFonts w:ascii="Times New Roman" w:hAnsi="Times New Roman" w:cs="Times New Roman"/>
          <w:lang w:val="en-GB"/>
        </w:rPr>
        <w:t>2012</w:t>
      </w:r>
      <w:r w:rsidR="007F5CD9">
        <w:rPr>
          <w:rFonts w:ascii="Times New Roman" w:hAnsi="Times New Roman" w:cs="Times New Roman"/>
          <w:lang w:val="en-GB"/>
        </w:rPr>
        <w:t>-</w:t>
      </w:r>
      <w:r w:rsidR="00C9025E" w:rsidRPr="00A8175A">
        <w:rPr>
          <w:rFonts w:ascii="Times New Roman" w:hAnsi="Times New Roman" w:cs="Times New Roman"/>
          <w:lang w:val="en-GB"/>
        </w:rPr>
        <w:t xml:space="preserve">2016 </w:t>
      </w:r>
      <w:r w:rsidR="0066541E" w:rsidRPr="00A8175A">
        <w:rPr>
          <w:rFonts w:ascii="Times New Roman" w:hAnsi="Times New Roman" w:cs="Times New Roman"/>
          <w:lang w:val="en-GB"/>
        </w:rPr>
        <w:t xml:space="preserve">in </w:t>
      </w:r>
      <w:r w:rsidR="003700BE" w:rsidRPr="00A8175A">
        <w:rPr>
          <w:rFonts w:ascii="Times New Roman" w:hAnsi="Times New Roman" w:cs="Times New Roman"/>
          <w:lang w:val="en-GB"/>
        </w:rPr>
        <w:t xml:space="preserve">the </w:t>
      </w:r>
      <w:r w:rsidR="00864393" w:rsidRPr="00A8175A">
        <w:rPr>
          <w:rFonts w:ascii="Times New Roman" w:hAnsi="Times New Roman" w:cs="Times New Roman"/>
          <w:lang w:val="en-GB"/>
        </w:rPr>
        <w:t>Hlabisa</w:t>
      </w:r>
      <w:r w:rsidR="002338A7" w:rsidRPr="00A8175A">
        <w:rPr>
          <w:rFonts w:ascii="Times New Roman" w:hAnsi="Times New Roman" w:cs="Times New Roman"/>
          <w:lang w:val="en-GB"/>
        </w:rPr>
        <w:t xml:space="preserve"> </w:t>
      </w:r>
      <w:r w:rsidR="003700BE" w:rsidRPr="00A8175A">
        <w:rPr>
          <w:rFonts w:ascii="Times New Roman" w:hAnsi="Times New Roman" w:cs="Times New Roman"/>
          <w:lang w:val="en-GB"/>
        </w:rPr>
        <w:t>sub-district</w:t>
      </w:r>
      <w:r w:rsidR="0066541E" w:rsidRPr="00A8175A">
        <w:rPr>
          <w:rFonts w:ascii="Times New Roman" w:hAnsi="Times New Roman" w:cs="Times New Roman"/>
          <w:lang w:val="en-GB"/>
        </w:rPr>
        <w:t xml:space="preserve">, KwaZulu-Natal, </w:t>
      </w:r>
      <w:r w:rsidR="002F1CEF" w:rsidRPr="00A8175A">
        <w:rPr>
          <w:rFonts w:ascii="Times New Roman" w:hAnsi="Times New Roman" w:cs="Times New Roman"/>
          <w:lang w:val="en-GB"/>
        </w:rPr>
        <w:t xml:space="preserve">in </w:t>
      </w:r>
      <w:r w:rsidR="00864393" w:rsidRPr="00A8175A">
        <w:rPr>
          <w:rFonts w:ascii="Times New Roman" w:hAnsi="Times New Roman" w:cs="Times New Roman"/>
          <w:lang w:val="en-GB"/>
        </w:rPr>
        <w:t>South-Africa</w:t>
      </w:r>
      <w:r w:rsidR="000B0400">
        <w:rPr>
          <w:rFonts w:ascii="Times New Roman" w:hAnsi="Times New Roman" w:cs="Times New Roman"/>
          <w:lang w:val="en-GB"/>
        </w:rPr>
        <w:t>. The area is mainly</w:t>
      </w:r>
      <w:r w:rsidR="00804DF8">
        <w:rPr>
          <w:rFonts w:ascii="Times New Roman" w:hAnsi="Times New Roman" w:cs="Times New Roman"/>
          <w:lang w:val="en-GB"/>
        </w:rPr>
        <w:t xml:space="preserve"> rural</w:t>
      </w:r>
      <w:r w:rsidR="00B755B9">
        <w:rPr>
          <w:rFonts w:ascii="Times New Roman" w:hAnsi="Times New Roman" w:cs="Times New Roman"/>
          <w:lang w:val="en-GB"/>
        </w:rPr>
        <w:t xml:space="preserve"> </w:t>
      </w:r>
      <w:r w:rsidR="000B0400">
        <w:rPr>
          <w:rFonts w:ascii="Times New Roman" w:hAnsi="Times New Roman" w:cs="Times New Roman"/>
          <w:lang w:val="en-GB"/>
        </w:rPr>
        <w:t xml:space="preserve">with scattered homesteads. It is also </w:t>
      </w:r>
      <w:r w:rsidR="00883DD1">
        <w:rPr>
          <w:rFonts w:ascii="Times New Roman" w:hAnsi="Times New Roman" w:cs="Times New Roman"/>
          <w:lang w:val="en-GB"/>
        </w:rPr>
        <w:t xml:space="preserve">among </w:t>
      </w:r>
      <w:r w:rsidR="006411F0">
        <w:rPr>
          <w:rFonts w:ascii="Times New Roman" w:hAnsi="Times New Roman" w:cs="Times New Roman"/>
          <w:lang w:val="en-GB"/>
        </w:rPr>
        <w:t>the</w:t>
      </w:r>
      <w:r w:rsidR="00381ED0" w:rsidRPr="00A8175A">
        <w:rPr>
          <w:rFonts w:ascii="Times New Roman" w:hAnsi="Times New Roman" w:cs="Times New Roman"/>
          <w:lang w:val="en-GB"/>
        </w:rPr>
        <w:t xml:space="preserve"> </w:t>
      </w:r>
      <w:r w:rsidR="005F3CB6" w:rsidRPr="00A8175A">
        <w:rPr>
          <w:rFonts w:ascii="Times New Roman" w:hAnsi="Times New Roman" w:cs="Times New Roman"/>
          <w:lang w:val="en-GB"/>
        </w:rPr>
        <w:t xml:space="preserve">most exposed to HIV in </w:t>
      </w:r>
      <w:r w:rsidR="00BA748F">
        <w:rPr>
          <w:rFonts w:ascii="Times New Roman" w:hAnsi="Times New Roman" w:cs="Times New Roman"/>
          <w:lang w:val="en-GB"/>
        </w:rPr>
        <w:t>the country</w:t>
      </w:r>
      <w:r w:rsidR="004216A8" w:rsidRPr="00A8175A">
        <w:rPr>
          <w:rFonts w:ascii="Times New Roman" w:hAnsi="Times New Roman" w:cs="Times New Roman"/>
          <w:lang w:val="en-GB"/>
        </w:rPr>
        <w:t xml:space="preserve"> </w:t>
      </w:r>
      <w:r w:rsidR="004216A8" w:rsidRPr="00A8175A">
        <w:rPr>
          <w:rFonts w:ascii="Times New Roman" w:hAnsi="Times New Roman" w:cs="Times New Roman"/>
          <w:lang w:val="en-GB"/>
        </w:rPr>
        <w:fldChar w:fldCharType="begin"/>
      </w:r>
      <w:r w:rsidR="004556C0">
        <w:rPr>
          <w:rFonts w:ascii="Times New Roman" w:hAnsi="Times New Roman" w:cs="Times New Roman"/>
          <w:lang w:val="en-GB"/>
        </w:rPr>
        <w:instrText xml:space="preserve"> ADDIN ZOTERO_ITEM CSL_CITATION {"citationID":"a2i3kj37t74","properties":{"formattedCitation":"(19)","plainCitation":"(19)","noteIndex":0},"citationItems":[{"id":452,"uris":["http://zotero.org/users/4467412/items/V4VY5UNT"],"uri":["http://zotero.org/users/4467412/items/V4VY5UNT"],"itemData":{"id":452,"type":"article-journal","title":"HIV epidemic drivers in South Africa: A model-based evaluation of factors accounting for inter-provincial differences in HIV prevalence and incidence trends","container-title":"Southern African journal of HIV medicine","page":"695","volume":"18","issue":"1","source":"PubMed","abstract":"Background: HIV prevalence differs substantially between South Africa's provinces, but the factors accounting for this difference are poorly understood.\nObjectives: To estimate HIV prevalence and incidence trends by province, and to identify the epidemiological factors that account for most of the variation between provinces.\nMethods: A mathematical model of the South African HIV epidemic was applied to each of the nine provinces, allowing for provincial differences in demography, sexual behaviour, male circumcision, interventions and epidemic timing. The model was calibrated to HIV prevalence data from antenatal and household surveys using a Bayesian approach. Parameters estimated for each province were substituted into the national model to assess sensitivity to provincial variations.\nResults: HIV incidence in 15-49-year-olds peaked between 1997 and 2003 and has since declined steadily. By mid-2013, HIV prevalence in 15-49-year-olds varied between 9.4% (95% CI: 8.5%-10.2%) in Western Cape and 26.8% (95% CI: 25.8%-27.6%) in KwaZulu-Natal. When standardising parameters across provinces, this prevalence was sensitive to provincial differences in the prevalence of male circumcision (range 12.3%-21.4%) and the level of non-marital sexual activity (range 9.5%-24.1%), but not to provincial differences in condom use (range 17.7%-21.2%), sexual mixing (range 15.9%-19.2%), marriage (range 18.2%-19.4%) or assumed HIV prevalence in 1985 (range 17.0%-19.1%).\nConclusion: The provinces of South Africa differ in the timing and magnitude of their HIV epidemics. Most of the heterogeneity in HIV prevalence between South Africa's provinces is attributable to differences in the prevalence of male circumcision and the frequency of non-marital sexual activity.","DOI":"10.4102/sajhivmed.v18i1.695","ISSN":"2078-6751","note":"PMID: 29568631\nPMCID: PMC5843035","shortTitle":"HIV epidemic drivers in South Africa","journalAbbreviation":"South Afr J HIV Med","language":"eng","author":[{"family":"Johnson","given":"Leigh F."},{"family":"Dorrington","given":"Rob E."},{"family":"Moolla","given":"Haroon"}],"issued":{"date-parts":[["2017"]]}}}],"schema":"https://github.com/citation-style-language/schema/raw/master/csl-citation.json"} </w:instrText>
      </w:r>
      <w:r w:rsidR="004216A8" w:rsidRPr="00A8175A">
        <w:rPr>
          <w:rFonts w:ascii="Times New Roman" w:hAnsi="Times New Roman" w:cs="Times New Roman"/>
          <w:lang w:val="en-GB"/>
        </w:rPr>
        <w:fldChar w:fldCharType="separate"/>
      </w:r>
      <w:r w:rsidR="00AB069D" w:rsidRPr="00AB069D">
        <w:rPr>
          <w:rFonts w:ascii="Times New Roman" w:hAnsi="Times New Roman" w:cs="Times New Roman"/>
        </w:rPr>
        <w:t>(19)</w:t>
      </w:r>
      <w:r w:rsidR="004216A8" w:rsidRPr="00A8175A">
        <w:rPr>
          <w:rFonts w:ascii="Times New Roman" w:hAnsi="Times New Roman" w:cs="Times New Roman"/>
          <w:lang w:val="en-GB"/>
        </w:rPr>
        <w:fldChar w:fldCharType="end"/>
      </w:r>
      <w:r w:rsidR="005F3CB6" w:rsidRPr="00A8175A">
        <w:rPr>
          <w:rFonts w:ascii="Times New Roman" w:hAnsi="Times New Roman" w:cs="Times New Roman"/>
          <w:lang w:val="en-GB"/>
        </w:rPr>
        <w:t xml:space="preserve"> </w:t>
      </w:r>
      <w:r w:rsidR="005776C2" w:rsidRPr="00A8175A">
        <w:rPr>
          <w:rFonts w:ascii="Times New Roman" w:hAnsi="Times New Roman" w:cs="Times New Roman"/>
          <w:lang w:val="en-GB"/>
        </w:rPr>
        <w:t>with an</w:t>
      </w:r>
      <w:r w:rsidR="00D36BCA" w:rsidRPr="00A8175A">
        <w:rPr>
          <w:rFonts w:ascii="Times New Roman" w:hAnsi="Times New Roman" w:cs="Times New Roman"/>
          <w:lang w:val="en-GB"/>
        </w:rPr>
        <w:t xml:space="preserve"> </w:t>
      </w:r>
      <w:r w:rsidR="00381ED0" w:rsidRPr="00A8175A">
        <w:rPr>
          <w:rFonts w:ascii="Times New Roman" w:hAnsi="Times New Roman" w:cs="Times New Roman"/>
          <w:lang w:val="en-GB"/>
        </w:rPr>
        <w:t xml:space="preserve">estimated 30% </w:t>
      </w:r>
      <w:r w:rsidR="005213A9" w:rsidRPr="00A8175A">
        <w:rPr>
          <w:rFonts w:ascii="Times New Roman" w:hAnsi="Times New Roman" w:cs="Times New Roman"/>
          <w:lang w:val="en-GB"/>
        </w:rPr>
        <w:t>HIV prevalence</w:t>
      </w:r>
      <w:r w:rsidR="005F3CB6" w:rsidRPr="00A8175A">
        <w:rPr>
          <w:rFonts w:ascii="Times New Roman" w:hAnsi="Times New Roman" w:cs="Times New Roman"/>
          <w:lang w:val="en-GB"/>
        </w:rPr>
        <w:t xml:space="preserve"> </w:t>
      </w:r>
      <w:r w:rsidR="00727A8A" w:rsidRPr="00A8175A">
        <w:rPr>
          <w:rFonts w:ascii="Times New Roman" w:hAnsi="Times New Roman" w:cs="Times New Roman"/>
          <w:lang w:val="en-GB"/>
        </w:rPr>
        <w:t>in adult</w:t>
      </w:r>
      <w:r w:rsidR="00381ED0" w:rsidRPr="00A8175A">
        <w:rPr>
          <w:rFonts w:ascii="Times New Roman" w:hAnsi="Times New Roman" w:cs="Times New Roman"/>
          <w:lang w:val="en-GB"/>
        </w:rPr>
        <w:t>s</w:t>
      </w:r>
      <w:r w:rsidR="00727A8A" w:rsidRPr="00A8175A">
        <w:rPr>
          <w:rFonts w:ascii="Times New Roman" w:hAnsi="Times New Roman" w:cs="Times New Roman"/>
          <w:lang w:val="en-GB"/>
        </w:rPr>
        <w:t xml:space="preserve"> (15-49 years)</w:t>
      </w:r>
      <w:r w:rsidR="0053364E">
        <w:rPr>
          <w:rFonts w:ascii="Times New Roman" w:hAnsi="Times New Roman" w:cs="Times New Roman"/>
          <w:lang w:val="en-GB"/>
        </w:rPr>
        <w:t xml:space="preserve"> </w:t>
      </w:r>
      <w:r w:rsidR="000A6D8F" w:rsidRPr="00A8175A">
        <w:rPr>
          <w:rFonts w:ascii="Times New Roman" w:hAnsi="Times New Roman" w:cs="Times New Roman"/>
          <w:lang w:val="en-GB"/>
        </w:rPr>
        <w:fldChar w:fldCharType="begin"/>
      </w:r>
      <w:r w:rsidR="004556C0">
        <w:rPr>
          <w:rFonts w:ascii="Times New Roman" w:hAnsi="Times New Roman" w:cs="Times New Roman"/>
          <w:lang w:val="en-GB"/>
        </w:rPr>
        <w:instrText xml:space="preserve"> ADDIN ZOTERO_ITEM CSL_CITATION {"citationID":"j48n3VZO","properties":{"formattedCitation":"(20)","plainCitation":"(20)","noteIndex":0},"citationItems":[{"id":190,"uris":["http://zotero.org/users/4467412/items/R9DKU58K"],"uri":["http://zotero.org/users/4467412/items/R9DKU58K"],"itemData":{"id":190,"type":"article-journal","title":"Uptake of Home-Based HIV Testing, Linkage to Care, and Community Attitudes about ART in Rural KwaZulu-Natal, South Africa: Descriptive Results from the First Phase of the ANRS 12249 TasP Cluster-Randomised Trial","container-title":"PLoS medicine","page":"e1002107","volume":"13","issue":"8","source":"PubMed","abstract":"BACKGROUND: The 2015 WHO recommendation of antiretroviral therapy (ART) for all immediately following HIV diagnosis is partially based on the anticipated impact on HIV incidence in the surrounding population. We investigated this approach in a cluster-randomised trial in a high HIV prevalence setting in rural KwaZulu-Natal. We present findings from the first phase of the trial and report on uptake of home-based HIV testing, linkage to care, uptake of ART, and community attitudes about ART.\nMETHODS AND FINDINGS: Between 9 March 2012 and 22 May 2014, five clusters in the intervention arm (immediate ART offered to all HIV-positive adults) and five clusters in the control arm (ART offered according to national guidelines, i.e., CD4 count ≤ 350 cells/μl) contributed to the first phase of the trial. Households were visited every 6 mo. Following informed consent and administration of a study questionnaire, each resident adult (≥16 y) was asked for a finger-prick blood sample, which was used to estimate HIV prevalence, and offered a rapid HIV test using a serial HIV testing algorithm. All HIV-positive adults were referred to the trial clinic in their cluster. Those not linked to care 3 mo after identification were contacted by a linkage-to-care team. Study procedures were not blinded. In all, 12,894 adults were registered as eligible for participation (5,790 in intervention arm; 7,104 in control arm), of whom 9,927 (77.0%) were contacted at least once during household visits. HIV status was ever ascertained for a total of 8,233/9,927 (82.9%), including 2,569 ascertained as HIV-positive (942 tested HIV-positive and 1,627 reported a known HIV-positive status). Of the 1,177 HIV-positive individuals not previously in care and followed for at least 6 mo in the trial, 559 (47.5%) visited their cluster trial clinic within 6 mo. In the intervention arm, 89% (194/218) initiated ART within 3 mo of their first clinic visit. In the control arm, 42.3% (83/196) had a CD4 count ≤ 350 cells/μl at first visit, of whom 92.8% initiated ART within 3 mo. Regarding attitudes about ART, 93% (8,802/9,460) of participants agreed with the statement that they would want to start ART as soon as possible if HIV-positive. Estimated baseline HIV prevalence was 30.5% (2,028/6,656) (95% CI 25.0%, 37.0%). HIV prevalence, uptake of home-based HIV testing, linkage to care within 6 mo, and initiation of ART within 3 mo in those with CD4 count ≤ 350 cells/μl did not differ significantly between the intervention and control clusters. Selection bias related to noncontact could not be entirely excluded.\nCONCLUSIONS: Home-based HIV testing was well received in this rural population, although men were less easily contactable at home; immediate ART was acceptable, with good viral suppression and retention. However, only about half of HIV-positive people accessed care within 6 mo of being identified, with nearly two-thirds accessing care by 12 mo. The observed delay in linkage to care would limit the individual and public health ART benefits of universal testing and treatment in this population.\nTRIAL REGISTRATION: ClinicalTrials.gov NCT01509508.","DOI":"10.1371/journal.pmed.1002107","ISSN":"1549-1676","note":"PMID: 27504637\nPMCID: PMC4978506","shortTitle":"Uptake of Home-Based HIV Testing, Linkage to Care, and Community Attitudes about ART in Rural KwaZulu-Natal, South Africa","journalAbbreviation":"PLoS Med.","language":"eng","author":[{"family":"Iwuji","given":"Collins C."},{"family":"Orne-Gliemann","given":"Joanna"},{"family":"Larmarange","given":"Joseph"},{"family":"Okesola","given":"Nonhlanhla"},{"family":"Tanser","given":"Frank"},{"family":"Thiebaut","given":"Rodolphe"},{"family":"Rekacewicz","given":"Claire"},{"family":"Newell","given":"Marie-Louise"},{"family":"Dabis","given":"Francois"},{"literal":"ANRS 12249 TasP trial group"}],"issued":{"date-parts":[["2016",8]]}}}],"schema":"https://github.com/citation-style-language/schema/raw/master/csl-citation.json"} </w:instrText>
      </w:r>
      <w:r w:rsidR="000A6D8F" w:rsidRPr="00A8175A">
        <w:rPr>
          <w:rFonts w:ascii="Times New Roman" w:hAnsi="Times New Roman" w:cs="Times New Roman"/>
          <w:lang w:val="en-GB"/>
        </w:rPr>
        <w:fldChar w:fldCharType="separate"/>
      </w:r>
      <w:r w:rsidR="00AB069D" w:rsidRPr="00AB069D">
        <w:rPr>
          <w:rFonts w:ascii="Times New Roman" w:hAnsi="Times New Roman" w:cs="Times New Roman"/>
        </w:rPr>
        <w:t>(20)</w:t>
      </w:r>
      <w:r w:rsidR="000A6D8F" w:rsidRPr="00A8175A">
        <w:rPr>
          <w:rFonts w:ascii="Times New Roman" w:hAnsi="Times New Roman" w:cs="Times New Roman"/>
          <w:lang w:val="en-GB"/>
        </w:rPr>
        <w:fldChar w:fldCharType="end"/>
      </w:r>
      <w:r w:rsidR="00676E3B" w:rsidRPr="00A8175A">
        <w:rPr>
          <w:rFonts w:ascii="Times New Roman" w:hAnsi="Times New Roman" w:cs="Times New Roman"/>
          <w:lang w:val="en-GB"/>
        </w:rPr>
        <w:t>.</w:t>
      </w:r>
      <w:r w:rsidR="00727A8A" w:rsidRPr="008B10B3">
        <w:rPr>
          <w:rFonts w:ascii="Times New Roman" w:hAnsi="Times New Roman" w:cs="Times New Roman"/>
          <w:lang w:val="en-GB"/>
        </w:rPr>
        <w:t xml:space="preserve"> </w:t>
      </w:r>
      <w:r w:rsidR="00DA6B53" w:rsidRPr="008B10B3">
        <w:rPr>
          <w:rFonts w:ascii="Times New Roman" w:hAnsi="Times New Roman" w:cs="Times New Roman"/>
          <w:lang w:val="en-GB"/>
        </w:rPr>
        <w:t xml:space="preserve">The </w:t>
      </w:r>
      <w:r w:rsidR="00F95100" w:rsidRPr="008B10B3">
        <w:rPr>
          <w:rFonts w:ascii="Times New Roman" w:hAnsi="Times New Roman" w:cs="Times New Roman"/>
          <w:lang w:val="en-GB"/>
        </w:rPr>
        <w:t xml:space="preserve">main </w:t>
      </w:r>
      <w:r w:rsidR="00DA6B53" w:rsidRPr="008B10B3">
        <w:rPr>
          <w:rFonts w:ascii="Times New Roman" w:hAnsi="Times New Roman" w:cs="Times New Roman"/>
          <w:lang w:val="en-GB"/>
        </w:rPr>
        <w:t xml:space="preserve">objective of the trial was to investigate whether </w:t>
      </w:r>
      <w:r w:rsidR="00D36BCA" w:rsidRPr="008B10B3">
        <w:rPr>
          <w:rFonts w:ascii="Times New Roman" w:hAnsi="Times New Roman" w:cs="Times New Roman"/>
          <w:lang w:val="en-GB"/>
        </w:rPr>
        <w:t xml:space="preserve">HIV testing </w:t>
      </w:r>
      <w:r w:rsidR="00F55253" w:rsidRPr="008B10B3">
        <w:rPr>
          <w:rFonts w:ascii="Times New Roman" w:hAnsi="Times New Roman" w:cs="Times New Roman"/>
          <w:lang w:val="en-GB"/>
        </w:rPr>
        <w:t xml:space="preserve">of all </w:t>
      </w:r>
      <w:r w:rsidR="00337E47" w:rsidRPr="0027378D">
        <w:rPr>
          <w:rFonts w:ascii="Times New Roman" w:hAnsi="Times New Roman" w:cs="Times New Roman"/>
          <w:lang w:val="en-GB"/>
        </w:rPr>
        <w:t>adult</w:t>
      </w:r>
      <w:r w:rsidR="0027378D" w:rsidRPr="0027378D">
        <w:rPr>
          <w:rFonts w:ascii="Times New Roman" w:hAnsi="Times New Roman" w:cs="Times New Roman"/>
          <w:lang w:val="en-GB"/>
        </w:rPr>
        <w:t xml:space="preserve"> </w:t>
      </w:r>
      <w:r w:rsidR="007F5CD9">
        <w:rPr>
          <w:rFonts w:ascii="Times New Roman" w:hAnsi="Times New Roman" w:cs="Times New Roman"/>
          <w:lang w:val="en-GB"/>
        </w:rPr>
        <w:t>population</w:t>
      </w:r>
      <w:r w:rsidR="0059045B">
        <w:rPr>
          <w:rFonts w:ascii="Times New Roman" w:hAnsi="Times New Roman" w:cs="Times New Roman"/>
          <w:lang w:val="en-GB"/>
        </w:rPr>
        <w:t>s</w:t>
      </w:r>
      <w:r w:rsidR="00F55253" w:rsidRPr="008B10B3">
        <w:rPr>
          <w:rFonts w:ascii="Times New Roman" w:hAnsi="Times New Roman" w:cs="Times New Roman"/>
          <w:lang w:val="en-GB"/>
        </w:rPr>
        <w:t xml:space="preserve"> </w:t>
      </w:r>
      <w:r w:rsidR="00D36BCA" w:rsidRPr="008B10B3">
        <w:rPr>
          <w:rFonts w:ascii="Times New Roman" w:hAnsi="Times New Roman" w:cs="Times New Roman"/>
          <w:lang w:val="en-GB"/>
        </w:rPr>
        <w:t>followed</w:t>
      </w:r>
      <w:r w:rsidR="002F1CEF" w:rsidRPr="008B10B3">
        <w:rPr>
          <w:rFonts w:ascii="Times New Roman" w:hAnsi="Times New Roman" w:cs="Times New Roman"/>
          <w:lang w:val="en-GB"/>
        </w:rPr>
        <w:t xml:space="preserve"> </w:t>
      </w:r>
      <w:r w:rsidR="00D36BCA" w:rsidRPr="008B10B3">
        <w:rPr>
          <w:rFonts w:ascii="Times New Roman" w:hAnsi="Times New Roman" w:cs="Times New Roman"/>
          <w:lang w:val="en-GB"/>
        </w:rPr>
        <w:t xml:space="preserve">by </w:t>
      </w:r>
      <w:r w:rsidR="006543EF" w:rsidRPr="008B10B3">
        <w:rPr>
          <w:rFonts w:ascii="Times New Roman" w:hAnsi="Times New Roman" w:cs="Times New Roman"/>
          <w:lang w:val="en-GB"/>
        </w:rPr>
        <w:t>immediate</w:t>
      </w:r>
      <w:r w:rsidR="00DA6B53" w:rsidRPr="008B10B3">
        <w:rPr>
          <w:rFonts w:ascii="Times New Roman" w:hAnsi="Times New Roman" w:cs="Times New Roman"/>
          <w:lang w:val="en-GB"/>
        </w:rPr>
        <w:t xml:space="preserve"> ART initiation </w:t>
      </w:r>
      <w:r w:rsidR="002F1CEF" w:rsidRPr="008B10B3">
        <w:rPr>
          <w:rFonts w:ascii="Times New Roman" w:hAnsi="Times New Roman" w:cs="Times New Roman"/>
          <w:lang w:val="en-GB"/>
        </w:rPr>
        <w:t xml:space="preserve">for </w:t>
      </w:r>
      <w:r w:rsidR="00D36BCA" w:rsidRPr="008B10B3">
        <w:rPr>
          <w:rFonts w:ascii="Times New Roman" w:hAnsi="Times New Roman" w:cs="Times New Roman"/>
          <w:lang w:val="en-GB"/>
        </w:rPr>
        <w:t xml:space="preserve">all </w:t>
      </w:r>
      <w:r w:rsidR="0059045B">
        <w:rPr>
          <w:rFonts w:ascii="Times New Roman" w:hAnsi="Times New Roman" w:cs="Times New Roman"/>
          <w:lang w:val="en-GB"/>
        </w:rPr>
        <w:t xml:space="preserve">those testing </w:t>
      </w:r>
      <w:r w:rsidR="00D36BCA" w:rsidRPr="008B10B3">
        <w:rPr>
          <w:rFonts w:ascii="Times New Roman" w:hAnsi="Times New Roman" w:cs="Times New Roman"/>
          <w:lang w:val="en-GB"/>
        </w:rPr>
        <w:t>positive (</w:t>
      </w:r>
      <w:r w:rsidR="002F1CEF" w:rsidRPr="008B10B3">
        <w:rPr>
          <w:rFonts w:ascii="Times New Roman" w:hAnsi="Times New Roman" w:cs="Times New Roman"/>
          <w:lang w:val="en-GB"/>
        </w:rPr>
        <w:t>irrespective</w:t>
      </w:r>
      <w:r w:rsidR="00D36BCA" w:rsidRPr="008B10B3">
        <w:rPr>
          <w:rFonts w:ascii="Times New Roman" w:hAnsi="Times New Roman" w:cs="Times New Roman"/>
          <w:lang w:val="en-GB"/>
        </w:rPr>
        <w:t xml:space="preserve"> of immunological </w:t>
      </w:r>
      <w:r w:rsidR="00AB1637" w:rsidRPr="008B10B3">
        <w:rPr>
          <w:rFonts w:ascii="Times New Roman" w:hAnsi="Times New Roman" w:cs="Times New Roman"/>
          <w:lang w:val="en-GB"/>
        </w:rPr>
        <w:t xml:space="preserve">status </w:t>
      </w:r>
      <w:r w:rsidR="00D36BCA" w:rsidRPr="008B10B3">
        <w:rPr>
          <w:rFonts w:ascii="Times New Roman" w:hAnsi="Times New Roman" w:cs="Times New Roman"/>
          <w:lang w:val="en-GB"/>
        </w:rPr>
        <w:t>or clinical stag</w:t>
      </w:r>
      <w:r w:rsidR="002F1CEF" w:rsidRPr="008B10B3">
        <w:rPr>
          <w:rFonts w:ascii="Times New Roman" w:hAnsi="Times New Roman" w:cs="Times New Roman"/>
          <w:lang w:val="en-GB"/>
        </w:rPr>
        <w:t>e</w:t>
      </w:r>
      <w:r w:rsidR="00D36BCA" w:rsidRPr="008B10B3">
        <w:rPr>
          <w:rFonts w:ascii="Times New Roman" w:hAnsi="Times New Roman" w:cs="Times New Roman"/>
          <w:lang w:val="en-GB"/>
        </w:rPr>
        <w:t xml:space="preserve">) </w:t>
      </w:r>
      <w:r w:rsidR="002F1CEF" w:rsidRPr="008B10B3">
        <w:rPr>
          <w:rFonts w:ascii="Times New Roman" w:hAnsi="Times New Roman" w:cs="Times New Roman"/>
          <w:lang w:val="en-GB"/>
        </w:rPr>
        <w:t xml:space="preserve">would </w:t>
      </w:r>
      <w:r w:rsidR="00DA6B53" w:rsidRPr="008B10B3">
        <w:rPr>
          <w:rFonts w:ascii="Times New Roman" w:hAnsi="Times New Roman" w:cs="Times New Roman"/>
          <w:lang w:val="en-GB"/>
        </w:rPr>
        <w:t xml:space="preserve">reduce HIV incidence </w:t>
      </w:r>
      <w:r w:rsidR="007157A5" w:rsidRPr="008B10B3">
        <w:rPr>
          <w:rFonts w:ascii="Times New Roman" w:hAnsi="Times New Roman" w:cs="Times New Roman"/>
          <w:lang w:val="en-GB"/>
        </w:rPr>
        <w:t>in</w:t>
      </w:r>
      <w:r w:rsidR="00DA6B53" w:rsidRPr="008B10B3">
        <w:rPr>
          <w:rFonts w:ascii="Times New Roman" w:hAnsi="Times New Roman" w:cs="Times New Roman"/>
          <w:lang w:val="en-GB"/>
        </w:rPr>
        <w:t xml:space="preserve"> th</w:t>
      </w:r>
      <w:r w:rsidR="00F55253" w:rsidRPr="008B10B3">
        <w:rPr>
          <w:rFonts w:ascii="Times New Roman" w:hAnsi="Times New Roman" w:cs="Times New Roman"/>
          <w:lang w:val="en-GB"/>
        </w:rPr>
        <w:t>is</w:t>
      </w:r>
      <w:r w:rsidR="00C668DA">
        <w:rPr>
          <w:rFonts w:ascii="Times New Roman" w:hAnsi="Times New Roman" w:cs="Times New Roman"/>
          <w:lang w:val="en-GB"/>
        </w:rPr>
        <w:t xml:space="preserve"> area.</w:t>
      </w:r>
    </w:p>
    <w:p w14:paraId="1CF7D42D" w14:textId="318D093F" w:rsidR="00D12366" w:rsidRPr="00A309B1" w:rsidRDefault="00D36BCA" w:rsidP="00FF59F2">
      <w:pPr>
        <w:spacing w:line="480" w:lineRule="auto"/>
        <w:jc w:val="both"/>
        <w:rPr>
          <w:rFonts w:ascii="Times New Roman" w:hAnsi="Times New Roman" w:cs="Times New Roman"/>
          <w:lang w:val="en-GB"/>
        </w:rPr>
      </w:pPr>
      <w:r w:rsidRPr="00A309B1">
        <w:rPr>
          <w:rFonts w:ascii="Times New Roman" w:hAnsi="Times New Roman" w:cs="Times New Roman"/>
          <w:lang w:val="en-GB"/>
        </w:rPr>
        <w:t xml:space="preserve">The </w:t>
      </w:r>
      <w:r w:rsidR="007157A5" w:rsidRPr="00A309B1">
        <w:rPr>
          <w:rFonts w:ascii="Times New Roman" w:hAnsi="Times New Roman" w:cs="Times New Roman"/>
          <w:lang w:val="en-GB"/>
        </w:rPr>
        <w:t xml:space="preserve">trial </w:t>
      </w:r>
      <w:r w:rsidRPr="00A309B1">
        <w:rPr>
          <w:rFonts w:ascii="Times New Roman" w:hAnsi="Times New Roman" w:cs="Times New Roman"/>
          <w:lang w:val="en-GB"/>
        </w:rPr>
        <w:t xml:space="preserve">protocol </w:t>
      </w:r>
      <w:r w:rsidR="0059045B">
        <w:rPr>
          <w:rFonts w:ascii="Times New Roman" w:hAnsi="Times New Roman" w:cs="Times New Roman"/>
          <w:lang w:val="en-GB"/>
        </w:rPr>
        <w:t xml:space="preserve">is </w:t>
      </w:r>
      <w:r w:rsidRPr="00A309B1">
        <w:rPr>
          <w:rFonts w:ascii="Times New Roman" w:hAnsi="Times New Roman" w:cs="Times New Roman"/>
          <w:lang w:val="en-GB"/>
        </w:rPr>
        <w:t xml:space="preserve">described elsewhere </w:t>
      </w:r>
      <w:r w:rsidR="00A535A4" w:rsidRPr="00A309B1">
        <w:rPr>
          <w:rFonts w:ascii="Times New Roman" w:hAnsi="Times New Roman" w:cs="Times New Roman"/>
          <w:lang w:val="en-GB"/>
        </w:rPr>
        <w:fldChar w:fldCharType="begin"/>
      </w:r>
      <w:r w:rsidR="00293181">
        <w:rPr>
          <w:rFonts w:ascii="Times New Roman" w:hAnsi="Times New Roman" w:cs="Times New Roman"/>
          <w:lang w:val="en-GB"/>
        </w:rPr>
        <w:instrText xml:space="preserve"> ADDIN ZOTERO_ITEM CSL_CITATION {"citationID":"1kdcgjuesg","properties":{"formattedCitation":"(21,22)","plainCitation":"(21,22)","noteIndex":0},"citationItems":[{"id":"l0lYQXCf/KnvNZ0pc","uris":["http://zotero.org/users/local/Vkculj0P/items/NAETRUDM"],"uri":["http://zotero.org/users/local/Vkculj0P/items/NAETRUDM"],"itemData":{"id":72,"type":"article-journal","title":"Evaluation of the impact of immediate versus WHO recommendations-guided antiretroviral therapy initiation on HIV incidence: the ANRS 12249 TasP (Treatment as Prevention) trial in Hlabisa sub-district, KwaZulu-Natal, South Africa: study protocol for a cluster randomised controlled trial","container-title":"Trials","page":"230","volume":"14","source":"PubMed","abstract":"BACKGROUND: Antiretroviral therapy (ART) suppresses HIV viral load in all body compartments and so limits the risk of HIV transmission. It has been suggested that ART not only contributes to preventing transmission at individual but potentially also at population level. This trial aims to evaluate the effect of ART initiated immediately after identification/diagnosis of HIV-infected individuals, regardless of CD4 count, on HIV incidence in the surrounding population. The primary outcome of the overall trial will be HIV incidence over two years. Secondary outcomes will include i) socio-behavioural outcomes (acceptability of repeat HIV counselling and testing, treatment acceptance and linkage to care, sexual partnerships and quality of life); ii) clinical outcomes (mortality and morbidity, retention into care, adherence to ART, virologic failure and acquired HIV drug resistance), iii) cost-effectiveness of the intervention. The first phase will specifically focus on the trial's secondary outcomes.\nMETHODS/DESIGN: A cluster-randomised trial in 34 (2 × 17) clusters within a rural area of northern KwaZulu-Natal (South Africa), covering a total population of 34,000 inhabitants aged 16 years and above, of whom an estimated 27,200 would be HIV-uninfected at start of the trial. The first phase of the trial will include ten (2 × 5) clusters. Consecutive rounds of home-based HIV testing will be carried out. HIV-infected participants will be followed in dedicated trial clinics: in intervention clusters, they will be offered immediate ART initiation regardless of CD4 count and clinical stage; in control clusters they will be offered ART according to national treatment eligibility guidelines (CD4 &lt;350 cells/μL, World Health Organisation stage 3 or 4 disease or multidrug-resistant/extensively drug-resistant tuberculosis). Following proof of acceptability and feasibility from the first phase, the trial will be rolled out to further clusters.\nDISCUSSION: We aim to provide proof-of-principle evidence regarding the effectiveness of Treatment-as-Prevention in reducing HIV incidence at the population level. Data collected from the participants at home and in the clinics will inform understanding of socio-behavioural, economic and clinical impacts of the intervention as well as feasibility and generalizability.\nTRIAL REGISTRATION: Clinicaltrials.gov: NCT01509508; South African Trial Register: DOH-27-0512-3974.","DOI":"10.1186/1745-6215-14-230","ISSN":"1745-6215","note":"PMID: 23880306\nPMCID: PMC3750830","shortTitle":"Evaluation of the impact of immediate versus WHO recommendations-guided antiretroviral therapy initiation on HIV incidence","journalAbbreviation":"Trials","language":"eng","author":[{"family":"Iwuji","given":"Collins C."},{"family":"Orne-Gliemann","given":"Joanna"},{"family":"Tanser","given":"Frank"},{"family":"Boyer","given":"Sylvie"},{"family":"Lessells","given":"Richard J."},{"family":"Lert","given":"France"},{"family":"Imrie","given":"John"},{"family":"Bärnighausen","given":"Till"},{"family":"Rekacewicz","given":"Claire"},{"family":"Bazin","given":"Brigitte"},{"family":"Newell","given":"Marie-Louise"},{"family":"Dabis","given":"François"},{"literal":"ANRS 12249 TasP Study Group"}],"issued":{"date-parts":[["2013"]]},"PMID":"23880306","PMCID":"PMC3750830"}},{"id":"l0lYQXCf/FIigoABg","uris":["http://zotero.org/users/local/Vkculj0P/items/DMBB9TPD"],"uri":["http://zotero.org/users/local/Vkculj0P/items/DMBB9TPD"],"itemData":{"id":74,"type":"article-journal","title":"Addressing social issues in a universal HIV test and treat intervention trial (ANRS 12249 TasP) in South Africa: methods for appraisal","container-title":"BMC public health","page":"209","volume":"15","source":"PubMed","abstract":"BACKGROUND: The Universal HIV Test and Treat (UTT) strategy represents a challenge for science, but is also a challenge for individuals and societies. Are repeated offers of provider-initiated HIV testing and immediate antiretroviral therapy (ART) socially-acceptable and can these become normalized over time? Can UTT be implemented without potentially adding to individual and community stigma, or threatening individual rights? What are the social, cultural and economic implications of UTT for households and communities? And can UTT be implemented within capacity constraints and other threats to the overall provision of HIV services? The answers to these research questions will be critical for routine implementation of UTT strategies.\nMETHODS/DESIGN: A social science research programme is nested within the ANRS 12249 Treatment-as-Prevention (TasP) cluster-randomised trial in rural South Africa. The programme aims to inform understanding of the (i) social, economic and environmental factors affecting uptake of services at each step of the continuum of HIV prevention, treatment and care and (ii) the causal impacts of the TasP intervention package on social and economic factors at the individual, household, community and health system level. We describe a multidisciplinary, multi-level, mixed-method research protocol that includes individual, household, community and clinic surveys, and combines quantitative and qualitative methods.\nDISCUSSION: The UTT strategy is changing the overall approach to HIV prevention, treatment and care, and substantial social consequences may be anticipated, such as changes in social representations of HIV transmission, prevention, HIV testing and ART use, as well as changes in individual perceptions and behaviours in terms of uptake and frequency of HIV testing and ART initiation at high CD4. Triangulation of social science studies within the ANRS 12249 TasP trial will provide comprehensive insights into the acceptability and feasibility of the TasP intervention package at individual, community, patient and health system level, to complement the trial's clinical and epidemiological outcomes. It will also increase understanding of the causal impacts of UTT on social and economic outcomes, which will be critical for the long-term sustainability and routine UTT implementation.\nTRIAL REGISTRATION: Clinicaltrials.gov: NCT01509508; South African Trial Register: DOH-27-0512-3974.","DOI":"10.1186/s12889-015-1344-y","ISSN":"1471-2458","note":"PMID: 25880823\nPMCID: PMC4351958","shortTitle":"Addressing social issues in a universal HIV test and treat intervention trial (ANRS 12249 TasP) in South Africa","journalAbbreviation":"BMC Public Health","language":"eng","author":[{"family":"Orne-Gliemann","given":"Joanna"},{"family":"Larmarange","given":"Joseph"},{"family":"Boyer","given":"Sylvie"},{"family":"Iwuji","given":"Collins"},{"family":"McGrath","given":"Nuala"},{"family":"Bärnighausen","given":"Till"},{"family":"Zuma","given":"Thembelile"},{"family":"Dray-Spira","given":"Rosemary"},{"family":"Spire","given":"Bruno"},{"family":"Rochat","given":"Tamsen"},{"family":"Lert","given":"France"},{"family":"Imrie","given":"John"},{"literal":"ANRS 12249 TasP Group"}],"issued":{"date-parts":[["2015"]]},"PMID":"25880823","PMCID":"PMC4351958"}}],"schema":"https://github.com/citation-style-language/schema/raw/master/csl-citation.json"} </w:instrText>
      </w:r>
      <w:r w:rsidR="00A535A4" w:rsidRPr="00A309B1">
        <w:rPr>
          <w:rFonts w:ascii="Times New Roman" w:hAnsi="Times New Roman" w:cs="Times New Roman"/>
          <w:lang w:val="en-GB"/>
        </w:rPr>
        <w:fldChar w:fldCharType="separate"/>
      </w:r>
      <w:r w:rsidR="00AB069D" w:rsidRPr="00AB069D">
        <w:rPr>
          <w:rFonts w:ascii="Times New Roman" w:hAnsi="Times New Roman" w:cs="Times New Roman"/>
        </w:rPr>
        <w:t>(21,22)</w:t>
      </w:r>
      <w:r w:rsidR="00A535A4" w:rsidRPr="00A309B1">
        <w:rPr>
          <w:rFonts w:ascii="Times New Roman" w:hAnsi="Times New Roman" w:cs="Times New Roman"/>
          <w:lang w:val="en-GB"/>
        </w:rPr>
        <w:fldChar w:fldCharType="end"/>
      </w:r>
      <w:r w:rsidRPr="00A309B1">
        <w:rPr>
          <w:rFonts w:ascii="Times New Roman" w:hAnsi="Times New Roman" w:cs="Times New Roman"/>
          <w:lang w:val="en-GB"/>
        </w:rPr>
        <w:t xml:space="preserve">. Briefly, </w:t>
      </w:r>
      <w:r w:rsidR="00BA7C74" w:rsidRPr="00A309B1">
        <w:rPr>
          <w:rFonts w:ascii="Times New Roman" w:hAnsi="Times New Roman" w:cs="Times New Roman"/>
          <w:lang w:val="en-GB"/>
        </w:rPr>
        <w:t xml:space="preserve">it </w:t>
      </w:r>
      <w:r w:rsidR="00504C73" w:rsidRPr="00A309B1">
        <w:rPr>
          <w:rFonts w:ascii="Times New Roman" w:hAnsi="Times New Roman" w:cs="Times New Roman"/>
          <w:lang w:val="en-GB"/>
        </w:rPr>
        <w:t>was</w:t>
      </w:r>
      <w:r w:rsidR="00C341B1" w:rsidRPr="00A309B1">
        <w:rPr>
          <w:rFonts w:ascii="Times New Roman" w:hAnsi="Times New Roman" w:cs="Times New Roman"/>
          <w:lang w:val="en-GB"/>
        </w:rPr>
        <w:t xml:space="preserve"> </w:t>
      </w:r>
      <w:r w:rsidR="00F50A9E" w:rsidRPr="00A309B1">
        <w:rPr>
          <w:rFonts w:ascii="Times New Roman" w:hAnsi="Times New Roman" w:cs="Times New Roman"/>
          <w:lang w:val="en-GB"/>
        </w:rPr>
        <w:t xml:space="preserve">implemented </w:t>
      </w:r>
      <w:r w:rsidR="00C341B1" w:rsidRPr="00A309B1">
        <w:rPr>
          <w:rFonts w:ascii="Times New Roman" w:hAnsi="Times New Roman" w:cs="Times New Roman"/>
          <w:lang w:val="en-GB"/>
        </w:rPr>
        <w:t>in 22</w:t>
      </w:r>
      <w:r w:rsidR="00850908" w:rsidRPr="00A309B1">
        <w:rPr>
          <w:rFonts w:ascii="Times New Roman" w:hAnsi="Times New Roman" w:cs="Times New Roman"/>
          <w:lang w:val="en-GB"/>
        </w:rPr>
        <w:t xml:space="preserve"> (11</w:t>
      </w:r>
      <w:r w:rsidR="00F73F92" w:rsidRPr="00A309B1">
        <w:rPr>
          <w:rFonts w:ascii="Times New Roman" w:hAnsi="Times New Roman" w:cs="Times New Roman"/>
          <w:lang w:val="en-GB"/>
        </w:rPr>
        <w:t xml:space="preserve"> intervention and 11 control</w:t>
      </w:r>
      <w:r w:rsidR="00850908" w:rsidRPr="00A309B1">
        <w:rPr>
          <w:rFonts w:ascii="Times New Roman" w:hAnsi="Times New Roman" w:cs="Times New Roman"/>
          <w:lang w:val="en-GB"/>
        </w:rPr>
        <w:t>)</w:t>
      </w:r>
      <w:r w:rsidR="00C341B1" w:rsidRPr="00A309B1">
        <w:rPr>
          <w:rFonts w:ascii="Times New Roman" w:hAnsi="Times New Roman" w:cs="Times New Roman"/>
          <w:lang w:val="en-GB"/>
        </w:rPr>
        <w:t xml:space="preserve"> </w:t>
      </w:r>
      <w:r w:rsidR="007157A5" w:rsidRPr="00A309B1">
        <w:rPr>
          <w:rFonts w:ascii="Times New Roman" w:hAnsi="Times New Roman" w:cs="Times New Roman"/>
          <w:lang w:val="en-GB"/>
        </w:rPr>
        <w:t xml:space="preserve">geographic </w:t>
      </w:r>
      <w:r w:rsidR="00C341B1" w:rsidRPr="00A309B1">
        <w:rPr>
          <w:rFonts w:ascii="Times New Roman" w:hAnsi="Times New Roman" w:cs="Times New Roman"/>
          <w:lang w:val="en-GB"/>
        </w:rPr>
        <w:t>clusters</w:t>
      </w:r>
      <w:r w:rsidR="00AA06AC" w:rsidRPr="00A309B1">
        <w:rPr>
          <w:rFonts w:ascii="Times New Roman" w:hAnsi="Times New Roman" w:cs="Times New Roman"/>
          <w:lang w:val="en-GB"/>
        </w:rPr>
        <w:t>,</w:t>
      </w:r>
      <w:r w:rsidR="007157A5" w:rsidRPr="00A309B1">
        <w:rPr>
          <w:rFonts w:ascii="Times New Roman" w:hAnsi="Times New Roman" w:cs="Times New Roman"/>
          <w:lang w:val="en-GB"/>
        </w:rPr>
        <w:t xml:space="preserve"> </w:t>
      </w:r>
      <w:r w:rsidR="00BA7C74" w:rsidRPr="00A309B1">
        <w:rPr>
          <w:rFonts w:ascii="Times New Roman" w:hAnsi="Times New Roman" w:cs="Times New Roman"/>
          <w:lang w:val="en-GB"/>
        </w:rPr>
        <w:t xml:space="preserve">each </w:t>
      </w:r>
      <w:r w:rsidR="00BA7C74" w:rsidRPr="00A309B1">
        <w:rPr>
          <w:rFonts w:ascii="Times New Roman" w:hAnsi="Times New Roman" w:cs="Times New Roman"/>
          <w:lang w:val="en-GB"/>
        </w:rPr>
        <w:lastRenderedPageBreak/>
        <w:t xml:space="preserve">with </w:t>
      </w:r>
      <w:r w:rsidR="007157A5" w:rsidRPr="00A309B1">
        <w:rPr>
          <w:rFonts w:ascii="Times New Roman" w:hAnsi="Times New Roman" w:cs="Times New Roman"/>
          <w:lang w:val="en-GB"/>
        </w:rPr>
        <w:t xml:space="preserve">an average </w:t>
      </w:r>
      <w:r w:rsidR="00F55253" w:rsidRPr="00A309B1">
        <w:rPr>
          <w:rFonts w:ascii="Times New Roman" w:hAnsi="Times New Roman" w:cs="Times New Roman"/>
          <w:lang w:val="en-GB"/>
        </w:rPr>
        <w:t xml:space="preserve">population </w:t>
      </w:r>
      <w:r w:rsidR="00BA7C74" w:rsidRPr="00A309B1">
        <w:rPr>
          <w:rFonts w:ascii="Times New Roman" w:hAnsi="Times New Roman" w:cs="Times New Roman"/>
          <w:lang w:val="en-GB"/>
        </w:rPr>
        <w:t xml:space="preserve">of </w:t>
      </w:r>
      <w:r w:rsidR="00F55253" w:rsidRPr="00A309B1">
        <w:rPr>
          <w:rFonts w:ascii="Times New Roman" w:hAnsi="Times New Roman" w:cs="Times New Roman"/>
          <w:lang w:val="en-GB"/>
        </w:rPr>
        <w:t xml:space="preserve">1000 residents ≥16 years. </w:t>
      </w:r>
      <w:r w:rsidR="00570116" w:rsidRPr="00A309B1">
        <w:rPr>
          <w:rFonts w:ascii="Times New Roman" w:hAnsi="Times New Roman" w:cs="Times New Roman"/>
          <w:lang w:val="en-GB"/>
        </w:rPr>
        <w:t>In all clusters, h</w:t>
      </w:r>
      <w:r w:rsidR="008D5AEF" w:rsidRPr="00A309B1">
        <w:rPr>
          <w:rFonts w:ascii="Times New Roman" w:hAnsi="Times New Roman" w:cs="Times New Roman"/>
          <w:lang w:val="en-GB"/>
        </w:rPr>
        <w:t>ome</w:t>
      </w:r>
      <w:r w:rsidR="00391494" w:rsidRPr="00A309B1">
        <w:rPr>
          <w:rFonts w:ascii="Times New Roman" w:hAnsi="Times New Roman" w:cs="Times New Roman"/>
          <w:lang w:val="en-GB"/>
        </w:rPr>
        <w:t>-</w:t>
      </w:r>
      <w:r w:rsidR="008D5AEF" w:rsidRPr="00A309B1">
        <w:rPr>
          <w:rFonts w:ascii="Times New Roman" w:hAnsi="Times New Roman" w:cs="Times New Roman"/>
          <w:lang w:val="en-GB"/>
        </w:rPr>
        <w:t xml:space="preserve">based </w:t>
      </w:r>
      <w:r w:rsidR="00A453A2" w:rsidRPr="00A309B1">
        <w:rPr>
          <w:rFonts w:ascii="Times New Roman" w:hAnsi="Times New Roman" w:cs="Times New Roman"/>
          <w:lang w:val="en-GB"/>
        </w:rPr>
        <w:t>counselling and</w:t>
      </w:r>
      <w:r w:rsidR="008D5AEF" w:rsidRPr="00A309B1">
        <w:rPr>
          <w:rFonts w:ascii="Times New Roman" w:hAnsi="Times New Roman" w:cs="Times New Roman"/>
          <w:lang w:val="en-GB"/>
        </w:rPr>
        <w:t xml:space="preserve"> </w:t>
      </w:r>
      <w:r w:rsidR="001E6CA9" w:rsidRPr="00A309B1">
        <w:rPr>
          <w:rFonts w:ascii="Times New Roman" w:hAnsi="Times New Roman" w:cs="Times New Roman"/>
          <w:lang w:val="en-GB"/>
        </w:rPr>
        <w:t xml:space="preserve">HIV </w:t>
      </w:r>
      <w:r w:rsidR="008D5AEF" w:rsidRPr="00A309B1">
        <w:rPr>
          <w:rFonts w:ascii="Times New Roman" w:hAnsi="Times New Roman" w:cs="Times New Roman"/>
          <w:lang w:val="en-GB"/>
        </w:rPr>
        <w:t>testing</w:t>
      </w:r>
      <w:r w:rsidR="00061EF0" w:rsidRPr="00A309B1">
        <w:rPr>
          <w:rFonts w:ascii="Times New Roman" w:hAnsi="Times New Roman" w:cs="Times New Roman"/>
          <w:lang w:val="en-GB"/>
        </w:rPr>
        <w:t xml:space="preserve"> (HBCT)</w:t>
      </w:r>
      <w:r w:rsidR="008D5AEF" w:rsidRPr="00A309B1">
        <w:rPr>
          <w:rFonts w:ascii="Times New Roman" w:hAnsi="Times New Roman" w:cs="Times New Roman"/>
          <w:lang w:val="en-GB"/>
        </w:rPr>
        <w:t xml:space="preserve"> </w:t>
      </w:r>
      <w:r w:rsidR="00A131BE" w:rsidRPr="00A309B1">
        <w:rPr>
          <w:rFonts w:ascii="Times New Roman" w:hAnsi="Times New Roman" w:cs="Times New Roman"/>
          <w:lang w:val="en-GB"/>
        </w:rPr>
        <w:t>w</w:t>
      </w:r>
      <w:r w:rsidR="00215835">
        <w:rPr>
          <w:rFonts w:ascii="Times New Roman" w:hAnsi="Times New Roman" w:cs="Times New Roman"/>
          <w:lang w:val="en-GB"/>
        </w:rPr>
        <w:t>ere</w:t>
      </w:r>
      <w:r w:rsidR="00A131BE" w:rsidRPr="00A309B1">
        <w:rPr>
          <w:rFonts w:ascii="Times New Roman" w:hAnsi="Times New Roman" w:cs="Times New Roman"/>
          <w:lang w:val="en-GB"/>
        </w:rPr>
        <w:t xml:space="preserve"> </w:t>
      </w:r>
      <w:r w:rsidR="00850908" w:rsidRPr="00A309B1">
        <w:rPr>
          <w:rFonts w:ascii="Times New Roman" w:hAnsi="Times New Roman" w:cs="Times New Roman"/>
          <w:lang w:val="en-GB"/>
        </w:rPr>
        <w:t>offered</w:t>
      </w:r>
      <w:r w:rsidR="003428A4" w:rsidRPr="00A309B1">
        <w:rPr>
          <w:rFonts w:ascii="Times New Roman" w:hAnsi="Times New Roman" w:cs="Times New Roman"/>
          <w:lang w:val="en-GB"/>
        </w:rPr>
        <w:t xml:space="preserve"> </w:t>
      </w:r>
      <w:r w:rsidR="00656400" w:rsidRPr="00A309B1">
        <w:rPr>
          <w:rFonts w:ascii="Times New Roman" w:hAnsi="Times New Roman" w:cs="Times New Roman"/>
          <w:lang w:val="en-GB"/>
        </w:rPr>
        <w:t xml:space="preserve">every six months </w:t>
      </w:r>
      <w:r w:rsidR="003428A4" w:rsidRPr="00A309B1">
        <w:rPr>
          <w:rFonts w:ascii="Times New Roman" w:hAnsi="Times New Roman" w:cs="Times New Roman"/>
          <w:lang w:val="en-GB"/>
        </w:rPr>
        <w:t xml:space="preserve">to all eligible </w:t>
      </w:r>
      <w:r w:rsidR="001E6CA9" w:rsidRPr="00A309B1">
        <w:rPr>
          <w:rFonts w:ascii="Times New Roman" w:hAnsi="Times New Roman" w:cs="Times New Roman"/>
          <w:lang w:val="en-GB"/>
        </w:rPr>
        <w:t xml:space="preserve">household </w:t>
      </w:r>
      <w:r w:rsidR="003428A4" w:rsidRPr="00A309B1">
        <w:rPr>
          <w:rFonts w:ascii="Times New Roman" w:hAnsi="Times New Roman" w:cs="Times New Roman"/>
          <w:lang w:val="en-GB"/>
        </w:rPr>
        <w:t>members</w:t>
      </w:r>
      <w:r w:rsidR="009A2BA0">
        <w:rPr>
          <w:rFonts w:ascii="Times New Roman" w:hAnsi="Times New Roman" w:cs="Times New Roman"/>
          <w:lang w:val="en-GB"/>
        </w:rPr>
        <w:t>,</w:t>
      </w:r>
      <w:r w:rsidR="006A349A">
        <w:rPr>
          <w:rFonts w:ascii="Times New Roman" w:hAnsi="Times New Roman" w:cs="Times New Roman"/>
          <w:lang w:val="en-GB"/>
        </w:rPr>
        <w:t xml:space="preserve"> i.e. resident</w:t>
      </w:r>
      <w:r w:rsidR="00BB49D7">
        <w:rPr>
          <w:rFonts w:ascii="Times New Roman" w:hAnsi="Times New Roman" w:cs="Times New Roman"/>
          <w:lang w:val="en-GB"/>
        </w:rPr>
        <w:t>s</w:t>
      </w:r>
      <w:r w:rsidR="006A349A">
        <w:rPr>
          <w:rFonts w:ascii="Times New Roman" w:hAnsi="Times New Roman" w:cs="Times New Roman"/>
          <w:lang w:val="en-GB"/>
        </w:rPr>
        <w:t xml:space="preserve"> </w:t>
      </w:r>
      <w:r w:rsidR="006A349A" w:rsidRPr="00A309B1">
        <w:rPr>
          <w:rFonts w:ascii="Times New Roman" w:hAnsi="Times New Roman" w:cs="Times New Roman"/>
          <w:lang w:val="en-GB"/>
        </w:rPr>
        <w:t>≥16 years</w:t>
      </w:r>
      <w:r w:rsidR="00DF17AC" w:rsidRPr="00A309B1">
        <w:rPr>
          <w:rFonts w:ascii="Times New Roman" w:hAnsi="Times New Roman" w:cs="Times New Roman"/>
          <w:lang w:val="en-GB"/>
        </w:rPr>
        <w:t>.</w:t>
      </w:r>
      <w:r w:rsidR="00205C0D" w:rsidRPr="00A309B1">
        <w:rPr>
          <w:rFonts w:ascii="Times New Roman" w:hAnsi="Times New Roman" w:cs="Times New Roman"/>
          <w:lang w:val="en-GB"/>
        </w:rPr>
        <w:t xml:space="preserve"> </w:t>
      </w:r>
      <w:r w:rsidR="00F73F92" w:rsidRPr="00A309B1">
        <w:rPr>
          <w:rFonts w:ascii="Times New Roman" w:hAnsi="Times New Roman" w:cs="Times New Roman"/>
          <w:lang w:val="en-GB"/>
        </w:rPr>
        <w:t>I</w:t>
      </w:r>
      <w:r w:rsidR="00537091" w:rsidRPr="00A309B1">
        <w:rPr>
          <w:rFonts w:ascii="Times New Roman" w:hAnsi="Times New Roman" w:cs="Times New Roman"/>
          <w:lang w:val="en-GB"/>
        </w:rPr>
        <w:t xml:space="preserve">ndividuals </w:t>
      </w:r>
      <w:r w:rsidR="0059045B">
        <w:rPr>
          <w:rFonts w:ascii="Times New Roman" w:hAnsi="Times New Roman" w:cs="Times New Roman"/>
          <w:lang w:val="en-GB"/>
        </w:rPr>
        <w:t xml:space="preserve">testing </w:t>
      </w:r>
      <w:r w:rsidR="00F73F92" w:rsidRPr="00A309B1">
        <w:rPr>
          <w:rFonts w:ascii="Times New Roman" w:hAnsi="Times New Roman" w:cs="Times New Roman"/>
          <w:lang w:val="en-GB"/>
        </w:rPr>
        <w:t xml:space="preserve">HIV-positive </w:t>
      </w:r>
      <w:r w:rsidR="00C70712" w:rsidRPr="00763BC3">
        <w:rPr>
          <w:rFonts w:ascii="Times New Roman" w:hAnsi="Times New Roman" w:cs="Times New Roman"/>
          <w:lang w:val="en-GB"/>
        </w:rPr>
        <w:t>we</w:t>
      </w:r>
      <w:r w:rsidR="001D6C22" w:rsidRPr="00763BC3">
        <w:rPr>
          <w:rFonts w:ascii="Times New Roman" w:hAnsi="Times New Roman" w:cs="Times New Roman"/>
          <w:lang w:val="en-GB"/>
        </w:rPr>
        <w:t xml:space="preserve">re </w:t>
      </w:r>
      <w:r w:rsidR="001D6C22" w:rsidRPr="009C7FFB">
        <w:rPr>
          <w:rFonts w:ascii="Times New Roman" w:hAnsi="Times New Roman" w:cs="Times New Roman"/>
          <w:lang w:val="en-GB"/>
        </w:rPr>
        <w:t>then referred to</w:t>
      </w:r>
      <w:r w:rsidR="00052552" w:rsidRPr="009C7FFB">
        <w:rPr>
          <w:rFonts w:ascii="Times New Roman" w:hAnsi="Times New Roman" w:cs="Times New Roman"/>
          <w:lang w:val="en-GB"/>
        </w:rPr>
        <w:t xml:space="preserve"> </w:t>
      </w:r>
      <w:r w:rsidR="00E24D76" w:rsidRPr="009C7FFB">
        <w:rPr>
          <w:rFonts w:ascii="Times New Roman" w:hAnsi="Times New Roman" w:cs="Times New Roman"/>
          <w:lang w:val="en-GB"/>
        </w:rPr>
        <w:t>the</w:t>
      </w:r>
      <w:r w:rsidR="00446579" w:rsidRPr="009C7FFB">
        <w:rPr>
          <w:rFonts w:ascii="Times New Roman" w:hAnsi="Times New Roman" w:cs="Times New Roman"/>
          <w:lang w:val="en-GB"/>
        </w:rPr>
        <w:t xml:space="preserve">ir </w:t>
      </w:r>
      <w:r w:rsidR="008342D6" w:rsidRPr="009C7FFB">
        <w:rPr>
          <w:rFonts w:ascii="Times New Roman" w:hAnsi="Times New Roman" w:cs="Times New Roman"/>
          <w:lang w:val="en-GB"/>
        </w:rPr>
        <w:t xml:space="preserve">cluster </w:t>
      </w:r>
      <w:r w:rsidR="00BB49D7" w:rsidRPr="009C7FFB">
        <w:rPr>
          <w:rFonts w:ascii="Times New Roman" w:hAnsi="Times New Roman" w:cs="Times New Roman"/>
          <w:lang w:val="en-GB"/>
        </w:rPr>
        <w:t xml:space="preserve">trial </w:t>
      </w:r>
      <w:r w:rsidR="00337E47" w:rsidRPr="009C7FFB">
        <w:rPr>
          <w:rFonts w:ascii="Times New Roman" w:hAnsi="Times New Roman" w:cs="Times New Roman"/>
          <w:lang w:val="en-GB"/>
        </w:rPr>
        <w:t>clinic</w:t>
      </w:r>
      <w:r w:rsidR="008C57F0" w:rsidRPr="009C7FFB">
        <w:rPr>
          <w:rFonts w:ascii="Times New Roman" w:hAnsi="Times New Roman" w:cs="Times New Roman"/>
          <w:lang w:val="en-GB"/>
        </w:rPr>
        <w:t xml:space="preserve">. These clinics which were </w:t>
      </w:r>
      <w:r w:rsidR="00446579" w:rsidRPr="009C7FFB">
        <w:rPr>
          <w:rFonts w:ascii="Times New Roman" w:hAnsi="Times New Roman" w:cs="Times New Roman"/>
          <w:lang w:val="en-GB"/>
        </w:rPr>
        <w:t>set up specifically for the trial</w:t>
      </w:r>
      <w:r w:rsidR="008C57F0" w:rsidRPr="009C7FFB">
        <w:rPr>
          <w:rFonts w:ascii="Times New Roman" w:hAnsi="Times New Roman" w:cs="Times New Roman"/>
          <w:lang w:val="en-GB"/>
        </w:rPr>
        <w:t>, were</w:t>
      </w:r>
      <w:r w:rsidR="00E24D76" w:rsidRPr="009C7FFB">
        <w:rPr>
          <w:rFonts w:ascii="Times New Roman" w:hAnsi="Times New Roman" w:cs="Times New Roman"/>
          <w:lang w:val="en-GB"/>
        </w:rPr>
        <w:t xml:space="preserve"> </w:t>
      </w:r>
      <w:r w:rsidR="00BB49D7" w:rsidRPr="009C7FFB">
        <w:rPr>
          <w:rFonts w:ascii="Times New Roman" w:hAnsi="Times New Roman" w:cs="Times New Roman"/>
          <w:lang w:val="en-GB"/>
        </w:rPr>
        <w:t>located</w:t>
      </w:r>
      <w:r w:rsidR="000A396A" w:rsidRPr="009C7FFB">
        <w:rPr>
          <w:rFonts w:ascii="Times New Roman" w:hAnsi="Times New Roman" w:cs="Times New Roman"/>
          <w:lang w:val="en-GB"/>
        </w:rPr>
        <w:t xml:space="preserve"> &lt;5</w:t>
      </w:r>
      <w:r w:rsidR="00E55C24">
        <w:rPr>
          <w:rFonts w:ascii="Times New Roman" w:hAnsi="Times New Roman" w:cs="Times New Roman"/>
          <w:lang w:val="en-GB"/>
        </w:rPr>
        <w:t xml:space="preserve"> </w:t>
      </w:r>
      <w:r w:rsidR="000A396A" w:rsidRPr="009C7FFB">
        <w:rPr>
          <w:rFonts w:ascii="Times New Roman" w:hAnsi="Times New Roman" w:cs="Times New Roman"/>
          <w:lang w:val="en-GB"/>
        </w:rPr>
        <w:t>km</w:t>
      </w:r>
      <w:r w:rsidR="007A3540" w:rsidRPr="009C7FFB">
        <w:rPr>
          <w:rFonts w:ascii="Times New Roman" w:hAnsi="Times New Roman" w:cs="Times New Roman"/>
          <w:lang w:val="en-GB"/>
        </w:rPr>
        <w:t xml:space="preserve"> from their homes</w:t>
      </w:r>
      <w:r w:rsidR="005A0619" w:rsidRPr="009C7FFB">
        <w:rPr>
          <w:rFonts w:ascii="Times New Roman" w:hAnsi="Times New Roman" w:cs="Times New Roman"/>
          <w:lang w:val="en-GB"/>
        </w:rPr>
        <w:t>.</w:t>
      </w:r>
      <w:r w:rsidR="000A396A" w:rsidRPr="009C7FFB">
        <w:rPr>
          <w:rFonts w:ascii="Times New Roman" w:hAnsi="Times New Roman" w:cs="Times New Roman"/>
          <w:lang w:val="en-GB"/>
        </w:rPr>
        <w:t xml:space="preserve"> </w:t>
      </w:r>
      <w:r w:rsidR="00E34D8C" w:rsidRPr="00A309B1">
        <w:rPr>
          <w:rFonts w:ascii="Times New Roman" w:hAnsi="Times New Roman" w:cs="Times New Roman"/>
          <w:lang w:val="en-GB"/>
        </w:rPr>
        <w:t xml:space="preserve">The clinics in </w:t>
      </w:r>
      <w:r w:rsidR="00AD67D6">
        <w:rPr>
          <w:rFonts w:ascii="Times New Roman" w:hAnsi="Times New Roman" w:cs="Times New Roman"/>
          <w:lang w:val="en-GB"/>
        </w:rPr>
        <w:t xml:space="preserve">the </w:t>
      </w:r>
      <w:r w:rsidR="00C70712" w:rsidRPr="00A309B1">
        <w:rPr>
          <w:rFonts w:ascii="Times New Roman" w:hAnsi="Times New Roman" w:cs="Times New Roman"/>
          <w:lang w:val="en-GB"/>
        </w:rPr>
        <w:t>intervention clusters</w:t>
      </w:r>
      <w:r w:rsidR="00AA06AC" w:rsidRPr="00A309B1">
        <w:rPr>
          <w:rFonts w:ascii="Times New Roman" w:hAnsi="Times New Roman" w:cs="Times New Roman"/>
          <w:lang w:val="en-GB"/>
        </w:rPr>
        <w:t xml:space="preserve"> </w:t>
      </w:r>
      <w:r w:rsidR="00F73F92" w:rsidRPr="00A309B1">
        <w:rPr>
          <w:rFonts w:ascii="Times New Roman" w:hAnsi="Times New Roman" w:cs="Times New Roman"/>
          <w:lang w:val="en-GB"/>
        </w:rPr>
        <w:t xml:space="preserve">immediately </w:t>
      </w:r>
      <w:r w:rsidR="00A24C89" w:rsidRPr="00A309B1">
        <w:rPr>
          <w:rFonts w:ascii="Times New Roman" w:hAnsi="Times New Roman" w:cs="Times New Roman"/>
          <w:lang w:val="en-GB"/>
        </w:rPr>
        <w:t xml:space="preserve">offered </w:t>
      </w:r>
      <w:r w:rsidR="00AA06AC" w:rsidRPr="00A309B1">
        <w:rPr>
          <w:rFonts w:ascii="Times New Roman" w:hAnsi="Times New Roman" w:cs="Times New Roman"/>
          <w:lang w:val="en-GB"/>
        </w:rPr>
        <w:t xml:space="preserve">ART </w:t>
      </w:r>
      <w:r w:rsidR="00A24C89" w:rsidRPr="00A309B1">
        <w:rPr>
          <w:rFonts w:ascii="Times New Roman" w:hAnsi="Times New Roman" w:cs="Times New Roman"/>
          <w:lang w:val="en-GB"/>
        </w:rPr>
        <w:t xml:space="preserve">to all </w:t>
      </w:r>
      <w:r w:rsidR="00234F8A" w:rsidRPr="00A309B1">
        <w:rPr>
          <w:rFonts w:ascii="Times New Roman" w:hAnsi="Times New Roman" w:cs="Times New Roman"/>
          <w:lang w:val="en-GB"/>
        </w:rPr>
        <w:t>PLWH</w:t>
      </w:r>
      <w:r w:rsidR="00A70C03" w:rsidRPr="00A309B1">
        <w:rPr>
          <w:rFonts w:ascii="Times New Roman" w:hAnsi="Times New Roman" w:cs="Times New Roman"/>
          <w:lang w:val="en-GB"/>
        </w:rPr>
        <w:t>IV</w:t>
      </w:r>
      <w:r w:rsidR="00234F8A" w:rsidRPr="00A309B1">
        <w:rPr>
          <w:rFonts w:ascii="Times New Roman" w:hAnsi="Times New Roman" w:cs="Times New Roman"/>
          <w:lang w:val="en-GB"/>
        </w:rPr>
        <w:t xml:space="preserve"> </w:t>
      </w:r>
      <w:r w:rsidR="003917BC" w:rsidRPr="00A309B1">
        <w:rPr>
          <w:rFonts w:ascii="Times New Roman" w:hAnsi="Times New Roman" w:cs="Times New Roman"/>
          <w:lang w:val="en-GB"/>
        </w:rPr>
        <w:t>regardless of</w:t>
      </w:r>
      <w:r w:rsidR="00A24C89" w:rsidRPr="00A309B1">
        <w:rPr>
          <w:rFonts w:ascii="Times New Roman" w:hAnsi="Times New Roman" w:cs="Times New Roman"/>
          <w:lang w:val="en-GB"/>
        </w:rPr>
        <w:t xml:space="preserve"> CD4 count or clinical stag</w:t>
      </w:r>
      <w:r w:rsidR="00F73F92" w:rsidRPr="00A309B1">
        <w:rPr>
          <w:rFonts w:ascii="Times New Roman" w:hAnsi="Times New Roman" w:cs="Times New Roman"/>
          <w:lang w:val="en-GB"/>
        </w:rPr>
        <w:t>e</w:t>
      </w:r>
      <w:r w:rsidR="00AA06AC" w:rsidRPr="00A309B1">
        <w:rPr>
          <w:rFonts w:ascii="Times New Roman" w:hAnsi="Times New Roman" w:cs="Times New Roman"/>
          <w:lang w:val="en-GB"/>
        </w:rPr>
        <w:t xml:space="preserve">. </w:t>
      </w:r>
      <w:r w:rsidR="00AD67D6">
        <w:rPr>
          <w:rFonts w:ascii="Times New Roman" w:hAnsi="Times New Roman" w:cs="Times New Roman"/>
          <w:lang w:val="en-GB"/>
        </w:rPr>
        <w:t xml:space="preserve">Instead, </w:t>
      </w:r>
      <w:r w:rsidR="00DC763A" w:rsidRPr="00A309B1">
        <w:rPr>
          <w:rFonts w:ascii="Times New Roman" w:hAnsi="Times New Roman" w:cs="Times New Roman"/>
          <w:lang w:val="en-GB"/>
        </w:rPr>
        <w:t>PLWHIV</w:t>
      </w:r>
      <w:r w:rsidR="00DC763A" w:rsidRPr="00A309B1" w:rsidDel="00DC763A">
        <w:rPr>
          <w:rFonts w:ascii="Times New Roman" w:hAnsi="Times New Roman" w:cs="Times New Roman"/>
          <w:lang w:val="en-GB"/>
        </w:rPr>
        <w:t xml:space="preserve"> </w:t>
      </w:r>
      <w:r w:rsidR="00AD67D6">
        <w:rPr>
          <w:rFonts w:ascii="Times New Roman" w:hAnsi="Times New Roman" w:cs="Times New Roman"/>
          <w:lang w:val="en-GB"/>
        </w:rPr>
        <w:t>in the control clinics initiated AR</w:t>
      </w:r>
      <w:r w:rsidR="007F5CD9">
        <w:rPr>
          <w:rFonts w:ascii="Times New Roman" w:hAnsi="Times New Roman" w:cs="Times New Roman"/>
          <w:lang w:val="en-GB"/>
        </w:rPr>
        <w:t>T</w:t>
      </w:r>
      <w:r w:rsidR="00AD67D6">
        <w:rPr>
          <w:rFonts w:ascii="Times New Roman" w:hAnsi="Times New Roman" w:cs="Times New Roman"/>
          <w:lang w:val="en-GB"/>
        </w:rPr>
        <w:t xml:space="preserve"> according the </w:t>
      </w:r>
      <w:r w:rsidR="003917BC" w:rsidRPr="00A309B1">
        <w:rPr>
          <w:rFonts w:ascii="Times New Roman" w:hAnsi="Times New Roman" w:cs="Times New Roman"/>
          <w:lang w:val="en-GB"/>
        </w:rPr>
        <w:t>eligibility</w:t>
      </w:r>
      <w:r w:rsidR="00E72DB9" w:rsidRPr="00A309B1">
        <w:rPr>
          <w:rFonts w:ascii="Times New Roman" w:hAnsi="Times New Roman" w:cs="Times New Roman"/>
          <w:lang w:val="en-GB"/>
        </w:rPr>
        <w:t xml:space="preserve"> criteria </w:t>
      </w:r>
      <w:r w:rsidR="00F73F92" w:rsidRPr="00A309B1">
        <w:rPr>
          <w:rFonts w:ascii="Times New Roman" w:hAnsi="Times New Roman" w:cs="Times New Roman"/>
          <w:lang w:val="en-GB"/>
        </w:rPr>
        <w:t xml:space="preserve">defined by </w:t>
      </w:r>
      <w:r w:rsidR="0059045B">
        <w:rPr>
          <w:rFonts w:ascii="Times New Roman" w:hAnsi="Times New Roman" w:cs="Times New Roman"/>
          <w:lang w:val="en-GB"/>
        </w:rPr>
        <w:t xml:space="preserve">national </w:t>
      </w:r>
      <w:r w:rsidR="00E72DB9" w:rsidRPr="00A309B1">
        <w:rPr>
          <w:rFonts w:ascii="Times New Roman" w:hAnsi="Times New Roman" w:cs="Times New Roman"/>
          <w:lang w:val="en-GB"/>
        </w:rPr>
        <w:t>guidelines</w:t>
      </w:r>
      <w:r w:rsidR="00776B83">
        <w:rPr>
          <w:rFonts w:ascii="Times New Roman" w:hAnsi="Times New Roman" w:cs="Times New Roman"/>
          <w:lang w:val="en-GB"/>
        </w:rPr>
        <w:t xml:space="preserve">: </w:t>
      </w:r>
      <w:r w:rsidR="00E72DB9" w:rsidRPr="00A309B1">
        <w:rPr>
          <w:rFonts w:ascii="Times New Roman" w:hAnsi="Times New Roman" w:cs="Times New Roman"/>
          <w:lang w:val="en-GB"/>
        </w:rPr>
        <w:t>CD4 count ≤350 cells/mm</w:t>
      </w:r>
      <w:r w:rsidR="00E72DB9" w:rsidRPr="00A309B1">
        <w:rPr>
          <w:rFonts w:ascii="Times New Roman" w:hAnsi="Times New Roman" w:cs="Times New Roman"/>
          <w:vertAlign w:val="superscript"/>
          <w:lang w:val="en-GB"/>
        </w:rPr>
        <w:t>3</w:t>
      </w:r>
      <w:r w:rsidR="003917BC" w:rsidRPr="00A309B1">
        <w:rPr>
          <w:rFonts w:ascii="Times New Roman" w:hAnsi="Times New Roman" w:cs="Times New Roman"/>
          <w:lang w:val="en-GB"/>
        </w:rPr>
        <w:t>, WHO stage 3</w:t>
      </w:r>
      <w:r w:rsidR="009A1519">
        <w:rPr>
          <w:rFonts w:ascii="Times New Roman" w:hAnsi="Times New Roman" w:cs="Times New Roman"/>
          <w:lang w:val="en-GB"/>
        </w:rPr>
        <w:t>/</w:t>
      </w:r>
      <w:r w:rsidR="003917BC" w:rsidRPr="00A309B1">
        <w:rPr>
          <w:rFonts w:ascii="Times New Roman" w:hAnsi="Times New Roman" w:cs="Times New Roman"/>
          <w:lang w:val="en-GB"/>
        </w:rPr>
        <w:t>4</w:t>
      </w:r>
      <w:r w:rsidR="000A18AF" w:rsidRPr="00A309B1">
        <w:rPr>
          <w:rFonts w:ascii="Times New Roman" w:hAnsi="Times New Roman" w:cs="Times New Roman"/>
          <w:lang w:val="en-GB"/>
        </w:rPr>
        <w:t>,</w:t>
      </w:r>
      <w:r w:rsidR="003917BC" w:rsidRPr="00A309B1">
        <w:rPr>
          <w:rFonts w:ascii="Times New Roman" w:hAnsi="Times New Roman" w:cs="Times New Roman"/>
          <w:lang w:val="en-GB"/>
        </w:rPr>
        <w:t xml:space="preserve"> </w:t>
      </w:r>
      <w:r w:rsidR="00AF6FF3">
        <w:rPr>
          <w:rFonts w:ascii="Times New Roman" w:hAnsi="Times New Roman" w:cs="Times New Roman"/>
          <w:lang w:val="en-GB"/>
        </w:rPr>
        <w:t xml:space="preserve">and/or </w:t>
      </w:r>
      <w:r w:rsidR="003917BC" w:rsidRPr="00A309B1">
        <w:rPr>
          <w:rFonts w:ascii="Times New Roman" w:hAnsi="Times New Roman" w:cs="Times New Roman"/>
          <w:lang w:val="en-GB"/>
        </w:rPr>
        <w:t>pregnancy</w:t>
      </w:r>
      <w:r w:rsidR="00C10220">
        <w:rPr>
          <w:rFonts w:ascii="Times New Roman" w:hAnsi="Times New Roman" w:cs="Times New Roman"/>
          <w:lang w:val="en-GB"/>
        </w:rPr>
        <w:t xml:space="preserve"> </w:t>
      </w:r>
      <w:r w:rsidR="00C10220">
        <w:rPr>
          <w:rFonts w:ascii="Times New Roman" w:hAnsi="Times New Roman" w:cs="Times New Roman"/>
          <w:lang w:val="en-GB"/>
        </w:rPr>
        <w:fldChar w:fldCharType="begin"/>
      </w:r>
      <w:r w:rsidR="004556C0">
        <w:rPr>
          <w:rFonts w:ascii="Times New Roman" w:hAnsi="Times New Roman" w:cs="Times New Roman"/>
          <w:lang w:val="en-GB"/>
        </w:rPr>
        <w:instrText xml:space="preserve"> ADDIN ZOTERO_ITEM CSL_CITATION {"citationID":"a5nhpi8j36","properties":{"formattedCitation":"(23)","plainCitation":"(23)","noteIndex":0},"citationItems":[{"id":305,"uris":["http://zotero.org/users/4467412/items/JZXFMAVH"],"uri":["http://zotero.org/users/4467412/items/JZXFMAVH"],"itemData":{"id":305,"type":"article-journal","title":"The South African antiretroviral treatment guidelines","author":[{"family":"National Department of Health, Republic of South Africa","given":""}],"issued":{"date-parts":[["2013"]]}}}],"schema":"https://github.com/citation-style-language/schema/raw/master/csl-citation.json"} </w:instrText>
      </w:r>
      <w:r w:rsidR="00C10220">
        <w:rPr>
          <w:rFonts w:ascii="Times New Roman" w:hAnsi="Times New Roman" w:cs="Times New Roman"/>
          <w:lang w:val="en-GB"/>
        </w:rPr>
        <w:fldChar w:fldCharType="separate"/>
      </w:r>
      <w:r w:rsidR="00AB069D" w:rsidRPr="00AB069D">
        <w:rPr>
          <w:rFonts w:ascii="Times New Roman" w:hAnsi="Times New Roman" w:cs="Times New Roman"/>
        </w:rPr>
        <w:t>(23)</w:t>
      </w:r>
      <w:r w:rsidR="00C10220">
        <w:rPr>
          <w:rFonts w:ascii="Times New Roman" w:hAnsi="Times New Roman" w:cs="Times New Roman"/>
          <w:lang w:val="en-GB"/>
        </w:rPr>
        <w:fldChar w:fldCharType="end"/>
      </w:r>
      <w:r w:rsidR="00691B0E">
        <w:rPr>
          <w:rFonts w:ascii="Times New Roman" w:hAnsi="Times New Roman" w:cs="Times New Roman"/>
          <w:lang w:val="en-GB"/>
        </w:rPr>
        <w:t xml:space="preserve">. </w:t>
      </w:r>
      <w:r w:rsidR="00691B0E" w:rsidRPr="00CE1C4F">
        <w:rPr>
          <w:rFonts w:ascii="Times New Roman" w:hAnsi="Times New Roman" w:cs="Times New Roman"/>
          <w:lang w:val="en-GB"/>
        </w:rPr>
        <w:t>In</w:t>
      </w:r>
      <w:r w:rsidR="002B04C1" w:rsidRPr="00CE1C4F">
        <w:rPr>
          <w:rFonts w:ascii="Times New Roman" w:hAnsi="Times New Roman" w:cs="Times New Roman"/>
          <w:lang w:val="en-GB"/>
        </w:rPr>
        <w:t xml:space="preserve"> </w:t>
      </w:r>
      <w:r w:rsidR="00691B0E" w:rsidRPr="00CE1C4F">
        <w:rPr>
          <w:rFonts w:ascii="Times New Roman" w:hAnsi="Times New Roman" w:cs="Times New Roman"/>
          <w:lang w:val="en-GB"/>
        </w:rPr>
        <w:t xml:space="preserve">January 2015, these criteria </w:t>
      </w:r>
      <w:r w:rsidR="005E3B84" w:rsidRPr="00CE1C4F">
        <w:rPr>
          <w:rFonts w:ascii="Times New Roman" w:hAnsi="Times New Roman" w:cs="Times New Roman"/>
          <w:lang w:val="en-GB"/>
        </w:rPr>
        <w:t xml:space="preserve">were </w:t>
      </w:r>
      <w:r w:rsidR="00A55000" w:rsidRPr="00CE1C4F">
        <w:rPr>
          <w:rFonts w:ascii="Times New Roman" w:hAnsi="Times New Roman" w:cs="Times New Roman"/>
          <w:lang w:val="en-GB"/>
        </w:rPr>
        <w:t xml:space="preserve">extended </w:t>
      </w:r>
      <w:r w:rsidR="004F4FA2" w:rsidRPr="00CE1C4F">
        <w:rPr>
          <w:rFonts w:ascii="Times New Roman" w:hAnsi="Times New Roman" w:cs="Times New Roman"/>
          <w:lang w:val="en-GB"/>
        </w:rPr>
        <w:t xml:space="preserve">to include </w:t>
      </w:r>
      <w:r w:rsidR="00E72DB9" w:rsidRPr="00CE1C4F">
        <w:rPr>
          <w:rFonts w:ascii="Times New Roman" w:hAnsi="Times New Roman" w:cs="Times New Roman"/>
          <w:lang w:val="en-GB"/>
        </w:rPr>
        <w:t>CD4 count ≤500 cells/mm</w:t>
      </w:r>
      <w:r w:rsidR="00E72DB9" w:rsidRPr="00CE1C4F">
        <w:rPr>
          <w:rFonts w:ascii="Times New Roman" w:hAnsi="Times New Roman" w:cs="Times New Roman"/>
          <w:vertAlign w:val="superscript"/>
          <w:lang w:val="en-GB"/>
        </w:rPr>
        <w:t>3</w:t>
      </w:r>
      <w:r w:rsidR="00E72DB9" w:rsidRPr="00CE1C4F">
        <w:rPr>
          <w:rFonts w:ascii="Times New Roman" w:hAnsi="Times New Roman" w:cs="Times New Roman"/>
          <w:lang w:val="en-GB"/>
        </w:rPr>
        <w:t xml:space="preserve">, </w:t>
      </w:r>
      <w:r w:rsidR="003917BC" w:rsidRPr="00CE1C4F">
        <w:rPr>
          <w:rFonts w:ascii="Times New Roman" w:hAnsi="Times New Roman" w:cs="Times New Roman"/>
          <w:lang w:val="en-GB"/>
        </w:rPr>
        <w:t>hepatitis B positivity and HIV-</w:t>
      </w:r>
      <w:r w:rsidR="00D11AE0">
        <w:rPr>
          <w:rFonts w:ascii="Times New Roman" w:hAnsi="Times New Roman" w:cs="Times New Roman"/>
          <w:lang w:val="en-GB"/>
        </w:rPr>
        <w:t>negative</w:t>
      </w:r>
      <w:r w:rsidR="00D11AE0" w:rsidRPr="00CE1C4F">
        <w:rPr>
          <w:rFonts w:ascii="Times New Roman" w:hAnsi="Times New Roman" w:cs="Times New Roman"/>
          <w:lang w:val="en-GB"/>
        </w:rPr>
        <w:t xml:space="preserve"> </w:t>
      </w:r>
      <w:r w:rsidR="003917BC" w:rsidRPr="00CE1C4F">
        <w:rPr>
          <w:rFonts w:ascii="Times New Roman" w:hAnsi="Times New Roman" w:cs="Times New Roman"/>
          <w:lang w:val="en-GB"/>
        </w:rPr>
        <w:t>partner</w:t>
      </w:r>
      <w:r w:rsidR="00F73F92" w:rsidRPr="00CE1C4F">
        <w:rPr>
          <w:rFonts w:ascii="Times New Roman" w:hAnsi="Times New Roman" w:cs="Times New Roman"/>
          <w:lang w:val="en-GB"/>
        </w:rPr>
        <w:t>s</w:t>
      </w:r>
      <w:r w:rsidR="003917BC" w:rsidRPr="00CE1C4F">
        <w:rPr>
          <w:rFonts w:ascii="Times New Roman" w:hAnsi="Times New Roman" w:cs="Times New Roman"/>
          <w:lang w:val="en-GB"/>
        </w:rPr>
        <w:t xml:space="preserve"> in serodiscordant relationship</w:t>
      </w:r>
      <w:r w:rsidR="00F73F92" w:rsidRPr="00CE1C4F">
        <w:rPr>
          <w:rFonts w:ascii="Times New Roman" w:hAnsi="Times New Roman" w:cs="Times New Roman"/>
          <w:lang w:val="en-GB"/>
        </w:rPr>
        <w:t>s</w:t>
      </w:r>
      <w:r w:rsidR="003917BC" w:rsidRPr="00CE1C4F">
        <w:rPr>
          <w:rFonts w:ascii="Times New Roman" w:hAnsi="Times New Roman" w:cs="Times New Roman"/>
          <w:lang w:val="en-GB"/>
        </w:rPr>
        <w:t xml:space="preserve"> </w:t>
      </w:r>
      <w:r w:rsidR="000E2B9B" w:rsidRPr="00CE1C4F">
        <w:rPr>
          <w:rFonts w:ascii="Times New Roman" w:hAnsi="Times New Roman" w:cs="Times New Roman"/>
          <w:lang w:val="en-GB"/>
        </w:rPr>
        <w:fldChar w:fldCharType="begin"/>
      </w:r>
      <w:r w:rsidR="004556C0">
        <w:rPr>
          <w:rFonts w:ascii="Times New Roman" w:hAnsi="Times New Roman" w:cs="Times New Roman"/>
          <w:lang w:val="en-GB"/>
        </w:rPr>
        <w:instrText xml:space="preserve"> ADDIN ZOTERO_ITEM CSL_CITATION {"citationID":"avklo0ali8","properties":{"formattedCitation":"(24)","plainCitation":"(24)","noteIndex":0},"citationItems":[{"id":192,"uris":["http://zotero.org/users/4467412/items/GX2TPFC2"],"uri":["http://zotero.org/users/4467412/items/GX2TPFC2"],"itemData":{"id":192,"type":"article","title":"National Consolidated Guidelines for the prevention of mother-to-child transmission of HIV (PMTCT) and the management of HIV in Children, adolescents and adults","URL":"http://www.sahivsoc.org/Files/ART%20Guidelines%2015052015.pdf","author":[{"literal":"National Department of Health, Republic of South Africa"}],"issued":{"date-parts":[["2015",4]]}}}],"schema":"https://github.com/citation-style-language/schema/raw/master/csl-citation.json"} </w:instrText>
      </w:r>
      <w:r w:rsidR="000E2B9B" w:rsidRPr="00CE1C4F">
        <w:rPr>
          <w:rFonts w:ascii="Times New Roman" w:hAnsi="Times New Roman" w:cs="Times New Roman"/>
          <w:lang w:val="en-GB"/>
        </w:rPr>
        <w:fldChar w:fldCharType="separate"/>
      </w:r>
      <w:r w:rsidR="00AB069D" w:rsidRPr="00AB069D">
        <w:rPr>
          <w:rFonts w:ascii="Times New Roman" w:hAnsi="Times New Roman" w:cs="Times New Roman"/>
        </w:rPr>
        <w:t>(24)</w:t>
      </w:r>
      <w:r w:rsidR="000E2B9B" w:rsidRPr="00CE1C4F">
        <w:rPr>
          <w:rFonts w:ascii="Times New Roman" w:hAnsi="Times New Roman" w:cs="Times New Roman"/>
          <w:lang w:val="en-GB"/>
        </w:rPr>
        <w:fldChar w:fldCharType="end"/>
      </w:r>
      <w:r w:rsidR="00E72DB9" w:rsidRPr="00CE1C4F">
        <w:rPr>
          <w:rFonts w:ascii="Times New Roman" w:hAnsi="Times New Roman" w:cs="Times New Roman"/>
          <w:lang w:val="en-GB"/>
        </w:rPr>
        <w:t>.</w:t>
      </w:r>
      <w:r w:rsidR="003477EA" w:rsidRPr="00A309B1">
        <w:rPr>
          <w:rFonts w:ascii="Times New Roman" w:hAnsi="Times New Roman" w:cs="Times New Roman"/>
          <w:lang w:val="en-GB"/>
        </w:rPr>
        <w:t xml:space="preserve"> </w:t>
      </w:r>
      <w:r w:rsidR="00822AF0" w:rsidRPr="00A309B1">
        <w:rPr>
          <w:rFonts w:ascii="Times New Roman" w:hAnsi="Times New Roman" w:cs="Times New Roman"/>
          <w:lang w:val="en-GB"/>
        </w:rPr>
        <w:t xml:space="preserve">In </w:t>
      </w:r>
      <w:r w:rsidR="00C222A8" w:rsidRPr="00A309B1">
        <w:rPr>
          <w:rFonts w:ascii="Times New Roman" w:hAnsi="Times New Roman" w:cs="Times New Roman"/>
          <w:lang w:val="en-GB"/>
        </w:rPr>
        <w:t xml:space="preserve">all </w:t>
      </w:r>
      <w:r w:rsidR="00822AF0" w:rsidRPr="00A309B1">
        <w:rPr>
          <w:rFonts w:ascii="Times New Roman" w:hAnsi="Times New Roman" w:cs="Times New Roman"/>
          <w:lang w:val="en-GB"/>
        </w:rPr>
        <w:t xml:space="preserve">the trial clinics, </w:t>
      </w:r>
      <w:r w:rsidR="00793E68" w:rsidRPr="00A309B1">
        <w:rPr>
          <w:rFonts w:ascii="Times New Roman" w:hAnsi="Times New Roman" w:cs="Times New Roman"/>
          <w:lang w:val="en-GB"/>
        </w:rPr>
        <w:t xml:space="preserve">patients </w:t>
      </w:r>
      <w:r w:rsidR="00337E47" w:rsidRPr="00A309B1">
        <w:rPr>
          <w:rFonts w:ascii="Times New Roman" w:hAnsi="Times New Roman" w:cs="Times New Roman"/>
          <w:lang w:val="en-GB"/>
        </w:rPr>
        <w:t xml:space="preserve">who initiated </w:t>
      </w:r>
      <w:r w:rsidR="00793E68" w:rsidRPr="00A309B1">
        <w:rPr>
          <w:rFonts w:ascii="Times New Roman" w:hAnsi="Times New Roman" w:cs="Times New Roman"/>
          <w:lang w:val="en-GB"/>
        </w:rPr>
        <w:t>ART</w:t>
      </w:r>
      <w:r w:rsidR="00337E47" w:rsidRPr="00A309B1">
        <w:rPr>
          <w:rFonts w:ascii="Times New Roman" w:hAnsi="Times New Roman" w:cs="Times New Roman"/>
          <w:lang w:val="en-GB"/>
        </w:rPr>
        <w:t xml:space="preserve"> </w:t>
      </w:r>
      <w:r w:rsidR="001942E4" w:rsidRPr="00A309B1">
        <w:rPr>
          <w:rFonts w:ascii="Times New Roman" w:hAnsi="Times New Roman" w:cs="Times New Roman"/>
          <w:lang w:val="en-GB"/>
        </w:rPr>
        <w:t xml:space="preserve">had monthly </w:t>
      </w:r>
      <w:r w:rsidR="009F11A9">
        <w:rPr>
          <w:rFonts w:ascii="Times New Roman" w:hAnsi="Times New Roman" w:cs="Times New Roman"/>
          <w:lang w:val="en-GB"/>
        </w:rPr>
        <w:t xml:space="preserve">clinical </w:t>
      </w:r>
      <w:r w:rsidR="001942E4" w:rsidRPr="00A309B1">
        <w:rPr>
          <w:rFonts w:ascii="Times New Roman" w:hAnsi="Times New Roman" w:cs="Times New Roman"/>
          <w:lang w:val="en-GB"/>
        </w:rPr>
        <w:t xml:space="preserve">follow-up </w:t>
      </w:r>
      <w:r w:rsidR="001942E4" w:rsidRPr="00A309B1">
        <w:rPr>
          <w:rFonts w:ascii="Times New Roman" w:hAnsi="Times New Roman" w:cs="Times New Roman"/>
          <w:lang w:val="en-GB"/>
        </w:rPr>
        <w:lastRenderedPageBreak/>
        <w:t xml:space="preserve">visits, while </w:t>
      </w:r>
      <w:r w:rsidR="00793E68" w:rsidRPr="00A309B1">
        <w:rPr>
          <w:rFonts w:ascii="Times New Roman" w:hAnsi="Times New Roman" w:cs="Times New Roman"/>
          <w:lang w:val="en-GB"/>
        </w:rPr>
        <w:t>pre-ART</w:t>
      </w:r>
      <w:r w:rsidR="00D12366">
        <w:rPr>
          <w:rFonts w:ascii="Times New Roman" w:hAnsi="Times New Roman" w:cs="Times New Roman"/>
          <w:lang w:val="en-GB"/>
        </w:rPr>
        <w:t xml:space="preserve"> patients</w:t>
      </w:r>
      <w:r w:rsidR="001942E4" w:rsidRPr="00A309B1">
        <w:rPr>
          <w:rFonts w:ascii="Times New Roman" w:hAnsi="Times New Roman" w:cs="Times New Roman"/>
          <w:lang w:val="en-GB"/>
        </w:rPr>
        <w:t xml:space="preserve"> had </w:t>
      </w:r>
      <w:r w:rsidR="00AD67D6">
        <w:rPr>
          <w:rFonts w:ascii="Times New Roman" w:hAnsi="Times New Roman" w:cs="Times New Roman"/>
          <w:lang w:val="en-GB"/>
        </w:rPr>
        <w:t xml:space="preserve">a </w:t>
      </w:r>
      <w:r w:rsidR="001942E4" w:rsidRPr="00A309B1">
        <w:rPr>
          <w:rFonts w:ascii="Times New Roman" w:hAnsi="Times New Roman" w:cs="Times New Roman"/>
          <w:lang w:val="en-GB"/>
        </w:rPr>
        <w:t xml:space="preserve">quarterly </w:t>
      </w:r>
      <w:r w:rsidR="009F11A9">
        <w:rPr>
          <w:rFonts w:ascii="Times New Roman" w:hAnsi="Times New Roman" w:cs="Times New Roman"/>
          <w:lang w:val="en-GB"/>
        </w:rPr>
        <w:t xml:space="preserve">clinical </w:t>
      </w:r>
      <w:r w:rsidR="001942E4" w:rsidRPr="00A309B1">
        <w:rPr>
          <w:rFonts w:ascii="Times New Roman" w:hAnsi="Times New Roman" w:cs="Times New Roman"/>
          <w:lang w:val="en-GB"/>
        </w:rPr>
        <w:t>follow-up</w:t>
      </w:r>
      <w:r w:rsidR="00793E68" w:rsidRPr="00A309B1">
        <w:rPr>
          <w:rFonts w:ascii="Times New Roman" w:hAnsi="Times New Roman" w:cs="Times New Roman"/>
          <w:lang w:val="en-GB"/>
        </w:rPr>
        <w:t>.</w:t>
      </w:r>
      <w:r w:rsidR="00A84A8F" w:rsidRPr="00A309B1">
        <w:rPr>
          <w:rFonts w:ascii="Times New Roman" w:hAnsi="Times New Roman" w:cs="Times New Roman"/>
          <w:lang w:val="en-GB"/>
        </w:rPr>
        <w:t xml:space="preserve"> </w:t>
      </w:r>
      <w:bookmarkStart w:id="1" w:name="_Hlk526761099"/>
      <w:r w:rsidR="007416B2" w:rsidRPr="009D4556">
        <w:rPr>
          <w:rFonts w:ascii="Times New Roman" w:hAnsi="Times New Roman" w:cs="Times New Roman"/>
          <w:highlight w:val="lightGray"/>
          <w:lang w:val="en-GB"/>
        </w:rPr>
        <w:t xml:space="preserve">All </w:t>
      </w:r>
      <w:r w:rsidR="00A155C9" w:rsidRPr="009D4556">
        <w:rPr>
          <w:rFonts w:ascii="Times New Roman" w:hAnsi="Times New Roman" w:cs="Times New Roman"/>
          <w:highlight w:val="lightGray"/>
          <w:lang w:val="en-GB"/>
        </w:rPr>
        <w:t>p</w:t>
      </w:r>
      <w:r w:rsidR="00691B0E" w:rsidRPr="009D4556">
        <w:rPr>
          <w:rFonts w:ascii="Times New Roman" w:hAnsi="Times New Roman" w:cs="Times New Roman"/>
          <w:highlight w:val="lightGray"/>
          <w:lang w:val="en-GB"/>
        </w:rPr>
        <w:t>atient</w:t>
      </w:r>
      <w:r w:rsidR="007416B2" w:rsidRPr="009D4556">
        <w:rPr>
          <w:rFonts w:ascii="Times New Roman" w:hAnsi="Times New Roman" w:cs="Times New Roman"/>
          <w:highlight w:val="lightGray"/>
          <w:lang w:val="en-GB"/>
        </w:rPr>
        <w:t>s</w:t>
      </w:r>
      <w:r w:rsidR="0024163A" w:rsidRPr="009D4556">
        <w:rPr>
          <w:rFonts w:ascii="Times New Roman" w:hAnsi="Times New Roman" w:cs="Times New Roman"/>
          <w:highlight w:val="lightGray"/>
          <w:lang w:val="en-GB"/>
        </w:rPr>
        <w:t>,</w:t>
      </w:r>
      <w:r w:rsidR="00691B0E" w:rsidRPr="009D4556">
        <w:rPr>
          <w:rFonts w:ascii="Times New Roman" w:hAnsi="Times New Roman" w:cs="Times New Roman"/>
          <w:highlight w:val="lightGray"/>
          <w:lang w:val="en-GB"/>
        </w:rPr>
        <w:t xml:space="preserve"> </w:t>
      </w:r>
      <w:r w:rsidR="0024163A" w:rsidRPr="009D4556">
        <w:rPr>
          <w:rFonts w:ascii="Times New Roman" w:hAnsi="Times New Roman" w:cs="Times New Roman"/>
          <w:highlight w:val="lightGray"/>
          <w:lang w:val="en-GB"/>
        </w:rPr>
        <w:t xml:space="preserve">whether pre-ART or ART-treated, </w:t>
      </w:r>
      <w:r w:rsidR="00691B0E" w:rsidRPr="009D4556">
        <w:rPr>
          <w:rFonts w:ascii="Times New Roman" w:hAnsi="Times New Roman" w:cs="Times New Roman"/>
          <w:highlight w:val="lightGray"/>
          <w:lang w:val="en-GB"/>
        </w:rPr>
        <w:t>who were</w:t>
      </w:r>
      <w:r w:rsidR="00691B0E">
        <w:rPr>
          <w:rFonts w:ascii="Times New Roman" w:hAnsi="Times New Roman" w:cs="Times New Roman"/>
          <w:lang w:val="en-GB"/>
        </w:rPr>
        <w:t xml:space="preserve"> </w:t>
      </w:r>
      <w:r w:rsidR="00DD0BCB">
        <w:rPr>
          <w:rFonts w:ascii="Times New Roman" w:hAnsi="Times New Roman" w:cs="Times New Roman"/>
          <w:lang w:val="en-GB"/>
        </w:rPr>
        <w:t xml:space="preserve">more than </w:t>
      </w:r>
      <w:r w:rsidR="00691B0E" w:rsidRPr="00A309B1">
        <w:rPr>
          <w:rFonts w:ascii="Times New Roman" w:hAnsi="Times New Roman" w:cs="Times New Roman"/>
          <w:lang w:val="en-GB"/>
        </w:rPr>
        <w:t xml:space="preserve">three months late for </w:t>
      </w:r>
      <w:r w:rsidR="00DB689E">
        <w:rPr>
          <w:rFonts w:ascii="Times New Roman" w:hAnsi="Times New Roman" w:cs="Times New Roman"/>
          <w:lang w:val="en-GB"/>
        </w:rPr>
        <w:t xml:space="preserve">an </w:t>
      </w:r>
      <w:r w:rsidR="00691B0E" w:rsidRPr="00A309B1">
        <w:rPr>
          <w:rFonts w:ascii="Times New Roman" w:hAnsi="Times New Roman" w:cs="Times New Roman"/>
          <w:lang w:val="en-GB"/>
        </w:rPr>
        <w:t>appointment</w:t>
      </w:r>
      <w:r w:rsidR="00691B0E">
        <w:rPr>
          <w:rFonts w:ascii="Times New Roman" w:hAnsi="Times New Roman" w:cs="Times New Roman"/>
          <w:lang w:val="en-GB"/>
        </w:rPr>
        <w:t xml:space="preserve"> in </w:t>
      </w:r>
      <w:r w:rsidR="00DB689E">
        <w:rPr>
          <w:rFonts w:ascii="Times New Roman" w:hAnsi="Times New Roman" w:cs="Times New Roman"/>
          <w:lang w:val="en-GB"/>
        </w:rPr>
        <w:t xml:space="preserve">their </w:t>
      </w:r>
      <w:r w:rsidR="00691B0E">
        <w:rPr>
          <w:rFonts w:ascii="Times New Roman" w:hAnsi="Times New Roman" w:cs="Times New Roman"/>
          <w:lang w:val="en-GB"/>
        </w:rPr>
        <w:t>clinic</w:t>
      </w:r>
      <w:r w:rsidR="0024163A">
        <w:rPr>
          <w:rFonts w:ascii="Times New Roman" w:hAnsi="Times New Roman" w:cs="Times New Roman"/>
          <w:lang w:val="en-GB"/>
        </w:rPr>
        <w:t>,</w:t>
      </w:r>
      <w:r w:rsidR="00691B0E">
        <w:rPr>
          <w:rFonts w:ascii="Times New Roman" w:hAnsi="Times New Roman" w:cs="Times New Roman"/>
          <w:lang w:val="en-GB"/>
        </w:rPr>
        <w:t xml:space="preserve"> were contacted </w:t>
      </w:r>
      <w:r w:rsidR="00753F0C">
        <w:rPr>
          <w:rFonts w:ascii="Times New Roman" w:hAnsi="Times New Roman" w:cs="Times New Roman"/>
          <w:lang w:val="en-GB"/>
        </w:rPr>
        <w:t xml:space="preserve">by </w:t>
      </w:r>
      <w:r w:rsidR="00337E47" w:rsidRPr="00A309B1">
        <w:rPr>
          <w:rFonts w:ascii="Times New Roman" w:hAnsi="Times New Roman" w:cs="Times New Roman"/>
          <w:lang w:val="en-GB"/>
        </w:rPr>
        <w:t>p</w:t>
      </w:r>
      <w:r w:rsidR="00A84A8F" w:rsidRPr="00A309B1">
        <w:rPr>
          <w:rFonts w:ascii="Times New Roman" w:hAnsi="Times New Roman" w:cs="Times New Roman"/>
          <w:lang w:val="en-GB"/>
        </w:rPr>
        <w:t xml:space="preserve">hone </w:t>
      </w:r>
      <w:r w:rsidR="00356DFE">
        <w:rPr>
          <w:rFonts w:ascii="Times New Roman" w:hAnsi="Times New Roman" w:cs="Times New Roman"/>
          <w:lang w:val="en-GB"/>
        </w:rPr>
        <w:t>or</w:t>
      </w:r>
      <w:r w:rsidR="00A84A8F" w:rsidRPr="00A309B1">
        <w:rPr>
          <w:rFonts w:ascii="Times New Roman" w:hAnsi="Times New Roman" w:cs="Times New Roman"/>
          <w:lang w:val="en-GB"/>
        </w:rPr>
        <w:t xml:space="preserve"> </w:t>
      </w:r>
      <w:r w:rsidR="00753F0C">
        <w:rPr>
          <w:rFonts w:ascii="Times New Roman" w:hAnsi="Times New Roman" w:cs="Times New Roman"/>
          <w:lang w:val="en-GB"/>
        </w:rPr>
        <w:t xml:space="preserve">during </w:t>
      </w:r>
      <w:r w:rsidR="00A84A8F" w:rsidRPr="00A309B1">
        <w:rPr>
          <w:rFonts w:ascii="Times New Roman" w:hAnsi="Times New Roman" w:cs="Times New Roman"/>
          <w:lang w:val="en-GB"/>
        </w:rPr>
        <w:t>home-</w:t>
      </w:r>
      <w:r w:rsidR="00A84A8F" w:rsidRPr="00301747">
        <w:rPr>
          <w:rFonts w:ascii="Times New Roman" w:hAnsi="Times New Roman" w:cs="Times New Roman"/>
          <w:lang w:val="en-GB"/>
        </w:rPr>
        <w:t xml:space="preserve">based </w:t>
      </w:r>
      <w:r w:rsidR="00753F0C" w:rsidRPr="00301747">
        <w:rPr>
          <w:rFonts w:ascii="Times New Roman" w:hAnsi="Times New Roman" w:cs="Times New Roman"/>
          <w:lang w:val="en-GB"/>
        </w:rPr>
        <w:t>visits</w:t>
      </w:r>
      <w:r w:rsidR="00E876B4" w:rsidRPr="00301747">
        <w:rPr>
          <w:rFonts w:ascii="Times New Roman" w:hAnsi="Times New Roman" w:cs="Times New Roman"/>
          <w:lang w:val="en-GB"/>
        </w:rPr>
        <w:t xml:space="preserve">. </w:t>
      </w:r>
      <w:bookmarkEnd w:id="1"/>
      <w:r w:rsidR="00793E68" w:rsidRPr="00301747">
        <w:rPr>
          <w:rFonts w:ascii="Times New Roman" w:hAnsi="Times New Roman" w:cs="Times New Roman"/>
          <w:lang w:val="en-GB"/>
        </w:rPr>
        <w:t xml:space="preserve">HIV care was also available </w:t>
      </w:r>
      <w:r w:rsidR="007474A3" w:rsidRPr="00301747">
        <w:rPr>
          <w:rFonts w:ascii="Times New Roman" w:hAnsi="Times New Roman" w:cs="Times New Roman"/>
          <w:lang w:val="en-GB"/>
        </w:rPr>
        <w:t>in</w:t>
      </w:r>
      <w:r w:rsidR="005160A7" w:rsidRPr="00301747">
        <w:rPr>
          <w:rFonts w:ascii="Times New Roman" w:hAnsi="Times New Roman" w:cs="Times New Roman"/>
          <w:lang w:val="en-GB"/>
        </w:rPr>
        <w:t xml:space="preserve"> government </w:t>
      </w:r>
      <w:r w:rsidR="00656400" w:rsidRPr="00301747">
        <w:rPr>
          <w:rFonts w:ascii="Times New Roman" w:hAnsi="Times New Roman" w:cs="Times New Roman"/>
          <w:lang w:val="en-GB"/>
        </w:rPr>
        <w:t>clinics</w:t>
      </w:r>
      <w:r w:rsidR="00337E47" w:rsidRPr="00301747">
        <w:rPr>
          <w:rFonts w:ascii="Times New Roman" w:hAnsi="Times New Roman" w:cs="Times New Roman"/>
          <w:lang w:val="en-GB"/>
        </w:rPr>
        <w:t xml:space="preserve"> </w:t>
      </w:r>
      <w:r w:rsidR="00656400" w:rsidRPr="00301747">
        <w:rPr>
          <w:rFonts w:ascii="Times New Roman" w:hAnsi="Times New Roman" w:cs="Times New Roman"/>
          <w:lang w:val="en-GB"/>
        </w:rPr>
        <w:t>located in the trial area</w:t>
      </w:r>
      <w:r w:rsidR="00DE0B27" w:rsidRPr="00301747">
        <w:rPr>
          <w:rFonts w:ascii="Times New Roman" w:hAnsi="Times New Roman" w:cs="Times New Roman"/>
          <w:lang w:val="en-GB"/>
        </w:rPr>
        <w:t xml:space="preserve"> which</w:t>
      </w:r>
      <w:r w:rsidR="0001271C" w:rsidRPr="00301747">
        <w:rPr>
          <w:rFonts w:ascii="Times New Roman" w:hAnsi="Times New Roman" w:cs="Times New Roman"/>
          <w:lang w:val="en-GB"/>
        </w:rPr>
        <w:t xml:space="preserve"> </w:t>
      </w:r>
      <w:r w:rsidR="00860563" w:rsidRPr="00301747">
        <w:rPr>
          <w:rFonts w:ascii="Times New Roman" w:hAnsi="Times New Roman" w:cs="Times New Roman"/>
          <w:lang w:val="en-GB"/>
        </w:rPr>
        <w:t>also</w:t>
      </w:r>
      <w:r w:rsidR="00860563">
        <w:rPr>
          <w:rFonts w:ascii="Times New Roman" w:hAnsi="Times New Roman" w:cs="Times New Roman"/>
          <w:lang w:val="en-GB"/>
        </w:rPr>
        <w:t xml:space="preserve"> </w:t>
      </w:r>
      <w:r w:rsidR="0001271C">
        <w:rPr>
          <w:rFonts w:ascii="Times New Roman" w:hAnsi="Times New Roman" w:cs="Times New Roman"/>
          <w:lang w:val="en-GB"/>
        </w:rPr>
        <w:t>provide</w:t>
      </w:r>
      <w:r w:rsidR="00E401AC">
        <w:rPr>
          <w:rFonts w:ascii="Times New Roman" w:hAnsi="Times New Roman" w:cs="Times New Roman"/>
          <w:lang w:val="en-GB"/>
        </w:rPr>
        <w:t>d</w:t>
      </w:r>
      <w:r w:rsidR="0001271C">
        <w:rPr>
          <w:rFonts w:ascii="Times New Roman" w:hAnsi="Times New Roman" w:cs="Times New Roman"/>
          <w:lang w:val="en-GB"/>
        </w:rPr>
        <w:t xml:space="preserve"> care to </w:t>
      </w:r>
      <w:r w:rsidR="0001271C" w:rsidRPr="0001271C">
        <w:rPr>
          <w:rFonts w:ascii="Times New Roman" w:hAnsi="Times New Roman" w:cs="Times New Roman"/>
          <w:lang w:val="en-GB"/>
        </w:rPr>
        <w:t>non</w:t>
      </w:r>
      <w:r w:rsidR="00E401AC">
        <w:rPr>
          <w:rFonts w:ascii="Times New Roman" w:hAnsi="Times New Roman" w:cs="Times New Roman"/>
          <w:lang w:val="en-GB"/>
        </w:rPr>
        <w:t>-</w:t>
      </w:r>
      <w:r w:rsidR="0001271C" w:rsidRPr="0001271C">
        <w:rPr>
          <w:rFonts w:ascii="Times New Roman" w:hAnsi="Times New Roman" w:cs="Times New Roman"/>
          <w:lang w:val="en-GB"/>
        </w:rPr>
        <w:t>HIV patients</w:t>
      </w:r>
      <w:r w:rsidR="00656400" w:rsidRPr="00A309B1">
        <w:rPr>
          <w:rFonts w:ascii="Times New Roman" w:hAnsi="Times New Roman" w:cs="Times New Roman"/>
          <w:lang w:val="en-GB"/>
        </w:rPr>
        <w:t xml:space="preserve"> </w:t>
      </w:r>
      <w:r w:rsidR="00656400" w:rsidRPr="00A309B1">
        <w:rPr>
          <w:rFonts w:ascii="Times New Roman" w:hAnsi="Times New Roman" w:cs="Times New Roman"/>
          <w:lang w:val="en-GB"/>
        </w:rPr>
        <w:fldChar w:fldCharType="begin"/>
      </w:r>
      <w:r w:rsidR="004556C0">
        <w:rPr>
          <w:rFonts w:ascii="Times New Roman" w:hAnsi="Times New Roman" w:cs="Times New Roman"/>
          <w:lang w:val="en-GB"/>
        </w:rPr>
        <w:instrText xml:space="preserve"> ADDIN ZOTERO_ITEM CSL_CITATION {"citationID":"af8de9k6tn","properties":{"formattedCitation":"(25)","plainCitation":"(25)","noteIndex":0},"citationItems":[{"id":90,"uris":["http://zotero.org/users/4467412/items/R8JFB76N"],"uri":["http://zotero.org/users/4467412/items/R8JFB76N"],"itemData":{"id":90,"type":"article-journal","title":"Cohort Profile: Hlabisa HIV Treatment and Care Programme","container-title":"International Journal of Epidemiology","page":"318-326","volume":"40","issue":"2","source":"PubMed Central","DOI":"10.1093/ije/dyp402","ISSN":"0300-5771","note":"PMID: 20154009\nPMCID: PMC3195268","shortTitle":"Cohort Profile","journalAbbreviation":"Int J Epidemiol","author":[{"family":"Houlihan","given":"Catherine F"},{"family":"Bland","given":"Ruth M"},{"family":"Mutevedzi","given":"Portia C"},{"family":"Lessells","given":"Richard J"},{"family":"Ndirangu","given":"James"},{"family":"Thulare","given":"Hilary"},{"family":"Newell","given":"Marie-Louise"}],"issued":{"date-parts":[["2011",4]]}}}],"schema":"https://github.com/citation-style-language/schema/raw/master/csl-citation.json"} </w:instrText>
      </w:r>
      <w:r w:rsidR="00656400" w:rsidRPr="00A309B1">
        <w:rPr>
          <w:rFonts w:ascii="Times New Roman" w:hAnsi="Times New Roman" w:cs="Times New Roman"/>
          <w:lang w:val="en-GB"/>
        </w:rPr>
        <w:fldChar w:fldCharType="separate"/>
      </w:r>
      <w:r w:rsidR="00AB069D" w:rsidRPr="00AB069D">
        <w:rPr>
          <w:rFonts w:ascii="Times New Roman" w:hAnsi="Times New Roman" w:cs="Times New Roman"/>
        </w:rPr>
        <w:t>(25)</w:t>
      </w:r>
      <w:r w:rsidR="00656400" w:rsidRPr="00A309B1">
        <w:rPr>
          <w:rFonts w:ascii="Times New Roman" w:hAnsi="Times New Roman" w:cs="Times New Roman"/>
          <w:lang w:val="en-GB"/>
        </w:rPr>
        <w:fldChar w:fldCharType="end"/>
      </w:r>
      <w:r w:rsidR="006C777E" w:rsidRPr="00A309B1">
        <w:rPr>
          <w:rFonts w:ascii="Times New Roman" w:hAnsi="Times New Roman" w:cs="Times New Roman"/>
          <w:lang w:val="en-GB"/>
        </w:rPr>
        <w:t xml:space="preserve">. </w:t>
      </w:r>
      <w:r w:rsidR="0044071E">
        <w:rPr>
          <w:rFonts w:ascii="Times New Roman" w:hAnsi="Times New Roman" w:cs="Times New Roman"/>
          <w:lang w:val="en-GB"/>
        </w:rPr>
        <w:t>Upon</w:t>
      </w:r>
      <w:r w:rsidR="0044071E" w:rsidDel="0044071E">
        <w:rPr>
          <w:rFonts w:ascii="Times New Roman" w:hAnsi="Times New Roman" w:cs="Times New Roman"/>
          <w:lang w:val="en-GB"/>
        </w:rPr>
        <w:t xml:space="preserve"> </w:t>
      </w:r>
      <w:r w:rsidR="00DD0BCB">
        <w:rPr>
          <w:rFonts w:ascii="Times New Roman" w:hAnsi="Times New Roman" w:cs="Times New Roman"/>
          <w:lang w:val="en-GB"/>
        </w:rPr>
        <w:t xml:space="preserve">request, </w:t>
      </w:r>
      <w:r w:rsidR="00DB689E">
        <w:rPr>
          <w:rFonts w:ascii="Times New Roman" w:hAnsi="Times New Roman" w:cs="Times New Roman"/>
          <w:lang w:val="en-GB"/>
        </w:rPr>
        <w:t xml:space="preserve">participants </w:t>
      </w:r>
      <w:r w:rsidR="003C2331" w:rsidRPr="00A309B1">
        <w:rPr>
          <w:rFonts w:ascii="Times New Roman" w:hAnsi="Times New Roman" w:cs="Times New Roman"/>
          <w:lang w:val="en-GB"/>
        </w:rPr>
        <w:t xml:space="preserve">could </w:t>
      </w:r>
      <w:r w:rsidR="0081367F" w:rsidRPr="00A309B1">
        <w:rPr>
          <w:rFonts w:ascii="Times New Roman" w:hAnsi="Times New Roman" w:cs="Times New Roman"/>
          <w:lang w:val="en-GB"/>
        </w:rPr>
        <w:t>transfer</w:t>
      </w:r>
      <w:r w:rsidR="0059045B">
        <w:rPr>
          <w:rFonts w:ascii="Times New Roman" w:hAnsi="Times New Roman" w:cs="Times New Roman"/>
          <w:lang w:val="en-GB"/>
        </w:rPr>
        <w:t xml:space="preserve"> </w:t>
      </w:r>
      <w:r w:rsidR="00DB689E">
        <w:rPr>
          <w:rFonts w:ascii="Times New Roman" w:hAnsi="Times New Roman" w:cs="Times New Roman"/>
          <w:lang w:val="en-GB"/>
        </w:rPr>
        <w:t>out</w:t>
      </w:r>
      <w:r w:rsidR="0081367F" w:rsidRPr="00A309B1">
        <w:rPr>
          <w:rFonts w:ascii="Times New Roman" w:hAnsi="Times New Roman" w:cs="Times New Roman"/>
          <w:lang w:val="en-GB"/>
        </w:rPr>
        <w:t xml:space="preserve"> </w:t>
      </w:r>
      <w:r w:rsidR="00337E47" w:rsidRPr="00A309B1">
        <w:rPr>
          <w:rFonts w:ascii="Times New Roman" w:hAnsi="Times New Roman" w:cs="Times New Roman"/>
          <w:lang w:val="en-GB"/>
        </w:rPr>
        <w:t xml:space="preserve">from </w:t>
      </w:r>
      <w:r w:rsidR="00DB689E">
        <w:rPr>
          <w:rFonts w:ascii="Times New Roman" w:hAnsi="Times New Roman" w:cs="Times New Roman"/>
          <w:lang w:val="en-GB"/>
        </w:rPr>
        <w:t>trial</w:t>
      </w:r>
      <w:r w:rsidR="000552B4">
        <w:rPr>
          <w:rFonts w:ascii="Times New Roman" w:hAnsi="Times New Roman" w:cs="Times New Roman"/>
          <w:lang w:val="en-GB"/>
        </w:rPr>
        <w:t xml:space="preserve"> care</w:t>
      </w:r>
      <w:r w:rsidR="0048235F">
        <w:rPr>
          <w:rFonts w:ascii="Times New Roman" w:hAnsi="Times New Roman" w:cs="Times New Roman"/>
          <w:lang w:val="en-GB"/>
        </w:rPr>
        <w:t xml:space="preserve"> </w:t>
      </w:r>
      <w:r w:rsidR="00DB689E">
        <w:rPr>
          <w:rFonts w:ascii="Times New Roman" w:hAnsi="Times New Roman" w:cs="Times New Roman"/>
          <w:lang w:val="en-GB"/>
        </w:rPr>
        <w:t xml:space="preserve">to </w:t>
      </w:r>
      <w:r w:rsidR="00337E47" w:rsidRPr="00A309B1">
        <w:rPr>
          <w:rFonts w:ascii="Times New Roman" w:hAnsi="Times New Roman" w:cs="Times New Roman"/>
          <w:lang w:val="en-GB"/>
        </w:rPr>
        <w:t xml:space="preserve">one of </w:t>
      </w:r>
      <w:r w:rsidR="006C777E" w:rsidRPr="00A309B1">
        <w:rPr>
          <w:rFonts w:ascii="Times New Roman" w:hAnsi="Times New Roman" w:cs="Times New Roman"/>
          <w:lang w:val="en-GB"/>
        </w:rPr>
        <w:t xml:space="preserve">these </w:t>
      </w:r>
      <w:r w:rsidR="000533D4" w:rsidRPr="00A309B1">
        <w:rPr>
          <w:rFonts w:ascii="Times New Roman" w:hAnsi="Times New Roman" w:cs="Times New Roman"/>
          <w:lang w:val="en-GB"/>
        </w:rPr>
        <w:t>clinics</w:t>
      </w:r>
      <w:r w:rsidR="00337E47" w:rsidRPr="00A309B1">
        <w:rPr>
          <w:rFonts w:ascii="Times New Roman" w:hAnsi="Times New Roman" w:cs="Times New Roman"/>
          <w:lang w:val="en-GB"/>
        </w:rPr>
        <w:t>,</w:t>
      </w:r>
      <w:r w:rsidR="004F4FA2" w:rsidRPr="00A309B1">
        <w:rPr>
          <w:rFonts w:ascii="Times New Roman" w:hAnsi="Times New Roman" w:cs="Times New Roman"/>
          <w:lang w:val="en-GB"/>
        </w:rPr>
        <w:t xml:space="preserve"> </w:t>
      </w:r>
      <w:r w:rsidR="00BE0104">
        <w:rPr>
          <w:rFonts w:ascii="Times New Roman" w:hAnsi="Times New Roman" w:cs="Times New Roman"/>
          <w:lang w:val="en-GB"/>
        </w:rPr>
        <w:t>in or</w:t>
      </w:r>
      <w:r w:rsidR="006C777E" w:rsidRPr="00A309B1">
        <w:rPr>
          <w:rFonts w:ascii="Times New Roman" w:hAnsi="Times New Roman" w:cs="Times New Roman"/>
          <w:lang w:val="en-GB"/>
        </w:rPr>
        <w:t xml:space="preserve"> outside the trial area</w:t>
      </w:r>
      <w:r w:rsidR="00234F8A" w:rsidRPr="00A309B1">
        <w:rPr>
          <w:rFonts w:ascii="Times New Roman" w:hAnsi="Times New Roman" w:cs="Times New Roman"/>
          <w:lang w:val="en-GB"/>
        </w:rPr>
        <w:t>.</w:t>
      </w:r>
      <w:r w:rsidR="00C13869" w:rsidRPr="00A309B1">
        <w:rPr>
          <w:rFonts w:ascii="Times New Roman" w:hAnsi="Times New Roman" w:cs="Times New Roman"/>
          <w:lang w:val="en-GB"/>
        </w:rPr>
        <w:t xml:space="preserve"> </w:t>
      </w:r>
    </w:p>
    <w:p w14:paraId="40B2B2C4" w14:textId="1F77CFCB" w:rsidR="00822A3A" w:rsidRPr="00A309B1" w:rsidRDefault="008174CB" w:rsidP="00FF59F2">
      <w:pPr>
        <w:spacing w:line="480" w:lineRule="auto"/>
        <w:jc w:val="both"/>
        <w:rPr>
          <w:rFonts w:ascii="Times New Roman" w:hAnsi="Times New Roman" w:cs="Times New Roman"/>
          <w:lang w:val="en-GB"/>
        </w:rPr>
      </w:pPr>
      <w:r w:rsidRPr="00A309B1">
        <w:rPr>
          <w:rFonts w:ascii="Times New Roman" w:hAnsi="Times New Roman" w:cs="Times New Roman"/>
          <w:lang w:val="en-GB"/>
        </w:rPr>
        <w:t>The Biomedical Research</w:t>
      </w:r>
      <w:r w:rsidR="0085442F" w:rsidRPr="00A309B1">
        <w:rPr>
          <w:rFonts w:ascii="Times New Roman" w:hAnsi="Times New Roman" w:cs="Times New Roman"/>
          <w:lang w:val="en-GB"/>
        </w:rPr>
        <w:t xml:space="preserve"> Ethics Committee (BREC) of </w:t>
      </w:r>
      <w:r w:rsidRPr="00A309B1">
        <w:rPr>
          <w:rFonts w:ascii="Times New Roman" w:hAnsi="Times New Roman" w:cs="Times New Roman"/>
          <w:lang w:val="en-GB"/>
        </w:rPr>
        <w:t>KwaZulu-Natal</w:t>
      </w:r>
      <w:r w:rsidR="0085442F" w:rsidRPr="00A309B1">
        <w:rPr>
          <w:rFonts w:ascii="Times New Roman" w:hAnsi="Times New Roman" w:cs="Times New Roman"/>
          <w:lang w:val="en-GB"/>
        </w:rPr>
        <w:t xml:space="preserve"> University</w:t>
      </w:r>
      <w:r w:rsidRPr="00A309B1">
        <w:rPr>
          <w:rFonts w:ascii="Times New Roman" w:hAnsi="Times New Roman" w:cs="Times New Roman"/>
          <w:lang w:val="en-GB"/>
        </w:rPr>
        <w:t xml:space="preserve"> (BFC 104/11) and the</w:t>
      </w:r>
      <w:r w:rsidR="007A2EF1" w:rsidRPr="00A309B1">
        <w:rPr>
          <w:rFonts w:ascii="Times New Roman" w:hAnsi="Times New Roman" w:cs="Times New Roman"/>
          <w:lang w:val="en-GB"/>
        </w:rPr>
        <w:t xml:space="preserve"> South African </w:t>
      </w:r>
      <w:r w:rsidRPr="00A309B1">
        <w:rPr>
          <w:rFonts w:ascii="Times New Roman" w:hAnsi="Times New Roman" w:cs="Times New Roman"/>
          <w:lang w:val="en-GB"/>
        </w:rPr>
        <w:t>Medicines Control Council approved the trial.</w:t>
      </w:r>
      <w:r w:rsidR="00D9154E" w:rsidRPr="00A309B1">
        <w:rPr>
          <w:rFonts w:ascii="Times New Roman" w:hAnsi="Times New Roman" w:cs="Times New Roman"/>
          <w:lang w:val="en-GB"/>
        </w:rPr>
        <w:t xml:space="preserve"> </w:t>
      </w:r>
      <w:r w:rsidR="006C70AB" w:rsidRPr="00A309B1">
        <w:rPr>
          <w:rFonts w:ascii="Times New Roman" w:hAnsi="Times New Roman" w:cs="Times New Roman"/>
          <w:lang w:val="en-GB"/>
        </w:rPr>
        <w:t>All p</w:t>
      </w:r>
      <w:r w:rsidR="00D9154E" w:rsidRPr="00A309B1">
        <w:rPr>
          <w:rFonts w:ascii="Times New Roman" w:hAnsi="Times New Roman" w:cs="Times New Roman"/>
          <w:lang w:val="en-GB"/>
        </w:rPr>
        <w:t>articipa</w:t>
      </w:r>
      <w:r w:rsidR="006C70AB" w:rsidRPr="00A309B1">
        <w:rPr>
          <w:rFonts w:ascii="Times New Roman" w:hAnsi="Times New Roman" w:cs="Times New Roman"/>
          <w:lang w:val="en-GB"/>
        </w:rPr>
        <w:t xml:space="preserve">nts </w:t>
      </w:r>
      <w:r w:rsidR="00EB22FF" w:rsidRPr="00A309B1">
        <w:rPr>
          <w:rFonts w:ascii="Times New Roman" w:hAnsi="Times New Roman" w:cs="Times New Roman"/>
          <w:lang w:val="en-GB"/>
        </w:rPr>
        <w:t>provide</w:t>
      </w:r>
      <w:r w:rsidR="00F85232" w:rsidRPr="00A309B1">
        <w:rPr>
          <w:rFonts w:ascii="Times New Roman" w:hAnsi="Times New Roman" w:cs="Times New Roman"/>
          <w:lang w:val="en-GB"/>
        </w:rPr>
        <w:t>d</w:t>
      </w:r>
      <w:r w:rsidR="006C70AB" w:rsidRPr="00A309B1">
        <w:rPr>
          <w:rFonts w:ascii="Times New Roman" w:hAnsi="Times New Roman" w:cs="Times New Roman"/>
          <w:lang w:val="en-GB"/>
        </w:rPr>
        <w:t xml:space="preserve"> </w:t>
      </w:r>
      <w:r w:rsidR="00D9154E" w:rsidRPr="00A309B1">
        <w:rPr>
          <w:rFonts w:ascii="Times New Roman" w:hAnsi="Times New Roman" w:cs="Times New Roman"/>
          <w:color w:val="000000"/>
          <w:shd w:val="clear" w:color="auto" w:fill="FFFFFF"/>
          <w:lang w:val="en-GB"/>
        </w:rPr>
        <w:t>written informed consent</w:t>
      </w:r>
      <w:r w:rsidR="00BF205A" w:rsidRPr="00A309B1">
        <w:rPr>
          <w:rFonts w:ascii="Times New Roman" w:hAnsi="Times New Roman" w:cs="Times New Roman"/>
          <w:color w:val="000000"/>
          <w:shd w:val="clear" w:color="auto" w:fill="FFFFFF"/>
          <w:lang w:val="en-GB"/>
        </w:rPr>
        <w:t>.</w:t>
      </w:r>
      <w:r w:rsidR="00186B0B" w:rsidRPr="00A309B1">
        <w:rPr>
          <w:rFonts w:ascii="Times New Roman" w:hAnsi="Times New Roman" w:cs="Times New Roman"/>
          <w:color w:val="000000"/>
          <w:shd w:val="clear" w:color="auto" w:fill="FFFFFF"/>
          <w:lang w:val="en-GB"/>
        </w:rPr>
        <w:t xml:space="preserve"> </w:t>
      </w:r>
    </w:p>
    <w:p w14:paraId="0DB48D30" w14:textId="2BFFBA30" w:rsidR="00D233F7" w:rsidRPr="00A309B1" w:rsidRDefault="00D233F7" w:rsidP="00FF59F2">
      <w:pPr>
        <w:spacing w:line="480" w:lineRule="auto"/>
        <w:jc w:val="both"/>
        <w:rPr>
          <w:rFonts w:ascii="Times New Roman" w:hAnsi="Times New Roman" w:cs="Times New Roman"/>
          <w:b/>
          <w:lang w:val="en-GB"/>
        </w:rPr>
      </w:pPr>
      <w:r w:rsidRPr="00A309B1">
        <w:rPr>
          <w:rFonts w:ascii="Times New Roman" w:hAnsi="Times New Roman" w:cs="Times New Roman"/>
          <w:b/>
          <w:lang w:val="en-GB"/>
        </w:rPr>
        <w:t>Outcome</w:t>
      </w:r>
    </w:p>
    <w:p w14:paraId="0C968288" w14:textId="524261A3" w:rsidR="00D233F7" w:rsidRPr="00A309B1" w:rsidRDefault="00D233F7" w:rsidP="00FD56AA">
      <w:pPr>
        <w:spacing w:line="480" w:lineRule="auto"/>
        <w:jc w:val="both"/>
        <w:rPr>
          <w:rFonts w:ascii="Times New Roman" w:hAnsi="Times New Roman" w:cs="Times New Roman"/>
          <w:b/>
          <w:lang w:val="en-GB"/>
        </w:rPr>
      </w:pPr>
      <w:r w:rsidRPr="00A309B1">
        <w:rPr>
          <w:rFonts w:ascii="Times New Roman" w:hAnsi="Times New Roman" w:cs="Times New Roman"/>
          <w:lang w:val="en-GB"/>
        </w:rPr>
        <w:lastRenderedPageBreak/>
        <w:t xml:space="preserve">The study outcome </w:t>
      </w:r>
      <w:r w:rsidR="00472663" w:rsidRPr="00A309B1">
        <w:rPr>
          <w:rFonts w:ascii="Times New Roman" w:hAnsi="Times New Roman" w:cs="Times New Roman"/>
          <w:lang w:val="en-GB"/>
        </w:rPr>
        <w:t>wa</w:t>
      </w:r>
      <w:r w:rsidRPr="00A309B1">
        <w:rPr>
          <w:rFonts w:ascii="Times New Roman" w:hAnsi="Times New Roman" w:cs="Times New Roman"/>
          <w:lang w:val="en-GB"/>
        </w:rPr>
        <w:t xml:space="preserve">s a </w:t>
      </w:r>
      <w:r w:rsidR="006C4ED4">
        <w:rPr>
          <w:rFonts w:ascii="Times New Roman" w:hAnsi="Times New Roman" w:cs="Times New Roman"/>
          <w:lang w:val="en-GB"/>
        </w:rPr>
        <w:t xml:space="preserve">time-varying </w:t>
      </w:r>
      <w:r w:rsidRPr="00A309B1">
        <w:rPr>
          <w:rFonts w:ascii="Times New Roman" w:hAnsi="Times New Roman" w:cs="Times New Roman"/>
          <w:lang w:val="en-GB"/>
        </w:rPr>
        <w:t xml:space="preserve">binary variable </w:t>
      </w:r>
      <w:r w:rsidR="00A25D0A">
        <w:rPr>
          <w:rFonts w:ascii="Times New Roman" w:hAnsi="Times New Roman" w:cs="Times New Roman"/>
          <w:lang w:val="en-GB"/>
        </w:rPr>
        <w:t>“</w:t>
      </w:r>
      <w:r w:rsidR="00A25D0A" w:rsidRPr="00A309B1">
        <w:rPr>
          <w:rFonts w:ascii="Times New Roman" w:hAnsi="Times New Roman" w:cs="Times New Roman"/>
          <w:lang w:val="en-GB"/>
        </w:rPr>
        <w:t>retention</w:t>
      </w:r>
      <w:r w:rsidR="00D2552D">
        <w:rPr>
          <w:rFonts w:ascii="Times New Roman" w:hAnsi="Times New Roman" w:cs="Times New Roman"/>
          <w:lang w:val="en-GB"/>
        </w:rPr>
        <w:t xml:space="preserve"> in </w:t>
      </w:r>
      <w:r w:rsidR="005B4E48">
        <w:rPr>
          <w:rFonts w:ascii="Times New Roman" w:hAnsi="Times New Roman" w:cs="Times New Roman"/>
          <w:lang w:val="en-GB"/>
        </w:rPr>
        <w:t xml:space="preserve">trial </w:t>
      </w:r>
      <w:r w:rsidR="00D2552D">
        <w:rPr>
          <w:rFonts w:ascii="Times New Roman" w:hAnsi="Times New Roman" w:cs="Times New Roman"/>
          <w:lang w:val="en-GB"/>
        </w:rPr>
        <w:t>care</w:t>
      </w:r>
      <w:r w:rsidR="00A25D0A">
        <w:rPr>
          <w:rFonts w:ascii="Times New Roman" w:hAnsi="Times New Roman" w:cs="Times New Roman"/>
          <w:lang w:val="en-GB"/>
        </w:rPr>
        <w:t>”</w:t>
      </w:r>
      <w:r w:rsidR="005C0FDD">
        <w:rPr>
          <w:rFonts w:ascii="Times New Roman" w:hAnsi="Times New Roman" w:cs="Times New Roman"/>
          <w:lang w:val="en-GB"/>
        </w:rPr>
        <w:t xml:space="preserve"> </w:t>
      </w:r>
      <w:r w:rsidR="005C0FDD" w:rsidRPr="00387038">
        <w:rPr>
          <w:rFonts w:ascii="Times New Roman" w:hAnsi="Times New Roman" w:cs="Times New Roman"/>
          <w:highlight w:val="lightGray"/>
          <w:lang w:val="en-GB"/>
        </w:rPr>
        <w:t>(RIC) status</w:t>
      </w:r>
      <w:r w:rsidR="00A25D0A">
        <w:rPr>
          <w:rFonts w:ascii="Times New Roman" w:hAnsi="Times New Roman" w:cs="Times New Roman"/>
          <w:lang w:val="en-GB"/>
        </w:rPr>
        <w:t>,</w:t>
      </w:r>
      <w:r w:rsidR="00A25D0A" w:rsidRPr="00A309B1" w:rsidDel="008773FE">
        <w:rPr>
          <w:rFonts w:ascii="Times New Roman" w:hAnsi="Times New Roman" w:cs="Times New Roman"/>
          <w:lang w:val="en-GB"/>
        </w:rPr>
        <w:t xml:space="preserve"> </w:t>
      </w:r>
      <w:r w:rsidR="00472663" w:rsidRPr="00A309B1">
        <w:rPr>
          <w:rFonts w:ascii="Times New Roman" w:hAnsi="Times New Roman" w:cs="Times New Roman"/>
          <w:lang w:val="en-GB"/>
        </w:rPr>
        <w:t xml:space="preserve">describing </w:t>
      </w:r>
      <w:r w:rsidRPr="00A309B1">
        <w:rPr>
          <w:rFonts w:ascii="Times New Roman" w:hAnsi="Times New Roman" w:cs="Times New Roman"/>
          <w:lang w:val="en-GB"/>
        </w:rPr>
        <w:t xml:space="preserve">whether a patient remained or not in </w:t>
      </w:r>
      <w:r w:rsidR="00E401AC">
        <w:rPr>
          <w:rFonts w:ascii="Times New Roman" w:hAnsi="Times New Roman" w:cs="Times New Roman"/>
          <w:lang w:val="en-GB"/>
        </w:rPr>
        <w:t xml:space="preserve">trial </w:t>
      </w:r>
      <w:r w:rsidRPr="00A309B1">
        <w:rPr>
          <w:rFonts w:ascii="Times New Roman" w:hAnsi="Times New Roman" w:cs="Times New Roman"/>
          <w:lang w:val="en-GB"/>
        </w:rPr>
        <w:t xml:space="preserve">care during </w:t>
      </w:r>
      <w:r w:rsidR="00472663" w:rsidRPr="00A309B1">
        <w:rPr>
          <w:rFonts w:ascii="Times New Roman" w:hAnsi="Times New Roman" w:cs="Times New Roman"/>
          <w:lang w:val="en-GB"/>
        </w:rPr>
        <w:t xml:space="preserve">the 18-month </w:t>
      </w:r>
      <w:r w:rsidR="00DB689E">
        <w:rPr>
          <w:rFonts w:ascii="Times New Roman" w:hAnsi="Times New Roman" w:cs="Times New Roman"/>
          <w:lang w:val="en-GB"/>
        </w:rPr>
        <w:t xml:space="preserve">study </w:t>
      </w:r>
      <w:r w:rsidRPr="00A309B1">
        <w:rPr>
          <w:rFonts w:ascii="Times New Roman" w:hAnsi="Times New Roman" w:cs="Times New Roman"/>
          <w:lang w:val="en-GB"/>
        </w:rPr>
        <w:t xml:space="preserve">period. A patient was considered to have exited </w:t>
      </w:r>
      <w:r w:rsidR="00D3716D" w:rsidRPr="00A309B1">
        <w:rPr>
          <w:rFonts w:ascii="Times New Roman" w:hAnsi="Times New Roman" w:cs="Times New Roman"/>
          <w:lang w:val="en-GB"/>
        </w:rPr>
        <w:t>trial</w:t>
      </w:r>
      <w:r w:rsidRPr="00A309B1">
        <w:rPr>
          <w:rFonts w:ascii="Times New Roman" w:hAnsi="Times New Roman" w:cs="Times New Roman"/>
          <w:lang w:val="en-GB"/>
        </w:rPr>
        <w:t xml:space="preserve"> care if </w:t>
      </w:r>
      <w:r w:rsidR="00472663" w:rsidRPr="00A309B1">
        <w:rPr>
          <w:rFonts w:ascii="Times New Roman" w:hAnsi="Times New Roman" w:cs="Times New Roman"/>
          <w:lang w:val="en-GB"/>
        </w:rPr>
        <w:t>s/</w:t>
      </w:r>
      <w:r w:rsidRPr="00A309B1">
        <w:rPr>
          <w:rFonts w:ascii="Times New Roman" w:hAnsi="Times New Roman" w:cs="Times New Roman"/>
          <w:lang w:val="en-GB"/>
        </w:rPr>
        <w:t>he was &gt;3 months late for his/her last appointment</w:t>
      </w:r>
      <w:r w:rsidR="00472663" w:rsidRPr="00A309B1">
        <w:rPr>
          <w:rFonts w:ascii="Times New Roman" w:hAnsi="Times New Roman" w:cs="Times New Roman"/>
          <w:lang w:val="en-GB"/>
        </w:rPr>
        <w:t xml:space="preserve"> at the</w:t>
      </w:r>
      <w:r w:rsidR="00860563">
        <w:rPr>
          <w:rFonts w:ascii="Times New Roman" w:hAnsi="Times New Roman" w:cs="Times New Roman"/>
          <w:lang w:val="en-GB"/>
        </w:rPr>
        <w:t xml:space="preserve"> </w:t>
      </w:r>
      <w:r w:rsidR="00472663" w:rsidRPr="00A309B1">
        <w:rPr>
          <w:rFonts w:ascii="Times New Roman" w:hAnsi="Times New Roman" w:cs="Times New Roman"/>
          <w:lang w:val="en-GB"/>
        </w:rPr>
        <w:t>clinic</w:t>
      </w:r>
      <w:r w:rsidRPr="00A309B1">
        <w:rPr>
          <w:rFonts w:ascii="Times New Roman" w:hAnsi="Times New Roman" w:cs="Times New Roman"/>
          <w:lang w:val="en-GB"/>
        </w:rPr>
        <w:t xml:space="preserve">, </w:t>
      </w:r>
      <w:r w:rsidR="00472663" w:rsidRPr="00A309B1">
        <w:rPr>
          <w:rFonts w:ascii="Times New Roman" w:hAnsi="Times New Roman" w:cs="Times New Roman"/>
          <w:lang w:val="en-GB"/>
        </w:rPr>
        <w:t xml:space="preserve">if s/he </w:t>
      </w:r>
      <w:r w:rsidRPr="00A309B1">
        <w:rPr>
          <w:rFonts w:ascii="Times New Roman" w:hAnsi="Times New Roman" w:cs="Times New Roman"/>
          <w:lang w:val="en-GB"/>
        </w:rPr>
        <w:t>transferred</w:t>
      </w:r>
      <w:r w:rsidR="00472663" w:rsidRPr="00A309B1">
        <w:rPr>
          <w:rFonts w:ascii="Times New Roman" w:hAnsi="Times New Roman" w:cs="Times New Roman"/>
          <w:lang w:val="en-GB"/>
        </w:rPr>
        <w:t xml:space="preserve"> </w:t>
      </w:r>
      <w:r w:rsidRPr="00A309B1">
        <w:rPr>
          <w:rFonts w:ascii="Times New Roman" w:hAnsi="Times New Roman" w:cs="Times New Roman"/>
          <w:lang w:val="en-GB"/>
        </w:rPr>
        <w:t>out</w:t>
      </w:r>
      <w:r w:rsidR="00472663" w:rsidRPr="00A309B1">
        <w:rPr>
          <w:rFonts w:ascii="Times New Roman" w:hAnsi="Times New Roman" w:cs="Times New Roman"/>
          <w:lang w:val="en-GB"/>
        </w:rPr>
        <w:t xml:space="preserve"> </w:t>
      </w:r>
      <w:r w:rsidRPr="00A309B1">
        <w:rPr>
          <w:rFonts w:ascii="Times New Roman" w:hAnsi="Times New Roman" w:cs="Times New Roman"/>
          <w:lang w:val="en-GB"/>
        </w:rPr>
        <w:t xml:space="preserve">or </w:t>
      </w:r>
      <w:r w:rsidR="00472663" w:rsidRPr="00A309B1">
        <w:rPr>
          <w:rFonts w:ascii="Times New Roman" w:hAnsi="Times New Roman" w:cs="Times New Roman"/>
          <w:lang w:val="en-GB"/>
        </w:rPr>
        <w:t>if s/he died</w:t>
      </w:r>
      <w:r w:rsidRPr="00A309B1">
        <w:rPr>
          <w:rFonts w:ascii="Times New Roman" w:hAnsi="Times New Roman" w:cs="Times New Roman"/>
          <w:lang w:val="en-GB"/>
        </w:rPr>
        <w:t xml:space="preserve">. </w:t>
      </w:r>
      <w:r w:rsidR="00860563">
        <w:rPr>
          <w:rFonts w:ascii="Times New Roman" w:hAnsi="Times New Roman" w:cs="Times New Roman"/>
          <w:lang w:val="en-GB"/>
        </w:rPr>
        <w:t>R</w:t>
      </w:r>
      <w:r w:rsidR="00D662BF">
        <w:rPr>
          <w:rFonts w:ascii="Times New Roman" w:hAnsi="Times New Roman" w:cs="Times New Roman"/>
          <w:lang w:val="en-GB"/>
        </w:rPr>
        <w:t>IC</w:t>
      </w:r>
      <w:r w:rsidRPr="00A309B1" w:rsidDel="008773FE">
        <w:rPr>
          <w:rFonts w:ascii="Times New Roman" w:hAnsi="Times New Roman" w:cs="Times New Roman"/>
          <w:lang w:val="en-GB"/>
        </w:rPr>
        <w:t xml:space="preserve"> status </w:t>
      </w:r>
      <w:r w:rsidR="00273732" w:rsidRPr="00A309B1">
        <w:rPr>
          <w:rFonts w:ascii="Times New Roman" w:hAnsi="Times New Roman" w:cs="Times New Roman"/>
          <w:lang w:val="en-GB"/>
        </w:rPr>
        <w:t xml:space="preserve">in </w:t>
      </w:r>
      <w:r w:rsidR="00273732">
        <w:rPr>
          <w:rFonts w:ascii="Times New Roman" w:hAnsi="Times New Roman" w:cs="Times New Roman"/>
          <w:lang w:val="en-GB"/>
        </w:rPr>
        <w:t xml:space="preserve">the </w:t>
      </w:r>
      <w:r w:rsidR="00273732" w:rsidRPr="00A309B1">
        <w:rPr>
          <w:rFonts w:ascii="Times New Roman" w:hAnsi="Times New Roman" w:cs="Times New Roman"/>
          <w:lang w:val="en-GB"/>
        </w:rPr>
        <w:t xml:space="preserve">trial clinics </w:t>
      </w:r>
      <w:r w:rsidRPr="00A309B1" w:rsidDel="008773FE">
        <w:rPr>
          <w:rFonts w:ascii="Times New Roman" w:hAnsi="Times New Roman" w:cs="Times New Roman"/>
          <w:lang w:val="en-GB"/>
        </w:rPr>
        <w:t>was assessed</w:t>
      </w:r>
      <w:r w:rsidR="00273732" w:rsidRPr="00273732">
        <w:rPr>
          <w:rFonts w:ascii="Times New Roman" w:hAnsi="Times New Roman" w:cs="Times New Roman"/>
          <w:lang w:val="en-GB"/>
        </w:rPr>
        <w:t xml:space="preserve"> </w:t>
      </w:r>
      <w:r w:rsidR="00273732">
        <w:rPr>
          <w:rFonts w:ascii="Times New Roman" w:hAnsi="Times New Roman" w:cs="Times New Roman"/>
          <w:lang w:val="en-GB"/>
        </w:rPr>
        <w:t>for</w:t>
      </w:r>
      <w:r w:rsidR="00273732" w:rsidRPr="00A309B1">
        <w:rPr>
          <w:rFonts w:ascii="Times New Roman" w:hAnsi="Times New Roman" w:cs="Times New Roman"/>
          <w:lang w:val="en-GB"/>
        </w:rPr>
        <w:t xml:space="preserve"> each patient</w:t>
      </w:r>
      <w:r w:rsidRPr="00A309B1" w:rsidDel="008773FE">
        <w:rPr>
          <w:rFonts w:ascii="Times New Roman" w:hAnsi="Times New Roman" w:cs="Times New Roman"/>
          <w:lang w:val="en-GB"/>
        </w:rPr>
        <w:t xml:space="preserve"> </w:t>
      </w:r>
      <w:r w:rsidR="00273732">
        <w:rPr>
          <w:rFonts w:ascii="Times New Roman" w:hAnsi="Times New Roman" w:cs="Times New Roman"/>
          <w:lang w:val="en-GB"/>
        </w:rPr>
        <w:t xml:space="preserve">every </w:t>
      </w:r>
      <w:r w:rsidRPr="00A309B1" w:rsidDel="008773FE">
        <w:rPr>
          <w:rFonts w:ascii="Times New Roman" w:hAnsi="Times New Roman" w:cs="Times New Roman"/>
          <w:lang w:val="en-GB"/>
        </w:rPr>
        <w:t>month</w:t>
      </w:r>
      <w:r w:rsidRPr="00A309B1">
        <w:rPr>
          <w:rFonts w:ascii="Times New Roman" w:hAnsi="Times New Roman" w:cs="Times New Roman"/>
          <w:lang w:val="en-GB"/>
        </w:rPr>
        <w:t xml:space="preserve"> from 4 to 18 months after </w:t>
      </w:r>
      <w:r w:rsidR="00273732" w:rsidRPr="00A309B1">
        <w:rPr>
          <w:rFonts w:ascii="Times New Roman" w:hAnsi="Times New Roman" w:cs="Times New Roman"/>
          <w:lang w:val="en-GB"/>
        </w:rPr>
        <w:t xml:space="preserve">his/her </w:t>
      </w:r>
      <w:r w:rsidRPr="00A309B1">
        <w:rPr>
          <w:rFonts w:ascii="Times New Roman" w:hAnsi="Times New Roman" w:cs="Times New Roman"/>
          <w:lang w:val="en-GB"/>
        </w:rPr>
        <w:t>baseline visit</w:t>
      </w:r>
      <w:r w:rsidR="00273732">
        <w:rPr>
          <w:rFonts w:ascii="Times New Roman" w:hAnsi="Times New Roman" w:cs="Times New Roman"/>
          <w:lang w:val="en-GB"/>
        </w:rPr>
        <w:t xml:space="preserve"> (</w:t>
      </w:r>
      <w:r w:rsidR="00D662BF">
        <w:rPr>
          <w:rFonts w:ascii="Times New Roman" w:hAnsi="Times New Roman" w:cs="Times New Roman"/>
          <w:lang w:val="en-GB"/>
        </w:rPr>
        <w:t>RIC</w:t>
      </w:r>
      <w:r w:rsidR="00273732">
        <w:rPr>
          <w:rFonts w:ascii="Times New Roman" w:hAnsi="Times New Roman" w:cs="Times New Roman"/>
          <w:lang w:val="en-GB"/>
        </w:rPr>
        <w:t xml:space="preserve"> status </w:t>
      </w:r>
      <w:r w:rsidR="00273732" w:rsidRPr="00A309B1">
        <w:rPr>
          <w:rFonts w:ascii="Times New Roman" w:hAnsi="Times New Roman" w:cs="Times New Roman"/>
          <w:lang w:val="en-GB"/>
        </w:rPr>
        <w:t xml:space="preserve">was </w:t>
      </w:r>
      <w:r w:rsidR="00D2552D" w:rsidRPr="00D2552D">
        <w:rPr>
          <w:rFonts w:ascii="Times New Roman" w:hAnsi="Times New Roman" w:cs="Times New Roman"/>
          <w:highlight w:val="lightGray"/>
          <w:lang w:val="en-GB"/>
        </w:rPr>
        <w:t>t</w:t>
      </w:r>
      <w:r w:rsidR="00301747">
        <w:rPr>
          <w:rFonts w:ascii="Times New Roman" w:hAnsi="Times New Roman" w:cs="Times New Roman"/>
          <w:highlight w:val="lightGray"/>
          <w:lang w:val="en-GB"/>
        </w:rPr>
        <w:t>herefore</w:t>
      </w:r>
      <w:r w:rsidR="00D2552D">
        <w:rPr>
          <w:rFonts w:ascii="Times New Roman" w:hAnsi="Times New Roman" w:cs="Times New Roman"/>
          <w:lang w:val="en-GB"/>
        </w:rPr>
        <w:t xml:space="preserve"> </w:t>
      </w:r>
      <w:r w:rsidR="00273732" w:rsidRPr="00A309B1">
        <w:rPr>
          <w:rFonts w:ascii="Times New Roman" w:hAnsi="Times New Roman" w:cs="Times New Roman"/>
          <w:lang w:val="en-GB"/>
        </w:rPr>
        <w:t xml:space="preserve">not </w:t>
      </w:r>
      <w:r w:rsidR="00273732">
        <w:rPr>
          <w:rFonts w:ascii="Times New Roman" w:hAnsi="Times New Roman" w:cs="Times New Roman"/>
          <w:lang w:val="en-GB"/>
        </w:rPr>
        <w:t>defined</w:t>
      </w:r>
      <w:r w:rsidR="00273732" w:rsidRPr="00A309B1">
        <w:rPr>
          <w:rFonts w:ascii="Times New Roman" w:hAnsi="Times New Roman" w:cs="Times New Roman"/>
          <w:lang w:val="en-GB"/>
        </w:rPr>
        <w:t xml:space="preserve"> </w:t>
      </w:r>
      <w:r w:rsidR="00273732">
        <w:rPr>
          <w:rFonts w:ascii="Times New Roman" w:hAnsi="Times New Roman" w:cs="Times New Roman"/>
          <w:lang w:val="en-GB"/>
        </w:rPr>
        <w:t>during</w:t>
      </w:r>
      <w:r w:rsidR="00273732" w:rsidRPr="00A309B1">
        <w:rPr>
          <w:rFonts w:ascii="Times New Roman" w:hAnsi="Times New Roman" w:cs="Times New Roman"/>
          <w:lang w:val="en-GB"/>
        </w:rPr>
        <w:t xml:space="preserve"> the first </w:t>
      </w:r>
      <w:r w:rsidR="00273732">
        <w:rPr>
          <w:rFonts w:ascii="Times New Roman" w:hAnsi="Times New Roman" w:cs="Times New Roman"/>
          <w:lang w:val="en-GB"/>
        </w:rPr>
        <w:t>four</w:t>
      </w:r>
      <w:r w:rsidR="00273732" w:rsidRPr="00A309B1">
        <w:rPr>
          <w:rFonts w:ascii="Times New Roman" w:hAnsi="Times New Roman" w:cs="Times New Roman"/>
          <w:lang w:val="en-GB"/>
        </w:rPr>
        <w:t xml:space="preserve"> months of follow-up</w:t>
      </w:r>
      <w:r w:rsidR="00273732">
        <w:rPr>
          <w:rFonts w:ascii="Times New Roman" w:hAnsi="Times New Roman" w:cs="Times New Roman"/>
          <w:lang w:val="en-GB"/>
        </w:rPr>
        <w:t>)</w:t>
      </w:r>
      <w:r w:rsidRPr="00A309B1">
        <w:rPr>
          <w:rFonts w:ascii="Times New Roman" w:hAnsi="Times New Roman" w:cs="Times New Roman"/>
          <w:lang w:val="en-GB"/>
        </w:rPr>
        <w:t xml:space="preserve">. A patient lost to follow-up </w:t>
      </w:r>
      <w:r w:rsidR="00F46874">
        <w:rPr>
          <w:rFonts w:ascii="Times New Roman" w:hAnsi="Times New Roman" w:cs="Times New Roman"/>
          <w:lang w:val="en-GB"/>
        </w:rPr>
        <w:t xml:space="preserve">(LTFU) </w:t>
      </w:r>
      <w:r w:rsidRPr="00A309B1">
        <w:rPr>
          <w:rFonts w:ascii="Times New Roman" w:hAnsi="Times New Roman" w:cs="Times New Roman"/>
          <w:lang w:val="en-GB"/>
        </w:rPr>
        <w:t xml:space="preserve">at a given month could re-enter </w:t>
      </w:r>
      <w:r w:rsidR="00052552" w:rsidRPr="00052552">
        <w:rPr>
          <w:rFonts w:ascii="Times New Roman" w:hAnsi="Times New Roman" w:cs="Times New Roman"/>
          <w:lang w:val="en-GB"/>
        </w:rPr>
        <w:t xml:space="preserve">trial </w:t>
      </w:r>
      <w:r w:rsidRPr="00052552">
        <w:rPr>
          <w:rFonts w:ascii="Times New Roman" w:hAnsi="Times New Roman" w:cs="Times New Roman"/>
          <w:lang w:val="en-GB"/>
        </w:rPr>
        <w:t>care</w:t>
      </w:r>
      <w:r w:rsidRPr="00A309B1">
        <w:rPr>
          <w:rFonts w:ascii="Times New Roman" w:hAnsi="Times New Roman" w:cs="Times New Roman"/>
          <w:lang w:val="en-GB"/>
        </w:rPr>
        <w:t xml:space="preserve"> if </w:t>
      </w:r>
      <w:r w:rsidR="00A14259" w:rsidRPr="00A309B1">
        <w:rPr>
          <w:rFonts w:ascii="Times New Roman" w:hAnsi="Times New Roman" w:cs="Times New Roman"/>
          <w:lang w:val="en-GB"/>
        </w:rPr>
        <w:t>s/</w:t>
      </w:r>
      <w:r w:rsidRPr="00A309B1">
        <w:rPr>
          <w:rFonts w:ascii="Times New Roman" w:hAnsi="Times New Roman" w:cs="Times New Roman"/>
          <w:lang w:val="en-GB"/>
        </w:rPr>
        <w:t>he revisited a trial clinic later.</w:t>
      </w:r>
    </w:p>
    <w:p w14:paraId="2280ED62" w14:textId="19F0FD6E" w:rsidR="00643D2C" w:rsidRPr="00A309B1" w:rsidRDefault="00276A5F" w:rsidP="00FF59F2">
      <w:pPr>
        <w:spacing w:line="480" w:lineRule="auto"/>
        <w:jc w:val="both"/>
        <w:rPr>
          <w:rFonts w:ascii="Times New Roman" w:hAnsi="Times New Roman" w:cs="Times New Roman"/>
          <w:b/>
          <w:lang w:val="en-GB"/>
        </w:rPr>
      </w:pPr>
      <w:r w:rsidRPr="00A309B1">
        <w:rPr>
          <w:rFonts w:ascii="Times New Roman" w:hAnsi="Times New Roman" w:cs="Times New Roman"/>
          <w:b/>
          <w:lang w:val="en-GB"/>
        </w:rPr>
        <w:t>Study population</w:t>
      </w:r>
      <w:r w:rsidR="00B06DF0">
        <w:rPr>
          <w:rFonts w:ascii="Times New Roman" w:hAnsi="Times New Roman" w:cs="Times New Roman"/>
          <w:b/>
          <w:lang w:val="en-GB"/>
        </w:rPr>
        <w:t xml:space="preserve"> </w:t>
      </w:r>
      <w:r w:rsidR="00B06DF0" w:rsidRPr="00387038">
        <w:rPr>
          <w:rFonts w:ascii="Times New Roman" w:hAnsi="Times New Roman" w:cs="Times New Roman"/>
          <w:b/>
          <w:highlight w:val="lightGray"/>
          <w:lang w:val="en-GB"/>
        </w:rPr>
        <w:t>and study period</w:t>
      </w:r>
    </w:p>
    <w:p w14:paraId="22D0046D" w14:textId="146D4088" w:rsidR="001700CF" w:rsidRPr="00A309B1" w:rsidRDefault="009335CD" w:rsidP="00FD56AA">
      <w:pPr>
        <w:spacing w:line="480" w:lineRule="auto"/>
        <w:jc w:val="both"/>
        <w:rPr>
          <w:rFonts w:ascii="Times New Roman" w:hAnsi="Times New Roman" w:cs="Times New Roman"/>
          <w:lang w:val="en-GB"/>
        </w:rPr>
      </w:pPr>
      <w:r w:rsidRPr="009D4556">
        <w:rPr>
          <w:rFonts w:ascii="Times New Roman" w:hAnsi="Times New Roman" w:cs="Times New Roman"/>
          <w:lang w:val="en-GB"/>
        </w:rPr>
        <w:t xml:space="preserve">The </w:t>
      </w:r>
      <w:r w:rsidR="003B6701" w:rsidRPr="009D4556">
        <w:rPr>
          <w:rFonts w:ascii="Times New Roman" w:hAnsi="Times New Roman" w:cs="Times New Roman"/>
          <w:lang w:val="en-GB"/>
        </w:rPr>
        <w:t xml:space="preserve">study </w:t>
      </w:r>
      <w:r w:rsidRPr="009D4556">
        <w:rPr>
          <w:rFonts w:ascii="Times New Roman" w:hAnsi="Times New Roman" w:cs="Times New Roman"/>
          <w:lang w:val="en-GB"/>
        </w:rPr>
        <w:t>population include</w:t>
      </w:r>
      <w:r w:rsidR="00415948" w:rsidRPr="009D4556">
        <w:rPr>
          <w:rFonts w:ascii="Times New Roman" w:hAnsi="Times New Roman" w:cs="Times New Roman"/>
          <w:lang w:val="en-GB"/>
        </w:rPr>
        <w:t>d</w:t>
      </w:r>
      <w:r w:rsidR="00105970" w:rsidRPr="009D4556">
        <w:rPr>
          <w:rFonts w:ascii="Times New Roman" w:hAnsi="Times New Roman" w:cs="Times New Roman"/>
          <w:lang w:val="en-GB"/>
        </w:rPr>
        <w:t xml:space="preserve"> </w:t>
      </w:r>
      <w:r w:rsidR="00673794" w:rsidRPr="009D4556">
        <w:rPr>
          <w:rFonts w:ascii="Times New Roman" w:hAnsi="Times New Roman" w:cs="Times New Roman"/>
          <w:lang w:val="en-GB"/>
        </w:rPr>
        <w:t>HIV</w:t>
      </w:r>
      <w:r w:rsidR="00BD7F57" w:rsidRPr="009D4556">
        <w:rPr>
          <w:rFonts w:ascii="Times New Roman" w:hAnsi="Times New Roman" w:cs="Times New Roman"/>
          <w:lang w:val="en-GB"/>
        </w:rPr>
        <w:t>-</w:t>
      </w:r>
      <w:r w:rsidR="00105970" w:rsidRPr="009D4556">
        <w:rPr>
          <w:rFonts w:ascii="Times New Roman" w:hAnsi="Times New Roman" w:cs="Times New Roman"/>
          <w:lang w:val="en-GB"/>
        </w:rPr>
        <w:t>positive</w:t>
      </w:r>
      <w:r w:rsidR="00134F9F" w:rsidRPr="009D4556">
        <w:rPr>
          <w:rFonts w:ascii="Times New Roman" w:hAnsi="Times New Roman" w:cs="Times New Roman"/>
          <w:lang w:val="en-GB"/>
        </w:rPr>
        <w:t xml:space="preserve"> </w:t>
      </w:r>
      <w:r w:rsidR="003B6701" w:rsidRPr="009D4556">
        <w:rPr>
          <w:rFonts w:ascii="Times New Roman" w:hAnsi="Times New Roman" w:cs="Times New Roman"/>
          <w:lang w:val="en-GB"/>
        </w:rPr>
        <w:t>individuals</w:t>
      </w:r>
      <w:r w:rsidR="00415948" w:rsidRPr="009D4556">
        <w:rPr>
          <w:rFonts w:ascii="Times New Roman" w:hAnsi="Times New Roman" w:cs="Times New Roman"/>
          <w:lang w:val="en-GB"/>
        </w:rPr>
        <w:t xml:space="preserve"> </w:t>
      </w:r>
      <w:r w:rsidR="00D93AE9" w:rsidRPr="00C96F44">
        <w:rPr>
          <w:rFonts w:ascii="Times New Roman" w:hAnsi="Times New Roman" w:cs="Times New Roman"/>
          <w:lang w:val="en-GB"/>
        </w:rPr>
        <w:t xml:space="preserve">eligible </w:t>
      </w:r>
      <w:r w:rsidR="00314467" w:rsidRPr="00C96F44">
        <w:rPr>
          <w:rFonts w:ascii="Times New Roman" w:hAnsi="Times New Roman" w:cs="Times New Roman"/>
          <w:lang w:val="en-GB"/>
        </w:rPr>
        <w:t>to initiate AR</w:t>
      </w:r>
      <w:r w:rsidR="00052552" w:rsidRPr="00C96F44">
        <w:rPr>
          <w:rFonts w:ascii="Times New Roman" w:hAnsi="Times New Roman" w:cs="Times New Roman"/>
          <w:lang w:val="en-GB"/>
        </w:rPr>
        <w:t>T</w:t>
      </w:r>
      <w:r w:rsidR="00314467" w:rsidRPr="00C96F44">
        <w:rPr>
          <w:rFonts w:ascii="Times New Roman" w:hAnsi="Times New Roman" w:cs="Times New Roman"/>
          <w:lang w:val="en-GB"/>
        </w:rPr>
        <w:t xml:space="preserve"> (</w:t>
      </w:r>
      <w:r w:rsidR="00D93AE9" w:rsidRPr="00C96F44">
        <w:rPr>
          <w:rFonts w:ascii="Times New Roman" w:hAnsi="Times New Roman" w:cs="Times New Roman"/>
          <w:lang w:val="en-GB"/>
        </w:rPr>
        <w:t>as per the trial protocol</w:t>
      </w:r>
      <w:r w:rsidR="00314467" w:rsidRPr="00C96F44">
        <w:rPr>
          <w:rFonts w:ascii="Times New Roman" w:hAnsi="Times New Roman" w:cs="Times New Roman"/>
          <w:lang w:val="en-GB"/>
        </w:rPr>
        <w:t>)</w:t>
      </w:r>
      <w:r w:rsidR="00B06DF0" w:rsidRPr="00C96F44">
        <w:rPr>
          <w:rFonts w:ascii="Times New Roman" w:hAnsi="Times New Roman" w:cs="Times New Roman"/>
          <w:lang w:val="en-GB"/>
        </w:rPr>
        <w:t xml:space="preserve"> </w:t>
      </w:r>
      <w:r w:rsidR="00B06DF0" w:rsidRPr="009B324B">
        <w:rPr>
          <w:rFonts w:ascii="Times New Roman" w:hAnsi="Times New Roman" w:cs="Times New Roman"/>
          <w:highlight w:val="lightGray"/>
          <w:lang w:val="en-GB"/>
        </w:rPr>
        <w:t>a</w:t>
      </w:r>
      <w:r w:rsidR="005C0FDD" w:rsidRPr="009B324B">
        <w:rPr>
          <w:rFonts w:ascii="Times New Roman" w:hAnsi="Times New Roman" w:cs="Times New Roman"/>
          <w:highlight w:val="lightGray"/>
          <w:lang w:val="en-GB"/>
        </w:rPr>
        <w:t xml:space="preserve">t their first visit in </w:t>
      </w:r>
      <w:r w:rsidR="000F1C6A">
        <w:rPr>
          <w:rFonts w:ascii="Times New Roman" w:hAnsi="Times New Roman" w:cs="Times New Roman"/>
          <w:highlight w:val="lightGray"/>
          <w:lang w:val="en-GB"/>
        </w:rPr>
        <w:t>one of the trial’s clinics</w:t>
      </w:r>
      <w:r w:rsidR="005C0FDD" w:rsidRPr="009B324B">
        <w:rPr>
          <w:rFonts w:ascii="Times New Roman" w:hAnsi="Times New Roman" w:cs="Times New Roman"/>
          <w:highlight w:val="lightGray"/>
          <w:lang w:val="en-GB"/>
        </w:rPr>
        <w:t xml:space="preserve"> </w:t>
      </w:r>
      <w:r w:rsidR="005C0FDD" w:rsidRPr="009B324B">
        <w:rPr>
          <w:rFonts w:ascii="Times New Roman" w:hAnsi="Times New Roman" w:cs="Times New Roman"/>
          <w:highlight w:val="lightGray"/>
          <w:lang w:val="en-GB"/>
        </w:rPr>
        <w:lastRenderedPageBreak/>
        <w:t>(baseline visit)</w:t>
      </w:r>
      <w:r w:rsidR="00D2552D">
        <w:rPr>
          <w:rFonts w:ascii="Times New Roman" w:hAnsi="Times New Roman" w:cs="Times New Roman"/>
          <w:highlight w:val="lightGray"/>
          <w:lang w:val="en-GB"/>
        </w:rPr>
        <w:t>,</w:t>
      </w:r>
      <w:r w:rsidR="00233B0A" w:rsidRPr="009B324B">
        <w:rPr>
          <w:rFonts w:ascii="Times New Roman" w:hAnsi="Times New Roman" w:cs="Times New Roman"/>
          <w:highlight w:val="lightGray"/>
          <w:lang w:val="en-GB"/>
        </w:rPr>
        <w:t xml:space="preserve"> </w:t>
      </w:r>
      <w:r w:rsidR="00314467" w:rsidRPr="009B324B">
        <w:rPr>
          <w:rFonts w:ascii="Times New Roman" w:hAnsi="Times New Roman" w:cs="Times New Roman"/>
          <w:highlight w:val="lightGray"/>
          <w:lang w:val="en-GB"/>
        </w:rPr>
        <w:t xml:space="preserve">who </w:t>
      </w:r>
      <w:r w:rsidR="00233B0A" w:rsidRPr="009B324B">
        <w:rPr>
          <w:rFonts w:ascii="Times New Roman" w:hAnsi="Times New Roman" w:cs="Times New Roman"/>
          <w:highlight w:val="lightGray"/>
          <w:lang w:val="en-GB"/>
        </w:rPr>
        <w:t>had</w:t>
      </w:r>
      <w:r w:rsidR="00305A71" w:rsidRPr="009B324B">
        <w:rPr>
          <w:rFonts w:ascii="Times New Roman" w:hAnsi="Times New Roman" w:cs="Times New Roman"/>
          <w:highlight w:val="lightGray"/>
          <w:lang w:val="en-GB"/>
        </w:rPr>
        <w:t xml:space="preserve"> </w:t>
      </w:r>
      <w:r w:rsidR="007E36BD" w:rsidRPr="009B324B">
        <w:rPr>
          <w:rFonts w:ascii="Times New Roman" w:hAnsi="Times New Roman" w:cs="Times New Roman"/>
          <w:highlight w:val="lightGray"/>
          <w:lang w:val="en-GB"/>
        </w:rPr>
        <w:t xml:space="preserve">their </w:t>
      </w:r>
      <w:r w:rsidR="00A40CE5" w:rsidRPr="009B324B">
        <w:rPr>
          <w:rFonts w:ascii="Times New Roman" w:hAnsi="Times New Roman" w:cs="Times New Roman"/>
          <w:highlight w:val="lightGray"/>
          <w:lang w:val="en-GB"/>
        </w:rPr>
        <w:t xml:space="preserve">baseline visit </w:t>
      </w:r>
      <w:r w:rsidR="00850908" w:rsidRPr="00C96F44">
        <w:rPr>
          <w:rFonts w:ascii="Times New Roman" w:hAnsi="Times New Roman" w:cs="Times New Roman"/>
          <w:lang w:val="en-GB"/>
        </w:rPr>
        <w:t>≥</w:t>
      </w:r>
      <w:r w:rsidR="003B6701" w:rsidRPr="00C96F44">
        <w:rPr>
          <w:rFonts w:ascii="Times New Roman" w:hAnsi="Times New Roman" w:cs="Times New Roman"/>
          <w:lang w:val="en-GB"/>
        </w:rPr>
        <w:t xml:space="preserve">18 months </w:t>
      </w:r>
      <w:r w:rsidR="007E36BD" w:rsidRPr="00C96F44">
        <w:rPr>
          <w:rFonts w:ascii="Times New Roman" w:hAnsi="Times New Roman" w:cs="Times New Roman"/>
          <w:lang w:val="en-GB"/>
        </w:rPr>
        <w:t>before</w:t>
      </w:r>
      <w:r w:rsidR="003B6701" w:rsidRPr="00C96F44">
        <w:rPr>
          <w:rFonts w:ascii="Times New Roman" w:hAnsi="Times New Roman" w:cs="Times New Roman"/>
          <w:lang w:val="en-GB"/>
        </w:rPr>
        <w:t xml:space="preserve"> </w:t>
      </w:r>
      <w:r w:rsidR="00233B0A" w:rsidRPr="00C96F44">
        <w:rPr>
          <w:rFonts w:ascii="Times New Roman" w:hAnsi="Times New Roman" w:cs="Times New Roman"/>
          <w:lang w:val="en-GB"/>
        </w:rPr>
        <w:t>the</w:t>
      </w:r>
      <w:r w:rsidR="00B8374E" w:rsidRPr="00C96F44">
        <w:rPr>
          <w:rFonts w:ascii="Times New Roman" w:hAnsi="Times New Roman" w:cs="Times New Roman"/>
          <w:lang w:val="en-GB"/>
        </w:rPr>
        <w:t xml:space="preserve"> end of the</w:t>
      </w:r>
      <w:r w:rsidR="00233B0A" w:rsidRPr="00C96F44">
        <w:rPr>
          <w:rFonts w:ascii="Times New Roman" w:hAnsi="Times New Roman" w:cs="Times New Roman"/>
          <w:lang w:val="en-GB"/>
        </w:rPr>
        <w:t xml:space="preserve"> trial</w:t>
      </w:r>
      <w:r w:rsidR="00426DC9" w:rsidRPr="00C96F44">
        <w:rPr>
          <w:rFonts w:ascii="Times New Roman" w:hAnsi="Times New Roman" w:cs="Times New Roman"/>
          <w:lang w:val="en-GB"/>
        </w:rPr>
        <w:t xml:space="preserve"> (30</w:t>
      </w:r>
      <w:r w:rsidR="00426DC9" w:rsidRPr="00C96F44">
        <w:rPr>
          <w:rFonts w:ascii="Times New Roman" w:hAnsi="Times New Roman" w:cs="Times New Roman"/>
          <w:vertAlign w:val="superscript"/>
          <w:lang w:val="en-GB"/>
        </w:rPr>
        <w:t>th</w:t>
      </w:r>
      <w:r w:rsidR="00426DC9" w:rsidRPr="00C96F44">
        <w:rPr>
          <w:rFonts w:ascii="Times New Roman" w:hAnsi="Times New Roman" w:cs="Times New Roman"/>
          <w:lang w:val="en-GB"/>
        </w:rPr>
        <w:t xml:space="preserve"> June 2016)</w:t>
      </w:r>
      <w:r w:rsidR="00E30D7A" w:rsidRPr="00C96F44">
        <w:rPr>
          <w:rFonts w:ascii="Times New Roman" w:hAnsi="Times New Roman" w:cs="Times New Roman"/>
          <w:lang w:val="en-GB"/>
        </w:rPr>
        <w:t xml:space="preserve">, </w:t>
      </w:r>
      <w:r w:rsidR="00E30D7A" w:rsidRPr="009B324B">
        <w:rPr>
          <w:rFonts w:ascii="Times New Roman" w:hAnsi="Times New Roman" w:cs="Times New Roman"/>
          <w:highlight w:val="lightGray"/>
          <w:lang w:val="en-GB"/>
        </w:rPr>
        <w:t xml:space="preserve">and </w:t>
      </w:r>
      <w:r w:rsidR="00B06DF0" w:rsidRPr="009B324B">
        <w:rPr>
          <w:rFonts w:ascii="Times New Roman" w:hAnsi="Times New Roman" w:cs="Times New Roman"/>
          <w:highlight w:val="lightGray"/>
          <w:lang w:val="en-GB"/>
        </w:rPr>
        <w:t xml:space="preserve">who </w:t>
      </w:r>
      <w:r w:rsidR="0024163A">
        <w:rPr>
          <w:rFonts w:ascii="Times New Roman" w:hAnsi="Times New Roman" w:cs="Times New Roman"/>
          <w:highlight w:val="lightGray"/>
          <w:lang w:val="en-GB"/>
        </w:rPr>
        <w:t xml:space="preserve">did </w:t>
      </w:r>
      <w:r w:rsidR="00B06DF0" w:rsidRPr="009B324B">
        <w:rPr>
          <w:rFonts w:ascii="Times New Roman" w:hAnsi="Times New Roman" w:cs="Times New Roman"/>
          <w:highlight w:val="lightGray"/>
          <w:lang w:val="en-GB"/>
        </w:rPr>
        <w:t>not die in the first 4 months of follow-up</w:t>
      </w:r>
      <w:r w:rsidR="00415948" w:rsidRPr="009B324B">
        <w:rPr>
          <w:rFonts w:ascii="Times New Roman" w:hAnsi="Times New Roman" w:cs="Times New Roman"/>
          <w:highlight w:val="lightGray"/>
          <w:lang w:val="en-GB"/>
        </w:rPr>
        <w:t>.</w:t>
      </w:r>
      <w:r w:rsidR="00656400" w:rsidRPr="009B324B">
        <w:rPr>
          <w:rFonts w:ascii="Times New Roman" w:hAnsi="Times New Roman" w:cs="Times New Roman"/>
          <w:highlight w:val="lightGray"/>
          <w:lang w:val="en-GB"/>
        </w:rPr>
        <w:t xml:space="preserve"> </w:t>
      </w:r>
      <w:r w:rsidR="00B06DF0" w:rsidRPr="009B324B">
        <w:rPr>
          <w:rFonts w:ascii="Times New Roman" w:hAnsi="Times New Roman" w:cs="Times New Roman"/>
          <w:highlight w:val="lightGray"/>
          <w:lang w:val="en-GB"/>
        </w:rPr>
        <w:t xml:space="preserve">The study period </w:t>
      </w:r>
      <w:r w:rsidR="009E3ADA">
        <w:rPr>
          <w:rFonts w:ascii="Times New Roman" w:hAnsi="Times New Roman" w:cs="Times New Roman"/>
          <w:highlight w:val="lightGray"/>
          <w:lang w:val="en-GB"/>
        </w:rPr>
        <w:t xml:space="preserve">covered from </w:t>
      </w:r>
      <w:r w:rsidR="00B06DF0" w:rsidRPr="009B324B">
        <w:rPr>
          <w:rFonts w:ascii="Times New Roman" w:hAnsi="Times New Roman" w:cs="Times New Roman"/>
          <w:highlight w:val="lightGray"/>
          <w:lang w:val="en-GB"/>
        </w:rPr>
        <w:t>4 to 18 months after the baseline visit of each patient.</w:t>
      </w:r>
    </w:p>
    <w:p w14:paraId="21467ECD" w14:textId="4E8DA997" w:rsidR="009335CD" w:rsidRPr="00A309B1" w:rsidRDefault="00A40CE5" w:rsidP="00FF59F2">
      <w:pPr>
        <w:tabs>
          <w:tab w:val="left" w:pos="1245"/>
        </w:tabs>
        <w:spacing w:line="480" w:lineRule="auto"/>
        <w:jc w:val="both"/>
        <w:rPr>
          <w:rFonts w:ascii="Times New Roman" w:hAnsi="Times New Roman" w:cs="Times New Roman"/>
          <w:b/>
          <w:lang w:val="en-GB"/>
        </w:rPr>
      </w:pPr>
      <w:r>
        <w:rPr>
          <w:rFonts w:ascii="Times New Roman" w:hAnsi="Times New Roman" w:cs="Times New Roman"/>
          <w:b/>
          <w:lang w:val="en-GB"/>
        </w:rPr>
        <w:t>Covariates</w:t>
      </w:r>
    </w:p>
    <w:p w14:paraId="54C8B9A2" w14:textId="398BADE6" w:rsidR="001B487E" w:rsidRPr="00A309B1" w:rsidRDefault="00D233C0" w:rsidP="00FF59F2">
      <w:pPr>
        <w:spacing w:after="0" w:line="480" w:lineRule="auto"/>
        <w:jc w:val="both"/>
        <w:rPr>
          <w:rFonts w:ascii="Times New Roman" w:hAnsi="Times New Roman" w:cs="Times New Roman"/>
          <w:lang w:val="en-GB"/>
        </w:rPr>
      </w:pPr>
      <w:r w:rsidRPr="00A309B1">
        <w:rPr>
          <w:rFonts w:ascii="Times New Roman" w:hAnsi="Times New Roman" w:cs="Times New Roman"/>
          <w:color w:val="000000" w:themeColor="text1"/>
          <w:lang w:val="en-GB"/>
        </w:rPr>
        <w:t xml:space="preserve">Information on </w:t>
      </w:r>
      <w:r w:rsidR="003B3F92" w:rsidRPr="00A309B1">
        <w:rPr>
          <w:rFonts w:ascii="Times New Roman" w:hAnsi="Times New Roman" w:cs="Times New Roman"/>
          <w:color w:val="000000" w:themeColor="text1"/>
          <w:lang w:val="en-GB"/>
        </w:rPr>
        <w:t xml:space="preserve">covariates used </w:t>
      </w:r>
      <w:r w:rsidR="00CF0186" w:rsidRPr="00A309B1">
        <w:rPr>
          <w:rFonts w:ascii="Times New Roman" w:hAnsi="Times New Roman" w:cs="Times New Roman"/>
          <w:color w:val="000000" w:themeColor="text1"/>
          <w:lang w:val="en-GB"/>
        </w:rPr>
        <w:t xml:space="preserve">in the analysis </w:t>
      </w:r>
      <w:r w:rsidRPr="00A309B1">
        <w:rPr>
          <w:rFonts w:ascii="Times New Roman" w:hAnsi="Times New Roman" w:cs="Times New Roman"/>
          <w:color w:val="000000" w:themeColor="text1"/>
          <w:lang w:val="en-GB"/>
        </w:rPr>
        <w:t>was</w:t>
      </w:r>
      <w:r w:rsidR="00AE0BF3" w:rsidRPr="00A309B1">
        <w:rPr>
          <w:rFonts w:ascii="Times New Roman" w:hAnsi="Times New Roman" w:cs="Times New Roman"/>
          <w:color w:val="000000" w:themeColor="text1"/>
          <w:lang w:val="en-GB"/>
        </w:rPr>
        <w:t xml:space="preserve"> </w:t>
      </w:r>
      <w:r w:rsidR="000A0822" w:rsidRPr="00A309B1">
        <w:rPr>
          <w:rFonts w:ascii="Times New Roman" w:hAnsi="Times New Roman" w:cs="Times New Roman"/>
          <w:color w:val="000000" w:themeColor="text1"/>
          <w:lang w:val="en-GB"/>
        </w:rPr>
        <w:t xml:space="preserve">obtained </w:t>
      </w:r>
      <w:r w:rsidR="00460043" w:rsidRPr="00A309B1">
        <w:rPr>
          <w:rFonts w:ascii="Times New Roman" w:hAnsi="Times New Roman" w:cs="Times New Roman"/>
          <w:color w:val="000000" w:themeColor="text1"/>
          <w:lang w:val="en-GB"/>
        </w:rPr>
        <w:t xml:space="preserve">from </w:t>
      </w:r>
      <w:r w:rsidR="00B44125" w:rsidRPr="00A309B1">
        <w:rPr>
          <w:rFonts w:ascii="Times New Roman" w:hAnsi="Times New Roman" w:cs="Times New Roman"/>
          <w:color w:val="000000" w:themeColor="text1"/>
          <w:lang w:val="en-GB"/>
        </w:rPr>
        <w:t>(</w:t>
      </w:r>
      <w:r w:rsidR="000F3AC2" w:rsidRPr="00A309B1">
        <w:rPr>
          <w:rFonts w:ascii="Times New Roman" w:hAnsi="Times New Roman" w:cs="Times New Roman"/>
          <w:color w:val="000000" w:themeColor="text1"/>
          <w:lang w:val="en-GB"/>
        </w:rPr>
        <w:t>i</w:t>
      </w:r>
      <w:r w:rsidR="00B44125" w:rsidRPr="00A309B1">
        <w:rPr>
          <w:rFonts w:ascii="Times New Roman" w:hAnsi="Times New Roman" w:cs="Times New Roman"/>
          <w:color w:val="000000" w:themeColor="text1"/>
          <w:lang w:val="en-GB"/>
        </w:rPr>
        <w:t>) f</w:t>
      </w:r>
      <w:r w:rsidR="006C1550" w:rsidRPr="00A309B1">
        <w:rPr>
          <w:rFonts w:ascii="Times New Roman" w:hAnsi="Times New Roman" w:cs="Times New Roman"/>
          <w:lang w:val="en-GB"/>
        </w:rPr>
        <w:t>ace-to-face questionnaires administered</w:t>
      </w:r>
      <w:r w:rsidR="006C1550" w:rsidRPr="00A309B1">
        <w:rPr>
          <w:lang w:val="en-GB"/>
        </w:rPr>
        <w:t xml:space="preserve"> </w:t>
      </w:r>
      <w:r w:rsidR="006C1550" w:rsidRPr="00A309B1">
        <w:rPr>
          <w:rFonts w:ascii="Times New Roman" w:hAnsi="Times New Roman" w:cs="Times New Roman"/>
          <w:lang w:val="en-GB"/>
        </w:rPr>
        <w:t>during home-based visits</w:t>
      </w:r>
      <w:r w:rsidR="00283964">
        <w:rPr>
          <w:rFonts w:ascii="Times New Roman" w:hAnsi="Times New Roman" w:cs="Times New Roman"/>
          <w:lang w:val="en-GB"/>
        </w:rPr>
        <w:t xml:space="preserve"> </w:t>
      </w:r>
      <w:r w:rsidR="00BE0104">
        <w:rPr>
          <w:rFonts w:ascii="Times New Roman" w:hAnsi="Times New Roman" w:cs="Times New Roman"/>
          <w:lang w:val="en-GB"/>
        </w:rPr>
        <w:t>and</w:t>
      </w:r>
      <w:r w:rsidR="000A65F7" w:rsidRPr="00A309B1">
        <w:rPr>
          <w:lang w:val="en-GB"/>
        </w:rPr>
        <w:t xml:space="preserve"> </w:t>
      </w:r>
      <w:r w:rsidR="000A65F7" w:rsidRPr="00A309B1">
        <w:rPr>
          <w:rFonts w:ascii="Times New Roman" w:hAnsi="Times New Roman" w:cs="Times New Roman"/>
          <w:lang w:val="en-GB"/>
        </w:rPr>
        <w:t xml:space="preserve">at </w:t>
      </w:r>
      <w:r w:rsidR="006873F6" w:rsidRPr="00A309B1">
        <w:rPr>
          <w:rFonts w:ascii="Times New Roman" w:hAnsi="Times New Roman" w:cs="Times New Roman"/>
          <w:lang w:val="en-GB"/>
        </w:rPr>
        <w:t>baseline</w:t>
      </w:r>
      <w:r w:rsidR="000A0822" w:rsidRPr="00A309B1">
        <w:rPr>
          <w:rFonts w:ascii="Times New Roman" w:hAnsi="Times New Roman" w:cs="Times New Roman"/>
          <w:lang w:val="en-GB"/>
        </w:rPr>
        <w:t xml:space="preserve"> </w:t>
      </w:r>
      <w:r w:rsidR="000A65F7" w:rsidRPr="00A309B1">
        <w:rPr>
          <w:rFonts w:ascii="Times New Roman" w:hAnsi="Times New Roman" w:cs="Times New Roman"/>
          <w:lang w:val="en-GB"/>
        </w:rPr>
        <w:t xml:space="preserve">visit </w:t>
      </w:r>
      <w:r w:rsidR="0068497D" w:rsidRPr="00A309B1">
        <w:rPr>
          <w:rFonts w:ascii="Times New Roman" w:hAnsi="Times New Roman" w:cs="Times New Roman"/>
          <w:lang w:val="en-GB"/>
        </w:rPr>
        <w:t>in clinics</w:t>
      </w:r>
      <w:r w:rsidR="00B44125" w:rsidRPr="00A309B1">
        <w:rPr>
          <w:rFonts w:ascii="Times New Roman" w:hAnsi="Times New Roman" w:cs="Times New Roman"/>
          <w:lang w:val="en-GB"/>
        </w:rPr>
        <w:t>, and (</w:t>
      </w:r>
      <w:r w:rsidR="000F3AC2" w:rsidRPr="00A309B1">
        <w:rPr>
          <w:rFonts w:ascii="Times New Roman" w:hAnsi="Times New Roman" w:cs="Times New Roman"/>
          <w:lang w:val="en-GB"/>
        </w:rPr>
        <w:t>ii</w:t>
      </w:r>
      <w:r w:rsidR="00B44125" w:rsidRPr="00A309B1">
        <w:rPr>
          <w:rFonts w:ascii="Times New Roman" w:hAnsi="Times New Roman" w:cs="Times New Roman"/>
          <w:lang w:val="en-GB"/>
        </w:rPr>
        <w:t>) c</w:t>
      </w:r>
      <w:r w:rsidR="00E062BC" w:rsidRPr="00A309B1">
        <w:rPr>
          <w:rFonts w:ascii="Times New Roman" w:hAnsi="Times New Roman" w:cs="Times New Roman"/>
          <w:lang w:val="en-GB"/>
        </w:rPr>
        <w:t>linical report forms completed by caregivers</w:t>
      </w:r>
      <w:r w:rsidR="007B4C5B" w:rsidRPr="00A309B1">
        <w:rPr>
          <w:rFonts w:ascii="Times New Roman" w:hAnsi="Times New Roman" w:cs="Times New Roman"/>
          <w:lang w:val="en-GB"/>
        </w:rPr>
        <w:t xml:space="preserve"> </w:t>
      </w:r>
      <w:r w:rsidR="00875D1D">
        <w:rPr>
          <w:rFonts w:ascii="Times New Roman" w:hAnsi="Times New Roman" w:cs="Times New Roman"/>
          <w:lang w:val="en-GB"/>
        </w:rPr>
        <w:t xml:space="preserve">at baseline and </w:t>
      </w:r>
      <w:r w:rsidR="002C563C" w:rsidRPr="00A309B1">
        <w:rPr>
          <w:rFonts w:ascii="Times New Roman" w:hAnsi="Times New Roman" w:cs="Times New Roman"/>
          <w:lang w:val="en-GB"/>
        </w:rPr>
        <w:t>during</w:t>
      </w:r>
      <w:r w:rsidR="000A0822" w:rsidRPr="00A309B1">
        <w:rPr>
          <w:rFonts w:ascii="Times New Roman" w:hAnsi="Times New Roman" w:cs="Times New Roman"/>
          <w:lang w:val="en-GB"/>
        </w:rPr>
        <w:t xml:space="preserve"> follow-up</w:t>
      </w:r>
      <w:r w:rsidR="00B44125" w:rsidRPr="00A309B1">
        <w:rPr>
          <w:rFonts w:ascii="Times New Roman" w:hAnsi="Times New Roman" w:cs="Times New Roman"/>
          <w:lang w:val="en-GB"/>
        </w:rPr>
        <w:t>.</w:t>
      </w:r>
      <w:r w:rsidR="002D2161" w:rsidRPr="00A309B1">
        <w:rPr>
          <w:rFonts w:ascii="Times New Roman" w:hAnsi="Times New Roman" w:cs="Times New Roman"/>
          <w:lang w:val="en-GB"/>
        </w:rPr>
        <w:t xml:space="preserve"> </w:t>
      </w:r>
    </w:p>
    <w:p w14:paraId="3D748B61" w14:textId="14430C05" w:rsidR="00393AB5" w:rsidRPr="00A309B1" w:rsidRDefault="003B3F92" w:rsidP="00FF59F2">
      <w:pPr>
        <w:spacing w:after="0" w:line="480" w:lineRule="auto"/>
        <w:jc w:val="both"/>
        <w:rPr>
          <w:rFonts w:ascii="Times New Roman" w:hAnsi="Times New Roman" w:cs="Times New Roman"/>
          <w:lang w:val="en-GB"/>
        </w:rPr>
      </w:pPr>
      <w:r w:rsidRPr="00A309B1">
        <w:rPr>
          <w:rFonts w:ascii="Times New Roman" w:hAnsi="Times New Roman" w:cs="Times New Roman"/>
          <w:lang w:val="en-GB"/>
        </w:rPr>
        <w:t>Covariate</w:t>
      </w:r>
      <w:r w:rsidR="00A14259" w:rsidRPr="00A309B1">
        <w:rPr>
          <w:rFonts w:ascii="Times New Roman" w:hAnsi="Times New Roman" w:cs="Times New Roman"/>
          <w:lang w:val="en-GB"/>
        </w:rPr>
        <w:t xml:space="preserve"> information</w:t>
      </w:r>
      <w:r w:rsidRPr="00A309B1">
        <w:rPr>
          <w:rFonts w:ascii="Times New Roman" w:hAnsi="Times New Roman" w:cs="Times New Roman"/>
          <w:lang w:val="en-GB"/>
        </w:rPr>
        <w:t xml:space="preserve"> </w:t>
      </w:r>
      <w:r w:rsidR="00603535" w:rsidRPr="00A309B1">
        <w:rPr>
          <w:rFonts w:ascii="Times New Roman" w:hAnsi="Times New Roman" w:cs="Times New Roman"/>
          <w:lang w:val="en-GB"/>
        </w:rPr>
        <w:t xml:space="preserve">collected </w:t>
      </w:r>
      <w:r w:rsidR="00576CA8" w:rsidRPr="00A309B1">
        <w:rPr>
          <w:rFonts w:ascii="Times New Roman" w:hAnsi="Times New Roman" w:cs="Times New Roman"/>
          <w:lang w:val="en-GB"/>
        </w:rPr>
        <w:t>during home</w:t>
      </w:r>
      <w:r w:rsidR="00117ED0">
        <w:rPr>
          <w:rFonts w:ascii="Times New Roman" w:hAnsi="Times New Roman" w:cs="Times New Roman"/>
          <w:lang w:val="en-GB"/>
        </w:rPr>
        <w:t>-based</w:t>
      </w:r>
      <w:r w:rsidR="00576CA8" w:rsidRPr="00A309B1">
        <w:rPr>
          <w:rFonts w:ascii="Times New Roman" w:hAnsi="Times New Roman" w:cs="Times New Roman"/>
          <w:lang w:val="en-GB"/>
        </w:rPr>
        <w:t xml:space="preserve"> visits</w:t>
      </w:r>
      <w:r w:rsidR="005D79F3" w:rsidRPr="00A309B1">
        <w:rPr>
          <w:rFonts w:ascii="Times New Roman" w:hAnsi="Times New Roman" w:cs="Times New Roman"/>
          <w:lang w:val="en-GB"/>
        </w:rPr>
        <w:t xml:space="preserve"> </w:t>
      </w:r>
      <w:r w:rsidR="005603E4" w:rsidRPr="00A309B1">
        <w:rPr>
          <w:rFonts w:ascii="Times New Roman" w:hAnsi="Times New Roman" w:cs="Times New Roman"/>
          <w:lang w:val="en-GB"/>
        </w:rPr>
        <w:t xml:space="preserve">included </w:t>
      </w:r>
      <w:r w:rsidR="00576CA8" w:rsidRPr="00A309B1">
        <w:rPr>
          <w:rFonts w:ascii="Times New Roman" w:hAnsi="Times New Roman" w:cs="Times New Roman"/>
          <w:lang w:val="en-GB"/>
        </w:rPr>
        <w:t xml:space="preserve">gender, age, </w:t>
      </w:r>
      <w:r w:rsidR="000A276B" w:rsidRPr="00A309B1">
        <w:rPr>
          <w:rFonts w:ascii="Times New Roman" w:hAnsi="Times New Roman" w:cs="Times New Roman"/>
          <w:lang w:val="en-GB"/>
        </w:rPr>
        <w:t xml:space="preserve">education, </w:t>
      </w:r>
      <w:r w:rsidR="009D39B5" w:rsidRPr="00A309B1">
        <w:rPr>
          <w:rFonts w:ascii="Times New Roman" w:hAnsi="Times New Roman" w:cs="Times New Roman"/>
          <w:lang w:val="en-GB"/>
        </w:rPr>
        <w:t xml:space="preserve">having children, </w:t>
      </w:r>
      <w:r w:rsidR="00D443DE" w:rsidRPr="00A309B1">
        <w:rPr>
          <w:rFonts w:ascii="Times New Roman" w:hAnsi="Times New Roman" w:cs="Times New Roman"/>
          <w:lang w:val="en-GB"/>
        </w:rPr>
        <w:t xml:space="preserve">occupation, </w:t>
      </w:r>
      <w:r w:rsidR="000A276B" w:rsidRPr="00A309B1">
        <w:rPr>
          <w:rFonts w:ascii="Times New Roman" w:hAnsi="Times New Roman" w:cs="Times New Roman"/>
          <w:lang w:val="en-GB"/>
        </w:rPr>
        <w:t xml:space="preserve">household wealth, and </w:t>
      </w:r>
      <w:r w:rsidR="00FF315C" w:rsidRPr="00A309B1">
        <w:rPr>
          <w:rFonts w:ascii="Times New Roman" w:hAnsi="Times New Roman" w:cs="Times New Roman"/>
          <w:lang w:val="en-GB"/>
        </w:rPr>
        <w:t xml:space="preserve">geographical accessibility to </w:t>
      </w:r>
      <w:r w:rsidR="00A14259" w:rsidRPr="00A309B1">
        <w:rPr>
          <w:rFonts w:ascii="Times New Roman" w:hAnsi="Times New Roman" w:cs="Times New Roman"/>
          <w:lang w:val="en-GB"/>
        </w:rPr>
        <w:t xml:space="preserve">the </w:t>
      </w:r>
      <w:r w:rsidR="00977AD2" w:rsidRPr="00A309B1">
        <w:rPr>
          <w:rFonts w:ascii="Times New Roman" w:hAnsi="Times New Roman" w:cs="Times New Roman"/>
          <w:lang w:val="en-GB"/>
        </w:rPr>
        <w:t>trial</w:t>
      </w:r>
      <w:r w:rsidR="00A14259" w:rsidRPr="00A309B1">
        <w:rPr>
          <w:rFonts w:ascii="Times New Roman" w:hAnsi="Times New Roman" w:cs="Times New Roman"/>
          <w:lang w:val="en-GB"/>
        </w:rPr>
        <w:t>’s</w:t>
      </w:r>
      <w:r w:rsidR="00977AD2" w:rsidRPr="00A309B1">
        <w:rPr>
          <w:rFonts w:ascii="Times New Roman" w:hAnsi="Times New Roman" w:cs="Times New Roman"/>
          <w:lang w:val="en-GB"/>
        </w:rPr>
        <w:t xml:space="preserve"> </w:t>
      </w:r>
      <w:r w:rsidR="00FF315C" w:rsidRPr="00A309B1">
        <w:rPr>
          <w:rFonts w:ascii="Times New Roman" w:hAnsi="Times New Roman" w:cs="Times New Roman"/>
          <w:lang w:val="en-GB"/>
        </w:rPr>
        <w:t>clinics</w:t>
      </w:r>
      <w:r w:rsidR="00D95241" w:rsidRPr="00A309B1">
        <w:rPr>
          <w:rFonts w:ascii="Times New Roman" w:hAnsi="Times New Roman" w:cs="Times New Roman"/>
          <w:lang w:val="en-GB"/>
        </w:rPr>
        <w:t>.</w:t>
      </w:r>
      <w:r w:rsidR="004D5068" w:rsidRPr="00A309B1">
        <w:rPr>
          <w:rFonts w:ascii="Times New Roman" w:hAnsi="Times New Roman" w:cs="Times New Roman"/>
          <w:lang w:val="en-GB"/>
        </w:rPr>
        <w:t xml:space="preserve"> </w:t>
      </w:r>
      <w:r w:rsidRPr="00A309B1">
        <w:rPr>
          <w:rFonts w:ascii="Times New Roman" w:hAnsi="Times New Roman" w:cs="Times New Roman"/>
          <w:lang w:val="en-GB"/>
        </w:rPr>
        <w:t xml:space="preserve">Covariates </w:t>
      </w:r>
      <w:r w:rsidR="00603535" w:rsidRPr="00A309B1">
        <w:rPr>
          <w:rFonts w:ascii="Times New Roman" w:hAnsi="Times New Roman" w:cs="Times New Roman"/>
          <w:lang w:val="en-GB"/>
        </w:rPr>
        <w:t xml:space="preserve">collected </w:t>
      </w:r>
      <w:r w:rsidR="000A276B" w:rsidRPr="00A309B1">
        <w:rPr>
          <w:rFonts w:ascii="Times New Roman" w:hAnsi="Times New Roman" w:cs="Times New Roman"/>
          <w:lang w:val="en-GB"/>
        </w:rPr>
        <w:t xml:space="preserve">at </w:t>
      </w:r>
      <w:r w:rsidR="00A14259" w:rsidRPr="00A309B1">
        <w:rPr>
          <w:rFonts w:ascii="Times New Roman" w:hAnsi="Times New Roman" w:cs="Times New Roman"/>
          <w:lang w:val="en-GB"/>
        </w:rPr>
        <w:t xml:space="preserve">the </w:t>
      </w:r>
      <w:r w:rsidR="00D92026" w:rsidRPr="00A309B1">
        <w:rPr>
          <w:rFonts w:ascii="Times New Roman" w:hAnsi="Times New Roman" w:cs="Times New Roman"/>
          <w:lang w:val="en-GB"/>
        </w:rPr>
        <w:lastRenderedPageBreak/>
        <w:t>baseline</w:t>
      </w:r>
      <w:r w:rsidR="000A276B" w:rsidRPr="00A309B1">
        <w:rPr>
          <w:rFonts w:ascii="Times New Roman" w:hAnsi="Times New Roman" w:cs="Times New Roman"/>
          <w:lang w:val="en-GB"/>
        </w:rPr>
        <w:t xml:space="preserve"> </w:t>
      </w:r>
      <w:r w:rsidR="00DC763A">
        <w:rPr>
          <w:rFonts w:ascii="Times New Roman" w:hAnsi="Times New Roman" w:cs="Times New Roman"/>
          <w:lang w:val="en-GB"/>
        </w:rPr>
        <w:t xml:space="preserve">clinic </w:t>
      </w:r>
      <w:r w:rsidR="000A276B" w:rsidRPr="00A309B1">
        <w:rPr>
          <w:rFonts w:ascii="Times New Roman" w:hAnsi="Times New Roman" w:cs="Times New Roman"/>
          <w:lang w:val="en-GB"/>
        </w:rPr>
        <w:t xml:space="preserve">visit included </w:t>
      </w:r>
      <w:r w:rsidR="00D369BB" w:rsidRPr="00A309B1">
        <w:rPr>
          <w:rFonts w:ascii="Times New Roman" w:hAnsi="Times New Roman" w:cs="Times New Roman"/>
          <w:lang w:val="en-GB"/>
        </w:rPr>
        <w:t>CD4 count</w:t>
      </w:r>
      <w:r w:rsidR="00D369BB">
        <w:rPr>
          <w:rFonts w:ascii="Times New Roman" w:hAnsi="Times New Roman" w:cs="Times New Roman"/>
          <w:lang w:val="en-GB"/>
        </w:rPr>
        <w:t>,</w:t>
      </w:r>
      <w:r w:rsidR="00D369BB" w:rsidRPr="00A309B1">
        <w:rPr>
          <w:rFonts w:ascii="Times New Roman" w:hAnsi="Times New Roman" w:cs="Times New Roman"/>
          <w:lang w:val="en-GB"/>
        </w:rPr>
        <w:t xml:space="preserve"> </w:t>
      </w:r>
      <w:r w:rsidR="009D39B5" w:rsidRPr="00A309B1">
        <w:rPr>
          <w:rFonts w:ascii="Times New Roman" w:hAnsi="Times New Roman" w:cs="Times New Roman"/>
          <w:lang w:val="en-GB"/>
        </w:rPr>
        <w:t xml:space="preserve">having a regular partner, social </w:t>
      </w:r>
      <w:r w:rsidR="00760740" w:rsidRPr="00A309B1">
        <w:rPr>
          <w:rFonts w:ascii="Times New Roman" w:hAnsi="Times New Roman" w:cs="Times New Roman"/>
          <w:lang w:val="en-GB"/>
        </w:rPr>
        <w:t>support, psychological</w:t>
      </w:r>
      <w:r w:rsidR="009D39B5" w:rsidRPr="00A309B1">
        <w:rPr>
          <w:rFonts w:ascii="Times New Roman" w:hAnsi="Times New Roman" w:cs="Times New Roman"/>
          <w:lang w:val="en-GB"/>
        </w:rPr>
        <w:t xml:space="preserve"> distress (Patient Health Questionnaire-4 </w:t>
      </w:r>
      <w:r w:rsidR="00FD4D98" w:rsidRPr="00A309B1">
        <w:rPr>
          <w:rFonts w:ascii="Times New Roman" w:hAnsi="Times New Roman" w:cs="Times New Roman"/>
          <w:lang w:val="en-GB"/>
        </w:rPr>
        <w:t xml:space="preserve">scale </w:t>
      </w:r>
      <w:r w:rsidR="00314892" w:rsidRPr="00A309B1">
        <w:rPr>
          <w:rFonts w:ascii="Times New Roman" w:hAnsi="Times New Roman" w:cs="Times New Roman"/>
          <w:lang w:val="en-GB"/>
        </w:rPr>
        <w:fldChar w:fldCharType="begin"/>
      </w:r>
      <w:r w:rsidR="00760740">
        <w:rPr>
          <w:rFonts w:ascii="Times New Roman" w:hAnsi="Times New Roman" w:cs="Times New Roman"/>
          <w:lang w:val="en-GB"/>
        </w:rPr>
        <w:instrText xml:space="preserve"> ADDIN ZOTERO_ITEM CSL_CITATION {"citationID":"O5KatB2k","properties":{"formattedCitation":"(26)","plainCitation":"(26)","noteIndex":0},"citationItems":[{"id":193,"uris":["http://zotero.org/users/4467412/items/W5V8V87I"],"uri":["http://zotero.org/users/4467412/items/W5V8V87I"],"itemData":{"id":193,"type":"article-journal","title":"An ultra-brief screening scale for anxiety and depression: the PHQ-4","container-title":"Psychosomatics","page":"613-621","volume":"50","issue":"6","source":"PubMed","abstract":"BACKGROUND: The most common mental disorders in both outpatient settings and the general population are depression and anxiety, which frequently coexist. Both of these disorders are associated with considerable disability.\nOBJECTIVE: When the disorders co-occur, the disability is even greater. Authors sought to test an ultra-brief screening tool for both.\nMETHOD: Validated two-item ultra-brief screeners for depression and anxiety were combined to constitute the Patient Health Questionnaire for Depression and Anxiety (the PHQ-4). Data were analyzed from 2,149 patients drawn from 15 primary-care clinics in the United States.\nRESULTS: Factor analysis confirmed two discrete factors (Depression and Anxiety) that explained 84% of the total variance. Increasing PHQ-4 scores were strongly associated with functional impairment, disability days, and healthcare use. Anxiety had a substantial effect on functional status that was independent of depression.\nCONCLUSION: The PHQ-4 is a valid ultra-brief tool for detecting both anxiety and depressive disorders.","DOI":"10.1176/appi.psy.50.6.613","ISSN":"1545-7206","note":"PMID: 19996233","shortTitle":"An ultra-brief screening scale for anxiety and depression","journalAbbreviation":"Psychosomatics","language":"eng","author":[{"family":"Kroenke","given":"Kurt"},{"family":"Spitzer","given":"Robert L."},{"family":"Williams","given":"Janet B. W."},{"family":"Löwe","given":"Bernd"}],"issued":{"date-parts":[["2009",12]]}}}],"schema":"https://github.com/citation-style-language/schema/raw/master/csl-citation.json"} </w:instrText>
      </w:r>
      <w:r w:rsidR="00314892" w:rsidRPr="00A309B1">
        <w:rPr>
          <w:rFonts w:ascii="Times New Roman" w:hAnsi="Times New Roman" w:cs="Times New Roman"/>
          <w:lang w:val="en-GB"/>
        </w:rPr>
        <w:fldChar w:fldCharType="separate"/>
      </w:r>
      <w:r w:rsidR="00760740" w:rsidRPr="00760740">
        <w:rPr>
          <w:rFonts w:ascii="Times New Roman" w:hAnsi="Times New Roman" w:cs="Times New Roman"/>
        </w:rPr>
        <w:t>(26)</w:t>
      </w:r>
      <w:r w:rsidR="00314892" w:rsidRPr="00A309B1">
        <w:rPr>
          <w:rFonts w:ascii="Times New Roman" w:hAnsi="Times New Roman" w:cs="Times New Roman"/>
          <w:lang w:val="en-GB"/>
        </w:rPr>
        <w:fldChar w:fldCharType="end"/>
      </w:r>
      <w:r w:rsidR="00F938DD" w:rsidRPr="00A309B1">
        <w:rPr>
          <w:rFonts w:ascii="Times New Roman" w:hAnsi="Times New Roman" w:cs="Times New Roman"/>
          <w:lang w:val="en-GB"/>
        </w:rPr>
        <w:t>)</w:t>
      </w:r>
      <w:r w:rsidR="009D39B5" w:rsidRPr="00A309B1">
        <w:rPr>
          <w:rFonts w:ascii="Times New Roman" w:hAnsi="Times New Roman" w:cs="Times New Roman"/>
          <w:lang w:val="en-GB"/>
        </w:rPr>
        <w:t>, ti</w:t>
      </w:r>
      <w:r w:rsidR="00604C1F" w:rsidRPr="00A309B1">
        <w:rPr>
          <w:rFonts w:ascii="Times New Roman" w:hAnsi="Times New Roman" w:cs="Times New Roman"/>
          <w:lang w:val="en-GB"/>
        </w:rPr>
        <w:t xml:space="preserve">me between referral and </w:t>
      </w:r>
      <w:r w:rsidR="00117ED0">
        <w:rPr>
          <w:rFonts w:ascii="Times New Roman" w:hAnsi="Times New Roman" w:cs="Times New Roman"/>
          <w:lang w:val="en-GB"/>
        </w:rPr>
        <w:t xml:space="preserve">baseline </w:t>
      </w:r>
      <w:r w:rsidR="009D39B5" w:rsidRPr="00A309B1">
        <w:rPr>
          <w:rFonts w:ascii="Times New Roman" w:hAnsi="Times New Roman" w:cs="Times New Roman"/>
          <w:lang w:val="en-GB"/>
        </w:rPr>
        <w:t xml:space="preserve">visit, </w:t>
      </w:r>
      <w:r w:rsidR="009B18A2">
        <w:rPr>
          <w:rFonts w:ascii="Times New Roman" w:hAnsi="Times New Roman" w:cs="Times New Roman"/>
          <w:lang w:val="en-GB"/>
        </w:rPr>
        <w:t>and</w:t>
      </w:r>
      <w:r w:rsidR="00761A0B">
        <w:rPr>
          <w:rFonts w:ascii="Times New Roman" w:hAnsi="Times New Roman" w:cs="Times New Roman"/>
          <w:lang w:val="en-GB"/>
        </w:rPr>
        <w:t xml:space="preserve"> </w:t>
      </w:r>
      <w:r w:rsidR="009D39B5" w:rsidRPr="00A309B1">
        <w:rPr>
          <w:rFonts w:ascii="Times New Roman" w:hAnsi="Times New Roman" w:cs="Times New Roman"/>
          <w:lang w:val="en-GB"/>
        </w:rPr>
        <w:t>being newly diagnosed at referral</w:t>
      </w:r>
      <w:r w:rsidR="0098001D">
        <w:rPr>
          <w:rFonts w:ascii="Times New Roman" w:hAnsi="Times New Roman" w:cs="Times New Roman"/>
          <w:lang w:val="en-GB"/>
        </w:rPr>
        <w:t xml:space="preserve"> (i.e., </w:t>
      </w:r>
      <w:r w:rsidR="005B4E48">
        <w:rPr>
          <w:rFonts w:ascii="Times New Roman" w:hAnsi="Times New Roman" w:cs="Times New Roman"/>
          <w:highlight w:val="lightGray"/>
          <w:lang w:val="en-GB"/>
        </w:rPr>
        <w:t>reporting</w:t>
      </w:r>
      <w:r w:rsidR="00AB515E" w:rsidRPr="00AF46B9">
        <w:rPr>
          <w:rFonts w:ascii="Times New Roman" w:hAnsi="Times New Roman" w:cs="Times New Roman"/>
          <w:highlight w:val="lightGray"/>
          <w:lang w:val="en-GB"/>
        </w:rPr>
        <w:t xml:space="preserve"> </w:t>
      </w:r>
      <w:r w:rsidR="009E3ADA">
        <w:rPr>
          <w:rFonts w:ascii="Times New Roman" w:hAnsi="Times New Roman" w:cs="Times New Roman"/>
          <w:highlight w:val="lightGray"/>
          <w:lang w:val="en-GB"/>
        </w:rPr>
        <w:t xml:space="preserve">- </w:t>
      </w:r>
      <w:r w:rsidR="001917B0">
        <w:rPr>
          <w:rFonts w:ascii="Times New Roman" w:hAnsi="Times New Roman" w:cs="Times New Roman"/>
          <w:highlight w:val="lightGray"/>
          <w:lang w:val="en-GB"/>
        </w:rPr>
        <w:t>during HBHT</w:t>
      </w:r>
      <w:r w:rsidR="009E3ADA">
        <w:rPr>
          <w:rFonts w:ascii="Times New Roman" w:hAnsi="Times New Roman" w:cs="Times New Roman"/>
          <w:highlight w:val="lightGray"/>
          <w:lang w:val="en-GB"/>
        </w:rPr>
        <w:t xml:space="preserve"> -</w:t>
      </w:r>
      <w:r w:rsidR="001917B0">
        <w:rPr>
          <w:rFonts w:ascii="Times New Roman" w:hAnsi="Times New Roman" w:cs="Times New Roman"/>
          <w:highlight w:val="lightGray"/>
          <w:lang w:val="en-GB"/>
        </w:rPr>
        <w:t xml:space="preserve"> </w:t>
      </w:r>
      <w:r w:rsidR="009E3ADA">
        <w:rPr>
          <w:rFonts w:ascii="Times New Roman" w:hAnsi="Times New Roman" w:cs="Times New Roman"/>
          <w:highlight w:val="lightGray"/>
          <w:lang w:val="en-GB"/>
        </w:rPr>
        <w:t xml:space="preserve">no </w:t>
      </w:r>
      <w:r w:rsidR="0098001D" w:rsidRPr="00AF46B9">
        <w:rPr>
          <w:rFonts w:ascii="Times New Roman" w:hAnsi="Times New Roman" w:cs="Times New Roman"/>
          <w:highlight w:val="lightGray"/>
          <w:lang w:val="en-GB"/>
        </w:rPr>
        <w:t>previous</w:t>
      </w:r>
      <w:r w:rsidR="005B4E48">
        <w:rPr>
          <w:rFonts w:ascii="Times New Roman" w:hAnsi="Times New Roman" w:cs="Times New Roman"/>
          <w:highlight w:val="lightGray"/>
          <w:lang w:val="en-GB"/>
        </w:rPr>
        <w:t xml:space="preserve"> </w:t>
      </w:r>
      <w:r w:rsidR="00CB3D25">
        <w:rPr>
          <w:rFonts w:ascii="Times New Roman" w:hAnsi="Times New Roman" w:cs="Times New Roman"/>
          <w:highlight w:val="lightGray"/>
          <w:lang w:val="en-GB"/>
        </w:rPr>
        <w:t>HIV-</w:t>
      </w:r>
      <w:r w:rsidR="005B4E48">
        <w:rPr>
          <w:rFonts w:ascii="Times New Roman" w:hAnsi="Times New Roman" w:cs="Times New Roman"/>
          <w:highlight w:val="lightGray"/>
          <w:lang w:val="en-GB"/>
        </w:rPr>
        <w:t>positive</w:t>
      </w:r>
      <w:r w:rsidR="009E3ADA">
        <w:rPr>
          <w:rFonts w:ascii="Times New Roman" w:hAnsi="Times New Roman" w:cs="Times New Roman"/>
          <w:highlight w:val="lightGray"/>
          <w:lang w:val="en-GB"/>
        </w:rPr>
        <w:t xml:space="preserve"> diagnosis</w:t>
      </w:r>
      <w:r w:rsidR="005B4E48">
        <w:rPr>
          <w:rFonts w:ascii="Times New Roman" w:hAnsi="Times New Roman" w:cs="Times New Roman"/>
          <w:highlight w:val="lightGray"/>
          <w:lang w:val="en-GB"/>
        </w:rPr>
        <w:t xml:space="preserve"> and not being registered</w:t>
      </w:r>
      <w:r w:rsidR="00AB515E" w:rsidRPr="00AF46B9">
        <w:rPr>
          <w:rFonts w:ascii="Times New Roman" w:hAnsi="Times New Roman" w:cs="Times New Roman"/>
          <w:highlight w:val="lightGray"/>
          <w:lang w:val="en-GB"/>
        </w:rPr>
        <w:t xml:space="preserve"> </w:t>
      </w:r>
      <w:r w:rsidR="009B18A2">
        <w:rPr>
          <w:rFonts w:ascii="Times New Roman" w:hAnsi="Times New Roman" w:cs="Times New Roman"/>
          <w:highlight w:val="lightGray"/>
          <w:lang w:val="en-GB"/>
        </w:rPr>
        <w:t xml:space="preserve">as </w:t>
      </w:r>
      <w:r w:rsidR="009E3ADA">
        <w:rPr>
          <w:rFonts w:ascii="Times New Roman" w:hAnsi="Times New Roman" w:cs="Times New Roman"/>
          <w:highlight w:val="lightGray"/>
          <w:lang w:val="en-GB"/>
        </w:rPr>
        <w:t xml:space="preserve">a </w:t>
      </w:r>
      <w:r w:rsidR="009B18A2">
        <w:rPr>
          <w:rFonts w:ascii="Times New Roman" w:hAnsi="Times New Roman" w:cs="Times New Roman"/>
          <w:highlight w:val="lightGray"/>
          <w:lang w:val="en-GB"/>
        </w:rPr>
        <w:t xml:space="preserve">HIV patient </w:t>
      </w:r>
      <w:r w:rsidR="00AB515E" w:rsidRPr="00AF46B9">
        <w:rPr>
          <w:rFonts w:ascii="Times New Roman" w:hAnsi="Times New Roman" w:cs="Times New Roman"/>
          <w:highlight w:val="lightGray"/>
          <w:lang w:val="en-GB"/>
        </w:rPr>
        <w:t>in local government clinics</w:t>
      </w:r>
      <w:r w:rsidR="0098001D" w:rsidRPr="00AF46B9">
        <w:rPr>
          <w:rFonts w:ascii="Times New Roman" w:hAnsi="Times New Roman" w:cs="Times New Roman"/>
          <w:highlight w:val="lightGray"/>
          <w:lang w:val="en-GB"/>
        </w:rPr>
        <w:t>)</w:t>
      </w:r>
      <w:r w:rsidR="00B464F5" w:rsidRPr="00AF46B9">
        <w:rPr>
          <w:rFonts w:ascii="Times New Roman" w:hAnsi="Times New Roman" w:cs="Times New Roman"/>
          <w:highlight w:val="lightGray"/>
          <w:lang w:val="en-GB"/>
        </w:rPr>
        <w:t>.</w:t>
      </w:r>
      <w:r w:rsidR="00082ED1" w:rsidRPr="00AF46B9">
        <w:rPr>
          <w:rFonts w:ascii="Times New Roman" w:hAnsi="Times New Roman" w:cs="Times New Roman"/>
          <w:highlight w:val="lightGray"/>
          <w:lang w:val="en-GB"/>
        </w:rPr>
        <w:t xml:space="preserve"> </w:t>
      </w:r>
      <w:r w:rsidR="0043267B" w:rsidRPr="00AF46B9">
        <w:rPr>
          <w:rFonts w:ascii="Times New Roman" w:hAnsi="Times New Roman" w:cs="Times New Roman"/>
          <w:highlight w:val="lightGray"/>
          <w:lang w:val="en-GB"/>
        </w:rPr>
        <w:t xml:space="preserve">We also </w:t>
      </w:r>
      <w:r w:rsidR="002453C6" w:rsidRPr="00AF46B9">
        <w:rPr>
          <w:rFonts w:ascii="Times New Roman" w:hAnsi="Times New Roman" w:cs="Times New Roman"/>
          <w:highlight w:val="lightGray"/>
          <w:lang w:val="en-GB"/>
        </w:rPr>
        <w:t>distinguished</w:t>
      </w:r>
      <w:r w:rsidR="00DC441A" w:rsidRPr="00AF46B9">
        <w:rPr>
          <w:rFonts w:ascii="Times New Roman" w:hAnsi="Times New Roman" w:cs="Times New Roman"/>
          <w:highlight w:val="lightGray"/>
          <w:lang w:val="en-GB"/>
        </w:rPr>
        <w:t xml:space="preserve"> </w:t>
      </w:r>
      <w:r w:rsidR="00491177" w:rsidRPr="00AF46B9">
        <w:rPr>
          <w:rFonts w:ascii="Times New Roman" w:hAnsi="Times New Roman" w:cs="Times New Roman"/>
          <w:highlight w:val="lightGray"/>
          <w:lang w:val="en-GB"/>
        </w:rPr>
        <w:t>patients who initiated</w:t>
      </w:r>
      <w:r w:rsidR="0043267B" w:rsidRPr="00AF46B9">
        <w:rPr>
          <w:rFonts w:ascii="Times New Roman" w:hAnsi="Times New Roman" w:cs="Times New Roman"/>
          <w:highlight w:val="lightGray"/>
          <w:lang w:val="en-GB"/>
        </w:rPr>
        <w:t xml:space="preserve"> ART</w:t>
      </w:r>
      <w:r w:rsidR="00DC441A" w:rsidRPr="00AF46B9">
        <w:rPr>
          <w:rFonts w:ascii="Times New Roman" w:hAnsi="Times New Roman" w:cs="Times New Roman"/>
          <w:highlight w:val="lightGray"/>
          <w:lang w:val="en-GB"/>
        </w:rPr>
        <w:t xml:space="preserve"> within one month after baseline </w:t>
      </w:r>
      <w:r w:rsidR="002453C6" w:rsidRPr="00AF46B9">
        <w:rPr>
          <w:rFonts w:ascii="Times New Roman" w:hAnsi="Times New Roman" w:cs="Times New Roman"/>
          <w:highlight w:val="lightGray"/>
          <w:lang w:val="en-GB"/>
        </w:rPr>
        <w:t>from</w:t>
      </w:r>
      <w:r w:rsidR="00DC441A" w:rsidRPr="00AF46B9">
        <w:rPr>
          <w:rFonts w:ascii="Times New Roman" w:hAnsi="Times New Roman" w:cs="Times New Roman"/>
          <w:highlight w:val="lightGray"/>
          <w:lang w:val="en-GB"/>
        </w:rPr>
        <w:t xml:space="preserve"> those who did not</w:t>
      </w:r>
      <w:r w:rsidR="0043267B" w:rsidRPr="00AF46B9">
        <w:rPr>
          <w:rFonts w:ascii="Times New Roman" w:hAnsi="Times New Roman" w:cs="Times New Roman"/>
          <w:highlight w:val="lightGray"/>
          <w:lang w:val="en-GB"/>
        </w:rPr>
        <w:t>.</w:t>
      </w:r>
      <w:r w:rsidR="0043267B" w:rsidRPr="002A7C4B">
        <w:rPr>
          <w:rFonts w:ascii="Times New Roman" w:hAnsi="Times New Roman" w:cs="Times New Roman"/>
          <w:lang w:val="en-GB"/>
        </w:rPr>
        <w:t xml:space="preserve"> Finally, we classified the 22 c</w:t>
      </w:r>
      <w:r w:rsidR="00082ED1" w:rsidRPr="002A7C4B">
        <w:rPr>
          <w:rFonts w:ascii="Times New Roman" w:hAnsi="Times New Roman" w:cs="Times New Roman"/>
          <w:lang w:val="en-GB"/>
        </w:rPr>
        <w:t xml:space="preserve">lusters </w:t>
      </w:r>
      <w:r w:rsidR="00825BA6" w:rsidRPr="002A7C4B">
        <w:rPr>
          <w:rFonts w:ascii="Times New Roman" w:hAnsi="Times New Roman" w:cs="Times New Roman"/>
          <w:lang w:val="en-GB"/>
        </w:rPr>
        <w:t>in</w:t>
      </w:r>
      <w:r w:rsidR="00472F81" w:rsidRPr="002A7C4B">
        <w:rPr>
          <w:rFonts w:ascii="Times New Roman" w:hAnsi="Times New Roman" w:cs="Times New Roman"/>
          <w:lang w:val="en-GB"/>
        </w:rPr>
        <w:t>to</w:t>
      </w:r>
      <w:r w:rsidR="008776A2" w:rsidRPr="002A7C4B">
        <w:rPr>
          <w:rFonts w:ascii="Times New Roman" w:hAnsi="Times New Roman" w:cs="Times New Roman"/>
          <w:lang w:val="en-GB"/>
        </w:rPr>
        <w:t xml:space="preserve"> a</w:t>
      </w:r>
      <w:r w:rsidR="00825BA6" w:rsidRPr="002A7C4B">
        <w:rPr>
          <w:rFonts w:ascii="Times New Roman" w:hAnsi="Times New Roman" w:cs="Times New Roman"/>
          <w:lang w:val="en-GB"/>
        </w:rPr>
        <w:t xml:space="preserve"> </w:t>
      </w:r>
      <w:r w:rsidR="0021171C" w:rsidRPr="002A7C4B">
        <w:rPr>
          <w:rFonts w:ascii="Times New Roman" w:hAnsi="Times New Roman" w:cs="Times New Roman"/>
          <w:lang w:val="en-GB"/>
        </w:rPr>
        <w:t>binary</w:t>
      </w:r>
      <w:r w:rsidR="008776A2" w:rsidRPr="002A7C4B">
        <w:rPr>
          <w:rFonts w:ascii="Times New Roman" w:hAnsi="Times New Roman" w:cs="Times New Roman"/>
          <w:lang w:val="en-GB"/>
        </w:rPr>
        <w:t xml:space="preserve"> variable</w:t>
      </w:r>
      <w:r w:rsidR="006258DB" w:rsidRPr="002A7C4B">
        <w:rPr>
          <w:rFonts w:ascii="Times New Roman" w:hAnsi="Times New Roman" w:cs="Times New Roman"/>
          <w:lang w:val="en-GB"/>
        </w:rPr>
        <w:t xml:space="preserve">: (i) clusters </w:t>
      </w:r>
      <w:r w:rsidR="008776A2" w:rsidRPr="002A7C4B">
        <w:rPr>
          <w:rFonts w:ascii="Times New Roman" w:hAnsi="Times New Roman" w:cs="Times New Roman"/>
          <w:lang w:val="en-GB"/>
        </w:rPr>
        <w:t xml:space="preserve">with </w:t>
      </w:r>
      <w:r w:rsidR="006258DB" w:rsidRPr="002A7C4B">
        <w:rPr>
          <w:rFonts w:ascii="Times New Roman" w:hAnsi="Times New Roman" w:cs="Times New Roman"/>
          <w:lang w:val="en-GB"/>
        </w:rPr>
        <w:t xml:space="preserve">low number of patients </w:t>
      </w:r>
      <w:r w:rsidR="00875D1D" w:rsidRPr="002A7C4B">
        <w:rPr>
          <w:rFonts w:ascii="Times New Roman" w:hAnsi="Times New Roman" w:cs="Times New Roman"/>
          <w:lang w:val="en-GB"/>
        </w:rPr>
        <w:t xml:space="preserve">(13-155) </w:t>
      </w:r>
      <w:r w:rsidR="00705D8B" w:rsidRPr="002A7C4B">
        <w:rPr>
          <w:rFonts w:ascii="Times New Roman" w:hAnsi="Times New Roman" w:cs="Times New Roman"/>
          <w:lang w:val="en-GB"/>
        </w:rPr>
        <w:t xml:space="preserve">followed </w:t>
      </w:r>
      <w:r w:rsidR="006258DB" w:rsidRPr="002A7C4B">
        <w:rPr>
          <w:rFonts w:ascii="Times New Roman" w:hAnsi="Times New Roman" w:cs="Times New Roman"/>
          <w:lang w:val="en-GB"/>
        </w:rPr>
        <w:t xml:space="preserve">in </w:t>
      </w:r>
      <w:r w:rsidR="0021171C" w:rsidRPr="002A7C4B">
        <w:rPr>
          <w:rFonts w:ascii="Times New Roman" w:hAnsi="Times New Roman" w:cs="Times New Roman"/>
          <w:lang w:val="en-GB"/>
        </w:rPr>
        <w:t>the trial</w:t>
      </w:r>
      <w:r w:rsidR="002A7C4B" w:rsidRPr="002A7C4B">
        <w:rPr>
          <w:rFonts w:ascii="Times New Roman" w:hAnsi="Times New Roman" w:cs="Times New Roman"/>
          <w:lang w:val="en-GB"/>
        </w:rPr>
        <w:t>’</w:t>
      </w:r>
      <w:r w:rsidR="00716983">
        <w:rPr>
          <w:rFonts w:ascii="Times New Roman" w:hAnsi="Times New Roman" w:cs="Times New Roman"/>
          <w:lang w:val="en-GB"/>
        </w:rPr>
        <w:t>s</w:t>
      </w:r>
      <w:r w:rsidR="0021171C" w:rsidRPr="002A7C4B">
        <w:rPr>
          <w:rFonts w:ascii="Times New Roman" w:hAnsi="Times New Roman" w:cs="Times New Roman"/>
          <w:lang w:val="en-GB"/>
        </w:rPr>
        <w:t xml:space="preserve"> </w:t>
      </w:r>
      <w:r w:rsidR="006258DB" w:rsidRPr="002A7C4B">
        <w:rPr>
          <w:rFonts w:ascii="Times New Roman" w:hAnsi="Times New Roman" w:cs="Times New Roman"/>
          <w:lang w:val="en-GB"/>
        </w:rPr>
        <w:t>clinic</w:t>
      </w:r>
      <w:r w:rsidR="00D662BF" w:rsidRPr="002A7C4B">
        <w:rPr>
          <w:rFonts w:ascii="Times New Roman" w:hAnsi="Times New Roman" w:cs="Times New Roman"/>
          <w:lang w:val="en-GB"/>
        </w:rPr>
        <w:t>s</w:t>
      </w:r>
      <w:r w:rsidR="00875D1D" w:rsidRPr="002A7C4B">
        <w:rPr>
          <w:rFonts w:ascii="Times New Roman" w:hAnsi="Times New Roman" w:cs="Times New Roman"/>
          <w:lang w:val="en-GB"/>
        </w:rPr>
        <w:t xml:space="preserve"> (HIV prevalence in those clusters was 17.5%-35.4%)</w:t>
      </w:r>
      <w:r w:rsidR="006258DB" w:rsidRPr="002A7C4B">
        <w:rPr>
          <w:rFonts w:ascii="Times New Roman" w:hAnsi="Times New Roman" w:cs="Times New Roman"/>
          <w:lang w:val="en-GB"/>
        </w:rPr>
        <w:t>, (ii)</w:t>
      </w:r>
      <w:r w:rsidR="007A1068" w:rsidRPr="002A7C4B">
        <w:rPr>
          <w:rFonts w:ascii="Times New Roman" w:hAnsi="Times New Roman" w:cs="Times New Roman"/>
          <w:lang w:val="en-GB"/>
        </w:rPr>
        <w:t xml:space="preserve"> clusters </w:t>
      </w:r>
      <w:r w:rsidR="00705D8B" w:rsidRPr="002A7C4B">
        <w:rPr>
          <w:rFonts w:ascii="Times New Roman" w:hAnsi="Times New Roman" w:cs="Times New Roman"/>
          <w:lang w:val="en-GB"/>
        </w:rPr>
        <w:t xml:space="preserve">with </w:t>
      </w:r>
      <w:r w:rsidR="00D119BE" w:rsidRPr="002A7C4B">
        <w:rPr>
          <w:rFonts w:ascii="Times New Roman" w:hAnsi="Times New Roman" w:cs="Times New Roman"/>
          <w:lang w:val="en-GB"/>
        </w:rPr>
        <w:t xml:space="preserve">high </w:t>
      </w:r>
      <w:r w:rsidR="00FF1400" w:rsidRPr="002A7C4B">
        <w:rPr>
          <w:rFonts w:ascii="Times New Roman" w:hAnsi="Times New Roman" w:cs="Times New Roman"/>
          <w:lang w:val="en-GB"/>
        </w:rPr>
        <w:t xml:space="preserve">number of patients </w:t>
      </w:r>
      <w:r w:rsidR="00875D1D" w:rsidRPr="002A7C4B">
        <w:rPr>
          <w:rFonts w:ascii="Times New Roman" w:hAnsi="Times New Roman" w:cs="Times New Roman"/>
          <w:lang w:val="en-GB"/>
        </w:rPr>
        <w:t xml:space="preserve">(212-422) </w:t>
      </w:r>
      <w:r w:rsidR="00705D8B" w:rsidRPr="002A7C4B">
        <w:rPr>
          <w:rFonts w:ascii="Times New Roman" w:hAnsi="Times New Roman" w:cs="Times New Roman"/>
          <w:lang w:val="en-GB"/>
        </w:rPr>
        <w:t>followed in</w:t>
      </w:r>
      <w:r w:rsidR="002A7C4B" w:rsidRPr="002A7C4B">
        <w:rPr>
          <w:rFonts w:ascii="Times New Roman" w:hAnsi="Times New Roman" w:cs="Times New Roman"/>
          <w:lang w:val="en-GB"/>
        </w:rPr>
        <w:t xml:space="preserve"> the</w:t>
      </w:r>
      <w:r w:rsidR="006B134F" w:rsidRPr="002A7C4B">
        <w:rPr>
          <w:rFonts w:ascii="Times New Roman" w:hAnsi="Times New Roman" w:cs="Times New Roman"/>
          <w:lang w:val="en-GB"/>
        </w:rPr>
        <w:t xml:space="preserve"> </w:t>
      </w:r>
      <w:r w:rsidR="002A7C4B" w:rsidRPr="002A7C4B">
        <w:rPr>
          <w:rFonts w:ascii="Times New Roman" w:hAnsi="Times New Roman" w:cs="Times New Roman"/>
          <w:lang w:val="en-GB"/>
        </w:rPr>
        <w:t>trial’</w:t>
      </w:r>
      <w:r w:rsidR="00716983">
        <w:rPr>
          <w:rFonts w:ascii="Times New Roman" w:hAnsi="Times New Roman" w:cs="Times New Roman"/>
          <w:lang w:val="en-GB"/>
        </w:rPr>
        <w:t>s</w:t>
      </w:r>
      <w:r w:rsidR="0021171C" w:rsidRPr="002A7C4B">
        <w:rPr>
          <w:rFonts w:ascii="Times New Roman" w:hAnsi="Times New Roman" w:cs="Times New Roman"/>
          <w:lang w:val="en-GB"/>
        </w:rPr>
        <w:t xml:space="preserve"> </w:t>
      </w:r>
      <w:r w:rsidR="006B134F" w:rsidRPr="002A7C4B">
        <w:rPr>
          <w:rFonts w:ascii="Times New Roman" w:hAnsi="Times New Roman" w:cs="Times New Roman"/>
          <w:lang w:val="en-GB"/>
        </w:rPr>
        <w:t>clinic</w:t>
      </w:r>
      <w:r w:rsidR="00D662BF" w:rsidRPr="002A7C4B">
        <w:rPr>
          <w:rFonts w:ascii="Times New Roman" w:hAnsi="Times New Roman" w:cs="Times New Roman"/>
          <w:lang w:val="en-GB"/>
        </w:rPr>
        <w:t>s</w:t>
      </w:r>
      <w:r w:rsidR="00875D1D" w:rsidRPr="002A7C4B">
        <w:rPr>
          <w:rFonts w:ascii="Times New Roman" w:hAnsi="Times New Roman" w:cs="Times New Roman"/>
          <w:lang w:val="en-GB"/>
        </w:rPr>
        <w:t xml:space="preserve"> (HIV prevalence: 32.3-39.4%)</w:t>
      </w:r>
      <w:r w:rsidR="008776A2" w:rsidRPr="002A7C4B">
        <w:rPr>
          <w:rFonts w:ascii="Times New Roman" w:hAnsi="Times New Roman" w:cs="Times New Roman"/>
          <w:lang w:val="en-GB"/>
        </w:rPr>
        <w:t>.</w:t>
      </w:r>
      <w:r w:rsidR="004170DE" w:rsidRPr="00A309B1">
        <w:rPr>
          <w:rFonts w:ascii="Times New Roman" w:hAnsi="Times New Roman" w:cs="Times New Roman"/>
          <w:lang w:val="en-GB"/>
        </w:rPr>
        <w:t xml:space="preserve"> </w:t>
      </w:r>
    </w:p>
    <w:p w14:paraId="4691B671" w14:textId="77777777" w:rsidR="000E7244" w:rsidRPr="00A309B1" w:rsidRDefault="00537B3D" w:rsidP="00FF59F2">
      <w:pPr>
        <w:spacing w:before="240" w:line="480" w:lineRule="auto"/>
        <w:jc w:val="both"/>
        <w:rPr>
          <w:rFonts w:ascii="Times New Roman" w:hAnsi="Times New Roman" w:cs="Times New Roman"/>
          <w:b/>
          <w:lang w:val="en-GB"/>
        </w:rPr>
      </w:pPr>
      <w:r w:rsidRPr="00A309B1">
        <w:rPr>
          <w:rFonts w:ascii="Times New Roman" w:hAnsi="Times New Roman" w:cs="Times New Roman"/>
          <w:b/>
          <w:lang w:val="en-GB"/>
        </w:rPr>
        <w:t>Statistical analysis</w:t>
      </w:r>
    </w:p>
    <w:p w14:paraId="1616C34A" w14:textId="300ED7D4" w:rsidR="004661A9" w:rsidRPr="00A309B1" w:rsidRDefault="004661A9" w:rsidP="00FF59F2">
      <w:pPr>
        <w:spacing w:line="480" w:lineRule="auto"/>
        <w:jc w:val="both"/>
        <w:rPr>
          <w:rFonts w:ascii="Times New Roman" w:hAnsi="Times New Roman" w:cs="Times New Roman"/>
          <w:lang w:val="en-GB"/>
        </w:rPr>
      </w:pPr>
      <w:r w:rsidRPr="00A309B1">
        <w:rPr>
          <w:rFonts w:ascii="Times New Roman" w:hAnsi="Times New Roman" w:cs="Times New Roman"/>
          <w:lang w:val="en-GB"/>
        </w:rPr>
        <w:lastRenderedPageBreak/>
        <w:t>Group-Based Trajectory Modelling (GBTM)</w:t>
      </w:r>
      <w:r w:rsidR="00B33717" w:rsidRPr="00A309B1">
        <w:rPr>
          <w:rFonts w:ascii="Times New Roman" w:hAnsi="Times New Roman" w:cs="Times New Roman"/>
          <w:lang w:val="en-GB"/>
        </w:rPr>
        <w:t xml:space="preserve"> </w:t>
      </w:r>
      <w:r w:rsidR="002C563C" w:rsidRPr="00A309B1">
        <w:rPr>
          <w:rFonts w:ascii="Times New Roman" w:hAnsi="Times New Roman" w:cs="Times New Roman"/>
          <w:lang w:val="en-GB"/>
        </w:rPr>
        <w:t>was</w:t>
      </w:r>
      <w:r w:rsidR="00B33717" w:rsidRPr="00A309B1">
        <w:rPr>
          <w:rFonts w:ascii="Times New Roman" w:hAnsi="Times New Roman" w:cs="Times New Roman"/>
          <w:lang w:val="en-GB"/>
        </w:rPr>
        <w:t xml:space="preserve"> </w:t>
      </w:r>
      <w:r w:rsidR="00362E13" w:rsidRPr="00A309B1">
        <w:rPr>
          <w:rFonts w:ascii="Times New Roman" w:hAnsi="Times New Roman" w:cs="Times New Roman"/>
          <w:lang w:val="en-GB"/>
        </w:rPr>
        <w:t xml:space="preserve">performed </w:t>
      </w:r>
      <w:r w:rsidR="00B33717" w:rsidRPr="00A309B1">
        <w:rPr>
          <w:rFonts w:ascii="Times New Roman" w:hAnsi="Times New Roman" w:cs="Times New Roman"/>
          <w:lang w:val="en-GB"/>
        </w:rPr>
        <w:t xml:space="preserve">to estimate </w:t>
      </w:r>
      <w:r w:rsidR="00D662BF">
        <w:rPr>
          <w:rFonts w:ascii="Times New Roman" w:hAnsi="Times New Roman" w:cs="Times New Roman"/>
          <w:lang w:val="en-GB"/>
        </w:rPr>
        <w:t xml:space="preserve">RIC </w:t>
      </w:r>
      <w:r w:rsidR="00B33717" w:rsidRPr="00A309B1">
        <w:rPr>
          <w:rFonts w:ascii="Times New Roman" w:hAnsi="Times New Roman" w:cs="Times New Roman"/>
          <w:lang w:val="en-GB"/>
        </w:rPr>
        <w:t xml:space="preserve">trajectories </w:t>
      </w:r>
      <w:r w:rsidR="002C563C" w:rsidRPr="00A309B1">
        <w:rPr>
          <w:rFonts w:ascii="Times New Roman" w:hAnsi="Times New Roman" w:cs="Times New Roman"/>
          <w:lang w:val="en-GB"/>
        </w:rPr>
        <w:t xml:space="preserve">during </w:t>
      </w:r>
      <w:r w:rsidR="00B33717" w:rsidRPr="00A309B1">
        <w:rPr>
          <w:rFonts w:ascii="Times New Roman" w:hAnsi="Times New Roman" w:cs="Times New Roman"/>
          <w:lang w:val="en-GB"/>
        </w:rPr>
        <w:t>the</w:t>
      </w:r>
      <w:r w:rsidR="00B220B1" w:rsidRPr="00A309B1">
        <w:rPr>
          <w:rFonts w:ascii="Times New Roman" w:hAnsi="Times New Roman" w:cs="Times New Roman"/>
          <w:lang w:val="en-GB"/>
        </w:rPr>
        <w:t xml:space="preserve"> </w:t>
      </w:r>
      <w:r w:rsidR="005D15DA">
        <w:rPr>
          <w:rFonts w:ascii="Times New Roman" w:hAnsi="Times New Roman" w:cs="Times New Roman"/>
          <w:lang w:val="en-GB"/>
        </w:rPr>
        <w:t>study</w:t>
      </w:r>
      <w:r w:rsidR="005D15DA" w:rsidRPr="00A309B1">
        <w:rPr>
          <w:rFonts w:ascii="Times New Roman" w:hAnsi="Times New Roman" w:cs="Times New Roman"/>
          <w:lang w:val="en-GB"/>
        </w:rPr>
        <w:t xml:space="preserve"> </w:t>
      </w:r>
      <w:r w:rsidR="00135C35" w:rsidRPr="00A309B1">
        <w:rPr>
          <w:rFonts w:ascii="Times New Roman" w:hAnsi="Times New Roman" w:cs="Times New Roman"/>
          <w:lang w:val="en-GB"/>
        </w:rPr>
        <w:t xml:space="preserve">period </w:t>
      </w:r>
      <w:r w:rsidR="00B33717" w:rsidRPr="00A309B1">
        <w:rPr>
          <w:rFonts w:ascii="Times New Roman" w:hAnsi="Times New Roman" w:cs="Times New Roman"/>
          <w:lang w:val="en-GB"/>
        </w:rPr>
        <w:t xml:space="preserve">using the </w:t>
      </w:r>
      <w:r w:rsidR="00135C35" w:rsidRPr="00A309B1">
        <w:rPr>
          <w:rFonts w:ascii="Times New Roman" w:hAnsi="Times New Roman" w:cs="Times New Roman"/>
          <w:lang w:val="en-GB"/>
        </w:rPr>
        <w:t>outcome variable “</w:t>
      </w:r>
      <w:r w:rsidR="00B33717" w:rsidRPr="00A309B1">
        <w:rPr>
          <w:rFonts w:ascii="Times New Roman" w:hAnsi="Times New Roman" w:cs="Times New Roman"/>
          <w:lang w:val="en-GB"/>
        </w:rPr>
        <w:t xml:space="preserve">retention in </w:t>
      </w:r>
      <w:r w:rsidR="00225B38">
        <w:rPr>
          <w:rFonts w:ascii="Times New Roman" w:hAnsi="Times New Roman" w:cs="Times New Roman"/>
          <w:lang w:val="en-GB"/>
        </w:rPr>
        <w:t>trial</w:t>
      </w:r>
      <w:r w:rsidR="00F357B3">
        <w:rPr>
          <w:rFonts w:ascii="Times New Roman" w:hAnsi="Times New Roman" w:cs="Times New Roman"/>
          <w:lang w:val="en-GB"/>
        </w:rPr>
        <w:t xml:space="preserve"> </w:t>
      </w:r>
      <w:r w:rsidR="00B33717" w:rsidRPr="00A309B1">
        <w:rPr>
          <w:rFonts w:ascii="Times New Roman" w:hAnsi="Times New Roman" w:cs="Times New Roman"/>
          <w:lang w:val="en-GB"/>
        </w:rPr>
        <w:t>care</w:t>
      </w:r>
      <w:r w:rsidR="00135C35" w:rsidRPr="00A309B1">
        <w:rPr>
          <w:rFonts w:ascii="Times New Roman" w:hAnsi="Times New Roman" w:cs="Times New Roman"/>
          <w:lang w:val="en-GB"/>
        </w:rPr>
        <w:t>”</w:t>
      </w:r>
      <w:r w:rsidRPr="00A309B1">
        <w:rPr>
          <w:rFonts w:ascii="Times New Roman" w:hAnsi="Times New Roman" w:cs="Times New Roman"/>
          <w:lang w:val="en-GB"/>
        </w:rPr>
        <w:t xml:space="preserve">. </w:t>
      </w:r>
      <w:r w:rsidR="00AB4265" w:rsidRPr="00A309B1">
        <w:rPr>
          <w:rFonts w:ascii="Times New Roman" w:hAnsi="Times New Roman" w:cs="Times New Roman"/>
          <w:color w:val="000000" w:themeColor="text1"/>
          <w:lang w:val="en-GB"/>
        </w:rPr>
        <w:t>GBTM</w:t>
      </w:r>
      <w:r w:rsidR="0060519F" w:rsidRPr="00A309B1">
        <w:rPr>
          <w:rFonts w:ascii="Times New Roman" w:hAnsi="Times New Roman" w:cs="Times New Roman"/>
          <w:lang w:val="en-GB"/>
        </w:rPr>
        <w:t xml:space="preserve"> is a semi-parametric mixture modelling procedure for longitudinal data</w:t>
      </w:r>
      <w:r w:rsidR="00AB4265" w:rsidRPr="00A309B1">
        <w:rPr>
          <w:rFonts w:ascii="Times New Roman" w:hAnsi="Times New Roman" w:cs="Times New Roman"/>
          <w:lang w:val="en-GB"/>
        </w:rPr>
        <w:t xml:space="preserve"> </w:t>
      </w:r>
      <w:r w:rsidR="00903514" w:rsidRPr="00A309B1">
        <w:rPr>
          <w:rFonts w:ascii="Times New Roman" w:hAnsi="Times New Roman" w:cs="Times New Roman"/>
          <w:lang w:val="en-GB"/>
        </w:rPr>
        <w:fldChar w:fldCharType="begin"/>
      </w:r>
      <w:r w:rsidR="00760740">
        <w:rPr>
          <w:rFonts w:ascii="Times New Roman" w:hAnsi="Times New Roman" w:cs="Times New Roman"/>
          <w:lang w:val="en-GB"/>
        </w:rPr>
        <w:instrText xml:space="preserve"> ADDIN ZOTERO_ITEM CSL_CITATION {"citationID":"a1fjouq55ef","properties":{"formattedCitation":"(27)","plainCitation":"(27)","noteIndex":0},"citationItems":[{"id":104,"uris":["http://zotero.org/users/4467412/items/VTIMHSV7"],"uri":["http://zotero.org/users/4467412/items/VTIMHSV7"],"itemData":{"id":104,"type":"book","title":"Group-based modeling of development","publisher":"Harvard University Press","publisher-place":"Cambridge, Mass","number-of-pages":"201","source":"Library of Congress ISBN","event-place":"Cambridge, Mass","ISBN":"978-0-674-01686-6","call-number":"BF76.6.L65 N34 2005","author":[{"family":"Nagin","given":"Daniel"}],"issued":{"date-parts":[["2005"]]}}}],"schema":"https://github.com/citation-style-language/schema/raw/master/csl-citation.json"} </w:instrText>
      </w:r>
      <w:r w:rsidR="00903514" w:rsidRPr="00A309B1">
        <w:rPr>
          <w:rFonts w:ascii="Times New Roman" w:hAnsi="Times New Roman" w:cs="Times New Roman"/>
          <w:lang w:val="en-GB"/>
        </w:rPr>
        <w:fldChar w:fldCharType="separate"/>
      </w:r>
      <w:r w:rsidR="00760740" w:rsidRPr="00760740">
        <w:rPr>
          <w:rFonts w:ascii="Times New Roman" w:hAnsi="Times New Roman" w:cs="Times New Roman"/>
        </w:rPr>
        <w:t>(27)</w:t>
      </w:r>
      <w:r w:rsidR="00903514" w:rsidRPr="00A309B1">
        <w:rPr>
          <w:rFonts w:ascii="Times New Roman" w:hAnsi="Times New Roman" w:cs="Times New Roman"/>
          <w:lang w:val="en-GB"/>
        </w:rPr>
        <w:fldChar w:fldCharType="end"/>
      </w:r>
      <w:r w:rsidR="00717EFE" w:rsidRPr="00A309B1">
        <w:rPr>
          <w:rFonts w:ascii="Times New Roman" w:hAnsi="Times New Roman" w:cs="Times New Roman"/>
          <w:lang w:val="en-GB"/>
        </w:rPr>
        <w:t xml:space="preserve">, </w:t>
      </w:r>
      <w:r w:rsidR="00362E13" w:rsidRPr="00A309B1">
        <w:rPr>
          <w:rFonts w:ascii="Times New Roman" w:hAnsi="Times New Roman" w:cs="Times New Roman"/>
          <w:lang w:val="en-GB"/>
        </w:rPr>
        <w:t xml:space="preserve">which </w:t>
      </w:r>
      <w:r w:rsidR="00944765" w:rsidRPr="00A309B1">
        <w:rPr>
          <w:rFonts w:ascii="Times New Roman" w:hAnsi="Times New Roman" w:cs="Times New Roman"/>
          <w:lang w:val="en-GB"/>
        </w:rPr>
        <w:t>identif</w:t>
      </w:r>
      <w:r w:rsidR="002C563C" w:rsidRPr="00A309B1">
        <w:rPr>
          <w:rFonts w:ascii="Times New Roman" w:hAnsi="Times New Roman" w:cs="Times New Roman"/>
          <w:lang w:val="en-GB"/>
        </w:rPr>
        <w:t>ies</w:t>
      </w:r>
      <w:r w:rsidR="00944765" w:rsidRPr="00A309B1">
        <w:rPr>
          <w:rFonts w:ascii="Times New Roman" w:hAnsi="Times New Roman" w:cs="Times New Roman"/>
          <w:lang w:val="en-GB"/>
        </w:rPr>
        <w:t xml:space="preserve"> trajector</w:t>
      </w:r>
      <w:r w:rsidR="002C563C" w:rsidRPr="00A309B1">
        <w:rPr>
          <w:rFonts w:ascii="Times New Roman" w:hAnsi="Times New Roman" w:cs="Times New Roman"/>
          <w:lang w:val="en-GB"/>
        </w:rPr>
        <w:t>y</w:t>
      </w:r>
      <w:r w:rsidR="00944765" w:rsidRPr="00A309B1">
        <w:rPr>
          <w:rFonts w:ascii="Times New Roman" w:hAnsi="Times New Roman" w:cs="Times New Roman"/>
          <w:lang w:val="en-GB"/>
        </w:rPr>
        <w:t xml:space="preserve"> groups over time.</w:t>
      </w:r>
      <w:r w:rsidR="00CF6FBB" w:rsidRPr="00A309B1">
        <w:rPr>
          <w:rFonts w:ascii="Times New Roman" w:hAnsi="Times New Roman" w:cs="Times New Roman"/>
          <w:lang w:val="en-GB"/>
        </w:rPr>
        <w:t xml:space="preserve"> </w:t>
      </w:r>
      <w:r w:rsidR="00B33717" w:rsidRPr="00A309B1">
        <w:rPr>
          <w:rFonts w:ascii="Times New Roman" w:hAnsi="Times New Roman" w:cs="Times New Roman"/>
          <w:lang w:val="en-GB"/>
        </w:rPr>
        <w:t xml:space="preserve">It </w:t>
      </w:r>
      <w:r w:rsidR="004410AA" w:rsidRPr="00A309B1">
        <w:rPr>
          <w:rFonts w:ascii="Times New Roman" w:hAnsi="Times New Roman" w:cs="Times New Roman"/>
          <w:lang w:val="en-GB"/>
        </w:rPr>
        <w:t>classif</w:t>
      </w:r>
      <w:r w:rsidR="00350695" w:rsidRPr="00A309B1">
        <w:rPr>
          <w:rFonts w:ascii="Times New Roman" w:hAnsi="Times New Roman" w:cs="Times New Roman"/>
          <w:lang w:val="en-GB"/>
        </w:rPr>
        <w:t>ies</w:t>
      </w:r>
      <w:r w:rsidR="00B46D78" w:rsidRPr="00A309B1">
        <w:rPr>
          <w:rFonts w:ascii="Times New Roman" w:hAnsi="Times New Roman" w:cs="Times New Roman"/>
          <w:lang w:val="en-GB"/>
        </w:rPr>
        <w:t xml:space="preserve"> individuals</w:t>
      </w:r>
      <w:r w:rsidR="00B33717" w:rsidRPr="00A309B1">
        <w:rPr>
          <w:rFonts w:ascii="Times New Roman" w:hAnsi="Times New Roman" w:cs="Times New Roman"/>
          <w:lang w:val="en-GB"/>
        </w:rPr>
        <w:t xml:space="preserve"> </w:t>
      </w:r>
      <w:r w:rsidR="00D3716D" w:rsidRPr="00A309B1">
        <w:rPr>
          <w:rFonts w:ascii="Times New Roman" w:hAnsi="Times New Roman" w:cs="Times New Roman"/>
          <w:lang w:val="en-GB"/>
        </w:rPr>
        <w:t>into groups</w:t>
      </w:r>
      <w:r w:rsidR="00B33717" w:rsidRPr="00A309B1">
        <w:rPr>
          <w:rFonts w:ascii="Times New Roman" w:hAnsi="Times New Roman" w:cs="Times New Roman"/>
          <w:lang w:val="en-GB"/>
        </w:rPr>
        <w:t xml:space="preserve"> </w:t>
      </w:r>
      <w:r w:rsidR="004202E9" w:rsidRPr="00A309B1">
        <w:rPr>
          <w:rFonts w:ascii="Times New Roman" w:hAnsi="Times New Roman" w:cs="Times New Roman"/>
          <w:lang w:val="en-GB"/>
        </w:rPr>
        <w:t>with similar evolution for</w:t>
      </w:r>
      <w:r w:rsidR="00B33717" w:rsidRPr="00A309B1">
        <w:rPr>
          <w:rFonts w:ascii="Times New Roman" w:hAnsi="Times New Roman" w:cs="Times New Roman"/>
          <w:lang w:val="en-GB"/>
        </w:rPr>
        <w:t xml:space="preserve"> </w:t>
      </w:r>
      <w:r w:rsidR="004202E9" w:rsidRPr="00A309B1">
        <w:rPr>
          <w:rFonts w:ascii="Times New Roman" w:hAnsi="Times New Roman" w:cs="Times New Roman"/>
          <w:lang w:val="en-GB"/>
        </w:rPr>
        <w:t>the outcome variable</w:t>
      </w:r>
      <w:r w:rsidR="00CF0186" w:rsidRPr="00A309B1">
        <w:rPr>
          <w:rFonts w:ascii="Times New Roman" w:hAnsi="Times New Roman" w:cs="Times New Roman"/>
          <w:lang w:val="en-GB"/>
        </w:rPr>
        <w:t>,</w:t>
      </w:r>
      <w:r w:rsidR="00B33717" w:rsidRPr="00A309B1">
        <w:rPr>
          <w:rFonts w:ascii="Times New Roman" w:hAnsi="Times New Roman" w:cs="Times New Roman"/>
          <w:lang w:val="en-GB"/>
        </w:rPr>
        <w:t xml:space="preserve"> and </w:t>
      </w:r>
      <w:r w:rsidR="00D92026" w:rsidRPr="00A309B1">
        <w:rPr>
          <w:rFonts w:ascii="Times New Roman" w:hAnsi="Times New Roman" w:cs="Times New Roman"/>
          <w:lang w:val="en-GB"/>
        </w:rPr>
        <w:t>identifies</w:t>
      </w:r>
      <w:r w:rsidR="00B33717" w:rsidRPr="00A309B1">
        <w:rPr>
          <w:rFonts w:ascii="Times New Roman" w:hAnsi="Times New Roman" w:cs="Times New Roman"/>
          <w:lang w:val="en-GB"/>
        </w:rPr>
        <w:t xml:space="preserve"> factors associated with these</w:t>
      </w:r>
      <w:r w:rsidR="00881E6B" w:rsidRPr="00A309B1">
        <w:rPr>
          <w:rFonts w:ascii="Times New Roman" w:hAnsi="Times New Roman" w:cs="Times New Roman"/>
          <w:lang w:val="en-GB"/>
        </w:rPr>
        <w:t xml:space="preserve"> </w:t>
      </w:r>
      <w:r w:rsidR="00B33717" w:rsidRPr="00A309B1">
        <w:rPr>
          <w:rFonts w:ascii="Times New Roman" w:hAnsi="Times New Roman" w:cs="Times New Roman"/>
          <w:lang w:val="en-GB"/>
        </w:rPr>
        <w:t xml:space="preserve">groups. </w:t>
      </w:r>
    </w:p>
    <w:p w14:paraId="2839D633" w14:textId="6E319BB3" w:rsidR="00AD5327" w:rsidRPr="00A309B1" w:rsidRDefault="00F462EF" w:rsidP="00FF59F2">
      <w:pPr>
        <w:spacing w:line="480" w:lineRule="auto"/>
        <w:jc w:val="both"/>
        <w:rPr>
          <w:rFonts w:ascii="Times New Roman" w:hAnsi="Times New Roman" w:cs="Times New Roman"/>
          <w:color w:val="000000" w:themeColor="text1"/>
          <w:lang w:val="en-GB"/>
        </w:rPr>
      </w:pPr>
      <w:r w:rsidRPr="00A309B1">
        <w:rPr>
          <w:rFonts w:ascii="Times New Roman" w:hAnsi="Times New Roman" w:cs="Times New Roman"/>
          <w:color w:val="000000" w:themeColor="text1"/>
          <w:lang w:val="en-GB"/>
        </w:rPr>
        <w:t xml:space="preserve">The optimal number of </w:t>
      </w:r>
      <w:r w:rsidR="00856FE8" w:rsidRPr="00A309B1">
        <w:rPr>
          <w:rFonts w:ascii="Times New Roman" w:hAnsi="Times New Roman" w:cs="Times New Roman"/>
          <w:color w:val="000000" w:themeColor="text1"/>
          <w:lang w:val="en-GB"/>
        </w:rPr>
        <w:t xml:space="preserve">trajectory </w:t>
      </w:r>
      <w:r w:rsidRPr="00A309B1">
        <w:rPr>
          <w:rFonts w:ascii="Times New Roman" w:hAnsi="Times New Roman" w:cs="Times New Roman"/>
          <w:color w:val="000000" w:themeColor="text1"/>
          <w:lang w:val="en-GB"/>
        </w:rPr>
        <w:t>groups was evaluated using the Bayesian Information Criterion (BIC)</w:t>
      </w:r>
      <w:r w:rsidR="00791EC9" w:rsidRPr="00A309B1">
        <w:rPr>
          <w:rFonts w:ascii="Times New Roman" w:hAnsi="Times New Roman" w:cs="Times New Roman"/>
          <w:color w:val="000000" w:themeColor="text1"/>
          <w:lang w:val="en-GB"/>
        </w:rPr>
        <w:t>,</w:t>
      </w:r>
      <w:r w:rsidR="00616A52" w:rsidRPr="00A309B1">
        <w:rPr>
          <w:rFonts w:ascii="Times New Roman" w:hAnsi="Times New Roman" w:cs="Times New Roman"/>
          <w:color w:val="000000" w:themeColor="text1"/>
          <w:lang w:val="en-GB"/>
        </w:rPr>
        <w:t xml:space="preserve"> </w:t>
      </w:r>
      <w:r w:rsidR="00FA15C8" w:rsidRPr="00A309B1">
        <w:rPr>
          <w:rFonts w:ascii="Times New Roman" w:hAnsi="Times New Roman" w:cs="Times New Roman"/>
          <w:color w:val="000000" w:themeColor="text1"/>
          <w:lang w:val="en-GB"/>
        </w:rPr>
        <w:t xml:space="preserve">by </w:t>
      </w:r>
      <w:r w:rsidR="007922DC" w:rsidRPr="00A309B1">
        <w:rPr>
          <w:rFonts w:ascii="Times New Roman" w:hAnsi="Times New Roman" w:cs="Times New Roman"/>
          <w:color w:val="000000" w:themeColor="text1"/>
          <w:lang w:val="en-GB"/>
        </w:rPr>
        <w:t xml:space="preserve">selecting the number of groups that best represented the heterogeneity </w:t>
      </w:r>
      <w:r w:rsidR="00F357B3">
        <w:rPr>
          <w:rFonts w:ascii="Times New Roman" w:hAnsi="Times New Roman" w:cs="Times New Roman"/>
          <w:color w:val="000000" w:themeColor="text1"/>
          <w:lang w:val="en-GB"/>
        </w:rPr>
        <w:t xml:space="preserve">between </w:t>
      </w:r>
      <w:r w:rsidR="007922DC" w:rsidRPr="00A309B1">
        <w:rPr>
          <w:rFonts w:ascii="Times New Roman" w:hAnsi="Times New Roman" w:cs="Times New Roman"/>
          <w:color w:val="000000" w:themeColor="text1"/>
          <w:lang w:val="en-GB"/>
        </w:rPr>
        <w:t>the trajectories</w:t>
      </w:r>
      <w:r w:rsidRPr="00A309B1">
        <w:rPr>
          <w:rFonts w:ascii="Times New Roman" w:hAnsi="Times New Roman" w:cs="Times New Roman"/>
          <w:color w:val="000000" w:themeColor="text1"/>
          <w:lang w:val="en-GB"/>
        </w:rPr>
        <w:t xml:space="preserve">. </w:t>
      </w:r>
    </w:p>
    <w:p w14:paraId="4DDB1AB9" w14:textId="1F0E0186" w:rsidR="00F56207" w:rsidRPr="00A309B1" w:rsidRDefault="00ED5426" w:rsidP="00FF59F2">
      <w:pPr>
        <w:spacing w:line="480" w:lineRule="auto"/>
        <w:jc w:val="both"/>
        <w:rPr>
          <w:rFonts w:ascii="Times New Roman" w:hAnsi="Times New Roman" w:cs="Times New Roman"/>
          <w:color w:val="000000" w:themeColor="text1"/>
          <w:lang w:val="en-GB"/>
        </w:rPr>
      </w:pPr>
      <w:r w:rsidRPr="00A309B1">
        <w:rPr>
          <w:rFonts w:ascii="Times New Roman" w:hAnsi="Times New Roman" w:cs="Times New Roman"/>
          <w:color w:val="000000" w:themeColor="text1"/>
          <w:lang w:val="en-GB"/>
        </w:rPr>
        <w:t xml:space="preserve">The probabilities of group membership were estimated </w:t>
      </w:r>
      <w:r w:rsidR="00362E13" w:rsidRPr="00A309B1">
        <w:rPr>
          <w:rFonts w:ascii="Times New Roman" w:hAnsi="Times New Roman" w:cs="Times New Roman"/>
          <w:color w:val="000000" w:themeColor="text1"/>
          <w:lang w:val="en-GB"/>
        </w:rPr>
        <w:t>using</w:t>
      </w:r>
      <w:r w:rsidRPr="00A309B1">
        <w:rPr>
          <w:rFonts w:ascii="Times New Roman" w:hAnsi="Times New Roman" w:cs="Times New Roman"/>
          <w:color w:val="000000" w:themeColor="text1"/>
          <w:lang w:val="en-GB"/>
        </w:rPr>
        <w:t xml:space="preserve"> a multinomial logistic model. Patients were assigned to the group for which they had the highest estimated probability of membership. Each identified </w:t>
      </w:r>
      <w:r w:rsidRPr="00A309B1">
        <w:rPr>
          <w:rFonts w:ascii="Times New Roman" w:hAnsi="Times New Roman" w:cs="Times New Roman"/>
          <w:color w:val="000000" w:themeColor="text1"/>
          <w:lang w:val="en-GB"/>
        </w:rPr>
        <w:lastRenderedPageBreak/>
        <w:t>group had a specific trajectory that illustrated the probabilities of</w:t>
      </w:r>
      <w:r w:rsidR="002902FF" w:rsidRPr="00A309B1">
        <w:rPr>
          <w:lang w:val="en-GB"/>
        </w:rPr>
        <w:t xml:space="preserve"> </w:t>
      </w:r>
      <w:r w:rsidR="007E3ACF" w:rsidRPr="00A309B1">
        <w:rPr>
          <w:rFonts w:ascii="Times New Roman" w:hAnsi="Times New Roman" w:cs="Times New Roman"/>
          <w:lang w:val="en-GB"/>
        </w:rPr>
        <w:t xml:space="preserve">having </w:t>
      </w:r>
      <w:r w:rsidR="00A264BA" w:rsidRPr="00A309B1">
        <w:rPr>
          <w:rFonts w:ascii="Times New Roman" w:hAnsi="Times New Roman" w:cs="Times New Roman"/>
          <w:color w:val="000000" w:themeColor="text1"/>
          <w:lang w:val="en-GB"/>
        </w:rPr>
        <w:t>exit</w:t>
      </w:r>
      <w:r w:rsidR="007E3ACF" w:rsidRPr="00A309B1">
        <w:rPr>
          <w:rFonts w:ascii="Times New Roman" w:hAnsi="Times New Roman" w:cs="Times New Roman"/>
          <w:color w:val="000000" w:themeColor="text1"/>
          <w:lang w:val="en-GB"/>
        </w:rPr>
        <w:t>ed</w:t>
      </w:r>
      <w:r w:rsidR="002902FF" w:rsidRPr="00A309B1">
        <w:rPr>
          <w:rFonts w:ascii="Times New Roman" w:hAnsi="Times New Roman" w:cs="Times New Roman"/>
          <w:color w:val="000000" w:themeColor="text1"/>
          <w:lang w:val="en-GB"/>
        </w:rPr>
        <w:t xml:space="preserve"> care</w:t>
      </w:r>
      <w:r w:rsidRPr="00A309B1">
        <w:rPr>
          <w:rFonts w:ascii="Times New Roman" w:hAnsi="Times New Roman" w:cs="Times New Roman"/>
          <w:color w:val="000000" w:themeColor="text1"/>
          <w:lang w:val="en-GB"/>
        </w:rPr>
        <w:t xml:space="preserve"> at </w:t>
      </w:r>
      <w:r w:rsidR="00AD5327" w:rsidRPr="00A309B1">
        <w:rPr>
          <w:rFonts w:ascii="Times New Roman" w:hAnsi="Times New Roman" w:cs="Times New Roman"/>
          <w:color w:val="000000" w:themeColor="text1"/>
          <w:lang w:val="en-GB"/>
        </w:rPr>
        <w:t>a</w:t>
      </w:r>
      <w:r w:rsidRPr="00A309B1">
        <w:rPr>
          <w:rFonts w:ascii="Times New Roman" w:hAnsi="Times New Roman" w:cs="Times New Roman"/>
          <w:color w:val="000000" w:themeColor="text1"/>
          <w:lang w:val="en-GB"/>
        </w:rPr>
        <w:t xml:space="preserve"> given month</w:t>
      </w:r>
      <w:r w:rsidR="00EC645F">
        <w:rPr>
          <w:rFonts w:ascii="Times New Roman" w:hAnsi="Times New Roman" w:cs="Times New Roman"/>
          <w:color w:val="000000" w:themeColor="text1"/>
          <w:lang w:val="en-GB"/>
        </w:rPr>
        <w:t xml:space="preserve"> </w:t>
      </w:r>
      <w:r w:rsidR="00EC645F" w:rsidRPr="00A309B1">
        <w:rPr>
          <w:rFonts w:ascii="Times New Roman" w:hAnsi="Times New Roman" w:cs="Times New Roman"/>
          <w:lang w:val="en-GB"/>
        </w:rPr>
        <w:t>from 4 to 18 months</w:t>
      </w:r>
      <w:r w:rsidR="00EC645F">
        <w:rPr>
          <w:rFonts w:ascii="Times New Roman" w:hAnsi="Times New Roman" w:cs="Times New Roman"/>
          <w:lang w:val="en-GB"/>
        </w:rPr>
        <w:t xml:space="preserve"> </w:t>
      </w:r>
      <w:r w:rsidR="008234A7">
        <w:rPr>
          <w:rFonts w:ascii="Times New Roman" w:hAnsi="Times New Roman" w:cs="Times New Roman"/>
          <w:lang w:val="en-GB"/>
        </w:rPr>
        <w:t>after</w:t>
      </w:r>
      <w:r w:rsidR="00EC645F">
        <w:rPr>
          <w:rFonts w:ascii="Times New Roman" w:hAnsi="Times New Roman" w:cs="Times New Roman"/>
          <w:lang w:val="en-GB"/>
        </w:rPr>
        <w:t xml:space="preserve"> baseline</w:t>
      </w:r>
      <w:r w:rsidRPr="00A309B1">
        <w:rPr>
          <w:rFonts w:ascii="Times New Roman" w:hAnsi="Times New Roman" w:cs="Times New Roman"/>
          <w:color w:val="000000" w:themeColor="text1"/>
          <w:lang w:val="en-GB"/>
        </w:rPr>
        <w:t>.</w:t>
      </w:r>
      <w:r w:rsidR="001433B0" w:rsidRPr="00A309B1">
        <w:rPr>
          <w:rFonts w:ascii="Times New Roman" w:hAnsi="Times New Roman" w:cs="Times New Roman"/>
          <w:color w:val="000000" w:themeColor="text1"/>
          <w:lang w:val="en-GB"/>
        </w:rPr>
        <w:t xml:space="preserve"> We assumed that the probability of exiting care followed a binary logit distribution.</w:t>
      </w:r>
    </w:p>
    <w:p w14:paraId="699D0DE3" w14:textId="1EDE12A5" w:rsidR="002D0DA7" w:rsidRPr="00A309B1" w:rsidRDefault="00D662BF" w:rsidP="00FF59F2">
      <w:pPr>
        <w:spacing w:line="480" w:lineRule="auto"/>
        <w:jc w:val="both"/>
        <w:rPr>
          <w:rFonts w:ascii="Times New Roman" w:hAnsi="Times New Roman" w:cs="Times New Roman"/>
          <w:lang w:val="en-GB"/>
        </w:rPr>
      </w:pPr>
      <w:r>
        <w:rPr>
          <w:rFonts w:ascii="Times New Roman" w:hAnsi="Times New Roman" w:cs="Times New Roman"/>
          <w:lang w:val="en-GB"/>
        </w:rPr>
        <w:t>F</w:t>
      </w:r>
      <w:r w:rsidR="003062C4" w:rsidRPr="00A309B1">
        <w:rPr>
          <w:rFonts w:ascii="Times New Roman" w:hAnsi="Times New Roman" w:cs="Times New Roman"/>
          <w:lang w:val="en-GB"/>
        </w:rPr>
        <w:t xml:space="preserve">actors </w:t>
      </w:r>
      <w:r w:rsidR="00E51588" w:rsidRPr="00A309B1">
        <w:rPr>
          <w:rFonts w:ascii="Times New Roman" w:hAnsi="Times New Roman" w:cs="Times New Roman"/>
          <w:color w:val="000000" w:themeColor="text1"/>
          <w:lang w:val="en-GB"/>
        </w:rPr>
        <w:t>as</w:t>
      </w:r>
      <w:r w:rsidR="00631A55" w:rsidRPr="00A309B1">
        <w:rPr>
          <w:rFonts w:ascii="Times New Roman" w:hAnsi="Times New Roman" w:cs="Times New Roman"/>
          <w:color w:val="000000" w:themeColor="text1"/>
          <w:lang w:val="en-GB"/>
        </w:rPr>
        <w:t xml:space="preserve">sociated with </w:t>
      </w:r>
      <w:r w:rsidR="00DC74AE" w:rsidRPr="00A309B1">
        <w:rPr>
          <w:rFonts w:ascii="Times New Roman" w:hAnsi="Times New Roman" w:cs="Times New Roman"/>
          <w:color w:val="000000" w:themeColor="text1"/>
          <w:lang w:val="en-GB"/>
        </w:rPr>
        <w:t xml:space="preserve">trajectory </w:t>
      </w:r>
      <w:r w:rsidR="00631A55" w:rsidRPr="00A309B1">
        <w:rPr>
          <w:rFonts w:ascii="Times New Roman" w:hAnsi="Times New Roman" w:cs="Times New Roman"/>
          <w:color w:val="000000" w:themeColor="text1"/>
          <w:lang w:val="en-GB"/>
        </w:rPr>
        <w:t xml:space="preserve">group </w:t>
      </w:r>
      <w:r w:rsidR="008234A7" w:rsidRPr="00A309B1">
        <w:rPr>
          <w:rFonts w:ascii="Times New Roman" w:hAnsi="Times New Roman" w:cs="Times New Roman"/>
          <w:color w:val="000000" w:themeColor="text1"/>
          <w:lang w:val="en-GB"/>
        </w:rPr>
        <w:t xml:space="preserve">membership </w:t>
      </w:r>
      <w:r w:rsidR="00435A07" w:rsidRPr="00A309B1">
        <w:rPr>
          <w:rFonts w:ascii="Times New Roman" w:hAnsi="Times New Roman" w:cs="Times New Roman"/>
          <w:lang w:val="en-GB"/>
        </w:rPr>
        <w:t xml:space="preserve">were </w:t>
      </w:r>
      <w:r w:rsidR="00631A55" w:rsidRPr="00A309B1">
        <w:rPr>
          <w:rFonts w:ascii="Times New Roman" w:hAnsi="Times New Roman" w:cs="Times New Roman"/>
          <w:lang w:val="en-GB"/>
        </w:rPr>
        <w:t>tested</w:t>
      </w:r>
      <w:r w:rsidR="00CC1629">
        <w:rPr>
          <w:rFonts w:ascii="Times New Roman" w:hAnsi="Times New Roman" w:cs="Times New Roman"/>
          <w:lang w:val="en-GB"/>
        </w:rPr>
        <w:t xml:space="preserve"> for</w:t>
      </w:r>
      <w:r w:rsidR="00631A55" w:rsidRPr="00A309B1">
        <w:rPr>
          <w:rFonts w:ascii="Times New Roman" w:hAnsi="Times New Roman" w:cs="Times New Roman"/>
          <w:lang w:val="en-GB"/>
        </w:rPr>
        <w:t xml:space="preserve"> </w:t>
      </w:r>
      <w:r w:rsidR="00435A07" w:rsidRPr="00A309B1">
        <w:rPr>
          <w:rFonts w:ascii="Times New Roman" w:hAnsi="Times New Roman" w:cs="Times New Roman"/>
          <w:lang w:val="en-GB"/>
        </w:rPr>
        <w:t>in the analys</w:t>
      </w:r>
      <w:r w:rsidR="00301AF8" w:rsidRPr="00A309B1">
        <w:rPr>
          <w:rFonts w:ascii="Times New Roman" w:hAnsi="Times New Roman" w:cs="Times New Roman"/>
          <w:lang w:val="en-GB"/>
        </w:rPr>
        <w:t>i</w:t>
      </w:r>
      <w:r w:rsidR="003062C4" w:rsidRPr="00A309B1">
        <w:rPr>
          <w:rFonts w:ascii="Times New Roman" w:hAnsi="Times New Roman" w:cs="Times New Roman"/>
          <w:lang w:val="en-GB"/>
        </w:rPr>
        <w:t xml:space="preserve">s as </w:t>
      </w:r>
      <w:r w:rsidR="008D775B" w:rsidRPr="00A309B1">
        <w:rPr>
          <w:rFonts w:ascii="Times New Roman" w:hAnsi="Times New Roman" w:cs="Times New Roman"/>
          <w:lang w:val="en-GB"/>
        </w:rPr>
        <w:t>fixed</w:t>
      </w:r>
      <w:r w:rsidR="003062C4" w:rsidRPr="00A309B1">
        <w:rPr>
          <w:rFonts w:ascii="Times New Roman" w:hAnsi="Times New Roman" w:cs="Times New Roman"/>
          <w:lang w:val="en-GB"/>
        </w:rPr>
        <w:t xml:space="preserve"> covariates</w:t>
      </w:r>
      <w:r w:rsidR="003F5DCB" w:rsidRPr="00A309B1">
        <w:rPr>
          <w:rFonts w:ascii="Times New Roman" w:hAnsi="Times New Roman" w:cs="Times New Roman"/>
          <w:lang w:val="en-GB"/>
        </w:rPr>
        <w:t xml:space="preserve"> measured at the </w:t>
      </w:r>
      <w:r w:rsidR="00DD68FF" w:rsidRPr="004578F9">
        <w:rPr>
          <w:rFonts w:ascii="Times New Roman" w:hAnsi="Times New Roman" w:cs="Times New Roman"/>
          <w:lang w:val="en-GB"/>
        </w:rPr>
        <w:t>baseline</w:t>
      </w:r>
      <w:r w:rsidR="00DD68FF" w:rsidRPr="00A309B1">
        <w:rPr>
          <w:rFonts w:ascii="Times New Roman" w:hAnsi="Times New Roman" w:cs="Times New Roman"/>
          <w:lang w:val="en-GB"/>
        </w:rPr>
        <w:t xml:space="preserve"> </w:t>
      </w:r>
      <w:r w:rsidR="003F5DCB" w:rsidRPr="00A309B1">
        <w:rPr>
          <w:rFonts w:ascii="Times New Roman" w:hAnsi="Times New Roman" w:cs="Times New Roman"/>
          <w:lang w:val="en-GB"/>
        </w:rPr>
        <w:t>visit</w:t>
      </w:r>
      <w:r w:rsidR="00CF0186" w:rsidRPr="00A309B1">
        <w:rPr>
          <w:rFonts w:ascii="Times New Roman" w:hAnsi="Times New Roman" w:cs="Times New Roman"/>
          <w:lang w:val="en-GB"/>
        </w:rPr>
        <w:t xml:space="preserve"> </w:t>
      </w:r>
      <w:r w:rsidR="000821AD" w:rsidRPr="00A309B1">
        <w:rPr>
          <w:rFonts w:ascii="Times New Roman" w:hAnsi="Times New Roman" w:cs="Times New Roman"/>
          <w:lang w:val="en-GB"/>
        </w:rPr>
        <w:t>and</w:t>
      </w:r>
      <w:r w:rsidR="00CF0186" w:rsidRPr="00A309B1">
        <w:rPr>
          <w:rFonts w:ascii="Times New Roman" w:hAnsi="Times New Roman" w:cs="Times New Roman"/>
          <w:lang w:val="en-GB"/>
        </w:rPr>
        <w:t xml:space="preserve"> </w:t>
      </w:r>
      <w:r w:rsidR="007922DC" w:rsidRPr="00A309B1">
        <w:rPr>
          <w:rFonts w:ascii="Times New Roman" w:hAnsi="Times New Roman" w:cs="Times New Roman"/>
          <w:lang w:val="en-GB"/>
        </w:rPr>
        <w:t xml:space="preserve">at </w:t>
      </w:r>
      <w:r w:rsidR="00CF0186" w:rsidRPr="00A309B1">
        <w:rPr>
          <w:rFonts w:ascii="Times New Roman" w:hAnsi="Times New Roman" w:cs="Times New Roman"/>
          <w:lang w:val="en-GB"/>
        </w:rPr>
        <w:t>one month</w:t>
      </w:r>
      <w:r w:rsidR="007922DC" w:rsidRPr="00A309B1">
        <w:rPr>
          <w:rFonts w:ascii="Times New Roman" w:hAnsi="Times New Roman" w:cs="Times New Roman"/>
          <w:lang w:val="en-GB"/>
        </w:rPr>
        <w:t xml:space="preserve"> after baseline</w:t>
      </w:r>
      <w:r w:rsidR="00CF0186" w:rsidRPr="00A309B1">
        <w:rPr>
          <w:rFonts w:ascii="Times New Roman" w:hAnsi="Times New Roman" w:cs="Times New Roman"/>
          <w:lang w:val="en-GB"/>
        </w:rPr>
        <w:t xml:space="preserve"> for the ART initiation </w:t>
      </w:r>
      <w:r w:rsidR="008D775B" w:rsidRPr="00A309B1">
        <w:rPr>
          <w:rFonts w:ascii="Times New Roman" w:hAnsi="Times New Roman" w:cs="Times New Roman"/>
          <w:lang w:val="en-GB"/>
        </w:rPr>
        <w:t>covariate</w:t>
      </w:r>
      <w:r w:rsidR="00435A07" w:rsidRPr="00A309B1">
        <w:rPr>
          <w:rFonts w:ascii="Times New Roman" w:hAnsi="Times New Roman" w:cs="Times New Roman"/>
          <w:lang w:val="en-GB"/>
        </w:rPr>
        <w:t xml:space="preserve">. </w:t>
      </w:r>
      <w:r w:rsidR="00E435F5" w:rsidRPr="00A309B1">
        <w:rPr>
          <w:rFonts w:ascii="Times New Roman" w:hAnsi="Times New Roman" w:cs="Times New Roman"/>
          <w:color w:val="000000" w:themeColor="text1"/>
          <w:lang w:val="en-GB"/>
        </w:rPr>
        <w:t xml:space="preserve">The model parameters </w:t>
      </w:r>
      <w:r w:rsidR="00416F69" w:rsidRPr="00A309B1">
        <w:rPr>
          <w:rFonts w:ascii="Times New Roman" w:hAnsi="Times New Roman" w:cs="Times New Roman"/>
          <w:color w:val="000000" w:themeColor="text1"/>
          <w:lang w:val="en-GB"/>
        </w:rPr>
        <w:t>we</w:t>
      </w:r>
      <w:r w:rsidR="00E435F5" w:rsidRPr="00A309B1">
        <w:rPr>
          <w:rFonts w:ascii="Times New Roman" w:hAnsi="Times New Roman" w:cs="Times New Roman"/>
          <w:color w:val="000000" w:themeColor="text1"/>
          <w:lang w:val="en-GB"/>
        </w:rPr>
        <w:t xml:space="preserve">re estimated using </w:t>
      </w:r>
      <w:r w:rsidR="00362E13" w:rsidRPr="00A309B1">
        <w:rPr>
          <w:rFonts w:ascii="Times New Roman" w:hAnsi="Times New Roman" w:cs="Times New Roman"/>
          <w:color w:val="000000" w:themeColor="text1"/>
          <w:lang w:val="en-GB"/>
        </w:rPr>
        <w:t xml:space="preserve">the </w:t>
      </w:r>
      <w:r w:rsidR="00E435F5" w:rsidRPr="00A309B1">
        <w:rPr>
          <w:rFonts w:ascii="Times New Roman" w:hAnsi="Times New Roman" w:cs="Times New Roman"/>
          <w:color w:val="000000" w:themeColor="text1"/>
          <w:lang w:val="en-GB"/>
        </w:rPr>
        <w:t xml:space="preserve">maximum likelihood </w:t>
      </w:r>
      <w:r w:rsidR="00466517" w:rsidRPr="00A309B1">
        <w:rPr>
          <w:rFonts w:ascii="Times New Roman" w:hAnsi="Times New Roman" w:cs="Times New Roman"/>
          <w:color w:val="000000" w:themeColor="text1"/>
          <w:lang w:val="en-GB"/>
        </w:rPr>
        <w:t xml:space="preserve">method. </w:t>
      </w:r>
    </w:p>
    <w:p w14:paraId="492A9FC5" w14:textId="7AB38D26" w:rsidR="00F57690" w:rsidRPr="00A309B1" w:rsidRDefault="00362E13" w:rsidP="00FF59F2">
      <w:pPr>
        <w:spacing w:after="120" w:line="480" w:lineRule="auto"/>
        <w:jc w:val="both"/>
        <w:rPr>
          <w:rFonts w:ascii="Times New Roman" w:hAnsi="Times New Roman" w:cs="Times New Roman"/>
          <w:color w:val="000000" w:themeColor="text1"/>
          <w:lang w:val="en-GB"/>
        </w:rPr>
      </w:pPr>
      <w:r w:rsidRPr="00A309B1">
        <w:rPr>
          <w:rFonts w:ascii="Times New Roman" w:hAnsi="Times New Roman" w:cs="Times New Roman"/>
          <w:color w:val="000000" w:themeColor="text1"/>
          <w:lang w:val="en-GB"/>
        </w:rPr>
        <w:t>C</w:t>
      </w:r>
      <w:r w:rsidR="00631A55" w:rsidRPr="00A309B1">
        <w:rPr>
          <w:rFonts w:ascii="Times New Roman" w:hAnsi="Times New Roman" w:cs="Times New Roman"/>
          <w:color w:val="000000" w:themeColor="text1"/>
          <w:lang w:val="en-GB"/>
        </w:rPr>
        <w:t>ovariates</w:t>
      </w:r>
      <w:r w:rsidR="00F57690" w:rsidRPr="00A309B1">
        <w:rPr>
          <w:rFonts w:ascii="Times New Roman" w:hAnsi="Times New Roman" w:cs="Times New Roman"/>
          <w:color w:val="000000" w:themeColor="text1"/>
          <w:lang w:val="en-GB"/>
        </w:rPr>
        <w:t xml:space="preserve"> were </w:t>
      </w:r>
      <w:r w:rsidR="008D775B" w:rsidRPr="00A309B1">
        <w:rPr>
          <w:rFonts w:ascii="Times New Roman" w:hAnsi="Times New Roman" w:cs="Times New Roman"/>
          <w:color w:val="000000" w:themeColor="text1"/>
          <w:lang w:val="en-GB"/>
        </w:rPr>
        <w:t xml:space="preserve">considered </w:t>
      </w:r>
      <w:r w:rsidR="00F57690" w:rsidRPr="00A309B1">
        <w:rPr>
          <w:rFonts w:ascii="Times New Roman" w:hAnsi="Times New Roman" w:cs="Times New Roman"/>
          <w:color w:val="000000" w:themeColor="text1"/>
          <w:lang w:val="en-GB"/>
        </w:rPr>
        <w:t xml:space="preserve">eligible </w:t>
      </w:r>
      <w:r w:rsidR="008D775B" w:rsidRPr="00A309B1">
        <w:rPr>
          <w:rFonts w:ascii="Times New Roman" w:hAnsi="Times New Roman" w:cs="Times New Roman"/>
          <w:color w:val="000000" w:themeColor="text1"/>
          <w:lang w:val="en-GB"/>
        </w:rPr>
        <w:t xml:space="preserve">for </w:t>
      </w:r>
      <w:r w:rsidR="00C41CE2" w:rsidRPr="00A309B1">
        <w:rPr>
          <w:rFonts w:ascii="Times New Roman" w:hAnsi="Times New Roman" w:cs="Times New Roman"/>
          <w:color w:val="000000" w:themeColor="text1"/>
          <w:lang w:val="en-GB"/>
        </w:rPr>
        <w:t>the</w:t>
      </w:r>
      <w:r w:rsidR="00F57690" w:rsidRPr="00A309B1">
        <w:rPr>
          <w:rFonts w:ascii="Times New Roman" w:hAnsi="Times New Roman" w:cs="Times New Roman"/>
          <w:color w:val="000000" w:themeColor="text1"/>
          <w:lang w:val="en-GB"/>
        </w:rPr>
        <w:t xml:space="preserve"> </w:t>
      </w:r>
      <w:r w:rsidR="00C97849" w:rsidRPr="00195B21">
        <w:rPr>
          <w:rFonts w:ascii="Times New Roman" w:hAnsi="Times New Roman" w:cs="Times New Roman"/>
          <w:highlight w:val="lightGray"/>
          <w:lang w:val="en-GB"/>
        </w:rPr>
        <w:t>GBTM</w:t>
      </w:r>
      <w:r w:rsidR="00C97849" w:rsidRPr="00A309B1">
        <w:rPr>
          <w:rFonts w:ascii="Times New Roman" w:hAnsi="Times New Roman" w:cs="Times New Roman"/>
          <w:color w:val="000000" w:themeColor="text1"/>
          <w:lang w:val="en-GB"/>
        </w:rPr>
        <w:t xml:space="preserve"> </w:t>
      </w:r>
      <w:r w:rsidR="00F57690" w:rsidRPr="00A309B1">
        <w:rPr>
          <w:rFonts w:ascii="Times New Roman" w:hAnsi="Times New Roman" w:cs="Times New Roman"/>
          <w:color w:val="000000" w:themeColor="text1"/>
          <w:lang w:val="en-GB"/>
        </w:rPr>
        <w:t>multivaria</w:t>
      </w:r>
      <w:r w:rsidR="00A17E15">
        <w:rPr>
          <w:rFonts w:ascii="Times New Roman" w:hAnsi="Times New Roman" w:cs="Times New Roman"/>
          <w:color w:val="000000" w:themeColor="text1"/>
          <w:lang w:val="en-GB"/>
        </w:rPr>
        <w:t>bl</w:t>
      </w:r>
      <w:r w:rsidR="00F57690" w:rsidRPr="00A309B1">
        <w:rPr>
          <w:rFonts w:ascii="Times New Roman" w:hAnsi="Times New Roman" w:cs="Times New Roman"/>
          <w:color w:val="000000" w:themeColor="text1"/>
          <w:lang w:val="en-GB"/>
        </w:rPr>
        <w:t xml:space="preserve">e model if their association with group membership indicated </w:t>
      </w:r>
      <w:r w:rsidR="00F57690" w:rsidRPr="00C97849">
        <w:rPr>
          <w:rFonts w:ascii="Times New Roman" w:hAnsi="Times New Roman" w:cs="Times New Roman"/>
          <w:color w:val="000000" w:themeColor="text1"/>
          <w:lang w:val="en-GB"/>
        </w:rPr>
        <w:t xml:space="preserve">a </w:t>
      </w:r>
      <w:r w:rsidR="00F57690" w:rsidRPr="00C97849">
        <w:rPr>
          <w:rFonts w:ascii="Times New Roman" w:hAnsi="Times New Roman" w:cs="Times New Roman"/>
          <w:lang w:val="en-GB"/>
        </w:rPr>
        <w:t>p-value</w:t>
      </w:r>
      <w:r w:rsidR="002C563C" w:rsidRPr="00C97849">
        <w:rPr>
          <w:rFonts w:ascii="Times New Roman" w:hAnsi="Times New Roman" w:cs="Times New Roman"/>
          <w:lang w:val="en-GB"/>
        </w:rPr>
        <w:t xml:space="preserve"> </w:t>
      </w:r>
      <w:r w:rsidR="00F57690" w:rsidRPr="00C97849">
        <w:rPr>
          <w:rFonts w:ascii="Times New Roman" w:hAnsi="Times New Roman" w:cs="Times New Roman"/>
          <w:lang w:val="en-GB"/>
        </w:rPr>
        <w:t>&lt;0.20 in</w:t>
      </w:r>
      <w:r w:rsidR="00C97849">
        <w:rPr>
          <w:rFonts w:ascii="Times New Roman" w:hAnsi="Times New Roman" w:cs="Times New Roman"/>
          <w:lang w:val="en-GB"/>
        </w:rPr>
        <w:t xml:space="preserve"> </w:t>
      </w:r>
      <w:r w:rsidR="00C97849" w:rsidRPr="00A67A9D">
        <w:rPr>
          <w:rFonts w:ascii="Times New Roman" w:hAnsi="Times New Roman" w:cs="Times New Roman"/>
          <w:highlight w:val="lightGray"/>
          <w:lang w:val="en-GB"/>
        </w:rPr>
        <w:t>GBTM</w:t>
      </w:r>
      <w:r w:rsidR="00F57690" w:rsidRPr="00C97849">
        <w:rPr>
          <w:rFonts w:ascii="Times New Roman" w:hAnsi="Times New Roman" w:cs="Times New Roman"/>
          <w:lang w:val="en-GB"/>
        </w:rPr>
        <w:t xml:space="preserve"> univaria</w:t>
      </w:r>
      <w:r w:rsidR="000408BC" w:rsidRPr="00C97849">
        <w:rPr>
          <w:rFonts w:ascii="Times New Roman" w:hAnsi="Times New Roman" w:cs="Times New Roman"/>
          <w:lang w:val="en-GB"/>
        </w:rPr>
        <w:t>ble</w:t>
      </w:r>
      <w:r w:rsidR="00F57690" w:rsidRPr="00C97849">
        <w:rPr>
          <w:rFonts w:ascii="Times New Roman" w:hAnsi="Times New Roman" w:cs="Times New Roman"/>
          <w:lang w:val="en-GB"/>
        </w:rPr>
        <w:t xml:space="preserve"> analys</w:t>
      </w:r>
      <w:r w:rsidR="007B641B">
        <w:rPr>
          <w:rFonts w:ascii="Times New Roman" w:hAnsi="Times New Roman" w:cs="Times New Roman"/>
          <w:lang w:val="en-GB"/>
        </w:rPr>
        <w:t>e</w:t>
      </w:r>
      <w:r w:rsidR="00F57690" w:rsidRPr="00C97849">
        <w:rPr>
          <w:rFonts w:ascii="Times New Roman" w:hAnsi="Times New Roman" w:cs="Times New Roman"/>
          <w:lang w:val="en-GB"/>
        </w:rPr>
        <w:t>s</w:t>
      </w:r>
      <w:r w:rsidR="00F57690" w:rsidRPr="00A309B1">
        <w:rPr>
          <w:rFonts w:ascii="Times New Roman" w:hAnsi="Times New Roman" w:cs="Times New Roman"/>
          <w:color w:val="000000" w:themeColor="text1"/>
          <w:lang w:val="en-GB"/>
        </w:rPr>
        <w:t xml:space="preserve">. A forward stepwise procedure was used to select the </w:t>
      </w:r>
      <w:r w:rsidR="00631A55" w:rsidRPr="00A309B1">
        <w:rPr>
          <w:rFonts w:ascii="Times New Roman" w:hAnsi="Times New Roman" w:cs="Times New Roman"/>
          <w:color w:val="000000" w:themeColor="text1"/>
          <w:lang w:val="en-GB"/>
        </w:rPr>
        <w:t>covariates</w:t>
      </w:r>
      <w:r w:rsidR="006429D0" w:rsidRPr="00A309B1">
        <w:rPr>
          <w:rFonts w:ascii="Times New Roman" w:hAnsi="Times New Roman" w:cs="Times New Roman"/>
          <w:color w:val="000000" w:themeColor="text1"/>
          <w:lang w:val="en-GB"/>
        </w:rPr>
        <w:t xml:space="preserve"> </w:t>
      </w:r>
      <w:r w:rsidR="00F57690" w:rsidRPr="00A309B1">
        <w:rPr>
          <w:rFonts w:ascii="Times New Roman" w:hAnsi="Times New Roman" w:cs="Times New Roman"/>
          <w:color w:val="000000" w:themeColor="text1"/>
          <w:lang w:val="en-GB"/>
        </w:rPr>
        <w:t>in the final multivaria</w:t>
      </w:r>
      <w:r w:rsidR="00A17E15">
        <w:rPr>
          <w:rFonts w:ascii="Times New Roman" w:hAnsi="Times New Roman" w:cs="Times New Roman"/>
          <w:color w:val="000000" w:themeColor="text1"/>
          <w:lang w:val="en-GB"/>
        </w:rPr>
        <w:t>bl</w:t>
      </w:r>
      <w:r w:rsidR="00F57690" w:rsidRPr="00A309B1">
        <w:rPr>
          <w:rFonts w:ascii="Times New Roman" w:hAnsi="Times New Roman" w:cs="Times New Roman"/>
          <w:color w:val="000000" w:themeColor="text1"/>
          <w:lang w:val="en-GB"/>
        </w:rPr>
        <w:t>e model with a p-value ≤0.05.</w:t>
      </w:r>
      <w:r w:rsidR="00A14754" w:rsidRPr="00A309B1">
        <w:rPr>
          <w:rFonts w:ascii="Times New Roman" w:hAnsi="Times New Roman" w:cs="Times New Roman"/>
          <w:color w:val="000000" w:themeColor="text1"/>
          <w:lang w:val="en-GB"/>
        </w:rPr>
        <w:t xml:space="preserve"> </w:t>
      </w:r>
    </w:p>
    <w:p w14:paraId="6B6653EA" w14:textId="7BDA7683" w:rsidR="00DB4BED" w:rsidRPr="00FD56AA" w:rsidRDefault="00207165" w:rsidP="00FD56AA">
      <w:pPr>
        <w:spacing w:line="480" w:lineRule="auto"/>
        <w:jc w:val="both"/>
        <w:rPr>
          <w:rFonts w:ascii="Times New Roman" w:hAnsi="Times New Roman" w:cs="Times New Roman"/>
          <w:lang w:val="en-GB"/>
        </w:rPr>
      </w:pPr>
      <w:r w:rsidRPr="00A309B1">
        <w:rPr>
          <w:rFonts w:ascii="Times New Roman" w:hAnsi="Times New Roman" w:cs="Times New Roman"/>
          <w:lang w:val="en-GB"/>
        </w:rPr>
        <w:lastRenderedPageBreak/>
        <w:t xml:space="preserve">All analyses were performed using Stata/SE 12.1 for Windows software </w:t>
      </w:r>
      <w:r w:rsidR="00903514" w:rsidRPr="00A309B1">
        <w:rPr>
          <w:rFonts w:ascii="Times New Roman" w:hAnsi="Times New Roman" w:cs="Times New Roman"/>
          <w:lang w:val="en-GB"/>
        </w:rPr>
        <w:fldChar w:fldCharType="begin"/>
      </w:r>
      <w:r w:rsidR="00760740">
        <w:rPr>
          <w:rFonts w:ascii="Times New Roman" w:hAnsi="Times New Roman" w:cs="Times New Roman"/>
          <w:lang w:val="en-GB"/>
        </w:rPr>
        <w:instrText xml:space="preserve"> ADDIN ZOTERO_ITEM CSL_CITATION {"citationID":"a2cik57a427","properties":{"formattedCitation":"(28)","plainCitation":"(28)","noteIndex":0},"citationItems":[{"id":105,"uris":["http://zotero.org/users/4467412/items/6UIXUM47"],"uri":["http://zotero.org/users/4467412/items/6UIXUM47"],"itemData":{"id":105,"type":"article","title":"Stata Statistical Software: Release 12","publisher":"College Station, TX: StataCorp LP","author":[{"literal":"StataCorp"}],"issued":{"date-parts":[["2011"]]}}}],"schema":"https://github.com/citation-style-language/schema/raw/master/csl-citation.json"} </w:instrText>
      </w:r>
      <w:r w:rsidR="00903514" w:rsidRPr="00A309B1">
        <w:rPr>
          <w:rFonts w:ascii="Times New Roman" w:hAnsi="Times New Roman" w:cs="Times New Roman"/>
          <w:lang w:val="en-GB"/>
        </w:rPr>
        <w:fldChar w:fldCharType="separate"/>
      </w:r>
      <w:r w:rsidR="00760740" w:rsidRPr="00760740">
        <w:rPr>
          <w:rFonts w:ascii="Times New Roman" w:hAnsi="Times New Roman" w:cs="Times New Roman"/>
        </w:rPr>
        <w:t>(28)</w:t>
      </w:r>
      <w:r w:rsidR="00903514" w:rsidRPr="00A309B1">
        <w:rPr>
          <w:rFonts w:ascii="Times New Roman" w:hAnsi="Times New Roman" w:cs="Times New Roman"/>
          <w:lang w:val="en-GB"/>
        </w:rPr>
        <w:fldChar w:fldCharType="end"/>
      </w:r>
      <w:r w:rsidRPr="00A309B1">
        <w:rPr>
          <w:rFonts w:ascii="Times New Roman" w:hAnsi="Times New Roman" w:cs="Times New Roman"/>
          <w:lang w:val="en-GB"/>
        </w:rPr>
        <w:t>.</w:t>
      </w:r>
    </w:p>
    <w:p w14:paraId="797A200B" w14:textId="77777777" w:rsidR="00477C2B" w:rsidRPr="005C2527" w:rsidRDefault="00477C2B" w:rsidP="00FF59F2">
      <w:pPr>
        <w:spacing w:after="160" w:line="480" w:lineRule="auto"/>
        <w:jc w:val="both"/>
        <w:rPr>
          <w:rFonts w:ascii="Times New Roman" w:hAnsi="Times New Roman" w:cs="Times New Roman"/>
          <w:b/>
          <w:lang w:val="en-GB"/>
        </w:rPr>
      </w:pPr>
      <w:r w:rsidRPr="00005C3A">
        <w:rPr>
          <w:rFonts w:ascii="Times New Roman" w:hAnsi="Times New Roman" w:cs="Times New Roman"/>
          <w:b/>
          <w:lang w:val="en-GB"/>
        </w:rPr>
        <w:t>Sensitivity analysis</w:t>
      </w:r>
    </w:p>
    <w:p w14:paraId="5D2C35DD" w14:textId="0097B778" w:rsidR="00477C2B" w:rsidRDefault="00477C2B" w:rsidP="00FF59F2">
      <w:pPr>
        <w:autoSpaceDE w:val="0"/>
        <w:autoSpaceDN w:val="0"/>
        <w:adjustRightInd w:val="0"/>
        <w:spacing w:after="0" w:line="480" w:lineRule="auto"/>
        <w:jc w:val="both"/>
        <w:rPr>
          <w:rFonts w:ascii="Times New Roman" w:eastAsiaTheme="minorHAnsi" w:hAnsi="Times New Roman" w:cs="Times New Roman"/>
          <w:lang w:val="en-GB" w:eastAsia="en-US"/>
        </w:rPr>
      </w:pPr>
      <w:r w:rsidRPr="00AA7FC5">
        <w:rPr>
          <w:rFonts w:ascii="Times New Roman" w:eastAsiaTheme="minorHAnsi" w:hAnsi="Times New Roman" w:cs="Times New Roman"/>
          <w:lang w:val="en-GB" w:eastAsia="en-US"/>
        </w:rPr>
        <w:t>Sensitivity ana</w:t>
      </w:r>
      <w:r w:rsidR="00072EAA" w:rsidRPr="00AA7FC5">
        <w:rPr>
          <w:rFonts w:ascii="Times New Roman" w:eastAsiaTheme="minorHAnsi" w:hAnsi="Times New Roman" w:cs="Times New Roman"/>
          <w:lang w:val="en-GB" w:eastAsia="en-US"/>
        </w:rPr>
        <w:t>lysis were conducted to assess</w:t>
      </w:r>
      <w:r w:rsidRPr="00AA7FC5">
        <w:rPr>
          <w:rFonts w:ascii="Times New Roman" w:eastAsiaTheme="minorHAnsi" w:hAnsi="Times New Roman" w:cs="Times New Roman"/>
          <w:lang w:val="en-GB" w:eastAsia="en-US"/>
        </w:rPr>
        <w:t xml:space="preserve"> </w:t>
      </w:r>
      <w:r w:rsidR="00072EAA" w:rsidRPr="00AA7FC5">
        <w:rPr>
          <w:rFonts w:ascii="Times New Roman" w:eastAsiaTheme="minorHAnsi" w:hAnsi="Times New Roman" w:cs="Times New Roman"/>
          <w:lang w:val="en-GB" w:eastAsia="en-US"/>
        </w:rPr>
        <w:t xml:space="preserve">the </w:t>
      </w:r>
      <w:r w:rsidR="00607658" w:rsidRPr="00AA7FC5">
        <w:rPr>
          <w:rFonts w:ascii="Times New Roman" w:eastAsiaTheme="minorHAnsi" w:hAnsi="Times New Roman" w:cs="Times New Roman"/>
          <w:lang w:val="en-GB" w:eastAsia="en-US"/>
        </w:rPr>
        <w:t>robustness</w:t>
      </w:r>
      <w:r w:rsidR="003D074F" w:rsidRPr="00AA7FC5">
        <w:rPr>
          <w:rFonts w:ascii="Times New Roman" w:eastAsiaTheme="minorHAnsi" w:hAnsi="Times New Roman" w:cs="Times New Roman"/>
          <w:lang w:val="en-GB" w:eastAsia="en-US"/>
        </w:rPr>
        <w:t xml:space="preserve"> of </w:t>
      </w:r>
      <w:r w:rsidR="00072EAA" w:rsidRPr="00AA7FC5">
        <w:rPr>
          <w:rFonts w:ascii="Times New Roman" w:eastAsiaTheme="minorHAnsi" w:hAnsi="Times New Roman" w:cs="Times New Roman"/>
          <w:lang w:val="en-GB" w:eastAsia="en-US"/>
        </w:rPr>
        <w:t xml:space="preserve">the results </w:t>
      </w:r>
      <w:r w:rsidR="004578F9" w:rsidRPr="00AA7FC5">
        <w:rPr>
          <w:rFonts w:ascii="Times New Roman" w:eastAsiaTheme="minorHAnsi" w:hAnsi="Times New Roman" w:cs="Times New Roman"/>
          <w:lang w:val="en-GB" w:eastAsia="en-US"/>
        </w:rPr>
        <w:t>when</w:t>
      </w:r>
      <w:r w:rsidR="003D074F" w:rsidRPr="008C57F0">
        <w:rPr>
          <w:rFonts w:ascii="Times New Roman" w:eastAsiaTheme="minorHAnsi" w:hAnsi="Times New Roman" w:cs="Times New Roman"/>
          <w:lang w:val="en-GB" w:eastAsia="en-US"/>
        </w:rPr>
        <w:t xml:space="preserve"> consider</w:t>
      </w:r>
      <w:r w:rsidR="001A274C" w:rsidRPr="008C57F0">
        <w:rPr>
          <w:rFonts w:ascii="Times New Roman" w:eastAsiaTheme="minorHAnsi" w:hAnsi="Times New Roman" w:cs="Times New Roman"/>
          <w:lang w:val="en-GB" w:eastAsia="en-US"/>
        </w:rPr>
        <w:t>ing</w:t>
      </w:r>
      <w:r w:rsidR="00072EAA" w:rsidRPr="008C57F0">
        <w:rPr>
          <w:rFonts w:ascii="Times New Roman" w:eastAsiaTheme="minorHAnsi" w:hAnsi="Times New Roman" w:cs="Times New Roman"/>
          <w:lang w:val="en-GB" w:eastAsia="en-US"/>
        </w:rPr>
        <w:t xml:space="preserve"> </w:t>
      </w:r>
      <w:r w:rsidR="00AA7FC5">
        <w:rPr>
          <w:rFonts w:ascii="Times New Roman" w:eastAsiaTheme="minorHAnsi" w:hAnsi="Times New Roman" w:cs="Times New Roman"/>
          <w:lang w:val="en-GB" w:eastAsia="en-US"/>
        </w:rPr>
        <w:t xml:space="preserve">the following: </w:t>
      </w:r>
      <w:r w:rsidR="00072EAA">
        <w:rPr>
          <w:rFonts w:ascii="Times New Roman" w:eastAsiaTheme="minorHAnsi" w:hAnsi="Times New Roman" w:cs="Times New Roman"/>
          <w:lang w:val="en-GB" w:eastAsia="en-US"/>
        </w:rPr>
        <w:t>i) a longer follow-up</w:t>
      </w:r>
      <w:r w:rsidR="00157154">
        <w:rPr>
          <w:rFonts w:ascii="Times New Roman" w:eastAsiaTheme="minorHAnsi" w:hAnsi="Times New Roman" w:cs="Times New Roman"/>
          <w:lang w:val="en-GB" w:eastAsia="en-US"/>
        </w:rPr>
        <w:t xml:space="preserve"> period</w:t>
      </w:r>
      <w:r w:rsidR="00072EAA">
        <w:rPr>
          <w:rFonts w:ascii="Times New Roman" w:eastAsiaTheme="minorHAnsi" w:hAnsi="Times New Roman" w:cs="Times New Roman"/>
          <w:lang w:val="en-GB" w:eastAsia="en-US"/>
        </w:rPr>
        <w:t xml:space="preserve"> (i.e. </w:t>
      </w:r>
      <w:r w:rsidR="008234A7">
        <w:rPr>
          <w:rFonts w:ascii="Times New Roman" w:eastAsiaTheme="minorHAnsi" w:hAnsi="Times New Roman" w:cs="Times New Roman"/>
          <w:lang w:val="en-GB" w:eastAsia="en-US"/>
        </w:rPr>
        <w:t>from 4 to</w:t>
      </w:r>
      <w:r w:rsidR="00072EAA">
        <w:rPr>
          <w:rFonts w:ascii="Times New Roman" w:eastAsiaTheme="minorHAnsi" w:hAnsi="Times New Roman" w:cs="Times New Roman"/>
          <w:lang w:val="en-GB" w:eastAsia="en-US"/>
        </w:rPr>
        <w:t xml:space="preserve"> 24</w:t>
      </w:r>
      <w:r w:rsidR="00157154">
        <w:rPr>
          <w:rFonts w:ascii="Times New Roman" w:eastAsiaTheme="minorHAnsi" w:hAnsi="Times New Roman" w:cs="Times New Roman"/>
          <w:lang w:val="en-GB" w:eastAsia="en-US"/>
        </w:rPr>
        <w:t xml:space="preserve"> </w:t>
      </w:r>
      <w:r w:rsidR="00072EAA">
        <w:rPr>
          <w:rFonts w:ascii="Times New Roman" w:eastAsiaTheme="minorHAnsi" w:hAnsi="Times New Roman" w:cs="Times New Roman"/>
          <w:lang w:val="en-GB" w:eastAsia="en-US"/>
        </w:rPr>
        <w:t>month</w:t>
      </w:r>
      <w:r w:rsidR="00157154">
        <w:rPr>
          <w:rFonts w:ascii="Times New Roman" w:eastAsiaTheme="minorHAnsi" w:hAnsi="Times New Roman" w:cs="Times New Roman"/>
          <w:lang w:val="en-GB" w:eastAsia="en-US"/>
        </w:rPr>
        <w:t>s</w:t>
      </w:r>
      <w:r w:rsidR="00072EAA">
        <w:rPr>
          <w:rFonts w:ascii="Times New Roman" w:eastAsiaTheme="minorHAnsi" w:hAnsi="Times New Roman" w:cs="Times New Roman"/>
          <w:lang w:val="en-GB" w:eastAsia="en-US"/>
        </w:rPr>
        <w:t xml:space="preserve"> </w:t>
      </w:r>
      <w:r w:rsidR="008234A7">
        <w:rPr>
          <w:rFonts w:ascii="Times New Roman" w:eastAsiaTheme="minorHAnsi" w:hAnsi="Times New Roman" w:cs="Times New Roman"/>
          <w:lang w:val="en-GB" w:eastAsia="en-US"/>
        </w:rPr>
        <w:t>after baseline</w:t>
      </w:r>
      <w:r w:rsidR="00072EAA">
        <w:rPr>
          <w:rFonts w:ascii="Times New Roman" w:eastAsiaTheme="minorHAnsi" w:hAnsi="Times New Roman" w:cs="Times New Roman"/>
          <w:lang w:val="en-GB" w:eastAsia="en-US"/>
        </w:rPr>
        <w:t>), i</w:t>
      </w:r>
      <w:r>
        <w:rPr>
          <w:rFonts w:ascii="Times New Roman" w:eastAsiaTheme="minorHAnsi" w:hAnsi="Times New Roman" w:cs="Times New Roman"/>
          <w:lang w:val="en-GB" w:eastAsia="en-US"/>
        </w:rPr>
        <w:t xml:space="preserve">i) alternative </w:t>
      </w:r>
      <w:r w:rsidR="00AA7FC5">
        <w:rPr>
          <w:rFonts w:ascii="Times New Roman" w:eastAsiaTheme="minorHAnsi" w:hAnsi="Times New Roman" w:cs="Times New Roman"/>
          <w:lang w:val="en-GB" w:eastAsia="en-US"/>
        </w:rPr>
        <w:t xml:space="preserve">hypotheses </w:t>
      </w:r>
      <w:r w:rsidR="00157154">
        <w:rPr>
          <w:rFonts w:ascii="Times New Roman" w:eastAsiaTheme="minorHAnsi" w:hAnsi="Times New Roman" w:cs="Times New Roman"/>
          <w:lang w:val="en-GB" w:eastAsia="en-US"/>
        </w:rPr>
        <w:t>for</w:t>
      </w:r>
      <w:r w:rsidR="009E3C02">
        <w:rPr>
          <w:rFonts w:ascii="Times New Roman" w:eastAsiaTheme="minorHAnsi" w:hAnsi="Times New Roman" w:cs="Times New Roman"/>
          <w:lang w:val="en-GB" w:eastAsia="en-US"/>
        </w:rPr>
        <w:t xml:space="preserve"> </w:t>
      </w:r>
      <w:r>
        <w:rPr>
          <w:rFonts w:ascii="Times New Roman" w:eastAsiaTheme="minorHAnsi" w:hAnsi="Times New Roman" w:cs="Times New Roman"/>
          <w:lang w:val="en-GB" w:eastAsia="en-US"/>
        </w:rPr>
        <w:t>transfer</w:t>
      </w:r>
      <w:r w:rsidR="00D43919">
        <w:rPr>
          <w:rFonts w:ascii="Times New Roman" w:eastAsiaTheme="minorHAnsi" w:hAnsi="Times New Roman" w:cs="Times New Roman"/>
          <w:lang w:val="en-GB" w:eastAsia="en-US"/>
        </w:rPr>
        <w:t>s</w:t>
      </w:r>
      <w:r w:rsidR="00D15F68">
        <w:rPr>
          <w:rFonts w:ascii="Times New Roman" w:eastAsiaTheme="minorHAnsi" w:hAnsi="Times New Roman" w:cs="Times New Roman"/>
          <w:lang w:val="en-GB" w:eastAsia="en-US"/>
        </w:rPr>
        <w:t>-</w:t>
      </w:r>
      <w:r>
        <w:rPr>
          <w:rFonts w:ascii="Times New Roman" w:eastAsiaTheme="minorHAnsi" w:hAnsi="Times New Roman" w:cs="Times New Roman"/>
          <w:lang w:val="en-GB" w:eastAsia="en-US"/>
        </w:rPr>
        <w:t>out</w:t>
      </w:r>
      <w:r w:rsidR="00072EAA">
        <w:rPr>
          <w:rFonts w:ascii="Times New Roman" w:eastAsiaTheme="minorHAnsi" w:hAnsi="Times New Roman" w:cs="Times New Roman"/>
          <w:lang w:val="en-GB" w:eastAsia="en-US"/>
        </w:rPr>
        <w:t xml:space="preserve">. </w:t>
      </w:r>
      <w:r w:rsidR="001C72DD">
        <w:rPr>
          <w:rFonts w:ascii="Times New Roman" w:eastAsiaTheme="minorHAnsi" w:hAnsi="Times New Roman" w:cs="Times New Roman"/>
          <w:lang w:val="en-GB" w:eastAsia="en-US"/>
        </w:rPr>
        <w:t>S</w:t>
      </w:r>
      <w:r w:rsidR="00AA7FC5">
        <w:rPr>
          <w:rFonts w:ascii="Times New Roman" w:eastAsiaTheme="minorHAnsi" w:hAnsi="Times New Roman" w:cs="Times New Roman"/>
          <w:lang w:val="en-GB" w:eastAsia="en-US"/>
        </w:rPr>
        <w:t xml:space="preserve">pecifically, </w:t>
      </w:r>
      <w:r w:rsidR="00072EAA">
        <w:rPr>
          <w:rFonts w:ascii="Times New Roman" w:eastAsiaTheme="minorHAnsi" w:hAnsi="Times New Roman" w:cs="Times New Roman"/>
          <w:lang w:val="en-GB" w:eastAsia="en-US"/>
        </w:rPr>
        <w:t>we</w:t>
      </w:r>
      <w:r w:rsidR="00C5481B">
        <w:rPr>
          <w:rFonts w:ascii="Times New Roman" w:eastAsiaTheme="minorHAnsi" w:hAnsi="Times New Roman" w:cs="Times New Roman"/>
          <w:lang w:val="en-GB" w:eastAsia="en-US"/>
        </w:rPr>
        <w:t xml:space="preserve"> </w:t>
      </w:r>
      <w:r w:rsidR="00072EAA">
        <w:rPr>
          <w:rFonts w:ascii="Times New Roman" w:eastAsiaTheme="minorHAnsi" w:hAnsi="Times New Roman" w:cs="Times New Roman"/>
          <w:lang w:val="en-GB" w:eastAsia="en-US"/>
        </w:rPr>
        <w:t>consider</w:t>
      </w:r>
      <w:r w:rsidR="00E515DE">
        <w:rPr>
          <w:rFonts w:ascii="Times New Roman" w:eastAsiaTheme="minorHAnsi" w:hAnsi="Times New Roman" w:cs="Times New Roman"/>
          <w:lang w:val="en-GB" w:eastAsia="en-US"/>
        </w:rPr>
        <w:t>ed</w:t>
      </w:r>
      <w:r>
        <w:rPr>
          <w:rFonts w:ascii="Times New Roman" w:eastAsiaTheme="minorHAnsi" w:hAnsi="Times New Roman" w:cs="Times New Roman"/>
          <w:lang w:val="en-GB" w:eastAsia="en-US"/>
        </w:rPr>
        <w:t xml:space="preserve"> </w:t>
      </w:r>
      <w:r w:rsidR="00072EAA" w:rsidRPr="00A309B1">
        <w:rPr>
          <w:rFonts w:ascii="Times New Roman" w:eastAsiaTheme="minorHAnsi" w:hAnsi="Times New Roman" w:cs="Times New Roman"/>
          <w:lang w:val="en-GB" w:eastAsia="en-US"/>
        </w:rPr>
        <w:t>transfers</w:t>
      </w:r>
      <w:r w:rsidR="00D15F68">
        <w:rPr>
          <w:rFonts w:ascii="Times New Roman" w:eastAsiaTheme="minorHAnsi" w:hAnsi="Times New Roman" w:cs="Times New Roman"/>
          <w:lang w:val="en-GB" w:eastAsia="en-US"/>
        </w:rPr>
        <w:t>-</w:t>
      </w:r>
      <w:r w:rsidR="00072EAA" w:rsidRPr="00A309B1">
        <w:rPr>
          <w:rFonts w:ascii="Times New Roman" w:eastAsiaTheme="minorHAnsi" w:hAnsi="Times New Roman" w:cs="Times New Roman"/>
          <w:lang w:val="en-GB" w:eastAsia="en-US"/>
        </w:rPr>
        <w:t>out as missing data</w:t>
      </w:r>
      <w:r w:rsidR="00072EAA">
        <w:rPr>
          <w:rFonts w:ascii="Times New Roman" w:eastAsiaTheme="minorHAnsi" w:hAnsi="Times New Roman" w:cs="Times New Roman"/>
          <w:lang w:val="en-GB" w:eastAsia="en-US"/>
        </w:rPr>
        <w:t xml:space="preserve"> from the time the</w:t>
      </w:r>
      <w:r w:rsidR="00E703B1">
        <w:rPr>
          <w:rFonts w:ascii="Times New Roman" w:eastAsiaTheme="minorHAnsi" w:hAnsi="Times New Roman" w:cs="Times New Roman"/>
          <w:lang w:val="en-GB" w:eastAsia="en-US"/>
        </w:rPr>
        <w:t xml:space="preserve"> patient</w:t>
      </w:r>
      <w:r w:rsidR="009E3C02">
        <w:rPr>
          <w:rFonts w:ascii="Times New Roman" w:eastAsiaTheme="minorHAnsi" w:hAnsi="Times New Roman" w:cs="Times New Roman"/>
          <w:lang w:val="en-GB" w:eastAsia="en-US"/>
        </w:rPr>
        <w:t>s</w:t>
      </w:r>
      <w:r w:rsidR="00072EAA">
        <w:rPr>
          <w:rFonts w:ascii="Times New Roman" w:eastAsiaTheme="minorHAnsi" w:hAnsi="Times New Roman" w:cs="Times New Roman"/>
          <w:lang w:val="en-GB" w:eastAsia="en-US"/>
        </w:rPr>
        <w:t xml:space="preserve"> transferred out (</w:t>
      </w:r>
      <w:r w:rsidR="00E703B1">
        <w:rPr>
          <w:rFonts w:ascii="Times New Roman" w:eastAsiaTheme="minorHAnsi" w:hAnsi="Times New Roman" w:cs="Times New Roman"/>
          <w:lang w:val="en-GB" w:eastAsia="en-US"/>
        </w:rPr>
        <w:t xml:space="preserve">accordingly, </w:t>
      </w:r>
      <w:r w:rsidR="00072EAA">
        <w:rPr>
          <w:rFonts w:ascii="Times New Roman" w:eastAsiaTheme="minorHAnsi" w:hAnsi="Times New Roman" w:cs="Times New Roman"/>
          <w:lang w:val="en-GB" w:eastAsia="en-US"/>
        </w:rPr>
        <w:t>exiting</w:t>
      </w:r>
      <w:r w:rsidR="008F5342">
        <w:rPr>
          <w:rFonts w:ascii="Times New Roman" w:eastAsiaTheme="minorHAnsi" w:hAnsi="Times New Roman" w:cs="Times New Roman"/>
          <w:lang w:val="en-GB" w:eastAsia="en-US"/>
        </w:rPr>
        <w:t xml:space="preserve"> trial</w:t>
      </w:r>
      <w:r w:rsidR="00072EAA">
        <w:rPr>
          <w:rFonts w:ascii="Times New Roman" w:eastAsiaTheme="minorHAnsi" w:hAnsi="Times New Roman" w:cs="Times New Roman"/>
          <w:lang w:val="en-GB" w:eastAsia="en-US"/>
        </w:rPr>
        <w:t xml:space="preserve"> care only </w:t>
      </w:r>
      <w:r w:rsidR="004578F9">
        <w:rPr>
          <w:rFonts w:ascii="Times New Roman" w:eastAsiaTheme="minorHAnsi" w:hAnsi="Times New Roman" w:cs="Times New Roman"/>
          <w:lang w:val="en-GB" w:eastAsia="en-US"/>
        </w:rPr>
        <w:t>include</w:t>
      </w:r>
      <w:r w:rsidR="00E515DE">
        <w:rPr>
          <w:rFonts w:ascii="Times New Roman" w:eastAsiaTheme="minorHAnsi" w:hAnsi="Times New Roman" w:cs="Times New Roman"/>
          <w:lang w:val="en-GB" w:eastAsia="en-US"/>
        </w:rPr>
        <w:t>d</w:t>
      </w:r>
      <w:r w:rsidR="004578F9">
        <w:rPr>
          <w:rFonts w:ascii="Times New Roman" w:eastAsiaTheme="minorHAnsi" w:hAnsi="Times New Roman" w:cs="Times New Roman"/>
          <w:lang w:val="en-GB" w:eastAsia="en-US"/>
        </w:rPr>
        <w:t xml:space="preserve"> </w:t>
      </w:r>
      <w:r w:rsidR="00C5481B">
        <w:rPr>
          <w:rFonts w:ascii="Times New Roman" w:eastAsiaTheme="minorHAnsi" w:hAnsi="Times New Roman" w:cs="Times New Roman"/>
          <w:lang w:val="en-GB" w:eastAsia="en-US"/>
        </w:rPr>
        <w:t>death</w:t>
      </w:r>
      <w:r w:rsidR="003D074F">
        <w:rPr>
          <w:rFonts w:ascii="Times New Roman" w:eastAsiaTheme="minorHAnsi" w:hAnsi="Times New Roman" w:cs="Times New Roman"/>
          <w:lang w:val="en-GB" w:eastAsia="en-US"/>
        </w:rPr>
        <w:t>s</w:t>
      </w:r>
      <w:r w:rsidR="00C5481B">
        <w:rPr>
          <w:rFonts w:ascii="Times New Roman" w:eastAsiaTheme="minorHAnsi" w:hAnsi="Times New Roman" w:cs="Times New Roman"/>
          <w:lang w:val="en-GB" w:eastAsia="en-US"/>
        </w:rPr>
        <w:t xml:space="preserve"> and </w:t>
      </w:r>
      <w:r w:rsidR="00F46874">
        <w:rPr>
          <w:rFonts w:ascii="Times New Roman" w:eastAsiaTheme="minorHAnsi" w:hAnsi="Times New Roman" w:cs="Times New Roman"/>
          <w:lang w:val="en-GB" w:eastAsia="en-US"/>
        </w:rPr>
        <w:t>LTFU</w:t>
      </w:r>
      <w:r w:rsidR="00072EAA">
        <w:rPr>
          <w:rFonts w:ascii="Times New Roman" w:eastAsiaTheme="minorHAnsi" w:hAnsi="Times New Roman" w:cs="Times New Roman"/>
          <w:lang w:val="en-GB" w:eastAsia="en-US"/>
        </w:rPr>
        <w:t>). Seco</w:t>
      </w:r>
      <w:r w:rsidR="008F5342">
        <w:rPr>
          <w:rFonts w:ascii="Times New Roman" w:eastAsiaTheme="minorHAnsi" w:hAnsi="Times New Roman" w:cs="Times New Roman"/>
          <w:lang w:val="en-GB" w:eastAsia="en-US"/>
        </w:rPr>
        <w:t xml:space="preserve">nd, we </w:t>
      </w:r>
      <w:r w:rsidR="00DB35DE">
        <w:rPr>
          <w:rFonts w:ascii="Times New Roman" w:eastAsiaTheme="minorHAnsi" w:hAnsi="Times New Roman" w:cs="Times New Roman"/>
          <w:lang w:val="en-GB" w:eastAsia="en-US"/>
        </w:rPr>
        <w:t>assessed</w:t>
      </w:r>
      <w:r w:rsidR="00072EAA">
        <w:rPr>
          <w:rFonts w:ascii="Times New Roman" w:eastAsiaTheme="minorHAnsi" w:hAnsi="Times New Roman" w:cs="Times New Roman"/>
          <w:lang w:val="en-GB" w:eastAsia="en-US"/>
        </w:rPr>
        <w:t xml:space="preserve"> an optimistic but realistic scenario where transfer</w:t>
      </w:r>
      <w:r w:rsidR="00E703B1">
        <w:rPr>
          <w:rFonts w:ascii="Times New Roman" w:eastAsiaTheme="minorHAnsi" w:hAnsi="Times New Roman" w:cs="Times New Roman"/>
          <w:lang w:val="en-GB" w:eastAsia="en-US"/>
        </w:rPr>
        <w:t>s</w:t>
      </w:r>
      <w:r w:rsidR="00D15F68">
        <w:rPr>
          <w:rFonts w:ascii="Times New Roman" w:eastAsiaTheme="minorHAnsi" w:hAnsi="Times New Roman" w:cs="Times New Roman"/>
          <w:lang w:val="en-GB" w:eastAsia="en-US"/>
        </w:rPr>
        <w:t>-</w:t>
      </w:r>
      <w:r w:rsidR="00072EAA">
        <w:rPr>
          <w:rFonts w:ascii="Times New Roman" w:eastAsiaTheme="minorHAnsi" w:hAnsi="Times New Roman" w:cs="Times New Roman"/>
          <w:lang w:val="en-GB" w:eastAsia="en-US"/>
        </w:rPr>
        <w:t>out were</w:t>
      </w:r>
      <w:r w:rsidR="00DB35DE">
        <w:rPr>
          <w:rFonts w:ascii="Times New Roman" w:eastAsiaTheme="minorHAnsi" w:hAnsi="Times New Roman" w:cs="Times New Roman"/>
          <w:lang w:val="en-GB" w:eastAsia="en-US"/>
        </w:rPr>
        <w:t xml:space="preserve"> </w:t>
      </w:r>
      <w:r w:rsidR="00DB35DE" w:rsidRPr="00AA7FC5">
        <w:rPr>
          <w:rFonts w:ascii="Times New Roman" w:eastAsiaTheme="minorHAnsi" w:hAnsi="Times New Roman" w:cs="Times New Roman"/>
          <w:lang w:val="en-GB" w:eastAsia="en-US"/>
        </w:rPr>
        <w:t>considered</w:t>
      </w:r>
      <w:r w:rsidR="00072EAA" w:rsidRPr="00AA7FC5">
        <w:rPr>
          <w:rFonts w:ascii="Times New Roman" w:eastAsiaTheme="minorHAnsi" w:hAnsi="Times New Roman" w:cs="Times New Roman"/>
          <w:lang w:val="en-GB" w:eastAsia="en-US"/>
        </w:rPr>
        <w:t xml:space="preserve"> </w:t>
      </w:r>
      <w:r w:rsidR="00E703B1" w:rsidRPr="00AA7FC5">
        <w:rPr>
          <w:rFonts w:ascii="Times New Roman" w:eastAsiaTheme="minorHAnsi" w:hAnsi="Times New Roman" w:cs="Times New Roman"/>
          <w:lang w:val="en-GB" w:eastAsia="en-US"/>
        </w:rPr>
        <w:t xml:space="preserve">to </w:t>
      </w:r>
      <w:r w:rsidR="005451C9" w:rsidRPr="00AA7FC5">
        <w:rPr>
          <w:rFonts w:ascii="Times New Roman" w:eastAsiaTheme="minorHAnsi" w:hAnsi="Times New Roman" w:cs="Times New Roman"/>
          <w:lang w:val="en-GB" w:eastAsia="en-US"/>
        </w:rPr>
        <w:t>be</w:t>
      </w:r>
      <w:r w:rsidR="00072EAA" w:rsidRPr="00AA7FC5">
        <w:rPr>
          <w:rFonts w:ascii="Times New Roman" w:eastAsiaTheme="minorHAnsi" w:hAnsi="Times New Roman" w:cs="Times New Roman"/>
          <w:lang w:val="en-GB" w:eastAsia="en-US"/>
        </w:rPr>
        <w:t xml:space="preserve"> </w:t>
      </w:r>
      <w:r w:rsidR="008F5342" w:rsidRPr="00AA7FC5">
        <w:rPr>
          <w:rFonts w:ascii="Times New Roman" w:eastAsiaTheme="minorHAnsi" w:hAnsi="Times New Roman" w:cs="Times New Roman"/>
          <w:lang w:val="en-GB" w:eastAsia="en-US"/>
        </w:rPr>
        <w:t>“retained in care”</w:t>
      </w:r>
      <w:r w:rsidR="00DB6980" w:rsidRPr="00005C3A">
        <w:rPr>
          <w:rFonts w:ascii="Times New Roman" w:eastAsiaTheme="minorHAnsi" w:hAnsi="Times New Roman" w:cs="Times New Roman"/>
          <w:lang w:val="en-GB" w:eastAsia="en-US"/>
        </w:rPr>
        <w:t>.</w:t>
      </w:r>
    </w:p>
    <w:p w14:paraId="7D1A1D54" w14:textId="77777777" w:rsidR="00477C2B" w:rsidRDefault="00477C2B" w:rsidP="00FF59F2">
      <w:pPr>
        <w:spacing w:after="0" w:line="480" w:lineRule="auto"/>
        <w:jc w:val="both"/>
        <w:rPr>
          <w:rFonts w:ascii="Times New Roman" w:hAnsi="Times New Roman" w:cs="Times New Roman"/>
          <w:b/>
          <w:lang w:val="en-GB"/>
        </w:rPr>
      </w:pPr>
    </w:p>
    <w:p w14:paraId="7E8150F0" w14:textId="5BB83818" w:rsidR="00893C4E" w:rsidRPr="00A309B1" w:rsidRDefault="00893C4E" w:rsidP="00FF59F2">
      <w:pPr>
        <w:spacing w:after="120" w:line="480" w:lineRule="auto"/>
        <w:jc w:val="both"/>
        <w:rPr>
          <w:rFonts w:ascii="Times New Roman" w:hAnsi="Times New Roman" w:cs="Times New Roman"/>
          <w:b/>
          <w:lang w:val="en-GB"/>
        </w:rPr>
      </w:pPr>
      <w:r w:rsidRPr="00A309B1">
        <w:rPr>
          <w:rFonts w:ascii="Times New Roman" w:hAnsi="Times New Roman" w:cs="Times New Roman"/>
          <w:b/>
          <w:lang w:val="en-GB"/>
        </w:rPr>
        <w:t>RESULTS</w:t>
      </w:r>
      <w:r w:rsidR="00FC7263" w:rsidRPr="00A309B1">
        <w:rPr>
          <w:rFonts w:ascii="Times New Roman" w:hAnsi="Times New Roman" w:cs="Times New Roman"/>
          <w:b/>
          <w:lang w:val="en-GB"/>
        </w:rPr>
        <w:t xml:space="preserve"> </w:t>
      </w:r>
    </w:p>
    <w:p w14:paraId="6E1D9979" w14:textId="44C64BF5" w:rsidR="00B464D9" w:rsidRPr="00A309B1" w:rsidRDefault="00B464D9" w:rsidP="00FF59F2">
      <w:pPr>
        <w:spacing w:after="120" w:line="480" w:lineRule="auto"/>
        <w:jc w:val="both"/>
        <w:rPr>
          <w:rFonts w:ascii="Times New Roman" w:hAnsi="Times New Roman" w:cs="Times New Roman"/>
          <w:lang w:val="en-GB"/>
        </w:rPr>
      </w:pPr>
      <w:r w:rsidRPr="00A309B1">
        <w:rPr>
          <w:rFonts w:ascii="Times New Roman" w:hAnsi="Times New Roman" w:cs="Times New Roman"/>
          <w:b/>
          <w:lang w:val="en-GB"/>
        </w:rPr>
        <w:lastRenderedPageBreak/>
        <w:t>Cohort profile</w:t>
      </w:r>
    </w:p>
    <w:p w14:paraId="3A8F2B71" w14:textId="1F64D923" w:rsidR="001A5C5C" w:rsidRPr="00A309B1" w:rsidRDefault="0090360C" w:rsidP="00FF59F2">
      <w:pPr>
        <w:spacing w:after="120" w:line="480" w:lineRule="auto"/>
        <w:jc w:val="both"/>
        <w:rPr>
          <w:rFonts w:ascii="Times New Roman" w:hAnsi="Times New Roman" w:cs="Times New Roman"/>
          <w:lang w:val="en-GB"/>
        </w:rPr>
      </w:pPr>
      <w:r w:rsidRPr="00A309B1">
        <w:rPr>
          <w:rFonts w:ascii="Times New Roman" w:hAnsi="Times New Roman" w:cs="Times New Roman"/>
          <w:lang w:val="en-GB"/>
        </w:rPr>
        <w:t xml:space="preserve">Of </w:t>
      </w:r>
      <w:r w:rsidR="00DE024D" w:rsidRPr="00A309B1">
        <w:rPr>
          <w:rFonts w:ascii="Times New Roman" w:hAnsi="Times New Roman" w:cs="Times New Roman"/>
          <w:lang w:val="en-GB"/>
        </w:rPr>
        <w:t>the</w:t>
      </w:r>
      <w:r w:rsidR="008D510F" w:rsidRPr="00A309B1">
        <w:rPr>
          <w:rFonts w:ascii="Times New Roman" w:hAnsi="Times New Roman" w:cs="Times New Roman"/>
          <w:lang w:val="en-GB"/>
        </w:rPr>
        <w:t xml:space="preserve"> </w:t>
      </w:r>
      <w:r w:rsidR="001A5C5C" w:rsidRPr="00A309B1">
        <w:rPr>
          <w:rFonts w:ascii="Times New Roman" w:hAnsi="Times New Roman" w:cs="Times New Roman"/>
          <w:lang w:val="en-GB"/>
        </w:rPr>
        <w:t>764</w:t>
      </w:r>
      <w:r w:rsidR="005A652F" w:rsidRPr="00A309B1">
        <w:rPr>
          <w:rFonts w:ascii="Times New Roman" w:hAnsi="Times New Roman" w:cs="Times New Roman"/>
          <w:lang w:val="en-GB"/>
        </w:rPr>
        <w:t>7</w:t>
      </w:r>
      <w:r w:rsidR="001A5C5C" w:rsidRPr="00A309B1">
        <w:rPr>
          <w:rFonts w:ascii="Times New Roman" w:hAnsi="Times New Roman" w:cs="Times New Roman"/>
          <w:lang w:val="en-GB"/>
        </w:rPr>
        <w:t xml:space="preserve"> </w:t>
      </w:r>
      <w:r w:rsidR="00DC763A">
        <w:rPr>
          <w:rFonts w:ascii="Times New Roman" w:hAnsi="Times New Roman" w:cs="Times New Roman"/>
          <w:lang w:val="en-GB"/>
        </w:rPr>
        <w:t>PLWHIV</w:t>
      </w:r>
      <w:r w:rsidR="001A5C5C" w:rsidRPr="00A309B1">
        <w:rPr>
          <w:rFonts w:ascii="Times New Roman" w:hAnsi="Times New Roman" w:cs="Times New Roman"/>
          <w:lang w:val="en-GB"/>
        </w:rPr>
        <w:t xml:space="preserve"> </w:t>
      </w:r>
      <w:r w:rsidR="000B6FB9" w:rsidRPr="00A309B1">
        <w:rPr>
          <w:rFonts w:ascii="Times New Roman" w:hAnsi="Times New Roman" w:cs="Times New Roman"/>
          <w:lang w:val="en-GB"/>
        </w:rPr>
        <w:t xml:space="preserve">who were </w:t>
      </w:r>
      <w:r w:rsidR="001A5C5C" w:rsidRPr="00A309B1">
        <w:rPr>
          <w:rFonts w:ascii="Times New Roman" w:hAnsi="Times New Roman" w:cs="Times New Roman"/>
          <w:lang w:val="en-GB"/>
        </w:rPr>
        <w:t xml:space="preserve">referred </w:t>
      </w:r>
      <w:r w:rsidR="00E07B22" w:rsidRPr="00A309B1">
        <w:rPr>
          <w:rFonts w:ascii="Times New Roman" w:hAnsi="Times New Roman" w:cs="Times New Roman"/>
          <w:lang w:val="en-GB"/>
        </w:rPr>
        <w:t>to</w:t>
      </w:r>
      <w:r w:rsidR="007E3ACF" w:rsidRPr="00A309B1">
        <w:rPr>
          <w:rFonts w:ascii="Times New Roman" w:hAnsi="Times New Roman" w:cs="Times New Roman"/>
          <w:lang w:val="en-GB"/>
        </w:rPr>
        <w:t xml:space="preserve"> the</w:t>
      </w:r>
      <w:r w:rsidR="00FC7608" w:rsidRPr="00A309B1">
        <w:rPr>
          <w:rFonts w:ascii="Times New Roman" w:hAnsi="Times New Roman" w:cs="Times New Roman"/>
          <w:lang w:val="en-GB"/>
        </w:rPr>
        <w:t xml:space="preserve"> </w:t>
      </w:r>
      <w:r w:rsidR="00C24D21">
        <w:rPr>
          <w:rFonts w:ascii="Times New Roman" w:hAnsi="Times New Roman" w:cs="Times New Roman"/>
          <w:lang w:val="en-GB"/>
        </w:rPr>
        <w:t>trial</w:t>
      </w:r>
      <w:r w:rsidR="00C24D21" w:rsidRPr="00A309B1">
        <w:rPr>
          <w:rFonts w:ascii="Times New Roman" w:hAnsi="Times New Roman" w:cs="Times New Roman"/>
          <w:lang w:val="en-GB"/>
        </w:rPr>
        <w:t xml:space="preserve"> </w:t>
      </w:r>
      <w:r w:rsidR="00E07B22" w:rsidRPr="00A309B1">
        <w:rPr>
          <w:rFonts w:ascii="Times New Roman" w:hAnsi="Times New Roman" w:cs="Times New Roman"/>
          <w:lang w:val="en-GB"/>
        </w:rPr>
        <w:t>clinics</w:t>
      </w:r>
      <w:r w:rsidR="001A5C5C" w:rsidRPr="00A309B1">
        <w:rPr>
          <w:rFonts w:ascii="Times New Roman" w:hAnsi="Times New Roman" w:cs="Times New Roman"/>
          <w:lang w:val="en-GB"/>
        </w:rPr>
        <w:t xml:space="preserve"> </w:t>
      </w:r>
      <w:r w:rsidRPr="00A309B1">
        <w:rPr>
          <w:rFonts w:ascii="Times New Roman" w:hAnsi="Times New Roman" w:cs="Times New Roman"/>
          <w:lang w:val="en-GB"/>
        </w:rPr>
        <w:t>over the trial period,</w:t>
      </w:r>
      <w:r w:rsidR="008D510F" w:rsidRPr="00A309B1">
        <w:rPr>
          <w:rFonts w:ascii="Times New Roman" w:hAnsi="Times New Roman" w:cs="Times New Roman"/>
          <w:lang w:val="en-GB"/>
        </w:rPr>
        <w:t xml:space="preserve"> </w:t>
      </w:r>
      <w:r w:rsidR="008A27B4" w:rsidRPr="00A309B1">
        <w:rPr>
          <w:rFonts w:ascii="Times New Roman" w:hAnsi="Times New Roman" w:cs="Times New Roman"/>
          <w:lang w:val="en-GB"/>
        </w:rPr>
        <w:t>30</w:t>
      </w:r>
      <w:r w:rsidR="00D72111" w:rsidRPr="00A309B1">
        <w:rPr>
          <w:rFonts w:ascii="Times New Roman" w:hAnsi="Times New Roman" w:cs="Times New Roman"/>
          <w:lang w:val="en-GB"/>
        </w:rPr>
        <w:t>19</w:t>
      </w:r>
      <w:r w:rsidR="008A27B4" w:rsidRPr="00A309B1">
        <w:rPr>
          <w:rFonts w:ascii="Times New Roman" w:hAnsi="Times New Roman" w:cs="Times New Roman"/>
          <w:lang w:val="en-GB"/>
        </w:rPr>
        <w:t xml:space="preserve"> </w:t>
      </w:r>
      <w:r w:rsidRPr="00A309B1">
        <w:rPr>
          <w:rFonts w:ascii="Times New Roman" w:hAnsi="Times New Roman" w:cs="Times New Roman"/>
          <w:lang w:val="en-GB"/>
        </w:rPr>
        <w:t>(</w:t>
      </w:r>
      <w:r w:rsidR="00CF5E6D" w:rsidRPr="00A309B1">
        <w:rPr>
          <w:rFonts w:ascii="Times New Roman" w:hAnsi="Times New Roman" w:cs="Times New Roman"/>
          <w:lang w:val="en-GB"/>
        </w:rPr>
        <w:t>39.5</w:t>
      </w:r>
      <w:r w:rsidRPr="00A309B1">
        <w:rPr>
          <w:rFonts w:ascii="Times New Roman" w:hAnsi="Times New Roman" w:cs="Times New Roman"/>
          <w:lang w:val="en-GB"/>
        </w:rPr>
        <w:t xml:space="preserve">%) </w:t>
      </w:r>
      <w:r w:rsidR="00F357B3">
        <w:rPr>
          <w:rFonts w:ascii="Times New Roman" w:hAnsi="Times New Roman" w:cs="Times New Roman"/>
          <w:lang w:val="en-GB"/>
        </w:rPr>
        <w:t xml:space="preserve">actually visited </w:t>
      </w:r>
      <w:r w:rsidR="007E0ED2">
        <w:rPr>
          <w:rFonts w:ascii="Times New Roman" w:hAnsi="Times New Roman" w:cs="Times New Roman"/>
          <w:lang w:val="en-GB"/>
        </w:rPr>
        <w:t xml:space="preserve">a trial </w:t>
      </w:r>
      <w:r w:rsidR="00EF5F39" w:rsidRPr="00A309B1">
        <w:rPr>
          <w:rFonts w:ascii="Times New Roman" w:hAnsi="Times New Roman" w:cs="Times New Roman"/>
          <w:lang w:val="en-GB"/>
        </w:rPr>
        <w:t>clinic</w:t>
      </w:r>
      <w:r w:rsidR="00AA7FC5">
        <w:rPr>
          <w:rFonts w:ascii="Times New Roman" w:hAnsi="Times New Roman" w:cs="Times New Roman"/>
          <w:lang w:val="en-GB"/>
        </w:rPr>
        <w:t xml:space="preserve"> at least once</w:t>
      </w:r>
      <w:r w:rsidR="008D510F" w:rsidRPr="00A309B1">
        <w:rPr>
          <w:rFonts w:ascii="Times New Roman" w:hAnsi="Times New Roman" w:cs="Times New Roman"/>
          <w:lang w:val="en-GB"/>
        </w:rPr>
        <w:t>.</w:t>
      </w:r>
      <w:r w:rsidR="00071321" w:rsidRPr="00A309B1">
        <w:rPr>
          <w:rFonts w:ascii="Times New Roman" w:hAnsi="Times New Roman" w:cs="Times New Roman"/>
          <w:lang w:val="en-GB"/>
        </w:rPr>
        <w:t xml:space="preserve"> Among th</w:t>
      </w:r>
      <w:r w:rsidR="0027158B" w:rsidRPr="00A309B1">
        <w:rPr>
          <w:rFonts w:ascii="Times New Roman" w:hAnsi="Times New Roman" w:cs="Times New Roman"/>
          <w:lang w:val="en-GB"/>
        </w:rPr>
        <w:t>e</w:t>
      </w:r>
      <w:r w:rsidR="00071321" w:rsidRPr="00A309B1">
        <w:rPr>
          <w:rFonts w:ascii="Times New Roman" w:hAnsi="Times New Roman" w:cs="Times New Roman"/>
          <w:lang w:val="en-GB"/>
        </w:rPr>
        <w:t xml:space="preserve">se, </w:t>
      </w:r>
      <w:r w:rsidR="0027158B" w:rsidRPr="00A309B1">
        <w:rPr>
          <w:rFonts w:ascii="Times New Roman" w:hAnsi="Times New Roman" w:cs="Times New Roman"/>
          <w:lang w:val="en-GB"/>
        </w:rPr>
        <w:t>1412</w:t>
      </w:r>
      <w:r w:rsidR="00637B07">
        <w:rPr>
          <w:rFonts w:ascii="Times New Roman" w:hAnsi="Times New Roman" w:cs="Times New Roman"/>
          <w:lang w:val="en-GB"/>
        </w:rPr>
        <w:t xml:space="preserve"> (</w:t>
      </w:r>
      <w:r w:rsidR="00637B07" w:rsidRPr="00C01A4B">
        <w:rPr>
          <w:rFonts w:ascii="Times New Roman" w:hAnsi="Times New Roman" w:cs="Times New Roman"/>
          <w:highlight w:val="lightGray"/>
          <w:lang w:val="en-GB"/>
        </w:rPr>
        <w:t>46.8%)</w:t>
      </w:r>
      <w:r w:rsidR="0027158B" w:rsidRPr="00A309B1">
        <w:rPr>
          <w:rFonts w:ascii="Times New Roman" w:hAnsi="Times New Roman" w:cs="Times New Roman"/>
          <w:lang w:val="en-GB"/>
        </w:rPr>
        <w:t xml:space="preserve"> were </w:t>
      </w:r>
      <w:r w:rsidR="0005731A" w:rsidRPr="00A309B1">
        <w:rPr>
          <w:rFonts w:ascii="Times New Roman" w:hAnsi="Times New Roman" w:cs="Times New Roman"/>
          <w:lang w:val="en-GB"/>
        </w:rPr>
        <w:t xml:space="preserve">already </w:t>
      </w:r>
      <w:r w:rsidR="007E3ACF" w:rsidRPr="00A309B1">
        <w:rPr>
          <w:rFonts w:ascii="Times New Roman" w:hAnsi="Times New Roman" w:cs="Times New Roman"/>
          <w:lang w:val="en-GB"/>
        </w:rPr>
        <w:t xml:space="preserve">on </w:t>
      </w:r>
      <w:r w:rsidR="009D3146" w:rsidRPr="00A309B1">
        <w:rPr>
          <w:rFonts w:ascii="Times New Roman" w:hAnsi="Times New Roman" w:cs="Times New Roman"/>
          <w:lang w:val="en-GB"/>
        </w:rPr>
        <w:t xml:space="preserve">ART at the </w:t>
      </w:r>
      <w:r w:rsidR="004A245B" w:rsidRPr="00A309B1">
        <w:rPr>
          <w:rFonts w:ascii="Times New Roman" w:hAnsi="Times New Roman" w:cs="Times New Roman"/>
          <w:lang w:val="en-GB"/>
        </w:rPr>
        <w:t>baseline</w:t>
      </w:r>
      <w:r w:rsidR="00AA351F" w:rsidRPr="00A309B1">
        <w:rPr>
          <w:rFonts w:ascii="Times New Roman" w:hAnsi="Times New Roman" w:cs="Times New Roman"/>
          <w:lang w:val="en-GB"/>
        </w:rPr>
        <w:t xml:space="preserve"> visit,</w:t>
      </w:r>
      <w:r w:rsidR="001F3650" w:rsidRPr="00A309B1">
        <w:rPr>
          <w:rFonts w:ascii="Times New Roman" w:hAnsi="Times New Roman" w:cs="Times New Roman"/>
          <w:lang w:val="en-GB"/>
        </w:rPr>
        <w:t xml:space="preserve"> </w:t>
      </w:r>
      <w:r w:rsidRPr="00A309B1">
        <w:rPr>
          <w:rFonts w:ascii="Times New Roman" w:hAnsi="Times New Roman" w:cs="Times New Roman"/>
          <w:lang w:val="en-GB"/>
        </w:rPr>
        <w:t xml:space="preserve">428 </w:t>
      </w:r>
      <w:r w:rsidR="00EA22FB">
        <w:rPr>
          <w:rFonts w:ascii="Times New Roman" w:hAnsi="Times New Roman" w:cs="Times New Roman"/>
          <w:lang w:val="en-GB"/>
        </w:rPr>
        <w:t>(</w:t>
      </w:r>
      <w:r w:rsidR="00EA22FB" w:rsidRPr="00C01A4B">
        <w:rPr>
          <w:rFonts w:ascii="Times New Roman" w:hAnsi="Times New Roman" w:cs="Times New Roman"/>
          <w:highlight w:val="lightGray"/>
          <w:lang w:val="en-GB"/>
        </w:rPr>
        <w:t>14.2%)</w:t>
      </w:r>
      <w:r w:rsidR="00EA22FB">
        <w:rPr>
          <w:rFonts w:ascii="Times New Roman" w:hAnsi="Times New Roman" w:cs="Times New Roman"/>
          <w:lang w:val="en-GB"/>
        </w:rPr>
        <w:t xml:space="preserve"> </w:t>
      </w:r>
      <w:r w:rsidRPr="00A309B1">
        <w:rPr>
          <w:rFonts w:ascii="Times New Roman" w:hAnsi="Times New Roman" w:cs="Times New Roman"/>
          <w:lang w:val="en-GB"/>
        </w:rPr>
        <w:t xml:space="preserve">were </w:t>
      </w:r>
      <w:r w:rsidR="00C24D21">
        <w:rPr>
          <w:rFonts w:ascii="Times New Roman" w:hAnsi="Times New Roman" w:cs="Times New Roman"/>
          <w:lang w:val="en-GB"/>
        </w:rPr>
        <w:t>no</w:t>
      </w:r>
      <w:r w:rsidR="005507ED">
        <w:rPr>
          <w:rFonts w:ascii="Times New Roman" w:hAnsi="Times New Roman" w:cs="Times New Roman"/>
          <w:lang w:val="en-GB"/>
        </w:rPr>
        <w:t xml:space="preserve">t eligible for </w:t>
      </w:r>
      <w:r w:rsidR="00DE7F27">
        <w:rPr>
          <w:rFonts w:ascii="Times New Roman" w:hAnsi="Times New Roman" w:cs="Times New Roman"/>
          <w:lang w:val="en-GB"/>
        </w:rPr>
        <w:t>ART,</w:t>
      </w:r>
      <w:r w:rsidR="00E06427" w:rsidRPr="00A309B1">
        <w:rPr>
          <w:rFonts w:ascii="Times New Roman" w:hAnsi="Times New Roman" w:cs="Times New Roman"/>
          <w:lang w:val="en-GB"/>
        </w:rPr>
        <w:t xml:space="preserve"> </w:t>
      </w:r>
      <w:r w:rsidRPr="00A309B1">
        <w:rPr>
          <w:rFonts w:ascii="Times New Roman" w:hAnsi="Times New Roman" w:cs="Times New Roman"/>
          <w:lang w:val="en-GB"/>
        </w:rPr>
        <w:t xml:space="preserve">and </w:t>
      </w:r>
      <w:r w:rsidR="00821148" w:rsidRPr="00A309B1">
        <w:rPr>
          <w:rFonts w:ascii="Times New Roman" w:hAnsi="Times New Roman" w:cs="Times New Roman"/>
          <w:lang w:val="en-GB"/>
        </w:rPr>
        <w:t>1</w:t>
      </w:r>
      <w:r w:rsidR="001B5615" w:rsidRPr="00A309B1">
        <w:rPr>
          <w:rFonts w:ascii="Times New Roman" w:hAnsi="Times New Roman" w:cs="Times New Roman"/>
          <w:lang w:val="en-GB"/>
        </w:rPr>
        <w:t>6</w:t>
      </w:r>
      <w:r w:rsidRPr="00A309B1">
        <w:rPr>
          <w:rFonts w:ascii="Times New Roman" w:hAnsi="Times New Roman" w:cs="Times New Roman"/>
          <w:lang w:val="en-GB"/>
        </w:rPr>
        <w:t xml:space="preserve"> </w:t>
      </w:r>
      <w:r w:rsidR="00EA22FB">
        <w:rPr>
          <w:rFonts w:ascii="Times New Roman" w:hAnsi="Times New Roman" w:cs="Times New Roman"/>
          <w:lang w:val="en-GB"/>
        </w:rPr>
        <w:t>(</w:t>
      </w:r>
      <w:r w:rsidR="00EA22FB" w:rsidRPr="00C01A4B">
        <w:rPr>
          <w:rFonts w:ascii="Times New Roman" w:hAnsi="Times New Roman" w:cs="Times New Roman"/>
          <w:highlight w:val="lightGray"/>
          <w:lang w:val="en-GB"/>
        </w:rPr>
        <w:t>0.5%)</w:t>
      </w:r>
      <w:r w:rsidR="00EA22FB">
        <w:rPr>
          <w:rFonts w:ascii="Times New Roman" w:hAnsi="Times New Roman" w:cs="Times New Roman"/>
          <w:lang w:val="en-GB"/>
        </w:rPr>
        <w:t xml:space="preserve"> </w:t>
      </w:r>
      <w:r w:rsidRPr="00A309B1">
        <w:rPr>
          <w:rFonts w:ascii="Times New Roman" w:hAnsi="Times New Roman" w:cs="Times New Roman"/>
          <w:lang w:val="en-GB"/>
        </w:rPr>
        <w:t xml:space="preserve">had missing data </w:t>
      </w:r>
      <w:r w:rsidR="00D50256">
        <w:rPr>
          <w:rFonts w:ascii="Times New Roman" w:hAnsi="Times New Roman" w:cs="Times New Roman"/>
          <w:lang w:val="en-GB"/>
        </w:rPr>
        <w:t xml:space="preserve">for </w:t>
      </w:r>
      <w:r w:rsidR="00FC7608" w:rsidRPr="00A309B1">
        <w:rPr>
          <w:rFonts w:ascii="Times New Roman" w:hAnsi="Times New Roman" w:cs="Times New Roman"/>
          <w:lang w:val="en-GB"/>
        </w:rPr>
        <w:t xml:space="preserve">either </w:t>
      </w:r>
      <w:r w:rsidR="00821148" w:rsidRPr="00A309B1">
        <w:rPr>
          <w:rFonts w:ascii="Times New Roman" w:hAnsi="Times New Roman" w:cs="Times New Roman"/>
          <w:lang w:val="en-GB"/>
        </w:rPr>
        <w:t>ART status</w:t>
      </w:r>
      <w:r w:rsidRPr="00A309B1">
        <w:rPr>
          <w:rFonts w:ascii="Times New Roman" w:hAnsi="Times New Roman" w:cs="Times New Roman"/>
          <w:lang w:val="en-GB"/>
        </w:rPr>
        <w:t xml:space="preserve"> or CD4</w:t>
      </w:r>
      <w:r w:rsidR="001030C9" w:rsidRPr="00A309B1">
        <w:rPr>
          <w:rFonts w:ascii="Times New Roman" w:hAnsi="Times New Roman" w:cs="Times New Roman"/>
          <w:lang w:val="en-GB"/>
        </w:rPr>
        <w:t xml:space="preserve"> cell count.</w:t>
      </w:r>
      <w:r w:rsidR="006556D5" w:rsidRPr="00A309B1">
        <w:rPr>
          <w:rFonts w:ascii="Times New Roman" w:hAnsi="Times New Roman" w:cs="Times New Roman"/>
          <w:lang w:val="en-GB"/>
        </w:rPr>
        <w:t xml:space="preserve"> </w:t>
      </w:r>
      <w:r w:rsidR="00FC7608" w:rsidRPr="00A309B1">
        <w:rPr>
          <w:rFonts w:ascii="Times New Roman" w:hAnsi="Times New Roman" w:cs="Times New Roman"/>
          <w:lang w:val="en-GB"/>
        </w:rPr>
        <w:t xml:space="preserve">Of </w:t>
      </w:r>
      <w:r w:rsidR="00E66D4C" w:rsidRPr="00A309B1">
        <w:rPr>
          <w:rFonts w:ascii="Times New Roman" w:hAnsi="Times New Roman" w:cs="Times New Roman"/>
          <w:lang w:val="en-GB"/>
        </w:rPr>
        <w:t>the remaining 116</w:t>
      </w:r>
      <w:r w:rsidR="00476F5B" w:rsidRPr="00A309B1">
        <w:rPr>
          <w:rFonts w:ascii="Times New Roman" w:hAnsi="Times New Roman" w:cs="Times New Roman"/>
          <w:lang w:val="en-GB"/>
        </w:rPr>
        <w:t>3</w:t>
      </w:r>
      <w:r w:rsidR="00EA22FB">
        <w:rPr>
          <w:rFonts w:ascii="Times New Roman" w:hAnsi="Times New Roman" w:cs="Times New Roman"/>
          <w:lang w:val="en-GB"/>
        </w:rPr>
        <w:t xml:space="preserve"> </w:t>
      </w:r>
      <w:r w:rsidR="00EA22FB" w:rsidRPr="00A67A9D">
        <w:rPr>
          <w:rFonts w:ascii="Times New Roman" w:hAnsi="Times New Roman" w:cs="Times New Roman"/>
          <w:highlight w:val="lightGray"/>
          <w:lang w:val="en-GB"/>
        </w:rPr>
        <w:t>(38.5%)</w:t>
      </w:r>
      <w:r w:rsidR="005507ED" w:rsidRPr="00A67A9D">
        <w:rPr>
          <w:rFonts w:ascii="Times New Roman" w:hAnsi="Times New Roman" w:cs="Times New Roman"/>
          <w:highlight w:val="lightGray"/>
          <w:lang w:val="en-GB"/>
        </w:rPr>
        <w:t xml:space="preserve"> </w:t>
      </w:r>
      <w:r w:rsidR="00EC703C" w:rsidRPr="00A67A9D">
        <w:rPr>
          <w:rFonts w:ascii="Times New Roman" w:hAnsi="Times New Roman" w:cs="Times New Roman"/>
          <w:highlight w:val="lightGray"/>
          <w:lang w:val="en-GB"/>
        </w:rPr>
        <w:t>individuals</w:t>
      </w:r>
      <w:r w:rsidR="00EC703C">
        <w:rPr>
          <w:rFonts w:ascii="Times New Roman" w:hAnsi="Times New Roman" w:cs="Times New Roman"/>
          <w:lang w:val="en-GB"/>
        </w:rPr>
        <w:t xml:space="preserve"> </w:t>
      </w:r>
      <w:r w:rsidR="005507ED">
        <w:rPr>
          <w:rFonts w:ascii="Times New Roman" w:hAnsi="Times New Roman" w:cs="Times New Roman"/>
          <w:lang w:val="en-GB"/>
        </w:rPr>
        <w:t>- all</w:t>
      </w:r>
      <w:r w:rsidR="00FC7608" w:rsidRPr="00A309B1">
        <w:rPr>
          <w:rFonts w:ascii="Times New Roman" w:hAnsi="Times New Roman" w:cs="Times New Roman"/>
          <w:lang w:val="en-GB"/>
        </w:rPr>
        <w:t xml:space="preserve"> eligible to initiate ART at baseline</w:t>
      </w:r>
      <w:r w:rsidR="005507ED">
        <w:rPr>
          <w:rFonts w:ascii="Times New Roman" w:hAnsi="Times New Roman" w:cs="Times New Roman"/>
          <w:lang w:val="en-GB"/>
        </w:rPr>
        <w:t xml:space="preserve"> -</w:t>
      </w:r>
      <w:r w:rsidR="00FC7608" w:rsidRPr="00A309B1">
        <w:rPr>
          <w:rFonts w:ascii="Times New Roman" w:hAnsi="Times New Roman" w:cs="Times New Roman"/>
          <w:lang w:val="en-GB"/>
        </w:rPr>
        <w:t xml:space="preserve"> </w:t>
      </w:r>
      <w:r w:rsidR="00561C71" w:rsidRPr="00A309B1">
        <w:rPr>
          <w:rFonts w:ascii="Times New Roman" w:hAnsi="Times New Roman" w:cs="Times New Roman"/>
          <w:lang w:val="en-GB"/>
        </w:rPr>
        <w:t>we</w:t>
      </w:r>
      <w:r w:rsidR="00E02195" w:rsidRPr="00A309B1">
        <w:rPr>
          <w:rFonts w:ascii="Times New Roman" w:hAnsi="Times New Roman" w:cs="Times New Roman"/>
          <w:lang w:val="en-GB"/>
        </w:rPr>
        <w:t xml:space="preserve"> </w:t>
      </w:r>
      <w:r w:rsidR="00A03434" w:rsidRPr="00A309B1">
        <w:rPr>
          <w:rFonts w:ascii="Times New Roman" w:hAnsi="Times New Roman" w:cs="Times New Roman"/>
          <w:lang w:val="en-GB"/>
        </w:rPr>
        <w:t>retained</w:t>
      </w:r>
      <w:r w:rsidR="00E02195" w:rsidRPr="00A309B1">
        <w:rPr>
          <w:rFonts w:ascii="Times New Roman" w:hAnsi="Times New Roman" w:cs="Times New Roman"/>
          <w:lang w:val="en-GB"/>
        </w:rPr>
        <w:t xml:space="preserve"> those </w:t>
      </w:r>
      <w:r w:rsidR="00FC7608" w:rsidRPr="00A309B1">
        <w:rPr>
          <w:rFonts w:ascii="Times New Roman" w:hAnsi="Times New Roman" w:cs="Times New Roman"/>
          <w:lang w:val="en-GB"/>
        </w:rPr>
        <w:t xml:space="preserve">who had </w:t>
      </w:r>
      <w:r w:rsidR="00DE7F27" w:rsidRPr="00DE7F27">
        <w:rPr>
          <w:rFonts w:ascii="Times New Roman" w:hAnsi="Times New Roman" w:cs="Times New Roman"/>
          <w:lang w:val="en-GB"/>
        </w:rPr>
        <w:t xml:space="preserve">their first visit </w:t>
      </w:r>
      <w:r w:rsidR="00B464D9" w:rsidRPr="00A309B1">
        <w:rPr>
          <w:rFonts w:ascii="Times New Roman" w:hAnsi="Times New Roman" w:cs="Times New Roman"/>
          <w:lang w:val="en-GB"/>
        </w:rPr>
        <w:t>≥</w:t>
      </w:r>
      <w:r w:rsidR="00E02195" w:rsidRPr="00A309B1">
        <w:rPr>
          <w:rFonts w:ascii="Times New Roman" w:hAnsi="Times New Roman" w:cs="Times New Roman"/>
          <w:lang w:val="en-GB"/>
        </w:rPr>
        <w:t xml:space="preserve">18 months </w:t>
      </w:r>
      <w:r w:rsidR="009E4277" w:rsidRPr="00A309B1">
        <w:rPr>
          <w:rFonts w:ascii="Times New Roman" w:hAnsi="Times New Roman" w:cs="Times New Roman"/>
          <w:lang w:val="en-GB"/>
        </w:rPr>
        <w:t>before the end of the trial</w:t>
      </w:r>
      <w:r w:rsidR="00DE7F27">
        <w:rPr>
          <w:rFonts w:ascii="Times New Roman" w:hAnsi="Times New Roman" w:cs="Times New Roman"/>
          <w:lang w:val="en-GB"/>
        </w:rPr>
        <w:t xml:space="preserve"> (</w:t>
      </w:r>
      <w:r w:rsidR="00E14027">
        <w:rPr>
          <w:rFonts w:ascii="Times New Roman" w:hAnsi="Times New Roman" w:cs="Times New Roman"/>
          <w:lang w:val="en-GB"/>
        </w:rPr>
        <w:t>788</w:t>
      </w:r>
      <w:r w:rsidR="00DE7F27">
        <w:rPr>
          <w:rFonts w:ascii="Times New Roman" w:hAnsi="Times New Roman" w:cs="Times New Roman"/>
          <w:lang w:val="en-GB"/>
        </w:rPr>
        <w:t xml:space="preserve"> patients)</w:t>
      </w:r>
      <w:r w:rsidR="00DF6945" w:rsidRPr="00A309B1">
        <w:rPr>
          <w:rFonts w:ascii="Times New Roman" w:hAnsi="Times New Roman" w:cs="Times New Roman"/>
          <w:lang w:val="en-GB"/>
        </w:rPr>
        <w:t>,</w:t>
      </w:r>
      <w:r w:rsidR="006201A9" w:rsidRPr="00A309B1">
        <w:rPr>
          <w:rFonts w:ascii="Times New Roman" w:hAnsi="Times New Roman" w:cs="Times New Roman"/>
          <w:lang w:val="en-GB"/>
        </w:rPr>
        <w:t xml:space="preserve"> and excluded those </w:t>
      </w:r>
      <w:r w:rsidR="00A9381F" w:rsidRPr="00A309B1">
        <w:rPr>
          <w:rFonts w:ascii="Times New Roman" w:hAnsi="Times New Roman" w:cs="Times New Roman"/>
          <w:lang w:val="en-GB"/>
        </w:rPr>
        <w:t>who died</w:t>
      </w:r>
      <w:r w:rsidR="006201A9" w:rsidRPr="00A309B1">
        <w:rPr>
          <w:rFonts w:ascii="Times New Roman" w:hAnsi="Times New Roman" w:cs="Times New Roman"/>
          <w:lang w:val="en-GB"/>
        </w:rPr>
        <w:t xml:space="preserve"> </w:t>
      </w:r>
      <w:r w:rsidR="00124F08" w:rsidRPr="00A309B1">
        <w:rPr>
          <w:rFonts w:ascii="Times New Roman" w:hAnsi="Times New Roman" w:cs="Times New Roman"/>
          <w:lang w:val="en-GB"/>
        </w:rPr>
        <w:t xml:space="preserve">during the first </w:t>
      </w:r>
      <w:r w:rsidR="00430524" w:rsidRPr="00A309B1">
        <w:rPr>
          <w:rFonts w:ascii="Times New Roman" w:hAnsi="Times New Roman" w:cs="Times New Roman"/>
          <w:lang w:val="en-GB"/>
        </w:rPr>
        <w:t>four</w:t>
      </w:r>
      <w:r w:rsidR="00124F08" w:rsidRPr="00A309B1">
        <w:rPr>
          <w:rFonts w:ascii="Times New Roman" w:hAnsi="Times New Roman" w:cs="Times New Roman"/>
          <w:lang w:val="en-GB"/>
        </w:rPr>
        <w:t xml:space="preserve"> </w:t>
      </w:r>
      <w:r w:rsidR="006201A9" w:rsidRPr="00A309B1">
        <w:rPr>
          <w:rFonts w:ascii="Times New Roman" w:hAnsi="Times New Roman" w:cs="Times New Roman"/>
          <w:lang w:val="en-GB"/>
        </w:rPr>
        <w:t>month</w:t>
      </w:r>
      <w:r w:rsidR="00124F08" w:rsidRPr="00A309B1">
        <w:rPr>
          <w:rFonts w:ascii="Times New Roman" w:hAnsi="Times New Roman" w:cs="Times New Roman"/>
          <w:lang w:val="en-GB"/>
        </w:rPr>
        <w:t>s</w:t>
      </w:r>
      <w:r w:rsidR="007D74F8" w:rsidRPr="00A309B1">
        <w:rPr>
          <w:rFonts w:ascii="Times New Roman" w:hAnsi="Times New Roman" w:cs="Times New Roman"/>
          <w:lang w:val="en-GB"/>
        </w:rPr>
        <w:t xml:space="preserve"> of follow-up</w:t>
      </w:r>
      <w:r w:rsidR="00692185" w:rsidRPr="00A309B1">
        <w:rPr>
          <w:rFonts w:ascii="Times New Roman" w:hAnsi="Times New Roman" w:cs="Times New Roman"/>
          <w:lang w:val="en-GB"/>
        </w:rPr>
        <w:t xml:space="preserve"> (10 patients)</w:t>
      </w:r>
      <w:r w:rsidR="004D44EF">
        <w:rPr>
          <w:rFonts w:ascii="Times New Roman" w:hAnsi="Times New Roman" w:cs="Times New Roman"/>
          <w:lang w:val="en-GB"/>
        </w:rPr>
        <w:t xml:space="preserve"> </w:t>
      </w:r>
      <w:r w:rsidR="004D44EF" w:rsidRPr="00AF46B9">
        <w:rPr>
          <w:rFonts w:ascii="Times New Roman" w:hAnsi="Times New Roman" w:cs="Times New Roman"/>
          <w:highlight w:val="lightGray"/>
          <w:lang w:val="en-GB"/>
        </w:rPr>
        <w:t xml:space="preserve">since retention was not defined during this </w:t>
      </w:r>
      <w:r w:rsidR="00CA20E0" w:rsidRPr="00AF46B9">
        <w:rPr>
          <w:rFonts w:ascii="Times New Roman" w:hAnsi="Times New Roman" w:cs="Times New Roman"/>
          <w:highlight w:val="lightGray"/>
          <w:lang w:val="en-GB"/>
        </w:rPr>
        <w:t>period</w:t>
      </w:r>
      <w:r w:rsidR="00DE7F27" w:rsidRPr="00AF46B9">
        <w:rPr>
          <w:rFonts w:ascii="Times New Roman" w:hAnsi="Times New Roman" w:cs="Times New Roman"/>
          <w:highlight w:val="lightGray"/>
          <w:lang w:val="en-GB"/>
        </w:rPr>
        <w:t>,</w:t>
      </w:r>
      <w:r w:rsidR="00C93800" w:rsidRPr="00A309B1">
        <w:rPr>
          <w:rFonts w:ascii="Times New Roman" w:hAnsi="Times New Roman" w:cs="Times New Roman"/>
          <w:lang w:val="en-GB"/>
        </w:rPr>
        <w:t xml:space="preserve"> a</w:t>
      </w:r>
      <w:r w:rsidR="00C57516" w:rsidRPr="00A309B1">
        <w:rPr>
          <w:rFonts w:ascii="Times New Roman" w:hAnsi="Times New Roman" w:cs="Times New Roman"/>
          <w:lang w:val="en-GB"/>
        </w:rPr>
        <w:t>s well as</w:t>
      </w:r>
      <w:r w:rsidR="00C93800" w:rsidRPr="00A309B1">
        <w:rPr>
          <w:rFonts w:ascii="Times New Roman" w:hAnsi="Times New Roman" w:cs="Times New Roman"/>
          <w:lang w:val="en-GB"/>
        </w:rPr>
        <w:t xml:space="preserve"> one patient </w:t>
      </w:r>
      <w:r w:rsidR="007A0BF7" w:rsidRPr="00A309B1">
        <w:rPr>
          <w:rFonts w:ascii="Times New Roman" w:hAnsi="Times New Roman" w:cs="Times New Roman"/>
          <w:lang w:val="en-GB"/>
        </w:rPr>
        <w:t xml:space="preserve">whose </w:t>
      </w:r>
      <w:r w:rsidR="00D50256">
        <w:rPr>
          <w:rFonts w:ascii="Times New Roman" w:hAnsi="Times New Roman" w:cs="Times New Roman"/>
          <w:lang w:val="en-GB"/>
        </w:rPr>
        <w:t xml:space="preserve">recorded </w:t>
      </w:r>
      <w:r w:rsidR="00FC7608" w:rsidRPr="00A309B1">
        <w:rPr>
          <w:rFonts w:ascii="Times New Roman" w:hAnsi="Times New Roman" w:cs="Times New Roman"/>
          <w:lang w:val="en-GB"/>
        </w:rPr>
        <w:t xml:space="preserve">date of </w:t>
      </w:r>
      <w:r w:rsidR="00C82274" w:rsidRPr="00A309B1">
        <w:rPr>
          <w:rFonts w:ascii="Times New Roman" w:hAnsi="Times New Roman" w:cs="Times New Roman"/>
          <w:lang w:val="en-GB"/>
        </w:rPr>
        <w:t>death</w:t>
      </w:r>
      <w:r w:rsidR="00C93800" w:rsidRPr="00A309B1">
        <w:rPr>
          <w:rFonts w:ascii="Times New Roman" w:hAnsi="Times New Roman" w:cs="Times New Roman"/>
          <w:lang w:val="en-GB"/>
        </w:rPr>
        <w:t xml:space="preserve"> </w:t>
      </w:r>
      <w:r w:rsidR="00FC7608" w:rsidRPr="00A309B1">
        <w:rPr>
          <w:rFonts w:ascii="Times New Roman" w:hAnsi="Times New Roman" w:cs="Times New Roman"/>
          <w:lang w:val="en-GB"/>
        </w:rPr>
        <w:t xml:space="preserve">was </w:t>
      </w:r>
      <w:r w:rsidR="008D587B">
        <w:rPr>
          <w:rFonts w:ascii="Times New Roman" w:hAnsi="Times New Roman" w:cs="Times New Roman"/>
          <w:lang w:val="en-GB"/>
        </w:rPr>
        <w:t>inconsistent</w:t>
      </w:r>
      <w:r w:rsidR="001709C2" w:rsidRPr="00A309B1">
        <w:rPr>
          <w:rFonts w:ascii="Times New Roman" w:hAnsi="Times New Roman" w:cs="Times New Roman"/>
          <w:lang w:val="en-GB"/>
        </w:rPr>
        <w:t xml:space="preserve">. </w:t>
      </w:r>
      <w:r w:rsidR="00FC7608" w:rsidRPr="00A309B1">
        <w:rPr>
          <w:rFonts w:ascii="Times New Roman" w:hAnsi="Times New Roman" w:cs="Times New Roman"/>
          <w:lang w:val="en-GB"/>
        </w:rPr>
        <w:t xml:space="preserve">Our </w:t>
      </w:r>
      <w:r w:rsidR="007D74F8" w:rsidRPr="00A309B1">
        <w:rPr>
          <w:rFonts w:ascii="Times New Roman" w:hAnsi="Times New Roman" w:cs="Times New Roman"/>
          <w:lang w:val="en-GB"/>
        </w:rPr>
        <w:t xml:space="preserve">study population </w:t>
      </w:r>
      <w:r w:rsidR="00FC7608" w:rsidRPr="00A309B1">
        <w:rPr>
          <w:rFonts w:ascii="Times New Roman" w:hAnsi="Times New Roman" w:cs="Times New Roman"/>
          <w:lang w:val="en-GB"/>
        </w:rPr>
        <w:t xml:space="preserve">therefore </w:t>
      </w:r>
      <w:r w:rsidR="00947C19" w:rsidRPr="00A309B1">
        <w:rPr>
          <w:rFonts w:ascii="Times New Roman" w:hAnsi="Times New Roman" w:cs="Times New Roman"/>
          <w:lang w:val="en-GB"/>
        </w:rPr>
        <w:t>comprised 777</w:t>
      </w:r>
      <w:r w:rsidR="006201A9" w:rsidRPr="00A309B1">
        <w:rPr>
          <w:rFonts w:ascii="Times New Roman" w:hAnsi="Times New Roman" w:cs="Times New Roman"/>
          <w:lang w:val="en-GB"/>
        </w:rPr>
        <w:t xml:space="preserve"> </w:t>
      </w:r>
      <w:r w:rsidR="009A5936">
        <w:rPr>
          <w:rFonts w:ascii="Times New Roman" w:hAnsi="Times New Roman" w:cs="Times New Roman"/>
          <w:lang w:val="en-GB"/>
        </w:rPr>
        <w:t>ART-eligible patient</w:t>
      </w:r>
      <w:r w:rsidR="006201A9" w:rsidRPr="00A309B1">
        <w:rPr>
          <w:rFonts w:ascii="Times New Roman" w:hAnsi="Times New Roman" w:cs="Times New Roman"/>
          <w:lang w:val="en-GB"/>
        </w:rPr>
        <w:t>s</w:t>
      </w:r>
      <w:r w:rsidR="00ED5144" w:rsidRPr="00A309B1">
        <w:rPr>
          <w:rFonts w:ascii="Times New Roman" w:hAnsi="Times New Roman" w:cs="Times New Roman"/>
          <w:lang w:val="en-GB"/>
        </w:rPr>
        <w:t xml:space="preserve"> </w:t>
      </w:r>
      <w:r w:rsidR="008B0C04" w:rsidRPr="00A309B1">
        <w:rPr>
          <w:rFonts w:ascii="Times New Roman" w:hAnsi="Times New Roman" w:cs="Times New Roman"/>
          <w:lang w:val="en-GB"/>
        </w:rPr>
        <w:t>(</w:t>
      </w:r>
      <w:r w:rsidR="00CD666B">
        <w:rPr>
          <w:rFonts w:ascii="Times New Roman" w:eastAsiaTheme="minorHAnsi" w:hAnsi="Times New Roman" w:cs="Times New Roman"/>
          <w:lang w:val="en-GB" w:eastAsia="en-US"/>
        </w:rPr>
        <w:t>S</w:t>
      </w:r>
      <w:r w:rsidR="00CD666B" w:rsidRPr="00A309B1">
        <w:rPr>
          <w:rFonts w:ascii="Times New Roman" w:eastAsiaTheme="minorHAnsi" w:hAnsi="Times New Roman" w:cs="Times New Roman"/>
          <w:lang w:val="en-GB" w:eastAsia="en-US"/>
        </w:rPr>
        <w:t>upplementary</w:t>
      </w:r>
      <w:r w:rsidR="00CD666B">
        <w:rPr>
          <w:rFonts w:ascii="Times New Roman" w:eastAsiaTheme="minorHAnsi" w:hAnsi="Times New Roman" w:cs="Times New Roman"/>
          <w:lang w:val="en-GB" w:eastAsia="en-US"/>
        </w:rPr>
        <w:t xml:space="preserve"> Figure</w:t>
      </w:r>
      <w:r w:rsidR="00197EB1" w:rsidRPr="00A309B1">
        <w:rPr>
          <w:rFonts w:ascii="Times New Roman" w:hAnsi="Times New Roman" w:cs="Times New Roman"/>
          <w:lang w:val="en-GB"/>
        </w:rPr>
        <w:t xml:space="preserve"> </w:t>
      </w:r>
      <w:r w:rsidR="008B0C04" w:rsidRPr="00A309B1">
        <w:rPr>
          <w:rFonts w:ascii="Times New Roman" w:hAnsi="Times New Roman" w:cs="Times New Roman"/>
          <w:lang w:val="en-GB"/>
        </w:rPr>
        <w:t>1)</w:t>
      </w:r>
      <w:r w:rsidR="006201A9" w:rsidRPr="00A309B1">
        <w:rPr>
          <w:rFonts w:ascii="Times New Roman" w:hAnsi="Times New Roman" w:cs="Times New Roman"/>
          <w:lang w:val="en-GB"/>
        </w:rPr>
        <w:t>.</w:t>
      </w:r>
      <w:r w:rsidR="00E37B0A">
        <w:rPr>
          <w:rFonts w:ascii="Times New Roman" w:hAnsi="Times New Roman" w:cs="Times New Roman"/>
          <w:lang w:val="en-GB"/>
        </w:rPr>
        <w:t xml:space="preserve"> </w:t>
      </w:r>
    </w:p>
    <w:p w14:paraId="1F886DA7" w14:textId="7C7C928D" w:rsidR="00DA18C2" w:rsidRPr="00A309B1" w:rsidRDefault="00FC7608" w:rsidP="00987C81">
      <w:pPr>
        <w:spacing w:after="120" w:line="480" w:lineRule="auto"/>
        <w:jc w:val="both"/>
        <w:rPr>
          <w:rFonts w:ascii="Times New Roman" w:hAnsi="Times New Roman" w:cs="Times New Roman"/>
          <w:lang w:val="en-GB"/>
        </w:rPr>
      </w:pPr>
      <w:r w:rsidRPr="00A309B1">
        <w:rPr>
          <w:rFonts w:ascii="Times New Roman" w:hAnsi="Times New Roman" w:cs="Times New Roman"/>
          <w:lang w:val="en-GB"/>
        </w:rPr>
        <w:lastRenderedPageBreak/>
        <w:t xml:space="preserve">Approximately </w:t>
      </w:r>
      <w:r w:rsidR="00E655BF" w:rsidRPr="00A309B1">
        <w:rPr>
          <w:rFonts w:ascii="Times New Roman" w:hAnsi="Times New Roman" w:cs="Times New Roman"/>
          <w:lang w:val="en-GB"/>
        </w:rPr>
        <w:t>two-third</w:t>
      </w:r>
      <w:r w:rsidRPr="00A309B1">
        <w:rPr>
          <w:rFonts w:ascii="Times New Roman" w:hAnsi="Times New Roman" w:cs="Times New Roman"/>
          <w:lang w:val="en-GB"/>
        </w:rPr>
        <w:t>s</w:t>
      </w:r>
      <w:r w:rsidR="000F0DDA" w:rsidRPr="00A309B1">
        <w:rPr>
          <w:rFonts w:ascii="Times New Roman" w:hAnsi="Times New Roman" w:cs="Times New Roman"/>
          <w:lang w:val="en-GB"/>
        </w:rPr>
        <w:t xml:space="preserve"> (70.7%) </w:t>
      </w:r>
      <w:r w:rsidR="0045526D" w:rsidRPr="00A309B1">
        <w:rPr>
          <w:rFonts w:ascii="Times New Roman" w:hAnsi="Times New Roman" w:cs="Times New Roman"/>
          <w:lang w:val="en-GB"/>
        </w:rPr>
        <w:t xml:space="preserve">of </w:t>
      </w:r>
      <w:r w:rsidR="00BE52C4" w:rsidRPr="00A309B1">
        <w:rPr>
          <w:rFonts w:ascii="Times New Roman" w:hAnsi="Times New Roman" w:cs="Times New Roman"/>
          <w:lang w:val="en-GB"/>
        </w:rPr>
        <w:t>our</w:t>
      </w:r>
      <w:r w:rsidR="0045526D" w:rsidRPr="00A309B1">
        <w:rPr>
          <w:rFonts w:ascii="Times New Roman" w:hAnsi="Times New Roman" w:cs="Times New Roman"/>
          <w:lang w:val="en-GB"/>
        </w:rPr>
        <w:t xml:space="preserve"> </w:t>
      </w:r>
      <w:r w:rsidR="00D214DB" w:rsidRPr="00A309B1">
        <w:rPr>
          <w:rFonts w:ascii="Times New Roman" w:hAnsi="Times New Roman" w:cs="Times New Roman"/>
          <w:lang w:val="en-GB"/>
        </w:rPr>
        <w:t xml:space="preserve">study </w:t>
      </w:r>
      <w:r w:rsidR="0045526D" w:rsidRPr="00A309B1">
        <w:rPr>
          <w:rFonts w:ascii="Times New Roman" w:hAnsi="Times New Roman" w:cs="Times New Roman"/>
          <w:lang w:val="en-GB"/>
        </w:rPr>
        <w:t xml:space="preserve">population </w:t>
      </w:r>
      <w:r w:rsidR="00E655BF" w:rsidRPr="00A309B1">
        <w:rPr>
          <w:rFonts w:ascii="Times New Roman" w:hAnsi="Times New Roman" w:cs="Times New Roman"/>
          <w:lang w:val="en-GB"/>
        </w:rPr>
        <w:t xml:space="preserve">were </w:t>
      </w:r>
      <w:r w:rsidR="0045526D" w:rsidRPr="00A309B1">
        <w:rPr>
          <w:rFonts w:ascii="Times New Roman" w:hAnsi="Times New Roman" w:cs="Times New Roman"/>
          <w:lang w:val="en-GB"/>
        </w:rPr>
        <w:t>women</w:t>
      </w:r>
      <w:r w:rsidR="00197EB1">
        <w:rPr>
          <w:rFonts w:ascii="Times New Roman" w:hAnsi="Times New Roman" w:cs="Times New Roman"/>
          <w:lang w:val="en-GB"/>
        </w:rPr>
        <w:t xml:space="preserve"> </w:t>
      </w:r>
      <w:r w:rsidR="00197EB1" w:rsidRPr="00A309B1">
        <w:rPr>
          <w:rFonts w:ascii="Times New Roman" w:hAnsi="Times New Roman" w:cs="Times New Roman"/>
          <w:lang w:val="en-GB"/>
        </w:rPr>
        <w:t>(Table 1)</w:t>
      </w:r>
      <w:r w:rsidR="00DE7F27">
        <w:rPr>
          <w:rFonts w:ascii="Times New Roman" w:hAnsi="Times New Roman" w:cs="Times New Roman"/>
          <w:lang w:val="en-GB"/>
        </w:rPr>
        <w:t>. T</w:t>
      </w:r>
      <w:r w:rsidR="00B04764" w:rsidRPr="00A309B1">
        <w:rPr>
          <w:rFonts w:ascii="Times New Roman" w:hAnsi="Times New Roman" w:cs="Times New Roman"/>
          <w:lang w:val="en-GB"/>
        </w:rPr>
        <w:t xml:space="preserve">he median age </w:t>
      </w:r>
      <w:r w:rsidR="00D66074" w:rsidRPr="00A309B1">
        <w:rPr>
          <w:rFonts w:ascii="Times New Roman" w:hAnsi="Times New Roman" w:cs="Times New Roman"/>
          <w:lang w:val="en-GB"/>
        </w:rPr>
        <w:t xml:space="preserve">[interquartile range (IQR)] </w:t>
      </w:r>
      <w:r w:rsidR="00C60141" w:rsidRPr="00AA7FC5">
        <w:rPr>
          <w:rFonts w:ascii="Times New Roman" w:hAnsi="Times New Roman" w:cs="Times New Roman"/>
          <w:lang w:val="en-GB"/>
        </w:rPr>
        <w:t>at baseline</w:t>
      </w:r>
      <w:r w:rsidR="009A103E" w:rsidRPr="00AA7FC5">
        <w:rPr>
          <w:rFonts w:ascii="Times New Roman" w:hAnsi="Times New Roman" w:cs="Times New Roman"/>
          <w:lang w:val="en-GB"/>
        </w:rPr>
        <w:t xml:space="preserve"> </w:t>
      </w:r>
      <w:r w:rsidR="00B04764" w:rsidRPr="00A309B1">
        <w:rPr>
          <w:rFonts w:ascii="Times New Roman" w:hAnsi="Times New Roman" w:cs="Times New Roman"/>
          <w:lang w:val="en-GB"/>
        </w:rPr>
        <w:t>was 35 [</w:t>
      </w:r>
      <w:r w:rsidR="007F7FF3" w:rsidRPr="00A309B1">
        <w:rPr>
          <w:rFonts w:ascii="Times New Roman" w:hAnsi="Times New Roman" w:cs="Times New Roman"/>
          <w:lang w:val="en-GB"/>
        </w:rPr>
        <w:t>27.5; 46.6</w:t>
      </w:r>
      <w:r w:rsidR="00B04764" w:rsidRPr="00A309B1">
        <w:rPr>
          <w:rFonts w:ascii="Times New Roman" w:hAnsi="Times New Roman" w:cs="Times New Roman"/>
          <w:lang w:val="en-GB"/>
        </w:rPr>
        <w:t>] years</w:t>
      </w:r>
      <w:r w:rsidR="00C027C5">
        <w:rPr>
          <w:rFonts w:ascii="Times New Roman" w:hAnsi="Times New Roman" w:cs="Times New Roman"/>
          <w:lang w:val="en-GB"/>
        </w:rPr>
        <w:t>,</w:t>
      </w:r>
      <w:r w:rsidR="00197EB1">
        <w:rPr>
          <w:rFonts w:ascii="Times New Roman" w:hAnsi="Times New Roman" w:cs="Times New Roman"/>
          <w:lang w:val="en-GB"/>
        </w:rPr>
        <w:t xml:space="preserve"> and </w:t>
      </w:r>
      <w:r w:rsidR="0020495E" w:rsidRPr="00A309B1">
        <w:rPr>
          <w:rFonts w:ascii="Times New Roman" w:hAnsi="Times New Roman" w:cs="Times New Roman"/>
          <w:lang w:val="en-GB"/>
        </w:rPr>
        <w:t xml:space="preserve">76.2% </w:t>
      </w:r>
      <w:r w:rsidR="00F50C62" w:rsidRPr="00A309B1">
        <w:rPr>
          <w:rFonts w:ascii="Times New Roman" w:hAnsi="Times New Roman" w:cs="Times New Roman"/>
          <w:lang w:val="en-GB"/>
        </w:rPr>
        <w:t>had</w:t>
      </w:r>
      <w:r w:rsidR="00B56DA4" w:rsidRPr="00A309B1">
        <w:rPr>
          <w:rFonts w:ascii="Times New Roman" w:hAnsi="Times New Roman" w:cs="Times New Roman"/>
          <w:lang w:val="en-GB"/>
        </w:rPr>
        <w:t xml:space="preserve"> a regular partner</w:t>
      </w:r>
      <w:r w:rsidR="00AD65AE" w:rsidRPr="00A309B1">
        <w:rPr>
          <w:rFonts w:ascii="Times New Roman" w:hAnsi="Times New Roman" w:cs="Times New Roman"/>
          <w:lang w:val="en-GB"/>
        </w:rPr>
        <w:t>.</w:t>
      </w:r>
      <w:r w:rsidR="003E78CC" w:rsidRPr="00A309B1">
        <w:rPr>
          <w:rFonts w:ascii="Times New Roman" w:hAnsi="Times New Roman" w:cs="Times New Roman"/>
          <w:lang w:val="en-GB"/>
        </w:rPr>
        <w:t xml:space="preserve"> </w:t>
      </w:r>
      <w:r w:rsidR="005A5524">
        <w:rPr>
          <w:rFonts w:ascii="Times New Roman" w:hAnsi="Times New Roman" w:cs="Times New Roman"/>
          <w:lang w:val="en-GB"/>
        </w:rPr>
        <w:t xml:space="preserve">Most </w:t>
      </w:r>
      <w:r w:rsidR="00457B9D" w:rsidRPr="00A309B1">
        <w:rPr>
          <w:rFonts w:ascii="Times New Roman" w:hAnsi="Times New Roman" w:cs="Times New Roman"/>
          <w:lang w:val="en-GB"/>
        </w:rPr>
        <w:t>patients</w:t>
      </w:r>
      <w:r w:rsidR="00E655BF" w:rsidRPr="00A309B1">
        <w:rPr>
          <w:rFonts w:ascii="Times New Roman" w:hAnsi="Times New Roman" w:cs="Times New Roman"/>
          <w:lang w:val="en-GB"/>
        </w:rPr>
        <w:t xml:space="preserve"> (</w:t>
      </w:r>
      <w:r w:rsidR="005A5524">
        <w:rPr>
          <w:rFonts w:ascii="Times New Roman" w:hAnsi="Times New Roman" w:cs="Times New Roman"/>
          <w:lang w:val="en-GB"/>
        </w:rPr>
        <w:t>88</w:t>
      </w:r>
      <w:r w:rsidR="005A1A32" w:rsidRPr="00A309B1">
        <w:rPr>
          <w:rFonts w:ascii="Times New Roman" w:hAnsi="Times New Roman" w:cs="Times New Roman"/>
          <w:lang w:val="en-GB"/>
        </w:rPr>
        <w:t>.5</w:t>
      </w:r>
      <w:r w:rsidR="00E655BF" w:rsidRPr="00A309B1">
        <w:rPr>
          <w:rFonts w:ascii="Times New Roman" w:hAnsi="Times New Roman" w:cs="Times New Roman"/>
          <w:lang w:val="en-GB"/>
        </w:rPr>
        <w:t>%)</w:t>
      </w:r>
      <w:r w:rsidR="00A930D3" w:rsidRPr="00A309B1">
        <w:rPr>
          <w:rFonts w:ascii="Times New Roman" w:hAnsi="Times New Roman" w:cs="Times New Roman"/>
          <w:lang w:val="en-GB"/>
        </w:rPr>
        <w:t xml:space="preserve"> were </w:t>
      </w:r>
      <w:r w:rsidR="005A5524">
        <w:rPr>
          <w:rFonts w:ascii="Times New Roman" w:hAnsi="Times New Roman" w:cs="Times New Roman"/>
          <w:lang w:val="en-GB"/>
        </w:rPr>
        <w:t>already</w:t>
      </w:r>
      <w:r w:rsidR="00A930D3" w:rsidRPr="00A309B1">
        <w:rPr>
          <w:rFonts w:ascii="Times New Roman" w:hAnsi="Times New Roman" w:cs="Times New Roman"/>
          <w:lang w:val="en-GB"/>
        </w:rPr>
        <w:t xml:space="preserve"> diagnosed</w:t>
      </w:r>
      <w:r w:rsidR="005507ED">
        <w:rPr>
          <w:rFonts w:ascii="Times New Roman" w:hAnsi="Times New Roman" w:cs="Times New Roman"/>
          <w:lang w:val="en-GB"/>
        </w:rPr>
        <w:t xml:space="preserve"> HIV-positive</w:t>
      </w:r>
      <w:r w:rsidR="00A930D3" w:rsidRPr="00A309B1">
        <w:rPr>
          <w:rFonts w:ascii="Times New Roman" w:hAnsi="Times New Roman" w:cs="Times New Roman"/>
          <w:lang w:val="en-GB"/>
        </w:rPr>
        <w:t xml:space="preserve"> </w:t>
      </w:r>
      <w:r w:rsidR="00F76BF1" w:rsidRPr="00A309B1">
        <w:rPr>
          <w:rFonts w:ascii="Times New Roman" w:hAnsi="Times New Roman" w:cs="Times New Roman"/>
          <w:lang w:val="en-GB"/>
        </w:rPr>
        <w:t xml:space="preserve">at </w:t>
      </w:r>
      <w:r w:rsidR="00F50C62" w:rsidRPr="00A309B1">
        <w:rPr>
          <w:rFonts w:ascii="Times New Roman" w:hAnsi="Times New Roman" w:cs="Times New Roman"/>
          <w:lang w:val="en-GB"/>
        </w:rPr>
        <w:t>referral</w:t>
      </w:r>
      <w:r w:rsidR="007A0BF7" w:rsidRPr="00A309B1">
        <w:rPr>
          <w:rFonts w:ascii="Times New Roman" w:hAnsi="Times New Roman" w:cs="Times New Roman"/>
          <w:lang w:val="en-GB"/>
        </w:rPr>
        <w:t>. T</w:t>
      </w:r>
      <w:r w:rsidR="00E655BF" w:rsidRPr="00A309B1">
        <w:rPr>
          <w:rFonts w:ascii="Times New Roman" w:hAnsi="Times New Roman" w:cs="Times New Roman"/>
          <w:lang w:val="en-GB"/>
        </w:rPr>
        <w:t>wo-third</w:t>
      </w:r>
      <w:r w:rsidRPr="00A309B1">
        <w:rPr>
          <w:rFonts w:ascii="Times New Roman" w:hAnsi="Times New Roman" w:cs="Times New Roman"/>
          <w:lang w:val="en-GB"/>
        </w:rPr>
        <w:t>s</w:t>
      </w:r>
      <w:r w:rsidR="00E655BF" w:rsidRPr="00A309B1">
        <w:rPr>
          <w:rFonts w:ascii="Times New Roman" w:hAnsi="Times New Roman" w:cs="Times New Roman"/>
          <w:lang w:val="en-GB"/>
        </w:rPr>
        <w:t xml:space="preserve"> (</w:t>
      </w:r>
      <w:r w:rsidR="00467557" w:rsidRPr="00A309B1">
        <w:rPr>
          <w:rFonts w:ascii="Times New Roman" w:hAnsi="Times New Roman" w:cs="Times New Roman"/>
          <w:lang w:val="en-GB"/>
        </w:rPr>
        <w:t>66.</w:t>
      </w:r>
      <w:r w:rsidR="005A1A32" w:rsidRPr="00A309B1">
        <w:rPr>
          <w:rFonts w:ascii="Times New Roman" w:hAnsi="Times New Roman" w:cs="Times New Roman"/>
          <w:lang w:val="en-GB"/>
        </w:rPr>
        <w:t>3</w:t>
      </w:r>
      <w:r w:rsidR="00467557" w:rsidRPr="00A309B1">
        <w:rPr>
          <w:rFonts w:ascii="Times New Roman" w:hAnsi="Times New Roman" w:cs="Times New Roman"/>
          <w:lang w:val="en-GB"/>
        </w:rPr>
        <w:t>%</w:t>
      </w:r>
      <w:r w:rsidR="00E655BF" w:rsidRPr="00A309B1">
        <w:rPr>
          <w:rFonts w:ascii="Times New Roman" w:hAnsi="Times New Roman" w:cs="Times New Roman"/>
          <w:lang w:val="en-GB"/>
        </w:rPr>
        <w:t>)</w:t>
      </w:r>
      <w:r w:rsidR="00467557" w:rsidRPr="00A309B1">
        <w:rPr>
          <w:rFonts w:ascii="Times New Roman" w:hAnsi="Times New Roman" w:cs="Times New Roman"/>
          <w:lang w:val="en-GB"/>
        </w:rPr>
        <w:t xml:space="preserve"> entered </w:t>
      </w:r>
      <w:r w:rsidR="00DE7F27">
        <w:rPr>
          <w:rFonts w:ascii="Times New Roman" w:hAnsi="Times New Roman" w:cs="Times New Roman"/>
          <w:lang w:val="en-GB"/>
        </w:rPr>
        <w:t xml:space="preserve">HIV </w:t>
      </w:r>
      <w:r w:rsidR="00467557" w:rsidRPr="00A309B1">
        <w:rPr>
          <w:rFonts w:ascii="Times New Roman" w:hAnsi="Times New Roman" w:cs="Times New Roman"/>
          <w:lang w:val="en-GB"/>
        </w:rPr>
        <w:t>care</w:t>
      </w:r>
      <w:r w:rsidR="00DE7F27">
        <w:rPr>
          <w:rFonts w:ascii="Times New Roman" w:hAnsi="Times New Roman" w:cs="Times New Roman"/>
          <w:lang w:val="en-GB"/>
        </w:rPr>
        <w:t xml:space="preserve"> at one of the trial’s </w:t>
      </w:r>
      <w:r w:rsidR="003D4081">
        <w:rPr>
          <w:rFonts w:ascii="Times New Roman" w:hAnsi="Times New Roman" w:cs="Times New Roman"/>
          <w:lang w:val="en-GB"/>
        </w:rPr>
        <w:t xml:space="preserve">clinics </w:t>
      </w:r>
      <w:r w:rsidR="003D4081" w:rsidRPr="00A309B1">
        <w:rPr>
          <w:rFonts w:ascii="Times New Roman" w:hAnsi="Times New Roman" w:cs="Times New Roman"/>
          <w:lang w:val="en-GB"/>
        </w:rPr>
        <w:t>within</w:t>
      </w:r>
      <w:r w:rsidR="008672C4" w:rsidRPr="00A309B1">
        <w:rPr>
          <w:rFonts w:ascii="Times New Roman" w:hAnsi="Times New Roman" w:cs="Times New Roman"/>
          <w:lang w:val="en-GB"/>
        </w:rPr>
        <w:t xml:space="preserve"> </w:t>
      </w:r>
      <w:r w:rsidR="00D50256">
        <w:rPr>
          <w:rFonts w:ascii="Times New Roman" w:hAnsi="Times New Roman" w:cs="Times New Roman"/>
          <w:lang w:val="en-GB"/>
        </w:rPr>
        <w:t>one</w:t>
      </w:r>
      <w:r w:rsidR="00467557" w:rsidRPr="00A309B1">
        <w:rPr>
          <w:rFonts w:ascii="Times New Roman" w:hAnsi="Times New Roman" w:cs="Times New Roman"/>
          <w:lang w:val="en-GB"/>
        </w:rPr>
        <w:t xml:space="preserve"> month after referral</w:t>
      </w:r>
      <w:r w:rsidR="009B18A2">
        <w:rPr>
          <w:rFonts w:ascii="Times New Roman" w:hAnsi="Times New Roman" w:cs="Times New Roman"/>
          <w:lang w:val="en-GB"/>
        </w:rPr>
        <w:t xml:space="preserve"> </w:t>
      </w:r>
      <w:r w:rsidR="009B18A2" w:rsidRPr="00A67A9D">
        <w:rPr>
          <w:rFonts w:ascii="Times New Roman" w:hAnsi="Times New Roman" w:cs="Times New Roman"/>
          <w:highlight w:val="lightGray"/>
          <w:lang w:val="en-GB"/>
        </w:rPr>
        <w:t xml:space="preserve">and 40% </w:t>
      </w:r>
      <w:r w:rsidR="009E3ADA">
        <w:rPr>
          <w:rFonts w:ascii="Times New Roman" w:hAnsi="Times New Roman" w:cs="Times New Roman"/>
          <w:highlight w:val="lightGray"/>
          <w:lang w:val="en-GB"/>
        </w:rPr>
        <w:t xml:space="preserve">resided </w:t>
      </w:r>
      <w:r w:rsidR="009B18A2">
        <w:rPr>
          <w:rFonts w:ascii="Times New Roman" w:hAnsi="Times New Roman" w:cs="Times New Roman"/>
          <w:highlight w:val="lightGray"/>
          <w:lang w:val="en-GB"/>
        </w:rPr>
        <w:t>&lt;1</w:t>
      </w:r>
      <w:r w:rsidR="00A120F7">
        <w:rPr>
          <w:rFonts w:ascii="Times New Roman" w:hAnsi="Times New Roman" w:cs="Times New Roman"/>
          <w:highlight w:val="lightGray"/>
          <w:lang w:val="en-GB"/>
        </w:rPr>
        <w:t xml:space="preserve"> </w:t>
      </w:r>
      <w:r w:rsidR="009B18A2">
        <w:rPr>
          <w:rFonts w:ascii="Times New Roman" w:hAnsi="Times New Roman" w:cs="Times New Roman"/>
          <w:highlight w:val="lightGray"/>
          <w:lang w:val="en-GB"/>
        </w:rPr>
        <w:t xml:space="preserve">km </w:t>
      </w:r>
      <w:r w:rsidR="009B18A2" w:rsidRPr="008916EA">
        <w:rPr>
          <w:rFonts w:ascii="Times New Roman" w:hAnsi="Times New Roman" w:cs="Times New Roman"/>
          <w:highlight w:val="lightGray"/>
          <w:lang w:val="en-GB"/>
        </w:rPr>
        <w:t>from</w:t>
      </w:r>
      <w:r w:rsidR="009B18A2">
        <w:rPr>
          <w:rFonts w:ascii="Times New Roman" w:hAnsi="Times New Roman" w:cs="Times New Roman"/>
          <w:highlight w:val="lightGray"/>
          <w:lang w:val="en-GB"/>
        </w:rPr>
        <w:t xml:space="preserve"> their clinic</w:t>
      </w:r>
      <w:r w:rsidR="007D74F8" w:rsidRPr="00A309B1">
        <w:rPr>
          <w:rFonts w:ascii="Times New Roman" w:hAnsi="Times New Roman" w:cs="Times New Roman"/>
          <w:lang w:val="en-GB"/>
        </w:rPr>
        <w:t xml:space="preserve">. </w:t>
      </w:r>
      <w:r w:rsidR="00D50256">
        <w:rPr>
          <w:rFonts w:ascii="Times New Roman" w:hAnsi="Times New Roman" w:cs="Times New Roman"/>
          <w:lang w:val="en-GB"/>
        </w:rPr>
        <w:t>O</w:t>
      </w:r>
      <w:r w:rsidRPr="00A309B1">
        <w:rPr>
          <w:rFonts w:ascii="Times New Roman" w:hAnsi="Times New Roman" w:cs="Times New Roman"/>
          <w:lang w:val="en-GB"/>
        </w:rPr>
        <w:t xml:space="preserve">ver </w:t>
      </w:r>
      <w:r w:rsidR="007D74F8" w:rsidRPr="00A309B1">
        <w:rPr>
          <w:rFonts w:ascii="Times New Roman" w:hAnsi="Times New Roman" w:cs="Times New Roman"/>
          <w:lang w:val="en-GB"/>
        </w:rPr>
        <w:t>a quarter (26.3%)</w:t>
      </w:r>
      <w:r w:rsidR="009B18A2">
        <w:rPr>
          <w:rFonts w:ascii="Times New Roman" w:hAnsi="Times New Roman" w:cs="Times New Roman"/>
          <w:lang w:val="en-GB"/>
        </w:rPr>
        <w:t xml:space="preserve"> of patients</w:t>
      </w:r>
      <w:r w:rsidRPr="00A309B1">
        <w:rPr>
          <w:rFonts w:ascii="Times New Roman" w:hAnsi="Times New Roman" w:cs="Times New Roman"/>
          <w:lang w:val="en-GB"/>
        </w:rPr>
        <w:t xml:space="preserve"> had a</w:t>
      </w:r>
      <w:r w:rsidR="007D74F8" w:rsidRPr="00A309B1">
        <w:rPr>
          <w:rFonts w:ascii="Times New Roman" w:hAnsi="Times New Roman" w:cs="Times New Roman"/>
          <w:lang w:val="en-GB"/>
        </w:rPr>
        <w:t xml:space="preserve"> CD4 </w:t>
      </w:r>
      <w:r w:rsidR="00354B85" w:rsidRPr="00A309B1">
        <w:rPr>
          <w:rFonts w:ascii="Times New Roman" w:hAnsi="Times New Roman" w:cs="Times New Roman"/>
          <w:lang w:val="en-GB"/>
        </w:rPr>
        <w:t xml:space="preserve">count </w:t>
      </w:r>
      <w:r w:rsidR="00B464D9" w:rsidRPr="00A309B1">
        <w:rPr>
          <w:rFonts w:ascii="Times New Roman" w:hAnsi="Times New Roman" w:cs="Times New Roman"/>
          <w:lang w:val="en-GB"/>
        </w:rPr>
        <w:t>&gt;</w:t>
      </w:r>
      <w:r w:rsidR="007D74F8" w:rsidRPr="00A309B1">
        <w:rPr>
          <w:rFonts w:ascii="Times New Roman" w:hAnsi="Times New Roman" w:cs="Times New Roman"/>
          <w:lang w:val="en-GB"/>
        </w:rPr>
        <w:t>500 cells/mm</w:t>
      </w:r>
      <w:r w:rsidR="007D74F8" w:rsidRPr="00A309B1">
        <w:rPr>
          <w:rFonts w:ascii="Times New Roman" w:hAnsi="Times New Roman" w:cs="Times New Roman"/>
          <w:vertAlign w:val="superscript"/>
          <w:lang w:val="en-GB"/>
        </w:rPr>
        <w:t xml:space="preserve">3 </w:t>
      </w:r>
      <w:r w:rsidR="007D74F8" w:rsidRPr="00A309B1">
        <w:rPr>
          <w:rFonts w:ascii="Times New Roman" w:hAnsi="Times New Roman" w:cs="Times New Roman"/>
          <w:lang w:val="en-GB"/>
        </w:rPr>
        <w:t xml:space="preserve">at </w:t>
      </w:r>
      <w:r w:rsidR="00E21174" w:rsidRPr="00A309B1">
        <w:rPr>
          <w:rFonts w:ascii="Times New Roman" w:hAnsi="Times New Roman" w:cs="Times New Roman"/>
          <w:lang w:val="en-GB"/>
        </w:rPr>
        <w:t xml:space="preserve">baseline </w:t>
      </w:r>
      <w:r w:rsidR="007D74F8" w:rsidRPr="00A309B1">
        <w:rPr>
          <w:rFonts w:ascii="Times New Roman" w:hAnsi="Times New Roman" w:cs="Times New Roman"/>
          <w:lang w:val="en-GB"/>
        </w:rPr>
        <w:t xml:space="preserve">and </w:t>
      </w:r>
      <w:r w:rsidR="003D2444" w:rsidRPr="00A309B1">
        <w:rPr>
          <w:rFonts w:ascii="Times New Roman" w:hAnsi="Times New Roman" w:cs="Times New Roman"/>
          <w:lang w:val="en-GB"/>
        </w:rPr>
        <w:t>5</w:t>
      </w:r>
      <w:r w:rsidR="00730728" w:rsidRPr="00A309B1">
        <w:rPr>
          <w:rFonts w:ascii="Times New Roman" w:hAnsi="Times New Roman" w:cs="Times New Roman"/>
          <w:lang w:val="en-GB"/>
        </w:rPr>
        <w:t>4</w:t>
      </w:r>
      <w:r w:rsidR="003D2444" w:rsidRPr="00A309B1">
        <w:rPr>
          <w:rFonts w:ascii="Times New Roman" w:hAnsi="Times New Roman" w:cs="Times New Roman"/>
          <w:lang w:val="en-GB"/>
        </w:rPr>
        <w:t xml:space="preserve">% initiated ART </w:t>
      </w:r>
      <w:r w:rsidR="007D74F8" w:rsidRPr="00A309B1">
        <w:rPr>
          <w:rFonts w:ascii="Times New Roman" w:hAnsi="Times New Roman" w:cs="Times New Roman"/>
          <w:lang w:val="en-GB"/>
        </w:rPr>
        <w:t>within one</w:t>
      </w:r>
      <w:r w:rsidR="00FA7AB4" w:rsidRPr="00A309B1">
        <w:rPr>
          <w:rFonts w:ascii="Times New Roman" w:hAnsi="Times New Roman" w:cs="Times New Roman"/>
          <w:lang w:val="en-GB"/>
        </w:rPr>
        <w:t xml:space="preserve"> month</w:t>
      </w:r>
      <w:r w:rsidR="00B27339" w:rsidRPr="00A309B1">
        <w:rPr>
          <w:rFonts w:ascii="Times New Roman" w:hAnsi="Times New Roman" w:cs="Times New Roman"/>
          <w:lang w:val="en-GB"/>
        </w:rPr>
        <w:t>.</w:t>
      </w:r>
      <w:r w:rsidR="00B25AD2">
        <w:rPr>
          <w:rFonts w:ascii="Times New Roman" w:hAnsi="Times New Roman" w:cs="Times New Roman"/>
          <w:lang w:val="en-GB"/>
        </w:rPr>
        <w:t xml:space="preserve"> </w:t>
      </w:r>
    </w:p>
    <w:p w14:paraId="4FE36D25" w14:textId="6796D921" w:rsidR="00E94952" w:rsidRPr="00A309B1" w:rsidRDefault="00442C1E" w:rsidP="00FF59F2">
      <w:pPr>
        <w:keepNext/>
        <w:spacing w:line="480" w:lineRule="auto"/>
        <w:jc w:val="both"/>
        <w:rPr>
          <w:rFonts w:ascii="Times New Roman" w:hAnsi="Times New Roman" w:cs="Times New Roman"/>
          <w:b/>
          <w:lang w:val="en-GB"/>
        </w:rPr>
      </w:pPr>
      <w:r w:rsidRPr="00A309B1">
        <w:rPr>
          <w:rFonts w:ascii="Times New Roman" w:hAnsi="Times New Roman" w:cs="Times New Roman"/>
          <w:b/>
          <w:lang w:val="en-GB"/>
        </w:rPr>
        <w:t>R</w:t>
      </w:r>
      <w:r w:rsidR="0090315D" w:rsidRPr="00A309B1">
        <w:rPr>
          <w:rFonts w:ascii="Times New Roman" w:hAnsi="Times New Roman" w:cs="Times New Roman"/>
          <w:b/>
          <w:lang w:val="en-GB"/>
        </w:rPr>
        <w:t xml:space="preserve">etention in care and </w:t>
      </w:r>
      <w:r w:rsidR="00B83F71" w:rsidRPr="00A309B1">
        <w:rPr>
          <w:rFonts w:ascii="Times New Roman" w:hAnsi="Times New Roman" w:cs="Times New Roman"/>
          <w:b/>
          <w:lang w:val="en-GB"/>
        </w:rPr>
        <w:t xml:space="preserve">retention </w:t>
      </w:r>
      <w:r w:rsidR="00E94952" w:rsidRPr="00A309B1">
        <w:rPr>
          <w:rFonts w:ascii="Times New Roman" w:hAnsi="Times New Roman" w:cs="Times New Roman"/>
          <w:b/>
          <w:lang w:val="en-GB"/>
        </w:rPr>
        <w:t>trajectories</w:t>
      </w:r>
    </w:p>
    <w:p w14:paraId="6338D6F6" w14:textId="13E8E75A" w:rsidR="0090315D" w:rsidRPr="00A309B1" w:rsidRDefault="0090315D" w:rsidP="00FF59F2">
      <w:pPr>
        <w:spacing w:after="0" w:line="480" w:lineRule="auto"/>
        <w:jc w:val="both"/>
        <w:rPr>
          <w:rFonts w:ascii="Times New Roman" w:hAnsi="Times New Roman" w:cs="Times New Roman"/>
          <w:lang w:val="en-GB"/>
        </w:rPr>
      </w:pPr>
      <w:r w:rsidRPr="00A309B1">
        <w:rPr>
          <w:rFonts w:ascii="Times New Roman" w:hAnsi="Times New Roman" w:cs="Times New Roman"/>
          <w:lang w:val="en-GB"/>
        </w:rPr>
        <w:t xml:space="preserve">The overall </w:t>
      </w:r>
      <w:r w:rsidR="00D50256">
        <w:rPr>
          <w:rFonts w:ascii="Times New Roman" w:hAnsi="Times New Roman" w:cs="Times New Roman"/>
          <w:lang w:val="en-GB"/>
        </w:rPr>
        <w:t xml:space="preserve">RIC </w:t>
      </w:r>
      <w:r w:rsidRPr="00A309B1">
        <w:rPr>
          <w:rFonts w:ascii="Times New Roman" w:hAnsi="Times New Roman" w:cs="Times New Roman"/>
          <w:lang w:val="en-GB"/>
        </w:rPr>
        <w:t xml:space="preserve">rate was </w:t>
      </w:r>
      <w:r w:rsidR="0035391A" w:rsidRPr="00A309B1">
        <w:rPr>
          <w:rFonts w:ascii="Times New Roman" w:hAnsi="Times New Roman" w:cs="Times New Roman"/>
          <w:lang w:val="en-GB"/>
        </w:rPr>
        <w:t>77.</w:t>
      </w:r>
      <w:r w:rsidR="00D91B2F" w:rsidRPr="00A309B1">
        <w:rPr>
          <w:rFonts w:ascii="Times New Roman" w:hAnsi="Times New Roman" w:cs="Times New Roman"/>
          <w:lang w:val="en-GB"/>
        </w:rPr>
        <w:t>5</w:t>
      </w:r>
      <w:r w:rsidR="00A1747A" w:rsidRPr="00A309B1">
        <w:rPr>
          <w:rFonts w:ascii="Times New Roman" w:hAnsi="Times New Roman" w:cs="Times New Roman"/>
          <w:lang w:val="en-GB"/>
        </w:rPr>
        <w:t xml:space="preserve">% at 12 months </w:t>
      </w:r>
      <w:r w:rsidR="001B1851" w:rsidRPr="00A309B1">
        <w:rPr>
          <w:rFonts w:ascii="Times New Roman" w:hAnsi="Times New Roman" w:cs="Times New Roman"/>
          <w:lang w:val="en-GB"/>
        </w:rPr>
        <w:t xml:space="preserve">(M12) </w:t>
      </w:r>
      <w:r w:rsidR="00A1747A" w:rsidRPr="00A309B1">
        <w:rPr>
          <w:rFonts w:ascii="Times New Roman" w:hAnsi="Times New Roman" w:cs="Times New Roman"/>
          <w:lang w:val="en-GB"/>
        </w:rPr>
        <w:t xml:space="preserve">and </w:t>
      </w:r>
      <w:r w:rsidRPr="00A309B1">
        <w:rPr>
          <w:rFonts w:ascii="Times New Roman" w:hAnsi="Times New Roman" w:cs="Times New Roman"/>
          <w:lang w:val="en-GB"/>
        </w:rPr>
        <w:t>72.</w:t>
      </w:r>
      <w:r w:rsidR="0035391A" w:rsidRPr="00A309B1">
        <w:rPr>
          <w:rFonts w:ascii="Times New Roman" w:hAnsi="Times New Roman" w:cs="Times New Roman"/>
          <w:lang w:val="en-GB"/>
        </w:rPr>
        <w:t>8</w:t>
      </w:r>
      <w:r w:rsidRPr="00A309B1">
        <w:rPr>
          <w:rFonts w:ascii="Times New Roman" w:hAnsi="Times New Roman" w:cs="Times New Roman"/>
          <w:lang w:val="en-GB"/>
        </w:rPr>
        <w:t xml:space="preserve">% </w:t>
      </w:r>
      <w:r w:rsidR="00A1747A" w:rsidRPr="00A309B1">
        <w:rPr>
          <w:rFonts w:ascii="Times New Roman" w:hAnsi="Times New Roman" w:cs="Times New Roman"/>
          <w:lang w:val="en-GB"/>
        </w:rPr>
        <w:t xml:space="preserve">at </w:t>
      </w:r>
      <w:r w:rsidR="001B1851" w:rsidRPr="00A309B1">
        <w:rPr>
          <w:rFonts w:ascii="Times New Roman" w:hAnsi="Times New Roman" w:cs="Times New Roman"/>
          <w:lang w:val="en-GB"/>
        </w:rPr>
        <w:t>M18</w:t>
      </w:r>
      <w:r w:rsidR="00A568A2">
        <w:rPr>
          <w:rFonts w:ascii="Times New Roman" w:hAnsi="Times New Roman" w:cs="Times New Roman"/>
          <w:lang w:val="en-GB"/>
        </w:rPr>
        <w:t xml:space="preserve"> </w:t>
      </w:r>
      <w:r w:rsidR="00A568A2" w:rsidRPr="00A309B1">
        <w:rPr>
          <w:rFonts w:ascii="Times New Roman" w:hAnsi="Times New Roman" w:cs="Times New Roman"/>
          <w:lang w:val="en-GB"/>
        </w:rPr>
        <w:t xml:space="preserve">(Figure </w:t>
      </w:r>
      <w:r w:rsidR="00A568A2">
        <w:rPr>
          <w:rFonts w:ascii="Times New Roman" w:hAnsi="Times New Roman" w:cs="Times New Roman"/>
          <w:lang w:val="en-GB"/>
        </w:rPr>
        <w:t>1a</w:t>
      </w:r>
      <w:r w:rsidR="00A568A2" w:rsidRPr="00A309B1">
        <w:rPr>
          <w:rFonts w:ascii="Times New Roman" w:hAnsi="Times New Roman" w:cs="Times New Roman"/>
          <w:lang w:val="en-GB"/>
        </w:rPr>
        <w:t>).</w:t>
      </w:r>
      <w:r w:rsidR="00F50C62" w:rsidRPr="00A309B1">
        <w:rPr>
          <w:rFonts w:ascii="Times New Roman" w:hAnsi="Times New Roman" w:cs="Times New Roman"/>
          <w:lang w:val="en-GB"/>
        </w:rPr>
        <w:t xml:space="preserve"> </w:t>
      </w:r>
      <w:r w:rsidR="00AA03A4" w:rsidRPr="00A309B1">
        <w:rPr>
          <w:rFonts w:ascii="Times New Roman" w:hAnsi="Times New Roman" w:cs="Times New Roman"/>
          <w:lang w:val="en-GB"/>
        </w:rPr>
        <w:t xml:space="preserve">Among patients </w:t>
      </w:r>
      <w:r w:rsidR="00E31D37" w:rsidRPr="00A309B1">
        <w:rPr>
          <w:rFonts w:ascii="Times New Roman" w:hAnsi="Times New Roman" w:cs="Times New Roman"/>
          <w:lang w:val="en-GB"/>
        </w:rPr>
        <w:t>exit</w:t>
      </w:r>
      <w:r w:rsidR="001B5C00">
        <w:rPr>
          <w:rFonts w:ascii="Times New Roman" w:hAnsi="Times New Roman" w:cs="Times New Roman"/>
          <w:lang w:val="en-GB"/>
        </w:rPr>
        <w:t>ing</w:t>
      </w:r>
      <w:r w:rsidR="00AA03A4" w:rsidRPr="00A309B1">
        <w:rPr>
          <w:rFonts w:ascii="Times New Roman" w:hAnsi="Times New Roman" w:cs="Times New Roman"/>
          <w:lang w:val="en-GB"/>
        </w:rPr>
        <w:t xml:space="preserve"> </w:t>
      </w:r>
      <w:r w:rsidR="00F9129F">
        <w:rPr>
          <w:rFonts w:ascii="Times New Roman" w:hAnsi="Times New Roman" w:cs="Times New Roman"/>
          <w:lang w:val="en-GB"/>
        </w:rPr>
        <w:t xml:space="preserve">trial </w:t>
      </w:r>
      <w:r w:rsidR="00AA03A4" w:rsidRPr="00A309B1">
        <w:rPr>
          <w:rFonts w:ascii="Times New Roman" w:hAnsi="Times New Roman" w:cs="Times New Roman"/>
          <w:lang w:val="en-GB"/>
        </w:rPr>
        <w:t>care</w:t>
      </w:r>
      <w:r w:rsidR="005C0F45" w:rsidRPr="00A309B1">
        <w:rPr>
          <w:rFonts w:ascii="Times New Roman" w:hAnsi="Times New Roman" w:cs="Times New Roman"/>
          <w:lang w:val="en-GB"/>
        </w:rPr>
        <w:t>,</w:t>
      </w:r>
      <w:r w:rsidR="00F46874">
        <w:rPr>
          <w:rFonts w:ascii="Times New Roman" w:hAnsi="Times New Roman" w:cs="Times New Roman"/>
          <w:lang w:val="en-GB"/>
        </w:rPr>
        <w:t xml:space="preserve"> LTFU</w:t>
      </w:r>
      <w:r w:rsidR="00111BFB" w:rsidRPr="00A309B1">
        <w:rPr>
          <w:rFonts w:ascii="Times New Roman" w:hAnsi="Times New Roman" w:cs="Times New Roman"/>
          <w:lang w:val="en-GB"/>
        </w:rPr>
        <w:t xml:space="preserve"> was the main cause of attrition (</w:t>
      </w:r>
      <w:r w:rsidR="005B6132" w:rsidRPr="00A309B1">
        <w:rPr>
          <w:rFonts w:ascii="Times New Roman" w:hAnsi="Times New Roman" w:cs="Times New Roman"/>
          <w:lang w:val="en-GB"/>
        </w:rPr>
        <w:t>76.6</w:t>
      </w:r>
      <w:r w:rsidR="00111BFB" w:rsidRPr="00A309B1">
        <w:rPr>
          <w:rFonts w:ascii="Times New Roman" w:hAnsi="Times New Roman" w:cs="Times New Roman"/>
          <w:lang w:val="en-GB"/>
        </w:rPr>
        <w:t xml:space="preserve">% and </w:t>
      </w:r>
      <w:r w:rsidR="00955CB6" w:rsidRPr="00A309B1">
        <w:rPr>
          <w:rFonts w:ascii="Times New Roman" w:hAnsi="Times New Roman" w:cs="Times New Roman"/>
          <w:lang w:val="en-GB"/>
        </w:rPr>
        <w:t>73.</w:t>
      </w:r>
      <w:r w:rsidR="00183C8D" w:rsidRPr="00A309B1">
        <w:rPr>
          <w:rFonts w:ascii="Times New Roman" w:hAnsi="Times New Roman" w:cs="Times New Roman"/>
          <w:lang w:val="en-GB"/>
        </w:rPr>
        <w:t>4</w:t>
      </w:r>
      <w:r w:rsidR="00111BFB" w:rsidRPr="00A309B1">
        <w:rPr>
          <w:rFonts w:ascii="Times New Roman" w:hAnsi="Times New Roman" w:cs="Times New Roman"/>
          <w:lang w:val="en-GB"/>
        </w:rPr>
        <w:t>% at M12 and M18</w:t>
      </w:r>
      <w:r w:rsidR="008318FE" w:rsidRPr="00A309B1">
        <w:rPr>
          <w:rFonts w:ascii="Times New Roman" w:hAnsi="Times New Roman" w:cs="Times New Roman"/>
          <w:lang w:val="en-GB"/>
        </w:rPr>
        <w:t>, respectively</w:t>
      </w:r>
      <w:r w:rsidR="00111BFB" w:rsidRPr="00A309B1">
        <w:rPr>
          <w:rFonts w:ascii="Times New Roman" w:hAnsi="Times New Roman" w:cs="Times New Roman"/>
          <w:lang w:val="en-GB"/>
        </w:rPr>
        <w:t>)</w:t>
      </w:r>
      <w:r w:rsidR="00AB72BE">
        <w:rPr>
          <w:rFonts w:ascii="Times New Roman" w:hAnsi="Times New Roman" w:cs="Times New Roman"/>
          <w:lang w:val="en-GB"/>
        </w:rPr>
        <w:t>, while d</w:t>
      </w:r>
      <w:r w:rsidR="00111BFB" w:rsidRPr="00A309B1">
        <w:rPr>
          <w:rFonts w:ascii="Times New Roman" w:hAnsi="Times New Roman" w:cs="Times New Roman"/>
          <w:lang w:val="en-GB"/>
        </w:rPr>
        <w:t>eath accounted for 6.9% and 8.1%</w:t>
      </w:r>
      <w:r w:rsidR="008318FE" w:rsidRPr="00A309B1">
        <w:rPr>
          <w:rFonts w:ascii="Times New Roman" w:hAnsi="Times New Roman" w:cs="Times New Roman"/>
          <w:lang w:val="en-GB"/>
        </w:rPr>
        <w:t xml:space="preserve">, respectively, </w:t>
      </w:r>
      <w:r w:rsidR="00AB72BE">
        <w:rPr>
          <w:rFonts w:ascii="Times New Roman" w:hAnsi="Times New Roman" w:cs="Times New Roman"/>
          <w:lang w:val="en-GB"/>
        </w:rPr>
        <w:t xml:space="preserve">and </w:t>
      </w:r>
      <w:r w:rsidR="00AB72BE" w:rsidRPr="00A309B1">
        <w:rPr>
          <w:rFonts w:ascii="Times New Roman" w:hAnsi="Times New Roman" w:cs="Times New Roman"/>
          <w:lang w:val="en-GB"/>
        </w:rPr>
        <w:t>transfer</w:t>
      </w:r>
      <w:r w:rsidR="00AB72BE">
        <w:rPr>
          <w:rFonts w:ascii="Times New Roman" w:hAnsi="Times New Roman" w:cs="Times New Roman"/>
          <w:lang w:val="en-GB"/>
        </w:rPr>
        <w:t>s</w:t>
      </w:r>
      <w:r w:rsidR="00D15F68">
        <w:rPr>
          <w:rFonts w:ascii="Times New Roman" w:hAnsi="Times New Roman" w:cs="Times New Roman"/>
          <w:lang w:val="en-GB"/>
        </w:rPr>
        <w:t>-</w:t>
      </w:r>
      <w:r w:rsidR="00111BFB" w:rsidRPr="00A309B1">
        <w:rPr>
          <w:rFonts w:ascii="Times New Roman" w:hAnsi="Times New Roman" w:cs="Times New Roman"/>
          <w:lang w:val="en-GB"/>
        </w:rPr>
        <w:t xml:space="preserve">out </w:t>
      </w:r>
      <w:r w:rsidR="006B692C">
        <w:rPr>
          <w:rFonts w:ascii="Times New Roman" w:hAnsi="Times New Roman" w:cs="Times New Roman"/>
          <w:lang w:val="en-GB"/>
        </w:rPr>
        <w:t xml:space="preserve">for </w:t>
      </w:r>
      <w:r w:rsidR="00111BFB" w:rsidRPr="00A309B1">
        <w:rPr>
          <w:rFonts w:ascii="Times New Roman" w:hAnsi="Times New Roman" w:cs="Times New Roman"/>
          <w:lang w:val="en-GB"/>
        </w:rPr>
        <w:t xml:space="preserve">16.6% </w:t>
      </w:r>
      <w:r w:rsidR="00111BFB" w:rsidRPr="00A309B1">
        <w:rPr>
          <w:rFonts w:ascii="Times New Roman" w:hAnsi="Times New Roman" w:cs="Times New Roman"/>
          <w:lang w:val="en-GB"/>
        </w:rPr>
        <w:lastRenderedPageBreak/>
        <w:t xml:space="preserve">and 18.5%. </w:t>
      </w:r>
      <w:r w:rsidRPr="00A309B1">
        <w:rPr>
          <w:rFonts w:ascii="Times New Roman" w:hAnsi="Times New Roman" w:cs="Times New Roman"/>
          <w:lang w:val="en-GB"/>
        </w:rPr>
        <w:t xml:space="preserve">The median [IQR] follow-up </w:t>
      </w:r>
      <w:r w:rsidR="00111BFB" w:rsidRPr="00A309B1">
        <w:rPr>
          <w:rFonts w:ascii="Times New Roman" w:hAnsi="Times New Roman" w:cs="Times New Roman"/>
          <w:lang w:val="en-GB"/>
        </w:rPr>
        <w:t xml:space="preserve">duration </w:t>
      </w:r>
      <w:r w:rsidRPr="00A309B1">
        <w:rPr>
          <w:rFonts w:ascii="Times New Roman" w:hAnsi="Times New Roman" w:cs="Times New Roman"/>
          <w:lang w:val="en-GB"/>
        </w:rPr>
        <w:t xml:space="preserve">before exiting care </w:t>
      </w:r>
      <w:r w:rsidR="00994645" w:rsidRPr="00A309B1">
        <w:rPr>
          <w:rFonts w:ascii="Times New Roman" w:hAnsi="Times New Roman" w:cs="Times New Roman"/>
          <w:lang w:val="en-GB"/>
        </w:rPr>
        <w:t xml:space="preserve">for the first time </w:t>
      </w:r>
      <w:r w:rsidRPr="00A309B1">
        <w:rPr>
          <w:rFonts w:ascii="Times New Roman" w:hAnsi="Times New Roman" w:cs="Times New Roman"/>
          <w:lang w:val="en-GB"/>
        </w:rPr>
        <w:t xml:space="preserve">was 7 [4; 11] months. </w:t>
      </w:r>
    </w:p>
    <w:p w14:paraId="2C1E9A11" w14:textId="4B82CBD0" w:rsidR="000924A3" w:rsidRDefault="00D50256" w:rsidP="00987C81">
      <w:pPr>
        <w:spacing w:before="240" w:line="480" w:lineRule="auto"/>
        <w:jc w:val="both"/>
        <w:rPr>
          <w:rFonts w:ascii="Times New Roman" w:hAnsi="Times New Roman" w:cs="Times New Roman"/>
          <w:lang w:val="en-GB"/>
        </w:rPr>
      </w:pPr>
      <w:r>
        <w:rPr>
          <w:rFonts w:ascii="Times New Roman" w:hAnsi="Times New Roman" w:cs="Times New Roman"/>
          <w:lang w:val="en-GB"/>
        </w:rPr>
        <w:t xml:space="preserve">RIC </w:t>
      </w:r>
      <w:r w:rsidR="00A1747A" w:rsidRPr="00D50256">
        <w:rPr>
          <w:rFonts w:ascii="Times New Roman" w:hAnsi="Times New Roman" w:cs="Times New Roman"/>
          <w:lang w:val="en-GB"/>
        </w:rPr>
        <w:t xml:space="preserve">rates </w:t>
      </w:r>
      <w:r w:rsidR="00224C50" w:rsidRPr="00D50256">
        <w:rPr>
          <w:rFonts w:ascii="Times New Roman" w:hAnsi="Times New Roman" w:cs="Times New Roman"/>
          <w:lang w:val="en-GB"/>
        </w:rPr>
        <w:t xml:space="preserve">at </w:t>
      </w:r>
      <w:r w:rsidR="001B1851" w:rsidRPr="00D50256">
        <w:rPr>
          <w:rFonts w:ascii="Times New Roman" w:hAnsi="Times New Roman" w:cs="Times New Roman"/>
          <w:lang w:val="en-GB"/>
        </w:rPr>
        <w:t>M18</w:t>
      </w:r>
      <w:r w:rsidR="00224C50" w:rsidRPr="00D50256">
        <w:rPr>
          <w:rFonts w:ascii="Times New Roman" w:hAnsi="Times New Roman" w:cs="Times New Roman"/>
          <w:lang w:val="en-GB"/>
        </w:rPr>
        <w:t xml:space="preserve"> </w:t>
      </w:r>
      <w:r w:rsidR="00A1747A" w:rsidRPr="00D50256">
        <w:rPr>
          <w:rFonts w:ascii="Times New Roman" w:hAnsi="Times New Roman" w:cs="Times New Roman"/>
          <w:lang w:val="en-GB"/>
        </w:rPr>
        <w:t xml:space="preserve">were similar </w:t>
      </w:r>
      <w:r w:rsidR="00AB72BE" w:rsidRPr="00D50256">
        <w:rPr>
          <w:rFonts w:ascii="Times New Roman" w:hAnsi="Times New Roman" w:cs="Times New Roman"/>
          <w:lang w:val="en-GB"/>
        </w:rPr>
        <w:t xml:space="preserve">in both </w:t>
      </w:r>
      <w:r w:rsidR="00A1747A" w:rsidRPr="00D50256">
        <w:rPr>
          <w:rFonts w:ascii="Times New Roman" w:hAnsi="Times New Roman" w:cs="Times New Roman"/>
          <w:lang w:val="en-GB"/>
        </w:rPr>
        <w:t>arm</w:t>
      </w:r>
      <w:r w:rsidR="00355B48" w:rsidRPr="00D50256">
        <w:rPr>
          <w:rFonts w:ascii="Times New Roman" w:hAnsi="Times New Roman" w:cs="Times New Roman"/>
          <w:lang w:val="en-GB"/>
        </w:rPr>
        <w:t>s</w:t>
      </w:r>
      <w:r w:rsidR="00A1747A" w:rsidRPr="00D50256">
        <w:rPr>
          <w:rFonts w:ascii="Times New Roman" w:hAnsi="Times New Roman" w:cs="Times New Roman"/>
          <w:lang w:val="en-GB"/>
        </w:rPr>
        <w:t xml:space="preserve"> (</w:t>
      </w:r>
      <w:r w:rsidR="0090315D" w:rsidRPr="00D50256">
        <w:rPr>
          <w:rFonts w:ascii="Times New Roman" w:hAnsi="Times New Roman" w:cs="Times New Roman"/>
          <w:lang w:val="en-GB"/>
        </w:rPr>
        <w:t>70.</w:t>
      </w:r>
      <w:r w:rsidR="001B41FE" w:rsidRPr="00D50256">
        <w:rPr>
          <w:rFonts w:ascii="Times New Roman" w:hAnsi="Times New Roman" w:cs="Times New Roman"/>
          <w:lang w:val="en-GB"/>
        </w:rPr>
        <w:t>8</w:t>
      </w:r>
      <w:r w:rsidR="0090315D" w:rsidRPr="00D50256">
        <w:rPr>
          <w:rFonts w:ascii="Times New Roman" w:hAnsi="Times New Roman" w:cs="Times New Roman"/>
          <w:lang w:val="en-GB"/>
        </w:rPr>
        <w:t xml:space="preserve">% </w:t>
      </w:r>
      <w:r w:rsidR="00AB72BE" w:rsidRPr="00D50256">
        <w:rPr>
          <w:rFonts w:ascii="Times New Roman" w:hAnsi="Times New Roman" w:cs="Times New Roman"/>
          <w:lang w:val="en-GB"/>
        </w:rPr>
        <w:t xml:space="preserve">- </w:t>
      </w:r>
      <w:r w:rsidR="0090315D" w:rsidRPr="00D50256">
        <w:rPr>
          <w:rFonts w:ascii="Times New Roman" w:hAnsi="Times New Roman" w:cs="Times New Roman"/>
          <w:lang w:val="en-GB"/>
        </w:rPr>
        <w:t xml:space="preserve">control </w:t>
      </w:r>
      <w:r w:rsidR="0090315D" w:rsidRPr="00D50256">
        <w:rPr>
          <w:rFonts w:ascii="Times New Roman" w:hAnsi="Times New Roman" w:cs="Times New Roman"/>
          <w:i/>
          <w:lang w:val="en-GB"/>
        </w:rPr>
        <w:t>v</w:t>
      </w:r>
      <w:r w:rsidR="00A1747A" w:rsidRPr="00D50256">
        <w:rPr>
          <w:rFonts w:ascii="Times New Roman" w:hAnsi="Times New Roman" w:cs="Times New Roman"/>
          <w:i/>
          <w:lang w:val="en-GB"/>
        </w:rPr>
        <w:t>ersus</w:t>
      </w:r>
      <w:r w:rsidR="0090315D" w:rsidRPr="00D50256">
        <w:rPr>
          <w:rFonts w:ascii="Times New Roman" w:hAnsi="Times New Roman" w:cs="Times New Roman"/>
          <w:lang w:val="en-GB"/>
        </w:rPr>
        <w:t xml:space="preserve"> 73.</w:t>
      </w:r>
      <w:r w:rsidR="001B41FE" w:rsidRPr="00D50256">
        <w:rPr>
          <w:rFonts w:ascii="Times New Roman" w:hAnsi="Times New Roman" w:cs="Times New Roman"/>
          <w:lang w:val="en-GB"/>
        </w:rPr>
        <w:t>8</w:t>
      </w:r>
      <w:r w:rsidR="0090315D" w:rsidRPr="00D50256">
        <w:rPr>
          <w:rFonts w:ascii="Times New Roman" w:hAnsi="Times New Roman" w:cs="Times New Roman"/>
          <w:lang w:val="en-GB"/>
        </w:rPr>
        <w:t xml:space="preserve">% </w:t>
      </w:r>
      <w:r w:rsidR="00AB72BE" w:rsidRPr="00D50256">
        <w:rPr>
          <w:rFonts w:ascii="Times New Roman" w:hAnsi="Times New Roman" w:cs="Times New Roman"/>
          <w:lang w:val="en-GB"/>
        </w:rPr>
        <w:t xml:space="preserve">- </w:t>
      </w:r>
      <w:r w:rsidR="0090315D" w:rsidRPr="00D50256">
        <w:rPr>
          <w:rFonts w:ascii="Times New Roman" w:hAnsi="Times New Roman" w:cs="Times New Roman"/>
          <w:lang w:val="en-GB"/>
        </w:rPr>
        <w:t>intervention</w:t>
      </w:r>
      <w:r w:rsidR="00A1747A" w:rsidRPr="00D50256">
        <w:rPr>
          <w:rFonts w:ascii="Times New Roman" w:hAnsi="Times New Roman" w:cs="Times New Roman"/>
          <w:lang w:val="en-GB"/>
        </w:rPr>
        <w:t>,</w:t>
      </w:r>
      <w:r w:rsidR="00A1747A" w:rsidRPr="00A309B1">
        <w:rPr>
          <w:rFonts w:ascii="Times New Roman" w:hAnsi="Times New Roman" w:cs="Times New Roman"/>
          <w:lang w:val="en-GB"/>
        </w:rPr>
        <w:t xml:space="preserve"> p=</w:t>
      </w:r>
      <w:r w:rsidR="00CA6974" w:rsidRPr="00A309B1">
        <w:rPr>
          <w:rFonts w:ascii="Times New Roman" w:hAnsi="Times New Roman" w:cs="Times New Roman"/>
          <w:lang w:val="en-GB"/>
        </w:rPr>
        <w:t>0.</w:t>
      </w:r>
      <w:r w:rsidR="001B41FE" w:rsidRPr="00A309B1">
        <w:rPr>
          <w:rFonts w:ascii="Times New Roman" w:hAnsi="Times New Roman" w:cs="Times New Roman"/>
          <w:lang w:val="en-GB"/>
        </w:rPr>
        <w:t>37</w:t>
      </w:r>
      <w:r w:rsidR="00A1747A" w:rsidRPr="00A309B1">
        <w:rPr>
          <w:rFonts w:ascii="Times New Roman" w:hAnsi="Times New Roman" w:cs="Times New Roman"/>
          <w:lang w:val="en-GB"/>
        </w:rPr>
        <w:t>)</w:t>
      </w:r>
      <w:r w:rsidR="00F32A1E" w:rsidRPr="00A309B1">
        <w:rPr>
          <w:rFonts w:ascii="Times New Roman" w:hAnsi="Times New Roman" w:cs="Times New Roman"/>
          <w:lang w:val="en-GB"/>
        </w:rPr>
        <w:t>,</w:t>
      </w:r>
      <w:r w:rsidR="00224C50" w:rsidRPr="00A309B1">
        <w:rPr>
          <w:rFonts w:ascii="Times New Roman" w:hAnsi="Times New Roman" w:cs="Times New Roman"/>
          <w:lang w:val="en-GB"/>
        </w:rPr>
        <w:t xml:space="preserve"> and between the </w:t>
      </w:r>
      <w:r w:rsidR="00203ADB">
        <w:rPr>
          <w:rFonts w:ascii="Times New Roman" w:hAnsi="Times New Roman" w:cs="Times New Roman"/>
          <w:lang w:val="en-GB"/>
        </w:rPr>
        <w:t xml:space="preserve">three </w:t>
      </w:r>
      <w:r w:rsidR="00224C50" w:rsidRPr="00A309B1">
        <w:rPr>
          <w:rFonts w:ascii="Times New Roman" w:hAnsi="Times New Roman" w:cs="Times New Roman"/>
          <w:lang w:val="en-GB"/>
        </w:rPr>
        <w:t xml:space="preserve">different CD4 count </w:t>
      </w:r>
      <w:r w:rsidR="006C121C" w:rsidRPr="00A309B1">
        <w:rPr>
          <w:rFonts w:ascii="Times New Roman" w:hAnsi="Times New Roman" w:cs="Times New Roman"/>
          <w:lang w:val="en-GB"/>
        </w:rPr>
        <w:t xml:space="preserve">categories </w:t>
      </w:r>
      <w:r w:rsidR="00224C50" w:rsidRPr="00A309B1">
        <w:rPr>
          <w:rFonts w:ascii="Times New Roman" w:hAnsi="Times New Roman" w:cs="Times New Roman"/>
          <w:lang w:val="en-GB"/>
        </w:rPr>
        <w:t>(71.9</w:t>
      </w:r>
      <w:r w:rsidR="00203ADB">
        <w:rPr>
          <w:rFonts w:ascii="Times New Roman" w:hAnsi="Times New Roman" w:cs="Times New Roman"/>
          <w:lang w:val="en-GB"/>
        </w:rPr>
        <w:t>%</w:t>
      </w:r>
      <w:r w:rsidR="006C121C" w:rsidRPr="00A309B1">
        <w:rPr>
          <w:rFonts w:ascii="Times New Roman" w:hAnsi="Times New Roman" w:cs="Times New Roman"/>
          <w:lang w:val="en-GB"/>
        </w:rPr>
        <w:t>, 77.8</w:t>
      </w:r>
      <w:r w:rsidR="00203ADB">
        <w:rPr>
          <w:rFonts w:ascii="Times New Roman" w:hAnsi="Times New Roman" w:cs="Times New Roman"/>
          <w:lang w:val="en-GB"/>
        </w:rPr>
        <w:t>%</w:t>
      </w:r>
      <w:r w:rsidR="006C121C" w:rsidRPr="00A309B1">
        <w:rPr>
          <w:rFonts w:ascii="Times New Roman" w:hAnsi="Times New Roman" w:cs="Times New Roman"/>
          <w:lang w:val="en-GB"/>
        </w:rPr>
        <w:t xml:space="preserve"> and 69.6% </w:t>
      </w:r>
      <w:r w:rsidR="00224C50" w:rsidRPr="00A309B1">
        <w:rPr>
          <w:rFonts w:ascii="Times New Roman" w:hAnsi="Times New Roman" w:cs="Times New Roman"/>
          <w:lang w:val="en-GB"/>
        </w:rPr>
        <w:t xml:space="preserve">for </w:t>
      </w:r>
      <w:r w:rsidR="00224C50" w:rsidRPr="000653F5">
        <w:rPr>
          <w:rFonts w:ascii="Times New Roman" w:hAnsi="Times New Roman" w:cs="Times New Roman"/>
          <w:lang w:val="en-GB"/>
        </w:rPr>
        <w:t>CD4 count</w:t>
      </w:r>
      <w:r w:rsidR="006C121C" w:rsidRPr="000653F5">
        <w:rPr>
          <w:rFonts w:ascii="Times New Roman" w:hAnsi="Times New Roman" w:cs="Times New Roman"/>
          <w:lang w:val="en-GB"/>
        </w:rPr>
        <w:t>s</w:t>
      </w:r>
      <w:r w:rsidR="00114194" w:rsidRPr="000653F5">
        <w:rPr>
          <w:rFonts w:ascii="Times New Roman" w:hAnsi="Times New Roman" w:cs="Times New Roman"/>
          <w:lang w:val="en-GB"/>
        </w:rPr>
        <w:t xml:space="preserve"> ≤</w:t>
      </w:r>
      <w:r w:rsidR="00224C50" w:rsidRPr="000653F5">
        <w:rPr>
          <w:rFonts w:ascii="Times New Roman" w:hAnsi="Times New Roman" w:cs="Times New Roman"/>
          <w:lang w:val="en-GB"/>
        </w:rPr>
        <w:t>350 cells/mm</w:t>
      </w:r>
      <w:r w:rsidR="00224C50" w:rsidRPr="000653F5">
        <w:rPr>
          <w:rFonts w:ascii="Times New Roman" w:hAnsi="Times New Roman" w:cs="Times New Roman"/>
          <w:vertAlign w:val="superscript"/>
          <w:lang w:val="en-GB"/>
        </w:rPr>
        <w:t>3</w:t>
      </w:r>
      <w:r w:rsidR="00AB7499">
        <w:rPr>
          <w:rFonts w:ascii="Times New Roman" w:hAnsi="Times New Roman" w:cs="Times New Roman"/>
          <w:lang w:val="en-GB"/>
        </w:rPr>
        <w:t xml:space="preserve">, </w:t>
      </w:r>
      <w:r w:rsidR="00224C50" w:rsidRPr="000653F5">
        <w:rPr>
          <w:rFonts w:ascii="Times New Roman" w:hAnsi="Times New Roman" w:cs="Times New Roman"/>
          <w:lang w:val="en-GB"/>
        </w:rPr>
        <w:t>350</w:t>
      </w:r>
      <w:r w:rsidR="00442C1E" w:rsidRPr="000653F5">
        <w:rPr>
          <w:rFonts w:ascii="Times New Roman" w:hAnsi="Times New Roman" w:cs="Times New Roman"/>
          <w:lang w:val="en-GB"/>
        </w:rPr>
        <w:t>-</w:t>
      </w:r>
      <w:r w:rsidR="00224C50" w:rsidRPr="000653F5">
        <w:rPr>
          <w:rFonts w:ascii="Times New Roman" w:hAnsi="Times New Roman" w:cs="Times New Roman"/>
          <w:lang w:val="en-GB"/>
        </w:rPr>
        <w:t>500 cells/mm</w:t>
      </w:r>
      <w:r w:rsidR="00224C50" w:rsidRPr="000653F5">
        <w:rPr>
          <w:rFonts w:ascii="Times New Roman" w:hAnsi="Times New Roman" w:cs="Times New Roman"/>
          <w:vertAlign w:val="superscript"/>
          <w:lang w:val="en-GB"/>
        </w:rPr>
        <w:t>3</w:t>
      </w:r>
      <w:r w:rsidR="00224C50" w:rsidRPr="000653F5">
        <w:rPr>
          <w:rFonts w:ascii="Times New Roman" w:hAnsi="Times New Roman" w:cs="Times New Roman"/>
          <w:lang w:val="en-GB"/>
        </w:rPr>
        <w:t>, and &gt;500 cells/mm</w:t>
      </w:r>
      <w:r w:rsidR="00224C50" w:rsidRPr="000653F5">
        <w:rPr>
          <w:rFonts w:ascii="Times New Roman" w:hAnsi="Times New Roman" w:cs="Times New Roman"/>
          <w:vertAlign w:val="superscript"/>
          <w:lang w:val="en-GB"/>
        </w:rPr>
        <w:t>3</w:t>
      </w:r>
      <w:r w:rsidR="00224C50" w:rsidRPr="000653F5">
        <w:rPr>
          <w:rFonts w:ascii="Times New Roman" w:hAnsi="Times New Roman" w:cs="Times New Roman"/>
          <w:lang w:val="en-GB"/>
        </w:rPr>
        <w:t>,</w:t>
      </w:r>
      <w:r w:rsidR="00224C50" w:rsidRPr="00A309B1">
        <w:rPr>
          <w:rFonts w:ascii="Times New Roman" w:hAnsi="Times New Roman" w:cs="Times New Roman"/>
          <w:lang w:val="en-GB"/>
        </w:rPr>
        <w:t xml:space="preserve"> </w:t>
      </w:r>
      <w:r w:rsidR="006C121C" w:rsidRPr="00A309B1">
        <w:rPr>
          <w:rFonts w:ascii="Times New Roman" w:hAnsi="Times New Roman" w:cs="Times New Roman"/>
          <w:lang w:val="en-GB"/>
        </w:rPr>
        <w:t xml:space="preserve">respectively; </w:t>
      </w:r>
      <w:r w:rsidR="00224C50" w:rsidRPr="00A309B1">
        <w:rPr>
          <w:rFonts w:ascii="Times New Roman" w:hAnsi="Times New Roman" w:cs="Times New Roman"/>
          <w:lang w:val="en-GB"/>
        </w:rPr>
        <w:t>p=</w:t>
      </w:r>
      <w:r w:rsidR="007F6072" w:rsidRPr="00A309B1">
        <w:rPr>
          <w:rFonts w:ascii="Times New Roman" w:hAnsi="Times New Roman" w:cs="Times New Roman"/>
          <w:lang w:val="en-GB"/>
        </w:rPr>
        <w:t>0.2</w:t>
      </w:r>
      <w:r w:rsidR="003C0792" w:rsidRPr="00A309B1">
        <w:rPr>
          <w:rFonts w:ascii="Times New Roman" w:hAnsi="Times New Roman" w:cs="Times New Roman"/>
          <w:lang w:val="en-GB"/>
        </w:rPr>
        <w:t>2</w:t>
      </w:r>
      <w:r w:rsidR="00224C50" w:rsidRPr="00A309B1">
        <w:rPr>
          <w:rFonts w:ascii="Times New Roman" w:hAnsi="Times New Roman" w:cs="Times New Roman"/>
          <w:lang w:val="en-GB"/>
        </w:rPr>
        <w:t>).</w:t>
      </w:r>
      <w:r w:rsidR="000924A3" w:rsidRPr="00A309B1">
        <w:rPr>
          <w:rFonts w:ascii="Times New Roman" w:hAnsi="Times New Roman" w:cs="Times New Roman"/>
          <w:lang w:val="en-GB"/>
        </w:rPr>
        <w:t xml:space="preserve"> In addition, </w:t>
      </w:r>
      <w:r w:rsidR="006C121C" w:rsidRPr="00A309B1">
        <w:rPr>
          <w:rFonts w:ascii="Times New Roman" w:hAnsi="Times New Roman" w:cs="Times New Roman"/>
          <w:lang w:val="en-GB"/>
        </w:rPr>
        <w:t>focus</w:t>
      </w:r>
      <w:r w:rsidR="00AB72BE">
        <w:rPr>
          <w:rFonts w:ascii="Times New Roman" w:hAnsi="Times New Roman" w:cs="Times New Roman"/>
          <w:lang w:val="en-GB"/>
        </w:rPr>
        <w:t>ing</w:t>
      </w:r>
      <w:r w:rsidR="006C121C" w:rsidRPr="00A309B1">
        <w:rPr>
          <w:rFonts w:ascii="Times New Roman" w:hAnsi="Times New Roman" w:cs="Times New Roman"/>
          <w:lang w:val="en-GB"/>
        </w:rPr>
        <w:t xml:space="preserve"> only on </w:t>
      </w:r>
      <w:r w:rsidR="000924A3" w:rsidRPr="00A309B1">
        <w:rPr>
          <w:rFonts w:ascii="Times New Roman" w:hAnsi="Times New Roman" w:cs="Times New Roman"/>
          <w:lang w:val="en-GB"/>
        </w:rPr>
        <w:t xml:space="preserve">the </w:t>
      </w:r>
      <w:r w:rsidR="00C4587F" w:rsidRPr="00A309B1">
        <w:rPr>
          <w:rFonts w:ascii="Times New Roman" w:hAnsi="Times New Roman" w:cs="Times New Roman"/>
          <w:lang w:val="en-GB"/>
        </w:rPr>
        <w:t>704</w:t>
      </w:r>
      <w:r w:rsidR="000924A3" w:rsidRPr="00A309B1">
        <w:rPr>
          <w:rFonts w:ascii="Times New Roman" w:hAnsi="Times New Roman" w:cs="Times New Roman"/>
          <w:lang w:val="en-GB"/>
        </w:rPr>
        <w:t xml:space="preserve"> (</w:t>
      </w:r>
      <w:r w:rsidR="00541BBC" w:rsidRPr="00A309B1">
        <w:rPr>
          <w:rFonts w:ascii="Times New Roman" w:hAnsi="Times New Roman" w:cs="Times New Roman"/>
          <w:lang w:val="en-GB"/>
        </w:rPr>
        <w:t>9</w:t>
      </w:r>
      <w:r w:rsidR="00C4587F" w:rsidRPr="00A309B1">
        <w:rPr>
          <w:rFonts w:ascii="Times New Roman" w:hAnsi="Times New Roman" w:cs="Times New Roman"/>
          <w:lang w:val="en-GB"/>
        </w:rPr>
        <w:t>0</w:t>
      </w:r>
      <w:r w:rsidR="00541BBC" w:rsidRPr="00A309B1">
        <w:rPr>
          <w:rFonts w:ascii="Times New Roman" w:hAnsi="Times New Roman" w:cs="Times New Roman"/>
          <w:lang w:val="en-GB"/>
        </w:rPr>
        <w:t>.</w:t>
      </w:r>
      <w:r w:rsidR="00C4587F" w:rsidRPr="00A309B1">
        <w:rPr>
          <w:rFonts w:ascii="Times New Roman" w:hAnsi="Times New Roman" w:cs="Times New Roman"/>
          <w:lang w:val="en-GB"/>
        </w:rPr>
        <w:t>6</w:t>
      </w:r>
      <w:r w:rsidR="000924A3" w:rsidRPr="00A309B1">
        <w:rPr>
          <w:rFonts w:ascii="Times New Roman" w:hAnsi="Times New Roman" w:cs="Times New Roman"/>
          <w:lang w:val="en-GB"/>
        </w:rPr>
        <w:t xml:space="preserve">%) patients who initiated ART over the </w:t>
      </w:r>
      <w:r w:rsidR="00A068E4">
        <w:rPr>
          <w:rFonts w:ascii="Times New Roman" w:hAnsi="Times New Roman" w:cs="Times New Roman"/>
          <w:lang w:val="en-GB"/>
        </w:rPr>
        <w:t>study</w:t>
      </w:r>
      <w:r w:rsidR="000924A3" w:rsidRPr="00A309B1">
        <w:rPr>
          <w:rFonts w:ascii="Times New Roman" w:hAnsi="Times New Roman" w:cs="Times New Roman"/>
          <w:lang w:val="en-GB"/>
        </w:rPr>
        <w:t xml:space="preserve"> period, the </w:t>
      </w:r>
      <w:r>
        <w:rPr>
          <w:rFonts w:ascii="Times New Roman" w:hAnsi="Times New Roman" w:cs="Times New Roman"/>
          <w:lang w:val="en-GB"/>
        </w:rPr>
        <w:t xml:space="preserve">RIC </w:t>
      </w:r>
      <w:r w:rsidR="000924A3" w:rsidRPr="00A309B1">
        <w:rPr>
          <w:rFonts w:ascii="Times New Roman" w:hAnsi="Times New Roman" w:cs="Times New Roman"/>
          <w:lang w:val="en-GB"/>
        </w:rPr>
        <w:t xml:space="preserve">rate at </w:t>
      </w:r>
      <w:r w:rsidR="007A16BF" w:rsidRPr="00A309B1">
        <w:rPr>
          <w:rFonts w:ascii="Times New Roman" w:hAnsi="Times New Roman" w:cs="Times New Roman"/>
          <w:lang w:val="en-GB"/>
        </w:rPr>
        <w:t>M</w:t>
      </w:r>
      <w:r w:rsidR="001B1851" w:rsidRPr="00A309B1">
        <w:rPr>
          <w:rFonts w:ascii="Times New Roman" w:hAnsi="Times New Roman" w:cs="Times New Roman"/>
          <w:lang w:val="en-GB"/>
        </w:rPr>
        <w:t>18</w:t>
      </w:r>
      <w:r w:rsidR="000924A3" w:rsidRPr="00A309B1">
        <w:rPr>
          <w:rFonts w:ascii="Times New Roman" w:hAnsi="Times New Roman" w:cs="Times New Roman"/>
          <w:lang w:val="en-GB"/>
        </w:rPr>
        <w:t xml:space="preserve"> reached </w:t>
      </w:r>
      <w:r w:rsidR="00541BBC" w:rsidRPr="00A309B1">
        <w:rPr>
          <w:rFonts w:ascii="Times New Roman" w:hAnsi="Times New Roman" w:cs="Times New Roman"/>
          <w:lang w:val="en-GB"/>
        </w:rPr>
        <w:t>80.</w:t>
      </w:r>
      <w:r w:rsidR="00BF5A57" w:rsidRPr="00A309B1">
        <w:rPr>
          <w:rFonts w:ascii="Times New Roman" w:hAnsi="Times New Roman" w:cs="Times New Roman"/>
          <w:lang w:val="en-GB"/>
        </w:rPr>
        <w:t>0</w:t>
      </w:r>
      <w:r w:rsidR="000924A3" w:rsidRPr="00A309B1">
        <w:rPr>
          <w:rFonts w:ascii="Times New Roman" w:hAnsi="Times New Roman" w:cs="Times New Roman"/>
          <w:lang w:val="en-GB"/>
        </w:rPr>
        <w:t>% (</w:t>
      </w:r>
      <w:r w:rsidR="00BF5A57" w:rsidRPr="00A309B1">
        <w:rPr>
          <w:rFonts w:ascii="Times New Roman" w:hAnsi="Times New Roman" w:cs="Times New Roman"/>
          <w:lang w:val="en-GB"/>
        </w:rPr>
        <w:t>79</w:t>
      </w:r>
      <w:r w:rsidR="00A44678" w:rsidRPr="00A309B1">
        <w:rPr>
          <w:rFonts w:ascii="Times New Roman" w:hAnsi="Times New Roman" w:cs="Times New Roman"/>
          <w:lang w:val="en-GB"/>
        </w:rPr>
        <w:t>.</w:t>
      </w:r>
      <w:r w:rsidR="00BF5A57" w:rsidRPr="00A309B1">
        <w:rPr>
          <w:rFonts w:ascii="Times New Roman" w:hAnsi="Times New Roman" w:cs="Times New Roman"/>
          <w:lang w:val="en-GB"/>
        </w:rPr>
        <w:t>4</w:t>
      </w:r>
      <w:r w:rsidR="000924A3" w:rsidRPr="00A309B1">
        <w:rPr>
          <w:rFonts w:ascii="Times New Roman" w:hAnsi="Times New Roman" w:cs="Times New Roman"/>
          <w:lang w:val="en-GB"/>
        </w:rPr>
        <w:t xml:space="preserve">% </w:t>
      </w:r>
      <w:r w:rsidR="00AB72BE">
        <w:rPr>
          <w:rFonts w:ascii="Times New Roman" w:hAnsi="Times New Roman" w:cs="Times New Roman"/>
          <w:lang w:val="en-GB"/>
        </w:rPr>
        <w:t xml:space="preserve">- </w:t>
      </w:r>
      <w:r w:rsidR="000924A3" w:rsidRPr="00A309B1">
        <w:rPr>
          <w:rFonts w:ascii="Times New Roman" w:hAnsi="Times New Roman" w:cs="Times New Roman"/>
          <w:lang w:val="en-GB"/>
        </w:rPr>
        <w:t xml:space="preserve">control </w:t>
      </w:r>
      <w:r w:rsidR="000924A3" w:rsidRPr="00A309B1">
        <w:rPr>
          <w:rFonts w:ascii="Times New Roman" w:hAnsi="Times New Roman" w:cs="Times New Roman"/>
          <w:i/>
          <w:lang w:val="en-GB"/>
        </w:rPr>
        <w:t xml:space="preserve">versus </w:t>
      </w:r>
      <w:r w:rsidR="00A44678" w:rsidRPr="00A309B1">
        <w:rPr>
          <w:rFonts w:ascii="Times New Roman" w:hAnsi="Times New Roman" w:cs="Times New Roman"/>
          <w:lang w:val="en-GB"/>
        </w:rPr>
        <w:t>80.</w:t>
      </w:r>
      <w:r w:rsidR="00BF5A57" w:rsidRPr="00A309B1">
        <w:rPr>
          <w:rFonts w:ascii="Times New Roman" w:hAnsi="Times New Roman" w:cs="Times New Roman"/>
          <w:lang w:val="en-GB"/>
        </w:rPr>
        <w:t>3</w:t>
      </w:r>
      <w:r w:rsidR="000924A3" w:rsidRPr="00A309B1">
        <w:rPr>
          <w:rFonts w:ascii="Times New Roman" w:hAnsi="Times New Roman" w:cs="Times New Roman"/>
          <w:lang w:val="en-GB"/>
        </w:rPr>
        <w:t xml:space="preserve">% </w:t>
      </w:r>
      <w:r w:rsidR="00AB72BE">
        <w:rPr>
          <w:rFonts w:ascii="Times New Roman" w:hAnsi="Times New Roman" w:cs="Times New Roman"/>
          <w:lang w:val="en-GB"/>
        </w:rPr>
        <w:t xml:space="preserve">- </w:t>
      </w:r>
      <w:r w:rsidR="000924A3" w:rsidRPr="00A309B1">
        <w:rPr>
          <w:rFonts w:ascii="Times New Roman" w:hAnsi="Times New Roman" w:cs="Times New Roman"/>
          <w:lang w:val="en-GB"/>
        </w:rPr>
        <w:t>intervention, p=</w:t>
      </w:r>
      <w:r w:rsidR="00C54B84" w:rsidRPr="00A309B1">
        <w:rPr>
          <w:rFonts w:ascii="Times New Roman" w:hAnsi="Times New Roman" w:cs="Times New Roman"/>
          <w:lang w:val="en-GB"/>
        </w:rPr>
        <w:t>0.</w:t>
      </w:r>
      <w:r w:rsidR="00BF5A57" w:rsidRPr="00A309B1">
        <w:rPr>
          <w:rFonts w:ascii="Times New Roman" w:hAnsi="Times New Roman" w:cs="Times New Roman"/>
          <w:lang w:val="en-GB"/>
        </w:rPr>
        <w:t>79</w:t>
      </w:r>
      <w:r w:rsidR="000924A3" w:rsidRPr="00A309B1">
        <w:rPr>
          <w:rFonts w:ascii="Times New Roman" w:hAnsi="Times New Roman" w:cs="Times New Roman"/>
          <w:lang w:val="en-GB"/>
        </w:rPr>
        <w:t>).</w:t>
      </w:r>
    </w:p>
    <w:p w14:paraId="62DEF73C" w14:textId="59AFEE0C" w:rsidR="00B435AE" w:rsidRPr="00A309B1" w:rsidRDefault="00FE7E56" w:rsidP="00987C81">
      <w:pPr>
        <w:spacing w:line="480" w:lineRule="auto"/>
        <w:jc w:val="both"/>
        <w:rPr>
          <w:rFonts w:ascii="Times New Roman" w:hAnsi="Times New Roman" w:cs="Times New Roman"/>
          <w:lang w:val="en-GB"/>
        </w:rPr>
      </w:pPr>
      <w:r w:rsidRPr="00A309B1">
        <w:rPr>
          <w:rFonts w:ascii="Times New Roman" w:hAnsi="Times New Roman" w:cs="Times New Roman"/>
          <w:lang w:val="en-GB"/>
        </w:rPr>
        <w:t xml:space="preserve">Four </w:t>
      </w:r>
      <w:r w:rsidR="00AB72BE">
        <w:rPr>
          <w:rFonts w:ascii="Times New Roman" w:hAnsi="Times New Roman" w:cs="Times New Roman"/>
          <w:lang w:val="en-GB"/>
        </w:rPr>
        <w:t xml:space="preserve">different </w:t>
      </w:r>
      <w:r w:rsidRPr="00A309B1">
        <w:rPr>
          <w:rFonts w:ascii="Times New Roman" w:hAnsi="Times New Roman" w:cs="Times New Roman"/>
          <w:lang w:val="en-GB"/>
        </w:rPr>
        <w:t>trajector</w:t>
      </w:r>
      <w:r w:rsidR="00AB72BE">
        <w:rPr>
          <w:rFonts w:ascii="Times New Roman" w:hAnsi="Times New Roman" w:cs="Times New Roman"/>
          <w:lang w:val="en-GB"/>
        </w:rPr>
        <w:t>ies</w:t>
      </w:r>
      <w:r w:rsidRPr="00A309B1">
        <w:rPr>
          <w:rFonts w:ascii="Times New Roman" w:hAnsi="Times New Roman" w:cs="Times New Roman"/>
          <w:lang w:val="en-GB"/>
        </w:rPr>
        <w:t xml:space="preserve"> were identified </w:t>
      </w:r>
      <w:bookmarkStart w:id="2" w:name="_Hlk487200571"/>
      <w:r w:rsidR="0087097C" w:rsidRPr="00A309B1">
        <w:rPr>
          <w:rFonts w:ascii="Times New Roman" w:hAnsi="Times New Roman" w:cs="Times New Roman"/>
          <w:lang w:val="en-GB"/>
        </w:rPr>
        <w:t>(</w:t>
      </w:r>
      <w:r w:rsidR="00994645" w:rsidRPr="00A309B1">
        <w:rPr>
          <w:rFonts w:ascii="Times New Roman" w:hAnsi="Times New Roman" w:cs="Times New Roman"/>
          <w:lang w:val="en-GB"/>
        </w:rPr>
        <w:t>F</w:t>
      </w:r>
      <w:r w:rsidR="0087097C" w:rsidRPr="00A309B1">
        <w:rPr>
          <w:rFonts w:ascii="Times New Roman" w:hAnsi="Times New Roman" w:cs="Times New Roman"/>
          <w:lang w:val="en-GB"/>
        </w:rPr>
        <w:t xml:space="preserve">igure </w:t>
      </w:r>
      <w:r w:rsidR="007341ED">
        <w:rPr>
          <w:rFonts w:ascii="Times New Roman" w:hAnsi="Times New Roman" w:cs="Times New Roman"/>
          <w:lang w:val="en-GB"/>
        </w:rPr>
        <w:t>2</w:t>
      </w:r>
      <w:r w:rsidR="0087097C" w:rsidRPr="00A309B1">
        <w:rPr>
          <w:rFonts w:ascii="Times New Roman" w:hAnsi="Times New Roman" w:cs="Times New Roman"/>
          <w:lang w:val="en-GB"/>
        </w:rPr>
        <w:t>)</w:t>
      </w:r>
      <w:r w:rsidRPr="00A309B1">
        <w:rPr>
          <w:rFonts w:ascii="Times New Roman" w:hAnsi="Times New Roman" w:cs="Times New Roman"/>
          <w:lang w:val="en-GB"/>
        </w:rPr>
        <w:t>.</w:t>
      </w:r>
      <w:r w:rsidR="00720C82" w:rsidRPr="00A309B1">
        <w:rPr>
          <w:rFonts w:ascii="Times New Roman" w:hAnsi="Times New Roman" w:cs="Times New Roman"/>
          <w:lang w:val="en-GB"/>
        </w:rPr>
        <w:t xml:space="preserve"> </w:t>
      </w:r>
      <w:bookmarkEnd w:id="2"/>
      <w:r w:rsidR="00D50256">
        <w:rPr>
          <w:rFonts w:ascii="Times New Roman" w:hAnsi="Times New Roman" w:cs="Times New Roman"/>
          <w:lang w:val="en-GB"/>
        </w:rPr>
        <w:t>G</w:t>
      </w:r>
      <w:r w:rsidR="00B435AE" w:rsidRPr="00A309B1">
        <w:rPr>
          <w:rFonts w:ascii="Times New Roman" w:hAnsi="Times New Roman" w:cs="Times New Roman"/>
          <w:lang w:val="en-GB"/>
        </w:rPr>
        <w:t>roup</w:t>
      </w:r>
      <w:r w:rsidR="00341216">
        <w:rPr>
          <w:rFonts w:ascii="Times New Roman" w:hAnsi="Times New Roman" w:cs="Times New Roman"/>
          <w:lang w:val="en-GB"/>
        </w:rPr>
        <w:t xml:space="preserve"> 1</w:t>
      </w:r>
      <w:r w:rsidR="00B435AE" w:rsidRPr="00A309B1">
        <w:rPr>
          <w:rFonts w:ascii="Times New Roman" w:hAnsi="Times New Roman" w:cs="Times New Roman"/>
          <w:lang w:val="en-GB"/>
        </w:rPr>
        <w:t xml:space="preserve"> </w:t>
      </w:r>
      <w:r w:rsidR="00D50256">
        <w:rPr>
          <w:rFonts w:ascii="Times New Roman" w:hAnsi="Times New Roman" w:cs="Times New Roman"/>
          <w:lang w:val="en-GB"/>
        </w:rPr>
        <w:t xml:space="preserve">patients </w:t>
      </w:r>
      <w:r w:rsidR="001D7827">
        <w:rPr>
          <w:rFonts w:ascii="Times New Roman" w:hAnsi="Times New Roman" w:cs="Times New Roman"/>
          <w:lang w:val="en-GB"/>
        </w:rPr>
        <w:t>(</w:t>
      </w:r>
      <w:r w:rsidR="001D7827" w:rsidRPr="00A309B1">
        <w:rPr>
          <w:rFonts w:ascii="Times New Roman" w:hAnsi="Times New Roman" w:cs="Times New Roman"/>
          <w:lang w:val="en-GB"/>
        </w:rPr>
        <w:t>71.3% of the study population</w:t>
      </w:r>
      <w:r w:rsidR="001D7827">
        <w:rPr>
          <w:rFonts w:ascii="Times New Roman" w:hAnsi="Times New Roman" w:cs="Times New Roman"/>
          <w:lang w:val="en-GB"/>
        </w:rPr>
        <w:t>)</w:t>
      </w:r>
      <w:r w:rsidR="001D7827" w:rsidRPr="00A309B1">
        <w:rPr>
          <w:rFonts w:ascii="Times New Roman" w:hAnsi="Times New Roman" w:cs="Times New Roman"/>
          <w:lang w:val="en-GB"/>
        </w:rPr>
        <w:t xml:space="preserve"> </w:t>
      </w:r>
      <w:r w:rsidR="00741BD7" w:rsidRPr="00A309B1">
        <w:rPr>
          <w:rFonts w:ascii="Times New Roman" w:hAnsi="Times New Roman" w:cs="Times New Roman"/>
          <w:lang w:val="en-GB"/>
        </w:rPr>
        <w:t>“remained in care”</w:t>
      </w:r>
      <w:r w:rsidR="00B435AE" w:rsidRPr="00A309B1">
        <w:rPr>
          <w:rFonts w:ascii="Times New Roman" w:hAnsi="Times New Roman" w:cs="Times New Roman"/>
          <w:lang w:val="en-GB"/>
        </w:rPr>
        <w:t xml:space="preserve"> </w:t>
      </w:r>
      <w:r w:rsidR="00827109" w:rsidRPr="00827109">
        <w:rPr>
          <w:rFonts w:ascii="Times New Roman" w:hAnsi="Times New Roman" w:cs="Times New Roman"/>
          <w:lang w:val="en-GB"/>
        </w:rPr>
        <w:t>throughout</w:t>
      </w:r>
      <w:r w:rsidR="00827109">
        <w:rPr>
          <w:rFonts w:ascii="Times New Roman" w:hAnsi="Times New Roman" w:cs="Times New Roman"/>
          <w:lang w:val="en-GB"/>
        </w:rPr>
        <w:t xml:space="preserve"> the </w:t>
      </w:r>
      <w:r w:rsidR="00510164">
        <w:rPr>
          <w:rFonts w:ascii="Times New Roman" w:hAnsi="Times New Roman" w:cs="Times New Roman"/>
          <w:lang w:val="en-GB"/>
        </w:rPr>
        <w:t>study</w:t>
      </w:r>
      <w:r w:rsidR="00510164" w:rsidRPr="00A309B1">
        <w:rPr>
          <w:rFonts w:ascii="Times New Roman" w:hAnsi="Times New Roman" w:cs="Times New Roman"/>
          <w:lang w:val="en-GB"/>
        </w:rPr>
        <w:t xml:space="preserve"> </w:t>
      </w:r>
      <w:r w:rsidR="001B3E0F" w:rsidRPr="00A309B1">
        <w:rPr>
          <w:rFonts w:ascii="Times New Roman" w:hAnsi="Times New Roman" w:cs="Times New Roman"/>
          <w:lang w:val="en-GB"/>
        </w:rPr>
        <w:t>period</w:t>
      </w:r>
      <w:r w:rsidR="00B435AE" w:rsidRPr="00A309B1">
        <w:rPr>
          <w:rFonts w:ascii="Times New Roman" w:hAnsi="Times New Roman" w:cs="Times New Roman"/>
          <w:lang w:val="en-GB"/>
        </w:rPr>
        <w:t xml:space="preserve">. </w:t>
      </w:r>
      <w:r w:rsidR="001B5C00">
        <w:rPr>
          <w:rFonts w:ascii="Times New Roman" w:hAnsi="Times New Roman" w:cs="Times New Roman"/>
          <w:lang w:val="en-GB"/>
        </w:rPr>
        <w:t xml:space="preserve">At M18, </w:t>
      </w:r>
      <w:r w:rsidR="00D50256">
        <w:rPr>
          <w:rFonts w:ascii="Times New Roman" w:hAnsi="Times New Roman" w:cs="Times New Roman"/>
          <w:lang w:val="en-GB"/>
        </w:rPr>
        <w:t>fewer</w:t>
      </w:r>
      <w:r w:rsidR="00F8389C" w:rsidRPr="00A309B1">
        <w:rPr>
          <w:rFonts w:ascii="Times New Roman" w:hAnsi="Times New Roman" w:cs="Times New Roman"/>
          <w:lang w:val="en-GB"/>
        </w:rPr>
        <w:t xml:space="preserve"> than </w:t>
      </w:r>
      <w:r w:rsidR="006C7057" w:rsidRPr="00A309B1">
        <w:rPr>
          <w:rFonts w:ascii="Times New Roman" w:hAnsi="Times New Roman" w:cs="Times New Roman"/>
          <w:lang w:val="en-GB"/>
        </w:rPr>
        <w:t xml:space="preserve">1% </w:t>
      </w:r>
      <w:r w:rsidR="00B17591">
        <w:rPr>
          <w:rFonts w:ascii="Times New Roman" w:hAnsi="Times New Roman" w:cs="Times New Roman"/>
          <w:lang w:val="en-GB"/>
        </w:rPr>
        <w:t xml:space="preserve">of </w:t>
      </w:r>
      <w:r w:rsidR="009020A1">
        <w:rPr>
          <w:rFonts w:ascii="Times New Roman" w:hAnsi="Times New Roman" w:cs="Times New Roman"/>
          <w:lang w:val="en-GB"/>
        </w:rPr>
        <w:t>them</w:t>
      </w:r>
      <w:r w:rsidR="00F8389C" w:rsidRPr="00A309B1">
        <w:rPr>
          <w:rFonts w:ascii="Times New Roman" w:hAnsi="Times New Roman" w:cs="Times New Roman"/>
          <w:lang w:val="en-GB"/>
        </w:rPr>
        <w:t xml:space="preserve"> </w:t>
      </w:r>
      <w:r w:rsidR="00BC363B">
        <w:rPr>
          <w:rFonts w:ascii="Times New Roman" w:hAnsi="Times New Roman" w:cs="Times New Roman"/>
          <w:lang w:val="en-GB"/>
        </w:rPr>
        <w:t xml:space="preserve">had </w:t>
      </w:r>
      <w:r w:rsidR="00F8389C" w:rsidRPr="00A309B1">
        <w:rPr>
          <w:rFonts w:ascii="Times New Roman" w:hAnsi="Times New Roman" w:cs="Times New Roman"/>
          <w:lang w:val="en-GB"/>
        </w:rPr>
        <w:t xml:space="preserve">died </w:t>
      </w:r>
      <w:r w:rsidR="006C7057" w:rsidRPr="00A309B1">
        <w:rPr>
          <w:rFonts w:ascii="Times New Roman" w:hAnsi="Times New Roman" w:cs="Times New Roman"/>
          <w:lang w:val="en-GB"/>
        </w:rPr>
        <w:t>or transferred</w:t>
      </w:r>
      <w:r w:rsidR="00F8389C" w:rsidRPr="00A309B1">
        <w:rPr>
          <w:rFonts w:ascii="Times New Roman" w:hAnsi="Times New Roman" w:cs="Times New Roman"/>
          <w:lang w:val="en-GB"/>
        </w:rPr>
        <w:t xml:space="preserve"> </w:t>
      </w:r>
      <w:r w:rsidR="006C7057" w:rsidRPr="00A309B1">
        <w:rPr>
          <w:rFonts w:ascii="Times New Roman" w:hAnsi="Times New Roman" w:cs="Times New Roman"/>
          <w:lang w:val="en-GB"/>
        </w:rPr>
        <w:t xml:space="preserve">out </w:t>
      </w:r>
      <w:r w:rsidR="00305ABB" w:rsidRPr="00A309B1">
        <w:rPr>
          <w:rFonts w:ascii="Times New Roman" w:hAnsi="Times New Roman" w:cs="Times New Roman"/>
          <w:lang w:val="en-GB"/>
        </w:rPr>
        <w:t>(</w:t>
      </w:r>
      <w:r w:rsidR="00C60F28" w:rsidRPr="00A309B1">
        <w:rPr>
          <w:rFonts w:ascii="Times New Roman" w:hAnsi="Times New Roman" w:cs="Times New Roman"/>
          <w:lang w:val="en-GB"/>
        </w:rPr>
        <w:t>F</w:t>
      </w:r>
      <w:r w:rsidR="00305ABB" w:rsidRPr="00A309B1">
        <w:rPr>
          <w:rFonts w:ascii="Times New Roman" w:hAnsi="Times New Roman" w:cs="Times New Roman"/>
          <w:lang w:val="en-GB"/>
        </w:rPr>
        <w:t xml:space="preserve">igure </w:t>
      </w:r>
      <w:r w:rsidR="00127CE7">
        <w:rPr>
          <w:rFonts w:ascii="Times New Roman" w:hAnsi="Times New Roman" w:cs="Times New Roman"/>
          <w:lang w:val="en-GB"/>
        </w:rPr>
        <w:lastRenderedPageBreak/>
        <w:t>1b</w:t>
      </w:r>
      <w:r w:rsidR="00305ABB" w:rsidRPr="00A309B1">
        <w:rPr>
          <w:rFonts w:ascii="Times New Roman" w:hAnsi="Times New Roman" w:cs="Times New Roman"/>
          <w:lang w:val="en-GB"/>
        </w:rPr>
        <w:t>)</w:t>
      </w:r>
      <w:r w:rsidR="00B435AE" w:rsidRPr="00A309B1">
        <w:rPr>
          <w:rFonts w:ascii="Times New Roman" w:hAnsi="Times New Roman" w:cs="Times New Roman"/>
          <w:lang w:val="en-GB"/>
        </w:rPr>
        <w:t>.</w:t>
      </w:r>
      <w:r w:rsidR="00232AA1" w:rsidRPr="00A309B1">
        <w:rPr>
          <w:rFonts w:ascii="Times New Roman" w:hAnsi="Times New Roman" w:cs="Times New Roman"/>
          <w:lang w:val="en-GB"/>
        </w:rPr>
        <w:t xml:space="preserve"> </w:t>
      </w:r>
      <w:r w:rsidR="00D50256">
        <w:rPr>
          <w:rFonts w:ascii="Times New Roman" w:hAnsi="Times New Roman" w:cs="Times New Roman"/>
          <w:lang w:val="en-GB"/>
        </w:rPr>
        <w:t>G</w:t>
      </w:r>
      <w:r w:rsidR="00232AA1" w:rsidRPr="00A309B1">
        <w:rPr>
          <w:rFonts w:ascii="Times New Roman" w:hAnsi="Times New Roman" w:cs="Times New Roman"/>
          <w:lang w:val="en-GB"/>
        </w:rPr>
        <w:t>roup</w:t>
      </w:r>
      <w:r w:rsidR="00341216">
        <w:rPr>
          <w:rFonts w:ascii="Times New Roman" w:hAnsi="Times New Roman" w:cs="Times New Roman"/>
          <w:lang w:val="en-GB"/>
        </w:rPr>
        <w:t xml:space="preserve"> 2</w:t>
      </w:r>
      <w:r w:rsidR="00D50256">
        <w:rPr>
          <w:rFonts w:ascii="Times New Roman" w:hAnsi="Times New Roman" w:cs="Times New Roman"/>
          <w:lang w:val="en-GB"/>
        </w:rPr>
        <w:t xml:space="preserve"> patients</w:t>
      </w:r>
      <w:r w:rsidR="003F2546" w:rsidRPr="00A309B1">
        <w:rPr>
          <w:rFonts w:ascii="Times New Roman" w:hAnsi="Times New Roman" w:cs="Times New Roman"/>
          <w:lang w:val="en-GB"/>
        </w:rPr>
        <w:t xml:space="preserve"> </w:t>
      </w:r>
      <w:r w:rsidR="0045517B">
        <w:rPr>
          <w:rFonts w:ascii="Times New Roman" w:hAnsi="Times New Roman" w:cs="Times New Roman"/>
          <w:lang w:val="en-GB"/>
        </w:rPr>
        <w:t>(</w:t>
      </w:r>
      <w:r w:rsidR="003F2546" w:rsidRPr="00A309B1">
        <w:rPr>
          <w:rFonts w:ascii="Times New Roman" w:hAnsi="Times New Roman" w:cs="Times New Roman"/>
          <w:lang w:val="en-GB"/>
        </w:rPr>
        <w:t>5</w:t>
      </w:r>
      <w:r w:rsidR="006C1218" w:rsidRPr="00A309B1">
        <w:rPr>
          <w:rFonts w:ascii="Times New Roman" w:hAnsi="Times New Roman" w:cs="Times New Roman"/>
          <w:lang w:val="en-GB"/>
        </w:rPr>
        <w:t>.2</w:t>
      </w:r>
      <w:r w:rsidR="003F2546" w:rsidRPr="00A309B1">
        <w:rPr>
          <w:rFonts w:ascii="Times New Roman" w:hAnsi="Times New Roman" w:cs="Times New Roman"/>
          <w:lang w:val="en-GB"/>
        </w:rPr>
        <w:t>%</w:t>
      </w:r>
      <w:r w:rsidR="0045517B">
        <w:rPr>
          <w:rFonts w:ascii="Times New Roman" w:hAnsi="Times New Roman" w:cs="Times New Roman"/>
          <w:lang w:val="en-GB"/>
        </w:rPr>
        <w:t>)</w:t>
      </w:r>
      <w:r w:rsidR="0065014B" w:rsidRPr="00A309B1">
        <w:rPr>
          <w:rFonts w:ascii="Times New Roman" w:hAnsi="Times New Roman" w:cs="Times New Roman"/>
          <w:lang w:val="en-GB"/>
        </w:rPr>
        <w:t xml:space="preserve"> </w:t>
      </w:r>
      <w:r w:rsidR="00467B33">
        <w:rPr>
          <w:rFonts w:ascii="Times New Roman" w:hAnsi="Times New Roman" w:cs="Times New Roman"/>
          <w:lang w:val="en-GB"/>
        </w:rPr>
        <w:t>exited care and then</w:t>
      </w:r>
      <w:r w:rsidR="005F2280" w:rsidRPr="00A309B1">
        <w:rPr>
          <w:rFonts w:ascii="Times New Roman" w:hAnsi="Times New Roman" w:cs="Times New Roman"/>
          <w:lang w:val="en-GB"/>
        </w:rPr>
        <w:t xml:space="preserve"> </w:t>
      </w:r>
      <w:r w:rsidR="00DA0573" w:rsidRPr="00A309B1">
        <w:rPr>
          <w:rFonts w:ascii="Times New Roman" w:hAnsi="Times New Roman" w:cs="Times New Roman"/>
          <w:lang w:val="en-GB"/>
        </w:rPr>
        <w:t>return</w:t>
      </w:r>
      <w:r w:rsidR="0065014B" w:rsidRPr="00A309B1">
        <w:rPr>
          <w:rFonts w:ascii="Times New Roman" w:hAnsi="Times New Roman" w:cs="Times New Roman"/>
          <w:lang w:val="en-GB"/>
        </w:rPr>
        <w:t>ed</w:t>
      </w:r>
      <w:r w:rsidR="00DA0573" w:rsidRPr="00A309B1">
        <w:rPr>
          <w:rFonts w:ascii="Times New Roman" w:hAnsi="Times New Roman" w:cs="Times New Roman"/>
          <w:lang w:val="en-GB"/>
        </w:rPr>
        <w:t xml:space="preserve"> later</w:t>
      </w:r>
      <w:r w:rsidR="003F2546" w:rsidRPr="00A309B1">
        <w:rPr>
          <w:rFonts w:ascii="Times New Roman" w:hAnsi="Times New Roman" w:cs="Times New Roman"/>
          <w:lang w:val="en-GB"/>
        </w:rPr>
        <w:t xml:space="preserve">, after a median time </w:t>
      </w:r>
      <w:r w:rsidR="00EE79B9" w:rsidRPr="00A309B1">
        <w:rPr>
          <w:rFonts w:ascii="Times New Roman" w:hAnsi="Times New Roman" w:cs="Times New Roman"/>
          <w:lang w:val="en-GB"/>
        </w:rPr>
        <w:t xml:space="preserve">[IQR] </w:t>
      </w:r>
      <w:r w:rsidR="003F2546" w:rsidRPr="00A309B1">
        <w:rPr>
          <w:rFonts w:ascii="Times New Roman" w:hAnsi="Times New Roman" w:cs="Times New Roman"/>
          <w:lang w:val="en-GB"/>
        </w:rPr>
        <w:t>of 4 [3-</w:t>
      </w:r>
      <w:r w:rsidR="0039174F">
        <w:rPr>
          <w:rFonts w:ascii="Times New Roman" w:hAnsi="Times New Roman" w:cs="Times New Roman"/>
          <w:lang w:val="en-GB"/>
        </w:rPr>
        <w:t>9</w:t>
      </w:r>
      <w:r w:rsidR="003F2546" w:rsidRPr="00A309B1">
        <w:rPr>
          <w:rFonts w:ascii="Times New Roman" w:hAnsi="Times New Roman" w:cs="Times New Roman"/>
          <w:lang w:val="en-GB"/>
        </w:rPr>
        <w:t>] months</w:t>
      </w:r>
      <w:r w:rsidR="00BF29B9" w:rsidRPr="00A309B1">
        <w:rPr>
          <w:rFonts w:ascii="Times New Roman" w:hAnsi="Times New Roman" w:cs="Times New Roman"/>
          <w:lang w:val="en-GB"/>
        </w:rPr>
        <w:t xml:space="preserve"> (</w:t>
      </w:r>
      <w:r w:rsidR="00AB72BE">
        <w:rPr>
          <w:rFonts w:ascii="Times New Roman" w:hAnsi="Times New Roman" w:cs="Times New Roman"/>
          <w:lang w:val="en-GB"/>
        </w:rPr>
        <w:t xml:space="preserve">hereafter </w:t>
      </w:r>
      <w:bookmarkStart w:id="3" w:name="_Hlk486946409"/>
      <w:r w:rsidR="0033364F">
        <w:rPr>
          <w:rFonts w:ascii="Times New Roman" w:hAnsi="Times New Roman" w:cs="Times New Roman"/>
          <w:lang w:val="en-GB"/>
        </w:rPr>
        <w:t xml:space="preserve">the </w:t>
      </w:r>
      <w:r w:rsidR="00BF29B9" w:rsidRPr="00A309B1">
        <w:rPr>
          <w:rFonts w:ascii="Times New Roman" w:hAnsi="Times New Roman" w:cs="Times New Roman"/>
          <w:lang w:val="en-GB"/>
        </w:rPr>
        <w:t>“return</w:t>
      </w:r>
      <w:r w:rsidR="00A328DB" w:rsidRPr="00A309B1">
        <w:rPr>
          <w:rFonts w:ascii="Times New Roman" w:hAnsi="Times New Roman" w:cs="Times New Roman"/>
          <w:lang w:val="en-GB"/>
        </w:rPr>
        <w:t>ed</w:t>
      </w:r>
      <w:r w:rsidR="00BF29B9" w:rsidRPr="00A309B1">
        <w:rPr>
          <w:rFonts w:ascii="Times New Roman" w:hAnsi="Times New Roman" w:cs="Times New Roman"/>
          <w:lang w:val="en-GB"/>
        </w:rPr>
        <w:t>”</w:t>
      </w:r>
      <w:bookmarkEnd w:id="3"/>
      <w:r w:rsidR="00744DCA" w:rsidRPr="00744DCA">
        <w:rPr>
          <w:rFonts w:ascii="Times New Roman" w:hAnsi="Times New Roman" w:cs="Times New Roman"/>
          <w:lang w:val="en-GB"/>
        </w:rPr>
        <w:t xml:space="preserve"> </w:t>
      </w:r>
      <w:r w:rsidR="00744DCA">
        <w:rPr>
          <w:rFonts w:ascii="Times New Roman" w:hAnsi="Times New Roman" w:cs="Times New Roman"/>
          <w:lang w:val="en-GB"/>
        </w:rPr>
        <w:t>group</w:t>
      </w:r>
      <w:r w:rsidR="00BF29B9" w:rsidRPr="00A309B1">
        <w:rPr>
          <w:rFonts w:ascii="Times New Roman" w:hAnsi="Times New Roman" w:cs="Times New Roman"/>
          <w:lang w:val="en-GB"/>
        </w:rPr>
        <w:t>)</w:t>
      </w:r>
      <w:r w:rsidR="009B6612" w:rsidRPr="00A309B1">
        <w:rPr>
          <w:rFonts w:ascii="Times New Roman" w:hAnsi="Times New Roman" w:cs="Times New Roman"/>
          <w:lang w:val="en-GB"/>
        </w:rPr>
        <w:t xml:space="preserve">. </w:t>
      </w:r>
      <w:r w:rsidR="00AB3733" w:rsidRPr="00A309B1">
        <w:rPr>
          <w:rFonts w:ascii="Times New Roman" w:hAnsi="Times New Roman" w:cs="Times New Roman"/>
          <w:lang w:val="en-GB"/>
        </w:rPr>
        <w:t xml:space="preserve">At </w:t>
      </w:r>
      <w:r w:rsidR="001B5C00">
        <w:rPr>
          <w:rFonts w:ascii="Times New Roman" w:hAnsi="Times New Roman" w:cs="Times New Roman"/>
          <w:lang w:val="en-GB"/>
        </w:rPr>
        <w:t>M18</w:t>
      </w:r>
      <w:r w:rsidR="00AB3733" w:rsidRPr="00A309B1">
        <w:rPr>
          <w:rFonts w:ascii="Times New Roman" w:hAnsi="Times New Roman" w:cs="Times New Roman"/>
          <w:lang w:val="en-GB"/>
        </w:rPr>
        <w:t>, n</w:t>
      </w:r>
      <w:r w:rsidR="00C25156" w:rsidRPr="00A309B1">
        <w:rPr>
          <w:rFonts w:ascii="Times New Roman" w:hAnsi="Times New Roman" w:cs="Times New Roman"/>
          <w:lang w:val="en-GB"/>
        </w:rPr>
        <w:t xml:space="preserve">o deaths </w:t>
      </w:r>
      <w:r w:rsidR="00D50256">
        <w:rPr>
          <w:rFonts w:ascii="Times New Roman" w:hAnsi="Times New Roman" w:cs="Times New Roman"/>
          <w:lang w:val="en-GB"/>
        </w:rPr>
        <w:t xml:space="preserve">had </w:t>
      </w:r>
      <w:r w:rsidR="00C25156" w:rsidRPr="00A309B1">
        <w:rPr>
          <w:rFonts w:ascii="Times New Roman" w:hAnsi="Times New Roman" w:cs="Times New Roman"/>
          <w:lang w:val="en-GB"/>
        </w:rPr>
        <w:t>occurred in this group and only one patient</w:t>
      </w:r>
      <w:r w:rsidR="00547BCD" w:rsidRPr="00A309B1">
        <w:rPr>
          <w:rFonts w:ascii="Times New Roman" w:hAnsi="Times New Roman" w:cs="Times New Roman"/>
          <w:lang w:val="en-GB"/>
        </w:rPr>
        <w:t xml:space="preserve"> </w:t>
      </w:r>
      <w:r w:rsidR="00D314F1" w:rsidRPr="00A309B1">
        <w:rPr>
          <w:rFonts w:ascii="Times New Roman" w:hAnsi="Times New Roman" w:cs="Times New Roman"/>
          <w:lang w:val="en-GB"/>
        </w:rPr>
        <w:t>(2.</w:t>
      </w:r>
      <w:r w:rsidR="006F39E6" w:rsidRPr="00A309B1">
        <w:rPr>
          <w:rFonts w:ascii="Times New Roman" w:hAnsi="Times New Roman" w:cs="Times New Roman"/>
          <w:lang w:val="en-GB"/>
        </w:rPr>
        <w:t>5</w:t>
      </w:r>
      <w:r w:rsidR="00D314F1" w:rsidRPr="00A309B1">
        <w:rPr>
          <w:rFonts w:ascii="Times New Roman" w:hAnsi="Times New Roman" w:cs="Times New Roman"/>
          <w:lang w:val="en-GB"/>
        </w:rPr>
        <w:t xml:space="preserve">%) </w:t>
      </w:r>
      <w:r w:rsidR="00AB3733" w:rsidRPr="00A309B1">
        <w:rPr>
          <w:rFonts w:ascii="Times New Roman" w:hAnsi="Times New Roman" w:cs="Times New Roman"/>
          <w:lang w:val="en-GB"/>
        </w:rPr>
        <w:t xml:space="preserve">had </w:t>
      </w:r>
      <w:r w:rsidR="00547BCD" w:rsidRPr="00A309B1">
        <w:rPr>
          <w:rFonts w:ascii="Times New Roman" w:hAnsi="Times New Roman" w:cs="Times New Roman"/>
          <w:lang w:val="en-GB"/>
        </w:rPr>
        <w:t>transferred</w:t>
      </w:r>
      <w:r w:rsidR="00AB3733" w:rsidRPr="00A309B1">
        <w:rPr>
          <w:rFonts w:ascii="Times New Roman" w:hAnsi="Times New Roman" w:cs="Times New Roman"/>
          <w:lang w:val="en-GB"/>
        </w:rPr>
        <w:t xml:space="preserve"> </w:t>
      </w:r>
      <w:r w:rsidR="00583CA3" w:rsidRPr="00A309B1">
        <w:rPr>
          <w:rFonts w:ascii="Times New Roman" w:hAnsi="Times New Roman" w:cs="Times New Roman"/>
          <w:lang w:val="en-GB"/>
        </w:rPr>
        <w:t>out</w:t>
      </w:r>
      <w:r w:rsidR="00547BCD" w:rsidRPr="00A309B1">
        <w:rPr>
          <w:rFonts w:ascii="Times New Roman" w:hAnsi="Times New Roman" w:cs="Times New Roman"/>
          <w:lang w:val="en-GB"/>
        </w:rPr>
        <w:t>.</w:t>
      </w:r>
      <w:r w:rsidR="001B1851" w:rsidRPr="00A309B1">
        <w:rPr>
          <w:rFonts w:ascii="Times New Roman" w:hAnsi="Times New Roman" w:cs="Times New Roman"/>
          <w:lang w:val="en-GB"/>
        </w:rPr>
        <w:t xml:space="preserve"> </w:t>
      </w:r>
      <w:r w:rsidR="00D50256">
        <w:rPr>
          <w:rFonts w:ascii="Times New Roman" w:hAnsi="Times New Roman" w:cs="Times New Roman"/>
          <w:lang w:val="en-GB"/>
        </w:rPr>
        <w:t>G</w:t>
      </w:r>
      <w:r w:rsidR="001B1851" w:rsidRPr="00A309B1">
        <w:rPr>
          <w:rFonts w:ascii="Times New Roman" w:hAnsi="Times New Roman" w:cs="Times New Roman"/>
          <w:lang w:val="en-GB"/>
        </w:rPr>
        <w:t>roup</w:t>
      </w:r>
      <w:r w:rsidR="00341216">
        <w:rPr>
          <w:rFonts w:ascii="Times New Roman" w:hAnsi="Times New Roman" w:cs="Times New Roman"/>
          <w:lang w:val="en-GB"/>
        </w:rPr>
        <w:t xml:space="preserve"> 3</w:t>
      </w:r>
      <w:r w:rsidR="001B1851" w:rsidRPr="00A309B1">
        <w:rPr>
          <w:rFonts w:ascii="Times New Roman" w:hAnsi="Times New Roman" w:cs="Times New Roman"/>
          <w:lang w:val="en-GB"/>
        </w:rPr>
        <w:t xml:space="preserve"> </w:t>
      </w:r>
      <w:r w:rsidR="00D50256">
        <w:rPr>
          <w:rFonts w:ascii="Times New Roman" w:hAnsi="Times New Roman" w:cs="Times New Roman"/>
          <w:lang w:val="en-GB"/>
        </w:rPr>
        <w:t xml:space="preserve">patients </w:t>
      </w:r>
      <w:r w:rsidR="001D7827">
        <w:rPr>
          <w:rFonts w:ascii="Times New Roman" w:hAnsi="Times New Roman" w:cs="Times New Roman"/>
          <w:lang w:val="en-GB"/>
        </w:rPr>
        <w:t>(</w:t>
      </w:r>
      <w:r w:rsidR="001D7827" w:rsidRPr="00A309B1">
        <w:rPr>
          <w:rFonts w:ascii="Times New Roman" w:hAnsi="Times New Roman" w:cs="Times New Roman"/>
          <w:lang w:val="en-GB"/>
        </w:rPr>
        <w:t>12.6%</w:t>
      </w:r>
      <w:r w:rsidR="001D7827">
        <w:rPr>
          <w:rFonts w:ascii="Times New Roman" w:hAnsi="Times New Roman" w:cs="Times New Roman"/>
          <w:lang w:val="en-GB"/>
        </w:rPr>
        <w:t>)</w:t>
      </w:r>
      <w:r w:rsidR="001D7827" w:rsidRPr="00A309B1">
        <w:rPr>
          <w:rFonts w:ascii="Times New Roman" w:hAnsi="Times New Roman" w:cs="Times New Roman"/>
          <w:lang w:val="en-GB"/>
        </w:rPr>
        <w:t xml:space="preserve"> </w:t>
      </w:r>
      <w:r w:rsidR="00034710">
        <w:rPr>
          <w:rFonts w:ascii="Times New Roman" w:hAnsi="Times New Roman" w:cs="Times New Roman"/>
          <w:lang w:val="en-GB"/>
        </w:rPr>
        <w:t>“rapidly exited</w:t>
      </w:r>
      <w:r w:rsidR="006C16B4">
        <w:rPr>
          <w:rFonts w:ascii="Times New Roman" w:hAnsi="Times New Roman" w:cs="Times New Roman"/>
          <w:lang w:val="en-GB"/>
        </w:rPr>
        <w:t>”</w:t>
      </w:r>
      <w:r w:rsidR="00034710">
        <w:rPr>
          <w:rFonts w:ascii="Times New Roman" w:hAnsi="Times New Roman" w:cs="Times New Roman"/>
          <w:lang w:val="en-GB"/>
        </w:rPr>
        <w:t xml:space="preserve"> care</w:t>
      </w:r>
      <w:r w:rsidR="00034710" w:rsidRPr="00A309B1">
        <w:rPr>
          <w:rFonts w:ascii="Times New Roman" w:hAnsi="Times New Roman" w:cs="Times New Roman"/>
          <w:lang w:val="en-GB"/>
        </w:rPr>
        <w:t xml:space="preserve"> </w:t>
      </w:r>
      <w:r w:rsidR="001B1851" w:rsidRPr="00A309B1">
        <w:rPr>
          <w:rFonts w:ascii="Times New Roman" w:hAnsi="Times New Roman" w:cs="Times New Roman"/>
          <w:lang w:val="en-GB"/>
        </w:rPr>
        <w:t xml:space="preserve">after a median time [IQR] of 4 [4-6] months of follow-up. In this group, all patients had exited </w:t>
      </w:r>
      <w:r w:rsidR="002D46C8" w:rsidRPr="00A309B1">
        <w:rPr>
          <w:rFonts w:ascii="Times New Roman" w:hAnsi="Times New Roman" w:cs="Times New Roman"/>
          <w:lang w:val="en-GB"/>
        </w:rPr>
        <w:t xml:space="preserve">trial </w:t>
      </w:r>
      <w:r w:rsidR="001B1851" w:rsidRPr="00A309B1">
        <w:rPr>
          <w:rFonts w:ascii="Times New Roman" w:hAnsi="Times New Roman" w:cs="Times New Roman"/>
          <w:lang w:val="en-GB"/>
        </w:rPr>
        <w:t xml:space="preserve">care at M18 (8.2% </w:t>
      </w:r>
      <w:r w:rsidR="00AB3733" w:rsidRPr="00A309B1">
        <w:rPr>
          <w:rFonts w:ascii="Times New Roman" w:hAnsi="Times New Roman" w:cs="Times New Roman"/>
          <w:lang w:val="en-GB"/>
        </w:rPr>
        <w:t xml:space="preserve">had died </w:t>
      </w:r>
      <w:r w:rsidR="001B1851" w:rsidRPr="00A309B1">
        <w:rPr>
          <w:rFonts w:ascii="Times New Roman" w:hAnsi="Times New Roman" w:cs="Times New Roman"/>
          <w:lang w:val="en-GB"/>
        </w:rPr>
        <w:t xml:space="preserve">and 21.4% </w:t>
      </w:r>
      <w:r w:rsidR="00AB3733" w:rsidRPr="00A309B1">
        <w:rPr>
          <w:rFonts w:ascii="Times New Roman" w:hAnsi="Times New Roman" w:cs="Times New Roman"/>
          <w:lang w:val="en-GB"/>
        </w:rPr>
        <w:t xml:space="preserve">had </w:t>
      </w:r>
      <w:r w:rsidR="001B1851" w:rsidRPr="00A309B1">
        <w:rPr>
          <w:rFonts w:ascii="Times New Roman" w:hAnsi="Times New Roman" w:cs="Times New Roman"/>
          <w:lang w:val="en-GB"/>
        </w:rPr>
        <w:t>transferred</w:t>
      </w:r>
      <w:r w:rsidR="00AB3733" w:rsidRPr="00A309B1">
        <w:rPr>
          <w:rFonts w:ascii="Times New Roman" w:hAnsi="Times New Roman" w:cs="Times New Roman"/>
          <w:lang w:val="en-GB"/>
        </w:rPr>
        <w:t xml:space="preserve"> </w:t>
      </w:r>
      <w:r w:rsidR="006E7F29" w:rsidRPr="00A309B1">
        <w:rPr>
          <w:rFonts w:ascii="Times New Roman" w:hAnsi="Times New Roman" w:cs="Times New Roman"/>
          <w:lang w:val="en-GB"/>
        </w:rPr>
        <w:t>out</w:t>
      </w:r>
      <w:r w:rsidR="001B1851" w:rsidRPr="00A309B1">
        <w:rPr>
          <w:rFonts w:ascii="Times New Roman" w:hAnsi="Times New Roman" w:cs="Times New Roman"/>
          <w:lang w:val="en-GB"/>
        </w:rPr>
        <w:t xml:space="preserve">). Finally, </w:t>
      </w:r>
      <w:r w:rsidR="00B5581A">
        <w:rPr>
          <w:rFonts w:ascii="Times New Roman" w:hAnsi="Times New Roman" w:cs="Times New Roman"/>
          <w:lang w:val="en-GB"/>
        </w:rPr>
        <w:t>G</w:t>
      </w:r>
      <w:r w:rsidR="00471B2B" w:rsidRPr="00A309B1">
        <w:rPr>
          <w:rFonts w:ascii="Times New Roman" w:hAnsi="Times New Roman" w:cs="Times New Roman"/>
          <w:lang w:val="en-GB"/>
        </w:rPr>
        <w:t xml:space="preserve">roup </w:t>
      </w:r>
      <w:r w:rsidR="00341216">
        <w:rPr>
          <w:rFonts w:ascii="Times New Roman" w:hAnsi="Times New Roman" w:cs="Times New Roman"/>
          <w:lang w:val="en-GB"/>
        </w:rPr>
        <w:t>4</w:t>
      </w:r>
      <w:r w:rsidR="00CF5406">
        <w:rPr>
          <w:rFonts w:ascii="Times New Roman" w:hAnsi="Times New Roman" w:cs="Times New Roman"/>
          <w:lang w:val="en-GB"/>
        </w:rPr>
        <w:t xml:space="preserve"> patients</w:t>
      </w:r>
      <w:r w:rsidR="00823697">
        <w:rPr>
          <w:rFonts w:ascii="Times New Roman" w:hAnsi="Times New Roman" w:cs="Times New Roman"/>
          <w:lang w:val="en-GB"/>
        </w:rPr>
        <w:t xml:space="preserve"> (</w:t>
      </w:r>
      <w:r w:rsidR="00823697" w:rsidRPr="00A309B1">
        <w:rPr>
          <w:rFonts w:ascii="Times New Roman" w:hAnsi="Times New Roman" w:cs="Times New Roman"/>
          <w:lang w:val="en-GB"/>
        </w:rPr>
        <w:t>10.9%</w:t>
      </w:r>
      <w:r w:rsidR="00823697">
        <w:rPr>
          <w:rFonts w:ascii="Times New Roman" w:hAnsi="Times New Roman" w:cs="Times New Roman"/>
          <w:lang w:val="en-GB"/>
        </w:rPr>
        <w:t>)</w:t>
      </w:r>
      <w:r w:rsidR="00341216">
        <w:rPr>
          <w:rFonts w:ascii="Times New Roman" w:hAnsi="Times New Roman" w:cs="Times New Roman"/>
          <w:lang w:val="en-GB"/>
        </w:rPr>
        <w:t xml:space="preserve"> </w:t>
      </w:r>
      <w:r w:rsidR="00884B67" w:rsidRPr="00A309B1">
        <w:rPr>
          <w:rFonts w:ascii="Times New Roman" w:hAnsi="Times New Roman" w:cs="Times New Roman"/>
          <w:lang w:val="en-GB"/>
        </w:rPr>
        <w:t>“exited care later”</w:t>
      </w:r>
      <w:r w:rsidR="007C51D3" w:rsidRPr="00A309B1">
        <w:rPr>
          <w:rFonts w:ascii="Times New Roman" w:hAnsi="Times New Roman" w:cs="Times New Roman"/>
          <w:lang w:val="en-GB"/>
        </w:rPr>
        <w:t xml:space="preserve"> after a median time [IQR]</w:t>
      </w:r>
      <w:r w:rsidR="00180788" w:rsidRPr="00A309B1">
        <w:rPr>
          <w:rFonts w:ascii="Times New Roman" w:hAnsi="Times New Roman" w:cs="Times New Roman"/>
          <w:lang w:val="en-GB"/>
        </w:rPr>
        <w:t xml:space="preserve"> of </w:t>
      </w:r>
      <w:r w:rsidR="00B23D7A" w:rsidRPr="00A309B1">
        <w:rPr>
          <w:rFonts w:ascii="Times New Roman" w:hAnsi="Times New Roman" w:cs="Times New Roman"/>
          <w:lang w:val="en-GB"/>
        </w:rPr>
        <w:t>11 [9-13] months</w:t>
      </w:r>
      <w:r w:rsidR="0038257F" w:rsidRPr="00A309B1">
        <w:rPr>
          <w:rFonts w:ascii="Times New Roman" w:hAnsi="Times New Roman" w:cs="Times New Roman"/>
          <w:lang w:val="en-GB"/>
        </w:rPr>
        <w:t xml:space="preserve"> of follow-up</w:t>
      </w:r>
      <w:r w:rsidR="00B23D7A" w:rsidRPr="00A309B1">
        <w:rPr>
          <w:rFonts w:ascii="Times New Roman" w:hAnsi="Times New Roman" w:cs="Times New Roman"/>
          <w:lang w:val="en-GB"/>
        </w:rPr>
        <w:t>.</w:t>
      </w:r>
      <w:r w:rsidR="00043E74" w:rsidRPr="00A309B1">
        <w:rPr>
          <w:rFonts w:ascii="Times New Roman" w:hAnsi="Times New Roman" w:cs="Times New Roman"/>
          <w:lang w:val="en-GB"/>
        </w:rPr>
        <w:t xml:space="preserve"> </w:t>
      </w:r>
      <w:r w:rsidR="006B6EA7" w:rsidRPr="00A309B1">
        <w:rPr>
          <w:rFonts w:ascii="Times New Roman" w:hAnsi="Times New Roman" w:cs="Times New Roman"/>
          <w:lang w:val="en-GB"/>
        </w:rPr>
        <w:t xml:space="preserve">At </w:t>
      </w:r>
      <w:r w:rsidR="006B6EA7">
        <w:rPr>
          <w:rFonts w:ascii="Times New Roman" w:hAnsi="Times New Roman" w:cs="Times New Roman"/>
          <w:lang w:val="en-GB"/>
        </w:rPr>
        <w:t>M18</w:t>
      </w:r>
      <w:r w:rsidR="00AB3733" w:rsidRPr="00A309B1">
        <w:rPr>
          <w:rFonts w:ascii="Times New Roman" w:hAnsi="Times New Roman" w:cs="Times New Roman"/>
          <w:lang w:val="en-GB"/>
        </w:rPr>
        <w:t>,</w:t>
      </w:r>
      <w:r w:rsidR="00C60F28" w:rsidRPr="00A309B1">
        <w:rPr>
          <w:rFonts w:ascii="Times New Roman" w:hAnsi="Times New Roman" w:cs="Times New Roman"/>
          <w:lang w:val="en-GB"/>
        </w:rPr>
        <w:t xml:space="preserve"> </w:t>
      </w:r>
      <w:r w:rsidR="00261D56" w:rsidRPr="00A309B1">
        <w:rPr>
          <w:rFonts w:ascii="Times New Roman" w:hAnsi="Times New Roman" w:cs="Times New Roman"/>
          <w:lang w:val="en-GB"/>
        </w:rPr>
        <w:t>9</w:t>
      </w:r>
      <w:r w:rsidR="004D08E8" w:rsidRPr="00A309B1">
        <w:rPr>
          <w:rFonts w:ascii="Times New Roman" w:hAnsi="Times New Roman" w:cs="Times New Roman"/>
          <w:lang w:val="en-GB"/>
        </w:rPr>
        <w:t>.</w:t>
      </w:r>
      <w:r w:rsidR="00261D56" w:rsidRPr="00A309B1">
        <w:rPr>
          <w:rFonts w:ascii="Times New Roman" w:hAnsi="Times New Roman" w:cs="Times New Roman"/>
          <w:lang w:val="en-GB"/>
        </w:rPr>
        <w:t>4</w:t>
      </w:r>
      <w:r w:rsidR="004D08E8" w:rsidRPr="00A309B1">
        <w:rPr>
          <w:rFonts w:ascii="Times New Roman" w:hAnsi="Times New Roman" w:cs="Times New Roman"/>
          <w:lang w:val="en-GB"/>
        </w:rPr>
        <w:t>%</w:t>
      </w:r>
      <w:r w:rsidR="00C60F28" w:rsidRPr="00A309B1">
        <w:rPr>
          <w:rFonts w:ascii="Times New Roman" w:hAnsi="Times New Roman" w:cs="Times New Roman"/>
          <w:lang w:val="en-GB"/>
        </w:rPr>
        <w:t xml:space="preserve"> of </w:t>
      </w:r>
      <w:r w:rsidR="006B6EA7">
        <w:rPr>
          <w:rFonts w:ascii="Times New Roman" w:hAnsi="Times New Roman" w:cs="Times New Roman"/>
          <w:lang w:val="en-GB"/>
        </w:rPr>
        <w:t>them</w:t>
      </w:r>
      <w:r w:rsidR="006B6EA7" w:rsidRPr="00A309B1">
        <w:rPr>
          <w:rFonts w:ascii="Times New Roman" w:hAnsi="Times New Roman" w:cs="Times New Roman"/>
          <w:lang w:val="en-GB"/>
        </w:rPr>
        <w:t xml:space="preserve"> </w:t>
      </w:r>
      <w:r w:rsidR="00AB3733" w:rsidRPr="00A309B1">
        <w:rPr>
          <w:rFonts w:ascii="Times New Roman" w:hAnsi="Times New Roman" w:cs="Times New Roman"/>
          <w:lang w:val="en-GB"/>
        </w:rPr>
        <w:t xml:space="preserve">had </w:t>
      </w:r>
      <w:r w:rsidR="004D08E8" w:rsidRPr="00A309B1">
        <w:rPr>
          <w:rFonts w:ascii="Times New Roman" w:hAnsi="Times New Roman" w:cs="Times New Roman"/>
          <w:lang w:val="en-GB"/>
        </w:rPr>
        <w:t>d</w:t>
      </w:r>
      <w:r w:rsidR="00F05435" w:rsidRPr="00A309B1">
        <w:rPr>
          <w:rFonts w:ascii="Times New Roman" w:hAnsi="Times New Roman" w:cs="Times New Roman"/>
          <w:lang w:val="en-GB"/>
        </w:rPr>
        <w:t>ie</w:t>
      </w:r>
      <w:r w:rsidR="004D08E8" w:rsidRPr="00A309B1">
        <w:rPr>
          <w:rFonts w:ascii="Times New Roman" w:hAnsi="Times New Roman" w:cs="Times New Roman"/>
          <w:lang w:val="en-GB"/>
        </w:rPr>
        <w:t xml:space="preserve">d </w:t>
      </w:r>
      <w:r w:rsidR="00AB3733" w:rsidRPr="00A309B1">
        <w:rPr>
          <w:rFonts w:ascii="Times New Roman" w:hAnsi="Times New Roman" w:cs="Times New Roman"/>
          <w:lang w:val="en-GB"/>
        </w:rPr>
        <w:t xml:space="preserve">while </w:t>
      </w:r>
      <w:r w:rsidR="004D08E8" w:rsidRPr="00A309B1">
        <w:rPr>
          <w:rFonts w:ascii="Times New Roman" w:hAnsi="Times New Roman" w:cs="Times New Roman"/>
          <w:lang w:val="en-GB"/>
        </w:rPr>
        <w:t>12.</w:t>
      </w:r>
      <w:r w:rsidR="00261D56" w:rsidRPr="00A309B1">
        <w:rPr>
          <w:rFonts w:ascii="Times New Roman" w:hAnsi="Times New Roman" w:cs="Times New Roman"/>
          <w:lang w:val="en-GB"/>
        </w:rPr>
        <w:t>9</w:t>
      </w:r>
      <w:r w:rsidR="004D08E8" w:rsidRPr="00A309B1">
        <w:rPr>
          <w:rFonts w:ascii="Times New Roman" w:hAnsi="Times New Roman" w:cs="Times New Roman"/>
          <w:lang w:val="en-GB"/>
        </w:rPr>
        <w:t xml:space="preserve">% </w:t>
      </w:r>
      <w:r w:rsidR="00AB3733" w:rsidRPr="00A309B1">
        <w:rPr>
          <w:rFonts w:ascii="Times New Roman" w:hAnsi="Times New Roman" w:cs="Times New Roman"/>
          <w:lang w:val="en-GB"/>
        </w:rPr>
        <w:t xml:space="preserve">had </w:t>
      </w:r>
      <w:r w:rsidR="004D08E8" w:rsidRPr="00A309B1">
        <w:rPr>
          <w:rFonts w:ascii="Times New Roman" w:hAnsi="Times New Roman" w:cs="Times New Roman"/>
          <w:lang w:val="en-GB"/>
        </w:rPr>
        <w:t>transferred</w:t>
      </w:r>
      <w:r w:rsidR="00AB3733" w:rsidRPr="00A309B1">
        <w:rPr>
          <w:rFonts w:ascii="Times New Roman" w:hAnsi="Times New Roman" w:cs="Times New Roman"/>
          <w:lang w:val="en-GB"/>
        </w:rPr>
        <w:t xml:space="preserve"> </w:t>
      </w:r>
      <w:r w:rsidR="00895CBE" w:rsidRPr="00A309B1">
        <w:rPr>
          <w:rFonts w:ascii="Times New Roman" w:hAnsi="Times New Roman" w:cs="Times New Roman"/>
          <w:lang w:val="en-GB"/>
        </w:rPr>
        <w:t>out</w:t>
      </w:r>
      <w:r w:rsidR="00043E74" w:rsidRPr="00A309B1">
        <w:rPr>
          <w:rFonts w:ascii="Times New Roman" w:hAnsi="Times New Roman" w:cs="Times New Roman"/>
          <w:lang w:val="en-GB"/>
        </w:rPr>
        <w:t>.</w:t>
      </w:r>
      <w:r w:rsidR="008368E7" w:rsidRPr="00A309B1">
        <w:rPr>
          <w:rFonts w:ascii="Times New Roman" w:hAnsi="Times New Roman" w:cs="Times New Roman"/>
          <w:lang w:val="en-GB"/>
        </w:rPr>
        <w:t xml:space="preserve"> </w:t>
      </w:r>
    </w:p>
    <w:p w14:paraId="2FEDAC75" w14:textId="72356900" w:rsidR="005A079D" w:rsidRPr="00A309B1" w:rsidRDefault="005A079D" w:rsidP="00FF59F2">
      <w:pPr>
        <w:spacing w:after="0" w:line="480" w:lineRule="auto"/>
        <w:jc w:val="both"/>
        <w:rPr>
          <w:rFonts w:ascii="Times New Roman" w:hAnsi="Times New Roman" w:cs="Times New Roman"/>
          <w:b/>
          <w:lang w:val="en-GB"/>
        </w:rPr>
      </w:pPr>
      <w:r w:rsidRPr="00A309B1">
        <w:rPr>
          <w:rFonts w:ascii="Times New Roman" w:hAnsi="Times New Roman" w:cs="Times New Roman"/>
          <w:b/>
          <w:lang w:val="en-GB"/>
        </w:rPr>
        <w:t xml:space="preserve">ART initiation by </w:t>
      </w:r>
      <w:r w:rsidR="00E11670" w:rsidRPr="00A309B1">
        <w:rPr>
          <w:rFonts w:ascii="Times New Roman" w:hAnsi="Times New Roman" w:cs="Times New Roman"/>
          <w:b/>
          <w:lang w:val="en-GB"/>
        </w:rPr>
        <w:t>trajectory group</w:t>
      </w:r>
    </w:p>
    <w:p w14:paraId="4BFDCEC2" w14:textId="3D8AC3A8" w:rsidR="005A079D" w:rsidRPr="00A309B1" w:rsidRDefault="00660FFB" w:rsidP="00987C81">
      <w:pPr>
        <w:spacing w:before="240" w:line="480" w:lineRule="auto"/>
        <w:jc w:val="both"/>
        <w:rPr>
          <w:rFonts w:ascii="Times New Roman" w:hAnsi="Times New Roman" w:cs="Times New Roman"/>
          <w:lang w:val="en-GB"/>
        </w:rPr>
      </w:pPr>
      <w:r w:rsidRPr="00A309B1">
        <w:rPr>
          <w:rFonts w:ascii="Times New Roman" w:hAnsi="Times New Roman" w:cs="Times New Roman"/>
          <w:lang w:val="en-GB"/>
        </w:rPr>
        <w:t>While</w:t>
      </w:r>
      <w:r w:rsidR="00DA0573" w:rsidRPr="00A309B1">
        <w:rPr>
          <w:rFonts w:ascii="Times New Roman" w:hAnsi="Times New Roman" w:cs="Times New Roman"/>
          <w:lang w:val="en-GB"/>
        </w:rPr>
        <w:t xml:space="preserve"> all </w:t>
      </w:r>
      <w:r w:rsidR="00350BCE">
        <w:rPr>
          <w:rFonts w:ascii="Times New Roman" w:hAnsi="Times New Roman" w:cs="Times New Roman"/>
          <w:lang w:val="en-GB"/>
        </w:rPr>
        <w:t xml:space="preserve">study </w:t>
      </w:r>
      <w:r w:rsidR="004A1299" w:rsidRPr="00A309B1">
        <w:rPr>
          <w:rFonts w:ascii="Times New Roman" w:hAnsi="Times New Roman" w:cs="Times New Roman"/>
          <w:lang w:val="en-GB"/>
        </w:rPr>
        <w:t xml:space="preserve">patients </w:t>
      </w:r>
      <w:r w:rsidR="00DA0573" w:rsidRPr="00A309B1">
        <w:rPr>
          <w:rFonts w:ascii="Times New Roman" w:hAnsi="Times New Roman" w:cs="Times New Roman"/>
          <w:lang w:val="en-GB"/>
        </w:rPr>
        <w:t>were ART-eligible</w:t>
      </w:r>
      <w:r w:rsidR="00606CF7" w:rsidRPr="00A309B1">
        <w:rPr>
          <w:rFonts w:ascii="Times New Roman" w:hAnsi="Times New Roman" w:cs="Times New Roman"/>
          <w:lang w:val="en-GB"/>
        </w:rPr>
        <w:t xml:space="preserve"> at </w:t>
      </w:r>
      <w:r w:rsidR="00A96AF8" w:rsidRPr="00A309B1">
        <w:rPr>
          <w:rFonts w:ascii="Times New Roman" w:hAnsi="Times New Roman" w:cs="Times New Roman"/>
          <w:lang w:val="en-GB"/>
        </w:rPr>
        <w:t>baseline</w:t>
      </w:r>
      <w:r w:rsidR="000665C0" w:rsidRPr="00A309B1">
        <w:rPr>
          <w:rFonts w:ascii="Times New Roman" w:hAnsi="Times New Roman" w:cs="Times New Roman"/>
          <w:lang w:val="en-GB"/>
        </w:rPr>
        <w:t xml:space="preserve">, </w:t>
      </w:r>
      <w:r w:rsidR="00D0441F">
        <w:rPr>
          <w:rFonts w:ascii="Times New Roman" w:hAnsi="Times New Roman" w:cs="Times New Roman"/>
          <w:highlight w:val="lightGray"/>
          <w:lang w:val="en-GB"/>
        </w:rPr>
        <w:t>overall</w:t>
      </w:r>
      <w:r w:rsidR="00110764" w:rsidRPr="00110764">
        <w:rPr>
          <w:rFonts w:ascii="Times New Roman" w:hAnsi="Times New Roman" w:cs="Times New Roman"/>
          <w:highlight w:val="lightGray"/>
          <w:lang w:val="en-GB"/>
        </w:rPr>
        <w:t xml:space="preserve"> 90.6% </w:t>
      </w:r>
      <w:r w:rsidR="00110764">
        <w:rPr>
          <w:rFonts w:ascii="Times New Roman" w:hAnsi="Times New Roman" w:cs="Times New Roman"/>
          <w:highlight w:val="lightGray"/>
          <w:lang w:val="en-GB"/>
        </w:rPr>
        <w:t>initiate</w:t>
      </w:r>
      <w:r w:rsidR="009E3ADA">
        <w:rPr>
          <w:rFonts w:ascii="Times New Roman" w:hAnsi="Times New Roman" w:cs="Times New Roman"/>
          <w:highlight w:val="lightGray"/>
          <w:lang w:val="en-GB"/>
        </w:rPr>
        <w:t>d</w:t>
      </w:r>
      <w:r w:rsidR="00110764" w:rsidRPr="00110764">
        <w:rPr>
          <w:rFonts w:ascii="Times New Roman" w:hAnsi="Times New Roman" w:cs="Times New Roman"/>
          <w:highlight w:val="lightGray"/>
          <w:lang w:val="en-GB"/>
        </w:rPr>
        <w:t xml:space="preserve"> ART during the study period. </w:t>
      </w:r>
      <w:r w:rsidR="004679C8">
        <w:rPr>
          <w:rFonts w:ascii="Times New Roman" w:hAnsi="Times New Roman" w:cs="Times New Roman"/>
          <w:highlight w:val="lightGray"/>
          <w:lang w:val="en-GB"/>
        </w:rPr>
        <w:t>Furthermore</w:t>
      </w:r>
      <w:r w:rsidR="00110764" w:rsidRPr="00110764">
        <w:rPr>
          <w:rFonts w:ascii="Times New Roman" w:hAnsi="Times New Roman" w:cs="Times New Roman"/>
          <w:highlight w:val="lightGray"/>
          <w:lang w:val="en-GB"/>
        </w:rPr>
        <w:t>,</w:t>
      </w:r>
      <w:r w:rsidR="00110764">
        <w:rPr>
          <w:rFonts w:ascii="Times New Roman" w:hAnsi="Times New Roman" w:cs="Times New Roman"/>
          <w:lang w:val="en-GB"/>
        </w:rPr>
        <w:t xml:space="preserve"> </w:t>
      </w:r>
      <w:r w:rsidR="00ED78BD" w:rsidRPr="00A309B1">
        <w:rPr>
          <w:rFonts w:ascii="Times New Roman" w:hAnsi="Times New Roman" w:cs="Times New Roman"/>
          <w:lang w:val="en-GB"/>
        </w:rPr>
        <w:t>ART initiation</w:t>
      </w:r>
      <w:r w:rsidR="00280307" w:rsidRPr="00A309B1">
        <w:rPr>
          <w:rFonts w:ascii="Times New Roman" w:hAnsi="Times New Roman" w:cs="Times New Roman"/>
          <w:lang w:val="en-GB"/>
        </w:rPr>
        <w:t xml:space="preserve"> differ</w:t>
      </w:r>
      <w:r w:rsidR="00CE6B89" w:rsidRPr="00A309B1">
        <w:rPr>
          <w:rFonts w:ascii="Times New Roman" w:hAnsi="Times New Roman" w:cs="Times New Roman"/>
          <w:lang w:val="en-GB"/>
        </w:rPr>
        <w:t>ed</w:t>
      </w:r>
      <w:r w:rsidR="00DA0573" w:rsidRPr="00A309B1">
        <w:rPr>
          <w:rFonts w:ascii="Times New Roman" w:hAnsi="Times New Roman" w:cs="Times New Roman"/>
          <w:lang w:val="en-GB"/>
        </w:rPr>
        <w:t xml:space="preserve"> </w:t>
      </w:r>
      <w:r w:rsidR="00DA0573" w:rsidRPr="00A309B1">
        <w:rPr>
          <w:rFonts w:ascii="Times New Roman" w:hAnsi="Times New Roman" w:cs="Times New Roman"/>
          <w:lang w:val="en-GB"/>
        </w:rPr>
        <w:lastRenderedPageBreak/>
        <w:t>widely</w:t>
      </w:r>
      <w:r w:rsidR="00280307" w:rsidRPr="00A309B1">
        <w:rPr>
          <w:rFonts w:ascii="Times New Roman" w:hAnsi="Times New Roman" w:cs="Times New Roman"/>
          <w:lang w:val="en-GB"/>
        </w:rPr>
        <w:t xml:space="preserve"> </w:t>
      </w:r>
      <w:r w:rsidR="00536F1D">
        <w:rPr>
          <w:rFonts w:ascii="Times New Roman" w:hAnsi="Times New Roman" w:cs="Times New Roman"/>
          <w:lang w:val="en-GB"/>
        </w:rPr>
        <w:t xml:space="preserve">across </w:t>
      </w:r>
      <w:r w:rsidR="00280307" w:rsidRPr="00A309B1">
        <w:rPr>
          <w:rFonts w:ascii="Times New Roman" w:hAnsi="Times New Roman" w:cs="Times New Roman"/>
          <w:lang w:val="en-GB"/>
        </w:rPr>
        <w:t xml:space="preserve">the four </w:t>
      </w:r>
      <w:r w:rsidR="00834238" w:rsidRPr="00A309B1">
        <w:rPr>
          <w:rFonts w:ascii="Times New Roman" w:hAnsi="Times New Roman" w:cs="Times New Roman"/>
          <w:lang w:val="en-GB"/>
        </w:rPr>
        <w:t xml:space="preserve">trajectory </w:t>
      </w:r>
      <w:r w:rsidR="00280307" w:rsidRPr="00A309B1">
        <w:rPr>
          <w:rFonts w:ascii="Times New Roman" w:hAnsi="Times New Roman" w:cs="Times New Roman"/>
          <w:lang w:val="en-GB"/>
        </w:rPr>
        <w:t>groups</w:t>
      </w:r>
      <w:r w:rsidR="00341216">
        <w:rPr>
          <w:rFonts w:ascii="Times New Roman" w:hAnsi="Times New Roman" w:cs="Times New Roman"/>
          <w:lang w:val="en-GB"/>
        </w:rPr>
        <w:t xml:space="preserve"> </w:t>
      </w:r>
      <w:r w:rsidR="00C9050D">
        <w:rPr>
          <w:rFonts w:ascii="Times New Roman" w:hAnsi="Times New Roman" w:cs="Times New Roman"/>
          <w:lang w:val="en-GB"/>
        </w:rPr>
        <w:t>(</w:t>
      </w:r>
      <w:r w:rsidR="004C76AB" w:rsidRPr="00A309B1">
        <w:rPr>
          <w:rFonts w:ascii="Times New Roman" w:hAnsi="Times New Roman" w:cs="Times New Roman"/>
          <w:lang w:val="en-GB"/>
        </w:rPr>
        <w:t xml:space="preserve">Table </w:t>
      </w:r>
      <w:r w:rsidR="00B06E28">
        <w:rPr>
          <w:rFonts w:ascii="Times New Roman" w:hAnsi="Times New Roman" w:cs="Times New Roman"/>
          <w:lang w:val="en-GB"/>
        </w:rPr>
        <w:t>2</w:t>
      </w:r>
      <w:r w:rsidR="00C9050D">
        <w:rPr>
          <w:rFonts w:ascii="Times New Roman" w:hAnsi="Times New Roman" w:cs="Times New Roman"/>
          <w:lang w:val="en-GB"/>
        </w:rPr>
        <w:t>)</w:t>
      </w:r>
      <w:r w:rsidR="00280307" w:rsidRPr="00A309B1">
        <w:rPr>
          <w:rFonts w:ascii="Times New Roman" w:hAnsi="Times New Roman" w:cs="Times New Roman"/>
          <w:lang w:val="en-GB"/>
        </w:rPr>
        <w:t xml:space="preserve">. </w:t>
      </w:r>
      <w:r w:rsidR="006B40F2" w:rsidRPr="00A309B1">
        <w:rPr>
          <w:rFonts w:ascii="Times New Roman" w:hAnsi="Times New Roman" w:cs="Times New Roman"/>
          <w:lang w:val="en-GB"/>
        </w:rPr>
        <w:t xml:space="preserve">In </w:t>
      </w:r>
      <w:r w:rsidR="00536F1D">
        <w:rPr>
          <w:rFonts w:ascii="Times New Roman" w:hAnsi="Times New Roman" w:cs="Times New Roman"/>
          <w:lang w:val="en-GB"/>
        </w:rPr>
        <w:t>Group</w:t>
      </w:r>
      <w:r w:rsidR="00B5581A">
        <w:rPr>
          <w:rFonts w:ascii="Times New Roman" w:hAnsi="Times New Roman" w:cs="Times New Roman"/>
          <w:lang w:val="en-GB"/>
        </w:rPr>
        <w:t xml:space="preserve">s </w:t>
      </w:r>
      <w:r w:rsidR="00536F1D">
        <w:rPr>
          <w:rFonts w:ascii="Times New Roman" w:hAnsi="Times New Roman" w:cs="Times New Roman"/>
          <w:lang w:val="en-GB"/>
        </w:rPr>
        <w:t xml:space="preserve">1 </w:t>
      </w:r>
      <w:r w:rsidR="00203ADB">
        <w:rPr>
          <w:rFonts w:ascii="Times New Roman" w:hAnsi="Times New Roman" w:cs="Times New Roman"/>
          <w:lang w:val="en-GB"/>
        </w:rPr>
        <w:t xml:space="preserve">and </w:t>
      </w:r>
      <w:r w:rsidR="002A7C4B">
        <w:rPr>
          <w:rFonts w:ascii="Times New Roman" w:hAnsi="Times New Roman" w:cs="Times New Roman"/>
          <w:lang w:val="en-GB"/>
        </w:rPr>
        <w:t>4</w:t>
      </w:r>
      <w:r w:rsidR="00203ADB">
        <w:rPr>
          <w:rFonts w:ascii="Times New Roman" w:hAnsi="Times New Roman" w:cs="Times New Roman"/>
          <w:lang w:val="en-GB"/>
        </w:rPr>
        <w:t xml:space="preserve">, a large majority </w:t>
      </w:r>
      <w:r w:rsidR="00203ADB" w:rsidRPr="00A309B1">
        <w:rPr>
          <w:rFonts w:ascii="Times New Roman" w:hAnsi="Times New Roman" w:cs="Times New Roman"/>
          <w:lang w:val="en-GB"/>
        </w:rPr>
        <w:t xml:space="preserve">of patients initiated ART during the </w:t>
      </w:r>
      <w:r w:rsidR="00203ADB">
        <w:rPr>
          <w:rFonts w:ascii="Times New Roman" w:hAnsi="Times New Roman" w:cs="Times New Roman"/>
          <w:lang w:val="en-GB"/>
        </w:rPr>
        <w:t>study</w:t>
      </w:r>
      <w:r w:rsidR="00203ADB" w:rsidRPr="00A309B1">
        <w:rPr>
          <w:rFonts w:ascii="Times New Roman" w:hAnsi="Times New Roman" w:cs="Times New Roman"/>
          <w:lang w:val="en-GB"/>
        </w:rPr>
        <w:t xml:space="preserve"> period</w:t>
      </w:r>
      <w:r w:rsidR="00AF5C50">
        <w:rPr>
          <w:rFonts w:ascii="Times New Roman" w:hAnsi="Times New Roman" w:cs="Times New Roman"/>
          <w:lang w:val="en-GB"/>
        </w:rPr>
        <w:t xml:space="preserve"> </w:t>
      </w:r>
      <w:r w:rsidR="00AF5C50" w:rsidRPr="00A309B1">
        <w:rPr>
          <w:rFonts w:ascii="Times New Roman" w:hAnsi="Times New Roman" w:cs="Times New Roman"/>
          <w:lang w:val="en-GB"/>
        </w:rPr>
        <w:t>(</w:t>
      </w:r>
      <w:r w:rsidR="00AF5C50">
        <w:rPr>
          <w:rFonts w:ascii="Times New Roman" w:hAnsi="Times New Roman" w:cs="Times New Roman"/>
          <w:lang w:val="en-GB"/>
        </w:rPr>
        <w:t>99</w:t>
      </w:r>
      <w:r w:rsidR="00AF5C50" w:rsidRPr="00A309B1">
        <w:rPr>
          <w:rFonts w:ascii="Times New Roman" w:hAnsi="Times New Roman" w:cs="Times New Roman"/>
          <w:lang w:val="en-GB"/>
        </w:rPr>
        <w:t>.</w:t>
      </w:r>
      <w:r w:rsidR="00AF5C50">
        <w:rPr>
          <w:rFonts w:ascii="Times New Roman" w:hAnsi="Times New Roman" w:cs="Times New Roman"/>
          <w:lang w:val="en-GB"/>
        </w:rPr>
        <w:t>6</w:t>
      </w:r>
      <w:r w:rsidR="00AF5C50" w:rsidRPr="00A309B1">
        <w:rPr>
          <w:rFonts w:ascii="Times New Roman" w:hAnsi="Times New Roman" w:cs="Times New Roman"/>
          <w:lang w:val="en-GB"/>
        </w:rPr>
        <w:t>%</w:t>
      </w:r>
      <w:r w:rsidR="00AF5C50">
        <w:rPr>
          <w:rFonts w:ascii="Times New Roman" w:hAnsi="Times New Roman" w:cs="Times New Roman"/>
          <w:lang w:val="en-GB"/>
        </w:rPr>
        <w:t xml:space="preserve"> and 87.1%, respectively</w:t>
      </w:r>
      <w:r w:rsidR="00AF5C50" w:rsidRPr="00A309B1">
        <w:rPr>
          <w:rFonts w:ascii="Times New Roman" w:hAnsi="Times New Roman" w:cs="Times New Roman"/>
          <w:lang w:val="en-GB"/>
        </w:rPr>
        <w:t>)</w:t>
      </w:r>
      <w:r w:rsidR="00203ADB" w:rsidRPr="00A309B1">
        <w:rPr>
          <w:rFonts w:ascii="Times New Roman" w:hAnsi="Times New Roman" w:cs="Times New Roman"/>
          <w:lang w:val="en-GB"/>
        </w:rPr>
        <w:t>, mainly during the first month after baseline</w:t>
      </w:r>
      <w:r w:rsidR="00203ADB">
        <w:rPr>
          <w:rFonts w:ascii="Times New Roman" w:hAnsi="Times New Roman" w:cs="Times New Roman"/>
          <w:lang w:val="en-GB"/>
        </w:rPr>
        <w:t xml:space="preserve">. </w:t>
      </w:r>
      <w:r w:rsidR="002F77E4" w:rsidRPr="00A309B1">
        <w:rPr>
          <w:rFonts w:ascii="Times New Roman" w:hAnsi="Times New Roman" w:cs="Times New Roman"/>
          <w:lang w:val="en-GB"/>
        </w:rPr>
        <w:t xml:space="preserve">In </w:t>
      </w:r>
      <w:r w:rsidR="002A7C4B">
        <w:rPr>
          <w:rFonts w:ascii="Times New Roman" w:hAnsi="Times New Roman" w:cs="Times New Roman"/>
          <w:lang w:val="en-GB"/>
        </w:rPr>
        <w:t>Group 2</w:t>
      </w:r>
      <w:r w:rsidR="00765E28" w:rsidRPr="00A309B1">
        <w:rPr>
          <w:rFonts w:ascii="Times New Roman" w:hAnsi="Times New Roman" w:cs="Times New Roman"/>
          <w:lang w:val="en-GB"/>
        </w:rPr>
        <w:t>,</w:t>
      </w:r>
      <w:r w:rsidR="0041112E" w:rsidRPr="00A309B1">
        <w:rPr>
          <w:rFonts w:ascii="Times New Roman" w:hAnsi="Times New Roman" w:cs="Times New Roman"/>
          <w:lang w:val="en-GB"/>
        </w:rPr>
        <w:t xml:space="preserve"> a large majority (</w:t>
      </w:r>
      <w:r w:rsidR="00765E28" w:rsidRPr="00A309B1">
        <w:rPr>
          <w:rFonts w:ascii="Times New Roman" w:hAnsi="Times New Roman" w:cs="Times New Roman"/>
          <w:lang w:val="en-GB"/>
        </w:rPr>
        <w:t>8</w:t>
      </w:r>
      <w:r w:rsidR="001E1B8D" w:rsidRPr="00A309B1">
        <w:rPr>
          <w:rFonts w:ascii="Times New Roman" w:hAnsi="Times New Roman" w:cs="Times New Roman"/>
          <w:lang w:val="en-GB"/>
        </w:rPr>
        <w:t>5</w:t>
      </w:r>
      <w:r w:rsidR="00765E28" w:rsidRPr="00A309B1">
        <w:rPr>
          <w:rFonts w:ascii="Times New Roman" w:hAnsi="Times New Roman" w:cs="Times New Roman"/>
          <w:lang w:val="en-GB"/>
        </w:rPr>
        <w:t>.</w:t>
      </w:r>
      <w:r w:rsidR="001E1B8D" w:rsidRPr="00A309B1">
        <w:rPr>
          <w:rFonts w:ascii="Times New Roman" w:hAnsi="Times New Roman" w:cs="Times New Roman"/>
          <w:lang w:val="en-GB"/>
        </w:rPr>
        <w:t>0</w:t>
      </w:r>
      <w:r w:rsidR="00765E28" w:rsidRPr="00A309B1">
        <w:rPr>
          <w:rFonts w:ascii="Times New Roman" w:hAnsi="Times New Roman" w:cs="Times New Roman"/>
          <w:lang w:val="en-GB"/>
        </w:rPr>
        <w:t>%</w:t>
      </w:r>
      <w:r w:rsidR="0041112E" w:rsidRPr="00A309B1">
        <w:rPr>
          <w:rFonts w:ascii="Times New Roman" w:hAnsi="Times New Roman" w:cs="Times New Roman"/>
          <w:lang w:val="en-GB"/>
        </w:rPr>
        <w:t>) also</w:t>
      </w:r>
      <w:r w:rsidR="00892424" w:rsidRPr="00A309B1">
        <w:rPr>
          <w:rFonts w:ascii="Times New Roman" w:hAnsi="Times New Roman" w:cs="Times New Roman"/>
          <w:lang w:val="en-GB"/>
        </w:rPr>
        <w:t xml:space="preserve"> initiated ART during the </w:t>
      </w:r>
      <w:r w:rsidR="008A67F7">
        <w:rPr>
          <w:rFonts w:ascii="Times New Roman" w:hAnsi="Times New Roman" w:cs="Times New Roman"/>
          <w:lang w:val="en-GB"/>
        </w:rPr>
        <w:t xml:space="preserve">study </w:t>
      </w:r>
      <w:r w:rsidR="00892424" w:rsidRPr="00A309B1">
        <w:rPr>
          <w:rFonts w:ascii="Times New Roman" w:hAnsi="Times New Roman" w:cs="Times New Roman"/>
          <w:lang w:val="en-GB"/>
        </w:rPr>
        <w:t>period</w:t>
      </w:r>
      <w:r w:rsidR="00483BAA" w:rsidRPr="00A309B1">
        <w:rPr>
          <w:rFonts w:ascii="Times New Roman" w:hAnsi="Times New Roman" w:cs="Times New Roman"/>
          <w:lang w:val="en-GB"/>
        </w:rPr>
        <w:t xml:space="preserve"> but after a </w:t>
      </w:r>
      <w:r w:rsidR="0041112E" w:rsidRPr="00A309B1">
        <w:rPr>
          <w:rFonts w:ascii="Times New Roman" w:hAnsi="Times New Roman" w:cs="Times New Roman"/>
          <w:lang w:val="en-GB"/>
        </w:rPr>
        <w:t>long</w:t>
      </w:r>
      <w:r w:rsidR="0008708B">
        <w:rPr>
          <w:rFonts w:ascii="Times New Roman" w:hAnsi="Times New Roman" w:cs="Times New Roman"/>
          <w:lang w:val="en-GB"/>
        </w:rPr>
        <w:t>er</w:t>
      </w:r>
      <w:r w:rsidR="0041112E" w:rsidRPr="00A309B1">
        <w:rPr>
          <w:rFonts w:ascii="Times New Roman" w:hAnsi="Times New Roman" w:cs="Times New Roman"/>
          <w:lang w:val="en-GB"/>
        </w:rPr>
        <w:t xml:space="preserve"> delay (</w:t>
      </w:r>
      <w:r w:rsidR="00483BAA" w:rsidRPr="00A309B1">
        <w:rPr>
          <w:rFonts w:ascii="Times New Roman" w:hAnsi="Times New Roman" w:cs="Times New Roman"/>
          <w:lang w:val="en-GB"/>
        </w:rPr>
        <w:t xml:space="preserve">median [IQR] time </w:t>
      </w:r>
      <w:r w:rsidR="00341216">
        <w:rPr>
          <w:rFonts w:ascii="Times New Roman" w:hAnsi="Times New Roman" w:cs="Times New Roman"/>
          <w:lang w:val="en-GB"/>
        </w:rPr>
        <w:t>after</w:t>
      </w:r>
      <w:r w:rsidR="00341216" w:rsidRPr="00A309B1">
        <w:rPr>
          <w:rFonts w:ascii="Times New Roman" w:hAnsi="Times New Roman" w:cs="Times New Roman"/>
          <w:lang w:val="en-GB"/>
        </w:rPr>
        <w:t xml:space="preserve"> </w:t>
      </w:r>
      <w:r w:rsidR="0041112E" w:rsidRPr="00A309B1">
        <w:rPr>
          <w:rFonts w:ascii="Times New Roman" w:hAnsi="Times New Roman" w:cs="Times New Roman"/>
          <w:lang w:val="en-GB"/>
        </w:rPr>
        <w:t>baseline</w:t>
      </w:r>
      <w:r w:rsidR="00744DCA">
        <w:rPr>
          <w:rFonts w:ascii="Times New Roman" w:hAnsi="Times New Roman" w:cs="Times New Roman"/>
          <w:lang w:val="en-GB"/>
        </w:rPr>
        <w:t>:</w:t>
      </w:r>
      <w:r w:rsidR="0041112E" w:rsidRPr="00A309B1">
        <w:rPr>
          <w:rFonts w:ascii="Times New Roman" w:hAnsi="Times New Roman" w:cs="Times New Roman"/>
          <w:lang w:val="en-GB"/>
        </w:rPr>
        <w:t xml:space="preserve"> </w:t>
      </w:r>
      <w:r w:rsidR="00483BAA" w:rsidRPr="00A309B1">
        <w:rPr>
          <w:rFonts w:ascii="Times New Roman" w:hAnsi="Times New Roman" w:cs="Times New Roman"/>
          <w:lang w:val="en-GB"/>
        </w:rPr>
        <w:t>343 [208-449] days</w:t>
      </w:r>
      <w:r w:rsidR="0041112E" w:rsidRPr="00A309B1">
        <w:rPr>
          <w:rFonts w:ascii="Times New Roman" w:hAnsi="Times New Roman" w:cs="Times New Roman"/>
          <w:lang w:val="en-GB"/>
        </w:rPr>
        <w:t>).</w:t>
      </w:r>
      <w:r w:rsidR="00DD5445" w:rsidRPr="00A309B1">
        <w:rPr>
          <w:rFonts w:ascii="Times New Roman" w:hAnsi="Times New Roman" w:cs="Times New Roman"/>
          <w:lang w:val="en-GB"/>
        </w:rPr>
        <w:t xml:space="preserve"> </w:t>
      </w:r>
      <w:r w:rsidR="00BC4FC2" w:rsidRPr="00A309B1">
        <w:rPr>
          <w:rFonts w:ascii="Times New Roman" w:hAnsi="Times New Roman" w:cs="Times New Roman"/>
          <w:lang w:val="en-GB"/>
        </w:rPr>
        <w:t>Conversely</w:t>
      </w:r>
      <w:r w:rsidR="002559E9" w:rsidRPr="00A309B1">
        <w:rPr>
          <w:rFonts w:ascii="Times New Roman" w:hAnsi="Times New Roman" w:cs="Times New Roman"/>
          <w:lang w:val="en-GB"/>
        </w:rPr>
        <w:t xml:space="preserve">, in </w:t>
      </w:r>
      <w:r w:rsidR="00536F1D">
        <w:rPr>
          <w:rFonts w:ascii="Times New Roman" w:hAnsi="Times New Roman" w:cs="Times New Roman"/>
          <w:lang w:val="en-GB"/>
        </w:rPr>
        <w:t>Group 3</w:t>
      </w:r>
      <w:r w:rsidR="002559E9" w:rsidRPr="00A309B1">
        <w:rPr>
          <w:rFonts w:ascii="Times New Roman" w:hAnsi="Times New Roman" w:cs="Times New Roman"/>
          <w:lang w:val="en-GB"/>
        </w:rPr>
        <w:t xml:space="preserve">, </w:t>
      </w:r>
      <w:r w:rsidR="0041112E" w:rsidRPr="00A309B1">
        <w:rPr>
          <w:rFonts w:ascii="Times New Roman" w:hAnsi="Times New Roman" w:cs="Times New Roman"/>
          <w:lang w:val="en-GB"/>
        </w:rPr>
        <w:t xml:space="preserve">only </w:t>
      </w:r>
      <w:r w:rsidR="004B28D6" w:rsidRPr="00A309B1">
        <w:rPr>
          <w:rFonts w:ascii="Times New Roman" w:hAnsi="Times New Roman" w:cs="Times New Roman"/>
          <w:lang w:val="en-GB"/>
        </w:rPr>
        <w:t>44.</w:t>
      </w:r>
      <w:r w:rsidR="00943CAB" w:rsidRPr="00A309B1">
        <w:rPr>
          <w:rFonts w:ascii="Times New Roman" w:hAnsi="Times New Roman" w:cs="Times New Roman"/>
          <w:lang w:val="en-GB"/>
        </w:rPr>
        <w:t>9</w:t>
      </w:r>
      <w:r w:rsidR="004B28D6" w:rsidRPr="00A309B1">
        <w:rPr>
          <w:rFonts w:ascii="Times New Roman" w:hAnsi="Times New Roman" w:cs="Times New Roman"/>
          <w:lang w:val="en-GB"/>
        </w:rPr>
        <w:t>%</w:t>
      </w:r>
      <w:r w:rsidR="00892424" w:rsidRPr="00A309B1">
        <w:rPr>
          <w:rFonts w:ascii="Times New Roman" w:hAnsi="Times New Roman" w:cs="Times New Roman"/>
          <w:lang w:val="en-GB"/>
        </w:rPr>
        <w:t xml:space="preserve"> initiated ART</w:t>
      </w:r>
      <w:r w:rsidR="00BC4FC2" w:rsidRPr="00A309B1">
        <w:rPr>
          <w:rFonts w:ascii="Times New Roman" w:hAnsi="Times New Roman" w:cs="Times New Roman"/>
          <w:lang w:val="en-GB"/>
        </w:rPr>
        <w:t xml:space="preserve"> </w:t>
      </w:r>
      <w:r w:rsidR="00EE5F32" w:rsidRPr="00A309B1">
        <w:rPr>
          <w:rFonts w:ascii="Times New Roman" w:hAnsi="Times New Roman" w:cs="Times New Roman"/>
          <w:lang w:val="en-GB"/>
        </w:rPr>
        <w:t>during</w:t>
      </w:r>
      <w:r w:rsidR="00BC4FC2" w:rsidRPr="00A309B1">
        <w:rPr>
          <w:rFonts w:ascii="Times New Roman" w:hAnsi="Times New Roman" w:cs="Times New Roman"/>
          <w:lang w:val="en-GB"/>
        </w:rPr>
        <w:t xml:space="preserve"> </w:t>
      </w:r>
      <w:r w:rsidR="008A67F7">
        <w:rPr>
          <w:rFonts w:ascii="Times New Roman" w:hAnsi="Times New Roman" w:cs="Times New Roman"/>
          <w:lang w:val="en-GB"/>
        </w:rPr>
        <w:t xml:space="preserve">the study period </w:t>
      </w:r>
      <w:r w:rsidR="00BC261A" w:rsidRPr="00A309B1">
        <w:rPr>
          <w:rFonts w:ascii="Times New Roman" w:hAnsi="Times New Roman" w:cs="Times New Roman"/>
          <w:lang w:val="en-GB"/>
        </w:rPr>
        <w:t xml:space="preserve">but </w:t>
      </w:r>
      <w:r w:rsidR="00341216">
        <w:rPr>
          <w:rFonts w:ascii="Times New Roman" w:hAnsi="Times New Roman" w:cs="Times New Roman"/>
          <w:lang w:val="en-GB"/>
        </w:rPr>
        <w:t xml:space="preserve">within a short </w:t>
      </w:r>
      <w:r w:rsidR="00BC261A" w:rsidRPr="00A309B1">
        <w:rPr>
          <w:rFonts w:ascii="Times New Roman" w:hAnsi="Times New Roman" w:cs="Times New Roman"/>
          <w:lang w:val="en-GB"/>
        </w:rPr>
        <w:t xml:space="preserve">delay </w:t>
      </w:r>
      <w:r w:rsidR="0008708B">
        <w:rPr>
          <w:rFonts w:ascii="Times New Roman" w:hAnsi="Times New Roman" w:cs="Times New Roman"/>
          <w:lang w:val="en-GB"/>
        </w:rPr>
        <w:t>after</w:t>
      </w:r>
      <w:r w:rsidR="0008708B" w:rsidRPr="00A309B1">
        <w:rPr>
          <w:rFonts w:ascii="Times New Roman" w:hAnsi="Times New Roman" w:cs="Times New Roman"/>
          <w:lang w:val="en-GB"/>
        </w:rPr>
        <w:t xml:space="preserve"> baseline</w:t>
      </w:r>
      <w:r w:rsidR="0008708B" w:rsidDel="00341216">
        <w:rPr>
          <w:rFonts w:ascii="Times New Roman" w:hAnsi="Times New Roman" w:cs="Times New Roman"/>
          <w:lang w:val="en-GB"/>
        </w:rPr>
        <w:t xml:space="preserve"> </w:t>
      </w:r>
      <w:r w:rsidR="003D721E">
        <w:rPr>
          <w:rFonts w:ascii="Times New Roman" w:hAnsi="Times New Roman" w:cs="Times New Roman"/>
          <w:lang w:val="en-GB"/>
        </w:rPr>
        <w:t>(</w:t>
      </w:r>
      <w:r w:rsidR="004B28D6" w:rsidRPr="00A309B1">
        <w:rPr>
          <w:rFonts w:ascii="Times New Roman" w:hAnsi="Times New Roman" w:cs="Times New Roman"/>
          <w:lang w:val="en-GB"/>
        </w:rPr>
        <w:t xml:space="preserve">median [IQR] </w:t>
      </w:r>
      <w:r w:rsidR="00BC4FC2" w:rsidRPr="00A309B1">
        <w:rPr>
          <w:rFonts w:ascii="Times New Roman" w:hAnsi="Times New Roman" w:cs="Times New Roman"/>
          <w:lang w:val="en-GB"/>
        </w:rPr>
        <w:t>time</w:t>
      </w:r>
      <w:r w:rsidR="00341216">
        <w:rPr>
          <w:rFonts w:ascii="Times New Roman" w:hAnsi="Times New Roman" w:cs="Times New Roman"/>
          <w:lang w:val="en-GB"/>
        </w:rPr>
        <w:t>:</w:t>
      </w:r>
      <w:r w:rsidR="00341216" w:rsidRPr="00A309B1" w:rsidDel="00341216">
        <w:rPr>
          <w:rFonts w:ascii="Times New Roman" w:hAnsi="Times New Roman" w:cs="Times New Roman"/>
          <w:lang w:val="en-GB"/>
        </w:rPr>
        <w:t xml:space="preserve"> </w:t>
      </w:r>
      <w:r w:rsidR="004B28D6" w:rsidRPr="00A309B1">
        <w:rPr>
          <w:rFonts w:ascii="Times New Roman" w:hAnsi="Times New Roman" w:cs="Times New Roman"/>
          <w:lang w:val="en-GB"/>
        </w:rPr>
        <w:t>27.5 [15.5-49.5]</w:t>
      </w:r>
      <w:r w:rsidR="00BC4FC2" w:rsidRPr="00A309B1">
        <w:rPr>
          <w:rFonts w:ascii="Times New Roman" w:hAnsi="Times New Roman" w:cs="Times New Roman"/>
          <w:lang w:val="en-GB"/>
        </w:rPr>
        <w:t xml:space="preserve"> days</w:t>
      </w:r>
      <w:r w:rsidR="003D721E">
        <w:rPr>
          <w:rFonts w:ascii="Times New Roman" w:hAnsi="Times New Roman" w:cs="Times New Roman"/>
          <w:lang w:val="en-GB"/>
        </w:rPr>
        <w:t>)</w:t>
      </w:r>
      <w:r w:rsidR="00661BB2" w:rsidRPr="00A309B1">
        <w:rPr>
          <w:rFonts w:ascii="Times New Roman" w:hAnsi="Times New Roman" w:cs="Times New Roman"/>
          <w:lang w:val="en-GB"/>
        </w:rPr>
        <w:t>.</w:t>
      </w:r>
      <w:r w:rsidR="000924A3" w:rsidRPr="00A309B1">
        <w:rPr>
          <w:rFonts w:ascii="Times New Roman" w:hAnsi="Times New Roman" w:cs="Times New Roman"/>
          <w:lang w:val="en-GB"/>
        </w:rPr>
        <w:t xml:space="preserve"> </w:t>
      </w:r>
    </w:p>
    <w:p w14:paraId="6FC10EB5" w14:textId="5AC71443" w:rsidR="005724E4" w:rsidRPr="00A309B1" w:rsidRDefault="00B01642" w:rsidP="00FF59F2">
      <w:pPr>
        <w:spacing w:after="160" w:line="480" w:lineRule="auto"/>
        <w:jc w:val="both"/>
        <w:rPr>
          <w:rFonts w:ascii="Times New Roman" w:hAnsi="Times New Roman" w:cs="Times New Roman"/>
          <w:b/>
          <w:lang w:val="en-GB"/>
        </w:rPr>
      </w:pPr>
      <w:r w:rsidRPr="00A309B1">
        <w:rPr>
          <w:rFonts w:ascii="Times New Roman" w:hAnsi="Times New Roman" w:cs="Times New Roman"/>
          <w:b/>
          <w:lang w:val="en-GB"/>
        </w:rPr>
        <w:t>Factors associated with</w:t>
      </w:r>
      <w:r w:rsidR="009E1B5A" w:rsidRPr="00A309B1">
        <w:rPr>
          <w:rFonts w:ascii="Times New Roman" w:hAnsi="Times New Roman" w:cs="Times New Roman"/>
          <w:b/>
          <w:lang w:val="en-GB"/>
        </w:rPr>
        <w:t xml:space="preserve"> </w:t>
      </w:r>
      <w:bookmarkStart w:id="4" w:name="_Hlk486944544"/>
      <w:r w:rsidR="009E1B5A" w:rsidRPr="00A309B1">
        <w:rPr>
          <w:rFonts w:ascii="Times New Roman" w:hAnsi="Times New Roman" w:cs="Times New Roman"/>
          <w:b/>
          <w:lang w:val="en-GB"/>
        </w:rPr>
        <w:t xml:space="preserve">trajectory groups </w:t>
      </w:r>
      <w:bookmarkEnd w:id="4"/>
    </w:p>
    <w:p w14:paraId="42AC1CB2" w14:textId="539F24A4" w:rsidR="001B4A63" w:rsidRDefault="00A7591D" w:rsidP="00FF59F2">
      <w:pPr>
        <w:spacing w:after="160" w:line="480" w:lineRule="auto"/>
        <w:jc w:val="both"/>
        <w:rPr>
          <w:rFonts w:ascii="Times New Roman" w:hAnsi="Times New Roman" w:cs="Times New Roman"/>
          <w:lang w:val="en-GB"/>
        </w:rPr>
      </w:pPr>
      <w:r w:rsidRPr="00A67A9D">
        <w:rPr>
          <w:rFonts w:ascii="Times New Roman" w:hAnsi="Times New Roman" w:cs="Times New Roman"/>
          <w:highlight w:val="lightGray"/>
          <w:lang w:val="en-GB"/>
        </w:rPr>
        <w:t>Table</w:t>
      </w:r>
      <w:r w:rsidR="003D721E" w:rsidRPr="00A67A9D">
        <w:rPr>
          <w:rFonts w:ascii="Times New Roman" w:hAnsi="Times New Roman" w:cs="Times New Roman"/>
          <w:highlight w:val="lightGray"/>
          <w:lang w:val="en-GB"/>
        </w:rPr>
        <w:t xml:space="preserve"> </w:t>
      </w:r>
      <w:r w:rsidR="008D4F33" w:rsidRPr="00A67A9D">
        <w:rPr>
          <w:rFonts w:ascii="Times New Roman" w:hAnsi="Times New Roman" w:cs="Times New Roman"/>
          <w:highlight w:val="lightGray"/>
          <w:lang w:val="en-GB"/>
        </w:rPr>
        <w:t>3</w:t>
      </w:r>
      <w:r w:rsidR="00BB7503" w:rsidRPr="00A309B1">
        <w:rPr>
          <w:rFonts w:ascii="Times New Roman" w:hAnsi="Times New Roman" w:cs="Times New Roman"/>
          <w:lang w:val="en-GB"/>
        </w:rPr>
        <w:t xml:space="preserve"> presents the results of the </w:t>
      </w:r>
      <w:r w:rsidR="003D721E" w:rsidRPr="00634725">
        <w:rPr>
          <w:rFonts w:ascii="Times New Roman" w:hAnsi="Times New Roman" w:cs="Times New Roman"/>
          <w:lang w:val="en-GB"/>
        </w:rPr>
        <w:t>univariable</w:t>
      </w:r>
      <w:r w:rsidR="003D721E" w:rsidRPr="00A309B1">
        <w:rPr>
          <w:rFonts w:ascii="Times New Roman" w:hAnsi="Times New Roman" w:cs="Times New Roman"/>
          <w:lang w:val="en-GB"/>
        </w:rPr>
        <w:t xml:space="preserve"> </w:t>
      </w:r>
      <w:r w:rsidR="003D721E">
        <w:rPr>
          <w:rFonts w:ascii="Times New Roman" w:hAnsi="Times New Roman" w:cs="Times New Roman"/>
          <w:lang w:val="en-GB"/>
        </w:rPr>
        <w:t xml:space="preserve">and </w:t>
      </w:r>
      <w:r w:rsidR="00BB7503" w:rsidRPr="00A309B1">
        <w:rPr>
          <w:rFonts w:ascii="Times New Roman" w:hAnsi="Times New Roman" w:cs="Times New Roman"/>
          <w:lang w:val="en-GB"/>
        </w:rPr>
        <w:t>multivaria</w:t>
      </w:r>
      <w:r w:rsidR="00040CB1" w:rsidRPr="00A309B1">
        <w:rPr>
          <w:rFonts w:ascii="Times New Roman" w:hAnsi="Times New Roman" w:cs="Times New Roman"/>
          <w:lang w:val="en-GB"/>
        </w:rPr>
        <w:t>ble</w:t>
      </w:r>
      <w:r w:rsidR="00BB7503" w:rsidRPr="00A309B1">
        <w:rPr>
          <w:rFonts w:ascii="Times New Roman" w:hAnsi="Times New Roman" w:cs="Times New Roman"/>
          <w:lang w:val="en-GB"/>
        </w:rPr>
        <w:t xml:space="preserve"> </w:t>
      </w:r>
      <w:r w:rsidR="002535E9">
        <w:rPr>
          <w:rFonts w:ascii="Times New Roman" w:hAnsi="Times New Roman" w:cs="Times New Roman"/>
          <w:lang w:val="en-GB"/>
        </w:rPr>
        <w:t>analys</w:t>
      </w:r>
      <w:r w:rsidR="00536F1D">
        <w:rPr>
          <w:rFonts w:ascii="Times New Roman" w:hAnsi="Times New Roman" w:cs="Times New Roman"/>
          <w:lang w:val="en-GB"/>
        </w:rPr>
        <w:t>e</w:t>
      </w:r>
      <w:r w:rsidR="002535E9">
        <w:rPr>
          <w:rFonts w:ascii="Times New Roman" w:hAnsi="Times New Roman" w:cs="Times New Roman"/>
          <w:lang w:val="en-GB"/>
        </w:rPr>
        <w:t>s</w:t>
      </w:r>
      <w:r w:rsidR="00BB7503" w:rsidRPr="00A309B1">
        <w:rPr>
          <w:rFonts w:ascii="Times New Roman" w:hAnsi="Times New Roman" w:cs="Times New Roman"/>
          <w:lang w:val="en-GB"/>
        </w:rPr>
        <w:t xml:space="preserve">. </w:t>
      </w:r>
    </w:p>
    <w:p w14:paraId="235D3FCB" w14:textId="5391D137" w:rsidR="00525D94" w:rsidRPr="00A309B1" w:rsidRDefault="00D717F5" w:rsidP="00FF59F2">
      <w:pPr>
        <w:spacing w:after="160" w:line="480" w:lineRule="auto"/>
        <w:jc w:val="both"/>
        <w:rPr>
          <w:rFonts w:ascii="Times New Roman" w:hAnsi="Times New Roman" w:cs="Times New Roman"/>
          <w:lang w:val="en-GB"/>
        </w:rPr>
      </w:pPr>
      <w:r w:rsidRPr="008916EA">
        <w:rPr>
          <w:rFonts w:ascii="Times New Roman" w:hAnsi="Times New Roman" w:cs="Times New Roman"/>
          <w:highlight w:val="lightGray"/>
          <w:lang w:val="en-GB"/>
        </w:rPr>
        <w:t>In the</w:t>
      </w:r>
      <w:r w:rsidR="007054D7" w:rsidRPr="008916EA">
        <w:rPr>
          <w:rFonts w:ascii="Times New Roman" w:hAnsi="Times New Roman" w:cs="Times New Roman"/>
          <w:highlight w:val="lightGray"/>
          <w:lang w:val="en-GB"/>
        </w:rPr>
        <w:t xml:space="preserve"> multivaria</w:t>
      </w:r>
      <w:r w:rsidR="00203206" w:rsidRPr="008916EA">
        <w:rPr>
          <w:rFonts w:ascii="Times New Roman" w:hAnsi="Times New Roman" w:cs="Times New Roman"/>
          <w:highlight w:val="lightGray"/>
          <w:lang w:val="en-GB"/>
        </w:rPr>
        <w:t>bl</w:t>
      </w:r>
      <w:r w:rsidR="007054D7" w:rsidRPr="008916EA">
        <w:rPr>
          <w:rFonts w:ascii="Times New Roman" w:hAnsi="Times New Roman" w:cs="Times New Roman"/>
          <w:highlight w:val="lightGray"/>
          <w:lang w:val="en-GB"/>
        </w:rPr>
        <w:t>e model</w:t>
      </w:r>
      <w:r w:rsidRPr="008916EA">
        <w:rPr>
          <w:rFonts w:ascii="Times New Roman" w:hAnsi="Times New Roman" w:cs="Times New Roman"/>
          <w:highlight w:val="lightGray"/>
          <w:lang w:val="en-GB"/>
        </w:rPr>
        <w:t>,</w:t>
      </w:r>
      <w:r w:rsidR="007054D7" w:rsidRPr="008916EA">
        <w:rPr>
          <w:rFonts w:ascii="Times New Roman" w:hAnsi="Times New Roman" w:cs="Times New Roman"/>
          <w:highlight w:val="lightGray"/>
          <w:lang w:val="en-GB"/>
        </w:rPr>
        <w:t xml:space="preserve"> </w:t>
      </w:r>
      <w:r w:rsidRPr="008916EA">
        <w:rPr>
          <w:rFonts w:ascii="Times New Roman" w:hAnsi="Times New Roman" w:cs="Times New Roman"/>
          <w:highlight w:val="lightGray"/>
          <w:lang w:val="en-GB"/>
        </w:rPr>
        <w:t>t</w:t>
      </w:r>
      <w:r w:rsidR="00195CFE" w:rsidRPr="008916EA">
        <w:rPr>
          <w:rFonts w:ascii="Times New Roman" w:hAnsi="Times New Roman" w:cs="Times New Roman"/>
          <w:highlight w:val="lightGray"/>
          <w:lang w:val="en-GB"/>
        </w:rPr>
        <w:t>he</w:t>
      </w:r>
      <w:r w:rsidR="00812CD1">
        <w:rPr>
          <w:rFonts w:ascii="Times New Roman" w:hAnsi="Times New Roman" w:cs="Times New Roman"/>
          <w:highlight w:val="lightGray"/>
          <w:lang w:val="en-GB"/>
        </w:rPr>
        <w:t xml:space="preserve"> patients </w:t>
      </w:r>
      <w:r w:rsidR="00195CFE" w:rsidRPr="008916EA">
        <w:rPr>
          <w:rFonts w:ascii="Times New Roman" w:hAnsi="Times New Roman" w:cs="Times New Roman"/>
          <w:highlight w:val="lightGray"/>
          <w:lang w:val="en-GB"/>
        </w:rPr>
        <w:t xml:space="preserve">of </w:t>
      </w:r>
      <w:bookmarkStart w:id="5" w:name="_Hlk486952602"/>
      <w:r w:rsidR="00536F1D" w:rsidRPr="008916EA">
        <w:rPr>
          <w:rFonts w:ascii="Times New Roman" w:hAnsi="Times New Roman" w:cs="Times New Roman"/>
          <w:highlight w:val="lightGray"/>
          <w:lang w:val="en-GB"/>
        </w:rPr>
        <w:t>G</w:t>
      </w:r>
      <w:r w:rsidR="005E14B2" w:rsidRPr="008916EA">
        <w:rPr>
          <w:rFonts w:ascii="Times New Roman" w:hAnsi="Times New Roman" w:cs="Times New Roman"/>
          <w:highlight w:val="lightGray"/>
          <w:lang w:val="en-GB"/>
        </w:rPr>
        <w:t xml:space="preserve">roup </w:t>
      </w:r>
      <w:r w:rsidR="00536F1D" w:rsidRPr="008916EA">
        <w:rPr>
          <w:rFonts w:ascii="Times New Roman" w:hAnsi="Times New Roman" w:cs="Times New Roman"/>
          <w:highlight w:val="lightGray"/>
          <w:lang w:val="en-GB"/>
        </w:rPr>
        <w:t xml:space="preserve">2 </w:t>
      </w:r>
      <w:r w:rsidR="005E14B2" w:rsidRPr="008916EA">
        <w:rPr>
          <w:rFonts w:ascii="Times New Roman" w:hAnsi="Times New Roman" w:cs="Times New Roman"/>
          <w:highlight w:val="lightGray"/>
          <w:lang w:val="en-GB"/>
        </w:rPr>
        <w:t xml:space="preserve">compared </w:t>
      </w:r>
      <w:r w:rsidR="00A75D54" w:rsidRPr="008916EA">
        <w:rPr>
          <w:rFonts w:ascii="Times New Roman" w:hAnsi="Times New Roman" w:cs="Times New Roman"/>
          <w:highlight w:val="lightGray"/>
          <w:lang w:val="en-GB"/>
        </w:rPr>
        <w:t>with</w:t>
      </w:r>
      <w:r w:rsidR="00812CD1">
        <w:rPr>
          <w:rFonts w:ascii="Times New Roman" w:hAnsi="Times New Roman" w:cs="Times New Roman"/>
          <w:highlight w:val="lightGray"/>
          <w:lang w:val="en-GB"/>
        </w:rPr>
        <w:t xml:space="preserve"> those in</w:t>
      </w:r>
      <w:r w:rsidR="005E14B2" w:rsidRPr="008916EA">
        <w:rPr>
          <w:rFonts w:ascii="Times New Roman" w:hAnsi="Times New Roman" w:cs="Times New Roman"/>
          <w:highlight w:val="lightGray"/>
          <w:lang w:val="en-GB"/>
        </w:rPr>
        <w:t xml:space="preserve"> </w:t>
      </w:r>
      <w:r w:rsidR="00536F1D" w:rsidRPr="008916EA">
        <w:rPr>
          <w:rFonts w:ascii="Times New Roman" w:hAnsi="Times New Roman" w:cs="Times New Roman"/>
          <w:highlight w:val="lightGray"/>
          <w:lang w:val="en-GB"/>
        </w:rPr>
        <w:t xml:space="preserve">Group 1 </w:t>
      </w:r>
      <w:bookmarkEnd w:id="5"/>
      <w:r w:rsidR="008A67F7" w:rsidRPr="008916EA">
        <w:rPr>
          <w:rFonts w:ascii="Times New Roman" w:hAnsi="Times New Roman" w:cs="Times New Roman"/>
          <w:highlight w:val="lightGray"/>
          <w:lang w:val="en-GB"/>
        </w:rPr>
        <w:t>(reference group)</w:t>
      </w:r>
      <w:r w:rsidR="00812CD1">
        <w:rPr>
          <w:rFonts w:ascii="Times New Roman" w:hAnsi="Times New Roman" w:cs="Times New Roman"/>
          <w:highlight w:val="lightGray"/>
          <w:lang w:val="en-GB"/>
        </w:rPr>
        <w:t xml:space="preserve"> were more likely to be young</w:t>
      </w:r>
      <w:r w:rsidR="00E32754" w:rsidRPr="00D0441F">
        <w:rPr>
          <w:rFonts w:ascii="Times New Roman" w:hAnsi="Times New Roman" w:cs="Times New Roman"/>
          <w:lang w:val="en-GB"/>
        </w:rPr>
        <w:t xml:space="preserve"> </w:t>
      </w:r>
      <w:bookmarkStart w:id="6" w:name="_Hlk486953742"/>
      <w:r w:rsidR="00E32754" w:rsidRPr="008916EA">
        <w:rPr>
          <w:rFonts w:ascii="Times New Roman" w:hAnsi="Times New Roman" w:cs="Times New Roman"/>
          <w:highlight w:val="lightGray"/>
          <w:lang w:val="en-GB"/>
        </w:rPr>
        <w:t>(</w:t>
      </w:r>
      <w:r w:rsidR="005F6B0F" w:rsidRPr="008916EA">
        <w:rPr>
          <w:rFonts w:ascii="Times New Roman" w:hAnsi="Times New Roman" w:cs="Times New Roman"/>
          <w:highlight w:val="lightGray"/>
          <w:lang w:val="en-GB"/>
        </w:rPr>
        <w:t xml:space="preserve">adjusted odds </w:t>
      </w:r>
      <w:r w:rsidR="005F6B0F" w:rsidRPr="008916EA">
        <w:rPr>
          <w:rFonts w:ascii="Times New Roman" w:hAnsi="Times New Roman" w:cs="Times New Roman"/>
          <w:highlight w:val="lightGray"/>
          <w:lang w:val="en-GB"/>
        </w:rPr>
        <w:lastRenderedPageBreak/>
        <w:t>ratio (</w:t>
      </w:r>
      <w:r w:rsidR="00EC768E" w:rsidRPr="008916EA">
        <w:rPr>
          <w:rFonts w:ascii="Times New Roman" w:hAnsi="Times New Roman" w:cs="Times New Roman"/>
          <w:highlight w:val="lightGray"/>
          <w:lang w:val="en-GB"/>
        </w:rPr>
        <w:t>a</w:t>
      </w:r>
      <w:r w:rsidR="00E32754" w:rsidRPr="008916EA">
        <w:rPr>
          <w:rFonts w:ascii="Times New Roman" w:hAnsi="Times New Roman" w:cs="Times New Roman"/>
          <w:highlight w:val="lightGray"/>
          <w:lang w:val="en-GB"/>
        </w:rPr>
        <w:t>OR</w:t>
      </w:r>
      <w:r w:rsidR="005F6B0F" w:rsidRPr="008916EA">
        <w:rPr>
          <w:rFonts w:ascii="Times New Roman" w:hAnsi="Times New Roman" w:cs="Times New Roman"/>
          <w:highlight w:val="lightGray"/>
          <w:lang w:val="en-GB"/>
        </w:rPr>
        <w:t>)</w:t>
      </w:r>
      <w:r w:rsidR="009368E6" w:rsidRPr="008916EA">
        <w:rPr>
          <w:rFonts w:ascii="Times New Roman" w:hAnsi="Times New Roman" w:cs="Times New Roman"/>
          <w:highlight w:val="lightGray"/>
          <w:lang w:val="en-GB"/>
        </w:rPr>
        <w:t xml:space="preserve"> [95% </w:t>
      </w:r>
      <w:r w:rsidR="005F6B0F" w:rsidRPr="008916EA">
        <w:rPr>
          <w:rFonts w:ascii="Times New Roman" w:hAnsi="Times New Roman" w:cs="Times New Roman"/>
          <w:highlight w:val="lightGray"/>
          <w:lang w:val="en-GB"/>
        </w:rPr>
        <w:t>confidence interval (</w:t>
      </w:r>
      <w:r w:rsidR="009368E6" w:rsidRPr="008916EA">
        <w:rPr>
          <w:rFonts w:ascii="Times New Roman" w:hAnsi="Times New Roman" w:cs="Times New Roman"/>
          <w:highlight w:val="lightGray"/>
          <w:lang w:val="en-GB"/>
        </w:rPr>
        <w:t>CI</w:t>
      </w:r>
      <w:r w:rsidR="005F6B0F" w:rsidRPr="00A67A9D">
        <w:rPr>
          <w:rFonts w:ascii="Times New Roman" w:hAnsi="Times New Roman" w:cs="Times New Roman"/>
          <w:highlight w:val="lightGray"/>
          <w:lang w:val="en-GB"/>
        </w:rPr>
        <w:t>)</w:t>
      </w:r>
      <w:r w:rsidR="009368E6" w:rsidRPr="00A67A9D">
        <w:rPr>
          <w:rFonts w:ascii="Times New Roman" w:hAnsi="Times New Roman" w:cs="Times New Roman"/>
          <w:highlight w:val="lightGray"/>
          <w:lang w:val="en-GB"/>
        </w:rPr>
        <w:t>]</w:t>
      </w:r>
      <w:r w:rsidR="00E32754" w:rsidRPr="00A67A9D">
        <w:rPr>
          <w:rFonts w:ascii="Times New Roman" w:hAnsi="Times New Roman" w:cs="Times New Roman"/>
          <w:lang w:val="en-GB"/>
        </w:rPr>
        <w:t>=</w:t>
      </w:r>
      <w:r w:rsidR="000F567D" w:rsidRPr="00A67A9D">
        <w:rPr>
          <w:rFonts w:ascii="Times New Roman" w:hAnsi="Times New Roman" w:cs="Times New Roman"/>
          <w:lang w:val="en-GB"/>
        </w:rPr>
        <w:t>3</w:t>
      </w:r>
      <w:r w:rsidR="00E32754" w:rsidRPr="00A67A9D">
        <w:rPr>
          <w:rFonts w:ascii="Times New Roman" w:hAnsi="Times New Roman" w:cs="Times New Roman"/>
          <w:lang w:val="en-GB"/>
        </w:rPr>
        <w:t>.</w:t>
      </w:r>
      <w:r w:rsidR="00CB5785" w:rsidRPr="00A67A9D">
        <w:rPr>
          <w:rFonts w:ascii="Times New Roman" w:hAnsi="Times New Roman" w:cs="Times New Roman"/>
          <w:lang w:val="en-GB"/>
        </w:rPr>
        <w:t>3</w:t>
      </w:r>
      <w:r w:rsidR="009368E6" w:rsidRPr="00A67A9D">
        <w:rPr>
          <w:rFonts w:ascii="Times New Roman" w:hAnsi="Times New Roman" w:cs="Times New Roman"/>
          <w:lang w:val="en-GB"/>
        </w:rPr>
        <w:t xml:space="preserve"> </w:t>
      </w:r>
      <w:r w:rsidR="00E32754" w:rsidRPr="00A67A9D">
        <w:rPr>
          <w:rFonts w:ascii="Times New Roman" w:hAnsi="Times New Roman" w:cs="Times New Roman"/>
          <w:lang w:val="en-GB"/>
        </w:rPr>
        <w:t>[</w:t>
      </w:r>
      <w:r w:rsidR="000F567D" w:rsidRPr="00A67A9D">
        <w:rPr>
          <w:rFonts w:ascii="Times New Roman" w:hAnsi="Times New Roman" w:cs="Times New Roman"/>
          <w:lang w:val="en-GB"/>
        </w:rPr>
        <w:t>1</w:t>
      </w:r>
      <w:r w:rsidR="00E32754" w:rsidRPr="00A67A9D">
        <w:rPr>
          <w:rFonts w:ascii="Times New Roman" w:hAnsi="Times New Roman" w:cs="Times New Roman"/>
          <w:lang w:val="en-GB"/>
        </w:rPr>
        <w:t>.</w:t>
      </w:r>
      <w:r w:rsidR="000F567D" w:rsidRPr="00A67A9D">
        <w:rPr>
          <w:rFonts w:ascii="Times New Roman" w:hAnsi="Times New Roman" w:cs="Times New Roman"/>
          <w:lang w:val="en-GB"/>
        </w:rPr>
        <w:t>4</w:t>
      </w:r>
      <w:r w:rsidR="00CC154C" w:rsidRPr="00A67A9D">
        <w:rPr>
          <w:rFonts w:ascii="Times New Roman" w:hAnsi="Times New Roman" w:cs="Times New Roman"/>
          <w:lang w:val="en-GB"/>
        </w:rPr>
        <w:t>;</w:t>
      </w:r>
      <w:r w:rsidR="000F567D" w:rsidRPr="00A67A9D">
        <w:rPr>
          <w:rFonts w:ascii="Times New Roman" w:hAnsi="Times New Roman" w:cs="Times New Roman"/>
          <w:lang w:val="en-GB"/>
        </w:rPr>
        <w:t>8</w:t>
      </w:r>
      <w:r w:rsidR="00E32754" w:rsidRPr="00A67A9D">
        <w:rPr>
          <w:rFonts w:ascii="Times New Roman" w:hAnsi="Times New Roman" w:cs="Times New Roman"/>
          <w:lang w:val="en-GB"/>
        </w:rPr>
        <w:t>.</w:t>
      </w:r>
      <w:r w:rsidR="00CB5785" w:rsidRPr="00A67A9D">
        <w:rPr>
          <w:rFonts w:ascii="Times New Roman" w:hAnsi="Times New Roman" w:cs="Times New Roman"/>
          <w:lang w:val="en-GB"/>
        </w:rPr>
        <w:t>2</w:t>
      </w:r>
      <w:r w:rsidR="00E32754" w:rsidRPr="00A67A9D">
        <w:rPr>
          <w:rFonts w:ascii="Times New Roman" w:hAnsi="Times New Roman" w:cs="Times New Roman"/>
          <w:lang w:val="en-GB"/>
        </w:rPr>
        <w:t>]</w:t>
      </w:r>
      <w:r w:rsidR="00812CD1">
        <w:rPr>
          <w:rFonts w:ascii="Times New Roman" w:hAnsi="Times New Roman" w:cs="Times New Roman"/>
          <w:lang w:val="en-GB"/>
        </w:rPr>
        <w:t xml:space="preserve"> </w:t>
      </w:r>
      <w:r w:rsidR="00812CD1" w:rsidRPr="002039FF">
        <w:rPr>
          <w:rFonts w:ascii="Times New Roman" w:hAnsi="Times New Roman" w:cs="Times New Roman"/>
          <w:highlight w:val="lightGray"/>
          <w:lang w:val="en-GB"/>
        </w:rPr>
        <w:t>for 16-29</w:t>
      </w:r>
      <w:r w:rsidR="00BF007E" w:rsidRPr="002039FF">
        <w:rPr>
          <w:rFonts w:ascii="Times New Roman" w:hAnsi="Times New Roman" w:cs="Times New Roman"/>
          <w:highlight w:val="lightGray"/>
          <w:lang w:val="en-GB"/>
        </w:rPr>
        <w:t xml:space="preserve"> years old</w:t>
      </w:r>
      <w:r w:rsidR="00812CD1" w:rsidRPr="002039FF">
        <w:rPr>
          <w:rFonts w:ascii="Times New Roman" w:hAnsi="Times New Roman" w:cs="Times New Roman"/>
          <w:i/>
          <w:highlight w:val="lightGray"/>
          <w:lang w:val="en-GB"/>
        </w:rPr>
        <w:t xml:space="preserve"> versus</w:t>
      </w:r>
      <w:r w:rsidR="00812CD1" w:rsidRPr="002039FF">
        <w:rPr>
          <w:rFonts w:ascii="Times New Roman" w:hAnsi="Times New Roman" w:cs="Times New Roman"/>
          <w:highlight w:val="lightGray"/>
          <w:lang w:val="en-GB"/>
        </w:rPr>
        <w:t xml:space="preserve"> ≥40 years</w:t>
      </w:r>
      <w:r w:rsidR="00BF007E" w:rsidRPr="002039FF">
        <w:rPr>
          <w:rFonts w:ascii="Times New Roman" w:hAnsi="Times New Roman" w:cs="Times New Roman"/>
          <w:highlight w:val="lightGray"/>
          <w:lang w:val="en-GB"/>
        </w:rPr>
        <w:t xml:space="preserve"> old</w:t>
      </w:r>
      <w:r w:rsidR="00E32754" w:rsidRPr="002039FF">
        <w:rPr>
          <w:rFonts w:ascii="Times New Roman" w:hAnsi="Times New Roman" w:cs="Times New Roman"/>
          <w:highlight w:val="lightGray"/>
          <w:lang w:val="en-GB"/>
        </w:rPr>
        <w:t>)</w:t>
      </w:r>
      <w:r w:rsidR="0083274D" w:rsidRPr="002039FF">
        <w:rPr>
          <w:rFonts w:ascii="Times New Roman" w:hAnsi="Times New Roman" w:cs="Times New Roman"/>
          <w:highlight w:val="lightGray"/>
          <w:lang w:val="en-GB"/>
        </w:rPr>
        <w:t>,</w:t>
      </w:r>
      <w:r w:rsidR="0083274D" w:rsidRPr="00A67A9D">
        <w:rPr>
          <w:rFonts w:ascii="Times New Roman" w:hAnsi="Times New Roman" w:cs="Times New Roman"/>
          <w:lang w:val="en-GB"/>
        </w:rPr>
        <w:t xml:space="preserve"> </w:t>
      </w:r>
      <w:bookmarkEnd w:id="6"/>
      <w:r w:rsidR="00B23CB9" w:rsidRPr="00D0441F">
        <w:rPr>
          <w:rFonts w:ascii="Times New Roman" w:hAnsi="Times New Roman" w:cs="Times New Roman"/>
          <w:lang w:val="en-GB"/>
        </w:rPr>
        <w:t>with</w:t>
      </w:r>
      <w:r w:rsidR="00DB424E">
        <w:rPr>
          <w:rFonts w:ascii="Times New Roman" w:hAnsi="Times New Roman" w:cs="Times New Roman"/>
          <w:lang w:val="en-GB"/>
        </w:rPr>
        <w:t>out</w:t>
      </w:r>
      <w:r w:rsidR="0083274D" w:rsidRPr="00D0441F">
        <w:rPr>
          <w:rFonts w:ascii="Times New Roman" w:hAnsi="Times New Roman" w:cs="Times New Roman"/>
          <w:lang w:val="en-GB"/>
        </w:rPr>
        <w:t xml:space="preserve"> regular partner</w:t>
      </w:r>
      <w:r w:rsidR="001B14B3" w:rsidRPr="00D0441F">
        <w:rPr>
          <w:rFonts w:ascii="Times New Roman" w:hAnsi="Times New Roman" w:cs="Times New Roman"/>
          <w:lang w:val="en-GB"/>
        </w:rPr>
        <w:t xml:space="preserve"> </w:t>
      </w:r>
      <w:r w:rsidR="0083274D" w:rsidRPr="00D0441F">
        <w:rPr>
          <w:rFonts w:ascii="Times New Roman" w:hAnsi="Times New Roman" w:cs="Times New Roman"/>
          <w:lang w:val="en-GB"/>
        </w:rPr>
        <w:t>(2.8</w:t>
      </w:r>
      <w:r w:rsidR="009368E6" w:rsidRPr="00D0441F">
        <w:rPr>
          <w:rFonts w:ascii="Times New Roman" w:hAnsi="Times New Roman" w:cs="Times New Roman"/>
          <w:lang w:val="en-GB"/>
        </w:rPr>
        <w:t xml:space="preserve"> </w:t>
      </w:r>
      <w:r w:rsidR="0083274D" w:rsidRPr="00D0441F">
        <w:rPr>
          <w:rFonts w:ascii="Times New Roman" w:hAnsi="Times New Roman" w:cs="Times New Roman"/>
          <w:lang w:val="en-GB"/>
        </w:rPr>
        <w:t>[1.1</w:t>
      </w:r>
      <w:r w:rsidR="00CC154C" w:rsidRPr="00D0441F">
        <w:rPr>
          <w:rFonts w:ascii="Times New Roman" w:hAnsi="Times New Roman" w:cs="Times New Roman"/>
          <w:lang w:val="en-GB"/>
        </w:rPr>
        <w:t>;</w:t>
      </w:r>
      <w:r w:rsidR="0083274D" w:rsidRPr="00D0441F">
        <w:rPr>
          <w:rFonts w:ascii="Times New Roman" w:hAnsi="Times New Roman" w:cs="Times New Roman"/>
          <w:lang w:val="en-GB"/>
        </w:rPr>
        <w:t>6.</w:t>
      </w:r>
      <w:r w:rsidR="00E237BA" w:rsidRPr="00D0441F">
        <w:rPr>
          <w:rFonts w:ascii="Times New Roman" w:hAnsi="Times New Roman" w:cs="Times New Roman"/>
          <w:lang w:val="en-GB"/>
        </w:rPr>
        <w:t>8</w:t>
      </w:r>
      <w:r w:rsidR="0083274D" w:rsidRPr="00D0441F">
        <w:rPr>
          <w:rFonts w:ascii="Times New Roman" w:hAnsi="Times New Roman" w:cs="Times New Roman"/>
          <w:lang w:val="en-GB"/>
        </w:rPr>
        <w:t xml:space="preserve">]), </w:t>
      </w:r>
      <w:r w:rsidR="002355D7" w:rsidRPr="008916EA">
        <w:rPr>
          <w:rFonts w:ascii="Times New Roman" w:hAnsi="Times New Roman" w:cs="Times New Roman"/>
          <w:highlight w:val="lightGray"/>
          <w:lang w:val="en-GB"/>
        </w:rPr>
        <w:t>men receiving social support (3.4 [1.4;8.3]</w:t>
      </w:r>
      <w:r w:rsidR="00812CD1">
        <w:rPr>
          <w:rFonts w:ascii="Times New Roman" w:hAnsi="Times New Roman" w:cs="Times New Roman"/>
          <w:highlight w:val="lightGray"/>
          <w:lang w:val="en-GB"/>
        </w:rPr>
        <w:t xml:space="preserve"> </w:t>
      </w:r>
      <w:r w:rsidR="00812CD1" w:rsidRPr="00812CD1">
        <w:rPr>
          <w:rFonts w:ascii="Times New Roman" w:hAnsi="Times New Roman" w:cs="Times New Roman"/>
          <w:i/>
          <w:highlight w:val="lightGray"/>
          <w:lang w:val="en-GB"/>
        </w:rPr>
        <w:t>versus</w:t>
      </w:r>
      <w:r w:rsidR="00812CD1" w:rsidRPr="008916EA">
        <w:rPr>
          <w:rFonts w:ascii="Times New Roman" w:hAnsi="Times New Roman" w:cs="Times New Roman"/>
          <w:highlight w:val="lightGray"/>
          <w:lang w:val="en-GB"/>
        </w:rPr>
        <w:t xml:space="preserve"> women receiving social support</w:t>
      </w:r>
      <w:r w:rsidR="002355D7" w:rsidRPr="008916EA">
        <w:rPr>
          <w:rFonts w:ascii="Times New Roman" w:hAnsi="Times New Roman" w:cs="Times New Roman"/>
          <w:highlight w:val="lightGray"/>
          <w:lang w:val="en-GB"/>
        </w:rPr>
        <w:t>),</w:t>
      </w:r>
      <w:r w:rsidR="002355D7" w:rsidRPr="00D0441F">
        <w:rPr>
          <w:rFonts w:ascii="Times New Roman" w:hAnsi="Times New Roman" w:cs="Times New Roman"/>
          <w:lang w:val="en-GB"/>
        </w:rPr>
        <w:t xml:space="preserve"> </w:t>
      </w:r>
      <w:r w:rsidR="00EC5A5D" w:rsidRPr="00D0441F">
        <w:rPr>
          <w:rFonts w:ascii="Times New Roman" w:hAnsi="Times New Roman" w:cs="Times New Roman"/>
          <w:lang w:val="en-GB"/>
        </w:rPr>
        <w:t xml:space="preserve">and </w:t>
      </w:r>
      <w:r w:rsidR="00812CD1" w:rsidRPr="002039FF">
        <w:rPr>
          <w:rFonts w:ascii="Times New Roman" w:hAnsi="Times New Roman" w:cs="Times New Roman"/>
          <w:highlight w:val="lightGray"/>
          <w:lang w:val="en-GB"/>
        </w:rPr>
        <w:t>to have</w:t>
      </w:r>
      <w:r w:rsidR="00BD7CDF" w:rsidRPr="002039FF">
        <w:rPr>
          <w:rFonts w:ascii="Times New Roman" w:hAnsi="Times New Roman" w:cs="Times New Roman"/>
          <w:highlight w:val="lightGray"/>
          <w:lang w:val="en-GB"/>
        </w:rPr>
        <w:t xml:space="preserve"> </w:t>
      </w:r>
      <w:r w:rsidR="00812CD1" w:rsidRPr="002039FF">
        <w:rPr>
          <w:rFonts w:ascii="Times New Roman" w:hAnsi="Times New Roman" w:cs="Times New Roman"/>
          <w:highlight w:val="lightGray"/>
          <w:lang w:val="en-GB"/>
        </w:rPr>
        <w:t>high</w:t>
      </w:r>
      <w:r w:rsidR="00812CD1">
        <w:rPr>
          <w:rFonts w:ascii="Times New Roman" w:hAnsi="Times New Roman" w:cs="Times New Roman"/>
          <w:lang w:val="en-GB"/>
        </w:rPr>
        <w:t xml:space="preserve"> </w:t>
      </w:r>
      <w:r w:rsidR="006775D1" w:rsidRPr="00D0441F">
        <w:rPr>
          <w:rFonts w:ascii="Times New Roman" w:hAnsi="Times New Roman" w:cs="Times New Roman"/>
          <w:lang w:val="en-GB"/>
        </w:rPr>
        <w:t>CD4</w:t>
      </w:r>
      <w:r w:rsidR="00A75D54" w:rsidRPr="00D0441F">
        <w:rPr>
          <w:rFonts w:ascii="Times New Roman" w:hAnsi="Times New Roman" w:cs="Times New Roman"/>
          <w:lang w:val="en-GB"/>
        </w:rPr>
        <w:t xml:space="preserve"> count</w:t>
      </w:r>
      <w:r w:rsidR="00D05422" w:rsidRPr="00D0441F">
        <w:rPr>
          <w:rFonts w:ascii="Times New Roman" w:hAnsi="Times New Roman" w:cs="Times New Roman"/>
          <w:lang w:val="en-GB"/>
        </w:rPr>
        <w:t>s</w:t>
      </w:r>
      <w:r w:rsidR="00F5161E" w:rsidRPr="00D0441F">
        <w:rPr>
          <w:rFonts w:ascii="Times New Roman" w:hAnsi="Times New Roman" w:cs="Times New Roman"/>
          <w:lang w:val="en-GB"/>
        </w:rPr>
        <w:t xml:space="preserve"> </w:t>
      </w:r>
      <w:r w:rsidR="006775D1" w:rsidRPr="00D0441F">
        <w:rPr>
          <w:rFonts w:ascii="Times New Roman" w:hAnsi="Times New Roman" w:cs="Times New Roman"/>
          <w:lang w:val="en-GB"/>
        </w:rPr>
        <w:t>(7.</w:t>
      </w:r>
      <w:r w:rsidR="00E237BA" w:rsidRPr="00D0441F">
        <w:rPr>
          <w:rFonts w:ascii="Times New Roman" w:hAnsi="Times New Roman" w:cs="Times New Roman"/>
          <w:lang w:val="en-GB"/>
        </w:rPr>
        <w:t>7</w:t>
      </w:r>
      <w:r w:rsidR="009368E6" w:rsidRPr="00D0441F">
        <w:rPr>
          <w:rFonts w:ascii="Times New Roman" w:hAnsi="Times New Roman" w:cs="Times New Roman"/>
          <w:lang w:val="en-GB"/>
        </w:rPr>
        <w:t xml:space="preserve"> </w:t>
      </w:r>
      <w:r w:rsidR="006775D1" w:rsidRPr="00D0441F">
        <w:rPr>
          <w:rFonts w:ascii="Times New Roman" w:hAnsi="Times New Roman" w:cs="Times New Roman"/>
          <w:lang w:val="en-GB"/>
        </w:rPr>
        <w:t>[2.6</w:t>
      </w:r>
      <w:r w:rsidR="00CC154C" w:rsidRPr="00D0441F">
        <w:rPr>
          <w:rFonts w:ascii="Times New Roman" w:hAnsi="Times New Roman" w:cs="Times New Roman"/>
          <w:lang w:val="en-GB"/>
        </w:rPr>
        <w:t>;</w:t>
      </w:r>
      <w:r w:rsidR="006775D1" w:rsidRPr="00D0441F">
        <w:rPr>
          <w:rFonts w:ascii="Times New Roman" w:hAnsi="Times New Roman" w:cs="Times New Roman"/>
          <w:lang w:val="en-GB"/>
        </w:rPr>
        <w:t>23.</w:t>
      </w:r>
      <w:r w:rsidR="00E237BA" w:rsidRPr="00D0441F">
        <w:rPr>
          <w:rFonts w:ascii="Times New Roman" w:hAnsi="Times New Roman" w:cs="Times New Roman"/>
          <w:lang w:val="en-GB"/>
        </w:rPr>
        <w:t>1</w:t>
      </w:r>
      <w:r w:rsidR="006775D1" w:rsidRPr="00D0441F">
        <w:rPr>
          <w:rFonts w:ascii="Times New Roman" w:hAnsi="Times New Roman" w:cs="Times New Roman"/>
          <w:lang w:val="en-GB"/>
        </w:rPr>
        <w:t>]</w:t>
      </w:r>
      <w:r w:rsidR="00812CD1">
        <w:rPr>
          <w:rFonts w:ascii="Times New Roman" w:hAnsi="Times New Roman" w:cs="Times New Roman"/>
          <w:lang w:val="en-GB"/>
        </w:rPr>
        <w:t xml:space="preserve"> </w:t>
      </w:r>
      <w:r w:rsidR="00812CD1" w:rsidRPr="00CD67AF">
        <w:rPr>
          <w:rFonts w:ascii="Times New Roman" w:hAnsi="Times New Roman" w:cs="Times New Roman"/>
          <w:highlight w:val="lightGray"/>
          <w:lang w:val="en-GB"/>
        </w:rPr>
        <w:t>and</w:t>
      </w:r>
      <w:r w:rsidR="006775D1" w:rsidRPr="00D0441F">
        <w:rPr>
          <w:rFonts w:ascii="Times New Roman" w:hAnsi="Times New Roman" w:cs="Times New Roman"/>
          <w:lang w:val="en-GB"/>
        </w:rPr>
        <w:t xml:space="preserve"> </w:t>
      </w:r>
      <w:bookmarkStart w:id="7" w:name="_Hlk486952702"/>
      <w:r w:rsidR="006775D1" w:rsidRPr="00D0441F">
        <w:rPr>
          <w:rFonts w:ascii="Times New Roman" w:hAnsi="Times New Roman" w:cs="Times New Roman"/>
          <w:lang w:val="en-GB"/>
        </w:rPr>
        <w:t>5.1</w:t>
      </w:r>
      <w:r w:rsidR="009368E6" w:rsidRPr="00D0441F">
        <w:rPr>
          <w:rFonts w:ascii="Times New Roman" w:hAnsi="Times New Roman" w:cs="Times New Roman"/>
          <w:lang w:val="en-GB"/>
        </w:rPr>
        <w:t xml:space="preserve"> </w:t>
      </w:r>
      <w:r w:rsidR="006775D1" w:rsidRPr="00D0441F">
        <w:rPr>
          <w:rFonts w:ascii="Times New Roman" w:hAnsi="Times New Roman" w:cs="Times New Roman"/>
          <w:lang w:val="en-GB"/>
        </w:rPr>
        <w:t>[1.7</w:t>
      </w:r>
      <w:r w:rsidR="00CC154C" w:rsidRPr="00D0441F">
        <w:rPr>
          <w:rFonts w:ascii="Times New Roman" w:hAnsi="Times New Roman" w:cs="Times New Roman"/>
          <w:lang w:val="en-GB"/>
        </w:rPr>
        <w:t>;</w:t>
      </w:r>
      <w:r w:rsidR="006775D1" w:rsidRPr="00D0441F">
        <w:rPr>
          <w:rFonts w:ascii="Times New Roman" w:hAnsi="Times New Roman" w:cs="Times New Roman"/>
          <w:lang w:val="en-GB"/>
        </w:rPr>
        <w:t>15.</w:t>
      </w:r>
      <w:r w:rsidR="00D66C9E" w:rsidRPr="00D0441F">
        <w:rPr>
          <w:rFonts w:ascii="Times New Roman" w:hAnsi="Times New Roman" w:cs="Times New Roman"/>
          <w:lang w:val="en-GB"/>
        </w:rPr>
        <w:t>4</w:t>
      </w:r>
      <w:r w:rsidR="006775D1" w:rsidRPr="00D0441F">
        <w:rPr>
          <w:rFonts w:ascii="Times New Roman" w:hAnsi="Times New Roman" w:cs="Times New Roman"/>
          <w:lang w:val="en-GB"/>
        </w:rPr>
        <w:t>]</w:t>
      </w:r>
      <w:bookmarkEnd w:id="7"/>
      <w:r w:rsidR="00812CD1">
        <w:rPr>
          <w:rFonts w:ascii="Times New Roman" w:hAnsi="Times New Roman" w:cs="Times New Roman"/>
          <w:highlight w:val="lightGray"/>
          <w:lang w:val="en-GB"/>
        </w:rPr>
        <w:t xml:space="preserve"> for CD4 counts</w:t>
      </w:r>
      <w:r w:rsidR="008B517F" w:rsidRPr="00B72C8E">
        <w:rPr>
          <w:rFonts w:ascii="Times New Roman" w:hAnsi="Times New Roman" w:cs="Times New Roman"/>
          <w:highlight w:val="lightGray"/>
          <w:lang w:val="en-GB"/>
        </w:rPr>
        <w:t xml:space="preserve"> </w:t>
      </w:r>
      <w:r w:rsidR="00812CD1" w:rsidRPr="002039FF">
        <w:rPr>
          <w:rFonts w:ascii="Times New Roman" w:hAnsi="Times New Roman" w:cs="Times New Roman"/>
          <w:highlight w:val="lightGray"/>
          <w:lang w:val="en-GB"/>
        </w:rPr>
        <w:t>between 350-500 cells/mm</w:t>
      </w:r>
      <w:r w:rsidR="00812CD1" w:rsidRPr="002039FF">
        <w:rPr>
          <w:rFonts w:ascii="Times New Roman" w:hAnsi="Times New Roman" w:cs="Times New Roman"/>
          <w:highlight w:val="lightGray"/>
          <w:vertAlign w:val="superscript"/>
          <w:lang w:val="en-GB"/>
        </w:rPr>
        <w:t>3</w:t>
      </w:r>
      <w:r w:rsidR="00812CD1" w:rsidRPr="002039FF">
        <w:rPr>
          <w:rFonts w:ascii="Times New Roman" w:hAnsi="Times New Roman" w:cs="Times New Roman"/>
          <w:highlight w:val="lightGray"/>
          <w:lang w:val="en-GB"/>
        </w:rPr>
        <w:t xml:space="preserve"> and &gt;500 cells/mm</w:t>
      </w:r>
      <w:r w:rsidR="00812CD1" w:rsidRPr="002039FF">
        <w:rPr>
          <w:rFonts w:ascii="Times New Roman" w:hAnsi="Times New Roman" w:cs="Times New Roman"/>
          <w:highlight w:val="lightGray"/>
          <w:vertAlign w:val="superscript"/>
          <w:lang w:val="en-GB"/>
        </w:rPr>
        <w:t>3</w:t>
      </w:r>
      <w:r w:rsidR="00812CD1" w:rsidRPr="002039FF">
        <w:rPr>
          <w:rFonts w:ascii="Times New Roman" w:hAnsi="Times New Roman" w:cs="Times New Roman"/>
          <w:highlight w:val="lightGray"/>
          <w:lang w:val="en-GB"/>
        </w:rPr>
        <w:t xml:space="preserve">, respectively, </w:t>
      </w:r>
      <w:r w:rsidR="008B517F" w:rsidRPr="002039FF">
        <w:rPr>
          <w:rFonts w:ascii="Times New Roman" w:hAnsi="Times New Roman" w:cs="Times New Roman"/>
          <w:i/>
          <w:highlight w:val="lightGray"/>
          <w:lang w:val="en-GB"/>
        </w:rPr>
        <w:t>versus</w:t>
      </w:r>
      <w:r w:rsidR="008B517F" w:rsidRPr="002039FF">
        <w:rPr>
          <w:rFonts w:ascii="Times New Roman" w:hAnsi="Times New Roman" w:cs="Times New Roman"/>
          <w:highlight w:val="lightGray"/>
          <w:lang w:val="en-GB"/>
        </w:rPr>
        <w:t xml:space="preserve"> </w:t>
      </w:r>
      <w:r w:rsidR="008B517F" w:rsidRPr="00B72C8E">
        <w:rPr>
          <w:rFonts w:ascii="Times New Roman" w:hAnsi="Times New Roman" w:cs="Times New Roman"/>
          <w:highlight w:val="lightGray"/>
          <w:lang w:val="en-GB"/>
        </w:rPr>
        <w:t>CD4 counts ≤350 cells/</w:t>
      </w:r>
      <w:r w:rsidR="008B517F" w:rsidRPr="002039FF">
        <w:rPr>
          <w:rFonts w:ascii="Times New Roman" w:hAnsi="Times New Roman" w:cs="Times New Roman"/>
          <w:highlight w:val="lightGray"/>
          <w:lang w:val="en-GB"/>
        </w:rPr>
        <w:t>mm</w:t>
      </w:r>
      <w:r w:rsidR="008B517F" w:rsidRPr="002039FF">
        <w:rPr>
          <w:rFonts w:ascii="Times New Roman" w:hAnsi="Times New Roman" w:cs="Times New Roman"/>
          <w:highlight w:val="lightGray"/>
          <w:vertAlign w:val="superscript"/>
          <w:lang w:val="en-GB"/>
        </w:rPr>
        <w:t>3</w:t>
      </w:r>
      <w:r w:rsidR="00BF007E" w:rsidRPr="00CD67AF">
        <w:rPr>
          <w:rFonts w:ascii="Times New Roman" w:hAnsi="Times New Roman" w:cs="Times New Roman"/>
          <w:highlight w:val="lightGray"/>
          <w:lang w:val="en-GB"/>
        </w:rPr>
        <w:t>).</w:t>
      </w:r>
      <w:r w:rsidR="0063576C" w:rsidRPr="00D0441F">
        <w:rPr>
          <w:rFonts w:ascii="Times New Roman" w:hAnsi="Times New Roman" w:cs="Times New Roman"/>
          <w:lang w:val="en-GB"/>
        </w:rPr>
        <w:t xml:space="preserve"> </w:t>
      </w:r>
    </w:p>
    <w:p w14:paraId="2FFDED15" w14:textId="723D3AF3" w:rsidR="00801EBA" w:rsidRDefault="0081248E" w:rsidP="00FF59F2">
      <w:pPr>
        <w:spacing w:after="160" w:line="480" w:lineRule="auto"/>
        <w:jc w:val="both"/>
        <w:rPr>
          <w:rFonts w:ascii="Times New Roman" w:hAnsi="Times New Roman" w:cs="Times New Roman"/>
          <w:lang w:val="en-GB"/>
        </w:rPr>
      </w:pPr>
      <w:r w:rsidRPr="00A309B1">
        <w:rPr>
          <w:rFonts w:ascii="Times New Roman" w:hAnsi="Times New Roman" w:cs="Times New Roman"/>
          <w:lang w:val="en-GB"/>
        </w:rPr>
        <w:t>T</w:t>
      </w:r>
      <w:r w:rsidR="00195CFE" w:rsidRPr="00A309B1">
        <w:rPr>
          <w:rFonts w:ascii="Times New Roman" w:hAnsi="Times New Roman" w:cs="Times New Roman"/>
          <w:lang w:val="en-GB"/>
        </w:rPr>
        <w:t xml:space="preserve">he </w:t>
      </w:r>
      <w:r w:rsidR="007B0522" w:rsidRPr="002039FF">
        <w:rPr>
          <w:rFonts w:ascii="Times New Roman" w:hAnsi="Times New Roman" w:cs="Times New Roman"/>
          <w:highlight w:val="lightGray"/>
          <w:lang w:val="en-GB"/>
        </w:rPr>
        <w:t>patients</w:t>
      </w:r>
      <w:r w:rsidR="002C4C07" w:rsidRPr="00A309B1">
        <w:rPr>
          <w:rFonts w:ascii="Times New Roman" w:hAnsi="Times New Roman" w:cs="Times New Roman"/>
          <w:lang w:val="en-GB"/>
        </w:rPr>
        <w:t xml:space="preserve"> in </w:t>
      </w:r>
      <w:r w:rsidR="00536F1D">
        <w:rPr>
          <w:rFonts w:ascii="Times New Roman" w:hAnsi="Times New Roman" w:cs="Times New Roman"/>
          <w:lang w:val="en-GB"/>
        </w:rPr>
        <w:t>Group 3</w:t>
      </w:r>
      <w:r w:rsidR="00BF007E">
        <w:rPr>
          <w:rFonts w:ascii="Times New Roman" w:hAnsi="Times New Roman" w:cs="Times New Roman"/>
          <w:lang w:val="en-GB"/>
        </w:rPr>
        <w:t>,</w:t>
      </w:r>
      <w:r w:rsidR="00536F1D">
        <w:rPr>
          <w:rFonts w:ascii="Times New Roman" w:hAnsi="Times New Roman" w:cs="Times New Roman"/>
          <w:lang w:val="en-GB"/>
        </w:rPr>
        <w:t xml:space="preserve"> </w:t>
      </w:r>
      <w:r w:rsidR="00DB091D" w:rsidRPr="00D0441F">
        <w:rPr>
          <w:rFonts w:ascii="Times New Roman" w:hAnsi="Times New Roman" w:cs="Times New Roman"/>
          <w:highlight w:val="lightGray"/>
          <w:lang w:val="en-GB"/>
        </w:rPr>
        <w:t xml:space="preserve">compared with </w:t>
      </w:r>
      <w:r w:rsidR="007B0522">
        <w:rPr>
          <w:rFonts w:ascii="Times New Roman" w:hAnsi="Times New Roman" w:cs="Times New Roman"/>
          <w:highlight w:val="lightGray"/>
          <w:lang w:val="en-GB"/>
        </w:rPr>
        <w:t xml:space="preserve">those in </w:t>
      </w:r>
      <w:r w:rsidR="00DB091D" w:rsidRPr="002039FF">
        <w:rPr>
          <w:rFonts w:ascii="Times New Roman" w:hAnsi="Times New Roman" w:cs="Times New Roman"/>
          <w:highlight w:val="lightGray"/>
          <w:lang w:val="en-GB"/>
        </w:rPr>
        <w:t>Group 1</w:t>
      </w:r>
      <w:r w:rsidR="00BF007E" w:rsidRPr="002039FF">
        <w:rPr>
          <w:rFonts w:ascii="Times New Roman" w:hAnsi="Times New Roman" w:cs="Times New Roman"/>
          <w:highlight w:val="lightGray"/>
          <w:lang w:val="en-GB"/>
        </w:rPr>
        <w:t>,</w:t>
      </w:r>
      <w:r w:rsidR="00DB091D" w:rsidRPr="002039FF">
        <w:rPr>
          <w:rFonts w:ascii="Times New Roman" w:hAnsi="Times New Roman" w:cs="Times New Roman"/>
          <w:highlight w:val="lightGray"/>
          <w:lang w:val="en-GB"/>
        </w:rPr>
        <w:t xml:space="preserve"> </w:t>
      </w:r>
      <w:r w:rsidR="00FB14D4" w:rsidRPr="002039FF">
        <w:rPr>
          <w:rFonts w:ascii="Times New Roman" w:hAnsi="Times New Roman" w:cs="Times New Roman"/>
          <w:highlight w:val="lightGray"/>
          <w:lang w:val="en-GB"/>
        </w:rPr>
        <w:t>w</w:t>
      </w:r>
      <w:r w:rsidR="007B0522" w:rsidRPr="002039FF">
        <w:rPr>
          <w:rFonts w:ascii="Times New Roman" w:hAnsi="Times New Roman" w:cs="Times New Roman"/>
          <w:highlight w:val="lightGray"/>
          <w:lang w:val="en-GB"/>
        </w:rPr>
        <w:t>ere</w:t>
      </w:r>
      <w:r w:rsidR="007B0522">
        <w:rPr>
          <w:rFonts w:ascii="Times New Roman" w:hAnsi="Times New Roman" w:cs="Times New Roman"/>
          <w:lang w:val="en-GB"/>
        </w:rPr>
        <w:t xml:space="preserve"> </w:t>
      </w:r>
      <w:r w:rsidR="00195CFE" w:rsidRPr="00A309B1">
        <w:rPr>
          <w:rFonts w:ascii="Times New Roman" w:hAnsi="Times New Roman" w:cs="Times New Roman"/>
          <w:lang w:val="en-GB"/>
        </w:rPr>
        <w:t xml:space="preserve">significantly </w:t>
      </w:r>
      <w:r w:rsidR="007B0522" w:rsidRPr="002039FF">
        <w:rPr>
          <w:rFonts w:ascii="Times New Roman" w:hAnsi="Times New Roman" w:cs="Times New Roman"/>
          <w:highlight w:val="lightGray"/>
          <w:lang w:val="en-GB"/>
        </w:rPr>
        <w:t>younger</w:t>
      </w:r>
      <w:r w:rsidR="007B0522" w:rsidRPr="00A309B1">
        <w:rPr>
          <w:rFonts w:ascii="Times New Roman" w:hAnsi="Times New Roman" w:cs="Times New Roman"/>
          <w:lang w:val="en-GB"/>
        </w:rPr>
        <w:t xml:space="preserve"> </w:t>
      </w:r>
      <w:r w:rsidR="00D45F19" w:rsidRPr="00A309B1">
        <w:rPr>
          <w:rFonts w:ascii="Times New Roman" w:hAnsi="Times New Roman" w:cs="Times New Roman"/>
          <w:lang w:val="en-GB"/>
        </w:rPr>
        <w:t>(</w:t>
      </w:r>
      <w:r w:rsidR="00FD7726" w:rsidRPr="00A309B1">
        <w:rPr>
          <w:rFonts w:ascii="Times New Roman" w:hAnsi="Times New Roman" w:cs="Times New Roman"/>
          <w:lang w:val="en-GB"/>
        </w:rPr>
        <w:t>3</w:t>
      </w:r>
      <w:r w:rsidR="00D45F19" w:rsidRPr="00A309B1">
        <w:rPr>
          <w:rFonts w:ascii="Times New Roman" w:hAnsi="Times New Roman" w:cs="Times New Roman"/>
          <w:lang w:val="en-GB"/>
        </w:rPr>
        <w:t>.</w:t>
      </w:r>
      <w:r w:rsidR="00FD7726" w:rsidRPr="00A309B1">
        <w:rPr>
          <w:rFonts w:ascii="Times New Roman" w:hAnsi="Times New Roman" w:cs="Times New Roman"/>
          <w:lang w:val="en-GB"/>
        </w:rPr>
        <w:t>9</w:t>
      </w:r>
      <w:r w:rsidR="009368E6" w:rsidRPr="00A309B1">
        <w:rPr>
          <w:rFonts w:ascii="Times New Roman" w:hAnsi="Times New Roman" w:cs="Times New Roman"/>
          <w:lang w:val="en-GB"/>
        </w:rPr>
        <w:t xml:space="preserve"> </w:t>
      </w:r>
      <w:r w:rsidR="00D45F19" w:rsidRPr="00A309B1">
        <w:rPr>
          <w:rFonts w:ascii="Times New Roman" w:hAnsi="Times New Roman" w:cs="Times New Roman"/>
          <w:lang w:val="en-GB"/>
        </w:rPr>
        <w:t>[</w:t>
      </w:r>
      <w:r w:rsidR="00FD7726" w:rsidRPr="00A309B1">
        <w:rPr>
          <w:rFonts w:ascii="Times New Roman" w:hAnsi="Times New Roman" w:cs="Times New Roman"/>
          <w:lang w:val="en-GB"/>
        </w:rPr>
        <w:t>2</w:t>
      </w:r>
      <w:r w:rsidR="00D45F19" w:rsidRPr="00A309B1">
        <w:rPr>
          <w:rFonts w:ascii="Times New Roman" w:hAnsi="Times New Roman" w:cs="Times New Roman"/>
          <w:lang w:val="en-GB"/>
        </w:rPr>
        <w:t>.</w:t>
      </w:r>
      <w:r w:rsidR="00FD7726" w:rsidRPr="00A309B1">
        <w:rPr>
          <w:rFonts w:ascii="Times New Roman" w:hAnsi="Times New Roman" w:cs="Times New Roman"/>
          <w:lang w:val="en-GB"/>
        </w:rPr>
        <w:t>1</w:t>
      </w:r>
      <w:r w:rsidR="00D05422">
        <w:rPr>
          <w:rFonts w:ascii="Times New Roman" w:hAnsi="Times New Roman" w:cs="Times New Roman"/>
          <w:lang w:val="en-GB"/>
        </w:rPr>
        <w:t>;</w:t>
      </w:r>
      <w:r w:rsidR="00FD7726" w:rsidRPr="00A309B1">
        <w:rPr>
          <w:rFonts w:ascii="Times New Roman" w:hAnsi="Times New Roman" w:cs="Times New Roman"/>
          <w:lang w:val="en-GB"/>
        </w:rPr>
        <w:t>7</w:t>
      </w:r>
      <w:r w:rsidR="00D45F19" w:rsidRPr="00A309B1">
        <w:rPr>
          <w:rFonts w:ascii="Times New Roman" w:hAnsi="Times New Roman" w:cs="Times New Roman"/>
          <w:lang w:val="en-GB"/>
        </w:rPr>
        <w:t>.</w:t>
      </w:r>
      <w:r w:rsidR="00FD7726" w:rsidRPr="00A309B1">
        <w:rPr>
          <w:rFonts w:ascii="Times New Roman" w:hAnsi="Times New Roman" w:cs="Times New Roman"/>
          <w:lang w:val="en-GB"/>
        </w:rPr>
        <w:t>2</w:t>
      </w:r>
      <w:r w:rsidR="00D45F19" w:rsidRPr="00A309B1">
        <w:rPr>
          <w:rFonts w:ascii="Times New Roman" w:hAnsi="Times New Roman" w:cs="Times New Roman"/>
          <w:lang w:val="en-GB"/>
        </w:rPr>
        <w:t>]</w:t>
      </w:r>
      <w:r w:rsidR="007B0522">
        <w:rPr>
          <w:rFonts w:ascii="Times New Roman" w:hAnsi="Times New Roman" w:cs="Times New Roman"/>
          <w:lang w:val="en-GB"/>
        </w:rPr>
        <w:t xml:space="preserve"> </w:t>
      </w:r>
      <w:r w:rsidR="007B0522" w:rsidRPr="002039FF">
        <w:rPr>
          <w:rFonts w:ascii="Times New Roman" w:hAnsi="Times New Roman" w:cs="Times New Roman"/>
          <w:highlight w:val="lightGray"/>
          <w:lang w:val="en-GB"/>
        </w:rPr>
        <w:t>for patients aged 16-29 years old</w:t>
      </w:r>
      <w:r w:rsidR="007B0522" w:rsidRPr="002039FF">
        <w:rPr>
          <w:rFonts w:ascii="Times New Roman" w:hAnsi="Times New Roman" w:cs="Times New Roman"/>
          <w:i/>
          <w:highlight w:val="lightGray"/>
          <w:lang w:val="en-GB"/>
        </w:rPr>
        <w:t xml:space="preserve"> versus </w:t>
      </w:r>
      <w:r w:rsidR="007B0522" w:rsidRPr="002039FF">
        <w:rPr>
          <w:rFonts w:ascii="Times New Roman" w:hAnsi="Times New Roman" w:cs="Times New Roman"/>
          <w:highlight w:val="lightGray"/>
          <w:lang w:val="en-GB"/>
        </w:rPr>
        <w:t xml:space="preserve"> ≥40 years old</w:t>
      </w:r>
      <w:r w:rsidR="00D45F19" w:rsidRPr="002039FF">
        <w:rPr>
          <w:rFonts w:ascii="Times New Roman" w:hAnsi="Times New Roman" w:cs="Times New Roman"/>
          <w:highlight w:val="lightGray"/>
          <w:lang w:val="en-GB"/>
        </w:rPr>
        <w:t>),</w:t>
      </w:r>
      <w:r w:rsidR="009E3ADA" w:rsidRPr="002039FF">
        <w:rPr>
          <w:rFonts w:ascii="Times New Roman" w:hAnsi="Times New Roman" w:cs="Times New Roman"/>
          <w:highlight w:val="lightGray"/>
          <w:lang w:val="en-GB"/>
        </w:rPr>
        <w:t xml:space="preserve"> </w:t>
      </w:r>
      <w:r w:rsidR="00801EBA" w:rsidRPr="002039FF">
        <w:rPr>
          <w:rFonts w:ascii="Times New Roman" w:hAnsi="Times New Roman" w:cs="Times New Roman"/>
          <w:highlight w:val="lightGray"/>
          <w:lang w:val="en-GB"/>
        </w:rPr>
        <w:t xml:space="preserve">were </w:t>
      </w:r>
      <w:r w:rsidR="007B0522">
        <w:rPr>
          <w:rFonts w:ascii="Times New Roman" w:hAnsi="Times New Roman" w:cs="Times New Roman"/>
          <w:highlight w:val="lightGray"/>
          <w:lang w:val="en-GB"/>
        </w:rPr>
        <w:t xml:space="preserve">more likely to be </w:t>
      </w:r>
      <w:r w:rsidR="002355D7" w:rsidRPr="00D0441F">
        <w:rPr>
          <w:rFonts w:ascii="Times New Roman" w:hAnsi="Times New Roman" w:cs="Times New Roman"/>
          <w:highlight w:val="lightGray"/>
          <w:lang w:val="en-GB"/>
        </w:rPr>
        <w:t>women with</w:t>
      </w:r>
      <w:r w:rsidR="00E344D8">
        <w:rPr>
          <w:rFonts w:ascii="Times New Roman" w:hAnsi="Times New Roman" w:cs="Times New Roman"/>
          <w:highlight w:val="lightGray"/>
          <w:lang w:val="en-GB"/>
        </w:rPr>
        <w:t>out</w:t>
      </w:r>
      <w:r w:rsidR="002355D7" w:rsidRPr="00D0441F">
        <w:rPr>
          <w:rFonts w:ascii="Times New Roman" w:hAnsi="Times New Roman" w:cs="Times New Roman"/>
          <w:highlight w:val="lightGray"/>
          <w:lang w:val="en-GB"/>
        </w:rPr>
        <w:t xml:space="preserve"> social support </w:t>
      </w:r>
      <w:r w:rsidR="002355D7" w:rsidRPr="00A309B1">
        <w:rPr>
          <w:rFonts w:ascii="Times New Roman" w:hAnsi="Times New Roman" w:cs="Times New Roman"/>
          <w:lang w:val="en-GB"/>
        </w:rPr>
        <w:t>(2.2 [1.1,4.2</w:t>
      </w:r>
      <w:r w:rsidR="00DB424E" w:rsidRPr="00A309B1">
        <w:rPr>
          <w:rFonts w:ascii="Times New Roman" w:hAnsi="Times New Roman" w:cs="Times New Roman"/>
          <w:lang w:val="en-GB"/>
        </w:rPr>
        <w:t>]</w:t>
      </w:r>
      <w:r w:rsidR="00DB424E" w:rsidRPr="00DB424E">
        <w:rPr>
          <w:rFonts w:ascii="Times New Roman" w:hAnsi="Times New Roman" w:cs="Times New Roman"/>
          <w:i/>
          <w:highlight w:val="lightGray"/>
          <w:lang w:val="en-GB"/>
        </w:rPr>
        <w:t xml:space="preserve"> </w:t>
      </w:r>
      <w:r w:rsidR="00DB424E" w:rsidRPr="0060798E">
        <w:rPr>
          <w:rFonts w:ascii="Times New Roman" w:hAnsi="Times New Roman" w:cs="Times New Roman"/>
          <w:i/>
          <w:highlight w:val="lightGray"/>
          <w:lang w:val="en-GB"/>
        </w:rPr>
        <w:t>versus</w:t>
      </w:r>
      <w:r w:rsidR="00DB424E" w:rsidRPr="00D0441F">
        <w:rPr>
          <w:rFonts w:ascii="Times New Roman" w:hAnsi="Times New Roman" w:cs="Times New Roman"/>
          <w:highlight w:val="lightGray"/>
          <w:lang w:val="en-GB"/>
        </w:rPr>
        <w:t xml:space="preserve"> women with social support</w:t>
      </w:r>
      <w:r w:rsidR="002355D7" w:rsidRPr="00A309B1">
        <w:rPr>
          <w:rFonts w:ascii="Times New Roman" w:hAnsi="Times New Roman" w:cs="Times New Roman"/>
          <w:lang w:val="en-GB"/>
        </w:rPr>
        <w:t xml:space="preserve">), </w:t>
      </w:r>
      <w:r w:rsidR="00F11951" w:rsidRPr="00A309B1">
        <w:rPr>
          <w:rFonts w:ascii="Times New Roman" w:hAnsi="Times New Roman" w:cs="Times New Roman"/>
          <w:lang w:val="en-GB"/>
        </w:rPr>
        <w:t xml:space="preserve">and </w:t>
      </w:r>
      <w:r w:rsidR="00152451" w:rsidRPr="00A309B1">
        <w:rPr>
          <w:rFonts w:ascii="Times New Roman" w:hAnsi="Times New Roman" w:cs="Times New Roman"/>
          <w:lang w:val="en-GB"/>
        </w:rPr>
        <w:t>newly diagnosed (4.</w:t>
      </w:r>
      <w:r w:rsidR="002C4907" w:rsidRPr="00A309B1">
        <w:rPr>
          <w:rFonts w:ascii="Times New Roman" w:hAnsi="Times New Roman" w:cs="Times New Roman"/>
          <w:lang w:val="en-GB"/>
        </w:rPr>
        <w:t>2</w:t>
      </w:r>
      <w:r w:rsidR="009368E6" w:rsidRPr="00A309B1">
        <w:rPr>
          <w:rFonts w:ascii="Times New Roman" w:hAnsi="Times New Roman" w:cs="Times New Roman"/>
          <w:lang w:val="en-GB"/>
        </w:rPr>
        <w:t xml:space="preserve"> </w:t>
      </w:r>
      <w:r w:rsidR="00152451" w:rsidRPr="00A309B1">
        <w:rPr>
          <w:rFonts w:ascii="Times New Roman" w:hAnsi="Times New Roman" w:cs="Times New Roman"/>
          <w:lang w:val="en-GB"/>
        </w:rPr>
        <w:t>[2.</w:t>
      </w:r>
      <w:r w:rsidR="002C4907" w:rsidRPr="00A309B1">
        <w:rPr>
          <w:rFonts w:ascii="Times New Roman" w:hAnsi="Times New Roman" w:cs="Times New Roman"/>
          <w:lang w:val="en-GB"/>
        </w:rPr>
        <w:t>2</w:t>
      </w:r>
      <w:r w:rsidR="00D05422">
        <w:rPr>
          <w:rFonts w:ascii="Times New Roman" w:hAnsi="Times New Roman" w:cs="Times New Roman"/>
          <w:lang w:val="en-GB"/>
        </w:rPr>
        <w:t>;</w:t>
      </w:r>
      <w:r w:rsidR="00152451" w:rsidRPr="00A309B1">
        <w:rPr>
          <w:rFonts w:ascii="Times New Roman" w:hAnsi="Times New Roman" w:cs="Times New Roman"/>
          <w:lang w:val="en-GB"/>
        </w:rPr>
        <w:t>8.</w:t>
      </w:r>
      <w:r w:rsidR="002C4907" w:rsidRPr="00A309B1">
        <w:rPr>
          <w:rFonts w:ascii="Times New Roman" w:hAnsi="Times New Roman" w:cs="Times New Roman"/>
          <w:lang w:val="en-GB"/>
        </w:rPr>
        <w:t>2</w:t>
      </w:r>
      <w:r w:rsidR="00152451" w:rsidRPr="00A309B1">
        <w:rPr>
          <w:rFonts w:ascii="Times New Roman" w:hAnsi="Times New Roman" w:cs="Times New Roman"/>
          <w:lang w:val="en-GB"/>
        </w:rPr>
        <w:t>])</w:t>
      </w:r>
      <w:r w:rsidR="007D2A33" w:rsidRPr="00A309B1">
        <w:rPr>
          <w:rFonts w:ascii="Times New Roman" w:hAnsi="Times New Roman" w:cs="Times New Roman"/>
          <w:lang w:val="en-GB"/>
        </w:rPr>
        <w:t xml:space="preserve">. </w:t>
      </w:r>
    </w:p>
    <w:p w14:paraId="7F211EB5" w14:textId="4DD38BB5" w:rsidR="00F234DE" w:rsidRPr="00A309B1" w:rsidRDefault="00801EBA" w:rsidP="00FF59F2">
      <w:pPr>
        <w:spacing w:after="160" w:line="480" w:lineRule="auto"/>
        <w:jc w:val="both"/>
        <w:rPr>
          <w:rFonts w:ascii="Times New Roman" w:hAnsi="Times New Roman" w:cs="Times New Roman"/>
          <w:lang w:val="en-GB"/>
        </w:rPr>
      </w:pPr>
      <w:r w:rsidRPr="002039FF">
        <w:rPr>
          <w:rFonts w:ascii="Times New Roman" w:hAnsi="Times New Roman" w:cs="Times New Roman"/>
          <w:highlight w:val="lightGray"/>
          <w:lang w:val="en-GB"/>
        </w:rPr>
        <w:lastRenderedPageBreak/>
        <w:t>By</w:t>
      </w:r>
      <w:r w:rsidR="00536F1D" w:rsidRPr="002039FF">
        <w:rPr>
          <w:rFonts w:ascii="Times New Roman" w:hAnsi="Times New Roman" w:cs="Times New Roman"/>
          <w:highlight w:val="lightGray"/>
          <w:lang w:val="en-GB"/>
        </w:rPr>
        <w:t xml:space="preserve"> contrast</w:t>
      </w:r>
      <w:r w:rsidR="007D2A33" w:rsidRPr="002039FF">
        <w:rPr>
          <w:rFonts w:ascii="Times New Roman" w:hAnsi="Times New Roman" w:cs="Times New Roman"/>
          <w:highlight w:val="lightGray"/>
          <w:lang w:val="en-GB"/>
        </w:rPr>
        <w:t xml:space="preserve">, </w:t>
      </w:r>
      <w:r w:rsidR="00596C13" w:rsidRPr="002039FF">
        <w:rPr>
          <w:rFonts w:ascii="Times New Roman" w:hAnsi="Times New Roman" w:cs="Times New Roman"/>
          <w:highlight w:val="lightGray"/>
          <w:lang w:val="en-GB"/>
        </w:rPr>
        <w:t xml:space="preserve">the </w:t>
      </w:r>
      <w:r w:rsidRPr="002039FF">
        <w:rPr>
          <w:rFonts w:ascii="Times New Roman" w:hAnsi="Times New Roman" w:cs="Times New Roman"/>
          <w:highlight w:val="lightGray"/>
          <w:lang w:val="en-GB"/>
        </w:rPr>
        <w:t>patients</w:t>
      </w:r>
      <w:r w:rsidR="008E1569" w:rsidRPr="002039FF">
        <w:rPr>
          <w:rFonts w:ascii="Times New Roman" w:hAnsi="Times New Roman" w:cs="Times New Roman"/>
          <w:highlight w:val="lightGray"/>
          <w:lang w:val="en-GB"/>
        </w:rPr>
        <w:t xml:space="preserve"> in </w:t>
      </w:r>
      <w:r w:rsidRPr="002039FF">
        <w:rPr>
          <w:rFonts w:ascii="Times New Roman" w:hAnsi="Times New Roman" w:cs="Times New Roman"/>
          <w:highlight w:val="lightGray"/>
          <w:lang w:val="en-GB"/>
        </w:rPr>
        <w:t xml:space="preserve">Group 2 and those in </w:t>
      </w:r>
      <w:r w:rsidR="008B517F" w:rsidRPr="002039FF">
        <w:rPr>
          <w:rFonts w:ascii="Times New Roman" w:hAnsi="Times New Roman" w:cs="Times New Roman"/>
          <w:highlight w:val="lightGray"/>
          <w:lang w:val="en-GB"/>
        </w:rPr>
        <w:t>Group 3</w:t>
      </w:r>
      <w:r w:rsidRPr="002039FF">
        <w:rPr>
          <w:rFonts w:ascii="Times New Roman" w:hAnsi="Times New Roman" w:cs="Times New Roman"/>
          <w:highlight w:val="lightGray"/>
          <w:lang w:val="en-GB"/>
        </w:rPr>
        <w:t>,</w:t>
      </w:r>
      <w:r w:rsidR="008B517F" w:rsidRPr="002039FF">
        <w:rPr>
          <w:rFonts w:ascii="Times New Roman" w:hAnsi="Times New Roman" w:cs="Times New Roman"/>
          <w:highlight w:val="lightGray"/>
          <w:lang w:val="en-GB"/>
        </w:rPr>
        <w:t xml:space="preserve"> compared with </w:t>
      </w:r>
      <w:r w:rsidRPr="002039FF">
        <w:rPr>
          <w:rFonts w:ascii="Times New Roman" w:hAnsi="Times New Roman" w:cs="Times New Roman"/>
          <w:highlight w:val="lightGray"/>
          <w:lang w:val="en-GB"/>
        </w:rPr>
        <w:t xml:space="preserve">those in </w:t>
      </w:r>
      <w:r w:rsidR="008B517F" w:rsidRPr="002039FF">
        <w:rPr>
          <w:rFonts w:ascii="Times New Roman" w:hAnsi="Times New Roman" w:cs="Times New Roman"/>
          <w:highlight w:val="lightGray"/>
          <w:lang w:val="en-GB"/>
        </w:rPr>
        <w:t>Group 1</w:t>
      </w:r>
      <w:r w:rsidRPr="002039FF">
        <w:rPr>
          <w:rFonts w:ascii="Times New Roman" w:hAnsi="Times New Roman" w:cs="Times New Roman"/>
          <w:highlight w:val="lightGray"/>
          <w:lang w:val="en-GB"/>
        </w:rPr>
        <w:t>,</w:t>
      </w:r>
      <w:r w:rsidR="008B517F" w:rsidRPr="002039FF">
        <w:rPr>
          <w:rFonts w:ascii="Times New Roman" w:hAnsi="Times New Roman" w:cs="Times New Roman"/>
          <w:highlight w:val="lightGray"/>
          <w:lang w:val="en-GB"/>
        </w:rPr>
        <w:t xml:space="preserve"> </w:t>
      </w:r>
      <w:r w:rsidRPr="002039FF">
        <w:rPr>
          <w:rFonts w:ascii="Times New Roman" w:hAnsi="Times New Roman" w:cs="Times New Roman"/>
          <w:highlight w:val="lightGray"/>
          <w:lang w:val="en-GB"/>
        </w:rPr>
        <w:t>were less likely to have</w:t>
      </w:r>
      <w:r w:rsidR="00596C13" w:rsidRPr="002039FF">
        <w:rPr>
          <w:rFonts w:ascii="Times New Roman" w:hAnsi="Times New Roman" w:cs="Times New Roman"/>
          <w:highlight w:val="lightGray"/>
          <w:lang w:val="en-GB"/>
        </w:rPr>
        <w:t xml:space="preserve"> initiated ART within 1 month</w:t>
      </w:r>
      <w:r w:rsidR="00EC5A5D" w:rsidRPr="002039FF">
        <w:rPr>
          <w:rFonts w:ascii="Times New Roman" w:hAnsi="Times New Roman" w:cs="Times New Roman"/>
          <w:highlight w:val="lightGray"/>
          <w:lang w:val="en-GB"/>
        </w:rPr>
        <w:t xml:space="preserve"> </w:t>
      </w:r>
      <w:r w:rsidR="00003B14" w:rsidRPr="002039FF">
        <w:rPr>
          <w:rFonts w:ascii="Times New Roman" w:hAnsi="Times New Roman" w:cs="Times New Roman"/>
          <w:highlight w:val="lightGray"/>
          <w:lang w:val="en-GB"/>
        </w:rPr>
        <w:t>after</w:t>
      </w:r>
      <w:r w:rsidR="00EC5A5D" w:rsidRPr="002039FF">
        <w:rPr>
          <w:rFonts w:ascii="Times New Roman" w:hAnsi="Times New Roman" w:cs="Times New Roman"/>
          <w:highlight w:val="lightGray"/>
          <w:lang w:val="en-GB"/>
        </w:rPr>
        <w:t xml:space="preserve"> baseline </w:t>
      </w:r>
      <w:r w:rsidR="00596C13" w:rsidRPr="002039FF">
        <w:rPr>
          <w:rFonts w:ascii="Times New Roman" w:hAnsi="Times New Roman" w:cs="Times New Roman"/>
          <w:highlight w:val="lightGray"/>
          <w:lang w:val="en-GB"/>
        </w:rPr>
        <w:t>(</w:t>
      </w:r>
      <w:r w:rsidRPr="002039FF">
        <w:rPr>
          <w:rFonts w:ascii="Times New Roman" w:hAnsi="Times New Roman" w:cs="Times New Roman"/>
          <w:highlight w:val="lightGray"/>
          <w:lang w:val="en-GB"/>
        </w:rPr>
        <w:t xml:space="preserve">0.03 [0.0;0.2] and </w:t>
      </w:r>
      <w:r w:rsidR="00596C13" w:rsidRPr="002039FF">
        <w:rPr>
          <w:rFonts w:ascii="Times New Roman" w:hAnsi="Times New Roman" w:cs="Times New Roman"/>
          <w:highlight w:val="lightGray"/>
          <w:lang w:val="en-GB"/>
        </w:rPr>
        <w:t>0.</w:t>
      </w:r>
      <w:r w:rsidR="00D03193" w:rsidRPr="002039FF">
        <w:rPr>
          <w:rFonts w:ascii="Times New Roman" w:hAnsi="Times New Roman" w:cs="Times New Roman"/>
          <w:highlight w:val="lightGray"/>
          <w:lang w:val="en-GB"/>
        </w:rPr>
        <w:t>2</w:t>
      </w:r>
      <w:r w:rsidR="009368E6" w:rsidRPr="002039FF">
        <w:rPr>
          <w:rFonts w:ascii="Times New Roman" w:hAnsi="Times New Roman" w:cs="Times New Roman"/>
          <w:highlight w:val="lightGray"/>
          <w:lang w:val="en-GB"/>
        </w:rPr>
        <w:t xml:space="preserve"> </w:t>
      </w:r>
      <w:r w:rsidR="00596C13" w:rsidRPr="002039FF">
        <w:rPr>
          <w:rFonts w:ascii="Times New Roman" w:hAnsi="Times New Roman" w:cs="Times New Roman"/>
          <w:highlight w:val="lightGray"/>
          <w:lang w:val="en-GB"/>
        </w:rPr>
        <w:t>[0.</w:t>
      </w:r>
      <w:r w:rsidR="00D03193" w:rsidRPr="002039FF">
        <w:rPr>
          <w:rFonts w:ascii="Times New Roman" w:hAnsi="Times New Roman" w:cs="Times New Roman"/>
          <w:highlight w:val="lightGray"/>
          <w:lang w:val="en-GB"/>
        </w:rPr>
        <w:t>1</w:t>
      </w:r>
      <w:r w:rsidR="00D05422" w:rsidRPr="002039FF">
        <w:rPr>
          <w:rFonts w:ascii="Times New Roman" w:hAnsi="Times New Roman" w:cs="Times New Roman"/>
          <w:highlight w:val="lightGray"/>
          <w:lang w:val="en-GB"/>
        </w:rPr>
        <w:t>;</w:t>
      </w:r>
      <w:r w:rsidR="00596C13" w:rsidRPr="002039FF">
        <w:rPr>
          <w:rFonts w:ascii="Times New Roman" w:hAnsi="Times New Roman" w:cs="Times New Roman"/>
          <w:highlight w:val="lightGray"/>
          <w:lang w:val="en-GB"/>
        </w:rPr>
        <w:t>0.</w:t>
      </w:r>
      <w:r w:rsidR="00D03193" w:rsidRPr="002039FF">
        <w:rPr>
          <w:rFonts w:ascii="Times New Roman" w:hAnsi="Times New Roman" w:cs="Times New Roman"/>
          <w:highlight w:val="lightGray"/>
          <w:lang w:val="en-GB"/>
        </w:rPr>
        <w:t>3</w:t>
      </w:r>
      <w:r w:rsidR="00596C13" w:rsidRPr="002039FF">
        <w:rPr>
          <w:rFonts w:ascii="Times New Roman" w:hAnsi="Times New Roman" w:cs="Times New Roman"/>
          <w:highlight w:val="lightGray"/>
          <w:lang w:val="en-GB"/>
        </w:rPr>
        <w:t>]</w:t>
      </w:r>
      <w:r w:rsidRPr="002039FF">
        <w:rPr>
          <w:rFonts w:ascii="Times New Roman" w:hAnsi="Times New Roman" w:cs="Times New Roman"/>
          <w:highlight w:val="lightGray"/>
          <w:lang w:val="en-GB"/>
        </w:rPr>
        <w:t>, respectively</w:t>
      </w:r>
      <w:r w:rsidR="00596C13" w:rsidRPr="002039FF">
        <w:rPr>
          <w:rFonts w:ascii="Times New Roman" w:hAnsi="Times New Roman" w:cs="Times New Roman"/>
          <w:highlight w:val="lightGray"/>
          <w:lang w:val="en-GB"/>
        </w:rPr>
        <w:t>)</w:t>
      </w:r>
      <w:r w:rsidR="00612FF6" w:rsidRPr="002039FF">
        <w:rPr>
          <w:rFonts w:ascii="Times New Roman" w:hAnsi="Times New Roman" w:cs="Times New Roman"/>
          <w:highlight w:val="lightGray"/>
          <w:lang w:val="en-GB"/>
        </w:rPr>
        <w:t>.</w:t>
      </w:r>
    </w:p>
    <w:p w14:paraId="25EC9480" w14:textId="000B22C2" w:rsidR="0081248E" w:rsidRPr="00A309B1" w:rsidRDefault="00EC5A5D" w:rsidP="00FF59F2">
      <w:pPr>
        <w:spacing w:after="160" w:line="480" w:lineRule="auto"/>
        <w:jc w:val="both"/>
        <w:rPr>
          <w:rFonts w:ascii="Times New Roman" w:hAnsi="Times New Roman" w:cs="Times New Roman"/>
          <w:lang w:val="en-GB"/>
        </w:rPr>
      </w:pPr>
      <w:r w:rsidRPr="00A309B1">
        <w:rPr>
          <w:rFonts w:ascii="Times New Roman" w:hAnsi="Times New Roman" w:cs="Times New Roman"/>
          <w:lang w:val="en-GB"/>
        </w:rPr>
        <w:t>Finally</w:t>
      </w:r>
      <w:r w:rsidR="0081248E" w:rsidRPr="00A309B1">
        <w:rPr>
          <w:rFonts w:ascii="Times New Roman" w:hAnsi="Times New Roman" w:cs="Times New Roman"/>
          <w:lang w:val="en-GB"/>
        </w:rPr>
        <w:t>,</w:t>
      </w:r>
      <w:r w:rsidR="00D15E7F" w:rsidRPr="00A309B1">
        <w:rPr>
          <w:rFonts w:ascii="Times New Roman" w:hAnsi="Times New Roman" w:cs="Times New Roman"/>
          <w:lang w:val="en-GB"/>
        </w:rPr>
        <w:t xml:space="preserve"> t</w:t>
      </w:r>
      <w:r w:rsidR="0081248E" w:rsidRPr="00A309B1">
        <w:rPr>
          <w:rFonts w:ascii="Times New Roman" w:hAnsi="Times New Roman" w:cs="Times New Roman"/>
          <w:lang w:val="en-GB"/>
        </w:rPr>
        <w:t xml:space="preserve">he </w:t>
      </w:r>
      <w:r w:rsidR="00801EBA" w:rsidRPr="002039FF">
        <w:rPr>
          <w:rFonts w:ascii="Times New Roman" w:hAnsi="Times New Roman" w:cs="Times New Roman"/>
          <w:highlight w:val="lightGray"/>
          <w:lang w:val="en-GB"/>
        </w:rPr>
        <w:t>patients</w:t>
      </w:r>
      <w:r w:rsidR="008E1569">
        <w:rPr>
          <w:rFonts w:ascii="Times New Roman" w:hAnsi="Times New Roman" w:cs="Times New Roman"/>
          <w:lang w:val="en-GB"/>
        </w:rPr>
        <w:t xml:space="preserve"> in </w:t>
      </w:r>
      <w:r w:rsidR="00536F1D">
        <w:rPr>
          <w:rFonts w:ascii="Times New Roman" w:hAnsi="Times New Roman" w:cs="Times New Roman"/>
          <w:lang w:val="en-GB"/>
        </w:rPr>
        <w:t>Group 4</w:t>
      </w:r>
      <w:r w:rsidR="00801EBA">
        <w:rPr>
          <w:rFonts w:ascii="Times New Roman" w:hAnsi="Times New Roman" w:cs="Times New Roman"/>
          <w:lang w:val="en-GB"/>
        </w:rPr>
        <w:t>,</w:t>
      </w:r>
      <w:r w:rsidR="00536F1D">
        <w:rPr>
          <w:rFonts w:ascii="Times New Roman" w:hAnsi="Times New Roman" w:cs="Times New Roman"/>
          <w:lang w:val="en-GB"/>
        </w:rPr>
        <w:t xml:space="preserve"> </w:t>
      </w:r>
      <w:r w:rsidR="00DB091D" w:rsidRPr="00D0441F">
        <w:rPr>
          <w:rFonts w:ascii="Times New Roman" w:hAnsi="Times New Roman" w:cs="Times New Roman"/>
          <w:highlight w:val="lightGray"/>
          <w:lang w:val="en-GB"/>
        </w:rPr>
        <w:t xml:space="preserve">compared with </w:t>
      </w:r>
      <w:r w:rsidR="005923BE">
        <w:rPr>
          <w:rFonts w:ascii="Times New Roman" w:hAnsi="Times New Roman" w:cs="Times New Roman"/>
          <w:highlight w:val="lightGray"/>
          <w:lang w:val="en-GB"/>
        </w:rPr>
        <w:t xml:space="preserve">those in </w:t>
      </w:r>
      <w:r w:rsidR="00DB091D" w:rsidRPr="00D0441F">
        <w:rPr>
          <w:rFonts w:ascii="Times New Roman" w:hAnsi="Times New Roman" w:cs="Times New Roman"/>
          <w:highlight w:val="lightGray"/>
          <w:lang w:val="en-GB"/>
        </w:rPr>
        <w:t>Group 1</w:t>
      </w:r>
      <w:r w:rsidR="00801EBA">
        <w:rPr>
          <w:rFonts w:ascii="Times New Roman" w:hAnsi="Times New Roman" w:cs="Times New Roman"/>
          <w:lang w:val="en-GB"/>
        </w:rPr>
        <w:t>,</w:t>
      </w:r>
      <w:r w:rsidR="00DB091D">
        <w:rPr>
          <w:rFonts w:ascii="Times New Roman" w:hAnsi="Times New Roman" w:cs="Times New Roman"/>
          <w:lang w:val="en-GB"/>
        </w:rPr>
        <w:t xml:space="preserve"> </w:t>
      </w:r>
      <w:r w:rsidR="00801EBA">
        <w:rPr>
          <w:rFonts w:ascii="Times New Roman" w:hAnsi="Times New Roman" w:cs="Times New Roman"/>
          <w:highlight w:val="lightGray"/>
          <w:lang w:val="en-GB"/>
        </w:rPr>
        <w:t>were more likely to be young</w:t>
      </w:r>
      <w:r w:rsidR="00801EBA" w:rsidRPr="00D0441F">
        <w:rPr>
          <w:rFonts w:ascii="Times New Roman" w:hAnsi="Times New Roman" w:cs="Times New Roman"/>
          <w:lang w:val="en-GB"/>
        </w:rPr>
        <w:t xml:space="preserve"> </w:t>
      </w:r>
      <w:r w:rsidR="0081248E" w:rsidRPr="00A309B1">
        <w:rPr>
          <w:rFonts w:ascii="Times New Roman" w:hAnsi="Times New Roman" w:cs="Times New Roman"/>
          <w:lang w:val="en-GB"/>
        </w:rPr>
        <w:t>(4.6 [2.3</w:t>
      </w:r>
      <w:r w:rsidR="00D05422">
        <w:rPr>
          <w:rFonts w:ascii="Times New Roman" w:hAnsi="Times New Roman" w:cs="Times New Roman"/>
          <w:lang w:val="en-GB"/>
        </w:rPr>
        <w:t>;</w:t>
      </w:r>
      <w:r w:rsidR="0081248E" w:rsidRPr="00A309B1">
        <w:rPr>
          <w:rFonts w:ascii="Times New Roman" w:hAnsi="Times New Roman" w:cs="Times New Roman"/>
          <w:lang w:val="en-GB"/>
        </w:rPr>
        <w:t>9.3]</w:t>
      </w:r>
      <w:r w:rsidR="00801EBA">
        <w:rPr>
          <w:rFonts w:ascii="Times New Roman" w:hAnsi="Times New Roman" w:cs="Times New Roman"/>
          <w:lang w:val="en-GB"/>
        </w:rPr>
        <w:t xml:space="preserve"> </w:t>
      </w:r>
      <w:r w:rsidR="00801EBA" w:rsidRPr="002039FF">
        <w:rPr>
          <w:rFonts w:ascii="Times New Roman" w:hAnsi="Times New Roman" w:cs="Times New Roman"/>
          <w:highlight w:val="lightGray"/>
          <w:lang w:val="en-GB"/>
        </w:rPr>
        <w:t>for 16-29 years</w:t>
      </w:r>
      <w:r w:rsidR="00BF007E" w:rsidRPr="002039FF">
        <w:rPr>
          <w:rFonts w:ascii="Times New Roman" w:hAnsi="Times New Roman" w:cs="Times New Roman"/>
          <w:highlight w:val="lightGray"/>
          <w:lang w:val="en-GB"/>
        </w:rPr>
        <w:t xml:space="preserve"> old</w:t>
      </w:r>
      <w:r w:rsidR="00801EBA" w:rsidRPr="002039FF">
        <w:rPr>
          <w:rFonts w:ascii="Times New Roman" w:hAnsi="Times New Roman" w:cs="Times New Roman"/>
          <w:highlight w:val="lightGray"/>
          <w:lang w:val="en-GB"/>
        </w:rPr>
        <w:t xml:space="preserve"> </w:t>
      </w:r>
      <w:r w:rsidR="0081248E" w:rsidRPr="00A309B1">
        <w:rPr>
          <w:rFonts w:ascii="Times New Roman" w:hAnsi="Times New Roman" w:cs="Times New Roman"/>
          <w:lang w:val="en-GB"/>
        </w:rPr>
        <w:t>and 2.7 [1.3</w:t>
      </w:r>
      <w:r w:rsidR="00D05422">
        <w:rPr>
          <w:rFonts w:ascii="Times New Roman" w:hAnsi="Times New Roman" w:cs="Times New Roman"/>
          <w:lang w:val="en-GB"/>
        </w:rPr>
        <w:t>;</w:t>
      </w:r>
      <w:r w:rsidR="0081248E" w:rsidRPr="00A309B1">
        <w:rPr>
          <w:rFonts w:ascii="Times New Roman" w:hAnsi="Times New Roman" w:cs="Times New Roman"/>
          <w:lang w:val="en-GB"/>
        </w:rPr>
        <w:t>5.7]</w:t>
      </w:r>
      <w:r w:rsidR="00801EBA">
        <w:rPr>
          <w:rFonts w:ascii="Times New Roman" w:hAnsi="Times New Roman" w:cs="Times New Roman"/>
          <w:lang w:val="en-GB"/>
        </w:rPr>
        <w:t xml:space="preserve"> </w:t>
      </w:r>
      <w:r w:rsidR="00801EBA" w:rsidRPr="002039FF">
        <w:rPr>
          <w:rFonts w:ascii="Times New Roman" w:hAnsi="Times New Roman" w:cs="Times New Roman"/>
          <w:highlight w:val="lightGray"/>
          <w:lang w:val="en-GB"/>
        </w:rPr>
        <w:t>for 30-39 years</w:t>
      </w:r>
      <w:r w:rsidR="00BF007E" w:rsidRPr="002039FF">
        <w:rPr>
          <w:rFonts w:ascii="Times New Roman" w:hAnsi="Times New Roman" w:cs="Times New Roman"/>
          <w:highlight w:val="lightGray"/>
          <w:lang w:val="en-GB"/>
        </w:rPr>
        <w:t xml:space="preserve"> old</w:t>
      </w:r>
      <w:r w:rsidR="00801EBA" w:rsidRPr="002039FF">
        <w:rPr>
          <w:rFonts w:ascii="Times New Roman" w:hAnsi="Times New Roman" w:cs="Times New Roman"/>
          <w:highlight w:val="lightGray"/>
          <w:lang w:val="en-GB"/>
        </w:rPr>
        <w:t xml:space="preserve"> </w:t>
      </w:r>
      <w:r w:rsidR="00801EBA" w:rsidRPr="002039FF">
        <w:rPr>
          <w:rFonts w:ascii="Times New Roman" w:hAnsi="Times New Roman" w:cs="Times New Roman"/>
          <w:i/>
          <w:highlight w:val="lightGray"/>
          <w:lang w:val="en-GB"/>
        </w:rPr>
        <w:t>versus</w:t>
      </w:r>
      <w:r w:rsidRPr="00A309B1">
        <w:rPr>
          <w:rFonts w:ascii="Times New Roman" w:hAnsi="Times New Roman" w:cs="Times New Roman"/>
          <w:lang w:val="en-GB"/>
        </w:rPr>
        <w:t xml:space="preserve"> </w:t>
      </w:r>
      <w:r w:rsidR="00CF5FCF">
        <w:rPr>
          <w:rFonts w:ascii="Times New Roman" w:hAnsi="Times New Roman" w:cs="Times New Roman"/>
          <w:lang w:val="en-GB"/>
        </w:rPr>
        <w:t>≥</w:t>
      </w:r>
      <w:r w:rsidR="0081248E" w:rsidRPr="00A309B1">
        <w:rPr>
          <w:rFonts w:ascii="Times New Roman" w:hAnsi="Times New Roman" w:cs="Times New Roman"/>
          <w:lang w:val="en-GB"/>
        </w:rPr>
        <w:t>40 years</w:t>
      </w:r>
      <w:r w:rsidR="00536F1D">
        <w:rPr>
          <w:rFonts w:ascii="Times New Roman" w:hAnsi="Times New Roman" w:cs="Times New Roman"/>
          <w:lang w:val="en-GB"/>
        </w:rPr>
        <w:t xml:space="preserve"> old</w:t>
      </w:r>
      <w:r w:rsidR="00801EBA">
        <w:rPr>
          <w:rFonts w:ascii="Times New Roman" w:hAnsi="Times New Roman" w:cs="Times New Roman"/>
          <w:lang w:val="en-GB"/>
        </w:rPr>
        <w:t>)</w:t>
      </w:r>
      <w:r w:rsidR="0081248E" w:rsidRPr="00A309B1">
        <w:rPr>
          <w:rFonts w:ascii="Times New Roman" w:hAnsi="Times New Roman" w:cs="Times New Roman"/>
          <w:lang w:val="en-GB"/>
        </w:rPr>
        <w:t>, and newly diagnosed (5.3 [2.7</w:t>
      </w:r>
      <w:r w:rsidR="00D05422">
        <w:rPr>
          <w:rFonts w:ascii="Times New Roman" w:hAnsi="Times New Roman" w:cs="Times New Roman"/>
          <w:lang w:val="en-GB"/>
        </w:rPr>
        <w:t>;</w:t>
      </w:r>
      <w:r w:rsidR="0081248E" w:rsidRPr="00A309B1">
        <w:rPr>
          <w:rFonts w:ascii="Times New Roman" w:hAnsi="Times New Roman" w:cs="Times New Roman"/>
          <w:lang w:val="en-GB"/>
        </w:rPr>
        <w:t xml:space="preserve">10.1]). </w:t>
      </w:r>
    </w:p>
    <w:p w14:paraId="12142159" w14:textId="022FF761" w:rsidR="0081248E" w:rsidRPr="008E1569" w:rsidRDefault="00630386" w:rsidP="00FF59F2">
      <w:pPr>
        <w:spacing w:after="160" w:line="480" w:lineRule="auto"/>
        <w:jc w:val="both"/>
        <w:rPr>
          <w:rFonts w:ascii="Times New Roman" w:hAnsi="Times New Roman" w:cs="Times New Roman"/>
          <w:b/>
          <w:lang w:val="en-GB"/>
        </w:rPr>
      </w:pPr>
      <w:r w:rsidRPr="008E1569">
        <w:rPr>
          <w:rFonts w:ascii="Times New Roman" w:hAnsi="Times New Roman" w:cs="Times New Roman"/>
          <w:b/>
          <w:lang w:val="en-GB"/>
        </w:rPr>
        <w:t>Sensitivity analys</w:t>
      </w:r>
      <w:r w:rsidR="004719C0">
        <w:rPr>
          <w:rFonts w:ascii="Times New Roman" w:hAnsi="Times New Roman" w:cs="Times New Roman"/>
          <w:b/>
          <w:lang w:val="en-GB"/>
        </w:rPr>
        <w:t>e</w:t>
      </w:r>
      <w:r w:rsidRPr="008E1569">
        <w:rPr>
          <w:rFonts w:ascii="Times New Roman" w:hAnsi="Times New Roman" w:cs="Times New Roman"/>
          <w:b/>
          <w:lang w:val="en-GB"/>
        </w:rPr>
        <w:t>s</w:t>
      </w:r>
    </w:p>
    <w:p w14:paraId="2330C20D" w14:textId="0BE2417A" w:rsidR="00BC4F1B" w:rsidRDefault="00BC4F1B" w:rsidP="00FF59F2">
      <w:pPr>
        <w:spacing w:after="160" w:line="480" w:lineRule="auto"/>
        <w:jc w:val="both"/>
        <w:rPr>
          <w:rFonts w:ascii="Times New Roman" w:eastAsiaTheme="minorHAnsi" w:hAnsi="Times New Roman" w:cs="Times New Roman"/>
          <w:lang w:val="en-GB" w:eastAsia="en-US"/>
        </w:rPr>
      </w:pPr>
      <w:r>
        <w:rPr>
          <w:rFonts w:ascii="Times New Roman" w:eastAsiaTheme="minorHAnsi" w:hAnsi="Times New Roman" w:cs="Times New Roman"/>
          <w:lang w:val="en-GB" w:eastAsia="en-US"/>
        </w:rPr>
        <w:t>When estimating</w:t>
      </w:r>
      <w:r w:rsidRPr="00A309B1">
        <w:rPr>
          <w:rFonts w:ascii="Times New Roman" w:eastAsiaTheme="minorHAnsi" w:hAnsi="Times New Roman" w:cs="Times New Roman"/>
          <w:lang w:val="en-GB" w:eastAsia="en-US"/>
        </w:rPr>
        <w:t xml:space="preserve"> the </w:t>
      </w:r>
      <w:r w:rsidR="00CE4728">
        <w:rPr>
          <w:rFonts w:ascii="Times New Roman" w:eastAsiaTheme="minorHAnsi" w:hAnsi="Times New Roman" w:cs="Times New Roman"/>
          <w:lang w:val="en-GB" w:eastAsia="en-US"/>
        </w:rPr>
        <w:t xml:space="preserve">trajectory </w:t>
      </w:r>
      <w:r w:rsidRPr="00A309B1">
        <w:rPr>
          <w:rFonts w:ascii="Times New Roman" w:eastAsiaTheme="minorHAnsi" w:hAnsi="Times New Roman" w:cs="Times New Roman"/>
          <w:lang w:val="en-GB" w:eastAsia="en-US"/>
        </w:rPr>
        <w:t>groups over a 24</w:t>
      </w:r>
      <w:r w:rsidR="008E1569">
        <w:rPr>
          <w:rFonts w:ascii="Times New Roman" w:eastAsiaTheme="minorHAnsi" w:hAnsi="Times New Roman" w:cs="Times New Roman"/>
          <w:lang w:val="en-GB" w:eastAsia="en-US"/>
        </w:rPr>
        <w:t>-</w:t>
      </w:r>
      <w:r w:rsidRPr="00A309B1">
        <w:rPr>
          <w:rFonts w:ascii="Times New Roman" w:eastAsiaTheme="minorHAnsi" w:hAnsi="Times New Roman" w:cs="Times New Roman"/>
          <w:lang w:val="en-GB" w:eastAsia="en-US"/>
        </w:rPr>
        <w:t>month</w:t>
      </w:r>
      <w:r w:rsidR="008E1569">
        <w:rPr>
          <w:rFonts w:ascii="Times New Roman" w:eastAsiaTheme="minorHAnsi" w:hAnsi="Times New Roman" w:cs="Times New Roman"/>
          <w:lang w:val="en-GB" w:eastAsia="en-US"/>
        </w:rPr>
        <w:t xml:space="preserve"> </w:t>
      </w:r>
      <w:r w:rsidRPr="00A309B1">
        <w:rPr>
          <w:rFonts w:ascii="Times New Roman" w:eastAsiaTheme="minorHAnsi" w:hAnsi="Times New Roman" w:cs="Times New Roman"/>
          <w:lang w:val="en-GB" w:eastAsia="en-US"/>
        </w:rPr>
        <w:t xml:space="preserve">period </w:t>
      </w:r>
      <w:r>
        <w:rPr>
          <w:rFonts w:ascii="Times New Roman" w:eastAsiaTheme="minorHAnsi" w:hAnsi="Times New Roman" w:cs="Times New Roman"/>
          <w:lang w:val="en-GB" w:eastAsia="en-US"/>
        </w:rPr>
        <w:t>(n=536), the retention rate decrease</w:t>
      </w:r>
      <w:r w:rsidR="008E1569">
        <w:rPr>
          <w:rFonts w:ascii="Times New Roman" w:eastAsiaTheme="minorHAnsi" w:hAnsi="Times New Roman" w:cs="Times New Roman"/>
          <w:lang w:val="en-GB" w:eastAsia="en-US"/>
        </w:rPr>
        <w:t>d</w:t>
      </w:r>
      <w:r>
        <w:rPr>
          <w:rFonts w:ascii="Times New Roman" w:eastAsiaTheme="minorHAnsi" w:hAnsi="Times New Roman" w:cs="Times New Roman"/>
          <w:lang w:val="en-GB" w:eastAsia="en-US"/>
        </w:rPr>
        <w:t xml:space="preserve"> to </w:t>
      </w:r>
      <w:r w:rsidRPr="00CB3203">
        <w:rPr>
          <w:rFonts w:ascii="Times New Roman" w:eastAsiaTheme="minorHAnsi" w:hAnsi="Times New Roman" w:cs="Times New Roman"/>
          <w:lang w:val="en-GB" w:eastAsia="en-US"/>
        </w:rPr>
        <w:t>69.2</w:t>
      </w:r>
      <w:r>
        <w:rPr>
          <w:rFonts w:ascii="Times New Roman" w:eastAsiaTheme="minorHAnsi" w:hAnsi="Times New Roman" w:cs="Times New Roman"/>
          <w:lang w:val="en-GB" w:eastAsia="en-US"/>
        </w:rPr>
        <w:t>% at M24</w:t>
      </w:r>
      <w:r w:rsidR="00C410CE">
        <w:rPr>
          <w:rFonts w:ascii="Times New Roman" w:eastAsiaTheme="minorHAnsi" w:hAnsi="Times New Roman" w:cs="Times New Roman"/>
          <w:lang w:val="en-GB" w:eastAsia="en-US"/>
        </w:rPr>
        <w:t xml:space="preserve"> and was similar </w:t>
      </w:r>
      <w:r w:rsidR="00C410CE" w:rsidRPr="00634725">
        <w:rPr>
          <w:rFonts w:ascii="Times New Roman" w:hAnsi="Times New Roman" w:cs="Times New Roman"/>
          <w:lang w:val="en-GB"/>
        </w:rPr>
        <w:t>in both arms (</w:t>
      </w:r>
      <w:r w:rsidR="00865D3A" w:rsidRPr="00634725">
        <w:rPr>
          <w:rFonts w:ascii="Times New Roman" w:hAnsi="Times New Roman" w:cs="Times New Roman"/>
          <w:lang w:val="en-GB"/>
        </w:rPr>
        <w:t>63.9</w:t>
      </w:r>
      <w:r w:rsidR="00C410CE" w:rsidRPr="00AA7FC5">
        <w:rPr>
          <w:rFonts w:ascii="Times New Roman" w:hAnsi="Times New Roman" w:cs="Times New Roman"/>
          <w:lang w:val="en-GB"/>
        </w:rPr>
        <w:t xml:space="preserve">% - control </w:t>
      </w:r>
      <w:r w:rsidR="00C410CE" w:rsidRPr="00AA7FC5">
        <w:rPr>
          <w:rFonts w:ascii="Times New Roman" w:hAnsi="Times New Roman" w:cs="Times New Roman"/>
          <w:i/>
          <w:lang w:val="en-GB"/>
        </w:rPr>
        <w:t>versus</w:t>
      </w:r>
      <w:r w:rsidR="00C410CE" w:rsidRPr="00AA7FC5">
        <w:rPr>
          <w:rFonts w:ascii="Times New Roman" w:hAnsi="Times New Roman" w:cs="Times New Roman"/>
          <w:lang w:val="en-GB"/>
        </w:rPr>
        <w:t xml:space="preserve"> </w:t>
      </w:r>
      <w:r w:rsidR="00865D3A" w:rsidRPr="00AA7FC5">
        <w:rPr>
          <w:rFonts w:ascii="Times New Roman" w:hAnsi="Times New Roman" w:cs="Times New Roman"/>
          <w:lang w:val="en-GB"/>
        </w:rPr>
        <w:t>71.4</w:t>
      </w:r>
      <w:r w:rsidR="00C410CE" w:rsidRPr="00AA7FC5">
        <w:rPr>
          <w:rFonts w:ascii="Times New Roman" w:hAnsi="Times New Roman" w:cs="Times New Roman"/>
          <w:lang w:val="en-GB"/>
        </w:rPr>
        <w:t>% - intervention, p=</w:t>
      </w:r>
      <w:r w:rsidR="00865D3A" w:rsidRPr="00AA7FC5">
        <w:rPr>
          <w:rFonts w:ascii="Times New Roman" w:hAnsi="Times New Roman" w:cs="Times New Roman"/>
          <w:lang w:val="en-GB"/>
        </w:rPr>
        <w:t>0.09</w:t>
      </w:r>
      <w:r w:rsidR="00C410CE" w:rsidRPr="00AA7FC5">
        <w:rPr>
          <w:rFonts w:ascii="Times New Roman" w:hAnsi="Times New Roman" w:cs="Times New Roman"/>
          <w:lang w:val="en-GB"/>
        </w:rPr>
        <w:t xml:space="preserve">), and between the </w:t>
      </w:r>
      <w:r w:rsidR="00941802">
        <w:rPr>
          <w:rFonts w:ascii="Times New Roman" w:hAnsi="Times New Roman" w:cs="Times New Roman"/>
          <w:lang w:val="en-GB"/>
        </w:rPr>
        <w:t>three</w:t>
      </w:r>
      <w:r w:rsidR="00941802" w:rsidRPr="00AA7FC5">
        <w:rPr>
          <w:rFonts w:ascii="Times New Roman" w:hAnsi="Times New Roman" w:cs="Times New Roman"/>
          <w:lang w:val="en-GB"/>
        </w:rPr>
        <w:t xml:space="preserve"> </w:t>
      </w:r>
      <w:r w:rsidR="00C410CE" w:rsidRPr="00AA7FC5">
        <w:rPr>
          <w:rFonts w:ascii="Times New Roman" w:hAnsi="Times New Roman" w:cs="Times New Roman"/>
          <w:lang w:val="en-GB"/>
        </w:rPr>
        <w:t>CD4 count</w:t>
      </w:r>
      <w:r w:rsidR="00941802">
        <w:rPr>
          <w:rFonts w:ascii="Times New Roman" w:hAnsi="Times New Roman" w:cs="Times New Roman"/>
          <w:lang w:val="en-GB"/>
        </w:rPr>
        <w:t>s</w:t>
      </w:r>
      <w:r w:rsidR="00C410CE" w:rsidRPr="00AA7FC5">
        <w:rPr>
          <w:rFonts w:ascii="Times New Roman" w:hAnsi="Times New Roman" w:cs="Times New Roman"/>
          <w:lang w:val="en-GB"/>
        </w:rPr>
        <w:t xml:space="preserve"> categories at baseline (</w:t>
      </w:r>
      <w:r w:rsidR="00D4458B" w:rsidRPr="00AA7FC5">
        <w:rPr>
          <w:rFonts w:ascii="Times New Roman" w:hAnsi="Times New Roman" w:cs="Times New Roman"/>
          <w:lang w:val="en-GB"/>
        </w:rPr>
        <w:t>69.8%</w:t>
      </w:r>
      <w:r w:rsidR="00C410CE" w:rsidRPr="00AA7FC5">
        <w:rPr>
          <w:rFonts w:ascii="Times New Roman" w:hAnsi="Times New Roman" w:cs="Times New Roman"/>
          <w:lang w:val="en-GB"/>
        </w:rPr>
        <w:t xml:space="preserve">, </w:t>
      </w:r>
      <w:r w:rsidR="00D4458B" w:rsidRPr="00AA7FC5">
        <w:rPr>
          <w:rFonts w:ascii="Times New Roman" w:hAnsi="Times New Roman" w:cs="Times New Roman"/>
          <w:lang w:val="en-GB"/>
        </w:rPr>
        <w:t>74.7% and 65.6</w:t>
      </w:r>
      <w:r w:rsidR="00C410CE" w:rsidRPr="00AA7FC5">
        <w:rPr>
          <w:rFonts w:ascii="Times New Roman" w:hAnsi="Times New Roman" w:cs="Times New Roman"/>
          <w:lang w:val="en-GB"/>
        </w:rPr>
        <w:t xml:space="preserve">% for CD4 </w:t>
      </w:r>
      <w:r w:rsidR="00C410CE" w:rsidRPr="00AA7FC5">
        <w:rPr>
          <w:rFonts w:ascii="Times New Roman" w:hAnsi="Times New Roman" w:cs="Times New Roman"/>
          <w:lang w:val="en-GB"/>
        </w:rPr>
        <w:lastRenderedPageBreak/>
        <w:t>counts ≤350 cells/mm</w:t>
      </w:r>
      <w:r w:rsidR="00C410CE" w:rsidRPr="00AA7FC5">
        <w:rPr>
          <w:rFonts w:ascii="Times New Roman" w:hAnsi="Times New Roman" w:cs="Times New Roman"/>
          <w:vertAlign w:val="superscript"/>
          <w:lang w:val="en-GB"/>
        </w:rPr>
        <w:t>3</w:t>
      </w:r>
      <w:r w:rsidR="00C410CE" w:rsidRPr="00AA7FC5">
        <w:rPr>
          <w:rFonts w:ascii="Times New Roman" w:hAnsi="Times New Roman" w:cs="Times New Roman"/>
          <w:lang w:val="en-GB"/>
        </w:rPr>
        <w:t>, between 350-500 cells/mm</w:t>
      </w:r>
      <w:r w:rsidR="00C410CE" w:rsidRPr="00AA7FC5">
        <w:rPr>
          <w:rFonts w:ascii="Times New Roman" w:hAnsi="Times New Roman" w:cs="Times New Roman"/>
          <w:vertAlign w:val="superscript"/>
          <w:lang w:val="en-GB"/>
        </w:rPr>
        <w:t>3</w:t>
      </w:r>
      <w:r w:rsidR="00C410CE" w:rsidRPr="00AA7FC5">
        <w:rPr>
          <w:rFonts w:ascii="Times New Roman" w:hAnsi="Times New Roman" w:cs="Times New Roman"/>
          <w:lang w:val="en-GB"/>
        </w:rPr>
        <w:t>, and &gt;500 cells/mm</w:t>
      </w:r>
      <w:r w:rsidR="00C410CE" w:rsidRPr="00AA7FC5">
        <w:rPr>
          <w:rFonts w:ascii="Times New Roman" w:hAnsi="Times New Roman" w:cs="Times New Roman"/>
          <w:vertAlign w:val="superscript"/>
          <w:lang w:val="en-GB"/>
        </w:rPr>
        <w:t>3</w:t>
      </w:r>
      <w:r w:rsidR="00C410CE" w:rsidRPr="00AA7FC5">
        <w:rPr>
          <w:rFonts w:ascii="Times New Roman" w:hAnsi="Times New Roman" w:cs="Times New Roman"/>
          <w:lang w:val="en-GB"/>
        </w:rPr>
        <w:t>, respectively; p=</w:t>
      </w:r>
      <w:r w:rsidR="00AD6487" w:rsidRPr="00AA7FC5">
        <w:rPr>
          <w:rFonts w:ascii="Times New Roman" w:hAnsi="Times New Roman" w:cs="Times New Roman"/>
          <w:lang w:val="en-GB"/>
        </w:rPr>
        <w:t>0.311</w:t>
      </w:r>
      <w:r w:rsidR="00C410CE" w:rsidRPr="00AA7FC5">
        <w:rPr>
          <w:rFonts w:ascii="Times New Roman" w:hAnsi="Times New Roman" w:cs="Times New Roman"/>
          <w:lang w:val="en-GB"/>
        </w:rPr>
        <w:t>)</w:t>
      </w:r>
      <w:r w:rsidRPr="00634725">
        <w:rPr>
          <w:rFonts w:ascii="Times New Roman" w:eastAsiaTheme="minorHAnsi" w:hAnsi="Times New Roman" w:cs="Times New Roman"/>
          <w:lang w:val="en-GB" w:eastAsia="en-US"/>
        </w:rPr>
        <w:t>.</w:t>
      </w:r>
      <w:r>
        <w:rPr>
          <w:rFonts w:ascii="Times New Roman" w:eastAsiaTheme="minorHAnsi" w:hAnsi="Times New Roman" w:cs="Times New Roman"/>
          <w:lang w:val="en-GB" w:eastAsia="en-US"/>
        </w:rPr>
        <w:t xml:space="preserve"> A similar pattern </w:t>
      </w:r>
      <w:r w:rsidR="00CE4728">
        <w:rPr>
          <w:rFonts w:ascii="Times New Roman" w:eastAsiaTheme="minorHAnsi" w:hAnsi="Times New Roman" w:cs="Times New Roman"/>
          <w:lang w:val="en-GB" w:eastAsia="en-US"/>
        </w:rPr>
        <w:t>including</w:t>
      </w:r>
      <w:r w:rsidR="00CE4728" w:rsidRPr="00A309B1">
        <w:rPr>
          <w:rFonts w:ascii="Times New Roman" w:eastAsiaTheme="minorHAnsi" w:hAnsi="Times New Roman" w:cs="Times New Roman"/>
          <w:lang w:val="en-GB" w:eastAsia="en-US"/>
        </w:rPr>
        <w:t xml:space="preserve"> </w:t>
      </w:r>
      <w:r w:rsidRPr="00A309B1">
        <w:rPr>
          <w:rFonts w:ascii="Times New Roman" w:eastAsiaTheme="minorHAnsi" w:hAnsi="Times New Roman" w:cs="Times New Roman"/>
          <w:lang w:val="en-GB" w:eastAsia="en-US"/>
        </w:rPr>
        <w:t>four trajector</w:t>
      </w:r>
      <w:r w:rsidR="00CE4728">
        <w:rPr>
          <w:rFonts w:ascii="Times New Roman" w:eastAsiaTheme="minorHAnsi" w:hAnsi="Times New Roman" w:cs="Times New Roman"/>
          <w:lang w:val="en-GB" w:eastAsia="en-US"/>
        </w:rPr>
        <w:t>y groups</w:t>
      </w:r>
      <w:r>
        <w:rPr>
          <w:rFonts w:ascii="Times New Roman" w:eastAsiaTheme="minorHAnsi" w:hAnsi="Times New Roman" w:cs="Times New Roman"/>
          <w:lang w:val="en-GB" w:eastAsia="en-US"/>
        </w:rPr>
        <w:t xml:space="preserve"> was identified</w:t>
      </w:r>
      <w:r w:rsidRPr="00A309B1">
        <w:rPr>
          <w:rFonts w:ascii="Times New Roman" w:eastAsiaTheme="minorHAnsi" w:hAnsi="Times New Roman" w:cs="Times New Roman"/>
          <w:lang w:val="en-GB" w:eastAsia="en-US"/>
        </w:rPr>
        <w:t xml:space="preserve">, </w:t>
      </w:r>
      <w:r>
        <w:rPr>
          <w:rFonts w:ascii="Times New Roman" w:eastAsiaTheme="minorHAnsi" w:hAnsi="Times New Roman" w:cs="Times New Roman"/>
          <w:lang w:val="en-GB" w:eastAsia="en-US"/>
        </w:rPr>
        <w:t xml:space="preserve">but </w:t>
      </w:r>
      <w:r w:rsidRPr="00A309B1">
        <w:rPr>
          <w:rFonts w:ascii="Times New Roman" w:eastAsiaTheme="minorHAnsi" w:hAnsi="Times New Roman" w:cs="Times New Roman"/>
          <w:lang w:val="en-GB" w:eastAsia="en-US"/>
        </w:rPr>
        <w:t>an additional group of patients</w:t>
      </w:r>
      <w:r w:rsidR="00B5581A">
        <w:rPr>
          <w:rFonts w:ascii="Times New Roman" w:eastAsiaTheme="minorHAnsi" w:hAnsi="Times New Roman" w:cs="Times New Roman"/>
          <w:lang w:val="en-GB" w:eastAsia="en-US"/>
        </w:rPr>
        <w:t xml:space="preserve"> </w:t>
      </w:r>
      <w:r w:rsidR="00B5581A" w:rsidRPr="00A67A9D">
        <w:rPr>
          <w:rFonts w:ascii="Times New Roman" w:eastAsiaTheme="minorHAnsi" w:hAnsi="Times New Roman" w:cs="Times New Roman"/>
          <w:highlight w:val="lightGray"/>
          <w:lang w:val="en-GB" w:eastAsia="en-US"/>
        </w:rPr>
        <w:t>(Group 5)</w:t>
      </w:r>
      <w:r w:rsidRPr="00A309B1">
        <w:rPr>
          <w:rFonts w:ascii="Times New Roman" w:eastAsiaTheme="minorHAnsi" w:hAnsi="Times New Roman" w:cs="Times New Roman"/>
          <w:lang w:val="en-GB" w:eastAsia="en-US"/>
        </w:rPr>
        <w:t xml:space="preserve"> who exit</w:t>
      </w:r>
      <w:r>
        <w:rPr>
          <w:rFonts w:ascii="Times New Roman" w:eastAsiaTheme="minorHAnsi" w:hAnsi="Times New Roman" w:cs="Times New Roman"/>
          <w:lang w:val="en-GB" w:eastAsia="en-US"/>
        </w:rPr>
        <w:t xml:space="preserve">ed care after </w:t>
      </w:r>
      <w:r w:rsidR="00EE79B9" w:rsidRPr="00EE79B9">
        <w:rPr>
          <w:rFonts w:ascii="Times New Roman" w:eastAsiaTheme="minorHAnsi" w:hAnsi="Times New Roman" w:cs="Times New Roman"/>
          <w:highlight w:val="lightGray"/>
          <w:lang w:val="en-GB" w:eastAsia="en-US"/>
        </w:rPr>
        <w:t>a median [IQR] time of 17</w:t>
      </w:r>
      <w:r w:rsidRPr="00EE79B9">
        <w:rPr>
          <w:rFonts w:ascii="Times New Roman" w:eastAsiaTheme="minorHAnsi" w:hAnsi="Times New Roman" w:cs="Times New Roman"/>
          <w:highlight w:val="lightGray"/>
          <w:lang w:val="en-GB" w:eastAsia="en-US"/>
        </w:rPr>
        <w:t xml:space="preserve"> </w:t>
      </w:r>
      <w:r w:rsidR="00EE79B9" w:rsidRPr="00EE79B9">
        <w:rPr>
          <w:rFonts w:ascii="Times New Roman" w:eastAsiaTheme="minorHAnsi" w:hAnsi="Times New Roman" w:cs="Times New Roman"/>
          <w:highlight w:val="lightGray"/>
          <w:lang w:val="en-GB" w:eastAsia="en-US"/>
        </w:rPr>
        <w:t>[15</w:t>
      </w:r>
      <w:r w:rsidR="00EE79B9">
        <w:rPr>
          <w:rFonts w:ascii="Times New Roman" w:eastAsiaTheme="minorHAnsi" w:hAnsi="Times New Roman" w:cs="Times New Roman"/>
          <w:highlight w:val="lightGray"/>
          <w:lang w:val="en-GB" w:eastAsia="en-US"/>
        </w:rPr>
        <w:t>-</w:t>
      </w:r>
      <w:r w:rsidR="00EE79B9" w:rsidRPr="00EE79B9">
        <w:rPr>
          <w:rFonts w:ascii="Times New Roman" w:eastAsiaTheme="minorHAnsi" w:hAnsi="Times New Roman" w:cs="Times New Roman"/>
          <w:highlight w:val="lightGray"/>
          <w:lang w:val="en-GB" w:eastAsia="en-US"/>
        </w:rPr>
        <w:t>20]</w:t>
      </w:r>
      <w:r w:rsidR="00EE79B9">
        <w:rPr>
          <w:rFonts w:ascii="Times New Roman" w:eastAsiaTheme="minorHAnsi" w:hAnsi="Times New Roman" w:cs="Times New Roman"/>
          <w:lang w:val="en-GB" w:eastAsia="en-US"/>
        </w:rPr>
        <w:t xml:space="preserve"> </w:t>
      </w:r>
      <w:r>
        <w:rPr>
          <w:rFonts w:ascii="Times New Roman" w:eastAsiaTheme="minorHAnsi" w:hAnsi="Times New Roman" w:cs="Times New Roman"/>
          <w:lang w:val="en-GB" w:eastAsia="en-US"/>
        </w:rPr>
        <w:t>months emerged (</w:t>
      </w:r>
      <w:r w:rsidR="00CD666B">
        <w:rPr>
          <w:rFonts w:ascii="Times New Roman" w:eastAsiaTheme="minorHAnsi" w:hAnsi="Times New Roman" w:cs="Times New Roman"/>
          <w:lang w:val="en-GB" w:eastAsia="en-US"/>
        </w:rPr>
        <w:t>S</w:t>
      </w:r>
      <w:r w:rsidR="00CD666B" w:rsidRPr="00A309B1">
        <w:rPr>
          <w:rFonts w:ascii="Times New Roman" w:eastAsiaTheme="minorHAnsi" w:hAnsi="Times New Roman" w:cs="Times New Roman"/>
          <w:lang w:val="en-GB" w:eastAsia="en-US"/>
        </w:rPr>
        <w:t>upplementary</w:t>
      </w:r>
      <w:r w:rsidR="00CD666B">
        <w:rPr>
          <w:rFonts w:ascii="Times New Roman" w:eastAsiaTheme="minorHAnsi" w:hAnsi="Times New Roman" w:cs="Times New Roman"/>
          <w:lang w:val="en-GB" w:eastAsia="en-US"/>
        </w:rPr>
        <w:t xml:space="preserve"> Figure</w:t>
      </w:r>
      <w:r w:rsidR="00CD666B" w:rsidRPr="00A309B1">
        <w:rPr>
          <w:rFonts w:ascii="Times New Roman" w:hAnsi="Times New Roman" w:cs="Times New Roman"/>
          <w:lang w:val="en-GB"/>
        </w:rPr>
        <w:t xml:space="preserve"> </w:t>
      </w:r>
      <w:r w:rsidR="00D9119A">
        <w:rPr>
          <w:rFonts w:ascii="Times New Roman" w:eastAsiaTheme="minorHAnsi" w:hAnsi="Times New Roman" w:cs="Times New Roman"/>
          <w:lang w:val="en-GB" w:eastAsia="en-US"/>
        </w:rPr>
        <w:t>2</w:t>
      </w:r>
      <w:r>
        <w:rPr>
          <w:rFonts w:ascii="Times New Roman" w:eastAsiaTheme="minorHAnsi" w:hAnsi="Times New Roman" w:cs="Times New Roman"/>
          <w:lang w:val="en-GB" w:eastAsia="en-US"/>
        </w:rPr>
        <w:t xml:space="preserve">). </w:t>
      </w:r>
      <w:r w:rsidR="00B5581A" w:rsidRPr="008F4628">
        <w:rPr>
          <w:rFonts w:ascii="Times New Roman" w:eastAsiaTheme="minorHAnsi" w:hAnsi="Times New Roman" w:cs="Times New Roman"/>
          <w:highlight w:val="lightGray"/>
          <w:lang w:val="en-GB" w:eastAsia="en-US"/>
        </w:rPr>
        <w:t xml:space="preserve">Group 5 </w:t>
      </w:r>
      <w:r w:rsidR="00092EA0" w:rsidRPr="008F4628">
        <w:rPr>
          <w:rFonts w:ascii="Times New Roman" w:eastAsiaTheme="minorHAnsi" w:hAnsi="Times New Roman" w:cs="Times New Roman"/>
          <w:highlight w:val="lightGray"/>
          <w:lang w:val="en-GB" w:eastAsia="en-US"/>
        </w:rPr>
        <w:t xml:space="preserve">included 41 (7.6%) patients </w:t>
      </w:r>
      <w:r w:rsidR="00092EA0" w:rsidRPr="00092EA0">
        <w:rPr>
          <w:rFonts w:ascii="Times New Roman" w:eastAsiaTheme="minorHAnsi" w:hAnsi="Times New Roman" w:cs="Times New Roman"/>
          <w:highlight w:val="lightGray"/>
          <w:lang w:val="en-GB" w:eastAsia="en-US"/>
        </w:rPr>
        <w:t>who</w:t>
      </w:r>
      <w:r w:rsidR="00670229">
        <w:rPr>
          <w:rFonts w:ascii="Times New Roman" w:eastAsiaTheme="minorHAnsi" w:hAnsi="Times New Roman" w:cs="Times New Roman"/>
          <w:highlight w:val="lightGray"/>
          <w:lang w:val="en-GB" w:eastAsia="en-US"/>
        </w:rPr>
        <w:t xml:space="preserve"> were</w:t>
      </w:r>
      <w:r w:rsidR="00092EA0" w:rsidRPr="00092EA0">
        <w:rPr>
          <w:rFonts w:ascii="Times New Roman" w:eastAsiaTheme="minorHAnsi" w:hAnsi="Times New Roman" w:cs="Times New Roman"/>
          <w:highlight w:val="lightGray"/>
          <w:lang w:val="en-GB" w:eastAsia="en-US"/>
        </w:rPr>
        <w:t xml:space="preserve"> </w:t>
      </w:r>
      <w:r w:rsidR="00C102A8">
        <w:rPr>
          <w:rFonts w:ascii="Times New Roman" w:eastAsiaTheme="minorHAnsi" w:hAnsi="Times New Roman" w:cs="Times New Roman"/>
          <w:highlight w:val="lightGray"/>
          <w:lang w:val="en-GB" w:eastAsia="en-US"/>
        </w:rPr>
        <w:t xml:space="preserve">all </w:t>
      </w:r>
      <w:r w:rsidR="00670229">
        <w:rPr>
          <w:rFonts w:ascii="Times New Roman" w:eastAsiaTheme="minorHAnsi" w:hAnsi="Times New Roman" w:cs="Times New Roman"/>
          <w:highlight w:val="lightGray"/>
          <w:lang w:val="en-GB" w:eastAsia="en-US"/>
        </w:rPr>
        <w:t xml:space="preserve">in </w:t>
      </w:r>
      <w:r w:rsidR="00B5581A">
        <w:rPr>
          <w:rFonts w:ascii="Times New Roman" w:eastAsiaTheme="minorHAnsi" w:hAnsi="Times New Roman" w:cs="Times New Roman"/>
          <w:highlight w:val="lightGray"/>
          <w:lang w:val="en-GB" w:eastAsia="en-US"/>
        </w:rPr>
        <w:t>G</w:t>
      </w:r>
      <w:r w:rsidR="00092EA0" w:rsidRPr="00092EA0">
        <w:rPr>
          <w:rFonts w:ascii="Times New Roman" w:eastAsiaTheme="minorHAnsi" w:hAnsi="Times New Roman" w:cs="Times New Roman"/>
          <w:highlight w:val="lightGray"/>
          <w:lang w:val="en-GB" w:eastAsia="en-US"/>
        </w:rPr>
        <w:t xml:space="preserve">roup 4 of the </w:t>
      </w:r>
      <w:r w:rsidR="003954C1">
        <w:rPr>
          <w:rFonts w:ascii="Times New Roman" w:eastAsiaTheme="minorHAnsi" w:hAnsi="Times New Roman" w:cs="Times New Roman"/>
          <w:highlight w:val="lightGray"/>
          <w:lang w:val="en-GB" w:eastAsia="en-US"/>
        </w:rPr>
        <w:t xml:space="preserve">main </w:t>
      </w:r>
      <w:r w:rsidR="00092EA0" w:rsidRPr="00092EA0">
        <w:rPr>
          <w:rFonts w:ascii="Times New Roman" w:eastAsiaTheme="minorHAnsi" w:hAnsi="Times New Roman" w:cs="Times New Roman"/>
          <w:highlight w:val="lightGray"/>
          <w:lang w:val="en-GB" w:eastAsia="en-US"/>
        </w:rPr>
        <w:t xml:space="preserve">analysis </w:t>
      </w:r>
      <w:r w:rsidR="003954C1">
        <w:rPr>
          <w:rFonts w:ascii="Times New Roman" w:eastAsiaTheme="minorHAnsi" w:hAnsi="Times New Roman" w:cs="Times New Roman"/>
          <w:highlight w:val="lightGray"/>
          <w:lang w:val="en-GB" w:eastAsia="en-US"/>
        </w:rPr>
        <w:t>(</w:t>
      </w:r>
      <w:r w:rsidR="00092EA0" w:rsidRPr="00092EA0">
        <w:rPr>
          <w:rFonts w:ascii="Times New Roman" w:eastAsiaTheme="minorHAnsi" w:hAnsi="Times New Roman" w:cs="Times New Roman"/>
          <w:highlight w:val="lightGray"/>
          <w:lang w:val="en-GB" w:eastAsia="en-US"/>
        </w:rPr>
        <w:t xml:space="preserve">over </w:t>
      </w:r>
      <w:r w:rsidR="00B5581A">
        <w:rPr>
          <w:rFonts w:ascii="Times New Roman" w:eastAsiaTheme="minorHAnsi" w:hAnsi="Times New Roman" w:cs="Times New Roman"/>
          <w:highlight w:val="lightGray"/>
          <w:lang w:val="en-GB" w:eastAsia="en-US"/>
        </w:rPr>
        <w:t xml:space="preserve">the </w:t>
      </w:r>
      <w:r w:rsidR="00092EA0" w:rsidRPr="00092EA0">
        <w:rPr>
          <w:rFonts w:ascii="Times New Roman" w:eastAsiaTheme="minorHAnsi" w:hAnsi="Times New Roman" w:cs="Times New Roman"/>
          <w:highlight w:val="lightGray"/>
          <w:lang w:val="en-GB" w:eastAsia="en-US"/>
        </w:rPr>
        <w:t>18-</w:t>
      </w:r>
      <w:r w:rsidR="00092EA0" w:rsidRPr="00A67A9D">
        <w:rPr>
          <w:rFonts w:ascii="Times New Roman" w:eastAsiaTheme="minorHAnsi" w:hAnsi="Times New Roman" w:cs="Times New Roman"/>
          <w:highlight w:val="lightGray"/>
          <w:lang w:val="en-GB" w:eastAsia="en-US"/>
        </w:rPr>
        <w:t>month</w:t>
      </w:r>
      <w:r w:rsidR="003954C1" w:rsidRPr="008F4628">
        <w:rPr>
          <w:rFonts w:ascii="Times New Roman" w:eastAsiaTheme="minorHAnsi" w:hAnsi="Times New Roman" w:cs="Times New Roman"/>
          <w:highlight w:val="lightGray"/>
          <w:lang w:val="en-GB" w:eastAsia="en-US"/>
        </w:rPr>
        <w:t xml:space="preserve"> period)</w:t>
      </w:r>
      <w:r w:rsidR="00092EA0" w:rsidRPr="008F4628">
        <w:rPr>
          <w:rFonts w:ascii="Times New Roman" w:eastAsiaTheme="minorHAnsi" w:hAnsi="Times New Roman" w:cs="Times New Roman"/>
          <w:highlight w:val="lightGray"/>
          <w:lang w:val="en-GB" w:eastAsia="en-US"/>
        </w:rPr>
        <w:t xml:space="preserve">. </w:t>
      </w:r>
      <w:r w:rsidR="004A468A" w:rsidRPr="008F4628">
        <w:rPr>
          <w:rFonts w:ascii="Times New Roman" w:eastAsiaTheme="minorHAnsi" w:hAnsi="Times New Roman" w:cs="Times New Roman"/>
          <w:highlight w:val="lightGray"/>
          <w:lang w:val="en-GB" w:eastAsia="en-US"/>
        </w:rPr>
        <w:t xml:space="preserve">The only </w:t>
      </w:r>
      <w:r w:rsidR="004679C8" w:rsidRPr="004679C8">
        <w:rPr>
          <w:rFonts w:ascii="Times New Roman" w:eastAsiaTheme="minorHAnsi" w:hAnsi="Times New Roman" w:cs="Times New Roman"/>
          <w:highlight w:val="lightGray"/>
          <w:lang w:val="en-GB" w:eastAsia="en-US"/>
        </w:rPr>
        <w:t>f</w:t>
      </w:r>
      <w:r w:rsidR="00EE79B9" w:rsidRPr="004679C8">
        <w:rPr>
          <w:rFonts w:ascii="Times New Roman" w:eastAsiaTheme="minorHAnsi" w:hAnsi="Times New Roman" w:cs="Times New Roman"/>
          <w:highlight w:val="lightGray"/>
          <w:lang w:val="en-GB" w:eastAsia="en-US"/>
        </w:rPr>
        <w:t xml:space="preserve">actor </w:t>
      </w:r>
      <w:r w:rsidR="00EE79B9" w:rsidRPr="00EE79B9">
        <w:rPr>
          <w:rFonts w:ascii="Times New Roman" w:eastAsiaTheme="minorHAnsi" w:hAnsi="Times New Roman" w:cs="Times New Roman"/>
          <w:highlight w:val="lightGray"/>
          <w:lang w:val="en-GB" w:eastAsia="en-US"/>
        </w:rPr>
        <w:t xml:space="preserve">associated </w:t>
      </w:r>
      <w:r w:rsidR="00B5581A">
        <w:rPr>
          <w:rFonts w:ascii="Times New Roman" w:eastAsiaTheme="minorHAnsi" w:hAnsi="Times New Roman" w:cs="Times New Roman"/>
          <w:highlight w:val="lightGray"/>
          <w:lang w:val="en-GB" w:eastAsia="en-US"/>
        </w:rPr>
        <w:t xml:space="preserve">with Group 5 </w:t>
      </w:r>
      <w:r w:rsidR="004A468A">
        <w:rPr>
          <w:rFonts w:ascii="Times New Roman" w:eastAsiaTheme="minorHAnsi" w:hAnsi="Times New Roman" w:cs="Times New Roman"/>
          <w:highlight w:val="lightGray"/>
          <w:lang w:val="en-GB" w:eastAsia="en-US"/>
        </w:rPr>
        <w:t xml:space="preserve">was </w:t>
      </w:r>
      <w:r w:rsidR="00E344D8">
        <w:rPr>
          <w:rFonts w:ascii="Times New Roman" w:eastAsiaTheme="minorHAnsi" w:hAnsi="Times New Roman" w:cs="Times New Roman"/>
          <w:highlight w:val="lightGray"/>
          <w:lang w:val="en-GB" w:eastAsia="en-US"/>
        </w:rPr>
        <w:t xml:space="preserve">being a </w:t>
      </w:r>
      <w:r w:rsidR="00E344D8" w:rsidRPr="008916EA">
        <w:rPr>
          <w:rFonts w:ascii="Times New Roman" w:hAnsi="Times New Roman" w:cs="Times New Roman"/>
          <w:highlight w:val="lightGray"/>
          <w:lang w:val="en-GB"/>
        </w:rPr>
        <w:t>woman</w:t>
      </w:r>
      <w:r w:rsidR="004679C8" w:rsidRPr="008916EA">
        <w:rPr>
          <w:rFonts w:ascii="Times New Roman" w:hAnsi="Times New Roman" w:cs="Times New Roman"/>
          <w:highlight w:val="lightGray"/>
          <w:lang w:val="en-GB"/>
        </w:rPr>
        <w:t xml:space="preserve"> </w:t>
      </w:r>
      <w:r w:rsidR="00E344D8">
        <w:rPr>
          <w:rFonts w:ascii="Times New Roman" w:hAnsi="Times New Roman" w:cs="Times New Roman"/>
          <w:highlight w:val="lightGray"/>
          <w:lang w:val="en-GB"/>
        </w:rPr>
        <w:t xml:space="preserve">without </w:t>
      </w:r>
      <w:r w:rsidR="004679C8" w:rsidRPr="008916EA">
        <w:rPr>
          <w:rFonts w:ascii="Times New Roman" w:hAnsi="Times New Roman" w:cs="Times New Roman"/>
          <w:highlight w:val="lightGray"/>
          <w:lang w:val="en-GB"/>
        </w:rPr>
        <w:t xml:space="preserve">social support </w:t>
      </w:r>
      <w:r w:rsidR="00670229">
        <w:rPr>
          <w:rFonts w:ascii="Times New Roman" w:hAnsi="Times New Roman" w:cs="Times New Roman"/>
          <w:highlight w:val="lightGray"/>
          <w:lang w:val="en-GB"/>
        </w:rPr>
        <w:t>(</w:t>
      </w:r>
      <w:r w:rsidR="00B83342">
        <w:rPr>
          <w:rFonts w:ascii="Times New Roman" w:hAnsi="Times New Roman" w:cs="Times New Roman"/>
          <w:highlight w:val="lightGray"/>
          <w:lang w:val="en-GB"/>
        </w:rPr>
        <w:t xml:space="preserve">aOR </w:t>
      </w:r>
      <w:r w:rsidR="00A67A9D">
        <w:rPr>
          <w:rFonts w:ascii="Times New Roman" w:hAnsi="Times New Roman" w:cs="Times New Roman"/>
          <w:highlight w:val="lightGray"/>
          <w:lang w:val="en-GB"/>
        </w:rPr>
        <w:t>[</w:t>
      </w:r>
      <w:r w:rsidR="00B83342">
        <w:rPr>
          <w:rFonts w:ascii="Times New Roman" w:hAnsi="Times New Roman" w:cs="Times New Roman"/>
          <w:highlight w:val="lightGray"/>
          <w:lang w:val="en-GB"/>
        </w:rPr>
        <w:t>95% CI</w:t>
      </w:r>
      <w:r w:rsidR="00A67A9D">
        <w:rPr>
          <w:rFonts w:ascii="Times New Roman" w:hAnsi="Times New Roman" w:cs="Times New Roman"/>
          <w:highlight w:val="lightGray"/>
          <w:lang w:val="en-GB"/>
        </w:rPr>
        <w:t>]</w:t>
      </w:r>
      <w:r w:rsidR="00B83342">
        <w:rPr>
          <w:rFonts w:ascii="Times New Roman" w:hAnsi="Times New Roman" w:cs="Times New Roman"/>
          <w:highlight w:val="lightGray"/>
          <w:lang w:val="en-GB"/>
        </w:rPr>
        <w:t>=</w:t>
      </w:r>
      <w:r w:rsidR="00E344D8">
        <w:rPr>
          <w:rFonts w:ascii="Times New Roman" w:hAnsi="Times New Roman" w:cs="Times New Roman"/>
          <w:highlight w:val="lightGray"/>
          <w:lang w:val="en-GB"/>
        </w:rPr>
        <w:t xml:space="preserve">2.6 </w:t>
      </w:r>
      <w:r w:rsidR="00B83342">
        <w:rPr>
          <w:rFonts w:ascii="Times New Roman" w:hAnsi="Times New Roman" w:cs="Times New Roman"/>
          <w:highlight w:val="lightGray"/>
          <w:lang w:val="en-GB"/>
        </w:rPr>
        <w:t>[1.1;6.3]</w:t>
      </w:r>
      <w:r w:rsidR="00C102A8">
        <w:rPr>
          <w:rFonts w:ascii="Times New Roman" w:hAnsi="Times New Roman" w:cs="Times New Roman"/>
          <w:highlight w:val="lightGray"/>
          <w:lang w:val="en-GB"/>
        </w:rPr>
        <w:t xml:space="preserve"> </w:t>
      </w:r>
      <w:r w:rsidR="00A17F17" w:rsidRPr="0060798E">
        <w:rPr>
          <w:rFonts w:ascii="Times New Roman" w:hAnsi="Times New Roman" w:cs="Times New Roman"/>
          <w:i/>
          <w:highlight w:val="lightGray"/>
          <w:lang w:val="en-GB"/>
        </w:rPr>
        <w:t>versus</w:t>
      </w:r>
      <w:r w:rsidR="00C102A8">
        <w:rPr>
          <w:rFonts w:ascii="Times New Roman" w:hAnsi="Times New Roman" w:cs="Times New Roman"/>
          <w:highlight w:val="lightGray"/>
          <w:lang w:val="en-GB"/>
        </w:rPr>
        <w:t xml:space="preserve"> </w:t>
      </w:r>
      <w:r w:rsidR="00A37107">
        <w:rPr>
          <w:rFonts w:ascii="Times New Roman" w:hAnsi="Times New Roman" w:cs="Times New Roman"/>
          <w:highlight w:val="lightGray"/>
          <w:lang w:val="en-GB"/>
        </w:rPr>
        <w:t xml:space="preserve">a </w:t>
      </w:r>
      <w:r w:rsidR="00C102A8" w:rsidRPr="00D0441F">
        <w:rPr>
          <w:rFonts w:ascii="Times New Roman" w:hAnsi="Times New Roman" w:cs="Times New Roman"/>
          <w:highlight w:val="lightGray"/>
          <w:lang w:val="en-GB"/>
        </w:rPr>
        <w:t>wom</w:t>
      </w:r>
      <w:r w:rsidR="00A37107">
        <w:rPr>
          <w:rFonts w:ascii="Times New Roman" w:hAnsi="Times New Roman" w:cs="Times New Roman"/>
          <w:highlight w:val="lightGray"/>
          <w:lang w:val="en-GB"/>
        </w:rPr>
        <w:t>a</w:t>
      </w:r>
      <w:r w:rsidR="00C102A8" w:rsidRPr="00D0441F">
        <w:rPr>
          <w:rFonts w:ascii="Times New Roman" w:hAnsi="Times New Roman" w:cs="Times New Roman"/>
          <w:highlight w:val="lightGray"/>
          <w:lang w:val="en-GB"/>
        </w:rPr>
        <w:t xml:space="preserve">n </w:t>
      </w:r>
      <w:r w:rsidR="00C102A8">
        <w:rPr>
          <w:rFonts w:ascii="Times New Roman" w:hAnsi="Times New Roman" w:cs="Times New Roman"/>
          <w:highlight w:val="lightGray"/>
          <w:lang w:val="en-GB"/>
        </w:rPr>
        <w:t xml:space="preserve">reporting </w:t>
      </w:r>
      <w:r w:rsidR="00C102A8" w:rsidRPr="00D0441F">
        <w:rPr>
          <w:rFonts w:ascii="Times New Roman" w:hAnsi="Times New Roman" w:cs="Times New Roman"/>
          <w:highlight w:val="lightGray"/>
          <w:lang w:val="en-GB"/>
        </w:rPr>
        <w:t>social</w:t>
      </w:r>
      <w:r w:rsidR="00C102A8">
        <w:rPr>
          <w:rFonts w:ascii="Times New Roman" w:hAnsi="Times New Roman" w:cs="Times New Roman"/>
          <w:highlight w:val="lightGray"/>
          <w:lang w:val="en-GB"/>
        </w:rPr>
        <w:t xml:space="preserve"> support</w:t>
      </w:r>
      <w:r w:rsidR="00B83342">
        <w:rPr>
          <w:rFonts w:ascii="Times New Roman" w:hAnsi="Times New Roman" w:cs="Times New Roman"/>
          <w:highlight w:val="lightGray"/>
          <w:lang w:val="en-GB"/>
        </w:rPr>
        <w:t>)</w:t>
      </w:r>
      <w:r w:rsidR="004A468A">
        <w:rPr>
          <w:rFonts w:ascii="Times New Roman" w:hAnsi="Times New Roman" w:cs="Times New Roman"/>
          <w:highlight w:val="lightGray"/>
          <w:lang w:val="en-GB"/>
        </w:rPr>
        <w:t>,</w:t>
      </w:r>
      <w:r w:rsidR="00E344D8" w:rsidRPr="00D0441F">
        <w:rPr>
          <w:rFonts w:ascii="Times New Roman" w:hAnsi="Times New Roman" w:cs="Times New Roman"/>
          <w:highlight w:val="lightGray"/>
          <w:lang w:val="en-GB"/>
        </w:rPr>
        <w:t xml:space="preserve"> </w:t>
      </w:r>
      <w:r w:rsidR="00EE79B9" w:rsidRPr="00EE79B9">
        <w:rPr>
          <w:rFonts w:ascii="Times New Roman" w:eastAsiaTheme="minorHAnsi" w:hAnsi="Times New Roman" w:cs="Times New Roman"/>
          <w:highlight w:val="lightGray"/>
          <w:lang w:val="en-GB" w:eastAsia="en-US"/>
        </w:rPr>
        <w:t xml:space="preserve">while </w:t>
      </w:r>
      <w:r w:rsidR="00B72C8E">
        <w:rPr>
          <w:rFonts w:ascii="Times New Roman" w:eastAsiaTheme="minorHAnsi" w:hAnsi="Times New Roman" w:cs="Times New Roman"/>
          <w:highlight w:val="lightGray"/>
          <w:lang w:val="en-GB" w:eastAsia="en-US"/>
        </w:rPr>
        <w:t xml:space="preserve">associated </w:t>
      </w:r>
      <w:r w:rsidR="00E344D8">
        <w:rPr>
          <w:rFonts w:ascii="Times New Roman" w:eastAsiaTheme="minorHAnsi" w:hAnsi="Times New Roman" w:cs="Times New Roman"/>
          <w:highlight w:val="lightGray"/>
          <w:lang w:val="en-GB" w:eastAsia="en-US"/>
        </w:rPr>
        <w:t xml:space="preserve">factors </w:t>
      </w:r>
      <w:r w:rsidR="00B5581A">
        <w:rPr>
          <w:rFonts w:ascii="Times New Roman" w:eastAsiaTheme="minorHAnsi" w:hAnsi="Times New Roman" w:cs="Times New Roman"/>
          <w:highlight w:val="lightGray"/>
          <w:lang w:val="en-GB" w:eastAsia="en-US"/>
        </w:rPr>
        <w:t>for</w:t>
      </w:r>
      <w:r w:rsidR="00EE79B9" w:rsidRPr="00EE79B9">
        <w:rPr>
          <w:rFonts w:ascii="Times New Roman" w:eastAsiaTheme="minorHAnsi" w:hAnsi="Times New Roman" w:cs="Times New Roman"/>
          <w:highlight w:val="lightGray"/>
          <w:lang w:val="en-GB" w:eastAsia="en-US"/>
        </w:rPr>
        <w:t xml:space="preserve"> the four other groups</w:t>
      </w:r>
      <w:r w:rsidR="00E344D8">
        <w:rPr>
          <w:rFonts w:ascii="Times New Roman" w:eastAsiaTheme="minorHAnsi" w:hAnsi="Times New Roman" w:cs="Times New Roman"/>
          <w:highlight w:val="lightGray"/>
          <w:lang w:val="en-GB" w:eastAsia="en-US"/>
        </w:rPr>
        <w:t xml:space="preserve"> were</w:t>
      </w:r>
      <w:r w:rsidR="00EE79B9" w:rsidRPr="00EE79B9">
        <w:rPr>
          <w:rFonts w:ascii="Times New Roman" w:eastAsiaTheme="minorHAnsi" w:hAnsi="Times New Roman" w:cs="Times New Roman"/>
          <w:highlight w:val="lightGray"/>
          <w:lang w:val="en-GB" w:eastAsia="en-US"/>
        </w:rPr>
        <w:t xml:space="preserve"> </w:t>
      </w:r>
      <w:r w:rsidR="00EC77B7" w:rsidRPr="00EE79B9">
        <w:rPr>
          <w:rFonts w:ascii="Times New Roman" w:eastAsiaTheme="minorHAnsi" w:hAnsi="Times New Roman" w:cs="Times New Roman"/>
          <w:highlight w:val="lightGray"/>
          <w:lang w:val="en-GB" w:eastAsia="en-US"/>
        </w:rPr>
        <w:t xml:space="preserve">the same as </w:t>
      </w:r>
      <w:r w:rsidR="00B5581A">
        <w:rPr>
          <w:rFonts w:ascii="Times New Roman" w:eastAsiaTheme="minorHAnsi" w:hAnsi="Times New Roman" w:cs="Times New Roman"/>
          <w:highlight w:val="lightGray"/>
          <w:lang w:val="en-GB" w:eastAsia="en-US"/>
        </w:rPr>
        <w:t xml:space="preserve">those </w:t>
      </w:r>
      <w:r w:rsidR="0052119E">
        <w:rPr>
          <w:rFonts w:ascii="Times New Roman" w:eastAsiaTheme="minorHAnsi" w:hAnsi="Times New Roman" w:cs="Times New Roman"/>
          <w:highlight w:val="lightGray"/>
          <w:lang w:val="en-GB" w:eastAsia="en-US"/>
        </w:rPr>
        <w:t xml:space="preserve">identified </w:t>
      </w:r>
      <w:r w:rsidR="00EC77B7" w:rsidRPr="00EE79B9">
        <w:rPr>
          <w:rFonts w:ascii="Times New Roman" w:eastAsiaTheme="minorHAnsi" w:hAnsi="Times New Roman" w:cs="Times New Roman"/>
          <w:highlight w:val="lightGray"/>
          <w:lang w:val="en-GB" w:eastAsia="en-US"/>
        </w:rPr>
        <w:t>in the main analysis</w:t>
      </w:r>
      <w:r w:rsidR="00EE79B9">
        <w:rPr>
          <w:rFonts w:ascii="Times New Roman" w:eastAsiaTheme="minorHAnsi" w:hAnsi="Times New Roman" w:cs="Times New Roman"/>
          <w:highlight w:val="lightGray"/>
          <w:lang w:val="en-GB" w:eastAsia="en-US"/>
        </w:rPr>
        <w:t xml:space="preserve">. </w:t>
      </w:r>
    </w:p>
    <w:p w14:paraId="32F03487" w14:textId="2751E1B4" w:rsidR="00987C81" w:rsidRDefault="00BC4F1B" w:rsidP="002B2814">
      <w:pPr>
        <w:spacing w:after="160" w:line="480" w:lineRule="auto"/>
        <w:jc w:val="both"/>
        <w:rPr>
          <w:rFonts w:ascii="Times New Roman" w:hAnsi="Times New Roman" w:cs="Times New Roman"/>
          <w:b/>
          <w:lang w:val="en-GB"/>
        </w:rPr>
      </w:pPr>
      <w:r>
        <w:rPr>
          <w:rFonts w:ascii="Times New Roman" w:eastAsiaTheme="minorHAnsi" w:hAnsi="Times New Roman" w:cs="Times New Roman"/>
          <w:lang w:val="en-GB" w:eastAsia="en-US"/>
        </w:rPr>
        <w:t xml:space="preserve">When considering </w:t>
      </w:r>
      <w:r w:rsidRPr="00A309B1">
        <w:rPr>
          <w:rFonts w:ascii="Times New Roman" w:eastAsiaTheme="minorHAnsi" w:hAnsi="Times New Roman" w:cs="Times New Roman"/>
          <w:lang w:val="en-GB" w:eastAsia="en-US"/>
        </w:rPr>
        <w:t>transfers-out as missing data</w:t>
      </w:r>
      <w:r>
        <w:rPr>
          <w:rFonts w:ascii="Times New Roman" w:eastAsiaTheme="minorHAnsi" w:hAnsi="Times New Roman" w:cs="Times New Roman"/>
          <w:lang w:val="en-GB" w:eastAsia="en-US"/>
        </w:rPr>
        <w:t xml:space="preserve">, </w:t>
      </w:r>
      <w:r w:rsidRPr="00A309B1">
        <w:rPr>
          <w:rFonts w:ascii="Times New Roman" w:eastAsiaTheme="minorHAnsi" w:hAnsi="Times New Roman" w:cs="Times New Roman"/>
          <w:lang w:val="en-GB" w:eastAsia="en-US"/>
        </w:rPr>
        <w:t xml:space="preserve">the retention rate at </w:t>
      </w:r>
      <w:r w:rsidR="00B94C26">
        <w:rPr>
          <w:rFonts w:ascii="Times New Roman" w:eastAsiaTheme="minorHAnsi" w:hAnsi="Times New Roman" w:cs="Times New Roman"/>
          <w:lang w:val="en-GB" w:eastAsia="en-US"/>
        </w:rPr>
        <w:t>M</w:t>
      </w:r>
      <w:r w:rsidRPr="00A309B1">
        <w:rPr>
          <w:rFonts w:ascii="Times New Roman" w:eastAsiaTheme="minorHAnsi" w:hAnsi="Times New Roman" w:cs="Times New Roman"/>
          <w:lang w:val="en-GB" w:eastAsia="en-US"/>
        </w:rPr>
        <w:t xml:space="preserve">12 and </w:t>
      </w:r>
      <w:r w:rsidR="00B94C26">
        <w:rPr>
          <w:rFonts w:ascii="Times New Roman" w:eastAsiaTheme="minorHAnsi" w:hAnsi="Times New Roman" w:cs="Times New Roman"/>
          <w:lang w:val="en-GB" w:eastAsia="en-US"/>
        </w:rPr>
        <w:t>M</w:t>
      </w:r>
      <w:r w:rsidRPr="00A309B1">
        <w:rPr>
          <w:rFonts w:ascii="Times New Roman" w:eastAsiaTheme="minorHAnsi" w:hAnsi="Times New Roman" w:cs="Times New Roman"/>
          <w:lang w:val="en-GB" w:eastAsia="en-US"/>
        </w:rPr>
        <w:t>18, respectively, increased to 80.5% and 76.7%</w:t>
      </w:r>
      <w:r>
        <w:rPr>
          <w:rFonts w:ascii="Times New Roman" w:eastAsiaTheme="minorHAnsi" w:hAnsi="Times New Roman" w:cs="Times New Roman"/>
          <w:lang w:val="en-GB" w:eastAsia="en-US"/>
        </w:rPr>
        <w:t>. W</w:t>
      </w:r>
      <w:r w:rsidRPr="00A309B1">
        <w:rPr>
          <w:rFonts w:ascii="Times New Roman" w:eastAsiaTheme="minorHAnsi" w:hAnsi="Times New Roman" w:cs="Times New Roman"/>
          <w:lang w:val="en-GB" w:eastAsia="en-US"/>
        </w:rPr>
        <w:t>e found the same associated factors for each group</w:t>
      </w:r>
      <w:r>
        <w:rPr>
          <w:rFonts w:ascii="Times New Roman" w:eastAsiaTheme="minorHAnsi" w:hAnsi="Times New Roman" w:cs="Times New Roman"/>
          <w:lang w:val="en-GB" w:eastAsia="en-US"/>
        </w:rPr>
        <w:t xml:space="preserve"> </w:t>
      </w:r>
      <w:r w:rsidR="008E1569">
        <w:rPr>
          <w:rFonts w:ascii="Times New Roman" w:eastAsiaTheme="minorHAnsi" w:hAnsi="Times New Roman" w:cs="Times New Roman"/>
          <w:lang w:val="en-GB" w:eastAsia="en-US"/>
        </w:rPr>
        <w:t xml:space="preserve">as </w:t>
      </w:r>
      <w:r>
        <w:rPr>
          <w:rFonts w:ascii="Times New Roman" w:eastAsiaTheme="minorHAnsi" w:hAnsi="Times New Roman" w:cs="Times New Roman"/>
          <w:lang w:val="en-GB" w:eastAsia="en-US"/>
        </w:rPr>
        <w:t>in the main analysis</w:t>
      </w:r>
      <w:r w:rsidR="008E1569">
        <w:rPr>
          <w:rFonts w:ascii="Times New Roman" w:eastAsiaTheme="minorHAnsi" w:hAnsi="Times New Roman" w:cs="Times New Roman"/>
          <w:lang w:val="en-GB" w:eastAsia="en-US"/>
        </w:rPr>
        <w:t>,</w:t>
      </w:r>
      <w:r w:rsidRPr="00A309B1">
        <w:rPr>
          <w:rFonts w:ascii="Times New Roman" w:eastAsiaTheme="minorHAnsi" w:hAnsi="Times New Roman" w:cs="Times New Roman"/>
          <w:lang w:val="en-GB" w:eastAsia="en-US"/>
        </w:rPr>
        <w:t xml:space="preserve"> except for social </w:t>
      </w:r>
      <w:r w:rsidRPr="00A309B1">
        <w:rPr>
          <w:rFonts w:ascii="Times New Roman" w:eastAsiaTheme="minorHAnsi" w:hAnsi="Times New Roman" w:cs="Times New Roman"/>
          <w:lang w:val="en-GB" w:eastAsia="en-US"/>
        </w:rPr>
        <w:lastRenderedPageBreak/>
        <w:t>support</w:t>
      </w:r>
      <w:r w:rsidR="00C75138">
        <w:rPr>
          <w:rFonts w:ascii="Times New Roman" w:eastAsiaTheme="minorHAnsi" w:hAnsi="Times New Roman" w:cs="Times New Roman"/>
          <w:lang w:val="en-GB" w:eastAsia="en-US"/>
        </w:rPr>
        <w:t>,</w:t>
      </w:r>
      <w:r w:rsidRPr="00A309B1">
        <w:rPr>
          <w:rFonts w:ascii="Times New Roman" w:eastAsiaTheme="minorHAnsi" w:hAnsi="Times New Roman" w:cs="Times New Roman"/>
          <w:lang w:val="en-GB" w:eastAsia="en-US"/>
        </w:rPr>
        <w:t xml:space="preserve"> which was</w:t>
      </w:r>
      <w:r w:rsidR="00CD666B">
        <w:rPr>
          <w:rFonts w:ascii="Times New Roman" w:eastAsiaTheme="minorHAnsi" w:hAnsi="Times New Roman" w:cs="Times New Roman"/>
          <w:lang w:val="en-GB" w:eastAsia="en-US"/>
        </w:rPr>
        <w:t xml:space="preserve"> no longer significant (S</w:t>
      </w:r>
      <w:r w:rsidR="00CD666B" w:rsidRPr="00A309B1">
        <w:rPr>
          <w:rFonts w:ascii="Times New Roman" w:eastAsiaTheme="minorHAnsi" w:hAnsi="Times New Roman" w:cs="Times New Roman"/>
          <w:lang w:val="en-GB" w:eastAsia="en-US"/>
        </w:rPr>
        <w:t>upplementary</w:t>
      </w:r>
      <w:r w:rsidR="00CD666B">
        <w:rPr>
          <w:rFonts w:ascii="Times New Roman" w:eastAsiaTheme="minorHAnsi" w:hAnsi="Times New Roman" w:cs="Times New Roman"/>
          <w:lang w:val="en-GB" w:eastAsia="en-US"/>
        </w:rPr>
        <w:t xml:space="preserve"> Table 1</w:t>
      </w:r>
      <w:r w:rsidRPr="00A309B1">
        <w:rPr>
          <w:rFonts w:ascii="Times New Roman" w:eastAsiaTheme="minorHAnsi" w:hAnsi="Times New Roman" w:cs="Times New Roman"/>
          <w:lang w:val="en-GB" w:eastAsia="en-US"/>
        </w:rPr>
        <w:t xml:space="preserve">). </w:t>
      </w:r>
      <w:r>
        <w:rPr>
          <w:rFonts w:ascii="Times New Roman" w:eastAsiaTheme="minorHAnsi" w:hAnsi="Times New Roman" w:cs="Times New Roman"/>
          <w:lang w:val="en-GB" w:eastAsia="en-US"/>
        </w:rPr>
        <w:t xml:space="preserve">Similar results were found when considering </w:t>
      </w:r>
      <w:r w:rsidRPr="00A309B1">
        <w:rPr>
          <w:rFonts w:ascii="Times New Roman" w:eastAsiaTheme="minorHAnsi" w:hAnsi="Times New Roman" w:cs="Times New Roman"/>
          <w:lang w:val="en-GB" w:eastAsia="en-US"/>
        </w:rPr>
        <w:t>transfers-out</w:t>
      </w:r>
      <w:r>
        <w:rPr>
          <w:rFonts w:ascii="Times New Roman" w:eastAsiaTheme="minorHAnsi" w:hAnsi="Times New Roman" w:cs="Times New Roman"/>
          <w:lang w:val="en-GB" w:eastAsia="en-US"/>
        </w:rPr>
        <w:t xml:space="preserve"> as </w:t>
      </w:r>
      <w:r w:rsidR="008E1569">
        <w:rPr>
          <w:rFonts w:ascii="Times New Roman" w:eastAsiaTheme="minorHAnsi" w:hAnsi="Times New Roman" w:cs="Times New Roman"/>
          <w:lang w:val="en-GB" w:eastAsia="en-US"/>
        </w:rPr>
        <w:t>“</w:t>
      </w:r>
      <w:r>
        <w:rPr>
          <w:rFonts w:ascii="Times New Roman" w:eastAsiaTheme="minorHAnsi" w:hAnsi="Times New Roman" w:cs="Times New Roman"/>
          <w:lang w:val="en-GB" w:eastAsia="en-US"/>
        </w:rPr>
        <w:t>remaining in care</w:t>
      </w:r>
      <w:r w:rsidR="008E1569">
        <w:rPr>
          <w:rFonts w:ascii="Times New Roman" w:eastAsiaTheme="minorHAnsi" w:hAnsi="Times New Roman" w:cs="Times New Roman"/>
          <w:lang w:val="en-GB" w:eastAsia="en-US"/>
        </w:rPr>
        <w:t>”</w:t>
      </w:r>
      <w:r>
        <w:rPr>
          <w:rFonts w:ascii="Times New Roman" w:eastAsiaTheme="minorHAnsi" w:hAnsi="Times New Roman" w:cs="Times New Roman"/>
          <w:lang w:val="en-GB" w:eastAsia="en-US"/>
        </w:rPr>
        <w:t xml:space="preserve">: </w:t>
      </w:r>
      <w:r w:rsidRPr="00A309B1">
        <w:rPr>
          <w:rFonts w:ascii="Times New Roman" w:eastAsiaTheme="minorHAnsi" w:hAnsi="Times New Roman" w:cs="Times New Roman"/>
          <w:lang w:val="en-GB" w:eastAsia="en-US"/>
        </w:rPr>
        <w:t xml:space="preserve">the </w:t>
      </w:r>
      <w:r w:rsidR="00C75138">
        <w:rPr>
          <w:rFonts w:ascii="Times New Roman" w:eastAsiaTheme="minorHAnsi" w:hAnsi="Times New Roman" w:cs="Times New Roman"/>
          <w:lang w:val="en-GB" w:eastAsia="en-US"/>
        </w:rPr>
        <w:t xml:space="preserve">RIC </w:t>
      </w:r>
      <w:r w:rsidRPr="00A309B1">
        <w:rPr>
          <w:rFonts w:ascii="Times New Roman" w:eastAsiaTheme="minorHAnsi" w:hAnsi="Times New Roman" w:cs="Times New Roman"/>
          <w:lang w:val="en-GB" w:eastAsia="en-US"/>
        </w:rPr>
        <w:t xml:space="preserve">rate at </w:t>
      </w:r>
      <w:r w:rsidR="00B94C26">
        <w:rPr>
          <w:rFonts w:ascii="Times New Roman" w:eastAsiaTheme="minorHAnsi" w:hAnsi="Times New Roman" w:cs="Times New Roman"/>
          <w:lang w:val="en-GB" w:eastAsia="en-US"/>
        </w:rPr>
        <w:t>M</w:t>
      </w:r>
      <w:r w:rsidRPr="00A309B1">
        <w:rPr>
          <w:rFonts w:ascii="Times New Roman" w:eastAsiaTheme="minorHAnsi" w:hAnsi="Times New Roman" w:cs="Times New Roman"/>
          <w:lang w:val="en-GB" w:eastAsia="en-US"/>
        </w:rPr>
        <w:t xml:space="preserve">12 and </w:t>
      </w:r>
      <w:r w:rsidR="00B94C26">
        <w:rPr>
          <w:rFonts w:ascii="Times New Roman" w:eastAsiaTheme="minorHAnsi" w:hAnsi="Times New Roman" w:cs="Times New Roman"/>
          <w:lang w:val="en-GB" w:eastAsia="en-US"/>
        </w:rPr>
        <w:t>M</w:t>
      </w:r>
      <w:r w:rsidRPr="00A309B1">
        <w:rPr>
          <w:rFonts w:ascii="Times New Roman" w:eastAsiaTheme="minorHAnsi" w:hAnsi="Times New Roman" w:cs="Times New Roman"/>
          <w:lang w:val="en-GB" w:eastAsia="en-US"/>
        </w:rPr>
        <w:t>18, respectively,</w:t>
      </w:r>
      <w:r>
        <w:rPr>
          <w:rFonts w:ascii="Times New Roman" w:eastAsiaTheme="minorHAnsi" w:hAnsi="Times New Roman" w:cs="Times New Roman"/>
          <w:lang w:val="en-GB" w:eastAsia="en-US"/>
        </w:rPr>
        <w:t xml:space="preserve"> increased to </w:t>
      </w:r>
      <w:r w:rsidRPr="0036509F">
        <w:rPr>
          <w:rFonts w:ascii="Times New Roman" w:eastAsiaTheme="minorHAnsi" w:hAnsi="Times New Roman" w:cs="Times New Roman"/>
          <w:lang w:val="en-GB" w:eastAsia="en-US"/>
        </w:rPr>
        <w:t>81.2</w:t>
      </w:r>
      <w:r>
        <w:rPr>
          <w:rFonts w:ascii="Times New Roman" w:eastAsiaTheme="minorHAnsi" w:hAnsi="Times New Roman" w:cs="Times New Roman"/>
          <w:lang w:val="en-GB" w:eastAsia="en-US"/>
        </w:rPr>
        <w:t>% and 77.9</w:t>
      </w:r>
      <w:r w:rsidRPr="00A309B1">
        <w:rPr>
          <w:rFonts w:ascii="Times New Roman" w:eastAsiaTheme="minorHAnsi" w:hAnsi="Times New Roman" w:cs="Times New Roman"/>
          <w:lang w:val="en-GB" w:eastAsia="en-US"/>
        </w:rPr>
        <w:t>%</w:t>
      </w:r>
      <w:r w:rsidR="008E1569">
        <w:rPr>
          <w:rFonts w:ascii="Times New Roman" w:eastAsiaTheme="minorHAnsi" w:hAnsi="Times New Roman" w:cs="Times New Roman"/>
          <w:lang w:val="en-GB" w:eastAsia="en-US"/>
        </w:rPr>
        <w:t>,</w:t>
      </w:r>
      <w:r>
        <w:rPr>
          <w:rFonts w:ascii="Times New Roman" w:eastAsiaTheme="minorHAnsi" w:hAnsi="Times New Roman" w:cs="Times New Roman"/>
          <w:lang w:val="en-GB" w:eastAsia="en-US"/>
        </w:rPr>
        <w:t xml:space="preserve"> and the same associated factors were identified (</w:t>
      </w:r>
      <w:r w:rsidR="00CD666B">
        <w:rPr>
          <w:rFonts w:ascii="Times New Roman" w:eastAsiaTheme="minorHAnsi" w:hAnsi="Times New Roman" w:cs="Times New Roman"/>
          <w:lang w:val="en-GB" w:eastAsia="en-US"/>
        </w:rPr>
        <w:t>S</w:t>
      </w:r>
      <w:r w:rsidR="00CD666B" w:rsidRPr="00A309B1">
        <w:rPr>
          <w:rFonts w:ascii="Times New Roman" w:eastAsiaTheme="minorHAnsi" w:hAnsi="Times New Roman" w:cs="Times New Roman"/>
          <w:lang w:val="en-GB" w:eastAsia="en-US"/>
        </w:rPr>
        <w:t>upplementary</w:t>
      </w:r>
      <w:r w:rsidR="00CD666B">
        <w:rPr>
          <w:rFonts w:ascii="Times New Roman" w:eastAsiaTheme="minorHAnsi" w:hAnsi="Times New Roman" w:cs="Times New Roman"/>
          <w:lang w:val="en-GB" w:eastAsia="en-US"/>
        </w:rPr>
        <w:t xml:space="preserve"> Table 2</w:t>
      </w:r>
      <w:r>
        <w:rPr>
          <w:rFonts w:ascii="Times New Roman" w:eastAsiaTheme="minorHAnsi" w:hAnsi="Times New Roman" w:cs="Times New Roman"/>
          <w:lang w:val="en-GB" w:eastAsia="en-US"/>
        </w:rPr>
        <w:t xml:space="preserve">). </w:t>
      </w:r>
    </w:p>
    <w:p w14:paraId="02A64D53" w14:textId="77777777" w:rsidR="002B2814" w:rsidRDefault="002B2814">
      <w:pPr>
        <w:spacing w:after="160" w:line="259" w:lineRule="auto"/>
        <w:rPr>
          <w:rFonts w:ascii="Times New Roman" w:hAnsi="Times New Roman" w:cs="Times New Roman"/>
          <w:b/>
          <w:lang w:val="en-GB"/>
        </w:rPr>
      </w:pPr>
      <w:r>
        <w:rPr>
          <w:rFonts w:ascii="Times New Roman" w:hAnsi="Times New Roman" w:cs="Times New Roman"/>
          <w:b/>
          <w:lang w:val="en-GB"/>
        </w:rPr>
        <w:br w:type="page"/>
      </w:r>
    </w:p>
    <w:p w14:paraId="156B23D3" w14:textId="479A39C0" w:rsidR="00F223E6" w:rsidRDefault="00F223E6" w:rsidP="00FF59F2">
      <w:pPr>
        <w:spacing w:after="160" w:line="480" w:lineRule="auto"/>
        <w:jc w:val="both"/>
        <w:rPr>
          <w:rFonts w:ascii="Times New Roman" w:hAnsi="Times New Roman" w:cs="Times New Roman"/>
          <w:b/>
          <w:lang w:val="en-GB"/>
        </w:rPr>
      </w:pPr>
      <w:r w:rsidRPr="00A309B1">
        <w:rPr>
          <w:rFonts w:ascii="Times New Roman" w:hAnsi="Times New Roman" w:cs="Times New Roman"/>
          <w:b/>
          <w:lang w:val="en-GB"/>
        </w:rPr>
        <w:lastRenderedPageBreak/>
        <w:t>DISCUSSION</w:t>
      </w:r>
      <w:r w:rsidR="00524586" w:rsidRPr="00A309B1">
        <w:rPr>
          <w:rFonts w:ascii="Times New Roman" w:hAnsi="Times New Roman" w:cs="Times New Roman"/>
          <w:b/>
          <w:lang w:val="en-GB"/>
        </w:rPr>
        <w:t xml:space="preserve"> </w:t>
      </w:r>
    </w:p>
    <w:p w14:paraId="4E18991B" w14:textId="1BCF855D" w:rsidR="00E21265" w:rsidRPr="005E04E4" w:rsidRDefault="00E21265" w:rsidP="00E21265">
      <w:pPr>
        <w:spacing w:line="480" w:lineRule="auto"/>
        <w:jc w:val="both"/>
        <w:rPr>
          <w:rFonts w:ascii="Times New Roman" w:eastAsiaTheme="minorHAnsi" w:hAnsi="Times New Roman" w:cs="Times New Roman"/>
          <w:lang w:val="en-GB" w:eastAsia="en-US"/>
        </w:rPr>
      </w:pPr>
      <w:r w:rsidRPr="005E04E4">
        <w:rPr>
          <w:rFonts w:ascii="Times New Roman" w:hAnsi="Times New Roman" w:cs="Times New Roman"/>
          <w:highlight w:val="lightGray"/>
          <w:lang w:val="en-GB"/>
        </w:rPr>
        <w:t>This study investigate</w:t>
      </w:r>
      <w:r w:rsidR="00627985">
        <w:rPr>
          <w:rFonts w:ascii="Times New Roman" w:hAnsi="Times New Roman" w:cs="Times New Roman"/>
          <w:highlight w:val="lightGray"/>
          <w:lang w:val="en-GB"/>
        </w:rPr>
        <w:t>d</w:t>
      </w:r>
      <w:r w:rsidRPr="005E04E4">
        <w:rPr>
          <w:rFonts w:ascii="Times New Roman" w:hAnsi="Times New Roman" w:cs="Times New Roman"/>
          <w:highlight w:val="lightGray"/>
          <w:lang w:val="en-GB"/>
        </w:rPr>
        <w:t xml:space="preserve"> retention in care among HIV-positive </w:t>
      </w:r>
      <w:r w:rsidRPr="00A67A9D">
        <w:rPr>
          <w:rFonts w:ascii="Times New Roman" w:hAnsi="Times New Roman" w:cs="Times New Roman"/>
          <w:highlight w:val="lightGray"/>
          <w:lang w:val="en-GB"/>
        </w:rPr>
        <w:t xml:space="preserve">patients </w:t>
      </w:r>
      <w:r w:rsidR="00F51658" w:rsidRPr="008F4628">
        <w:rPr>
          <w:rFonts w:ascii="Times New Roman" w:hAnsi="Times New Roman" w:cs="Times New Roman"/>
          <w:highlight w:val="lightGray"/>
          <w:lang w:val="en-GB"/>
        </w:rPr>
        <w:t xml:space="preserve">in </w:t>
      </w:r>
      <w:r w:rsidR="00F51658" w:rsidRPr="008F4628">
        <w:rPr>
          <w:rFonts w:ascii="Times New Roman" w:eastAsiaTheme="minorHAnsi" w:hAnsi="Times New Roman" w:cs="Times New Roman"/>
          <w:highlight w:val="lightGray"/>
          <w:lang w:val="en-GB" w:eastAsia="en-US"/>
        </w:rPr>
        <w:t xml:space="preserve">Kwazulu-Natal </w:t>
      </w:r>
      <w:r w:rsidR="000F1C6A" w:rsidRPr="00A67A9D">
        <w:rPr>
          <w:rFonts w:ascii="Times New Roman" w:eastAsiaTheme="minorHAnsi" w:hAnsi="Times New Roman" w:cs="Times New Roman"/>
          <w:highlight w:val="lightGray"/>
          <w:lang w:val="en-GB" w:eastAsia="en-US"/>
        </w:rPr>
        <w:t xml:space="preserve">in </w:t>
      </w:r>
      <w:r w:rsidR="00F51658" w:rsidRPr="00A67A9D">
        <w:rPr>
          <w:rFonts w:ascii="Times New Roman" w:eastAsiaTheme="minorHAnsi" w:hAnsi="Times New Roman" w:cs="Times New Roman"/>
          <w:highlight w:val="lightGray"/>
          <w:lang w:val="en-GB" w:eastAsia="en-US"/>
        </w:rPr>
        <w:t xml:space="preserve">South </w:t>
      </w:r>
      <w:r w:rsidR="00F51658">
        <w:rPr>
          <w:rFonts w:ascii="Times New Roman" w:eastAsiaTheme="minorHAnsi" w:hAnsi="Times New Roman" w:cs="Times New Roman"/>
          <w:highlight w:val="lightGray"/>
          <w:lang w:val="en-GB" w:eastAsia="en-US"/>
        </w:rPr>
        <w:t>Africa</w:t>
      </w:r>
      <w:r w:rsidR="00B5581A">
        <w:rPr>
          <w:rFonts w:ascii="Times New Roman" w:hAnsi="Times New Roman" w:cs="Times New Roman"/>
          <w:highlight w:val="lightGray"/>
          <w:lang w:val="en-GB"/>
        </w:rPr>
        <w:t xml:space="preserve">, </w:t>
      </w:r>
      <w:r w:rsidR="000F1C6A">
        <w:rPr>
          <w:rFonts w:ascii="Times New Roman" w:hAnsi="Times New Roman" w:cs="Times New Roman"/>
          <w:highlight w:val="lightGray"/>
          <w:lang w:val="en-GB"/>
        </w:rPr>
        <w:t xml:space="preserve">who were </w:t>
      </w:r>
      <w:r w:rsidRPr="005E04E4">
        <w:rPr>
          <w:rFonts w:ascii="Times New Roman" w:hAnsi="Times New Roman" w:cs="Times New Roman"/>
          <w:highlight w:val="lightGray"/>
          <w:lang w:val="en-GB"/>
        </w:rPr>
        <w:t xml:space="preserve">eligible for ART in a UTT setting where HIV prevalence </w:t>
      </w:r>
      <w:r w:rsidR="001824F2">
        <w:rPr>
          <w:rFonts w:ascii="Times New Roman" w:hAnsi="Times New Roman" w:cs="Times New Roman"/>
          <w:highlight w:val="lightGray"/>
          <w:lang w:val="en-GB"/>
        </w:rPr>
        <w:t xml:space="preserve">ranged from 17% in </w:t>
      </w:r>
      <w:r w:rsidR="00B5581A">
        <w:rPr>
          <w:rFonts w:ascii="Times New Roman" w:hAnsi="Times New Roman" w:cs="Times New Roman"/>
          <w:highlight w:val="lightGray"/>
          <w:lang w:val="en-GB"/>
        </w:rPr>
        <w:t xml:space="preserve">very </w:t>
      </w:r>
      <w:r w:rsidR="001824F2">
        <w:rPr>
          <w:rFonts w:ascii="Times New Roman" w:hAnsi="Times New Roman" w:cs="Times New Roman"/>
          <w:highlight w:val="lightGray"/>
          <w:lang w:val="en-GB"/>
        </w:rPr>
        <w:t xml:space="preserve">rural areas to 39% in communities close to the </w:t>
      </w:r>
      <w:r w:rsidR="000F1C6A">
        <w:rPr>
          <w:rFonts w:ascii="Times New Roman" w:hAnsi="Times New Roman" w:cs="Times New Roman"/>
          <w:highlight w:val="lightGray"/>
          <w:lang w:val="en-GB"/>
        </w:rPr>
        <w:t xml:space="preserve">zone’s </w:t>
      </w:r>
      <w:r w:rsidR="001824F2">
        <w:rPr>
          <w:rFonts w:ascii="Times New Roman" w:hAnsi="Times New Roman" w:cs="Times New Roman"/>
          <w:highlight w:val="lightGray"/>
          <w:lang w:val="en-GB"/>
        </w:rPr>
        <w:t>national highway</w:t>
      </w:r>
      <w:r w:rsidR="00B1434E">
        <w:rPr>
          <w:rFonts w:ascii="Times New Roman" w:hAnsi="Times New Roman" w:cs="Times New Roman"/>
          <w:highlight w:val="lightGray"/>
          <w:lang w:val="en-GB"/>
        </w:rPr>
        <w:t xml:space="preserve"> </w:t>
      </w:r>
      <w:r w:rsidR="00B1434E">
        <w:rPr>
          <w:rFonts w:ascii="Times New Roman" w:hAnsi="Times New Roman" w:cs="Times New Roman"/>
          <w:highlight w:val="lightGray"/>
          <w:lang w:val="en-GB"/>
        </w:rPr>
        <w:fldChar w:fldCharType="begin"/>
      </w:r>
      <w:r w:rsidR="00760740">
        <w:rPr>
          <w:rFonts w:ascii="Times New Roman" w:hAnsi="Times New Roman" w:cs="Times New Roman"/>
          <w:highlight w:val="lightGray"/>
          <w:lang w:val="en-GB"/>
        </w:rPr>
        <w:instrText xml:space="preserve"> ADDIN ZOTERO_ITEM CSL_CITATION {"citationID":"VCfpqCIW","properties":{"formattedCitation":"(29)","plainCitation":"(29)","noteIndex":0},"citationItems":[{"id":304,"uris":["http://zotero.org/users/4467412/items/FJDDSN7F"],"uri":["http://zotero.org/users/4467412/items/FJDDSN7F"],"itemData":{"id":304,"type":"article-journal","title":"Universal test and treat and the HIV epidemic in rural South Africa: a phase 4, open-label, community cluster randomised trial","container-title":"The lancet. HIV","page":"e116-e125","volume":"5","issue":"3","source":"PubMed","abstract":"BACKGROUND: Universal antiretroviral therapy (ART), as per the 2015 WHO recommendations, might reduce population HIV incidence. We investigated the effect of universal test and treat on HIV acquisition at population level in a high prevalence rural region of South Africa.\nMETHODS: We did a phase 4, open-label, cluster randomised trial of 22 communities in rural KwaZulu-Natal, South Africa. We included individuals residing in the communities who were aged 16 years or older. The clusters were composed of aggregated local areas (neighbourhoods) that had been identified in a previous study in the Hlabisa subdistrict. The study statisticians randomly assigned clusters (1:1) with MapInfo Pro (version 11.0) to either the control or intervention communities, stratified on the basis of antenatal HIV prevalence. We offered residents repeated rapid HIV testing during home-based visits every 6 months for about 4 years in four clusters, 3 years in six clusters, and 2 years in 12 clusters (58 cluster-years) and referred HIV-positive participants to trial clinics for ART (fixed-dose combination of tenofovir, emtricitabine, and efavirenz) regardless of CD4 cell count (intervention) or according to national guidelines (initially ≤350 cells per μL and &lt;500 cells per μL from January, 2015; control). Participants and investigators were not masked to treatment allocation. We used dried blood spots once every 6 months provided by participants who were HIV negative at baseline to estimate the primary outcome of HIV incidence with cluster-adjusted Poisson generalised estimated equations in the intention-to-treat population after 58 cluster-years of follow-up. This study is registered with ClinicalTrials.gov, number NCT01509508, and the South African National Clinical Trials Register, number DOH-27-0512-3974.\nFINDINGS: Between March 9, 2012, and June 30, 2016, we contacted 26 518 (93%) of 28 419 eligible individuals. Of 17 808 (67%) individuals with a first negative dried blood spot test, 14 223 (80%) had subsequent dried blood spot tests, of whom 503 seroconverted after follow-up of 22 891 person-years. Estimated HIV incidence was 2·11 per 100 person-years (95% CI 1·84-2·39) in the intervention group and 2·27 per 100 person-years (2·00-2·54) in the control group (adjusted hazard ratio 1·01, 95% CI 0·87-1·17; p=0·89). We documented one case of suicidal attempt in a woman following HIV seroconversion. 128 patients on ART had 189 life-threatening or grade 4 clinical events: 69 (4%) of 1652 in the control group and 59 (4%) of 1367 in the intervention group (p=0·83).\nINTERPRETATION: The absence of a lowering of HIV incidence in universal test and treat clusters most likely resulted from poor linkage to care. Policy change to HIV universal test and treat without innovation to improve health access is unlikely to reduce HIV incidence.\nFUNDING: ANRS, GiZ, and 3ie.","DOI":"10.1016/S2352-3018(17)30205-9","ISSN":"2352-3018","note":"PMID: 29199100","shortTitle":"Universal test and treat and the HIV epidemic in rural South Africa","journalAbbreviation":"Lancet HIV","language":"eng","author":[{"family":"Iwuji","given":"Collins C."},{"family":"Orne-Gliemann","given":"Joanna"},{"family":"Larmarange","given":"Joseph"},{"family":"Balestre","given":"Eric"},{"family":"Thiebaut","given":"Rodolphe"},{"family":"Tanser","given":"Frank"},{"family":"Okesola","given":"Nonhlanhla"},{"family":"Makowa","given":"Thembisa"},{"family":"Dreyer","given":"Jaco"},{"family":"Herbst","given":"Kobus"},{"family":"McGrath","given":"Nuala"},{"family":"Bärnighausen","given":"Till"},{"family":"Boyer","given":"Sylvie"},{"family":"De Oliveira","given":"Tulio"},{"family":"Rekacewicz","given":"Claire"},{"family":"Bazin","given":"Brigitte"},{"family":"Newell","given":"Marie-Louise"},{"family":"Pillay","given":"Deenan"},{"family":"Dabis","given":"François"},{"literal":"ANRS 12249 TasP Study Group"}],"issued":{"date-parts":[["2018",3]]}}}],"schema":"https://github.com/citation-style-language/schema/raw/master/csl-citation.json"} </w:instrText>
      </w:r>
      <w:r w:rsidR="00B1434E">
        <w:rPr>
          <w:rFonts w:ascii="Times New Roman" w:hAnsi="Times New Roman" w:cs="Times New Roman"/>
          <w:highlight w:val="lightGray"/>
          <w:lang w:val="en-GB"/>
        </w:rPr>
        <w:fldChar w:fldCharType="separate"/>
      </w:r>
      <w:r w:rsidR="00760740" w:rsidRPr="00760740">
        <w:rPr>
          <w:rFonts w:ascii="Times New Roman" w:hAnsi="Times New Roman" w:cs="Times New Roman"/>
          <w:highlight w:val="lightGray"/>
        </w:rPr>
        <w:t>(29)</w:t>
      </w:r>
      <w:r w:rsidR="00B1434E">
        <w:rPr>
          <w:rFonts w:ascii="Times New Roman" w:hAnsi="Times New Roman" w:cs="Times New Roman"/>
          <w:highlight w:val="lightGray"/>
          <w:lang w:val="en-GB"/>
        </w:rPr>
        <w:fldChar w:fldCharType="end"/>
      </w:r>
      <w:r w:rsidRPr="005E04E4">
        <w:rPr>
          <w:rFonts w:ascii="Times New Roman" w:hAnsi="Times New Roman" w:cs="Times New Roman"/>
          <w:highlight w:val="lightGray"/>
          <w:lang w:val="en-GB"/>
        </w:rPr>
        <w:t xml:space="preserve">. </w:t>
      </w:r>
      <w:r w:rsidR="004E4F34">
        <w:rPr>
          <w:rFonts w:ascii="Times New Roman" w:hAnsi="Times New Roman" w:cs="Times New Roman"/>
          <w:highlight w:val="lightGray"/>
          <w:lang w:val="en-GB"/>
        </w:rPr>
        <w:t>R</w:t>
      </w:r>
      <w:r w:rsidRPr="005E04E4">
        <w:rPr>
          <w:rFonts w:ascii="Times New Roman" w:hAnsi="Times New Roman" w:cs="Times New Roman"/>
          <w:highlight w:val="lightGray"/>
          <w:lang w:val="en-GB"/>
        </w:rPr>
        <w:t xml:space="preserve">etention at 18 months was 72.8% overall and 80.6% if we only consider patients who initiated ART </w:t>
      </w:r>
      <w:r w:rsidR="004E4F34">
        <w:rPr>
          <w:rFonts w:ascii="Times New Roman" w:hAnsi="Times New Roman" w:cs="Times New Roman"/>
          <w:highlight w:val="lightGray"/>
          <w:lang w:val="en-GB"/>
        </w:rPr>
        <w:t xml:space="preserve">during </w:t>
      </w:r>
      <w:r w:rsidRPr="005E04E4">
        <w:rPr>
          <w:rFonts w:ascii="Times New Roman" w:hAnsi="Times New Roman" w:cs="Times New Roman"/>
          <w:highlight w:val="lightGray"/>
          <w:lang w:val="en-GB"/>
        </w:rPr>
        <w:t>the study period. Furthermore, using an original approach - group-based trajectory modelling - we identified care trajectories and their respective associated factors in this population</w:t>
      </w:r>
      <w:r w:rsidR="004E4F34">
        <w:rPr>
          <w:rFonts w:ascii="Times New Roman" w:hAnsi="Times New Roman" w:cs="Times New Roman"/>
          <w:highlight w:val="lightGray"/>
          <w:lang w:val="en-GB"/>
        </w:rPr>
        <w:t>,</w:t>
      </w:r>
      <w:r w:rsidRPr="005E04E4">
        <w:rPr>
          <w:rFonts w:ascii="Times New Roman" w:hAnsi="Times New Roman" w:cs="Times New Roman"/>
          <w:highlight w:val="lightGray"/>
          <w:lang w:val="en-GB"/>
        </w:rPr>
        <w:t xml:space="preserve"> which is central for tailoring and prioritizing interventions. We showed that patterns of engagement with care are not uniform. Although three quarters of the study patients remained in care during the whole study period, three trajectories for exiting care emerged. Two corresponded to patients who left care and </w:t>
      </w:r>
      <w:r w:rsidRPr="005E04E4">
        <w:rPr>
          <w:rFonts w:ascii="Times New Roman" w:hAnsi="Times New Roman" w:cs="Times New Roman"/>
          <w:highlight w:val="lightGray"/>
          <w:lang w:val="en-GB"/>
        </w:rPr>
        <w:lastRenderedPageBreak/>
        <w:t>did not return during the study period</w:t>
      </w:r>
      <w:r w:rsidR="004E4F34">
        <w:rPr>
          <w:rFonts w:ascii="Times New Roman" w:hAnsi="Times New Roman" w:cs="Times New Roman"/>
          <w:highlight w:val="lightGray"/>
          <w:lang w:val="en-GB"/>
        </w:rPr>
        <w:t xml:space="preserve"> (</w:t>
      </w:r>
      <w:r w:rsidRPr="005E04E4">
        <w:rPr>
          <w:rFonts w:ascii="Times New Roman" w:hAnsi="Times New Roman" w:cs="Times New Roman"/>
          <w:highlight w:val="lightGray"/>
          <w:lang w:val="en-GB"/>
        </w:rPr>
        <w:t>12.6% exited care after a very short follow-up duration, while 10.9% left after a longer duration</w:t>
      </w:r>
      <w:r w:rsidR="004E4F34">
        <w:rPr>
          <w:rFonts w:ascii="Times New Roman" w:hAnsi="Times New Roman" w:cs="Times New Roman"/>
          <w:highlight w:val="lightGray"/>
          <w:lang w:val="en-GB"/>
        </w:rPr>
        <w:t>)</w:t>
      </w:r>
      <w:r w:rsidRPr="005E04E4">
        <w:rPr>
          <w:rFonts w:ascii="Times New Roman" w:hAnsi="Times New Roman" w:cs="Times New Roman"/>
          <w:highlight w:val="lightGray"/>
          <w:lang w:val="en-GB"/>
        </w:rPr>
        <w:t xml:space="preserve">. The </w:t>
      </w:r>
      <w:r w:rsidRPr="00A67A9D">
        <w:rPr>
          <w:rFonts w:ascii="Times New Roman" w:hAnsi="Times New Roman" w:cs="Times New Roman"/>
          <w:highlight w:val="lightGray"/>
          <w:lang w:val="en-GB"/>
        </w:rPr>
        <w:t xml:space="preserve">third </w:t>
      </w:r>
      <w:r w:rsidR="004E4F34" w:rsidRPr="008F4628">
        <w:rPr>
          <w:rFonts w:ascii="Times New Roman" w:hAnsi="Times New Roman" w:cs="Times New Roman"/>
          <w:highlight w:val="lightGray"/>
          <w:lang w:val="en-GB"/>
        </w:rPr>
        <w:t xml:space="preserve">trajectory </w:t>
      </w:r>
      <w:r w:rsidRPr="005E04E4">
        <w:rPr>
          <w:rFonts w:ascii="Times New Roman" w:hAnsi="Times New Roman" w:cs="Times New Roman"/>
          <w:highlight w:val="lightGray"/>
          <w:lang w:val="en-GB"/>
        </w:rPr>
        <w:t>(5.2%) represented patients who exited care relatively rapidly but then returned. Our findings also suggest that initiating care in a UTT setting is not associated with lower retention, but that patients with high CD4 count</w:t>
      </w:r>
      <w:r w:rsidR="004A468A">
        <w:rPr>
          <w:rFonts w:ascii="Times New Roman" w:hAnsi="Times New Roman" w:cs="Times New Roman"/>
          <w:highlight w:val="lightGray"/>
          <w:lang w:val="en-GB"/>
        </w:rPr>
        <w:t>s</w:t>
      </w:r>
      <w:r w:rsidRPr="005E04E4">
        <w:rPr>
          <w:rFonts w:ascii="Times New Roman" w:hAnsi="Times New Roman" w:cs="Times New Roman"/>
          <w:highlight w:val="lightGray"/>
          <w:lang w:val="en-GB"/>
        </w:rPr>
        <w:t xml:space="preserve"> are </w:t>
      </w:r>
      <w:r w:rsidR="004E4F34">
        <w:rPr>
          <w:rFonts w:ascii="Times New Roman" w:hAnsi="Times New Roman" w:cs="Times New Roman"/>
          <w:highlight w:val="lightGray"/>
          <w:lang w:val="en-GB"/>
        </w:rPr>
        <w:t xml:space="preserve">more likely to </w:t>
      </w:r>
      <w:r w:rsidRPr="005E04E4">
        <w:rPr>
          <w:rFonts w:ascii="Times New Roman" w:hAnsi="Times New Roman" w:cs="Times New Roman"/>
          <w:highlight w:val="lightGray"/>
          <w:lang w:val="en-GB"/>
        </w:rPr>
        <w:t xml:space="preserve">exit care </w:t>
      </w:r>
      <w:r w:rsidR="004E4F34">
        <w:rPr>
          <w:rFonts w:ascii="Times New Roman" w:hAnsi="Times New Roman" w:cs="Times New Roman"/>
          <w:highlight w:val="lightGray"/>
          <w:lang w:val="en-GB"/>
        </w:rPr>
        <w:t xml:space="preserve">and </w:t>
      </w:r>
      <w:r w:rsidRPr="005E04E4">
        <w:rPr>
          <w:rFonts w:ascii="Times New Roman" w:hAnsi="Times New Roman" w:cs="Times New Roman"/>
          <w:highlight w:val="lightGray"/>
          <w:lang w:val="en-GB"/>
        </w:rPr>
        <w:t xml:space="preserve">then return. </w:t>
      </w:r>
      <w:r w:rsidR="00745B15">
        <w:rPr>
          <w:rFonts w:ascii="Times New Roman" w:hAnsi="Times New Roman" w:cs="Times New Roman"/>
          <w:highlight w:val="lightGray"/>
          <w:lang w:val="en-GB"/>
        </w:rPr>
        <w:t>In addition, p</w:t>
      </w:r>
      <w:r w:rsidRPr="005E04E4">
        <w:rPr>
          <w:rFonts w:ascii="Times New Roman" w:hAnsi="Times New Roman" w:cs="Times New Roman"/>
          <w:highlight w:val="lightGray"/>
          <w:lang w:val="en-GB"/>
        </w:rPr>
        <w:t xml:space="preserve">rompt ART initiation (within one month after first visit in </w:t>
      </w:r>
      <w:r w:rsidR="004E4F34">
        <w:rPr>
          <w:rFonts w:ascii="Times New Roman" w:hAnsi="Times New Roman" w:cs="Times New Roman"/>
          <w:highlight w:val="lightGray"/>
          <w:lang w:val="en-GB"/>
        </w:rPr>
        <w:t xml:space="preserve">a </w:t>
      </w:r>
      <w:r w:rsidRPr="005E04E4">
        <w:rPr>
          <w:rFonts w:ascii="Times New Roman" w:hAnsi="Times New Roman" w:cs="Times New Roman"/>
          <w:highlight w:val="lightGray"/>
          <w:lang w:val="en-GB"/>
        </w:rPr>
        <w:t>trial clinic) was associated with a lower risk of exiting care rapidly and of exiting then returning. The main factors associated with care exit trajectories (either rapidly or later) included male gender, young age and being newly diagnosed.</w:t>
      </w:r>
      <w:r w:rsidRPr="005E04E4">
        <w:rPr>
          <w:rFonts w:ascii="Times New Roman" w:hAnsi="Times New Roman" w:cs="Times New Roman"/>
          <w:lang w:val="en-GB"/>
        </w:rPr>
        <w:t xml:space="preserve"> </w:t>
      </w:r>
    </w:p>
    <w:p w14:paraId="20B683DE" w14:textId="7A9D583D" w:rsidR="00E21265" w:rsidRPr="005E04E4" w:rsidRDefault="00E21265" w:rsidP="00E21265">
      <w:pPr>
        <w:spacing w:after="160" w:line="480" w:lineRule="auto"/>
        <w:jc w:val="both"/>
        <w:rPr>
          <w:rFonts w:ascii="Times New Roman" w:hAnsi="Times New Roman" w:cs="Times New Roman"/>
          <w:lang w:val="en-GB"/>
        </w:rPr>
      </w:pPr>
      <w:r w:rsidRPr="005E04E4">
        <w:rPr>
          <w:rFonts w:ascii="Times New Roman" w:eastAsiaTheme="minorHAnsi" w:hAnsi="Times New Roman" w:cs="Times New Roman"/>
          <w:highlight w:val="lightGray"/>
          <w:lang w:val="en-GB" w:eastAsia="en-US"/>
        </w:rPr>
        <w:lastRenderedPageBreak/>
        <w:t xml:space="preserve">Retention rates found in our study are </w:t>
      </w:r>
      <w:r w:rsidR="004E4F34">
        <w:rPr>
          <w:rFonts w:ascii="Times New Roman" w:eastAsiaTheme="minorHAnsi" w:hAnsi="Times New Roman" w:cs="Times New Roman"/>
          <w:highlight w:val="lightGray"/>
          <w:lang w:val="en-GB" w:eastAsia="en-US"/>
        </w:rPr>
        <w:t xml:space="preserve">slightly </w:t>
      </w:r>
      <w:r w:rsidRPr="005E04E4">
        <w:rPr>
          <w:rFonts w:ascii="Times New Roman" w:eastAsiaTheme="minorHAnsi" w:hAnsi="Times New Roman" w:cs="Times New Roman"/>
          <w:highlight w:val="lightGray"/>
          <w:lang w:val="en-GB" w:eastAsia="en-US"/>
        </w:rPr>
        <w:t xml:space="preserve">higher </w:t>
      </w:r>
      <w:r w:rsidR="004E4F34">
        <w:rPr>
          <w:rFonts w:ascii="Times New Roman" w:eastAsiaTheme="minorHAnsi" w:hAnsi="Times New Roman" w:cs="Times New Roman"/>
          <w:highlight w:val="lightGray"/>
          <w:lang w:val="en-GB" w:eastAsia="en-US"/>
        </w:rPr>
        <w:t>than</w:t>
      </w:r>
      <w:r w:rsidRPr="005E04E4">
        <w:rPr>
          <w:rFonts w:ascii="Times New Roman" w:eastAsiaTheme="minorHAnsi" w:hAnsi="Times New Roman" w:cs="Times New Roman"/>
          <w:highlight w:val="lightGray"/>
          <w:lang w:val="en-GB" w:eastAsia="en-US"/>
        </w:rPr>
        <w:t xml:space="preserve"> those estimated for the same period among patients initiat</w:t>
      </w:r>
      <w:r w:rsidR="004E4F34">
        <w:rPr>
          <w:rFonts w:ascii="Times New Roman" w:eastAsiaTheme="minorHAnsi" w:hAnsi="Times New Roman" w:cs="Times New Roman"/>
          <w:highlight w:val="lightGray"/>
          <w:lang w:val="en-GB" w:eastAsia="en-US"/>
        </w:rPr>
        <w:t>ing</w:t>
      </w:r>
      <w:r w:rsidRPr="005E04E4">
        <w:rPr>
          <w:rFonts w:ascii="Times New Roman" w:eastAsiaTheme="minorHAnsi" w:hAnsi="Times New Roman" w:cs="Times New Roman"/>
          <w:highlight w:val="lightGray"/>
          <w:lang w:val="en-GB" w:eastAsia="en-US"/>
        </w:rPr>
        <w:t xml:space="preserve"> ART in South Africa</w:t>
      </w:r>
      <w:r w:rsidR="004E4F34">
        <w:rPr>
          <w:rFonts w:ascii="Times New Roman" w:eastAsiaTheme="minorHAnsi" w:hAnsi="Times New Roman" w:cs="Times New Roman"/>
          <w:highlight w:val="lightGray"/>
          <w:lang w:val="en-GB" w:eastAsia="en-US"/>
        </w:rPr>
        <w:t>’s national</w:t>
      </w:r>
      <w:r w:rsidRPr="005E04E4">
        <w:rPr>
          <w:rFonts w:ascii="Times New Roman" w:eastAsiaTheme="minorHAnsi" w:hAnsi="Times New Roman" w:cs="Times New Roman"/>
          <w:highlight w:val="lightGray"/>
          <w:lang w:val="en-GB" w:eastAsia="en-US"/>
        </w:rPr>
        <w:t xml:space="preserve"> ART programme (80.6% versus 71%).</w:t>
      </w:r>
      <w:r w:rsidRPr="005E04E4">
        <w:rPr>
          <w:rFonts w:ascii="Times New Roman" w:eastAsiaTheme="minorHAnsi" w:hAnsi="Times New Roman" w:cs="Times New Roman"/>
          <w:lang w:val="en-GB" w:eastAsia="en-US"/>
        </w:rPr>
        <w:t xml:space="preserve"> </w:t>
      </w:r>
      <w:r w:rsidRPr="00C811C2">
        <w:rPr>
          <w:rFonts w:ascii="Times New Roman" w:eastAsiaTheme="minorHAnsi" w:hAnsi="Times New Roman" w:cs="Times New Roman"/>
          <w:highlight w:val="lightGray"/>
          <w:lang w:val="en-GB" w:eastAsia="en-US"/>
        </w:rPr>
        <w:t xml:space="preserve">Although relatively high, these </w:t>
      </w:r>
      <w:r w:rsidRPr="00C811C2">
        <w:rPr>
          <w:rFonts w:ascii="Times New Roman" w:hAnsi="Times New Roman" w:cs="Times New Roman"/>
          <w:highlight w:val="lightGray"/>
          <w:lang w:val="en-GB"/>
        </w:rPr>
        <w:t xml:space="preserve">retention rates are still well below 95%, the </w:t>
      </w:r>
      <w:r w:rsidR="004E4F34" w:rsidRPr="00C811C2">
        <w:rPr>
          <w:rFonts w:ascii="Times New Roman" w:hAnsi="Times New Roman" w:cs="Times New Roman"/>
          <w:highlight w:val="lightGray"/>
          <w:lang w:val="en-GB"/>
        </w:rPr>
        <w:t xml:space="preserve">estimated </w:t>
      </w:r>
      <w:r w:rsidR="00F51658" w:rsidRPr="00C811C2">
        <w:rPr>
          <w:rFonts w:ascii="Times New Roman" w:hAnsi="Times New Roman" w:cs="Times New Roman"/>
          <w:highlight w:val="lightGray"/>
          <w:lang w:val="en-GB"/>
        </w:rPr>
        <w:t>rate</w:t>
      </w:r>
      <w:r w:rsidR="004E4F34" w:rsidRPr="00C811C2">
        <w:rPr>
          <w:rFonts w:ascii="Times New Roman" w:hAnsi="Times New Roman" w:cs="Times New Roman"/>
          <w:highlight w:val="lightGray"/>
          <w:lang w:val="en-GB"/>
        </w:rPr>
        <w:t xml:space="preserve"> needed </w:t>
      </w:r>
      <w:r w:rsidRPr="00C811C2">
        <w:rPr>
          <w:rFonts w:ascii="Times New Roman" w:hAnsi="Times New Roman" w:cs="Times New Roman"/>
          <w:highlight w:val="lightGray"/>
          <w:lang w:val="en-GB"/>
        </w:rPr>
        <w:t xml:space="preserve">to ensure the eradication of the HIV epidemic </w:t>
      </w:r>
      <w:r w:rsidRPr="00C811C2">
        <w:rPr>
          <w:rFonts w:ascii="Times New Roman" w:hAnsi="Times New Roman" w:cs="Times New Roman"/>
          <w:highlight w:val="lightGray"/>
          <w:lang w:val="en-GB"/>
        </w:rPr>
        <w:fldChar w:fldCharType="begin"/>
      </w:r>
      <w:r w:rsidRPr="00C811C2">
        <w:rPr>
          <w:rFonts w:ascii="Times New Roman" w:hAnsi="Times New Roman" w:cs="Times New Roman"/>
          <w:highlight w:val="lightGray"/>
          <w:lang w:val="en-GB"/>
        </w:rPr>
        <w:instrText xml:space="preserve"> ADDIN ZOTERO_ITEM CSL_CITATION {"citationID":"a85f6il485","properties":{"formattedCitation":"(5)","plainCitation":"(5)","noteIndex":0},"citationItems":[{"id":20,"uris":["http://zotero.org/users/4467412/items/RTJ5ANHN"],"uri":["http://zotero.org/users/4467412/items/RTJ5ANHN"],"itemData":{"id":20,"type":"article-journal","title":"HIV treatment as prevention: systematic comparison of mathematical models of the potential impact of antiretroviral therapy on HIV incidence in South Africa","container-title":"PLoS medicine","page":"e1001245","volume":"9","issue":"7","source":"PubMed","abstract":"BACKGROUND: Many mathematical models have investigated the impact of expanding access to antiretroviral therapy (ART) on new HIV infections. Comparing results and conclusions across models is challenging because models have addressed slightly different questions and have reported different outcome metrics. This study compares the predictions of several mathematical models simulating the same ART intervention programmes to determine the extent to which models agree about the epidemiological impact of expanded ART.\nMETHODS AND FINDINGS: Twelve independent mathematical models evaluated a set of standardised ART intervention scenarios in South Africa and reported a common set of outputs. Intervention scenarios systematically varied the CD4 count threshold for treatment eligibility, access to treatment, and programme retention. For a scenario in which 80% of HIV-infected individuals start treatment on average 1 y after their CD4 count drops below 350 cells/µl and 85% remain on treatment after 3 y, the models projected that HIV incidence would be 35% to 54% lower 8 y after the introduction of ART, compared to a counterfactual scenario in which there is no ART. More variation existed in the estimated long-term (38 y) reductions in incidence. The impact of optimistic interventions including immediate ART initiation varied widely across models, maintaining substantial uncertainty about the theoretical prospect for elimination of HIV from the population using ART alone over the next four decades. The number of person-years of ART per infection averted over 8 y ranged between 5.8 and 18.7. Considering the actual scale-up of ART in South Africa, seven models estimated that current HIV incidence is 17% to 32% lower than it would have been in the absence of ART. Differences between model assumptions about CD4 decline and HIV transmissibility over the course of infection explained only a modest amount of the variation in model results.\nCONCLUSIONS: Mathematical models evaluating the impact of ART vary substantially in structure, complexity, and parameter choices, but all suggest that ART, at high levels of access and with high adherence, has the potential to substantially reduce new HIV infections. There was broad agreement regarding the short-term epidemiologic impact of ambitious treatment scale-up, but more variation in longer term projections and in the efficiency with which treatment can reduce new infections. Differences between model predictions could not be explained by differences in model structure or parameterization that were hypothesized to affect intervention impact.","DOI":"10.1371/journal.pmed.1001245","ISSN":"1549-1676","note":"PMID: 22802730\nPMCID: PMC3393664","shortTitle":"HIV treatment as prevention","journalAbbreviation":"PLoS Med.","language":"eng","author":[{"family":"Eaton","given":"Jeffrey W."},{"family":"Johnson","given":"Leigh F."},{"family":"Salomon","given":"Joshua A."},{"family":"Bärnighausen","given":"Till"},{"family":"Bendavid","given":"Eran"},{"family":"Bershteyn","given":"Anna"},{"family":"Bloom","given":"David E."},{"family":"Cambiano","given":"Valentina"},{"family":"Fraser","given":"Christophe"},{"family":"Hontelez","given":"Jan A. C."},{"family":"Humair","given":"Salal"},{"family":"Klein","given":"Daniel J."},{"family":"Long","given":"Elisa F."},{"family":"Phillips","given":"Andrew N."},{"family":"Pretorius","given":"Carel"},{"family":"Stover","given":"John"},{"family":"Wenger","given":"Edward A."},{"family":"Williams","given":"Brian G."},{"family":"Hallett","given":"Timothy B."}],"issued":{"date-parts":[["2012"]]}}}],"schema":"https://github.com/citation-style-language/schema/raw/master/csl-citation.json"} </w:instrText>
      </w:r>
      <w:r w:rsidRPr="00C811C2">
        <w:rPr>
          <w:rFonts w:ascii="Times New Roman" w:hAnsi="Times New Roman" w:cs="Times New Roman"/>
          <w:highlight w:val="lightGray"/>
          <w:lang w:val="en-GB"/>
        </w:rPr>
        <w:fldChar w:fldCharType="separate"/>
      </w:r>
      <w:r w:rsidRPr="00C811C2">
        <w:rPr>
          <w:rFonts w:ascii="Times New Roman" w:hAnsi="Times New Roman" w:cs="Times New Roman"/>
          <w:highlight w:val="lightGray"/>
          <w:lang w:val="en-GB"/>
        </w:rPr>
        <w:t>(5)</w:t>
      </w:r>
      <w:r w:rsidRPr="00C811C2">
        <w:rPr>
          <w:rFonts w:ascii="Times New Roman" w:hAnsi="Times New Roman" w:cs="Times New Roman"/>
          <w:highlight w:val="lightGray"/>
          <w:lang w:val="en-GB"/>
        </w:rPr>
        <w:fldChar w:fldCharType="end"/>
      </w:r>
      <w:r w:rsidRPr="00C811C2">
        <w:rPr>
          <w:rFonts w:ascii="Times New Roman" w:hAnsi="Times New Roman" w:cs="Times New Roman"/>
          <w:highlight w:val="lightGray"/>
          <w:lang w:val="en-GB"/>
        </w:rPr>
        <w:t xml:space="preserve"> and the target set by the 2017-2022 South African National Strategic Plan </w:t>
      </w:r>
      <w:r w:rsidRPr="00C811C2">
        <w:rPr>
          <w:rFonts w:ascii="Times New Roman" w:hAnsi="Times New Roman" w:cs="Times New Roman"/>
          <w:highlight w:val="lightGray"/>
          <w:lang w:val="en-GB"/>
        </w:rPr>
        <w:fldChar w:fldCharType="begin"/>
      </w:r>
      <w:r w:rsidRPr="00C811C2">
        <w:rPr>
          <w:rFonts w:ascii="Times New Roman" w:hAnsi="Times New Roman" w:cs="Times New Roman"/>
          <w:highlight w:val="lightGray"/>
          <w:lang w:val="en-GB"/>
        </w:rPr>
        <w:instrText xml:space="preserve"> ADDIN ZOTERO_ITEM CSL_CITATION {"citationID":"a29fb0gp52s","properties":{"formattedCitation":"(4)","plainCitation":"(4)","noteIndex":0},"citationItems":[{"id":189,"uris":["http://zotero.org/users/4467412/items/99RGB6NR"],"uri":["http://zotero.org/users/4467412/items/99RGB6NR"],"itemData":{"id":189,"type":"article","title":"National Strategic Plan for HIV, TB and STIs 2017 - 2022","publisher":"SANAC, Pretoria","URL":"http://sanac.org.za/wp-content/uploads/2017/05/NSP_FullDocument_FINAL.pdf","author":[{"literal":"South African National AIDS Council"}],"issued":{"date-parts":[["2017"]]}}}],"schema":"https://github.com/citation-style-language/schema/raw/master/csl-citation.json"} </w:instrText>
      </w:r>
      <w:r w:rsidRPr="00C811C2">
        <w:rPr>
          <w:rFonts w:ascii="Times New Roman" w:hAnsi="Times New Roman" w:cs="Times New Roman"/>
          <w:highlight w:val="lightGray"/>
          <w:lang w:val="en-GB"/>
        </w:rPr>
        <w:fldChar w:fldCharType="separate"/>
      </w:r>
      <w:r w:rsidRPr="00C811C2">
        <w:rPr>
          <w:rFonts w:ascii="Times New Roman" w:hAnsi="Times New Roman" w:cs="Times New Roman"/>
          <w:highlight w:val="lightGray"/>
        </w:rPr>
        <w:t>(4)</w:t>
      </w:r>
      <w:r w:rsidRPr="00C811C2">
        <w:rPr>
          <w:rFonts w:ascii="Times New Roman" w:hAnsi="Times New Roman" w:cs="Times New Roman"/>
          <w:highlight w:val="lightGray"/>
          <w:lang w:val="en-GB"/>
        </w:rPr>
        <w:fldChar w:fldCharType="end"/>
      </w:r>
      <w:r w:rsidRPr="00C811C2">
        <w:rPr>
          <w:rFonts w:ascii="Times New Roman" w:hAnsi="Times New Roman" w:cs="Times New Roman"/>
          <w:highlight w:val="lightGray"/>
          <w:lang w:val="en-GB"/>
        </w:rPr>
        <w:t>.</w:t>
      </w:r>
      <w:r w:rsidRPr="00CF359D">
        <w:rPr>
          <w:rFonts w:ascii="Times New Roman" w:hAnsi="Times New Roman" w:cs="Times New Roman"/>
          <w:lang w:val="en-GB"/>
        </w:rPr>
        <w:t xml:space="preserve"> </w:t>
      </w:r>
      <w:r w:rsidRPr="006842C5">
        <w:rPr>
          <w:rFonts w:ascii="Times New Roman" w:hAnsi="Times New Roman" w:cs="Times New Roman"/>
          <w:lang w:val="en-GB"/>
        </w:rPr>
        <w:t xml:space="preserve">In addition, we found </w:t>
      </w:r>
      <w:r w:rsidRPr="006842C5">
        <w:rPr>
          <w:rFonts w:ascii="Times New Roman" w:eastAsiaTheme="minorHAnsi" w:hAnsi="Times New Roman" w:cs="Times New Roman"/>
          <w:lang w:val="en-GB" w:eastAsia="en-US"/>
        </w:rPr>
        <w:t xml:space="preserve">no significant difference in retention rates between the trial’s arms, or the CD4 count categories </w:t>
      </w:r>
      <w:r w:rsidRPr="006842C5">
        <w:rPr>
          <w:rFonts w:ascii="Times New Roman" w:hAnsi="Times New Roman" w:cs="Times New Roman"/>
          <w:lang w:val="en-GB"/>
        </w:rPr>
        <w:t>(</w:t>
      </w:r>
      <w:r w:rsidRPr="006842C5">
        <w:rPr>
          <w:rFonts w:ascii="Times New Roman" w:eastAsia="Times New Roman" w:hAnsi="Times New Roman" w:cs="Times New Roman"/>
          <w:color w:val="000000"/>
          <w:lang w:val="en-GB" w:eastAsia="en-US"/>
        </w:rPr>
        <w:t>≤</w:t>
      </w:r>
      <w:r w:rsidRPr="006842C5">
        <w:rPr>
          <w:rFonts w:ascii="Times New Roman" w:hAnsi="Times New Roman" w:cs="Times New Roman"/>
          <w:lang w:val="en-GB"/>
        </w:rPr>
        <w:t>350; 350-500; &gt;500 cells/mm</w:t>
      </w:r>
      <w:r w:rsidRPr="006842C5">
        <w:rPr>
          <w:rFonts w:ascii="Times New Roman" w:hAnsi="Times New Roman" w:cs="Times New Roman"/>
          <w:vertAlign w:val="superscript"/>
          <w:lang w:val="en-GB"/>
        </w:rPr>
        <w:t>3</w:t>
      </w:r>
      <w:r w:rsidRPr="006842C5">
        <w:rPr>
          <w:rFonts w:ascii="Times New Roman" w:hAnsi="Times New Roman" w:cs="Times New Roman"/>
          <w:lang w:val="en-GB"/>
        </w:rPr>
        <w:t xml:space="preserve">) </w:t>
      </w:r>
      <w:r w:rsidRPr="006842C5">
        <w:rPr>
          <w:rFonts w:ascii="Times New Roman" w:eastAsiaTheme="minorHAnsi" w:hAnsi="Times New Roman" w:cs="Times New Roman"/>
          <w:lang w:val="en-GB" w:eastAsia="en-US"/>
        </w:rPr>
        <w:t>at baseline.</w:t>
      </w:r>
      <w:r>
        <w:rPr>
          <w:rFonts w:ascii="Times New Roman" w:eastAsiaTheme="minorHAnsi" w:hAnsi="Times New Roman" w:cs="Times New Roman"/>
          <w:lang w:val="en-GB" w:eastAsia="en-US"/>
        </w:rPr>
        <w:t xml:space="preserve"> </w:t>
      </w:r>
      <w:r w:rsidRPr="005E04E4">
        <w:rPr>
          <w:rFonts w:ascii="Times New Roman" w:eastAsiaTheme="minorHAnsi" w:hAnsi="Times New Roman" w:cs="Times New Roman"/>
          <w:highlight w:val="lightGray"/>
          <w:lang w:val="en-GB" w:eastAsia="en-US"/>
        </w:rPr>
        <w:t>This was confirmed in multivaria</w:t>
      </w:r>
      <w:r w:rsidR="004A468A">
        <w:rPr>
          <w:rFonts w:ascii="Times New Roman" w:eastAsiaTheme="minorHAnsi" w:hAnsi="Times New Roman" w:cs="Times New Roman"/>
          <w:highlight w:val="lightGray"/>
          <w:lang w:val="en-GB" w:eastAsia="en-US"/>
        </w:rPr>
        <w:t>ble</w:t>
      </w:r>
      <w:r w:rsidRPr="005E04E4">
        <w:rPr>
          <w:rFonts w:ascii="Times New Roman" w:eastAsiaTheme="minorHAnsi" w:hAnsi="Times New Roman" w:cs="Times New Roman"/>
          <w:highlight w:val="lightGray"/>
          <w:lang w:val="en-GB" w:eastAsia="en-US"/>
        </w:rPr>
        <w:t xml:space="preserve"> analysis where </w:t>
      </w:r>
      <w:r w:rsidRPr="00387038">
        <w:rPr>
          <w:rFonts w:ascii="Times New Roman" w:hAnsi="Times New Roman" w:cs="Times New Roman"/>
          <w:lang w:val="en-GB"/>
        </w:rPr>
        <w:t>patients with high CD4 counts (350-500 cells/mm</w:t>
      </w:r>
      <w:r w:rsidRPr="00387038">
        <w:rPr>
          <w:rFonts w:ascii="Times New Roman" w:hAnsi="Times New Roman" w:cs="Times New Roman"/>
          <w:vertAlign w:val="superscript"/>
          <w:lang w:val="en-GB"/>
        </w:rPr>
        <w:t>3</w:t>
      </w:r>
      <w:r w:rsidRPr="00387038">
        <w:rPr>
          <w:rFonts w:ascii="Times New Roman" w:hAnsi="Times New Roman" w:cs="Times New Roman"/>
          <w:lang w:val="en-GB"/>
        </w:rPr>
        <w:t xml:space="preserve"> and &gt;500 cells/mm</w:t>
      </w:r>
      <w:r w:rsidRPr="00387038">
        <w:rPr>
          <w:rFonts w:ascii="Times New Roman" w:hAnsi="Times New Roman" w:cs="Times New Roman"/>
          <w:vertAlign w:val="superscript"/>
          <w:lang w:val="en-GB"/>
        </w:rPr>
        <w:t>3</w:t>
      </w:r>
      <w:r w:rsidRPr="00387038">
        <w:rPr>
          <w:rFonts w:ascii="Times New Roman" w:hAnsi="Times New Roman" w:cs="Times New Roman"/>
          <w:lang w:val="en-GB"/>
        </w:rPr>
        <w:t xml:space="preserve">) were not at higher risk of exiting care (either rapidly or later) than those with CD4 counts </w:t>
      </w:r>
      <w:r w:rsidRPr="00387038">
        <w:rPr>
          <w:rFonts w:ascii="Times New Roman" w:eastAsia="Times New Roman" w:hAnsi="Times New Roman" w:cs="Times New Roman"/>
          <w:sz w:val="20"/>
          <w:szCs w:val="20"/>
          <w:lang w:val="en-GB" w:eastAsia="en-US"/>
        </w:rPr>
        <w:t>≤</w:t>
      </w:r>
      <w:r w:rsidRPr="00387038">
        <w:rPr>
          <w:rFonts w:ascii="Times New Roman" w:hAnsi="Times New Roman" w:cs="Times New Roman"/>
          <w:lang w:val="en-GB"/>
        </w:rPr>
        <w:t>350 cells/mm</w:t>
      </w:r>
      <w:r w:rsidRPr="00387038">
        <w:rPr>
          <w:rFonts w:ascii="Times New Roman" w:hAnsi="Times New Roman" w:cs="Times New Roman"/>
          <w:vertAlign w:val="superscript"/>
          <w:lang w:val="en-GB"/>
        </w:rPr>
        <w:t>3</w:t>
      </w:r>
      <w:r w:rsidRPr="00387038">
        <w:rPr>
          <w:rFonts w:ascii="Times New Roman" w:hAnsi="Times New Roman" w:cs="Times New Roman"/>
          <w:lang w:val="en-GB"/>
        </w:rPr>
        <w:t xml:space="preserve">. </w:t>
      </w:r>
      <w:r w:rsidRPr="00C811C2">
        <w:rPr>
          <w:rFonts w:ascii="Times New Roman" w:eastAsiaTheme="minorHAnsi" w:hAnsi="Times New Roman" w:cs="Times New Roman"/>
          <w:lang w:val="en-GB" w:eastAsia="en-US"/>
        </w:rPr>
        <w:t>These findings suggest that initiating ART</w:t>
      </w:r>
      <w:r w:rsidR="004E4F34" w:rsidRPr="00C811C2">
        <w:rPr>
          <w:rFonts w:ascii="Times New Roman" w:eastAsiaTheme="minorHAnsi" w:hAnsi="Times New Roman" w:cs="Times New Roman"/>
          <w:lang w:val="en-GB" w:eastAsia="en-US"/>
        </w:rPr>
        <w:t xml:space="preserve"> early</w:t>
      </w:r>
      <w:r w:rsidRPr="00C811C2">
        <w:rPr>
          <w:rFonts w:ascii="Times New Roman" w:eastAsiaTheme="minorHAnsi" w:hAnsi="Times New Roman" w:cs="Times New Roman"/>
          <w:lang w:val="en-GB" w:eastAsia="en-US"/>
        </w:rPr>
        <w:t xml:space="preserve"> in UTT </w:t>
      </w:r>
      <w:r w:rsidRPr="00C811C2">
        <w:rPr>
          <w:rFonts w:ascii="Times New Roman" w:eastAsiaTheme="minorHAnsi" w:hAnsi="Times New Roman" w:cs="Times New Roman"/>
          <w:lang w:val="en-GB" w:eastAsia="en-US"/>
        </w:rPr>
        <w:lastRenderedPageBreak/>
        <w:t xml:space="preserve">settings </w:t>
      </w:r>
      <w:r w:rsidRPr="00C811C2">
        <w:rPr>
          <w:rFonts w:ascii="Times New Roman" w:eastAsiaTheme="minorHAnsi" w:hAnsi="Times New Roman" w:cs="Times New Roman"/>
          <w:highlight w:val="lightGray"/>
          <w:lang w:val="en-GB" w:eastAsia="en-US"/>
        </w:rPr>
        <w:t>is not associated</w:t>
      </w:r>
      <w:r w:rsidRPr="00A120F7">
        <w:rPr>
          <w:rFonts w:ascii="Times New Roman" w:eastAsiaTheme="minorHAnsi" w:hAnsi="Times New Roman" w:cs="Times New Roman"/>
          <w:lang w:val="en-GB" w:eastAsia="en-US"/>
        </w:rPr>
        <w:t xml:space="preserve"> </w:t>
      </w:r>
      <w:r w:rsidRPr="00C811C2">
        <w:rPr>
          <w:rFonts w:ascii="Times New Roman" w:eastAsiaTheme="minorHAnsi" w:hAnsi="Times New Roman" w:cs="Times New Roman"/>
          <w:lang w:val="en-GB" w:eastAsia="en-US"/>
        </w:rPr>
        <w:t>with lower retention</w:t>
      </w:r>
      <w:r w:rsidRPr="005E04E4">
        <w:rPr>
          <w:rFonts w:ascii="Times New Roman" w:eastAsiaTheme="minorHAnsi" w:hAnsi="Times New Roman" w:cs="Times New Roman"/>
          <w:highlight w:val="lightGray"/>
          <w:lang w:val="en-GB" w:eastAsia="en-US"/>
        </w:rPr>
        <w:t>, probably because immediate ART initiation limit</w:t>
      </w:r>
      <w:r w:rsidR="004E4F34">
        <w:rPr>
          <w:rFonts w:ascii="Times New Roman" w:eastAsiaTheme="minorHAnsi" w:hAnsi="Times New Roman" w:cs="Times New Roman"/>
          <w:highlight w:val="lightGray"/>
          <w:lang w:val="en-GB" w:eastAsia="en-US"/>
        </w:rPr>
        <w:t>s</w:t>
      </w:r>
      <w:r w:rsidRPr="005E04E4">
        <w:rPr>
          <w:rFonts w:ascii="Times New Roman" w:eastAsiaTheme="minorHAnsi" w:hAnsi="Times New Roman" w:cs="Times New Roman"/>
          <w:highlight w:val="lightGray"/>
          <w:lang w:val="en-GB" w:eastAsia="en-US"/>
        </w:rPr>
        <w:t xml:space="preserve"> the duration of the pre-ART period, </w:t>
      </w:r>
      <w:r w:rsidR="000F1C6A" w:rsidRPr="00C811C2">
        <w:rPr>
          <w:rFonts w:ascii="Times New Roman" w:eastAsiaTheme="minorHAnsi" w:hAnsi="Times New Roman" w:cs="Times New Roman"/>
          <w:highlight w:val="lightGray"/>
          <w:lang w:val="en-GB" w:eastAsia="en-US"/>
        </w:rPr>
        <w:t>wh</w:t>
      </w:r>
      <w:r w:rsidR="00CE1382" w:rsidRPr="00C811C2">
        <w:rPr>
          <w:rFonts w:ascii="Times New Roman" w:eastAsiaTheme="minorHAnsi" w:hAnsi="Times New Roman" w:cs="Times New Roman"/>
          <w:highlight w:val="lightGray"/>
          <w:lang w:val="en-GB" w:eastAsia="en-US"/>
        </w:rPr>
        <w:t>en</w:t>
      </w:r>
      <w:r w:rsidR="00A120F7" w:rsidRPr="00C811C2">
        <w:rPr>
          <w:rFonts w:ascii="Times New Roman" w:eastAsiaTheme="minorHAnsi" w:hAnsi="Times New Roman" w:cs="Times New Roman"/>
          <w:highlight w:val="lightGray"/>
          <w:lang w:val="en-GB" w:eastAsia="en-US"/>
        </w:rPr>
        <w:t xml:space="preserve"> </w:t>
      </w:r>
      <w:r w:rsidR="000F1C6A" w:rsidRPr="00C811C2">
        <w:rPr>
          <w:rFonts w:ascii="Times New Roman" w:eastAsiaTheme="minorHAnsi" w:hAnsi="Times New Roman" w:cs="Times New Roman"/>
          <w:highlight w:val="lightGray"/>
          <w:lang w:val="en-GB" w:eastAsia="en-US"/>
        </w:rPr>
        <w:t>the risk of exiting care is the highest</w:t>
      </w:r>
      <w:r w:rsidRPr="00C811C2">
        <w:rPr>
          <w:rFonts w:ascii="Times New Roman" w:eastAsiaTheme="minorHAnsi" w:hAnsi="Times New Roman" w:cs="Times New Roman"/>
          <w:highlight w:val="lightGray"/>
          <w:lang w:val="en-GB" w:eastAsia="en-US"/>
        </w:rPr>
        <w:t xml:space="preserve"> </w:t>
      </w:r>
      <w:r w:rsidR="002D5191" w:rsidRPr="00C811C2">
        <w:rPr>
          <w:rFonts w:ascii="Times New Roman" w:eastAsiaTheme="minorHAnsi" w:hAnsi="Times New Roman" w:cs="Times New Roman"/>
          <w:highlight w:val="lightGray"/>
          <w:lang w:val="en-GB" w:eastAsia="en-US"/>
        </w:rPr>
        <w:fldChar w:fldCharType="begin"/>
      </w:r>
      <w:r w:rsidR="00760740">
        <w:rPr>
          <w:rFonts w:ascii="Times New Roman" w:eastAsiaTheme="minorHAnsi" w:hAnsi="Times New Roman" w:cs="Times New Roman"/>
          <w:highlight w:val="lightGray"/>
          <w:lang w:val="en-GB" w:eastAsia="en-US"/>
        </w:rPr>
        <w:instrText xml:space="preserve"> ADDIN ZOTERO_ITEM CSL_CITATION {"citationID":"Lr2eWFdG","properties":{"formattedCitation":"(30)","plainCitation":"(30)","noteIndex":0},"citationItems":[{"id":597,"uris":["http://zotero.org/users/4467412/items/PU5LQMUM"],"uri":["http://zotero.org/users/4467412/items/PU5LQMUM"],"itemData":{"id":597,"type":"article-journal","title":"Retention in HIV Care between Testing and Treatment in Sub-Saharan Africa: A Systematic Review","container-title":"PLoS Medicine","volume":"8","issue":"7","source":"PubMed Central","abstract":"In this systematic review, Sydney Rosen and Matthew Fox find that less than one-third of patients who tested positive for HIV, but were not eligible for antiretroviral therapy (ART) when diagnosed, were retained in pre-ART care continuously.","URL":"https://www.ncbi.nlm.nih.gov/pmc/articles/PMC3139665/","DOI":"10.1371/journal.pmed.1001056","ISSN":"1549-1277","note":"PMID: 21811403\nPMCID: PMC3139665","shortTitle":"Retention in HIV Care between Testing and Treatment in Sub-Saharan Africa","journalAbbreviation":"PLoS Med","author":[{"family":"Rosen","given":"Sydney"},{"family":"Fox","given":"Matthew P."}],"issued":{"date-parts":[["2011",7,19]]},"accessed":{"date-parts":[["2018",11,14]]}}}],"schema":"https://github.com/citation-style-language/schema/raw/master/csl-citation.json"} </w:instrText>
      </w:r>
      <w:r w:rsidR="002D5191" w:rsidRPr="00C811C2">
        <w:rPr>
          <w:rFonts w:ascii="Times New Roman" w:eastAsiaTheme="minorHAnsi" w:hAnsi="Times New Roman" w:cs="Times New Roman"/>
          <w:highlight w:val="lightGray"/>
          <w:lang w:val="en-GB" w:eastAsia="en-US"/>
        </w:rPr>
        <w:fldChar w:fldCharType="separate"/>
      </w:r>
      <w:r w:rsidR="00760740" w:rsidRPr="00760740">
        <w:rPr>
          <w:rFonts w:ascii="Times New Roman" w:hAnsi="Times New Roman" w:cs="Times New Roman"/>
          <w:highlight w:val="lightGray"/>
        </w:rPr>
        <w:t>(30)</w:t>
      </w:r>
      <w:r w:rsidR="002D5191" w:rsidRPr="00C811C2">
        <w:rPr>
          <w:rFonts w:ascii="Times New Roman" w:eastAsiaTheme="minorHAnsi" w:hAnsi="Times New Roman" w:cs="Times New Roman"/>
          <w:highlight w:val="lightGray"/>
          <w:lang w:val="en-GB" w:eastAsia="en-US"/>
        </w:rPr>
        <w:fldChar w:fldCharType="end"/>
      </w:r>
      <w:r w:rsidRPr="00C811C2">
        <w:rPr>
          <w:rFonts w:ascii="Times New Roman" w:eastAsiaTheme="minorHAnsi" w:hAnsi="Times New Roman" w:cs="Times New Roman"/>
          <w:highlight w:val="lightGray"/>
          <w:lang w:val="en-GB" w:eastAsia="en-US"/>
        </w:rPr>
        <w:t>.</w:t>
      </w:r>
      <w:r w:rsidRPr="005E04E4">
        <w:rPr>
          <w:rFonts w:ascii="Times New Roman" w:eastAsiaTheme="minorHAnsi" w:hAnsi="Times New Roman" w:cs="Times New Roman"/>
          <w:lang w:val="en-GB" w:eastAsia="en-US"/>
        </w:rPr>
        <w:t xml:space="preserve"> </w:t>
      </w:r>
      <w:r w:rsidRPr="005E04E4">
        <w:rPr>
          <w:rFonts w:ascii="Times New Roman" w:hAnsi="Times New Roman" w:cs="Times New Roman"/>
          <w:lang w:val="en-GB"/>
        </w:rPr>
        <w:t xml:space="preserve">However, </w:t>
      </w:r>
      <w:r w:rsidRPr="005E04E4">
        <w:rPr>
          <w:rFonts w:ascii="Times New Roman" w:hAnsi="Times New Roman" w:cs="Times New Roman"/>
          <w:highlight w:val="lightGray"/>
          <w:lang w:val="en-GB"/>
        </w:rPr>
        <w:t>we showe</w:t>
      </w:r>
      <w:r w:rsidRPr="00C4523E">
        <w:rPr>
          <w:rFonts w:ascii="Times New Roman" w:hAnsi="Times New Roman" w:cs="Times New Roman"/>
          <w:highlight w:val="lightGray"/>
          <w:lang w:val="en-GB"/>
        </w:rPr>
        <w:t>d</w:t>
      </w:r>
      <w:r w:rsidRPr="00C811C2">
        <w:rPr>
          <w:rFonts w:ascii="Times New Roman" w:hAnsi="Times New Roman" w:cs="Times New Roman"/>
          <w:highlight w:val="lightGray"/>
          <w:lang w:val="en-GB"/>
        </w:rPr>
        <w:t xml:space="preserve"> that patients with high CD4 counts </w:t>
      </w:r>
      <w:r w:rsidR="000F1C6A" w:rsidRPr="00C811C2">
        <w:rPr>
          <w:rFonts w:ascii="Times New Roman" w:hAnsi="Times New Roman" w:cs="Times New Roman"/>
          <w:highlight w:val="lightGray"/>
          <w:lang w:val="en-GB"/>
        </w:rPr>
        <w:t>had a higher risk of exiting care and returning afterwards</w:t>
      </w:r>
      <w:r w:rsidRPr="00C811C2">
        <w:rPr>
          <w:rFonts w:ascii="Times New Roman" w:hAnsi="Times New Roman" w:cs="Times New Roman"/>
          <w:highlight w:val="lightGray"/>
          <w:lang w:val="en-GB"/>
        </w:rPr>
        <w:t>.</w:t>
      </w:r>
      <w:r w:rsidRPr="005E04E4">
        <w:rPr>
          <w:rFonts w:ascii="Times New Roman" w:hAnsi="Times New Roman" w:cs="Times New Roman"/>
          <w:lang w:val="en-GB"/>
        </w:rPr>
        <w:t xml:space="preserve"> In addition, </w:t>
      </w:r>
      <w:r w:rsidRPr="00387038">
        <w:rPr>
          <w:rFonts w:ascii="Times New Roman" w:hAnsi="Times New Roman" w:cs="Times New Roman"/>
          <w:highlight w:val="lightGray"/>
          <w:lang w:val="en-GB"/>
        </w:rPr>
        <w:t xml:space="preserve">ART initiation within </w:t>
      </w:r>
      <w:r w:rsidRPr="005E04E4">
        <w:rPr>
          <w:rFonts w:ascii="Times New Roman" w:hAnsi="Times New Roman" w:cs="Times New Roman"/>
          <w:highlight w:val="lightGray"/>
          <w:lang w:val="en-GB"/>
        </w:rPr>
        <w:t xml:space="preserve">1 month after the first visit </w:t>
      </w:r>
      <w:r w:rsidR="004E4F34">
        <w:rPr>
          <w:rFonts w:ascii="Times New Roman" w:hAnsi="Times New Roman" w:cs="Times New Roman"/>
          <w:highlight w:val="lightGray"/>
          <w:lang w:val="en-GB"/>
        </w:rPr>
        <w:t>to a trial</w:t>
      </w:r>
      <w:r w:rsidRPr="005E04E4">
        <w:rPr>
          <w:rFonts w:ascii="Times New Roman" w:hAnsi="Times New Roman" w:cs="Times New Roman"/>
          <w:highlight w:val="lightGray"/>
          <w:lang w:val="en-GB"/>
        </w:rPr>
        <w:t xml:space="preserve"> clinic</w:t>
      </w:r>
      <w:r w:rsidRPr="005E04E4">
        <w:rPr>
          <w:rFonts w:ascii="Times New Roman" w:hAnsi="Times New Roman" w:cs="Times New Roman"/>
          <w:lang w:val="en-GB"/>
        </w:rPr>
        <w:t xml:space="preserve"> was significantly associated with a lower </w:t>
      </w:r>
      <w:r w:rsidRPr="005E04E4">
        <w:rPr>
          <w:rFonts w:ascii="Times New Roman" w:hAnsi="Times New Roman" w:cs="Times New Roman"/>
          <w:highlight w:val="lightGray"/>
          <w:lang w:val="en-GB"/>
        </w:rPr>
        <w:t>risk</w:t>
      </w:r>
      <w:r w:rsidRPr="005E04E4">
        <w:rPr>
          <w:rFonts w:ascii="Times New Roman" w:hAnsi="Times New Roman" w:cs="Times New Roman"/>
          <w:lang w:val="en-GB"/>
        </w:rPr>
        <w:t xml:space="preserve"> of exiting care rapidly </w:t>
      </w:r>
      <w:r w:rsidRPr="00C811C2">
        <w:rPr>
          <w:rFonts w:ascii="Times New Roman" w:hAnsi="Times New Roman" w:cs="Times New Roman"/>
          <w:highlight w:val="lightGray"/>
          <w:lang w:val="en-GB"/>
        </w:rPr>
        <w:t>(</w:t>
      </w:r>
      <w:r w:rsidR="005B7CF4" w:rsidRPr="00C811C2">
        <w:rPr>
          <w:rFonts w:ascii="Times New Roman" w:hAnsi="Times New Roman" w:cs="Times New Roman"/>
          <w:highlight w:val="lightGray"/>
          <w:lang w:val="en-GB"/>
        </w:rPr>
        <w:t xml:space="preserve">whether subsequently </w:t>
      </w:r>
      <w:r w:rsidRPr="00C811C2">
        <w:rPr>
          <w:rFonts w:ascii="Times New Roman" w:hAnsi="Times New Roman" w:cs="Times New Roman"/>
          <w:highlight w:val="lightGray"/>
          <w:lang w:val="en-GB"/>
        </w:rPr>
        <w:t>returning</w:t>
      </w:r>
      <w:r w:rsidR="005B7CF4" w:rsidRPr="00C811C2">
        <w:rPr>
          <w:rFonts w:ascii="Times New Roman" w:hAnsi="Times New Roman" w:cs="Times New Roman"/>
          <w:highlight w:val="lightGray"/>
        </w:rPr>
        <w:t xml:space="preserve"> or not</w:t>
      </w:r>
      <w:r w:rsidRPr="00C811C2">
        <w:rPr>
          <w:rFonts w:ascii="Times New Roman" w:hAnsi="Times New Roman" w:cs="Times New Roman"/>
          <w:highlight w:val="lightGray"/>
          <w:lang w:val="en-GB"/>
        </w:rPr>
        <w:t>),</w:t>
      </w:r>
      <w:r w:rsidRPr="005E04E4">
        <w:rPr>
          <w:rFonts w:ascii="Times New Roman" w:hAnsi="Times New Roman" w:cs="Times New Roman"/>
          <w:lang w:val="en-GB"/>
        </w:rPr>
        <w:t xml:space="preserve"> </w:t>
      </w:r>
      <w:r w:rsidRPr="00387038">
        <w:rPr>
          <w:rFonts w:ascii="Times New Roman" w:hAnsi="Times New Roman" w:cs="Times New Roman"/>
          <w:lang w:val="en-GB"/>
        </w:rPr>
        <w:t>suggesting that in a UTT setting, rapid ART initiation fosters retention.</w:t>
      </w:r>
      <w:r w:rsidRPr="005E04E4">
        <w:rPr>
          <w:rFonts w:ascii="Times New Roman" w:hAnsi="Times New Roman" w:cs="Times New Roman"/>
          <w:lang w:val="en-GB"/>
        </w:rPr>
        <w:t xml:space="preserve"> Interestingly, in the “returned” group, despite relatively high ART uptake </w:t>
      </w:r>
      <w:r w:rsidRPr="005E04E4">
        <w:rPr>
          <w:rFonts w:ascii="Times New Roman" w:hAnsi="Times New Roman" w:cs="Times New Roman"/>
          <w:highlight w:val="lightGray"/>
          <w:lang w:val="en-GB"/>
        </w:rPr>
        <w:t>over 18 months</w:t>
      </w:r>
      <w:r w:rsidRPr="005E04E4">
        <w:rPr>
          <w:rFonts w:ascii="Times New Roman" w:hAnsi="Times New Roman" w:cs="Times New Roman"/>
          <w:lang w:val="en-GB"/>
        </w:rPr>
        <w:t xml:space="preserve"> (85%), almost 95% of the patients had not initiated ART within 1 month, but did so within approximately one year. </w:t>
      </w:r>
      <w:r w:rsidRPr="005E04E4">
        <w:rPr>
          <w:rFonts w:ascii="Times New Roman" w:hAnsi="Times New Roman" w:cs="Times New Roman"/>
          <w:highlight w:val="lightGray"/>
          <w:lang w:val="en-GB"/>
        </w:rPr>
        <w:t xml:space="preserve">Delayed ART initiation in those with high CD4 count may be due to patients being hesitant to initiate ART rapidly </w:t>
      </w:r>
      <w:r w:rsidRPr="005E04E4">
        <w:rPr>
          <w:rFonts w:ascii="Times New Roman" w:hAnsi="Times New Roman" w:cs="Times New Roman"/>
          <w:highlight w:val="lightGray"/>
          <w:lang w:val="en-GB"/>
        </w:rPr>
        <w:lastRenderedPageBreak/>
        <w:fldChar w:fldCharType="begin"/>
      </w:r>
      <w:r w:rsidR="00760740">
        <w:rPr>
          <w:rFonts w:ascii="Times New Roman" w:hAnsi="Times New Roman" w:cs="Times New Roman"/>
          <w:highlight w:val="lightGray"/>
          <w:lang w:val="en-GB"/>
        </w:rPr>
        <w:instrText xml:space="preserve"> ADDIN ZOTERO_ITEM CSL_CITATION {"citationID":"a16njs8odep","properties":{"formattedCitation":"(31)","plainCitation":"(31)","noteIndex":0},"citationItems":[{"id":141,"uris":["http://zotero.org/users/4467412/items/4I4IUNXF"],"uri":["http://zotero.org/users/4467412/items/4I4IUNXF"],"itemData":{"id":141,"type":"article-journal","title":"Retention in Care and Patient-Reported Reasons for Undocumented Transfer or Stopping Care Among HIV-Infected Patients on Antiretroviral Therapy in Eastern Africa: Application of a Sampling-Based Approach","container-title":"Clinical Infectious Diseases: An Official Publication of the Infectious Diseases Society of America","page":"935-944","volume":"62","issue":"7","source":"PubMed","abstract":"BACKGROUND: Improving the implementation of the global response to human immunodeficiency virus requires understanding retention after starting antiretroviral therapy (ART), but loss to follow-up undermines assessment of the magnitude of and reasons for stopping care.\nMETHODS: We evaluated adults starting ART over 2.5 years in 14 clinics in Uganda, Tanzania, and Kenya. We traced a random sample of patients lost to follow-up and incorporated updated information in weighted competing risks estimates of retention. Reasons for nonreturn were surveyed.\nRESULTS: Among 18 081 patients, 3150 (18%) were lost to follow-up and 579 (18%) were traced. Of 497 (86%) with ascertained vital status, 340 (69%) were alive and, in 278 (82%) cases, updated care status was obtained. Among all patients initiating ART, weighted estimates incorporating tracing outcomes found that 2 years after ART, 69% were in care at their original clinic, 14% transferred (4% official and 10% unofficial), 6% were alive but out of care, 6% died in care (&lt;60 days after last visit), and 6% died out of care (≥ 60 days after last visit). Among lost patients found in care elsewhere, structural barriers (eg, transportation) were most prevalent (65%), followed by clinic-based (eg, waiting times) (33%) and psychosocial (eg, stigma) (27%). Among patients not in care elsewhere, psychosocial barriers were most prevalent (76%), followed by structural (51%) and clinic based (15%).\nCONCLUSIONS: Accounting for outcomes among those lost to follow-up yields a more informative assessment of retention. Structural barriers contribute most to silent transfers, whereas psychological and social barriers tend to result in longer-term care discontinuation.","DOI":"10.1093/cid/civ1004","ISSN":"1537-6591","note":"PMID: 26679625\nPMCID: PMC4787603","shortTitle":"Retention in Care and Patient-Reported Reasons for Undocumented Transfer or Stopping Care Among HIV-Infected Patients on Antiretroviral Therapy in Eastern Africa","journalAbbreviation":"Clin. Infect. Dis.","language":"eng","author":[{"family":"Geng","given":"Elvin H."},{"family":"Odeny","given":"Thomas A."},{"family":"Lyamuya","given":"Rita"},{"family":"Nakiwogga-Muwanga","given":"Alice"},{"family":"Diero","given":"Lameck"},{"family":"Bwana","given":"Mwebesa"},{"family":"Braitstein","given":"Paula"},{"family":"Somi","given":"Geoffrey"},{"family":"Kambugu","given":"Andrew"},{"family":"Bukusi","given":"Elizabeth"},{"family":"Wenger","given":"Megan"},{"family":"Neilands","given":"Torsten B."},{"family":"Glidden","given":"David V."},{"family":"Wools-Kaloustian","given":"Kara"},{"family":"Yiannoutsos","given":"Constantin"},{"family":"Martin","given":"Jeffrey"}],"issued":{"date-parts":[["2016",4,1]]}}}],"schema":"https://github.com/citation-style-language/schema/raw/master/csl-citation.json"} </w:instrText>
      </w:r>
      <w:r w:rsidRPr="005E04E4">
        <w:rPr>
          <w:rFonts w:ascii="Times New Roman" w:hAnsi="Times New Roman" w:cs="Times New Roman"/>
          <w:highlight w:val="lightGray"/>
          <w:lang w:val="en-GB"/>
        </w:rPr>
        <w:fldChar w:fldCharType="separate"/>
      </w:r>
      <w:r w:rsidR="00760740" w:rsidRPr="00760740">
        <w:rPr>
          <w:rFonts w:ascii="Times New Roman" w:hAnsi="Times New Roman" w:cs="Times New Roman"/>
          <w:highlight w:val="lightGray"/>
        </w:rPr>
        <w:t>(31)</w:t>
      </w:r>
      <w:r w:rsidRPr="005E04E4">
        <w:rPr>
          <w:rFonts w:ascii="Times New Roman" w:hAnsi="Times New Roman" w:cs="Times New Roman"/>
          <w:highlight w:val="lightGray"/>
          <w:lang w:val="en-GB"/>
        </w:rPr>
        <w:fldChar w:fldCharType="end"/>
      </w:r>
      <w:r w:rsidR="005B7CF4">
        <w:rPr>
          <w:rFonts w:ascii="Times New Roman" w:hAnsi="Times New Roman" w:cs="Times New Roman"/>
          <w:highlight w:val="lightGray"/>
          <w:lang w:val="en-GB"/>
        </w:rPr>
        <w:t>,</w:t>
      </w:r>
      <w:r w:rsidRPr="005E04E4">
        <w:rPr>
          <w:rFonts w:ascii="Times New Roman" w:hAnsi="Times New Roman" w:cs="Times New Roman"/>
          <w:highlight w:val="lightGray"/>
          <w:lang w:val="en-GB"/>
        </w:rPr>
        <w:t xml:space="preserve"> but </w:t>
      </w:r>
      <w:r w:rsidRPr="00C811C2">
        <w:rPr>
          <w:rFonts w:ascii="Times New Roman" w:hAnsi="Times New Roman" w:cs="Times New Roman"/>
          <w:lang w:val="en-GB"/>
        </w:rPr>
        <w:t xml:space="preserve">also </w:t>
      </w:r>
      <w:r w:rsidR="005B7CF4" w:rsidRPr="00C811C2">
        <w:rPr>
          <w:rFonts w:ascii="Times New Roman" w:hAnsi="Times New Roman" w:cs="Times New Roman"/>
          <w:lang w:val="en-GB"/>
        </w:rPr>
        <w:t xml:space="preserve">due </w:t>
      </w:r>
      <w:r w:rsidRPr="00C811C2">
        <w:rPr>
          <w:rFonts w:ascii="Times New Roman" w:hAnsi="Times New Roman" w:cs="Times New Roman"/>
          <w:lang w:val="en-GB"/>
        </w:rPr>
        <w:t xml:space="preserve">to care providers prioritising patients with lower CD4 counts in clinics </w:t>
      </w:r>
      <w:r w:rsidR="005B7CF4" w:rsidRPr="00C811C2">
        <w:rPr>
          <w:rFonts w:ascii="Times New Roman" w:hAnsi="Times New Roman" w:cs="Times New Roman"/>
          <w:lang w:val="en-GB"/>
        </w:rPr>
        <w:t xml:space="preserve">with </w:t>
      </w:r>
      <w:r w:rsidRPr="00C811C2">
        <w:rPr>
          <w:rFonts w:ascii="Times New Roman" w:hAnsi="Times New Roman" w:cs="Times New Roman"/>
          <w:lang w:val="en-GB"/>
        </w:rPr>
        <w:t xml:space="preserve">high patient loads </w:t>
      </w:r>
      <w:r w:rsidRPr="005E04E4">
        <w:rPr>
          <w:rFonts w:ascii="Times New Roman" w:hAnsi="Times New Roman" w:cs="Times New Roman"/>
          <w:highlight w:val="lightGray"/>
          <w:lang w:val="en-GB"/>
        </w:rPr>
        <w:fldChar w:fldCharType="begin"/>
      </w:r>
      <w:r w:rsidR="00760740">
        <w:rPr>
          <w:rFonts w:ascii="Times New Roman" w:hAnsi="Times New Roman" w:cs="Times New Roman"/>
          <w:highlight w:val="lightGray"/>
          <w:lang w:val="en-GB"/>
        </w:rPr>
        <w:instrText xml:space="preserve"> ADDIN ZOTERO_ITEM CSL_CITATION {"citationID":"as0k1usarm","properties":{"formattedCitation":"(32)","plainCitation":"(32)","noteIndex":0},"citationItems":[{"id":102,"uris":["http://zotero.org/users/4467412/items/4FPDPXV9"],"uri":["http://zotero.org/users/4467412/items/4FPDPXV9"],"itemData":{"id":102,"type":"article-journal","title":"Factors associated with antiretroviral treatment initiation amongst HIV-positive individuals linked to care within a universal test and treat programme: early findings of the ANRS 12249 TasP trial in rural South Africa","container-title":"AIDS care","page":"39-51","volume":"28 Suppl 3","source":"PubMed","abstract":"Prompt uptake of antiretroviral treatment (ART) is essential to ensure the success of universal test and treat (UTT) strategies to prevent HIV transmission in high-prevalence settings. We describe ART initiation rates and associated factors within an ongoing UTT cluster-randomized trial in rural South Africa. HIV-positive individuals were offered immediate ART in the intervention arm vs. national guidelines recommended initiation (CD4≤350 cells/mm(3)) in the control arm. We used data collected up to July 2015 among the ART-eligible individuals linked to TasP clinics before January 2015. ART initiation rates at one (M1), three (M3) and six months (M6) from baseline visit were described by cluster and CD4 count strata (cells/mm(3)) and other eligibility criteria: ≤100; 100-200; 200-350; CD4&gt;350 with WHO stage 3/4 or pregnancy; CD4&gt;350 without WHO stage 3/4 or pregnancy. A Cox model accounting for covariate effect changes over time was used to assess factors associated with ART initiation. The 514 participants had a median [interquartile range] follow-up duration of 1.08 [0.69; 2.07] months until ART initiation or last visit. ART initiation rates at M1 varied substantially (36.9% in the group CD4&gt;350 without WHO stage 3/4 or pregnancy, and 55.2-71.8% in the three groups with CD4≤350) but less at M6 (from 85.3% in the first group to 96.1-98.3% in the three other groups). Factors associated with lower ART initiation at M1 were a higher CD4 count and attending clinics with both high patient load and higher cluster HIV prevalence. After M1, having a regular partner was the only factor associated with higher likelihood of ART initiation. These findings suggest good ART uptake within a UTT setting, even among individuals with high CD4 count. However, inadequate staffing and healthcare professional practices could result in prioritizing ART initiation in patients with the lowest CD4 counts.","DOI":"10.1080/09540121.2016.1164808","ISSN":"1360-0451","note":"PMID: 27421051\nPMCID: PMC5096681","shortTitle":"Factors associated with antiretroviral treatment initiation amongst HIV-positive individuals linked to care within a universal test and treat programme","journalAbbreviation":"AIDS Care","language":"eng","author":[{"family":"Boyer","given":"Sylvie"},{"family":"Iwuji","given":"Collins"},{"family":"Gosset","given":"Andréa"},{"family":"Protopopescu","given":"Camelia"},{"family":"Okesola","given":"Nonhlanhla"},{"family":"Plazy","given":"Mélanie"},{"family":"Spire","given":"Bruno"},{"family":"Orne-Gliemann","given":"Joanna"},{"family":"McGrath","given":"Nuala"},{"family":"Pillay","given":"Deenan"},{"family":"Dabis","given":"François"},{"family":"Larmarange","given":"Joseph"},{"literal":"ANRS 12249 TasP study group"}],"issued":{"date-parts":[["2016"]]}}}],"schema":"https://github.com/citation-style-language/schema/raw/master/csl-citation.json"} </w:instrText>
      </w:r>
      <w:r w:rsidRPr="005E04E4">
        <w:rPr>
          <w:rFonts w:ascii="Times New Roman" w:hAnsi="Times New Roman" w:cs="Times New Roman"/>
          <w:highlight w:val="lightGray"/>
          <w:lang w:val="en-GB"/>
        </w:rPr>
        <w:fldChar w:fldCharType="separate"/>
      </w:r>
      <w:r w:rsidR="00760740" w:rsidRPr="00760740">
        <w:rPr>
          <w:rFonts w:ascii="Times New Roman" w:hAnsi="Times New Roman" w:cs="Times New Roman"/>
          <w:highlight w:val="lightGray"/>
        </w:rPr>
        <w:t>(32)</w:t>
      </w:r>
      <w:r w:rsidRPr="005E04E4">
        <w:rPr>
          <w:rFonts w:ascii="Times New Roman" w:hAnsi="Times New Roman" w:cs="Times New Roman"/>
          <w:highlight w:val="lightGray"/>
          <w:lang w:val="en-GB"/>
        </w:rPr>
        <w:fldChar w:fldCharType="end"/>
      </w:r>
      <w:r w:rsidRPr="005E04E4">
        <w:rPr>
          <w:rFonts w:ascii="Times New Roman" w:hAnsi="Times New Roman" w:cs="Times New Roman"/>
          <w:highlight w:val="lightGray"/>
          <w:lang w:val="en-GB"/>
        </w:rPr>
        <w:t>.</w:t>
      </w:r>
    </w:p>
    <w:p w14:paraId="14EDAB13" w14:textId="3BCBC989" w:rsidR="00E21265" w:rsidRPr="00A67A9D" w:rsidRDefault="00684631" w:rsidP="00962600">
      <w:pPr>
        <w:spacing w:after="0" w:line="480" w:lineRule="auto"/>
        <w:jc w:val="both"/>
        <w:rPr>
          <w:rFonts w:ascii="Times New Roman" w:hAnsi="Times New Roman" w:cs="Times New Roman"/>
          <w:lang w:val="en-GB"/>
        </w:rPr>
      </w:pPr>
      <w:r w:rsidRPr="00C811C2">
        <w:rPr>
          <w:rFonts w:ascii="Times New Roman" w:eastAsiaTheme="minorHAnsi" w:hAnsi="Times New Roman" w:cs="Times New Roman"/>
          <w:highlight w:val="lightGray"/>
          <w:lang w:val="en-GB" w:eastAsia="en-US"/>
        </w:rPr>
        <w:t xml:space="preserve">As found in other settings </w:t>
      </w:r>
      <w:r w:rsidRPr="00C811C2">
        <w:rPr>
          <w:rFonts w:ascii="Times New Roman" w:eastAsiaTheme="minorHAnsi" w:hAnsi="Times New Roman" w:cs="Times New Roman"/>
          <w:highlight w:val="lightGray"/>
          <w:lang w:val="en-GB" w:eastAsia="en-US"/>
        </w:rPr>
        <w:fldChar w:fldCharType="begin"/>
      </w:r>
      <w:r w:rsidR="00760740">
        <w:rPr>
          <w:rFonts w:ascii="Times New Roman" w:eastAsiaTheme="minorHAnsi" w:hAnsi="Times New Roman" w:cs="Times New Roman"/>
          <w:highlight w:val="lightGray"/>
          <w:lang w:val="en-GB" w:eastAsia="en-US"/>
        </w:rPr>
        <w:instrText xml:space="preserve"> ADDIN ZOTERO_ITEM CSL_CITATION {"citationID":"1mU33p1j","properties":{"formattedCitation":"(33,34)","plainCitation":"(33,34)","noteIndex":0},"citationItems":[{"id":46,"uris":["http://zotero.org/users/4467412/items/B5QGH6AC"],"uri":["http://zotero.org/users/4467412/items/B5QGH6AC"],"itemData":{"id":46,"type":"article-journal","title":"Predictors of loss to follow-up among patients on ART at a rural hospital in KwaZulu-Natal, South Africa","container-title":"PloS One","page":"e0177168","volume":"12","issue":"5","source":"PubMed","abstract":"INTRODUCTION: Improved HIV outcomes as a result of expanded antiretroviral therapy (ART) access is threatened by increasing rates of loss to follow up (LTFU) among those on ART, largely reported in urban populations. Some reports suggest that LTFU rates are overestimated due to patient movement to other facilities and inadequate medical records.\nSTUDY OBJECTIVE: To define the proportion disengaging from HIV care as well as the characteristics of those LTFU in order to design and implement appropriate interventions to increase retention.\nMETHODS: We performed a retrospective review of patients who discontinued ART at a central hospital ART clinic in rural South Africa and compared with patients receiving care at the 15 primary health clinics (PHCs) to determine the true proportion of those who were LTFU. We also compared those who discontinued ART with those who did not at the central hospital ART clinic to determine predictors of loss to follow up.\nRESULTS: Among 3242 patients on ART, 820 were originally marked as LTFU. Among all patients, 272 (8.4%) were found at a clinic on treatment, 56 (1.7%) were found at a clinic from which they had since discontinued treatment, and 10 (0.3%) returned to care between June and July 2016, leaving 475 (14.7%) unaccounted for and thus categorized as 'true' LTFU. Factors found to be associated with discontinuation include being male, age 18-35, having a CD4 count under 200 cells/μL, and being on ART for under six months.\nCONCLUSIONS: Young men with low CD4 counts early after ART initiation are at highest risk of ART disengagement in this rural South African HIV clinic. Novel interventions targeting this group are needed to improve retention in care.","DOI":"10.1371/journal.pone.0177168","ISSN":"1932-6203","note":"PMID: 28542309\nPMCID: PMC5443492","journalAbbreviation":"PLoS ONE","language":"eng","author":[{"family":"Arnesen","given":"Rachel"},{"family":"Moll","given":"Anthony P."},{"family":"Shenoi","given":"Sheela V."}],"issued":{"date-parts":[["2017"]]}}},{"id":68,"uris":["http://zotero.org/users/4467412/items/J8CRMSPE"],"uri":["http://zotero.org/users/4467412/items/J8CRMSPE"],"itemData":{"id":68,"type":"article-journal","title":"Age at antiretroviral therapy initiation predicts immune recovery, death, and loss to follow-up among HIV-infected adults in urban Zambia","container-title":"AIDS research and human retroviruses","page":"949-955","volume":"30","issue":"10","source":"PubMed","abstract":"We analyzed the association of age at antiretroviral therapy (ART) initiation with CD4(+) T cell count recovery, death, and loss to follow-up (LTFU) among HIV-infected adults in Zambia. We compared baseline characteristics of patients by sex and age at ART initiation [categorized as 16-29 years, 30-39 years, 40-49 years, 50-59 years, and 60 years and older]. We used the medication possession ratio to assess adherence and analysis of covariance to measure the adjusted change in CD4(+) T cell count during ART. Using Cox proportional hazard regression, we examined the association of age with death and LTFU. In a secondary analysis, we repeated models with age as a continuous variable. Among 92,130 HIV-infected adults who initiated ART, the median age was 34 years and 6,281 (6.8%) were aged ≥50 years. Compared with 16-29 year olds, 40-49 year olds (-46 cells/mm(3)), 50-59 year olds (-53 cells/mm(3)), and 60+ year olds (-60 cells/mm(3)) had reduced CD4(+) T cell gains during ART. The adjusted hazard ratio (AHR) for death was increased for individuals aged ≥40 years (AHR 1.25 for 40-49 year olds, 1.56 for 50-59 year olds, and 2.97 for 60+ year olds). Adherence and retention in care were poorest among 16-29 year olds but similar in other groups. As a continuous variable, a 5-year increase in age predicted reduced CD4(+) T cell count recovery and increased risk of death. Increased age at ART initiation was associated with poorer clinical outcomes, while age &lt;30 years was associated with a higher likelihood of being lost to follow-up. HIV treatment guidelines should consider age-specific recommendations.","DOI":"10.1089/AID.2014.0046","ISSN":"1931-8405","note":"PMID: 24998881\nPMCID: PMC4179921","journalAbbreviation":"AIDS Res. Hum. Retroviruses","language":"eng","author":[{"family":"Vinikoor","given":"Michael J."},{"family":"Joseph","given":"Jessica"},{"family":"Mwale","given":"Jonas"},{"family":"Marx","given":"Melissa A."},{"family":"Goma","given":"Fastone M."},{"family":"Mulenga","given":"Lloyd B."},{"family":"Stringer","given":"Jeffrey S. A."},{"family":"Eron","given":"Joseph J."},{"family":"Chi","given":"Benjamin H."}],"issued":{"date-parts":[["2014",10]]}}}],"schema":"https://github.com/citation-style-language/schema/raw/master/csl-citation.json"} </w:instrText>
      </w:r>
      <w:r w:rsidRPr="00C811C2">
        <w:rPr>
          <w:rFonts w:ascii="Times New Roman" w:eastAsiaTheme="minorHAnsi" w:hAnsi="Times New Roman" w:cs="Times New Roman"/>
          <w:highlight w:val="lightGray"/>
          <w:lang w:val="en-GB" w:eastAsia="en-US"/>
        </w:rPr>
        <w:fldChar w:fldCharType="separate"/>
      </w:r>
      <w:r w:rsidR="00760740" w:rsidRPr="00760740">
        <w:rPr>
          <w:rFonts w:ascii="Times New Roman" w:hAnsi="Times New Roman" w:cs="Times New Roman"/>
          <w:highlight w:val="lightGray"/>
        </w:rPr>
        <w:t>(33,34)</w:t>
      </w:r>
      <w:r w:rsidRPr="00C811C2">
        <w:rPr>
          <w:rFonts w:ascii="Times New Roman" w:eastAsiaTheme="minorHAnsi" w:hAnsi="Times New Roman" w:cs="Times New Roman"/>
          <w:highlight w:val="lightGray"/>
          <w:lang w:val="en-GB" w:eastAsia="en-US"/>
        </w:rPr>
        <w:fldChar w:fldCharType="end"/>
      </w:r>
      <w:r w:rsidRPr="00C811C2">
        <w:rPr>
          <w:rFonts w:ascii="Times New Roman" w:eastAsiaTheme="minorHAnsi" w:hAnsi="Times New Roman" w:cs="Times New Roman"/>
          <w:highlight w:val="lightGray"/>
          <w:lang w:val="en-GB" w:eastAsia="en-US"/>
        </w:rPr>
        <w:t>, r</w:t>
      </w:r>
      <w:r w:rsidR="00745B15" w:rsidRPr="00C811C2">
        <w:rPr>
          <w:rFonts w:ascii="Times New Roman" w:eastAsiaTheme="minorHAnsi" w:hAnsi="Times New Roman" w:cs="Times New Roman"/>
          <w:highlight w:val="lightGray"/>
          <w:lang w:val="en-GB" w:eastAsia="en-US"/>
        </w:rPr>
        <w:t>etaining young patients in care is a challenge</w:t>
      </w:r>
      <w:r w:rsidR="005B7CF4" w:rsidRPr="00C811C2">
        <w:rPr>
          <w:rFonts w:ascii="Times New Roman" w:eastAsiaTheme="minorHAnsi" w:hAnsi="Times New Roman" w:cs="Times New Roman"/>
          <w:highlight w:val="lightGray"/>
          <w:lang w:val="en-GB" w:eastAsia="en-US"/>
        </w:rPr>
        <w:t>.</w:t>
      </w:r>
      <w:r w:rsidR="005B7CF4" w:rsidRPr="00A67A9D">
        <w:rPr>
          <w:rFonts w:ascii="Times New Roman" w:eastAsiaTheme="minorHAnsi" w:hAnsi="Times New Roman" w:cs="Times New Roman"/>
          <w:lang w:val="en-GB" w:eastAsia="en-US"/>
        </w:rPr>
        <w:t xml:space="preserve"> </w:t>
      </w:r>
      <w:r w:rsidR="005B7CF4" w:rsidRPr="00C811C2">
        <w:rPr>
          <w:rFonts w:ascii="Times New Roman" w:eastAsiaTheme="minorHAnsi" w:hAnsi="Times New Roman" w:cs="Times New Roman"/>
          <w:highlight w:val="lightGray"/>
          <w:lang w:val="en-GB" w:eastAsia="en-US"/>
        </w:rPr>
        <w:t>Indeed, y</w:t>
      </w:r>
      <w:r w:rsidR="00E21265" w:rsidRPr="00C811C2">
        <w:rPr>
          <w:rFonts w:ascii="Times New Roman" w:eastAsiaTheme="minorHAnsi" w:hAnsi="Times New Roman" w:cs="Times New Roman"/>
          <w:highlight w:val="lightGray"/>
          <w:lang w:val="en-GB" w:eastAsia="en-US"/>
        </w:rPr>
        <w:t>oung age (&lt;</w:t>
      </w:r>
      <w:r w:rsidR="00DC2C36" w:rsidRPr="00C811C2">
        <w:rPr>
          <w:rFonts w:ascii="Times New Roman" w:eastAsiaTheme="minorHAnsi" w:hAnsi="Times New Roman" w:cs="Times New Roman"/>
          <w:highlight w:val="lightGray"/>
          <w:lang w:val="en-GB" w:eastAsia="en-US"/>
        </w:rPr>
        <w:t>30</w:t>
      </w:r>
      <w:r w:rsidR="00E21265" w:rsidRPr="00C811C2">
        <w:rPr>
          <w:rFonts w:ascii="Times New Roman" w:eastAsiaTheme="minorHAnsi" w:hAnsi="Times New Roman" w:cs="Times New Roman"/>
          <w:highlight w:val="lightGray"/>
          <w:lang w:val="en-GB" w:eastAsia="en-US"/>
        </w:rPr>
        <w:t>)</w:t>
      </w:r>
      <w:r w:rsidR="00E21265" w:rsidRPr="008F4628">
        <w:rPr>
          <w:rFonts w:ascii="Times New Roman" w:eastAsiaTheme="minorHAnsi" w:hAnsi="Times New Roman" w:cs="Times New Roman"/>
          <w:lang w:val="en-GB" w:eastAsia="en-US"/>
        </w:rPr>
        <w:t xml:space="preserve"> </w:t>
      </w:r>
      <w:r w:rsidR="005B7CF4" w:rsidRPr="008F4628">
        <w:rPr>
          <w:rFonts w:ascii="Times New Roman" w:eastAsiaTheme="minorHAnsi" w:hAnsi="Times New Roman" w:cs="Times New Roman"/>
          <w:lang w:val="en-GB" w:eastAsia="en-US"/>
        </w:rPr>
        <w:t xml:space="preserve">was </w:t>
      </w:r>
      <w:r w:rsidR="00745B15" w:rsidRPr="008F4628">
        <w:rPr>
          <w:rFonts w:ascii="Times New Roman" w:eastAsiaTheme="minorHAnsi" w:hAnsi="Times New Roman" w:cs="Times New Roman"/>
          <w:lang w:val="en-GB" w:eastAsia="en-US"/>
        </w:rPr>
        <w:t>a common risk factor</w:t>
      </w:r>
      <w:r w:rsidR="00E21265" w:rsidRPr="008F4628">
        <w:rPr>
          <w:rFonts w:ascii="Times New Roman" w:eastAsiaTheme="minorHAnsi" w:hAnsi="Times New Roman" w:cs="Times New Roman"/>
          <w:lang w:val="en-GB" w:eastAsia="en-US"/>
        </w:rPr>
        <w:t xml:space="preserve"> for the three </w:t>
      </w:r>
      <w:r w:rsidR="00E21265" w:rsidRPr="00C811C2">
        <w:rPr>
          <w:rFonts w:ascii="Times New Roman" w:eastAsiaTheme="minorHAnsi" w:hAnsi="Times New Roman" w:cs="Times New Roman"/>
          <w:highlight w:val="lightGray"/>
          <w:lang w:val="en-GB" w:eastAsia="en-US"/>
        </w:rPr>
        <w:t>trajectories of care exit</w:t>
      </w:r>
      <w:r w:rsidR="00E21265" w:rsidRPr="008F4628">
        <w:rPr>
          <w:rFonts w:ascii="Times New Roman" w:eastAsiaTheme="minorHAnsi" w:hAnsi="Times New Roman" w:cs="Times New Roman"/>
          <w:lang w:val="en-GB" w:eastAsia="en-US"/>
        </w:rPr>
        <w:t xml:space="preserve">. </w:t>
      </w:r>
      <w:r w:rsidRPr="00C811C2">
        <w:rPr>
          <w:rFonts w:ascii="Times New Roman" w:eastAsiaTheme="minorHAnsi" w:hAnsi="Times New Roman" w:cs="Times New Roman"/>
          <w:highlight w:val="lightGray"/>
          <w:lang w:val="en-GB" w:eastAsia="en-US"/>
        </w:rPr>
        <w:t>It has been show</w:t>
      </w:r>
      <w:r w:rsidR="000F1C6A" w:rsidRPr="00C811C2">
        <w:rPr>
          <w:rFonts w:ascii="Times New Roman" w:eastAsiaTheme="minorHAnsi" w:hAnsi="Times New Roman" w:cs="Times New Roman"/>
          <w:highlight w:val="lightGray"/>
          <w:lang w:val="en-GB" w:eastAsia="en-US"/>
        </w:rPr>
        <w:t>n</w:t>
      </w:r>
      <w:r w:rsidRPr="00C811C2">
        <w:rPr>
          <w:rFonts w:ascii="Times New Roman" w:eastAsiaTheme="minorHAnsi" w:hAnsi="Times New Roman" w:cs="Times New Roman"/>
          <w:highlight w:val="lightGray"/>
          <w:lang w:val="en-GB" w:eastAsia="en-US"/>
        </w:rPr>
        <w:t xml:space="preserve"> that t</w:t>
      </w:r>
      <w:r w:rsidR="00E21265" w:rsidRPr="00C811C2">
        <w:rPr>
          <w:rFonts w:ascii="Times New Roman" w:eastAsiaTheme="minorHAnsi" w:hAnsi="Times New Roman" w:cs="Times New Roman"/>
          <w:highlight w:val="lightGray"/>
          <w:lang w:val="en-GB" w:eastAsia="en-US"/>
        </w:rPr>
        <w:t>his population ha</w:t>
      </w:r>
      <w:r w:rsidR="005B7CF4" w:rsidRPr="00C811C2">
        <w:rPr>
          <w:rFonts w:ascii="Times New Roman" w:eastAsiaTheme="minorHAnsi" w:hAnsi="Times New Roman" w:cs="Times New Roman"/>
          <w:highlight w:val="lightGray"/>
          <w:lang w:val="en-GB" w:eastAsia="en-US"/>
        </w:rPr>
        <w:t>d</w:t>
      </w:r>
      <w:r w:rsidR="00E21265" w:rsidRPr="008F4628">
        <w:rPr>
          <w:rFonts w:ascii="Times New Roman" w:eastAsiaTheme="minorHAnsi" w:hAnsi="Times New Roman" w:cs="Times New Roman"/>
          <w:lang w:val="en-GB" w:eastAsia="en-US"/>
        </w:rPr>
        <w:t xml:space="preserve"> more </w:t>
      </w:r>
      <w:r w:rsidR="00E21265" w:rsidRPr="008F4628">
        <w:rPr>
          <w:rFonts w:ascii="Times New Roman" w:hAnsi="Times New Roman" w:cs="Times New Roman"/>
          <w:lang w:val="en-GB"/>
        </w:rPr>
        <w:t xml:space="preserve">competing life activities preventing them from attending clinical appointments on a regular basis </w:t>
      </w:r>
      <w:r w:rsidR="00E21265" w:rsidRPr="00A67A9D">
        <w:rPr>
          <w:rFonts w:ascii="Times New Roman" w:hAnsi="Times New Roman" w:cs="Times New Roman"/>
          <w:lang w:val="en-GB"/>
        </w:rPr>
        <w:fldChar w:fldCharType="begin"/>
      </w:r>
      <w:r w:rsidR="00760740">
        <w:rPr>
          <w:rFonts w:ascii="Times New Roman" w:hAnsi="Times New Roman" w:cs="Times New Roman"/>
          <w:lang w:val="en-GB"/>
        </w:rPr>
        <w:instrText xml:space="preserve"> ADDIN ZOTERO_ITEM CSL_CITATION {"citationID":"vXH2Z5l5","properties":{"formattedCitation":"(17,31,35)","plainCitation":"(17,31,35)","noteIndex":0},"citationItems":[{"id":44,"uris":["http://zotero.org/users/4467412/items/ZSGW76GN"],"uri":["http://zotero.org/users/4467412/items/ZSGW76GN"],"itemData":{"id":44,"type":"article-journal","title":"Toward an understanding of disengagement from HIV treatment and care in sub-Saharan Africa: a qualitative study","container-title":"PLoS medicine","page":"e1001369; discussion e1001369","volume":"10","issue":"1","source":"PubMed","abstract":"BACKGROUND: The rollout of antiretroviral therapy in sub-Saharan Africa has brought lifesaving treatment to millions of HIV-infected individuals. Treatment is lifelong, however, and to continue to benefit, patients must remain in care. Despite this, systematic investigations of retention have repeatedly documented high rates of loss to follow-up from HIV treatment programs. This paper introduces an explanation for missed clinic visits and subsequent disengagement among patients enrolled in HIV treatment and care programs in Africa.\nMETHODS AND FINDINGS: Eight-hundred-ninety patients enrolled in HIV treatment programs in Jos, Nigeria; Dar es Salaam, Tanzania; and Mbarara, Uganda who had extended absences from care were tracked for qualitative research interviews. Two-hundred-eighty-seven were located, and 91 took part in the study. Interview data were inductively analyzed to identify reasons for missed visits and to assemble them into a broader explanation of how missed visits may develop into disengagement. Findings reveal unintentional and intentional reasons for missing, along with reluctance to return to care following an absence. Disengagement is interpreted as a process through which missed visits and ensuing reluctance to return over time erode patients' subjective sense of connectedness to care.\nCONCLUSIONS: Missed visits are inevitable over a lifelong course of HIV care. Efforts to prevent missed clinic visits combined with moves to minimize barriers to re-entry into care are more likely than either approach alone to keep missed visits from turning into long-term disengagement.","DOI":"10.1371/journal.pmed.1001369","ISSN":"1549-1676","note":"PMID: 23341753\nPMCID: PMC3541407","shortTitle":"Toward an understanding of disengagement from HIV treatment and care in sub-Saharan Africa","journalAbbreviation":"PLoS Med.","language":"eng","author":[{"family":"Ware","given":"Norma C."},{"family":"Wyatt","given":"Monique A."},{"family":"Geng","given":"Elvin H."},{"family":"Kaaya","given":"Sylvia F."},{"family":"Agbaji","given":"Oche O."},{"family":"Muyindike","given":"Winnie R."},{"family":"Chalamilla","given":"Guerino"},{"family":"Agaba","given":"Patricia A."}],"issued":{"date-parts":[["2013"]]}}},{"id":141,"uris":["http://zotero.org/users/4467412/items/4I4IUNXF"],"uri":["http://zotero.org/users/4467412/items/4I4IUNXF"],"itemData":{"id":141,"type":"article-journal","title":"Retention in Care and Patient-Reported Reasons for Undocumented Transfer or Stopping Care Among HIV-Infected Patients on Antiretroviral Therapy in Eastern Africa: Application of a Sampling-Based Approach","container-title":"Clinical Infectious Diseases: An Official Publication of the Infectious Diseases Society of America","page":"935-944","volume":"62","issue":"7","source":"PubMed","abstract":"BACKGROUND: Improving the implementation of the global response to human immunodeficiency virus requires understanding retention after starting antiretroviral therapy (ART), but loss to follow-up undermines assessment of the magnitude of and reasons for stopping care.\nMETHODS: We evaluated adults starting ART over 2.5 years in 14 clinics in Uganda, Tanzania, and Kenya. We traced a random sample of patients lost to follow-up and incorporated updated information in weighted competing risks estimates of retention. Reasons for nonreturn were surveyed.\nRESULTS: Among 18 081 patients, 3150 (18%) were lost to follow-up and 579 (18%) were traced. Of 497 (86%) with ascertained vital status, 340 (69%) were alive and, in 278 (82%) cases, updated care status was obtained. Among all patients initiating ART, weighted estimates incorporating tracing outcomes found that 2 years after ART, 69% were in care at their original clinic, 14% transferred (4% official and 10% unofficial), 6% were alive but out of care, 6% died in care (&lt;60 days after last visit), and 6% died out of care (≥ 60 days after last visit). Among lost patients found in care elsewhere, structural barriers (eg, transportation) were most prevalent (65%), followed by clinic-based (eg, waiting times) (33%) and psychosocial (eg, stigma) (27%). Among patients not in care elsewhere, psychosocial barriers were most prevalent (76%), followed by structural (51%) and clinic based (15%).\nCONCLUSIONS: Accounting for outcomes among those lost to follow-up yields a more informative assessment of retention. Structural barriers contribute most to silent transfers, whereas psychological and social barriers tend to result in longer-term care discontinuation.","DOI":"10.1093/cid/civ1004","ISSN":"1537-6591","note":"PMID: 26679625\nPMCID: PMC4787603","shortTitle":"Retention in Care and Patient-Reported Reasons for Undocumented Transfer or Stopping Care Among HIV-Infected Patients on Antiretroviral Therapy in Eastern Africa","journalAbbreviation":"Clin. Infect. Dis.","language":"eng","author":[{"family":"Geng","given":"Elvin H."},{"family":"Odeny","given":"Thomas A."},{"family":"Lyamuya","given":"Rita"},{"family":"Nakiwogga-Muwanga","given":"Alice"},{"family":"Diero","given":"Lameck"},{"family":"Bwana","given":"Mwebesa"},{"family":"Braitstein","given":"Paula"},{"family":"Somi","given":"Geoffrey"},{"family":"Kambugu","given":"Andrew"},{"family":"Bukusi","given":"Elizabeth"},{"family":"Wenger","given":"Megan"},{"family":"Neilands","given":"Torsten B."},{"family":"Glidden","given":"David V."},{"family":"Wools-Kaloustian","given":"Kara"},{"family":"Yiannoutsos","given":"Constantin"},{"family":"Martin","given":"Jeffrey"}],"issued":{"date-parts":[["2016",4,1]]}}},{"id":147,"uris":["http://zotero.org/users/4467412/items/ZHJN6JS7"],"uri":["http://zotero.org/users/4467412/items/ZHJN6JS7"],"itemData":{"id":147,"type":"article-journal","title":"Influences on visit retention in clinical trials: insights from qualitative research during the VOICE trial in Johannesburg, South Africa","container-title":"BMC women's health","page":"88","volume":"14","source":"PubMed","abstract":"BACKGROUND: Although significant progress has been made in clinical trials of women-controlled methods of HIV prevention such as microbicides and Pre-exposure Prophylaxis (PrEP), low adherence to experimental study products remains a major obstacle to being able to establish their efficacy in preventing HIV infection. One factor that influences adherence is the ability of trial participants to attend regular clinic visits at which trial products are dispensed, adherence counseling is administered, and participant safety is monitored. We conducted a qualitative study of the social contextual factors that influenced adherence in the VOICE (MTN-003) trial in Johannesburg, South Africa, focusing on study participation in general, and study visits in particular.\nMETHODS: The research used qualitative methodologies, including in-depth interviews (IDI), serial ethnographic interviews (EI), and focus group discussions (FGD) among a random sub-sample of 102 female trial participants, 18 to 40 years of age. A socio-ecological framework that explored those factors that shaped trial participation and adherence to study products, guided the analysis. Key codes were developed to standardize subsequent coding and a node search was used to identify texts relating to obstacles to visit adherence. Our analysis includes coded transcripts from seven FGD (N = 40), 41 IDI, and 64 serial EI (N = 21 women).\nRESULTS: Women's kinship, social, and economic roles shaped their ability to participate in the clinical trial. Although participants expressed strong commitments to attend study visits, clinic visit schedules and lengthy waiting times interfered with their multiple obligations as care givers, wage earners, housekeepers, and students.\nCONCLUSIONS: The research findings highlight the importance of the social context in shaping participation in HIV prevention trials, beyond focusing solely on individual characteristics. This points to the need to focus interventions to improve visit attendance by promoting a culture of active and engaged participation.","DOI":"10.1186/1472-6874-14-88","ISSN":"1472-6874","note":"PMID: 25065834\nPMCID: PMC4115485","shortTitle":"Influences on visit retention in clinical trials","journalAbbreviation":"BMC Womens Health","language":"eng","author":[{"family":"Magazi","given":"Busisiwe"},{"family":"Stadler","given":"Jonathan"},{"family":"Delany-Moretlwe","given":"Sinead"},{"family":"Montgomery","given":"Elizabeth"},{"family":"Mathebula","given":"Florence"},{"family":"Hartmann","given":"Miriam"},{"family":"Straten","given":"Ariane","non-dropping-particle":"van der"}],"issued":{"date-parts":[["2014",7,28]]}}}],"schema":"https://github.com/citation-style-language/schema/raw/master/csl-citation.json"} </w:instrText>
      </w:r>
      <w:r w:rsidR="00E21265" w:rsidRPr="00A67A9D">
        <w:rPr>
          <w:rFonts w:ascii="Times New Roman" w:hAnsi="Times New Roman" w:cs="Times New Roman"/>
          <w:lang w:val="en-GB"/>
        </w:rPr>
        <w:fldChar w:fldCharType="separate"/>
      </w:r>
      <w:r w:rsidR="00760740" w:rsidRPr="00760740">
        <w:rPr>
          <w:rFonts w:ascii="Times New Roman" w:hAnsi="Times New Roman" w:cs="Times New Roman"/>
        </w:rPr>
        <w:t>(17,31,35)</w:t>
      </w:r>
      <w:r w:rsidR="00E21265" w:rsidRPr="00A67A9D">
        <w:rPr>
          <w:rFonts w:ascii="Times New Roman" w:hAnsi="Times New Roman" w:cs="Times New Roman"/>
          <w:lang w:val="en-GB"/>
        </w:rPr>
        <w:fldChar w:fldCharType="end"/>
      </w:r>
      <w:r w:rsidR="00E21265" w:rsidRPr="00A67A9D">
        <w:rPr>
          <w:rFonts w:ascii="Times New Roman" w:hAnsi="Times New Roman" w:cs="Times New Roman"/>
          <w:lang w:val="en-GB"/>
        </w:rPr>
        <w:t xml:space="preserve">. The trial setting </w:t>
      </w:r>
      <w:r w:rsidR="005B7CF4" w:rsidRPr="00A67A9D">
        <w:rPr>
          <w:rFonts w:ascii="Times New Roman" w:hAnsi="Times New Roman" w:cs="Times New Roman"/>
          <w:lang w:val="en-GB"/>
        </w:rPr>
        <w:t>was</w:t>
      </w:r>
      <w:r w:rsidR="00E21265" w:rsidRPr="00A67A9D">
        <w:rPr>
          <w:rFonts w:ascii="Times New Roman" w:hAnsi="Times New Roman" w:cs="Times New Roman"/>
          <w:lang w:val="en-GB"/>
        </w:rPr>
        <w:t xml:space="preserve"> also characterised by a high migration level</w:t>
      </w:r>
      <w:r w:rsidR="00E21265" w:rsidRPr="008F4628">
        <w:rPr>
          <w:rFonts w:ascii="Times New Roman" w:hAnsi="Times New Roman" w:cs="Times New Roman"/>
          <w:lang w:val="en-GB"/>
        </w:rPr>
        <w:t xml:space="preserve">, which </w:t>
      </w:r>
      <w:r w:rsidR="005B7CF4" w:rsidRPr="008F4628">
        <w:rPr>
          <w:rFonts w:ascii="Times New Roman" w:hAnsi="Times New Roman" w:cs="Times New Roman"/>
          <w:lang w:val="en-GB"/>
        </w:rPr>
        <w:t xml:space="preserve">may have </w:t>
      </w:r>
      <w:r w:rsidR="00E21265" w:rsidRPr="008F4628">
        <w:rPr>
          <w:rFonts w:ascii="Times New Roman" w:hAnsi="Times New Roman" w:cs="Times New Roman"/>
          <w:lang w:val="en-GB"/>
        </w:rPr>
        <w:t>contribute</w:t>
      </w:r>
      <w:r w:rsidR="005B7CF4" w:rsidRPr="008F4628">
        <w:rPr>
          <w:rFonts w:ascii="Times New Roman" w:hAnsi="Times New Roman" w:cs="Times New Roman"/>
          <w:lang w:val="en-GB"/>
        </w:rPr>
        <w:t>d</w:t>
      </w:r>
      <w:r w:rsidR="00E21265" w:rsidRPr="008F4628">
        <w:rPr>
          <w:rFonts w:ascii="Times New Roman" w:hAnsi="Times New Roman" w:cs="Times New Roman"/>
          <w:lang w:val="en-GB"/>
        </w:rPr>
        <w:t xml:space="preserve"> to lower engagement in care by younger individuals who are more mobile </w:t>
      </w:r>
      <w:r w:rsidR="00E21265" w:rsidRPr="00A67A9D">
        <w:rPr>
          <w:rFonts w:ascii="Times New Roman" w:hAnsi="Times New Roman" w:cs="Times New Roman"/>
          <w:lang w:val="en-GB"/>
        </w:rPr>
        <w:fldChar w:fldCharType="begin"/>
      </w:r>
      <w:r w:rsidR="00760740">
        <w:rPr>
          <w:rFonts w:ascii="Times New Roman" w:hAnsi="Times New Roman" w:cs="Times New Roman"/>
          <w:lang w:val="en-GB"/>
        </w:rPr>
        <w:instrText xml:space="preserve"> ADDIN ZOTERO_ITEM CSL_CITATION {"citationID":"a1kv0ja7ttb","properties":{"formattedCitation":"(36,37)","plainCitation":"(36,37)","noteIndex":0},"citationItems":[{"id":106,"uris":["http://zotero.org/users/4467412/items/PBHIR6SI"],"uri":["http://zotero.org/users/4467412/items/PBHIR6SI"],"itemData":{"id":106,"type":"article-journal","title":"Levels and determinants of migration in rural KwaZulu-Natal, South Africa","container-title":"African Population Studies","volume":"24","issue":"3","source":"aps.journals.ac.za","ISSN":"2308-7854","language":"en","author":[{"family":"Muhwava","given":"William"},{"family":"Hosegood","given":"Victoria"},{"family":"Nyirenda","given":"Makandwe"},{"family":"Herbst","given":"Kobus"},{"family":"Newell","given":"Marie-Louise"}],"issued":{"date-parts":[["2013",10,15]]},"accessed":{"date-parts":[["2017",7,7]]}}},{"id":109,"uris":["http://zotero.org/users/4467412/items/WEARAUD3"],"uri":["http://zotero.org/users/4467412/items/WEARAUD3"],"itemData":{"id":109,"type":"article-journal","title":"Gendered Patterns of Migration in Rural South Africa","container-title":"Population, Space and Place","page":"528-551","volume":"20","issue":"6","source":"PubMed","abstract":"Gender is increasingly recognized as fundamental to understanding migration processes, causes and consequences. In South Africa, it is intrinsic to the social transformations fueling high levels of internal migration and complex forms of mobility. While female migration in Africa has often been characterized as less prevalent than male migration, and primarily related to marriage, in South Africa a feminization of internal migration is underway, fueled by women's increasing labor market participation. In this paper, we report sex differences in patterns, trends and determinants of internal migration based on data collected in a demographic surveillance system between 2001 and 2006 in rural KwaZulu-Natal. We show that women were somewhat more likely than men to undertake any migration, but sex differences in migration trends differed by migration flow, with women more likely to migrate into the area than men, and men more likely to out-migrate. Out-migration was suppressed by marriage particularly for women, but most women were not married; both men's and women's out-migrations were undertaken mainly for purposes of employment. Over half of female out-migrations (versus 35% of male out-migrations) were to nearby rural areas. The findings highlight the high mobility of this population and the extent to which gender is intimately related to the processes determining migration. We consider the implications of these findings for the measurement of migration and mobility, in particular for health and social policy and research among highly mobile populations in southern Africa.","DOI":"10.1002/psp.1794","ISSN":"1544-8444","note":"PMID: 25332690\nPMCID: PMC4201383","journalAbbreviation":"Popul Space Place","language":"eng","author":[{"family":"Camlin","given":"Carol S."},{"family":"Snow","given":"Rachel C."},{"family":"Hosegood","given":"Victoria"}],"issued":{"date-parts":[["2014",8,1]]}}}],"schema":"https://github.com/citation-style-language/schema/raw/master/csl-citation.json"} </w:instrText>
      </w:r>
      <w:r w:rsidR="00E21265" w:rsidRPr="00A67A9D">
        <w:rPr>
          <w:rFonts w:ascii="Times New Roman" w:hAnsi="Times New Roman" w:cs="Times New Roman"/>
          <w:lang w:val="en-GB"/>
        </w:rPr>
        <w:fldChar w:fldCharType="separate"/>
      </w:r>
      <w:r w:rsidR="00760740" w:rsidRPr="00760740">
        <w:rPr>
          <w:rFonts w:ascii="Times New Roman" w:hAnsi="Times New Roman" w:cs="Times New Roman"/>
        </w:rPr>
        <w:t>(36,37)</w:t>
      </w:r>
      <w:r w:rsidR="00E21265" w:rsidRPr="00A67A9D">
        <w:rPr>
          <w:rFonts w:ascii="Times New Roman" w:hAnsi="Times New Roman" w:cs="Times New Roman"/>
          <w:lang w:val="en-GB"/>
        </w:rPr>
        <w:fldChar w:fldCharType="end"/>
      </w:r>
      <w:r w:rsidR="00E21265" w:rsidRPr="00A67A9D">
        <w:rPr>
          <w:rFonts w:ascii="Times New Roman" w:hAnsi="Times New Roman" w:cs="Times New Roman"/>
          <w:lang w:val="en-GB"/>
        </w:rPr>
        <w:t>.</w:t>
      </w:r>
    </w:p>
    <w:p w14:paraId="07332CDA" w14:textId="744B6481" w:rsidR="00962600" w:rsidRPr="005E04E4" w:rsidRDefault="00962600" w:rsidP="00962600">
      <w:pPr>
        <w:spacing w:after="0" w:line="480" w:lineRule="auto"/>
        <w:jc w:val="both"/>
        <w:rPr>
          <w:rFonts w:ascii="Times New Roman" w:hAnsi="Times New Roman" w:cs="Times New Roman"/>
          <w:highlight w:val="lightGray"/>
          <w:lang w:val="en-GB"/>
        </w:rPr>
      </w:pPr>
      <w:bookmarkStart w:id="8" w:name="_Hlk530753269"/>
      <w:bookmarkStart w:id="9" w:name="_Hlk526760420"/>
      <w:r w:rsidRPr="00A67A9D">
        <w:rPr>
          <w:rFonts w:ascii="Times New Roman" w:hAnsi="Times New Roman" w:cs="Times New Roman"/>
          <w:highlight w:val="lightGray"/>
          <w:lang w:val="en-GB"/>
        </w:rPr>
        <w:t xml:space="preserve">Furthermore, our findings highlight the importance </w:t>
      </w:r>
      <w:r w:rsidR="005B7CF4" w:rsidRPr="008F4628">
        <w:rPr>
          <w:rFonts w:ascii="Times New Roman" w:hAnsi="Times New Roman" w:cs="Times New Roman"/>
          <w:highlight w:val="lightGray"/>
          <w:lang w:val="en-GB"/>
        </w:rPr>
        <w:t>of</w:t>
      </w:r>
      <w:r w:rsidRPr="008F4628">
        <w:rPr>
          <w:rFonts w:ascii="Times New Roman" w:hAnsi="Times New Roman" w:cs="Times New Roman"/>
          <w:highlight w:val="lightGray"/>
          <w:lang w:val="en-GB"/>
        </w:rPr>
        <w:t xml:space="preserve"> provid</w:t>
      </w:r>
      <w:r w:rsidR="005B7CF4" w:rsidRPr="008F4628">
        <w:rPr>
          <w:rFonts w:ascii="Times New Roman" w:hAnsi="Times New Roman" w:cs="Times New Roman"/>
          <w:highlight w:val="lightGray"/>
          <w:lang w:val="en-GB"/>
        </w:rPr>
        <w:t>ing</w:t>
      </w:r>
      <w:r w:rsidRPr="008F4628">
        <w:rPr>
          <w:rFonts w:ascii="Times New Roman" w:hAnsi="Times New Roman" w:cs="Times New Roman"/>
          <w:highlight w:val="lightGray"/>
          <w:lang w:val="en-GB"/>
        </w:rPr>
        <w:t xml:space="preserve"> support to </w:t>
      </w:r>
      <w:r w:rsidR="00B56B8C" w:rsidRPr="008F4628">
        <w:rPr>
          <w:rFonts w:ascii="Times New Roman" w:hAnsi="Times New Roman" w:cs="Times New Roman"/>
          <w:highlight w:val="lightGray"/>
          <w:lang w:val="en-GB"/>
        </w:rPr>
        <w:t>newly diagnosed HIV-positive</w:t>
      </w:r>
      <w:r w:rsidR="000F1C6A" w:rsidRPr="008F4628">
        <w:rPr>
          <w:rFonts w:ascii="Times New Roman" w:hAnsi="Times New Roman" w:cs="Times New Roman"/>
          <w:highlight w:val="lightGray"/>
          <w:lang w:val="en-GB"/>
        </w:rPr>
        <w:t xml:space="preserve"> individuals</w:t>
      </w:r>
      <w:r w:rsidR="005B7CF4" w:rsidRPr="00A67A9D">
        <w:rPr>
          <w:rFonts w:ascii="Times New Roman" w:hAnsi="Times New Roman" w:cs="Times New Roman"/>
          <w:highlight w:val="lightGray"/>
          <w:lang w:val="en-GB"/>
        </w:rPr>
        <w:t xml:space="preserve"> </w:t>
      </w:r>
      <w:r w:rsidRPr="00A67A9D">
        <w:rPr>
          <w:rFonts w:ascii="Times New Roman" w:hAnsi="Times New Roman" w:cs="Times New Roman"/>
          <w:highlight w:val="lightGray"/>
          <w:lang w:val="en-GB"/>
        </w:rPr>
        <w:t xml:space="preserve">and </w:t>
      </w:r>
      <w:r w:rsidR="007B641B">
        <w:rPr>
          <w:rFonts w:ascii="Times New Roman" w:hAnsi="Times New Roman" w:cs="Times New Roman"/>
          <w:highlight w:val="lightGray"/>
          <w:lang w:val="en-GB"/>
        </w:rPr>
        <w:t>of</w:t>
      </w:r>
      <w:r w:rsidRPr="00A67A9D">
        <w:rPr>
          <w:rFonts w:ascii="Times New Roman" w:hAnsi="Times New Roman" w:cs="Times New Roman"/>
          <w:highlight w:val="lightGray"/>
          <w:lang w:val="en-GB"/>
        </w:rPr>
        <w:t xml:space="preserve"> closely accompany</w:t>
      </w:r>
      <w:r w:rsidR="007B641B">
        <w:rPr>
          <w:rFonts w:ascii="Times New Roman" w:hAnsi="Times New Roman" w:cs="Times New Roman"/>
          <w:highlight w:val="lightGray"/>
          <w:lang w:val="en-GB"/>
        </w:rPr>
        <w:t>ing</w:t>
      </w:r>
      <w:r w:rsidRPr="00A67A9D">
        <w:rPr>
          <w:rFonts w:ascii="Times New Roman" w:hAnsi="Times New Roman" w:cs="Times New Roman"/>
          <w:highlight w:val="lightGray"/>
          <w:lang w:val="en-GB"/>
        </w:rPr>
        <w:t xml:space="preserve"> them </w:t>
      </w:r>
      <w:r w:rsidR="005B7CF4" w:rsidRPr="00A67A9D">
        <w:rPr>
          <w:rFonts w:ascii="Times New Roman" w:hAnsi="Times New Roman" w:cs="Times New Roman"/>
          <w:highlight w:val="lightGray"/>
          <w:lang w:val="en-GB"/>
        </w:rPr>
        <w:t xml:space="preserve">on </w:t>
      </w:r>
      <w:r w:rsidRPr="008F4628">
        <w:rPr>
          <w:rFonts w:ascii="Times New Roman" w:hAnsi="Times New Roman" w:cs="Times New Roman"/>
          <w:highlight w:val="lightGray"/>
          <w:lang w:val="en-GB"/>
        </w:rPr>
        <w:t xml:space="preserve">the HIV care continuum. Indeed, in the TasP trial, </w:t>
      </w:r>
      <w:r w:rsidR="001D3100" w:rsidRPr="008F4628">
        <w:rPr>
          <w:rFonts w:ascii="Times New Roman" w:hAnsi="Times New Roman" w:cs="Times New Roman"/>
          <w:highlight w:val="lightGray"/>
          <w:lang w:val="en-GB"/>
        </w:rPr>
        <w:t>these people</w:t>
      </w:r>
      <w:r w:rsidR="005B7CF4" w:rsidRPr="008F4628">
        <w:rPr>
          <w:rFonts w:ascii="Times New Roman" w:hAnsi="Times New Roman" w:cs="Times New Roman"/>
          <w:highlight w:val="lightGray"/>
          <w:lang w:val="en-GB"/>
        </w:rPr>
        <w:t xml:space="preserve"> </w:t>
      </w:r>
      <w:r w:rsidR="005B7CF4" w:rsidRPr="00A67A9D">
        <w:rPr>
          <w:rFonts w:ascii="Times New Roman" w:hAnsi="Times New Roman" w:cs="Times New Roman"/>
          <w:highlight w:val="lightGray"/>
          <w:lang w:val="en-GB"/>
        </w:rPr>
        <w:t xml:space="preserve">were </w:t>
      </w:r>
      <w:r w:rsidRPr="00A67A9D">
        <w:rPr>
          <w:rFonts w:ascii="Times New Roman" w:hAnsi="Times New Roman" w:cs="Times New Roman"/>
          <w:highlight w:val="lightGray"/>
          <w:lang w:val="en-GB"/>
        </w:rPr>
        <w:t xml:space="preserve">less likely </w:t>
      </w:r>
      <w:r w:rsidR="005B7CF4" w:rsidRPr="00A67A9D">
        <w:rPr>
          <w:rFonts w:ascii="Times New Roman" w:hAnsi="Times New Roman" w:cs="Times New Roman"/>
          <w:highlight w:val="lightGray"/>
          <w:lang w:val="en-GB"/>
        </w:rPr>
        <w:t xml:space="preserve">to be </w:t>
      </w:r>
      <w:r w:rsidRPr="008F4628">
        <w:rPr>
          <w:rFonts w:ascii="Times New Roman" w:hAnsi="Times New Roman" w:cs="Times New Roman"/>
          <w:highlight w:val="lightGray"/>
          <w:lang w:val="en-GB"/>
        </w:rPr>
        <w:t>linked to care</w:t>
      </w:r>
      <w:r w:rsidR="006719C3" w:rsidRPr="008F4628">
        <w:rPr>
          <w:rFonts w:ascii="Times New Roman" w:hAnsi="Times New Roman" w:cs="Times New Roman"/>
          <w:highlight w:val="lightGray"/>
          <w:lang w:val="en-GB"/>
        </w:rPr>
        <w:t xml:space="preserve"> </w:t>
      </w:r>
      <w:r w:rsidR="006719C3" w:rsidRPr="00A67A9D">
        <w:rPr>
          <w:rFonts w:ascii="Times New Roman" w:hAnsi="Times New Roman" w:cs="Times New Roman"/>
          <w:highlight w:val="lightGray"/>
          <w:lang w:val="en-GB"/>
        </w:rPr>
        <w:fldChar w:fldCharType="begin"/>
      </w:r>
      <w:r w:rsidR="00760740">
        <w:rPr>
          <w:rFonts w:ascii="Times New Roman" w:hAnsi="Times New Roman" w:cs="Times New Roman"/>
          <w:highlight w:val="lightGray"/>
          <w:lang w:val="en-GB"/>
        </w:rPr>
        <w:instrText xml:space="preserve"> ADDIN ZOTERO_ITEM CSL_CITATION {"citationID":"hd0XyU80","properties":{"formattedCitation":"(38)","plainCitation":"(38)","noteIndex":0},"citationItems":[{"id":593,"uris":["http://zotero.org/users/4467412/items/FCC5NHDG"],"uri":["http://zotero.org/users/4467412/items/FCC5NHDG"],"itemData":{"id":593,"type":"article-newspaper","title":"Implementation and effectiveness of a linkage to HIV care intervention in rural South Africa.","container-title":"9th IAS conference on HIV science, Paris, France","shortTitle":"(#TUPED1308)","author":[{"family":"Plazy","given":"Mélanie"},{"family":"Diallo","given":"Adama"},{"family":"Hlabisa","given":"Thabile"},{"family":"Okesola","given":"Nonhlanhla"},{"family":"Iwuji","given":"Collins"},{"family":"Herbst","given":"Kobus"},{"family":"Boyer","given":"Sylvie"},{"family":"Lert","given":"France"},{"family":"Pillay","given":"Deenan"},{"family":"Dabis","given":"François"},{"family":"Larmarange","given":"Joseph"},{"family":"Orne-Gliemann","given":"Joanna"}],"issued":{"date-parts":[["2017",7,23]]}}}],"schema":"https://github.com/citation-style-language/schema/raw/master/csl-citation.json"} </w:instrText>
      </w:r>
      <w:r w:rsidR="006719C3" w:rsidRPr="00A67A9D">
        <w:rPr>
          <w:rFonts w:ascii="Times New Roman" w:hAnsi="Times New Roman" w:cs="Times New Roman"/>
          <w:highlight w:val="lightGray"/>
          <w:lang w:val="en-GB"/>
        </w:rPr>
        <w:fldChar w:fldCharType="separate"/>
      </w:r>
      <w:r w:rsidR="00760740" w:rsidRPr="00760740">
        <w:rPr>
          <w:rFonts w:ascii="Times New Roman" w:hAnsi="Times New Roman" w:cs="Times New Roman"/>
          <w:highlight w:val="lightGray"/>
        </w:rPr>
        <w:t>(38)</w:t>
      </w:r>
      <w:r w:rsidR="006719C3" w:rsidRPr="00A67A9D">
        <w:rPr>
          <w:rFonts w:ascii="Times New Roman" w:hAnsi="Times New Roman" w:cs="Times New Roman"/>
          <w:highlight w:val="lightGray"/>
          <w:lang w:val="en-GB"/>
        </w:rPr>
        <w:fldChar w:fldCharType="end"/>
      </w:r>
      <w:r w:rsidRPr="00A67A9D">
        <w:rPr>
          <w:rFonts w:ascii="Times New Roman" w:hAnsi="Times New Roman" w:cs="Times New Roman"/>
          <w:highlight w:val="lightGray"/>
          <w:lang w:val="en-GB"/>
        </w:rPr>
        <w:t xml:space="preserve"> and </w:t>
      </w:r>
      <w:r w:rsidR="005B7CF4" w:rsidRPr="00A67A9D">
        <w:rPr>
          <w:rFonts w:ascii="Times New Roman" w:hAnsi="Times New Roman" w:cs="Times New Roman"/>
          <w:highlight w:val="lightGray"/>
          <w:lang w:val="en-GB"/>
        </w:rPr>
        <w:t>had a</w:t>
      </w:r>
      <w:r w:rsidRPr="00A67A9D">
        <w:rPr>
          <w:rFonts w:ascii="Times New Roman" w:hAnsi="Times New Roman" w:cs="Times New Roman"/>
          <w:highlight w:val="lightGray"/>
          <w:lang w:val="en-GB"/>
        </w:rPr>
        <w:t xml:space="preserve"> higher risk of exiting </w:t>
      </w:r>
      <w:r w:rsidRPr="005E04E4">
        <w:rPr>
          <w:rFonts w:ascii="Times New Roman" w:hAnsi="Times New Roman" w:cs="Times New Roman"/>
          <w:highlight w:val="lightGray"/>
          <w:lang w:val="en-GB"/>
        </w:rPr>
        <w:lastRenderedPageBreak/>
        <w:t xml:space="preserve">care. This </w:t>
      </w:r>
      <w:r w:rsidR="004A468A">
        <w:rPr>
          <w:rFonts w:ascii="Times New Roman" w:hAnsi="Times New Roman" w:cs="Times New Roman"/>
          <w:highlight w:val="lightGray"/>
          <w:lang w:val="en-GB"/>
        </w:rPr>
        <w:t xml:space="preserve">not only </w:t>
      </w:r>
      <w:r w:rsidRPr="005E04E4">
        <w:rPr>
          <w:rFonts w:ascii="Times New Roman" w:hAnsi="Times New Roman" w:cs="Times New Roman"/>
          <w:highlight w:val="lightGray"/>
          <w:lang w:val="en-GB"/>
        </w:rPr>
        <w:t>suggest</w:t>
      </w:r>
      <w:r w:rsidR="005B7CF4">
        <w:rPr>
          <w:rFonts w:ascii="Times New Roman" w:hAnsi="Times New Roman" w:cs="Times New Roman"/>
          <w:highlight w:val="lightGray"/>
          <w:lang w:val="en-GB"/>
        </w:rPr>
        <w:t>s</w:t>
      </w:r>
      <w:r w:rsidRPr="005E04E4">
        <w:rPr>
          <w:rFonts w:ascii="Times New Roman" w:hAnsi="Times New Roman" w:cs="Times New Roman"/>
          <w:highlight w:val="lightGray"/>
          <w:lang w:val="en-GB"/>
        </w:rPr>
        <w:t xml:space="preserve"> that a long delay is required to </w:t>
      </w:r>
      <w:r w:rsidR="005B7CF4">
        <w:rPr>
          <w:rFonts w:ascii="Times New Roman" w:hAnsi="Times New Roman" w:cs="Times New Roman"/>
          <w:highlight w:val="lightGray"/>
          <w:lang w:val="en-GB"/>
        </w:rPr>
        <w:t xml:space="preserve">first </w:t>
      </w:r>
      <w:r w:rsidRPr="005E04E4">
        <w:rPr>
          <w:rFonts w:ascii="Times New Roman" w:hAnsi="Times New Roman" w:cs="Times New Roman"/>
          <w:highlight w:val="lightGray"/>
          <w:lang w:val="en-GB"/>
        </w:rPr>
        <w:t>accept the disease</w:t>
      </w:r>
      <w:r w:rsidR="005B7CF4">
        <w:rPr>
          <w:rFonts w:ascii="Times New Roman" w:hAnsi="Times New Roman" w:cs="Times New Roman"/>
          <w:highlight w:val="lightGray"/>
          <w:lang w:val="en-GB"/>
        </w:rPr>
        <w:t>,</w:t>
      </w:r>
      <w:r w:rsidRPr="005E04E4">
        <w:rPr>
          <w:rFonts w:ascii="Times New Roman" w:hAnsi="Times New Roman" w:cs="Times New Roman"/>
          <w:highlight w:val="lightGray"/>
          <w:lang w:val="en-GB"/>
        </w:rPr>
        <w:t xml:space="preserve"> and </w:t>
      </w:r>
      <w:r w:rsidR="005B7CF4">
        <w:rPr>
          <w:rFonts w:ascii="Times New Roman" w:hAnsi="Times New Roman" w:cs="Times New Roman"/>
          <w:highlight w:val="lightGray"/>
          <w:lang w:val="en-GB"/>
        </w:rPr>
        <w:t xml:space="preserve">to </w:t>
      </w:r>
      <w:r w:rsidRPr="005E04E4">
        <w:rPr>
          <w:rFonts w:ascii="Times New Roman" w:hAnsi="Times New Roman" w:cs="Times New Roman"/>
          <w:highlight w:val="lightGray"/>
          <w:lang w:val="en-GB"/>
        </w:rPr>
        <w:t xml:space="preserve">decide </w:t>
      </w:r>
      <w:r w:rsidR="005B7CF4">
        <w:rPr>
          <w:rFonts w:ascii="Times New Roman" w:hAnsi="Times New Roman" w:cs="Times New Roman"/>
          <w:highlight w:val="lightGray"/>
          <w:lang w:val="en-GB"/>
        </w:rPr>
        <w:t xml:space="preserve">whether or not </w:t>
      </w:r>
      <w:r w:rsidRPr="005E04E4">
        <w:rPr>
          <w:rFonts w:ascii="Times New Roman" w:hAnsi="Times New Roman" w:cs="Times New Roman"/>
          <w:highlight w:val="lightGray"/>
          <w:lang w:val="en-GB"/>
        </w:rPr>
        <w:t xml:space="preserve">to attend a clinic, but also that newly diagnosed </w:t>
      </w:r>
      <w:r w:rsidR="000F1C6A">
        <w:rPr>
          <w:rFonts w:ascii="Times New Roman" w:hAnsi="Times New Roman" w:cs="Times New Roman"/>
          <w:highlight w:val="lightGray"/>
          <w:lang w:val="en-GB"/>
        </w:rPr>
        <w:t xml:space="preserve">persons </w:t>
      </w:r>
      <w:r w:rsidRPr="005E04E4">
        <w:rPr>
          <w:rFonts w:ascii="Times New Roman" w:hAnsi="Times New Roman" w:cs="Times New Roman"/>
          <w:highlight w:val="lightGray"/>
          <w:lang w:val="en-GB"/>
        </w:rPr>
        <w:t xml:space="preserve">who attend a clinic may not be ready to engage </w:t>
      </w:r>
      <w:r w:rsidR="005B7CF4">
        <w:rPr>
          <w:rFonts w:ascii="Times New Roman" w:hAnsi="Times New Roman" w:cs="Times New Roman"/>
          <w:highlight w:val="lightGray"/>
          <w:lang w:val="en-GB"/>
        </w:rPr>
        <w:t xml:space="preserve">steadfastly </w:t>
      </w:r>
      <w:r w:rsidRPr="005E04E4">
        <w:rPr>
          <w:rFonts w:ascii="Times New Roman" w:hAnsi="Times New Roman" w:cs="Times New Roman"/>
          <w:highlight w:val="lightGray"/>
          <w:lang w:val="en-GB"/>
        </w:rPr>
        <w:t xml:space="preserve">in care. Although </w:t>
      </w:r>
      <w:r w:rsidR="001F6379">
        <w:rPr>
          <w:rFonts w:ascii="Times New Roman" w:hAnsi="Times New Roman" w:cs="Times New Roman"/>
          <w:highlight w:val="lightGray"/>
          <w:lang w:val="en-GB"/>
        </w:rPr>
        <w:t xml:space="preserve">such </w:t>
      </w:r>
      <w:r w:rsidRPr="005E04E4">
        <w:rPr>
          <w:rFonts w:ascii="Times New Roman" w:hAnsi="Times New Roman" w:cs="Times New Roman"/>
          <w:highlight w:val="lightGray"/>
          <w:lang w:val="en-GB"/>
        </w:rPr>
        <w:t>difficulties are not specific to the UTT strategy</w:t>
      </w:r>
      <w:r w:rsidR="001E0A7D">
        <w:rPr>
          <w:rFonts w:ascii="Times New Roman" w:hAnsi="Times New Roman" w:cs="Times New Roman"/>
          <w:highlight w:val="lightGray"/>
          <w:lang w:val="en-GB"/>
        </w:rPr>
        <w:t xml:space="preserve"> </w:t>
      </w:r>
      <w:bookmarkStart w:id="10" w:name="_Hlk529969069"/>
      <w:r w:rsidR="001E0A7D">
        <w:rPr>
          <w:rFonts w:ascii="Times New Roman" w:hAnsi="Times New Roman" w:cs="Times New Roman"/>
          <w:highlight w:val="lightGray"/>
          <w:lang w:val="en-GB"/>
        </w:rPr>
        <w:fldChar w:fldCharType="begin"/>
      </w:r>
      <w:r w:rsidR="00760740">
        <w:rPr>
          <w:rFonts w:ascii="Times New Roman" w:hAnsi="Times New Roman" w:cs="Times New Roman"/>
          <w:highlight w:val="lightGray"/>
          <w:lang w:val="en-GB"/>
        </w:rPr>
        <w:instrText xml:space="preserve"> ADDIN ZOTERO_ITEM CSL_CITATION {"citationID":"Oq90Vxlc","properties":{"formattedCitation":"(39,40)","plainCitation":"(39,40)","noteIndex":0},"citationItems":[{"id":124,"uris":["http://zotero.org/users/4467412/items/GCPT3ZQ7"],"uri":["http://zotero.org/users/4467412/items/GCPT3ZQ7"],"itemData":{"id":124,"type":"article-journal","title":"What Influences Linkage to Care After Home-Based HIV Counseling and Testing?","container-title":"AIDS and behavior","source":"PubMed","abstract":"To maximize the benefits of test and treat strategies that utilize community-based HIV testing, clients who test positive must link to care in a timely manner. However, linkage rates across the HIV treatment cascade are typically low and little is known about what might facilitate or hinder care-seeking behavior. This qualitative study was conducted within a home-based HIV counseling and testing (HBHCT) intervention in South Africa. In-depth interviews were conducted with 30 HBHCT clients who tested HIV positive to explore what influenced their care-seeking behavior. A set of field notes for 196 additional HBHCT clients who tested HIV positive at home were also reviewed and analyzed. Content analysis showed that linkage to care is influenced by a myriad of factors at the individual, relationship, community, and health system levels. These factors subtly interact and at times reinforce each other. While some factors such as belief in test results, coping ability, social support, and prior experiences with the health system affect clients' desire and motivation to seek care, others such as limited time and resources affect their agency to do so. To ensure that the benefits of community-based testing models are realized through timely linkage to care, programs and interventions must take into account and address clients' emotions, motivation levels, living situations, relationship dynamics, responsibilities, and personal resources.","DOI":"10.1007/s10461-017-1830-6","ISSN":"1573-3254","note":"PMID: 28643242","journalAbbreviation":"AIDS Behav","language":"eng","author":[{"family":"Naik","given":"Reshma"},{"family":"Zembe","given":"Wanga"},{"family":"Adigun","given":"Fatima"},{"family":"Jackson","given":"Elizabeth"},{"family":"Tabana","given":"Hanani"},{"family":"Jackson","given":"Debra"},{"family":"Feeley","given":"Frank"},{"family":"Doherty","given":"Tanya"}],"issued":{"date-parts":[["2017",6,22]]}}},{"id":126,"uris":["http://zotero.org/users/4467412/items/UN2TXA8K"],"uri":["http://zotero.org/users/4467412/items/UN2TXA8K"],"itemData":{"id":126,"type":"article-journal","title":"Linkage to care following a home-based HIV counselling and testing intervention in rural South Africa","container-title":"Journal of the International AIDS Society","page":"19843","volume":"18","source":"PubMed","abstract":"INTRODUCTION: Efforts to increase awareness of HIV status have led to growing interest in community-based models of HIV testing. Maximizing the benefits of such programmes requires timely linkage to care and treatment. Thus, an understanding of linkage and its potential barriers is imperative for scale-up.\nMETHODS: This study was conducted in rural South Africa. HIV-positive clients (n=492) identified through home-based HIV counselling and testing (HBHCT) were followed up to assess linkage to care, defined as obtaining a CD4 count. Among 359 eligible clients, we calculated the proportion that linked to care within three months. For 226 clients with available data, we calculated the median CD4. To determine factors associated with the rate of linkage, Cox regression was performed on a subsample of 196 clients with additional data on socio-demographic factors and personal characteristics.\nRESULTS: We found that 62.1% (95% CI: 55.7 to 68.5%) of clients from the primary sample (n=359) linked to care within three months of HBHCT. Among those who linked, the median CD4 count was 341 cells/mm(3) (interquartile range [IQR] 224 to 542 cells/mm(3)). In the subsample of 196 clients, factors predictive of increased linkage included the following: believing that drugs/supplies were available at the health facility (adjusted hazard ratio [aHR] 1.78; 95% CI: 1.07 to 2.96); experiencing three or more depression symptoms (aHR 2.09; 95% CI: 1.24 to 3.53); being a caregiver for four or more people (aHR 1.93; 95% CI: 1.07 to 3.47); and knowing someone who died of HIV/AIDS (aHR 1.68; 95% CI: 1.13 to 2.49). Factors predictive of decreased linkage included the following: younger age - 15 to 24 years (aHR 0.50; 95% CI: 0.28 to 0.91); living with two or more adults (aHR 0.52; 95% CI: 0.35 to 0.77); not believing or being unsure about the test results (aHR 0.48; 95% CI: 0.30 to 0.77); difficulty finding time to seek health care (aHR 0.40; 95% CI: 0.24 to 0.67); believing that antiretroviral treatment can make you sick (aHR 0.56; 95% CI: 0.35 to 0.89); and drinking alcohol (aHR 0.52; 95% CI: 0.34 to 0.80).\nCONCLUSIONS: The findings highlight barriers to linkage following an increasingly popular model of HIV testing. Further, they draw attention to ways in which practical interventions and health education strategies could be used to improve linkage to care.","ISSN":"1758-2652","note":"PMID: 26058983\nPMCID: PMC4461747","journalAbbreviation":"J Int AIDS Soc","language":"eng","author":[{"family":"Naik","given":"Reshma"},{"family":"Doherty","given":"Tanya"},{"family":"Jackson","given":"Debra"},{"family":"Tabana","given":"Hanani"},{"family":"Swanevelder","given":"Sonja"},{"family":"Thea","given":"Donald M."},{"family":"Feeley","given":"Frank G."},{"family":"Fox","given":"Matthew P."}],"issued":{"date-parts":[["2015"]]}}}],"schema":"https://github.com/citation-style-language/schema/raw/master/csl-citation.json"} </w:instrText>
      </w:r>
      <w:r w:rsidR="001E0A7D">
        <w:rPr>
          <w:rFonts w:ascii="Times New Roman" w:hAnsi="Times New Roman" w:cs="Times New Roman"/>
          <w:highlight w:val="lightGray"/>
          <w:lang w:val="en-GB"/>
        </w:rPr>
        <w:fldChar w:fldCharType="separate"/>
      </w:r>
      <w:r w:rsidR="00760740" w:rsidRPr="00760740">
        <w:rPr>
          <w:rFonts w:ascii="Times New Roman" w:hAnsi="Times New Roman" w:cs="Times New Roman"/>
          <w:highlight w:val="lightGray"/>
        </w:rPr>
        <w:t>(39,40)</w:t>
      </w:r>
      <w:r w:rsidR="001E0A7D">
        <w:rPr>
          <w:rFonts w:ascii="Times New Roman" w:hAnsi="Times New Roman" w:cs="Times New Roman"/>
          <w:highlight w:val="lightGray"/>
          <w:lang w:val="en-GB"/>
        </w:rPr>
        <w:fldChar w:fldCharType="end"/>
      </w:r>
      <w:r w:rsidRPr="005E04E4">
        <w:rPr>
          <w:rFonts w:ascii="Times New Roman" w:hAnsi="Times New Roman" w:cs="Times New Roman"/>
          <w:highlight w:val="lightGray"/>
          <w:lang w:val="en-GB"/>
        </w:rPr>
        <w:t>,</w:t>
      </w:r>
      <w:bookmarkEnd w:id="10"/>
      <w:r w:rsidRPr="00C4523E">
        <w:rPr>
          <w:rFonts w:ascii="Times New Roman" w:hAnsi="Times New Roman" w:cs="Times New Roman"/>
          <w:highlight w:val="lightGray"/>
          <w:lang w:val="en-GB"/>
        </w:rPr>
        <w:t xml:space="preserve"> </w:t>
      </w:r>
      <w:r w:rsidR="000F1C6A" w:rsidRPr="00C811C2">
        <w:rPr>
          <w:rFonts w:ascii="Times New Roman" w:hAnsi="Times New Roman" w:cs="Times New Roman"/>
          <w:highlight w:val="lightGray"/>
          <w:lang w:val="en-GB"/>
        </w:rPr>
        <w:t>they may be more frequent in this setting as this strategy does not rely on a voluntary testing initiative, and therefore people may be less psychologically prepared to receive a positive diagnosis</w:t>
      </w:r>
      <w:r w:rsidRPr="00C811C2">
        <w:rPr>
          <w:rFonts w:ascii="Times New Roman" w:hAnsi="Times New Roman" w:cs="Times New Roman"/>
          <w:highlight w:val="lightGray"/>
          <w:lang w:val="en-GB"/>
        </w:rPr>
        <w:t>.</w:t>
      </w:r>
    </w:p>
    <w:bookmarkEnd w:id="8"/>
    <w:p w14:paraId="1C32E302" w14:textId="522B0F58" w:rsidR="00E21265" w:rsidRPr="00A309B1" w:rsidRDefault="00E21265" w:rsidP="00E21265">
      <w:pPr>
        <w:autoSpaceDE w:val="0"/>
        <w:autoSpaceDN w:val="0"/>
        <w:adjustRightInd w:val="0"/>
        <w:spacing w:after="0" w:line="480" w:lineRule="auto"/>
        <w:jc w:val="both"/>
        <w:rPr>
          <w:rFonts w:ascii="Times New Roman" w:eastAsiaTheme="minorHAnsi" w:hAnsi="Times New Roman" w:cs="Times New Roman"/>
          <w:lang w:val="en-GB" w:eastAsia="en-US"/>
        </w:rPr>
      </w:pPr>
      <w:r w:rsidRPr="001F6379">
        <w:rPr>
          <w:rFonts w:ascii="Times New Roman" w:eastAsiaTheme="minorHAnsi" w:hAnsi="Times New Roman" w:cs="Times New Roman"/>
          <w:highlight w:val="lightGray"/>
          <w:lang w:val="en-GB" w:eastAsia="en-US"/>
        </w:rPr>
        <w:t>In this rural area of Kwazulu-Natal</w:t>
      </w:r>
      <w:r w:rsidR="004A0E7D">
        <w:rPr>
          <w:rFonts w:ascii="Times New Roman" w:eastAsiaTheme="minorHAnsi" w:hAnsi="Times New Roman" w:cs="Times New Roman"/>
          <w:highlight w:val="lightGray"/>
          <w:lang w:val="en-GB" w:eastAsia="en-US"/>
        </w:rPr>
        <w:t xml:space="preserve"> in South Africa, </w:t>
      </w:r>
      <w:r w:rsidRPr="001F6379">
        <w:rPr>
          <w:rFonts w:ascii="Times New Roman" w:eastAsiaTheme="minorHAnsi" w:hAnsi="Times New Roman" w:cs="Times New Roman"/>
          <w:highlight w:val="lightGray"/>
          <w:lang w:val="en-GB" w:eastAsia="en-US"/>
        </w:rPr>
        <w:t xml:space="preserve">where HIV prevalence </w:t>
      </w:r>
      <w:r w:rsidR="004A0E7D">
        <w:rPr>
          <w:rFonts w:ascii="Times New Roman" w:eastAsiaTheme="minorHAnsi" w:hAnsi="Times New Roman" w:cs="Times New Roman"/>
          <w:highlight w:val="lightGray"/>
          <w:lang w:val="en-GB" w:eastAsia="en-US"/>
        </w:rPr>
        <w:t xml:space="preserve">has reached </w:t>
      </w:r>
      <w:r w:rsidRPr="001F6379">
        <w:rPr>
          <w:rFonts w:ascii="Times New Roman" w:eastAsiaTheme="minorHAnsi" w:hAnsi="Times New Roman" w:cs="Times New Roman"/>
          <w:highlight w:val="lightGray"/>
          <w:lang w:val="en-GB" w:eastAsia="en-US"/>
        </w:rPr>
        <w:t>extremely high level</w:t>
      </w:r>
      <w:r w:rsidR="004A0E7D">
        <w:rPr>
          <w:rFonts w:ascii="Times New Roman" w:eastAsiaTheme="minorHAnsi" w:hAnsi="Times New Roman" w:cs="Times New Roman"/>
          <w:highlight w:val="lightGray"/>
          <w:lang w:val="en-GB" w:eastAsia="en-US"/>
        </w:rPr>
        <w:t>s</w:t>
      </w:r>
      <w:r w:rsidRPr="001F6379">
        <w:rPr>
          <w:rFonts w:ascii="Times New Roman" w:eastAsiaTheme="minorHAnsi" w:hAnsi="Times New Roman" w:cs="Times New Roman"/>
          <w:highlight w:val="lightGray"/>
          <w:lang w:val="en-GB" w:eastAsia="en-US"/>
        </w:rPr>
        <w:t xml:space="preserve">, </w:t>
      </w:r>
      <w:r w:rsidRPr="005E04E4">
        <w:rPr>
          <w:rFonts w:ascii="Times New Roman" w:eastAsiaTheme="minorHAnsi" w:hAnsi="Times New Roman" w:cs="Times New Roman"/>
          <w:highlight w:val="lightGray"/>
          <w:lang w:val="en-GB" w:eastAsia="en-US"/>
        </w:rPr>
        <w:t xml:space="preserve">interventions are urgently needed to </w:t>
      </w:r>
      <w:r w:rsidR="004A0E7D">
        <w:rPr>
          <w:rFonts w:ascii="Times New Roman" w:eastAsiaTheme="minorHAnsi" w:hAnsi="Times New Roman" w:cs="Times New Roman"/>
          <w:highlight w:val="lightGray"/>
          <w:lang w:val="en-GB" w:eastAsia="en-US"/>
        </w:rPr>
        <w:t xml:space="preserve">accelerate </w:t>
      </w:r>
      <w:r w:rsidRPr="005E04E4">
        <w:rPr>
          <w:rFonts w:ascii="Times New Roman" w:eastAsiaTheme="minorHAnsi" w:hAnsi="Times New Roman" w:cs="Times New Roman"/>
          <w:highlight w:val="lightGray"/>
          <w:lang w:val="en-GB" w:eastAsia="en-US"/>
        </w:rPr>
        <w:t xml:space="preserve">access to ART and </w:t>
      </w:r>
      <w:r w:rsidR="004A0E7D">
        <w:rPr>
          <w:rFonts w:ascii="Times New Roman" w:eastAsiaTheme="minorHAnsi" w:hAnsi="Times New Roman" w:cs="Times New Roman"/>
          <w:highlight w:val="lightGray"/>
          <w:lang w:val="en-GB" w:eastAsia="en-US"/>
        </w:rPr>
        <w:t xml:space="preserve">to </w:t>
      </w:r>
      <w:r w:rsidRPr="005E04E4">
        <w:rPr>
          <w:rFonts w:ascii="Times New Roman" w:eastAsiaTheme="minorHAnsi" w:hAnsi="Times New Roman" w:cs="Times New Roman"/>
          <w:highlight w:val="lightGray"/>
          <w:lang w:val="en-GB" w:eastAsia="en-US"/>
        </w:rPr>
        <w:t>optimize retention in care</w:t>
      </w:r>
      <w:r w:rsidR="004A0E7D">
        <w:rPr>
          <w:rFonts w:ascii="Times New Roman" w:eastAsiaTheme="minorHAnsi" w:hAnsi="Times New Roman" w:cs="Times New Roman"/>
          <w:highlight w:val="lightGray"/>
          <w:lang w:val="en-GB" w:eastAsia="en-US"/>
        </w:rPr>
        <w:t>, with the goal of</w:t>
      </w:r>
      <w:r w:rsidRPr="005E04E4">
        <w:rPr>
          <w:rFonts w:ascii="Times New Roman" w:eastAsiaTheme="minorHAnsi" w:hAnsi="Times New Roman" w:cs="Times New Roman"/>
          <w:highlight w:val="lightGray"/>
          <w:lang w:val="en-GB" w:eastAsia="en-US"/>
        </w:rPr>
        <w:t xml:space="preserve"> achiev</w:t>
      </w:r>
      <w:r w:rsidR="004A0E7D">
        <w:rPr>
          <w:rFonts w:ascii="Times New Roman" w:eastAsiaTheme="minorHAnsi" w:hAnsi="Times New Roman" w:cs="Times New Roman"/>
          <w:highlight w:val="lightGray"/>
          <w:lang w:val="en-GB" w:eastAsia="en-US"/>
        </w:rPr>
        <w:t>ing</w:t>
      </w:r>
      <w:r w:rsidRPr="005E04E4">
        <w:rPr>
          <w:rFonts w:ascii="Times New Roman" w:eastAsiaTheme="minorHAnsi" w:hAnsi="Times New Roman" w:cs="Times New Roman"/>
          <w:highlight w:val="lightGray"/>
          <w:lang w:val="en-GB" w:eastAsia="en-US"/>
        </w:rPr>
        <w:t xml:space="preserve"> viral suppression in PLWHIV and reduc</w:t>
      </w:r>
      <w:r w:rsidR="004A0E7D">
        <w:rPr>
          <w:rFonts w:ascii="Times New Roman" w:eastAsiaTheme="minorHAnsi" w:hAnsi="Times New Roman" w:cs="Times New Roman"/>
          <w:highlight w:val="lightGray"/>
          <w:lang w:val="en-GB" w:eastAsia="en-US"/>
        </w:rPr>
        <w:t>ing</w:t>
      </w:r>
      <w:r w:rsidRPr="005E04E4">
        <w:rPr>
          <w:rFonts w:ascii="Times New Roman" w:eastAsiaTheme="minorHAnsi" w:hAnsi="Times New Roman" w:cs="Times New Roman"/>
          <w:highlight w:val="lightGray"/>
          <w:lang w:val="en-GB" w:eastAsia="en-US"/>
        </w:rPr>
        <w:t xml:space="preserve"> new infection incidence in the community. </w:t>
      </w:r>
      <w:r w:rsidR="00456494" w:rsidRPr="005E04E4">
        <w:rPr>
          <w:rFonts w:ascii="Times New Roman" w:hAnsi="Times New Roman" w:cs="Times New Roman"/>
          <w:highlight w:val="lightGray"/>
          <w:lang w:val="en-GB"/>
        </w:rPr>
        <w:t>Prompt and early ART initiation proposed in a UTT setting may be</w:t>
      </w:r>
      <w:r w:rsidR="00456494" w:rsidRPr="005E04E4">
        <w:rPr>
          <w:rFonts w:ascii="Times New Roman" w:hAnsi="Times New Roman" w:cs="Times New Roman"/>
          <w:lang w:val="en-GB"/>
        </w:rPr>
        <w:t xml:space="preserve"> an effective mean</w:t>
      </w:r>
      <w:r w:rsidR="004A0E7D">
        <w:rPr>
          <w:rFonts w:ascii="Times New Roman" w:hAnsi="Times New Roman" w:cs="Times New Roman"/>
          <w:lang w:val="en-GB"/>
        </w:rPr>
        <w:t>s</w:t>
      </w:r>
      <w:r w:rsidR="00456494" w:rsidRPr="005E04E4">
        <w:rPr>
          <w:rFonts w:ascii="Times New Roman" w:hAnsi="Times New Roman" w:cs="Times New Roman"/>
          <w:lang w:val="en-GB"/>
        </w:rPr>
        <w:t xml:space="preserve"> to reach this objective. </w:t>
      </w:r>
      <w:r w:rsidR="00456494" w:rsidRPr="005E04E4">
        <w:rPr>
          <w:rFonts w:ascii="Times New Roman" w:eastAsia="Times New Roman" w:hAnsi="Times New Roman" w:cs="Times New Roman"/>
          <w:highlight w:val="lightGray"/>
          <w:lang w:val="en-GB" w:eastAsia="fr-FR"/>
        </w:rPr>
        <w:t xml:space="preserve">In the TasP </w:t>
      </w:r>
      <w:r w:rsidR="00456494" w:rsidRPr="005E04E4">
        <w:rPr>
          <w:rFonts w:ascii="Times New Roman" w:eastAsia="Times New Roman" w:hAnsi="Times New Roman" w:cs="Times New Roman"/>
          <w:highlight w:val="lightGray"/>
          <w:lang w:val="en-GB" w:eastAsia="fr-FR"/>
        </w:rPr>
        <w:lastRenderedPageBreak/>
        <w:t xml:space="preserve">trial, most of </w:t>
      </w:r>
      <w:r w:rsidR="000F1C6A">
        <w:rPr>
          <w:rFonts w:ascii="Times New Roman" w:eastAsia="Times New Roman" w:hAnsi="Times New Roman" w:cs="Times New Roman"/>
          <w:highlight w:val="lightGray"/>
          <w:lang w:val="en-GB" w:eastAsia="fr-FR"/>
        </w:rPr>
        <w:t>PLWHIV</w:t>
      </w:r>
      <w:r w:rsidR="00456494" w:rsidRPr="005E04E4">
        <w:rPr>
          <w:rFonts w:ascii="Times New Roman" w:eastAsia="Times New Roman" w:hAnsi="Times New Roman" w:cs="Times New Roman"/>
          <w:highlight w:val="lightGray"/>
          <w:lang w:val="en-GB" w:eastAsia="fr-FR"/>
        </w:rPr>
        <w:t xml:space="preserve"> who initiated ART within one month had only one visit in </w:t>
      </w:r>
      <w:r w:rsidR="004A0E7D">
        <w:rPr>
          <w:rFonts w:ascii="Times New Roman" w:eastAsia="Times New Roman" w:hAnsi="Times New Roman" w:cs="Times New Roman"/>
          <w:highlight w:val="lightGray"/>
          <w:lang w:val="en-GB" w:eastAsia="fr-FR"/>
        </w:rPr>
        <w:t xml:space="preserve">a trial </w:t>
      </w:r>
      <w:r w:rsidR="00456494" w:rsidRPr="005E04E4">
        <w:rPr>
          <w:rFonts w:ascii="Times New Roman" w:eastAsia="Times New Roman" w:hAnsi="Times New Roman" w:cs="Times New Roman"/>
          <w:highlight w:val="lightGray"/>
          <w:lang w:val="en-GB" w:eastAsia="fr-FR"/>
        </w:rPr>
        <w:t xml:space="preserve">clinic before ART initiation. However, a non-negligible proportion of </w:t>
      </w:r>
      <w:bookmarkStart w:id="11" w:name="_Hlk530753068"/>
      <w:r w:rsidR="00BE1EF7">
        <w:rPr>
          <w:rFonts w:ascii="Times New Roman" w:eastAsia="Times New Roman" w:hAnsi="Times New Roman" w:cs="Times New Roman"/>
          <w:highlight w:val="lightGray"/>
          <w:lang w:val="en-GB" w:eastAsia="fr-FR"/>
        </w:rPr>
        <w:t>our study population</w:t>
      </w:r>
      <w:r w:rsidR="00456494" w:rsidRPr="005E04E4">
        <w:rPr>
          <w:rFonts w:ascii="Times New Roman" w:eastAsia="Times New Roman" w:hAnsi="Times New Roman" w:cs="Times New Roman"/>
          <w:highlight w:val="lightGray"/>
          <w:lang w:val="en-GB" w:eastAsia="fr-FR"/>
        </w:rPr>
        <w:t xml:space="preserve"> </w:t>
      </w:r>
      <w:bookmarkEnd w:id="11"/>
      <w:r w:rsidR="00456494" w:rsidRPr="005E04E4">
        <w:rPr>
          <w:rFonts w:ascii="Times New Roman" w:eastAsia="Times New Roman" w:hAnsi="Times New Roman" w:cs="Times New Roman"/>
          <w:highlight w:val="lightGray"/>
          <w:lang w:val="en-GB" w:eastAsia="fr-FR"/>
        </w:rPr>
        <w:t>(</w:t>
      </w:r>
      <w:r w:rsidR="001F6379">
        <w:rPr>
          <w:rFonts w:ascii="Times New Roman" w:eastAsia="Times New Roman" w:hAnsi="Times New Roman" w:cs="Times New Roman"/>
          <w:highlight w:val="lightGray"/>
          <w:lang w:val="en-GB" w:eastAsia="fr-FR"/>
        </w:rPr>
        <w:t>7.2</w:t>
      </w:r>
      <w:r w:rsidR="00456494" w:rsidRPr="005E04E4">
        <w:rPr>
          <w:rFonts w:ascii="Times New Roman" w:eastAsia="Times New Roman" w:hAnsi="Times New Roman" w:cs="Times New Roman"/>
          <w:highlight w:val="lightGray"/>
          <w:lang w:val="en-GB" w:eastAsia="fr-FR"/>
        </w:rPr>
        <w:t>%) never returned after their first visit</w:t>
      </w:r>
      <w:r w:rsidR="004A0E7D">
        <w:rPr>
          <w:rFonts w:ascii="Times New Roman" w:eastAsia="Times New Roman" w:hAnsi="Times New Roman" w:cs="Times New Roman"/>
          <w:highlight w:val="lightGray"/>
          <w:lang w:val="en-GB" w:eastAsia="fr-FR"/>
        </w:rPr>
        <w:t>,</w:t>
      </w:r>
      <w:r w:rsidR="001F6379">
        <w:rPr>
          <w:rFonts w:ascii="Times New Roman" w:eastAsia="Times New Roman" w:hAnsi="Times New Roman" w:cs="Times New Roman"/>
          <w:highlight w:val="lightGray"/>
          <w:lang w:val="en-GB" w:eastAsia="fr-FR"/>
        </w:rPr>
        <w:t xml:space="preserve"> and a significant proportion </w:t>
      </w:r>
      <w:r w:rsidR="003541D0">
        <w:rPr>
          <w:rFonts w:ascii="Times New Roman" w:eastAsia="Times New Roman" w:hAnsi="Times New Roman" w:cs="Times New Roman"/>
          <w:highlight w:val="lightGray"/>
          <w:lang w:val="en-GB" w:eastAsia="fr-FR"/>
        </w:rPr>
        <w:t>of those who exited care</w:t>
      </w:r>
      <w:r w:rsidR="00710372">
        <w:rPr>
          <w:rFonts w:ascii="Times New Roman" w:eastAsia="Times New Roman" w:hAnsi="Times New Roman" w:cs="Times New Roman"/>
          <w:highlight w:val="lightGray"/>
          <w:lang w:val="en-GB" w:eastAsia="fr-FR"/>
        </w:rPr>
        <w:t xml:space="preserve"> during the study period</w:t>
      </w:r>
      <w:r w:rsidR="003541D0">
        <w:rPr>
          <w:rFonts w:ascii="Times New Roman" w:eastAsia="Times New Roman" w:hAnsi="Times New Roman" w:cs="Times New Roman"/>
          <w:highlight w:val="lightGray"/>
          <w:lang w:val="en-GB" w:eastAsia="fr-FR"/>
        </w:rPr>
        <w:t xml:space="preserve"> </w:t>
      </w:r>
      <w:r w:rsidR="001F6379">
        <w:rPr>
          <w:rFonts w:ascii="Times New Roman" w:eastAsia="Times New Roman" w:hAnsi="Times New Roman" w:cs="Times New Roman"/>
          <w:highlight w:val="lightGray"/>
          <w:lang w:val="en-GB" w:eastAsia="fr-FR"/>
        </w:rPr>
        <w:t xml:space="preserve">(30.6%) attended </w:t>
      </w:r>
      <w:r w:rsidR="00804025">
        <w:rPr>
          <w:rFonts w:ascii="Times New Roman" w:eastAsia="Times New Roman" w:hAnsi="Times New Roman" w:cs="Times New Roman"/>
          <w:highlight w:val="lightGray"/>
          <w:lang w:val="en-GB" w:eastAsia="fr-FR"/>
        </w:rPr>
        <w:t xml:space="preserve">clinics </w:t>
      </w:r>
      <w:r w:rsidR="001F6379">
        <w:rPr>
          <w:rFonts w:ascii="Times New Roman" w:eastAsia="Times New Roman" w:hAnsi="Times New Roman" w:cs="Times New Roman"/>
          <w:highlight w:val="lightGray"/>
          <w:lang w:val="en-GB" w:eastAsia="fr-FR"/>
        </w:rPr>
        <w:t>only on</w:t>
      </w:r>
      <w:r w:rsidR="00B1790D">
        <w:rPr>
          <w:rFonts w:ascii="Times New Roman" w:eastAsia="Times New Roman" w:hAnsi="Times New Roman" w:cs="Times New Roman"/>
          <w:highlight w:val="lightGray"/>
          <w:lang w:val="en-GB" w:eastAsia="fr-FR"/>
        </w:rPr>
        <w:t>ce</w:t>
      </w:r>
      <w:r w:rsidR="00456494" w:rsidRPr="005E04E4">
        <w:rPr>
          <w:rFonts w:ascii="Times New Roman" w:eastAsia="Times New Roman" w:hAnsi="Times New Roman" w:cs="Times New Roman"/>
          <w:highlight w:val="lightGray"/>
          <w:lang w:val="en-GB" w:eastAsia="fr-FR"/>
        </w:rPr>
        <w:t>.</w:t>
      </w:r>
      <w:r w:rsidR="00456494" w:rsidRPr="005E04E4">
        <w:rPr>
          <w:rFonts w:ascii="Times New Roman" w:hAnsi="Times New Roman" w:cs="Times New Roman"/>
          <w:highlight w:val="lightGray"/>
          <w:lang w:val="en-GB"/>
        </w:rPr>
        <w:t xml:space="preserve"> </w:t>
      </w:r>
      <w:r w:rsidR="00456494" w:rsidRPr="005E04E4">
        <w:rPr>
          <w:rFonts w:ascii="Times New Roman" w:hAnsi="Times New Roman" w:cs="Times New Roman"/>
          <w:highlight w:val="lightGray"/>
          <w:lang w:val="en-US"/>
        </w:rPr>
        <w:t>Considering the importance of the first visit for future retention</w:t>
      </w:r>
      <w:r w:rsidR="00456494" w:rsidRPr="005E04E4">
        <w:rPr>
          <w:rFonts w:ascii="Times New Roman" w:hAnsi="Times New Roman" w:cs="Times New Roman"/>
          <w:highlight w:val="lightGray"/>
          <w:lang w:val="en-GB"/>
        </w:rPr>
        <w:t>,</w:t>
      </w:r>
      <w:r w:rsidR="00456494" w:rsidRPr="005E04E4">
        <w:rPr>
          <w:rFonts w:ascii="Times New Roman" w:hAnsi="Times New Roman" w:cs="Times New Roman"/>
          <w:lang w:val="en-GB"/>
        </w:rPr>
        <w:t xml:space="preserve"> </w:t>
      </w:r>
      <w:r w:rsidR="00456494" w:rsidRPr="0067306A">
        <w:rPr>
          <w:rFonts w:ascii="Times New Roman" w:hAnsi="Times New Roman" w:cs="Times New Roman"/>
          <w:lang w:val="en-GB"/>
        </w:rPr>
        <w:t xml:space="preserve">a great deal of attention should be paid to patients </w:t>
      </w:r>
      <w:r w:rsidR="004A0E7D">
        <w:rPr>
          <w:rFonts w:ascii="Times New Roman" w:hAnsi="Times New Roman" w:cs="Times New Roman"/>
          <w:lang w:val="en-GB"/>
        </w:rPr>
        <w:t>during</w:t>
      </w:r>
      <w:r w:rsidR="00456494" w:rsidRPr="0067306A">
        <w:rPr>
          <w:rFonts w:ascii="Times New Roman" w:hAnsi="Times New Roman" w:cs="Times New Roman"/>
          <w:lang w:val="en-GB"/>
        </w:rPr>
        <w:t xml:space="preserve"> this visit, </w:t>
      </w:r>
      <w:r w:rsidR="004A0E7D">
        <w:rPr>
          <w:rFonts w:ascii="Times New Roman" w:hAnsi="Times New Roman" w:cs="Times New Roman"/>
          <w:lang w:val="en-GB"/>
        </w:rPr>
        <w:t xml:space="preserve">in order </w:t>
      </w:r>
      <w:r w:rsidR="00456494" w:rsidRPr="0067306A">
        <w:rPr>
          <w:rFonts w:ascii="Times New Roman" w:hAnsi="Times New Roman" w:cs="Times New Roman"/>
          <w:lang w:val="en-GB"/>
        </w:rPr>
        <w:t xml:space="preserve">to adequately prepare them for ART initiation. </w:t>
      </w:r>
      <w:r w:rsidR="00456494" w:rsidRPr="00C811C2">
        <w:rPr>
          <w:rFonts w:ascii="Times New Roman" w:hAnsi="Times New Roman" w:cs="Times New Roman"/>
          <w:highlight w:val="lightGray"/>
          <w:lang w:val="en-GB"/>
        </w:rPr>
        <w:t>Spec</w:t>
      </w:r>
      <w:r w:rsidR="004A0E7D" w:rsidRPr="00C811C2">
        <w:rPr>
          <w:rFonts w:ascii="Times New Roman" w:hAnsi="Times New Roman" w:cs="Times New Roman"/>
          <w:highlight w:val="lightGray"/>
          <w:lang w:val="en-GB"/>
        </w:rPr>
        <w:t>ial</w:t>
      </w:r>
      <w:r w:rsidR="00456494" w:rsidRPr="00BC0737">
        <w:rPr>
          <w:rFonts w:ascii="Times New Roman" w:hAnsi="Times New Roman" w:cs="Times New Roman"/>
          <w:lang w:val="en-GB"/>
        </w:rPr>
        <w:t xml:space="preserve"> attention is </w:t>
      </w:r>
      <w:r w:rsidR="004A0E7D">
        <w:rPr>
          <w:rFonts w:ascii="Times New Roman" w:hAnsi="Times New Roman" w:cs="Times New Roman"/>
          <w:lang w:val="en-GB"/>
        </w:rPr>
        <w:t xml:space="preserve">needed </w:t>
      </w:r>
      <w:r w:rsidR="00456494" w:rsidRPr="00BC0737">
        <w:rPr>
          <w:rFonts w:ascii="Times New Roman" w:hAnsi="Times New Roman" w:cs="Times New Roman"/>
          <w:lang w:val="en-GB"/>
        </w:rPr>
        <w:t>for</w:t>
      </w:r>
      <w:r w:rsidR="001F6379">
        <w:rPr>
          <w:rFonts w:ascii="Times New Roman" w:hAnsi="Times New Roman" w:cs="Times New Roman"/>
          <w:lang w:val="en-GB"/>
        </w:rPr>
        <w:t xml:space="preserve"> </w:t>
      </w:r>
      <w:r w:rsidR="001F6379" w:rsidRPr="00C811C2">
        <w:rPr>
          <w:rFonts w:ascii="Times New Roman" w:hAnsi="Times New Roman" w:cs="Times New Roman"/>
          <w:highlight w:val="lightGray"/>
          <w:lang w:val="en-GB"/>
        </w:rPr>
        <w:t>the youngest</w:t>
      </w:r>
      <w:r w:rsidR="001F6379">
        <w:rPr>
          <w:rFonts w:ascii="Times New Roman" w:hAnsi="Times New Roman" w:cs="Times New Roman"/>
          <w:lang w:val="en-GB"/>
        </w:rPr>
        <w:t xml:space="preserve">, </w:t>
      </w:r>
      <w:r w:rsidR="00456494" w:rsidRPr="00BC0737">
        <w:rPr>
          <w:rFonts w:ascii="Times New Roman" w:hAnsi="Times New Roman" w:cs="Times New Roman"/>
          <w:lang w:val="en-GB"/>
        </w:rPr>
        <w:t>those newly diagnosed</w:t>
      </w:r>
      <w:r w:rsidR="004A0E7D">
        <w:rPr>
          <w:rFonts w:ascii="Times New Roman" w:hAnsi="Times New Roman" w:cs="Times New Roman"/>
          <w:lang w:val="en-GB"/>
        </w:rPr>
        <w:t>,</w:t>
      </w:r>
      <w:r w:rsidR="00456494">
        <w:rPr>
          <w:rFonts w:ascii="Times New Roman" w:hAnsi="Times New Roman" w:cs="Times New Roman"/>
          <w:lang w:val="en-GB"/>
        </w:rPr>
        <w:t xml:space="preserve"> and </w:t>
      </w:r>
      <w:r w:rsidR="004A0E7D">
        <w:rPr>
          <w:rFonts w:ascii="Times New Roman" w:hAnsi="Times New Roman" w:cs="Times New Roman"/>
          <w:lang w:val="en-GB"/>
        </w:rPr>
        <w:t xml:space="preserve">those </w:t>
      </w:r>
      <w:r w:rsidR="00456494" w:rsidRPr="00BC0737">
        <w:rPr>
          <w:rFonts w:ascii="Times New Roman" w:hAnsi="Times New Roman" w:cs="Times New Roman"/>
          <w:lang w:val="en-GB"/>
        </w:rPr>
        <w:t>with high CD4 count</w:t>
      </w:r>
      <w:r w:rsidR="00456494" w:rsidRPr="00687B82">
        <w:rPr>
          <w:rFonts w:ascii="Times New Roman" w:hAnsi="Times New Roman" w:cs="Times New Roman"/>
          <w:lang w:val="en-GB"/>
        </w:rPr>
        <w:t xml:space="preserve">s </w:t>
      </w:r>
      <w:r w:rsidR="00456494" w:rsidRPr="00387038">
        <w:rPr>
          <w:rFonts w:ascii="Times New Roman" w:hAnsi="Times New Roman" w:cs="Times New Roman"/>
          <w:lang w:val="en-GB"/>
        </w:rPr>
        <w:t xml:space="preserve">who may be more hesitant </w:t>
      </w:r>
      <w:r w:rsidR="00456494" w:rsidRPr="005E04E4">
        <w:rPr>
          <w:rFonts w:ascii="Times New Roman" w:hAnsi="Times New Roman" w:cs="Times New Roman"/>
          <w:highlight w:val="lightGray"/>
          <w:lang w:val="en-GB"/>
        </w:rPr>
        <w:t xml:space="preserve">to engage </w:t>
      </w:r>
      <w:r w:rsidR="004A0E7D">
        <w:rPr>
          <w:rFonts w:ascii="Times New Roman" w:hAnsi="Times New Roman" w:cs="Times New Roman"/>
          <w:highlight w:val="lightGray"/>
          <w:lang w:val="en-GB"/>
        </w:rPr>
        <w:t xml:space="preserve">steadfastly </w:t>
      </w:r>
      <w:r w:rsidR="00456494" w:rsidRPr="005E04E4">
        <w:rPr>
          <w:rFonts w:ascii="Times New Roman" w:hAnsi="Times New Roman" w:cs="Times New Roman"/>
          <w:highlight w:val="lightGray"/>
          <w:lang w:val="en-GB"/>
        </w:rPr>
        <w:t>in care</w:t>
      </w:r>
      <w:r w:rsidR="001F6379">
        <w:rPr>
          <w:rFonts w:ascii="Times New Roman" w:hAnsi="Times New Roman" w:cs="Times New Roman"/>
          <w:highlight w:val="lightGray"/>
          <w:lang w:val="en-GB"/>
        </w:rPr>
        <w:t xml:space="preserve"> and may </w:t>
      </w:r>
      <w:r w:rsidR="004A0E7D">
        <w:rPr>
          <w:rFonts w:ascii="Times New Roman" w:hAnsi="Times New Roman" w:cs="Times New Roman"/>
          <w:highlight w:val="lightGray"/>
          <w:lang w:val="en-GB"/>
        </w:rPr>
        <w:t xml:space="preserve">require </w:t>
      </w:r>
      <w:r w:rsidR="00456494" w:rsidRPr="005E04E4">
        <w:rPr>
          <w:rFonts w:ascii="Times New Roman" w:hAnsi="Times New Roman" w:cs="Times New Roman"/>
          <w:highlight w:val="lightGray"/>
          <w:lang w:val="en-GB"/>
        </w:rPr>
        <w:t>additional visits before initiating ART.</w:t>
      </w:r>
      <w:r w:rsidR="00456494" w:rsidRPr="005E04E4">
        <w:rPr>
          <w:rFonts w:ascii="Times New Roman" w:hAnsi="Times New Roman" w:cs="Times New Roman"/>
          <w:lang w:val="en-GB"/>
        </w:rPr>
        <w:t xml:space="preserve"> </w:t>
      </w:r>
      <w:r w:rsidR="00456494" w:rsidRPr="00BC0737">
        <w:rPr>
          <w:rFonts w:ascii="Times New Roman" w:hAnsi="Times New Roman" w:cs="Times New Roman"/>
          <w:lang w:val="en-GB"/>
        </w:rPr>
        <w:t xml:space="preserve">Home-based ART initiation is another potential intervention which may encourage rapid ART initiation if patients are adequately prepared </w:t>
      </w:r>
      <w:r w:rsidR="00456494" w:rsidRPr="00BC0737">
        <w:rPr>
          <w:rFonts w:ascii="Times New Roman" w:hAnsi="Times New Roman" w:cs="Times New Roman"/>
          <w:lang w:val="en-GB"/>
        </w:rPr>
        <w:fldChar w:fldCharType="begin"/>
      </w:r>
      <w:r w:rsidR="00760740">
        <w:rPr>
          <w:rFonts w:ascii="Times New Roman" w:hAnsi="Times New Roman" w:cs="Times New Roman"/>
          <w:lang w:val="en-GB"/>
        </w:rPr>
        <w:instrText xml:space="preserve"> ADDIN ZOTERO_ITEM CSL_CITATION {"citationID":"ZwnRQFof","properties":{"formattedCitation":"(41)","plainCitation":"(41)","noteIndex":0},"citationItems":[{"id":159,"uris":["http://zotero.org/users/4467412/items/E2IHBIMA"],"uri":["http://zotero.org/users/4467412/items/E2IHBIMA"],"itemData":{"id":159,"type":"article-journal","title":"Decentralising HIV treatment in lower- and middle-income countries","container-title":"The Cochrane Database of Systematic Reviews","page":"CD009987","issue":"6","source":"PubMed","abstract":"BACKGROUND: Policy makers, health staff and communities recognise that health services in lower- and middle-income countries need to improve people's access to HIV treatment and retention to treatment programmes. One strategy is to move antiretroviral delivery from hospitals to more peripheral health facilities or even beyond health facilities. This could increase the number of people with access to care, improve health outcomes, and enhance retention in treatment programmes. On the other hand, providing care at less sophisticated levels in the health service or at community-level may decrease quality of care and result in worse health outcomes. To address these uncertainties, we summarised the research studies examining the risks and benefits of decentralising antiretroviral therapy service delivery.\nOBJECTIVES: To assess the effects of various models that decentralised HIV treatment and care to more basic levels in the health system for initiating and maintaining antiretroviral therapy.\nSEARCH METHODS: We conducted a comprehensive search to identify all relevant studies regardless of language or publication status (published, unpublished, in press, and in progress) from 1 January 1996 to 31 March 2013, and contacted relevant organisations and researchers. The search terms included 'decentralisation', 'down referral', 'delivery of health care', and 'health services accessibility'.\nSELECTION CRITERIA: Our inclusion criteria were controlled trials (randomised and non-randomised), controlled-before and after studies, and cohorts (prospective and retrospective) in which HIV-infected people were either initiated on antiretroviral therapy or maintained on therapy in a decentralised setting in lower- and middle-income countries. We define decentralisation as providing treatment at a more basic level in the health system to the comparator.\nDATA COLLECTION AND ANALYSIS: Two authors applied the inclusion criteria and extracted data independently. We designed a framework to describe different decentralisation strategies, and then grouped studies against these strategies. Data were pooled using random-effects meta-analysis. Because loss to follow up in HIV programmes is known to include some deaths, we used attrition as our primary outcome, defined as death plus loss to follow-up. We assessed evidence quality with GRADE methodology.\nMAIN RESULTS: Sixteen studies met the inclusion criteria, all but one were from Africa, comprising two cluster randomised trials and 14 cohort studies. Antiretroviral therapy started at a hospital and maintained at a health centre (partial decentralisation) probably reduces attrition (RR 0.46, 95% CI 0.29 to 0.71, 4 studies, 39 090 patients, moderate quality evidence). There may be fewer patients lost to care with this model (RR 0.55, 95% CI 0.45 to 0.69, low quality evidence).We are uncertain whether there is a difference in attrition for antiretroviral therapy started and maintained at a health centre (full decentralisation) compared to a hospital at 12 months (RR 0.70, 95% CI 0.47 to 1.02; four studies, 56 360 patients, very low quality evidence), but there are probably fewer patients lost to care with this model (RR 0.3, 95% CI 0.17 to 0.54, moderate quality evidence).When antiretroviral maintenance therapy is delivered at home by trained volunteers, there is probably no difference in attrition at 12 months (RR 0.95, 95% CI 0.62 to 1.46, two trials, 1453 patients, moderate quality evidence).\nAUTHORS' CONCLUSIONS: Decentralisation of HIV care aims to improve patient access and retention in care. Most data were from good quality cohort studies but confounding between site of treatment and outcomes cannot be excluded. Nevertheless, this review found that attrition appears to be lower in partial decentralisation models of treatment, where antiretrovirals were started at hospital and continued in the health centre; with antiretroviral drugs started and continued at health centres, no difference in attrition was detected, but there were fewer patients lost to care. For antiretroviral therapy provided at home by trained volunteers, no difference in outcomes were detected when compared to facility-based care.","DOI":"10.1002/14651858.CD009987.pub2","ISSN":"1469-493X","note":"PMID: 23807693","journalAbbreviation":"Cochrane Database Syst Rev","language":"eng","author":[{"family":"Kredo","given":"Tamara"},{"family":"Ford","given":"Nathan"},{"family":"Adeniyi","given":"Folasade B."},{"family":"Garner","given":"Paul"}],"issued":{"date-parts":[["2013",6,27]]}}}],"schema":"https://github.com/citation-style-language/schema/raw/master/csl-citation.json"} </w:instrText>
      </w:r>
      <w:r w:rsidR="00456494" w:rsidRPr="00BC0737">
        <w:rPr>
          <w:rFonts w:ascii="Times New Roman" w:hAnsi="Times New Roman" w:cs="Times New Roman"/>
          <w:lang w:val="en-GB"/>
        </w:rPr>
        <w:fldChar w:fldCharType="separate"/>
      </w:r>
      <w:r w:rsidR="00760740" w:rsidRPr="00760740">
        <w:rPr>
          <w:rFonts w:ascii="Times New Roman" w:hAnsi="Times New Roman" w:cs="Times New Roman"/>
        </w:rPr>
        <w:t>(41)</w:t>
      </w:r>
      <w:r w:rsidR="00456494" w:rsidRPr="00BC0737">
        <w:rPr>
          <w:rFonts w:ascii="Times New Roman" w:hAnsi="Times New Roman" w:cs="Times New Roman"/>
          <w:lang w:val="en-GB"/>
        </w:rPr>
        <w:fldChar w:fldCharType="end"/>
      </w:r>
      <w:r w:rsidR="005E04E4">
        <w:rPr>
          <w:rFonts w:ascii="Times New Roman" w:hAnsi="Times New Roman" w:cs="Times New Roman"/>
          <w:lang w:val="en-US"/>
        </w:rPr>
        <w:t>.</w:t>
      </w:r>
      <w:bookmarkEnd w:id="9"/>
    </w:p>
    <w:p w14:paraId="24076E8E" w14:textId="02661768" w:rsidR="00AE3EA6" w:rsidRPr="00AE3EA6" w:rsidRDefault="00E21265" w:rsidP="00AE3EA6">
      <w:pPr>
        <w:pStyle w:val="CommentText"/>
        <w:spacing w:after="0" w:line="480" w:lineRule="auto"/>
        <w:jc w:val="both"/>
        <w:rPr>
          <w:rFonts w:ascii="Times New Roman" w:eastAsia="Times New Roman" w:hAnsi="Times New Roman" w:cs="Times New Roman"/>
          <w:sz w:val="22"/>
          <w:szCs w:val="22"/>
          <w:highlight w:val="lightGray"/>
          <w:lang w:val="en-GB" w:eastAsia="fr-FR"/>
        </w:rPr>
      </w:pPr>
      <w:r w:rsidRPr="00AE3EA6">
        <w:rPr>
          <w:rFonts w:ascii="Times New Roman" w:eastAsiaTheme="minorHAnsi" w:hAnsi="Times New Roman" w:cs="Times New Roman"/>
          <w:sz w:val="22"/>
          <w:szCs w:val="22"/>
          <w:lang w:val="en-GB" w:eastAsia="en-US"/>
        </w:rPr>
        <w:lastRenderedPageBreak/>
        <w:t xml:space="preserve">Our study has limitations. First, we focused on </w:t>
      </w:r>
      <w:r w:rsidRPr="00C811C2">
        <w:rPr>
          <w:rFonts w:ascii="Times New Roman" w:eastAsiaTheme="minorHAnsi" w:hAnsi="Times New Roman" w:cs="Times New Roman"/>
          <w:sz w:val="22"/>
          <w:szCs w:val="22"/>
          <w:highlight w:val="lightGray"/>
          <w:lang w:val="en-GB" w:eastAsia="en-US"/>
        </w:rPr>
        <w:t>RIC</w:t>
      </w:r>
      <w:r w:rsidRPr="00AE3EA6">
        <w:rPr>
          <w:rFonts w:ascii="Times New Roman" w:eastAsiaTheme="minorHAnsi" w:hAnsi="Times New Roman" w:cs="Times New Roman"/>
          <w:sz w:val="22"/>
          <w:szCs w:val="22"/>
          <w:lang w:val="en-GB" w:eastAsia="en-US"/>
        </w:rPr>
        <w:t xml:space="preserve"> only in the trial’s clinics because we lacked information about the retention status of patients who transferred out to public or private facilities. The latter were assumed to have exited care, which may have led to an underestimation of the retention rate. However, sensitivity analyses showed that our results are robust when considering alternative hypotheses for transfers-out. Second, although a tracking team contacted patients LTFU either by phone or during home-based visits, a certain number of silent transfers may have occurred, contributing to an underestimation of the retention rate. This limitation has often been mentioned in other studies </w:t>
      </w:r>
      <w:r w:rsidRPr="00AE3EA6">
        <w:rPr>
          <w:rFonts w:ascii="Times New Roman" w:eastAsiaTheme="minorHAnsi" w:hAnsi="Times New Roman" w:cs="Times New Roman"/>
          <w:sz w:val="22"/>
          <w:szCs w:val="22"/>
          <w:lang w:val="en-GB" w:eastAsia="en-US"/>
        </w:rPr>
        <w:fldChar w:fldCharType="begin"/>
      </w:r>
      <w:r w:rsidR="00760740">
        <w:rPr>
          <w:rFonts w:ascii="Times New Roman" w:eastAsiaTheme="minorHAnsi" w:hAnsi="Times New Roman" w:cs="Times New Roman"/>
          <w:sz w:val="22"/>
          <w:szCs w:val="22"/>
          <w:lang w:val="en-GB" w:eastAsia="en-US"/>
        </w:rPr>
        <w:instrText xml:space="preserve"> ADDIN ZOTERO_ITEM CSL_CITATION {"citationID":"RJHw7vNQ","properties":{"formattedCitation":"(42,43)","plainCitation":"(42,43)","noteIndex":0},"citationItems":[{"id":180,"uris":["http://zotero.org/users/4467412/items/24QTJ65P"],"uri":["http://zotero.org/users/4467412/items/24QTJ65P"],"itemData":{"id":180,"type":"article-journal","title":"Self-transfer and mortality amongst adults lost to follow-up in ART programmes in low- and middle-income countries: systematic review and meta-analysis","container-title":"Tropical medicine &amp; international health: TM &amp; IH","page":"365-379","volume":"20","issue":"3","source":"PubMed","abstract":"OBJECTIVE: To ascertain estimates of adult patients, recorded as lost to follow-up (LTFU) within antiretroviral treatment (ART) programmes, who have self-transferred care, died or truly stopped ART in low- and middle-income countries.\nMETHODS: PubMed, EMBASE, Web of Science, Science Direct, LILACS, IndMed and AIM databases (2003-2013) and IAS/AIDS conference abstracts (2011-2013) were searched for tracing studies reporting the proportion of traced patients found to have self-transferred, died or stopped ART. These estimates were then combined using random-effects meta-analysis. Risk of bias was assessed through subgroup and sensitivity analyses.\nRESULTS: Twenty eight studies were eligible for inclusion, reporting true outcomes for 10,806 traced patients attending approximately 258 ART facilities. None were from outside sub-Saharan Africa. Twenty three studies reported 4.5-54.4% traced LTFU patients self-transferring care, providing a pooled estimate of 18.6% (95% CI 15.8-22.0%). A significant positive association was found between rates of self-transfer and LTFU in the ART cohort. The pooled estimates for unreported deaths were 38.8% (95% CI 30.8-46.8%; 27 studies) and 28.6% (95% CI 21.9-36.0%; 20 studies) for patients stopping ART. A significant decrease in unreported deaths from 50.0% (95% CI 41.5-58.4%) to 30.0% (95% CI 21.1-38.9%) was found comparing study periods before and after 31 December 2007.\nCONCLUSIONS: Substantial unaccounted for transfers and deaths amongst patients LTFU confirms that retention and mortality is underestimated where the true outcomes of LTFU patients are not ascertained.","DOI":"10.1111/tmi.12434","ISSN":"1365-3156","note":"PMID: 25418366","shortTitle":"Self-transfer and mortality amongst adults lost to follow-up in ART programmes in low- and middle-income countries","journalAbbreviation":"Trop. Med. Int. Health","language":"eng","author":[{"family":"Wilkinson","given":"Lynne S."},{"family":"Skordis-Worrall","given":"Jolene"},{"family":"Ajose","given":"Olawale"},{"family":"Ford","given":"Nathan"}],"issued":{"date-parts":[["2015",3]]}}},{"id":182,"uris":["http://zotero.org/users/4467412/items/33GGPIBK"],"uri":["http://zotero.org/users/4467412/items/33GGPIBK"],"itemData":{"id":182,"type":"article-journal","title":"Retention in care and connection to care among HIV-infected patients on antiretroviral therapy in Africa: estimation via a sampling-based approach","container-title":"PloS One","page":"e21797","volume":"6","issue":"7","source":"PubMed","abstract":"INTRODUCTION: Current estimates of retention among HIV-infected patients on antiretroviral therapy (ART) in Africa consider patients who are lost to follow-up (LTF) as well as those who die shortly after their last clinic visit to be no longer in care and to represent limitations in access to care. Yet many lost patients may have \"silently\" transferred and deaths shortly after the last clinic visit more likely represent limitations in clinical care rather than access to care after initial linkage.\nMETHODS: We evaluated HIV-infected adults initiating ART from 1/1/2004 to 9/30/2007 at a clinic in rural Uganda. A representative sample of lost patients was tracked in the community to obtain updated information about care at other ART sites. Updated outcomes were incorporated with probability weights to obtain \"corrected\" estimates of retention for the entire clinic population. We used the competing risks approach to estimate \"connection to care\"--the percentage of patients accessing care over time (including those who died while in care).\nRESULTS: Among 3,628 patients, 829 became lost, 128 were tracked and in 111, updated information was obtained. Of 111, 79 (71%) were alive and 35/48 (73%) of patients interviewed in person were in care and on ART. Patient retention for the clinic population assuming lost patients were not in care was 82.3%, 68.9%, and 60.1% at 1, 2 and 3 years. Incorporating updated care information from the sample of lost patients increased estimates of patient retention to 85.8% to 90.9%, 78.9% to 86.2% and 75.8% to 84.7% at the same time points.\nCONCLUSIONS: Accounting for \"silent transfers\" and early deaths increased estimates of patient retention and connection to care substantially. Deaths soon after the last clinic visit (potentially reflecting limitations in clinical effectiveness) and disconnection from care among patient who were alive each accounted for approximately half of failures of retention.","DOI":"10.1371/journal.pone.0021797","ISSN":"1932-6203","note":"PMID: 21818265\nPMCID: PMC3144217","shortTitle":"Retention in care and connection to care among HIV-infected patients on antiretroviral therapy in Africa","journalAbbreviation":"PLoS ONE","language":"eng","author":[{"family":"Geng","given":"Elvin H."},{"family":"Glidden","given":"David V."},{"family":"Bwana","given":"Mwebesa Bosco"},{"family":"Musinguzi","given":"Nicolas"},{"family":"Emenyonu","given":"Nneka"},{"family":"Muyindike","given":"Winnie"},{"family":"Christopoulos","given":"Katerina A."},{"family":"Neilands","given":"Torsten B."},{"family":"Yiannoutsos","given":"Constantin T."},{"family":"Deeks","given":"Steven G."},{"family":"Bangsberg","given":"David R."},{"family":"Martin","given":"Jeffrey N."}],"issued":{"date-parts":[["2011"]]}}}],"schema":"https://github.com/citation-style-language/schema/raw/master/csl-citation.json"} </w:instrText>
      </w:r>
      <w:r w:rsidRPr="00AE3EA6">
        <w:rPr>
          <w:rFonts w:ascii="Times New Roman" w:eastAsiaTheme="minorHAnsi" w:hAnsi="Times New Roman" w:cs="Times New Roman"/>
          <w:sz w:val="22"/>
          <w:szCs w:val="22"/>
          <w:lang w:val="en-GB" w:eastAsia="en-US"/>
        </w:rPr>
        <w:fldChar w:fldCharType="separate"/>
      </w:r>
      <w:r w:rsidR="00760740" w:rsidRPr="00760740">
        <w:rPr>
          <w:rFonts w:ascii="Times New Roman" w:hAnsi="Times New Roman" w:cs="Times New Roman"/>
          <w:sz w:val="22"/>
        </w:rPr>
        <w:t>(42,43)</w:t>
      </w:r>
      <w:r w:rsidRPr="00AE3EA6">
        <w:rPr>
          <w:rFonts w:ascii="Times New Roman" w:eastAsiaTheme="minorHAnsi" w:hAnsi="Times New Roman" w:cs="Times New Roman"/>
          <w:sz w:val="22"/>
          <w:szCs w:val="22"/>
          <w:lang w:val="en-GB" w:eastAsia="en-US"/>
        </w:rPr>
        <w:fldChar w:fldCharType="end"/>
      </w:r>
      <w:r w:rsidRPr="00AE3EA6">
        <w:rPr>
          <w:rFonts w:ascii="Times New Roman" w:eastAsiaTheme="minorHAnsi" w:hAnsi="Times New Roman" w:cs="Times New Roman"/>
          <w:sz w:val="22"/>
          <w:szCs w:val="22"/>
          <w:lang w:val="en-GB" w:eastAsia="en-US"/>
        </w:rPr>
        <w:t xml:space="preserve">. Third, </w:t>
      </w:r>
      <w:r w:rsidR="00B73F70" w:rsidRPr="00C811C2">
        <w:rPr>
          <w:rFonts w:ascii="Times New Roman" w:eastAsiaTheme="minorHAnsi" w:hAnsi="Times New Roman" w:cs="Times New Roman"/>
          <w:sz w:val="22"/>
          <w:szCs w:val="22"/>
          <w:highlight w:val="lightGray"/>
          <w:lang w:val="en-GB" w:eastAsia="en-US"/>
        </w:rPr>
        <w:t xml:space="preserve">although </w:t>
      </w:r>
      <w:r w:rsidRPr="00C811C2">
        <w:rPr>
          <w:rFonts w:ascii="Times New Roman" w:eastAsiaTheme="minorHAnsi" w:hAnsi="Times New Roman" w:cs="Times New Roman"/>
          <w:sz w:val="22"/>
          <w:szCs w:val="22"/>
          <w:highlight w:val="lightGray"/>
          <w:lang w:val="en-GB" w:eastAsia="en-US"/>
        </w:rPr>
        <w:t>the TasP trial</w:t>
      </w:r>
      <w:r w:rsidR="00B73F70" w:rsidRPr="00C811C2">
        <w:rPr>
          <w:rFonts w:ascii="Times New Roman" w:eastAsiaTheme="minorHAnsi" w:hAnsi="Times New Roman" w:cs="Times New Roman"/>
          <w:sz w:val="22"/>
          <w:szCs w:val="22"/>
          <w:highlight w:val="lightGray"/>
          <w:lang w:val="en-GB" w:eastAsia="en-US"/>
        </w:rPr>
        <w:t xml:space="preserve"> has been</w:t>
      </w:r>
      <w:r w:rsidRPr="00AE3EA6">
        <w:rPr>
          <w:rFonts w:ascii="Times New Roman" w:eastAsiaTheme="minorHAnsi" w:hAnsi="Times New Roman" w:cs="Times New Roman"/>
          <w:sz w:val="22"/>
          <w:szCs w:val="22"/>
          <w:lang w:val="en-GB" w:eastAsia="en-US"/>
        </w:rPr>
        <w:t xml:space="preserve"> implemented at the population level with HIV status ascertained for 83% of adults living in the trial area</w:t>
      </w:r>
      <w:r w:rsidRPr="00AE3EA6">
        <w:rPr>
          <w:rStyle w:val="CommentReference"/>
          <w:rFonts w:ascii="Times New Roman" w:hAnsi="Times New Roman" w:cs="Times New Roman"/>
          <w:sz w:val="22"/>
          <w:szCs w:val="22"/>
        </w:rPr>
        <w:t xml:space="preserve"> </w:t>
      </w:r>
      <w:r w:rsidRPr="00AE3EA6">
        <w:rPr>
          <w:rFonts w:ascii="Times New Roman" w:eastAsiaTheme="minorHAnsi" w:hAnsi="Times New Roman" w:cs="Times New Roman"/>
          <w:sz w:val="22"/>
          <w:szCs w:val="22"/>
          <w:lang w:val="en-GB" w:eastAsia="en-US"/>
        </w:rPr>
        <w:fldChar w:fldCharType="begin"/>
      </w:r>
      <w:r w:rsidR="00760740">
        <w:rPr>
          <w:rFonts w:ascii="Times New Roman" w:eastAsiaTheme="minorHAnsi" w:hAnsi="Times New Roman" w:cs="Times New Roman"/>
          <w:sz w:val="22"/>
          <w:szCs w:val="22"/>
          <w:lang w:val="en-GB" w:eastAsia="en-US"/>
        </w:rPr>
        <w:instrText xml:space="preserve"> ADDIN ZOTERO_ITEM CSL_CITATION {"citationID":"a1k19m6ut05","properties":{"formattedCitation":"(29)","plainCitation":"(29)","noteIndex":0},"citationItems":[{"id":304,"uris":["http://zotero.org/users/4467412/items/FJDDSN7F"],"uri":["http://zotero.org/users/4467412/items/FJDDSN7F"],"itemData":{"id":304,"type":"article-journal","title":"Universal test and treat and the HIV epidemic in rural South Africa: a phase 4, open-label, community cluster randomised trial","container-title":"The lancet. HIV","page":"e116-e125","volume":"5","issue":"3","source":"PubMed","abstract":"BACKGROUND: Universal antiretroviral therapy (ART), as per the 2015 WHO recommendations, might reduce population HIV incidence. We investigated the effect of universal test and treat on HIV acquisition at population level in a high prevalence rural region of South Africa.\nMETHODS: We did a phase 4, open-label, cluster randomised trial of 22 communities in rural KwaZulu-Natal, South Africa. We included individuals residing in the communities who were aged 16 years or older. The clusters were composed of aggregated local areas (neighbourhoods) that had been identified in a previous study in the Hlabisa subdistrict. The study statisticians randomly assigned clusters (1:1) with MapInfo Pro (version 11.0) to either the control or intervention communities, stratified on the basis of antenatal HIV prevalence. We offered residents repeated rapid HIV testing during home-based visits every 6 months for about 4 years in four clusters, 3 years in six clusters, and 2 years in 12 clusters (58 cluster-years) and referred HIV-positive participants to trial clinics for ART (fixed-dose combination of tenofovir, emtricitabine, and efavirenz) regardless of CD4 cell count (intervention) or according to national guidelines (initially ≤350 cells per μL and &lt;500 cells per μL from January, 2015; control). Participants and investigators were not masked to treatment allocation. We used dried blood spots once every 6 months provided by participants who were HIV negative at baseline to estimate the primary outcome of HIV incidence with cluster-adjusted Poisson generalised estimated equations in the intention-to-treat population after 58 cluster-years of follow-up. This study is registered with ClinicalTrials.gov, number NCT01509508, and the South African National Clinical Trials Register, number DOH-27-0512-3974.\nFINDINGS: Between March 9, 2012, and June 30, 2016, we contacted 26 518 (93%) of 28 419 eligible individuals. Of 17 808 (67%) individuals with a first negative dried blood spot test, 14 223 (80%) had subsequent dried blood spot tests, of whom 503 seroconverted after follow-up of 22 891 person-years. Estimated HIV incidence was 2·11 per 100 person-years (95% CI 1·84-2·39) in the intervention group and 2·27 per 100 person-years (2·00-2·54) in the control group (adjusted hazard ratio 1·01, 95% CI 0·87-1·17; p=0·89). We documented one case of suicidal attempt in a woman following HIV seroconversion. 128 patients on ART had 189 life-threatening or grade 4 clinical events: 69 (4%) of 1652 in the control group and 59 (4%) of 1367 in the intervention group (p=0·83).\nINTERPRETATION: The absence of a lowering of HIV incidence in universal test and treat clusters most likely resulted from poor linkage to care. Policy change to HIV universal test and treat without innovation to improve health access is unlikely to reduce HIV incidence.\nFUNDING: ANRS, GiZ, and 3ie.","DOI":"10.1016/S2352-3018(17)30205-9","ISSN":"2352-3018","note":"PMID: 29199100","shortTitle":"Universal test and treat and the HIV epidemic in rural South Africa","journalAbbreviation":"Lancet HIV","language":"eng","author":[{"family":"Iwuji","given":"Collins C."},{"family":"Orne-Gliemann","given":"Joanna"},{"family":"Larmarange","given":"Joseph"},{"family":"Balestre","given":"Eric"},{"family":"Thiebaut","given":"Rodolphe"},{"family":"Tanser","given":"Frank"},{"family":"Okesola","given":"Nonhlanhla"},{"family":"Makowa","given":"Thembisa"},{"family":"Dreyer","given":"Jaco"},{"family":"Herbst","given":"Kobus"},{"family":"McGrath","given":"Nuala"},{"family":"Bärnighausen","given":"Till"},{"family":"Boyer","given":"Sylvie"},{"family":"De Oliveira","given":"Tulio"},{"family":"Rekacewicz","given":"Claire"},{"family":"Bazin","given":"Brigitte"},{"family":"Newell","given":"Marie-Louise"},{"family":"Pillay","given":"Deenan"},{"family":"Dabis","given":"François"},{"literal":"ANRS 12249 TasP Study Group"}],"issued":{"date-parts":[["2018",3]]}}}],"schema":"https://github.com/citation-style-language/schema/raw/master/csl-citation.json"} </w:instrText>
      </w:r>
      <w:r w:rsidRPr="00AE3EA6">
        <w:rPr>
          <w:rFonts w:ascii="Times New Roman" w:eastAsiaTheme="minorHAnsi" w:hAnsi="Times New Roman" w:cs="Times New Roman"/>
          <w:sz w:val="22"/>
          <w:szCs w:val="22"/>
          <w:lang w:val="en-GB" w:eastAsia="en-US"/>
        </w:rPr>
        <w:fldChar w:fldCharType="separate"/>
      </w:r>
      <w:r w:rsidR="00760740" w:rsidRPr="00760740">
        <w:rPr>
          <w:rFonts w:ascii="Times New Roman" w:hAnsi="Times New Roman" w:cs="Times New Roman"/>
          <w:sz w:val="22"/>
        </w:rPr>
        <w:t>(29)</w:t>
      </w:r>
      <w:r w:rsidRPr="00AE3EA6">
        <w:rPr>
          <w:rFonts w:ascii="Times New Roman" w:eastAsiaTheme="minorHAnsi" w:hAnsi="Times New Roman" w:cs="Times New Roman"/>
          <w:sz w:val="22"/>
          <w:szCs w:val="22"/>
          <w:lang w:val="en-GB" w:eastAsia="en-US"/>
        </w:rPr>
        <w:fldChar w:fldCharType="end"/>
      </w:r>
      <w:r w:rsidR="00B73F70" w:rsidRPr="00AE3EA6">
        <w:rPr>
          <w:rFonts w:ascii="Times New Roman" w:eastAsiaTheme="minorHAnsi" w:hAnsi="Times New Roman" w:cs="Times New Roman"/>
          <w:sz w:val="22"/>
          <w:szCs w:val="22"/>
          <w:lang w:val="en-GB" w:eastAsia="en-US"/>
        </w:rPr>
        <w:t>,</w:t>
      </w:r>
      <w:r w:rsidRPr="00AE3EA6">
        <w:rPr>
          <w:rFonts w:ascii="Times New Roman" w:eastAsiaTheme="minorHAnsi" w:hAnsi="Times New Roman" w:cs="Times New Roman"/>
          <w:sz w:val="22"/>
          <w:szCs w:val="22"/>
          <w:lang w:val="en-GB" w:eastAsia="en-US"/>
        </w:rPr>
        <w:t xml:space="preserve"> </w:t>
      </w:r>
      <w:r w:rsidR="00B73F70" w:rsidRPr="00AE3EA6">
        <w:rPr>
          <w:rFonts w:ascii="Times New Roman" w:eastAsia="Times New Roman" w:hAnsi="Times New Roman" w:cs="Times New Roman"/>
          <w:sz w:val="22"/>
          <w:szCs w:val="22"/>
          <w:highlight w:val="lightGray"/>
          <w:lang w:val="en-GB" w:eastAsia="fr-FR"/>
        </w:rPr>
        <w:t>only 39</w:t>
      </w:r>
      <w:r w:rsidR="002B2814">
        <w:rPr>
          <w:rFonts w:ascii="Times New Roman" w:eastAsia="Times New Roman" w:hAnsi="Times New Roman" w:cs="Times New Roman"/>
          <w:sz w:val="22"/>
          <w:szCs w:val="22"/>
          <w:highlight w:val="lightGray"/>
          <w:lang w:val="en-GB" w:eastAsia="fr-FR"/>
        </w:rPr>
        <w:t>.5</w:t>
      </w:r>
      <w:r w:rsidR="00B73F70" w:rsidRPr="00AE3EA6">
        <w:rPr>
          <w:rFonts w:ascii="Times New Roman" w:eastAsia="Times New Roman" w:hAnsi="Times New Roman" w:cs="Times New Roman"/>
          <w:sz w:val="22"/>
          <w:szCs w:val="22"/>
          <w:highlight w:val="lightGray"/>
          <w:lang w:val="en-GB" w:eastAsia="fr-FR"/>
        </w:rPr>
        <w:t xml:space="preserve">% (3019/7647) of HIV-positive </w:t>
      </w:r>
      <w:r w:rsidR="00F970C1">
        <w:rPr>
          <w:rFonts w:ascii="Times New Roman" w:eastAsia="Times New Roman" w:hAnsi="Times New Roman" w:cs="Times New Roman"/>
          <w:sz w:val="22"/>
          <w:szCs w:val="22"/>
          <w:highlight w:val="lightGray"/>
          <w:lang w:val="en-GB" w:eastAsia="fr-FR"/>
        </w:rPr>
        <w:t>individuals</w:t>
      </w:r>
      <w:r w:rsidR="00F970C1" w:rsidRPr="00AE3EA6">
        <w:rPr>
          <w:rFonts w:ascii="Times New Roman" w:eastAsia="Times New Roman" w:hAnsi="Times New Roman" w:cs="Times New Roman"/>
          <w:sz w:val="22"/>
          <w:szCs w:val="22"/>
          <w:highlight w:val="lightGray"/>
          <w:lang w:val="en-GB" w:eastAsia="fr-FR"/>
        </w:rPr>
        <w:t xml:space="preserve"> </w:t>
      </w:r>
      <w:r w:rsidR="00B73F70" w:rsidRPr="00AE3EA6">
        <w:rPr>
          <w:rFonts w:ascii="Times New Roman" w:eastAsia="Times New Roman" w:hAnsi="Times New Roman" w:cs="Times New Roman"/>
          <w:sz w:val="22"/>
          <w:szCs w:val="22"/>
          <w:highlight w:val="lightGray"/>
          <w:lang w:val="en-GB" w:eastAsia="fr-FR"/>
        </w:rPr>
        <w:t xml:space="preserve">referred for HIV care during </w:t>
      </w:r>
      <w:r w:rsidR="00B73F70" w:rsidRPr="00AE3EA6">
        <w:rPr>
          <w:rFonts w:ascii="Times New Roman" w:eastAsia="Times New Roman" w:hAnsi="Times New Roman" w:cs="Times New Roman"/>
          <w:sz w:val="22"/>
          <w:szCs w:val="22"/>
          <w:highlight w:val="lightGray"/>
          <w:lang w:val="en-GB" w:eastAsia="fr-FR"/>
        </w:rPr>
        <w:lastRenderedPageBreak/>
        <w:t xml:space="preserve">HBHT actually attended </w:t>
      </w:r>
      <w:r w:rsidR="00953C32" w:rsidRPr="00AE3EA6">
        <w:rPr>
          <w:rFonts w:ascii="Times New Roman" w:eastAsia="Times New Roman" w:hAnsi="Times New Roman" w:cs="Times New Roman"/>
          <w:sz w:val="22"/>
          <w:szCs w:val="22"/>
          <w:highlight w:val="lightGray"/>
          <w:lang w:val="en-GB" w:eastAsia="fr-FR"/>
        </w:rPr>
        <w:t xml:space="preserve">a trial </w:t>
      </w:r>
      <w:r w:rsidR="00953C32" w:rsidRPr="00C41B8D">
        <w:rPr>
          <w:rFonts w:ascii="Times New Roman" w:eastAsia="Times New Roman" w:hAnsi="Times New Roman" w:cs="Times New Roman"/>
          <w:sz w:val="22"/>
          <w:szCs w:val="22"/>
          <w:highlight w:val="lightGray"/>
          <w:lang w:val="en-GB" w:eastAsia="fr-FR"/>
        </w:rPr>
        <w:t xml:space="preserve">clinic. </w:t>
      </w:r>
      <w:r w:rsidR="00AE3EA6" w:rsidRPr="00C41B8D">
        <w:rPr>
          <w:rFonts w:ascii="Times New Roman" w:eastAsia="Times New Roman" w:hAnsi="Times New Roman" w:cs="Times New Roman"/>
          <w:sz w:val="22"/>
          <w:szCs w:val="22"/>
          <w:highlight w:val="lightGray"/>
          <w:lang w:val="en-GB" w:eastAsia="fr-FR"/>
        </w:rPr>
        <w:t>However, a significant proportion (42.7%) of the 7647 participants were already in the care of government clinics</w:t>
      </w:r>
      <w:r w:rsidR="004A468A">
        <w:rPr>
          <w:rFonts w:ascii="Times New Roman" w:eastAsia="Times New Roman" w:hAnsi="Times New Roman" w:cs="Times New Roman"/>
          <w:sz w:val="22"/>
          <w:szCs w:val="22"/>
          <w:highlight w:val="lightGray"/>
          <w:lang w:val="en-GB" w:eastAsia="fr-FR"/>
        </w:rPr>
        <w:t>. Most</w:t>
      </w:r>
      <w:r w:rsidR="00A120F7">
        <w:rPr>
          <w:rFonts w:ascii="Times New Roman" w:eastAsia="Times New Roman" w:hAnsi="Times New Roman" w:cs="Times New Roman"/>
          <w:sz w:val="22"/>
          <w:szCs w:val="22"/>
          <w:highlight w:val="lightGray"/>
          <w:lang w:val="en-GB" w:eastAsia="fr-FR"/>
        </w:rPr>
        <w:t xml:space="preserve"> of the latter</w:t>
      </w:r>
      <w:r w:rsidR="000F1C6A">
        <w:rPr>
          <w:rFonts w:ascii="Times New Roman" w:eastAsia="Times New Roman" w:hAnsi="Times New Roman" w:cs="Times New Roman"/>
          <w:sz w:val="22"/>
          <w:szCs w:val="22"/>
          <w:highlight w:val="lightGray"/>
          <w:lang w:val="en-GB" w:eastAsia="fr-FR"/>
        </w:rPr>
        <w:t xml:space="preserve"> (approximately </w:t>
      </w:r>
      <w:r w:rsidR="00AE3EA6" w:rsidRPr="00C41B8D">
        <w:rPr>
          <w:rFonts w:ascii="Times New Roman" w:eastAsia="Times New Roman" w:hAnsi="Times New Roman" w:cs="Times New Roman"/>
          <w:sz w:val="22"/>
          <w:szCs w:val="22"/>
          <w:highlight w:val="lightGray"/>
          <w:lang w:val="en-GB" w:eastAsia="fr-FR"/>
        </w:rPr>
        <w:t>95%</w:t>
      </w:r>
      <w:r w:rsidR="000F1C6A">
        <w:rPr>
          <w:rFonts w:ascii="Times New Roman" w:eastAsia="Times New Roman" w:hAnsi="Times New Roman" w:cs="Times New Roman"/>
          <w:sz w:val="22"/>
          <w:szCs w:val="22"/>
          <w:highlight w:val="lightGray"/>
          <w:lang w:val="en-GB" w:eastAsia="fr-FR"/>
        </w:rPr>
        <w:t>)</w:t>
      </w:r>
      <w:r w:rsidR="004A468A">
        <w:rPr>
          <w:rFonts w:ascii="Times New Roman" w:eastAsia="Times New Roman" w:hAnsi="Times New Roman" w:cs="Times New Roman"/>
          <w:sz w:val="22"/>
          <w:szCs w:val="22"/>
          <w:highlight w:val="lightGray"/>
          <w:lang w:val="en-GB" w:eastAsia="fr-FR"/>
        </w:rPr>
        <w:t xml:space="preserve"> were</w:t>
      </w:r>
      <w:r w:rsidR="00A120F7" w:rsidRPr="00C41B8D">
        <w:rPr>
          <w:rFonts w:ascii="Times New Roman" w:eastAsia="Times New Roman" w:hAnsi="Times New Roman" w:cs="Times New Roman"/>
          <w:sz w:val="22"/>
          <w:szCs w:val="22"/>
          <w:highlight w:val="lightGray"/>
          <w:lang w:val="en-GB" w:eastAsia="fr-FR"/>
        </w:rPr>
        <w:t xml:space="preserve"> </w:t>
      </w:r>
      <w:r w:rsidR="00AE3EA6" w:rsidRPr="00C41B8D">
        <w:rPr>
          <w:rFonts w:ascii="Times New Roman" w:eastAsia="Times New Roman" w:hAnsi="Times New Roman" w:cs="Times New Roman"/>
          <w:sz w:val="22"/>
          <w:szCs w:val="22"/>
          <w:highlight w:val="lightGray"/>
          <w:lang w:val="en-GB" w:eastAsia="fr-FR"/>
        </w:rPr>
        <w:t>already ART-treated and thus no</w:t>
      </w:r>
      <w:r w:rsidR="000F1C6A">
        <w:rPr>
          <w:rFonts w:ascii="Times New Roman" w:eastAsia="Times New Roman" w:hAnsi="Times New Roman" w:cs="Times New Roman"/>
          <w:sz w:val="22"/>
          <w:szCs w:val="22"/>
          <w:highlight w:val="lightGray"/>
          <w:lang w:val="en-GB" w:eastAsia="fr-FR"/>
        </w:rPr>
        <w:t xml:space="preserve">t </w:t>
      </w:r>
      <w:r w:rsidR="00AE3EA6" w:rsidRPr="00C41B8D">
        <w:rPr>
          <w:rFonts w:ascii="Times New Roman" w:eastAsia="Times New Roman" w:hAnsi="Times New Roman" w:cs="Times New Roman"/>
          <w:sz w:val="22"/>
          <w:szCs w:val="22"/>
          <w:highlight w:val="lightGray"/>
          <w:lang w:val="en-GB" w:eastAsia="fr-FR"/>
        </w:rPr>
        <w:t xml:space="preserve">eligible for our study. </w:t>
      </w:r>
      <w:r w:rsidR="000F1C6A" w:rsidRPr="00C811C2">
        <w:rPr>
          <w:rFonts w:ascii="Times New Roman" w:eastAsia="Times New Roman" w:hAnsi="Times New Roman" w:cs="Times New Roman"/>
          <w:sz w:val="22"/>
          <w:szCs w:val="22"/>
          <w:highlight w:val="lightGray"/>
          <w:lang w:val="en-GB" w:eastAsia="fr-FR"/>
        </w:rPr>
        <w:t xml:space="preserve">In addition, according to a </w:t>
      </w:r>
      <w:r w:rsidR="003954C1" w:rsidRPr="00C811C2">
        <w:rPr>
          <w:rFonts w:ascii="Times New Roman" w:eastAsia="Times New Roman" w:hAnsi="Times New Roman" w:cs="Times New Roman"/>
          <w:sz w:val="22"/>
          <w:szCs w:val="22"/>
          <w:highlight w:val="lightGray"/>
          <w:lang w:val="en-GB" w:eastAsia="fr-FR"/>
        </w:rPr>
        <w:t xml:space="preserve">previous </w:t>
      </w:r>
      <w:r w:rsidR="000F1C6A" w:rsidRPr="00C811C2">
        <w:rPr>
          <w:rFonts w:ascii="Times New Roman" w:eastAsia="Times New Roman" w:hAnsi="Times New Roman" w:cs="Times New Roman"/>
          <w:sz w:val="22"/>
          <w:szCs w:val="22"/>
          <w:highlight w:val="lightGray"/>
          <w:lang w:val="en-GB" w:eastAsia="fr-FR"/>
        </w:rPr>
        <w:t xml:space="preserve">study on linkage to care in the trial, the majority (i.e. approximately </w:t>
      </w:r>
      <w:r w:rsidR="00A120F7" w:rsidRPr="00C811C2">
        <w:rPr>
          <w:rFonts w:ascii="Times New Roman" w:eastAsia="Times New Roman" w:hAnsi="Times New Roman" w:cs="Times New Roman"/>
          <w:sz w:val="22"/>
          <w:szCs w:val="22"/>
          <w:highlight w:val="lightGray"/>
          <w:lang w:val="en-GB" w:eastAsia="fr-FR"/>
        </w:rPr>
        <w:t>72</w:t>
      </w:r>
      <w:r w:rsidR="000F1C6A" w:rsidRPr="00C811C2">
        <w:rPr>
          <w:rFonts w:ascii="Times New Roman" w:eastAsia="Times New Roman" w:hAnsi="Times New Roman" w:cs="Times New Roman"/>
          <w:sz w:val="22"/>
          <w:szCs w:val="22"/>
          <w:highlight w:val="lightGray"/>
          <w:lang w:val="en-GB" w:eastAsia="fr-FR"/>
        </w:rPr>
        <w:t>%) of HIV-positive individ</w:t>
      </w:r>
      <w:r w:rsidR="00BF68ED" w:rsidRPr="00C811C2">
        <w:rPr>
          <w:rFonts w:ascii="Times New Roman" w:eastAsia="Times New Roman" w:hAnsi="Times New Roman" w:cs="Times New Roman"/>
          <w:sz w:val="22"/>
          <w:szCs w:val="22"/>
          <w:highlight w:val="lightGray"/>
          <w:lang w:val="en-GB" w:eastAsia="fr-FR"/>
        </w:rPr>
        <w:t>uals not in care at referral</w:t>
      </w:r>
      <w:r w:rsidR="000F1C6A" w:rsidRPr="00C811C2">
        <w:rPr>
          <w:rFonts w:ascii="Times New Roman" w:eastAsia="Times New Roman" w:hAnsi="Times New Roman" w:cs="Times New Roman"/>
          <w:sz w:val="22"/>
          <w:szCs w:val="22"/>
          <w:highlight w:val="lightGray"/>
          <w:lang w:val="en-GB" w:eastAsia="fr-FR"/>
        </w:rPr>
        <w:t xml:space="preserve"> </w:t>
      </w:r>
      <w:r w:rsidR="00BF68ED" w:rsidRPr="00C811C2">
        <w:rPr>
          <w:rFonts w:ascii="Times New Roman" w:eastAsia="Times New Roman" w:hAnsi="Times New Roman" w:cs="Times New Roman"/>
          <w:sz w:val="22"/>
          <w:szCs w:val="22"/>
          <w:highlight w:val="lightGray"/>
          <w:lang w:val="en-GB" w:eastAsia="fr-FR"/>
        </w:rPr>
        <w:t xml:space="preserve">were not linked to </w:t>
      </w:r>
      <w:r w:rsidR="000F1C6A" w:rsidRPr="00C811C2">
        <w:rPr>
          <w:rFonts w:ascii="Times New Roman" w:eastAsia="Times New Roman" w:hAnsi="Times New Roman" w:cs="Times New Roman"/>
          <w:sz w:val="22"/>
          <w:szCs w:val="22"/>
          <w:highlight w:val="lightGray"/>
          <w:lang w:val="en-GB" w:eastAsia="fr-FR"/>
        </w:rPr>
        <w:t xml:space="preserve">care </w:t>
      </w:r>
      <w:r w:rsidR="00BF68ED" w:rsidRPr="00C811C2">
        <w:rPr>
          <w:rFonts w:ascii="Times New Roman" w:eastAsia="Times New Roman" w:hAnsi="Times New Roman" w:cs="Times New Roman"/>
          <w:sz w:val="22"/>
          <w:szCs w:val="22"/>
          <w:highlight w:val="lightGray"/>
          <w:lang w:val="en-GB" w:eastAsia="fr-FR"/>
        </w:rPr>
        <w:t xml:space="preserve">at 3 months (either in TasP </w:t>
      </w:r>
      <w:r w:rsidR="000F1C6A" w:rsidRPr="00C811C2">
        <w:rPr>
          <w:rFonts w:ascii="Times New Roman" w:eastAsia="Times New Roman" w:hAnsi="Times New Roman" w:cs="Times New Roman"/>
          <w:sz w:val="22"/>
          <w:szCs w:val="22"/>
          <w:highlight w:val="lightGray"/>
          <w:lang w:val="en-GB" w:eastAsia="fr-FR"/>
        </w:rPr>
        <w:t>or in government clinics)</w:t>
      </w:r>
      <w:r w:rsidR="00BF68ED" w:rsidRPr="00C811C2">
        <w:rPr>
          <w:rFonts w:ascii="Times New Roman" w:eastAsia="Times New Roman" w:hAnsi="Times New Roman" w:cs="Times New Roman"/>
          <w:sz w:val="22"/>
          <w:szCs w:val="22"/>
          <w:highlight w:val="lightGray"/>
          <w:lang w:val="en-GB" w:eastAsia="fr-FR"/>
        </w:rPr>
        <w:t xml:space="preserve">, while those </w:t>
      </w:r>
      <w:r w:rsidR="000F1C6A" w:rsidRPr="00C811C2">
        <w:rPr>
          <w:rFonts w:ascii="Times New Roman" w:eastAsia="Times New Roman" w:hAnsi="Times New Roman" w:cs="Times New Roman"/>
          <w:sz w:val="22"/>
          <w:szCs w:val="22"/>
          <w:highlight w:val="lightGray"/>
          <w:lang w:val="en-GB" w:eastAsia="fr-FR"/>
        </w:rPr>
        <w:t xml:space="preserve">linked to care attended the trial’s clinics </w:t>
      </w:r>
      <w:r w:rsidR="008B517F">
        <w:rPr>
          <w:rFonts w:ascii="Times New Roman" w:eastAsia="Times New Roman" w:hAnsi="Times New Roman" w:cs="Times New Roman"/>
          <w:sz w:val="22"/>
          <w:szCs w:val="22"/>
          <w:highlight w:val="lightGray"/>
          <w:lang w:val="en-GB" w:eastAsia="fr-FR"/>
        </w:rPr>
        <w:t xml:space="preserve">and not </w:t>
      </w:r>
      <w:r w:rsidR="00804025">
        <w:rPr>
          <w:rFonts w:ascii="Times New Roman" w:eastAsia="Times New Roman" w:hAnsi="Times New Roman" w:cs="Times New Roman"/>
          <w:sz w:val="22"/>
          <w:szCs w:val="22"/>
          <w:highlight w:val="lightGray"/>
          <w:lang w:val="en-GB" w:eastAsia="fr-FR"/>
        </w:rPr>
        <w:t>the</w:t>
      </w:r>
      <w:r w:rsidR="000F1C6A" w:rsidRPr="00C811C2">
        <w:rPr>
          <w:rFonts w:ascii="Times New Roman" w:eastAsia="Times New Roman" w:hAnsi="Times New Roman" w:cs="Times New Roman"/>
          <w:sz w:val="22"/>
          <w:szCs w:val="22"/>
          <w:highlight w:val="lightGray"/>
          <w:lang w:val="en-GB" w:eastAsia="fr-FR"/>
        </w:rPr>
        <w:t xml:space="preserve"> government clinics</w:t>
      </w:r>
      <w:r w:rsidR="000F1C6A" w:rsidRPr="000F1C6A">
        <w:rPr>
          <w:rFonts w:ascii="Times New Roman" w:eastAsia="Times New Roman" w:hAnsi="Times New Roman" w:cs="Times New Roman"/>
          <w:sz w:val="22"/>
          <w:szCs w:val="22"/>
          <w:lang w:val="en-GB" w:eastAsia="fr-FR"/>
        </w:rPr>
        <w:t xml:space="preserve"> </w:t>
      </w:r>
      <w:r w:rsidR="00AE3EA6" w:rsidRPr="00CE1382">
        <w:rPr>
          <w:rFonts w:ascii="Times New Roman" w:eastAsia="Times New Roman" w:hAnsi="Times New Roman" w:cs="Times New Roman"/>
          <w:sz w:val="22"/>
          <w:szCs w:val="22"/>
          <w:highlight w:val="lightGray"/>
          <w:lang w:val="en-GB" w:eastAsia="fr-FR"/>
        </w:rPr>
        <w:fldChar w:fldCharType="begin"/>
      </w:r>
      <w:r w:rsidR="00760740">
        <w:rPr>
          <w:rFonts w:ascii="Times New Roman" w:eastAsia="Times New Roman" w:hAnsi="Times New Roman" w:cs="Times New Roman"/>
          <w:sz w:val="22"/>
          <w:szCs w:val="22"/>
          <w:highlight w:val="lightGray"/>
          <w:lang w:val="en-GB" w:eastAsia="fr-FR"/>
        </w:rPr>
        <w:instrText xml:space="preserve"> ADDIN ZOTERO_ITEM CSL_CITATION {"citationID":"a2nng3ic5aq","properties":{"formattedCitation":"(44)","plainCitation":"(44)","noteIndex":0},"citationItems":[{"id":463,"uris":["http://zotero.org/users/4467412/items/V3PTT6AE"],"uri":["http://zotero.org/users/4467412/items/V3PTT6AE"],"itemData":{"id":463,"type":"article-journal","title":"Access to HIV care in the context of universal test and treat: challenges within the ANRS 12249 TasP cluster-randomized trial in rural South Africa","container-title":"Journal of the International AIDS Society","volume":"19","issue":"1","source":"PubMed Central","abstract":"Introduction\nWe aimed to quantify and identify associated factors of linkage to HIV care following home-based HIV counselling and testing (HBHCT) in the ongoing ANRS 12249 treatment-as-prevention (TasP) cluster-randomized trial in rural KwaZulu-Natal, South Africa.\n\nMethods\nIndividuals ≥16 years were offered HBHCT; those who were identified HIV positive were referred to cluster-based TasP clinics and offered antiretroviral treatment (ART) immediately (five clusters) or according to national guidelines (five clusters). HIV care was also available in the local Department of Health (DoH) clinics. Linkage to HIV care was defined as TasP or DoH clinic attendance within three months of referral among adults not in HIV care at referral. Associated factors were identified using multivariable logistic regression adjusted for trial arm.\n\nResults\nOverall, 1323 HIV-positive adults (72.9% women) not in HIV care at referral were included, of whom 36.9% (n=488) linked to care &lt;3 months of referral (similar by sex). In adjusted analyses (n=1222), individuals who had never been in HIV care before referral were significantly less likely to link to care than those who had previously been in care (&lt;33% vs. &gt;42%, p&lt;0.001). Linkage to care was lower in students (adjusted odds-ratio [aOR]=0.47; 95% confidence interval [CI] 0.24–0.92) than in employed adults, in adults who completed secondary school (aOR=0.68; CI 0.49–0.96) or at least some secondary school (aOR=0.59; CI 0.41–0.84) versus ≤ primary school, in those who lived at 1 to 2 km (aOR=0.58; CI 0.44–0.78) or 2–5 km from the nearest TasP clinic (aOR=0.57; CI 0.41–0.77) versus &lt;1 km, and in those who were referred to clinic after ≥2 contacts (aOR=0.75; CI 0.58–0.97) versus those referred at the first contact. Linkage to care was higher in adults who reported knowing an HIV-positive family member (aOR=1.45; CI 1.12–1.86) versus not, and in those who said that they would take ART as soon as possible if they were diagnosed HIV positive (aOR=2.16; CI 1.13–4.10) versus not.\n\nConclusions\nFewer than 40% of HIV-positive adults not in care at referral were linked to HIV care within three months of HBHCT in the TasP trial. Achieving universal test and treat coverage will require innovative interventions to support linkage to HIV care.","URL":"https://www.ncbi.nlm.nih.gov/pmc/articles/PMC4891946/","DOI":"10.7448/IAS.19.1.20913","ISSN":"1758-2652","note":"PMID: 27258430\nPMCID: PMC4891946","shortTitle":"Access to HIV care in the context of universal test and treat","journalAbbreviation":"J Int AIDS Soc","author":[{"family":"Plazy","given":"Mélanie"},{"family":"Farouki","given":"Kamal El"},{"family":"Iwuji","given":"Collins"},{"family":"Okesola","given":"Nonhlanhla"},{"family":"Orne-Gliemann","given":"Joanna"},{"family":"Larmarange","given":"Joseph"},{"family":"Lert","given":"France"},{"family":"Newell","given":"Marie-Louise"},{"family":"Dabis","given":"François"},{"family":"Dray-Spira","given":"Rosemary"}],"issued":{"date-parts":[["2016",6,1]]},"accessed":{"date-parts":[["2018",5,17]]}}}],"schema":"https://github.com/citation-style-language/schema/raw/master/csl-citation.json"} </w:instrText>
      </w:r>
      <w:r w:rsidR="00AE3EA6" w:rsidRPr="00CE1382">
        <w:rPr>
          <w:rFonts w:ascii="Times New Roman" w:eastAsia="Times New Roman" w:hAnsi="Times New Roman" w:cs="Times New Roman"/>
          <w:sz w:val="22"/>
          <w:szCs w:val="22"/>
          <w:highlight w:val="lightGray"/>
          <w:lang w:val="en-GB" w:eastAsia="fr-FR"/>
        </w:rPr>
        <w:fldChar w:fldCharType="separate"/>
      </w:r>
      <w:r w:rsidR="00760740" w:rsidRPr="00760740">
        <w:rPr>
          <w:rFonts w:ascii="Times New Roman" w:hAnsi="Times New Roman" w:cs="Times New Roman"/>
          <w:sz w:val="22"/>
          <w:highlight w:val="lightGray"/>
        </w:rPr>
        <w:t>(44)</w:t>
      </w:r>
      <w:r w:rsidR="00AE3EA6" w:rsidRPr="00CE1382">
        <w:rPr>
          <w:rFonts w:ascii="Times New Roman" w:eastAsia="Times New Roman" w:hAnsi="Times New Roman" w:cs="Times New Roman"/>
          <w:sz w:val="22"/>
          <w:szCs w:val="22"/>
          <w:highlight w:val="lightGray"/>
          <w:lang w:val="en-GB" w:eastAsia="fr-FR"/>
        </w:rPr>
        <w:fldChar w:fldCharType="end"/>
      </w:r>
      <w:r w:rsidR="00AE3EA6" w:rsidRPr="000F1C6A">
        <w:rPr>
          <w:rFonts w:ascii="Times New Roman" w:eastAsia="Times New Roman" w:hAnsi="Times New Roman" w:cs="Times New Roman"/>
          <w:sz w:val="22"/>
          <w:szCs w:val="22"/>
          <w:highlight w:val="lightGray"/>
          <w:lang w:val="en-GB" w:eastAsia="fr-FR"/>
        </w:rPr>
        <w:t>.</w:t>
      </w:r>
      <w:r w:rsidR="003954C1">
        <w:rPr>
          <w:rFonts w:ascii="Times New Roman" w:eastAsia="Times New Roman" w:hAnsi="Times New Roman" w:cs="Times New Roman"/>
          <w:sz w:val="22"/>
          <w:szCs w:val="22"/>
          <w:highlight w:val="lightGray"/>
          <w:lang w:val="en-GB" w:eastAsia="fr-FR"/>
        </w:rPr>
        <w:t xml:space="preserve"> </w:t>
      </w:r>
      <w:r w:rsidR="00AE3EA6" w:rsidRPr="00C41B8D">
        <w:rPr>
          <w:rFonts w:ascii="Times New Roman" w:eastAsia="Times New Roman" w:hAnsi="Times New Roman" w:cs="Times New Roman"/>
          <w:sz w:val="22"/>
          <w:szCs w:val="22"/>
          <w:highlight w:val="lightGray"/>
          <w:lang w:val="en-GB" w:eastAsia="fr-FR"/>
        </w:rPr>
        <w:t>This suggest</w:t>
      </w:r>
      <w:r w:rsidR="004A468A">
        <w:rPr>
          <w:rFonts w:ascii="Times New Roman" w:eastAsia="Times New Roman" w:hAnsi="Times New Roman" w:cs="Times New Roman"/>
          <w:sz w:val="22"/>
          <w:szCs w:val="22"/>
          <w:highlight w:val="lightGray"/>
          <w:lang w:val="en-GB" w:eastAsia="fr-FR"/>
        </w:rPr>
        <w:t>s</w:t>
      </w:r>
      <w:r w:rsidR="00AE3EA6" w:rsidRPr="00C41B8D">
        <w:rPr>
          <w:rFonts w:ascii="Times New Roman" w:eastAsia="Times New Roman" w:hAnsi="Times New Roman" w:cs="Times New Roman"/>
          <w:sz w:val="22"/>
          <w:szCs w:val="22"/>
          <w:highlight w:val="lightGray"/>
          <w:lang w:val="en-GB" w:eastAsia="fr-FR"/>
        </w:rPr>
        <w:t xml:space="preserve"> that selection bias is possible but should be limited as </w:t>
      </w:r>
      <w:r w:rsidR="00AE3EA6" w:rsidRPr="00387038">
        <w:rPr>
          <w:rFonts w:ascii="Times New Roman" w:eastAsia="Times New Roman" w:hAnsi="Times New Roman" w:cs="Times New Roman"/>
          <w:sz w:val="22"/>
          <w:szCs w:val="22"/>
          <w:lang w:val="en-GB" w:eastAsia="fr-FR"/>
        </w:rPr>
        <w:t xml:space="preserve">the large majority </w:t>
      </w:r>
      <w:r w:rsidR="00AE3EA6" w:rsidRPr="00C41B8D">
        <w:rPr>
          <w:rFonts w:ascii="Times New Roman" w:eastAsia="Times New Roman" w:hAnsi="Times New Roman" w:cs="Times New Roman"/>
          <w:sz w:val="22"/>
          <w:szCs w:val="22"/>
          <w:highlight w:val="lightGray"/>
          <w:lang w:val="en-GB" w:eastAsia="fr-FR"/>
        </w:rPr>
        <w:t xml:space="preserve">(i.e. 86%) </w:t>
      </w:r>
      <w:r w:rsidR="00AE3EA6" w:rsidRPr="00387038">
        <w:rPr>
          <w:rFonts w:ascii="Times New Roman" w:eastAsia="Times New Roman" w:hAnsi="Times New Roman" w:cs="Times New Roman"/>
          <w:sz w:val="22"/>
          <w:szCs w:val="22"/>
          <w:lang w:val="en-GB" w:eastAsia="fr-FR"/>
        </w:rPr>
        <w:t xml:space="preserve">of </w:t>
      </w:r>
      <w:r w:rsidR="00AE3EA6" w:rsidRPr="00C811C2">
        <w:rPr>
          <w:rFonts w:ascii="Times New Roman" w:eastAsia="Times New Roman" w:hAnsi="Times New Roman" w:cs="Times New Roman"/>
          <w:sz w:val="22"/>
          <w:szCs w:val="22"/>
          <w:lang w:val="en-GB" w:eastAsia="fr-FR"/>
        </w:rPr>
        <w:t xml:space="preserve">our target population (HIV-positive individuals who initiated care i.e., who were not already being treated) </w:t>
      </w:r>
      <w:r w:rsidR="004A468A">
        <w:rPr>
          <w:rFonts w:ascii="Times New Roman" w:eastAsia="Times New Roman" w:hAnsi="Times New Roman" w:cs="Times New Roman"/>
          <w:sz w:val="22"/>
          <w:szCs w:val="22"/>
          <w:highlight w:val="lightGray"/>
          <w:lang w:val="en-GB" w:eastAsia="fr-FR"/>
        </w:rPr>
        <w:t xml:space="preserve">were </w:t>
      </w:r>
      <w:r w:rsidR="00AE3EA6" w:rsidRPr="00C41B8D">
        <w:rPr>
          <w:rFonts w:ascii="Times New Roman" w:eastAsia="Times New Roman" w:hAnsi="Times New Roman" w:cs="Times New Roman"/>
          <w:sz w:val="22"/>
          <w:szCs w:val="22"/>
          <w:highlight w:val="lightGray"/>
          <w:lang w:val="en-GB" w:eastAsia="fr-FR"/>
        </w:rPr>
        <w:t xml:space="preserve">included </w:t>
      </w:r>
      <w:r w:rsidR="00352F79">
        <w:rPr>
          <w:rFonts w:ascii="Times New Roman" w:eastAsia="Times New Roman" w:hAnsi="Times New Roman" w:cs="Times New Roman"/>
          <w:sz w:val="22"/>
          <w:szCs w:val="22"/>
          <w:highlight w:val="lightGray"/>
          <w:lang w:val="en-GB" w:eastAsia="fr-FR"/>
        </w:rPr>
        <w:t xml:space="preserve">in </w:t>
      </w:r>
      <w:r w:rsidR="00AE3EA6" w:rsidRPr="00C41B8D">
        <w:rPr>
          <w:rFonts w:ascii="Times New Roman" w:eastAsia="Times New Roman" w:hAnsi="Times New Roman" w:cs="Times New Roman"/>
          <w:sz w:val="22"/>
          <w:szCs w:val="22"/>
          <w:highlight w:val="lightGray"/>
          <w:lang w:val="en-GB" w:eastAsia="fr-FR"/>
        </w:rPr>
        <w:t xml:space="preserve">the trial’s clinics. </w:t>
      </w:r>
    </w:p>
    <w:p w14:paraId="7FDB3887" w14:textId="77777777" w:rsidR="00B73F70" w:rsidRPr="00F042EA" w:rsidRDefault="00B73F70" w:rsidP="00E21265">
      <w:pPr>
        <w:autoSpaceDE w:val="0"/>
        <w:autoSpaceDN w:val="0"/>
        <w:adjustRightInd w:val="0"/>
        <w:spacing w:after="0" w:line="480" w:lineRule="auto"/>
        <w:jc w:val="both"/>
        <w:rPr>
          <w:rFonts w:ascii="Times New Roman" w:eastAsia="Times New Roman" w:hAnsi="Times New Roman" w:cs="Times New Roman"/>
          <w:highlight w:val="cyan"/>
          <w:lang w:val="en-GB"/>
        </w:rPr>
      </w:pPr>
    </w:p>
    <w:p w14:paraId="46E584E2" w14:textId="77777777" w:rsidR="00E21265" w:rsidRPr="005E04E4" w:rsidRDefault="00E21265" w:rsidP="00E21265">
      <w:pPr>
        <w:spacing w:after="160" w:line="480" w:lineRule="auto"/>
        <w:jc w:val="both"/>
        <w:rPr>
          <w:rFonts w:ascii="Times New Roman" w:hAnsi="Times New Roman" w:cs="Times New Roman"/>
          <w:lang w:val="en-GB"/>
        </w:rPr>
      </w:pPr>
      <w:r w:rsidRPr="005E04E4">
        <w:rPr>
          <w:rFonts w:ascii="Times New Roman" w:hAnsi="Times New Roman" w:cs="Times New Roman"/>
          <w:lang w:val="en-GB"/>
        </w:rPr>
        <w:lastRenderedPageBreak/>
        <w:t xml:space="preserve">Despite these limitations, this study brings great added value to current knowledge about </w:t>
      </w:r>
      <w:r w:rsidRPr="00C811C2">
        <w:rPr>
          <w:rFonts w:ascii="Times New Roman" w:hAnsi="Times New Roman" w:cs="Times New Roman"/>
          <w:highlight w:val="lightGray"/>
          <w:lang w:val="en-GB"/>
        </w:rPr>
        <w:t>RIC</w:t>
      </w:r>
      <w:r w:rsidRPr="005E04E4">
        <w:rPr>
          <w:rFonts w:ascii="Times New Roman" w:hAnsi="Times New Roman" w:cs="Times New Roman"/>
          <w:lang w:val="en-GB"/>
        </w:rPr>
        <w:t xml:space="preserve"> in the context of UTT strategies in Sub-Saharan Africa</w:t>
      </w:r>
      <w:r w:rsidRPr="005E04E4">
        <w:rPr>
          <w:rFonts w:ascii="Times New Roman" w:hAnsi="Times New Roman" w:cs="Times New Roman"/>
          <w:highlight w:val="lightGray"/>
          <w:lang w:val="en-GB"/>
        </w:rPr>
        <w:t xml:space="preserve">. Our approach to analysing retention in care is innovative and promising, as it does not consider retention as a simple binary variable at a given point of time, rather a dynamic phenomenon where </w:t>
      </w:r>
      <w:r w:rsidRPr="005E04E4">
        <w:rPr>
          <w:rFonts w:ascii="Times New Roman" w:eastAsiaTheme="minorHAnsi" w:hAnsi="Times New Roman" w:cs="Times New Roman"/>
          <w:highlight w:val="lightGray"/>
          <w:lang w:val="en-GB" w:eastAsia="en-US"/>
        </w:rPr>
        <w:t>patients can cycle in and out of care, with multiple possible trajectories.</w:t>
      </w:r>
      <w:r w:rsidRPr="005E04E4">
        <w:rPr>
          <w:rFonts w:ascii="Times New Roman" w:eastAsiaTheme="minorHAnsi" w:hAnsi="Times New Roman" w:cs="Times New Roman"/>
          <w:lang w:val="en-GB" w:eastAsia="en-US"/>
        </w:rPr>
        <w:t xml:space="preserve"> </w:t>
      </w:r>
      <w:r w:rsidRPr="005E04E4">
        <w:rPr>
          <w:rFonts w:ascii="Times New Roman" w:hAnsi="Times New Roman" w:cs="Times New Roman"/>
          <w:lang w:val="en-GB"/>
        </w:rPr>
        <w:t xml:space="preserve">It highlights the different trajectories of disengagement from care, and suggests that initiating care in a UTT setting is not associated with lower retention. </w:t>
      </w:r>
    </w:p>
    <w:p w14:paraId="03DF2403" w14:textId="165C35B8" w:rsidR="00E21265" w:rsidRPr="005E04E4" w:rsidRDefault="00E21265" w:rsidP="00E21265">
      <w:pPr>
        <w:spacing w:after="160" w:line="480" w:lineRule="auto"/>
        <w:jc w:val="both"/>
        <w:rPr>
          <w:rFonts w:ascii="Times New Roman" w:hAnsi="Times New Roman" w:cs="Times New Roman"/>
          <w:lang w:val="en-GB"/>
        </w:rPr>
      </w:pPr>
      <w:r w:rsidRPr="005E04E4">
        <w:rPr>
          <w:rFonts w:ascii="Times New Roman" w:hAnsi="Times New Roman" w:cs="Times New Roman"/>
          <w:lang w:val="en-GB"/>
        </w:rPr>
        <w:t xml:space="preserve">Our findings may also inform policy makers’ decision on the strategies to improve </w:t>
      </w:r>
      <w:r w:rsidRPr="00C811C2">
        <w:rPr>
          <w:rFonts w:ascii="Times New Roman" w:hAnsi="Times New Roman" w:cs="Times New Roman"/>
          <w:highlight w:val="lightGray"/>
          <w:lang w:val="en-GB"/>
        </w:rPr>
        <w:t>RIC w</w:t>
      </w:r>
      <w:r w:rsidRPr="005E04E4">
        <w:rPr>
          <w:rFonts w:ascii="Times New Roman" w:hAnsi="Times New Roman" w:cs="Times New Roman"/>
          <w:highlight w:val="lightGray"/>
          <w:lang w:val="en-GB"/>
        </w:rPr>
        <w:t xml:space="preserve">hich is crucial for maximizing the impact of ART on the reduction of </w:t>
      </w:r>
      <w:r w:rsidRPr="00A33724">
        <w:rPr>
          <w:rFonts w:ascii="Times New Roman" w:hAnsi="Times New Roman" w:cs="Times New Roman"/>
          <w:highlight w:val="lightGray"/>
          <w:lang w:val="en-GB"/>
        </w:rPr>
        <w:t>incidence</w:t>
      </w:r>
      <w:r w:rsidRPr="00C811C2">
        <w:rPr>
          <w:rFonts w:ascii="Times New Roman" w:hAnsi="Times New Roman" w:cs="Times New Roman"/>
          <w:highlight w:val="lightGray"/>
          <w:lang w:val="en-GB"/>
        </w:rPr>
        <w:t>. This includes</w:t>
      </w:r>
      <w:r w:rsidRPr="005E04E4">
        <w:rPr>
          <w:rFonts w:ascii="Times New Roman" w:hAnsi="Times New Roman" w:cs="Times New Roman"/>
          <w:lang w:val="en-GB"/>
        </w:rPr>
        <w:t xml:space="preserve"> ensuring prompt ART initiation, and targeting young, newly diagnosed patients and those with high CD4 counts, in particular during initial follow-up visits.</w:t>
      </w:r>
    </w:p>
    <w:p w14:paraId="31C57CE9" w14:textId="77777777" w:rsidR="00E21265" w:rsidRPr="00D574EA" w:rsidRDefault="00E21265" w:rsidP="009B47A7">
      <w:pPr>
        <w:spacing w:after="160" w:line="480" w:lineRule="auto"/>
        <w:jc w:val="both"/>
        <w:rPr>
          <w:rFonts w:ascii="Times New Roman" w:hAnsi="Times New Roman" w:cs="Times New Roman"/>
          <w:bCs/>
          <w:lang w:val="en-GB"/>
        </w:rPr>
      </w:pPr>
    </w:p>
    <w:p w14:paraId="76F447C1" w14:textId="5962B09F" w:rsidR="000A6B77" w:rsidRPr="00913363" w:rsidRDefault="000A6B77" w:rsidP="00FF59F2">
      <w:pPr>
        <w:spacing w:after="160" w:line="480" w:lineRule="auto"/>
        <w:jc w:val="both"/>
        <w:rPr>
          <w:rFonts w:ascii="Times New Roman" w:hAnsi="Times New Roman" w:cs="Times New Roman"/>
          <w:b/>
          <w:bCs/>
          <w:lang w:val="en-GB"/>
        </w:rPr>
      </w:pPr>
      <w:r w:rsidRPr="00913363">
        <w:rPr>
          <w:rFonts w:ascii="Times New Roman" w:hAnsi="Times New Roman" w:cs="Times New Roman"/>
          <w:b/>
          <w:bCs/>
          <w:lang w:val="en-GB"/>
        </w:rPr>
        <w:t>Contributors</w:t>
      </w:r>
    </w:p>
    <w:p w14:paraId="1471BE70" w14:textId="59B1C40F" w:rsidR="000A6B77" w:rsidRDefault="000A6B77" w:rsidP="00FF59F2">
      <w:pPr>
        <w:spacing w:after="160" w:line="480" w:lineRule="auto"/>
        <w:jc w:val="both"/>
        <w:rPr>
          <w:rFonts w:ascii="Times New Roman" w:hAnsi="Times New Roman" w:cs="Times New Roman"/>
          <w:lang w:val="en-GB"/>
        </w:rPr>
      </w:pPr>
      <w:r w:rsidRPr="00913363">
        <w:rPr>
          <w:rFonts w:ascii="Times New Roman" w:hAnsi="Times New Roman" w:cs="Times New Roman"/>
          <w:lang w:val="en-GB"/>
        </w:rPr>
        <w:t xml:space="preserve">CI, JO-G, DP, and FD designed and implemented the TasP trial. </w:t>
      </w:r>
      <w:r w:rsidR="003D623C" w:rsidRPr="00913363">
        <w:rPr>
          <w:rFonts w:ascii="Times New Roman" w:hAnsi="Times New Roman" w:cs="Times New Roman"/>
          <w:lang w:val="en-GB"/>
        </w:rPr>
        <w:t xml:space="preserve">SB, CP, JL, </w:t>
      </w:r>
      <w:r w:rsidR="002D6793" w:rsidRPr="00913363">
        <w:rPr>
          <w:rFonts w:ascii="Times New Roman" w:hAnsi="Times New Roman" w:cs="Times New Roman"/>
          <w:lang w:val="en-GB"/>
        </w:rPr>
        <w:t>AG</w:t>
      </w:r>
      <w:r w:rsidR="003D623C" w:rsidRPr="00913363">
        <w:rPr>
          <w:rFonts w:ascii="Times New Roman" w:hAnsi="Times New Roman" w:cs="Times New Roman"/>
          <w:lang w:val="en-GB"/>
        </w:rPr>
        <w:t xml:space="preserve"> and NMG contributed to the conception and design of the study</w:t>
      </w:r>
      <w:r w:rsidR="002D6793" w:rsidRPr="00913363">
        <w:rPr>
          <w:rFonts w:ascii="Times New Roman" w:hAnsi="Times New Roman" w:cs="Times New Roman"/>
          <w:lang w:val="en-GB"/>
        </w:rPr>
        <w:t xml:space="preserve">. </w:t>
      </w:r>
      <w:r w:rsidR="007175DE" w:rsidRPr="00913363">
        <w:rPr>
          <w:rFonts w:ascii="Times New Roman" w:hAnsi="Times New Roman" w:cs="Times New Roman"/>
          <w:lang w:val="en-GB"/>
        </w:rPr>
        <w:t xml:space="preserve">AG </w:t>
      </w:r>
      <w:r w:rsidR="002D6793" w:rsidRPr="00913363">
        <w:rPr>
          <w:rFonts w:ascii="Times New Roman" w:hAnsi="Times New Roman" w:cs="Times New Roman"/>
          <w:lang w:val="en-GB"/>
        </w:rPr>
        <w:t>performed</w:t>
      </w:r>
      <w:r w:rsidR="007175DE" w:rsidRPr="00913363">
        <w:rPr>
          <w:rFonts w:ascii="Times New Roman" w:hAnsi="Times New Roman" w:cs="Times New Roman"/>
          <w:lang w:val="en-GB"/>
        </w:rPr>
        <w:t xml:space="preserve"> the statistical analysis</w:t>
      </w:r>
      <w:r w:rsidR="002D6793" w:rsidRPr="00913363">
        <w:rPr>
          <w:rFonts w:ascii="Times New Roman" w:hAnsi="Times New Roman" w:cs="Times New Roman"/>
          <w:lang w:val="en-GB"/>
        </w:rPr>
        <w:t xml:space="preserve"> with the support and supervision of </w:t>
      </w:r>
      <w:r w:rsidR="007175DE" w:rsidRPr="00913363">
        <w:rPr>
          <w:rFonts w:ascii="Times New Roman" w:hAnsi="Times New Roman" w:cs="Times New Roman"/>
          <w:lang w:val="en-GB"/>
        </w:rPr>
        <w:t xml:space="preserve">SB and CP. </w:t>
      </w:r>
      <w:r w:rsidRPr="00913363">
        <w:rPr>
          <w:rFonts w:ascii="Times New Roman" w:hAnsi="Times New Roman" w:cs="Times New Roman"/>
          <w:lang w:val="en-GB"/>
        </w:rPr>
        <w:t xml:space="preserve">AG searched the literature, and co-wrote the first draft of the manuscript with SB and CP. All authors contributed to the interpretation and presentation of the findings, </w:t>
      </w:r>
      <w:r w:rsidR="002D6793" w:rsidRPr="00913363">
        <w:rPr>
          <w:rFonts w:ascii="Times New Roman" w:hAnsi="Times New Roman" w:cs="Times New Roman"/>
          <w:lang w:val="en-GB"/>
        </w:rPr>
        <w:t>revised the article critically for important intellectual content</w:t>
      </w:r>
      <w:r w:rsidR="000103E4" w:rsidRPr="00913363">
        <w:rPr>
          <w:rFonts w:ascii="Times New Roman" w:hAnsi="Times New Roman" w:cs="Times New Roman"/>
          <w:lang w:val="en-GB"/>
        </w:rPr>
        <w:t>,</w:t>
      </w:r>
      <w:r w:rsidR="002D6793" w:rsidRPr="00913363">
        <w:rPr>
          <w:rFonts w:ascii="Times New Roman" w:hAnsi="Times New Roman" w:cs="Times New Roman"/>
          <w:lang w:val="en-GB"/>
        </w:rPr>
        <w:t xml:space="preserve"> </w:t>
      </w:r>
      <w:r w:rsidRPr="00913363">
        <w:rPr>
          <w:rFonts w:ascii="Times New Roman" w:hAnsi="Times New Roman" w:cs="Times New Roman"/>
          <w:lang w:val="en-GB"/>
        </w:rPr>
        <w:t>and approved the final version of the manuscript for submission.</w:t>
      </w:r>
    </w:p>
    <w:p w14:paraId="6AA383F6" w14:textId="77777777" w:rsidR="000A6B77" w:rsidRPr="00F81568" w:rsidRDefault="000A6B77" w:rsidP="00FF59F2">
      <w:pPr>
        <w:spacing w:after="160" w:line="480" w:lineRule="auto"/>
        <w:jc w:val="both"/>
        <w:rPr>
          <w:rFonts w:ascii="Times New Roman" w:hAnsi="Times New Roman" w:cs="Times New Roman"/>
          <w:b/>
          <w:bCs/>
          <w:lang w:val="en-US"/>
        </w:rPr>
      </w:pPr>
      <w:r w:rsidRPr="00F81568">
        <w:rPr>
          <w:rFonts w:ascii="Times New Roman" w:hAnsi="Times New Roman" w:cs="Times New Roman"/>
          <w:b/>
          <w:bCs/>
          <w:lang w:val="en-US"/>
        </w:rPr>
        <w:t>ANRS 12249 TasP Study Group</w:t>
      </w:r>
    </w:p>
    <w:p w14:paraId="1E0A53D4" w14:textId="4627413D" w:rsidR="000A6B77" w:rsidRPr="00B76353" w:rsidRDefault="000A6B77" w:rsidP="00FF59F2">
      <w:pPr>
        <w:spacing w:after="160" w:line="480" w:lineRule="auto"/>
        <w:jc w:val="both"/>
        <w:rPr>
          <w:rFonts w:ascii="Times New Roman" w:hAnsi="Times New Roman" w:cs="Times New Roman"/>
          <w:lang w:val="en-GB"/>
        </w:rPr>
      </w:pPr>
      <w:r w:rsidRPr="00F81568">
        <w:rPr>
          <w:rFonts w:ascii="Times New Roman" w:hAnsi="Times New Roman" w:cs="Times New Roman"/>
          <w:i/>
          <w:iCs/>
          <w:lang w:val="en-US"/>
        </w:rPr>
        <w:lastRenderedPageBreak/>
        <w:t xml:space="preserve">South Africa </w:t>
      </w:r>
      <w:r w:rsidRPr="00F81568">
        <w:rPr>
          <w:rFonts w:ascii="Times New Roman" w:hAnsi="Times New Roman" w:cs="Times New Roman"/>
          <w:lang w:val="en-US"/>
        </w:rPr>
        <w:t xml:space="preserve">Till Barnighausen, Kobus Herbst, Collins Iwuji, Thembisa Makowa, Kevi Naidu, Nonhlanhla Okesola, Tulio de Oliveira, Deenan Pillay, Tamsen Rochat, Frank Tanser, Johannes Viljoen, Thembelihle Zuma (Africa Health Research Institute [previously Africa Centre for Population Health, University of KwaZulu-Natal], KwaZulu-Natal, Durban). </w:t>
      </w:r>
      <w:r w:rsidRPr="00B76353">
        <w:rPr>
          <w:rFonts w:ascii="Times New Roman" w:hAnsi="Times New Roman" w:cs="Times New Roman"/>
          <w:lang w:val="en-GB"/>
        </w:rPr>
        <w:t>Frank Tanser, Nuala McGrath (School of</w:t>
      </w:r>
      <w:r>
        <w:rPr>
          <w:rFonts w:ascii="Times New Roman" w:hAnsi="Times New Roman" w:cs="Times New Roman"/>
          <w:lang w:val="en-GB"/>
        </w:rPr>
        <w:t xml:space="preserve"> </w:t>
      </w:r>
      <w:r w:rsidRPr="00B76353">
        <w:rPr>
          <w:rFonts w:ascii="Times New Roman" w:hAnsi="Times New Roman" w:cs="Times New Roman"/>
          <w:lang w:val="en-GB"/>
        </w:rPr>
        <w:t>Nursing and Public Health, University of KwaZulu-Natal, KwaZulu-Natal,</w:t>
      </w:r>
      <w:r>
        <w:rPr>
          <w:rFonts w:ascii="Times New Roman" w:hAnsi="Times New Roman" w:cs="Times New Roman"/>
          <w:lang w:val="en-GB"/>
        </w:rPr>
        <w:t xml:space="preserve"> </w:t>
      </w:r>
      <w:r w:rsidRPr="00B76353">
        <w:rPr>
          <w:rFonts w:ascii="Times New Roman" w:hAnsi="Times New Roman" w:cs="Times New Roman"/>
          <w:lang w:val="en-GB"/>
        </w:rPr>
        <w:t>Durban). Tulio de Oliveira (Nelson R Mandela School of Medicine,</w:t>
      </w:r>
      <w:r>
        <w:rPr>
          <w:rFonts w:ascii="Times New Roman" w:hAnsi="Times New Roman" w:cs="Times New Roman"/>
          <w:lang w:val="en-GB"/>
        </w:rPr>
        <w:t xml:space="preserve"> </w:t>
      </w:r>
      <w:r w:rsidRPr="00B76353">
        <w:rPr>
          <w:rFonts w:ascii="Times New Roman" w:hAnsi="Times New Roman" w:cs="Times New Roman"/>
          <w:lang w:val="en-GB"/>
        </w:rPr>
        <w:t>College of Health Sciences, University of KwaZulu-Natal, KwaZulu-Natal,</w:t>
      </w:r>
      <w:r>
        <w:rPr>
          <w:rFonts w:ascii="Times New Roman" w:hAnsi="Times New Roman" w:cs="Times New Roman"/>
          <w:lang w:val="en-GB"/>
        </w:rPr>
        <w:t xml:space="preserve"> </w:t>
      </w:r>
      <w:r w:rsidRPr="00B76353">
        <w:rPr>
          <w:rFonts w:ascii="Times New Roman" w:hAnsi="Times New Roman" w:cs="Times New Roman"/>
          <w:lang w:val="en-GB"/>
        </w:rPr>
        <w:t xml:space="preserve">Durban). </w:t>
      </w:r>
      <w:r w:rsidRPr="00B76353">
        <w:rPr>
          <w:rFonts w:ascii="Times New Roman" w:hAnsi="Times New Roman" w:cs="Times New Roman"/>
          <w:i/>
          <w:iCs/>
          <w:lang w:val="en-GB"/>
        </w:rPr>
        <w:t xml:space="preserve">France </w:t>
      </w:r>
      <w:r w:rsidRPr="00B76353">
        <w:rPr>
          <w:rFonts w:ascii="Times New Roman" w:hAnsi="Times New Roman" w:cs="Times New Roman"/>
          <w:lang w:val="en-GB"/>
        </w:rPr>
        <w:t>Eric Balestre, Francois Dabis, Sophie Karcher,</w:t>
      </w:r>
      <w:r>
        <w:rPr>
          <w:rFonts w:ascii="Times New Roman" w:hAnsi="Times New Roman" w:cs="Times New Roman"/>
          <w:lang w:val="en-GB"/>
        </w:rPr>
        <w:t xml:space="preserve"> </w:t>
      </w:r>
      <w:r w:rsidRPr="00B76353">
        <w:rPr>
          <w:rFonts w:ascii="Times New Roman" w:hAnsi="Times New Roman" w:cs="Times New Roman"/>
          <w:lang w:val="en-GB"/>
        </w:rPr>
        <w:t>Joanna Orne-Gliemann, Melanie Plazy, Melanie Prague,</w:t>
      </w:r>
      <w:r>
        <w:rPr>
          <w:rFonts w:ascii="Times New Roman" w:hAnsi="Times New Roman" w:cs="Times New Roman"/>
          <w:lang w:val="en-GB"/>
        </w:rPr>
        <w:t xml:space="preserve"> </w:t>
      </w:r>
      <w:r w:rsidRPr="00B76353">
        <w:rPr>
          <w:rFonts w:ascii="Times New Roman" w:hAnsi="Times New Roman" w:cs="Times New Roman"/>
          <w:lang w:val="en-GB"/>
        </w:rPr>
        <w:t>Rodolphe Thiebaut, Thierry Tiendrebeogo (ISPED, Centre INSERM</w:t>
      </w:r>
      <w:r>
        <w:rPr>
          <w:rFonts w:ascii="Times New Roman" w:hAnsi="Times New Roman" w:cs="Times New Roman"/>
          <w:lang w:val="en-GB"/>
        </w:rPr>
        <w:t xml:space="preserve"> </w:t>
      </w:r>
      <w:r w:rsidRPr="009F5510">
        <w:rPr>
          <w:rFonts w:ascii="Times New Roman" w:hAnsi="Times New Roman" w:cs="Times New Roman"/>
          <w:lang w:val="en-GB"/>
        </w:rPr>
        <w:t>U1219 Bordeaux Population Health, Universite de Bordeaux, Bordeaux).</w:t>
      </w:r>
      <w:r>
        <w:rPr>
          <w:rFonts w:ascii="Times New Roman" w:hAnsi="Times New Roman" w:cs="Times New Roman"/>
          <w:lang w:val="en-GB"/>
        </w:rPr>
        <w:t xml:space="preserve"> </w:t>
      </w:r>
      <w:r w:rsidRPr="00B1434E">
        <w:rPr>
          <w:rFonts w:ascii="Times New Roman" w:hAnsi="Times New Roman" w:cs="Times New Roman"/>
          <w:lang w:val="fr-FR"/>
        </w:rPr>
        <w:t xml:space="preserve">Sylvie Boyer, Hermann Donfouet, Andrea Gosset, Laura March, </w:t>
      </w:r>
      <w:r w:rsidRPr="00B1434E">
        <w:rPr>
          <w:rFonts w:ascii="Times New Roman" w:hAnsi="Times New Roman" w:cs="Times New Roman"/>
          <w:lang w:val="fr-FR"/>
        </w:rPr>
        <w:lastRenderedPageBreak/>
        <w:t xml:space="preserve">Camelia Protopopescu, Bruno Spire (INSERM, UMR912 SESSTIM, Universite Aix Marseille, Marseille). </w:t>
      </w:r>
      <w:r w:rsidRPr="00B76353">
        <w:rPr>
          <w:rFonts w:ascii="Times New Roman" w:hAnsi="Times New Roman" w:cs="Times New Roman"/>
          <w:lang w:val="fr-FR"/>
        </w:rPr>
        <w:t>Joseph Larmarange, Maxime Inghels,</w:t>
      </w:r>
      <w:r>
        <w:rPr>
          <w:rFonts w:ascii="Times New Roman" w:hAnsi="Times New Roman" w:cs="Times New Roman"/>
          <w:lang w:val="fr-FR"/>
        </w:rPr>
        <w:t xml:space="preserve"> </w:t>
      </w:r>
      <w:r w:rsidRPr="00B76353">
        <w:rPr>
          <w:rFonts w:ascii="Times New Roman" w:hAnsi="Times New Roman" w:cs="Times New Roman"/>
          <w:lang w:val="fr-FR"/>
        </w:rPr>
        <w:t>Hassimiou Diallo (Centre Population et Developpement UMR 196,</w:t>
      </w:r>
      <w:r>
        <w:rPr>
          <w:rFonts w:ascii="Times New Roman" w:hAnsi="Times New Roman" w:cs="Times New Roman"/>
          <w:lang w:val="fr-FR"/>
        </w:rPr>
        <w:t xml:space="preserve"> </w:t>
      </w:r>
      <w:r w:rsidRPr="00B76353">
        <w:rPr>
          <w:rFonts w:ascii="Times New Roman" w:hAnsi="Times New Roman" w:cs="Times New Roman"/>
          <w:lang w:val="fr-FR"/>
        </w:rPr>
        <w:t>Universite Paris Descartes, Institut de Recherche pour le Developpement,</w:t>
      </w:r>
      <w:r>
        <w:rPr>
          <w:rFonts w:ascii="Times New Roman" w:hAnsi="Times New Roman" w:cs="Times New Roman"/>
          <w:lang w:val="fr-FR"/>
        </w:rPr>
        <w:t xml:space="preserve"> </w:t>
      </w:r>
      <w:r w:rsidRPr="00B76353">
        <w:rPr>
          <w:rFonts w:ascii="Times New Roman" w:hAnsi="Times New Roman" w:cs="Times New Roman"/>
          <w:lang w:val="fr-FR"/>
        </w:rPr>
        <w:t>Paris). Vincent Calvez, Anne Derache, Anne-Genevieve Marcelin (AP-HP,</w:t>
      </w:r>
      <w:r>
        <w:rPr>
          <w:rFonts w:ascii="Times New Roman" w:hAnsi="Times New Roman" w:cs="Times New Roman"/>
          <w:lang w:val="fr-FR"/>
        </w:rPr>
        <w:t xml:space="preserve"> </w:t>
      </w:r>
      <w:r w:rsidRPr="00B76353">
        <w:rPr>
          <w:rFonts w:ascii="Times New Roman" w:hAnsi="Times New Roman" w:cs="Times New Roman"/>
          <w:lang w:val="fr-FR"/>
        </w:rPr>
        <w:t>Virology, Hopital Pitie-Salpetriere, INSERM-Sorbonne Universites,</w:t>
      </w:r>
      <w:r>
        <w:rPr>
          <w:rFonts w:ascii="Times New Roman" w:hAnsi="Times New Roman" w:cs="Times New Roman"/>
          <w:lang w:val="fr-FR"/>
        </w:rPr>
        <w:t xml:space="preserve"> </w:t>
      </w:r>
      <w:r w:rsidRPr="00B76353">
        <w:rPr>
          <w:rFonts w:ascii="Times New Roman" w:hAnsi="Times New Roman" w:cs="Times New Roman"/>
          <w:lang w:val="fr-FR"/>
        </w:rPr>
        <w:t xml:space="preserve">UPMC Univ Paris 06, UMR-S 1136, Paris). </w:t>
      </w:r>
      <w:r w:rsidRPr="009F5510">
        <w:rPr>
          <w:rFonts w:ascii="Times New Roman" w:hAnsi="Times New Roman" w:cs="Times New Roman"/>
          <w:lang w:val="en-GB"/>
        </w:rPr>
        <w:t>Rosemary Dray-Spira, France Lert, Kamal El Farouki (INSERM U1018, CESP, Epidemiology of</w:t>
      </w:r>
      <w:r>
        <w:rPr>
          <w:rFonts w:ascii="Times New Roman" w:hAnsi="Times New Roman" w:cs="Times New Roman"/>
          <w:lang w:val="en-GB"/>
        </w:rPr>
        <w:t xml:space="preserve"> </w:t>
      </w:r>
      <w:r w:rsidRPr="00B76353">
        <w:rPr>
          <w:rFonts w:ascii="Times New Roman" w:hAnsi="Times New Roman" w:cs="Times New Roman"/>
          <w:lang w:val="en-GB"/>
        </w:rPr>
        <w:t>Occupational and Social Determinants of Health, Villejuif).</w:t>
      </w:r>
      <w:r>
        <w:rPr>
          <w:rFonts w:ascii="Times New Roman" w:hAnsi="Times New Roman" w:cs="Times New Roman"/>
          <w:lang w:val="en-GB"/>
        </w:rPr>
        <w:t xml:space="preserve"> </w:t>
      </w:r>
      <w:r w:rsidRPr="00B76353">
        <w:rPr>
          <w:rFonts w:ascii="Times New Roman" w:hAnsi="Times New Roman" w:cs="Times New Roman"/>
          <w:lang w:val="fr-FR"/>
        </w:rPr>
        <w:t>Marie-Laure Chaix (EA 3620, Universite Paris-Descartes, Laboratoire de</w:t>
      </w:r>
      <w:r>
        <w:rPr>
          <w:rFonts w:ascii="Times New Roman" w:hAnsi="Times New Roman" w:cs="Times New Roman"/>
          <w:lang w:val="fr-FR"/>
        </w:rPr>
        <w:t xml:space="preserve"> </w:t>
      </w:r>
      <w:r w:rsidRPr="00B76353">
        <w:rPr>
          <w:rFonts w:ascii="Times New Roman" w:hAnsi="Times New Roman" w:cs="Times New Roman"/>
          <w:lang w:val="fr-FR"/>
        </w:rPr>
        <w:t xml:space="preserve">Virologie, Hopital Necker-Enfants Malades, AP-HP, Paris). </w:t>
      </w:r>
      <w:r w:rsidRPr="00B76353">
        <w:rPr>
          <w:rFonts w:ascii="Times New Roman" w:hAnsi="Times New Roman" w:cs="Times New Roman"/>
          <w:lang w:val="en-GB"/>
        </w:rPr>
        <w:t>Brigitte Bazin,</w:t>
      </w:r>
      <w:r>
        <w:rPr>
          <w:rFonts w:ascii="Times New Roman" w:hAnsi="Times New Roman" w:cs="Times New Roman"/>
          <w:lang w:val="en-GB"/>
        </w:rPr>
        <w:t xml:space="preserve"> </w:t>
      </w:r>
      <w:r w:rsidRPr="00B76353">
        <w:rPr>
          <w:rFonts w:ascii="Times New Roman" w:hAnsi="Times New Roman" w:cs="Times New Roman"/>
          <w:lang w:val="en-GB"/>
        </w:rPr>
        <w:t>Claire Rekacewicz (sponsor representatives; ANRS, Paris).</w:t>
      </w:r>
      <w:r>
        <w:rPr>
          <w:rFonts w:ascii="Times New Roman" w:hAnsi="Times New Roman" w:cs="Times New Roman"/>
          <w:lang w:val="en-GB"/>
        </w:rPr>
        <w:t xml:space="preserve"> </w:t>
      </w:r>
      <w:r w:rsidRPr="00B76353">
        <w:rPr>
          <w:rFonts w:ascii="Times New Roman" w:hAnsi="Times New Roman" w:cs="Times New Roman"/>
          <w:i/>
          <w:iCs/>
          <w:lang w:val="en-GB"/>
        </w:rPr>
        <w:t xml:space="preserve">UK </w:t>
      </w:r>
      <w:r w:rsidRPr="00B76353">
        <w:rPr>
          <w:rFonts w:ascii="Times New Roman" w:hAnsi="Times New Roman" w:cs="Times New Roman"/>
          <w:lang w:val="en-GB"/>
        </w:rPr>
        <w:t>Collins Iwuji, John Imrie (Department of Infection and Population</w:t>
      </w:r>
      <w:r>
        <w:rPr>
          <w:rFonts w:ascii="Times New Roman" w:hAnsi="Times New Roman" w:cs="Times New Roman"/>
          <w:lang w:val="en-GB"/>
        </w:rPr>
        <w:t xml:space="preserve"> </w:t>
      </w:r>
      <w:r w:rsidRPr="00B76353">
        <w:rPr>
          <w:rFonts w:ascii="Times New Roman" w:hAnsi="Times New Roman" w:cs="Times New Roman"/>
          <w:lang w:val="en-GB"/>
        </w:rPr>
        <w:t xml:space="preserve">Health, University College </w:t>
      </w:r>
      <w:r w:rsidRPr="00B76353">
        <w:rPr>
          <w:rFonts w:ascii="Times New Roman" w:hAnsi="Times New Roman" w:cs="Times New Roman"/>
          <w:lang w:val="en-GB"/>
        </w:rPr>
        <w:lastRenderedPageBreak/>
        <w:t>London, London). Deenan Pillay (Division of</w:t>
      </w:r>
      <w:r>
        <w:rPr>
          <w:rFonts w:ascii="Times New Roman" w:hAnsi="Times New Roman" w:cs="Times New Roman"/>
          <w:lang w:val="en-GB"/>
        </w:rPr>
        <w:t xml:space="preserve"> </w:t>
      </w:r>
      <w:r w:rsidRPr="00B76353">
        <w:rPr>
          <w:rFonts w:ascii="Times New Roman" w:hAnsi="Times New Roman" w:cs="Times New Roman"/>
          <w:lang w:val="en-GB"/>
        </w:rPr>
        <w:t>Infection and Immunity, University College London, London).</w:t>
      </w:r>
      <w:r>
        <w:rPr>
          <w:rFonts w:ascii="Times New Roman" w:hAnsi="Times New Roman" w:cs="Times New Roman"/>
          <w:lang w:val="en-GB"/>
        </w:rPr>
        <w:t xml:space="preserve"> </w:t>
      </w:r>
      <w:r w:rsidRPr="00B76353">
        <w:rPr>
          <w:rFonts w:ascii="Times New Roman" w:hAnsi="Times New Roman" w:cs="Times New Roman"/>
          <w:lang w:val="en-GB"/>
        </w:rPr>
        <w:t>Nuala McGrath (Department of Epidemiology and Public Health,</w:t>
      </w:r>
      <w:r>
        <w:rPr>
          <w:rFonts w:ascii="Times New Roman" w:hAnsi="Times New Roman" w:cs="Times New Roman"/>
          <w:lang w:val="en-GB"/>
        </w:rPr>
        <w:t xml:space="preserve"> </w:t>
      </w:r>
      <w:r w:rsidRPr="00B76353">
        <w:rPr>
          <w:rFonts w:ascii="Times New Roman" w:hAnsi="Times New Roman" w:cs="Times New Roman"/>
          <w:lang w:val="en-GB"/>
        </w:rPr>
        <w:t>University College London, London). Richard Lessells (Department of</w:t>
      </w:r>
      <w:r>
        <w:rPr>
          <w:rFonts w:ascii="Times New Roman" w:hAnsi="Times New Roman" w:cs="Times New Roman"/>
          <w:lang w:val="en-GB"/>
        </w:rPr>
        <w:t xml:space="preserve"> </w:t>
      </w:r>
      <w:r w:rsidRPr="00B76353">
        <w:rPr>
          <w:rFonts w:ascii="Times New Roman" w:hAnsi="Times New Roman" w:cs="Times New Roman"/>
          <w:lang w:val="en-GB"/>
        </w:rPr>
        <w:t>Clinical Research, London School of Hygiene &amp; Tropical Medicine,</w:t>
      </w:r>
      <w:r>
        <w:rPr>
          <w:rFonts w:ascii="Times New Roman" w:hAnsi="Times New Roman" w:cs="Times New Roman"/>
          <w:lang w:val="en-GB"/>
        </w:rPr>
        <w:t xml:space="preserve"> </w:t>
      </w:r>
      <w:r w:rsidRPr="00B76353">
        <w:rPr>
          <w:rFonts w:ascii="Times New Roman" w:hAnsi="Times New Roman" w:cs="Times New Roman"/>
          <w:lang w:val="en-GB"/>
        </w:rPr>
        <w:t>London). Collins Iwuji (Department of Global Health and Infection,</w:t>
      </w:r>
      <w:r>
        <w:rPr>
          <w:rFonts w:ascii="Times New Roman" w:hAnsi="Times New Roman" w:cs="Times New Roman"/>
          <w:lang w:val="en-GB"/>
        </w:rPr>
        <w:t xml:space="preserve"> </w:t>
      </w:r>
      <w:r w:rsidRPr="00B76353">
        <w:rPr>
          <w:rFonts w:ascii="Times New Roman" w:hAnsi="Times New Roman" w:cs="Times New Roman"/>
          <w:lang w:val="en-GB"/>
        </w:rPr>
        <w:t>Brighton and Sussex Medical School, University of Sussex, Brighton).</w:t>
      </w:r>
      <w:r>
        <w:rPr>
          <w:rFonts w:ascii="Times New Roman" w:hAnsi="Times New Roman" w:cs="Times New Roman"/>
          <w:lang w:val="en-GB"/>
        </w:rPr>
        <w:t xml:space="preserve"> </w:t>
      </w:r>
      <w:r w:rsidRPr="00B76353">
        <w:rPr>
          <w:rFonts w:ascii="Times New Roman" w:hAnsi="Times New Roman" w:cs="Times New Roman"/>
          <w:lang w:val="en-GB"/>
        </w:rPr>
        <w:t>Nuala McGrath (Academic Unit of Primary Care and Population Sciences,</w:t>
      </w:r>
      <w:r>
        <w:rPr>
          <w:rFonts w:ascii="Times New Roman" w:hAnsi="Times New Roman" w:cs="Times New Roman"/>
          <w:lang w:val="en-GB"/>
        </w:rPr>
        <w:t xml:space="preserve"> </w:t>
      </w:r>
      <w:r w:rsidRPr="00B76353">
        <w:rPr>
          <w:rFonts w:ascii="Times New Roman" w:hAnsi="Times New Roman" w:cs="Times New Roman"/>
          <w:lang w:val="en-GB"/>
        </w:rPr>
        <w:t>and Department of Social Statistics and Demography, University of</w:t>
      </w:r>
      <w:r>
        <w:rPr>
          <w:rFonts w:ascii="Times New Roman" w:hAnsi="Times New Roman" w:cs="Times New Roman"/>
          <w:lang w:val="en-GB"/>
        </w:rPr>
        <w:t xml:space="preserve"> </w:t>
      </w:r>
      <w:r w:rsidRPr="00B76353">
        <w:rPr>
          <w:rFonts w:ascii="Times New Roman" w:hAnsi="Times New Roman" w:cs="Times New Roman"/>
          <w:lang w:val="en-GB"/>
        </w:rPr>
        <w:t>Southampton, Southampton). Colin Newell (Academic Unit of Human</w:t>
      </w:r>
      <w:r>
        <w:rPr>
          <w:rFonts w:ascii="Times New Roman" w:hAnsi="Times New Roman" w:cs="Times New Roman"/>
          <w:lang w:val="en-GB"/>
        </w:rPr>
        <w:t xml:space="preserve"> </w:t>
      </w:r>
      <w:r w:rsidRPr="00B76353">
        <w:rPr>
          <w:rFonts w:ascii="Times New Roman" w:hAnsi="Times New Roman" w:cs="Times New Roman"/>
          <w:lang w:val="en-GB"/>
        </w:rPr>
        <w:t>Development and Health, University of Southampton, Southampton).</w:t>
      </w:r>
      <w:r>
        <w:rPr>
          <w:rFonts w:ascii="Times New Roman" w:hAnsi="Times New Roman" w:cs="Times New Roman"/>
          <w:lang w:val="en-GB"/>
        </w:rPr>
        <w:t xml:space="preserve"> </w:t>
      </w:r>
      <w:r w:rsidRPr="00B76353">
        <w:rPr>
          <w:rFonts w:ascii="Times New Roman" w:hAnsi="Times New Roman" w:cs="Times New Roman"/>
          <w:lang w:val="en-GB"/>
        </w:rPr>
        <w:t>Marie-Louise Newell, (Academic Unit of Human Development and</w:t>
      </w:r>
      <w:r>
        <w:rPr>
          <w:rFonts w:ascii="Times New Roman" w:hAnsi="Times New Roman" w:cs="Times New Roman"/>
          <w:lang w:val="en-GB"/>
        </w:rPr>
        <w:t xml:space="preserve"> </w:t>
      </w:r>
      <w:r w:rsidRPr="00B76353">
        <w:rPr>
          <w:rFonts w:ascii="Times New Roman" w:hAnsi="Times New Roman" w:cs="Times New Roman"/>
          <w:lang w:val="en-GB"/>
        </w:rPr>
        <w:t>Health, and Global Health Research Institute, University of Southampton,</w:t>
      </w:r>
      <w:r>
        <w:rPr>
          <w:rFonts w:ascii="Times New Roman" w:hAnsi="Times New Roman" w:cs="Times New Roman"/>
          <w:lang w:val="en-GB"/>
        </w:rPr>
        <w:t xml:space="preserve"> </w:t>
      </w:r>
      <w:r w:rsidRPr="009F5510">
        <w:rPr>
          <w:rFonts w:ascii="Times New Roman" w:hAnsi="Times New Roman" w:cs="Times New Roman"/>
          <w:lang w:val="en-GB"/>
        </w:rPr>
        <w:t xml:space="preserve">Southampton). </w:t>
      </w:r>
      <w:r w:rsidRPr="00B76353">
        <w:rPr>
          <w:rFonts w:ascii="Times New Roman" w:hAnsi="Times New Roman" w:cs="Times New Roman"/>
          <w:i/>
          <w:iCs/>
          <w:lang w:val="fr-FR"/>
        </w:rPr>
        <w:t xml:space="preserve">Switzerland </w:t>
      </w:r>
      <w:r w:rsidRPr="00B76353">
        <w:rPr>
          <w:rFonts w:ascii="Times New Roman" w:hAnsi="Times New Roman" w:cs="Times New Roman"/>
          <w:lang w:val="fr-FR"/>
        </w:rPr>
        <w:t xml:space="preserve">Alexandra Calmy (Service des </w:t>
      </w:r>
      <w:r w:rsidRPr="00B76353">
        <w:rPr>
          <w:rFonts w:ascii="Times New Roman" w:hAnsi="Times New Roman" w:cs="Times New Roman"/>
          <w:lang w:val="fr-FR"/>
        </w:rPr>
        <w:lastRenderedPageBreak/>
        <w:t>Maladies</w:t>
      </w:r>
      <w:r>
        <w:rPr>
          <w:rFonts w:ascii="Times New Roman" w:hAnsi="Times New Roman" w:cs="Times New Roman"/>
          <w:lang w:val="fr-FR"/>
        </w:rPr>
        <w:t xml:space="preserve"> </w:t>
      </w:r>
      <w:r w:rsidRPr="00B76353">
        <w:rPr>
          <w:rFonts w:ascii="Times New Roman" w:hAnsi="Times New Roman" w:cs="Times New Roman"/>
          <w:lang w:val="fr-FR"/>
        </w:rPr>
        <w:t xml:space="preserve">Infectieuses, HIV Unit, </w:t>
      </w:r>
      <w:r w:rsidR="00B35ACE" w:rsidRPr="00B76353">
        <w:rPr>
          <w:rFonts w:ascii="Times New Roman" w:hAnsi="Times New Roman" w:cs="Times New Roman"/>
          <w:lang w:val="fr-FR"/>
        </w:rPr>
        <w:t>Hôpitaux</w:t>
      </w:r>
      <w:r w:rsidRPr="00B76353">
        <w:rPr>
          <w:rFonts w:ascii="Times New Roman" w:hAnsi="Times New Roman" w:cs="Times New Roman"/>
          <w:lang w:val="fr-FR"/>
        </w:rPr>
        <w:t xml:space="preserve"> Universitaires de Geneve, Geneva).</w:t>
      </w:r>
      <w:r>
        <w:rPr>
          <w:rFonts w:ascii="Times New Roman" w:hAnsi="Times New Roman" w:cs="Times New Roman"/>
          <w:lang w:val="fr-FR"/>
        </w:rPr>
        <w:t xml:space="preserve"> </w:t>
      </w:r>
      <w:r w:rsidRPr="00B76353">
        <w:rPr>
          <w:rFonts w:ascii="Times New Roman" w:hAnsi="Times New Roman" w:cs="Times New Roman"/>
          <w:i/>
          <w:iCs/>
          <w:lang w:val="en-GB"/>
        </w:rPr>
        <w:t xml:space="preserve">USA </w:t>
      </w:r>
      <w:r w:rsidRPr="00B76353">
        <w:rPr>
          <w:rFonts w:ascii="Times New Roman" w:hAnsi="Times New Roman" w:cs="Times New Roman"/>
          <w:lang w:val="en-GB"/>
        </w:rPr>
        <w:t>Kenneth Freedberg (Massachusetts General Hospital, Harvard</w:t>
      </w:r>
      <w:r>
        <w:rPr>
          <w:rFonts w:ascii="Times New Roman" w:hAnsi="Times New Roman" w:cs="Times New Roman"/>
          <w:lang w:val="en-GB"/>
        </w:rPr>
        <w:t xml:space="preserve"> </w:t>
      </w:r>
      <w:r w:rsidRPr="00B76353">
        <w:rPr>
          <w:rFonts w:ascii="Times New Roman" w:hAnsi="Times New Roman" w:cs="Times New Roman"/>
          <w:lang w:val="en-GB"/>
        </w:rPr>
        <w:t>Medical School, Harvard University, Boston, MA). Till Barnighausen</w:t>
      </w:r>
      <w:r>
        <w:rPr>
          <w:rFonts w:ascii="Times New Roman" w:hAnsi="Times New Roman" w:cs="Times New Roman"/>
          <w:lang w:val="en-GB"/>
        </w:rPr>
        <w:t xml:space="preserve"> </w:t>
      </w:r>
      <w:r w:rsidRPr="00B76353">
        <w:rPr>
          <w:rFonts w:ascii="Times New Roman" w:hAnsi="Times New Roman" w:cs="Times New Roman"/>
          <w:lang w:val="en-GB"/>
        </w:rPr>
        <w:t>(Department of Global Health and Population, Harvard School of Public</w:t>
      </w:r>
      <w:r>
        <w:rPr>
          <w:rFonts w:ascii="Times New Roman" w:hAnsi="Times New Roman" w:cs="Times New Roman"/>
          <w:lang w:val="en-GB"/>
        </w:rPr>
        <w:t xml:space="preserve"> </w:t>
      </w:r>
      <w:r w:rsidRPr="00B76353">
        <w:rPr>
          <w:rFonts w:ascii="Times New Roman" w:hAnsi="Times New Roman" w:cs="Times New Roman"/>
          <w:lang w:val="en-GB"/>
        </w:rPr>
        <w:t xml:space="preserve">Health, Harvard University, Boston, MA). </w:t>
      </w:r>
      <w:r w:rsidRPr="009F5510">
        <w:rPr>
          <w:rFonts w:ascii="Times New Roman" w:hAnsi="Times New Roman" w:cs="Times New Roman"/>
          <w:i/>
          <w:iCs/>
          <w:lang w:val="en-GB"/>
        </w:rPr>
        <w:t xml:space="preserve">Netherlands </w:t>
      </w:r>
      <w:r w:rsidRPr="009F5510">
        <w:rPr>
          <w:rFonts w:ascii="Times New Roman" w:hAnsi="Times New Roman" w:cs="Times New Roman"/>
          <w:lang w:val="en-GB"/>
        </w:rPr>
        <w:t>Jan Hontelez</w:t>
      </w:r>
      <w:r>
        <w:rPr>
          <w:rFonts w:ascii="Times New Roman" w:hAnsi="Times New Roman" w:cs="Times New Roman"/>
          <w:lang w:val="en-GB"/>
        </w:rPr>
        <w:t xml:space="preserve"> </w:t>
      </w:r>
      <w:r w:rsidRPr="00B76353">
        <w:rPr>
          <w:rFonts w:ascii="Times New Roman" w:hAnsi="Times New Roman" w:cs="Times New Roman"/>
          <w:lang w:val="en-GB"/>
        </w:rPr>
        <w:t>(Department of Public Health, Erasmus MC, Erasmus University Medical</w:t>
      </w:r>
      <w:r>
        <w:rPr>
          <w:rFonts w:ascii="Times New Roman" w:hAnsi="Times New Roman" w:cs="Times New Roman"/>
          <w:lang w:val="en-GB"/>
        </w:rPr>
        <w:t xml:space="preserve"> </w:t>
      </w:r>
      <w:r w:rsidRPr="00B76353">
        <w:rPr>
          <w:rFonts w:ascii="Times New Roman" w:hAnsi="Times New Roman" w:cs="Times New Roman"/>
          <w:lang w:val="en-GB"/>
        </w:rPr>
        <w:t xml:space="preserve">Center Rotterdam, Rotterdam). </w:t>
      </w:r>
      <w:r w:rsidRPr="00B76353">
        <w:rPr>
          <w:rFonts w:ascii="Times New Roman" w:hAnsi="Times New Roman" w:cs="Times New Roman"/>
          <w:i/>
          <w:iCs/>
          <w:lang w:val="en-GB"/>
        </w:rPr>
        <w:t xml:space="preserve">Germany </w:t>
      </w:r>
      <w:r w:rsidRPr="00B76353">
        <w:rPr>
          <w:rFonts w:ascii="Times New Roman" w:hAnsi="Times New Roman" w:cs="Times New Roman"/>
          <w:lang w:val="en-GB"/>
        </w:rPr>
        <w:t>Till Barnighausen, Jan Hontelez</w:t>
      </w:r>
      <w:r>
        <w:rPr>
          <w:rFonts w:ascii="Times New Roman" w:hAnsi="Times New Roman" w:cs="Times New Roman"/>
          <w:lang w:val="en-GB"/>
        </w:rPr>
        <w:t xml:space="preserve"> </w:t>
      </w:r>
      <w:r w:rsidRPr="00B76353">
        <w:rPr>
          <w:rFonts w:ascii="Times New Roman" w:hAnsi="Times New Roman" w:cs="Times New Roman"/>
          <w:lang w:val="en-GB"/>
        </w:rPr>
        <w:t>(Institute of Public Health, Faculty of Medicine, Heidelberg University,</w:t>
      </w:r>
      <w:r>
        <w:rPr>
          <w:rFonts w:ascii="Times New Roman" w:hAnsi="Times New Roman" w:cs="Times New Roman"/>
          <w:lang w:val="en-GB"/>
        </w:rPr>
        <w:t xml:space="preserve"> </w:t>
      </w:r>
      <w:r w:rsidRPr="00B76353">
        <w:rPr>
          <w:rFonts w:ascii="Times New Roman" w:hAnsi="Times New Roman" w:cs="Times New Roman"/>
          <w:lang w:val="en-GB"/>
        </w:rPr>
        <w:t>Heidelberg).</w:t>
      </w:r>
    </w:p>
    <w:p w14:paraId="0D3EAF3B" w14:textId="77777777" w:rsidR="000A6B77" w:rsidRPr="00913363" w:rsidRDefault="000A6B77" w:rsidP="00FF59F2">
      <w:pPr>
        <w:spacing w:after="160" w:line="480" w:lineRule="auto"/>
        <w:jc w:val="both"/>
        <w:rPr>
          <w:rFonts w:ascii="Times New Roman" w:hAnsi="Times New Roman" w:cs="Times New Roman"/>
          <w:b/>
          <w:lang w:val="en-GB"/>
        </w:rPr>
      </w:pPr>
      <w:r w:rsidRPr="00913363">
        <w:rPr>
          <w:rFonts w:ascii="Times New Roman" w:hAnsi="Times New Roman" w:cs="Times New Roman"/>
          <w:b/>
          <w:lang w:val="en-GB"/>
        </w:rPr>
        <w:t>Declaration of interests</w:t>
      </w:r>
    </w:p>
    <w:p w14:paraId="38D51B4A" w14:textId="77777777" w:rsidR="000A6B77" w:rsidRPr="00913363" w:rsidRDefault="000A6B77" w:rsidP="00FF59F2">
      <w:pPr>
        <w:spacing w:after="160" w:line="480" w:lineRule="auto"/>
        <w:jc w:val="both"/>
        <w:rPr>
          <w:rFonts w:ascii="Times New Roman" w:hAnsi="Times New Roman" w:cs="Times New Roman"/>
          <w:lang w:val="en-GB"/>
        </w:rPr>
      </w:pPr>
      <w:r w:rsidRPr="00913363">
        <w:rPr>
          <w:rFonts w:ascii="Times New Roman" w:hAnsi="Times New Roman" w:cs="Times New Roman"/>
          <w:lang w:val="en-GB"/>
        </w:rPr>
        <w:t>CI has received honoraria for consulting services from Gilead Sciences. All other authors declare no competing interests.</w:t>
      </w:r>
    </w:p>
    <w:p w14:paraId="6284A9D7" w14:textId="77777777" w:rsidR="000A6B77" w:rsidRPr="00913363" w:rsidRDefault="000A6B77" w:rsidP="00FF59F2">
      <w:pPr>
        <w:spacing w:after="160" w:line="480" w:lineRule="auto"/>
        <w:jc w:val="both"/>
        <w:rPr>
          <w:rFonts w:ascii="Times New Roman" w:hAnsi="Times New Roman" w:cs="Times New Roman"/>
          <w:b/>
          <w:lang w:val="en-GB"/>
        </w:rPr>
      </w:pPr>
      <w:r w:rsidRPr="00913363">
        <w:rPr>
          <w:rFonts w:ascii="Times New Roman" w:hAnsi="Times New Roman" w:cs="Times New Roman"/>
          <w:b/>
          <w:lang w:val="en-GB"/>
        </w:rPr>
        <w:lastRenderedPageBreak/>
        <w:t>Acknowledgements</w:t>
      </w:r>
    </w:p>
    <w:p w14:paraId="167493A5" w14:textId="16AEF458" w:rsidR="000A6B77" w:rsidRDefault="000A6B77" w:rsidP="005D2CF2">
      <w:pPr>
        <w:autoSpaceDE w:val="0"/>
        <w:autoSpaceDN w:val="0"/>
        <w:adjustRightInd w:val="0"/>
        <w:spacing w:line="480" w:lineRule="auto"/>
        <w:jc w:val="both"/>
        <w:rPr>
          <w:rFonts w:ascii="Times New Roman" w:hAnsi="Times New Roman" w:cs="Times New Roman"/>
          <w:lang w:val="en-GB"/>
        </w:rPr>
      </w:pPr>
      <w:r w:rsidRPr="00913363">
        <w:rPr>
          <w:rFonts w:ascii="Times New Roman" w:hAnsi="Times New Roman" w:cs="Times New Roman"/>
          <w:lang w:val="en-GB"/>
        </w:rPr>
        <w:t xml:space="preserve">The French National Agency for AIDS and Viral Hepatitis Research (ANRS; grant number, 2011-375) sponsored and co-founded the trial. The Deutsche Gesellschaft fur Internationale Zusammenarbeit (GIZ; grant number, 81151938), and the Bill &amp; Melinda Gates Foundation through the 3ie Initiative co-founded the trial. Merck and Gilead Sciences supported the trial by providing Atripla. The Africa Health Research Institute receives core funding from the Wellcome Trust, which provides the platform for the population-based and clinic-based research at the centre. </w:t>
      </w:r>
      <w:r w:rsidR="007E6A75" w:rsidRPr="00913363">
        <w:rPr>
          <w:rFonts w:ascii="Times New Roman" w:eastAsiaTheme="minorHAnsi" w:hAnsi="Times New Roman" w:cs="Times New Roman"/>
          <w:lang w:val="en-US" w:eastAsia="en-US"/>
        </w:rPr>
        <w:t xml:space="preserve">We thank Brigitte </w:t>
      </w:r>
      <w:r w:rsidR="00586311" w:rsidRPr="00913363">
        <w:rPr>
          <w:rFonts w:ascii="Times New Roman" w:eastAsiaTheme="minorHAnsi" w:hAnsi="Times New Roman" w:cs="Times New Roman"/>
          <w:lang w:val="en-US" w:eastAsia="en-US"/>
        </w:rPr>
        <w:t>Bazin and Claire Rek</w:t>
      </w:r>
      <w:r w:rsidR="007E6A75" w:rsidRPr="00913363">
        <w:rPr>
          <w:rFonts w:ascii="Times New Roman" w:eastAsiaTheme="minorHAnsi" w:hAnsi="Times New Roman" w:cs="Times New Roman"/>
          <w:lang w:val="en-US" w:eastAsia="en-US"/>
        </w:rPr>
        <w:t>a</w:t>
      </w:r>
      <w:r w:rsidR="00586311" w:rsidRPr="00913363">
        <w:rPr>
          <w:rFonts w:ascii="Times New Roman" w:eastAsiaTheme="minorHAnsi" w:hAnsi="Times New Roman" w:cs="Times New Roman"/>
          <w:lang w:val="en-US" w:eastAsia="en-US"/>
        </w:rPr>
        <w:t>cevicz</w:t>
      </w:r>
      <w:r w:rsidR="007E6A75" w:rsidRPr="00913363">
        <w:rPr>
          <w:rFonts w:ascii="Times New Roman" w:eastAsiaTheme="minorHAnsi" w:hAnsi="Times New Roman" w:cs="Times New Roman"/>
          <w:lang w:val="en-US" w:eastAsia="en-US"/>
        </w:rPr>
        <w:t xml:space="preserve"> at the ANRS for </w:t>
      </w:r>
      <w:r w:rsidR="00586311" w:rsidRPr="00913363">
        <w:rPr>
          <w:rFonts w:ascii="Times New Roman" w:eastAsiaTheme="minorHAnsi" w:hAnsi="Times New Roman" w:cs="Times New Roman"/>
          <w:lang w:val="en-US" w:eastAsia="en-US"/>
        </w:rPr>
        <w:t>supporting this study</w:t>
      </w:r>
      <w:r w:rsidR="007E6A75" w:rsidRPr="00913363">
        <w:rPr>
          <w:rFonts w:ascii="Times New Roman" w:eastAsiaTheme="minorHAnsi" w:hAnsi="Times New Roman" w:cs="Times New Roman"/>
          <w:lang w:val="en-US" w:eastAsia="en-US"/>
        </w:rPr>
        <w:t>, a</w:t>
      </w:r>
      <w:r w:rsidR="000103E4" w:rsidRPr="00913363">
        <w:rPr>
          <w:rFonts w:ascii="Times New Roman" w:eastAsiaTheme="minorHAnsi" w:hAnsi="Times New Roman" w:cs="Times New Roman"/>
          <w:lang w:val="en-US" w:eastAsia="en-US"/>
        </w:rPr>
        <w:t xml:space="preserve">s well as </w:t>
      </w:r>
      <w:r w:rsidR="007E6A75" w:rsidRPr="00913363">
        <w:rPr>
          <w:rFonts w:ascii="Times New Roman" w:eastAsiaTheme="minorHAnsi" w:hAnsi="Times New Roman" w:cs="Times New Roman"/>
          <w:lang w:val="en-US" w:eastAsia="en-US"/>
        </w:rPr>
        <w:t>Jean-Francois Delfraissy (director of ANRS). We thank the study volunteers</w:t>
      </w:r>
      <w:r w:rsidR="00586311" w:rsidRPr="00913363">
        <w:rPr>
          <w:rFonts w:ascii="Times New Roman" w:eastAsiaTheme="minorHAnsi" w:hAnsi="Times New Roman" w:cs="Times New Roman"/>
          <w:lang w:val="en-US" w:eastAsia="en-US"/>
        </w:rPr>
        <w:t xml:space="preserve"> </w:t>
      </w:r>
      <w:r w:rsidR="007E6A75" w:rsidRPr="00913363">
        <w:rPr>
          <w:rFonts w:ascii="Times New Roman" w:eastAsiaTheme="minorHAnsi" w:hAnsi="Times New Roman" w:cs="Times New Roman"/>
          <w:lang w:val="en-US" w:eastAsia="en-US"/>
        </w:rPr>
        <w:t xml:space="preserve">for allowing us into their homes and </w:t>
      </w:r>
      <w:r w:rsidR="009B049C" w:rsidRPr="00913363">
        <w:rPr>
          <w:rFonts w:ascii="Times New Roman" w:eastAsiaTheme="minorHAnsi" w:hAnsi="Times New Roman" w:cs="Times New Roman"/>
          <w:lang w:val="en-US" w:eastAsia="en-US"/>
        </w:rPr>
        <w:t>participating in this trial,</w:t>
      </w:r>
      <w:r w:rsidR="007E6A75" w:rsidRPr="00913363">
        <w:rPr>
          <w:rFonts w:ascii="Times New Roman" w:eastAsiaTheme="minorHAnsi" w:hAnsi="Times New Roman" w:cs="Times New Roman"/>
          <w:lang w:val="en-US" w:eastAsia="en-US"/>
        </w:rPr>
        <w:t xml:space="preserve"> </w:t>
      </w:r>
      <w:r w:rsidR="009B049C" w:rsidRPr="00913363">
        <w:rPr>
          <w:rFonts w:ascii="Times New Roman" w:eastAsiaTheme="minorHAnsi" w:hAnsi="Times New Roman" w:cs="Times New Roman"/>
          <w:lang w:val="en-US" w:eastAsia="en-US"/>
        </w:rPr>
        <w:t xml:space="preserve">as well as </w:t>
      </w:r>
      <w:r w:rsidR="007E6A75" w:rsidRPr="00913363">
        <w:rPr>
          <w:rFonts w:ascii="Times New Roman" w:eastAsiaTheme="minorHAnsi" w:hAnsi="Times New Roman" w:cs="Times New Roman"/>
          <w:lang w:val="en-US" w:eastAsia="en-US"/>
        </w:rPr>
        <w:t>the</w:t>
      </w:r>
      <w:r w:rsidR="00586311" w:rsidRPr="00913363">
        <w:rPr>
          <w:rFonts w:ascii="Times New Roman" w:eastAsiaTheme="minorHAnsi" w:hAnsi="Times New Roman" w:cs="Times New Roman"/>
          <w:lang w:val="en-US" w:eastAsia="en-US"/>
        </w:rPr>
        <w:t xml:space="preserve"> </w:t>
      </w:r>
      <w:r w:rsidR="009B049C" w:rsidRPr="00913363">
        <w:rPr>
          <w:rFonts w:ascii="Times New Roman" w:eastAsiaTheme="minorHAnsi" w:hAnsi="Times New Roman" w:cs="Times New Roman"/>
          <w:lang w:val="en-US" w:eastAsia="en-US"/>
        </w:rPr>
        <w:t xml:space="preserve">Provincial and National </w:t>
      </w:r>
      <w:r w:rsidR="007E6A75" w:rsidRPr="00913363">
        <w:rPr>
          <w:rFonts w:ascii="Times New Roman" w:eastAsiaTheme="minorHAnsi" w:hAnsi="Times New Roman" w:cs="Times New Roman"/>
          <w:lang w:val="en-US" w:eastAsia="en-US"/>
        </w:rPr>
        <w:t>Department</w:t>
      </w:r>
      <w:r w:rsidR="009B049C" w:rsidRPr="00913363">
        <w:rPr>
          <w:rFonts w:ascii="Times New Roman" w:eastAsiaTheme="minorHAnsi" w:hAnsi="Times New Roman" w:cs="Times New Roman"/>
          <w:lang w:val="en-US" w:eastAsia="en-US"/>
        </w:rPr>
        <w:t>s</w:t>
      </w:r>
      <w:r w:rsidR="007E6A75" w:rsidRPr="00913363">
        <w:rPr>
          <w:rFonts w:ascii="Times New Roman" w:eastAsiaTheme="minorHAnsi" w:hAnsi="Times New Roman" w:cs="Times New Roman"/>
          <w:lang w:val="en-US" w:eastAsia="en-US"/>
        </w:rPr>
        <w:t xml:space="preserve"> of Health for </w:t>
      </w:r>
      <w:r w:rsidR="007E6A75" w:rsidRPr="00913363">
        <w:rPr>
          <w:rFonts w:ascii="Times New Roman" w:eastAsiaTheme="minorHAnsi" w:hAnsi="Times New Roman" w:cs="Times New Roman"/>
          <w:lang w:val="en-US" w:eastAsia="en-US"/>
        </w:rPr>
        <w:lastRenderedPageBreak/>
        <w:t>their support of this study.</w:t>
      </w:r>
      <w:r w:rsidR="00586311" w:rsidRPr="00913363">
        <w:rPr>
          <w:rFonts w:ascii="Times New Roman" w:eastAsiaTheme="minorHAnsi" w:hAnsi="Times New Roman" w:cs="Times New Roman"/>
          <w:lang w:val="en-US" w:eastAsia="en-US"/>
        </w:rPr>
        <w:t xml:space="preserve"> </w:t>
      </w:r>
      <w:r w:rsidR="000103E4" w:rsidRPr="00913363">
        <w:rPr>
          <w:rFonts w:ascii="Times New Roman" w:eastAsiaTheme="minorHAnsi" w:hAnsi="Times New Roman" w:cs="Times New Roman"/>
          <w:lang w:val="en-US" w:eastAsia="en-US"/>
        </w:rPr>
        <w:t xml:space="preserve">Our </w:t>
      </w:r>
      <w:r w:rsidRPr="00913363">
        <w:rPr>
          <w:rFonts w:ascii="Times New Roman" w:hAnsi="Times New Roman" w:cs="Times New Roman"/>
          <w:lang w:val="en-GB"/>
        </w:rPr>
        <w:t>thank</w:t>
      </w:r>
      <w:r w:rsidR="000103E4" w:rsidRPr="00913363">
        <w:rPr>
          <w:rFonts w:ascii="Times New Roman" w:hAnsi="Times New Roman" w:cs="Times New Roman"/>
          <w:lang w:val="en-GB"/>
        </w:rPr>
        <w:t>s also to</w:t>
      </w:r>
      <w:r w:rsidRPr="00913363">
        <w:rPr>
          <w:rFonts w:ascii="Times New Roman" w:hAnsi="Times New Roman" w:cs="Times New Roman"/>
          <w:lang w:val="en-GB"/>
        </w:rPr>
        <w:t xml:space="preserve"> Jaco Dreyer for managing the TasP data, and </w:t>
      </w:r>
      <w:r w:rsidR="000103E4" w:rsidRPr="00913363">
        <w:rPr>
          <w:rFonts w:ascii="Times New Roman" w:hAnsi="Times New Roman" w:cs="Times New Roman"/>
          <w:lang w:val="en-GB"/>
        </w:rPr>
        <w:t xml:space="preserve">to </w:t>
      </w:r>
      <w:r w:rsidRPr="00913363">
        <w:rPr>
          <w:rFonts w:ascii="Times New Roman" w:hAnsi="Times New Roman" w:cs="Times New Roman"/>
          <w:lang w:val="en-GB"/>
        </w:rPr>
        <w:t>Jude Swe</w:t>
      </w:r>
      <w:r w:rsidR="00F237E9" w:rsidRPr="00913363">
        <w:rPr>
          <w:rFonts w:ascii="Times New Roman" w:hAnsi="Times New Roman" w:cs="Times New Roman"/>
          <w:lang w:val="en-GB"/>
        </w:rPr>
        <w:t>en</w:t>
      </w:r>
      <w:r w:rsidRPr="00913363">
        <w:rPr>
          <w:rFonts w:ascii="Times New Roman" w:hAnsi="Times New Roman" w:cs="Times New Roman"/>
          <w:lang w:val="en-GB"/>
        </w:rPr>
        <w:t>e</w:t>
      </w:r>
      <w:r w:rsidR="00F237E9" w:rsidRPr="00913363">
        <w:rPr>
          <w:rFonts w:ascii="Times New Roman" w:hAnsi="Times New Roman" w:cs="Times New Roman"/>
          <w:lang w:val="en-GB"/>
        </w:rPr>
        <w:t>y</w:t>
      </w:r>
      <w:r w:rsidRPr="00913363">
        <w:rPr>
          <w:rFonts w:ascii="Times New Roman" w:hAnsi="Times New Roman" w:cs="Times New Roman"/>
          <w:lang w:val="en-GB"/>
        </w:rPr>
        <w:t xml:space="preserve"> for </w:t>
      </w:r>
      <w:r w:rsidR="00F237E9" w:rsidRPr="00913363">
        <w:rPr>
          <w:rFonts w:ascii="Times New Roman" w:hAnsi="Times New Roman" w:cs="Times New Roman"/>
          <w:lang w:val="en-GB"/>
        </w:rPr>
        <w:t xml:space="preserve">the </w:t>
      </w:r>
      <w:r w:rsidR="000103E4" w:rsidRPr="00913363">
        <w:rPr>
          <w:rFonts w:ascii="Times New Roman" w:hAnsi="Times New Roman" w:cs="Times New Roman"/>
          <w:lang w:val="en-GB"/>
        </w:rPr>
        <w:t xml:space="preserve">English revision and </w:t>
      </w:r>
      <w:r w:rsidR="00F237E9" w:rsidRPr="00913363">
        <w:rPr>
          <w:rFonts w:ascii="Times New Roman" w:hAnsi="Times New Roman" w:cs="Times New Roman"/>
          <w:lang w:val="en-GB"/>
        </w:rPr>
        <w:t xml:space="preserve">editing </w:t>
      </w:r>
      <w:r w:rsidR="009A0DA9" w:rsidRPr="00913363">
        <w:rPr>
          <w:rFonts w:ascii="Times New Roman" w:hAnsi="Times New Roman" w:cs="Times New Roman"/>
          <w:lang w:val="en-GB"/>
        </w:rPr>
        <w:t xml:space="preserve">of </w:t>
      </w:r>
      <w:r w:rsidRPr="00913363">
        <w:rPr>
          <w:rFonts w:ascii="Times New Roman" w:hAnsi="Times New Roman" w:cs="Times New Roman"/>
          <w:lang w:val="en-GB"/>
        </w:rPr>
        <w:t>th</w:t>
      </w:r>
      <w:r w:rsidR="009A0DA9" w:rsidRPr="00913363">
        <w:rPr>
          <w:rFonts w:ascii="Times New Roman" w:hAnsi="Times New Roman" w:cs="Times New Roman"/>
          <w:lang w:val="en-GB"/>
        </w:rPr>
        <w:t>e manuscript</w:t>
      </w:r>
      <w:r w:rsidRPr="00913363">
        <w:rPr>
          <w:rFonts w:ascii="Times New Roman" w:hAnsi="Times New Roman" w:cs="Times New Roman"/>
          <w:lang w:val="en-GB"/>
        </w:rPr>
        <w:t>.</w:t>
      </w:r>
    </w:p>
    <w:p w14:paraId="1150E20F" w14:textId="77777777" w:rsidR="000A6B77" w:rsidRPr="00A8289E" w:rsidRDefault="000A6B77" w:rsidP="00FF59F2">
      <w:pPr>
        <w:spacing w:after="160" w:line="480" w:lineRule="auto"/>
        <w:jc w:val="both"/>
        <w:rPr>
          <w:rFonts w:ascii="Times New Roman" w:hAnsi="Times New Roman" w:cs="Times New Roman"/>
          <w:lang w:val="en-GB"/>
        </w:rPr>
      </w:pPr>
      <w:r w:rsidRPr="00A8289E">
        <w:rPr>
          <w:rFonts w:ascii="Times New Roman" w:hAnsi="Times New Roman" w:cs="Times New Roman"/>
          <w:b/>
          <w:bCs/>
          <w:lang w:val="en-GB"/>
        </w:rPr>
        <w:t>Funding</w:t>
      </w:r>
    </w:p>
    <w:p w14:paraId="66FD0701" w14:textId="2859AC61" w:rsidR="000A6B77" w:rsidRDefault="000A6B77" w:rsidP="00FF59F2">
      <w:pPr>
        <w:spacing w:after="160" w:line="480" w:lineRule="auto"/>
        <w:jc w:val="both"/>
        <w:rPr>
          <w:rFonts w:ascii="Times New Roman" w:hAnsi="Times New Roman" w:cs="Times New Roman"/>
          <w:lang w:val="en-GB"/>
        </w:rPr>
      </w:pPr>
      <w:r w:rsidRPr="00BD7D36">
        <w:rPr>
          <w:rFonts w:ascii="Times New Roman" w:hAnsi="Times New Roman" w:cs="Times New Roman"/>
          <w:lang w:val="en-GB"/>
        </w:rPr>
        <w:t>ANRS, GiZ, and 3ie</w:t>
      </w:r>
      <w:r>
        <w:rPr>
          <w:rFonts w:ascii="Times New Roman" w:hAnsi="Times New Roman" w:cs="Times New Roman"/>
          <w:lang w:val="en-GB"/>
        </w:rPr>
        <w:t xml:space="preserve"> </w:t>
      </w:r>
      <w:r w:rsidR="0072390D">
        <w:rPr>
          <w:rFonts w:ascii="Times New Roman" w:hAnsi="Times New Roman" w:cs="Times New Roman"/>
          <w:lang w:val="en-GB"/>
        </w:rPr>
        <w:t>co-</w:t>
      </w:r>
      <w:r>
        <w:rPr>
          <w:rFonts w:ascii="Times New Roman" w:hAnsi="Times New Roman" w:cs="Times New Roman"/>
          <w:lang w:val="en-GB"/>
        </w:rPr>
        <w:t xml:space="preserve">funded the TasP trial. </w:t>
      </w:r>
    </w:p>
    <w:p w14:paraId="1AAA063A" w14:textId="053FC01D" w:rsidR="007E6A75" w:rsidRDefault="007E6A75" w:rsidP="00FF59F2">
      <w:pPr>
        <w:spacing w:after="160" w:line="480" w:lineRule="auto"/>
        <w:jc w:val="both"/>
        <w:rPr>
          <w:rFonts w:ascii="Times New Roman" w:hAnsi="Times New Roman" w:cs="Times New Roman"/>
          <w:lang w:val="en-GB"/>
        </w:rPr>
      </w:pPr>
    </w:p>
    <w:p w14:paraId="4BA929CB" w14:textId="0987F58A" w:rsidR="00EC771C" w:rsidRPr="00A309B1" w:rsidRDefault="00EC771C" w:rsidP="00FF59F2">
      <w:pPr>
        <w:spacing w:after="160" w:line="480" w:lineRule="auto"/>
        <w:jc w:val="both"/>
        <w:rPr>
          <w:rFonts w:ascii="Times New Roman" w:hAnsi="Times New Roman" w:cs="Times New Roman"/>
          <w:b/>
          <w:lang w:val="en-GB"/>
        </w:rPr>
      </w:pPr>
      <w:r w:rsidRPr="00A309B1">
        <w:rPr>
          <w:rFonts w:ascii="Times New Roman" w:hAnsi="Times New Roman" w:cs="Times New Roman"/>
          <w:b/>
          <w:lang w:val="en-GB"/>
        </w:rPr>
        <w:br w:type="page"/>
      </w:r>
    </w:p>
    <w:p w14:paraId="6384709F" w14:textId="4950B09E" w:rsidR="005448B1" w:rsidRDefault="00280D20" w:rsidP="005448B1">
      <w:pPr>
        <w:spacing w:after="0" w:line="480" w:lineRule="auto"/>
        <w:rPr>
          <w:rFonts w:ascii="Times New Roman" w:hAnsi="Times New Roman" w:cs="Times New Roman"/>
          <w:b/>
          <w:lang w:val="en-GB"/>
        </w:rPr>
      </w:pPr>
      <w:r w:rsidRPr="00A309B1">
        <w:rPr>
          <w:rFonts w:ascii="Times New Roman" w:hAnsi="Times New Roman" w:cs="Times New Roman"/>
          <w:b/>
          <w:bCs/>
          <w:lang w:val="en-GB"/>
        </w:rPr>
        <w:lastRenderedPageBreak/>
        <w:t xml:space="preserve">Figure </w:t>
      </w:r>
      <w:r w:rsidR="00016055">
        <w:rPr>
          <w:rFonts w:ascii="Times New Roman" w:hAnsi="Times New Roman" w:cs="Times New Roman"/>
          <w:b/>
          <w:bCs/>
          <w:lang w:val="en-GB"/>
        </w:rPr>
        <w:t>1</w:t>
      </w:r>
      <w:r w:rsidR="00F56361" w:rsidRPr="00A309B1">
        <w:rPr>
          <w:rFonts w:ascii="Times New Roman" w:hAnsi="Times New Roman" w:cs="Times New Roman"/>
          <w:b/>
          <w:bCs/>
          <w:lang w:val="en-GB"/>
        </w:rPr>
        <w:t xml:space="preserve">: </w:t>
      </w:r>
      <w:r w:rsidR="00CE6ABB" w:rsidRPr="00A309B1">
        <w:rPr>
          <w:rFonts w:ascii="Times New Roman" w:hAnsi="Times New Roman" w:cs="Times New Roman"/>
          <w:b/>
          <w:bCs/>
          <w:lang w:val="en-GB"/>
        </w:rPr>
        <w:t>Retention</w:t>
      </w:r>
      <w:r w:rsidR="00F56361" w:rsidRPr="00A309B1">
        <w:rPr>
          <w:rFonts w:ascii="Times New Roman" w:hAnsi="Times New Roman" w:cs="Times New Roman"/>
          <w:b/>
          <w:bCs/>
          <w:lang w:val="en-GB"/>
        </w:rPr>
        <w:t xml:space="preserve"> </w:t>
      </w:r>
      <w:r w:rsidR="005F6B0F" w:rsidRPr="00C811C2">
        <w:rPr>
          <w:rFonts w:ascii="Times New Roman" w:hAnsi="Times New Roman" w:cs="Times New Roman"/>
          <w:b/>
          <w:bCs/>
          <w:highlight w:val="lightGray"/>
          <w:lang w:val="en-GB"/>
        </w:rPr>
        <w:t>in care</w:t>
      </w:r>
      <w:r w:rsidR="005F6B0F">
        <w:rPr>
          <w:rFonts w:ascii="Times New Roman" w:hAnsi="Times New Roman" w:cs="Times New Roman"/>
          <w:b/>
          <w:bCs/>
          <w:lang w:val="en-GB"/>
        </w:rPr>
        <w:t xml:space="preserve"> </w:t>
      </w:r>
      <w:r w:rsidR="00F56361" w:rsidRPr="00A309B1">
        <w:rPr>
          <w:rFonts w:ascii="Times New Roman" w:hAnsi="Times New Roman" w:cs="Times New Roman"/>
          <w:b/>
          <w:bCs/>
          <w:lang w:val="en-GB"/>
        </w:rPr>
        <w:t xml:space="preserve">status of ART-eligible patients at </w:t>
      </w:r>
      <w:r w:rsidR="00CE6ABB" w:rsidRPr="00A309B1">
        <w:rPr>
          <w:rFonts w:ascii="Times New Roman" w:hAnsi="Times New Roman" w:cs="Times New Roman"/>
          <w:b/>
          <w:bCs/>
          <w:lang w:val="en-GB"/>
        </w:rPr>
        <w:t>first clinic</w:t>
      </w:r>
      <w:r w:rsidR="00F56361" w:rsidRPr="00A309B1">
        <w:rPr>
          <w:rFonts w:ascii="Times New Roman" w:hAnsi="Times New Roman" w:cs="Times New Roman"/>
          <w:b/>
          <w:bCs/>
          <w:lang w:val="en-GB"/>
        </w:rPr>
        <w:t xml:space="preserve"> visit from 4</w:t>
      </w:r>
      <w:r w:rsidR="000C3455" w:rsidRPr="00A309B1">
        <w:rPr>
          <w:rFonts w:ascii="Times New Roman" w:hAnsi="Times New Roman" w:cs="Times New Roman"/>
          <w:b/>
          <w:bCs/>
          <w:lang w:val="en-GB"/>
        </w:rPr>
        <w:t xml:space="preserve"> to 18</w:t>
      </w:r>
      <w:r w:rsidR="00F56361" w:rsidRPr="00A309B1">
        <w:rPr>
          <w:rFonts w:ascii="Times New Roman" w:hAnsi="Times New Roman" w:cs="Times New Roman"/>
          <w:b/>
          <w:bCs/>
          <w:lang w:val="en-GB"/>
        </w:rPr>
        <w:t xml:space="preserve"> month</w:t>
      </w:r>
      <w:r w:rsidR="000C3455" w:rsidRPr="00A309B1">
        <w:rPr>
          <w:rFonts w:ascii="Times New Roman" w:hAnsi="Times New Roman" w:cs="Times New Roman"/>
          <w:b/>
          <w:bCs/>
          <w:lang w:val="en-GB"/>
        </w:rPr>
        <w:t>s</w:t>
      </w:r>
      <w:r w:rsidR="00F56361" w:rsidRPr="00A309B1">
        <w:rPr>
          <w:rFonts w:ascii="Times New Roman" w:hAnsi="Times New Roman" w:cs="Times New Roman"/>
          <w:b/>
          <w:bCs/>
          <w:lang w:val="en-GB"/>
        </w:rPr>
        <w:t xml:space="preserve"> of</w:t>
      </w:r>
      <w:r w:rsidR="00F8668C" w:rsidRPr="00A309B1">
        <w:rPr>
          <w:rFonts w:ascii="Times New Roman" w:hAnsi="Times New Roman" w:cs="Times New Roman"/>
          <w:b/>
          <w:bCs/>
          <w:lang w:val="en-GB"/>
        </w:rPr>
        <w:t xml:space="preserve"> clinical</w:t>
      </w:r>
      <w:r w:rsidR="00F56361" w:rsidRPr="00A309B1">
        <w:rPr>
          <w:rFonts w:ascii="Times New Roman" w:hAnsi="Times New Roman" w:cs="Times New Roman"/>
          <w:b/>
          <w:bCs/>
          <w:lang w:val="en-GB"/>
        </w:rPr>
        <w:t xml:space="preserve"> follow-up</w:t>
      </w:r>
      <w:r w:rsidR="00016055">
        <w:rPr>
          <w:rFonts w:ascii="Times New Roman" w:hAnsi="Times New Roman" w:cs="Times New Roman"/>
          <w:b/>
          <w:bCs/>
          <w:lang w:val="en-GB"/>
        </w:rPr>
        <w:t xml:space="preserve">, overall </w:t>
      </w:r>
      <w:r w:rsidR="00016055" w:rsidRPr="00016055">
        <w:rPr>
          <w:rFonts w:ascii="Times New Roman" w:hAnsi="Times New Roman" w:cs="Times New Roman"/>
          <w:b/>
          <w:bCs/>
          <w:lang w:val="en-GB"/>
        </w:rPr>
        <w:t xml:space="preserve">(Figure </w:t>
      </w:r>
      <w:r w:rsidR="00016055">
        <w:rPr>
          <w:rFonts w:ascii="Times New Roman" w:hAnsi="Times New Roman" w:cs="Times New Roman"/>
          <w:b/>
          <w:bCs/>
          <w:lang w:val="en-GB"/>
        </w:rPr>
        <w:t>1</w:t>
      </w:r>
      <w:r w:rsidR="00016055" w:rsidRPr="00016055">
        <w:rPr>
          <w:rFonts w:ascii="Times New Roman" w:hAnsi="Times New Roman" w:cs="Times New Roman"/>
          <w:b/>
          <w:bCs/>
          <w:lang w:val="en-GB"/>
        </w:rPr>
        <w:t>a)</w:t>
      </w:r>
      <w:r w:rsidR="00016055">
        <w:rPr>
          <w:rFonts w:ascii="Times New Roman" w:hAnsi="Times New Roman" w:cs="Times New Roman"/>
          <w:b/>
          <w:bCs/>
          <w:lang w:val="en-GB"/>
        </w:rPr>
        <w:t xml:space="preserve"> and</w:t>
      </w:r>
      <w:r w:rsidR="00016055" w:rsidRPr="00016055">
        <w:rPr>
          <w:rFonts w:ascii="Times New Roman" w:hAnsi="Times New Roman" w:cs="Times New Roman"/>
          <w:b/>
          <w:bCs/>
          <w:lang w:val="en-GB"/>
        </w:rPr>
        <w:t xml:space="preserve"> </w:t>
      </w:r>
      <w:r w:rsidR="00016055">
        <w:rPr>
          <w:rFonts w:ascii="Times New Roman" w:hAnsi="Times New Roman" w:cs="Times New Roman"/>
          <w:b/>
          <w:bCs/>
          <w:lang w:val="en-GB"/>
        </w:rPr>
        <w:t xml:space="preserve">according to </w:t>
      </w:r>
      <w:r w:rsidR="00016055" w:rsidRPr="00A309B1">
        <w:rPr>
          <w:rFonts w:ascii="Times New Roman" w:hAnsi="Times New Roman" w:cs="Times New Roman"/>
          <w:b/>
          <w:bCs/>
          <w:lang w:val="en-GB"/>
        </w:rPr>
        <w:t>trajectory group</w:t>
      </w:r>
      <w:r w:rsidR="00016055">
        <w:rPr>
          <w:rFonts w:ascii="Times New Roman" w:hAnsi="Times New Roman" w:cs="Times New Roman"/>
          <w:b/>
          <w:bCs/>
          <w:lang w:val="en-GB"/>
        </w:rPr>
        <w:t xml:space="preserve"> </w:t>
      </w:r>
      <w:r w:rsidR="00016055" w:rsidRPr="00016055">
        <w:rPr>
          <w:rFonts w:ascii="Times New Roman" w:hAnsi="Times New Roman" w:cs="Times New Roman"/>
          <w:b/>
          <w:bCs/>
          <w:lang w:val="en-GB"/>
        </w:rPr>
        <w:t xml:space="preserve">(Figure </w:t>
      </w:r>
      <w:r w:rsidR="00016055">
        <w:rPr>
          <w:rFonts w:ascii="Times New Roman" w:hAnsi="Times New Roman" w:cs="Times New Roman"/>
          <w:b/>
          <w:bCs/>
          <w:lang w:val="en-GB"/>
        </w:rPr>
        <w:t>1b</w:t>
      </w:r>
      <w:r w:rsidR="00016055" w:rsidRPr="00016055">
        <w:rPr>
          <w:rFonts w:ascii="Times New Roman" w:hAnsi="Times New Roman" w:cs="Times New Roman"/>
          <w:b/>
          <w:bCs/>
          <w:lang w:val="en-GB"/>
        </w:rPr>
        <w:t>)</w:t>
      </w:r>
      <w:r w:rsidR="00A16F8E" w:rsidRPr="00A309B1">
        <w:rPr>
          <w:rFonts w:ascii="Times New Roman" w:hAnsi="Times New Roman" w:cs="Times New Roman"/>
          <w:b/>
          <w:bCs/>
          <w:lang w:val="en-GB"/>
        </w:rPr>
        <w:t xml:space="preserve"> </w:t>
      </w:r>
      <w:r w:rsidR="00A16F8E" w:rsidRPr="00A309B1">
        <w:rPr>
          <w:rFonts w:ascii="Times New Roman" w:hAnsi="Times New Roman" w:cs="Times New Roman"/>
          <w:b/>
          <w:lang w:val="en-GB"/>
        </w:rPr>
        <w:t>(ANRS 12249 TasP trial, n=77</w:t>
      </w:r>
      <w:r w:rsidR="00465DD5" w:rsidRPr="00A309B1">
        <w:rPr>
          <w:rFonts w:ascii="Times New Roman" w:hAnsi="Times New Roman" w:cs="Times New Roman"/>
          <w:b/>
          <w:lang w:val="en-GB"/>
        </w:rPr>
        <w:t>7</w:t>
      </w:r>
      <w:r w:rsidR="00A16F8E" w:rsidRPr="00A309B1">
        <w:rPr>
          <w:rFonts w:ascii="Times New Roman" w:hAnsi="Times New Roman" w:cs="Times New Roman"/>
          <w:b/>
          <w:lang w:val="en-GB"/>
        </w:rPr>
        <w:t>)</w:t>
      </w:r>
    </w:p>
    <w:p w14:paraId="4D09A256" w14:textId="6877C9C9" w:rsidR="005448B1" w:rsidRDefault="005448B1" w:rsidP="005448B1">
      <w:pPr>
        <w:spacing w:after="0" w:line="480" w:lineRule="auto"/>
        <w:jc w:val="center"/>
        <w:rPr>
          <w:noProof/>
          <w:lang w:val="en-GB" w:eastAsia="fr-FR"/>
        </w:rPr>
      </w:pPr>
      <w:r>
        <w:rPr>
          <w:noProof/>
          <w:lang w:val="en-GB" w:eastAsia="en-GB"/>
        </w:rPr>
        <w:drawing>
          <wp:inline distT="0" distB="0" distL="0" distR="0" wp14:anchorId="0B9320F4" wp14:editId="2860400D">
            <wp:extent cx="4351020" cy="3190316"/>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54063" cy="3192547"/>
                    </a:xfrm>
                    <a:prstGeom prst="rect">
                      <a:avLst/>
                    </a:prstGeom>
                    <a:noFill/>
                  </pic:spPr>
                </pic:pic>
              </a:graphicData>
            </a:graphic>
          </wp:inline>
        </w:drawing>
      </w:r>
    </w:p>
    <w:p w14:paraId="7D58608C" w14:textId="0D286219" w:rsidR="00EC68FC" w:rsidRPr="00A309B1" w:rsidRDefault="00DD6071" w:rsidP="005448B1">
      <w:pPr>
        <w:spacing w:after="160" w:line="480" w:lineRule="auto"/>
        <w:rPr>
          <w:rFonts w:ascii="Times New Roman" w:hAnsi="Times New Roman" w:cs="Times New Roman"/>
          <w:b/>
          <w:lang w:val="en-GB"/>
        </w:rPr>
      </w:pPr>
      <w:r>
        <w:rPr>
          <w:rFonts w:ascii="Times New Roman" w:hAnsi="Times New Roman" w:cs="Times New Roman"/>
          <w:b/>
          <w:noProof/>
          <w:lang w:val="en-GB" w:eastAsia="en-GB"/>
        </w:rPr>
        <w:lastRenderedPageBreak/>
        <w:drawing>
          <wp:inline distT="0" distB="0" distL="0" distR="0" wp14:anchorId="61481E9D" wp14:editId="57BEFD04">
            <wp:extent cx="5639105" cy="410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tention_4 to 18M_eligible_4groups_review.tif"/>
                    <pic:cNvPicPr/>
                  </pic:nvPicPr>
                  <pic:blipFill>
                    <a:blip r:embed="rId9"/>
                    <a:stretch>
                      <a:fillRect/>
                    </a:stretch>
                  </pic:blipFill>
                  <pic:spPr>
                    <a:xfrm>
                      <a:off x="0" y="0"/>
                      <a:ext cx="5639105" cy="4104000"/>
                    </a:xfrm>
                    <a:prstGeom prst="rect">
                      <a:avLst/>
                    </a:prstGeom>
                  </pic:spPr>
                </pic:pic>
              </a:graphicData>
            </a:graphic>
          </wp:inline>
        </w:drawing>
      </w:r>
    </w:p>
    <w:p w14:paraId="7C37007D" w14:textId="3D290588" w:rsidR="00303F48" w:rsidRPr="00A309B1" w:rsidRDefault="006A0D6C" w:rsidP="00FF59F2">
      <w:pPr>
        <w:spacing w:after="0" w:line="480" w:lineRule="auto"/>
        <w:rPr>
          <w:rFonts w:ascii="Times New Roman" w:hAnsi="Times New Roman" w:cs="Times New Roman"/>
          <w:b/>
          <w:lang w:val="en-GB"/>
        </w:rPr>
      </w:pPr>
      <w:r w:rsidRPr="00A309B1">
        <w:rPr>
          <w:rFonts w:ascii="Times New Roman" w:hAnsi="Times New Roman" w:cs="Times New Roman"/>
          <w:b/>
          <w:lang w:val="en-GB"/>
        </w:rPr>
        <w:t xml:space="preserve">Figure </w:t>
      </w:r>
      <w:r w:rsidR="005B6596">
        <w:rPr>
          <w:rFonts w:ascii="Times New Roman" w:hAnsi="Times New Roman" w:cs="Times New Roman"/>
          <w:b/>
          <w:lang w:val="en-GB"/>
        </w:rPr>
        <w:t>2</w:t>
      </w:r>
      <w:r w:rsidRPr="00A309B1">
        <w:rPr>
          <w:rFonts w:ascii="Times New Roman" w:hAnsi="Times New Roman" w:cs="Times New Roman"/>
          <w:b/>
          <w:lang w:val="en-GB"/>
        </w:rPr>
        <w:t xml:space="preserve">: Care trajectories in </w:t>
      </w:r>
      <w:r w:rsidR="007779A7" w:rsidRPr="00A309B1">
        <w:rPr>
          <w:rFonts w:ascii="Times New Roman" w:hAnsi="Times New Roman" w:cs="Times New Roman"/>
          <w:b/>
          <w:lang w:val="en-GB"/>
        </w:rPr>
        <w:t>trial</w:t>
      </w:r>
      <w:r w:rsidRPr="00A309B1">
        <w:rPr>
          <w:rFonts w:ascii="Times New Roman" w:hAnsi="Times New Roman" w:cs="Times New Roman"/>
          <w:b/>
          <w:lang w:val="en-GB"/>
        </w:rPr>
        <w:t xml:space="preserve"> clinics over 18 months of clinical follow-up among </w:t>
      </w:r>
      <w:r w:rsidR="00AF0003">
        <w:rPr>
          <w:rFonts w:ascii="Times New Roman" w:hAnsi="Times New Roman" w:cs="Times New Roman"/>
          <w:b/>
          <w:lang w:val="en-GB"/>
        </w:rPr>
        <w:t>patient</w:t>
      </w:r>
      <w:r w:rsidR="00750CF9">
        <w:rPr>
          <w:rFonts w:ascii="Times New Roman" w:hAnsi="Times New Roman" w:cs="Times New Roman"/>
          <w:b/>
          <w:lang w:val="en-GB"/>
        </w:rPr>
        <w:t>s</w:t>
      </w:r>
      <w:r w:rsidR="00AF0003">
        <w:rPr>
          <w:rFonts w:ascii="Times New Roman" w:hAnsi="Times New Roman" w:cs="Times New Roman"/>
          <w:b/>
          <w:lang w:val="en-GB"/>
        </w:rPr>
        <w:t xml:space="preserve"> eligible for </w:t>
      </w:r>
      <w:r w:rsidRPr="00A309B1">
        <w:rPr>
          <w:rFonts w:ascii="Times New Roman" w:hAnsi="Times New Roman" w:cs="Times New Roman"/>
          <w:b/>
          <w:lang w:val="en-GB"/>
        </w:rPr>
        <w:t>ART</w:t>
      </w:r>
      <w:r w:rsidR="00AF0003">
        <w:rPr>
          <w:rFonts w:ascii="Times New Roman" w:hAnsi="Times New Roman" w:cs="Times New Roman"/>
          <w:b/>
          <w:lang w:val="en-GB"/>
        </w:rPr>
        <w:t xml:space="preserve"> initiation</w:t>
      </w:r>
      <w:r w:rsidRPr="00A309B1">
        <w:rPr>
          <w:rFonts w:ascii="Times New Roman" w:hAnsi="Times New Roman" w:cs="Times New Roman"/>
          <w:b/>
          <w:lang w:val="en-GB"/>
        </w:rPr>
        <w:t xml:space="preserve"> at the first visit (ANRS 12249 TasP trial, n=77</w:t>
      </w:r>
      <w:r w:rsidR="00A70977" w:rsidRPr="00A309B1">
        <w:rPr>
          <w:rFonts w:ascii="Times New Roman" w:hAnsi="Times New Roman" w:cs="Times New Roman"/>
          <w:b/>
          <w:lang w:val="en-GB"/>
        </w:rPr>
        <w:t>7</w:t>
      </w:r>
      <w:r w:rsidRPr="00A309B1">
        <w:rPr>
          <w:rFonts w:ascii="Times New Roman" w:hAnsi="Times New Roman" w:cs="Times New Roman"/>
          <w:b/>
          <w:lang w:val="en-GB"/>
        </w:rPr>
        <w:t>)</w:t>
      </w:r>
    </w:p>
    <w:p w14:paraId="279D3C84" w14:textId="307F761C" w:rsidR="006A0D6C" w:rsidRPr="00A309B1" w:rsidRDefault="00EB7D25" w:rsidP="00FF59F2">
      <w:pPr>
        <w:spacing w:after="0" w:line="480" w:lineRule="auto"/>
        <w:jc w:val="center"/>
        <w:rPr>
          <w:lang w:val="en-GB"/>
        </w:rPr>
      </w:pPr>
      <w:r>
        <w:rPr>
          <w:noProof/>
          <w:lang w:val="en-GB" w:eastAsia="en-GB"/>
        </w:rPr>
        <w:lastRenderedPageBreak/>
        <w:drawing>
          <wp:inline distT="0" distB="0" distL="0" distR="0" wp14:anchorId="24E2EB70" wp14:editId="57E9C501">
            <wp:extent cx="5400040" cy="39230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scriptive_Trajectories_FU_ARTeligible_4to18review.png"/>
                    <pic:cNvPicPr/>
                  </pic:nvPicPr>
                  <pic:blipFill>
                    <a:blip r:embed="rId10"/>
                    <a:stretch>
                      <a:fillRect/>
                    </a:stretch>
                  </pic:blipFill>
                  <pic:spPr>
                    <a:xfrm>
                      <a:off x="0" y="0"/>
                      <a:ext cx="5400040" cy="3923030"/>
                    </a:xfrm>
                    <a:prstGeom prst="rect">
                      <a:avLst/>
                    </a:prstGeom>
                  </pic:spPr>
                </pic:pic>
              </a:graphicData>
            </a:graphic>
          </wp:inline>
        </w:drawing>
      </w:r>
    </w:p>
    <w:p w14:paraId="2F03CFA1" w14:textId="2A7B8906" w:rsidR="00303CE1" w:rsidRPr="00A309B1" w:rsidRDefault="00303CE1" w:rsidP="00FF59F2">
      <w:pPr>
        <w:spacing w:line="480" w:lineRule="auto"/>
        <w:rPr>
          <w:rFonts w:ascii="Times New Roman" w:hAnsi="Times New Roman" w:cs="Times New Roman"/>
          <w:b/>
          <w:lang w:val="en-GB"/>
        </w:rPr>
      </w:pPr>
    </w:p>
    <w:p w14:paraId="2ECBCB5D" w14:textId="77777777" w:rsidR="005B6596" w:rsidRDefault="005B6596">
      <w:pPr>
        <w:spacing w:after="160" w:line="259" w:lineRule="auto"/>
        <w:rPr>
          <w:rFonts w:ascii="Times New Roman" w:hAnsi="Times New Roman" w:cs="Times New Roman"/>
          <w:b/>
          <w:lang w:val="en-GB"/>
        </w:rPr>
      </w:pPr>
      <w:r>
        <w:rPr>
          <w:rFonts w:ascii="Times New Roman" w:hAnsi="Times New Roman" w:cs="Times New Roman"/>
          <w:b/>
          <w:lang w:val="en-GB"/>
        </w:rPr>
        <w:br w:type="page"/>
      </w:r>
    </w:p>
    <w:p w14:paraId="7D26E33C" w14:textId="538D56A5" w:rsidR="00C2699B" w:rsidRPr="00A309B1" w:rsidRDefault="00C2699B" w:rsidP="00FF59F2">
      <w:pPr>
        <w:spacing w:line="480" w:lineRule="auto"/>
        <w:rPr>
          <w:lang w:val="en-GB"/>
        </w:rPr>
      </w:pPr>
      <w:r w:rsidRPr="00A309B1">
        <w:rPr>
          <w:rFonts w:ascii="Times New Roman" w:hAnsi="Times New Roman" w:cs="Times New Roman"/>
          <w:b/>
          <w:lang w:val="en-GB"/>
        </w:rPr>
        <w:lastRenderedPageBreak/>
        <w:t xml:space="preserve">Table </w:t>
      </w:r>
      <w:r w:rsidR="00684547">
        <w:rPr>
          <w:rFonts w:ascii="Times New Roman" w:hAnsi="Times New Roman" w:cs="Times New Roman"/>
          <w:b/>
          <w:lang w:val="en-GB"/>
        </w:rPr>
        <w:t>1</w:t>
      </w:r>
      <w:r w:rsidRPr="00A309B1">
        <w:rPr>
          <w:rFonts w:ascii="Times New Roman" w:hAnsi="Times New Roman" w:cs="Times New Roman"/>
          <w:b/>
          <w:lang w:val="en-GB"/>
        </w:rPr>
        <w:t xml:space="preserve">: </w:t>
      </w:r>
      <w:r w:rsidR="00684547">
        <w:rPr>
          <w:rFonts w:ascii="Times New Roman" w:hAnsi="Times New Roman" w:cs="Times New Roman"/>
          <w:b/>
          <w:lang w:val="en-GB"/>
        </w:rPr>
        <w:t>Descriptive statistics of the study population</w:t>
      </w:r>
      <w:r w:rsidR="00344536">
        <w:rPr>
          <w:rFonts w:ascii="Times New Roman" w:hAnsi="Times New Roman" w:cs="Times New Roman"/>
          <w:b/>
          <w:lang w:val="en-GB"/>
        </w:rPr>
        <w:t xml:space="preserve"> </w:t>
      </w:r>
      <w:r w:rsidR="00344536" w:rsidRPr="00C811C2">
        <w:rPr>
          <w:rFonts w:ascii="Times New Roman" w:hAnsi="Times New Roman" w:cs="Times New Roman"/>
          <w:b/>
          <w:highlight w:val="lightGray"/>
          <w:lang w:val="en-GB"/>
        </w:rPr>
        <w:t>at first visit</w:t>
      </w:r>
      <w:r w:rsidR="00684547" w:rsidRPr="00C811C2">
        <w:rPr>
          <w:rFonts w:ascii="Times New Roman" w:hAnsi="Times New Roman" w:cs="Times New Roman"/>
          <w:b/>
          <w:highlight w:val="lightGray"/>
          <w:lang w:val="en-GB"/>
        </w:rPr>
        <w:t xml:space="preserve"> </w:t>
      </w:r>
      <w:r w:rsidR="00BA29A1" w:rsidRPr="00C811C2">
        <w:rPr>
          <w:rFonts w:ascii="Times New Roman" w:hAnsi="Times New Roman" w:cs="Times New Roman"/>
          <w:b/>
          <w:highlight w:val="lightGray"/>
          <w:lang w:val="en-GB"/>
        </w:rPr>
        <w:t>according</w:t>
      </w:r>
      <w:r w:rsidR="00BA29A1">
        <w:rPr>
          <w:rFonts w:ascii="Times New Roman" w:hAnsi="Times New Roman" w:cs="Times New Roman"/>
          <w:b/>
          <w:lang w:val="en-GB"/>
        </w:rPr>
        <w:t xml:space="preserve"> to</w:t>
      </w:r>
      <w:r w:rsidR="00A16F8E" w:rsidRPr="00A309B1">
        <w:rPr>
          <w:rFonts w:ascii="Times New Roman" w:hAnsi="Times New Roman" w:cs="Times New Roman"/>
          <w:b/>
          <w:lang w:val="en-GB"/>
        </w:rPr>
        <w:t xml:space="preserve"> trajectory groups (ANRS 12249 TasP trial, n=77</w:t>
      </w:r>
      <w:r w:rsidR="00465DD5" w:rsidRPr="00A309B1">
        <w:rPr>
          <w:rFonts w:ascii="Times New Roman" w:hAnsi="Times New Roman" w:cs="Times New Roman"/>
          <w:b/>
          <w:lang w:val="en-GB"/>
        </w:rPr>
        <w:t>7</w:t>
      </w:r>
      <w:r w:rsidR="00A16F8E" w:rsidRPr="00A309B1">
        <w:rPr>
          <w:rFonts w:ascii="Times New Roman" w:hAnsi="Times New Roman" w:cs="Times New Roman"/>
          <w:b/>
          <w:lang w:val="en-GB"/>
        </w:rPr>
        <w:t>)</w:t>
      </w:r>
    </w:p>
    <w:tbl>
      <w:tblPr>
        <w:tblW w:w="10686" w:type="dxa"/>
        <w:jc w:val="center"/>
        <w:tblLayout w:type="fixed"/>
        <w:tblCellMar>
          <w:left w:w="70" w:type="dxa"/>
          <w:right w:w="70" w:type="dxa"/>
        </w:tblCellMar>
        <w:tblLook w:val="04A0" w:firstRow="1" w:lastRow="0" w:firstColumn="1" w:lastColumn="0" w:noHBand="0" w:noVBand="1"/>
      </w:tblPr>
      <w:tblGrid>
        <w:gridCol w:w="4025"/>
        <w:gridCol w:w="1332"/>
        <w:gridCol w:w="1332"/>
        <w:gridCol w:w="1332"/>
        <w:gridCol w:w="1332"/>
        <w:gridCol w:w="1333"/>
      </w:tblGrid>
      <w:tr w:rsidR="003B1A10" w:rsidRPr="00A309B1" w14:paraId="5568B7A9" w14:textId="77777777" w:rsidTr="00E55B76">
        <w:trPr>
          <w:trHeight w:val="300"/>
          <w:jc w:val="center"/>
        </w:trPr>
        <w:tc>
          <w:tcPr>
            <w:tcW w:w="4025" w:type="dxa"/>
            <w:tcBorders>
              <w:top w:val="nil"/>
              <w:bottom w:val="nil"/>
            </w:tcBorders>
            <w:shd w:val="clear" w:color="auto" w:fill="auto"/>
            <w:noWrap/>
            <w:vAlign w:val="bottom"/>
          </w:tcPr>
          <w:p w14:paraId="7E196D2E" w14:textId="77777777" w:rsidR="003B1A10" w:rsidRPr="00A309B1" w:rsidRDefault="003B1A10" w:rsidP="00FF59F2">
            <w:pPr>
              <w:spacing w:after="0" w:line="480" w:lineRule="auto"/>
              <w:jc w:val="center"/>
              <w:rPr>
                <w:rFonts w:ascii="Times New Roman" w:eastAsia="Times New Roman" w:hAnsi="Times New Roman" w:cs="Times New Roman"/>
                <w:b/>
                <w:bCs/>
                <w:color w:val="000000"/>
                <w:sz w:val="20"/>
                <w:szCs w:val="20"/>
                <w:lang w:val="en-GB"/>
              </w:rPr>
            </w:pPr>
          </w:p>
        </w:tc>
        <w:tc>
          <w:tcPr>
            <w:tcW w:w="1332" w:type="dxa"/>
            <w:tcBorders>
              <w:left w:val="nil"/>
              <w:bottom w:val="single" w:sz="8" w:space="0" w:color="auto"/>
              <w:right w:val="single" w:sz="8" w:space="0" w:color="auto"/>
            </w:tcBorders>
          </w:tcPr>
          <w:p w14:paraId="307E8602" w14:textId="77777777" w:rsidR="003B1A10" w:rsidRPr="00A309B1" w:rsidRDefault="003B1A10" w:rsidP="00FF59F2">
            <w:pPr>
              <w:spacing w:after="0" w:line="480" w:lineRule="auto"/>
              <w:jc w:val="center"/>
              <w:rPr>
                <w:rFonts w:ascii="Times New Roman" w:eastAsia="Times New Roman" w:hAnsi="Times New Roman" w:cs="Times New Roman"/>
                <w:b/>
                <w:bCs/>
                <w:color w:val="000000"/>
                <w:sz w:val="20"/>
                <w:szCs w:val="20"/>
                <w:lang w:val="en-GB"/>
              </w:rPr>
            </w:pPr>
          </w:p>
        </w:tc>
        <w:tc>
          <w:tcPr>
            <w:tcW w:w="5329" w:type="dxa"/>
            <w:gridSpan w:val="4"/>
            <w:tcBorders>
              <w:top w:val="single" w:sz="8" w:space="0" w:color="auto"/>
              <w:left w:val="single" w:sz="8" w:space="0" w:color="auto"/>
              <w:bottom w:val="single" w:sz="8" w:space="0" w:color="auto"/>
              <w:right w:val="single" w:sz="8" w:space="0" w:color="auto"/>
            </w:tcBorders>
            <w:vAlign w:val="center"/>
          </w:tcPr>
          <w:p w14:paraId="00E7BDCB" w14:textId="0022A02E" w:rsidR="003B1A10" w:rsidRPr="005A6C82" w:rsidRDefault="00BA29A1" w:rsidP="00FF59F2">
            <w:pPr>
              <w:spacing w:after="0" w:line="480" w:lineRule="auto"/>
              <w:jc w:val="center"/>
              <w:rPr>
                <w:rFonts w:ascii="Times New Roman" w:eastAsia="Times New Roman" w:hAnsi="Times New Roman" w:cs="Times New Roman"/>
                <w:b/>
                <w:bCs/>
                <w:color w:val="000000"/>
                <w:sz w:val="20"/>
                <w:szCs w:val="20"/>
                <w:lang w:val="en-GB"/>
              </w:rPr>
            </w:pPr>
            <w:r w:rsidRPr="00D96448">
              <w:rPr>
                <w:rFonts w:ascii="Times New Roman" w:hAnsi="Times New Roman" w:cs="Times New Roman"/>
                <w:b/>
                <w:sz w:val="20"/>
                <w:szCs w:val="20"/>
                <w:lang w:val="en-GB"/>
              </w:rPr>
              <w:t>Trajectory  g</w:t>
            </w:r>
            <w:r w:rsidR="003B1A10" w:rsidRPr="00D96448">
              <w:rPr>
                <w:rFonts w:ascii="Times New Roman" w:hAnsi="Times New Roman" w:cs="Times New Roman"/>
                <w:b/>
                <w:sz w:val="20"/>
                <w:szCs w:val="20"/>
                <w:lang w:val="en-GB"/>
              </w:rPr>
              <w:t>roups</w:t>
            </w:r>
          </w:p>
        </w:tc>
      </w:tr>
      <w:tr w:rsidR="00652DAC" w:rsidRPr="00A309B1" w14:paraId="22963C89" w14:textId="77777777" w:rsidTr="00E55B76">
        <w:trPr>
          <w:trHeight w:val="300"/>
          <w:jc w:val="center"/>
        </w:trPr>
        <w:tc>
          <w:tcPr>
            <w:tcW w:w="4025" w:type="dxa"/>
            <w:tcBorders>
              <w:top w:val="nil"/>
              <w:bottom w:val="single" w:sz="8" w:space="0" w:color="auto"/>
              <w:right w:val="single" w:sz="8" w:space="0" w:color="auto"/>
            </w:tcBorders>
            <w:shd w:val="clear" w:color="auto" w:fill="auto"/>
            <w:noWrap/>
            <w:vAlign w:val="bottom"/>
          </w:tcPr>
          <w:p w14:paraId="2D5AC0F6" w14:textId="77777777" w:rsidR="00652DAC" w:rsidRPr="00A309B1" w:rsidRDefault="00652DAC" w:rsidP="00FF59F2">
            <w:pPr>
              <w:spacing w:after="0" w:line="480" w:lineRule="auto"/>
              <w:jc w:val="center"/>
              <w:rPr>
                <w:rFonts w:ascii="Times New Roman" w:eastAsia="Times New Roman" w:hAnsi="Times New Roman" w:cs="Times New Roman"/>
                <w:b/>
                <w:bCs/>
                <w:color w:val="000000"/>
                <w:sz w:val="20"/>
                <w:szCs w:val="20"/>
                <w:lang w:val="en-GB"/>
              </w:rPr>
            </w:pPr>
          </w:p>
        </w:tc>
        <w:tc>
          <w:tcPr>
            <w:tcW w:w="1332" w:type="dxa"/>
            <w:tcBorders>
              <w:top w:val="single" w:sz="8" w:space="0" w:color="auto"/>
              <w:bottom w:val="single" w:sz="8" w:space="0" w:color="auto"/>
              <w:right w:val="single" w:sz="8" w:space="0" w:color="auto"/>
            </w:tcBorders>
            <w:shd w:val="clear" w:color="auto" w:fill="D3D3D3"/>
            <w:vAlign w:val="center"/>
          </w:tcPr>
          <w:p w14:paraId="53AB053B" w14:textId="4B67A54E" w:rsidR="00652DAC" w:rsidRDefault="00160AB5" w:rsidP="00FF59F2">
            <w:pPr>
              <w:spacing w:after="0" w:line="480" w:lineRule="auto"/>
              <w:jc w:val="center"/>
              <w:rPr>
                <w:rFonts w:ascii="Times New Roman" w:eastAsia="Times New Roman" w:hAnsi="Times New Roman" w:cs="Times New Roman"/>
                <w:b/>
                <w:color w:val="000000"/>
                <w:sz w:val="20"/>
                <w:szCs w:val="20"/>
                <w:lang w:val="en-GB"/>
              </w:rPr>
            </w:pPr>
            <w:r>
              <w:rPr>
                <w:rFonts w:ascii="Times New Roman" w:eastAsia="Times New Roman" w:hAnsi="Times New Roman" w:cs="Times New Roman"/>
                <w:b/>
                <w:color w:val="000000"/>
                <w:sz w:val="20"/>
                <w:szCs w:val="20"/>
                <w:lang w:val="en-GB"/>
              </w:rPr>
              <w:t>Total at first visit</w:t>
            </w:r>
          </w:p>
          <w:p w14:paraId="0DA97842" w14:textId="7F85CE6D" w:rsidR="005A6C82" w:rsidRPr="00A309B1" w:rsidRDefault="005A6C82" w:rsidP="00FF59F2">
            <w:pPr>
              <w:spacing w:after="0" w:line="480" w:lineRule="auto"/>
              <w:jc w:val="center"/>
              <w:rPr>
                <w:rFonts w:ascii="Times New Roman" w:eastAsia="Times New Roman" w:hAnsi="Times New Roman" w:cs="Times New Roman"/>
                <w:b/>
                <w:color w:val="000000"/>
                <w:sz w:val="20"/>
                <w:szCs w:val="20"/>
                <w:lang w:val="en-GB"/>
              </w:rPr>
            </w:pPr>
            <w:r>
              <w:rPr>
                <w:rFonts w:ascii="Times New Roman" w:eastAsia="Times New Roman" w:hAnsi="Times New Roman" w:cs="Times New Roman"/>
                <w:b/>
                <w:color w:val="000000"/>
                <w:sz w:val="20"/>
                <w:szCs w:val="20"/>
                <w:lang w:val="en-GB"/>
              </w:rPr>
              <w:t>n=777</w:t>
            </w:r>
          </w:p>
        </w:tc>
        <w:tc>
          <w:tcPr>
            <w:tcW w:w="1332" w:type="dxa"/>
            <w:tcBorders>
              <w:top w:val="single" w:sz="8" w:space="0" w:color="auto"/>
              <w:bottom w:val="single" w:sz="8" w:space="0" w:color="auto"/>
              <w:right w:val="single" w:sz="8" w:space="0" w:color="auto"/>
            </w:tcBorders>
            <w:shd w:val="clear" w:color="auto" w:fill="D3D3D3"/>
            <w:vAlign w:val="center"/>
          </w:tcPr>
          <w:p w14:paraId="39773C1E" w14:textId="623D7BB3" w:rsidR="00652DAC" w:rsidRPr="00D96448" w:rsidRDefault="008025FD" w:rsidP="00FF59F2">
            <w:pPr>
              <w:spacing w:after="0" w:line="480" w:lineRule="auto"/>
              <w:jc w:val="center"/>
              <w:rPr>
                <w:rFonts w:ascii="Times New Roman" w:hAnsi="Times New Roman" w:cs="Times New Roman"/>
                <w:b/>
                <w:sz w:val="20"/>
                <w:szCs w:val="20"/>
                <w:lang w:val="en-GB"/>
              </w:rPr>
            </w:pPr>
            <w:bookmarkStart w:id="12" w:name="_Hlk526151701"/>
            <w:r w:rsidRPr="00D96448">
              <w:rPr>
                <w:rFonts w:ascii="Times New Roman" w:hAnsi="Times New Roman" w:cs="Times New Roman"/>
                <w:b/>
                <w:sz w:val="20"/>
                <w:szCs w:val="20"/>
                <w:lang w:val="en-GB"/>
              </w:rPr>
              <w:t xml:space="preserve">Group 1: </w:t>
            </w:r>
            <w:bookmarkEnd w:id="12"/>
            <w:r w:rsidR="001E0CC2" w:rsidRPr="00D96448">
              <w:rPr>
                <w:rFonts w:ascii="Times New Roman" w:hAnsi="Times New Roman" w:cs="Times New Roman"/>
                <w:b/>
                <w:sz w:val="20"/>
                <w:szCs w:val="20"/>
                <w:lang w:val="en-GB"/>
              </w:rPr>
              <w:t>r</w:t>
            </w:r>
            <w:r w:rsidR="00652DAC" w:rsidRPr="00D96448">
              <w:rPr>
                <w:rFonts w:ascii="Times New Roman" w:hAnsi="Times New Roman" w:cs="Times New Roman"/>
                <w:b/>
                <w:sz w:val="20"/>
                <w:szCs w:val="20"/>
                <w:lang w:val="en-GB"/>
              </w:rPr>
              <w:t>emained in care n=554</w:t>
            </w:r>
            <w:r w:rsidR="001307F9" w:rsidRPr="00D96448">
              <w:rPr>
                <w:rFonts w:ascii="Times New Roman" w:hAnsi="Times New Roman" w:cs="Times New Roman"/>
                <w:b/>
                <w:sz w:val="20"/>
                <w:szCs w:val="20"/>
                <w:lang w:val="en-GB"/>
              </w:rPr>
              <w:t xml:space="preserve"> </w:t>
            </w:r>
            <w:r w:rsidR="00652DAC" w:rsidRPr="00D96448">
              <w:rPr>
                <w:rFonts w:ascii="Times New Roman" w:hAnsi="Times New Roman" w:cs="Times New Roman"/>
                <w:b/>
                <w:sz w:val="20"/>
                <w:szCs w:val="20"/>
                <w:lang w:val="en-GB"/>
              </w:rPr>
              <w:t>(71.3%)</w:t>
            </w:r>
          </w:p>
        </w:tc>
        <w:tc>
          <w:tcPr>
            <w:tcW w:w="1332" w:type="dxa"/>
            <w:tcBorders>
              <w:top w:val="single" w:sz="8" w:space="0" w:color="auto"/>
              <w:bottom w:val="single" w:sz="8" w:space="0" w:color="auto"/>
              <w:right w:val="single" w:sz="8" w:space="0" w:color="auto"/>
            </w:tcBorders>
            <w:shd w:val="clear" w:color="auto" w:fill="D3D3D3"/>
            <w:vAlign w:val="center"/>
          </w:tcPr>
          <w:p w14:paraId="2E4A10F5" w14:textId="6BBF6C80" w:rsidR="00652DAC" w:rsidRPr="00D96448" w:rsidRDefault="008025FD" w:rsidP="00FF59F2">
            <w:pPr>
              <w:spacing w:after="0" w:line="480" w:lineRule="auto"/>
              <w:jc w:val="center"/>
              <w:rPr>
                <w:rFonts w:ascii="Times New Roman" w:hAnsi="Times New Roman" w:cs="Times New Roman"/>
                <w:b/>
                <w:sz w:val="20"/>
                <w:szCs w:val="20"/>
                <w:lang w:val="en-GB"/>
              </w:rPr>
            </w:pPr>
            <w:r w:rsidRPr="00D96448">
              <w:rPr>
                <w:rFonts w:ascii="Times New Roman" w:hAnsi="Times New Roman" w:cs="Times New Roman"/>
                <w:b/>
                <w:sz w:val="20"/>
                <w:szCs w:val="20"/>
                <w:lang w:val="en-GB"/>
              </w:rPr>
              <w:t xml:space="preserve">Group 2: </w:t>
            </w:r>
            <w:r w:rsidR="001E0CC2" w:rsidRPr="00D96448">
              <w:rPr>
                <w:rFonts w:ascii="Times New Roman" w:hAnsi="Times New Roman" w:cs="Times New Roman"/>
                <w:b/>
                <w:sz w:val="20"/>
                <w:szCs w:val="20"/>
                <w:lang w:val="en-GB"/>
              </w:rPr>
              <w:t>e</w:t>
            </w:r>
            <w:r w:rsidR="00652DAC" w:rsidRPr="00D96448">
              <w:rPr>
                <w:rFonts w:ascii="Times New Roman" w:hAnsi="Times New Roman" w:cs="Times New Roman"/>
                <w:b/>
                <w:sz w:val="20"/>
                <w:szCs w:val="20"/>
                <w:lang w:val="en-GB"/>
              </w:rPr>
              <w:t>xited care then returned</w:t>
            </w:r>
          </w:p>
          <w:p w14:paraId="6A795A79" w14:textId="04810F3F" w:rsidR="00652DAC" w:rsidRPr="00D96448" w:rsidRDefault="00652DAC" w:rsidP="00FF59F2">
            <w:pPr>
              <w:spacing w:after="0" w:line="480" w:lineRule="auto"/>
              <w:jc w:val="center"/>
              <w:rPr>
                <w:rFonts w:ascii="Times New Roman" w:hAnsi="Times New Roman" w:cs="Times New Roman"/>
                <w:b/>
                <w:sz w:val="20"/>
                <w:szCs w:val="20"/>
                <w:lang w:val="en-GB"/>
              </w:rPr>
            </w:pPr>
            <w:r w:rsidRPr="00D96448">
              <w:rPr>
                <w:rFonts w:ascii="Times New Roman" w:hAnsi="Times New Roman" w:cs="Times New Roman"/>
                <w:b/>
                <w:sz w:val="20"/>
                <w:szCs w:val="20"/>
                <w:lang w:val="en-GB"/>
              </w:rPr>
              <w:t>n=40 (5.2%)</w:t>
            </w:r>
          </w:p>
        </w:tc>
        <w:tc>
          <w:tcPr>
            <w:tcW w:w="1332" w:type="dxa"/>
            <w:tcBorders>
              <w:top w:val="single" w:sz="8" w:space="0" w:color="auto"/>
              <w:bottom w:val="single" w:sz="8" w:space="0" w:color="auto"/>
              <w:right w:val="single" w:sz="8" w:space="0" w:color="auto"/>
            </w:tcBorders>
            <w:shd w:val="clear" w:color="auto" w:fill="D3D3D3"/>
            <w:vAlign w:val="center"/>
          </w:tcPr>
          <w:p w14:paraId="7F4902AB" w14:textId="29B2489D" w:rsidR="00652DAC" w:rsidRPr="00D96448" w:rsidRDefault="001E0CC2" w:rsidP="00FF59F2">
            <w:pPr>
              <w:spacing w:after="0" w:line="480" w:lineRule="auto"/>
              <w:jc w:val="center"/>
              <w:rPr>
                <w:rFonts w:ascii="Times New Roman" w:hAnsi="Times New Roman" w:cs="Times New Roman"/>
                <w:b/>
                <w:sz w:val="20"/>
                <w:szCs w:val="20"/>
                <w:lang w:val="en-GB"/>
              </w:rPr>
            </w:pPr>
            <w:r w:rsidRPr="00D96448">
              <w:rPr>
                <w:rFonts w:ascii="Times New Roman" w:hAnsi="Times New Roman" w:cs="Times New Roman"/>
                <w:b/>
                <w:sz w:val="20"/>
                <w:szCs w:val="20"/>
                <w:lang w:val="en-GB"/>
              </w:rPr>
              <w:t>Group 3: e</w:t>
            </w:r>
            <w:r w:rsidR="00652DAC" w:rsidRPr="00D96448">
              <w:rPr>
                <w:rFonts w:ascii="Times New Roman" w:hAnsi="Times New Roman" w:cs="Times New Roman"/>
                <w:b/>
                <w:sz w:val="20"/>
                <w:szCs w:val="20"/>
                <w:lang w:val="en-GB"/>
              </w:rPr>
              <w:t>xited care rapidly</w:t>
            </w:r>
          </w:p>
          <w:p w14:paraId="6767E5C2" w14:textId="66328561" w:rsidR="00652DAC" w:rsidRPr="00D96448" w:rsidRDefault="00652DAC" w:rsidP="00FF59F2">
            <w:pPr>
              <w:spacing w:after="0" w:line="480" w:lineRule="auto"/>
              <w:jc w:val="center"/>
              <w:rPr>
                <w:rFonts w:ascii="Times New Roman" w:hAnsi="Times New Roman" w:cs="Times New Roman"/>
                <w:b/>
                <w:sz w:val="20"/>
                <w:szCs w:val="20"/>
                <w:lang w:val="en-GB"/>
              </w:rPr>
            </w:pPr>
            <w:r w:rsidRPr="00D96448">
              <w:rPr>
                <w:rFonts w:ascii="Times New Roman" w:hAnsi="Times New Roman" w:cs="Times New Roman"/>
                <w:b/>
                <w:sz w:val="20"/>
                <w:szCs w:val="20"/>
                <w:lang w:val="en-GB"/>
              </w:rPr>
              <w:t>n=98 (12.6%)</w:t>
            </w:r>
          </w:p>
        </w:tc>
        <w:tc>
          <w:tcPr>
            <w:tcW w:w="1333" w:type="dxa"/>
            <w:tcBorders>
              <w:top w:val="single" w:sz="8" w:space="0" w:color="auto"/>
              <w:bottom w:val="single" w:sz="8" w:space="0" w:color="auto"/>
              <w:right w:val="single" w:sz="8" w:space="0" w:color="auto"/>
            </w:tcBorders>
            <w:shd w:val="clear" w:color="auto" w:fill="D3D3D3"/>
            <w:vAlign w:val="center"/>
          </w:tcPr>
          <w:p w14:paraId="06999C4C" w14:textId="379867E8" w:rsidR="00652DAC" w:rsidRPr="00D96448" w:rsidRDefault="001E0CC2" w:rsidP="00FF59F2">
            <w:pPr>
              <w:spacing w:after="0" w:line="480" w:lineRule="auto"/>
              <w:jc w:val="center"/>
              <w:rPr>
                <w:rFonts w:ascii="Times New Roman" w:hAnsi="Times New Roman" w:cs="Times New Roman"/>
                <w:b/>
                <w:sz w:val="20"/>
                <w:szCs w:val="20"/>
                <w:lang w:val="en-GB"/>
              </w:rPr>
            </w:pPr>
            <w:r w:rsidRPr="00D96448">
              <w:rPr>
                <w:rFonts w:ascii="Times New Roman" w:hAnsi="Times New Roman" w:cs="Times New Roman"/>
                <w:b/>
                <w:sz w:val="20"/>
                <w:szCs w:val="20"/>
                <w:lang w:val="en-GB"/>
              </w:rPr>
              <w:t>Group 4: e</w:t>
            </w:r>
            <w:r w:rsidR="00652DAC" w:rsidRPr="00D96448">
              <w:rPr>
                <w:rFonts w:ascii="Times New Roman" w:hAnsi="Times New Roman" w:cs="Times New Roman"/>
                <w:b/>
                <w:sz w:val="20"/>
                <w:szCs w:val="20"/>
                <w:lang w:val="en-GB"/>
              </w:rPr>
              <w:t>xited care later</w:t>
            </w:r>
          </w:p>
          <w:p w14:paraId="76FBC4AD" w14:textId="3B33BB7F" w:rsidR="00652DAC" w:rsidRPr="00D96448" w:rsidRDefault="00652DAC" w:rsidP="00FF59F2">
            <w:pPr>
              <w:spacing w:after="0" w:line="480" w:lineRule="auto"/>
              <w:jc w:val="center"/>
              <w:rPr>
                <w:rFonts w:ascii="Times New Roman" w:hAnsi="Times New Roman" w:cs="Times New Roman"/>
                <w:b/>
                <w:sz w:val="20"/>
                <w:szCs w:val="20"/>
                <w:lang w:val="en-GB"/>
              </w:rPr>
            </w:pPr>
            <w:r w:rsidRPr="00D96448">
              <w:rPr>
                <w:rFonts w:ascii="Times New Roman" w:hAnsi="Times New Roman" w:cs="Times New Roman"/>
                <w:b/>
                <w:sz w:val="20"/>
                <w:szCs w:val="20"/>
                <w:lang w:val="en-GB"/>
              </w:rPr>
              <w:t>n=85 (10.9%)</w:t>
            </w:r>
          </w:p>
        </w:tc>
      </w:tr>
      <w:tr w:rsidR="00652DAC" w:rsidRPr="00A309B1" w14:paraId="3111A63C" w14:textId="77777777" w:rsidTr="00E55B76">
        <w:trPr>
          <w:trHeight w:val="300"/>
          <w:jc w:val="center"/>
        </w:trPr>
        <w:tc>
          <w:tcPr>
            <w:tcW w:w="4025" w:type="dxa"/>
            <w:tcBorders>
              <w:top w:val="single" w:sz="8" w:space="0" w:color="auto"/>
              <w:left w:val="single" w:sz="8" w:space="0" w:color="auto"/>
              <w:bottom w:val="single" w:sz="4" w:space="0" w:color="auto"/>
              <w:right w:val="single" w:sz="8" w:space="0" w:color="auto"/>
            </w:tcBorders>
            <w:shd w:val="clear" w:color="auto" w:fill="auto"/>
            <w:noWrap/>
            <w:vAlign w:val="bottom"/>
          </w:tcPr>
          <w:p w14:paraId="789D0957" w14:textId="273E8709" w:rsidR="00652DAC" w:rsidRPr="00A309B1" w:rsidRDefault="00652DAC" w:rsidP="00FF59F2">
            <w:pPr>
              <w:spacing w:after="0" w:line="480" w:lineRule="auto"/>
              <w:rPr>
                <w:rFonts w:ascii="Times New Roman" w:eastAsia="Times New Roman" w:hAnsi="Times New Roman" w:cs="Times New Roman"/>
                <w:sz w:val="20"/>
                <w:szCs w:val="20"/>
                <w:lang w:val="en-GB"/>
              </w:rPr>
            </w:pPr>
            <w:r w:rsidRPr="00A309B1">
              <w:rPr>
                <w:rFonts w:ascii="Times New Roman" w:eastAsia="Times New Roman" w:hAnsi="Times New Roman" w:cs="Times New Roman"/>
                <w:b/>
                <w:bCs/>
                <w:color w:val="000000"/>
                <w:sz w:val="20"/>
                <w:szCs w:val="20"/>
                <w:lang w:val="en-GB"/>
              </w:rPr>
              <w:t>Socio-demographic characteristics</w:t>
            </w:r>
            <w:r w:rsidR="00160AB5" w:rsidRPr="00C811C2">
              <w:rPr>
                <w:rFonts w:ascii="Times New Roman" w:eastAsia="Times New Roman" w:hAnsi="Times New Roman" w:cs="Times New Roman"/>
                <w:b/>
                <w:bCs/>
                <w:color w:val="000000"/>
                <w:sz w:val="20"/>
                <w:szCs w:val="20"/>
                <w:highlight w:val="lightGray"/>
                <w:lang w:val="en-GB"/>
              </w:rPr>
              <w:t>,</w:t>
            </w:r>
            <w:r w:rsidRPr="00C811C2">
              <w:rPr>
                <w:rFonts w:ascii="Times New Roman" w:eastAsia="Times New Roman" w:hAnsi="Times New Roman" w:cs="Times New Roman"/>
                <w:b/>
                <w:bCs/>
                <w:color w:val="000000"/>
                <w:sz w:val="20"/>
                <w:szCs w:val="20"/>
                <w:highlight w:val="lightGray"/>
                <w:lang w:val="en-GB"/>
              </w:rPr>
              <w:t xml:space="preserve"> </w:t>
            </w:r>
            <w:r w:rsidR="00160AB5" w:rsidRPr="00C811C2">
              <w:rPr>
                <w:rFonts w:ascii="Times New Roman" w:eastAsia="Times New Roman" w:hAnsi="Times New Roman" w:cs="Times New Roman"/>
                <w:b/>
                <w:bCs/>
                <w:color w:val="000000"/>
                <w:sz w:val="20"/>
                <w:szCs w:val="20"/>
                <w:highlight w:val="lightGray"/>
                <w:lang w:val="en-GB"/>
              </w:rPr>
              <w:t>n (%)</w:t>
            </w:r>
            <w:r w:rsidR="00160AB5" w:rsidRPr="00160AB5">
              <w:rPr>
                <w:rFonts w:ascii="Times New Roman" w:eastAsia="Times New Roman" w:hAnsi="Times New Roman" w:cs="Times New Roman"/>
                <w:b/>
                <w:bCs/>
                <w:color w:val="000000"/>
                <w:sz w:val="20"/>
                <w:szCs w:val="20"/>
                <w:lang w:val="en-GB"/>
              </w:rPr>
              <w:t xml:space="preserve"> </w:t>
            </w:r>
          </w:p>
        </w:tc>
        <w:tc>
          <w:tcPr>
            <w:tcW w:w="1332" w:type="dxa"/>
            <w:tcBorders>
              <w:top w:val="single" w:sz="8" w:space="0" w:color="auto"/>
              <w:left w:val="single" w:sz="8" w:space="0" w:color="auto"/>
              <w:bottom w:val="single" w:sz="4" w:space="0" w:color="auto"/>
              <w:right w:val="single" w:sz="8" w:space="0" w:color="auto"/>
            </w:tcBorders>
            <w:shd w:val="clear" w:color="auto" w:fill="auto"/>
            <w:vAlign w:val="bottom"/>
          </w:tcPr>
          <w:p w14:paraId="3B7C49F0" w14:textId="77777777" w:rsidR="00652DAC" w:rsidRPr="00A309B1" w:rsidRDefault="00652DAC" w:rsidP="00FF59F2">
            <w:pPr>
              <w:spacing w:after="0" w:line="480" w:lineRule="auto"/>
              <w:rPr>
                <w:rFonts w:ascii="Times New Roman" w:eastAsia="Times New Roman" w:hAnsi="Times New Roman" w:cs="Times New Roman"/>
                <w:sz w:val="20"/>
                <w:szCs w:val="20"/>
                <w:lang w:val="en-GB"/>
              </w:rPr>
            </w:pPr>
          </w:p>
        </w:tc>
        <w:tc>
          <w:tcPr>
            <w:tcW w:w="1332" w:type="dxa"/>
            <w:tcBorders>
              <w:top w:val="single" w:sz="8" w:space="0" w:color="auto"/>
              <w:left w:val="single" w:sz="8" w:space="0" w:color="auto"/>
              <w:bottom w:val="single" w:sz="4" w:space="0" w:color="auto"/>
              <w:right w:val="single" w:sz="8" w:space="0" w:color="auto"/>
            </w:tcBorders>
          </w:tcPr>
          <w:p w14:paraId="2A2D556E" w14:textId="77777777" w:rsidR="00652DAC" w:rsidRPr="00A309B1" w:rsidRDefault="00652DAC" w:rsidP="00FF59F2">
            <w:pPr>
              <w:spacing w:after="0" w:line="480" w:lineRule="auto"/>
              <w:rPr>
                <w:rFonts w:ascii="Times New Roman" w:eastAsia="Times New Roman" w:hAnsi="Times New Roman" w:cs="Times New Roman"/>
                <w:sz w:val="20"/>
                <w:szCs w:val="20"/>
                <w:lang w:val="en-GB"/>
              </w:rPr>
            </w:pPr>
          </w:p>
        </w:tc>
        <w:tc>
          <w:tcPr>
            <w:tcW w:w="1332" w:type="dxa"/>
            <w:tcBorders>
              <w:top w:val="single" w:sz="8" w:space="0" w:color="auto"/>
              <w:left w:val="single" w:sz="8" w:space="0" w:color="auto"/>
              <w:bottom w:val="single" w:sz="4" w:space="0" w:color="auto"/>
              <w:right w:val="single" w:sz="8" w:space="0" w:color="auto"/>
            </w:tcBorders>
          </w:tcPr>
          <w:p w14:paraId="28331D40" w14:textId="77777777" w:rsidR="00652DAC" w:rsidRPr="00A309B1" w:rsidRDefault="00652DAC" w:rsidP="00FF59F2">
            <w:pPr>
              <w:spacing w:after="0" w:line="480" w:lineRule="auto"/>
              <w:rPr>
                <w:rFonts w:ascii="Times New Roman" w:eastAsia="Times New Roman" w:hAnsi="Times New Roman" w:cs="Times New Roman"/>
                <w:sz w:val="20"/>
                <w:szCs w:val="20"/>
                <w:lang w:val="en-GB"/>
              </w:rPr>
            </w:pPr>
          </w:p>
        </w:tc>
        <w:tc>
          <w:tcPr>
            <w:tcW w:w="1332" w:type="dxa"/>
            <w:tcBorders>
              <w:top w:val="single" w:sz="8" w:space="0" w:color="auto"/>
              <w:left w:val="single" w:sz="8" w:space="0" w:color="auto"/>
              <w:bottom w:val="single" w:sz="4" w:space="0" w:color="auto"/>
              <w:right w:val="single" w:sz="8" w:space="0" w:color="auto"/>
            </w:tcBorders>
          </w:tcPr>
          <w:p w14:paraId="4BF5F43F" w14:textId="77777777" w:rsidR="00652DAC" w:rsidRPr="00A309B1" w:rsidRDefault="00652DAC" w:rsidP="00FF59F2">
            <w:pPr>
              <w:spacing w:after="0" w:line="480" w:lineRule="auto"/>
              <w:rPr>
                <w:rFonts w:ascii="Times New Roman" w:eastAsia="Times New Roman" w:hAnsi="Times New Roman" w:cs="Times New Roman"/>
                <w:sz w:val="20"/>
                <w:szCs w:val="20"/>
                <w:lang w:val="en-GB"/>
              </w:rPr>
            </w:pPr>
          </w:p>
        </w:tc>
        <w:tc>
          <w:tcPr>
            <w:tcW w:w="1333" w:type="dxa"/>
            <w:tcBorders>
              <w:top w:val="single" w:sz="8" w:space="0" w:color="auto"/>
              <w:left w:val="single" w:sz="8" w:space="0" w:color="auto"/>
              <w:bottom w:val="single" w:sz="4" w:space="0" w:color="auto"/>
              <w:right w:val="single" w:sz="8" w:space="0" w:color="auto"/>
            </w:tcBorders>
          </w:tcPr>
          <w:p w14:paraId="35A7E01E" w14:textId="77777777" w:rsidR="00652DAC" w:rsidRPr="00A309B1" w:rsidRDefault="00652DAC" w:rsidP="00FF59F2">
            <w:pPr>
              <w:spacing w:after="0" w:line="480" w:lineRule="auto"/>
              <w:rPr>
                <w:rFonts w:ascii="Times New Roman" w:eastAsia="Times New Roman" w:hAnsi="Times New Roman" w:cs="Times New Roman"/>
                <w:sz w:val="20"/>
                <w:szCs w:val="20"/>
                <w:lang w:val="en-GB"/>
              </w:rPr>
            </w:pPr>
          </w:p>
        </w:tc>
      </w:tr>
      <w:tr w:rsidR="00652DAC" w:rsidRPr="00A309B1" w14:paraId="1E71F6EE" w14:textId="77777777" w:rsidTr="00E55B76">
        <w:trPr>
          <w:trHeight w:val="300"/>
          <w:jc w:val="center"/>
        </w:trPr>
        <w:tc>
          <w:tcPr>
            <w:tcW w:w="4025" w:type="dxa"/>
            <w:tcBorders>
              <w:top w:val="single" w:sz="4" w:space="0" w:color="auto"/>
              <w:left w:val="single" w:sz="8" w:space="0" w:color="auto"/>
              <w:bottom w:val="nil"/>
              <w:right w:val="single" w:sz="8" w:space="0" w:color="auto"/>
            </w:tcBorders>
            <w:shd w:val="clear" w:color="auto" w:fill="auto"/>
            <w:noWrap/>
            <w:vAlign w:val="bottom"/>
          </w:tcPr>
          <w:p w14:paraId="0D231DB2" w14:textId="360904A2" w:rsidR="00652DAC" w:rsidRPr="00A309B1" w:rsidRDefault="00652DAC" w:rsidP="00FF59F2">
            <w:pPr>
              <w:spacing w:after="0" w:line="480" w:lineRule="auto"/>
              <w:rPr>
                <w:rFonts w:ascii="Times New Roman" w:eastAsia="Times New Roman" w:hAnsi="Times New Roman" w:cs="Times New Roman"/>
                <w:i/>
                <w:iCs/>
                <w:color w:val="000000"/>
                <w:sz w:val="20"/>
                <w:szCs w:val="20"/>
                <w:lang w:val="en-GB"/>
              </w:rPr>
            </w:pPr>
            <w:r w:rsidRPr="00A309B1">
              <w:rPr>
                <w:rFonts w:ascii="Times New Roman" w:eastAsia="Times New Roman" w:hAnsi="Times New Roman" w:cs="Times New Roman"/>
                <w:i/>
                <w:iCs/>
                <w:color w:val="000000"/>
                <w:sz w:val="20"/>
                <w:szCs w:val="20"/>
                <w:lang w:val="en-GB"/>
              </w:rPr>
              <w:t>Gender</w:t>
            </w:r>
          </w:p>
        </w:tc>
        <w:tc>
          <w:tcPr>
            <w:tcW w:w="1332" w:type="dxa"/>
            <w:tcBorders>
              <w:top w:val="single" w:sz="4" w:space="0" w:color="auto"/>
              <w:left w:val="single" w:sz="8" w:space="0" w:color="auto"/>
              <w:bottom w:val="nil"/>
              <w:right w:val="single" w:sz="8" w:space="0" w:color="auto"/>
            </w:tcBorders>
            <w:vAlign w:val="center"/>
          </w:tcPr>
          <w:p w14:paraId="1736FD99" w14:textId="77777777" w:rsidR="00652DAC" w:rsidRPr="00A309B1" w:rsidRDefault="00652DAC" w:rsidP="00FF59F2">
            <w:pPr>
              <w:spacing w:after="0" w:line="480" w:lineRule="auto"/>
              <w:jc w:val="center"/>
              <w:rPr>
                <w:rFonts w:ascii="Times New Roman" w:eastAsia="Times New Roman" w:hAnsi="Times New Roman" w:cs="Times New Roman"/>
                <w:i/>
                <w:iCs/>
                <w:color w:val="000000"/>
                <w:sz w:val="20"/>
                <w:szCs w:val="20"/>
                <w:lang w:val="en-GB"/>
              </w:rPr>
            </w:pPr>
          </w:p>
        </w:tc>
        <w:tc>
          <w:tcPr>
            <w:tcW w:w="1332" w:type="dxa"/>
            <w:tcBorders>
              <w:top w:val="single" w:sz="4" w:space="0" w:color="auto"/>
              <w:left w:val="single" w:sz="8" w:space="0" w:color="auto"/>
              <w:bottom w:val="nil"/>
              <w:right w:val="single" w:sz="8" w:space="0" w:color="auto"/>
            </w:tcBorders>
          </w:tcPr>
          <w:p w14:paraId="33AB9872" w14:textId="77777777" w:rsidR="00652DAC" w:rsidRPr="00A309B1" w:rsidRDefault="00652DAC" w:rsidP="00FF59F2">
            <w:pPr>
              <w:spacing w:after="0" w:line="480" w:lineRule="auto"/>
              <w:jc w:val="center"/>
              <w:rPr>
                <w:rFonts w:ascii="Times New Roman" w:eastAsia="Times New Roman" w:hAnsi="Times New Roman" w:cs="Times New Roman"/>
                <w:i/>
                <w:iCs/>
                <w:color w:val="000000"/>
                <w:sz w:val="20"/>
                <w:szCs w:val="20"/>
                <w:lang w:val="en-GB"/>
              </w:rPr>
            </w:pPr>
          </w:p>
        </w:tc>
        <w:tc>
          <w:tcPr>
            <w:tcW w:w="1332" w:type="dxa"/>
            <w:tcBorders>
              <w:top w:val="single" w:sz="4" w:space="0" w:color="auto"/>
              <w:left w:val="single" w:sz="8" w:space="0" w:color="auto"/>
              <w:bottom w:val="nil"/>
              <w:right w:val="single" w:sz="8" w:space="0" w:color="auto"/>
            </w:tcBorders>
          </w:tcPr>
          <w:p w14:paraId="59041A4A" w14:textId="77777777" w:rsidR="00652DAC" w:rsidRPr="00A309B1" w:rsidRDefault="00652DAC" w:rsidP="00FF59F2">
            <w:pPr>
              <w:spacing w:after="0" w:line="480" w:lineRule="auto"/>
              <w:jc w:val="center"/>
              <w:rPr>
                <w:rFonts w:ascii="Times New Roman" w:eastAsia="Times New Roman" w:hAnsi="Times New Roman" w:cs="Times New Roman"/>
                <w:i/>
                <w:iCs/>
                <w:color w:val="000000"/>
                <w:sz w:val="20"/>
                <w:szCs w:val="20"/>
                <w:lang w:val="en-GB"/>
              </w:rPr>
            </w:pPr>
          </w:p>
        </w:tc>
        <w:tc>
          <w:tcPr>
            <w:tcW w:w="1332" w:type="dxa"/>
            <w:tcBorders>
              <w:top w:val="single" w:sz="4" w:space="0" w:color="auto"/>
              <w:left w:val="single" w:sz="8" w:space="0" w:color="auto"/>
              <w:bottom w:val="nil"/>
              <w:right w:val="single" w:sz="8" w:space="0" w:color="auto"/>
            </w:tcBorders>
          </w:tcPr>
          <w:p w14:paraId="0D7170A9" w14:textId="77777777" w:rsidR="00652DAC" w:rsidRPr="00A309B1" w:rsidRDefault="00652DAC" w:rsidP="00FF59F2">
            <w:pPr>
              <w:spacing w:after="0" w:line="480" w:lineRule="auto"/>
              <w:jc w:val="center"/>
              <w:rPr>
                <w:rFonts w:ascii="Times New Roman" w:eastAsia="Times New Roman" w:hAnsi="Times New Roman" w:cs="Times New Roman"/>
                <w:i/>
                <w:iCs/>
                <w:color w:val="000000"/>
                <w:sz w:val="20"/>
                <w:szCs w:val="20"/>
                <w:lang w:val="en-GB"/>
              </w:rPr>
            </w:pPr>
          </w:p>
        </w:tc>
        <w:tc>
          <w:tcPr>
            <w:tcW w:w="1333" w:type="dxa"/>
            <w:tcBorders>
              <w:top w:val="single" w:sz="4" w:space="0" w:color="auto"/>
              <w:left w:val="single" w:sz="8" w:space="0" w:color="auto"/>
              <w:bottom w:val="nil"/>
              <w:right w:val="single" w:sz="8" w:space="0" w:color="auto"/>
            </w:tcBorders>
          </w:tcPr>
          <w:p w14:paraId="53FBCCD3" w14:textId="77777777" w:rsidR="00652DAC" w:rsidRPr="00A309B1" w:rsidRDefault="00652DAC" w:rsidP="00FF59F2">
            <w:pPr>
              <w:spacing w:after="0" w:line="480" w:lineRule="auto"/>
              <w:jc w:val="center"/>
              <w:rPr>
                <w:rFonts w:ascii="Times New Roman" w:eastAsia="Times New Roman" w:hAnsi="Times New Roman" w:cs="Times New Roman"/>
                <w:i/>
                <w:iCs/>
                <w:color w:val="000000"/>
                <w:sz w:val="20"/>
                <w:szCs w:val="20"/>
                <w:lang w:val="en-GB"/>
              </w:rPr>
            </w:pPr>
          </w:p>
        </w:tc>
      </w:tr>
      <w:tr w:rsidR="00652DAC" w:rsidRPr="00A309B1" w14:paraId="1D099BD7" w14:textId="77777777" w:rsidTr="00E55B76">
        <w:trPr>
          <w:trHeight w:val="300"/>
          <w:jc w:val="center"/>
        </w:trPr>
        <w:tc>
          <w:tcPr>
            <w:tcW w:w="4025" w:type="dxa"/>
            <w:tcBorders>
              <w:top w:val="nil"/>
              <w:left w:val="single" w:sz="8" w:space="0" w:color="auto"/>
              <w:bottom w:val="nil"/>
              <w:right w:val="single" w:sz="8" w:space="0" w:color="auto"/>
            </w:tcBorders>
            <w:shd w:val="clear" w:color="auto" w:fill="auto"/>
            <w:noWrap/>
            <w:vAlign w:val="center"/>
          </w:tcPr>
          <w:p w14:paraId="151AD185" w14:textId="77777777" w:rsidR="00652DAC" w:rsidRPr="00A309B1" w:rsidRDefault="00652DAC" w:rsidP="00FF59F2">
            <w:pPr>
              <w:spacing w:after="0" w:line="480" w:lineRule="auto"/>
              <w:jc w:val="right"/>
              <w:rPr>
                <w:rFonts w:ascii="Times New Roman" w:eastAsia="Times New Roman" w:hAnsi="Times New Roman" w:cs="Times New Roman"/>
                <w:color w:val="000000"/>
                <w:sz w:val="20"/>
                <w:szCs w:val="20"/>
                <w:lang w:val="en-GB"/>
              </w:rPr>
            </w:pPr>
            <w:r w:rsidRPr="00A309B1">
              <w:rPr>
                <w:rFonts w:ascii="Times New Roman" w:eastAsia="Times New Roman" w:hAnsi="Times New Roman" w:cs="Times New Roman"/>
                <w:color w:val="000000"/>
                <w:sz w:val="20"/>
                <w:szCs w:val="20"/>
                <w:lang w:val="en-GB"/>
              </w:rPr>
              <w:t>Male</w:t>
            </w:r>
          </w:p>
        </w:tc>
        <w:tc>
          <w:tcPr>
            <w:tcW w:w="1332" w:type="dxa"/>
            <w:tcBorders>
              <w:top w:val="nil"/>
              <w:left w:val="single" w:sz="8" w:space="0" w:color="auto"/>
              <w:bottom w:val="nil"/>
              <w:right w:val="single" w:sz="8" w:space="0" w:color="auto"/>
            </w:tcBorders>
            <w:vAlign w:val="center"/>
          </w:tcPr>
          <w:p w14:paraId="40E4929D" w14:textId="71A8A613" w:rsidR="00652DAC" w:rsidRPr="00A309B1" w:rsidRDefault="00652DAC" w:rsidP="00FF59F2">
            <w:pPr>
              <w:spacing w:after="0" w:line="480" w:lineRule="auto"/>
              <w:jc w:val="center"/>
              <w:rPr>
                <w:rFonts w:ascii="Times New Roman" w:eastAsia="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228 (29.3)</w:t>
            </w:r>
          </w:p>
        </w:tc>
        <w:tc>
          <w:tcPr>
            <w:tcW w:w="1332" w:type="dxa"/>
            <w:tcBorders>
              <w:top w:val="nil"/>
              <w:left w:val="single" w:sz="8" w:space="0" w:color="auto"/>
              <w:bottom w:val="nil"/>
              <w:right w:val="single" w:sz="8" w:space="0" w:color="auto"/>
            </w:tcBorders>
            <w:vAlign w:val="center"/>
          </w:tcPr>
          <w:p w14:paraId="1BD96CD3" w14:textId="77777777"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144 (26.0)</w:t>
            </w:r>
          </w:p>
        </w:tc>
        <w:tc>
          <w:tcPr>
            <w:tcW w:w="1332" w:type="dxa"/>
            <w:tcBorders>
              <w:top w:val="nil"/>
              <w:left w:val="single" w:sz="8" w:space="0" w:color="auto"/>
              <w:bottom w:val="nil"/>
              <w:right w:val="single" w:sz="8" w:space="0" w:color="auto"/>
            </w:tcBorders>
            <w:vAlign w:val="center"/>
          </w:tcPr>
          <w:p w14:paraId="7F30A1AE" w14:textId="4ECFAA61"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18 (45.0)</w:t>
            </w:r>
          </w:p>
        </w:tc>
        <w:tc>
          <w:tcPr>
            <w:tcW w:w="1332" w:type="dxa"/>
            <w:tcBorders>
              <w:top w:val="nil"/>
              <w:left w:val="single" w:sz="8" w:space="0" w:color="auto"/>
              <w:bottom w:val="nil"/>
              <w:right w:val="single" w:sz="8" w:space="0" w:color="auto"/>
            </w:tcBorders>
            <w:vAlign w:val="center"/>
          </w:tcPr>
          <w:p w14:paraId="07B797E9" w14:textId="093DAD70"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31 (31.6)</w:t>
            </w:r>
          </w:p>
        </w:tc>
        <w:tc>
          <w:tcPr>
            <w:tcW w:w="1333" w:type="dxa"/>
            <w:tcBorders>
              <w:top w:val="nil"/>
              <w:left w:val="single" w:sz="8" w:space="0" w:color="auto"/>
              <w:bottom w:val="nil"/>
              <w:right w:val="single" w:sz="8" w:space="0" w:color="auto"/>
            </w:tcBorders>
            <w:vAlign w:val="center"/>
          </w:tcPr>
          <w:p w14:paraId="294B7753" w14:textId="0FED35FE"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35 (41.2)</w:t>
            </w:r>
          </w:p>
        </w:tc>
      </w:tr>
      <w:tr w:rsidR="00652DAC" w:rsidRPr="00A309B1" w14:paraId="5A745D9B" w14:textId="77777777" w:rsidTr="00E55B76">
        <w:trPr>
          <w:trHeight w:val="300"/>
          <w:jc w:val="center"/>
        </w:trPr>
        <w:tc>
          <w:tcPr>
            <w:tcW w:w="4025" w:type="dxa"/>
            <w:tcBorders>
              <w:top w:val="nil"/>
              <w:left w:val="single" w:sz="8" w:space="0" w:color="auto"/>
              <w:bottom w:val="single" w:sz="8" w:space="0" w:color="auto"/>
              <w:right w:val="single" w:sz="8" w:space="0" w:color="auto"/>
            </w:tcBorders>
            <w:shd w:val="clear" w:color="auto" w:fill="auto"/>
            <w:noWrap/>
            <w:vAlign w:val="center"/>
          </w:tcPr>
          <w:p w14:paraId="14AC4C58" w14:textId="77777777" w:rsidR="00652DAC" w:rsidRPr="00A309B1" w:rsidRDefault="00652DAC" w:rsidP="00FF59F2">
            <w:pPr>
              <w:spacing w:after="0" w:line="480" w:lineRule="auto"/>
              <w:jc w:val="right"/>
              <w:rPr>
                <w:rFonts w:ascii="Times New Roman" w:eastAsia="Times New Roman" w:hAnsi="Times New Roman" w:cs="Times New Roman"/>
                <w:color w:val="000000"/>
                <w:sz w:val="20"/>
                <w:szCs w:val="20"/>
                <w:lang w:val="en-GB"/>
              </w:rPr>
            </w:pPr>
            <w:r w:rsidRPr="00A309B1">
              <w:rPr>
                <w:rFonts w:ascii="Times New Roman" w:eastAsia="Times New Roman" w:hAnsi="Times New Roman" w:cs="Times New Roman"/>
                <w:color w:val="000000"/>
                <w:sz w:val="20"/>
                <w:szCs w:val="20"/>
                <w:lang w:val="en-GB"/>
              </w:rPr>
              <w:t>Female</w:t>
            </w:r>
          </w:p>
        </w:tc>
        <w:tc>
          <w:tcPr>
            <w:tcW w:w="1332" w:type="dxa"/>
            <w:tcBorders>
              <w:top w:val="nil"/>
              <w:left w:val="single" w:sz="8" w:space="0" w:color="auto"/>
              <w:bottom w:val="single" w:sz="8" w:space="0" w:color="auto"/>
              <w:right w:val="single" w:sz="8" w:space="0" w:color="auto"/>
            </w:tcBorders>
            <w:vAlign w:val="center"/>
          </w:tcPr>
          <w:p w14:paraId="30F97927" w14:textId="35FFBB28" w:rsidR="00652DAC" w:rsidRPr="00A309B1" w:rsidRDefault="00652DAC" w:rsidP="00FF59F2">
            <w:pPr>
              <w:spacing w:after="0" w:line="480" w:lineRule="auto"/>
              <w:jc w:val="center"/>
              <w:rPr>
                <w:rFonts w:ascii="Times New Roman" w:eastAsia="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549 (70.7)</w:t>
            </w:r>
          </w:p>
        </w:tc>
        <w:tc>
          <w:tcPr>
            <w:tcW w:w="1332" w:type="dxa"/>
            <w:tcBorders>
              <w:top w:val="nil"/>
              <w:left w:val="single" w:sz="8" w:space="0" w:color="auto"/>
              <w:bottom w:val="single" w:sz="8" w:space="0" w:color="auto"/>
              <w:right w:val="single" w:sz="8" w:space="0" w:color="auto"/>
            </w:tcBorders>
            <w:vAlign w:val="center"/>
          </w:tcPr>
          <w:p w14:paraId="6DA994F2" w14:textId="77777777"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410 (74.0)</w:t>
            </w:r>
          </w:p>
        </w:tc>
        <w:tc>
          <w:tcPr>
            <w:tcW w:w="1332" w:type="dxa"/>
            <w:tcBorders>
              <w:top w:val="nil"/>
              <w:left w:val="single" w:sz="8" w:space="0" w:color="auto"/>
              <w:bottom w:val="single" w:sz="8" w:space="0" w:color="auto"/>
              <w:right w:val="single" w:sz="8" w:space="0" w:color="auto"/>
            </w:tcBorders>
            <w:vAlign w:val="center"/>
          </w:tcPr>
          <w:p w14:paraId="1DC40891" w14:textId="3DD0E436"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22 (55.0)</w:t>
            </w:r>
          </w:p>
        </w:tc>
        <w:tc>
          <w:tcPr>
            <w:tcW w:w="1332" w:type="dxa"/>
            <w:tcBorders>
              <w:top w:val="nil"/>
              <w:left w:val="single" w:sz="8" w:space="0" w:color="auto"/>
              <w:bottom w:val="single" w:sz="8" w:space="0" w:color="auto"/>
              <w:right w:val="single" w:sz="8" w:space="0" w:color="auto"/>
            </w:tcBorders>
            <w:vAlign w:val="center"/>
          </w:tcPr>
          <w:p w14:paraId="048977E0" w14:textId="1E334D73"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67 (68.4)</w:t>
            </w:r>
          </w:p>
        </w:tc>
        <w:tc>
          <w:tcPr>
            <w:tcW w:w="1333" w:type="dxa"/>
            <w:tcBorders>
              <w:top w:val="nil"/>
              <w:left w:val="single" w:sz="8" w:space="0" w:color="auto"/>
              <w:bottom w:val="single" w:sz="8" w:space="0" w:color="auto"/>
              <w:right w:val="single" w:sz="8" w:space="0" w:color="auto"/>
            </w:tcBorders>
            <w:vAlign w:val="center"/>
          </w:tcPr>
          <w:p w14:paraId="28C86DA5" w14:textId="34789991"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50 (58.8)</w:t>
            </w:r>
          </w:p>
        </w:tc>
      </w:tr>
      <w:tr w:rsidR="00D96448" w:rsidRPr="00A309B1" w14:paraId="46A1A27C" w14:textId="77777777" w:rsidTr="00E55B76">
        <w:trPr>
          <w:trHeight w:val="300"/>
          <w:jc w:val="center"/>
        </w:trPr>
        <w:tc>
          <w:tcPr>
            <w:tcW w:w="4025" w:type="dxa"/>
            <w:tcBorders>
              <w:top w:val="nil"/>
              <w:left w:val="single" w:sz="8" w:space="0" w:color="auto"/>
              <w:bottom w:val="single" w:sz="8" w:space="0" w:color="auto"/>
              <w:right w:val="single" w:sz="8" w:space="0" w:color="auto"/>
            </w:tcBorders>
            <w:shd w:val="clear" w:color="auto" w:fill="auto"/>
            <w:noWrap/>
            <w:vAlign w:val="center"/>
          </w:tcPr>
          <w:p w14:paraId="49B35A7F" w14:textId="1C087D8D" w:rsidR="00D96448" w:rsidRPr="00D96448" w:rsidRDefault="00D96448" w:rsidP="00D96448">
            <w:pPr>
              <w:spacing w:after="0" w:line="480" w:lineRule="auto"/>
              <w:rPr>
                <w:rFonts w:ascii="Times New Roman" w:eastAsia="Times New Roman" w:hAnsi="Times New Roman" w:cs="Times New Roman"/>
                <w:i/>
                <w:color w:val="000000"/>
                <w:sz w:val="20"/>
                <w:szCs w:val="20"/>
                <w:lang w:val="en-GB"/>
              </w:rPr>
            </w:pPr>
            <w:r w:rsidRPr="00C811C2">
              <w:rPr>
                <w:rFonts w:ascii="Times New Roman" w:eastAsia="Times New Roman" w:hAnsi="Times New Roman" w:cs="Times New Roman"/>
                <w:bCs/>
                <w:i/>
                <w:color w:val="000000"/>
                <w:sz w:val="20"/>
                <w:szCs w:val="20"/>
                <w:highlight w:val="lightGray"/>
                <w:lang w:val="en-GB"/>
              </w:rPr>
              <w:t>Age, median [IQR] years</w:t>
            </w:r>
          </w:p>
        </w:tc>
        <w:tc>
          <w:tcPr>
            <w:tcW w:w="1332" w:type="dxa"/>
            <w:tcBorders>
              <w:top w:val="nil"/>
              <w:left w:val="single" w:sz="8" w:space="0" w:color="auto"/>
              <w:bottom w:val="single" w:sz="8" w:space="0" w:color="auto"/>
              <w:right w:val="single" w:sz="8" w:space="0" w:color="auto"/>
            </w:tcBorders>
            <w:vAlign w:val="center"/>
          </w:tcPr>
          <w:p w14:paraId="22DB2A7C" w14:textId="77777777" w:rsidR="00C96026" w:rsidRPr="00C811C2" w:rsidRDefault="00D96448" w:rsidP="00D96448">
            <w:pPr>
              <w:spacing w:after="0" w:line="480" w:lineRule="auto"/>
              <w:jc w:val="center"/>
              <w:rPr>
                <w:rFonts w:ascii="Times New Roman" w:eastAsia="Times New Roman" w:hAnsi="Times New Roman" w:cs="Times New Roman"/>
                <w:color w:val="000000"/>
                <w:sz w:val="20"/>
                <w:szCs w:val="20"/>
                <w:highlight w:val="lightGray"/>
                <w:lang w:val="en-GB"/>
              </w:rPr>
            </w:pPr>
            <w:r w:rsidRPr="00C811C2">
              <w:rPr>
                <w:rFonts w:ascii="Times New Roman" w:eastAsia="Times New Roman" w:hAnsi="Times New Roman" w:cs="Times New Roman"/>
                <w:color w:val="000000"/>
                <w:sz w:val="20"/>
                <w:szCs w:val="20"/>
                <w:highlight w:val="lightGray"/>
                <w:lang w:val="en-GB"/>
              </w:rPr>
              <w:t>35.0</w:t>
            </w:r>
          </w:p>
          <w:p w14:paraId="00A391BB" w14:textId="4CF9AA24" w:rsidR="00D96448" w:rsidRPr="00A309B1" w:rsidRDefault="00D96448" w:rsidP="00D96448">
            <w:pPr>
              <w:spacing w:after="0" w:line="480" w:lineRule="auto"/>
              <w:jc w:val="center"/>
              <w:rPr>
                <w:rFonts w:ascii="Times New Roman" w:hAnsi="Times New Roman" w:cs="Times New Roman"/>
                <w:color w:val="000000"/>
                <w:sz w:val="20"/>
                <w:szCs w:val="20"/>
                <w:lang w:val="en-GB"/>
              </w:rPr>
            </w:pPr>
            <w:r w:rsidRPr="00C811C2">
              <w:rPr>
                <w:rFonts w:ascii="Times New Roman" w:eastAsia="Times New Roman" w:hAnsi="Times New Roman" w:cs="Times New Roman"/>
                <w:color w:val="000000"/>
                <w:sz w:val="20"/>
                <w:szCs w:val="20"/>
                <w:highlight w:val="lightGray"/>
                <w:lang w:val="en-GB"/>
              </w:rPr>
              <w:t>[27.5-46.6]</w:t>
            </w:r>
          </w:p>
        </w:tc>
        <w:tc>
          <w:tcPr>
            <w:tcW w:w="1332" w:type="dxa"/>
            <w:tcBorders>
              <w:top w:val="nil"/>
              <w:left w:val="single" w:sz="8" w:space="0" w:color="auto"/>
              <w:bottom w:val="single" w:sz="8" w:space="0" w:color="auto"/>
              <w:right w:val="single" w:sz="8" w:space="0" w:color="auto"/>
            </w:tcBorders>
            <w:vAlign w:val="center"/>
          </w:tcPr>
          <w:p w14:paraId="4113CBF2" w14:textId="77777777" w:rsidR="00C96026" w:rsidRPr="00C811C2" w:rsidRDefault="00D96448" w:rsidP="00D96448">
            <w:pPr>
              <w:spacing w:after="0" w:line="480" w:lineRule="auto"/>
              <w:jc w:val="center"/>
              <w:rPr>
                <w:rFonts w:ascii="Times New Roman" w:hAnsi="Times New Roman" w:cs="Times New Roman"/>
                <w:sz w:val="20"/>
                <w:szCs w:val="20"/>
                <w:highlight w:val="lightGray"/>
                <w:lang w:val="en-GB"/>
              </w:rPr>
            </w:pPr>
            <w:r w:rsidRPr="00C811C2">
              <w:rPr>
                <w:rFonts w:ascii="Times New Roman" w:hAnsi="Times New Roman" w:cs="Times New Roman"/>
                <w:sz w:val="20"/>
                <w:szCs w:val="20"/>
                <w:highlight w:val="lightGray"/>
                <w:lang w:val="en-GB"/>
              </w:rPr>
              <w:t xml:space="preserve">36.8 </w:t>
            </w:r>
          </w:p>
          <w:p w14:paraId="1E1A7360" w14:textId="210111C7" w:rsidR="00D96448" w:rsidRPr="00C811C2" w:rsidRDefault="00D96448" w:rsidP="00D96448">
            <w:pPr>
              <w:spacing w:after="0" w:line="480" w:lineRule="auto"/>
              <w:jc w:val="center"/>
              <w:rPr>
                <w:rFonts w:ascii="Times New Roman" w:hAnsi="Times New Roman" w:cs="Times New Roman"/>
                <w:color w:val="000000"/>
                <w:sz w:val="20"/>
                <w:szCs w:val="20"/>
                <w:highlight w:val="lightGray"/>
                <w:lang w:val="en-GB"/>
              </w:rPr>
            </w:pPr>
            <w:r w:rsidRPr="00C811C2">
              <w:rPr>
                <w:rFonts w:ascii="Times New Roman" w:hAnsi="Times New Roman" w:cs="Times New Roman"/>
                <w:sz w:val="20"/>
                <w:szCs w:val="20"/>
                <w:highlight w:val="lightGray"/>
                <w:lang w:val="en-GB"/>
              </w:rPr>
              <w:t>[28.5-49.1]</w:t>
            </w:r>
          </w:p>
        </w:tc>
        <w:tc>
          <w:tcPr>
            <w:tcW w:w="1332" w:type="dxa"/>
            <w:tcBorders>
              <w:top w:val="nil"/>
              <w:left w:val="single" w:sz="8" w:space="0" w:color="auto"/>
              <w:bottom w:val="single" w:sz="8" w:space="0" w:color="auto"/>
              <w:right w:val="single" w:sz="8" w:space="0" w:color="auto"/>
            </w:tcBorders>
            <w:vAlign w:val="center"/>
          </w:tcPr>
          <w:p w14:paraId="6FAD55CF" w14:textId="77777777" w:rsidR="00C96026" w:rsidRPr="00C811C2" w:rsidRDefault="00D96448" w:rsidP="00D96448">
            <w:pPr>
              <w:spacing w:after="0" w:line="480" w:lineRule="auto"/>
              <w:jc w:val="center"/>
              <w:rPr>
                <w:rFonts w:ascii="Times New Roman" w:hAnsi="Times New Roman" w:cs="Times New Roman"/>
                <w:sz w:val="20"/>
                <w:szCs w:val="20"/>
                <w:highlight w:val="lightGray"/>
                <w:lang w:val="en-GB"/>
              </w:rPr>
            </w:pPr>
            <w:r w:rsidRPr="00C811C2">
              <w:rPr>
                <w:rFonts w:ascii="Times New Roman" w:hAnsi="Times New Roman" w:cs="Times New Roman"/>
                <w:sz w:val="20"/>
                <w:szCs w:val="20"/>
                <w:highlight w:val="lightGray"/>
                <w:lang w:val="en-GB"/>
              </w:rPr>
              <w:t xml:space="preserve">30.1 </w:t>
            </w:r>
          </w:p>
          <w:p w14:paraId="77C8E571" w14:textId="2F83D5C9" w:rsidR="00D96448" w:rsidRPr="00C811C2" w:rsidRDefault="00D96448" w:rsidP="00D96448">
            <w:pPr>
              <w:spacing w:after="0" w:line="480" w:lineRule="auto"/>
              <w:jc w:val="center"/>
              <w:rPr>
                <w:rFonts w:ascii="Times New Roman" w:hAnsi="Times New Roman" w:cs="Times New Roman"/>
                <w:color w:val="000000"/>
                <w:sz w:val="20"/>
                <w:szCs w:val="20"/>
                <w:highlight w:val="lightGray"/>
                <w:lang w:val="en-GB"/>
              </w:rPr>
            </w:pPr>
            <w:r w:rsidRPr="00C811C2">
              <w:rPr>
                <w:rFonts w:ascii="Times New Roman" w:hAnsi="Times New Roman" w:cs="Times New Roman"/>
                <w:sz w:val="20"/>
                <w:szCs w:val="20"/>
                <w:highlight w:val="lightGray"/>
                <w:lang w:val="en-GB"/>
              </w:rPr>
              <w:t>[26.9-45.7]</w:t>
            </w:r>
          </w:p>
        </w:tc>
        <w:tc>
          <w:tcPr>
            <w:tcW w:w="1332" w:type="dxa"/>
            <w:tcBorders>
              <w:top w:val="nil"/>
              <w:left w:val="single" w:sz="8" w:space="0" w:color="auto"/>
              <w:bottom w:val="single" w:sz="8" w:space="0" w:color="auto"/>
              <w:right w:val="single" w:sz="8" w:space="0" w:color="auto"/>
            </w:tcBorders>
            <w:vAlign w:val="center"/>
          </w:tcPr>
          <w:p w14:paraId="14913084" w14:textId="77777777" w:rsidR="00C96026" w:rsidRPr="00C811C2" w:rsidRDefault="00D96448" w:rsidP="00D96448">
            <w:pPr>
              <w:spacing w:after="0" w:line="480" w:lineRule="auto"/>
              <w:jc w:val="center"/>
              <w:rPr>
                <w:rFonts w:ascii="Times New Roman" w:hAnsi="Times New Roman" w:cs="Times New Roman"/>
                <w:sz w:val="20"/>
                <w:szCs w:val="20"/>
                <w:highlight w:val="lightGray"/>
                <w:lang w:val="en-GB"/>
              </w:rPr>
            </w:pPr>
            <w:r w:rsidRPr="00C811C2">
              <w:rPr>
                <w:rFonts w:ascii="Times New Roman" w:hAnsi="Times New Roman" w:cs="Times New Roman"/>
                <w:sz w:val="20"/>
                <w:szCs w:val="20"/>
                <w:highlight w:val="lightGray"/>
                <w:lang w:val="en-GB"/>
              </w:rPr>
              <w:t xml:space="preserve">29.8 </w:t>
            </w:r>
          </w:p>
          <w:p w14:paraId="711714E6" w14:textId="67C1E593" w:rsidR="00D96448" w:rsidRPr="00C811C2" w:rsidRDefault="00D96448" w:rsidP="00D96448">
            <w:pPr>
              <w:spacing w:after="0" w:line="480" w:lineRule="auto"/>
              <w:jc w:val="center"/>
              <w:rPr>
                <w:rFonts w:ascii="Times New Roman" w:hAnsi="Times New Roman" w:cs="Times New Roman"/>
                <w:color w:val="000000"/>
                <w:sz w:val="20"/>
                <w:szCs w:val="20"/>
                <w:highlight w:val="lightGray"/>
                <w:lang w:val="en-GB"/>
              </w:rPr>
            </w:pPr>
            <w:r w:rsidRPr="00C811C2">
              <w:rPr>
                <w:rFonts w:ascii="Times New Roman" w:hAnsi="Times New Roman" w:cs="Times New Roman"/>
                <w:sz w:val="20"/>
                <w:szCs w:val="20"/>
                <w:highlight w:val="lightGray"/>
                <w:lang w:val="en-GB"/>
              </w:rPr>
              <w:t>[24.9-41.7]</w:t>
            </w:r>
          </w:p>
        </w:tc>
        <w:tc>
          <w:tcPr>
            <w:tcW w:w="1333" w:type="dxa"/>
            <w:tcBorders>
              <w:top w:val="nil"/>
              <w:left w:val="single" w:sz="8" w:space="0" w:color="auto"/>
              <w:bottom w:val="single" w:sz="8" w:space="0" w:color="auto"/>
              <w:right w:val="single" w:sz="8" w:space="0" w:color="auto"/>
            </w:tcBorders>
            <w:vAlign w:val="center"/>
          </w:tcPr>
          <w:p w14:paraId="6F94C161" w14:textId="77777777" w:rsidR="00C96026" w:rsidRPr="00C811C2" w:rsidRDefault="00D96448" w:rsidP="00D96448">
            <w:pPr>
              <w:spacing w:after="0" w:line="480" w:lineRule="auto"/>
              <w:jc w:val="center"/>
              <w:rPr>
                <w:rFonts w:ascii="Times New Roman" w:hAnsi="Times New Roman" w:cs="Times New Roman"/>
                <w:sz w:val="20"/>
                <w:szCs w:val="20"/>
                <w:highlight w:val="lightGray"/>
                <w:lang w:val="en-GB"/>
              </w:rPr>
            </w:pPr>
            <w:r w:rsidRPr="00C811C2">
              <w:rPr>
                <w:rFonts w:ascii="Times New Roman" w:hAnsi="Times New Roman" w:cs="Times New Roman"/>
                <w:sz w:val="20"/>
                <w:szCs w:val="20"/>
                <w:highlight w:val="lightGray"/>
                <w:lang w:val="en-GB"/>
              </w:rPr>
              <w:t xml:space="preserve">30.2 </w:t>
            </w:r>
          </w:p>
          <w:p w14:paraId="1D89B2EB" w14:textId="20FEF1F3" w:rsidR="00D96448" w:rsidRPr="00C811C2" w:rsidRDefault="00D96448" w:rsidP="00D96448">
            <w:pPr>
              <w:spacing w:after="0" w:line="480" w:lineRule="auto"/>
              <w:jc w:val="center"/>
              <w:rPr>
                <w:rFonts w:ascii="Times New Roman" w:hAnsi="Times New Roman" w:cs="Times New Roman"/>
                <w:color w:val="000000"/>
                <w:sz w:val="20"/>
                <w:szCs w:val="20"/>
                <w:highlight w:val="lightGray"/>
                <w:lang w:val="en-GB"/>
              </w:rPr>
            </w:pPr>
            <w:r w:rsidRPr="00C811C2">
              <w:rPr>
                <w:rFonts w:ascii="Times New Roman" w:hAnsi="Times New Roman" w:cs="Times New Roman"/>
                <w:sz w:val="20"/>
                <w:szCs w:val="20"/>
                <w:highlight w:val="lightGray"/>
                <w:lang w:val="en-GB"/>
              </w:rPr>
              <w:t>[25.7-37.9]</w:t>
            </w:r>
          </w:p>
        </w:tc>
      </w:tr>
      <w:tr w:rsidR="00652DAC" w:rsidRPr="00A309B1" w14:paraId="71EE2CD5" w14:textId="77777777" w:rsidTr="00E55B76">
        <w:trPr>
          <w:trHeight w:val="300"/>
          <w:jc w:val="center"/>
        </w:trPr>
        <w:tc>
          <w:tcPr>
            <w:tcW w:w="4025" w:type="dxa"/>
            <w:tcBorders>
              <w:top w:val="single" w:sz="8" w:space="0" w:color="auto"/>
              <w:left w:val="single" w:sz="8" w:space="0" w:color="auto"/>
              <w:bottom w:val="nil"/>
              <w:right w:val="single" w:sz="8" w:space="0" w:color="auto"/>
            </w:tcBorders>
            <w:shd w:val="clear" w:color="auto" w:fill="auto"/>
            <w:noWrap/>
            <w:vAlign w:val="bottom"/>
          </w:tcPr>
          <w:p w14:paraId="3D37E996" w14:textId="0869BEA3" w:rsidR="00652DAC" w:rsidRPr="00A309B1" w:rsidRDefault="00652DAC" w:rsidP="00FF59F2">
            <w:pPr>
              <w:spacing w:after="0" w:line="480" w:lineRule="auto"/>
              <w:rPr>
                <w:rFonts w:ascii="Times New Roman" w:eastAsia="Times New Roman" w:hAnsi="Times New Roman" w:cs="Times New Roman"/>
                <w:i/>
                <w:iCs/>
                <w:color w:val="000000"/>
                <w:sz w:val="20"/>
                <w:szCs w:val="20"/>
                <w:lang w:val="en-GB"/>
              </w:rPr>
            </w:pPr>
            <w:r w:rsidRPr="00A309B1">
              <w:rPr>
                <w:rFonts w:ascii="Times New Roman" w:eastAsia="Times New Roman" w:hAnsi="Times New Roman" w:cs="Times New Roman"/>
                <w:i/>
                <w:iCs/>
                <w:color w:val="000000"/>
                <w:sz w:val="20"/>
                <w:szCs w:val="20"/>
                <w:lang w:val="en-GB"/>
              </w:rPr>
              <w:t>Age (years)</w:t>
            </w:r>
          </w:p>
        </w:tc>
        <w:tc>
          <w:tcPr>
            <w:tcW w:w="1332" w:type="dxa"/>
            <w:tcBorders>
              <w:top w:val="single" w:sz="8" w:space="0" w:color="auto"/>
              <w:left w:val="single" w:sz="8" w:space="0" w:color="auto"/>
              <w:bottom w:val="nil"/>
              <w:right w:val="single" w:sz="8" w:space="0" w:color="auto"/>
            </w:tcBorders>
            <w:vAlign w:val="center"/>
          </w:tcPr>
          <w:p w14:paraId="2508F703" w14:textId="77777777" w:rsidR="00652DAC" w:rsidRPr="00A309B1" w:rsidRDefault="00652DAC" w:rsidP="00FF59F2">
            <w:pPr>
              <w:spacing w:after="0" w:line="480" w:lineRule="auto"/>
              <w:jc w:val="center"/>
              <w:rPr>
                <w:rFonts w:ascii="Times New Roman" w:eastAsia="Times New Roman" w:hAnsi="Times New Roman" w:cs="Times New Roman"/>
                <w:i/>
                <w:iCs/>
                <w:color w:val="000000"/>
                <w:sz w:val="20"/>
                <w:szCs w:val="20"/>
                <w:lang w:val="en-GB"/>
              </w:rPr>
            </w:pPr>
          </w:p>
        </w:tc>
        <w:tc>
          <w:tcPr>
            <w:tcW w:w="1332" w:type="dxa"/>
            <w:tcBorders>
              <w:top w:val="single" w:sz="8" w:space="0" w:color="auto"/>
              <w:left w:val="single" w:sz="8" w:space="0" w:color="auto"/>
              <w:bottom w:val="nil"/>
              <w:right w:val="single" w:sz="8" w:space="0" w:color="auto"/>
            </w:tcBorders>
          </w:tcPr>
          <w:p w14:paraId="63F8E78F" w14:textId="77777777" w:rsidR="00652DAC" w:rsidRPr="00A309B1" w:rsidRDefault="00652DAC" w:rsidP="00FF59F2">
            <w:pPr>
              <w:spacing w:after="0" w:line="480" w:lineRule="auto"/>
              <w:jc w:val="center"/>
              <w:rPr>
                <w:rFonts w:ascii="Times New Roman" w:eastAsia="Times New Roman" w:hAnsi="Times New Roman" w:cs="Times New Roman"/>
                <w:i/>
                <w:iCs/>
                <w:color w:val="000000"/>
                <w:sz w:val="20"/>
                <w:szCs w:val="20"/>
                <w:lang w:val="en-GB"/>
              </w:rPr>
            </w:pPr>
          </w:p>
        </w:tc>
        <w:tc>
          <w:tcPr>
            <w:tcW w:w="1332" w:type="dxa"/>
            <w:tcBorders>
              <w:top w:val="single" w:sz="8" w:space="0" w:color="auto"/>
              <w:left w:val="single" w:sz="8" w:space="0" w:color="auto"/>
              <w:bottom w:val="nil"/>
              <w:right w:val="single" w:sz="8" w:space="0" w:color="auto"/>
            </w:tcBorders>
          </w:tcPr>
          <w:p w14:paraId="5ED83F00" w14:textId="77777777" w:rsidR="00652DAC" w:rsidRPr="00A309B1" w:rsidRDefault="00652DAC" w:rsidP="00FF59F2">
            <w:pPr>
              <w:spacing w:after="0" w:line="480" w:lineRule="auto"/>
              <w:jc w:val="center"/>
              <w:rPr>
                <w:rFonts w:ascii="Times New Roman" w:eastAsia="Times New Roman" w:hAnsi="Times New Roman" w:cs="Times New Roman"/>
                <w:i/>
                <w:iCs/>
                <w:color w:val="000000"/>
                <w:sz w:val="20"/>
                <w:szCs w:val="20"/>
                <w:lang w:val="en-GB"/>
              </w:rPr>
            </w:pPr>
          </w:p>
        </w:tc>
        <w:tc>
          <w:tcPr>
            <w:tcW w:w="1332" w:type="dxa"/>
            <w:tcBorders>
              <w:top w:val="single" w:sz="8" w:space="0" w:color="auto"/>
              <w:left w:val="single" w:sz="8" w:space="0" w:color="auto"/>
              <w:bottom w:val="nil"/>
              <w:right w:val="single" w:sz="8" w:space="0" w:color="auto"/>
            </w:tcBorders>
          </w:tcPr>
          <w:p w14:paraId="28F5CBFA" w14:textId="77777777" w:rsidR="00652DAC" w:rsidRPr="00A309B1" w:rsidRDefault="00652DAC" w:rsidP="00FF59F2">
            <w:pPr>
              <w:spacing w:after="0" w:line="480" w:lineRule="auto"/>
              <w:jc w:val="center"/>
              <w:rPr>
                <w:rFonts w:ascii="Times New Roman" w:eastAsia="Times New Roman" w:hAnsi="Times New Roman" w:cs="Times New Roman"/>
                <w:i/>
                <w:iCs/>
                <w:color w:val="000000"/>
                <w:sz w:val="20"/>
                <w:szCs w:val="20"/>
                <w:lang w:val="en-GB"/>
              </w:rPr>
            </w:pPr>
          </w:p>
        </w:tc>
        <w:tc>
          <w:tcPr>
            <w:tcW w:w="1333" w:type="dxa"/>
            <w:tcBorders>
              <w:top w:val="single" w:sz="8" w:space="0" w:color="auto"/>
              <w:left w:val="single" w:sz="8" w:space="0" w:color="auto"/>
              <w:bottom w:val="nil"/>
              <w:right w:val="single" w:sz="8" w:space="0" w:color="auto"/>
            </w:tcBorders>
          </w:tcPr>
          <w:p w14:paraId="789EFBA6" w14:textId="77777777" w:rsidR="00652DAC" w:rsidRPr="00A309B1" w:rsidRDefault="00652DAC" w:rsidP="00FF59F2">
            <w:pPr>
              <w:spacing w:after="0" w:line="480" w:lineRule="auto"/>
              <w:jc w:val="center"/>
              <w:rPr>
                <w:rFonts w:ascii="Times New Roman" w:eastAsia="Times New Roman" w:hAnsi="Times New Roman" w:cs="Times New Roman"/>
                <w:i/>
                <w:iCs/>
                <w:color w:val="000000"/>
                <w:sz w:val="20"/>
                <w:szCs w:val="20"/>
                <w:lang w:val="en-GB"/>
              </w:rPr>
            </w:pPr>
          </w:p>
        </w:tc>
      </w:tr>
      <w:tr w:rsidR="00652DAC" w:rsidRPr="00A309B1" w14:paraId="190EB39F" w14:textId="77777777" w:rsidTr="00E55B76">
        <w:trPr>
          <w:trHeight w:val="300"/>
          <w:jc w:val="center"/>
        </w:trPr>
        <w:tc>
          <w:tcPr>
            <w:tcW w:w="4025" w:type="dxa"/>
            <w:tcBorders>
              <w:top w:val="nil"/>
              <w:left w:val="single" w:sz="8" w:space="0" w:color="auto"/>
              <w:bottom w:val="nil"/>
              <w:right w:val="single" w:sz="8" w:space="0" w:color="auto"/>
            </w:tcBorders>
            <w:shd w:val="clear" w:color="auto" w:fill="auto"/>
            <w:noWrap/>
            <w:vAlign w:val="center"/>
          </w:tcPr>
          <w:p w14:paraId="593ACBA2" w14:textId="77777777" w:rsidR="00652DAC" w:rsidRPr="00A309B1" w:rsidRDefault="00652DAC" w:rsidP="00FF59F2">
            <w:pPr>
              <w:spacing w:after="0" w:line="480" w:lineRule="auto"/>
              <w:jc w:val="right"/>
              <w:rPr>
                <w:rFonts w:ascii="Times New Roman" w:eastAsia="Times New Roman" w:hAnsi="Times New Roman" w:cs="Times New Roman"/>
                <w:color w:val="000000"/>
                <w:sz w:val="20"/>
                <w:szCs w:val="20"/>
                <w:lang w:val="en-GB"/>
              </w:rPr>
            </w:pPr>
            <w:r w:rsidRPr="00A309B1">
              <w:rPr>
                <w:rFonts w:ascii="Times New Roman" w:eastAsia="Times New Roman" w:hAnsi="Times New Roman" w:cs="Times New Roman"/>
                <w:color w:val="000000"/>
                <w:sz w:val="20"/>
                <w:szCs w:val="20"/>
                <w:lang w:val="en-GB"/>
              </w:rPr>
              <w:t>16-29</w:t>
            </w:r>
          </w:p>
        </w:tc>
        <w:tc>
          <w:tcPr>
            <w:tcW w:w="1332" w:type="dxa"/>
            <w:tcBorders>
              <w:top w:val="nil"/>
              <w:left w:val="single" w:sz="8" w:space="0" w:color="auto"/>
              <w:bottom w:val="nil"/>
              <w:right w:val="single" w:sz="8" w:space="0" w:color="auto"/>
            </w:tcBorders>
            <w:vAlign w:val="center"/>
          </w:tcPr>
          <w:p w14:paraId="3FA2E131" w14:textId="74E15610" w:rsidR="00652DAC" w:rsidRPr="00A309B1" w:rsidRDefault="00652DAC" w:rsidP="00FF59F2">
            <w:pPr>
              <w:spacing w:after="0" w:line="480" w:lineRule="auto"/>
              <w:jc w:val="center"/>
              <w:rPr>
                <w:rFonts w:ascii="Times New Roman" w:eastAsia="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278 (35.8)</w:t>
            </w:r>
          </w:p>
        </w:tc>
        <w:tc>
          <w:tcPr>
            <w:tcW w:w="1332" w:type="dxa"/>
            <w:tcBorders>
              <w:top w:val="nil"/>
              <w:left w:val="single" w:sz="8" w:space="0" w:color="auto"/>
              <w:bottom w:val="nil"/>
              <w:right w:val="single" w:sz="8" w:space="0" w:color="auto"/>
            </w:tcBorders>
            <w:vAlign w:val="center"/>
          </w:tcPr>
          <w:p w14:paraId="66A5D862" w14:textId="77777777"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165 (29.8)</w:t>
            </w:r>
          </w:p>
        </w:tc>
        <w:tc>
          <w:tcPr>
            <w:tcW w:w="1332" w:type="dxa"/>
            <w:tcBorders>
              <w:top w:val="nil"/>
              <w:left w:val="single" w:sz="8" w:space="0" w:color="auto"/>
              <w:bottom w:val="nil"/>
              <w:right w:val="single" w:sz="8" w:space="0" w:color="auto"/>
            </w:tcBorders>
            <w:vAlign w:val="center"/>
          </w:tcPr>
          <w:p w14:paraId="036B21AA" w14:textId="7D677AE2"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19 (47.5)</w:t>
            </w:r>
          </w:p>
        </w:tc>
        <w:tc>
          <w:tcPr>
            <w:tcW w:w="1332" w:type="dxa"/>
            <w:tcBorders>
              <w:top w:val="nil"/>
              <w:left w:val="single" w:sz="8" w:space="0" w:color="auto"/>
              <w:bottom w:val="nil"/>
              <w:right w:val="single" w:sz="8" w:space="0" w:color="auto"/>
            </w:tcBorders>
            <w:vAlign w:val="center"/>
          </w:tcPr>
          <w:p w14:paraId="3FF7261D" w14:textId="312EEB40"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52 (53.1)</w:t>
            </w:r>
          </w:p>
        </w:tc>
        <w:tc>
          <w:tcPr>
            <w:tcW w:w="1333" w:type="dxa"/>
            <w:tcBorders>
              <w:top w:val="nil"/>
              <w:left w:val="single" w:sz="8" w:space="0" w:color="auto"/>
              <w:bottom w:val="nil"/>
              <w:right w:val="single" w:sz="8" w:space="0" w:color="auto"/>
            </w:tcBorders>
            <w:vAlign w:val="center"/>
          </w:tcPr>
          <w:p w14:paraId="077DF896" w14:textId="7B37EF97"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42 (49.4)</w:t>
            </w:r>
          </w:p>
        </w:tc>
      </w:tr>
      <w:tr w:rsidR="00652DAC" w:rsidRPr="00A309B1" w14:paraId="5FA1CBF6" w14:textId="77777777" w:rsidTr="00E55B76">
        <w:trPr>
          <w:trHeight w:val="300"/>
          <w:jc w:val="center"/>
        </w:trPr>
        <w:tc>
          <w:tcPr>
            <w:tcW w:w="4025" w:type="dxa"/>
            <w:tcBorders>
              <w:top w:val="nil"/>
              <w:left w:val="single" w:sz="8" w:space="0" w:color="auto"/>
              <w:bottom w:val="nil"/>
              <w:right w:val="single" w:sz="8" w:space="0" w:color="auto"/>
            </w:tcBorders>
            <w:shd w:val="clear" w:color="auto" w:fill="auto"/>
            <w:noWrap/>
            <w:vAlign w:val="center"/>
          </w:tcPr>
          <w:p w14:paraId="640DA863" w14:textId="77777777" w:rsidR="00652DAC" w:rsidRPr="00A309B1" w:rsidRDefault="00652DAC" w:rsidP="00FF59F2">
            <w:pPr>
              <w:spacing w:after="0" w:line="480" w:lineRule="auto"/>
              <w:jc w:val="right"/>
              <w:rPr>
                <w:rFonts w:ascii="Times New Roman" w:eastAsia="Times New Roman" w:hAnsi="Times New Roman" w:cs="Times New Roman"/>
                <w:color w:val="000000"/>
                <w:sz w:val="20"/>
                <w:szCs w:val="20"/>
                <w:lang w:val="en-GB"/>
              </w:rPr>
            </w:pPr>
            <w:r w:rsidRPr="00A309B1">
              <w:rPr>
                <w:rFonts w:ascii="Times New Roman" w:eastAsia="Times New Roman" w:hAnsi="Times New Roman" w:cs="Times New Roman"/>
                <w:color w:val="000000"/>
                <w:sz w:val="20"/>
                <w:szCs w:val="20"/>
                <w:lang w:val="en-GB"/>
              </w:rPr>
              <w:t>30-39</w:t>
            </w:r>
          </w:p>
        </w:tc>
        <w:tc>
          <w:tcPr>
            <w:tcW w:w="1332" w:type="dxa"/>
            <w:tcBorders>
              <w:top w:val="nil"/>
              <w:left w:val="single" w:sz="8" w:space="0" w:color="auto"/>
              <w:bottom w:val="nil"/>
              <w:right w:val="single" w:sz="8" w:space="0" w:color="auto"/>
            </w:tcBorders>
            <w:vAlign w:val="center"/>
          </w:tcPr>
          <w:p w14:paraId="7B01BEB2" w14:textId="1FA8FADC"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210 (27.0)</w:t>
            </w:r>
          </w:p>
        </w:tc>
        <w:tc>
          <w:tcPr>
            <w:tcW w:w="1332" w:type="dxa"/>
            <w:tcBorders>
              <w:top w:val="nil"/>
              <w:left w:val="single" w:sz="8" w:space="0" w:color="auto"/>
              <w:bottom w:val="nil"/>
              <w:right w:val="single" w:sz="8" w:space="0" w:color="auto"/>
            </w:tcBorders>
            <w:vAlign w:val="center"/>
          </w:tcPr>
          <w:p w14:paraId="0CFD9F9D" w14:textId="77777777"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158 (28.6)</w:t>
            </w:r>
          </w:p>
        </w:tc>
        <w:tc>
          <w:tcPr>
            <w:tcW w:w="1332" w:type="dxa"/>
            <w:tcBorders>
              <w:top w:val="nil"/>
              <w:left w:val="single" w:sz="8" w:space="0" w:color="auto"/>
              <w:bottom w:val="nil"/>
              <w:right w:val="single" w:sz="8" w:space="0" w:color="auto"/>
            </w:tcBorders>
            <w:vAlign w:val="center"/>
          </w:tcPr>
          <w:p w14:paraId="78E101B4" w14:textId="6148371D"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7 (17.5)</w:t>
            </w:r>
          </w:p>
        </w:tc>
        <w:tc>
          <w:tcPr>
            <w:tcW w:w="1332" w:type="dxa"/>
            <w:tcBorders>
              <w:top w:val="nil"/>
              <w:left w:val="single" w:sz="8" w:space="0" w:color="auto"/>
              <w:bottom w:val="nil"/>
              <w:right w:val="single" w:sz="8" w:space="0" w:color="auto"/>
            </w:tcBorders>
            <w:vAlign w:val="center"/>
          </w:tcPr>
          <w:p w14:paraId="6B0B5504" w14:textId="7003D21C"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19 (19.4)</w:t>
            </w:r>
          </w:p>
        </w:tc>
        <w:tc>
          <w:tcPr>
            <w:tcW w:w="1333" w:type="dxa"/>
            <w:tcBorders>
              <w:top w:val="nil"/>
              <w:left w:val="single" w:sz="8" w:space="0" w:color="auto"/>
              <w:bottom w:val="nil"/>
              <w:right w:val="single" w:sz="8" w:space="0" w:color="auto"/>
            </w:tcBorders>
            <w:vAlign w:val="center"/>
          </w:tcPr>
          <w:p w14:paraId="2CC979C2" w14:textId="1DF4D1B3"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26 (30.6)</w:t>
            </w:r>
          </w:p>
        </w:tc>
      </w:tr>
      <w:tr w:rsidR="00652DAC" w:rsidRPr="00A309B1" w14:paraId="3A80528D" w14:textId="77777777" w:rsidTr="00E55B76">
        <w:trPr>
          <w:trHeight w:val="300"/>
          <w:jc w:val="center"/>
        </w:trPr>
        <w:tc>
          <w:tcPr>
            <w:tcW w:w="4025" w:type="dxa"/>
            <w:tcBorders>
              <w:top w:val="nil"/>
              <w:left w:val="single" w:sz="8" w:space="0" w:color="auto"/>
              <w:bottom w:val="nil"/>
              <w:right w:val="single" w:sz="8" w:space="0" w:color="auto"/>
            </w:tcBorders>
            <w:shd w:val="clear" w:color="auto" w:fill="auto"/>
            <w:noWrap/>
            <w:vAlign w:val="center"/>
          </w:tcPr>
          <w:p w14:paraId="5D1A8856" w14:textId="4AACC822" w:rsidR="00652DAC" w:rsidRPr="00A309B1" w:rsidRDefault="00652DAC" w:rsidP="00FF59F2">
            <w:pPr>
              <w:spacing w:after="0" w:line="480" w:lineRule="auto"/>
              <w:jc w:val="right"/>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w:t>
            </w:r>
            <w:r w:rsidRPr="00A309B1">
              <w:rPr>
                <w:rFonts w:ascii="Times New Roman" w:eastAsia="Times New Roman" w:hAnsi="Times New Roman" w:cs="Times New Roman"/>
                <w:color w:val="000000"/>
                <w:sz w:val="20"/>
                <w:szCs w:val="20"/>
                <w:lang w:val="en-GB"/>
              </w:rPr>
              <w:t>40</w:t>
            </w:r>
          </w:p>
        </w:tc>
        <w:tc>
          <w:tcPr>
            <w:tcW w:w="1332" w:type="dxa"/>
            <w:tcBorders>
              <w:top w:val="nil"/>
              <w:left w:val="single" w:sz="8" w:space="0" w:color="auto"/>
              <w:bottom w:val="nil"/>
              <w:right w:val="single" w:sz="8" w:space="0" w:color="auto"/>
            </w:tcBorders>
            <w:vAlign w:val="center"/>
          </w:tcPr>
          <w:p w14:paraId="5DED41A1" w14:textId="3636BCD6" w:rsidR="00652DAC" w:rsidRPr="00A309B1" w:rsidRDefault="00652DAC" w:rsidP="00FF59F2">
            <w:pPr>
              <w:spacing w:after="0" w:line="480" w:lineRule="auto"/>
              <w:jc w:val="center"/>
              <w:rPr>
                <w:rFonts w:ascii="Times New Roman" w:eastAsia="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288 (37.1)</w:t>
            </w:r>
          </w:p>
        </w:tc>
        <w:tc>
          <w:tcPr>
            <w:tcW w:w="1332" w:type="dxa"/>
            <w:tcBorders>
              <w:top w:val="nil"/>
              <w:left w:val="single" w:sz="8" w:space="0" w:color="auto"/>
              <w:bottom w:val="nil"/>
              <w:right w:val="single" w:sz="8" w:space="0" w:color="auto"/>
            </w:tcBorders>
            <w:vAlign w:val="center"/>
          </w:tcPr>
          <w:p w14:paraId="71FB9706" w14:textId="77777777"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230 (41.6)</w:t>
            </w:r>
          </w:p>
        </w:tc>
        <w:tc>
          <w:tcPr>
            <w:tcW w:w="1332" w:type="dxa"/>
            <w:tcBorders>
              <w:top w:val="nil"/>
              <w:left w:val="single" w:sz="8" w:space="0" w:color="auto"/>
              <w:bottom w:val="nil"/>
              <w:right w:val="single" w:sz="8" w:space="0" w:color="auto"/>
            </w:tcBorders>
            <w:vAlign w:val="center"/>
          </w:tcPr>
          <w:p w14:paraId="5BDDC3B4" w14:textId="23F47125"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14 (35.0)</w:t>
            </w:r>
          </w:p>
        </w:tc>
        <w:tc>
          <w:tcPr>
            <w:tcW w:w="1332" w:type="dxa"/>
            <w:tcBorders>
              <w:top w:val="nil"/>
              <w:left w:val="single" w:sz="8" w:space="0" w:color="auto"/>
              <w:bottom w:val="nil"/>
              <w:right w:val="single" w:sz="8" w:space="0" w:color="auto"/>
            </w:tcBorders>
            <w:vAlign w:val="center"/>
          </w:tcPr>
          <w:p w14:paraId="65A9BA6A" w14:textId="5DA07089"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27 (27.6)</w:t>
            </w:r>
          </w:p>
        </w:tc>
        <w:tc>
          <w:tcPr>
            <w:tcW w:w="1333" w:type="dxa"/>
            <w:tcBorders>
              <w:top w:val="nil"/>
              <w:left w:val="single" w:sz="8" w:space="0" w:color="auto"/>
              <w:bottom w:val="nil"/>
              <w:right w:val="single" w:sz="8" w:space="0" w:color="auto"/>
            </w:tcBorders>
            <w:vAlign w:val="center"/>
          </w:tcPr>
          <w:p w14:paraId="3B614F2C" w14:textId="0863935C"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17 (20.0)</w:t>
            </w:r>
          </w:p>
        </w:tc>
      </w:tr>
      <w:tr w:rsidR="00652DAC" w:rsidRPr="00A309B1" w14:paraId="563E2573" w14:textId="77777777" w:rsidTr="00E55B76">
        <w:trPr>
          <w:trHeight w:val="300"/>
          <w:jc w:val="center"/>
        </w:trPr>
        <w:tc>
          <w:tcPr>
            <w:tcW w:w="4025" w:type="dxa"/>
            <w:tcBorders>
              <w:top w:val="nil"/>
              <w:left w:val="single" w:sz="8" w:space="0" w:color="auto"/>
              <w:bottom w:val="single" w:sz="8" w:space="0" w:color="auto"/>
              <w:right w:val="single" w:sz="8" w:space="0" w:color="auto"/>
            </w:tcBorders>
            <w:shd w:val="clear" w:color="auto" w:fill="auto"/>
            <w:noWrap/>
            <w:vAlign w:val="center"/>
          </w:tcPr>
          <w:p w14:paraId="67EBBD91" w14:textId="77777777" w:rsidR="00652DAC" w:rsidRPr="00A309B1" w:rsidRDefault="00652DAC" w:rsidP="00FF59F2">
            <w:pPr>
              <w:spacing w:after="0" w:line="480" w:lineRule="auto"/>
              <w:jc w:val="right"/>
              <w:rPr>
                <w:rFonts w:ascii="Times New Roman" w:eastAsia="Times New Roman" w:hAnsi="Times New Roman" w:cs="Times New Roman"/>
                <w:color w:val="000000"/>
                <w:sz w:val="20"/>
                <w:szCs w:val="20"/>
                <w:lang w:val="en-GB"/>
              </w:rPr>
            </w:pPr>
            <w:r w:rsidRPr="00A309B1">
              <w:rPr>
                <w:rFonts w:ascii="Times New Roman" w:eastAsia="Times New Roman" w:hAnsi="Times New Roman" w:cs="Times New Roman"/>
                <w:color w:val="000000"/>
                <w:sz w:val="20"/>
                <w:szCs w:val="20"/>
                <w:lang w:val="en-GB"/>
              </w:rPr>
              <w:t>Missing</w:t>
            </w:r>
          </w:p>
        </w:tc>
        <w:tc>
          <w:tcPr>
            <w:tcW w:w="1332" w:type="dxa"/>
            <w:tcBorders>
              <w:top w:val="nil"/>
              <w:left w:val="single" w:sz="8" w:space="0" w:color="auto"/>
              <w:bottom w:val="single" w:sz="8" w:space="0" w:color="auto"/>
              <w:right w:val="single" w:sz="8" w:space="0" w:color="auto"/>
            </w:tcBorders>
            <w:vAlign w:val="center"/>
          </w:tcPr>
          <w:p w14:paraId="59D4556A" w14:textId="77777777" w:rsidR="00652DAC" w:rsidRPr="00A309B1" w:rsidRDefault="00652DAC" w:rsidP="00FF59F2">
            <w:pPr>
              <w:spacing w:after="0" w:line="480" w:lineRule="auto"/>
              <w:jc w:val="center"/>
              <w:rPr>
                <w:rFonts w:ascii="Times New Roman" w:eastAsia="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1 (0.1)</w:t>
            </w:r>
          </w:p>
        </w:tc>
        <w:tc>
          <w:tcPr>
            <w:tcW w:w="1332" w:type="dxa"/>
            <w:tcBorders>
              <w:top w:val="nil"/>
              <w:left w:val="single" w:sz="8" w:space="0" w:color="auto"/>
              <w:bottom w:val="single" w:sz="8" w:space="0" w:color="auto"/>
              <w:right w:val="single" w:sz="8" w:space="0" w:color="auto"/>
            </w:tcBorders>
          </w:tcPr>
          <w:p w14:paraId="41DDB95F" w14:textId="77777777" w:rsidR="00652DAC" w:rsidRPr="00A309B1" w:rsidRDefault="00652DAC" w:rsidP="00FF59F2">
            <w:pPr>
              <w:spacing w:after="0" w:line="480" w:lineRule="auto"/>
              <w:jc w:val="center"/>
              <w:rPr>
                <w:rFonts w:ascii="Times New Roman" w:hAnsi="Times New Roman" w:cs="Times New Roman"/>
                <w:color w:val="000000"/>
                <w:sz w:val="20"/>
                <w:szCs w:val="20"/>
                <w:lang w:val="en-GB"/>
              </w:rPr>
            </w:pPr>
          </w:p>
        </w:tc>
        <w:tc>
          <w:tcPr>
            <w:tcW w:w="1332" w:type="dxa"/>
            <w:tcBorders>
              <w:top w:val="nil"/>
              <w:left w:val="single" w:sz="8" w:space="0" w:color="auto"/>
              <w:bottom w:val="single" w:sz="8" w:space="0" w:color="auto"/>
              <w:right w:val="single" w:sz="8" w:space="0" w:color="auto"/>
            </w:tcBorders>
          </w:tcPr>
          <w:p w14:paraId="721D40A2" w14:textId="77777777" w:rsidR="00652DAC" w:rsidRPr="00A309B1" w:rsidRDefault="00652DAC" w:rsidP="00FF59F2">
            <w:pPr>
              <w:spacing w:after="0" w:line="480" w:lineRule="auto"/>
              <w:jc w:val="center"/>
              <w:rPr>
                <w:rFonts w:ascii="Times New Roman" w:hAnsi="Times New Roman" w:cs="Times New Roman"/>
                <w:color w:val="000000"/>
                <w:sz w:val="20"/>
                <w:szCs w:val="20"/>
                <w:lang w:val="en-GB"/>
              </w:rPr>
            </w:pPr>
          </w:p>
        </w:tc>
        <w:tc>
          <w:tcPr>
            <w:tcW w:w="1332" w:type="dxa"/>
            <w:tcBorders>
              <w:top w:val="nil"/>
              <w:left w:val="single" w:sz="8" w:space="0" w:color="auto"/>
              <w:bottom w:val="single" w:sz="8" w:space="0" w:color="auto"/>
              <w:right w:val="single" w:sz="8" w:space="0" w:color="auto"/>
            </w:tcBorders>
          </w:tcPr>
          <w:p w14:paraId="67457FDC" w14:textId="77777777" w:rsidR="00652DAC" w:rsidRPr="00A309B1" w:rsidRDefault="00652DAC" w:rsidP="00FF59F2">
            <w:pPr>
              <w:spacing w:after="0" w:line="480" w:lineRule="auto"/>
              <w:jc w:val="center"/>
              <w:rPr>
                <w:rFonts w:ascii="Times New Roman" w:hAnsi="Times New Roman" w:cs="Times New Roman"/>
                <w:color w:val="000000"/>
                <w:sz w:val="20"/>
                <w:szCs w:val="20"/>
                <w:lang w:val="en-GB"/>
              </w:rPr>
            </w:pPr>
          </w:p>
        </w:tc>
        <w:tc>
          <w:tcPr>
            <w:tcW w:w="1333" w:type="dxa"/>
            <w:tcBorders>
              <w:top w:val="nil"/>
              <w:left w:val="single" w:sz="8" w:space="0" w:color="auto"/>
              <w:bottom w:val="single" w:sz="8" w:space="0" w:color="auto"/>
              <w:right w:val="single" w:sz="8" w:space="0" w:color="auto"/>
            </w:tcBorders>
          </w:tcPr>
          <w:p w14:paraId="7047023F" w14:textId="77777777" w:rsidR="00652DAC" w:rsidRPr="00A309B1" w:rsidRDefault="00652DAC" w:rsidP="00FF59F2">
            <w:pPr>
              <w:spacing w:after="0" w:line="480" w:lineRule="auto"/>
              <w:jc w:val="center"/>
              <w:rPr>
                <w:rFonts w:ascii="Times New Roman" w:hAnsi="Times New Roman" w:cs="Times New Roman"/>
                <w:color w:val="000000"/>
                <w:sz w:val="20"/>
                <w:szCs w:val="20"/>
                <w:lang w:val="en-GB"/>
              </w:rPr>
            </w:pPr>
          </w:p>
        </w:tc>
      </w:tr>
      <w:tr w:rsidR="00652DAC" w:rsidRPr="00A309B1" w14:paraId="77081F46" w14:textId="77777777" w:rsidTr="00E55B76">
        <w:trPr>
          <w:trHeight w:val="300"/>
          <w:jc w:val="center"/>
        </w:trPr>
        <w:tc>
          <w:tcPr>
            <w:tcW w:w="4025" w:type="dxa"/>
            <w:tcBorders>
              <w:top w:val="single" w:sz="8" w:space="0" w:color="auto"/>
              <w:left w:val="single" w:sz="8" w:space="0" w:color="auto"/>
              <w:bottom w:val="nil"/>
              <w:right w:val="single" w:sz="8" w:space="0" w:color="auto"/>
            </w:tcBorders>
            <w:shd w:val="clear" w:color="auto" w:fill="auto"/>
            <w:noWrap/>
            <w:vAlign w:val="bottom"/>
          </w:tcPr>
          <w:p w14:paraId="292F7FBA" w14:textId="5BC31E26" w:rsidR="00652DAC" w:rsidRPr="00A309B1" w:rsidRDefault="00652DAC" w:rsidP="00FF59F2">
            <w:pPr>
              <w:spacing w:after="0" w:line="480" w:lineRule="auto"/>
              <w:rPr>
                <w:rFonts w:ascii="Times New Roman" w:eastAsia="Times New Roman" w:hAnsi="Times New Roman" w:cs="Times New Roman"/>
                <w:i/>
                <w:iCs/>
                <w:color w:val="000000"/>
                <w:sz w:val="20"/>
                <w:szCs w:val="20"/>
                <w:lang w:val="en-GB"/>
              </w:rPr>
            </w:pPr>
            <w:r w:rsidRPr="00A309B1">
              <w:rPr>
                <w:rFonts w:ascii="Times New Roman" w:eastAsia="Times New Roman" w:hAnsi="Times New Roman" w:cs="Times New Roman"/>
                <w:i/>
                <w:iCs/>
                <w:color w:val="000000"/>
                <w:sz w:val="20"/>
                <w:szCs w:val="20"/>
                <w:lang w:val="en-GB"/>
              </w:rPr>
              <w:t>Educational level</w:t>
            </w:r>
          </w:p>
        </w:tc>
        <w:tc>
          <w:tcPr>
            <w:tcW w:w="1332" w:type="dxa"/>
            <w:tcBorders>
              <w:top w:val="single" w:sz="8" w:space="0" w:color="auto"/>
              <w:left w:val="single" w:sz="8" w:space="0" w:color="auto"/>
              <w:bottom w:val="nil"/>
              <w:right w:val="single" w:sz="8" w:space="0" w:color="auto"/>
            </w:tcBorders>
            <w:vAlign w:val="center"/>
          </w:tcPr>
          <w:p w14:paraId="1E43B8F8" w14:textId="77777777" w:rsidR="00652DAC" w:rsidRPr="00A309B1" w:rsidRDefault="00652DAC" w:rsidP="00FF59F2">
            <w:pPr>
              <w:spacing w:after="0" w:line="480" w:lineRule="auto"/>
              <w:jc w:val="center"/>
              <w:rPr>
                <w:rFonts w:ascii="Times New Roman" w:eastAsia="Times New Roman" w:hAnsi="Times New Roman" w:cs="Times New Roman"/>
                <w:i/>
                <w:iCs/>
                <w:color w:val="000000"/>
                <w:sz w:val="20"/>
                <w:szCs w:val="20"/>
                <w:lang w:val="en-GB"/>
              </w:rPr>
            </w:pPr>
          </w:p>
        </w:tc>
        <w:tc>
          <w:tcPr>
            <w:tcW w:w="1332" w:type="dxa"/>
            <w:tcBorders>
              <w:top w:val="single" w:sz="8" w:space="0" w:color="auto"/>
              <w:left w:val="single" w:sz="8" w:space="0" w:color="auto"/>
              <w:bottom w:val="nil"/>
              <w:right w:val="single" w:sz="8" w:space="0" w:color="auto"/>
            </w:tcBorders>
          </w:tcPr>
          <w:p w14:paraId="271BD6FD" w14:textId="77777777" w:rsidR="00652DAC" w:rsidRPr="00A309B1" w:rsidRDefault="00652DAC" w:rsidP="00FF59F2">
            <w:pPr>
              <w:spacing w:after="0" w:line="480" w:lineRule="auto"/>
              <w:jc w:val="center"/>
              <w:rPr>
                <w:rFonts w:ascii="Times New Roman" w:eastAsia="Times New Roman" w:hAnsi="Times New Roman" w:cs="Times New Roman"/>
                <w:i/>
                <w:iCs/>
                <w:color w:val="000000"/>
                <w:sz w:val="20"/>
                <w:szCs w:val="20"/>
                <w:lang w:val="en-GB"/>
              </w:rPr>
            </w:pPr>
          </w:p>
        </w:tc>
        <w:tc>
          <w:tcPr>
            <w:tcW w:w="1332" w:type="dxa"/>
            <w:tcBorders>
              <w:top w:val="single" w:sz="8" w:space="0" w:color="auto"/>
              <w:left w:val="single" w:sz="8" w:space="0" w:color="auto"/>
              <w:bottom w:val="nil"/>
              <w:right w:val="single" w:sz="8" w:space="0" w:color="auto"/>
            </w:tcBorders>
          </w:tcPr>
          <w:p w14:paraId="72137A07" w14:textId="77777777" w:rsidR="00652DAC" w:rsidRPr="00A309B1" w:rsidRDefault="00652DAC" w:rsidP="00FF59F2">
            <w:pPr>
              <w:spacing w:after="0" w:line="480" w:lineRule="auto"/>
              <w:jc w:val="center"/>
              <w:rPr>
                <w:rFonts w:ascii="Times New Roman" w:eastAsia="Times New Roman" w:hAnsi="Times New Roman" w:cs="Times New Roman"/>
                <w:i/>
                <w:iCs/>
                <w:color w:val="000000"/>
                <w:sz w:val="20"/>
                <w:szCs w:val="20"/>
                <w:lang w:val="en-GB"/>
              </w:rPr>
            </w:pPr>
          </w:p>
        </w:tc>
        <w:tc>
          <w:tcPr>
            <w:tcW w:w="1332" w:type="dxa"/>
            <w:tcBorders>
              <w:top w:val="single" w:sz="8" w:space="0" w:color="auto"/>
              <w:left w:val="single" w:sz="8" w:space="0" w:color="auto"/>
              <w:bottom w:val="nil"/>
              <w:right w:val="single" w:sz="8" w:space="0" w:color="auto"/>
            </w:tcBorders>
          </w:tcPr>
          <w:p w14:paraId="703D61BD" w14:textId="77777777" w:rsidR="00652DAC" w:rsidRPr="00A309B1" w:rsidRDefault="00652DAC" w:rsidP="00FF59F2">
            <w:pPr>
              <w:spacing w:after="0" w:line="480" w:lineRule="auto"/>
              <w:jc w:val="center"/>
              <w:rPr>
                <w:rFonts w:ascii="Times New Roman" w:eastAsia="Times New Roman" w:hAnsi="Times New Roman" w:cs="Times New Roman"/>
                <w:i/>
                <w:iCs/>
                <w:color w:val="000000"/>
                <w:sz w:val="20"/>
                <w:szCs w:val="20"/>
                <w:lang w:val="en-GB"/>
              </w:rPr>
            </w:pPr>
          </w:p>
        </w:tc>
        <w:tc>
          <w:tcPr>
            <w:tcW w:w="1333" w:type="dxa"/>
            <w:tcBorders>
              <w:top w:val="single" w:sz="8" w:space="0" w:color="auto"/>
              <w:left w:val="single" w:sz="8" w:space="0" w:color="auto"/>
              <w:bottom w:val="nil"/>
              <w:right w:val="single" w:sz="8" w:space="0" w:color="auto"/>
            </w:tcBorders>
          </w:tcPr>
          <w:p w14:paraId="7DDB91F5" w14:textId="77777777" w:rsidR="00652DAC" w:rsidRPr="00A309B1" w:rsidRDefault="00652DAC" w:rsidP="00FF59F2">
            <w:pPr>
              <w:spacing w:after="0" w:line="480" w:lineRule="auto"/>
              <w:jc w:val="center"/>
              <w:rPr>
                <w:rFonts w:ascii="Times New Roman" w:eastAsia="Times New Roman" w:hAnsi="Times New Roman" w:cs="Times New Roman"/>
                <w:i/>
                <w:iCs/>
                <w:color w:val="000000"/>
                <w:sz w:val="20"/>
                <w:szCs w:val="20"/>
                <w:lang w:val="en-GB"/>
              </w:rPr>
            </w:pPr>
          </w:p>
        </w:tc>
      </w:tr>
      <w:tr w:rsidR="00652DAC" w:rsidRPr="00A309B1" w14:paraId="1772EF02" w14:textId="77777777" w:rsidTr="00E55B76">
        <w:trPr>
          <w:trHeight w:val="300"/>
          <w:jc w:val="center"/>
        </w:trPr>
        <w:tc>
          <w:tcPr>
            <w:tcW w:w="4025" w:type="dxa"/>
            <w:tcBorders>
              <w:top w:val="nil"/>
              <w:left w:val="single" w:sz="8" w:space="0" w:color="auto"/>
              <w:bottom w:val="nil"/>
              <w:right w:val="single" w:sz="8" w:space="0" w:color="auto"/>
            </w:tcBorders>
            <w:shd w:val="clear" w:color="auto" w:fill="auto"/>
            <w:noWrap/>
            <w:vAlign w:val="center"/>
          </w:tcPr>
          <w:p w14:paraId="0DA4C26F" w14:textId="77777777" w:rsidR="00652DAC" w:rsidRPr="00A309B1" w:rsidRDefault="00652DAC" w:rsidP="00FF59F2">
            <w:pPr>
              <w:spacing w:after="0" w:line="480" w:lineRule="auto"/>
              <w:jc w:val="right"/>
              <w:rPr>
                <w:rFonts w:ascii="Times New Roman" w:eastAsia="Times New Roman" w:hAnsi="Times New Roman" w:cs="Times New Roman"/>
                <w:color w:val="000000"/>
                <w:sz w:val="20"/>
                <w:szCs w:val="20"/>
                <w:lang w:val="en-GB"/>
              </w:rPr>
            </w:pPr>
            <w:r w:rsidRPr="00A309B1">
              <w:rPr>
                <w:rFonts w:ascii="Times New Roman" w:eastAsia="Times New Roman" w:hAnsi="Times New Roman" w:cs="Times New Roman"/>
                <w:color w:val="000000"/>
                <w:sz w:val="20"/>
                <w:szCs w:val="20"/>
                <w:lang w:val="en-GB"/>
              </w:rPr>
              <w:t xml:space="preserve">                     Primary or less</w:t>
            </w:r>
          </w:p>
        </w:tc>
        <w:tc>
          <w:tcPr>
            <w:tcW w:w="1332" w:type="dxa"/>
            <w:tcBorders>
              <w:top w:val="nil"/>
              <w:left w:val="single" w:sz="8" w:space="0" w:color="auto"/>
              <w:bottom w:val="nil"/>
              <w:right w:val="single" w:sz="8" w:space="0" w:color="auto"/>
            </w:tcBorders>
            <w:vAlign w:val="center"/>
          </w:tcPr>
          <w:p w14:paraId="04C3D580" w14:textId="3FA7DDFB" w:rsidR="00652DAC" w:rsidRPr="00A309B1" w:rsidRDefault="00652DAC" w:rsidP="00FF59F2">
            <w:pPr>
              <w:spacing w:after="0" w:line="480" w:lineRule="auto"/>
              <w:jc w:val="center"/>
              <w:rPr>
                <w:rFonts w:ascii="Times New Roman" w:eastAsia="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340 (43.8)</w:t>
            </w:r>
          </w:p>
        </w:tc>
        <w:tc>
          <w:tcPr>
            <w:tcW w:w="1332" w:type="dxa"/>
            <w:tcBorders>
              <w:top w:val="nil"/>
              <w:left w:val="single" w:sz="8" w:space="0" w:color="auto"/>
              <w:bottom w:val="nil"/>
              <w:right w:val="single" w:sz="8" w:space="0" w:color="auto"/>
            </w:tcBorders>
            <w:vAlign w:val="center"/>
          </w:tcPr>
          <w:p w14:paraId="67E23350" w14:textId="77777777"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256 (46.3)</w:t>
            </w:r>
          </w:p>
        </w:tc>
        <w:tc>
          <w:tcPr>
            <w:tcW w:w="1332" w:type="dxa"/>
            <w:tcBorders>
              <w:top w:val="nil"/>
              <w:left w:val="single" w:sz="8" w:space="0" w:color="auto"/>
              <w:bottom w:val="nil"/>
              <w:right w:val="single" w:sz="8" w:space="0" w:color="auto"/>
            </w:tcBorders>
            <w:vAlign w:val="center"/>
          </w:tcPr>
          <w:p w14:paraId="6BD77D85" w14:textId="2A4FA6F2"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19 (47.5)</w:t>
            </w:r>
          </w:p>
        </w:tc>
        <w:tc>
          <w:tcPr>
            <w:tcW w:w="1332" w:type="dxa"/>
            <w:tcBorders>
              <w:top w:val="nil"/>
              <w:left w:val="single" w:sz="8" w:space="0" w:color="auto"/>
              <w:bottom w:val="nil"/>
              <w:right w:val="single" w:sz="8" w:space="0" w:color="auto"/>
            </w:tcBorders>
            <w:vAlign w:val="center"/>
          </w:tcPr>
          <w:p w14:paraId="44F74204" w14:textId="6F0A150D"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37 (37.8)</w:t>
            </w:r>
          </w:p>
        </w:tc>
        <w:tc>
          <w:tcPr>
            <w:tcW w:w="1333" w:type="dxa"/>
            <w:tcBorders>
              <w:top w:val="nil"/>
              <w:left w:val="single" w:sz="8" w:space="0" w:color="auto"/>
              <w:bottom w:val="nil"/>
              <w:right w:val="single" w:sz="8" w:space="0" w:color="auto"/>
            </w:tcBorders>
            <w:vAlign w:val="center"/>
          </w:tcPr>
          <w:p w14:paraId="5CAC601A" w14:textId="27E62BFF"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28 (33.7)</w:t>
            </w:r>
          </w:p>
        </w:tc>
      </w:tr>
      <w:tr w:rsidR="00652DAC" w:rsidRPr="00A309B1" w14:paraId="2696CD42" w14:textId="77777777" w:rsidTr="00E55B76">
        <w:trPr>
          <w:trHeight w:val="300"/>
          <w:jc w:val="center"/>
        </w:trPr>
        <w:tc>
          <w:tcPr>
            <w:tcW w:w="4025" w:type="dxa"/>
            <w:tcBorders>
              <w:top w:val="nil"/>
              <w:left w:val="single" w:sz="8" w:space="0" w:color="auto"/>
              <w:bottom w:val="nil"/>
              <w:right w:val="single" w:sz="8" w:space="0" w:color="auto"/>
            </w:tcBorders>
            <w:shd w:val="clear" w:color="auto" w:fill="auto"/>
            <w:noWrap/>
            <w:vAlign w:val="center"/>
          </w:tcPr>
          <w:p w14:paraId="2F47D261" w14:textId="77777777" w:rsidR="00652DAC" w:rsidRPr="00A309B1" w:rsidRDefault="00652DAC" w:rsidP="00FF59F2">
            <w:pPr>
              <w:spacing w:after="0" w:line="480" w:lineRule="auto"/>
              <w:jc w:val="right"/>
              <w:rPr>
                <w:rFonts w:ascii="Times New Roman" w:eastAsia="Times New Roman" w:hAnsi="Times New Roman" w:cs="Times New Roman"/>
                <w:color w:val="000000"/>
                <w:sz w:val="20"/>
                <w:szCs w:val="20"/>
                <w:lang w:val="en-GB"/>
              </w:rPr>
            </w:pPr>
            <w:r w:rsidRPr="00A309B1">
              <w:rPr>
                <w:rFonts w:ascii="Times New Roman" w:eastAsia="Times New Roman" w:hAnsi="Times New Roman" w:cs="Times New Roman"/>
                <w:color w:val="000000"/>
                <w:sz w:val="20"/>
                <w:szCs w:val="20"/>
                <w:lang w:val="en-GB"/>
              </w:rPr>
              <w:t>Some secondary</w:t>
            </w:r>
          </w:p>
        </w:tc>
        <w:tc>
          <w:tcPr>
            <w:tcW w:w="1332" w:type="dxa"/>
            <w:tcBorders>
              <w:top w:val="nil"/>
              <w:left w:val="single" w:sz="8" w:space="0" w:color="auto"/>
              <w:bottom w:val="nil"/>
              <w:right w:val="single" w:sz="8" w:space="0" w:color="auto"/>
            </w:tcBorders>
            <w:vAlign w:val="center"/>
          </w:tcPr>
          <w:p w14:paraId="715EA4FB" w14:textId="5025A021"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281 (36.2)</w:t>
            </w:r>
          </w:p>
        </w:tc>
        <w:tc>
          <w:tcPr>
            <w:tcW w:w="1332" w:type="dxa"/>
            <w:tcBorders>
              <w:top w:val="nil"/>
              <w:left w:val="single" w:sz="8" w:space="0" w:color="auto"/>
              <w:bottom w:val="nil"/>
              <w:right w:val="single" w:sz="8" w:space="0" w:color="auto"/>
            </w:tcBorders>
            <w:vAlign w:val="center"/>
          </w:tcPr>
          <w:p w14:paraId="56EC37E7" w14:textId="77777777"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194 (35.1)</w:t>
            </w:r>
          </w:p>
        </w:tc>
        <w:tc>
          <w:tcPr>
            <w:tcW w:w="1332" w:type="dxa"/>
            <w:tcBorders>
              <w:top w:val="nil"/>
              <w:left w:val="single" w:sz="8" w:space="0" w:color="auto"/>
              <w:bottom w:val="nil"/>
              <w:right w:val="single" w:sz="8" w:space="0" w:color="auto"/>
            </w:tcBorders>
            <w:vAlign w:val="center"/>
          </w:tcPr>
          <w:p w14:paraId="3F298989" w14:textId="7548E7C2"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14 (35.0)</w:t>
            </w:r>
          </w:p>
        </w:tc>
        <w:tc>
          <w:tcPr>
            <w:tcW w:w="1332" w:type="dxa"/>
            <w:tcBorders>
              <w:top w:val="nil"/>
              <w:left w:val="single" w:sz="8" w:space="0" w:color="auto"/>
              <w:bottom w:val="nil"/>
              <w:right w:val="single" w:sz="8" w:space="0" w:color="auto"/>
            </w:tcBorders>
            <w:vAlign w:val="center"/>
          </w:tcPr>
          <w:p w14:paraId="378E26D6" w14:textId="70D69964"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42 (42.9)</w:t>
            </w:r>
          </w:p>
        </w:tc>
        <w:tc>
          <w:tcPr>
            <w:tcW w:w="1333" w:type="dxa"/>
            <w:tcBorders>
              <w:top w:val="nil"/>
              <w:left w:val="single" w:sz="8" w:space="0" w:color="auto"/>
              <w:bottom w:val="nil"/>
              <w:right w:val="single" w:sz="8" w:space="0" w:color="auto"/>
            </w:tcBorders>
            <w:vAlign w:val="center"/>
          </w:tcPr>
          <w:p w14:paraId="63749FF4" w14:textId="6629BC82"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31 (37.4)</w:t>
            </w:r>
          </w:p>
        </w:tc>
      </w:tr>
      <w:tr w:rsidR="00652DAC" w:rsidRPr="00A309B1" w14:paraId="29B67FE5" w14:textId="77777777" w:rsidTr="00E55B76">
        <w:trPr>
          <w:trHeight w:val="300"/>
          <w:jc w:val="center"/>
        </w:trPr>
        <w:tc>
          <w:tcPr>
            <w:tcW w:w="4025" w:type="dxa"/>
            <w:tcBorders>
              <w:top w:val="nil"/>
              <w:left w:val="single" w:sz="8" w:space="0" w:color="auto"/>
              <w:bottom w:val="nil"/>
              <w:right w:val="single" w:sz="8" w:space="0" w:color="auto"/>
            </w:tcBorders>
            <w:shd w:val="clear" w:color="auto" w:fill="auto"/>
            <w:noWrap/>
            <w:vAlign w:val="center"/>
          </w:tcPr>
          <w:p w14:paraId="024D1E2B" w14:textId="7CDFE218" w:rsidR="00652DAC" w:rsidRPr="00A309B1" w:rsidRDefault="00652DAC" w:rsidP="00FF59F2">
            <w:pPr>
              <w:spacing w:after="0" w:line="480" w:lineRule="auto"/>
              <w:jc w:val="right"/>
              <w:rPr>
                <w:rFonts w:ascii="Times New Roman" w:eastAsia="Times New Roman" w:hAnsi="Times New Roman" w:cs="Times New Roman"/>
                <w:color w:val="000000"/>
                <w:sz w:val="20"/>
                <w:szCs w:val="20"/>
                <w:lang w:val="en-GB"/>
              </w:rPr>
            </w:pPr>
            <w:r w:rsidRPr="00A309B1">
              <w:rPr>
                <w:rFonts w:ascii="Times New Roman" w:eastAsia="Times New Roman" w:hAnsi="Times New Roman" w:cs="Times New Roman"/>
                <w:color w:val="000000"/>
                <w:sz w:val="20"/>
                <w:szCs w:val="20"/>
                <w:lang w:val="en-GB"/>
              </w:rPr>
              <w:t xml:space="preserve">                      Completed</w:t>
            </w:r>
            <w:r>
              <w:rPr>
                <w:rFonts w:ascii="Times New Roman" w:eastAsia="Times New Roman" w:hAnsi="Times New Roman" w:cs="Times New Roman"/>
                <w:color w:val="000000"/>
                <w:sz w:val="20"/>
                <w:szCs w:val="20"/>
                <w:lang w:val="en-GB"/>
              </w:rPr>
              <w:t xml:space="preserve"> </w:t>
            </w:r>
            <w:r w:rsidRPr="00A309B1">
              <w:rPr>
                <w:rFonts w:ascii="Times New Roman" w:eastAsia="Times New Roman" w:hAnsi="Times New Roman" w:cs="Times New Roman"/>
                <w:color w:val="000000"/>
                <w:sz w:val="20"/>
                <w:szCs w:val="20"/>
                <w:lang w:val="en-GB"/>
              </w:rPr>
              <w:t>secondary</w:t>
            </w:r>
          </w:p>
        </w:tc>
        <w:tc>
          <w:tcPr>
            <w:tcW w:w="1332" w:type="dxa"/>
            <w:tcBorders>
              <w:top w:val="nil"/>
              <w:left w:val="single" w:sz="8" w:space="0" w:color="auto"/>
              <w:bottom w:val="nil"/>
              <w:right w:val="single" w:sz="8" w:space="0" w:color="auto"/>
            </w:tcBorders>
            <w:vAlign w:val="center"/>
          </w:tcPr>
          <w:p w14:paraId="638B0C25" w14:textId="242419EB" w:rsidR="00652DAC" w:rsidRPr="00A309B1" w:rsidRDefault="00652DAC" w:rsidP="00FF59F2">
            <w:pPr>
              <w:spacing w:after="0" w:line="480" w:lineRule="auto"/>
              <w:jc w:val="center"/>
              <w:rPr>
                <w:rFonts w:ascii="Times New Roman" w:eastAsia="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153 (19.7)</w:t>
            </w:r>
          </w:p>
        </w:tc>
        <w:tc>
          <w:tcPr>
            <w:tcW w:w="1332" w:type="dxa"/>
            <w:tcBorders>
              <w:top w:val="nil"/>
              <w:left w:val="single" w:sz="8" w:space="0" w:color="auto"/>
              <w:bottom w:val="nil"/>
              <w:right w:val="single" w:sz="8" w:space="0" w:color="auto"/>
            </w:tcBorders>
            <w:vAlign w:val="center"/>
          </w:tcPr>
          <w:p w14:paraId="685DCDF2" w14:textId="77777777"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103 (18.6)</w:t>
            </w:r>
          </w:p>
        </w:tc>
        <w:tc>
          <w:tcPr>
            <w:tcW w:w="1332" w:type="dxa"/>
            <w:tcBorders>
              <w:top w:val="nil"/>
              <w:left w:val="single" w:sz="8" w:space="0" w:color="auto"/>
              <w:bottom w:val="nil"/>
              <w:right w:val="single" w:sz="8" w:space="0" w:color="auto"/>
            </w:tcBorders>
            <w:vAlign w:val="center"/>
          </w:tcPr>
          <w:p w14:paraId="71B299F9" w14:textId="24376DE3"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7 (17.5)</w:t>
            </w:r>
          </w:p>
        </w:tc>
        <w:tc>
          <w:tcPr>
            <w:tcW w:w="1332" w:type="dxa"/>
            <w:tcBorders>
              <w:top w:val="nil"/>
              <w:left w:val="single" w:sz="8" w:space="0" w:color="auto"/>
              <w:bottom w:val="nil"/>
              <w:right w:val="single" w:sz="8" w:space="0" w:color="auto"/>
            </w:tcBorders>
            <w:vAlign w:val="center"/>
          </w:tcPr>
          <w:p w14:paraId="6BC9D639" w14:textId="73C79353"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19 (19.4)</w:t>
            </w:r>
          </w:p>
        </w:tc>
        <w:tc>
          <w:tcPr>
            <w:tcW w:w="1333" w:type="dxa"/>
            <w:tcBorders>
              <w:top w:val="nil"/>
              <w:left w:val="single" w:sz="8" w:space="0" w:color="auto"/>
              <w:bottom w:val="nil"/>
              <w:right w:val="single" w:sz="8" w:space="0" w:color="auto"/>
            </w:tcBorders>
            <w:vAlign w:val="center"/>
          </w:tcPr>
          <w:p w14:paraId="392C30C8" w14:textId="120A60A7"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24 (28.9)</w:t>
            </w:r>
          </w:p>
        </w:tc>
      </w:tr>
      <w:tr w:rsidR="00652DAC" w:rsidRPr="00A309B1" w14:paraId="07A035FB" w14:textId="77777777" w:rsidTr="00E55B76">
        <w:trPr>
          <w:trHeight w:val="300"/>
          <w:jc w:val="center"/>
        </w:trPr>
        <w:tc>
          <w:tcPr>
            <w:tcW w:w="4025" w:type="dxa"/>
            <w:tcBorders>
              <w:top w:val="nil"/>
              <w:left w:val="single" w:sz="8" w:space="0" w:color="auto"/>
              <w:bottom w:val="single" w:sz="4" w:space="0" w:color="auto"/>
              <w:right w:val="single" w:sz="8" w:space="0" w:color="auto"/>
            </w:tcBorders>
            <w:shd w:val="clear" w:color="auto" w:fill="auto"/>
            <w:noWrap/>
            <w:vAlign w:val="center"/>
          </w:tcPr>
          <w:p w14:paraId="595538C0" w14:textId="77777777" w:rsidR="00652DAC" w:rsidRPr="00A309B1" w:rsidRDefault="00652DAC" w:rsidP="00FF59F2">
            <w:pPr>
              <w:spacing w:after="0" w:line="480" w:lineRule="auto"/>
              <w:jc w:val="right"/>
              <w:rPr>
                <w:rFonts w:ascii="Times New Roman" w:eastAsia="Times New Roman" w:hAnsi="Times New Roman" w:cs="Times New Roman"/>
                <w:color w:val="000000"/>
                <w:sz w:val="20"/>
                <w:szCs w:val="20"/>
                <w:lang w:val="en-GB"/>
              </w:rPr>
            </w:pPr>
            <w:r w:rsidRPr="00A309B1">
              <w:rPr>
                <w:rFonts w:ascii="Times New Roman" w:eastAsia="Times New Roman" w:hAnsi="Times New Roman" w:cs="Times New Roman"/>
                <w:color w:val="000000"/>
                <w:sz w:val="20"/>
                <w:szCs w:val="20"/>
                <w:lang w:val="en-GB"/>
              </w:rPr>
              <w:lastRenderedPageBreak/>
              <w:t>Missing</w:t>
            </w:r>
          </w:p>
        </w:tc>
        <w:tc>
          <w:tcPr>
            <w:tcW w:w="1332" w:type="dxa"/>
            <w:tcBorders>
              <w:top w:val="nil"/>
              <w:left w:val="single" w:sz="8" w:space="0" w:color="auto"/>
              <w:bottom w:val="single" w:sz="4" w:space="0" w:color="auto"/>
              <w:right w:val="single" w:sz="8" w:space="0" w:color="auto"/>
            </w:tcBorders>
            <w:vAlign w:val="center"/>
          </w:tcPr>
          <w:p w14:paraId="356EFF4F" w14:textId="0A4F3978" w:rsidR="00652DAC" w:rsidRPr="00A309B1" w:rsidRDefault="00652DAC" w:rsidP="00FF59F2">
            <w:pPr>
              <w:spacing w:after="0" w:line="480" w:lineRule="auto"/>
              <w:jc w:val="center"/>
              <w:rPr>
                <w:rFonts w:ascii="Times New Roman" w:eastAsia="Times New Roman" w:hAnsi="Times New Roman" w:cs="Times New Roman"/>
                <w:color w:val="000000"/>
                <w:sz w:val="20"/>
                <w:szCs w:val="20"/>
                <w:lang w:val="en-GB"/>
              </w:rPr>
            </w:pPr>
            <w:r w:rsidRPr="00A309B1">
              <w:rPr>
                <w:rFonts w:ascii="Times New Roman" w:eastAsia="Times New Roman" w:hAnsi="Times New Roman" w:cs="Times New Roman"/>
                <w:color w:val="000000"/>
                <w:sz w:val="20"/>
                <w:szCs w:val="20"/>
                <w:lang w:val="en-GB"/>
              </w:rPr>
              <w:t>3 (0.4)</w:t>
            </w:r>
          </w:p>
        </w:tc>
        <w:tc>
          <w:tcPr>
            <w:tcW w:w="1332" w:type="dxa"/>
            <w:tcBorders>
              <w:top w:val="nil"/>
              <w:left w:val="single" w:sz="8" w:space="0" w:color="auto"/>
              <w:bottom w:val="single" w:sz="4" w:space="0" w:color="auto"/>
              <w:right w:val="single" w:sz="8" w:space="0" w:color="auto"/>
            </w:tcBorders>
          </w:tcPr>
          <w:p w14:paraId="7E454034" w14:textId="77777777" w:rsidR="00652DAC" w:rsidRPr="00A309B1" w:rsidRDefault="00652DAC" w:rsidP="00FF59F2">
            <w:pPr>
              <w:spacing w:after="0" w:line="480" w:lineRule="auto"/>
              <w:jc w:val="center"/>
              <w:rPr>
                <w:rFonts w:ascii="Times New Roman" w:eastAsia="Times New Roman" w:hAnsi="Times New Roman" w:cs="Times New Roman"/>
                <w:color w:val="000000"/>
                <w:sz w:val="20"/>
                <w:szCs w:val="20"/>
                <w:lang w:val="en-GB"/>
              </w:rPr>
            </w:pPr>
          </w:p>
        </w:tc>
        <w:tc>
          <w:tcPr>
            <w:tcW w:w="1332" w:type="dxa"/>
            <w:tcBorders>
              <w:top w:val="nil"/>
              <w:left w:val="single" w:sz="8" w:space="0" w:color="auto"/>
              <w:bottom w:val="single" w:sz="4" w:space="0" w:color="auto"/>
              <w:right w:val="single" w:sz="8" w:space="0" w:color="auto"/>
            </w:tcBorders>
          </w:tcPr>
          <w:p w14:paraId="41BD082C" w14:textId="77777777" w:rsidR="00652DAC" w:rsidRPr="00A309B1" w:rsidRDefault="00652DAC" w:rsidP="00FF59F2">
            <w:pPr>
              <w:spacing w:after="0" w:line="480" w:lineRule="auto"/>
              <w:jc w:val="center"/>
              <w:rPr>
                <w:rFonts w:ascii="Times New Roman" w:eastAsia="Times New Roman" w:hAnsi="Times New Roman" w:cs="Times New Roman"/>
                <w:color w:val="000000"/>
                <w:sz w:val="20"/>
                <w:szCs w:val="20"/>
                <w:lang w:val="en-GB"/>
              </w:rPr>
            </w:pPr>
          </w:p>
        </w:tc>
        <w:tc>
          <w:tcPr>
            <w:tcW w:w="1332" w:type="dxa"/>
            <w:tcBorders>
              <w:top w:val="nil"/>
              <w:left w:val="single" w:sz="8" w:space="0" w:color="auto"/>
              <w:bottom w:val="single" w:sz="4" w:space="0" w:color="auto"/>
              <w:right w:val="single" w:sz="8" w:space="0" w:color="auto"/>
            </w:tcBorders>
          </w:tcPr>
          <w:p w14:paraId="0BEF4E70" w14:textId="77777777" w:rsidR="00652DAC" w:rsidRPr="00A309B1" w:rsidRDefault="00652DAC" w:rsidP="00FF59F2">
            <w:pPr>
              <w:spacing w:after="0" w:line="480" w:lineRule="auto"/>
              <w:jc w:val="center"/>
              <w:rPr>
                <w:rFonts w:ascii="Times New Roman" w:eastAsia="Times New Roman" w:hAnsi="Times New Roman" w:cs="Times New Roman"/>
                <w:color w:val="000000"/>
                <w:sz w:val="20"/>
                <w:szCs w:val="20"/>
                <w:lang w:val="en-GB"/>
              </w:rPr>
            </w:pPr>
          </w:p>
        </w:tc>
        <w:tc>
          <w:tcPr>
            <w:tcW w:w="1333" w:type="dxa"/>
            <w:tcBorders>
              <w:top w:val="nil"/>
              <w:left w:val="single" w:sz="8" w:space="0" w:color="auto"/>
              <w:bottom w:val="single" w:sz="4" w:space="0" w:color="auto"/>
              <w:right w:val="single" w:sz="8" w:space="0" w:color="auto"/>
            </w:tcBorders>
          </w:tcPr>
          <w:p w14:paraId="76A0D8FB" w14:textId="77777777" w:rsidR="00652DAC" w:rsidRPr="00A309B1" w:rsidRDefault="00652DAC" w:rsidP="00FF59F2">
            <w:pPr>
              <w:spacing w:after="0" w:line="480" w:lineRule="auto"/>
              <w:jc w:val="center"/>
              <w:rPr>
                <w:rFonts w:ascii="Times New Roman" w:eastAsia="Times New Roman" w:hAnsi="Times New Roman" w:cs="Times New Roman"/>
                <w:color w:val="000000"/>
                <w:sz w:val="20"/>
                <w:szCs w:val="20"/>
                <w:lang w:val="en-GB"/>
              </w:rPr>
            </w:pPr>
          </w:p>
        </w:tc>
      </w:tr>
      <w:tr w:rsidR="00652DAC" w:rsidRPr="00A309B1" w14:paraId="283324BE" w14:textId="77777777" w:rsidTr="00E55B76">
        <w:trPr>
          <w:trHeight w:val="289"/>
          <w:jc w:val="center"/>
        </w:trPr>
        <w:tc>
          <w:tcPr>
            <w:tcW w:w="4025" w:type="dxa"/>
            <w:tcBorders>
              <w:top w:val="single" w:sz="4" w:space="0" w:color="auto"/>
              <w:left w:val="single" w:sz="8" w:space="0" w:color="auto"/>
              <w:bottom w:val="nil"/>
              <w:right w:val="single" w:sz="8" w:space="0" w:color="auto"/>
            </w:tcBorders>
            <w:shd w:val="clear" w:color="auto" w:fill="auto"/>
            <w:noWrap/>
            <w:vAlign w:val="bottom"/>
          </w:tcPr>
          <w:p w14:paraId="5573CA03" w14:textId="4E815AB2" w:rsidR="00652DAC" w:rsidRPr="00A309B1" w:rsidRDefault="00652DAC" w:rsidP="00FF59F2">
            <w:pPr>
              <w:spacing w:after="0" w:line="480" w:lineRule="auto"/>
              <w:rPr>
                <w:rFonts w:ascii="Times New Roman" w:eastAsia="Times New Roman" w:hAnsi="Times New Roman" w:cs="Times New Roman"/>
                <w:i/>
                <w:iCs/>
                <w:color w:val="000000"/>
                <w:sz w:val="20"/>
                <w:szCs w:val="20"/>
                <w:lang w:val="en-GB"/>
              </w:rPr>
            </w:pPr>
            <w:r w:rsidRPr="00A309B1">
              <w:rPr>
                <w:rFonts w:ascii="Times New Roman" w:eastAsia="Times New Roman" w:hAnsi="Times New Roman" w:cs="Times New Roman"/>
                <w:i/>
                <w:iCs/>
                <w:color w:val="000000"/>
                <w:sz w:val="20"/>
                <w:szCs w:val="20"/>
                <w:lang w:val="en-GB"/>
              </w:rPr>
              <w:t>Had</w:t>
            </w:r>
            <w:r>
              <w:rPr>
                <w:rFonts w:ascii="Times New Roman" w:eastAsia="Times New Roman" w:hAnsi="Times New Roman" w:cs="Times New Roman"/>
                <w:i/>
                <w:iCs/>
                <w:color w:val="000000"/>
                <w:sz w:val="20"/>
                <w:szCs w:val="20"/>
                <w:lang w:val="en-GB"/>
              </w:rPr>
              <w:t xml:space="preserve"> a</w:t>
            </w:r>
            <w:r w:rsidRPr="00A309B1">
              <w:rPr>
                <w:rFonts w:ascii="Times New Roman" w:eastAsia="Times New Roman" w:hAnsi="Times New Roman" w:cs="Times New Roman"/>
                <w:i/>
                <w:iCs/>
                <w:color w:val="000000"/>
                <w:sz w:val="20"/>
                <w:szCs w:val="20"/>
                <w:lang w:val="en-GB"/>
              </w:rPr>
              <w:t xml:space="preserve"> regular partner</w:t>
            </w:r>
          </w:p>
        </w:tc>
        <w:tc>
          <w:tcPr>
            <w:tcW w:w="1332" w:type="dxa"/>
            <w:tcBorders>
              <w:top w:val="single" w:sz="4" w:space="0" w:color="auto"/>
              <w:left w:val="single" w:sz="8" w:space="0" w:color="auto"/>
              <w:bottom w:val="nil"/>
              <w:right w:val="single" w:sz="8" w:space="0" w:color="auto"/>
            </w:tcBorders>
            <w:vAlign w:val="center"/>
          </w:tcPr>
          <w:p w14:paraId="5619C5B5" w14:textId="77777777" w:rsidR="00652DAC" w:rsidRPr="00A309B1" w:rsidRDefault="00652DAC" w:rsidP="00FF59F2">
            <w:pPr>
              <w:spacing w:after="0" w:line="480" w:lineRule="auto"/>
              <w:jc w:val="center"/>
              <w:rPr>
                <w:rFonts w:ascii="Times New Roman" w:eastAsia="Times New Roman" w:hAnsi="Times New Roman" w:cs="Times New Roman"/>
                <w:i/>
                <w:iCs/>
                <w:color w:val="000000"/>
                <w:sz w:val="20"/>
                <w:szCs w:val="20"/>
                <w:lang w:val="en-GB"/>
              </w:rPr>
            </w:pPr>
          </w:p>
        </w:tc>
        <w:tc>
          <w:tcPr>
            <w:tcW w:w="1332" w:type="dxa"/>
            <w:tcBorders>
              <w:top w:val="single" w:sz="4" w:space="0" w:color="auto"/>
              <w:left w:val="single" w:sz="8" w:space="0" w:color="auto"/>
              <w:bottom w:val="nil"/>
              <w:right w:val="single" w:sz="8" w:space="0" w:color="auto"/>
            </w:tcBorders>
          </w:tcPr>
          <w:p w14:paraId="35C28AD2" w14:textId="77777777" w:rsidR="00652DAC" w:rsidRPr="00A309B1" w:rsidRDefault="00652DAC" w:rsidP="00FF59F2">
            <w:pPr>
              <w:spacing w:after="0" w:line="480" w:lineRule="auto"/>
              <w:jc w:val="center"/>
              <w:rPr>
                <w:rFonts w:ascii="Times New Roman" w:eastAsia="Times New Roman" w:hAnsi="Times New Roman" w:cs="Times New Roman"/>
                <w:i/>
                <w:iCs/>
                <w:color w:val="000000"/>
                <w:sz w:val="20"/>
                <w:szCs w:val="20"/>
                <w:lang w:val="en-GB"/>
              </w:rPr>
            </w:pPr>
          </w:p>
        </w:tc>
        <w:tc>
          <w:tcPr>
            <w:tcW w:w="1332" w:type="dxa"/>
            <w:tcBorders>
              <w:top w:val="single" w:sz="4" w:space="0" w:color="auto"/>
              <w:left w:val="single" w:sz="8" w:space="0" w:color="auto"/>
              <w:bottom w:val="nil"/>
              <w:right w:val="single" w:sz="8" w:space="0" w:color="auto"/>
            </w:tcBorders>
          </w:tcPr>
          <w:p w14:paraId="03545A82" w14:textId="77777777" w:rsidR="00652DAC" w:rsidRPr="00A309B1" w:rsidRDefault="00652DAC" w:rsidP="00FF59F2">
            <w:pPr>
              <w:spacing w:after="0" w:line="480" w:lineRule="auto"/>
              <w:jc w:val="center"/>
              <w:rPr>
                <w:rFonts w:ascii="Times New Roman" w:eastAsia="Times New Roman" w:hAnsi="Times New Roman" w:cs="Times New Roman"/>
                <w:i/>
                <w:iCs/>
                <w:color w:val="000000"/>
                <w:sz w:val="20"/>
                <w:szCs w:val="20"/>
                <w:lang w:val="en-GB"/>
              </w:rPr>
            </w:pPr>
          </w:p>
        </w:tc>
        <w:tc>
          <w:tcPr>
            <w:tcW w:w="1332" w:type="dxa"/>
            <w:tcBorders>
              <w:top w:val="single" w:sz="4" w:space="0" w:color="auto"/>
              <w:left w:val="single" w:sz="8" w:space="0" w:color="auto"/>
              <w:bottom w:val="nil"/>
              <w:right w:val="single" w:sz="8" w:space="0" w:color="auto"/>
            </w:tcBorders>
          </w:tcPr>
          <w:p w14:paraId="5620D3E3" w14:textId="77777777" w:rsidR="00652DAC" w:rsidRPr="00A309B1" w:rsidRDefault="00652DAC" w:rsidP="00FF59F2">
            <w:pPr>
              <w:spacing w:after="0" w:line="480" w:lineRule="auto"/>
              <w:jc w:val="center"/>
              <w:rPr>
                <w:rFonts w:ascii="Times New Roman" w:eastAsia="Times New Roman" w:hAnsi="Times New Roman" w:cs="Times New Roman"/>
                <w:i/>
                <w:iCs/>
                <w:color w:val="000000"/>
                <w:sz w:val="20"/>
                <w:szCs w:val="20"/>
                <w:lang w:val="en-GB"/>
              </w:rPr>
            </w:pPr>
          </w:p>
        </w:tc>
        <w:tc>
          <w:tcPr>
            <w:tcW w:w="1333" w:type="dxa"/>
            <w:tcBorders>
              <w:top w:val="single" w:sz="4" w:space="0" w:color="auto"/>
              <w:left w:val="single" w:sz="8" w:space="0" w:color="auto"/>
              <w:bottom w:val="nil"/>
              <w:right w:val="single" w:sz="8" w:space="0" w:color="auto"/>
            </w:tcBorders>
          </w:tcPr>
          <w:p w14:paraId="446DA12E" w14:textId="77777777" w:rsidR="00652DAC" w:rsidRPr="00A309B1" w:rsidRDefault="00652DAC" w:rsidP="00FF59F2">
            <w:pPr>
              <w:spacing w:after="0" w:line="480" w:lineRule="auto"/>
              <w:jc w:val="center"/>
              <w:rPr>
                <w:rFonts w:ascii="Times New Roman" w:eastAsia="Times New Roman" w:hAnsi="Times New Roman" w:cs="Times New Roman"/>
                <w:i/>
                <w:iCs/>
                <w:color w:val="000000"/>
                <w:sz w:val="20"/>
                <w:szCs w:val="20"/>
                <w:lang w:val="en-GB"/>
              </w:rPr>
            </w:pPr>
          </w:p>
        </w:tc>
      </w:tr>
      <w:tr w:rsidR="00652DAC" w:rsidRPr="00A309B1" w14:paraId="30E1F7F5" w14:textId="77777777" w:rsidTr="00E55B76">
        <w:trPr>
          <w:trHeight w:val="289"/>
          <w:jc w:val="center"/>
        </w:trPr>
        <w:tc>
          <w:tcPr>
            <w:tcW w:w="4025" w:type="dxa"/>
            <w:tcBorders>
              <w:left w:val="single" w:sz="8" w:space="0" w:color="auto"/>
              <w:bottom w:val="nil"/>
              <w:right w:val="single" w:sz="8" w:space="0" w:color="auto"/>
            </w:tcBorders>
            <w:shd w:val="clear" w:color="auto" w:fill="auto"/>
            <w:noWrap/>
            <w:vAlign w:val="center"/>
          </w:tcPr>
          <w:p w14:paraId="4D154DFC" w14:textId="77777777" w:rsidR="00652DAC" w:rsidRPr="00A309B1" w:rsidRDefault="00652DAC" w:rsidP="00FF59F2">
            <w:pPr>
              <w:spacing w:after="0" w:line="480" w:lineRule="auto"/>
              <w:jc w:val="right"/>
              <w:rPr>
                <w:rFonts w:ascii="Times New Roman" w:eastAsia="Times New Roman" w:hAnsi="Times New Roman" w:cs="Times New Roman"/>
                <w:color w:val="000000"/>
                <w:sz w:val="20"/>
                <w:szCs w:val="20"/>
                <w:lang w:val="en-GB"/>
              </w:rPr>
            </w:pPr>
            <w:r w:rsidRPr="00A309B1">
              <w:rPr>
                <w:rFonts w:ascii="Times New Roman" w:eastAsia="Times New Roman" w:hAnsi="Times New Roman" w:cs="Times New Roman"/>
                <w:color w:val="000000"/>
                <w:sz w:val="20"/>
                <w:szCs w:val="20"/>
                <w:lang w:val="en-GB"/>
              </w:rPr>
              <w:t>Yes</w:t>
            </w:r>
          </w:p>
        </w:tc>
        <w:tc>
          <w:tcPr>
            <w:tcW w:w="1332" w:type="dxa"/>
            <w:tcBorders>
              <w:left w:val="single" w:sz="8" w:space="0" w:color="auto"/>
              <w:bottom w:val="nil"/>
              <w:right w:val="single" w:sz="8" w:space="0" w:color="auto"/>
            </w:tcBorders>
            <w:vAlign w:val="center"/>
          </w:tcPr>
          <w:p w14:paraId="455DA8E5" w14:textId="69914589" w:rsidR="00652DAC" w:rsidRPr="00A309B1" w:rsidRDefault="00652DAC" w:rsidP="00FF59F2">
            <w:pPr>
              <w:spacing w:after="0" w:line="480" w:lineRule="auto"/>
              <w:jc w:val="center"/>
              <w:rPr>
                <w:rFonts w:ascii="Times New Roman" w:eastAsia="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592 (76.2)</w:t>
            </w:r>
          </w:p>
        </w:tc>
        <w:tc>
          <w:tcPr>
            <w:tcW w:w="1332" w:type="dxa"/>
            <w:tcBorders>
              <w:left w:val="single" w:sz="8" w:space="0" w:color="auto"/>
              <w:bottom w:val="nil"/>
              <w:right w:val="single" w:sz="8" w:space="0" w:color="auto"/>
            </w:tcBorders>
          </w:tcPr>
          <w:p w14:paraId="352525B2" w14:textId="77777777"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424 (77.5)</w:t>
            </w:r>
          </w:p>
        </w:tc>
        <w:tc>
          <w:tcPr>
            <w:tcW w:w="1332" w:type="dxa"/>
            <w:tcBorders>
              <w:left w:val="single" w:sz="8" w:space="0" w:color="auto"/>
              <w:bottom w:val="nil"/>
              <w:right w:val="single" w:sz="8" w:space="0" w:color="auto"/>
            </w:tcBorders>
          </w:tcPr>
          <w:p w14:paraId="6D23E298" w14:textId="07F04EE8"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28 (70.0)</w:t>
            </w:r>
          </w:p>
        </w:tc>
        <w:tc>
          <w:tcPr>
            <w:tcW w:w="1332" w:type="dxa"/>
            <w:tcBorders>
              <w:left w:val="single" w:sz="8" w:space="0" w:color="auto"/>
              <w:bottom w:val="nil"/>
              <w:right w:val="single" w:sz="8" w:space="0" w:color="auto"/>
            </w:tcBorders>
          </w:tcPr>
          <w:p w14:paraId="14B8E59F" w14:textId="4A6BDD0D"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70 (76.1)</w:t>
            </w:r>
          </w:p>
        </w:tc>
        <w:tc>
          <w:tcPr>
            <w:tcW w:w="1333" w:type="dxa"/>
            <w:tcBorders>
              <w:left w:val="single" w:sz="8" w:space="0" w:color="auto"/>
              <w:bottom w:val="nil"/>
              <w:right w:val="single" w:sz="8" w:space="0" w:color="auto"/>
            </w:tcBorders>
          </w:tcPr>
          <w:p w14:paraId="144DB6BE" w14:textId="0822A42E"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70 (83.3)</w:t>
            </w:r>
          </w:p>
        </w:tc>
      </w:tr>
      <w:tr w:rsidR="00652DAC" w:rsidRPr="00A309B1" w14:paraId="690CEB04" w14:textId="77777777" w:rsidTr="00E55B76">
        <w:trPr>
          <w:trHeight w:val="289"/>
          <w:jc w:val="center"/>
        </w:trPr>
        <w:tc>
          <w:tcPr>
            <w:tcW w:w="4025" w:type="dxa"/>
            <w:tcBorders>
              <w:left w:val="single" w:sz="8" w:space="0" w:color="auto"/>
              <w:bottom w:val="nil"/>
              <w:right w:val="single" w:sz="8" w:space="0" w:color="auto"/>
            </w:tcBorders>
            <w:shd w:val="clear" w:color="auto" w:fill="auto"/>
            <w:noWrap/>
            <w:vAlign w:val="center"/>
          </w:tcPr>
          <w:p w14:paraId="67F238BC" w14:textId="77777777" w:rsidR="00652DAC" w:rsidRPr="00A309B1" w:rsidRDefault="00652DAC" w:rsidP="00FF59F2">
            <w:pPr>
              <w:spacing w:after="0" w:line="480" w:lineRule="auto"/>
              <w:jc w:val="right"/>
              <w:rPr>
                <w:rFonts w:ascii="Times New Roman" w:eastAsia="Times New Roman" w:hAnsi="Times New Roman" w:cs="Times New Roman"/>
                <w:color w:val="000000"/>
                <w:sz w:val="20"/>
                <w:szCs w:val="20"/>
                <w:lang w:val="en-GB"/>
              </w:rPr>
            </w:pPr>
            <w:r w:rsidRPr="00A309B1">
              <w:rPr>
                <w:rFonts w:ascii="Times New Roman" w:eastAsia="Times New Roman" w:hAnsi="Times New Roman" w:cs="Times New Roman"/>
                <w:color w:val="000000"/>
                <w:sz w:val="20"/>
                <w:szCs w:val="20"/>
                <w:lang w:val="en-GB"/>
              </w:rPr>
              <w:t>No</w:t>
            </w:r>
          </w:p>
        </w:tc>
        <w:tc>
          <w:tcPr>
            <w:tcW w:w="1332" w:type="dxa"/>
            <w:tcBorders>
              <w:left w:val="single" w:sz="8" w:space="0" w:color="auto"/>
              <w:bottom w:val="nil"/>
              <w:right w:val="single" w:sz="8" w:space="0" w:color="auto"/>
            </w:tcBorders>
            <w:vAlign w:val="center"/>
          </w:tcPr>
          <w:p w14:paraId="5277701E" w14:textId="25138467" w:rsidR="00652DAC" w:rsidRPr="00A309B1" w:rsidRDefault="00652DAC" w:rsidP="00FF59F2">
            <w:pPr>
              <w:spacing w:after="0" w:line="480" w:lineRule="auto"/>
              <w:jc w:val="center"/>
              <w:rPr>
                <w:rFonts w:ascii="Times New Roman" w:eastAsia="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171 (22.0)</w:t>
            </w:r>
          </w:p>
        </w:tc>
        <w:tc>
          <w:tcPr>
            <w:tcW w:w="1332" w:type="dxa"/>
            <w:tcBorders>
              <w:left w:val="single" w:sz="8" w:space="0" w:color="auto"/>
              <w:bottom w:val="nil"/>
              <w:right w:val="single" w:sz="8" w:space="0" w:color="auto"/>
            </w:tcBorders>
          </w:tcPr>
          <w:p w14:paraId="4B151759" w14:textId="77777777"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123 (22.5)</w:t>
            </w:r>
          </w:p>
        </w:tc>
        <w:tc>
          <w:tcPr>
            <w:tcW w:w="1332" w:type="dxa"/>
            <w:tcBorders>
              <w:left w:val="single" w:sz="8" w:space="0" w:color="auto"/>
              <w:bottom w:val="nil"/>
              <w:right w:val="single" w:sz="8" w:space="0" w:color="auto"/>
            </w:tcBorders>
          </w:tcPr>
          <w:p w14:paraId="032D931E" w14:textId="117243C2"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12 (30.0)</w:t>
            </w:r>
          </w:p>
        </w:tc>
        <w:tc>
          <w:tcPr>
            <w:tcW w:w="1332" w:type="dxa"/>
            <w:tcBorders>
              <w:left w:val="single" w:sz="8" w:space="0" w:color="auto"/>
              <w:bottom w:val="nil"/>
              <w:right w:val="single" w:sz="8" w:space="0" w:color="auto"/>
            </w:tcBorders>
          </w:tcPr>
          <w:p w14:paraId="06719AF4" w14:textId="270C05FA"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22 (23.9)</w:t>
            </w:r>
          </w:p>
        </w:tc>
        <w:tc>
          <w:tcPr>
            <w:tcW w:w="1333" w:type="dxa"/>
            <w:tcBorders>
              <w:left w:val="single" w:sz="8" w:space="0" w:color="auto"/>
              <w:bottom w:val="nil"/>
              <w:right w:val="single" w:sz="8" w:space="0" w:color="auto"/>
            </w:tcBorders>
          </w:tcPr>
          <w:p w14:paraId="4F5226D5" w14:textId="2DE629A5"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14 (16.7)</w:t>
            </w:r>
          </w:p>
        </w:tc>
      </w:tr>
      <w:tr w:rsidR="00652DAC" w:rsidRPr="00A309B1" w14:paraId="2707EC8B" w14:textId="77777777" w:rsidTr="00E55B76">
        <w:trPr>
          <w:trHeight w:val="289"/>
          <w:jc w:val="center"/>
        </w:trPr>
        <w:tc>
          <w:tcPr>
            <w:tcW w:w="4025" w:type="dxa"/>
            <w:tcBorders>
              <w:left w:val="single" w:sz="8" w:space="0" w:color="auto"/>
              <w:bottom w:val="single" w:sz="4" w:space="0" w:color="auto"/>
              <w:right w:val="single" w:sz="8" w:space="0" w:color="auto"/>
            </w:tcBorders>
            <w:shd w:val="clear" w:color="auto" w:fill="auto"/>
            <w:noWrap/>
            <w:vAlign w:val="center"/>
          </w:tcPr>
          <w:p w14:paraId="2FA0EC12" w14:textId="77777777" w:rsidR="00652DAC" w:rsidRPr="00A309B1" w:rsidRDefault="00652DAC" w:rsidP="00FF59F2">
            <w:pPr>
              <w:spacing w:after="0" w:line="480" w:lineRule="auto"/>
              <w:jc w:val="right"/>
              <w:rPr>
                <w:rFonts w:ascii="Times New Roman" w:eastAsia="Times New Roman" w:hAnsi="Times New Roman" w:cs="Times New Roman"/>
                <w:color w:val="000000"/>
                <w:sz w:val="20"/>
                <w:szCs w:val="20"/>
                <w:lang w:val="en-GB"/>
              </w:rPr>
            </w:pPr>
            <w:r w:rsidRPr="00A309B1">
              <w:rPr>
                <w:rFonts w:ascii="Times New Roman" w:eastAsia="Times New Roman" w:hAnsi="Times New Roman" w:cs="Times New Roman"/>
                <w:color w:val="000000"/>
                <w:sz w:val="20"/>
                <w:szCs w:val="20"/>
                <w:lang w:val="en-GB"/>
              </w:rPr>
              <w:t>Missing</w:t>
            </w:r>
          </w:p>
        </w:tc>
        <w:tc>
          <w:tcPr>
            <w:tcW w:w="1332" w:type="dxa"/>
            <w:tcBorders>
              <w:left w:val="single" w:sz="8" w:space="0" w:color="auto"/>
              <w:bottom w:val="single" w:sz="4" w:space="0" w:color="auto"/>
              <w:right w:val="single" w:sz="8" w:space="0" w:color="auto"/>
            </w:tcBorders>
            <w:vAlign w:val="center"/>
          </w:tcPr>
          <w:p w14:paraId="4B8D2C6E" w14:textId="77777777" w:rsidR="00652DAC" w:rsidRPr="00A309B1" w:rsidRDefault="00652DAC" w:rsidP="00FF59F2">
            <w:pPr>
              <w:spacing w:after="0" w:line="480" w:lineRule="auto"/>
              <w:jc w:val="center"/>
              <w:rPr>
                <w:rFonts w:ascii="Times New Roman" w:eastAsia="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14 (1.8)</w:t>
            </w:r>
          </w:p>
        </w:tc>
        <w:tc>
          <w:tcPr>
            <w:tcW w:w="1332" w:type="dxa"/>
            <w:tcBorders>
              <w:left w:val="single" w:sz="8" w:space="0" w:color="auto"/>
              <w:bottom w:val="single" w:sz="4" w:space="0" w:color="auto"/>
              <w:right w:val="single" w:sz="8" w:space="0" w:color="auto"/>
            </w:tcBorders>
          </w:tcPr>
          <w:p w14:paraId="01EE5327" w14:textId="77777777" w:rsidR="00652DAC" w:rsidRPr="00A309B1" w:rsidRDefault="00652DAC" w:rsidP="00FF59F2">
            <w:pPr>
              <w:spacing w:after="0" w:line="480" w:lineRule="auto"/>
              <w:jc w:val="center"/>
              <w:rPr>
                <w:rFonts w:ascii="Times New Roman" w:hAnsi="Times New Roman" w:cs="Times New Roman"/>
                <w:color w:val="000000"/>
                <w:sz w:val="20"/>
                <w:szCs w:val="20"/>
                <w:lang w:val="en-GB"/>
              </w:rPr>
            </w:pPr>
          </w:p>
        </w:tc>
        <w:tc>
          <w:tcPr>
            <w:tcW w:w="1332" w:type="dxa"/>
            <w:tcBorders>
              <w:left w:val="single" w:sz="8" w:space="0" w:color="auto"/>
              <w:bottom w:val="single" w:sz="4" w:space="0" w:color="auto"/>
              <w:right w:val="single" w:sz="8" w:space="0" w:color="auto"/>
            </w:tcBorders>
          </w:tcPr>
          <w:p w14:paraId="2EF8B4D1" w14:textId="77777777" w:rsidR="00652DAC" w:rsidRPr="00A309B1" w:rsidRDefault="00652DAC" w:rsidP="00FF59F2">
            <w:pPr>
              <w:spacing w:after="0" w:line="480" w:lineRule="auto"/>
              <w:jc w:val="center"/>
              <w:rPr>
                <w:rFonts w:ascii="Times New Roman" w:hAnsi="Times New Roman" w:cs="Times New Roman"/>
                <w:color w:val="000000"/>
                <w:sz w:val="20"/>
                <w:szCs w:val="20"/>
                <w:lang w:val="en-GB"/>
              </w:rPr>
            </w:pPr>
          </w:p>
        </w:tc>
        <w:tc>
          <w:tcPr>
            <w:tcW w:w="1332" w:type="dxa"/>
            <w:tcBorders>
              <w:left w:val="single" w:sz="8" w:space="0" w:color="auto"/>
              <w:bottom w:val="single" w:sz="4" w:space="0" w:color="auto"/>
              <w:right w:val="single" w:sz="8" w:space="0" w:color="auto"/>
            </w:tcBorders>
          </w:tcPr>
          <w:p w14:paraId="163D91DE" w14:textId="77777777" w:rsidR="00652DAC" w:rsidRPr="00A309B1" w:rsidRDefault="00652DAC" w:rsidP="00FF59F2">
            <w:pPr>
              <w:spacing w:after="0" w:line="480" w:lineRule="auto"/>
              <w:jc w:val="center"/>
              <w:rPr>
                <w:rFonts w:ascii="Times New Roman" w:hAnsi="Times New Roman" w:cs="Times New Roman"/>
                <w:color w:val="000000"/>
                <w:sz w:val="20"/>
                <w:szCs w:val="20"/>
                <w:lang w:val="en-GB"/>
              </w:rPr>
            </w:pPr>
          </w:p>
        </w:tc>
        <w:tc>
          <w:tcPr>
            <w:tcW w:w="1333" w:type="dxa"/>
            <w:tcBorders>
              <w:left w:val="single" w:sz="8" w:space="0" w:color="auto"/>
              <w:bottom w:val="single" w:sz="4" w:space="0" w:color="auto"/>
              <w:right w:val="single" w:sz="8" w:space="0" w:color="auto"/>
            </w:tcBorders>
          </w:tcPr>
          <w:p w14:paraId="5311B742" w14:textId="77777777" w:rsidR="00652DAC" w:rsidRPr="00A309B1" w:rsidRDefault="00652DAC" w:rsidP="00FF59F2">
            <w:pPr>
              <w:spacing w:after="0" w:line="480" w:lineRule="auto"/>
              <w:jc w:val="center"/>
              <w:rPr>
                <w:rFonts w:ascii="Times New Roman" w:hAnsi="Times New Roman" w:cs="Times New Roman"/>
                <w:color w:val="000000"/>
                <w:sz w:val="20"/>
                <w:szCs w:val="20"/>
                <w:lang w:val="en-GB"/>
              </w:rPr>
            </w:pPr>
          </w:p>
        </w:tc>
      </w:tr>
      <w:tr w:rsidR="00652DAC" w:rsidRPr="00A309B1" w14:paraId="43C2193A" w14:textId="77777777" w:rsidTr="00E55B76">
        <w:trPr>
          <w:trHeight w:val="289"/>
          <w:jc w:val="center"/>
        </w:trPr>
        <w:tc>
          <w:tcPr>
            <w:tcW w:w="4025" w:type="dxa"/>
            <w:tcBorders>
              <w:top w:val="single" w:sz="4" w:space="0" w:color="auto"/>
              <w:left w:val="single" w:sz="8" w:space="0" w:color="auto"/>
              <w:bottom w:val="nil"/>
              <w:right w:val="single" w:sz="8" w:space="0" w:color="auto"/>
            </w:tcBorders>
            <w:shd w:val="clear" w:color="auto" w:fill="auto"/>
            <w:noWrap/>
            <w:vAlign w:val="bottom"/>
          </w:tcPr>
          <w:p w14:paraId="76A5F0EA" w14:textId="2134F789" w:rsidR="00652DAC" w:rsidRPr="00A309B1" w:rsidRDefault="00652DAC" w:rsidP="00FF59F2">
            <w:pPr>
              <w:spacing w:after="0" w:line="480" w:lineRule="auto"/>
              <w:rPr>
                <w:rFonts w:ascii="Times New Roman" w:eastAsia="Times New Roman" w:hAnsi="Times New Roman" w:cs="Times New Roman"/>
                <w:i/>
                <w:iCs/>
                <w:color w:val="000000"/>
                <w:sz w:val="20"/>
                <w:szCs w:val="20"/>
                <w:lang w:val="en-GB"/>
              </w:rPr>
            </w:pPr>
            <w:r w:rsidRPr="00A309B1">
              <w:rPr>
                <w:rFonts w:ascii="Times New Roman" w:eastAsia="Times New Roman" w:hAnsi="Times New Roman" w:cs="Times New Roman"/>
                <w:i/>
                <w:iCs/>
                <w:color w:val="000000"/>
                <w:sz w:val="20"/>
                <w:szCs w:val="20"/>
                <w:lang w:val="en-GB"/>
              </w:rPr>
              <w:t>Partner HIV status</w:t>
            </w:r>
          </w:p>
        </w:tc>
        <w:tc>
          <w:tcPr>
            <w:tcW w:w="1332" w:type="dxa"/>
            <w:tcBorders>
              <w:top w:val="single" w:sz="4" w:space="0" w:color="auto"/>
              <w:left w:val="single" w:sz="8" w:space="0" w:color="auto"/>
              <w:bottom w:val="nil"/>
              <w:right w:val="single" w:sz="8" w:space="0" w:color="auto"/>
            </w:tcBorders>
            <w:vAlign w:val="center"/>
          </w:tcPr>
          <w:p w14:paraId="5718476E" w14:textId="77777777" w:rsidR="00652DAC" w:rsidRPr="00A309B1" w:rsidRDefault="00652DAC" w:rsidP="00FF59F2">
            <w:pPr>
              <w:spacing w:after="0" w:line="480" w:lineRule="auto"/>
              <w:jc w:val="center"/>
              <w:rPr>
                <w:rFonts w:ascii="Times New Roman" w:eastAsia="Times New Roman" w:hAnsi="Times New Roman" w:cs="Times New Roman"/>
                <w:i/>
                <w:iCs/>
                <w:color w:val="000000"/>
                <w:sz w:val="20"/>
                <w:szCs w:val="20"/>
                <w:lang w:val="en-GB"/>
              </w:rPr>
            </w:pPr>
          </w:p>
        </w:tc>
        <w:tc>
          <w:tcPr>
            <w:tcW w:w="1332" w:type="dxa"/>
            <w:tcBorders>
              <w:top w:val="single" w:sz="4" w:space="0" w:color="auto"/>
              <w:left w:val="single" w:sz="8" w:space="0" w:color="auto"/>
              <w:bottom w:val="nil"/>
              <w:right w:val="single" w:sz="8" w:space="0" w:color="auto"/>
            </w:tcBorders>
          </w:tcPr>
          <w:p w14:paraId="59791BB4" w14:textId="77777777" w:rsidR="00652DAC" w:rsidRPr="00A309B1" w:rsidRDefault="00652DAC" w:rsidP="00FF59F2">
            <w:pPr>
              <w:spacing w:after="0" w:line="480" w:lineRule="auto"/>
              <w:jc w:val="center"/>
              <w:rPr>
                <w:rFonts w:ascii="Times New Roman" w:eastAsia="Times New Roman" w:hAnsi="Times New Roman" w:cs="Times New Roman"/>
                <w:i/>
                <w:iCs/>
                <w:color w:val="000000"/>
                <w:sz w:val="20"/>
                <w:szCs w:val="20"/>
                <w:lang w:val="en-GB"/>
              </w:rPr>
            </w:pPr>
          </w:p>
        </w:tc>
        <w:tc>
          <w:tcPr>
            <w:tcW w:w="1332" w:type="dxa"/>
            <w:tcBorders>
              <w:top w:val="single" w:sz="4" w:space="0" w:color="auto"/>
              <w:left w:val="single" w:sz="8" w:space="0" w:color="auto"/>
              <w:bottom w:val="nil"/>
              <w:right w:val="single" w:sz="8" w:space="0" w:color="auto"/>
            </w:tcBorders>
          </w:tcPr>
          <w:p w14:paraId="1628B2F1" w14:textId="77777777" w:rsidR="00652DAC" w:rsidRPr="00A309B1" w:rsidRDefault="00652DAC" w:rsidP="00FF59F2">
            <w:pPr>
              <w:spacing w:after="0" w:line="480" w:lineRule="auto"/>
              <w:jc w:val="center"/>
              <w:rPr>
                <w:rFonts w:ascii="Times New Roman" w:eastAsia="Times New Roman" w:hAnsi="Times New Roman" w:cs="Times New Roman"/>
                <w:i/>
                <w:iCs/>
                <w:color w:val="000000"/>
                <w:sz w:val="20"/>
                <w:szCs w:val="20"/>
                <w:lang w:val="en-GB"/>
              </w:rPr>
            </w:pPr>
          </w:p>
        </w:tc>
        <w:tc>
          <w:tcPr>
            <w:tcW w:w="1332" w:type="dxa"/>
            <w:tcBorders>
              <w:top w:val="single" w:sz="4" w:space="0" w:color="auto"/>
              <w:left w:val="single" w:sz="8" w:space="0" w:color="auto"/>
              <w:bottom w:val="nil"/>
              <w:right w:val="single" w:sz="8" w:space="0" w:color="auto"/>
            </w:tcBorders>
          </w:tcPr>
          <w:p w14:paraId="32658644" w14:textId="77777777" w:rsidR="00652DAC" w:rsidRPr="00A309B1" w:rsidRDefault="00652DAC" w:rsidP="00FF59F2">
            <w:pPr>
              <w:spacing w:after="0" w:line="480" w:lineRule="auto"/>
              <w:jc w:val="center"/>
              <w:rPr>
                <w:rFonts w:ascii="Times New Roman" w:eastAsia="Times New Roman" w:hAnsi="Times New Roman" w:cs="Times New Roman"/>
                <w:i/>
                <w:iCs/>
                <w:color w:val="000000"/>
                <w:sz w:val="20"/>
                <w:szCs w:val="20"/>
                <w:lang w:val="en-GB"/>
              </w:rPr>
            </w:pPr>
          </w:p>
        </w:tc>
        <w:tc>
          <w:tcPr>
            <w:tcW w:w="1333" w:type="dxa"/>
            <w:tcBorders>
              <w:top w:val="single" w:sz="4" w:space="0" w:color="auto"/>
              <w:left w:val="single" w:sz="8" w:space="0" w:color="auto"/>
              <w:bottom w:val="nil"/>
              <w:right w:val="single" w:sz="8" w:space="0" w:color="auto"/>
            </w:tcBorders>
          </w:tcPr>
          <w:p w14:paraId="7BDCB9D0" w14:textId="77777777" w:rsidR="00652DAC" w:rsidRPr="00A309B1" w:rsidRDefault="00652DAC" w:rsidP="00FF59F2">
            <w:pPr>
              <w:spacing w:after="0" w:line="480" w:lineRule="auto"/>
              <w:jc w:val="center"/>
              <w:rPr>
                <w:rFonts w:ascii="Times New Roman" w:eastAsia="Times New Roman" w:hAnsi="Times New Roman" w:cs="Times New Roman"/>
                <w:i/>
                <w:iCs/>
                <w:color w:val="000000"/>
                <w:sz w:val="20"/>
                <w:szCs w:val="20"/>
                <w:lang w:val="en-GB"/>
              </w:rPr>
            </w:pPr>
          </w:p>
        </w:tc>
      </w:tr>
      <w:tr w:rsidR="00652DAC" w:rsidRPr="00A309B1" w14:paraId="2C346F67" w14:textId="77777777" w:rsidTr="00E55B76">
        <w:trPr>
          <w:trHeight w:val="289"/>
          <w:jc w:val="center"/>
        </w:trPr>
        <w:tc>
          <w:tcPr>
            <w:tcW w:w="4025" w:type="dxa"/>
            <w:tcBorders>
              <w:left w:val="single" w:sz="8" w:space="0" w:color="auto"/>
              <w:bottom w:val="nil"/>
              <w:right w:val="single" w:sz="8" w:space="0" w:color="auto"/>
            </w:tcBorders>
            <w:shd w:val="clear" w:color="auto" w:fill="auto"/>
            <w:noWrap/>
            <w:vAlign w:val="center"/>
          </w:tcPr>
          <w:p w14:paraId="084EA1A3" w14:textId="77777777" w:rsidR="00652DAC" w:rsidRPr="00A309B1" w:rsidRDefault="00652DAC" w:rsidP="00FF59F2">
            <w:pPr>
              <w:spacing w:after="0" w:line="480" w:lineRule="auto"/>
              <w:jc w:val="right"/>
              <w:rPr>
                <w:rFonts w:ascii="Times New Roman" w:eastAsia="Times New Roman" w:hAnsi="Times New Roman" w:cs="Times New Roman"/>
                <w:color w:val="000000"/>
                <w:sz w:val="20"/>
                <w:szCs w:val="20"/>
                <w:lang w:val="en-GB"/>
              </w:rPr>
            </w:pPr>
            <w:r w:rsidRPr="00A309B1">
              <w:rPr>
                <w:rFonts w:ascii="Times New Roman" w:eastAsia="Times New Roman" w:hAnsi="Times New Roman" w:cs="Times New Roman"/>
                <w:color w:val="000000"/>
                <w:sz w:val="20"/>
                <w:szCs w:val="20"/>
                <w:lang w:val="en-GB"/>
              </w:rPr>
              <w:t>Partner HIV+</w:t>
            </w:r>
          </w:p>
        </w:tc>
        <w:tc>
          <w:tcPr>
            <w:tcW w:w="1332" w:type="dxa"/>
            <w:tcBorders>
              <w:left w:val="single" w:sz="8" w:space="0" w:color="auto"/>
              <w:bottom w:val="nil"/>
              <w:right w:val="single" w:sz="8" w:space="0" w:color="auto"/>
            </w:tcBorders>
            <w:vAlign w:val="center"/>
          </w:tcPr>
          <w:p w14:paraId="4B9B9C57" w14:textId="7B18AF1C" w:rsidR="00652DAC" w:rsidRPr="00A309B1" w:rsidRDefault="00652DAC" w:rsidP="00FF59F2">
            <w:pPr>
              <w:spacing w:after="0" w:line="480" w:lineRule="auto"/>
              <w:jc w:val="center"/>
              <w:rPr>
                <w:rFonts w:ascii="Times New Roman" w:eastAsia="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236 (30.4)</w:t>
            </w:r>
          </w:p>
        </w:tc>
        <w:tc>
          <w:tcPr>
            <w:tcW w:w="1332" w:type="dxa"/>
            <w:tcBorders>
              <w:left w:val="single" w:sz="8" w:space="0" w:color="auto"/>
              <w:bottom w:val="nil"/>
              <w:right w:val="single" w:sz="8" w:space="0" w:color="auto"/>
            </w:tcBorders>
          </w:tcPr>
          <w:p w14:paraId="2BC9A34D" w14:textId="77777777"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179 (36.3)</w:t>
            </w:r>
          </w:p>
        </w:tc>
        <w:tc>
          <w:tcPr>
            <w:tcW w:w="1332" w:type="dxa"/>
            <w:tcBorders>
              <w:left w:val="single" w:sz="8" w:space="0" w:color="auto"/>
              <w:bottom w:val="nil"/>
              <w:right w:val="single" w:sz="8" w:space="0" w:color="auto"/>
            </w:tcBorders>
          </w:tcPr>
          <w:p w14:paraId="718A97D0" w14:textId="09DF566A"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13 (33.3)</w:t>
            </w:r>
          </w:p>
        </w:tc>
        <w:tc>
          <w:tcPr>
            <w:tcW w:w="1332" w:type="dxa"/>
            <w:tcBorders>
              <w:left w:val="single" w:sz="8" w:space="0" w:color="auto"/>
              <w:bottom w:val="nil"/>
              <w:right w:val="single" w:sz="8" w:space="0" w:color="auto"/>
            </w:tcBorders>
          </w:tcPr>
          <w:p w14:paraId="6CEEF468" w14:textId="134E21E3"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19 (23.2)</w:t>
            </w:r>
          </w:p>
        </w:tc>
        <w:tc>
          <w:tcPr>
            <w:tcW w:w="1333" w:type="dxa"/>
            <w:tcBorders>
              <w:left w:val="single" w:sz="8" w:space="0" w:color="auto"/>
              <w:bottom w:val="nil"/>
              <w:right w:val="single" w:sz="8" w:space="0" w:color="auto"/>
            </w:tcBorders>
          </w:tcPr>
          <w:p w14:paraId="26231EB6" w14:textId="13C49A33"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25 (32.5)</w:t>
            </w:r>
          </w:p>
        </w:tc>
      </w:tr>
      <w:tr w:rsidR="00652DAC" w:rsidRPr="00A309B1" w14:paraId="69998582" w14:textId="77777777" w:rsidTr="00E55B76">
        <w:trPr>
          <w:trHeight w:val="289"/>
          <w:jc w:val="center"/>
        </w:trPr>
        <w:tc>
          <w:tcPr>
            <w:tcW w:w="4025" w:type="dxa"/>
            <w:tcBorders>
              <w:left w:val="single" w:sz="8" w:space="0" w:color="auto"/>
              <w:bottom w:val="nil"/>
              <w:right w:val="single" w:sz="8" w:space="0" w:color="auto"/>
            </w:tcBorders>
            <w:shd w:val="clear" w:color="auto" w:fill="auto"/>
            <w:noWrap/>
            <w:vAlign w:val="center"/>
          </w:tcPr>
          <w:p w14:paraId="72A29D9A" w14:textId="77777777" w:rsidR="00652DAC" w:rsidRPr="00A309B1" w:rsidRDefault="00652DAC" w:rsidP="00FF59F2">
            <w:pPr>
              <w:spacing w:after="0" w:line="480" w:lineRule="auto"/>
              <w:jc w:val="right"/>
              <w:rPr>
                <w:rFonts w:ascii="Times New Roman" w:eastAsia="Times New Roman" w:hAnsi="Times New Roman" w:cs="Times New Roman"/>
                <w:color w:val="000000"/>
                <w:sz w:val="20"/>
                <w:szCs w:val="20"/>
                <w:lang w:val="en-GB"/>
              </w:rPr>
            </w:pPr>
            <w:r w:rsidRPr="00A309B1">
              <w:rPr>
                <w:rFonts w:ascii="Times New Roman" w:eastAsia="Times New Roman" w:hAnsi="Times New Roman" w:cs="Times New Roman"/>
                <w:color w:val="000000"/>
                <w:sz w:val="20"/>
                <w:szCs w:val="20"/>
                <w:lang w:val="en-GB"/>
              </w:rPr>
              <w:t>Partner HIV-</w:t>
            </w:r>
          </w:p>
        </w:tc>
        <w:tc>
          <w:tcPr>
            <w:tcW w:w="1332" w:type="dxa"/>
            <w:tcBorders>
              <w:left w:val="single" w:sz="8" w:space="0" w:color="auto"/>
              <w:bottom w:val="nil"/>
              <w:right w:val="single" w:sz="8" w:space="0" w:color="auto"/>
            </w:tcBorders>
            <w:vAlign w:val="center"/>
          </w:tcPr>
          <w:p w14:paraId="63851F52" w14:textId="77777777" w:rsidR="00652DAC" w:rsidRPr="00A309B1" w:rsidRDefault="00652DAC" w:rsidP="00FF59F2">
            <w:pPr>
              <w:spacing w:after="0" w:line="480" w:lineRule="auto"/>
              <w:jc w:val="center"/>
              <w:rPr>
                <w:rFonts w:ascii="Times New Roman" w:eastAsia="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71 (9.1)</w:t>
            </w:r>
          </w:p>
        </w:tc>
        <w:tc>
          <w:tcPr>
            <w:tcW w:w="1332" w:type="dxa"/>
            <w:tcBorders>
              <w:left w:val="single" w:sz="8" w:space="0" w:color="auto"/>
              <w:bottom w:val="nil"/>
              <w:right w:val="single" w:sz="8" w:space="0" w:color="auto"/>
            </w:tcBorders>
          </w:tcPr>
          <w:p w14:paraId="050F68BB" w14:textId="77777777"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53 (10.8)</w:t>
            </w:r>
          </w:p>
        </w:tc>
        <w:tc>
          <w:tcPr>
            <w:tcW w:w="1332" w:type="dxa"/>
            <w:tcBorders>
              <w:left w:val="single" w:sz="8" w:space="0" w:color="auto"/>
              <w:bottom w:val="nil"/>
              <w:right w:val="single" w:sz="8" w:space="0" w:color="auto"/>
            </w:tcBorders>
          </w:tcPr>
          <w:p w14:paraId="3B317C8A" w14:textId="335BEFE3"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2 (5.1)</w:t>
            </w:r>
          </w:p>
        </w:tc>
        <w:tc>
          <w:tcPr>
            <w:tcW w:w="1332" w:type="dxa"/>
            <w:tcBorders>
              <w:left w:val="single" w:sz="8" w:space="0" w:color="auto"/>
              <w:bottom w:val="nil"/>
              <w:right w:val="single" w:sz="8" w:space="0" w:color="auto"/>
            </w:tcBorders>
          </w:tcPr>
          <w:p w14:paraId="74839338" w14:textId="3776C1AE"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7 (8.5)</w:t>
            </w:r>
          </w:p>
        </w:tc>
        <w:tc>
          <w:tcPr>
            <w:tcW w:w="1333" w:type="dxa"/>
            <w:tcBorders>
              <w:left w:val="single" w:sz="8" w:space="0" w:color="auto"/>
              <w:bottom w:val="nil"/>
              <w:right w:val="single" w:sz="8" w:space="0" w:color="auto"/>
            </w:tcBorders>
          </w:tcPr>
          <w:p w14:paraId="76B3CA6B" w14:textId="09DA3FA8"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9 (11.7)</w:t>
            </w:r>
          </w:p>
        </w:tc>
      </w:tr>
      <w:tr w:rsidR="00652DAC" w:rsidRPr="00A309B1" w14:paraId="63A5140E" w14:textId="77777777" w:rsidTr="00E55B76">
        <w:trPr>
          <w:trHeight w:val="289"/>
          <w:jc w:val="center"/>
        </w:trPr>
        <w:tc>
          <w:tcPr>
            <w:tcW w:w="4025" w:type="dxa"/>
            <w:tcBorders>
              <w:left w:val="single" w:sz="8" w:space="0" w:color="auto"/>
              <w:bottom w:val="nil"/>
              <w:right w:val="single" w:sz="8" w:space="0" w:color="auto"/>
            </w:tcBorders>
            <w:shd w:val="clear" w:color="auto" w:fill="auto"/>
            <w:noWrap/>
            <w:vAlign w:val="center"/>
          </w:tcPr>
          <w:p w14:paraId="41A3C22A" w14:textId="638AE039" w:rsidR="00652DAC" w:rsidRPr="00A309B1" w:rsidRDefault="00652DAC" w:rsidP="00FF59F2">
            <w:pPr>
              <w:spacing w:after="0" w:line="480" w:lineRule="auto"/>
              <w:jc w:val="right"/>
              <w:rPr>
                <w:rFonts w:ascii="Times New Roman" w:eastAsia="Times New Roman" w:hAnsi="Times New Roman" w:cs="Times New Roman"/>
                <w:color w:val="000000"/>
                <w:sz w:val="20"/>
                <w:szCs w:val="20"/>
                <w:lang w:val="en-GB"/>
              </w:rPr>
            </w:pPr>
            <w:r w:rsidRPr="00A309B1">
              <w:rPr>
                <w:rFonts w:ascii="Times New Roman" w:eastAsia="Times New Roman" w:hAnsi="Times New Roman" w:cs="Times New Roman"/>
                <w:color w:val="000000"/>
                <w:sz w:val="20"/>
                <w:szCs w:val="20"/>
                <w:lang w:val="en-GB"/>
              </w:rPr>
              <w:t>Do not know</w:t>
            </w:r>
          </w:p>
        </w:tc>
        <w:tc>
          <w:tcPr>
            <w:tcW w:w="1332" w:type="dxa"/>
            <w:tcBorders>
              <w:left w:val="single" w:sz="8" w:space="0" w:color="auto"/>
              <w:bottom w:val="nil"/>
              <w:right w:val="single" w:sz="8" w:space="0" w:color="auto"/>
            </w:tcBorders>
            <w:vAlign w:val="center"/>
          </w:tcPr>
          <w:p w14:paraId="425C9B5A" w14:textId="274C1061"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213 (27.4)</w:t>
            </w:r>
          </w:p>
        </w:tc>
        <w:tc>
          <w:tcPr>
            <w:tcW w:w="1332" w:type="dxa"/>
            <w:tcBorders>
              <w:left w:val="single" w:sz="8" w:space="0" w:color="auto"/>
              <w:bottom w:val="nil"/>
              <w:right w:val="single" w:sz="8" w:space="0" w:color="auto"/>
            </w:tcBorders>
          </w:tcPr>
          <w:p w14:paraId="75C09A38" w14:textId="77777777" w:rsidR="00652DAC" w:rsidRPr="00A309B1" w:rsidRDefault="00652DAC" w:rsidP="00FF59F2">
            <w:pPr>
              <w:tabs>
                <w:tab w:val="left" w:pos="360"/>
                <w:tab w:val="center" w:pos="497"/>
              </w:tabs>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138</w:t>
            </w:r>
            <w:r w:rsidRPr="00A309B1">
              <w:rPr>
                <w:rFonts w:ascii="Times New Roman" w:hAnsi="Times New Roman" w:cs="Times New Roman"/>
                <w:color w:val="000000"/>
                <w:sz w:val="20"/>
                <w:szCs w:val="20"/>
                <w:lang w:val="en-GB"/>
              </w:rPr>
              <w:tab/>
              <w:t>(28.0)</w:t>
            </w:r>
          </w:p>
        </w:tc>
        <w:tc>
          <w:tcPr>
            <w:tcW w:w="1332" w:type="dxa"/>
            <w:tcBorders>
              <w:left w:val="single" w:sz="8" w:space="0" w:color="auto"/>
              <w:bottom w:val="nil"/>
              <w:right w:val="single" w:sz="8" w:space="0" w:color="auto"/>
            </w:tcBorders>
          </w:tcPr>
          <w:p w14:paraId="78E93DF7" w14:textId="0E289AC8"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12 (30.8)</w:t>
            </w:r>
          </w:p>
        </w:tc>
        <w:tc>
          <w:tcPr>
            <w:tcW w:w="1332" w:type="dxa"/>
            <w:tcBorders>
              <w:left w:val="single" w:sz="8" w:space="0" w:color="auto"/>
              <w:bottom w:val="nil"/>
              <w:right w:val="single" w:sz="8" w:space="0" w:color="auto"/>
            </w:tcBorders>
          </w:tcPr>
          <w:p w14:paraId="26FB3507" w14:textId="61F0FD3C"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34 (41.5)</w:t>
            </w:r>
          </w:p>
        </w:tc>
        <w:tc>
          <w:tcPr>
            <w:tcW w:w="1333" w:type="dxa"/>
            <w:tcBorders>
              <w:left w:val="single" w:sz="8" w:space="0" w:color="auto"/>
              <w:bottom w:val="nil"/>
              <w:right w:val="single" w:sz="8" w:space="0" w:color="auto"/>
            </w:tcBorders>
          </w:tcPr>
          <w:p w14:paraId="0E2E109B" w14:textId="75741EB9"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29 (37.7)</w:t>
            </w:r>
          </w:p>
        </w:tc>
      </w:tr>
      <w:tr w:rsidR="00652DAC" w:rsidRPr="00A309B1" w14:paraId="6029DD3E" w14:textId="77777777" w:rsidTr="00E55B76">
        <w:trPr>
          <w:trHeight w:val="289"/>
          <w:jc w:val="center"/>
        </w:trPr>
        <w:tc>
          <w:tcPr>
            <w:tcW w:w="4025" w:type="dxa"/>
            <w:tcBorders>
              <w:left w:val="single" w:sz="8" w:space="0" w:color="auto"/>
              <w:bottom w:val="nil"/>
              <w:right w:val="single" w:sz="8" w:space="0" w:color="auto"/>
            </w:tcBorders>
            <w:shd w:val="clear" w:color="auto" w:fill="auto"/>
            <w:noWrap/>
            <w:vAlign w:val="center"/>
          </w:tcPr>
          <w:p w14:paraId="4EFF52DF" w14:textId="77777777" w:rsidR="00652DAC" w:rsidRPr="00A309B1" w:rsidRDefault="00652DAC" w:rsidP="00FF59F2">
            <w:pPr>
              <w:spacing w:after="0" w:line="480" w:lineRule="auto"/>
              <w:jc w:val="right"/>
              <w:rPr>
                <w:rFonts w:ascii="Times New Roman" w:eastAsia="Times New Roman" w:hAnsi="Times New Roman" w:cs="Times New Roman"/>
                <w:color w:val="000000"/>
                <w:sz w:val="20"/>
                <w:szCs w:val="20"/>
                <w:lang w:val="en-GB"/>
              </w:rPr>
            </w:pPr>
            <w:r w:rsidRPr="00A309B1">
              <w:rPr>
                <w:rFonts w:ascii="Times New Roman" w:eastAsia="Times New Roman" w:hAnsi="Times New Roman" w:cs="Times New Roman"/>
                <w:color w:val="000000"/>
                <w:sz w:val="20"/>
                <w:szCs w:val="20"/>
                <w:lang w:val="en-GB"/>
              </w:rPr>
              <w:t>No partner</w:t>
            </w:r>
          </w:p>
        </w:tc>
        <w:tc>
          <w:tcPr>
            <w:tcW w:w="1332" w:type="dxa"/>
            <w:tcBorders>
              <w:left w:val="single" w:sz="8" w:space="0" w:color="auto"/>
              <w:bottom w:val="nil"/>
              <w:right w:val="single" w:sz="8" w:space="0" w:color="auto"/>
            </w:tcBorders>
            <w:vAlign w:val="center"/>
          </w:tcPr>
          <w:p w14:paraId="341B2388" w14:textId="22F40A3C" w:rsidR="00652DAC" w:rsidRPr="00A309B1" w:rsidRDefault="00652DAC" w:rsidP="00FF59F2">
            <w:pPr>
              <w:spacing w:after="0" w:line="480" w:lineRule="auto"/>
              <w:jc w:val="center"/>
              <w:rPr>
                <w:rFonts w:ascii="Times New Roman" w:eastAsia="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171 (22.0)</w:t>
            </w:r>
          </w:p>
        </w:tc>
        <w:tc>
          <w:tcPr>
            <w:tcW w:w="1332" w:type="dxa"/>
            <w:tcBorders>
              <w:left w:val="single" w:sz="8" w:space="0" w:color="auto"/>
              <w:bottom w:val="nil"/>
              <w:right w:val="single" w:sz="8" w:space="0" w:color="auto"/>
            </w:tcBorders>
          </w:tcPr>
          <w:p w14:paraId="102EEF2D" w14:textId="77777777"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123 (25.0)</w:t>
            </w:r>
          </w:p>
        </w:tc>
        <w:tc>
          <w:tcPr>
            <w:tcW w:w="1332" w:type="dxa"/>
            <w:tcBorders>
              <w:left w:val="single" w:sz="8" w:space="0" w:color="auto"/>
              <w:bottom w:val="nil"/>
              <w:right w:val="single" w:sz="8" w:space="0" w:color="auto"/>
            </w:tcBorders>
          </w:tcPr>
          <w:p w14:paraId="739A51DC" w14:textId="73B040DB"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12 (30.8)</w:t>
            </w:r>
          </w:p>
        </w:tc>
        <w:tc>
          <w:tcPr>
            <w:tcW w:w="1332" w:type="dxa"/>
            <w:tcBorders>
              <w:left w:val="single" w:sz="8" w:space="0" w:color="auto"/>
              <w:bottom w:val="nil"/>
              <w:right w:val="single" w:sz="8" w:space="0" w:color="auto"/>
            </w:tcBorders>
          </w:tcPr>
          <w:p w14:paraId="02434DD3" w14:textId="752FDC82"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22 (26.8)</w:t>
            </w:r>
          </w:p>
        </w:tc>
        <w:tc>
          <w:tcPr>
            <w:tcW w:w="1333" w:type="dxa"/>
            <w:tcBorders>
              <w:left w:val="single" w:sz="8" w:space="0" w:color="auto"/>
              <w:bottom w:val="nil"/>
              <w:right w:val="single" w:sz="8" w:space="0" w:color="auto"/>
            </w:tcBorders>
          </w:tcPr>
          <w:p w14:paraId="6B0D5684" w14:textId="56E92553"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14 (18.2)</w:t>
            </w:r>
          </w:p>
        </w:tc>
      </w:tr>
      <w:tr w:rsidR="00652DAC" w:rsidRPr="00A309B1" w14:paraId="77506E08" w14:textId="77777777" w:rsidTr="00E55B76">
        <w:trPr>
          <w:trHeight w:val="289"/>
          <w:jc w:val="center"/>
        </w:trPr>
        <w:tc>
          <w:tcPr>
            <w:tcW w:w="4025" w:type="dxa"/>
            <w:tcBorders>
              <w:left w:val="single" w:sz="8" w:space="0" w:color="auto"/>
              <w:bottom w:val="nil"/>
              <w:right w:val="single" w:sz="8" w:space="0" w:color="auto"/>
            </w:tcBorders>
            <w:shd w:val="clear" w:color="auto" w:fill="auto"/>
            <w:noWrap/>
            <w:vAlign w:val="center"/>
          </w:tcPr>
          <w:p w14:paraId="4119724F" w14:textId="77777777" w:rsidR="00652DAC" w:rsidRPr="00A309B1" w:rsidRDefault="00652DAC" w:rsidP="00FF59F2">
            <w:pPr>
              <w:spacing w:after="0" w:line="480" w:lineRule="auto"/>
              <w:jc w:val="right"/>
              <w:rPr>
                <w:rFonts w:ascii="Times New Roman" w:eastAsia="Times New Roman" w:hAnsi="Times New Roman" w:cs="Times New Roman"/>
                <w:color w:val="000000"/>
                <w:sz w:val="20"/>
                <w:szCs w:val="20"/>
                <w:lang w:val="en-GB"/>
              </w:rPr>
            </w:pPr>
            <w:r w:rsidRPr="00A309B1">
              <w:rPr>
                <w:rFonts w:ascii="Times New Roman" w:eastAsia="Times New Roman" w:hAnsi="Times New Roman" w:cs="Times New Roman"/>
                <w:color w:val="000000"/>
                <w:sz w:val="20"/>
                <w:szCs w:val="20"/>
                <w:lang w:val="en-GB"/>
              </w:rPr>
              <w:t>Missing</w:t>
            </w:r>
          </w:p>
        </w:tc>
        <w:tc>
          <w:tcPr>
            <w:tcW w:w="1332" w:type="dxa"/>
            <w:tcBorders>
              <w:left w:val="single" w:sz="8" w:space="0" w:color="auto"/>
              <w:bottom w:val="nil"/>
              <w:right w:val="single" w:sz="8" w:space="0" w:color="auto"/>
            </w:tcBorders>
            <w:vAlign w:val="center"/>
          </w:tcPr>
          <w:p w14:paraId="084311ED" w14:textId="748A0782" w:rsidR="00652DAC" w:rsidRPr="00A309B1" w:rsidRDefault="00652DAC" w:rsidP="00FF59F2">
            <w:pPr>
              <w:spacing w:after="0" w:line="480" w:lineRule="auto"/>
              <w:jc w:val="center"/>
              <w:rPr>
                <w:rFonts w:ascii="Times New Roman" w:eastAsia="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86 (11.1)</w:t>
            </w:r>
          </w:p>
        </w:tc>
        <w:tc>
          <w:tcPr>
            <w:tcW w:w="1332" w:type="dxa"/>
            <w:tcBorders>
              <w:left w:val="single" w:sz="8" w:space="0" w:color="auto"/>
              <w:bottom w:val="nil"/>
              <w:right w:val="single" w:sz="8" w:space="0" w:color="auto"/>
            </w:tcBorders>
          </w:tcPr>
          <w:p w14:paraId="101360AE" w14:textId="77777777" w:rsidR="00652DAC" w:rsidRPr="00A309B1" w:rsidRDefault="00652DAC" w:rsidP="00FF59F2">
            <w:pPr>
              <w:spacing w:after="0" w:line="480" w:lineRule="auto"/>
              <w:jc w:val="center"/>
              <w:rPr>
                <w:rFonts w:ascii="Times New Roman" w:hAnsi="Times New Roman" w:cs="Times New Roman"/>
                <w:color w:val="000000"/>
                <w:sz w:val="20"/>
                <w:szCs w:val="20"/>
                <w:lang w:val="en-GB"/>
              </w:rPr>
            </w:pPr>
          </w:p>
        </w:tc>
        <w:tc>
          <w:tcPr>
            <w:tcW w:w="1332" w:type="dxa"/>
            <w:tcBorders>
              <w:left w:val="single" w:sz="8" w:space="0" w:color="auto"/>
              <w:bottom w:val="nil"/>
              <w:right w:val="single" w:sz="8" w:space="0" w:color="auto"/>
            </w:tcBorders>
          </w:tcPr>
          <w:p w14:paraId="5270B3CC" w14:textId="77777777" w:rsidR="00652DAC" w:rsidRPr="00A309B1" w:rsidRDefault="00652DAC" w:rsidP="00FF59F2">
            <w:pPr>
              <w:spacing w:after="0" w:line="480" w:lineRule="auto"/>
              <w:jc w:val="center"/>
              <w:rPr>
                <w:rFonts w:ascii="Times New Roman" w:hAnsi="Times New Roman" w:cs="Times New Roman"/>
                <w:color w:val="000000"/>
                <w:sz w:val="20"/>
                <w:szCs w:val="20"/>
                <w:lang w:val="en-GB"/>
              </w:rPr>
            </w:pPr>
          </w:p>
        </w:tc>
        <w:tc>
          <w:tcPr>
            <w:tcW w:w="1332" w:type="dxa"/>
            <w:tcBorders>
              <w:left w:val="single" w:sz="8" w:space="0" w:color="auto"/>
              <w:bottom w:val="nil"/>
              <w:right w:val="single" w:sz="8" w:space="0" w:color="auto"/>
            </w:tcBorders>
          </w:tcPr>
          <w:p w14:paraId="48AE88FA" w14:textId="77777777" w:rsidR="00652DAC" w:rsidRPr="00A309B1" w:rsidRDefault="00652DAC" w:rsidP="00FF59F2">
            <w:pPr>
              <w:spacing w:after="0" w:line="480" w:lineRule="auto"/>
              <w:jc w:val="center"/>
              <w:rPr>
                <w:rFonts w:ascii="Times New Roman" w:hAnsi="Times New Roman" w:cs="Times New Roman"/>
                <w:color w:val="000000"/>
                <w:sz w:val="20"/>
                <w:szCs w:val="20"/>
                <w:lang w:val="en-GB"/>
              </w:rPr>
            </w:pPr>
          </w:p>
        </w:tc>
        <w:tc>
          <w:tcPr>
            <w:tcW w:w="1333" w:type="dxa"/>
            <w:tcBorders>
              <w:left w:val="single" w:sz="8" w:space="0" w:color="auto"/>
              <w:bottom w:val="nil"/>
              <w:right w:val="single" w:sz="8" w:space="0" w:color="auto"/>
            </w:tcBorders>
          </w:tcPr>
          <w:p w14:paraId="6AC9BFED" w14:textId="77777777" w:rsidR="00652DAC" w:rsidRPr="00A309B1" w:rsidRDefault="00652DAC" w:rsidP="00FF59F2">
            <w:pPr>
              <w:spacing w:after="0" w:line="480" w:lineRule="auto"/>
              <w:jc w:val="center"/>
              <w:rPr>
                <w:rFonts w:ascii="Times New Roman" w:hAnsi="Times New Roman" w:cs="Times New Roman"/>
                <w:color w:val="000000"/>
                <w:sz w:val="20"/>
                <w:szCs w:val="20"/>
                <w:lang w:val="en-GB"/>
              </w:rPr>
            </w:pPr>
          </w:p>
        </w:tc>
      </w:tr>
      <w:tr w:rsidR="00652DAC" w:rsidRPr="00A309B1" w14:paraId="7FFBA9DB" w14:textId="77777777" w:rsidTr="00E55B76">
        <w:trPr>
          <w:trHeight w:val="289"/>
          <w:jc w:val="center"/>
        </w:trPr>
        <w:tc>
          <w:tcPr>
            <w:tcW w:w="4025" w:type="dxa"/>
            <w:tcBorders>
              <w:top w:val="single" w:sz="4" w:space="0" w:color="auto"/>
              <w:left w:val="single" w:sz="8" w:space="0" w:color="auto"/>
              <w:bottom w:val="nil"/>
              <w:right w:val="single" w:sz="8" w:space="0" w:color="auto"/>
            </w:tcBorders>
            <w:shd w:val="clear" w:color="auto" w:fill="auto"/>
            <w:noWrap/>
            <w:vAlign w:val="bottom"/>
          </w:tcPr>
          <w:p w14:paraId="639A2270" w14:textId="08090DED" w:rsidR="00652DAC" w:rsidRPr="00A309B1" w:rsidRDefault="00652DAC" w:rsidP="00FF59F2">
            <w:pPr>
              <w:spacing w:after="0" w:line="480" w:lineRule="auto"/>
              <w:rPr>
                <w:rFonts w:ascii="Times New Roman" w:eastAsia="Times New Roman" w:hAnsi="Times New Roman" w:cs="Times New Roman"/>
                <w:i/>
                <w:iCs/>
                <w:color w:val="000000"/>
                <w:sz w:val="20"/>
                <w:szCs w:val="20"/>
                <w:lang w:val="en-GB"/>
              </w:rPr>
            </w:pPr>
            <w:r w:rsidRPr="00A309B1">
              <w:rPr>
                <w:rFonts w:ascii="Times New Roman" w:eastAsia="Times New Roman" w:hAnsi="Times New Roman" w:cs="Times New Roman"/>
                <w:i/>
                <w:iCs/>
                <w:color w:val="000000"/>
                <w:sz w:val="20"/>
                <w:szCs w:val="20"/>
                <w:lang w:val="en-GB"/>
              </w:rPr>
              <w:t>Had children</w:t>
            </w:r>
          </w:p>
        </w:tc>
        <w:tc>
          <w:tcPr>
            <w:tcW w:w="1332" w:type="dxa"/>
            <w:tcBorders>
              <w:top w:val="single" w:sz="4" w:space="0" w:color="auto"/>
              <w:left w:val="single" w:sz="8" w:space="0" w:color="auto"/>
              <w:bottom w:val="nil"/>
              <w:right w:val="single" w:sz="8" w:space="0" w:color="auto"/>
            </w:tcBorders>
            <w:vAlign w:val="center"/>
          </w:tcPr>
          <w:p w14:paraId="2B281481" w14:textId="77777777" w:rsidR="00652DAC" w:rsidRPr="00A309B1" w:rsidRDefault="00652DAC" w:rsidP="00FF59F2">
            <w:pPr>
              <w:spacing w:after="0" w:line="480" w:lineRule="auto"/>
              <w:jc w:val="center"/>
              <w:rPr>
                <w:rFonts w:ascii="Times New Roman" w:eastAsia="Times New Roman" w:hAnsi="Times New Roman" w:cs="Times New Roman"/>
                <w:i/>
                <w:iCs/>
                <w:color w:val="000000"/>
                <w:sz w:val="20"/>
                <w:szCs w:val="20"/>
                <w:lang w:val="en-GB"/>
              </w:rPr>
            </w:pPr>
          </w:p>
        </w:tc>
        <w:tc>
          <w:tcPr>
            <w:tcW w:w="1332" w:type="dxa"/>
            <w:tcBorders>
              <w:top w:val="single" w:sz="4" w:space="0" w:color="auto"/>
              <w:left w:val="single" w:sz="8" w:space="0" w:color="auto"/>
              <w:bottom w:val="nil"/>
              <w:right w:val="single" w:sz="8" w:space="0" w:color="auto"/>
            </w:tcBorders>
          </w:tcPr>
          <w:p w14:paraId="3BA76F55" w14:textId="77777777" w:rsidR="00652DAC" w:rsidRPr="00A309B1" w:rsidRDefault="00652DAC" w:rsidP="00FF59F2">
            <w:pPr>
              <w:spacing w:after="0" w:line="480" w:lineRule="auto"/>
              <w:jc w:val="center"/>
              <w:rPr>
                <w:rFonts w:ascii="Times New Roman" w:eastAsia="Times New Roman" w:hAnsi="Times New Roman" w:cs="Times New Roman"/>
                <w:i/>
                <w:iCs/>
                <w:color w:val="000000"/>
                <w:sz w:val="20"/>
                <w:szCs w:val="20"/>
                <w:lang w:val="en-GB"/>
              </w:rPr>
            </w:pPr>
          </w:p>
        </w:tc>
        <w:tc>
          <w:tcPr>
            <w:tcW w:w="1332" w:type="dxa"/>
            <w:tcBorders>
              <w:top w:val="single" w:sz="4" w:space="0" w:color="auto"/>
              <w:left w:val="single" w:sz="8" w:space="0" w:color="auto"/>
              <w:bottom w:val="nil"/>
              <w:right w:val="single" w:sz="8" w:space="0" w:color="auto"/>
            </w:tcBorders>
          </w:tcPr>
          <w:p w14:paraId="2166DAE2" w14:textId="77777777" w:rsidR="00652DAC" w:rsidRPr="00A309B1" w:rsidRDefault="00652DAC" w:rsidP="00FF59F2">
            <w:pPr>
              <w:spacing w:after="0" w:line="480" w:lineRule="auto"/>
              <w:jc w:val="center"/>
              <w:rPr>
                <w:rFonts w:ascii="Times New Roman" w:eastAsia="Times New Roman" w:hAnsi="Times New Roman" w:cs="Times New Roman"/>
                <w:i/>
                <w:iCs/>
                <w:color w:val="000000"/>
                <w:sz w:val="20"/>
                <w:szCs w:val="20"/>
                <w:lang w:val="en-GB"/>
              </w:rPr>
            </w:pPr>
          </w:p>
        </w:tc>
        <w:tc>
          <w:tcPr>
            <w:tcW w:w="1332" w:type="dxa"/>
            <w:tcBorders>
              <w:top w:val="single" w:sz="4" w:space="0" w:color="auto"/>
              <w:left w:val="single" w:sz="8" w:space="0" w:color="auto"/>
              <w:bottom w:val="nil"/>
              <w:right w:val="single" w:sz="8" w:space="0" w:color="auto"/>
            </w:tcBorders>
          </w:tcPr>
          <w:p w14:paraId="01E7E320" w14:textId="77777777" w:rsidR="00652DAC" w:rsidRPr="00A309B1" w:rsidRDefault="00652DAC" w:rsidP="00FF59F2">
            <w:pPr>
              <w:spacing w:after="0" w:line="480" w:lineRule="auto"/>
              <w:jc w:val="center"/>
              <w:rPr>
                <w:rFonts w:ascii="Times New Roman" w:eastAsia="Times New Roman" w:hAnsi="Times New Roman" w:cs="Times New Roman"/>
                <w:i/>
                <w:iCs/>
                <w:color w:val="000000"/>
                <w:sz w:val="20"/>
                <w:szCs w:val="20"/>
                <w:lang w:val="en-GB"/>
              </w:rPr>
            </w:pPr>
          </w:p>
        </w:tc>
        <w:tc>
          <w:tcPr>
            <w:tcW w:w="1333" w:type="dxa"/>
            <w:tcBorders>
              <w:top w:val="single" w:sz="4" w:space="0" w:color="auto"/>
              <w:left w:val="single" w:sz="8" w:space="0" w:color="auto"/>
              <w:bottom w:val="nil"/>
              <w:right w:val="single" w:sz="8" w:space="0" w:color="auto"/>
            </w:tcBorders>
          </w:tcPr>
          <w:p w14:paraId="3800FFFE" w14:textId="77777777" w:rsidR="00652DAC" w:rsidRPr="00A309B1" w:rsidRDefault="00652DAC" w:rsidP="00FF59F2">
            <w:pPr>
              <w:spacing w:after="0" w:line="480" w:lineRule="auto"/>
              <w:jc w:val="center"/>
              <w:rPr>
                <w:rFonts w:ascii="Times New Roman" w:eastAsia="Times New Roman" w:hAnsi="Times New Roman" w:cs="Times New Roman"/>
                <w:i/>
                <w:iCs/>
                <w:color w:val="000000"/>
                <w:sz w:val="20"/>
                <w:szCs w:val="20"/>
                <w:lang w:val="en-GB"/>
              </w:rPr>
            </w:pPr>
          </w:p>
        </w:tc>
      </w:tr>
      <w:tr w:rsidR="00652DAC" w:rsidRPr="00A309B1" w14:paraId="256F654F" w14:textId="77777777" w:rsidTr="00E55B76">
        <w:trPr>
          <w:trHeight w:val="300"/>
          <w:jc w:val="center"/>
        </w:trPr>
        <w:tc>
          <w:tcPr>
            <w:tcW w:w="4025" w:type="dxa"/>
            <w:tcBorders>
              <w:top w:val="nil"/>
              <w:left w:val="single" w:sz="8" w:space="0" w:color="auto"/>
              <w:bottom w:val="nil"/>
              <w:right w:val="single" w:sz="8" w:space="0" w:color="auto"/>
            </w:tcBorders>
            <w:shd w:val="clear" w:color="auto" w:fill="auto"/>
            <w:noWrap/>
            <w:vAlign w:val="center"/>
          </w:tcPr>
          <w:p w14:paraId="74B02D2B" w14:textId="77777777" w:rsidR="00652DAC" w:rsidRPr="00A309B1" w:rsidRDefault="00652DAC" w:rsidP="00FF59F2">
            <w:pPr>
              <w:spacing w:after="0" w:line="480" w:lineRule="auto"/>
              <w:jc w:val="right"/>
              <w:rPr>
                <w:rFonts w:ascii="Times New Roman" w:eastAsia="Times New Roman" w:hAnsi="Times New Roman" w:cs="Times New Roman"/>
                <w:color w:val="000000"/>
                <w:sz w:val="20"/>
                <w:szCs w:val="20"/>
                <w:lang w:val="en-GB"/>
              </w:rPr>
            </w:pPr>
            <w:r w:rsidRPr="00A309B1">
              <w:rPr>
                <w:rFonts w:ascii="Times New Roman" w:eastAsia="Times New Roman" w:hAnsi="Times New Roman" w:cs="Times New Roman"/>
                <w:color w:val="000000"/>
                <w:sz w:val="20"/>
                <w:szCs w:val="20"/>
                <w:lang w:val="en-GB"/>
              </w:rPr>
              <w:t>Yes</w:t>
            </w:r>
          </w:p>
        </w:tc>
        <w:tc>
          <w:tcPr>
            <w:tcW w:w="1332" w:type="dxa"/>
            <w:tcBorders>
              <w:top w:val="nil"/>
              <w:left w:val="single" w:sz="8" w:space="0" w:color="auto"/>
              <w:bottom w:val="nil"/>
              <w:right w:val="single" w:sz="8" w:space="0" w:color="auto"/>
            </w:tcBorders>
            <w:vAlign w:val="center"/>
          </w:tcPr>
          <w:p w14:paraId="25C1B924" w14:textId="36961637" w:rsidR="00652DAC" w:rsidRPr="00A309B1" w:rsidRDefault="00652DAC" w:rsidP="00FF59F2">
            <w:pPr>
              <w:spacing w:after="0" w:line="480" w:lineRule="auto"/>
              <w:jc w:val="center"/>
              <w:rPr>
                <w:rFonts w:ascii="Times New Roman" w:eastAsia="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675 (86.9)</w:t>
            </w:r>
          </w:p>
        </w:tc>
        <w:tc>
          <w:tcPr>
            <w:tcW w:w="1332" w:type="dxa"/>
            <w:tcBorders>
              <w:top w:val="nil"/>
              <w:left w:val="single" w:sz="8" w:space="0" w:color="auto"/>
              <w:bottom w:val="nil"/>
              <w:right w:val="single" w:sz="8" w:space="0" w:color="auto"/>
            </w:tcBorders>
          </w:tcPr>
          <w:p w14:paraId="13E870EC" w14:textId="77777777"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493 (91.1)</w:t>
            </w:r>
          </w:p>
        </w:tc>
        <w:tc>
          <w:tcPr>
            <w:tcW w:w="1332" w:type="dxa"/>
            <w:tcBorders>
              <w:top w:val="nil"/>
              <w:left w:val="single" w:sz="8" w:space="0" w:color="auto"/>
              <w:bottom w:val="nil"/>
              <w:right w:val="single" w:sz="8" w:space="0" w:color="auto"/>
            </w:tcBorders>
          </w:tcPr>
          <w:p w14:paraId="5740D537" w14:textId="1ABA0F27"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33 (82.5)</w:t>
            </w:r>
          </w:p>
        </w:tc>
        <w:tc>
          <w:tcPr>
            <w:tcW w:w="1332" w:type="dxa"/>
            <w:tcBorders>
              <w:top w:val="nil"/>
              <w:left w:val="single" w:sz="8" w:space="0" w:color="auto"/>
              <w:bottom w:val="nil"/>
              <w:right w:val="single" w:sz="8" w:space="0" w:color="auto"/>
            </w:tcBorders>
          </w:tcPr>
          <w:p w14:paraId="6D4083C2" w14:textId="482B4EC7"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78 (81.3)</w:t>
            </w:r>
          </w:p>
        </w:tc>
        <w:tc>
          <w:tcPr>
            <w:tcW w:w="1333" w:type="dxa"/>
            <w:tcBorders>
              <w:top w:val="nil"/>
              <w:left w:val="single" w:sz="8" w:space="0" w:color="auto"/>
              <w:bottom w:val="nil"/>
              <w:right w:val="single" w:sz="8" w:space="0" w:color="auto"/>
            </w:tcBorders>
          </w:tcPr>
          <w:p w14:paraId="5F0B8F14" w14:textId="2D696182"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71 (86.6)</w:t>
            </w:r>
          </w:p>
        </w:tc>
      </w:tr>
      <w:tr w:rsidR="00652DAC" w:rsidRPr="00A309B1" w14:paraId="2F97A006" w14:textId="77777777" w:rsidTr="00E55B76">
        <w:trPr>
          <w:trHeight w:val="300"/>
          <w:jc w:val="center"/>
        </w:trPr>
        <w:tc>
          <w:tcPr>
            <w:tcW w:w="4025" w:type="dxa"/>
            <w:tcBorders>
              <w:top w:val="nil"/>
              <w:left w:val="single" w:sz="8" w:space="0" w:color="auto"/>
              <w:bottom w:val="nil"/>
              <w:right w:val="single" w:sz="8" w:space="0" w:color="auto"/>
            </w:tcBorders>
            <w:shd w:val="clear" w:color="auto" w:fill="auto"/>
            <w:noWrap/>
            <w:vAlign w:val="center"/>
          </w:tcPr>
          <w:p w14:paraId="3D8E4404" w14:textId="77777777" w:rsidR="00652DAC" w:rsidRPr="00A309B1" w:rsidRDefault="00652DAC" w:rsidP="00FF59F2">
            <w:pPr>
              <w:spacing w:after="0" w:line="480" w:lineRule="auto"/>
              <w:jc w:val="right"/>
              <w:rPr>
                <w:rFonts w:ascii="Times New Roman" w:eastAsia="Times New Roman" w:hAnsi="Times New Roman" w:cs="Times New Roman"/>
                <w:color w:val="000000"/>
                <w:sz w:val="20"/>
                <w:szCs w:val="20"/>
                <w:lang w:val="en-GB"/>
              </w:rPr>
            </w:pPr>
            <w:r w:rsidRPr="00A309B1">
              <w:rPr>
                <w:rFonts w:ascii="Times New Roman" w:eastAsia="Times New Roman" w:hAnsi="Times New Roman" w:cs="Times New Roman"/>
                <w:color w:val="000000"/>
                <w:sz w:val="20"/>
                <w:szCs w:val="20"/>
                <w:lang w:val="en-GB"/>
              </w:rPr>
              <w:t>No</w:t>
            </w:r>
          </w:p>
        </w:tc>
        <w:tc>
          <w:tcPr>
            <w:tcW w:w="1332" w:type="dxa"/>
            <w:tcBorders>
              <w:top w:val="nil"/>
              <w:left w:val="single" w:sz="8" w:space="0" w:color="auto"/>
              <w:bottom w:val="nil"/>
              <w:right w:val="single" w:sz="8" w:space="0" w:color="auto"/>
            </w:tcBorders>
            <w:vAlign w:val="center"/>
          </w:tcPr>
          <w:p w14:paraId="15D42FC3" w14:textId="6A943CE8" w:rsidR="00652DAC" w:rsidRPr="00A309B1" w:rsidRDefault="00652DAC" w:rsidP="00FF59F2">
            <w:pPr>
              <w:spacing w:after="0" w:line="480" w:lineRule="auto"/>
              <w:jc w:val="center"/>
              <w:rPr>
                <w:rFonts w:ascii="Times New Roman" w:eastAsia="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84 (10.8)</w:t>
            </w:r>
          </w:p>
        </w:tc>
        <w:tc>
          <w:tcPr>
            <w:tcW w:w="1332" w:type="dxa"/>
            <w:tcBorders>
              <w:top w:val="nil"/>
              <w:left w:val="single" w:sz="8" w:space="0" w:color="auto"/>
              <w:bottom w:val="nil"/>
              <w:right w:val="single" w:sz="8" w:space="0" w:color="auto"/>
            </w:tcBorders>
          </w:tcPr>
          <w:p w14:paraId="08390B4F" w14:textId="77777777"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48 (8.9)</w:t>
            </w:r>
          </w:p>
        </w:tc>
        <w:tc>
          <w:tcPr>
            <w:tcW w:w="1332" w:type="dxa"/>
            <w:tcBorders>
              <w:top w:val="nil"/>
              <w:left w:val="single" w:sz="8" w:space="0" w:color="auto"/>
              <w:bottom w:val="nil"/>
              <w:right w:val="single" w:sz="8" w:space="0" w:color="auto"/>
            </w:tcBorders>
          </w:tcPr>
          <w:p w14:paraId="0F738369" w14:textId="345BDA1C"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7 (17.5)</w:t>
            </w:r>
          </w:p>
        </w:tc>
        <w:tc>
          <w:tcPr>
            <w:tcW w:w="1332" w:type="dxa"/>
            <w:tcBorders>
              <w:top w:val="nil"/>
              <w:left w:val="single" w:sz="8" w:space="0" w:color="auto"/>
              <w:bottom w:val="nil"/>
              <w:right w:val="single" w:sz="8" w:space="0" w:color="auto"/>
            </w:tcBorders>
          </w:tcPr>
          <w:p w14:paraId="5D84FEFA" w14:textId="407A0355"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18 (18.7)</w:t>
            </w:r>
          </w:p>
        </w:tc>
        <w:tc>
          <w:tcPr>
            <w:tcW w:w="1333" w:type="dxa"/>
            <w:tcBorders>
              <w:top w:val="nil"/>
              <w:left w:val="single" w:sz="8" w:space="0" w:color="auto"/>
              <w:bottom w:val="nil"/>
              <w:right w:val="single" w:sz="8" w:space="0" w:color="auto"/>
            </w:tcBorders>
          </w:tcPr>
          <w:p w14:paraId="5236A0A0" w14:textId="15422DCD"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11 (13.4)</w:t>
            </w:r>
          </w:p>
        </w:tc>
      </w:tr>
      <w:tr w:rsidR="00652DAC" w:rsidRPr="00A309B1" w14:paraId="7BEDC943" w14:textId="77777777" w:rsidTr="00E55B76">
        <w:trPr>
          <w:trHeight w:val="300"/>
          <w:jc w:val="center"/>
        </w:trPr>
        <w:tc>
          <w:tcPr>
            <w:tcW w:w="4025" w:type="dxa"/>
            <w:tcBorders>
              <w:top w:val="nil"/>
              <w:left w:val="single" w:sz="8" w:space="0" w:color="auto"/>
              <w:bottom w:val="single" w:sz="4" w:space="0" w:color="auto"/>
              <w:right w:val="single" w:sz="8" w:space="0" w:color="auto"/>
            </w:tcBorders>
            <w:shd w:val="clear" w:color="auto" w:fill="auto"/>
            <w:noWrap/>
            <w:vAlign w:val="center"/>
          </w:tcPr>
          <w:p w14:paraId="66E2DFDE" w14:textId="77777777" w:rsidR="00652DAC" w:rsidRPr="00A309B1" w:rsidRDefault="00652DAC" w:rsidP="00FF59F2">
            <w:pPr>
              <w:spacing w:after="0" w:line="480" w:lineRule="auto"/>
              <w:jc w:val="right"/>
              <w:rPr>
                <w:rFonts w:ascii="Times New Roman" w:eastAsia="Times New Roman" w:hAnsi="Times New Roman" w:cs="Times New Roman"/>
                <w:color w:val="000000"/>
                <w:sz w:val="20"/>
                <w:szCs w:val="20"/>
                <w:lang w:val="en-GB"/>
              </w:rPr>
            </w:pPr>
            <w:r w:rsidRPr="00A309B1">
              <w:rPr>
                <w:rFonts w:ascii="Times New Roman" w:eastAsia="Times New Roman" w:hAnsi="Times New Roman" w:cs="Times New Roman"/>
                <w:color w:val="000000"/>
                <w:sz w:val="20"/>
                <w:szCs w:val="20"/>
                <w:lang w:val="en-GB"/>
              </w:rPr>
              <w:t>Missing</w:t>
            </w:r>
          </w:p>
        </w:tc>
        <w:tc>
          <w:tcPr>
            <w:tcW w:w="1332" w:type="dxa"/>
            <w:tcBorders>
              <w:top w:val="nil"/>
              <w:left w:val="single" w:sz="8" w:space="0" w:color="auto"/>
              <w:bottom w:val="single" w:sz="4" w:space="0" w:color="auto"/>
              <w:right w:val="single" w:sz="8" w:space="0" w:color="auto"/>
            </w:tcBorders>
            <w:vAlign w:val="center"/>
          </w:tcPr>
          <w:p w14:paraId="28B331C0" w14:textId="30BFAF4D" w:rsidR="00652DAC" w:rsidRPr="00A309B1" w:rsidRDefault="00652DAC" w:rsidP="00FF59F2">
            <w:pPr>
              <w:spacing w:after="0" w:line="480" w:lineRule="auto"/>
              <w:jc w:val="center"/>
              <w:rPr>
                <w:rFonts w:ascii="Times New Roman" w:eastAsia="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18 (2.3)</w:t>
            </w:r>
          </w:p>
        </w:tc>
        <w:tc>
          <w:tcPr>
            <w:tcW w:w="1332" w:type="dxa"/>
            <w:tcBorders>
              <w:top w:val="nil"/>
              <w:left w:val="single" w:sz="8" w:space="0" w:color="auto"/>
              <w:bottom w:val="single" w:sz="4" w:space="0" w:color="auto"/>
              <w:right w:val="single" w:sz="8" w:space="0" w:color="auto"/>
            </w:tcBorders>
          </w:tcPr>
          <w:p w14:paraId="7D884E04" w14:textId="77777777" w:rsidR="00652DAC" w:rsidRPr="00A309B1" w:rsidRDefault="00652DAC" w:rsidP="00FF59F2">
            <w:pPr>
              <w:spacing w:after="0" w:line="480" w:lineRule="auto"/>
              <w:jc w:val="center"/>
              <w:rPr>
                <w:rFonts w:ascii="Times New Roman" w:hAnsi="Times New Roman" w:cs="Times New Roman"/>
                <w:color w:val="000000"/>
                <w:sz w:val="20"/>
                <w:szCs w:val="20"/>
                <w:lang w:val="en-GB"/>
              </w:rPr>
            </w:pPr>
          </w:p>
        </w:tc>
        <w:tc>
          <w:tcPr>
            <w:tcW w:w="1332" w:type="dxa"/>
            <w:tcBorders>
              <w:top w:val="nil"/>
              <w:left w:val="single" w:sz="8" w:space="0" w:color="auto"/>
              <w:bottom w:val="single" w:sz="4" w:space="0" w:color="auto"/>
              <w:right w:val="single" w:sz="8" w:space="0" w:color="auto"/>
            </w:tcBorders>
          </w:tcPr>
          <w:p w14:paraId="7125E34A" w14:textId="77777777" w:rsidR="00652DAC" w:rsidRPr="00A309B1" w:rsidRDefault="00652DAC" w:rsidP="00FF59F2">
            <w:pPr>
              <w:spacing w:after="0" w:line="480" w:lineRule="auto"/>
              <w:jc w:val="center"/>
              <w:rPr>
                <w:rFonts w:ascii="Times New Roman" w:hAnsi="Times New Roman" w:cs="Times New Roman"/>
                <w:color w:val="000000"/>
                <w:sz w:val="20"/>
                <w:szCs w:val="20"/>
                <w:lang w:val="en-GB"/>
              </w:rPr>
            </w:pPr>
          </w:p>
        </w:tc>
        <w:tc>
          <w:tcPr>
            <w:tcW w:w="1332" w:type="dxa"/>
            <w:tcBorders>
              <w:top w:val="nil"/>
              <w:left w:val="single" w:sz="8" w:space="0" w:color="auto"/>
              <w:bottom w:val="single" w:sz="4" w:space="0" w:color="auto"/>
              <w:right w:val="single" w:sz="8" w:space="0" w:color="auto"/>
            </w:tcBorders>
          </w:tcPr>
          <w:p w14:paraId="558D8731" w14:textId="77777777" w:rsidR="00652DAC" w:rsidRPr="00A309B1" w:rsidRDefault="00652DAC" w:rsidP="00FF59F2">
            <w:pPr>
              <w:spacing w:after="0" w:line="480" w:lineRule="auto"/>
              <w:jc w:val="center"/>
              <w:rPr>
                <w:rFonts w:ascii="Times New Roman" w:hAnsi="Times New Roman" w:cs="Times New Roman"/>
                <w:color w:val="000000"/>
                <w:sz w:val="20"/>
                <w:szCs w:val="20"/>
                <w:lang w:val="en-GB"/>
              </w:rPr>
            </w:pPr>
          </w:p>
        </w:tc>
        <w:tc>
          <w:tcPr>
            <w:tcW w:w="1333" w:type="dxa"/>
            <w:tcBorders>
              <w:top w:val="nil"/>
              <w:left w:val="single" w:sz="8" w:space="0" w:color="auto"/>
              <w:bottom w:val="single" w:sz="4" w:space="0" w:color="auto"/>
              <w:right w:val="single" w:sz="8" w:space="0" w:color="auto"/>
            </w:tcBorders>
          </w:tcPr>
          <w:p w14:paraId="31883FA3" w14:textId="77777777" w:rsidR="00652DAC" w:rsidRPr="00A309B1" w:rsidRDefault="00652DAC" w:rsidP="00FF59F2">
            <w:pPr>
              <w:spacing w:after="0" w:line="480" w:lineRule="auto"/>
              <w:jc w:val="center"/>
              <w:rPr>
                <w:rFonts w:ascii="Times New Roman" w:hAnsi="Times New Roman" w:cs="Times New Roman"/>
                <w:color w:val="000000"/>
                <w:sz w:val="20"/>
                <w:szCs w:val="20"/>
                <w:lang w:val="en-GB"/>
              </w:rPr>
            </w:pPr>
          </w:p>
        </w:tc>
      </w:tr>
      <w:tr w:rsidR="00652DAC" w:rsidRPr="00A309B1" w14:paraId="2B78A1A9" w14:textId="77777777" w:rsidTr="00E55B76">
        <w:trPr>
          <w:trHeight w:val="300"/>
          <w:jc w:val="center"/>
        </w:trPr>
        <w:tc>
          <w:tcPr>
            <w:tcW w:w="4025" w:type="dxa"/>
            <w:tcBorders>
              <w:top w:val="nil"/>
              <w:left w:val="single" w:sz="8" w:space="0" w:color="auto"/>
              <w:bottom w:val="single" w:sz="4" w:space="0" w:color="auto"/>
              <w:right w:val="single" w:sz="8" w:space="0" w:color="auto"/>
            </w:tcBorders>
            <w:shd w:val="clear" w:color="auto" w:fill="auto"/>
            <w:noWrap/>
            <w:vAlign w:val="center"/>
          </w:tcPr>
          <w:p w14:paraId="6C4F12E9" w14:textId="236E4993" w:rsidR="00652DAC" w:rsidRPr="00A309B1" w:rsidRDefault="00652DAC" w:rsidP="00FF59F2">
            <w:pPr>
              <w:spacing w:after="0" w:line="480" w:lineRule="auto"/>
              <w:rPr>
                <w:rFonts w:ascii="Times New Roman" w:eastAsia="Times New Roman" w:hAnsi="Times New Roman" w:cs="Times New Roman"/>
                <w:color w:val="000000"/>
                <w:sz w:val="20"/>
                <w:szCs w:val="20"/>
                <w:lang w:val="en-GB"/>
              </w:rPr>
            </w:pPr>
            <w:r w:rsidRPr="00A309B1">
              <w:rPr>
                <w:rFonts w:ascii="Times New Roman" w:eastAsia="Times New Roman" w:hAnsi="Times New Roman" w:cs="Times New Roman"/>
                <w:b/>
                <w:bCs/>
                <w:color w:val="000000"/>
                <w:sz w:val="20"/>
                <w:szCs w:val="20"/>
                <w:lang w:val="en-GB"/>
              </w:rPr>
              <w:t>Economic characteristics</w:t>
            </w:r>
            <w:r w:rsidR="00160AB5" w:rsidRPr="00C811C2">
              <w:rPr>
                <w:rFonts w:ascii="Times New Roman" w:eastAsia="Times New Roman" w:hAnsi="Times New Roman" w:cs="Times New Roman"/>
                <w:b/>
                <w:bCs/>
                <w:color w:val="000000"/>
                <w:sz w:val="20"/>
                <w:szCs w:val="20"/>
                <w:highlight w:val="lightGray"/>
                <w:lang w:val="en-GB"/>
              </w:rPr>
              <w:t>, n (%)</w:t>
            </w:r>
          </w:p>
        </w:tc>
        <w:tc>
          <w:tcPr>
            <w:tcW w:w="1332" w:type="dxa"/>
            <w:tcBorders>
              <w:top w:val="nil"/>
              <w:left w:val="single" w:sz="8" w:space="0" w:color="auto"/>
              <w:bottom w:val="single" w:sz="4" w:space="0" w:color="auto"/>
              <w:right w:val="single" w:sz="8" w:space="0" w:color="auto"/>
            </w:tcBorders>
            <w:vAlign w:val="center"/>
          </w:tcPr>
          <w:p w14:paraId="30957359" w14:textId="77777777" w:rsidR="00652DAC" w:rsidRPr="00A309B1" w:rsidRDefault="00652DAC" w:rsidP="00FF59F2">
            <w:pPr>
              <w:spacing w:after="0" w:line="480" w:lineRule="auto"/>
              <w:jc w:val="center"/>
              <w:rPr>
                <w:rFonts w:ascii="Times New Roman" w:hAnsi="Times New Roman" w:cs="Times New Roman"/>
                <w:color w:val="000000"/>
                <w:sz w:val="20"/>
                <w:szCs w:val="20"/>
                <w:lang w:val="en-GB"/>
              </w:rPr>
            </w:pPr>
          </w:p>
        </w:tc>
        <w:tc>
          <w:tcPr>
            <w:tcW w:w="1332" w:type="dxa"/>
            <w:tcBorders>
              <w:top w:val="nil"/>
              <w:left w:val="single" w:sz="8" w:space="0" w:color="auto"/>
              <w:bottom w:val="single" w:sz="4" w:space="0" w:color="auto"/>
              <w:right w:val="single" w:sz="8" w:space="0" w:color="auto"/>
            </w:tcBorders>
          </w:tcPr>
          <w:p w14:paraId="7076FD2A" w14:textId="77777777" w:rsidR="00652DAC" w:rsidRPr="00A309B1" w:rsidRDefault="00652DAC" w:rsidP="00FF59F2">
            <w:pPr>
              <w:spacing w:after="0" w:line="480" w:lineRule="auto"/>
              <w:jc w:val="center"/>
              <w:rPr>
                <w:rFonts w:ascii="Times New Roman" w:hAnsi="Times New Roman" w:cs="Times New Roman"/>
                <w:color w:val="000000"/>
                <w:sz w:val="20"/>
                <w:szCs w:val="20"/>
                <w:lang w:val="en-GB"/>
              </w:rPr>
            </w:pPr>
          </w:p>
        </w:tc>
        <w:tc>
          <w:tcPr>
            <w:tcW w:w="1332" w:type="dxa"/>
            <w:tcBorders>
              <w:top w:val="nil"/>
              <w:left w:val="single" w:sz="8" w:space="0" w:color="auto"/>
              <w:bottom w:val="single" w:sz="4" w:space="0" w:color="auto"/>
              <w:right w:val="single" w:sz="8" w:space="0" w:color="auto"/>
            </w:tcBorders>
          </w:tcPr>
          <w:p w14:paraId="1FDB1A50" w14:textId="77777777" w:rsidR="00652DAC" w:rsidRPr="00A309B1" w:rsidRDefault="00652DAC" w:rsidP="00FF59F2">
            <w:pPr>
              <w:spacing w:after="0" w:line="480" w:lineRule="auto"/>
              <w:jc w:val="center"/>
              <w:rPr>
                <w:rFonts w:ascii="Times New Roman" w:hAnsi="Times New Roman" w:cs="Times New Roman"/>
                <w:color w:val="000000"/>
                <w:sz w:val="20"/>
                <w:szCs w:val="20"/>
                <w:lang w:val="en-GB"/>
              </w:rPr>
            </w:pPr>
          </w:p>
        </w:tc>
        <w:tc>
          <w:tcPr>
            <w:tcW w:w="1332" w:type="dxa"/>
            <w:tcBorders>
              <w:top w:val="nil"/>
              <w:left w:val="single" w:sz="8" w:space="0" w:color="auto"/>
              <w:bottom w:val="single" w:sz="4" w:space="0" w:color="auto"/>
              <w:right w:val="single" w:sz="8" w:space="0" w:color="auto"/>
            </w:tcBorders>
          </w:tcPr>
          <w:p w14:paraId="338D31D3" w14:textId="77777777" w:rsidR="00652DAC" w:rsidRPr="00A309B1" w:rsidRDefault="00652DAC" w:rsidP="00FF59F2">
            <w:pPr>
              <w:spacing w:after="0" w:line="480" w:lineRule="auto"/>
              <w:jc w:val="center"/>
              <w:rPr>
                <w:rFonts w:ascii="Times New Roman" w:hAnsi="Times New Roman" w:cs="Times New Roman"/>
                <w:color w:val="000000"/>
                <w:sz w:val="20"/>
                <w:szCs w:val="20"/>
                <w:lang w:val="en-GB"/>
              </w:rPr>
            </w:pPr>
          </w:p>
        </w:tc>
        <w:tc>
          <w:tcPr>
            <w:tcW w:w="1333" w:type="dxa"/>
            <w:tcBorders>
              <w:top w:val="nil"/>
              <w:left w:val="single" w:sz="8" w:space="0" w:color="auto"/>
              <w:bottom w:val="single" w:sz="4" w:space="0" w:color="auto"/>
              <w:right w:val="single" w:sz="8" w:space="0" w:color="auto"/>
            </w:tcBorders>
          </w:tcPr>
          <w:p w14:paraId="4ABD3F6C" w14:textId="77777777" w:rsidR="00652DAC" w:rsidRPr="00A309B1" w:rsidRDefault="00652DAC" w:rsidP="00FF59F2">
            <w:pPr>
              <w:spacing w:after="0" w:line="480" w:lineRule="auto"/>
              <w:jc w:val="center"/>
              <w:rPr>
                <w:rFonts w:ascii="Times New Roman" w:hAnsi="Times New Roman" w:cs="Times New Roman"/>
                <w:color w:val="000000"/>
                <w:sz w:val="20"/>
                <w:szCs w:val="20"/>
                <w:lang w:val="en-GB"/>
              </w:rPr>
            </w:pPr>
          </w:p>
        </w:tc>
      </w:tr>
      <w:tr w:rsidR="00652DAC" w:rsidRPr="00A309B1" w14:paraId="216D1364" w14:textId="77777777" w:rsidTr="00E55B76">
        <w:trPr>
          <w:trHeight w:val="300"/>
          <w:jc w:val="center"/>
        </w:trPr>
        <w:tc>
          <w:tcPr>
            <w:tcW w:w="4025" w:type="dxa"/>
            <w:tcBorders>
              <w:top w:val="single" w:sz="4" w:space="0" w:color="auto"/>
              <w:left w:val="single" w:sz="8" w:space="0" w:color="auto"/>
              <w:bottom w:val="nil"/>
              <w:right w:val="single" w:sz="8" w:space="0" w:color="auto"/>
            </w:tcBorders>
            <w:shd w:val="clear" w:color="auto" w:fill="auto"/>
            <w:noWrap/>
            <w:vAlign w:val="bottom"/>
          </w:tcPr>
          <w:p w14:paraId="4DDEA6A3" w14:textId="6186A7C0" w:rsidR="00652DAC" w:rsidRPr="00A309B1" w:rsidRDefault="00652DAC" w:rsidP="00FF59F2">
            <w:pPr>
              <w:spacing w:after="0" w:line="480" w:lineRule="auto"/>
              <w:rPr>
                <w:rFonts w:ascii="Times New Roman" w:eastAsia="Times New Roman" w:hAnsi="Times New Roman" w:cs="Times New Roman"/>
                <w:i/>
                <w:iCs/>
                <w:color w:val="000000"/>
                <w:sz w:val="20"/>
                <w:szCs w:val="20"/>
                <w:lang w:val="en-GB"/>
              </w:rPr>
            </w:pPr>
            <w:r w:rsidRPr="00A309B1">
              <w:rPr>
                <w:rFonts w:ascii="Times New Roman" w:eastAsia="Times New Roman" w:hAnsi="Times New Roman" w:cs="Times New Roman"/>
                <w:i/>
                <w:iCs/>
                <w:color w:val="000000"/>
                <w:sz w:val="20"/>
                <w:szCs w:val="20"/>
                <w:lang w:val="en-GB"/>
              </w:rPr>
              <w:t>Household wealth</w:t>
            </w:r>
            <w:r>
              <w:rPr>
                <w:rFonts w:ascii="Times New Roman" w:eastAsia="Times New Roman" w:hAnsi="Times New Roman" w:cs="Times New Roman"/>
                <w:i/>
                <w:iCs/>
                <w:color w:val="000000"/>
                <w:sz w:val="20"/>
                <w:szCs w:val="20"/>
                <w:lang w:val="en-GB"/>
              </w:rPr>
              <w:t xml:space="preserve"> index</w:t>
            </w:r>
            <w:r w:rsidRPr="008B49D8">
              <w:rPr>
                <w:rFonts w:ascii="Times New Roman" w:hAnsi="Times New Roman" w:cs="Times New Roman"/>
                <w:sz w:val="20"/>
                <w:szCs w:val="20"/>
                <w:vertAlign w:val="superscript"/>
                <w:lang w:val="en-GB"/>
              </w:rPr>
              <w:t>§</w:t>
            </w:r>
          </w:p>
        </w:tc>
        <w:tc>
          <w:tcPr>
            <w:tcW w:w="1332" w:type="dxa"/>
            <w:tcBorders>
              <w:top w:val="single" w:sz="4" w:space="0" w:color="auto"/>
              <w:left w:val="single" w:sz="8" w:space="0" w:color="auto"/>
              <w:bottom w:val="nil"/>
              <w:right w:val="single" w:sz="8" w:space="0" w:color="auto"/>
            </w:tcBorders>
            <w:vAlign w:val="center"/>
          </w:tcPr>
          <w:p w14:paraId="71AB97AC" w14:textId="77777777" w:rsidR="00652DAC" w:rsidRPr="00A309B1" w:rsidRDefault="00652DAC" w:rsidP="00FF59F2">
            <w:pPr>
              <w:spacing w:after="0" w:line="480" w:lineRule="auto"/>
              <w:jc w:val="center"/>
              <w:rPr>
                <w:rFonts w:ascii="Times New Roman" w:eastAsia="Times New Roman" w:hAnsi="Times New Roman" w:cs="Times New Roman"/>
                <w:i/>
                <w:iCs/>
                <w:color w:val="000000"/>
                <w:sz w:val="20"/>
                <w:szCs w:val="20"/>
                <w:lang w:val="en-GB"/>
              </w:rPr>
            </w:pPr>
          </w:p>
        </w:tc>
        <w:tc>
          <w:tcPr>
            <w:tcW w:w="1332" w:type="dxa"/>
            <w:tcBorders>
              <w:top w:val="single" w:sz="4" w:space="0" w:color="auto"/>
              <w:left w:val="single" w:sz="8" w:space="0" w:color="auto"/>
              <w:bottom w:val="nil"/>
              <w:right w:val="single" w:sz="8" w:space="0" w:color="auto"/>
            </w:tcBorders>
          </w:tcPr>
          <w:p w14:paraId="5EE6A73B" w14:textId="77777777" w:rsidR="00652DAC" w:rsidRPr="00A309B1" w:rsidRDefault="00652DAC" w:rsidP="00FF59F2">
            <w:pPr>
              <w:spacing w:after="0" w:line="480" w:lineRule="auto"/>
              <w:jc w:val="center"/>
              <w:rPr>
                <w:rFonts w:ascii="Times New Roman" w:eastAsia="Times New Roman" w:hAnsi="Times New Roman" w:cs="Times New Roman"/>
                <w:i/>
                <w:iCs/>
                <w:color w:val="000000"/>
                <w:sz w:val="20"/>
                <w:szCs w:val="20"/>
                <w:lang w:val="en-GB"/>
              </w:rPr>
            </w:pPr>
          </w:p>
        </w:tc>
        <w:tc>
          <w:tcPr>
            <w:tcW w:w="1332" w:type="dxa"/>
            <w:tcBorders>
              <w:top w:val="single" w:sz="4" w:space="0" w:color="auto"/>
              <w:left w:val="single" w:sz="8" w:space="0" w:color="auto"/>
              <w:bottom w:val="nil"/>
              <w:right w:val="single" w:sz="8" w:space="0" w:color="auto"/>
            </w:tcBorders>
          </w:tcPr>
          <w:p w14:paraId="51AA651D" w14:textId="77777777" w:rsidR="00652DAC" w:rsidRPr="00A309B1" w:rsidRDefault="00652DAC" w:rsidP="00FF59F2">
            <w:pPr>
              <w:spacing w:after="0" w:line="480" w:lineRule="auto"/>
              <w:jc w:val="center"/>
              <w:rPr>
                <w:rFonts w:ascii="Times New Roman" w:eastAsia="Times New Roman" w:hAnsi="Times New Roman" w:cs="Times New Roman"/>
                <w:i/>
                <w:iCs/>
                <w:color w:val="000000"/>
                <w:sz w:val="20"/>
                <w:szCs w:val="20"/>
                <w:lang w:val="en-GB"/>
              </w:rPr>
            </w:pPr>
          </w:p>
        </w:tc>
        <w:tc>
          <w:tcPr>
            <w:tcW w:w="1332" w:type="dxa"/>
            <w:tcBorders>
              <w:top w:val="single" w:sz="4" w:space="0" w:color="auto"/>
              <w:left w:val="single" w:sz="8" w:space="0" w:color="auto"/>
              <w:bottom w:val="nil"/>
              <w:right w:val="single" w:sz="8" w:space="0" w:color="auto"/>
            </w:tcBorders>
          </w:tcPr>
          <w:p w14:paraId="10F5EBD8" w14:textId="77777777" w:rsidR="00652DAC" w:rsidRPr="00A309B1" w:rsidRDefault="00652DAC" w:rsidP="00FF59F2">
            <w:pPr>
              <w:spacing w:after="0" w:line="480" w:lineRule="auto"/>
              <w:jc w:val="center"/>
              <w:rPr>
                <w:rFonts w:ascii="Times New Roman" w:eastAsia="Times New Roman" w:hAnsi="Times New Roman" w:cs="Times New Roman"/>
                <w:i/>
                <w:iCs/>
                <w:color w:val="000000"/>
                <w:sz w:val="20"/>
                <w:szCs w:val="20"/>
                <w:lang w:val="en-GB"/>
              </w:rPr>
            </w:pPr>
          </w:p>
        </w:tc>
        <w:tc>
          <w:tcPr>
            <w:tcW w:w="1333" w:type="dxa"/>
            <w:tcBorders>
              <w:top w:val="single" w:sz="4" w:space="0" w:color="auto"/>
              <w:left w:val="single" w:sz="8" w:space="0" w:color="auto"/>
              <w:bottom w:val="nil"/>
              <w:right w:val="single" w:sz="8" w:space="0" w:color="auto"/>
            </w:tcBorders>
          </w:tcPr>
          <w:p w14:paraId="45657CEF" w14:textId="77777777" w:rsidR="00652DAC" w:rsidRPr="00A309B1" w:rsidRDefault="00652DAC" w:rsidP="00FF59F2">
            <w:pPr>
              <w:spacing w:after="0" w:line="480" w:lineRule="auto"/>
              <w:jc w:val="center"/>
              <w:rPr>
                <w:rFonts w:ascii="Times New Roman" w:eastAsia="Times New Roman" w:hAnsi="Times New Roman" w:cs="Times New Roman"/>
                <w:i/>
                <w:iCs/>
                <w:color w:val="000000"/>
                <w:sz w:val="20"/>
                <w:szCs w:val="20"/>
                <w:lang w:val="en-GB"/>
              </w:rPr>
            </w:pPr>
          </w:p>
        </w:tc>
      </w:tr>
      <w:tr w:rsidR="00652DAC" w:rsidRPr="00A309B1" w14:paraId="73A2380E" w14:textId="77777777" w:rsidTr="00E55B76">
        <w:trPr>
          <w:trHeight w:val="300"/>
          <w:jc w:val="center"/>
        </w:trPr>
        <w:tc>
          <w:tcPr>
            <w:tcW w:w="4025" w:type="dxa"/>
            <w:tcBorders>
              <w:top w:val="nil"/>
              <w:left w:val="single" w:sz="8" w:space="0" w:color="auto"/>
              <w:bottom w:val="nil"/>
              <w:right w:val="single" w:sz="8" w:space="0" w:color="auto"/>
            </w:tcBorders>
            <w:shd w:val="clear" w:color="auto" w:fill="auto"/>
            <w:noWrap/>
            <w:vAlign w:val="center"/>
          </w:tcPr>
          <w:p w14:paraId="708DA0C4" w14:textId="77777777" w:rsidR="00652DAC" w:rsidRPr="00A309B1" w:rsidRDefault="00652DAC" w:rsidP="00FF59F2">
            <w:pPr>
              <w:spacing w:after="0" w:line="480" w:lineRule="auto"/>
              <w:jc w:val="right"/>
              <w:rPr>
                <w:rFonts w:ascii="Times New Roman" w:eastAsia="Times New Roman" w:hAnsi="Times New Roman" w:cs="Times New Roman"/>
                <w:color w:val="000000"/>
                <w:sz w:val="20"/>
                <w:szCs w:val="20"/>
                <w:lang w:val="en-GB"/>
              </w:rPr>
            </w:pPr>
            <w:r w:rsidRPr="00A309B1">
              <w:rPr>
                <w:rFonts w:ascii="Times New Roman" w:eastAsia="Times New Roman" w:hAnsi="Times New Roman" w:cs="Times New Roman"/>
                <w:color w:val="000000"/>
                <w:sz w:val="20"/>
                <w:szCs w:val="20"/>
                <w:lang w:val="en-GB"/>
              </w:rPr>
              <w:t xml:space="preserve">Low </w:t>
            </w:r>
          </w:p>
        </w:tc>
        <w:tc>
          <w:tcPr>
            <w:tcW w:w="1332" w:type="dxa"/>
            <w:tcBorders>
              <w:top w:val="nil"/>
              <w:left w:val="single" w:sz="8" w:space="0" w:color="auto"/>
              <w:bottom w:val="nil"/>
              <w:right w:val="single" w:sz="8" w:space="0" w:color="auto"/>
            </w:tcBorders>
            <w:vAlign w:val="center"/>
          </w:tcPr>
          <w:p w14:paraId="045D7D50" w14:textId="06FCCF8A" w:rsidR="00652DAC" w:rsidRPr="00A309B1" w:rsidRDefault="00652DAC" w:rsidP="00FF59F2">
            <w:pPr>
              <w:spacing w:after="0" w:line="480" w:lineRule="auto"/>
              <w:jc w:val="center"/>
              <w:rPr>
                <w:rFonts w:ascii="Times New Roman" w:eastAsia="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317 (40.8)</w:t>
            </w:r>
          </w:p>
        </w:tc>
        <w:tc>
          <w:tcPr>
            <w:tcW w:w="1332" w:type="dxa"/>
            <w:tcBorders>
              <w:top w:val="nil"/>
              <w:left w:val="single" w:sz="8" w:space="0" w:color="auto"/>
              <w:bottom w:val="nil"/>
              <w:right w:val="single" w:sz="8" w:space="0" w:color="auto"/>
            </w:tcBorders>
          </w:tcPr>
          <w:p w14:paraId="119D0E27" w14:textId="5FB06EC7"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225 (40.8)</w:t>
            </w:r>
          </w:p>
        </w:tc>
        <w:tc>
          <w:tcPr>
            <w:tcW w:w="1332" w:type="dxa"/>
            <w:tcBorders>
              <w:top w:val="nil"/>
              <w:left w:val="single" w:sz="8" w:space="0" w:color="auto"/>
              <w:bottom w:val="nil"/>
              <w:right w:val="single" w:sz="8" w:space="0" w:color="auto"/>
            </w:tcBorders>
          </w:tcPr>
          <w:p w14:paraId="5134A876" w14:textId="30C52362"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16 (41.0)</w:t>
            </w:r>
          </w:p>
        </w:tc>
        <w:tc>
          <w:tcPr>
            <w:tcW w:w="1332" w:type="dxa"/>
            <w:tcBorders>
              <w:top w:val="nil"/>
              <w:left w:val="single" w:sz="8" w:space="0" w:color="auto"/>
              <w:bottom w:val="nil"/>
              <w:right w:val="single" w:sz="8" w:space="0" w:color="auto"/>
            </w:tcBorders>
          </w:tcPr>
          <w:p w14:paraId="6C2F9CD8" w14:textId="23DEA1F5"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44 (44.9)</w:t>
            </w:r>
          </w:p>
        </w:tc>
        <w:tc>
          <w:tcPr>
            <w:tcW w:w="1333" w:type="dxa"/>
            <w:tcBorders>
              <w:top w:val="nil"/>
              <w:left w:val="single" w:sz="8" w:space="0" w:color="auto"/>
              <w:bottom w:val="nil"/>
              <w:right w:val="single" w:sz="8" w:space="0" w:color="auto"/>
            </w:tcBorders>
          </w:tcPr>
          <w:p w14:paraId="79A0EC79" w14:textId="0A9FF49C"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32 (38.1)</w:t>
            </w:r>
          </w:p>
        </w:tc>
      </w:tr>
      <w:tr w:rsidR="00652DAC" w:rsidRPr="00A309B1" w14:paraId="34276644" w14:textId="77777777" w:rsidTr="00E55B76">
        <w:trPr>
          <w:trHeight w:val="300"/>
          <w:jc w:val="center"/>
        </w:trPr>
        <w:tc>
          <w:tcPr>
            <w:tcW w:w="4025" w:type="dxa"/>
            <w:tcBorders>
              <w:top w:val="nil"/>
              <w:left w:val="single" w:sz="8" w:space="0" w:color="auto"/>
              <w:bottom w:val="nil"/>
              <w:right w:val="single" w:sz="8" w:space="0" w:color="auto"/>
            </w:tcBorders>
            <w:shd w:val="clear" w:color="auto" w:fill="auto"/>
            <w:noWrap/>
            <w:vAlign w:val="center"/>
          </w:tcPr>
          <w:p w14:paraId="314D6F1E" w14:textId="77777777" w:rsidR="00652DAC" w:rsidRPr="00A309B1" w:rsidRDefault="00652DAC" w:rsidP="00FF59F2">
            <w:pPr>
              <w:spacing w:after="0" w:line="480" w:lineRule="auto"/>
              <w:jc w:val="right"/>
              <w:rPr>
                <w:rFonts w:ascii="Times New Roman" w:eastAsia="Times New Roman" w:hAnsi="Times New Roman" w:cs="Times New Roman"/>
                <w:color w:val="000000"/>
                <w:sz w:val="20"/>
                <w:szCs w:val="20"/>
                <w:lang w:val="en-GB"/>
              </w:rPr>
            </w:pPr>
            <w:r w:rsidRPr="00A309B1">
              <w:rPr>
                <w:rFonts w:ascii="Times New Roman" w:eastAsia="Times New Roman" w:hAnsi="Times New Roman" w:cs="Times New Roman"/>
                <w:color w:val="000000"/>
                <w:sz w:val="20"/>
                <w:szCs w:val="20"/>
                <w:lang w:val="en-GB"/>
              </w:rPr>
              <w:t xml:space="preserve">Middle </w:t>
            </w:r>
          </w:p>
        </w:tc>
        <w:tc>
          <w:tcPr>
            <w:tcW w:w="1332" w:type="dxa"/>
            <w:tcBorders>
              <w:top w:val="nil"/>
              <w:left w:val="single" w:sz="8" w:space="0" w:color="auto"/>
              <w:bottom w:val="nil"/>
              <w:right w:val="single" w:sz="8" w:space="0" w:color="auto"/>
            </w:tcBorders>
            <w:vAlign w:val="center"/>
          </w:tcPr>
          <w:p w14:paraId="02AC9976" w14:textId="31064A63" w:rsidR="00652DAC" w:rsidRPr="00A309B1" w:rsidRDefault="00652DAC" w:rsidP="00FF59F2">
            <w:pPr>
              <w:spacing w:after="0" w:line="480" w:lineRule="auto"/>
              <w:jc w:val="center"/>
              <w:rPr>
                <w:rFonts w:ascii="Times New Roman" w:eastAsia="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308 (39.6)</w:t>
            </w:r>
          </w:p>
        </w:tc>
        <w:tc>
          <w:tcPr>
            <w:tcW w:w="1332" w:type="dxa"/>
            <w:tcBorders>
              <w:top w:val="nil"/>
              <w:left w:val="single" w:sz="8" w:space="0" w:color="auto"/>
              <w:bottom w:val="nil"/>
              <w:right w:val="single" w:sz="8" w:space="0" w:color="auto"/>
            </w:tcBorders>
          </w:tcPr>
          <w:p w14:paraId="3287E2E3" w14:textId="0852708B"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218 (39.6)</w:t>
            </w:r>
          </w:p>
        </w:tc>
        <w:tc>
          <w:tcPr>
            <w:tcW w:w="1332" w:type="dxa"/>
            <w:tcBorders>
              <w:top w:val="nil"/>
              <w:left w:val="single" w:sz="8" w:space="0" w:color="auto"/>
              <w:bottom w:val="nil"/>
              <w:right w:val="single" w:sz="8" w:space="0" w:color="auto"/>
            </w:tcBorders>
          </w:tcPr>
          <w:p w14:paraId="2217FFF3" w14:textId="026B6A9A" w:rsidR="00652DAC" w:rsidRPr="00A309B1" w:rsidRDefault="00652DAC" w:rsidP="00FF59F2">
            <w:pPr>
              <w:tabs>
                <w:tab w:val="left" w:pos="285"/>
                <w:tab w:val="center" w:pos="497"/>
              </w:tabs>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19 (48.7)</w:t>
            </w:r>
          </w:p>
        </w:tc>
        <w:tc>
          <w:tcPr>
            <w:tcW w:w="1332" w:type="dxa"/>
            <w:tcBorders>
              <w:top w:val="nil"/>
              <w:left w:val="single" w:sz="8" w:space="0" w:color="auto"/>
              <w:bottom w:val="nil"/>
              <w:right w:val="single" w:sz="8" w:space="0" w:color="auto"/>
            </w:tcBorders>
          </w:tcPr>
          <w:p w14:paraId="0DC2E3D3" w14:textId="2EF7F1D2" w:rsidR="00652DAC" w:rsidRPr="00A309B1" w:rsidRDefault="00652DAC" w:rsidP="00FF59F2">
            <w:pPr>
              <w:tabs>
                <w:tab w:val="center" w:pos="497"/>
              </w:tabs>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37 (37.8)</w:t>
            </w:r>
          </w:p>
        </w:tc>
        <w:tc>
          <w:tcPr>
            <w:tcW w:w="1333" w:type="dxa"/>
            <w:tcBorders>
              <w:top w:val="nil"/>
              <w:left w:val="single" w:sz="8" w:space="0" w:color="auto"/>
              <w:bottom w:val="nil"/>
              <w:right w:val="single" w:sz="8" w:space="0" w:color="auto"/>
            </w:tcBorders>
          </w:tcPr>
          <w:p w14:paraId="08AAC144" w14:textId="4C0BA50C"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34 (40.5)</w:t>
            </w:r>
          </w:p>
        </w:tc>
      </w:tr>
      <w:tr w:rsidR="00652DAC" w:rsidRPr="00A309B1" w14:paraId="7CC37218" w14:textId="77777777" w:rsidTr="00E55B76">
        <w:trPr>
          <w:trHeight w:val="300"/>
          <w:jc w:val="center"/>
        </w:trPr>
        <w:tc>
          <w:tcPr>
            <w:tcW w:w="4025" w:type="dxa"/>
            <w:tcBorders>
              <w:top w:val="nil"/>
              <w:left w:val="single" w:sz="8" w:space="0" w:color="auto"/>
              <w:bottom w:val="nil"/>
              <w:right w:val="single" w:sz="8" w:space="0" w:color="auto"/>
            </w:tcBorders>
            <w:shd w:val="clear" w:color="auto" w:fill="auto"/>
            <w:noWrap/>
            <w:vAlign w:val="center"/>
          </w:tcPr>
          <w:p w14:paraId="668B0BF4" w14:textId="77777777" w:rsidR="00652DAC" w:rsidRPr="00A309B1" w:rsidRDefault="00652DAC" w:rsidP="00FF59F2">
            <w:pPr>
              <w:spacing w:after="0" w:line="480" w:lineRule="auto"/>
              <w:jc w:val="right"/>
              <w:rPr>
                <w:rFonts w:ascii="Times New Roman" w:eastAsia="Times New Roman" w:hAnsi="Times New Roman" w:cs="Times New Roman"/>
                <w:color w:val="000000"/>
                <w:sz w:val="20"/>
                <w:szCs w:val="20"/>
                <w:lang w:val="en-GB"/>
              </w:rPr>
            </w:pPr>
            <w:r w:rsidRPr="00A309B1">
              <w:rPr>
                <w:rFonts w:ascii="Times New Roman" w:eastAsia="Times New Roman" w:hAnsi="Times New Roman" w:cs="Times New Roman"/>
                <w:color w:val="000000"/>
                <w:sz w:val="20"/>
                <w:szCs w:val="20"/>
                <w:lang w:val="en-GB"/>
              </w:rPr>
              <w:t xml:space="preserve">High </w:t>
            </w:r>
          </w:p>
        </w:tc>
        <w:tc>
          <w:tcPr>
            <w:tcW w:w="1332" w:type="dxa"/>
            <w:tcBorders>
              <w:top w:val="nil"/>
              <w:left w:val="single" w:sz="8" w:space="0" w:color="auto"/>
              <w:bottom w:val="nil"/>
              <w:right w:val="single" w:sz="8" w:space="0" w:color="auto"/>
            </w:tcBorders>
            <w:vAlign w:val="center"/>
          </w:tcPr>
          <w:p w14:paraId="7F5673E4" w14:textId="77777777" w:rsidR="00652DAC" w:rsidRPr="00A309B1" w:rsidRDefault="00652DAC" w:rsidP="00FF59F2">
            <w:pPr>
              <w:spacing w:after="0" w:line="480" w:lineRule="auto"/>
              <w:jc w:val="center"/>
              <w:rPr>
                <w:rFonts w:ascii="Times New Roman" w:eastAsia="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147 (18.9)</w:t>
            </w:r>
          </w:p>
        </w:tc>
        <w:tc>
          <w:tcPr>
            <w:tcW w:w="1332" w:type="dxa"/>
            <w:tcBorders>
              <w:top w:val="nil"/>
              <w:left w:val="single" w:sz="8" w:space="0" w:color="auto"/>
              <w:bottom w:val="nil"/>
              <w:right w:val="single" w:sz="8" w:space="0" w:color="auto"/>
            </w:tcBorders>
          </w:tcPr>
          <w:p w14:paraId="32A8F361" w14:textId="77777777"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108 (19.6)</w:t>
            </w:r>
          </w:p>
        </w:tc>
        <w:tc>
          <w:tcPr>
            <w:tcW w:w="1332" w:type="dxa"/>
            <w:tcBorders>
              <w:top w:val="nil"/>
              <w:left w:val="single" w:sz="8" w:space="0" w:color="auto"/>
              <w:bottom w:val="nil"/>
              <w:right w:val="single" w:sz="8" w:space="0" w:color="auto"/>
            </w:tcBorders>
          </w:tcPr>
          <w:p w14:paraId="168DAC54" w14:textId="44D1F31C"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4 (10.3)</w:t>
            </w:r>
          </w:p>
        </w:tc>
        <w:tc>
          <w:tcPr>
            <w:tcW w:w="1332" w:type="dxa"/>
            <w:tcBorders>
              <w:top w:val="nil"/>
              <w:left w:val="single" w:sz="8" w:space="0" w:color="auto"/>
              <w:bottom w:val="nil"/>
              <w:right w:val="single" w:sz="8" w:space="0" w:color="auto"/>
            </w:tcBorders>
          </w:tcPr>
          <w:p w14:paraId="5418CF0F" w14:textId="7904D981"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17 (17.4)</w:t>
            </w:r>
          </w:p>
        </w:tc>
        <w:tc>
          <w:tcPr>
            <w:tcW w:w="1333" w:type="dxa"/>
            <w:tcBorders>
              <w:top w:val="nil"/>
              <w:left w:val="single" w:sz="8" w:space="0" w:color="auto"/>
              <w:bottom w:val="nil"/>
              <w:right w:val="single" w:sz="8" w:space="0" w:color="auto"/>
            </w:tcBorders>
          </w:tcPr>
          <w:p w14:paraId="56CC434C" w14:textId="04A45557"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18 (21.4)</w:t>
            </w:r>
          </w:p>
        </w:tc>
      </w:tr>
      <w:tr w:rsidR="00652DAC" w:rsidRPr="00A309B1" w14:paraId="31883454" w14:textId="77777777" w:rsidTr="00E55B76">
        <w:trPr>
          <w:trHeight w:val="300"/>
          <w:jc w:val="center"/>
        </w:trPr>
        <w:tc>
          <w:tcPr>
            <w:tcW w:w="4025" w:type="dxa"/>
            <w:tcBorders>
              <w:top w:val="nil"/>
              <w:left w:val="single" w:sz="8" w:space="0" w:color="auto"/>
              <w:bottom w:val="single" w:sz="4" w:space="0" w:color="auto"/>
              <w:right w:val="single" w:sz="8" w:space="0" w:color="auto"/>
            </w:tcBorders>
            <w:shd w:val="clear" w:color="auto" w:fill="auto"/>
            <w:noWrap/>
            <w:vAlign w:val="center"/>
          </w:tcPr>
          <w:p w14:paraId="70FCF0C9" w14:textId="77777777" w:rsidR="00652DAC" w:rsidRPr="00A309B1" w:rsidRDefault="00652DAC" w:rsidP="00FF59F2">
            <w:pPr>
              <w:spacing w:after="0" w:line="480" w:lineRule="auto"/>
              <w:jc w:val="right"/>
              <w:rPr>
                <w:rFonts w:ascii="Times New Roman" w:eastAsia="Times New Roman" w:hAnsi="Times New Roman" w:cs="Times New Roman"/>
                <w:color w:val="000000"/>
                <w:sz w:val="20"/>
                <w:szCs w:val="20"/>
                <w:lang w:val="en-GB"/>
              </w:rPr>
            </w:pPr>
            <w:r w:rsidRPr="00A309B1">
              <w:rPr>
                <w:rFonts w:ascii="Times New Roman" w:eastAsia="Times New Roman" w:hAnsi="Times New Roman" w:cs="Times New Roman"/>
                <w:color w:val="000000"/>
                <w:sz w:val="20"/>
                <w:szCs w:val="20"/>
                <w:lang w:val="en-GB"/>
              </w:rPr>
              <w:t>Missing</w:t>
            </w:r>
          </w:p>
        </w:tc>
        <w:tc>
          <w:tcPr>
            <w:tcW w:w="1332" w:type="dxa"/>
            <w:tcBorders>
              <w:top w:val="nil"/>
              <w:left w:val="single" w:sz="8" w:space="0" w:color="auto"/>
              <w:bottom w:val="single" w:sz="4" w:space="0" w:color="auto"/>
              <w:right w:val="single" w:sz="8" w:space="0" w:color="auto"/>
            </w:tcBorders>
            <w:vAlign w:val="center"/>
          </w:tcPr>
          <w:p w14:paraId="32AE48C7" w14:textId="77777777" w:rsidR="00652DAC" w:rsidRPr="00A309B1" w:rsidRDefault="00652DAC" w:rsidP="00FF59F2">
            <w:pPr>
              <w:spacing w:after="0" w:line="480" w:lineRule="auto"/>
              <w:jc w:val="center"/>
              <w:rPr>
                <w:rFonts w:ascii="Times New Roman" w:eastAsia="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5 (0.6)</w:t>
            </w:r>
          </w:p>
        </w:tc>
        <w:tc>
          <w:tcPr>
            <w:tcW w:w="1332" w:type="dxa"/>
            <w:tcBorders>
              <w:top w:val="nil"/>
              <w:left w:val="single" w:sz="8" w:space="0" w:color="auto"/>
              <w:bottom w:val="single" w:sz="4" w:space="0" w:color="auto"/>
              <w:right w:val="single" w:sz="8" w:space="0" w:color="auto"/>
            </w:tcBorders>
          </w:tcPr>
          <w:p w14:paraId="632ADA93" w14:textId="77777777" w:rsidR="00652DAC" w:rsidRPr="00A309B1" w:rsidRDefault="00652DAC" w:rsidP="00FF59F2">
            <w:pPr>
              <w:spacing w:after="0" w:line="480" w:lineRule="auto"/>
              <w:jc w:val="center"/>
              <w:rPr>
                <w:rFonts w:ascii="Times New Roman" w:hAnsi="Times New Roman" w:cs="Times New Roman"/>
                <w:color w:val="000000"/>
                <w:sz w:val="20"/>
                <w:szCs w:val="20"/>
                <w:lang w:val="en-GB"/>
              </w:rPr>
            </w:pPr>
          </w:p>
        </w:tc>
        <w:tc>
          <w:tcPr>
            <w:tcW w:w="1332" w:type="dxa"/>
            <w:tcBorders>
              <w:top w:val="nil"/>
              <w:left w:val="single" w:sz="8" w:space="0" w:color="auto"/>
              <w:bottom w:val="single" w:sz="4" w:space="0" w:color="auto"/>
              <w:right w:val="single" w:sz="8" w:space="0" w:color="auto"/>
            </w:tcBorders>
          </w:tcPr>
          <w:p w14:paraId="7E1022E6" w14:textId="77777777" w:rsidR="00652DAC" w:rsidRPr="00A309B1" w:rsidRDefault="00652DAC" w:rsidP="00FF59F2">
            <w:pPr>
              <w:spacing w:after="0" w:line="480" w:lineRule="auto"/>
              <w:jc w:val="center"/>
              <w:rPr>
                <w:rFonts w:ascii="Times New Roman" w:hAnsi="Times New Roman" w:cs="Times New Roman"/>
                <w:color w:val="000000"/>
                <w:sz w:val="20"/>
                <w:szCs w:val="20"/>
                <w:lang w:val="en-GB"/>
              </w:rPr>
            </w:pPr>
          </w:p>
        </w:tc>
        <w:tc>
          <w:tcPr>
            <w:tcW w:w="1332" w:type="dxa"/>
            <w:tcBorders>
              <w:top w:val="nil"/>
              <w:left w:val="single" w:sz="8" w:space="0" w:color="auto"/>
              <w:bottom w:val="single" w:sz="4" w:space="0" w:color="auto"/>
              <w:right w:val="single" w:sz="8" w:space="0" w:color="auto"/>
            </w:tcBorders>
          </w:tcPr>
          <w:p w14:paraId="4C17C82A" w14:textId="77777777" w:rsidR="00652DAC" w:rsidRPr="00A309B1" w:rsidRDefault="00652DAC" w:rsidP="00FF59F2">
            <w:pPr>
              <w:spacing w:after="0" w:line="480" w:lineRule="auto"/>
              <w:jc w:val="center"/>
              <w:rPr>
                <w:rFonts w:ascii="Times New Roman" w:hAnsi="Times New Roman" w:cs="Times New Roman"/>
                <w:color w:val="000000"/>
                <w:sz w:val="20"/>
                <w:szCs w:val="20"/>
                <w:lang w:val="en-GB"/>
              </w:rPr>
            </w:pPr>
          </w:p>
        </w:tc>
        <w:tc>
          <w:tcPr>
            <w:tcW w:w="1333" w:type="dxa"/>
            <w:tcBorders>
              <w:top w:val="nil"/>
              <w:left w:val="single" w:sz="8" w:space="0" w:color="auto"/>
              <w:bottom w:val="single" w:sz="4" w:space="0" w:color="auto"/>
              <w:right w:val="single" w:sz="8" w:space="0" w:color="auto"/>
            </w:tcBorders>
          </w:tcPr>
          <w:p w14:paraId="4766E1C7" w14:textId="77777777" w:rsidR="00652DAC" w:rsidRPr="00A309B1" w:rsidRDefault="00652DAC" w:rsidP="00FF59F2">
            <w:pPr>
              <w:spacing w:after="0" w:line="480" w:lineRule="auto"/>
              <w:jc w:val="center"/>
              <w:rPr>
                <w:rFonts w:ascii="Times New Roman" w:hAnsi="Times New Roman" w:cs="Times New Roman"/>
                <w:color w:val="000000"/>
                <w:sz w:val="20"/>
                <w:szCs w:val="20"/>
                <w:lang w:val="en-GB"/>
              </w:rPr>
            </w:pPr>
          </w:p>
        </w:tc>
      </w:tr>
      <w:tr w:rsidR="00652DAC" w:rsidRPr="00A309B1" w14:paraId="2D66F572" w14:textId="77777777" w:rsidTr="00E55B76">
        <w:trPr>
          <w:trHeight w:val="300"/>
          <w:jc w:val="center"/>
        </w:trPr>
        <w:tc>
          <w:tcPr>
            <w:tcW w:w="4025" w:type="dxa"/>
            <w:tcBorders>
              <w:top w:val="single" w:sz="4" w:space="0" w:color="auto"/>
              <w:left w:val="single" w:sz="8" w:space="0" w:color="auto"/>
              <w:right w:val="single" w:sz="8" w:space="0" w:color="auto"/>
            </w:tcBorders>
            <w:shd w:val="clear" w:color="auto" w:fill="auto"/>
            <w:noWrap/>
            <w:vAlign w:val="bottom"/>
          </w:tcPr>
          <w:p w14:paraId="53317DE6" w14:textId="77777777" w:rsidR="00652DAC" w:rsidRPr="00A309B1" w:rsidRDefault="00652DAC" w:rsidP="00FF59F2">
            <w:pPr>
              <w:spacing w:after="0" w:line="480" w:lineRule="auto"/>
              <w:rPr>
                <w:rFonts w:ascii="Times New Roman" w:eastAsia="Times New Roman" w:hAnsi="Times New Roman" w:cs="Times New Roman"/>
                <w:i/>
                <w:iCs/>
                <w:color w:val="000000"/>
                <w:sz w:val="20"/>
                <w:szCs w:val="20"/>
                <w:lang w:val="en-GB"/>
              </w:rPr>
            </w:pPr>
            <w:r w:rsidRPr="00A309B1">
              <w:rPr>
                <w:rFonts w:ascii="Times New Roman" w:eastAsia="Times New Roman" w:hAnsi="Times New Roman" w:cs="Times New Roman"/>
                <w:i/>
                <w:iCs/>
                <w:color w:val="000000"/>
                <w:sz w:val="20"/>
                <w:szCs w:val="20"/>
                <w:lang w:val="en-GB"/>
              </w:rPr>
              <w:t xml:space="preserve">Occupational status </w:t>
            </w:r>
          </w:p>
        </w:tc>
        <w:tc>
          <w:tcPr>
            <w:tcW w:w="1332" w:type="dxa"/>
            <w:tcBorders>
              <w:top w:val="single" w:sz="4" w:space="0" w:color="auto"/>
              <w:left w:val="single" w:sz="8" w:space="0" w:color="auto"/>
              <w:right w:val="single" w:sz="8" w:space="0" w:color="auto"/>
            </w:tcBorders>
            <w:vAlign w:val="center"/>
          </w:tcPr>
          <w:p w14:paraId="2CB7C676" w14:textId="77777777" w:rsidR="00652DAC" w:rsidRPr="00A309B1" w:rsidRDefault="00652DAC" w:rsidP="00FF59F2">
            <w:pPr>
              <w:spacing w:after="0" w:line="480" w:lineRule="auto"/>
              <w:jc w:val="center"/>
              <w:rPr>
                <w:rFonts w:ascii="Times New Roman" w:eastAsia="Times New Roman" w:hAnsi="Times New Roman" w:cs="Times New Roman"/>
                <w:i/>
                <w:iCs/>
                <w:color w:val="000000"/>
                <w:sz w:val="20"/>
                <w:szCs w:val="20"/>
                <w:lang w:val="en-GB"/>
              </w:rPr>
            </w:pPr>
          </w:p>
        </w:tc>
        <w:tc>
          <w:tcPr>
            <w:tcW w:w="1332" w:type="dxa"/>
            <w:tcBorders>
              <w:top w:val="single" w:sz="4" w:space="0" w:color="auto"/>
              <w:left w:val="single" w:sz="8" w:space="0" w:color="auto"/>
              <w:right w:val="single" w:sz="8" w:space="0" w:color="auto"/>
            </w:tcBorders>
          </w:tcPr>
          <w:p w14:paraId="21455D02" w14:textId="77777777" w:rsidR="00652DAC" w:rsidRPr="00A309B1" w:rsidRDefault="00652DAC" w:rsidP="00FF59F2">
            <w:pPr>
              <w:spacing w:after="0" w:line="480" w:lineRule="auto"/>
              <w:jc w:val="center"/>
              <w:rPr>
                <w:rFonts w:ascii="Times New Roman" w:eastAsia="Times New Roman" w:hAnsi="Times New Roman" w:cs="Times New Roman"/>
                <w:i/>
                <w:iCs/>
                <w:color w:val="000000"/>
                <w:sz w:val="20"/>
                <w:szCs w:val="20"/>
                <w:lang w:val="en-GB"/>
              </w:rPr>
            </w:pPr>
          </w:p>
        </w:tc>
        <w:tc>
          <w:tcPr>
            <w:tcW w:w="1332" w:type="dxa"/>
            <w:tcBorders>
              <w:top w:val="single" w:sz="4" w:space="0" w:color="auto"/>
              <w:left w:val="single" w:sz="8" w:space="0" w:color="auto"/>
              <w:right w:val="single" w:sz="8" w:space="0" w:color="auto"/>
            </w:tcBorders>
          </w:tcPr>
          <w:p w14:paraId="7D0DDBC8" w14:textId="77777777" w:rsidR="00652DAC" w:rsidRPr="00A309B1" w:rsidRDefault="00652DAC" w:rsidP="00FF59F2">
            <w:pPr>
              <w:spacing w:after="0" w:line="480" w:lineRule="auto"/>
              <w:jc w:val="center"/>
              <w:rPr>
                <w:rFonts w:ascii="Times New Roman" w:eastAsia="Times New Roman" w:hAnsi="Times New Roman" w:cs="Times New Roman"/>
                <w:i/>
                <w:iCs/>
                <w:color w:val="000000"/>
                <w:sz w:val="20"/>
                <w:szCs w:val="20"/>
                <w:lang w:val="en-GB"/>
              </w:rPr>
            </w:pPr>
          </w:p>
        </w:tc>
        <w:tc>
          <w:tcPr>
            <w:tcW w:w="1332" w:type="dxa"/>
            <w:tcBorders>
              <w:top w:val="single" w:sz="4" w:space="0" w:color="auto"/>
              <w:left w:val="single" w:sz="8" w:space="0" w:color="auto"/>
              <w:right w:val="single" w:sz="8" w:space="0" w:color="auto"/>
            </w:tcBorders>
          </w:tcPr>
          <w:p w14:paraId="17B5817E" w14:textId="77777777" w:rsidR="00652DAC" w:rsidRPr="00A309B1" w:rsidRDefault="00652DAC" w:rsidP="00FF59F2">
            <w:pPr>
              <w:spacing w:after="0" w:line="480" w:lineRule="auto"/>
              <w:jc w:val="center"/>
              <w:rPr>
                <w:rFonts w:ascii="Times New Roman" w:eastAsia="Times New Roman" w:hAnsi="Times New Roman" w:cs="Times New Roman"/>
                <w:i/>
                <w:iCs/>
                <w:color w:val="000000"/>
                <w:sz w:val="20"/>
                <w:szCs w:val="20"/>
                <w:lang w:val="en-GB"/>
              </w:rPr>
            </w:pPr>
          </w:p>
        </w:tc>
        <w:tc>
          <w:tcPr>
            <w:tcW w:w="1333" w:type="dxa"/>
            <w:tcBorders>
              <w:top w:val="single" w:sz="4" w:space="0" w:color="auto"/>
              <w:left w:val="single" w:sz="8" w:space="0" w:color="auto"/>
              <w:right w:val="single" w:sz="8" w:space="0" w:color="auto"/>
            </w:tcBorders>
          </w:tcPr>
          <w:p w14:paraId="29357FBD" w14:textId="77777777" w:rsidR="00652DAC" w:rsidRPr="00A309B1" w:rsidRDefault="00652DAC" w:rsidP="00FF59F2">
            <w:pPr>
              <w:spacing w:after="0" w:line="480" w:lineRule="auto"/>
              <w:jc w:val="center"/>
              <w:rPr>
                <w:rFonts w:ascii="Times New Roman" w:eastAsia="Times New Roman" w:hAnsi="Times New Roman" w:cs="Times New Roman"/>
                <w:i/>
                <w:iCs/>
                <w:color w:val="000000"/>
                <w:sz w:val="20"/>
                <w:szCs w:val="20"/>
                <w:lang w:val="en-GB"/>
              </w:rPr>
            </w:pPr>
          </w:p>
        </w:tc>
      </w:tr>
      <w:tr w:rsidR="00652DAC" w:rsidRPr="00A309B1" w14:paraId="251C7C32" w14:textId="77777777" w:rsidTr="00E55B76">
        <w:trPr>
          <w:trHeight w:val="300"/>
          <w:jc w:val="center"/>
        </w:trPr>
        <w:tc>
          <w:tcPr>
            <w:tcW w:w="4025" w:type="dxa"/>
            <w:tcBorders>
              <w:top w:val="nil"/>
              <w:left w:val="single" w:sz="8" w:space="0" w:color="auto"/>
              <w:right w:val="single" w:sz="8" w:space="0" w:color="auto"/>
            </w:tcBorders>
            <w:shd w:val="clear" w:color="auto" w:fill="auto"/>
            <w:noWrap/>
            <w:vAlign w:val="center"/>
          </w:tcPr>
          <w:p w14:paraId="61E2DB59" w14:textId="77777777" w:rsidR="00652DAC" w:rsidRPr="00A309B1" w:rsidRDefault="00652DAC" w:rsidP="00FF59F2">
            <w:pPr>
              <w:spacing w:after="0" w:line="480" w:lineRule="auto"/>
              <w:jc w:val="right"/>
              <w:rPr>
                <w:rFonts w:ascii="Times New Roman" w:eastAsia="Times New Roman" w:hAnsi="Times New Roman" w:cs="Times New Roman"/>
                <w:color w:val="000000"/>
                <w:sz w:val="20"/>
                <w:szCs w:val="20"/>
                <w:lang w:val="en-GB"/>
              </w:rPr>
            </w:pPr>
            <w:r w:rsidRPr="00A309B1">
              <w:rPr>
                <w:rFonts w:ascii="Times New Roman" w:eastAsia="Times New Roman" w:hAnsi="Times New Roman" w:cs="Times New Roman"/>
                <w:color w:val="000000"/>
                <w:sz w:val="20"/>
                <w:szCs w:val="20"/>
                <w:lang w:val="en-GB"/>
              </w:rPr>
              <w:t>Employed</w:t>
            </w:r>
          </w:p>
        </w:tc>
        <w:tc>
          <w:tcPr>
            <w:tcW w:w="1332" w:type="dxa"/>
            <w:tcBorders>
              <w:top w:val="nil"/>
              <w:left w:val="single" w:sz="8" w:space="0" w:color="auto"/>
              <w:right w:val="single" w:sz="8" w:space="0" w:color="auto"/>
            </w:tcBorders>
            <w:vAlign w:val="center"/>
          </w:tcPr>
          <w:p w14:paraId="5705C35E" w14:textId="40E0BB40" w:rsidR="00652DAC" w:rsidRPr="00A309B1" w:rsidRDefault="00652DAC" w:rsidP="00FF59F2">
            <w:pPr>
              <w:spacing w:after="0" w:line="480" w:lineRule="auto"/>
              <w:jc w:val="center"/>
              <w:rPr>
                <w:rFonts w:ascii="Times New Roman" w:eastAsia="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111 (14.3)</w:t>
            </w:r>
          </w:p>
        </w:tc>
        <w:tc>
          <w:tcPr>
            <w:tcW w:w="1332" w:type="dxa"/>
            <w:tcBorders>
              <w:top w:val="nil"/>
              <w:left w:val="single" w:sz="8" w:space="0" w:color="auto"/>
              <w:right w:val="single" w:sz="8" w:space="0" w:color="auto"/>
            </w:tcBorders>
          </w:tcPr>
          <w:p w14:paraId="1324C56B" w14:textId="77777777"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90 (16.5)</w:t>
            </w:r>
          </w:p>
        </w:tc>
        <w:tc>
          <w:tcPr>
            <w:tcW w:w="1332" w:type="dxa"/>
            <w:tcBorders>
              <w:top w:val="nil"/>
              <w:left w:val="single" w:sz="8" w:space="0" w:color="auto"/>
              <w:right w:val="single" w:sz="8" w:space="0" w:color="auto"/>
            </w:tcBorders>
          </w:tcPr>
          <w:p w14:paraId="04B64C4D" w14:textId="111752F1"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3 (7.7)</w:t>
            </w:r>
          </w:p>
        </w:tc>
        <w:tc>
          <w:tcPr>
            <w:tcW w:w="1332" w:type="dxa"/>
            <w:tcBorders>
              <w:top w:val="nil"/>
              <w:left w:val="single" w:sz="8" w:space="0" w:color="auto"/>
              <w:right w:val="single" w:sz="8" w:space="0" w:color="auto"/>
            </w:tcBorders>
          </w:tcPr>
          <w:p w14:paraId="6099E2D0" w14:textId="7E71BFE8"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8 (8.3)</w:t>
            </w:r>
          </w:p>
        </w:tc>
        <w:tc>
          <w:tcPr>
            <w:tcW w:w="1333" w:type="dxa"/>
            <w:tcBorders>
              <w:top w:val="nil"/>
              <w:left w:val="single" w:sz="8" w:space="0" w:color="auto"/>
              <w:right w:val="single" w:sz="8" w:space="0" w:color="auto"/>
            </w:tcBorders>
          </w:tcPr>
          <w:p w14:paraId="0A9F3249" w14:textId="0E4F39DE"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10 (12.1)</w:t>
            </w:r>
          </w:p>
        </w:tc>
      </w:tr>
      <w:tr w:rsidR="00652DAC" w:rsidRPr="00A309B1" w14:paraId="4533E010" w14:textId="77777777" w:rsidTr="00E55B76">
        <w:trPr>
          <w:trHeight w:val="300"/>
          <w:jc w:val="center"/>
        </w:trPr>
        <w:tc>
          <w:tcPr>
            <w:tcW w:w="4025" w:type="dxa"/>
            <w:tcBorders>
              <w:top w:val="nil"/>
              <w:left w:val="single" w:sz="8" w:space="0" w:color="auto"/>
              <w:right w:val="single" w:sz="8" w:space="0" w:color="auto"/>
            </w:tcBorders>
            <w:shd w:val="clear" w:color="auto" w:fill="auto"/>
            <w:noWrap/>
            <w:vAlign w:val="center"/>
          </w:tcPr>
          <w:p w14:paraId="2F919E44" w14:textId="6DD799AB" w:rsidR="00652DAC" w:rsidRPr="00A309B1" w:rsidRDefault="00652DAC" w:rsidP="00FF59F2">
            <w:pPr>
              <w:spacing w:after="0" w:line="480" w:lineRule="auto"/>
              <w:jc w:val="right"/>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Seeking employment</w:t>
            </w:r>
          </w:p>
        </w:tc>
        <w:tc>
          <w:tcPr>
            <w:tcW w:w="1332" w:type="dxa"/>
            <w:tcBorders>
              <w:top w:val="nil"/>
              <w:left w:val="single" w:sz="8" w:space="0" w:color="auto"/>
              <w:right w:val="single" w:sz="8" w:space="0" w:color="auto"/>
            </w:tcBorders>
            <w:vAlign w:val="center"/>
          </w:tcPr>
          <w:p w14:paraId="00716023" w14:textId="6AE5561E" w:rsidR="00652DAC" w:rsidRPr="00A309B1" w:rsidRDefault="00652DAC" w:rsidP="00FF59F2">
            <w:pPr>
              <w:spacing w:after="0" w:line="480" w:lineRule="auto"/>
              <w:jc w:val="center"/>
              <w:rPr>
                <w:rFonts w:ascii="Times New Roman" w:eastAsia="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221 (28.4)</w:t>
            </w:r>
          </w:p>
        </w:tc>
        <w:tc>
          <w:tcPr>
            <w:tcW w:w="1332" w:type="dxa"/>
            <w:tcBorders>
              <w:top w:val="nil"/>
              <w:left w:val="single" w:sz="8" w:space="0" w:color="auto"/>
              <w:right w:val="single" w:sz="8" w:space="0" w:color="auto"/>
            </w:tcBorders>
          </w:tcPr>
          <w:p w14:paraId="1881D27E" w14:textId="77777777"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149 (27.3)</w:t>
            </w:r>
          </w:p>
        </w:tc>
        <w:tc>
          <w:tcPr>
            <w:tcW w:w="1332" w:type="dxa"/>
            <w:tcBorders>
              <w:top w:val="nil"/>
              <w:left w:val="single" w:sz="8" w:space="0" w:color="auto"/>
              <w:right w:val="single" w:sz="8" w:space="0" w:color="auto"/>
            </w:tcBorders>
          </w:tcPr>
          <w:p w14:paraId="4774F2F5" w14:textId="6297AAF0"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12 (30.8)</w:t>
            </w:r>
          </w:p>
        </w:tc>
        <w:tc>
          <w:tcPr>
            <w:tcW w:w="1332" w:type="dxa"/>
            <w:tcBorders>
              <w:top w:val="nil"/>
              <w:left w:val="single" w:sz="8" w:space="0" w:color="auto"/>
              <w:right w:val="single" w:sz="8" w:space="0" w:color="auto"/>
            </w:tcBorders>
          </w:tcPr>
          <w:p w14:paraId="6C997569" w14:textId="6CDC10DA"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30 (30.9)</w:t>
            </w:r>
          </w:p>
        </w:tc>
        <w:tc>
          <w:tcPr>
            <w:tcW w:w="1333" w:type="dxa"/>
            <w:tcBorders>
              <w:top w:val="nil"/>
              <w:left w:val="single" w:sz="8" w:space="0" w:color="auto"/>
              <w:right w:val="single" w:sz="8" w:space="0" w:color="auto"/>
            </w:tcBorders>
          </w:tcPr>
          <w:p w14:paraId="563A1B8E" w14:textId="0D703B37"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30 (36.1)</w:t>
            </w:r>
          </w:p>
        </w:tc>
      </w:tr>
      <w:tr w:rsidR="00652DAC" w:rsidRPr="00A309B1" w14:paraId="05C4F8F2" w14:textId="77777777" w:rsidTr="00E55B76">
        <w:trPr>
          <w:trHeight w:val="300"/>
          <w:jc w:val="center"/>
        </w:trPr>
        <w:tc>
          <w:tcPr>
            <w:tcW w:w="4025" w:type="dxa"/>
            <w:tcBorders>
              <w:top w:val="nil"/>
              <w:left w:val="single" w:sz="8" w:space="0" w:color="auto"/>
              <w:right w:val="single" w:sz="8" w:space="0" w:color="auto"/>
            </w:tcBorders>
            <w:shd w:val="clear" w:color="auto" w:fill="auto"/>
            <w:noWrap/>
            <w:vAlign w:val="center"/>
          </w:tcPr>
          <w:p w14:paraId="7227AAE3" w14:textId="7B578195" w:rsidR="00652DAC" w:rsidRPr="00A309B1" w:rsidRDefault="00652DAC" w:rsidP="00FF59F2">
            <w:pPr>
              <w:spacing w:after="0" w:line="480" w:lineRule="auto"/>
              <w:jc w:val="right"/>
              <w:rPr>
                <w:rFonts w:ascii="Times New Roman" w:eastAsia="Times New Roman" w:hAnsi="Times New Roman" w:cs="Times New Roman"/>
                <w:color w:val="000000"/>
                <w:sz w:val="20"/>
                <w:szCs w:val="20"/>
                <w:lang w:val="en-GB"/>
              </w:rPr>
            </w:pPr>
            <w:r w:rsidRPr="00A309B1">
              <w:rPr>
                <w:rFonts w:ascii="Times New Roman" w:eastAsia="Times New Roman" w:hAnsi="Times New Roman" w:cs="Times New Roman"/>
                <w:color w:val="000000"/>
                <w:sz w:val="20"/>
                <w:szCs w:val="20"/>
                <w:lang w:val="en-GB"/>
              </w:rPr>
              <w:lastRenderedPageBreak/>
              <w:t>Other</w:t>
            </w:r>
            <w:r>
              <w:rPr>
                <w:rFonts w:ascii="Times New Roman" w:eastAsia="Times New Roman" w:hAnsi="Times New Roman" w:cs="Times New Roman"/>
                <w:color w:val="000000"/>
                <w:sz w:val="20"/>
                <w:szCs w:val="20"/>
                <w:lang w:val="en-GB"/>
              </w:rPr>
              <w:t>,</w:t>
            </w:r>
            <w:r w:rsidRPr="00A309B1">
              <w:rPr>
                <w:rFonts w:ascii="Times New Roman" w:eastAsia="Times New Roman" w:hAnsi="Times New Roman" w:cs="Times New Roman"/>
                <w:color w:val="000000"/>
                <w:sz w:val="20"/>
                <w:szCs w:val="20"/>
                <w:lang w:val="en-GB"/>
              </w:rPr>
              <w:t xml:space="preserve"> inactive</w:t>
            </w:r>
          </w:p>
        </w:tc>
        <w:tc>
          <w:tcPr>
            <w:tcW w:w="1332" w:type="dxa"/>
            <w:tcBorders>
              <w:top w:val="nil"/>
              <w:left w:val="single" w:sz="8" w:space="0" w:color="auto"/>
              <w:right w:val="single" w:sz="8" w:space="0" w:color="auto"/>
            </w:tcBorders>
            <w:vAlign w:val="center"/>
          </w:tcPr>
          <w:p w14:paraId="76D3C7F0" w14:textId="12511D0E" w:rsidR="00652DAC" w:rsidRPr="00A309B1" w:rsidRDefault="00652DAC" w:rsidP="00FF59F2">
            <w:pPr>
              <w:spacing w:after="0" w:line="480" w:lineRule="auto"/>
              <w:jc w:val="center"/>
              <w:rPr>
                <w:rFonts w:ascii="Times New Roman" w:eastAsia="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433 (55.7)</w:t>
            </w:r>
          </w:p>
        </w:tc>
        <w:tc>
          <w:tcPr>
            <w:tcW w:w="1332" w:type="dxa"/>
            <w:tcBorders>
              <w:top w:val="nil"/>
              <w:left w:val="single" w:sz="8" w:space="0" w:color="auto"/>
              <w:right w:val="single" w:sz="8" w:space="0" w:color="auto"/>
            </w:tcBorders>
          </w:tcPr>
          <w:p w14:paraId="35AA3D98" w14:textId="34750A46"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307 (56.2)</w:t>
            </w:r>
          </w:p>
        </w:tc>
        <w:tc>
          <w:tcPr>
            <w:tcW w:w="1332" w:type="dxa"/>
            <w:tcBorders>
              <w:top w:val="nil"/>
              <w:left w:val="single" w:sz="8" w:space="0" w:color="auto"/>
              <w:right w:val="single" w:sz="8" w:space="0" w:color="auto"/>
            </w:tcBorders>
          </w:tcPr>
          <w:p w14:paraId="5F09D05A" w14:textId="0CE8AE71"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24 (61.5)</w:t>
            </w:r>
          </w:p>
        </w:tc>
        <w:tc>
          <w:tcPr>
            <w:tcW w:w="1332" w:type="dxa"/>
            <w:tcBorders>
              <w:top w:val="nil"/>
              <w:left w:val="single" w:sz="8" w:space="0" w:color="auto"/>
              <w:right w:val="single" w:sz="8" w:space="0" w:color="auto"/>
            </w:tcBorders>
          </w:tcPr>
          <w:p w14:paraId="168AE843" w14:textId="517F78D9"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59 (60.8)</w:t>
            </w:r>
          </w:p>
        </w:tc>
        <w:tc>
          <w:tcPr>
            <w:tcW w:w="1333" w:type="dxa"/>
            <w:tcBorders>
              <w:top w:val="nil"/>
              <w:left w:val="single" w:sz="8" w:space="0" w:color="auto"/>
              <w:right w:val="single" w:sz="8" w:space="0" w:color="auto"/>
            </w:tcBorders>
          </w:tcPr>
          <w:p w14:paraId="69FD0477" w14:textId="7B94B584"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43 (51.8)</w:t>
            </w:r>
          </w:p>
        </w:tc>
      </w:tr>
      <w:tr w:rsidR="00652DAC" w:rsidRPr="00A309B1" w14:paraId="63D2115A" w14:textId="77777777" w:rsidTr="00E55B76">
        <w:trPr>
          <w:trHeight w:val="300"/>
          <w:jc w:val="center"/>
        </w:trPr>
        <w:tc>
          <w:tcPr>
            <w:tcW w:w="4025" w:type="dxa"/>
            <w:tcBorders>
              <w:top w:val="nil"/>
              <w:left w:val="single" w:sz="8" w:space="0" w:color="auto"/>
              <w:bottom w:val="single" w:sz="8" w:space="0" w:color="auto"/>
              <w:right w:val="single" w:sz="8" w:space="0" w:color="auto"/>
            </w:tcBorders>
            <w:shd w:val="clear" w:color="auto" w:fill="auto"/>
            <w:noWrap/>
            <w:vAlign w:val="center"/>
          </w:tcPr>
          <w:p w14:paraId="708EFD08" w14:textId="77777777" w:rsidR="00652DAC" w:rsidRPr="00A309B1" w:rsidRDefault="00652DAC" w:rsidP="00FF59F2">
            <w:pPr>
              <w:spacing w:after="0" w:line="480" w:lineRule="auto"/>
              <w:jc w:val="right"/>
              <w:rPr>
                <w:rFonts w:ascii="Times New Roman" w:eastAsia="Times New Roman" w:hAnsi="Times New Roman" w:cs="Times New Roman"/>
                <w:color w:val="000000"/>
                <w:sz w:val="20"/>
                <w:szCs w:val="20"/>
                <w:lang w:val="en-GB"/>
              </w:rPr>
            </w:pPr>
            <w:r w:rsidRPr="00A309B1">
              <w:rPr>
                <w:rFonts w:ascii="Times New Roman" w:eastAsia="Times New Roman" w:hAnsi="Times New Roman" w:cs="Times New Roman"/>
                <w:color w:val="000000"/>
                <w:sz w:val="20"/>
                <w:szCs w:val="20"/>
                <w:lang w:val="en-GB"/>
              </w:rPr>
              <w:t>Missing</w:t>
            </w:r>
          </w:p>
        </w:tc>
        <w:tc>
          <w:tcPr>
            <w:tcW w:w="1332" w:type="dxa"/>
            <w:tcBorders>
              <w:top w:val="nil"/>
              <w:left w:val="single" w:sz="8" w:space="0" w:color="auto"/>
              <w:bottom w:val="single" w:sz="8" w:space="0" w:color="auto"/>
              <w:right w:val="single" w:sz="8" w:space="0" w:color="auto"/>
            </w:tcBorders>
            <w:vAlign w:val="center"/>
          </w:tcPr>
          <w:p w14:paraId="388E00B0" w14:textId="356EA267" w:rsidR="00652DAC" w:rsidRPr="00A309B1" w:rsidRDefault="00652DAC" w:rsidP="00FF59F2">
            <w:pPr>
              <w:spacing w:after="0" w:line="480" w:lineRule="auto"/>
              <w:jc w:val="center"/>
              <w:rPr>
                <w:rFonts w:ascii="Times New Roman" w:eastAsia="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12 (1.5)</w:t>
            </w:r>
          </w:p>
        </w:tc>
        <w:tc>
          <w:tcPr>
            <w:tcW w:w="1332" w:type="dxa"/>
            <w:tcBorders>
              <w:top w:val="nil"/>
              <w:left w:val="single" w:sz="8" w:space="0" w:color="auto"/>
              <w:bottom w:val="single" w:sz="8" w:space="0" w:color="auto"/>
              <w:right w:val="single" w:sz="8" w:space="0" w:color="auto"/>
            </w:tcBorders>
          </w:tcPr>
          <w:p w14:paraId="3ABD1F41" w14:textId="77777777" w:rsidR="00652DAC" w:rsidRPr="00A309B1" w:rsidRDefault="00652DAC" w:rsidP="00FF59F2">
            <w:pPr>
              <w:spacing w:after="0" w:line="480" w:lineRule="auto"/>
              <w:jc w:val="center"/>
              <w:rPr>
                <w:rFonts w:ascii="Times New Roman" w:hAnsi="Times New Roman" w:cs="Times New Roman"/>
                <w:color w:val="000000"/>
                <w:sz w:val="20"/>
                <w:szCs w:val="20"/>
                <w:lang w:val="en-GB"/>
              </w:rPr>
            </w:pPr>
          </w:p>
        </w:tc>
        <w:tc>
          <w:tcPr>
            <w:tcW w:w="1332" w:type="dxa"/>
            <w:tcBorders>
              <w:top w:val="nil"/>
              <w:left w:val="single" w:sz="8" w:space="0" w:color="auto"/>
              <w:bottom w:val="single" w:sz="8" w:space="0" w:color="auto"/>
              <w:right w:val="single" w:sz="8" w:space="0" w:color="auto"/>
            </w:tcBorders>
          </w:tcPr>
          <w:p w14:paraId="0464C6C0" w14:textId="77777777" w:rsidR="00652DAC" w:rsidRPr="00A309B1" w:rsidRDefault="00652DAC" w:rsidP="00FF59F2">
            <w:pPr>
              <w:spacing w:after="0" w:line="480" w:lineRule="auto"/>
              <w:jc w:val="center"/>
              <w:rPr>
                <w:rFonts w:ascii="Times New Roman" w:hAnsi="Times New Roman" w:cs="Times New Roman"/>
                <w:color w:val="000000"/>
                <w:sz w:val="20"/>
                <w:szCs w:val="20"/>
                <w:lang w:val="en-GB"/>
              </w:rPr>
            </w:pPr>
          </w:p>
        </w:tc>
        <w:tc>
          <w:tcPr>
            <w:tcW w:w="1332" w:type="dxa"/>
            <w:tcBorders>
              <w:top w:val="nil"/>
              <w:left w:val="single" w:sz="8" w:space="0" w:color="auto"/>
              <w:bottom w:val="single" w:sz="8" w:space="0" w:color="auto"/>
              <w:right w:val="single" w:sz="8" w:space="0" w:color="auto"/>
            </w:tcBorders>
          </w:tcPr>
          <w:p w14:paraId="292967D4" w14:textId="77777777" w:rsidR="00652DAC" w:rsidRPr="00A309B1" w:rsidRDefault="00652DAC" w:rsidP="00FF59F2">
            <w:pPr>
              <w:spacing w:after="0" w:line="480" w:lineRule="auto"/>
              <w:jc w:val="center"/>
              <w:rPr>
                <w:rFonts w:ascii="Times New Roman" w:hAnsi="Times New Roman" w:cs="Times New Roman"/>
                <w:color w:val="000000"/>
                <w:sz w:val="20"/>
                <w:szCs w:val="20"/>
                <w:lang w:val="en-GB"/>
              </w:rPr>
            </w:pPr>
          </w:p>
        </w:tc>
        <w:tc>
          <w:tcPr>
            <w:tcW w:w="1333" w:type="dxa"/>
            <w:tcBorders>
              <w:top w:val="nil"/>
              <w:left w:val="single" w:sz="8" w:space="0" w:color="auto"/>
              <w:bottom w:val="single" w:sz="8" w:space="0" w:color="auto"/>
              <w:right w:val="single" w:sz="8" w:space="0" w:color="auto"/>
            </w:tcBorders>
          </w:tcPr>
          <w:p w14:paraId="3480ECB5" w14:textId="77777777" w:rsidR="00652DAC" w:rsidRPr="00A309B1" w:rsidRDefault="00652DAC" w:rsidP="00FF59F2">
            <w:pPr>
              <w:spacing w:after="0" w:line="480" w:lineRule="auto"/>
              <w:jc w:val="center"/>
              <w:rPr>
                <w:rFonts w:ascii="Times New Roman" w:hAnsi="Times New Roman" w:cs="Times New Roman"/>
                <w:color w:val="000000"/>
                <w:sz w:val="20"/>
                <w:szCs w:val="20"/>
                <w:lang w:val="en-GB"/>
              </w:rPr>
            </w:pPr>
          </w:p>
        </w:tc>
      </w:tr>
      <w:tr w:rsidR="00652DAC" w:rsidRPr="00A309B1" w14:paraId="2912B8FA" w14:textId="77777777" w:rsidTr="00E55B76">
        <w:trPr>
          <w:trHeight w:val="300"/>
          <w:jc w:val="center"/>
        </w:trPr>
        <w:tc>
          <w:tcPr>
            <w:tcW w:w="4025" w:type="dxa"/>
            <w:tcBorders>
              <w:top w:val="single" w:sz="4" w:space="0" w:color="auto"/>
              <w:left w:val="single" w:sz="8" w:space="0" w:color="auto"/>
              <w:bottom w:val="single" w:sz="4" w:space="0" w:color="auto"/>
              <w:right w:val="single" w:sz="8" w:space="0" w:color="auto"/>
            </w:tcBorders>
            <w:shd w:val="clear" w:color="auto" w:fill="auto"/>
            <w:noWrap/>
            <w:vAlign w:val="bottom"/>
          </w:tcPr>
          <w:p w14:paraId="6B3844EF" w14:textId="6CD703F3" w:rsidR="00652DAC" w:rsidRPr="00A309B1" w:rsidRDefault="00652DAC" w:rsidP="00FF59F2">
            <w:pPr>
              <w:spacing w:after="0" w:line="480" w:lineRule="auto"/>
              <w:rPr>
                <w:rFonts w:ascii="Times New Roman" w:eastAsia="Times New Roman" w:hAnsi="Times New Roman" w:cs="Times New Roman"/>
                <w:color w:val="000000"/>
                <w:sz w:val="20"/>
                <w:szCs w:val="20"/>
                <w:lang w:val="en-GB"/>
              </w:rPr>
            </w:pPr>
            <w:r w:rsidRPr="00A309B1">
              <w:rPr>
                <w:rFonts w:ascii="Times New Roman" w:eastAsia="Times New Roman" w:hAnsi="Times New Roman" w:cs="Times New Roman"/>
                <w:b/>
                <w:bCs/>
                <w:color w:val="000000"/>
                <w:sz w:val="20"/>
                <w:szCs w:val="20"/>
                <w:lang w:val="en-GB"/>
              </w:rPr>
              <w:t>Psychosocial variables</w:t>
            </w:r>
            <w:r w:rsidR="00160AB5" w:rsidRPr="00C811C2">
              <w:rPr>
                <w:rFonts w:ascii="Times New Roman" w:eastAsia="Times New Roman" w:hAnsi="Times New Roman" w:cs="Times New Roman"/>
                <w:b/>
                <w:bCs/>
                <w:color w:val="000000"/>
                <w:sz w:val="20"/>
                <w:szCs w:val="20"/>
                <w:highlight w:val="lightGray"/>
                <w:lang w:val="en-GB"/>
              </w:rPr>
              <w:t>, n (%)</w:t>
            </w:r>
          </w:p>
        </w:tc>
        <w:tc>
          <w:tcPr>
            <w:tcW w:w="1332" w:type="dxa"/>
            <w:tcBorders>
              <w:top w:val="single" w:sz="4" w:space="0" w:color="auto"/>
              <w:left w:val="single" w:sz="8" w:space="0" w:color="auto"/>
              <w:bottom w:val="single" w:sz="8" w:space="0" w:color="auto"/>
              <w:right w:val="single" w:sz="8" w:space="0" w:color="auto"/>
            </w:tcBorders>
            <w:vAlign w:val="center"/>
          </w:tcPr>
          <w:p w14:paraId="68B98463" w14:textId="77777777" w:rsidR="00652DAC" w:rsidRPr="00A309B1" w:rsidRDefault="00652DAC" w:rsidP="00FF59F2">
            <w:pPr>
              <w:spacing w:after="0" w:line="480" w:lineRule="auto"/>
              <w:jc w:val="center"/>
              <w:rPr>
                <w:rFonts w:ascii="Times New Roman" w:hAnsi="Times New Roman" w:cs="Times New Roman"/>
                <w:color w:val="000000"/>
                <w:sz w:val="20"/>
                <w:szCs w:val="20"/>
                <w:lang w:val="en-GB"/>
              </w:rPr>
            </w:pPr>
          </w:p>
        </w:tc>
        <w:tc>
          <w:tcPr>
            <w:tcW w:w="1332" w:type="dxa"/>
            <w:tcBorders>
              <w:top w:val="single" w:sz="4" w:space="0" w:color="auto"/>
              <w:left w:val="single" w:sz="8" w:space="0" w:color="auto"/>
              <w:bottom w:val="single" w:sz="8" w:space="0" w:color="auto"/>
              <w:right w:val="single" w:sz="8" w:space="0" w:color="auto"/>
            </w:tcBorders>
          </w:tcPr>
          <w:p w14:paraId="3018C06E" w14:textId="77777777" w:rsidR="00652DAC" w:rsidRPr="00A309B1" w:rsidRDefault="00652DAC" w:rsidP="00FF59F2">
            <w:pPr>
              <w:spacing w:after="0" w:line="480" w:lineRule="auto"/>
              <w:jc w:val="center"/>
              <w:rPr>
                <w:rFonts w:ascii="Times New Roman" w:hAnsi="Times New Roman" w:cs="Times New Roman"/>
                <w:color w:val="000000"/>
                <w:sz w:val="20"/>
                <w:szCs w:val="20"/>
                <w:lang w:val="en-GB"/>
              </w:rPr>
            </w:pPr>
          </w:p>
        </w:tc>
        <w:tc>
          <w:tcPr>
            <w:tcW w:w="1332" w:type="dxa"/>
            <w:tcBorders>
              <w:top w:val="single" w:sz="4" w:space="0" w:color="auto"/>
              <w:left w:val="single" w:sz="8" w:space="0" w:color="auto"/>
              <w:bottom w:val="single" w:sz="8" w:space="0" w:color="auto"/>
              <w:right w:val="single" w:sz="8" w:space="0" w:color="auto"/>
            </w:tcBorders>
          </w:tcPr>
          <w:p w14:paraId="409AF61B" w14:textId="77777777" w:rsidR="00652DAC" w:rsidRPr="00A309B1" w:rsidRDefault="00652DAC" w:rsidP="00FF59F2">
            <w:pPr>
              <w:spacing w:after="0" w:line="480" w:lineRule="auto"/>
              <w:jc w:val="center"/>
              <w:rPr>
                <w:rFonts w:ascii="Times New Roman" w:hAnsi="Times New Roman" w:cs="Times New Roman"/>
                <w:color w:val="000000"/>
                <w:sz w:val="20"/>
                <w:szCs w:val="20"/>
                <w:lang w:val="en-GB"/>
              </w:rPr>
            </w:pPr>
          </w:p>
        </w:tc>
        <w:tc>
          <w:tcPr>
            <w:tcW w:w="1332" w:type="dxa"/>
            <w:tcBorders>
              <w:top w:val="single" w:sz="4" w:space="0" w:color="auto"/>
              <w:left w:val="single" w:sz="8" w:space="0" w:color="auto"/>
              <w:bottom w:val="single" w:sz="8" w:space="0" w:color="auto"/>
              <w:right w:val="single" w:sz="8" w:space="0" w:color="auto"/>
            </w:tcBorders>
          </w:tcPr>
          <w:p w14:paraId="13E041DA" w14:textId="77777777" w:rsidR="00652DAC" w:rsidRPr="00A309B1" w:rsidRDefault="00652DAC" w:rsidP="00FF59F2">
            <w:pPr>
              <w:spacing w:after="0" w:line="480" w:lineRule="auto"/>
              <w:jc w:val="center"/>
              <w:rPr>
                <w:rFonts w:ascii="Times New Roman" w:hAnsi="Times New Roman" w:cs="Times New Roman"/>
                <w:color w:val="000000"/>
                <w:sz w:val="20"/>
                <w:szCs w:val="20"/>
                <w:lang w:val="en-GB"/>
              </w:rPr>
            </w:pPr>
          </w:p>
        </w:tc>
        <w:tc>
          <w:tcPr>
            <w:tcW w:w="1333" w:type="dxa"/>
            <w:tcBorders>
              <w:top w:val="single" w:sz="4" w:space="0" w:color="auto"/>
              <w:left w:val="single" w:sz="8" w:space="0" w:color="auto"/>
              <w:bottom w:val="single" w:sz="8" w:space="0" w:color="auto"/>
              <w:right w:val="single" w:sz="8" w:space="0" w:color="auto"/>
            </w:tcBorders>
          </w:tcPr>
          <w:p w14:paraId="1D4B0C15" w14:textId="77777777" w:rsidR="00652DAC" w:rsidRPr="00A309B1" w:rsidRDefault="00652DAC" w:rsidP="00FF59F2">
            <w:pPr>
              <w:spacing w:after="0" w:line="480" w:lineRule="auto"/>
              <w:jc w:val="center"/>
              <w:rPr>
                <w:rFonts w:ascii="Times New Roman" w:hAnsi="Times New Roman" w:cs="Times New Roman"/>
                <w:color w:val="000000"/>
                <w:sz w:val="20"/>
                <w:szCs w:val="20"/>
                <w:lang w:val="en-GB"/>
              </w:rPr>
            </w:pPr>
          </w:p>
        </w:tc>
      </w:tr>
      <w:tr w:rsidR="00652DAC" w:rsidRPr="00A309B1" w14:paraId="00033BDE" w14:textId="77777777" w:rsidTr="00E55B76">
        <w:trPr>
          <w:trHeight w:val="300"/>
          <w:jc w:val="center"/>
        </w:trPr>
        <w:tc>
          <w:tcPr>
            <w:tcW w:w="4025" w:type="dxa"/>
            <w:tcBorders>
              <w:top w:val="single" w:sz="4" w:space="0" w:color="auto"/>
              <w:left w:val="single" w:sz="8" w:space="0" w:color="auto"/>
              <w:bottom w:val="nil"/>
              <w:right w:val="single" w:sz="8" w:space="0" w:color="auto"/>
            </w:tcBorders>
            <w:shd w:val="clear" w:color="auto" w:fill="auto"/>
            <w:noWrap/>
            <w:vAlign w:val="bottom"/>
          </w:tcPr>
          <w:p w14:paraId="24D88E5C" w14:textId="5E67F7B1" w:rsidR="00652DAC" w:rsidRPr="00A309B1" w:rsidRDefault="00652DAC" w:rsidP="00FF59F2">
            <w:pPr>
              <w:spacing w:after="0" w:line="480" w:lineRule="auto"/>
              <w:rPr>
                <w:rFonts w:ascii="Times New Roman" w:eastAsia="Times New Roman" w:hAnsi="Times New Roman" w:cs="Times New Roman"/>
                <w:color w:val="000000"/>
                <w:sz w:val="20"/>
                <w:szCs w:val="20"/>
                <w:lang w:val="en-GB"/>
              </w:rPr>
            </w:pPr>
            <w:r w:rsidRPr="00A309B1">
              <w:rPr>
                <w:rFonts w:ascii="Times New Roman" w:eastAsia="Times New Roman" w:hAnsi="Times New Roman" w:cs="Times New Roman"/>
                <w:i/>
                <w:iCs/>
                <w:color w:val="000000"/>
                <w:sz w:val="20"/>
                <w:szCs w:val="20"/>
                <w:lang w:val="en-GB"/>
              </w:rPr>
              <w:t>Social support</w:t>
            </w:r>
          </w:p>
        </w:tc>
        <w:tc>
          <w:tcPr>
            <w:tcW w:w="1332" w:type="dxa"/>
            <w:tcBorders>
              <w:top w:val="nil"/>
              <w:left w:val="single" w:sz="8" w:space="0" w:color="auto"/>
              <w:right w:val="single" w:sz="8" w:space="0" w:color="auto"/>
            </w:tcBorders>
            <w:vAlign w:val="center"/>
          </w:tcPr>
          <w:p w14:paraId="22DA2F99" w14:textId="77777777" w:rsidR="00652DAC" w:rsidRPr="00A309B1" w:rsidRDefault="00652DAC" w:rsidP="00FF59F2">
            <w:pPr>
              <w:spacing w:after="0" w:line="480" w:lineRule="auto"/>
              <w:jc w:val="center"/>
              <w:rPr>
                <w:rFonts w:ascii="Times New Roman" w:hAnsi="Times New Roman" w:cs="Times New Roman"/>
                <w:color w:val="000000"/>
                <w:sz w:val="20"/>
                <w:szCs w:val="20"/>
                <w:lang w:val="en-GB"/>
              </w:rPr>
            </w:pPr>
          </w:p>
        </w:tc>
        <w:tc>
          <w:tcPr>
            <w:tcW w:w="1332" w:type="dxa"/>
            <w:tcBorders>
              <w:top w:val="nil"/>
              <w:left w:val="single" w:sz="8" w:space="0" w:color="auto"/>
              <w:right w:val="single" w:sz="8" w:space="0" w:color="auto"/>
            </w:tcBorders>
          </w:tcPr>
          <w:p w14:paraId="2760C1B2" w14:textId="77777777" w:rsidR="00652DAC" w:rsidRPr="00A309B1" w:rsidRDefault="00652DAC" w:rsidP="00FF59F2">
            <w:pPr>
              <w:spacing w:after="0" w:line="480" w:lineRule="auto"/>
              <w:jc w:val="center"/>
              <w:rPr>
                <w:rFonts w:ascii="Times New Roman" w:hAnsi="Times New Roman" w:cs="Times New Roman"/>
                <w:color w:val="000000"/>
                <w:sz w:val="20"/>
                <w:szCs w:val="20"/>
                <w:lang w:val="en-GB"/>
              </w:rPr>
            </w:pPr>
          </w:p>
        </w:tc>
        <w:tc>
          <w:tcPr>
            <w:tcW w:w="1332" w:type="dxa"/>
            <w:tcBorders>
              <w:top w:val="nil"/>
              <w:left w:val="single" w:sz="8" w:space="0" w:color="auto"/>
              <w:right w:val="single" w:sz="8" w:space="0" w:color="auto"/>
            </w:tcBorders>
          </w:tcPr>
          <w:p w14:paraId="45F39D95" w14:textId="77777777" w:rsidR="00652DAC" w:rsidRPr="00A309B1" w:rsidRDefault="00652DAC" w:rsidP="00FF59F2">
            <w:pPr>
              <w:spacing w:after="0" w:line="480" w:lineRule="auto"/>
              <w:jc w:val="center"/>
              <w:rPr>
                <w:rFonts w:ascii="Times New Roman" w:hAnsi="Times New Roman" w:cs="Times New Roman"/>
                <w:color w:val="000000"/>
                <w:sz w:val="20"/>
                <w:szCs w:val="20"/>
                <w:lang w:val="en-GB"/>
              </w:rPr>
            </w:pPr>
          </w:p>
        </w:tc>
        <w:tc>
          <w:tcPr>
            <w:tcW w:w="1332" w:type="dxa"/>
            <w:tcBorders>
              <w:top w:val="nil"/>
              <w:left w:val="single" w:sz="8" w:space="0" w:color="auto"/>
              <w:right w:val="single" w:sz="8" w:space="0" w:color="auto"/>
            </w:tcBorders>
          </w:tcPr>
          <w:p w14:paraId="2DF147C1" w14:textId="77777777" w:rsidR="00652DAC" w:rsidRPr="00A309B1" w:rsidRDefault="00652DAC" w:rsidP="00FF59F2">
            <w:pPr>
              <w:spacing w:after="0" w:line="480" w:lineRule="auto"/>
              <w:jc w:val="center"/>
              <w:rPr>
                <w:rFonts w:ascii="Times New Roman" w:hAnsi="Times New Roman" w:cs="Times New Roman"/>
                <w:color w:val="000000"/>
                <w:sz w:val="20"/>
                <w:szCs w:val="20"/>
                <w:lang w:val="en-GB"/>
              </w:rPr>
            </w:pPr>
          </w:p>
        </w:tc>
        <w:tc>
          <w:tcPr>
            <w:tcW w:w="1333" w:type="dxa"/>
            <w:tcBorders>
              <w:top w:val="nil"/>
              <w:left w:val="single" w:sz="8" w:space="0" w:color="auto"/>
              <w:right w:val="single" w:sz="8" w:space="0" w:color="auto"/>
            </w:tcBorders>
          </w:tcPr>
          <w:p w14:paraId="1C5A7CCD" w14:textId="77777777" w:rsidR="00652DAC" w:rsidRPr="00A309B1" w:rsidRDefault="00652DAC" w:rsidP="00FF59F2">
            <w:pPr>
              <w:spacing w:after="0" w:line="480" w:lineRule="auto"/>
              <w:jc w:val="center"/>
              <w:rPr>
                <w:rFonts w:ascii="Times New Roman" w:hAnsi="Times New Roman" w:cs="Times New Roman"/>
                <w:color w:val="000000"/>
                <w:sz w:val="20"/>
                <w:szCs w:val="20"/>
                <w:lang w:val="en-GB"/>
              </w:rPr>
            </w:pPr>
          </w:p>
        </w:tc>
      </w:tr>
      <w:tr w:rsidR="00652DAC" w:rsidRPr="00A309B1" w14:paraId="59F50AB5" w14:textId="77777777" w:rsidTr="00E55B76">
        <w:trPr>
          <w:trHeight w:val="300"/>
          <w:jc w:val="center"/>
        </w:trPr>
        <w:tc>
          <w:tcPr>
            <w:tcW w:w="4025" w:type="dxa"/>
            <w:tcBorders>
              <w:top w:val="nil"/>
              <w:left w:val="single" w:sz="8" w:space="0" w:color="auto"/>
              <w:bottom w:val="nil"/>
              <w:right w:val="single" w:sz="8" w:space="0" w:color="auto"/>
            </w:tcBorders>
            <w:shd w:val="clear" w:color="auto" w:fill="auto"/>
            <w:noWrap/>
            <w:vAlign w:val="center"/>
          </w:tcPr>
          <w:p w14:paraId="171C69D3" w14:textId="77777777" w:rsidR="00652DAC" w:rsidRPr="00A309B1" w:rsidRDefault="00652DAC" w:rsidP="00FF59F2">
            <w:pPr>
              <w:spacing w:after="0" w:line="480" w:lineRule="auto"/>
              <w:jc w:val="right"/>
              <w:rPr>
                <w:rFonts w:ascii="Times New Roman" w:eastAsia="Times New Roman" w:hAnsi="Times New Roman" w:cs="Times New Roman"/>
                <w:sz w:val="20"/>
                <w:szCs w:val="20"/>
                <w:lang w:val="en-GB"/>
              </w:rPr>
            </w:pPr>
            <w:r w:rsidRPr="00A309B1">
              <w:rPr>
                <w:rFonts w:ascii="Times New Roman" w:eastAsia="Times New Roman" w:hAnsi="Times New Roman" w:cs="Times New Roman"/>
                <w:color w:val="000000"/>
                <w:sz w:val="20"/>
                <w:szCs w:val="20"/>
                <w:lang w:val="en-GB"/>
              </w:rPr>
              <w:t>Yes</w:t>
            </w:r>
          </w:p>
        </w:tc>
        <w:tc>
          <w:tcPr>
            <w:tcW w:w="1332" w:type="dxa"/>
            <w:tcBorders>
              <w:top w:val="nil"/>
              <w:left w:val="single" w:sz="8" w:space="0" w:color="auto"/>
              <w:bottom w:val="nil"/>
              <w:right w:val="single" w:sz="8" w:space="0" w:color="auto"/>
            </w:tcBorders>
            <w:shd w:val="clear" w:color="auto" w:fill="auto"/>
            <w:vAlign w:val="center"/>
          </w:tcPr>
          <w:p w14:paraId="381483A5" w14:textId="1B661E27" w:rsidR="00652DAC" w:rsidRPr="00A309B1" w:rsidRDefault="00652DAC" w:rsidP="00FF59F2">
            <w:pPr>
              <w:spacing w:after="0" w:line="480" w:lineRule="auto"/>
              <w:jc w:val="center"/>
              <w:rPr>
                <w:rFonts w:ascii="Times New Roman" w:eastAsia="Times New Roman" w:hAnsi="Times New Roman" w:cs="Times New Roman"/>
                <w:sz w:val="20"/>
                <w:szCs w:val="20"/>
                <w:lang w:val="en-GB"/>
              </w:rPr>
            </w:pPr>
            <w:r w:rsidRPr="00A309B1">
              <w:rPr>
                <w:rFonts w:ascii="Times New Roman" w:eastAsia="Times New Roman" w:hAnsi="Times New Roman" w:cs="Times New Roman"/>
                <w:sz w:val="20"/>
                <w:szCs w:val="20"/>
                <w:lang w:val="en-GB"/>
              </w:rPr>
              <w:t>582 (74.9)</w:t>
            </w:r>
          </w:p>
        </w:tc>
        <w:tc>
          <w:tcPr>
            <w:tcW w:w="1332" w:type="dxa"/>
            <w:tcBorders>
              <w:top w:val="nil"/>
              <w:left w:val="single" w:sz="8" w:space="0" w:color="auto"/>
              <w:bottom w:val="nil"/>
              <w:right w:val="single" w:sz="8" w:space="0" w:color="auto"/>
            </w:tcBorders>
            <w:vAlign w:val="center"/>
          </w:tcPr>
          <w:p w14:paraId="060B16E4" w14:textId="77777777" w:rsidR="00652DAC" w:rsidRPr="00A309B1" w:rsidRDefault="00652DAC" w:rsidP="00FF59F2">
            <w:pPr>
              <w:spacing w:after="0" w:line="480" w:lineRule="auto"/>
              <w:jc w:val="center"/>
              <w:rPr>
                <w:rFonts w:ascii="Times New Roman" w:eastAsia="Times New Roman" w:hAnsi="Times New Roman" w:cs="Times New Roman"/>
                <w:sz w:val="20"/>
                <w:szCs w:val="20"/>
                <w:lang w:val="en-GB"/>
              </w:rPr>
            </w:pPr>
            <w:r w:rsidRPr="00A309B1">
              <w:rPr>
                <w:rFonts w:ascii="Times New Roman" w:eastAsia="Times New Roman" w:hAnsi="Times New Roman" w:cs="Times New Roman"/>
                <w:sz w:val="20"/>
                <w:szCs w:val="20"/>
                <w:lang w:val="en-GB"/>
              </w:rPr>
              <w:t>423 (78.3)</w:t>
            </w:r>
          </w:p>
        </w:tc>
        <w:tc>
          <w:tcPr>
            <w:tcW w:w="1332" w:type="dxa"/>
            <w:tcBorders>
              <w:top w:val="nil"/>
              <w:left w:val="single" w:sz="8" w:space="0" w:color="auto"/>
              <w:bottom w:val="nil"/>
              <w:right w:val="single" w:sz="8" w:space="0" w:color="auto"/>
            </w:tcBorders>
          </w:tcPr>
          <w:p w14:paraId="7279DEA0" w14:textId="47A9D663" w:rsidR="00652DAC" w:rsidRPr="00A309B1" w:rsidRDefault="00652DAC" w:rsidP="00FF59F2">
            <w:pPr>
              <w:spacing w:after="0" w:line="480" w:lineRule="auto"/>
              <w:jc w:val="center"/>
              <w:rPr>
                <w:rFonts w:ascii="Times New Roman" w:eastAsia="Times New Roman" w:hAnsi="Times New Roman" w:cs="Times New Roman"/>
                <w:sz w:val="20"/>
                <w:szCs w:val="20"/>
                <w:lang w:val="en-GB"/>
              </w:rPr>
            </w:pPr>
            <w:r w:rsidRPr="00A309B1">
              <w:rPr>
                <w:rFonts w:ascii="Times New Roman" w:hAnsi="Times New Roman" w:cs="Times New Roman"/>
                <w:color w:val="000000"/>
                <w:sz w:val="20"/>
                <w:szCs w:val="20"/>
                <w:lang w:val="en-GB"/>
              </w:rPr>
              <w:t>29 (72.5)</w:t>
            </w:r>
          </w:p>
        </w:tc>
        <w:tc>
          <w:tcPr>
            <w:tcW w:w="1332" w:type="dxa"/>
            <w:tcBorders>
              <w:top w:val="nil"/>
              <w:left w:val="single" w:sz="8" w:space="0" w:color="auto"/>
              <w:bottom w:val="nil"/>
              <w:right w:val="single" w:sz="8" w:space="0" w:color="auto"/>
            </w:tcBorders>
          </w:tcPr>
          <w:p w14:paraId="485E8A00" w14:textId="1D600EFD" w:rsidR="00652DAC" w:rsidRPr="00A309B1" w:rsidRDefault="00652DAC" w:rsidP="00FF59F2">
            <w:pPr>
              <w:spacing w:after="0" w:line="480" w:lineRule="auto"/>
              <w:jc w:val="center"/>
              <w:rPr>
                <w:rFonts w:ascii="Times New Roman" w:eastAsia="Times New Roman" w:hAnsi="Times New Roman" w:cs="Times New Roman"/>
                <w:sz w:val="20"/>
                <w:szCs w:val="20"/>
                <w:lang w:val="en-GB"/>
              </w:rPr>
            </w:pPr>
            <w:r w:rsidRPr="00A309B1">
              <w:rPr>
                <w:rFonts w:ascii="Times New Roman" w:hAnsi="Times New Roman" w:cs="Times New Roman"/>
                <w:color w:val="000000"/>
                <w:sz w:val="20"/>
                <w:szCs w:val="20"/>
                <w:lang w:val="en-GB"/>
              </w:rPr>
              <w:t>61 (67.0)</w:t>
            </w:r>
          </w:p>
        </w:tc>
        <w:tc>
          <w:tcPr>
            <w:tcW w:w="1333" w:type="dxa"/>
            <w:tcBorders>
              <w:top w:val="nil"/>
              <w:left w:val="single" w:sz="8" w:space="0" w:color="auto"/>
              <w:bottom w:val="nil"/>
              <w:right w:val="single" w:sz="8" w:space="0" w:color="auto"/>
            </w:tcBorders>
          </w:tcPr>
          <w:p w14:paraId="6DE0EECD" w14:textId="637BBB76" w:rsidR="00652DAC" w:rsidRPr="00A309B1" w:rsidRDefault="00652DAC" w:rsidP="00FF59F2">
            <w:pPr>
              <w:spacing w:after="0" w:line="480" w:lineRule="auto"/>
              <w:jc w:val="center"/>
              <w:rPr>
                <w:rFonts w:ascii="Times New Roman" w:eastAsia="Times New Roman" w:hAnsi="Times New Roman" w:cs="Times New Roman"/>
                <w:sz w:val="20"/>
                <w:szCs w:val="20"/>
                <w:lang w:val="en-GB"/>
              </w:rPr>
            </w:pPr>
            <w:r w:rsidRPr="00A309B1">
              <w:rPr>
                <w:rFonts w:ascii="Times New Roman" w:hAnsi="Times New Roman" w:cs="Times New Roman"/>
                <w:color w:val="000000"/>
                <w:sz w:val="20"/>
                <w:szCs w:val="20"/>
                <w:lang w:val="en-GB"/>
              </w:rPr>
              <w:t>69 (82.1)</w:t>
            </w:r>
          </w:p>
        </w:tc>
      </w:tr>
      <w:tr w:rsidR="00652DAC" w:rsidRPr="00A309B1" w14:paraId="10B92BF4" w14:textId="77777777" w:rsidTr="00E55B76">
        <w:trPr>
          <w:trHeight w:val="300"/>
          <w:jc w:val="center"/>
        </w:trPr>
        <w:tc>
          <w:tcPr>
            <w:tcW w:w="4025" w:type="dxa"/>
            <w:tcBorders>
              <w:top w:val="nil"/>
              <w:left w:val="single" w:sz="8" w:space="0" w:color="auto"/>
              <w:bottom w:val="nil"/>
              <w:right w:val="single" w:sz="8" w:space="0" w:color="auto"/>
            </w:tcBorders>
            <w:shd w:val="clear" w:color="auto" w:fill="auto"/>
            <w:noWrap/>
            <w:vAlign w:val="center"/>
          </w:tcPr>
          <w:p w14:paraId="28A89B85" w14:textId="77777777" w:rsidR="00652DAC" w:rsidRPr="00A309B1" w:rsidRDefault="00652DAC" w:rsidP="00FF59F2">
            <w:pPr>
              <w:spacing w:after="0" w:line="480" w:lineRule="auto"/>
              <w:jc w:val="right"/>
              <w:rPr>
                <w:rFonts w:ascii="Times New Roman" w:eastAsia="Times New Roman" w:hAnsi="Times New Roman" w:cs="Times New Roman"/>
                <w:i/>
                <w:iCs/>
                <w:color w:val="000000"/>
                <w:sz w:val="20"/>
                <w:szCs w:val="20"/>
                <w:lang w:val="en-GB"/>
              </w:rPr>
            </w:pPr>
            <w:r w:rsidRPr="00A309B1">
              <w:rPr>
                <w:rFonts w:ascii="Times New Roman" w:eastAsia="Times New Roman" w:hAnsi="Times New Roman" w:cs="Times New Roman"/>
                <w:color w:val="000000"/>
                <w:sz w:val="20"/>
                <w:szCs w:val="20"/>
                <w:lang w:val="en-GB"/>
              </w:rPr>
              <w:t>No</w:t>
            </w:r>
          </w:p>
        </w:tc>
        <w:tc>
          <w:tcPr>
            <w:tcW w:w="1332" w:type="dxa"/>
            <w:tcBorders>
              <w:left w:val="single" w:sz="8" w:space="0" w:color="auto"/>
              <w:bottom w:val="nil"/>
              <w:right w:val="single" w:sz="8" w:space="0" w:color="auto"/>
            </w:tcBorders>
            <w:vAlign w:val="center"/>
          </w:tcPr>
          <w:p w14:paraId="67630805" w14:textId="2DE5184D" w:rsidR="00652DAC" w:rsidRPr="00A309B1" w:rsidRDefault="00652DAC" w:rsidP="00FF59F2">
            <w:pPr>
              <w:spacing w:after="0" w:line="480" w:lineRule="auto"/>
              <w:jc w:val="center"/>
              <w:rPr>
                <w:rFonts w:ascii="Times New Roman" w:eastAsia="Times New Roman" w:hAnsi="Times New Roman" w:cs="Times New Roman"/>
                <w:iCs/>
                <w:color w:val="000000"/>
                <w:sz w:val="20"/>
                <w:szCs w:val="20"/>
                <w:lang w:val="en-GB"/>
              </w:rPr>
            </w:pPr>
            <w:r w:rsidRPr="00A309B1">
              <w:rPr>
                <w:rFonts w:ascii="Times New Roman" w:eastAsia="Times New Roman" w:hAnsi="Times New Roman" w:cs="Times New Roman"/>
                <w:iCs/>
                <w:color w:val="000000"/>
                <w:sz w:val="20"/>
                <w:szCs w:val="20"/>
                <w:lang w:val="en-GB"/>
              </w:rPr>
              <w:t>173 (22.3)</w:t>
            </w:r>
          </w:p>
        </w:tc>
        <w:tc>
          <w:tcPr>
            <w:tcW w:w="1332" w:type="dxa"/>
            <w:tcBorders>
              <w:left w:val="single" w:sz="8" w:space="0" w:color="auto"/>
              <w:bottom w:val="nil"/>
              <w:right w:val="single" w:sz="8" w:space="0" w:color="auto"/>
            </w:tcBorders>
            <w:vAlign w:val="center"/>
          </w:tcPr>
          <w:p w14:paraId="5D378553" w14:textId="77777777" w:rsidR="00652DAC" w:rsidRPr="00A309B1" w:rsidRDefault="00652DAC" w:rsidP="00FF59F2">
            <w:pPr>
              <w:spacing w:after="0" w:line="480" w:lineRule="auto"/>
              <w:jc w:val="center"/>
              <w:rPr>
                <w:rFonts w:ascii="Times New Roman" w:eastAsia="Times New Roman" w:hAnsi="Times New Roman" w:cs="Times New Roman"/>
                <w:iCs/>
                <w:color w:val="000000"/>
                <w:sz w:val="20"/>
                <w:szCs w:val="20"/>
                <w:lang w:val="en-GB"/>
              </w:rPr>
            </w:pPr>
            <w:r w:rsidRPr="00A309B1">
              <w:rPr>
                <w:rFonts w:ascii="Times New Roman" w:eastAsia="Times New Roman" w:hAnsi="Times New Roman" w:cs="Times New Roman"/>
                <w:iCs/>
                <w:color w:val="000000"/>
                <w:sz w:val="20"/>
                <w:szCs w:val="20"/>
                <w:lang w:val="en-GB"/>
              </w:rPr>
              <w:t>117 (21.7)</w:t>
            </w:r>
          </w:p>
        </w:tc>
        <w:tc>
          <w:tcPr>
            <w:tcW w:w="1332" w:type="dxa"/>
            <w:tcBorders>
              <w:left w:val="single" w:sz="8" w:space="0" w:color="auto"/>
              <w:bottom w:val="nil"/>
              <w:right w:val="single" w:sz="8" w:space="0" w:color="auto"/>
            </w:tcBorders>
          </w:tcPr>
          <w:p w14:paraId="3602B55E" w14:textId="1D604927" w:rsidR="00652DAC" w:rsidRPr="00A309B1" w:rsidRDefault="00652DAC" w:rsidP="00FF59F2">
            <w:pPr>
              <w:spacing w:after="0" w:line="480" w:lineRule="auto"/>
              <w:jc w:val="center"/>
              <w:rPr>
                <w:rFonts w:ascii="Times New Roman" w:eastAsia="Times New Roman" w:hAnsi="Times New Roman" w:cs="Times New Roman"/>
                <w:iCs/>
                <w:color w:val="000000"/>
                <w:sz w:val="20"/>
                <w:szCs w:val="20"/>
                <w:lang w:val="en-GB"/>
              </w:rPr>
            </w:pPr>
            <w:r w:rsidRPr="00A309B1">
              <w:rPr>
                <w:rFonts w:ascii="Times New Roman" w:hAnsi="Times New Roman" w:cs="Times New Roman"/>
                <w:color w:val="000000"/>
                <w:sz w:val="20"/>
                <w:szCs w:val="20"/>
                <w:lang w:val="en-GB"/>
              </w:rPr>
              <w:t>11 (27.5)</w:t>
            </w:r>
          </w:p>
        </w:tc>
        <w:tc>
          <w:tcPr>
            <w:tcW w:w="1332" w:type="dxa"/>
            <w:tcBorders>
              <w:left w:val="single" w:sz="8" w:space="0" w:color="auto"/>
              <w:bottom w:val="nil"/>
              <w:right w:val="single" w:sz="8" w:space="0" w:color="auto"/>
            </w:tcBorders>
          </w:tcPr>
          <w:p w14:paraId="20F4A66D" w14:textId="092BBE54" w:rsidR="00652DAC" w:rsidRPr="00A309B1" w:rsidRDefault="00652DAC" w:rsidP="00FF59F2">
            <w:pPr>
              <w:spacing w:after="0" w:line="480" w:lineRule="auto"/>
              <w:jc w:val="center"/>
              <w:rPr>
                <w:rFonts w:ascii="Times New Roman" w:eastAsia="Times New Roman" w:hAnsi="Times New Roman" w:cs="Times New Roman"/>
                <w:iCs/>
                <w:color w:val="000000"/>
                <w:sz w:val="20"/>
                <w:szCs w:val="20"/>
                <w:lang w:val="en-GB"/>
              </w:rPr>
            </w:pPr>
            <w:r w:rsidRPr="00A309B1">
              <w:rPr>
                <w:rFonts w:ascii="Times New Roman" w:hAnsi="Times New Roman" w:cs="Times New Roman"/>
                <w:color w:val="000000"/>
                <w:sz w:val="20"/>
                <w:szCs w:val="20"/>
                <w:lang w:val="en-GB"/>
              </w:rPr>
              <w:t>30 (33.0)</w:t>
            </w:r>
          </w:p>
        </w:tc>
        <w:tc>
          <w:tcPr>
            <w:tcW w:w="1333" w:type="dxa"/>
            <w:tcBorders>
              <w:left w:val="single" w:sz="8" w:space="0" w:color="auto"/>
              <w:bottom w:val="nil"/>
              <w:right w:val="single" w:sz="8" w:space="0" w:color="auto"/>
            </w:tcBorders>
          </w:tcPr>
          <w:p w14:paraId="64A15DD1" w14:textId="78C39F7D" w:rsidR="00652DAC" w:rsidRPr="00A309B1" w:rsidRDefault="00652DAC" w:rsidP="00FF59F2">
            <w:pPr>
              <w:spacing w:after="0" w:line="480" w:lineRule="auto"/>
              <w:jc w:val="center"/>
              <w:rPr>
                <w:rFonts w:ascii="Times New Roman" w:eastAsia="Times New Roman" w:hAnsi="Times New Roman" w:cs="Times New Roman"/>
                <w:iCs/>
                <w:color w:val="000000"/>
                <w:sz w:val="20"/>
                <w:szCs w:val="20"/>
                <w:lang w:val="en-GB"/>
              </w:rPr>
            </w:pPr>
            <w:r w:rsidRPr="00A309B1">
              <w:rPr>
                <w:rFonts w:ascii="Times New Roman" w:hAnsi="Times New Roman" w:cs="Times New Roman"/>
                <w:color w:val="000000"/>
                <w:sz w:val="20"/>
                <w:szCs w:val="20"/>
                <w:lang w:val="en-GB"/>
              </w:rPr>
              <w:t>15 (17.9)</w:t>
            </w:r>
          </w:p>
        </w:tc>
      </w:tr>
      <w:tr w:rsidR="00652DAC" w:rsidRPr="00A309B1" w14:paraId="5C18A575" w14:textId="77777777" w:rsidTr="00E55B76">
        <w:trPr>
          <w:trHeight w:val="300"/>
          <w:jc w:val="center"/>
        </w:trPr>
        <w:tc>
          <w:tcPr>
            <w:tcW w:w="4025" w:type="dxa"/>
            <w:tcBorders>
              <w:top w:val="nil"/>
              <w:left w:val="single" w:sz="8" w:space="0" w:color="auto"/>
              <w:bottom w:val="single" w:sz="8" w:space="0" w:color="auto"/>
              <w:right w:val="single" w:sz="8" w:space="0" w:color="auto"/>
            </w:tcBorders>
            <w:shd w:val="clear" w:color="auto" w:fill="auto"/>
            <w:noWrap/>
            <w:vAlign w:val="center"/>
          </w:tcPr>
          <w:p w14:paraId="2AD7F939" w14:textId="77777777" w:rsidR="00652DAC" w:rsidRPr="00A309B1" w:rsidRDefault="00652DAC" w:rsidP="00FF59F2">
            <w:pPr>
              <w:spacing w:after="0" w:line="480" w:lineRule="auto"/>
              <w:jc w:val="right"/>
              <w:rPr>
                <w:rFonts w:ascii="Times New Roman" w:eastAsia="Times New Roman" w:hAnsi="Times New Roman" w:cs="Times New Roman"/>
                <w:color w:val="000000"/>
                <w:sz w:val="20"/>
                <w:szCs w:val="20"/>
                <w:lang w:val="en-GB"/>
              </w:rPr>
            </w:pPr>
            <w:r w:rsidRPr="00A309B1">
              <w:rPr>
                <w:rFonts w:ascii="Times New Roman" w:eastAsia="Times New Roman" w:hAnsi="Times New Roman" w:cs="Times New Roman"/>
                <w:color w:val="000000"/>
                <w:sz w:val="20"/>
                <w:szCs w:val="20"/>
                <w:lang w:val="en-GB"/>
              </w:rPr>
              <w:t>Missing</w:t>
            </w:r>
          </w:p>
        </w:tc>
        <w:tc>
          <w:tcPr>
            <w:tcW w:w="1332" w:type="dxa"/>
            <w:tcBorders>
              <w:top w:val="nil"/>
              <w:left w:val="single" w:sz="8" w:space="0" w:color="auto"/>
              <w:bottom w:val="single" w:sz="4" w:space="0" w:color="auto"/>
              <w:right w:val="single" w:sz="8" w:space="0" w:color="auto"/>
            </w:tcBorders>
            <w:vAlign w:val="center"/>
          </w:tcPr>
          <w:p w14:paraId="3A80C16B" w14:textId="77777777" w:rsidR="00652DAC" w:rsidRPr="00A309B1" w:rsidRDefault="00652DAC" w:rsidP="00FF59F2">
            <w:pPr>
              <w:spacing w:after="0" w:line="480" w:lineRule="auto"/>
              <w:jc w:val="center"/>
              <w:rPr>
                <w:rFonts w:ascii="Times New Roman" w:eastAsia="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22 (2.8)</w:t>
            </w:r>
          </w:p>
        </w:tc>
        <w:tc>
          <w:tcPr>
            <w:tcW w:w="1332" w:type="dxa"/>
            <w:tcBorders>
              <w:top w:val="nil"/>
              <w:left w:val="single" w:sz="8" w:space="0" w:color="auto"/>
              <w:bottom w:val="single" w:sz="4" w:space="0" w:color="auto"/>
              <w:right w:val="single" w:sz="8" w:space="0" w:color="auto"/>
            </w:tcBorders>
          </w:tcPr>
          <w:p w14:paraId="78890B2C" w14:textId="77777777" w:rsidR="00652DAC" w:rsidRPr="00A309B1" w:rsidRDefault="00652DAC" w:rsidP="00FF59F2">
            <w:pPr>
              <w:spacing w:after="0" w:line="480" w:lineRule="auto"/>
              <w:jc w:val="center"/>
              <w:rPr>
                <w:rFonts w:ascii="Times New Roman" w:hAnsi="Times New Roman" w:cs="Times New Roman"/>
                <w:color w:val="000000"/>
                <w:sz w:val="20"/>
                <w:szCs w:val="20"/>
                <w:lang w:val="en-GB"/>
              </w:rPr>
            </w:pPr>
          </w:p>
        </w:tc>
        <w:tc>
          <w:tcPr>
            <w:tcW w:w="1332" w:type="dxa"/>
            <w:tcBorders>
              <w:top w:val="nil"/>
              <w:left w:val="single" w:sz="8" w:space="0" w:color="auto"/>
              <w:bottom w:val="single" w:sz="4" w:space="0" w:color="auto"/>
              <w:right w:val="single" w:sz="8" w:space="0" w:color="auto"/>
            </w:tcBorders>
          </w:tcPr>
          <w:p w14:paraId="3C7E8701" w14:textId="77777777" w:rsidR="00652DAC" w:rsidRPr="00A309B1" w:rsidRDefault="00652DAC" w:rsidP="00FF59F2">
            <w:pPr>
              <w:spacing w:after="0" w:line="480" w:lineRule="auto"/>
              <w:jc w:val="center"/>
              <w:rPr>
                <w:rFonts w:ascii="Times New Roman" w:hAnsi="Times New Roman" w:cs="Times New Roman"/>
                <w:color w:val="000000"/>
                <w:sz w:val="20"/>
                <w:szCs w:val="20"/>
                <w:lang w:val="en-GB"/>
              </w:rPr>
            </w:pPr>
          </w:p>
        </w:tc>
        <w:tc>
          <w:tcPr>
            <w:tcW w:w="1332" w:type="dxa"/>
            <w:tcBorders>
              <w:top w:val="nil"/>
              <w:left w:val="single" w:sz="8" w:space="0" w:color="auto"/>
              <w:bottom w:val="single" w:sz="4" w:space="0" w:color="auto"/>
              <w:right w:val="single" w:sz="8" w:space="0" w:color="auto"/>
            </w:tcBorders>
          </w:tcPr>
          <w:p w14:paraId="5D0DFA1E" w14:textId="77777777" w:rsidR="00652DAC" w:rsidRPr="00A309B1" w:rsidRDefault="00652DAC" w:rsidP="00FF59F2">
            <w:pPr>
              <w:spacing w:after="0" w:line="480" w:lineRule="auto"/>
              <w:jc w:val="center"/>
              <w:rPr>
                <w:rFonts w:ascii="Times New Roman" w:hAnsi="Times New Roman" w:cs="Times New Roman"/>
                <w:color w:val="000000"/>
                <w:sz w:val="20"/>
                <w:szCs w:val="20"/>
                <w:lang w:val="en-GB"/>
              </w:rPr>
            </w:pPr>
          </w:p>
        </w:tc>
        <w:tc>
          <w:tcPr>
            <w:tcW w:w="1333" w:type="dxa"/>
            <w:tcBorders>
              <w:top w:val="nil"/>
              <w:left w:val="single" w:sz="8" w:space="0" w:color="auto"/>
              <w:bottom w:val="single" w:sz="4" w:space="0" w:color="auto"/>
              <w:right w:val="single" w:sz="8" w:space="0" w:color="auto"/>
            </w:tcBorders>
          </w:tcPr>
          <w:p w14:paraId="7C41390C" w14:textId="77777777" w:rsidR="00652DAC" w:rsidRPr="00A309B1" w:rsidRDefault="00652DAC" w:rsidP="00FF59F2">
            <w:pPr>
              <w:spacing w:after="0" w:line="480" w:lineRule="auto"/>
              <w:jc w:val="center"/>
              <w:rPr>
                <w:rFonts w:ascii="Times New Roman" w:hAnsi="Times New Roman" w:cs="Times New Roman"/>
                <w:color w:val="000000"/>
                <w:sz w:val="20"/>
                <w:szCs w:val="20"/>
                <w:lang w:val="en-GB"/>
              </w:rPr>
            </w:pPr>
          </w:p>
        </w:tc>
      </w:tr>
      <w:tr w:rsidR="00652DAC" w:rsidRPr="00A309B1" w14:paraId="3B299E24" w14:textId="77777777" w:rsidTr="00E55B76">
        <w:trPr>
          <w:trHeight w:val="300"/>
          <w:jc w:val="center"/>
        </w:trPr>
        <w:tc>
          <w:tcPr>
            <w:tcW w:w="4025" w:type="dxa"/>
            <w:tcBorders>
              <w:top w:val="single" w:sz="4" w:space="0" w:color="auto"/>
              <w:left w:val="single" w:sz="8" w:space="0" w:color="auto"/>
              <w:bottom w:val="nil"/>
              <w:right w:val="single" w:sz="8" w:space="0" w:color="auto"/>
            </w:tcBorders>
            <w:shd w:val="clear" w:color="auto" w:fill="auto"/>
            <w:noWrap/>
            <w:vAlign w:val="center"/>
          </w:tcPr>
          <w:p w14:paraId="38906FF7" w14:textId="55961CCA" w:rsidR="00652DAC" w:rsidRPr="00A309B1" w:rsidRDefault="00652DAC" w:rsidP="00FF59F2">
            <w:pPr>
              <w:spacing w:after="0" w:line="480" w:lineRule="auto"/>
              <w:rPr>
                <w:rFonts w:ascii="Times New Roman" w:eastAsia="Times New Roman" w:hAnsi="Times New Roman" w:cs="Times New Roman"/>
                <w:i/>
                <w:color w:val="000000"/>
                <w:sz w:val="20"/>
                <w:szCs w:val="20"/>
                <w:lang w:val="en-GB"/>
              </w:rPr>
            </w:pPr>
            <w:r w:rsidRPr="00A309B1">
              <w:rPr>
                <w:rFonts w:ascii="Times New Roman" w:eastAsia="Times New Roman" w:hAnsi="Times New Roman" w:cs="Times New Roman"/>
                <w:i/>
                <w:iCs/>
                <w:color w:val="000000"/>
                <w:sz w:val="20"/>
                <w:szCs w:val="20"/>
                <w:lang w:val="en-GB"/>
              </w:rPr>
              <w:t>Gender</w:t>
            </w:r>
            <w:r w:rsidRPr="00A309B1">
              <w:rPr>
                <w:rFonts w:ascii="Times New Roman" w:eastAsia="Times New Roman" w:hAnsi="Times New Roman" w:cs="Times New Roman"/>
                <w:i/>
                <w:color w:val="000000"/>
                <w:sz w:val="20"/>
                <w:szCs w:val="20"/>
                <w:lang w:val="en-GB"/>
              </w:rPr>
              <w:t xml:space="preserve"> </w:t>
            </w:r>
            <w:r>
              <w:rPr>
                <w:rFonts w:ascii="Times New Roman" w:eastAsia="Times New Roman" w:hAnsi="Times New Roman" w:cs="Times New Roman"/>
                <w:i/>
                <w:color w:val="000000"/>
                <w:sz w:val="20"/>
                <w:szCs w:val="20"/>
                <w:lang w:val="en-GB"/>
              </w:rPr>
              <w:t xml:space="preserve">&amp; </w:t>
            </w:r>
            <w:r w:rsidRPr="00A309B1">
              <w:rPr>
                <w:rFonts w:ascii="Times New Roman" w:eastAsia="Times New Roman" w:hAnsi="Times New Roman" w:cs="Times New Roman"/>
                <w:i/>
                <w:color w:val="000000"/>
                <w:sz w:val="20"/>
                <w:szCs w:val="20"/>
                <w:lang w:val="en-GB"/>
              </w:rPr>
              <w:t>Social support</w:t>
            </w:r>
          </w:p>
        </w:tc>
        <w:tc>
          <w:tcPr>
            <w:tcW w:w="1332" w:type="dxa"/>
            <w:tcBorders>
              <w:top w:val="single" w:sz="4" w:space="0" w:color="auto"/>
              <w:left w:val="single" w:sz="8" w:space="0" w:color="auto"/>
              <w:bottom w:val="nil"/>
              <w:right w:val="single" w:sz="8" w:space="0" w:color="auto"/>
            </w:tcBorders>
            <w:vAlign w:val="center"/>
          </w:tcPr>
          <w:p w14:paraId="1824373E" w14:textId="77777777" w:rsidR="00652DAC" w:rsidRPr="00A309B1" w:rsidRDefault="00652DAC" w:rsidP="00FF59F2">
            <w:pPr>
              <w:spacing w:after="0" w:line="480" w:lineRule="auto"/>
              <w:jc w:val="center"/>
              <w:rPr>
                <w:rFonts w:ascii="Times New Roman" w:hAnsi="Times New Roman" w:cs="Times New Roman"/>
                <w:color w:val="000000"/>
                <w:sz w:val="20"/>
                <w:szCs w:val="20"/>
                <w:lang w:val="en-GB"/>
              </w:rPr>
            </w:pPr>
          </w:p>
        </w:tc>
        <w:tc>
          <w:tcPr>
            <w:tcW w:w="1332" w:type="dxa"/>
            <w:tcBorders>
              <w:top w:val="single" w:sz="4" w:space="0" w:color="auto"/>
              <w:left w:val="single" w:sz="8" w:space="0" w:color="auto"/>
              <w:bottom w:val="nil"/>
              <w:right w:val="single" w:sz="8" w:space="0" w:color="auto"/>
            </w:tcBorders>
          </w:tcPr>
          <w:p w14:paraId="4067F734" w14:textId="77777777" w:rsidR="00652DAC" w:rsidRPr="00A309B1" w:rsidRDefault="00652DAC" w:rsidP="00FF59F2">
            <w:pPr>
              <w:spacing w:after="0" w:line="480" w:lineRule="auto"/>
              <w:jc w:val="center"/>
              <w:rPr>
                <w:rFonts w:ascii="Times New Roman" w:hAnsi="Times New Roman" w:cs="Times New Roman"/>
                <w:color w:val="000000"/>
                <w:sz w:val="20"/>
                <w:szCs w:val="20"/>
                <w:lang w:val="en-GB"/>
              </w:rPr>
            </w:pPr>
          </w:p>
        </w:tc>
        <w:tc>
          <w:tcPr>
            <w:tcW w:w="1332" w:type="dxa"/>
            <w:tcBorders>
              <w:top w:val="single" w:sz="4" w:space="0" w:color="auto"/>
              <w:left w:val="single" w:sz="8" w:space="0" w:color="auto"/>
              <w:bottom w:val="nil"/>
              <w:right w:val="single" w:sz="8" w:space="0" w:color="auto"/>
            </w:tcBorders>
          </w:tcPr>
          <w:p w14:paraId="6F8349C6" w14:textId="77777777" w:rsidR="00652DAC" w:rsidRPr="00A309B1" w:rsidRDefault="00652DAC" w:rsidP="00FF59F2">
            <w:pPr>
              <w:spacing w:after="0" w:line="480" w:lineRule="auto"/>
              <w:jc w:val="center"/>
              <w:rPr>
                <w:rFonts w:ascii="Times New Roman" w:hAnsi="Times New Roman" w:cs="Times New Roman"/>
                <w:color w:val="000000"/>
                <w:sz w:val="20"/>
                <w:szCs w:val="20"/>
                <w:lang w:val="en-GB"/>
              </w:rPr>
            </w:pPr>
          </w:p>
        </w:tc>
        <w:tc>
          <w:tcPr>
            <w:tcW w:w="1332" w:type="dxa"/>
            <w:tcBorders>
              <w:top w:val="single" w:sz="4" w:space="0" w:color="auto"/>
              <w:left w:val="single" w:sz="8" w:space="0" w:color="auto"/>
              <w:bottom w:val="nil"/>
              <w:right w:val="single" w:sz="8" w:space="0" w:color="auto"/>
            </w:tcBorders>
          </w:tcPr>
          <w:p w14:paraId="1AB22080" w14:textId="77777777" w:rsidR="00652DAC" w:rsidRPr="00A309B1" w:rsidRDefault="00652DAC" w:rsidP="00FF59F2">
            <w:pPr>
              <w:spacing w:after="0" w:line="480" w:lineRule="auto"/>
              <w:jc w:val="center"/>
              <w:rPr>
                <w:rFonts w:ascii="Times New Roman" w:hAnsi="Times New Roman" w:cs="Times New Roman"/>
                <w:color w:val="000000"/>
                <w:sz w:val="20"/>
                <w:szCs w:val="20"/>
                <w:lang w:val="en-GB"/>
              </w:rPr>
            </w:pPr>
          </w:p>
        </w:tc>
        <w:tc>
          <w:tcPr>
            <w:tcW w:w="1333" w:type="dxa"/>
            <w:tcBorders>
              <w:top w:val="single" w:sz="4" w:space="0" w:color="auto"/>
              <w:left w:val="single" w:sz="8" w:space="0" w:color="auto"/>
              <w:bottom w:val="nil"/>
              <w:right w:val="single" w:sz="8" w:space="0" w:color="auto"/>
            </w:tcBorders>
          </w:tcPr>
          <w:p w14:paraId="3E9593CF" w14:textId="77777777" w:rsidR="00652DAC" w:rsidRPr="00A309B1" w:rsidRDefault="00652DAC" w:rsidP="00FF59F2">
            <w:pPr>
              <w:spacing w:after="0" w:line="480" w:lineRule="auto"/>
              <w:jc w:val="center"/>
              <w:rPr>
                <w:rFonts w:ascii="Times New Roman" w:hAnsi="Times New Roman" w:cs="Times New Roman"/>
                <w:color w:val="000000"/>
                <w:sz w:val="20"/>
                <w:szCs w:val="20"/>
                <w:lang w:val="en-GB"/>
              </w:rPr>
            </w:pPr>
          </w:p>
        </w:tc>
      </w:tr>
      <w:tr w:rsidR="00652DAC" w:rsidRPr="00A309B1" w14:paraId="23125B7E" w14:textId="77777777" w:rsidTr="00E55B76">
        <w:trPr>
          <w:trHeight w:val="300"/>
          <w:jc w:val="center"/>
        </w:trPr>
        <w:tc>
          <w:tcPr>
            <w:tcW w:w="4025" w:type="dxa"/>
            <w:tcBorders>
              <w:top w:val="nil"/>
              <w:left w:val="single" w:sz="8" w:space="0" w:color="auto"/>
              <w:bottom w:val="nil"/>
              <w:right w:val="single" w:sz="8" w:space="0" w:color="auto"/>
            </w:tcBorders>
            <w:shd w:val="clear" w:color="auto" w:fill="auto"/>
            <w:noWrap/>
            <w:vAlign w:val="center"/>
          </w:tcPr>
          <w:p w14:paraId="46A4A5BE" w14:textId="77777777" w:rsidR="00652DAC" w:rsidRPr="00A309B1" w:rsidRDefault="00652DAC" w:rsidP="00FF59F2">
            <w:pPr>
              <w:spacing w:after="0" w:line="480" w:lineRule="auto"/>
              <w:jc w:val="right"/>
              <w:rPr>
                <w:rFonts w:ascii="Times New Roman" w:eastAsia="Times New Roman" w:hAnsi="Times New Roman" w:cs="Times New Roman"/>
                <w:color w:val="000000"/>
                <w:sz w:val="20"/>
                <w:szCs w:val="20"/>
                <w:lang w:val="en-GB"/>
              </w:rPr>
            </w:pPr>
            <w:r w:rsidRPr="00A309B1">
              <w:rPr>
                <w:rFonts w:ascii="Times New Roman" w:eastAsia="Times New Roman" w:hAnsi="Times New Roman" w:cs="Times New Roman"/>
                <w:color w:val="000000"/>
                <w:sz w:val="20"/>
                <w:szCs w:val="20"/>
                <w:lang w:val="en-GB"/>
              </w:rPr>
              <w:t>Female &amp; social support</w:t>
            </w:r>
          </w:p>
        </w:tc>
        <w:tc>
          <w:tcPr>
            <w:tcW w:w="1332" w:type="dxa"/>
            <w:tcBorders>
              <w:top w:val="nil"/>
              <w:left w:val="single" w:sz="8" w:space="0" w:color="auto"/>
              <w:bottom w:val="nil"/>
              <w:right w:val="single" w:sz="8" w:space="0" w:color="auto"/>
            </w:tcBorders>
            <w:vAlign w:val="center"/>
          </w:tcPr>
          <w:p w14:paraId="35773B9F" w14:textId="12A29A38"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423 (54.4)</w:t>
            </w:r>
          </w:p>
        </w:tc>
        <w:tc>
          <w:tcPr>
            <w:tcW w:w="1332" w:type="dxa"/>
            <w:tcBorders>
              <w:top w:val="nil"/>
              <w:left w:val="single" w:sz="8" w:space="0" w:color="auto"/>
              <w:bottom w:val="nil"/>
              <w:right w:val="single" w:sz="8" w:space="0" w:color="auto"/>
            </w:tcBorders>
            <w:vAlign w:val="center"/>
          </w:tcPr>
          <w:p w14:paraId="3A37152F" w14:textId="77777777" w:rsidR="00652DAC" w:rsidRPr="00A309B1" w:rsidRDefault="00652DAC" w:rsidP="00FF59F2">
            <w:pPr>
              <w:tabs>
                <w:tab w:val="left" w:pos="360"/>
                <w:tab w:val="center" w:pos="497"/>
              </w:tabs>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320 (59.3)</w:t>
            </w:r>
          </w:p>
        </w:tc>
        <w:tc>
          <w:tcPr>
            <w:tcW w:w="1332" w:type="dxa"/>
            <w:tcBorders>
              <w:top w:val="nil"/>
              <w:left w:val="single" w:sz="8" w:space="0" w:color="auto"/>
              <w:bottom w:val="nil"/>
              <w:right w:val="single" w:sz="8" w:space="0" w:color="auto"/>
            </w:tcBorders>
            <w:vAlign w:val="center"/>
          </w:tcPr>
          <w:p w14:paraId="6E347E6B" w14:textId="10217326"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15 (37.5)</w:t>
            </w:r>
          </w:p>
        </w:tc>
        <w:tc>
          <w:tcPr>
            <w:tcW w:w="1332" w:type="dxa"/>
            <w:tcBorders>
              <w:top w:val="nil"/>
              <w:left w:val="single" w:sz="8" w:space="0" w:color="auto"/>
              <w:bottom w:val="nil"/>
              <w:right w:val="single" w:sz="8" w:space="0" w:color="auto"/>
            </w:tcBorders>
            <w:vAlign w:val="center"/>
          </w:tcPr>
          <w:p w14:paraId="6EE2C09C" w14:textId="6E315BC1"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44 (48.4)</w:t>
            </w:r>
          </w:p>
        </w:tc>
        <w:tc>
          <w:tcPr>
            <w:tcW w:w="1333" w:type="dxa"/>
            <w:tcBorders>
              <w:top w:val="nil"/>
              <w:left w:val="single" w:sz="8" w:space="0" w:color="auto"/>
              <w:bottom w:val="nil"/>
              <w:right w:val="single" w:sz="8" w:space="0" w:color="auto"/>
            </w:tcBorders>
            <w:vAlign w:val="center"/>
          </w:tcPr>
          <w:p w14:paraId="0C0416B0" w14:textId="0BD24E7E"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44 (52.4)</w:t>
            </w:r>
          </w:p>
        </w:tc>
      </w:tr>
      <w:tr w:rsidR="00652DAC" w:rsidRPr="00A309B1" w14:paraId="2B1DEA5A" w14:textId="77777777" w:rsidTr="00E55B76">
        <w:trPr>
          <w:trHeight w:val="300"/>
          <w:jc w:val="center"/>
        </w:trPr>
        <w:tc>
          <w:tcPr>
            <w:tcW w:w="4025" w:type="dxa"/>
            <w:tcBorders>
              <w:top w:val="nil"/>
              <w:left w:val="single" w:sz="8" w:space="0" w:color="auto"/>
              <w:bottom w:val="nil"/>
              <w:right w:val="single" w:sz="8" w:space="0" w:color="auto"/>
            </w:tcBorders>
            <w:shd w:val="clear" w:color="auto" w:fill="auto"/>
            <w:noWrap/>
            <w:vAlign w:val="center"/>
          </w:tcPr>
          <w:p w14:paraId="124CAE4B" w14:textId="77777777" w:rsidR="00652DAC" w:rsidRPr="00A309B1" w:rsidRDefault="00652DAC" w:rsidP="00FF59F2">
            <w:pPr>
              <w:spacing w:after="0" w:line="480" w:lineRule="auto"/>
              <w:jc w:val="right"/>
              <w:rPr>
                <w:rFonts w:ascii="Times New Roman" w:eastAsia="Times New Roman" w:hAnsi="Times New Roman" w:cs="Times New Roman"/>
                <w:color w:val="000000"/>
                <w:sz w:val="20"/>
                <w:szCs w:val="20"/>
                <w:lang w:val="en-GB"/>
              </w:rPr>
            </w:pPr>
            <w:r w:rsidRPr="00A309B1">
              <w:rPr>
                <w:rFonts w:ascii="Times New Roman" w:eastAsia="Times New Roman" w:hAnsi="Times New Roman" w:cs="Times New Roman"/>
                <w:color w:val="000000"/>
                <w:sz w:val="20"/>
                <w:szCs w:val="20"/>
                <w:lang w:val="en-GB"/>
              </w:rPr>
              <w:t>Female &amp; no social support</w:t>
            </w:r>
          </w:p>
        </w:tc>
        <w:tc>
          <w:tcPr>
            <w:tcW w:w="1332" w:type="dxa"/>
            <w:tcBorders>
              <w:top w:val="nil"/>
              <w:left w:val="single" w:sz="8" w:space="0" w:color="auto"/>
              <w:bottom w:val="nil"/>
              <w:right w:val="single" w:sz="8" w:space="0" w:color="auto"/>
            </w:tcBorders>
            <w:vAlign w:val="center"/>
          </w:tcPr>
          <w:p w14:paraId="22C72B98" w14:textId="77777777"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116 (14.9)</w:t>
            </w:r>
          </w:p>
        </w:tc>
        <w:tc>
          <w:tcPr>
            <w:tcW w:w="1332" w:type="dxa"/>
            <w:tcBorders>
              <w:top w:val="nil"/>
              <w:left w:val="single" w:sz="8" w:space="0" w:color="auto"/>
              <w:bottom w:val="nil"/>
              <w:right w:val="single" w:sz="8" w:space="0" w:color="auto"/>
            </w:tcBorders>
            <w:vAlign w:val="center"/>
          </w:tcPr>
          <w:p w14:paraId="4DE03079" w14:textId="77777777"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82 (15.2)</w:t>
            </w:r>
          </w:p>
        </w:tc>
        <w:tc>
          <w:tcPr>
            <w:tcW w:w="1332" w:type="dxa"/>
            <w:tcBorders>
              <w:top w:val="nil"/>
              <w:left w:val="single" w:sz="8" w:space="0" w:color="auto"/>
              <w:bottom w:val="nil"/>
              <w:right w:val="single" w:sz="8" w:space="0" w:color="auto"/>
            </w:tcBorders>
            <w:vAlign w:val="center"/>
          </w:tcPr>
          <w:p w14:paraId="2CB06C06" w14:textId="46C0840D"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7 (17.5)</w:t>
            </w:r>
          </w:p>
        </w:tc>
        <w:tc>
          <w:tcPr>
            <w:tcW w:w="1332" w:type="dxa"/>
            <w:tcBorders>
              <w:top w:val="nil"/>
              <w:left w:val="single" w:sz="8" w:space="0" w:color="auto"/>
              <w:bottom w:val="nil"/>
              <w:right w:val="single" w:sz="8" w:space="0" w:color="auto"/>
            </w:tcBorders>
            <w:vAlign w:val="center"/>
          </w:tcPr>
          <w:p w14:paraId="072CE266" w14:textId="7699E0A3"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21 (23.1)</w:t>
            </w:r>
          </w:p>
        </w:tc>
        <w:tc>
          <w:tcPr>
            <w:tcW w:w="1333" w:type="dxa"/>
            <w:tcBorders>
              <w:top w:val="nil"/>
              <w:left w:val="single" w:sz="8" w:space="0" w:color="auto"/>
              <w:bottom w:val="nil"/>
              <w:right w:val="single" w:sz="8" w:space="0" w:color="auto"/>
            </w:tcBorders>
            <w:vAlign w:val="center"/>
          </w:tcPr>
          <w:p w14:paraId="5FF609B7" w14:textId="6149401B"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6 (7.1)</w:t>
            </w:r>
          </w:p>
        </w:tc>
      </w:tr>
      <w:tr w:rsidR="00652DAC" w:rsidRPr="00A309B1" w14:paraId="4F88866A" w14:textId="77777777" w:rsidTr="00E55B76">
        <w:trPr>
          <w:trHeight w:val="300"/>
          <w:jc w:val="center"/>
        </w:trPr>
        <w:tc>
          <w:tcPr>
            <w:tcW w:w="4025" w:type="dxa"/>
            <w:tcBorders>
              <w:top w:val="nil"/>
              <w:left w:val="single" w:sz="8" w:space="0" w:color="auto"/>
              <w:bottom w:val="nil"/>
              <w:right w:val="single" w:sz="8" w:space="0" w:color="auto"/>
            </w:tcBorders>
            <w:shd w:val="clear" w:color="auto" w:fill="auto"/>
            <w:noWrap/>
            <w:vAlign w:val="center"/>
          </w:tcPr>
          <w:p w14:paraId="35B459BC" w14:textId="77777777" w:rsidR="00652DAC" w:rsidRPr="00A309B1" w:rsidRDefault="00652DAC" w:rsidP="00FF59F2">
            <w:pPr>
              <w:spacing w:after="0" w:line="480" w:lineRule="auto"/>
              <w:jc w:val="right"/>
              <w:rPr>
                <w:rFonts w:ascii="Times New Roman" w:eastAsia="Times New Roman" w:hAnsi="Times New Roman" w:cs="Times New Roman"/>
                <w:color w:val="000000"/>
                <w:sz w:val="20"/>
                <w:szCs w:val="20"/>
                <w:lang w:val="en-GB"/>
              </w:rPr>
            </w:pPr>
            <w:r w:rsidRPr="00A309B1">
              <w:rPr>
                <w:rFonts w:ascii="Times New Roman" w:eastAsia="Times New Roman" w:hAnsi="Times New Roman" w:cs="Times New Roman"/>
                <w:color w:val="000000"/>
                <w:sz w:val="20"/>
                <w:szCs w:val="20"/>
                <w:lang w:val="en-GB"/>
              </w:rPr>
              <w:t>Male &amp; social support</w:t>
            </w:r>
          </w:p>
        </w:tc>
        <w:tc>
          <w:tcPr>
            <w:tcW w:w="1332" w:type="dxa"/>
            <w:tcBorders>
              <w:top w:val="nil"/>
              <w:left w:val="single" w:sz="8" w:space="0" w:color="auto"/>
              <w:bottom w:val="nil"/>
              <w:right w:val="single" w:sz="8" w:space="0" w:color="auto"/>
            </w:tcBorders>
            <w:vAlign w:val="center"/>
          </w:tcPr>
          <w:p w14:paraId="62E34F5F" w14:textId="55212C2E"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159 (20.5)</w:t>
            </w:r>
          </w:p>
        </w:tc>
        <w:tc>
          <w:tcPr>
            <w:tcW w:w="1332" w:type="dxa"/>
            <w:tcBorders>
              <w:top w:val="nil"/>
              <w:left w:val="single" w:sz="8" w:space="0" w:color="auto"/>
              <w:bottom w:val="nil"/>
              <w:right w:val="single" w:sz="8" w:space="0" w:color="auto"/>
            </w:tcBorders>
            <w:vAlign w:val="center"/>
          </w:tcPr>
          <w:p w14:paraId="4568D3B1" w14:textId="77777777" w:rsidR="00652DAC" w:rsidRPr="00A309B1" w:rsidRDefault="00652DAC" w:rsidP="00FF59F2">
            <w:pPr>
              <w:tabs>
                <w:tab w:val="left" w:pos="360"/>
                <w:tab w:val="center" w:pos="497"/>
              </w:tabs>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103 (19.1)</w:t>
            </w:r>
          </w:p>
        </w:tc>
        <w:tc>
          <w:tcPr>
            <w:tcW w:w="1332" w:type="dxa"/>
            <w:tcBorders>
              <w:top w:val="nil"/>
              <w:left w:val="single" w:sz="8" w:space="0" w:color="auto"/>
              <w:bottom w:val="nil"/>
              <w:right w:val="single" w:sz="8" w:space="0" w:color="auto"/>
            </w:tcBorders>
            <w:vAlign w:val="center"/>
          </w:tcPr>
          <w:p w14:paraId="618E0185" w14:textId="7D5B6D37"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14 (35.0)</w:t>
            </w:r>
          </w:p>
        </w:tc>
        <w:tc>
          <w:tcPr>
            <w:tcW w:w="1332" w:type="dxa"/>
            <w:tcBorders>
              <w:top w:val="nil"/>
              <w:left w:val="single" w:sz="8" w:space="0" w:color="auto"/>
              <w:bottom w:val="nil"/>
              <w:right w:val="single" w:sz="8" w:space="0" w:color="auto"/>
            </w:tcBorders>
            <w:vAlign w:val="center"/>
          </w:tcPr>
          <w:p w14:paraId="1FDD2B74" w14:textId="084BD237"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17 (18.7)</w:t>
            </w:r>
          </w:p>
        </w:tc>
        <w:tc>
          <w:tcPr>
            <w:tcW w:w="1333" w:type="dxa"/>
            <w:tcBorders>
              <w:top w:val="nil"/>
              <w:left w:val="single" w:sz="8" w:space="0" w:color="auto"/>
              <w:bottom w:val="nil"/>
              <w:right w:val="single" w:sz="8" w:space="0" w:color="auto"/>
            </w:tcBorders>
            <w:vAlign w:val="center"/>
          </w:tcPr>
          <w:p w14:paraId="02D8B658" w14:textId="297A3DEF"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25 (29.8)</w:t>
            </w:r>
          </w:p>
        </w:tc>
      </w:tr>
      <w:tr w:rsidR="00652DAC" w:rsidRPr="00A309B1" w14:paraId="7430B82C" w14:textId="77777777" w:rsidTr="00E55B76">
        <w:trPr>
          <w:trHeight w:val="300"/>
          <w:jc w:val="center"/>
        </w:trPr>
        <w:tc>
          <w:tcPr>
            <w:tcW w:w="4025" w:type="dxa"/>
            <w:tcBorders>
              <w:top w:val="nil"/>
              <w:left w:val="single" w:sz="8" w:space="0" w:color="auto"/>
              <w:bottom w:val="nil"/>
              <w:right w:val="single" w:sz="8" w:space="0" w:color="auto"/>
            </w:tcBorders>
            <w:shd w:val="clear" w:color="auto" w:fill="auto"/>
            <w:noWrap/>
            <w:vAlign w:val="center"/>
          </w:tcPr>
          <w:p w14:paraId="43997E5A" w14:textId="77777777" w:rsidR="00652DAC" w:rsidRPr="00A309B1" w:rsidRDefault="00652DAC" w:rsidP="00FF59F2">
            <w:pPr>
              <w:spacing w:after="0" w:line="480" w:lineRule="auto"/>
              <w:jc w:val="right"/>
              <w:rPr>
                <w:rFonts w:ascii="Times New Roman" w:eastAsia="Times New Roman" w:hAnsi="Times New Roman" w:cs="Times New Roman"/>
                <w:color w:val="000000"/>
                <w:sz w:val="20"/>
                <w:szCs w:val="20"/>
                <w:lang w:val="en-GB"/>
              </w:rPr>
            </w:pPr>
            <w:r w:rsidRPr="00A309B1">
              <w:rPr>
                <w:rFonts w:ascii="Times New Roman" w:eastAsia="Times New Roman" w:hAnsi="Times New Roman" w:cs="Times New Roman"/>
                <w:color w:val="000000"/>
                <w:sz w:val="20"/>
                <w:szCs w:val="20"/>
                <w:lang w:val="en-GB"/>
              </w:rPr>
              <w:t>Male &amp; no social support</w:t>
            </w:r>
          </w:p>
        </w:tc>
        <w:tc>
          <w:tcPr>
            <w:tcW w:w="1332" w:type="dxa"/>
            <w:tcBorders>
              <w:top w:val="nil"/>
              <w:left w:val="single" w:sz="8" w:space="0" w:color="auto"/>
              <w:bottom w:val="nil"/>
              <w:right w:val="single" w:sz="8" w:space="0" w:color="auto"/>
            </w:tcBorders>
            <w:vAlign w:val="center"/>
          </w:tcPr>
          <w:p w14:paraId="72912779" w14:textId="77777777"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57 (7.3)</w:t>
            </w:r>
          </w:p>
        </w:tc>
        <w:tc>
          <w:tcPr>
            <w:tcW w:w="1332" w:type="dxa"/>
            <w:tcBorders>
              <w:top w:val="nil"/>
              <w:left w:val="single" w:sz="8" w:space="0" w:color="auto"/>
              <w:bottom w:val="nil"/>
              <w:right w:val="single" w:sz="8" w:space="0" w:color="auto"/>
            </w:tcBorders>
            <w:vAlign w:val="center"/>
          </w:tcPr>
          <w:p w14:paraId="45A4328F" w14:textId="77777777"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35 (6.5)</w:t>
            </w:r>
          </w:p>
        </w:tc>
        <w:tc>
          <w:tcPr>
            <w:tcW w:w="1332" w:type="dxa"/>
            <w:tcBorders>
              <w:top w:val="nil"/>
              <w:left w:val="single" w:sz="8" w:space="0" w:color="auto"/>
              <w:bottom w:val="nil"/>
              <w:right w:val="single" w:sz="8" w:space="0" w:color="auto"/>
            </w:tcBorders>
            <w:vAlign w:val="center"/>
          </w:tcPr>
          <w:p w14:paraId="47347D7A" w14:textId="07ADF5E9"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4 (10.0)</w:t>
            </w:r>
          </w:p>
        </w:tc>
        <w:tc>
          <w:tcPr>
            <w:tcW w:w="1332" w:type="dxa"/>
            <w:tcBorders>
              <w:top w:val="nil"/>
              <w:left w:val="single" w:sz="8" w:space="0" w:color="auto"/>
              <w:bottom w:val="nil"/>
              <w:right w:val="single" w:sz="8" w:space="0" w:color="auto"/>
            </w:tcBorders>
            <w:vAlign w:val="center"/>
          </w:tcPr>
          <w:p w14:paraId="43BE8FE1" w14:textId="5FCC4B57"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9 (9.9)</w:t>
            </w:r>
          </w:p>
        </w:tc>
        <w:tc>
          <w:tcPr>
            <w:tcW w:w="1333" w:type="dxa"/>
            <w:tcBorders>
              <w:top w:val="nil"/>
              <w:left w:val="single" w:sz="8" w:space="0" w:color="auto"/>
              <w:bottom w:val="nil"/>
              <w:right w:val="single" w:sz="8" w:space="0" w:color="auto"/>
            </w:tcBorders>
            <w:vAlign w:val="center"/>
          </w:tcPr>
          <w:p w14:paraId="00A28D6C" w14:textId="06EADFC1"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9 (10.7)</w:t>
            </w:r>
          </w:p>
        </w:tc>
      </w:tr>
      <w:tr w:rsidR="00652DAC" w:rsidRPr="00A309B1" w14:paraId="6641A17F" w14:textId="77777777" w:rsidTr="00E55B76">
        <w:trPr>
          <w:trHeight w:val="300"/>
          <w:jc w:val="center"/>
        </w:trPr>
        <w:tc>
          <w:tcPr>
            <w:tcW w:w="4025" w:type="dxa"/>
            <w:tcBorders>
              <w:top w:val="nil"/>
              <w:left w:val="single" w:sz="8" w:space="0" w:color="auto"/>
              <w:bottom w:val="single" w:sz="8" w:space="0" w:color="auto"/>
              <w:right w:val="single" w:sz="8" w:space="0" w:color="auto"/>
            </w:tcBorders>
            <w:shd w:val="clear" w:color="auto" w:fill="auto"/>
            <w:noWrap/>
            <w:vAlign w:val="center"/>
          </w:tcPr>
          <w:p w14:paraId="0C167609" w14:textId="77777777" w:rsidR="00652DAC" w:rsidRPr="00A309B1" w:rsidRDefault="00652DAC" w:rsidP="00FF59F2">
            <w:pPr>
              <w:spacing w:after="0" w:line="480" w:lineRule="auto"/>
              <w:jc w:val="right"/>
              <w:rPr>
                <w:rFonts w:ascii="Times New Roman" w:eastAsia="Times New Roman" w:hAnsi="Times New Roman" w:cs="Times New Roman"/>
                <w:color w:val="000000"/>
                <w:sz w:val="20"/>
                <w:szCs w:val="20"/>
                <w:lang w:val="en-GB"/>
              </w:rPr>
            </w:pPr>
            <w:r w:rsidRPr="00A309B1">
              <w:rPr>
                <w:rFonts w:ascii="Times New Roman" w:eastAsia="Times New Roman" w:hAnsi="Times New Roman" w:cs="Times New Roman"/>
                <w:color w:val="000000"/>
                <w:sz w:val="20"/>
                <w:szCs w:val="20"/>
                <w:lang w:val="en-GB"/>
              </w:rPr>
              <w:t>Missing</w:t>
            </w:r>
          </w:p>
        </w:tc>
        <w:tc>
          <w:tcPr>
            <w:tcW w:w="1332" w:type="dxa"/>
            <w:tcBorders>
              <w:top w:val="nil"/>
              <w:left w:val="single" w:sz="8" w:space="0" w:color="auto"/>
              <w:bottom w:val="single" w:sz="8" w:space="0" w:color="auto"/>
              <w:right w:val="single" w:sz="8" w:space="0" w:color="auto"/>
            </w:tcBorders>
            <w:vAlign w:val="center"/>
          </w:tcPr>
          <w:p w14:paraId="54BAE919" w14:textId="77777777" w:rsidR="00652DAC" w:rsidRPr="00A309B1" w:rsidRDefault="00652DAC" w:rsidP="00FF59F2">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22 (2.8)</w:t>
            </w:r>
          </w:p>
        </w:tc>
        <w:tc>
          <w:tcPr>
            <w:tcW w:w="1332" w:type="dxa"/>
            <w:tcBorders>
              <w:top w:val="nil"/>
              <w:left w:val="single" w:sz="8" w:space="0" w:color="auto"/>
              <w:bottom w:val="single" w:sz="8" w:space="0" w:color="auto"/>
              <w:right w:val="single" w:sz="8" w:space="0" w:color="auto"/>
            </w:tcBorders>
            <w:vAlign w:val="center"/>
          </w:tcPr>
          <w:p w14:paraId="218D35E8" w14:textId="77777777" w:rsidR="00652DAC" w:rsidRPr="00A309B1" w:rsidRDefault="00652DAC" w:rsidP="00FF59F2">
            <w:pPr>
              <w:spacing w:after="0" w:line="480" w:lineRule="auto"/>
              <w:jc w:val="center"/>
              <w:rPr>
                <w:rFonts w:ascii="Times New Roman" w:hAnsi="Times New Roman" w:cs="Times New Roman"/>
                <w:color w:val="000000"/>
                <w:sz w:val="20"/>
                <w:szCs w:val="20"/>
                <w:lang w:val="en-GB"/>
              </w:rPr>
            </w:pPr>
          </w:p>
        </w:tc>
        <w:tc>
          <w:tcPr>
            <w:tcW w:w="1332" w:type="dxa"/>
            <w:tcBorders>
              <w:top w:val="nil"/>
              <w:left w:val="single" w:sz="8" w:space="0" w:color="auto"/>
              <w:bottom w:val="single" w:sz="8" w:space="0" w:color="auto"/>
              <w:right w:val="single" w:sz="8" w:space="0" w:color="auto"/>
            </w:tcBorders>
            <w:vAlign w:val="center"/>
          </w:tcPr>
          <w:p w14:paraId="4159C63F" w14:textId="77777777" w:rsidR="00652DAC" w:rsidRPr="00A309B1" w:rsidRDefault="00652DAC" w:rsidP="00FF59F2">
            <w:pPr>
              <w:spacing w:after="0" w:line="480" w:lineRule="auto"/>
              <w:jc w:val="center"/>
              <w:rPr>
                <w:rFonts w:ascii="Times New Roman" w:hAnsi="Times New Roman" w:cs="Times New Roman"/>
                <w:color w:val="000000"/>
                <w:sz w:val="20"/>
                <w:szCs w:val="20"/>
                <w:lang w:val="en-GB"/>
              </w:rPr>
            </w:pPr>
          </w:p>
        </w:tc>
        <w:tc>
          <w:tcPr>
            <w:tcW w:w="1332" w:type="dxa"/>
            <w:tcBorders>
              <w:top w:val="nil"/>
              <w:left w:val="single" w:sz="8" w:space="0" w:color="auto"/>
              <w:bottom w:val="single" w:sz="8" w:space="0" w:color="auto"/>
              <w:right w:val="single" w:sz="8" w:space="0" w:color="auto"/>
            </w:tcBorders>
            <w:vAlign w:val="center"/>
          </w:tcPr>
          <w:p w14:paraId="2C1724DF" w14:textId="77777777" w:rsidR="00652DAC" w:rsidRPr="00A309B1" w:rsidRDefault="00652DAC" w:rsidP="00FF59F2">
            <w:pPr>
              <w:spacing w:after="0" w:line="480" w:lineRule="auto"/>
              <w:jc w:val="center"/>
              <w:rPr>
                <w:rFonts w:ascii="Times New Roman" w:hAnsi="Times New Roman" w:cs="Times New Roman"/>
                <w:color w:val="000000"/>
                <w:sz w:val="20"/>
                <w:szCs w:val="20"/>
                <w:lang w:val="en-GB"/>
              </w:rPr>
            </w:pPr>
          </w:p>
        </w:tc>
        <w:tc>
          <w:tcPr>
            <w:tcW w:w="1333" w:type="dxa"/>
            <w:tcBorders>
              <w:top w:val="nil"/>
              <w:left w:val="single" w:sz="8" w:space="0" w:color="auto"/>
              <w:bottom w:val="single" w:sz="8" w:space="0" w:color="auto"/>
              <w:right w:val="single" w:sz="8" w:space="0" w:color="auto"/>
            </w:tcBorders>
            <w:vAlign w:val="center"/>
          </w:tcPr>
          <w:p w14:paraId="0EEE4B84" w14:textId="77777777" w:rsidR="00652DAC" w:rsidRPr="00A309B1" w:rsidRDefault="00652DAC" w:rsidP="00FF59F2">
            <w:pPr>
              <w:spacing w:after="0" w:line="480" w:lineRule="auto"/>
              <w:jc w:val="center"/>
              <w:rPr>
                <w:rFonts w:ascii="Times New Roman" w:hAnsi="Times New Roman" w:cs="Times New Roman"/>
                <w:color w:val="000000"/>
                <w:sz w:val="20"/>
                <w:szCs w:val="20"/>
                <w:lang w:val="en-GB"/>
              </w:rPr>
            </w:pPr>
          </w:p>
        </w:tc>
      </w:tr>
      <w:tr w:rsidR="00E55B76" w:rsidRPr="00A309B1" w14:paraId="48EAEB3E" w14:textId="77777777" w:rsidTr="00C51499">
        <w:trPr>
          <w:trHeight w:val="300"/>
          <w:jc w:val="center"/>
        </w:trPr>
        <w:tc>
          <w:tcPr>
            <w:tcW w:w="4025" w:type="dxa"/>
            <w:tcBorders>
              <w:top w:val="single" w:sz="4" w:space="0" w:color="auto"/>
              <w:left w:val="single" w:sz="8" w:space="0" w:color="auto"/>
              <w:right w:val="single" w:sz="8" w:space="0" w:color="auto"/>
            </w:tcBorders>
            <w:shd w:val="clear" w:color="auto" w:fill="auto"/>
            <w:noWrap/>
            <w:vAlign w:val="center"/>
          </w:tcPr>
          <w:p w14:paraId="3E6A3E6A" w14:textId="3FF28E88" w:rsidR="00E55B76" w:rsidRPr="00A309B1" w:rsidRDefault="002C0D53" w:rsidP="002C0D53">
            <w:pPr>
              <w:spacing w:after="0" w:line="480" w:lineRule="auto"/>
              <w:rPr>
                <w:rFonts w:ascii="Times New Roman" w:eastAsia="Times New Roman" w:hAnsi="Times New Roman" w:cs="Times New Roman"/>
                <w:i/>
                <w:color w:val="000000"/>
                <w:sz w:val="20"/>
                <w:szCs w:val="20"/>
                <w:lang w:val="en-GB"/>
              </w:rPr>
            </w:pPr>
            <w:r w:rsidRPr="00380585">
              <w:rPr>
                <w:rFonts w:ascii="Times New Roman" w:eastAsia="Times New Roman" w:hAnsi="Times New Roman" w:cs="Times New Roman"/>
                <w:i/>
                <w:color w:val="000000"/>
                <w:sz w:val="20"/>
                <w:szCs w:val="20"/>
                <w:highlight w:val="lightGray"/>
                <w:lang w:val="en-GB"/>
              </w:rPr>
              <w:t>PHQ-4</w:t>
            </w:r>
            <w:r w:rsidRPr="002C0D53">
              <w:rPr>
                <w:rFonts w:ascii="Times New Roman" w:eastAsia="Times New Roman" w:hAnsi="Times New Roman" w:cs="Times New Roman"/>
                <w:i/>
                <w:color w:val="000000"/>
                <w:sz w:val="20"/>
                <w:szCs w:val="20"/>
                <w:lang w:val="en-GB"/>
              </w:rPr>
              <w:t xml:space="preserve"> </w:t>
            </w:r>
            <w:r>
              <w:rPr>
                <w:rFonts w:ascii="Times New Roman" w:eastAsia="Times New Roman" w:hAnsi="Times New Roman" w:cs="Times New Roman"/>
                <w:i/>
                <w:color w:val="000000"/>
                <w:sz w:val="20"/>
                <w:szCs w:val="20"/>
                <w:lang w:val="en-GB"/>
              </w:rPr>
              <w:t>d</w:t>
            </w:r>
            <w:r w:rsidR="00E55B76" w:rsidRPr="00A309B1">
              <w:rPr>
                <w:rFonts w:ascii="Times New Roman" w:eastAsia="Times New Roman" w:hAnsi="Times New Roman" w:cs="Times New Roman"/>
                <w:i/>
                <w:color w:val="000000"/>
                <w:sz w:val="20"/>
                <w:szCs w:val="20"/>
                <w:lang w:val="en-GB"/>
              </w:rPr>
              <w:t>epression score</w:t>
            </w:r>
          </w:p>
        </w:tc>
        <w:tc>
          <w:tcPr>
            <w:tcW w:w="1332" w:type="dxa"/>
            <w:tcBorders>
              <w:top w:val="single" w:sz="4" w:space="0" w:color="auto"/>
              <w:left w:val="single" w:sz="8" w:space="0" w:color="auto"/>
              <w:bottom w:val="nil"/>
              <w:right w:val="single" w:sz="8" w:space="0" w:color="auto"/>
            </w:tcBorders>
            <w:vAlign w:val="center"/>
          </w:tcPr>
          <w:p w14:paraId="0CE92F18" w14:textId="77777777" w:rsidR="00E55B76" w:rsidRPr="00A309B1" w:rsidRDefault="00E55B76" w:rsidP="00E55B76">
            <w:pPr>
              <w:spacing w:after="0" w:line="480" w:lineRule="auto"/>
              <w:jc w:val="center"/>
              <w:rPr>
                <w:rFonts w:ascii="Times New Roman" w:eastAsia="Times New Roman" w:hAnsi="Times New Roman" w:cs="Times New Roman"/>
                <w:color w:val="000000"/>
                <w:sz w:val="20"/>
                <w:szCs w:val="20"/>
                <w:lang w:val="en-GB"/>
              </w:rPr>
            </w:pPr>
          </w:p>
        </w:tc>
        <w:tc>
          <w:tcPr>
            <w:tcW w:w="1332" w:type="dxa"/>
            <w:tcBorders>
              <w:top w:val="single" w:sz="4" w:space="0" w:color="auto"/>
              <w:left w:val="single" w:sz="8" w:space="0" w:color="auto"/>
              <w:bottom w:val="nil"/>
              <w:right w:val="single" w:sz="8" w:space="0" w:color="auto"/>
            </w:tcBorders>
          </w:tcPr>
          <w:p w14:paraId="68C0633D" w14:textId="77777777" w:rsidR="00E55B76" w:rsidRPr="00A309B1" w:rsidRDefault="00E55B76" w:rsidP="00E55B76">
            <w:pPr>
              <w:spacing w:after="0" w:line="480" w:lineRule="auto"/>
              <w:jc w:val="center"/>
              <w:rPr>
                <w:rFonts w:ascii="Times New Roman" w:eastAsia="Times New Roman" w:hAnsi="Times New Roman" w:cs="Times New Roman"/>
                <w:color w:val="000000"/>
                <w:sz w:val="20"/>
                <w:szCs w:val="20"/>
                <w:lang w:val="en-GB"/>
              </w:rPr>
            </w:pPr>
          </w:p>
        </w:tc>
        <w:tc>
          <w:tcPr>
            <w:tcW w:w="1332" w:type="dxa"/>
            <w:tcBorders>
              <w:top w:val="single" w:sz="4" w:space="0" w:color="auto"/>
              <w:left w:val="single" w:sz="8" w:space="0" w:color="auto"/>
              <w:bottom w:val="nil"/>
              <w:right w:val="single" w:sz="8" w:space="0" w:color="auto"/>
            </w:tcBorders>
          </w:tcPr>
          <w:p w14:paraId="37AC0BDA" w14:textId="77777777" w:rsidR="00E55B76" w:rsidRPr="00A309B1" w:rsidRDefault="00E55B76" w:rsidP="00E55B76">
            <w:pPr>
              <w:spacing w:after="0" w:line="480" w:lineRule="auto"/>
              <w:jc w:val="center"/>
              <w:rPr>
                <w:rFonts w:ascii="Times New Roman" w:eastAsia="Times New Roman" w:hAnsi="Times New Roman" w:cs="Times New Roman"/>
                <w:color w:val="000000"/>
                <w:sz w:val="20"/>
                <w:szCs w:val="20"/>
                <w:lang w:val="en-GB"/>
              </w:rPr>
            </w:pPr>
          </w:p>
        </w:tc>
        <w:tc>
          <w:tcPr>
            <w:tcW w:w="1332" w:type="dxa"/>
            <w:tcBorders>
              <w:top w:val="single" w:sz="4" w:space="0" w:color="auto"/>
              <w:left w:val="single" w:sz="8" w:space="0" w:color="auto"/>
              <w:bottom w:val="nil"/>
              <w:right w:val="single" w:sz="8" w:space="0" w:color="auto"/>
            </w:tcBorders>
          </w:tcPr>
          <w:p w14:paraId="5E4F8B3A" w14:textId="77777777" w:rsidR="00E55B76" w:rsidRPr="00A309B1" w:rsidRDefault="00E55B76" w:rsidP="00E55B76">
            <w:pPr>
              <w:spacing w:after="0" w:line="480" w:lineRule="auto"/>
              <w:jc w:val="center"/>
              <w:rPr>
                <w:rFonts w:ascii="Times New Roman" w:eastAsia="Times New Roman" w:hAnsi="Times New Roman" w:cs="Times New Roman"/>
                <w:color w:val="000000"/>
                <w:sz w:val="20"/>
                <w:szCs w:val="20"/>
                <w:lang w:val="en-GB"/>
              </w:rPr>
            </w:pPr>
          </w:p>
        </w:tc>
        <w:tc>
          <w:tcPr>
            <w:tcW w:w="1333" w:type="dxa"/>
            <w:tcBorders>
              <w:top w:val="single" w:sz="4" w:space="0" w:color="auto"/>
              <w:left w:val="single" w:sz="8" w:space="0" w:color="auto"/>
              <w:bottom w:val="nil"/>
              <w:right w:val="single" w:sz="8" w:space="0" w:color="auto"/>
            </w:tcBorders>
          </w:tcPr>
          <w:p w14:paraId="20DC9272" w14:textId="77777777" w:rsidR="00E55B76" w:rsidRPr="00A309B1" w:rsidRDefault="00E55B76" w:rsidP="00E55B76">
            <w:pPr>
              <w:spacing w:after="0" w:line="480" w:lineRule="auto"/>
              <w:jc w:val="center"/>
              <w:rPr>
                <w:rFonts w:ascii="Times New Roman" w:eastAsia="Times New Roman" w:hAnsi="Times New Roman" w:cs="Times New Roman"/>
                <w:color w:val="000000"/>
                <w:sz w:val="20"/>
                <w:szCs w:val="20"/>
                <w:lang w:val="en-GB"/>
              </w:rPr>
            </w:pPr>
          </w:p>
        </w:tc>
      </w:tr>
      <w:tr w:rsidR="00E55B76" w:rsidRPr="00A309B1" w14:paraId="57AA07EC" w14:textId="77777777" w:rsidTr="00C51499">
        <w:trPr>
          <w:trHeight w:val="300"/>
          <w:jc w:val="center"/>
        </w:trPr>
        <w:tc>
          <w:tcPr>
            <w:tcW w:w="4025" w:type="dxa"/>
            <w:tcBorders>
              <w:top w:val="nil"/>
              <w:left w:val="single" w:sz="8" w:space="0" w:color="auto"/>
              <w:right w:val="single" w:sz="8" w:space="0" w:color="auto"/>
            </w:tcBorders>
            <w:shd w:val="clear" w:color="auto" w:fill="auto"/>
            <w:noWrap/>
            <w:vAlign w:val="center"/>
          </w:tcPr>
          <w:p w14:paraId="774F7C77" w14:textId="456935FC" w:rsidR="00E55B76" w:rsidRPr="00A309B1" w:rsidRDefault="00E55B76" w:rsidP="00E55B76">
            <w:pPr>
              <w:spacing w:after="0" w:line="480" w:lineRule="auto"/>
              <w:jc w:val="right"/>
              <w:rPr>
                <w:rFonts w:ascii="Times New Roman" w:eastAsia="Times New Roman" w:hAnsi="Times New Roman" w:cs="Times New Roman"/>
                <w:color w:val="000000"/>
                <w:sz w:val="20"/>
                <w:szCs w:val="20"/>
                <w:lang w:val="en-GB"/>
              </w:rPr>
            </w:pPr>
            <w:r w:rsidRPr="00380585">
              <w:rPr>
                <w:rFonts w:ascii="Times New Roman" w:eastAsia="Times New Roman" w:hAnsi="Times New Roman" w:cs="Times New Roman"/>
                <w:color w:val="000000"/>
                <w:sz w:val="20"/>
                <w:szCs w:val="20"/>
                <w:highlight w:val="lightGray"/>
                <w:lang w:val="en-GB"/>
              </w:rPr>
              <w:t>No</w:t>
            </w:r>
            <w:r w:rsidR="00380585" w:rsidRPr="00380585">
              <w:rPr>
                <w:rFonts w:ascii="Times New Roman" w:eastAsia="Times New Roman" w:hAnsi="Times New Roman" w:cs="Times New Roman"/>
                <w:color w:val="000000"/>
                <w:sz w:val="20"/>
                <w:szCs w:val="20"/>
                <w:highlight w:val="lightGray"/>
                <w:lang w:val="en-GB"/>
              </w:rPr>
              <w:t>t depressed</w:t>
            </w:r>
          </w:p>
        </w:tc>
        <w:tc>
          <w:tcPr>
            <w:tcW w:w="1332" w:type="dxa"/>
            <w:tcBorders>
              <w:top w:val="nil"/>
              <w:left w:val="single" w:sz="8" w:space="0" w:color="auto"/>
              <w:bottom w:val="nil"/>
              <w:right w:val="single" w:sz="8" w:space="0" w:color="auto"/>
            </w:tcBorders>
            <w:vAlign w:val="center"/>
          </w:tcPr>
          <w:p w14:paraId="3F66E45B" w14:textId="77777777" w:rsidR="00E55B76" w:rsidRPr="00A309B1" w:rsidRDefault="00E55B76" w:rsidP="00E55B76">
            <w:pPr>
              <w:spacing w:after="0" w:line="480" w:lineRule="auto"/>
              <w:jc w:val="center"/>
              <w:rPr>
                <w:rFonts w:ascii="Times New Roman" w:eastAsia="Times New Roman" w:hAnsi="Times New Roman" w:cs="Times New Roman"/>
                <w:color w:val="000000"/>
                <w:sz w:val="20"/>
                <w:szCs w:val="20"/>
                <w:lang w:val="en-GB"/>
              </w:rPr>
            </w:pPr>
            <w:r w:rsidRPr="00A309B1">
              <w:rPr>
                <w:rFonts w:ascii="Times New Roman" w:eastAsia="Times New Roman" w:hAnsi="Times New Roman" w:cs="Times New Roman"/>
                <w:color w:val="000000"/>
                <w:sz w:val="20"/>
                <w:szCs w:val="20"/>
                <w:lang w:val="en-GB"/>
              </w:rPr>
              <w:t>557 (71.7)</w:t>
            </w:r>
          </w:p>
        </w:tc>
        <w:tc>
          <w:tcPr>
            <w:tcW w:w="1332" w:type="dxa"/>
            <w:tcBorders>
              <w:top w:val="nil"/>
              <w:left w:val="single" w:sz="8" w:space="0" w:color="auto"/>
              <w:bottom w:val="nil"/>
              <w:right w:val="single" w:sz="8" w:space="0" w:color="auto"/>
            </w:tcBorders>
          </w:tcPr>
          <w:p w14:paraId="69534C1A" w14:textId="77777777" w:rsidR="00E55B76" w:rsidRPr="00A309B1" w:rsidRDefault="00E55B76" w:rsidP="00E55B76">
            <w:pPr>
              <w:spacing w:after="0" w:line="480" w:lineRule="auto"/>
              <w:jc w:val="center"/>
              <w:rPr>
                <w:rFonts w:ascii="Times New Roman" w:eastAsia="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398 (73.2)</w:t>
            </w:r>
          </w:p>
        </w:tc>
        <w:tc>
          <w:tcPr>
            <w:tcW w:w="1332" w:type="dxa"/>
            <w:tcBorders>
              <w:top w:val="nil"/>
              <w:left w:val="single" w:sz="8" w:space="0" w:color="auto"/>
              <w:bottom w:val="nil"/>
              <w:right w:val="single" w:sz="8" w:space="0" w:color="auto"/>
            </w:tcBorders>
          </w:tcPr>
          <w:p w14:paraId="3B9B6181" w14:textId="77777777" w:rsidR="00E55B76" w:rsidRPr="00A309B1" w:rsidRDefault="00E55B76" w:rsidP="00E55B76">
            <w:pPr>
              <w:spacing w:after="0" w:line="480" w:lineRule="auto"/>
              <w:jc w:val="center"/>
              <w:rPr>
                <w:rFonts w:ascii="Times New Roman" w:eastAsia="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33 (84.6)</w:t>
            </w:r>
          </w:p>
        </w:tc>
        <w:tc>
          <w:tcPr>
            <w:tcW w:w="1332" w:type="dxa"/>
            <w:tcBorders>
              <w:top w:val="nil"/>
              <w:left w:val="single" w:sz="8" w:space="0" w:color="auto"/>
              <w:bottom w:val="nil"/>
              <w:right w:val="single" w:sz="8" w:space="0" w:color="auto"/>
            </w:tcBorders>
          </w:tcPr>
          <w:p w14:paraId="52F86675" w14:textId="77777777" w:rsidR="00E55B76" w:rsidRPr="00A309B1" w:rsidRDefault="00E55B76" w:rsidP="00E55B76">
            <w:pPr>
              <w:spacing w:after="0" w:line="480" w:lineRule="auto"/>
              <w:jc w:val="center"/>
              <w:rPr>
                <w:rFonts w:ascii="Times New Roman" w:eastAsia="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67 (72.8)</w:t>
            </w:r>
          </w:p>
        </w:tc>
        <w:tc>
          <w:tcPr>
            <w:tcW w:w="1333" w:type="dxa"/>
            <w:tcBorders>
              <w:top w:val="nil"/>
              <w:left w:val="single" w:sz="8" w:space="0" w:color="auto"/>
              <w:bottom w:val="nil"/>
              <w:right w:val="single" w:sz="8" w:space="0" w:color="auto"/>
            </w:tcBorders>
          </w:tcPr>
          <w:p w14:paraId="1A700CDC" w14:textId="03172074" w:rsidR="00E55B76" w:rsidRPr="00A309B1" w:rsidRDefault="00E55B76" w:rsidP="00E55B76">
            <w:pPr>
              <w:spacing w:after="0" w:line="480" w:lineRule="auto"/>
              <w:jc w:val="center"/>
              <w:rPr>
                <w:rFonts w:ascii="Times New Roman" w:eastAsia="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59 (70.2)</w:t>
            </w:r>
          </w:p>
        </w:tc>
      </w:tr>
      <w:tr w:rsidR="00E55B76" w:rsidRPr="00A309B1" w14:paraId="0B7E2E0D" w14:textId="77777777" w:rsidTr="00C51499">
        <w:trPr>
          <w:trHeight w:val="300"/>
          <w:jc w:val="center"/>
        </w:trPr>
        <w:tc>
          <w:tcPr>
            <w:tcW w:w="4025" w:type="dxa"/>
            <w:tcBorders>
              <w:top w:val="nil"/>
              <w:left w:val="single" w:sz="8" w:space="0" w:color="auto"/>
              <w:right w:val="single" w:sz="8" w:space="0" w:color="auto"/>
            </w:tcBorders>
            <w:shd w:val="clear" w:color="auto" w:fill="auto"/>
            <w:noWrap/>
            <w:vAlign w:val="center"/>
          </w:tcPr>
          <w:p w14:paraId="30FEC4D3" w14:textId="77777777" w:rsidR="00E55B76" w:rsidRPr="00A309B1" w:rsidRDefault="00E55B76" w:rsidP="00E55B76">
            <w:pPr>
              <w:spacing w:after="0" w:line="480" w:lineRule="auto"/>
              <w:jc w:val="right"/>
              <w:rPr>
                <w:rFonts w:ascii="Times New Roman" w:eastAsia="Times New Roman" w:hAnsi="Times New Roman" w:cs="Times New Roman"/>
                <w:color w:val="000000"/>
                <w:sz w:val="20"/>
                <w:szCs w:val="20"/>
                <w:lang w:val="en-GB"/>
              </w:rPr>
            </w:pPr>
            <w:r w:rsidRPr="00A309B1">
              <w:rPr>
                <w:rFonts w:ascii="Times New Roman" w:eastAsia="Times New Roman" w:hAnsi="Times New Roman" w:cs="Times New Roman"/>
                <w:color w:val="000000"/>
                <w:sz w:val="20"/>
                <w:szCs w:val="20"/>
                <w:lang w:val="en-GB"/>
              </w:rPr>
              <w:t>Depressed</w:t>
            </w:r>
          </w:p>
        </w:tc>
        <w:tc>
          <w:tcPr>
            <w:tcW w:w="1332" w:type="dxa"/>
            <w:tcBorders>
              <w:top w:val="nil"/>
              <w:left w:val="single" w:sz="8" w:space="0" w:color="auto"/>
              <w:bottom w:val="nil"/>
              <w:right w:val="single" w:sz="8" w:space="0" w:color="auto"/>
            </w:tcBorders>
            <w:vAlign w:val="center"/>
          </w:tcPr>
          <w:p w14:paraId="38D18F32" w14:textId="77777777" w:rsidR="00E55B76" w:rsidRPr="00A309B1" w:rsidRDefault="00E55B76" w:rsidP="00E55B76">
            <w:pPr>
              <w:spacing w:after="0" w:line="480" w:lineRule="auto"/>
              <w:jc w:val="center"/>
              <w:rPr>
                <w:rFonts w:ascii="Times New Roman" w:eastAsia="Times New Roman" w:hAnsi="Times New Roman" w:cs="Times New Roman"/>
                <w:color w:val="000000"/>
                <w:sz w:val="20"/>
                <w:szCs w:val="20"/>
                <w:lang w:val="en-GB"/>
              </w:rPr>
            </w:pPr>
            <w:r w:rsidRPr="00A309B1">
              <w:rPr>
                <w:rFonts w:ascii="Times New Roman" w:eastAsia="Times New Roman" w:hAnsi="Times New Roman" w:cs="Times New Roman"/>
                <w:color w:val="000000"/>
                <w:sz w:val="20"/>
                <w:szCs w:val="20"/>
                <w:lang w:val="en-GB"/>
              </w:rPr>
              <w:t>202 (26.0)</w:t>
            </w:r>
          </w:p>
        </w:tc>
        <w:tc>
          <w:tcPr>
            <w:tcW w:w="1332" w:type="dxa"/>
            <w:tcBorders>
              <w:top w:val="nil"/>
              <w:left w:val="single" w:sz="8" w:space="0" w:color="auto"/>
              <w:bottom w:val="nil"/>
              <w:right w:val="single" w:sz="8" w:space="0" w:color="auto"/>
            </w:tcBorders>
          </w:tcPr>
          <w:p w14:paraId="5A6F4203" w14:textId="77777777" w:rsidR="00E55B76" w:rsidRPr="00A309B1" w:rsidRDefault="00E55B76" w:rsidP="00E55B76">
            <w:pPr>
              <w:spacing w:after="0" w:line="480" w:lineRule="auto"/>
              <w:jc w:val="center"/>
              <w:rPr>
                <w:rFonts w:ascii="Times New Roman" w:eastAsia="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146 (26.8)</w:t>
            </w:r>
          </w:p>
        </w:tc>
        <w:tc>
          <w:tcPr>
            <w:tcW w:w="1332" w:type="dxa"/>
            <w:tcBorders>
              <w:top w:val="nil"/>
              <w:left w:val="single" w:sz="8" w:space="0" w:color="auto"/>
              <w:bottom w:val="nil"/>
              <w:right w:val="single" w:sz="8" w:space="0" w:color="auto"/>
            </w:tcBorders>
          </w:tcPr>
          <w:p w14:paraId="7944468D" w14:textId="77777777" w:rsidR="00E55B76" w:rsidRPr="00A309B1" w:rsidRDefault="00E55B76" w:rsidP="00E55B76">
            <w:pPr>
              <w:spacing w:after="0" w:line="480" w:lineRule="auto"/>
              <w:jc w:val="center"/>
              <w:rPr>
                <w:rFonts w:ascii="Times New Roman" w:eastAsia="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6 (15.4)</w:t>
            </w:r>
          </w:p>
        </w:tc>
        <w:tc>
          <w:tcPr>
            <w:tcW w:w="1332" w:type="dxa"/>
            <w:tcBorders>
              <w:top w:val="nil"/>
              <w:left w:val="single" w:sz="8" w:space="0" w:color="auto"/>
              <w:bottom w:val="nil"/>
              <w:right w:val="single" w:sz="8" w:space="0" w:color="auto"/>
            </w:tcBorders>
          </w:tcPr>
          <w:p w14:paraId="4B538AC7" w14:textId="77777777" w:rsidR="00E55B76" w:rsidRPr="00A309B1" w:rsidRDefault="00E55B76" w:rsidP="00E55B76">
            <w:pPr>
              <w:spacing w:after="0" w:line="480" w:lineRule="auto"/>
              <w:jc w:val="center"/>
              <w:rPr>
                <w:rFonts w:ascii="Times New Roman" w:eastAsia="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25 (27.2)</w:t>
            </w:r>
          </w:p>
        </w:tc>
        <w:tc>
          <w:tcPr>
            <w:tcW w:w="1333" w:type="dxa"/>
            <w:tcBorders>
              <w:top w:val="nil"/>
              <w:left w:val="single" w:sz="8" w:space="0" w:color="auto"/>
              <w:bottom w:val="nil"/>
              <w:right w:val="single" w:sz="8" w:space="0" w:color="auto"/>
            </w:tcBorders>
          </w:tcPr>
          <w:p w14:paraId="199BDD1C" w14:textId="2944AEA6" w:rsidR="00E55B76" w:rsidRPr="00A309B1" w:rsidRDefault="00E55B76" w:rsidP="00E55B76">
            <w:pPr>
              <w:spacing w:after="0" w:line="480" w:lineRule="auto"/>
              <w:jc w:val="center"/>
              <w:rPr>
                <w:rFonts w:ascii="Times New Roman" w:eastAsia="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25 (29.8)</w:t>
            </w:r>
          </w:p>
        </w:tc>
      </w:tr>
      <w:tr w:rsidR="00E55B76" w:rsidRPr="00A309B1" w14:paraId="217342B9" w14:textId="77777777" w:rsidTr="00C51499">
        <w:trPr>
          <w:trHeight w:val="300"/>
          <w:jc w:val="center"/>
        </w:trPr>
        <w:tc>
          <w:tcPr>
            <w:tcW w:w="4025" w:type="dxa"/>
            <w:tcBorders>
              <w:top w:val="nil"/>
              <w:left w:val="single" w:sz="8" w:space="0" w:color="auto"/>
              <w:bottom w:val="single" w:sz="8" w:space="0" w:color="auto"/>
              <w:right w:val="single" w:sz="8" w:space="0" w:color="auto"/>
            </w:tcBorders>
            <w:shd w:val="clear" w:color="auto" w:fill="auto"/>
            <w:noWrap/>
            <w:vAlign w:val="center"/>
          </w:tcPr>
          <w:p w14:paraId="02B96904" w14:textId="77777777" w:rsidR="00E55B76" w:rsidRPr="00A309B1" w:rsidRDefault="00E55B76" w:rsidP="00E55B76">
            <w:pPr>
              <w:spacing w:after="0" w:line="480" w:lineRule="auto"/>
              <w:jc w:val="right"/>
              <w:rPr>
                <w:rFonts w:ascii="Times New Roman" w:eastAsia="Times New Roman" w:hAnsi="Times New Roman" w:cs="Times New Roman"/>
                <w:iCs/>
                <w:color w:val="000000"/>
                <w:sz w:val="20"/>
                <w:szCs w:val="20"/>
                <w:lang w:val="en-GB"/>
              </w:rPr>
            </w:pPr>
            <w:r w:rsidRPr="00A309B1">
              <w:rPr>
                <w:rFonts w:ascii="Times New Roman" w:eastAsia="Times New Roman" w:hAnsi="Times New Roman" w:cs="Times New Roman"/>
                <w:iCs/>
                <w:color w:val="000000"/>
                <w:sz w:val="20"/>
                <w:szCs w:val="20"/>
                <w:lang w:val="en-GB"/>
              </w:rPr>
              <w:t>Missing</w:t>
            </w:r>
          </w:p>
        </w:tc>
        <w:tc>
          <w:tcPr>
            <w:tcW w:w="1332" w:type="dxa"/>
            <w:tcBorders>
              <w:left w:val="single" w:sz="8" w:space="0" w:color="auto"/>
              <w:bottom w:val="single" w:sz="4" w:space="0" w:color="auto"/>
              <w:right w:val="single" w:sz="8" w:space="0" w:color="auto"/>
            </w:tcBorders>
            <w:vAlign w:val="center"/>
          </w:tcPr>
          <w:p w14:paraId="1DFE6C16" w14:textId="77777777" w:rsidR="00E55B76" w:rsidRPr="00A309B1" w:rsidRDefault="00E55B76" w:rsidP="00E55B76">
            <w:pPr>
              <w:spacing w:after="0" w:line="480" w:lineRule="auto"/>
              <w:jc w:val="center"/>
              <w:rPr>
                <w:rFonts w:ascii="Times New Roman" w:eastAsia="Times New Roman" w:hAnsi="Times New Roman" w:cs="Times New Roman"/>
                <w:iCs/>
                <w:color w:val="000000"/>
                <w:sz w:val="20"/>
                <w:szCs w:val="20"/>
                <w:lang w:val="en-GB"/>
              </w:rPr>
            </w:pPr>
            <w:r w:rsidRPr="00A309B1">
              <w:rPr>
                <w:rFonts w:ascii="Times New Roman" w:eastAsia="Times New Roman" w:hAnsi="Times New Roman" w:cs="Times New Roman"/>
                <w:iCs/>
                <w:color w:val="000000"/>
                <w:sz w:val="20"/>
                <w:szCs w:val="20"/>
                <w:lang w:val="en-GB"/>
              </w:rPr>
              <w:t>18</w:t>
            </w:r>
            <w:r w:rsidRPr="00A309B1">
              <w:rPr>
                <w:rFonts w:ascii="Times New Roman" w:eastAsia="Times New Roman" w:hAnsi="Times New Roman" w:cs="Times New Roman"/>
                <w:color w:val="000000"/>
                <w:sz w:val="20"/>
                <w:szCs w:val="20"/>
                <w:lang w:val="en-GB"/>
              </w:rPr>
              <w:t xml:space="preserve"> (2.3)</w:t>
            </w:r>
          </w:p>
        </w:tc>
        <w:tc>
          <w:tcPr>
            <w:tcW w:w="1332" w:type="dxa"/>
            <w:tcBorders>
              <w:left w:val="single" w:sz="8" w:space="0" w:color="auto"/>
              <w:bottom w:val="single" w:sz="4" w:space="0" w:color="auto"/>
              <w:right w:val="single" w:sz="8" w:space="0" w:color="auto"/>
            </w:tcBorders>
          </w:tcPr>
          <w:p w14:paraId="44855339" w14:textId="77777777" w:rsidR="00E55B76" w:rsidRPr="00A309B1" w:rsidRDefault="00E55B76" w:rsidP="00E55B76">
            <w:pPr>
              <w:spacing w:after="0" w:line="480" w:lineRule="auto"/>
              <w:jc w:val="center"/>
              <w:rPr>
                <w:rFonts w:ascii="Times New Roman" w:eastAsia="Times New Roman" w:hAnsi="Times New Roman" w:cs="Times New Roman"/>
                <w:iCs/>
                <w:color w:val="000000"/>
                <w:sz w:val="20"/>
                <w:szCs w:val="20"/>
                <w:lang w:val="en-GB"/>
              </w:rPr>
            </w:pPr>
          </w:p>
        </w:tc>
        <w:tc>
          <w:tcPr>
            <w:tcW w:w="1332" w:type="dxa"/>
            <w:tcBorders>
              <w:left w:val="single" w:sz="8" w:space="0" w:color="auto"/>
              <w:bottom w:val="single" w:sz="4" w:space="0" w:color="auto"/>
              <w:right w:val="single" w:sz="8" w:space="0" w:color="auto"/>
            </w:tcBorders>
          </w:tcPr>
          <w:p w14:paraId="49D68A46" w14:textId="77777777" w:rsidR="00E55B76" w:rsidRPr="00A309B1" w:rsidRDefault="00E55B76" w:rsidP="00E55B76">
            <w:pPr>
              <w:spacing w:after="0" w:line="480" w:lineRule="auto"/>
              <w:jc w:val="center"/>
              <w:rPr>
                <w:rFonts w:ascii="Times New Roman" w:eastAsia="Times New Roman" w:hAnsi="Times New Roman" w:cs="Times New Roman"/>
                <w:iCs/>
                <w:color w:val="000000"/>
                <w:sz w:val="20"/>
                <w:szCs w:val="20"/>
                <w:lang w:val="en-GB"/>
              </w:rPr>
            </w:pPr>
          </w:p>
        </w:tc>
        <w:tc>
          <w:tcPr>
            <w:tcW w:w="1332" w:type="dxa"/>
            <w:tcBorders>
              <w:left w:val="single" w:sz="8" w:space="0" w:color="auto"/>
              <w:bottom w:val="single" w:sz="4" w:space="0" w:color="auto"/>
              <w:right w:val="single" w:sz="8" w:space="0" w:color="auto"/>
            </w:tcBorders>
          </w:tcPr>
          <w:p w14:paraId="46836DBB" w14:textId="77777777" w:rsidR="00E55B76" w:rsidRPr="00A309B1" w:rsidRDefault="00E55B76" w:rsidP="00E55B76">
            <w:pPr>
              <w:spacing w:after="0" w:line="480" w:lineRule="auto"/>
              <w:jc w:val="center"/>
              <w:rPr>
                <w:rFonts w:ascii="Times New Roman" w:eastAsia="Times New Roman" w:hAnsi="Times New Roman" w:cs="Times New Roman"/>
                <w:iCs/>
                <w:color w:val="000000"/>
                <w:sz w:val="20"/>
                <w:szCs w:val="20"/>
                <w:lang w:val="en-GB"/>
              </w:rPr>
            </w:pPr>
          </w:p>
        </w:tc>
        <w:tc>
          <w:tcPr>
            <w:tcW w:w="1333" w:type="dxa"/>
            <w:tcBorders>
              <w:left w:val="single" w:sz="8" w:space="0" w:color="auto"/>
              <w:bottom w:val="single" w:sz="4" w:space="0" w:color="auto"/>
              <w:right w:val="single" w:sz="8" w:space="0" w:color="auto"/>
            </w:tcBorders>
          </w:tcPr>
          <w:p w14:paraId="40B601E3" w14:textId="77777777" w:rsidR="00E55B76" w:rsidRPr="00A309B1" w:rsidRDefault="00E55B76" w:rsidP="00E55B76">
            <w:pPr>
              <w:spacing w:after="0" w:line="480" w:lineRule="auto"/>
              <w:jc w:val="center"/>
              <w:rPr>
                <w:rFonts w:ascii="Times New Roman" w:eastAsia="Times New Roman" w:hAnsi="Times New Roman" w:cs="Times New Roman"/>
                <w:iCs/>
                <w:color w:val="000000"/>
                <w:sz w:val="20"/>
                <w:szCs w:val="20"/>
                <w:lang w:val="en-GB"/>
              </w:rPr>
            </w:pPr>
          </w:p>
        </w:tc>
      </w:tr>
      <w:tr w:rsidR="00652DAC" w:rsidRPr="00A309B1" w14:paraId="347CED1A" w14:textId="77777777" w:rsidTr="00E55B76">
        <w:trPr>
          <w:trHeight w:val="300"/>
          <w:jc w:val="center"/>
        </w:trPr>
        <w:tc>
          <w:tcPr>
            <w:tcW w:w="4025" w:type="dxa"/>
            <w:tcBorders>
              <w:top w:val="single" w:sz="4" w:space="0" w:color="auto"/>
              <w:left w:val="single" w:sz="8" w:space="0" w:color="auto"/>
              <w:bottom w:val="single" w:sz="8" w:space="0" w:color="auto"/>
              <w:right w:val="single" w:sz="8" w:space="0" w:color="auto"/>
            </w:tcBorders>
            <w:shd w:val="clear" w:color="auto" w:fill="auto"/>
            <w:noWrap/>
            <w:vAlign w:val="center"/>
          </w:tcPr>
          <w:p w14:paraId="05E52F84" w14:textId="274A056E" w:rsidR="00652DAC" w:rsidRPr="00A309B1" w:rsidRDefault="00652DAC" w:rsidP="00FF59F2">
            <w:pPr>
              <w:spacing w:after="0" w:line="480" w:lineRule="auto"/>
              <w:rPr>
                <w:rFonts w:ascii="Times New Roman" w:eastAsia="Times New Roman" w:hAnsi="Times New Roman" w:cs="Times New Roman"/>
                <w:b/>
                <w:color w:val="000000"/>
                <w:sz w:val="20"/>
                <w:szCs w:val="20"/>
                <w:lang w:val="en-GB"/>
              </w:rPr>
            </w:pPr>
            <w:r w:rsidRPr="00A309B1">
              <w:rPr>
                <w:rFonts w:ascii="Times New Roman" w:eastAsia="Times New Roman" w:hAnsi="Times New Roman" w:cs="Times New Roman"/>
                <w:b/>
                <w:color w:val="000000"/>
                <w:sz w:val="20"/>
                <w:szCs w:val="20"/>
                <w:lang w:val="en-GB"/>
              </w:rPr>
              <w:t>Clinical variables</w:t>
            </w:r>
            <w:r w:rsidR="00160AB5" w:rsidRPr="00C811C2">
              <w:rPr>
                <w:rFonts w:ascii="Times New Roman" w:eastAsia="Times New Roman" w:hAnsi="Times New Roman" w:cs="Times New Roman"/>
                <w:b/>
                <w:bCs/>
                <w:color w:val="000000"/>
                <w:sz w:val="20"/>
                <w:szCs w:val="20"/>
                <w:highlight w:val="lightGray"/>
                <w:lang w:val="en-GB"/>
              </w:rPr>
              <w:t>, n (%)</w:t>
            </w:r>
          </w:p>
        </w:tc>
        <w:tc>
          <w:tcPr>
            <w:tcW w:w="1332" w:type="dxa"/>
            <w:tcBorders>
              <w:top w:val="single" w:sz="4" w:space="0" w:color="auto"/>
              <w:left w:val="single" w:sz="8" w:space="0" w:color="auto"/>
              <w:bottom w:val="single" w:sz="8" w:space="0" w:color="auto"/>
              <w:right w:val="single" w:sz="8" w:space="0" w:color="auto"/>
            </w:tcBorders>
            <w:vAlign w:val="center"/>
          </w:tcPr>
          <w:p w14:paraId="445C9C11" w14:textId="77777777" w:rsidR="00652DAC" w:rsidRPr="00A309B1" w:rsidRDefault="00652DAC" w:rsidP="00FF59F2">
            <w:pPr>
              <w:spacing w:after="0" w:line="480" w:lineRule="auto"/>
              <w:jc w:val="center"/>
              <w:rPr>
                <w:rFonts w:ascii="Times New Roman" w:eastAsia="Times New Roman" w:hAnsi="Times New Roman" w:cs="Times New Roman"/>
                <w:color w:val="000000"/>
                <w:sz w:val="20"/>
                <w:szCs w:val="20"/>
                <w:lang w:val="en-GB"/>
              </w:rPr>
            </w:pPr>
          </w:p>
        </w:tc>
        <w:tc>
          <w:tcPr>
            <w:tcW w:w="1332" w:type="dxa"/>
            <w:tcBorders>
              <w:top w:val="single" w:sz="4" w:space="0" w:color="auto"/>
              <w:left w:val="single" w:sz="8" w:space="0" w:color="auto"/>
              <w:bottom w:val="single" w:sz="8" w:space="0" w:color="auto"/>
              <w:right w:val="single" w:sz="8" w:space="0" w:color="auto"/>
            </w:tcBorders>
          </w:tcPr>
          <w:p w14:paraId="2FDC0C19" w14:textId="77777777" w:rsidR="00652DAC" w:rsidRPr="00A309B1" w:rsidRDefault="00652DAC" w:rsidP="00FF59F2">
            <w:pPr>
              <w:spacing w:after="0" w:line="480" w:lineRule="auto"/>
              <w:jc w:val="center"/>
              <w:rPr>
                <w:rFonts w:ascii="Times New Roman" w:eastAsia="Times New Roman" w:hAnsi="Times New Roman" w:cs="Times New Roman"/>
                <w:color w:val="000000"/>
                <w:sz w:val="20"/>
                <w:szCs w:val="20"/>
                <w:lang w:val="en-GB"/>
              </w:rPr>
            </w:pPr>
          </w:p>
        </w:tc>
        <w:tc>
          <w:tcPr>
            <w:tcW w:w="1332" w:type="dxa"/>
            <w:tcBorders>
              <w:top w:val="single" w:sz="4" w:space="0" w:color="auto"/>
              <w:left w:val="single" w:sz="8" w:space="0" w:color="auto"/>
              <w:bottom w:val="single" w:sz="8" w:space="0" w:color="auto"/>
              <w:right w:val="single" w:sz="8" w:space="0" w:color="auto"/>
            </w:tcBorders>
          </w:tcPr>
          <w:p w14:paraId="27C8DF58" w14:textId="77777777" w:rsidR="00652DAC" w:rsidRPr="00A309B1" w:rsidRDefault="00652DAC" w:rsidP="00FF59F2">
            <w:pPr>
              <w:spacing w:after="0" w:line="480" w:lineRule="auto"/>
              <w:jc w:val="center"/>
              <w:rPr>
                <w:rFonts w:ascii="Times New Roman" w:eastAsia="Times New Roman" w:hAnsi="Times New Roman" w:cs="Times New Roman"/>
                <w:color w:val="000000"/>
                <w:sz w:val="20"/>
                <w:szCs w:val="20"/>
                <w:lang w:val="en-GB"/>
              </w:rPr>
            </w:pPr>
          </w:p>
        </w:tc>
        <w:tc>
          <w:tcPr>
            <w:tcW w:w="1332" w:type="dxa"/>
            <w:tcBorders>
              <w:top w:val="single" w:sz="4" w:space="0" w:color="auto"/>
              <w:left w:val="single" w:sz="8" w:space="0" w:color="auto"/>
              <w:bottom w:val="single" w:sz="8" w:space="0" w:color="auto"/>
              <w:right w:val="single" w:sz="8" w:space="0" w:color="auto"/>
            </w:tcBorders>
          </w:tcPr>
          <w:p w14:paraId="602CF8A7" w14:textId="77777777" w:rsidR="00652DAC" w:rsidRPr="00A309B1" w:rsidRDefault="00652DAC" w:rsidP="00FF59F2">
            <w:pPr>
              <w:spacing w:after="0" w:line="480" w:lineRule="auto"/>
              <w:jc w:val="center"/>
              <w:rPr>
                <w:rFonts w:ascii="Times New Roman" w:eastAsia="Times New Roman" w:hAnsi="Times New Roman" w:cs="Times New Roman"/>
                <w:color w:val="000000"/>
                <w:sz w:val="20"/>
                <w:szCs w:val="20"/>
                <w:lang w:val="en-GB"/>
              </w:rPr>
            </w:pPr>
          </w:p>
        </w:tc>
        <w:tc>
          <w:tcPr>
            <w:tcW w:w="1333" w:type="dxa"/>
            <w:tcBorders>
              <w:top w:val="single" w:sz="4" w:space="0" w:color="auto"/>
              <w:left w:val="single" w:sz="8" w:space="0" w:color="auto"/>
              <w:bottom w:val="single" w:sz="8" w:space="0" w:color="auto"/>
              <w:right w:val="single" w:sz="8" w:space="0" w:color="auto"/>
            </w:tcBorders>
          </w:tcPr>
          <w:p w14:paraId="384BF5A9" w14:textId="77777777" w:rsidR="00652DAC" w:rsidRPr="00A309B1" w:rsidRDefault="00652DAC" w:rsidP="00FF59F2">
            <w:pPr>
              <w:spacing w:after="0" w:line="480" w:lineRule="auto"/>
              <w:jc w:val="center"/>
              <w:rPr>
                <w:rFonts w:ascii="Times New Roman" w:eastAsia="Times New Roman" w:hAnsi="Times New Roman" w:cs="Times New Roman"/>
                <w:color w:val="000000"/>
                <w:sz w:val="20"/>
                <w:szCs w:val="20"/>
                <w:lang w:val="en-GB"/>
              </w:rPr>
            </w:pPr>
          </w:p>
        </w:tc>
      </w:tr>
      <w:tr w:rsidR="00652DAC" w:rsidRPr="00A309B1" w14:paraId="3D8CB834" w14:textId="77777777" w:rsidTr="00E55B76">
        <w:trPr>
          <w:trHeight w:val="300"/>
          <w:jc w:val="center"/>
        </w:trPr>
        <w:tc>
          <w:tcPr>
            <w:tcW w:w="4025" w:type="dxa"/>
            <w:tcBorders>
              <w:top w:val="single" w:sz="8" w:space="0" w:color="auto"/>
              <w:left w:val="single" w:sz="8" w:space="0" w:color="auto"/>
              <w:right w:val="single" w:sz="8" w:space="0" w:color="auto"/>
            </w:tcBorders>
            <w:shd w:val="clear" w:color="auto" w:fill="auto"/>
            <w:noWrap/>
            <w:vAlign w:val="center"/>
          </w:tcPr>
          <w:p w14:paraId="37A0BE6F" w14:textId="48A289BC" w:rsidR="00652DAC" w:rsidRPr="00A309B1" w:rsidRDefault="00652DAC" w:rsidP="00FF59F2">
            <w:pPr>
              <w:spacing w:after="0" w:line="480" w:lineRule="auto"/>
              <w:rPr>
                <w:rFonts w:ascii="Times New Roman" w:eastAsia="Times New Roman" w:hAnsi="Times New Roman" w:cs="Times New Roman"/>
                <w:i/>
                <w:color w:val="000000"/>
                <w:sz w:val="20"/>
                <w:szCs w:val="20"/>
                <w:highlight w:val="red"/>
                <w:lang w:val="en-GB"/>
              </w:rPr>
            </w:pPr>
            <w:r w:rsidRPr="00A309B1">
              <w:rPr>
                <w:rFonts w:ascii="Times New Roman" w:eastAsia="Times New Roman" w:hAnsi="Times New Roman" w:cs="Times New Roman"/>
                <w:i/>
                <w:color w:val="000000"/>
                <w:sz w:val="20"/>
                <w:szCs w:val="20"/>
                <w:lang w:val="en-GB"/>
              </w:rPr>
              <w:t>On ART at M1</w:t>
            </w:r>
          </w:p>
        </w:tc>
        <w:tc>
          <w:tcPr>
            <w:tcW w:w="1332" w:type="dxa"/>
            <w:tcBorders>
              <w:top w:val="single" w:sz="8" w:space="0" w:color="auto"/>
              <w:left w:val="single" w:sz="8" w:space="0" w:color="auto"/>
              <w:right w:val="single" w:sz="8" w:space="0" w:color="auto"/>
            </w:tcBorders>
            <w:vAlign w:val="center"/>
          </w:tcPr>
          <w:p w14:paraId="2CB686CF" w14:textId="77777777" w:rsidR="00652DAC" w:rsidRPr="00A309B1" w:rsidRDefault="00652DAC" w:rsidP="00FF59F2">
            <w:pPr>
              <w:spacing w:after="0" w:line="480" w:lineRule="auto"/>
              <w:jc w:val="center"/>
              <w:rPr>
                <w:rFonts w:ascii="Times New Roman" w:hAnsi="Times New Roman" w:cs="Times New Roman"/>
                <w:color w:val="000000"/>
                <w:sz w:val="20"/>
                <w:szCs w:val="20"/>
                <w:lang w:val="en-GB"/>
              </w:rPr>
            </w:pPr>
          </w:p>
        </w:tc>
        <w:tc>
          <w:tcPr>
            <w:tcW w:w="1332" w:type="dxa"/>
            <w:tcBorders>
              <w:top w:val="single" w:sz="8" w:space="0" w:color="auto"/>
              <w:left w:val="single" w:sz="8" w:space="0" w:color="auto"/>
              <w:right w:val="single" w:sz="8" w:space="0" w:color="auto"/>
            </w:tcBorders>
          </w:tcPr>
          <w:p w14:paraId="715E8EE9" w14:textId="77777777" w:rsidR="00652DAC" w:rsidRPr="00A309B1" w:rsidRDefault="00652DAC" w:rsidP="00FF59F2">
            <w:pPr>
              <w:spacing w:after="0" w:line="480" w:lineRule="auto"/>
              <w:jc w:val="center"/>
              <w:rPr>
                <w:rFonts w:ascii="Times New Roman" w:hAnsi="Times New Roman" w:cs="Times New Roman"/>
                <w:color w:val="000000"/>
                <w:sz w:val="20"/>
                <w:szCs w:val="20"/>
                <w:lang w:val="en-GB"/>
              </w:rPr>
            </w:pPr>
          </w:p>
        </w:tc>
        <w:tc>
          <w:tcPr>
            <w:tcW w:w="1332" w:type="dxa"/>
            <w:tcBorders>
              <w:top w:val="single" w:sz="8" w:space="0" w:color="auto"/>
              <w:left w:val="single" w:sz="8" w:space="0" w:color="auto"/>
              <w:right w:val="single" w:sz="8" w:space="0" w:color="auto"/>
            </w:tcBorders>
          </w:tcPr>
          <w:p w14:paraId="539D6712" w14:textId="77777777" w:rsidR="00652DAC" w:rsidRPr="00A309B1" w:rsidRDefault="00652DAC" w:rsidP="00FF59F2">
            <w:pPr>
              <w:spacing w:after="0" w:line="480" w:lineRule="auto"/>
              <w:jc w:val="center"/>
              <w:rPr>
                <w:rFonts w:ascii="Times New Roman" w:hAnsi="Times New Roman" w:cs="Times New Roman"/>
                <w:color w:val="000000"/>
                <w:sz w:val="20"/>
                <w:szCs w:val="20"/>
                <w:lang w:val="en-GB"/>
              </w:rPr>
            </w:pPr>
          </w:p>
        </w:tc>
        <w:tc>
          <w:tcPr>
            <w:tcW w:w="1332" w:type="dxa"/>
            <w:tcBorders>
              <w:top w:val="single" w:sz="8" w:space="0" w:color="auto"/>
              <w:left w:val="single" w:sz="8" w:space="0" w:color="auto"/>
              <w:right w:val="single" w:sz="8" w:space="0" w:color="auto"/>
            </w:tcBorders>
          </w:tcPr>
          <w:p w14:paraId="58880311" w14:textId="77777777" w:rsidR="00652DAC" w:rsidRPr="00A309B1" w:rsidRDefault="00652DAC" w:rsidP="00FF59F2">
            <w:pPr>
              <w:spacing w:after="0" w:line="480" w:lineRule="auto"/>
              <w:jc w:val="center"/>
              <w:rPr>
                <w:rFonts w:ascii="Times New Roman" w:hAnsi="Times New Roman" w:cs="Times New Roman"/>
                <w:color w:val="000000"/>
                <w:sz w:val="20"/>
                <w:szCs w:val="20"/>
                <w:lang w:val="en-GB"/>
              </w:rPr>
            </w:pPr>
          </w:p>
        </w:tc>
        <w:tc>
          <w:tcPr>
            <w:tcW w:w="1333" w:type="dxa"/>
            <w:tcBorders>
              <w:top w:val="single" w:sz="8" w:space="0" w:color="auto"/>
              <w:left w:val="single" w:sz="8" w:space="0" w:color="auto"/>
              <w:right w:val="single" w:sz="8" w:space="0" w:color="auto"/>
            </w:tcBorders>
          </w:tcPr>
          <w:p w14:paraId="74EA81BB" w14:textId="77777777" w:rsidR="00652DAC" w:rsidRPr="00A309B1" w:rsidRDefault="00652DAC" w:rsidP="00FF59F2">
            <w:pPr>
              <w:spacing w:after="0" w:line="480" w:lineRule="auto"/>
              <w:jc w:val="center"/>
              <w:rPr>
                <w:rFonts w:ascii="Times New Roman" w:hAnsi="Times New Roman" w:cs="Times New Roman"/>
                <w:color w:val="000000"/>
                <w:sz w:val="20"/>
                <w:szCs w:val="20"/>
                <w:lang w:val="en-GB"/>
              </w:rPr>
            </w:pPr>
          </w:p>
        </w:tc>
      </w:tr>
      <w:tr w:rsidR="00B152C0" w:rsidRPr="00A309B1" w14:paraId="4F1C69FE" w14:textId="77777777" w:rsidTr="00E55B76">
        <w:trPr>
          <w:trHeight w:val="300"/>
          <w:jc w:val="center"/>
        </w:trPr>
        <w:tc>
          <w:tcPr>
            <w:tcW w:w="4025" w:type="dxa"/>
            <w:tcBorders>
              <w:top w:val="nil"/>
              <w:left w:val="single" w:sz="8" w:space="0" w:color="auto"/>
              <w:right w:val="single" w:sz="8" w:space="0" w:color="auto"/>
            </w:tcBorders>
            <w:shd w:val="clear" w:color="auto" w:fill="auto"/>
            <w:noWrap/>
            <w:vAlign w:val="center"/>
          </w:tcPr>
          <w:p w14:paraId="317F96F6" w14:textId="3F10419C" w:rsidR="00B152C0" w:rsidRPr="00C811C2" w:rsidDel="00750CF9" w:rsidRDefault="00B152C0" w:rsidP="00B152C0">
            <w:pPr>
              <w:spacing w:after="0" w:line="480" w:lineRule="auto"/>
              <w:jc w:val="right"/>
              <w:rPr>
                <w:rFonts w:ascii="Times New Roman" w:eastAsia="Times New Roman" w:hAnsi="Times New Roman" w:cs="Times New Roman"/>
                <w:color w:val="000000"/>
                <w:sz w:val="20"/>
                <w:szCs w:val="20"/>
                <w:highlight w:val="lightGray"/>
                <w:lang w:val="en-GB"/>
              </w:rPr>
            </w:pPr>
            <w:r w:rsidRPr="00C811C2">
              <w:rPr>
                <w:rFonts w:ascii="Times New Roman" w:eastAsia="Times New Roman" w:hAnsi="Times New Roman" w:cs="Times New Roman"/>
                <w:color w:val="000000"/>
                <w:sz w:val="20"/>
                <w:szCs w:val="20"/>
                <w:highlight w:val="lightGray"/>
                <w:lang w:val="en-GB"/>
              </w:rPr>
              <w:t>No</w:t>
            </w:r>
          </w:p>
        </w:tc>
        <w:tc>
          <w:tcPr>
            <w:tcW w:w="1332" w:type="dxa"/>
            <w:tcBorders>
              <w:top w:val="nil"/>
              <w:left w:val="single" w:sz="8" w:space="0" w:color="auto"/>
              <w:right w:val="single" w:sz="8" w:space="0" w:color="auto"/>
            </w:tcBorders>
            <w:vAlign w:val="center"/>
          </w:tcPr>
          <w:p w14:paraId="06CF160A" w14:textId="6DB1C4ED" w:rsidR="00B152C0" w:rsidRPr="00A309B1" w:rsidRDefault="00B152C0" w:rsidP="00B152C0">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357 (46.0)</w:t>
            </w:r>
          </w:p>
        </w:tc>
        <w:tc>
          <w:tcPr>
            <w:tcW w:w="1332" w:type="dxa"/>
            <w:tcBorders>
              <w:top w:val="nil"/>
              <w:left w:val="single" w:sz="8" w:space="0" w:color="auto"/>
              <w:right w:val="single" w:sz="8" w:space="0" w:color="auto"/>
            </w:tcBorders>
            <w:vAlign w:val="center"/>
          </w:tcPr>
          <w:p w14:paraId="518D39B9" w14:textId="57DCAE55" w:rsidR="00B152C0" w:rsidRPr="00A309B1" w:rsidRDefault="00B152C0" w:rsidP="00B152C0">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210 (37.9)</w:t>
            </w:r>
          </w:p>
        </w:tc>
        <w:tc>
          <w:tcPr>
            <w:tcW w:w="1332" w:type="dxa"/>
            <w:tcBorders>
              <w:top w:val="nil"/>
              <w:left w:val="single" w:sz="8" w:space="0" w:color="auto"/>
              <w:right w:val="single" w:sz="8" w:space="0" w:color="auto"/>
            </w:tcBorders>
            <w:vAlign w:val="center"/>
          </w:tcPr>
          <w:p w14:paraId="31EC61F9" w14:textId="4818E4FF" w:rsidR="00B152C0" w:rsidRPr="00A309B1" w:rsidRDefault="00B152C0" w:rsidP="00B152C0">
            <w:pPr>
              <w:tabs>
                <w:tab w:val="left" w:pos="405"/>
                <w:tab w:val="center" w:pos="497"/>
              </w:tabs>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38 (95.0)</w:t>
            </w:r>
          </w:p>
        </w:tc>
        <w:tc>
          <w:tcPr>
            <w:tcW w:w="1332" w:type="dxa"/>
            <w:tcBorders>
              <w:top w:val="nil"/>
              <w:left w:val="single" w:sz="8" w:space="0" w:color="auto"/>
              <w:right w:val="single" w:sz="8" w:space="0" w:color="auto"/>
            </w:tcBorders>
            <w:vAlign w:val="center"/>
          </w:tcPr>
          <w:p w14:paraId="54775949" w14:textId="7E15D69C" w:rsidR="00B152C0" w:rsidRPr="00A309B1" w:rsidRDefault="00B152C0" w:rsidP="00B152C0">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73 (74.5)</w:t>
            </w:r>
          </w:p>
        </w:tc>
        <w:tc>
          <w:tcPr>
            <w:tcW w:w="1333" w:type="dxa"/>
            <w:tcBorders>
              <w:top w:val="nil"/>
              <w:left w:val="single" w:sz="8" w:space="0" w:color="auto"/>
              <w:right w:val="single" w:sz="8" w:space="0" w:color="auto"/>
            </w:tcBorders>
            <w:vAlign w:val="center"/>
          </w:tcPr>
          <w:p w14:paraId="01A91878" w14:textId="26D725EB" w:rsidR="00B152C0" w:rsidRPr="00A309B1" w:rsidRDefault="00B152C0" w:rsidP="00B152C0">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36 (42.4)</w:t>
            </w:r>
          </w:p>
        </w:tc>
      </w:tr>
      <w:tr w:rsidR="00B152C0" w:rsidRPr="00A309B1" w14:paraId="66BE82B4" w14:textId="77777777" w:rsidTr="00E55B76">
        <w:trPr>
          <w:trHeight w:val="300"/>
          <w:jc w:val="center"/>
        </w:trPr>
        <w:tc>
          <w:tcPr>
            <w:tcW w:w="4025" w:type="dxa"/>
            <w:tcBorders>
              <w:top w:val="nil"/>
              <w:left w:val="single" w:sz="8" w:space="0" w:color="auto"/>
              <w:bottom w:val="single" w:sz="4" w:space="0" w:color="auto"/>
              <w:right w:val="single" w:sz="8" w:space="0" w:color="auto"/>
            </w:tcBorders>
            <w:shd w:val="clear" w:color="auto" w:fill="auto"/>
            <w:noWrap/>
            <w:vAlign w:val="center"/>
          </w:tcPr>
          <w:p w14:paraId="38CD0635" w14:textId="773EA167" w:rsidR="00B152C0" w:rsidRPr="00C811C2" w:rsidRDefault="00B152C0" w:rsidP="00B152C0">
            <w:pPr>
              <w:spacing w:after="0" w:line="480" w:lineRule="auto"/>
              <w:jc w:val="right"/>
              <w:rPr>
                <w:rFonts w:ascii="Times New Roman" w:eastAsia="Times New Roman" w:hAnsi="Times New Roman" w:cs="Times New Roman"/>
                <w:color w:val="000000"/>
                <w:sz w:val="20"/>
                <w:szCs w:val="20"/>
                <w:highlight w:val="lightGray"/>
                <w:lang w:val="en-GB"/>
              </w:rPr>
            </w:pPr>
            <w:r w:rsidRPr="00C811C2">
              <w:rPr>
                <w:rFonts w:ascii="Times New Roman" w:eastAsia="Times New Roman" w:hAnsi="Times New Roman" w:cs="Times New Roman"/>
                <w:color w:val="000000"/>
                <w:sz w:val="20"/>
                <w:szCs w:val="20"/>
                <w:highlight w:val="lightGray"/>
                <w:lang w:val="en-GB"/>
              </w:rPr>
              <w:t>Yes</w:t>
            </w:r>
          </w:p>
        </w:tc>
        <w:tc>
          <w:tcPr>
            <w:tcW w:w="1332" w:type="dxa"/>
            <w:tcBorders>
              <w:top w:val="nil"/>
              <w:left w:val="single" w:sz="8" w:space="0" w:color="auto"/>
              <w:bottom w:val="single" w:sz="4" w:space="0" w:color="auto"/>
              <w:right w:val="single" w:sz="8" w:space="0" w:color="auto"/>
            </w:tcBorders>
            <w:vAlign w:val="center"/>
          </w:tcPr>
          <w:p w14:paraId="2C73E52A" w14:textId="38C2DE29" w:rsidR="00B152C0" w:rsidRPr="00A309B1" w:rsidRDefault="00B152C0" w:rsidP="00B152C0">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420 (54.0)</w:t>
            </w:r>
          </w:p>
        </w:tc>
        <w:tc>
          <w:tcPr>
            <w:tcW w:w="1332" w:type="dxa"/>
            <w:tcBorders>
              <w:top w:val="nil"/>
              <w:left w:val="single" w:sz="8" w:space="0" w:color="auto"/>
              <w:bottom w:val="single" w:sz="4" w:space="0" w:color="auto"/>
              <w:right w:val="single" w:sz="8" w:space="0" w:color="auto"/>
            </w:tcBorders>
            <w:vAlign w:val="center"/>
          </w:tcPr>
          <w:p w14:paraId="752B41CA" w14:textId="26D19A8C" w:rsidR="00B152C0" w:rsidRPr="00A309B1" w:rsidRDefault="00B152C0" w:rsidP="00B152C0">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344 (62.1)</w:t>
            </w:r>
          </w:p>
        </w:tc>
        <w:tc>
          <w:tcPr>
            <w:tcW w:w="1332" w:type="dxa"/>
            <w:tcBorders>
              <w:top w:val="nil"/>
              <w:left w:val="single" w:sz="8" w:space="0" w:color="auto"/>
              <w:bottom w:val="single" w:sz="4" w:space="0" w:color="auto"/>
              <w:right w:val="single" w:sz="8" w:space="0" w:color="auto"/>
            </w:tcBorders>
            <w:vAlign w:val="center"/>
          </w:tcPr>
          <w:p w14:paraId="1787D1CE" w14:textId="5222A38E" w:rsidR="00B152C0" w:rsidRPr="00A309B1" w:rsidRDefault="00B152C0" w:rsidP="00B152C0">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2 (5.0)</w:t>
            </w:r>
          </w:p>
        </w:tc>
        <w:tc>
          <w:tcPr>
            <w:tcW w:w="1332" w:type="dxa"/>
            <w:tcBorders>
              <w:top w:val="nil"/>
              <w:left w:val="single" w:sz="8" w:space="0" w:color="auto"/>
              <w:bottom w:val="single" w:sz="4" w:space="0" w:color="auto"/>
              <w:right w:val="single" w:sz="8" w:space="0" w:color="auto"/>
            </w:tcBorders>
            <w:vAlign w:val="center"/>
          </w:tcPr>
          <w:p w14:paraId="50888335" w14:textId="15E96F5B" w:rsidR="00B152C0" w:rsidRPr="00A309B1" w:rsidRDefault="00B152C0" w:rsidP="00B152C0">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25 (25.5)</w:t>
            </w:r>
          </w:p>
        </w:tc>
        <w:tc>
          <w:tcPr>
            <w:tcW w:w="1333" w:type="dxa"/>
            <w:tcBorders>
              <w:top w:val="nil"/>
              <w:left w:val="single" w:sz="8" w:space="0" w:color="auto"/>
              <w:bottom w:val="single" w:sz="4" w:space="0" w:color="auto"/>
              <w:right w:val="single" w:sz="8" w:space="0" w:color="auto"/>
            </w:tcBorders>
            <w:vAlign w:val="center"/>
          </w:tcPr>
          <w:p w14:paraId="201E6B03" w14:textId="3761B7B2" w:rsidR="00B152C0" w:rsidRPr="00A309B1" w:rsidRDefault="00B152C0" w:rsidP="00B152C0">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49 (57.6)</w:t>
            </w:r>
          </w:p>
        </w:tc>
      </w:tr>
      <w:tr w:rsidR="00B152C0" w:rsidRPr="00A309B1" w14:paraId="7F54AE68" w14:textId="77777777" w:rsidTr="00E55B76">
        <w:trPr>
          <w:trHeight w:val="300"/>
          <w:jc w:val="center"/>
        </w:trPr>
        <w:tc>
          <w:tcPr>
            <w:tcW w:w="4025" w:type="dxa"/>
            <w:tcBorders>
              <w:top w:val="nil"/>
              <w:left w:val="single" w:sz="8" w:space="0" w:color="auto"/>
              <w:right w:val="single" w:sz="8" w:space="0" w:color="auto"/>
            </w:tcBorders>
            <w:shd w:val="clear" w:color="auto" w:fill="auto"/>
            <w:noWrap/>
            <w:vAlign w:val="center"/>
          </w:tcPr>
          <w:p w14:paraId="35A92E33" w14:textId="1E8AC7D7" w:rsidR="00B152C0" w:rsidRPr="00A309B1" w:rsidRDefault="00B152C0" w:rsidP="00B152C0">
            <w:pPr>
              <w:spacing w:after="0" w:line="480" w:lineRule="auto"/>
              <w:rPr>
                <w:rFonts w:ascii="Times New Roman" w:eastAsia="Times New Roman" w:hAnsi="Times New Roman" w:cs="Times New Roman"/>
                <w:i/>
                <w:color w:val="000000"/>
                <w:sz w:val="20"/>
                <w:szCs w:val="20"/>
                <w:lang w:val="en-GB"/>
              </w:rPr>
            </w:pPr>
            <w:r w:rsidRPr="00A309B1">
              <w:rPr>
                <w:rFonts w:ascii="Times New Roman" w:eastAsia="Times New Roman" w:hAnsi="Times New Roman" w:cs="Times New Roman"/>
                <w:i/>
                <w:color w:val="000000"/>
                <w:sz w:val="20"/>
                <w:szCs w:val="20"/>
                <w:lang w:val="en-GB"/>
              </w:rPr>
              <w:t>Time between referral and first visit</w:t>
            </w:r>
          </w:p>
        </w:tc>
        <w:tc>
          <w:tcPr>
            <w:tcW w:w="1332" w:type="dxa"/>
            <w:tcBorders>
              <w:top w:val="nil"/>
              <w:left w:val="single" w:sz="8" w:space="0" w:color="auto"/>
              <w:right w:val="single" w:sz="8" w:space="0" w:color="auto"/>
            </w:tcBorders>
            <w:vAlign w:val="center"/>
          </w:tcPr>
          <w:p w14:paraId="365E2934" w14:textId="77777777" w:rsidR="00B152C0" w:rsidRPr="00A309B1" w:rsidRDefault="00B152C0" w:rsidP="00B152C0">
            <w:pPr>
              <w:spacing w:after="0" w:line="480" w:lineRule="auto"/>
              <w:jc w:val="center"/>
              <w:rPr>
                <w:rFonts w:ascii="Times New Roman" w:hAnsi="Times New Roman" w:cs="Times New Roman"/>
                <w:color w:val="000000"/>
                <w:sz w:val="20"/>
                <w:szCs w:val="20"/>
                <w:lang w:val="en-GB"/>
              </w:rPr>
            </w:pPr>
          </w:p>
        </w:tc>
        <w:tc>
          <w:tcPr>
            <w:tcW w:w="1332" w:type="dxa"/>
            <w:tcBorders>
              <w:top w:val="nil"/>
              <w:left w:val="single" w:sz="8" w:space="0" w:color="auto"/>
              <w:right w:val="single" w:sz="8" w:space="0" w:color="auto"/>
            </w:tcBorders>
          </w:tcPr>
          <w:p w14:paraId="555F7F17" w14:textId="77777777" w:rsidR="00B152C0" w:rsidRPr="00A309B1" w:rsidRDefault="00B152C0" w:rsidP="00B152C0">
            <w:pPr>
              <w:spacing w:after="0" w:line="480" w:lineRule="auto"/>
              <w:jc w:val="center"/>
              <w:rPr>
                <w:rFonts w:ascii="Times New Roman" w:hAnsi="Times New Roman" w:cs="Times New Roman"/>
                <w:color w:val="000000"/>
                <w:sz w:val="20"/>
                <w:szCs w:val="20"/>
                <w:lang w:val="en-GB"/>
              </w:rPr>
            </w:pPr>
          </w:p>
        </w:tc>
        <w:tc>
          <w:tcPr>
            <w:tcW w:w="1332" w:type="dxa"/>
            <w:tcBorders>
              <w:top w:val="nil"/>
              <w:left w:val="single" w:sz="8" w:space="0" w:color="auto"/>
              <w:right w:val="single" w:sz="8" w:space="0" w:color="auto"/>
            </w:tcBorders>
          </w:tcPr>
          <w:p w14:paraId="4B9B6EF8" w14:textId="77777777" w:rsidR="00B152C0" w:rsidRPr="00A309B1" w:rsidRDefault="00B152C0" w:rsidP="00B152C0">
            <w:pPr>
              <w:spacing w:after="0" w:line="480" w:lineRule="auto"/>
              <w:jc w:val="center"/>
              <w:rPr>
                <w:rFonts w:ascii="Times New Roman" w:hAnsi="Times New Roman" w:cs="Times New Roman"/>
                <w:color w:val="000000"/>
                <w:sz w:val="20"/>
                <w:szCs w:val="20"/>
                <w:lang w:val="en-GB"/>
              </w:rPr>
            </w:pPr>
          </w:p>
        </w:tc>
        <w:tc>
          <w:tcPr>
            <w:tcW w:w="1332" w:type="dxa"/>
            <w:tcBorders>
              <w:top w:val="nil"/>
              <w:left w:val="single" w:sz="8" w:space="0" w:color="auto"/>
              <w:right w:val="single" w:sz="8" w:space="0" w:color="auto"/>
            </w:tcBorders>
          </w:tcPr>
          <w:p w14:paraId="24FD033A" w14:textId="77777777" w:rsidR="00B152C0" w:rsidRPr="00A309B1" w:rsidRDefault="00B152C0" w:rsidP="00B152C0">
            <w:pPr>
              <w:spacing w:after="0" w:line="480" w:lineRule="auto"/>
              <w:jc w:val="center"/>
              <w:rPr>
                <w:rFonts w:ascii="Times New Roman" w:hAnsi="Times New Roman" w:cs="Times New Roman"/>
                <w:color w:val="000000"/>
                <w:sz w:val="20"/>
                <w:szCs w:val="20"/>
                <w:lang w:val="en-GB"/>
              </w:rPr>
            </w:pPr>
          </w:p>
        </w:tc>
        <w:tc>
          <w:tcPr>
            <w:tcW w:w="1333" w:type="dxa"/>
            <w:tcBorders>
              <w:top w:val="nil"/>
              <w:left w:val="single" w:sz="8" w:space="0" w:color="auto"/>
              <w:right w:val="single" w:sz="8" w:space="0" w:color="auto"/>
            </w:tcBorders>
          </w:tcPr>
          <w:p w14:paraId="19718776" w14:textId="77777777" w:rsidR="00B152C0" w:rsidRPr="00A309B1" w:rsidRDefault="00B152C0" w:rsidP="00B152C0">
            <w:pPr>
              <w:spacing w:after="0" w:line="480" w:lineRule="auto"/>
              <w:jc w:val="center"/>
              <w:rPr>
                <w:rFonts w:ascii="Times New Roman" w:hAnsi="Times New Roman" w:cs="Times New Roman"/>
                <w:color w:val="000000"/>
                <w:sz w:val="20"/>
                <w:szCs w:val="20"/>
                <w:lang w:val="en-GB"/>
              </w:rPr>
            </w:pPr>
          </w:p>
        </w:tc>
      </w:tr>
      <w:tr w:rsidR="00B152C0" w:rsidRPr="00A309B1" w14:paraId="7E3A902F" w14:textId="77777777" w:rsidTr="00E55B76">
        <w:trPr>
          <w:trHeight w:val="300"/>
          <w:jc w:val="center"/>
        </w:trPr>
        <w:tc>
          <w:tcPr>
            <w:tcW w:w="4025" w:type="dxa"/>
            <w:tcBorders>
              <w:top w:val="nil"/>
              <w:left w:val="single" w:sz="8" w:space="0" w:color="auto"/>
              <w:right w:val="single" w:sz="8" w:space="0" w:color="auto"/>
            </w:tcBorders>
            <w:shd w:val="clear" w:color="auto" w:fill="auto"/>
            <w:noWrap/>
            <w:vAlign w:val="center"/>
          </w:tcPr>
          <w:p w14:paraId="6EB3D592" w14:textId="77777777" w:rsidR="00B152C0" w:rsidRPr="00A309B1" w:rsidRDefault="00B152C0" w:rsidP="00B152C0">
            <w:pPr>
              <w:spacing w:after="0" w:line="480" w:lineRule="auto"/>
              <w:jc w:val="right"/>
              <w:rPr>
                <w:rFonts w:ascii="Times New Roman" w:eastAsia="Times New Roman" w:hAnsi="Times New Roman" w:cs="Times New Roman"/>
                <w:color w:val="000000"/>
                <w:sz w:val="20"/>
                <w:szCs w:val="20"/>
                <w:lang w:val="en-GB"/>
              </w:rPr>
            </w:pPr>
            <w:r w:rsidRPr="00A309B1">
              <w:rPr>
                <w:rFonts w:ascii="Times New Roman" w:eastAsia="Times New Roman" w:hAnsi="Times New Roman" w:cs="Times New Roman"/>
                <w:color w:val="000000"/>
                <w:sz w:val="20"/>
                <w:szCs w:val="20"/>
                <w:lang w:val="en-GB"/>
              </w:rPr>
              <w:t>Less than 1M</w:t>
            </w:r>
          </w:p>
        </w:tc>
        <w:tc>
          <w:tcPr>
            <w:tcW w:w="1332" w:type="dxa"/>
            <w:tcBorders>
              <w:top w:val="nil"/>
              <w:left w:val="single" w:sz="8" w:space="0" w:color="auto"/>
              <w:right w:val="single" w:sz="8" w:space="0" w:color="auto"/>
            </w:tcBorders>
            <w:vAlign w:val="center"/>
          </w:tcPr>
          <w:p w14:paraId="041543BE" w14:textId="38A74278" w:rsidR="00B152C0" w:rsidRPr="00A309B1" w:rsidRDefault="00B152C0" w:rsidP="00B152C0">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515 (66.3)</w:t>
            </w:r>
          </w:p>
        </w:tc>
        <w:tc>
          <w:tcPr>
            <w:tcW w:w="1332" w:type="dxa"/>
            <w:tcBorders>
              <w:top w:val="nil"/>
              <w:left w:val="single" w:sz="8" w:space="0" w:color="auto"/>
              <w:right w:val="single" w:sz="8" w:space="0" w:color="auto"/>
            </w:tcBorders>
            <w:vAlign w:val="center"/>
          </w:tcPr>
          <w:p w14:paraId="3ED493AF" w14:textId="2FDDFA48" w:rsidR="00B152C0" w:rsidRPr="00A309B1" w:rsidRDefault="00B152C0" w:rsidP="00B152C0">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368 (66.6)</w:t>
            </w:r>
          </w:p>
        </w:tc>
        <w:tc>
          <w:tcPr>
            <w:tcW w:w="1332" w:type="dxa"/>
            <w:tcBorders>
              <w:top w:val="nil"/>
              <w:left w:val="single" w:sz="8" w:space="0" w:color="auto"/>
              <w:right w:val="single" w:sz="8" w:space="0" w:color="auto"/>
            </w:tcBorders>
            <w:vAlign w:val="center"/>
          </w:tcPr>
          <w:p w14:paraId="7C327B3C" w14:textId="234E48D5" w:rsidR="00B152C0" w:rsidRPr="00A309B1" w:rsidRDefault="00B152C0" w:rsidP="00B152C0">
            <w:pPr>
              <w:tabs>
                <w:tab w:val="left" w:pos="405"/>
                <w:tab w:val="center" w:pos="497"/>
              </w:tabs>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18 (45.0)</w:t>
            </w:r>
          </w:p>
        </w:tc>
        <w:tc>
          <w:tcPr>
            <w:tcW w:w="1332" w:type="dxa"/>
            <w:tcBorders>
              <w:top w:val="nil"/>
              <w:left w:val="single" w:sz="8" w:space="0" w:color="auto"/>
              <w:right w:val="single" w:sz="8" w:space="0" w:color="auto"/>
            </w:tcBorders>
            <w:vAlign w:val="center"/>
          </w:tcPr>
          <w:p w14:paraId="37AEA4C2" w14:textId="6D9FE8C8" w:rsidR="00B152C0" w:rsidRPr="00A309B1" w:rsidRDefault="00B152C0" w:rsidP="00B152C0">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72 (74.2)</w:t>
            </w:r>
          </w:p>
        </w:tc>
        <w:tc>
          <w:tcPr>
            <w:tcW w:w="1333" w:type="dxa"/>
            <w:tcBorders>
              <w:top w:val="nil"/>
              <w:left w:val="single" w:sz="8" w:space="0" w:color="auto"/>
              <w:right w:val="single" w:sz="8" w:space="0" w:color="auto"/>
            </w:tcBorders>
            <w:vAlign w:val="center"/>
          </w:tcPr>
          <w:p w14:paraId="41F378F9" w14:textId="316B51A9" w:rsidR="00B152C0" w:rsidRPr="00A309B1" w:rsidRDefault="00B152C0" w:rsidP="00B152C0">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57 (67.9)</w:t>
            </w:r>
          </w:p>
        </w:tc>
      </w:tr>
      <w:tr w:rsidR="00B152C0" w:rsidRPr="00A309B1" w14:paraId="17E93CC5" w14:textId="77777777" w:rsidTr="00E55B76">
        <w:trPr>
          <w:trHeight w:val="300"/>
          <w:jc w:val="center"/>
        </w:trPr>
        <w:tc>
          <w:tcPr>
            <w:tcW w:w="4025" w:type="dxa"/>
            <w:tcBorders>
              <w:top w:val="nil"/>
              <w:left w:val="single" w:sz="8" w:space="0" w:color="auto"/>
              <w:right w:val="single" w:sz="8" w:space="0" w:color="auto"/>
            </w:tcBorders>
            <w:shd w:val="clear" w:color="auto" w:fill="auto"/>
            <w:noWrap/>
            <w:vAlign w:val="center"/>
          </w:tcPr>
          <w:p w14:paraId="27BA5150" w14:textId="77777777" w:rsidR="00B152C0" w:rsidRPr="00A309B1" w:rsidRDefault="00B152C0" w:rsidP="00B152C0">
            <w:pPr>
              <w:spacing w:after="0" w:line="480" w:lineRule="auto"/>
              <w:jc w:val="right"/>
              <w:rPr>
                <w:rFonts w:ascii="Times New Roman" w:eastAsia="Times New Roman" w:hAnsi="Times New Roman" w:cs="Times New Roman"/>
                <w:color w:val="000000"/>
                <w:sz w:val="20"/>
                <w:szCs w:val="20"/>
                <w:lang w:val="en-GB"/>
              </w:rPr>
            </w:pPr>
            <w:r w:rsidRPr="00A309B1">
              <w:rPr>
                <w:rFonts w:ascii="Times New Roman" w:eastAsia="Times New Roman" w:hAnsi="Times New Roman" w:cs="Times New Roman"/>
                <w:color w:val="000000"/>
                <w:sz w:val="20"/>
                <w:szCs w:val="20"/>
                <w:lang w:val="en-GB"/>
              </w:rPr>
              <w:t>1-3M</w:t>
            </w:r>
          </w:p>
        </w:tc>
        <w:tc>
          <w:tcPr>
            <w:tcW w:w="1332" w:type="dxa"/>
            <w:tcBorders>
              <w:top w:val="nil"/>
              <w:left w:val="single" w:sz="8" w:space="0" w:color="auto"/>
              <w:right w:val="single" w:sz="8" w:space="0" w:color="auto"/>
            </w:tcBorders>
            <w:vAlign w:val="center"/>
          </w:tcPr>
          <w:p w14:paraId="31CE35D1" w14:textId="439ED5A5" w:rsidR="00B152C0" w:rsidRPr="00A309B1" w:rsidRDefault="00B152C0" w:rsidP="00B152C0">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86 (11.1)</w:t>
            </w:r>
          </w:p>
        </w:tc>
        <w:tc>
          <w:tcPr>
            <w:tcW w:w="1332" w:type="dxa"/>
            <w:tcBorders>
              <w:top w:val="nil"/>
              <w:left w:val="single" w:sz="8" w:space="0" w:color="auto"/>
              <w:right w:val="single" w:sz="8" w:space="0" w:color="auto"/>
            </w:tcBorders>
            <w:vAlign w:val="center"/>
          </w:tcPr>
          <w:p w14:paraId="4EF35EE7" w14:textId="77777777" w:rsidR="00B152C0" w:rsidRPr="00A309B1" w:rsidRDefault="00B152C0" w:rsidP="00B152C0">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64 (11.6)</w:t>
            </w:r>
          </w:p>
        </w:tc>
        <w:tc>
          <w:tcPr>
            <w:tcW w:w="1332" w:type="dxa"/>
            <w:tcBorders>
              <w:top w:val="nil"/>
              <w:left w:val="single" w:sz="8" w:space="0" w:color="auto"/>
              <w:right w:val="single" w:sz="8" w:space="0" w:color="auto"/>
            </w:tcBorders>
            <w:vAlign w:val="center"/>
          </w:tcPr>
          <w:p w14:paraId="698CA4CC" w14:textId="102D05A5" w:rsidR="00B152C0" w:rsidRPr="00A309B1" w:rsidRDefault="00B152C0" w:rsidP="00B152C0">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7 (17.5)</w:t>
            </w:r>
          </w:p>
        </w:tc>
        <w:tc>
          <w:tcPr>
            <w:tcW w:w="1332" w:type="dxa"/>
            <w:tcBorders>
              <w:top w:val="nil"/>
              <w:left w:val="single" w:sz="8" w:space="0" w:color="auto"/>
              <w:right w:val="single" w:sz="8" w:space="0" w:color="auto"/>
            </w:tcBorders>
            <w:vAlign w:val="center"/>
          </w:tcPr>
          <w:p w14:paraId="539B20FE" w14:textId="2AB237F2" w:rsidR="00B152C0" w:rsidRPr="00A309B1" w:rsidRDefault="00B152C0" w:rsidP="00B152C0">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9 (9.3)</w:t>
            </w:r>
          </w:p>
        </w:tc>
        <w:tc>
          <w:tcPr>
            <w:tcW w:w="1333" w:type="dxa"/>
            <w:tcBorders>
              <w:top w:val="nil"/>
              <w:left w:val="single" w:sz="8" w:space="0" w:color="auto"/>
              <w:right w:val="single" w:sz="8" w:space="0" w:color="auto"/>
            </w:tcBorders>
            <w:vAlign w:val="center"/>
          </w:tcPr>
          <w:p w14:paraId="014D85EC" w14:textId="15D7CDD5" w:rsidR="00B152C0" w:rsidRPr="00A309B1" w:rsidRDefault="00B152C0" w:rsidP="00B152C0">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6 (7.1)</w:t>
            </w:r>
          </w:p>
        </w:tc>
      </w:tr>
      <w:tr w:rsidR="00B152C0" w:rsidRPr="00A309B1" w14:paraId="6B2D2451" w14:textId="77777777" w:rsidTr="00E55B76">
        <w:trPr>
          <w:trHeight w:val="300"/>
          <w:jc w:val="center"/>
        </w:trPr>
        <w:tc>
          <w:tcPr>
            <w:tcW w:w="4025" w:type="dxa"/>
            <w:tcBorders>
              <w:top w:val="nil"/>
              <w:left w:val="single" w:sz="8" w:space="0" w:color="auto"/>
              <w:right w:val="single" w:sz="8" w:space="0" w:color="auto"/>
            </w:tcBorders>
            <w:shd w:val="clear" w:color="auto" w:fill="auto"/>
            <w:noWrap/>
            <w:vAlign w:val="center"/>
          </w:tcPr>
          <w:p w14:paraId="69CD1650" w14:textId="77777777" w:rsidR="00B152C0" w:rsidRPr="00A309B1" w:rsidRDefault="00B152C0" w:rsidP="00B152C0">
            <w:pPr>
              <w:spacing w:after="0" w:line="480" w:lineRule="auto"/>
              <w:jc w:val="right"/>
              <w:rPr>
                <w:rFonts w:ascii="Times New Roman" w:eastAsia="Times New Roman" w:hAnsi="Times New Roman" w:cs="Times New Roman"/>
                <w:color w:val="000000"/>
                <w:sz w:val="20"/>
                <w:szCs w:val="20"/>
                <w:lang w:val="en-GB"/>
              </w:rPr>
            </w:pPr>
            <w:r w:rsidRPr="00A309B1">
              <w:rPr>
                <w:rFonts w:ascii="Times New Roman" w:eastAsia="Times New Roman" w:hAnsi="Times New Roman" w:cs="Times New Roman"/>
                <w:color w:val="000000"/>
                <w:sz w:val="20"/>
                <w:szCs w:val="20"/>
                <w:lang w:val="en-GB"/>
              </w:rPr>
              <w:lastRenderedPageBreak/>
              <w:t>More than 3M</w:t>
            </w:r>
          </w:p>
        </w:tc>
        <w:tc>
          <w:tcPr>
            <w:tcW w:w="1332" w:type="dxa"/>
            <w:tcBorders>
              <w:top w:val="nil"/>
              <w:left w:val="single" w:sz="8" w:space="0" w:color="auto"/>
              <w:right w:val="single" w:sz="8" w:space="0" w:color="auto"/>
            </w:tcBorders>
            <w:vAlign w:val="center"/>
          </w:tcPr>
          <w:p w14:paraId="7BDDDADB" w14:textId="5D662105" w:rsidR="00B152C0" w:rsidRPr="00A309B1" w:rsidRDefault="00B152C0" w:rsidP="00B152C0">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173 (22.3)</w:t>
            </w:r>
          </w:p>
        </w:tc>
        <w:tc>
          <w:tcPr>
            <w:tcW w:w="1332" w:type="dxa"/>
            <w:tcBorders>
              <w:top w:val="nil"/>
              <w:left w:val="single" w:sz="8" w:space="0" w:color="auto"/>
              <w:right w:val="single" w:sz="8" w:space="0" w:color="auto"/>
            </w:tcBorders>
            <w:vAlign w:val="center"/>
          </w:tcPr>
          <w:p w14:paraId="0921F959" w14:textId="7795BBAB" w:rsidR="00B152C0" w:rsidRPr="00A309B1" w:rsidRDefault="00B152C0" w:rsidP="00B152C0">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121 (21.9)</w:t>
            </w:r>
          </w:p>
        </w:tc>
        <w:tc>
          <w:tcPr>
            <w:tcW w:w="1332" w:type="dxa"/>
            <w:tcBorders>
              <w:top w:val="nil"/>
              <w:left w:val="single" w:sz="8" w:space="0" w:color="auto"/>
              <w:right w:val="single" w:sz="8" w:space="0" w:color="auto"/>
            </w:tcBorders>
            <w:vAlign w:val="center"/>
          </w:tcPr>
          <w:p w14:paraId="7767937C" w14:textId="7119A9EC" w:rsidR="00B152C0" w:rsidRPr="00A309B1" w:rsidRDefault="00B152C0" w:rsidP="00B152C0">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15 (37.5)</w:t>
            </w:r>
          </w:p>
        </w:tc>
        <w:tc>
          <w:tcPr>
            <w:tcW w:w="1332" w:type="dxa"/>
            <w:tcBorders>
              <w:top w:val="nil"/>
              <w:left w:val="single" w:sz="8" w:space="0" w:color="auto"/>
              <w:right w:val="single" w:sz="8" w:space="0" w:color="auto"/>
            </w:tcBorders>
            <w:vAlign w:val="center"/>
          </w:tcPr>
          <w:p w14:paraId="5B91F92D" w14:textId="1218F8FD" w:rsidR="00B152C0" w:rsidRPr="00A309B1" w:rsidRDefault="00B152C0" w:rsidP="00B152C0">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16 (16.5)</w:t>
            </w:r>
          </w:p>
        </w:tc>
        <w:tc>
          <w:tcPr>
            <w:tcW w:w="1333" w:type="dxa"/>
            <w:tcBorders>
              <w:top w:val="nil"/>
              <w:left w:val="single" w:sz="8" w:space="0" w:color="auto"/>
              <w:right w:val="single" w:sz="8" w:space="0" w:color="auto"/>
            </w:tcBorders>
            <w:vAlign w:val="center"/>
          </w:tcPr>
          <w:p w14:paraId="0A111A61" w14:textId="04AE8919" w:rsidR="00B152C0" w:rsidRPr="00A309B1" w:rsidRDefault="00B152C0" w:rsidP="00B152C0">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21 (25.0)</w:t>
            </w:r>
          </w:p>
        </w:tc>
      </w:tr>
      <w:tr w:rsidR="00B152C0" w:rsidRPr="00A309B1" w14:paraId="481256C9" w14:textId="77777777" w:rsidTr="00E55B76">
        <w:trPr>
          <w:trHeight w:val="300"/>
          <w:jc w:val="center"/>
        </w:trPr>
        <w:tc>
          <w:tcPr>
            <w:tcW w:w="4025" w:type="dxa"/>
            <w:tcBorders>
              <w:top w:val="nil"/>
              <w:left w:val="single" w:sz="8" w:space="0" w:color="auto"/>
              <w:bottom w:val="single" w:sz="8" w:space="0" w:color="auto"/>
              <w:right w:val="single" w:sz="8" w:space="0" w:color="auto"/>
            </w:tcBorders>
            <w:shd w:val="clear" w:color="auto" w:fill="auto"/>
            <w:noWrap/>
            <w:vAlign w:val="center"/>
          </w:tcPr>
          <w:p w14:paraId="3DD7213A" w14:textId="77777777" w:rsidR="00B152C0" w:rsidRPr="00A309B1" w:rsidRDefault="00B152C0" w:rsidP="00B152C0">
            <w:pPr>
              <w:spacing w:after="0" w:line="480" w:lineRule="auto"/>
              <w:jc w:val="right"/>
              <w:rPr>
                <w:rFonts w:ascii="Times New Roman" w:eastAsia="Times New Roman" w:hAnsi="Times New Roman" w:cs="Times New Roman"/>
                <w:color w:val="000000"/>
                <w:sz w:val="20"/>
                <w:szCs w:val="20"/>
                <w:lang w:val="en-GB"/>
              </w:rPr>
            </w:pPr>
            <w:r w:rsidRPr="00A309B1">
              <w:rPr>
                <w:rFonts w:ascii="Times New Roman" w:eastAsia="Times New Roman" w:hAnsi="Times New Roman" w:cs="Times New Roman"/>
                <w:color w:val="000000"/>
                <w:sz w:val="20"/>
                <w:szCs w:val="20"/>
                <w:lang w:val="en-GB"/>
              </w:rPr>
              <w:t>Missing</w:t>
            </w:r>
          </w:p>
        </w:tc>
        <w:tc>
          <w:tcPr>
            <w:tcW w:w="1332" w:type="dxa"/>
            <w:tcBorders>
              <w:top w:val="nil"/>
              <w:left w:val="single" w:sz="8" w:space="0" w:color="auto"/>
              <w:bottom w:val="single" w:sz="8" w:space="0" w:color="auto"/>
              <w:right w:val="single" w:sz="8" w:space="0" w:color="auto"/>
            </w:tcBorders>
            <w:vAlign w:val="center"/>
          </w:tcPr>
          <w:p w14:paraId="012273D5" w14:textId="4D29E1BA" w:rsidR="00B152C0" w:rsidRPr="00A309B1" w:rsidRDefault="00B152C0" w:rsidP="00B152C0">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3 (0.4)</w:t>
            </w:r>
          </w:p>
        </w:tc>
        <w:tc>
          <w:tcPr>
            <w:tcW w:w="1332" w:type="dxa"/>
            <w:tcBorders>
              <w:top w:val="nil"/>
              <w:left w:val="single" w:sz="8" w:space="0" w:color="auto"/>
              <w:bottom w:val="single" w:sz="8" w:space="0" w:color="auto"/>
              <w:right w:val="single" w:sz="8" w:space="0" w:color="auto"/>
            </w:tcBorders>
          </w:tcPr>
          <w:p w14:paraId="21C269FA" w14:textId="77777777" w:rsidR="00B152C0" w:rsidRPr="00A309B1" w:rsidRDefault="00B152C0" w:rsidP="00B152C0">
            <w:pPr>
              <w:spacing w:after="0" w:line="480" w:lineRule="auto"/>
              <w:jc w:val="center"/>
              <w:rPr>
                <w:rFonts w:ascii="Times New Roman" w:hAnsi="Times New Roman" w:cs="Times New Roman"/>
                <w:color w:val="000000"/>
                <w:sz w:val="20"/>
                <w:szCs w:val="20"/>
                <w:lang w:val="en-GB"/>
              </w:rPr>
            </w:pPr>
          </w:p>
        </w:tc>
        <w:tc>
          <w:tcPr>
            <w:tcW w:w="1332" w:type="dxa"/>
            <w:tcBorders>
              <w:top w:val="nil"/>
              <w:left w:val="single" w:sz="8" w:space="0" w:color="auto"/>
              <w:bottom w:val="single" w:sz="8" w:space="0" w:color="auto"/>
              <w:right w:val="single" w:sz="8" w:space="0" w:color="auto"/>
            </w:tcBorders>
          </w:tcPr>
          <w:p w14:paraId="3A686D1F" w14:textId="77777777" w:rsidR="00B152C0" w:rsidRPr="00A309B1" w:rsidRDefault="00B152C0" w:rsidP="00B152C0">
            <w:pPr>
              <w:spacing w:after="0" w:line="480" w:lineRule="auto"/>
              <w:jc w:val="center"/>
              <w:rPr>
                <w:rFonts w:ascii="Times New Roman" w:hAnsi="Times New Roman" w:cs="Times New Roman"/>
                <w:color w:val="000000"/>
                <w:sz w:val="20"/>
                <w:szCs w:val="20"/>
                <w:lang w:val="en-GB"/>
              </w:rPr>
            </w:pPr>
          </w:p>
        </w:tc>
        <w:tc>
          <w:tcPr>
            <w:tcW w:w="1332" w:type="dxa"/>
            <w:tcBorders>
              <w:top w:val="nil"/>
              <w:left w:val="single" w:sz="8" w:space="0" w:color="auto"/>
              <w:bottom w:val="single" w:sz="8" w:space="0" w:color="auto"/>
              <w:right w:val="single" w:sz="8" w:space="0" w:color="auto"/>
            </w:tcBorders>
          </w:tcPr>
          <w:p w14:paraId="532F004F" w14:textId="77777777" w:rsidR="00B152C0" w:rsidRPr="00A309B1" w:rsidRDefault="00B152C0" w:rsidP="00B152C0">
            <w:pPr>
              <w:spacing w:after="0" w:line="480" w:lineRule="auto"/>
              <w:jc w:val="center"/>
              <w:rPr>
                <w:rFonts w:ascii="Times New Roman" w:hAnsi="Times New Roman" w:cs="Times New Roman"/>
                <w:color w:val="000000"/>
                <w:sz w:val="20"/>
                <w:szCs w:val="20"/>
                <w:lang w:val="en-GB"/>
              </w:rPr>
            </w:pPr>
          </w:p>
        </w:tc>
        <w:tc>
          <w:tcPr>
            <w:tcW w:w="1333" w:type="dxa"/>
            <w:tcBorders>
              <w:top w:val="nil"/>
              <w:left w:val="single" w:sz="8" w:space="0" w:color="auto"/>
              <w:bottom w:val="single" w:sz="8" w:space="0" w:color="auto"/>
              <w:right w:val="single" w:sz="8" w:space="0" w:color="auto"/>
            </w:tcBorders>
          </w:tcPr>
          <w:p w14:paraId="4D2BC824" w14:textId="77777777" w:rsidR="00B152C0" w:rsidRPr="00A309B1" w:rsidRDefault="00B152C0" w:rsidP="00B152C0">
            <w:pPr>
              <w:spacing w:after="0" w:line="480" w:lineRule="auto"/>
              <w:jc w:val="center"/>
              <w:rPr>
                <w:rFonts w:ascii="Times New Roman" w:hAnsi="Times New Roman" w:cs="Times New Roman"/>
                <w:color w:val="000000"/>
                <w:sz w:val="20"/>
                <w:szCs w:val="20"/>
                <w:lang w:val="en-GB"/>
              </w:rPr>
            </w:pPr>
          </w:p>
        </w:tc>
      </w:tr>
      <w:tr w:rsidR="00B152C0" w:rsidRPr="00A309B1" w14:paraId="61937916" w14:textId="77777777" w:rsidTr="00E55B76">
        <w:trPr>
          <w:trHeight w:val="300"/>
          <w:jc w:val="center"/>
        </w:trPr>
        <w:tc>
          <w:tcPr>
            <w:tcW w:w="4025" w:type="dxa"/>
            <w:tcBorders>
              <w:top w:val="nil"/>
              <w:left w:val="single" w:sz="8" w:space="0" w:color="auto"/>
              <w:right w:val="single" w:sz="8" w:space="0" w:color="auto"/>
            </w:tcBorders>
            <w:shd w:val="clear" w:color="auto" w:fill="auto"/>
            <w:noWrap/>
            <w:vAlign w:val="center"/>
          </w:tcPr>
          <w:p w14:paraId="02982E2C" w14:textId="4D215514" w:rsidR="00B152C0" w:rsidRPr="00A309B1" w:rsidRDefault="00B152C0" w:rsidP="00B152C0">
            <w:pPr>
              <w:spacing w:after="0" w:line="480" w:lineRule="auto"/>
              <w:rPr>
                <w:rFonts w:ascii="Times New Roman" w:eastAsia="Times New Roman" w:hAnsi="Times New Roman" w:cs="Times New Roman"/>
                <w:i/>
                <w:color w:val="000000"/>
                <w:sz w:val="20"/>
                <w:szCs w:val="20"/>
                <w:lang w:val="en-GB"/>
              </w:rPr>
            </w:pPr>
            <w:r w:rsidRPr="00A309B1">
              <w:rPr>
                <w:rFonts w:ascii="Times New Roman" w:eastAsia="Times New Roman" w:hAnsi="Times New Roman" w:cs="Times New Roman"/>
                <w:i/>
                <w:color w:val="000000"/>
                <w:sz w:val="20"/>
                <w:szCs w:val="20"/>
                <w:lang w:val="en-GB"/>
              </w:rPr>
              <w:t>Newly diagnosed at referral</w:t>
            </w:r>
          </w:p>
        </w:tc>
        <w:tc>
          <w:tcPr>
            <w:tcW w:w="1332" w:type="dxa"/>
            <w:tcBorders>
              <w:top w:val="nil"/>
              <w:left w:val="single" w:sz="8" w:space="0" w:color="auto"/>
              <w:right w:val="single" w:sz="8" w:space="0" w:color="auto"/>
            </w:tcBorders>
            <w:vAlign w:val="center"/>
          </w:tcPr>
          <w:p w14:paraId="232FF699" w14:textId="77777777" w:rsidR="00B152C0" w:rsidRPr="00A309B1" w:rsidRDefault="00B152C0" w:rsidP="00B152C0">
            <w:pPr>
              <w:spacing w:after="0" w:line="480" w:lineRule="auto"/>
              <w:jc w:val="center"/>
              <w:rPr>
                <w:rFonts w:ascii="Times New Roman" w:hAnsi="Times New Roman" w:cs="Times New Roman"/>
                <w:color w:val="000000"/>
                <w:sz w:val="20"/>
                <w:szCs w:val="20"/>
                <w:lang w:val="en-GB"/>
              </w:rPr>
            </w:pPr>
          </w:p>
        </w:tc>
        <w:tc>
          <w:tcPr>
            <w:tcW w:w="1332" w:type="dxa"/>
            <w:tcBorders>
              <w:top w:val="nil"/>
              <w:left w:val="single" w:sz="8" w:space="0" w:color="auto"/>
              <w:right w:val="single" w:sz="8" w:space="0" w:color="auto"/>
            </w:tcBorders>
          </w:tcPr>
          <w:p w14:paraId="0214104C" w14:textId="77777777" w:rsidR="00B152C0" w:rsidRPr="00A309B1" w:rsidRDefault="00B152C0" w:rsidP="00B152C0">
            <w:pPr>
              <w:spacing w:after="0" w:line="480" w:lineRule="auto"/>
              <w:jc w:val="center"/>
              <w:rPr>
                <w:rFonts w:ascii="Times New Roman" w:hAnsi="Times New Roman" w:cs="Times New Roman"/>
                <w:color w:val="000000"/>
                <w:sz w:val="20"/>
                <w:szCs w:val="20"/>
                <w:lang w:val="en-GB"/>
              </w:rPr>
            </w:pPr>
          </w:p>
        </w:tc>
        <w:tc>
          <w:tcPr>
            <w:tcW w:w="1332" w:type="dxa"/>
            <w:tcBorders>
              <w:top w:val="nil"/>
              <w:left w:val="single" w:sz="8" w:space="0" w:color="auto"/>
              <w:right w:val="single" w:sz="8" w:space="0" w:color="auto"/>
            </w:tcBorders>
          </w:tcPr>
          <w:p w14:paraId="56C1ED61" w14:textId="77777777" w:rsidR="00B152C0" w:rsidRPr="00A309B1" w:rsidRDefault="00B152C0" w:rsidP="00B152C0">
            <w:pPr>
              <w:spacing w:after="0" w:line="480" w:lineRule="auto"/>
              <w:jc w:val="center"/>
              <w:rPr>
                <w:rFonts w:ascii="Times New Roman" w:hAnsi="Times New Roman" w:cs="Times New Roman"/>
                <w:color w:val="000000"/>
                <w:sz w:val="20"/>
                <w:szCs w:val="20"/>
                <w:lang w:val="en-GB"/>
              </w:rPr>
            </w:pPr>
          </w:p>
        </w:tc>
        <w:tc>
          <w:tcPr>
            <w:tcW w:w="1332" w:type="dxa"/>
            <w:tcBorders>
              <w:top w:val="nil"/>
              <w:left w:val="single" w:sz="8" w:space="0" w:color="auto"/>
              <w:right w:val="single" w:sz="8" w:space="0" w:color="auto"/>
            </w:tcBorders>
          </w:tcPr>
          <w:p w14:paraId="68BC7DCD" w14:textId="77777777" w:rsidR="00B152C0" w:rsidRPr="00A309B1" w:rsidRDefault="00B152C0" w:rsidP="00B152C0">
            <w:pPr>
              <w:spacing w:after="0" w:line="480" w:lineRule="auto"/>
              <w:jc w:val="center"/>
              <w:rPr>
                <w:rFonts w:ascii="Times New Roman" w:hAnsi="Times New Roman" w:cs="Times New Roman"/>
                <w:color w:val="000000"/>
                <w:sz w:val="20"/>
                <w:szCs w:val="20"/>
                <w:lang w:val="en-GB"/>
              </w:rPr>
            </w:pPr>
          </w:p>
        </w:tc>
        <w:tc>
          <w:tcPr>
            <w:tcW w:w="1333" w:type="dxa"/>
            <w:tcBorders>
              <w:top w:val="nil"/>
              <w:left w:val="single" w:sz="8" w:space="0" w:color="auto"/>
              <w:right w:val="single" w:sz="8" w:space="0" w:color="auto"/>
            </w:tcBorders>
          </w:tcPr>
          <w:p w14:paraId="223310F8" w14:textId="77777777" w:rsidR="00B152C0" w:rsidRPr="00A309B1" w:rsidRDefault="00B152C0" w:rsidP="00B152C0">
            <w:pPr>
              <w:spacing w:after="0" w:line="480" w:lineRule="auto"/>
              <w:jc w:val="center"/>
              <w:rPr>
                <w:rFonts w:ascii="Times New Roman" w:hAnsi="Times New Roman" w:cs="Times New Roman"/>
                <w:color w:val="000000"/>
                <w:sz w:val="20"/>
                <w:szCs w:val="20"/>
                <w:lang w:val="en-GB"/>
              </w:rPr>
            </w:pPr>
          </w:p>
        </w:tc>
      </w:tr>
      <w:tr w:rsidR="00B152C0" w:rsidRPr="00A309B1" w14:paraId="7090C96C" w14:textId="77777777" w:rsidTr="00E55B76">
        <w:trPr>
          <w:trHeight w:val="300"/>
          <w:jc w:val="center"/>
        </w:trPr>
        <w:tc>
          <w:tcPr>
            <w:tcW w:w="4025" w:type="dxa"/>
            <w:tcBorders>
              <w:top w:val="nil"/>
              <w:left w:val="single" w:sz="8" w:space="0" w:color="auto"/>
              <w:right w:val="single" w:sz="8" w:space="0" w:color="auto"/>
            </w:tcBorders>
            <w:shd w:val="clear" w:color="auto" w:fill="auto"/>
            <w:noWrap/>
            <w:vAlign w:val="center"/>
          </w:tcPr>
          <w:p w14:paraId="71992EC2" w14:textId="77777777" w:rsidR="00B152C0" w:rsidRPr="00A309B1" w:rsidRDefault="00B152C0" w:rsidP="00B152C0">
            <w:pPr>
              <w:spacing w:after="0" w:line="480" w:lineRule="auto"/>
              <w:jc w:val="right"/>
              <w:rPr>
                <w:rFonts w:ascii="Times New Roman" w:eastAsia="Times New Roman" w:hAnsi="Times New Roman" w:cs="Times New Roman"/>
                <w:color w:val="000000"/>
                <w:sz w:val="20"/>
                <w:szCs w:val="20"/>
                <w:lang w:val="en-GB"/>
              </w:rPr>
            </w:pPr>
            <w:r w:rsidRPr="00A309B1">
              <w:rPr>
                <w:rFonts w:ascii="Times New Roman" w:eastAsia="Times New Roman" w:hAnsi="Times New Roman" w:cs="Times New Roman"/>
                <w:color w:val="000000"/>
                <w:sz w:val="20"/>
                <w:szCs w:val="20"/>
                <w:lang w:val="en-GB"/>
              </w:rPr>
              <w:t>No</w:t>
            </w:r>
          </w:p>
        </w:tc>
        <w:tc>
          <w:tcPr>
            <w:tcW w:w="1332" w:type="dxa"/>
            <w:tcBorders>
              <w:top w:val="nil"/>
              <w:left w:val="single" w:sz="8" w:space="0" w:color="auto"/>
              <w:right w:val="single" w:sz="8" w:space="0" w:color="auto"/>
            </w:tcBorders>
            <w:vAlign w:val="center"/>
          </w:tcPr>
          <w:p w14:paraId="1CA3CCA7" w14:textId="5B5A94E5" w:rsidR="00B152C0" w:rsidRPr="00A309B1" w:rsidRDefault="00B152C0" w:rsidP="00B152C0">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686 (88.3)</w:t>
            </w:r>
          </w:p>
        </w:tc>
        <w:tc>
          <w:tcPr>
            <w:tcW w:w="1332" w:type="dxa"/>
            <w:tcBorders>
              <w:top w:val="nil"/>
              <w:left w:val="single" w:sz="8" w:space="0" w:color="auto"/>
              <w:right w:val="single" w:sz="8" w:space="0" w:color="auto"/>
            </w:tcBorders>
            <w:vAlign w:val="center"/>
          </w:tcPr>
          <w:p w14:paraId="52EEE607" w14:textId="77777777" w:rsidR="00B152C0" w:rsidRPr="00A309B1" w:rsidRDefault="00B152C0" w:rsidP="00B152C0">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518 (93.5)</w:t>
            </w:r>
          </w:p>
        </w:tc>
        <w:tc>
          <w:tcPr>
            <w:tcW w:w="1332" w:type="dxa"/>
            <w:tcBorders>
              <w:top w:val="nil"/>
              <w:left w:val="single" w:sz="8" w:space="0" w:color="auto"/>
              <w:right w:val="single" w:sz="8" w:space="0" w:color="auto"/>
            </w:tcBorders>
            <w:vAlign w:val="center"/>
          </w:tcPr>
          <w:p w14:paraId="31FB7FB3" w14:textId="5A6D7873" w:rsidR="00B152C0" w:rsidRPr="00A309B1" w:rsidRDefault="00B152C0" w:rsidP="00B152C0">
            <w:pPr>
              <w:tabs>
                <w:tab w:val="left" w:pos="405"/>
                <w:tab w:val="center" w:pos="497"/>
              </w:tabs>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37 (92.5)</w:t>
            </w:r>
          </w:p>
        </w:tc>
        <w:tc>
          <w:tcPr>
            <w:tcW w:w="1332" w:type="dxa"/>
            <w:tcBorders>
              <w:top w:val="nil"/>
              <w:left w:val="single" w:sz="8" w:space="0" w:color="auto"/>
              <w:right w:val="single" w:sz="8" w:space="0" w:color="auto"/>
            </w:tcBorders>
            <w:vAlign w:val="center"/>
          </w:tcPr>
          <w:p w14:paraId="185EB1BF" w14:textId="6314AC9E" w:rsidR="00B152C0" w:rsidRPr="00A309B1" w:rsidRDefault="00B152C0" w:rsidP="00B152C0">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72 (74.2)</w:t>
            </w:r>
          </w:p>
        </w:tc>
        <w:tc>
          <w:tcPr>
            <w:tcW w:w="1333" w:type="dxa"/>
            <w:tcBorders>
              <w:top w:val="nil"/>
              <w:left w:val="single" w:sz="8" w:space="0" w:color="auto"/>
              <w:right w:val="single" w:sz="8" w:space="0" w:color="auto"/>
            </w:tcBorders>
            <w:vAlign w:val="center"/>
          </w:tcPr>
          <w:p w14:paraId="03D5BD50" w14:textId="204779D9" w:rsidR="00B152C0" w:rsidRPr="00A309B1" w:rsidRDefault="00B152C0" w:rsidP="00B152C0">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59 (70.2)</w:t>
            </w:r>
          </w:p>
        </w:tc>
      </w:tr>
      <w:tr w:rsidR="00B152C0" w:rsidRPr="00A309B1" w14:paraId="0D8749F6" w14:textId="77777777" w:rsidTr="00E55B76">
        <w:trPr>
          <w:trHeight w:val="300"/>
          <w:jc w:val="center"/>
        </w:trPr>
        <w:tc>
          <w:tcPr>
            <w:tcW w:w="4025" w:type="dxa"/>
            <w:tcBorders>
              <w:top w:val="nil"/>
              <w:left w:val="single" w:sz="8" w:space="0" w:color="auto"/>
              <w:right w:val="single" w:sz="8" w:space="0" w:color="auto"/>
            </w:tcBorders>
            <w:shd w:val="clear" w:color="auto" w:fill="auto"/>
            <w:noWrap/>
            <w:vAlign w:val="center"/>
          </w:tcPr>
          <w:p w14:paraId="7D8C229A" w14:textId="77777777" w:rsidR="00B152C0" w:rsidRPr="00A309B1" w:rsidRDefault="00B152C0" w:rsidP="00B152C0">
            <w:pPr>
              <w:spacing w:after="0" w:line="480" w:lineRule="auto"/>
              <w:jc w:val="right"/>
              <w:rPr>
                <w:rFonts w:ascii="Times New Roman" w:eastAsia="Times New Roman" w:hAnsi="Times New Roman" w:cs="Times New Roman"/>
                <w:color w:val="000000"/>
                <w:sz w:val="20"/>
                <w:szCs w:val="20"/>
                <w:lang w:val="en-GB"/>
              </w:rPr>
            </w:pPr>
            <w:r w:rsidRPr="00A309B1">
              <w:rPr>
                <w:rFonts w:ascii="Times New Roman" w:eastAsia="Times New Roman" w:hAnsi="Times New Roman" w:cs="Times New Roman"/>
                <w:color w:val="000000"/>
                <w:sz w:val="20"/>
                <w:szCs w:val="20"/>
                <w:lang w:val="en-GB"/>
              </w:rPr>
              <w:t>Yes</w:t>
            </w:r>
          </w:p>
        </w:tc>
        <w:tc>
          <w:tcPr>
            <w:tcW w:w="1332" w:type="dxa"/>
            <w:tcBorders>
              <w:top w:val="nil"/>
              <w:left w:val="single" w:sz="8" w:space="0" w:color="auto"/>
              <w:right w:val="single" w:sz="8" w:space="0" w:color="auto"/>
            </w:tcBorders>
            <w:vAlign w:val="center"/>
          </w:tcPr>
          <w:p w14:paraId="04185D38" w14:textId="6E3F18AC" w:rsidR="00B152C0" w:rsidRPr="00A309B1" w:rsidRDefault="00B152C0" w:rsidP="00B152C0">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89 (11.5)</w:t>
            </w:r>
          </w:p>
        </w:tc>
        <w:tc>
          <w:tcPr>
            <w:tcW w:w="1332" w:type="dxa"/>
            <w:tcBorders>
              <w:top w:val="nil"/>
              <w:left w:val="single" w:sz="8" w:space="0" w:color="auto"/>
              <w:right w:val="single" w:sz="8" w:space="0" w:color="auto"/>
            </w:tcBorders>
            <w:vAlign w:val="center"/>
          </w:tcPr>
          <w:p w14:paraId="35BCD6C8" w14:textId="77777777" w:rsidR="00B152C0" w:rsidRPr="00A309B1" w:rsidRDefault="00B152C0" w:rsidP="00B152C0">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36 (6.5)</w:t>
            </w:r>
          </w:p>
        </w:tc>
        <w:tc>
          <w:tcPr>
            <w:tcW w:w="1332" w:type="dxa"/>
            <w:tcBorders>
              <w:top w:val="nil"/>
              <w:left w:val="single" w:sz="8" w:space="0" w:color="auto"/>
              <w:right w:val="single" w:sz="8" w:space="0" w:color="auto"/>
            </w:tcBorders>
            <w:vAlign w:val="center"/>
          </w:tcPr>
          <w:p w14:paraId="28887B4B" w14:textId="41F515D1" w:rsidR="00B152C0" w:rsidRPr="00A309B1" w:rsidRDefault="00B152C0" w:rsidP="00B152C0">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3 (7.5)</w:t>
            </w:r>
          </w:p>
        </w:tc>
        <w:tc>
          <w:tcPr>
            <w:tcW w:w="1332" w:type="dxa"/>
            <w:tcBorders>
              <w:top w:val="nil"/>
              <w:left w:val="single" w:sz="8" w:space="0" w:color="auto"/>
              <w:right w:val="single" w:sz="8" w:space="0" w:color="auto"/>
            </w:tcBorders>
            <w:vAlign w:val="center"/>
          </w:tcPr>
          <w:p w14:paraId="16EEAE69" w14:textId="2B2F17C5" w:rsidR="00B152C0" w:rsidRPr="00A309B1" w:rsidRDefault="00B152C0" w:rsidP="00B152C0">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25 (25.8)</w:t>
            </w:r>
          </w:p>
        </w:tc>
        <w:tc>
          <w:tcPr>
            <w:tcW w:w="1333" w:type="dxa"/>
            <w:tcBorders>
              <w:top w:val="nil"/>
              <w:left w:val="single" w:sz="8" w:space="0" w:color="auto"/>
              <w:right w:val="single" w:sz="8" w:space="0" w:color="auto"/>
            </w:tcBorders>
            <w:vAlign w:val="center"/>
          </w:tcPr>
          <w:p w14:paraId="5DA5B488" w14:textId="1642EA9D" w:rsidR="00B152C0" w:rsidRPr="00A309B1" w:rsidRDefault="00B152C0" w:rsidP="00B152C0">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25 (29.8)</w:t>
            </w:r>
          </w:p>
        </w:tc>
      </w:tr>
      <w:tr w:rsidR="00B152C0" w:rsidRPr="00A309B1" w14:paraId="7A1C5645" w14:textId="77777777" w:rsidTr="00E55B76">
        <w:trPr>
          <w:trHeight w:val="300"/>
          <w:jc w:val="center"/>
        </w:trPr>
        <w:tc>
          <w:tcPr>
            <w:tcW w:w="4025" w:type="dxa"/>
            <w:tcBorders>
              <w:top w:val="nil"/>
              <w:left w:val="single" w:sz="8" w:space="0" w:color="auto"/>
              <w:bottom w:val="single" w:sz="8" w:space="0" w:color="auto"/>
              <w:right w:val="single" w:sz="8" w:space="0" w:color="auto"/>
            </w:tcBorders>
            <w:shd w:val="clear" w:color="auto" w:fill="auto"/>
            <w:noWrap/>
            <w:vAlign w:val="center"/>
          </w:tcPr>
          <w:p w14:paraId="1A2D080F" w14:textId="77777777" w:rsidR="00B152C0" w:rsidRPr="00A309B1" w:rsidRDefault="00B152C0" w:rsidP="00B152C0">
            <w:pPr>
              <w:spacing w:after="0" w:line="480" w:lineRule="auto"/>
              <w:jc w:val="right"/>
              <w:rPr>
                <w:rFonts w:ascii="Times New Roman" w:eastAsia="Times New Roman" w:hAnsi="Times New Roman" w:cs="Times New Roman"/>
                <w:color w:val="000000"/>
                <w:sz w:val="20"/>
                <w:szCs w:val="20"/>
                <w:lang w:val="en-GB"/>
              </w:rPr>
            </w:pPr>
            <w:r w:rsidRPr="00A309B1">
              <w:rPr>
                <w:rFonts w:ascii="Times New Roman" w:eastAsia="Times New Roman" w:hAnsi="Times New Roman" w:cs="Times New Roman"/>
                <w:color w:val="000000"/>
                <w:sz w:val="20"/>
                <w:szCs w:val="20"/>
                <w:lang w:val="en-GB"/>
              </w:rPr>
              <w:t>Missing</w:t>
            </w:r>
          </w:p>
        </w:tc>
        <w:tc>
          <w:tcPr>
            <w:tcW w:w="1332" w:type="dxa"/>
            <w:tcBorders>
              <w:top w:val="nil"/>
              <w:left w:val="single" w:sz="8" w:space="0" w:color="auto"/>
              <w:bottom w:val="single" w:sz="8" w:space="0" w:color="auto"/>
              <w:right w:val="single" w:sz="8" w:space="0" w:color="auto"/>
            </w:tcBorders>
            <w:vAlign w:val="center"/>
          </w:tcPr>
          <w:p w14:paraId="4C9AE8F0" w14:textId="2353475D" w:rsidR="00B152C0" w:rsidRPr="00A309B1" w:rsidRDefault="00B152C0" w:rsidP="00B152C0">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2 (0.3)</w:t>
            </w:r>
          </w:p>
        </w:tc>
        <w:tc>
          <w:tcPr>
            <w:tcW w:w="1332" w:type="dxa"/>
            <w:tcBorders>
              <w:top w:val="nil"/>
              <w:left w:val="single" w:sz="8" w:space="0" w:color="auto"/>
              <w:bottom w:val="single" w:sz="8" w:space="0" w:color="auto"/>
              <w:right w:val="single" w:sz="8" w:space="0" w:color="auto"/>
            </w:tcBorders>
            <w:vAlign w:val="center"/>
          </w:tcPr>
          <w:p w14:paraId="6DE70F95" w14:textId="77777777" w:rsidR="00B152C0" w:rsidRPr="00A309B1" w:rsidRDefault="00B152C0" w:rsidP="00B152C0">
            <w:pPr>
              <w:spacing w:after="0" w:line="480" w:lineRule="auto"/>
              <w:jc w:val="center"/>
              <w:rPr>
                <w:rFonts w:ascii="Times New Roman" w:hAnsi="Times New Roman" w:cs="Times New Roman"/>
                <w:color w:val="000000"/>
                <w:sz w:val="20"/>
                <w:szCs w:val="20"/>
                <w:lang w:val="en-GB"/>
              </w:rPr>
            </w:pPr>
          </w:p>
        </w:tc>
        <w:tc>
          <w:tcPr>
            <w:tcW w:w="1332" w:type="dxa"/>
            <w:tcBorders>
              <w:top w:val="nil"/>
              <w:left w:val="single" w:sz="8" w:space="0" w:color="auto"/>
              <w:bottom w:val="single" w:sz="8" w:space="0" w:color="auto"/>
              <w:right w:val="single" w:sz="8" w:space="0" w:color="auto"/>
            </w:tcBorders>
            <w:vAlign w:val="center"/>
          </w:tcPr>
          <w:p w14:paraId="544DC382" w14:textId="77777777" w:rsidR="00B152C0" w:rsidRPr="00A309B1" w:rsidRDefault="00B152C0" w:rsidP="00B152C0">
            <w:pPr>
              <w:spacing w:after="0" w:line="480" w:lineRule="auto"/>
              <w:jc w:val="center"/>
              <w:rPr>
                <w:rFonts w:ascii="Times New Roman" w:hAnsi="Times New Roman" w:cs="Times New Roman"/>
                <w:color w:val="000000"/>
                <w:sz w:val="20"/>
                <w:szCs w:val="20"/>
                <w:lang w:val="en-GB"/>
              </w:rPr>
            </w:pPr>
          </w:p>
        </w:tc>
        <w:tc>
          <w:tcPr>
            <w:tcW w:w="1332" w:type="dxa"/>
            <w:tcBorders>
              <w:top w:val="nil"/>
              <w:left w:val="single" w:sz="8" w:space="0" w:color="auto"/>
              <w:bottom w:val="single" w:sz="8" w:space="0" w:color="auto"/>
              <w:right w:val="single" w:sz="8" w:space="0" w:color="auto"/>
            </w:tcBorders>
            <w:vAlign w:val="center"/>
          </w:tcPr>
          <w:p w14:paraId="46524025" w14:textId="77777777" w:rsidR="00B152C0" w:rsidRPr="00A309B1" w:rsidRDefault="00B152C0" w:rsidP="00B152C0">
            <w:pPr>
              <w:spacing w:after="0" w:line="480" w:lineRule="auto"/>
              <w:jc w:val="center"/>
              <w:rPr>
                <w:rFonts w:ascii="Times New Roman" w:hAnsi="Times New Roman" w:cs="Times New Roman"/>
                <w:color w:val="000000"/>
                <w:sz w:val="20"/>
                <w:szCs w:val="20"/>
                <w:lang w:val="en-GB"/>
              </w:rPr>
            </w:pPr>
          </w:p>
        </w:tc>
        <w:tc>
          <w:tcPr>
            <w:tcW w:w="1333" w:type="dxa"/>
            <w:tcBorders>
              <w:top w:val="nil"/>
              <w:left w:val="single" w:sz="8" w:space="0" w:color="auto"/>
              <w:bottom w:val="single" w:sz="8" w:space="0" w:color="auto"/>
              <w:right w:val="single" w:sz="8" w:space="0" w:color="auto"/>
            </w:tcBorders>
            <w:vAlign w:val="center"/>
          </w:tcPr>
          <w:p w14:paraId="5C73B730" w14:textId="77777777" w:rsidR="00B152C0" w:rsidRPr="00A309B1" w:rsidRDefault="00B152C0" w:rsidP="00B152C0">
            <w:pPr>
              <w:spacing w:after="0" w:line="480" w:lineRule="auto"/>
              <w:jc w:val="center"/>
              <w:rPr>
                <w:rFonts w:ascii="Times New Roman" w:hAnsi="Times New Roman" w:cs="Times New Roman"/>
                <w:color w:val="000000"/>
                <w:sz w:val="20"/>
                <w:szCs w:val="20"/>
                <w:lang w:val="en-GB"/>
              </w:rPr>
            </w:pPr>
          </w:p>
        </w:tc>
      </w:tr>
      <w:tr w:rsidR="00B152C0" w:rsidRPr="00A309B1" w14:paraId="3CBA45FE" w14:textId="77777777" w:rsidTr="00E55B76">
        <w:trPr>
          <w:trHeight w:val="300"/>
          <w:jc w:val="center"/>
        </w:trPr>
        <w:tc>
          <w:tcPr>
            <w:tcW w:w="4025" w:type="dxa"/>
            <w:tcBorders>
              <w:top w:val="single" w:sz="8" w:space="0" w:color="auto"/>
              <w:left w:val="single" w:sz="8" w:space="0" w:color="auto"/>
              <w:right w:val="single" w:sz="8" w:space="0" w:color="auto"/>
            </w:tcBorders>
            <w:shd w:val="clear" w:color="auto" w:fill="auto"/>
            <w:noWrap/>
            <w:vAlign w:val="center"/>
          </w:tcPr>
          <w:p w14:paraId="2C269678" w14:textId="12C9AF2B" w:rsidR="00B152C0" w:rsidRPr="00A309B1" w:rsidRDefault="00B152C0" w:rsidP="00B152C0">
            <w:pPr>
              <w:spacing w:after="0" w:line="480" w:lineRule="auto"/>
              <w:rPr>
                <w:rFonts w:ascii="Times New Roman" w:eastAsia="Times New Roman" w:hAnsi="Times New Roman" w:cs="Times New Roman"/>
                <w:i/>
                <w:color w:val="000000"/>
                <w:sz w:val="20"/>
                <w:szCs w:val="20"/>
                <w:lang w:val="en-GB"/>
              </w:rPr>
            </w:pPr>
            <w:r w:rsidRPr="00A309B1">
              <w:rPr>
                <w:rFonts w:ascii="Times New Roman" w:eastAsia="Times New Roman" w:hAnsi="Times New Roman" w:cs="Times New Roman"/>
                <w:i/>
                <w:color w:val="000000"/>
                <w:sz w:val="20"/>
                <w:szCs w:val="20"/>
                <w:lang w:val="en-GB"/>
              </w:rPr>
              <w:t>CD4 at first visit</w:t>
            </w:r>
          </w:p>
        </w:tc>
        <w:tc>
          <w:tcPr>
            <w:tcW w:w="1332" w:type="dxa"/>
            <w:tcBorders>
              <w:top w:val="nil"/>
              <w:left w:val="single" w:sz="8" w:space="0" w:color="auto"/>
              <w:right w:val="single" w:sz="8" w:space="0" w:color="auto"/>
            </w:tcBorders>
            <w:vAlign w:val="center"/>
          </w:tcPr>
          <w:p w14:paraId="5F6747BE" w14:textId="77777777" w:rsidR="00B152C0" w:rsidRPr="00A309B1" w:rsidRDefault="00B152C0" w:rsidP="00B152C0">
            <w:pPr>
              <w:spacing w:after="0" w:line="480" w:lineRule="auto"/>
              <w:jc w:val="center"/>
              <w:rPr>
                <w:rFonts w:ascii="Times New Roman" w:hAnsi="Times New Roman" w:cs="Times New Roman"/>
                <w:color w:val="000000"/>
                <w:sz w:val="20"/>
                <w:szCs w:val="20"/>
                <w:lang w:val="en-GB"/>
              </w:rPr>
            </w:pPr>
          </w:p>
        </w:tc>
        <w:tc>
          <w:tcPr>
            <w:tcW w:w="1332" w:type="dxa"/>
            <w:tcBorders>
              <w:top w:val="nil"/>
              <w:left w:val="single" w:sz="8" w:space="0" w:color="auto"/>
              <w:right w:val="single" w:sz="8" w:space="0" w:color="auto"/>
            </w:tcBorders>
          </w:tcPr>
          <w:p w14:paraId="18382F2C" w14:textId="77777777" w:rsidR="00B152C0" w:rsidRPr="00A309B1" w:rsidRDefault="00B152C0" w:rsidP="00B152C0">
            <w:pPr>
              <w:spacing w:after="0" w:line="480" w:lineRule="auto"/>
              <w:jc w:val="center"/>
              <w:rPr>
                <w:rFonts w:ascii="Times New Roman" w:hAnsi="Times New Roman" w:cs="Times New Roman"/>
                <w:color w:val="000000"/>
                <w:sz w:val="20"/>
                <w:szCs w:val="20"/>
                <w:lang w:val="en-GB"/>
              </w:rPr>
            </w:pPr>
          </w:p>
        </w:tc>
        <w:tc>
          <w:tcPr>
            <w:tcW w:w="1332" w:type="dxa"/>
            <w:tcBorders>
              <w:top w:val="nil"/>
              <w:left w:val="single" w:sz="8" w:space="0" w:color="auto"/>
              <w:right w:val="single" w:sz="8" w:space="0" w:color="auto"/>
            </w:tcBorders>
          </w:tcPr>
          <w:p w14:paraId="3E767B15" w14:textId="77777777" w:rsidR="00B152C0" w:rsidRPr="00A309B1" w:rsidRDefault="00B152C0" w:rsidP="00B152C0">
            <w:pPr>
              <w:spacing w:after="0" w:line="480" w:lineRule="auto"/>
              <w:jc w:val="center"/>
              <w:rPr>
                <w:rFonts w:ascii="Times New Roman" w:hAnsi="Times New Roman" w:cs="Times New Roman"/>
                <w:color w:val="000000"/>
                <w:sz w:val="20"/>
                <w:szCs w:val="20"/>
                <w:lang w:val="en-GB"/>
              </w:rPr>
            </w:pPr>
          </w:p>
        </w:tc>
        <w:tc>
          <w:tcPr>
            <w:tcW w:w="1332" w:type="dxa"/>
            <w:tcBorders>
              <w:top w:val="nil"/>
              <w:left w:val="single" w:sz="8" w:space="0" w:color="auto"/>
              <w:right w:val="single" w:sz="8" w:space="0" w:color="auto"/>
            </w:tcBorders>
          </w:tcPr>
          <w:p w14:paraId="625CB523" w14:textId="77777777" w:rsidR="00B152C0" w:rsidRPr="00A309B1" w:rsidRDefault="00B152C0" w:rsidP="00B152C0">
            <w:pPr>
              <w:spacing w:after="0" w:line="480" w:lineRule="auto"/>
              <w:jc w:val="center"/>
              <w:rPr>
                <w:rFonts w:ascii="Times New Roman" w:hAnsi="Times New Roman" w:cs="Times New Roman"/>
                <w:color w:val="000000"/>
                <w:sz w:val="20"/>
                <w:szCs w:val="20"/>
                <w:lang w:val="en-GB"/>
              </w:rPr>
            </w:pPr>
          </w:p>
        </w:tc>
        <w:tc>
          <w:tcPr>
            <w:tcW w:w="1333" w:type="dxa"/>
            <w:tcBorders>
              <w:top w:val="nil"/>
              <w:left w:val="single" w:sz="8" w:space="0" w:color="auto"/>
              <w:right w:val="single" w:sz="8" w:space="0" w:color="auto"/>
            </w:tcBorders>
          </w:tcPr>
          <w:p w14:paraId="199DD7C2" w14:textId="77777777" w:rsidR="00B152C0" w:rsidRPr="00A309B1" w:rsidRDefault="00B152C0" w:rsidP="00B152C0">
            <w:pPr>
              <w:spacing w:after="0" w:line="480" w:lineRule="auto"/>
              <w:jc w:val="center"/>
              <w:rPr>
                <w:rFonts w:ascii="Times New Roman" w:hAnsi="Times New Roman" w:cs="Times New Roman"/>
                <w:color w:val="000000"/>
                <w:sz w:val="20"/>
                <w:szCs w:val="20"/>
                <w:lang w:val="en-GB"/>
              </w:rPr>
            </w:pPr>
          </w:p>
        </w:tc>
      </w:tr>
      <w:tr w:rsidR="00B152C0" w:rsidRPr="00A309B1" w14:paraId="3562F7EF" w14:textId="77777777" w:rsidTr="00E55B76">
        <w:trPr>
          <w:trHeight w:val="300"/>
          <w:jc w:val="center"/>
        </w:trPr>
        <w:tc>
          <w:tcPr>
            <w:tcW w:w="4025" w:type="dxa"/>
            <w:tcBorders>
              <w:top w:val="nil"/>
              <w:left w:val="single" w:sz="8" w:space="0" w:color="auto"/>
              <w:right w:val="single" w:sz="8" w:space="0" w:color="auto"/>
            </w:tcBorders>
            <w:shd w:val="clear" w:color="auto" w:fill="auto"/>
            <w:noWrap/>
            <w:vAlign w:val="center"/>
          </w:tcPr>
          <w:p w14:paraId="511BE682" w14:textId="77777777" w:rsidR="00B152C0" w:rsidRPr="00A309B1" w:rsidRDefault="00B152C0" w:rsidP="00B152C0">
            <w:pPr>
              <w:spacing w:after="0" w:line="480" w:lineRule="auto"/>
              <w:jc w:val="right"/>
              <w:rPr>
                <w:rFonts w:ascii="Times New Roman" w:eastAsia="Times New Roman" w:hAnsi="Times New Roman" w:cs="Times New Roman"/>
                <w:color w:val="000000"/>
                <w:sz w:val="20"/>
                <w:szCs w:val="20"/>
                <w:lang w:val="en-GB"/>
              </w:rPr>
            </w:pPr>
            <w:r w:rsidRPr="00A309B1">
              <w:rPr>
                <w:rFonts w:ascii="Times New Roman" w:eastAsia="Times New Roman" w:hAnsi="Times New Roman" w:cs="Times New Roman"/>
                <w:color w:val="000000"/>
                <w:sz w:val="20"/>
                <w:szCs w:val="20"/>
                <w:lang w:val="en-GB"/>
              </w:rPr>
              <w:t>CD4≤350</w:t>
            </w:r>
          </w:p>
        </w:tc>
        <w:tc>
          <w:tcPr>
            <w:tcW w:w="1332" w:type="dxa"/>
            <w:tcBorders>
              <w:top w:val="nil"/>
              <w:left w:val="single" w:sz="8" w:space="0" w:color="auto"/>
              <w:right w:val="single" w:sz="8" w:space="0" w:color="auto"/>
            </w:tcBorders>
            <w:vAlign w:val="center"/>
          </w:tcPr>
          <w:p w14:paraId="3666DCC6" w14:textId="6166E440" w:rsidR="00B152C0" w:rsidRPr="00A309B1" w:rsidRDefault="00B152C0" w:rsidP="00B152C0">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405 (52.1)</w:t>
            </w:r>
          </w:p>
        </w:tc>
        <w:tc>
          <w:tcPr>
            <w:tcW w:w="1332" w:type="dxa"/>
            <w:tcBorders>
              <w:top w:val="nil"/>
              <w:left w:val="single" w:sz="8" w:space="0" w:color="auto"/>
              <w:right w:val="single" w:sz="8" w:space="0" w:color="auto"/>
            </w:tcBorders>
            <w:vAlign w:val="center"/>
          </w:tcPr>
          <w:p w14:paraId="23305FB7" w14:textId="77777777" w:rsidR="00B152C0" w:rsidRPr="00A309B1" w:rsidRDefault="00B152C0" w:rsidP="00B152C0">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298 (55.1)</w:t>
            </w:r>
          </w:p>
        </w:tc>
        <w:tc>
          <w:tcPr>
            <w:tcW w:w="1332" w:type="dxa"/>
            <w:tcBorders>
              <w:top w:val="nil"/>
              <w:left w:val="single" w:sz="8" w:space="0" w:color="auto"/>
              <w:right w:val="single" w:sz="8" w:space="0" w:color="auto"/>
            </w:tcBorders>
            <w:vAlign w:val="center"/>
          </w:tcPr>
          <w:p w14:paraId="11D4A369" w14:textId="3F5AA2E0" w:rsidR="00B152C0" w:rsidRPr="00A309B1" w:rsidRDefault="00B152C0" w:rsidP="00B152C0">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5 (12.8)</w:t>
            </w:r>
          </w:p>
        </w:tc>
        <w:tc>
          <w:tcPr>
            <w:tcW w:w="1332" w:type="dxa"/>
            <w:tcBorders>
              <w:top w:val="nil"/>
              <w:left w:val="single" w:sz="8" w:space="0" w:color="auto"/>
              <w:right w:val="single" w:sz="8" w:space="0" w:color="auto"/>
            </w:tcBorders>
            <w:vAlign w:val="center"/>
          </w:tcPr>
          <w:p w14:paraId="258DA1E7" w14:textId="48AFA966" w:rsidR="00B152C0" w:rsidRPr="00A309B1" w:rsidRDefault="00B152C0" w:rsidP="00B152C0">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51 (52.0)</w:t>
            </w:r>
          </w:p>
        </w:tc>
        <w:tc>
          <w:tcPr>
            <w:tcW w:w="1333" w:type="dxa"/>
            <w:tcBorders>
              <w:top w:val="nil"/>
              <w:left w:val="single" w:sz="8" w:space="0" w:color="auto"/>
              <w:right w:val="single" w:sz="8" w:space="0" w:color="auto"/>
            </w:tcBorders>
            <w:vAlign w:val="center"/>
          </w:tcPr>
          <w:p w14:paraId="4588DB95" w14:textId="4FAFB992" w:rsidR="00B152C0" w:rsidRPr="00A309B1" w:rsidRDefault="00B152C0" w:rsidP="00B152C0">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51 (60.7)</w:t>
            </w:r>
          </w:p>
        </w:tc>
      </w:tr>
      <w:tr w:rsidR="00B152C0" w:rsidRPr="00A309B1" w14:paraId="59BD84DC" w14:textId="77777777" w:rsidTr="00E55B76">
        <w:trPr>
          <w:trHeight w:val="300"/>
          <w:jc w:val="center"/>
        </w:trPr>
        <w:tc>
          <w:tcPr>
            <w:tcW w:w="4025" w:type="dxa"/>
            <w:tcBorders>
              <w:top w:val="nil"/>
              <w:left w:val="single" w:sz="8" w:space="0" w:color="auto"/>
              <w:right w:val="single" w:sz="8" w:space="0" w:color="auto"/>
            </w:tcBorders>
            <w:shd w:val="clear" w:color="auto" w:fill="auto"/>
            <w:noWrap/>
            <w:vAlign w:val="center"/>
          </w:tcPr>
          <w:p w14:paraId="30CE4F43" w14:textId="77777777" w:rsidR="00B152C0" w:rsidRPr="00A309B1" w:rsidRDefault="00B152C0" w:rsidP="00B152C0">
            <w:pPr>
              <w:spacing w:after="0" w:line="480" w:lineRule="auto"/>
              <w:jc w:val="right"/>
              <w:rPr>
                <w:rFonts w:ascii="Times New Roman" w:eastAsia="Times New Roman" w:hAnsi="Times New Roman" w:cs="Times New Roman"/>
                <w:color w:val="000000"/>
                <w:sz w:val="20"/>
                <w:szCs w:val="20"/>
                <w:lang w:val="en-GB"/>
              </w:rPr>
            </w:pPr>
            <w:r w:rsidRPr="00A309B1">
              <w:rPr>
                <w:rFonts w:ascii="Times New Roman" w:eastAsia="Times New Roman" w:hAnsi="Times New Roman" w:cs="Times New Roman"/>
                <w:color w:val="000000"/>
                <w:sz w:val="20"/>
                <w:szCs w:val="20"/>
                <w:lang w:val="en-GB"/>
              </w:rPr>
              <w:t>CD4 between ]350-500]</w:t>
            </w:r>
          </w:p>
        </w:tc>
        <w:tc>
          <w:tcPr>
            <w:tcW w:w="1332" w:type="dxa"/>
            <w:tcBorders>
              <w:top w:val="nil"/>
              <w:left w:val="single" w:sz="8" w:space="0" w:color="auto"/>
              <w:right w:val="single" w:sz="8" w:space="0" w:color="auto"/>
            </w:tcBorders>
            <w:vAlign w:val="center"/>
          </w:tcPr>
          <w:p w14:paraId="75C38318" w14:textId="6EBC2A6A" w:rsidR="00B152C0" w:rsidRPr="00A309B1" w:rsidRDefault="00B152C0" w:rsidP="00B152C0">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153 (19.7)</w:t>
            </w:r>
          </w:p>
        </w:tc>
        <w:tc>
          <w:tcPr>
            <w:tcW w:w="1332" w:type="dxa"/>
            <w:tcBorders>
              <w:top w:val="nil"/>
              <w:left w:val="single" w:sz="8" w:space="0" w:color="auto"/>
              <w:right w:val="single" w:sz="8" w:space="0" w:color="auto"/>
            </w:tcBorders>
            <w:vAlign w:val="center"/>
          </w:tcPr>
          <w:p w14:paraId="6889340A" w14:textId="77777777" w:rsidR="00B152C0" w:rsidRPr="00A309B1" w:rsidRDefault="00B152C0" w:rsidP="00B152C0">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106 (19.6)</w:t>
            </w:r>
          </w:p>
        </w:tc>
        <w:tc>
          <w:tcPr>
            <w:tcW w:w="1332" w:type="dxa"/>
            <w:tcBorders>
              <w:top w:val="nil"/>
              <w:left w:val="single" w:sz="8" w:space="0" w:color="auto"/>
              <w:right w:val="single" w:sz="8" w:space="0" w:color="auto"/>
            </w:tcBorders>
            <w:vAlign w:val="center"/>
          </w:tcPr>
          <w:p w14:paraId="729E5B71" w14:textId="2A701626" w:rsidR="00B152C0" w:rsidRPr="00A309B1" w:rsidRDefault="00B152C0" w:rsidP="00B152C0">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17 (43.6)</w:t>
            </w:r>
          </w:p>
        </w:tc>
        <w:tc>
          <w:tcPr>
            <w:tcW w:w="1332" w:type="dxa"/>
            <w:tcBorders>
              <w:top w:val="nil"/>
              <w:left w:val="single" w:sz="8" w:space="0" w:color="auto"/>
              <w:right w:val="single" w:sz="8" w:space="0" w:color="auto"/>
            </w:tcBorders>
            <w:vAlign w:val="center"/>
          </w:tcPr>
          <w:p w14:paraId="4026E8E6" w14:textId="160276D0" w:rsidR="00B152C0" w:rsidRPr="00A309B1" w:rsidRDefault="00B152C0" w:rsidP="00B152C0">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17 (17.4)</w:t>
            </w:r>
          </w:p>
        </w:tc>
        <w:tc>
          <w:tcPr>
            <w:tcW w:w="1333" w:type="dxa"/>
            <w:tcBorders>
              <w:top w:val="nil"/>
              <w:left w:val="single" w:sz="8" w:space="0" w:color="auto"/>
              <w:right w:val="single" w:sz="8" w:space="0" w:color="auto"/>
            </w:tcBorders>
            <w:vAlign w:val="center"/>
          </w:tcPr>
          <w:p w14:paraId="2FC19A4B" w14:textId="73768B14" w:rsidR="00B152C0" w:rsidRPr="00A309B1" w:rsidRDefault="00B152C0" w:rsidP="00B152C0">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13 (15.5)</w:t>
            </w:r>
          </w:p>
        </w:tc>
      </w:tr>
      <w:tr w:rsidR="00B152C0" w:rsidRPr="00A309B1" w14:paraId="55064056" w14:textId="77777777" w:rsidTr="00E55B76">
        <w:trPr>
          <w:trHeight w:val="300"/>
          <w:jc w:val="center"/>
        </w:trPr>
        <w:tc>
          <w:tcPr>
            <w:tcW w:w="4025" w:type="dxa"/>
            <w:tcBorders>
              <w:top w:val="nil"/>
              <w:left w:val="single" w:sz="8" w:space="0" w:color="auto"/>
              <w:right w:val="single" w:sz="8" w:space="0" w:color="auto"/>
            </w:tcBorders>
            <w:shd w:val="clear" w:color="auto" w:fill="auto"/>
            <w:noWrap/>
            <w:vAlign w:val="center"/>
          </w:tcPr>
          <w:p w14:paraId="569EE501" w14:textId="77777777" w:rsidR="00B152C0" w:rsidRPr="00A309B1" w:rsidRDefault="00B152C0" w:rsidP="00B152C0">
            <w:pPr>
              <w:spacing w:after="0" w:line="480" w:lineRule="auto"/>
              <w:jc w:val="right"/>
              <w:rPr>
                <w:rFonts w:ascii="Times New Roman" w:eastAsia="Times New Roman" w:hAnsi="Times New Roman" w:cs="Times New Roman"/>
                <w:color w:val="000000"/>
                <w:sz w:val="20"/>
                <w:szCs w:val="20"/>
                <w:lang w:val="en-GB"/>
              </w:rPr>
            </w:pPr>
            <w:r w:rsidRPr="00A309B1">
              <w:rPr>
                <w:rFonts w:ascii="Times New Roman" w:eastAsia="Times New Roman" w:hAnsi="Times New Roman" w:cs="Times New Roman"/>
                <w:color w:val="000000"/>
                <w:sz w:val="20"/>
                <w:szCs w:val="20"/>
                <w:lang w:val="en-GB"/>
              </w:rPr>
              <w:t xml:space="preserve">CD4&gt;500 </w:t>
            </w:r>
          </w:p>
        </w:tc>
        <w:tc>
          <w:tcPr>
            <w:tcW w:w="1332" w:type="dxa"/>
            <w:tcBorders>
              <w:top w:val="nil"/>
              <w:left w:val="single" w:sz="8" w:space="0" w:color="auto"/>
              <w:right w:val="single" w:sz="8" w:space="0" w:color="auto"/>
            </w:tcBorders>
            <w:vAlign w:val="center"/>
          </w:tcPr>
          <w:p w14:paraId="28C44596" w14:textId="3D8A33ED" w:rsidR="00B152C0" w:rsidRPr="00A309B1" w:rsidRDefault="00B152C0" w:rsidP="00B152C0">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204 (26.3)</w:t>
            </w:r>
          </w:p>
        </w:tc>
        <w:tc>
          <w:tcPr>
            <w:tcW w:w="1332" w:type="dxa"/>
            <w:tcBorders>
              <w:top w:val="nil"/>
              <w:left w:val="single" w:sz="8" w:space="0" w:color="auto"/>
              <w:right w:val="single" w:sz="8" w:space="0" w:color="auto"/>
            </w:tcBorders>
            <w:vAlign w:val="center"/>
          </w:tcPr>
          <w:p w14:paraId="0CAE4664" w14:textId="77777777" w:rsidR="00B152C0" w:rsidRPr="00A309B1" w:rsidRDefault="00B152C0" w:rsidP="00B152C0">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137 (25.3)</w:t>
            </w:r>
          </w:p>
        </w:tc>
        <w:tc>
          <w:tcPr>
            <w:tcW w:w="1332" w:type="dxa"/>
            <w:tcBorders>
              <w:top w:val="nil"/>
              <w:left w:val="single" w:sz="8" w:space="0" w:color="auto"/>
              <w:right w:val="single" w:sz="8" w:space="0" w:color="auto"/>
            </w:tcBorders>
            <w:vAlign w:val="center"/>
          </w:tcPr>
          <w:p w14:paraId="14CF14F7" w14:textId="421D5BC0" w:rsidR="00B152C0" w:rsidRPr="00A309B1" w:rsidRDefault="00B152C0" w:rsidP="00B152C0">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17 (43.6)</w:t>
            </w:r>
          </w:p>
        </w:tc>
        <w:tc>
          <w:tcPr>
            <w:tcW w:w="1332" w:type="dxa"/>
            <w:tcBorders>
              <w:top w:val="nil"/>
              <w:left w:val="single" w:sz="8" w:space="0" w:color="auto"/>
              <w:right w:val="single" w:sz="8" w:space="0" w:color="auto"/>
            </w:tcBorders>
            <w:vAlign w:val="center"/>
          </w:tcPr>
          <w:p w14:paraId="676408C4" w14:textId="7794CB59" w:rsidR="00B152C0" w:rsidRPr="00A309B1" w:rsidRDefault="00B152C0" w:rsidP="00B152C0">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30 (30.6)</w:t>
            </w:r>
          </w:p>
        </w:tc>
        <w:tc>
          <w:tcPr>
            <w:tcW w:w="1333" w:type="dxa"/>
            <w:tcBorders>
              <w:top w:val="nil"/>
              <w:left w:val="single" w:sz="8" w:space="0" w:color="auto"/>
              <w:right w:val="single" w:sz="8" w:space="0" w:color="auto"/>
            </w:tcBorders>
            <w:vAlign w:val="center"/>
          </w:tcPr>
          <w:p w14:paraId="03B13A86" w14:textId="2F24AE3E" w:rsidR="00B152C0" w:rsidRPr="00A309B1" w:rsidRDefault="00B152C0" w:rsidP="00B152C0">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20 (23.8)</w:t>
            </w:r>
          </w:p>
        </w:tc>
      </w:tr>
      <w:tr w:rsidR="00B152C0" w:rsidRPr="00A309B1" w14:paraId="56C7C258" w14:textId="77777777" w:rsidTr="00E55B76">
        <w:trPr>
          <w:trHeight w:val="300"/>
          <w:jc w:val="center"/>
        </w:trPr>
        <w:tc>
          <w:tcPr>
            <w:tcW w:w="4025" w:type="dxa"/>
            <w:tcBorders>
              <w:top w:val="nil"/>
              <w:left w:val="single" w:sz="8" w:space="0" w:color="auto"/>
              <w:bottom w:val="single" w:sz="8" w:space="0" w:color="auto"/>
              <w:right w:val="single" w:sz="8" w:space="0" w:color="auto"/>
            </w:tcBorders>
            <w:shd w:val="clear" w:color="auto" w:fill="auto"/>
            <w:noWrap/>
            <w:vAlign w:val="center"/>
          </w:tcPr>
          <w:p w14:paraId="6BDEFDC1" w14:textId="77777777" w:rsidR="00B152C0" w:rsidRPr="00A309B1" w:rsidRDefault="00B152C0" w:rsidP="00B152C0">
            <w:pPr>
              <w:spacing w:after="0" w:line="480" w:lineRule="auto"/>
              <w:jc w:val="right"/>
              <w:rPr>
                <w:rFonts w:ascii="Times New Roman" w:eastAsia="Times New Roman" w:hAnsi="Times New Roman" w:cs="Times New Roman"/>
                <w:color w:val="000000"/>
                <w:sz w:val="20"/>
                <w:szCs w:val="20"/>
                <w:lang w:val="en-GB"/>
              </w:rPr>
            </w:pPr>
            <w:r w:rsidRPr="00A309B1">
              <w:rPr>
                <w:rFonts w:ascii="Times New Roman" w:eastAsia="Times New Roman" w:hAnsi="Times New Roman" w:cs="Times New Roman"/>
                <w:color w:val="000000"/>
                <w:sz w:val="20"/>
                <w:szCs w:val="20"/>
                <w:lang w:val="en-GB"/>
              </w:rPr>
              <w:t>Missing</w:t>
            </w:r>
          </w:p>
        </w:tc>
        <w:tc>
          <w:tcPr>
            <w:tcW w:w="1332" w:type="dxa"/>
            <w:tcBorders>
              <w:top w:val="nil"/>
              <w:left w:val="single" w:sz="8" w:space="0" w:color="auto"/>
              <w:bottom w:val="single" w:sz="8" w:space="0" w:color="auto"/>
              <w:right w:val="single" w:sz="8" w:space="0" w:color="auto"/>
            </w:tcBorders>
            <w:vAlign w:val="center"/>
          </w:tcPr>
          <w:p w14:paraId="64B9BF23" w14:textId="77777777" w:rsidR="00B152C0" w:rsidRPr="00A309B1" w:rsidRDefault="00B152C0" w:rsidP="00B152C0">
            <w:pPr>
              <w:spacing w:after="0" w:line="480" w:lineRule="auto"/>
              <w:jc w:val="center"/>
              <w:rPr>
                <w:rFonts w:ascii="Times New Roman" w:eastAsia="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15 (1.9)</w:t>
            </w:r>
          </w:p>
        </w:tc>
        <w:tc>
          <w:tcPr>
            <w:tcW w:w="1332" w:type="dxa"/>
            <w:tcBorders>
              <w:top w:val="nil"/>
              <w:left w:val="single" w:sz="8" w:space="0" w:color="auto"/>
              <w:bottom w:val="single" w:sz="8" w:space="0" w:color="auto"/>
              <w:right w:val="single" w:sz="8" w:space="0" w:color="auto"/>
            </w:tcBorders>
            <w:vAlign w:val="center"/>
          </w:tcPr>
          <w:p w14:paraId="44E67C74" w14:textId="77777777" w:rsidR="00B152C0" w:rsidRPr="00A309B1" w:rsidRDefault="00B152C0" w:rsidP="00B152C0">
            <w:pPr>
              <w:spacing w:after="0" w:line="480" w:lineRule="auto"/>
              <w:jc w:val="center"/>
              <w:rPr>
                <w:rFonts w:ascii="Times New Roman" w:hAnsi="Times New Roman" w:cs="Times New Roman"/>
                <w:color w:val="000000"/>
                <w:sz w:val="20"/>
                <w:szCs w:val="20"/>
                <w:lang w:val="en-GB"/>
              </w:rPr>
            </w:pPr>
          </w:p>
        </w:tc>
        <w:tc>
          <w:tcPr>
            <w:tcW w:w="1332" w:type="dxa"/>
            <w:tcBorders>
              <w:top w:val="nil"/>
              <w:left w:val="single" w:sz="8" w:space="0" w:color="auto"/>
              <w:bottom w:val="single" w:sz="8" w:space="0" w:color="auto"/>
              <w:right w:val="single" w:sz="8" w:space="0" w:color="auto"/>
            </w:tcBorders>
            <w:vAlign w:val="center"/>
          </w:tcPr>
          <w:p w14:paraId="594146B4" w14:textId="77777777" w:rsidR="00B152C0" w:rsidRPr="00A309B1" w:rsidRDefault="00B152C0" w:rsidP="00B152C0">
            <w:pPr>
              <w:spacing w:after="0" w:line="480" w:lineRule="auto"/>
              <w:jc w:val="center"/>
              <w:rPr>
                <w:rFonts w:ascii="Times New Roman" w:hAnsi="Times New Roman" w:cs="Times New Roman"/>
                <w:color w:val="000000"/>
                <w:sz w:val="20"/>
                <w:szCs w:val="20"/>
                <w:lang w:val="en-GB"/>
              </w:rPr>
            </w:pPr>
          </w:p>
        </w:tc>
        <w:tc>
          <w:tcPr>
            <w:tcW w:w="1332" w:type="dxa"/>
            <w:tcBorders>
              <w:top w:val="nil"/>
              <w:left w:val="single" w:sz="8" w:space="0" w:color="auto"/>
              <w:bottom w:val="single" w:sz="8" w:space="0" w:color="auto"/>
              <w:right w:val="single" w:sz="8" w:space="0" w:color="auto"/>
            </w:tcBorders>
            <w:vAlign w:val="center"/>
          </w:tcPr>
          <w:p w14:paraId="38425C0E" w14:textId="77777777" w:rsidR="00B152C0" w:rsidRPr="00A309B1" w:rsidRDefault="00B152C0" w:rsidP="00B152C0">
            <w:pPr>
              <w:spacing w:after="0" w:line="480" w:lineRule="auto"/>
              <w:jc w:val="center"/>
              <w:rPr>
                <w:rFonts w:ascii="Times New Roman" w:hAnsi="Times New Roman" w:cs="Times New Roman"/>
                <w:color w:val="000000"/>
                <w:sz w:val="20"/>
                <w:szCs w:val="20"/>
                <w:lang w:val="en-GB"/>
              </w:rPr>
            </w:pPr>
          </w:p>
        </w:tc>
        <w:tc>
          <w:tcPr>
            <w:tcW w:w="1333" w:type="dxa"/>
            <w:tcBorders>
              <w:top w:val="nil"/>
              <w:left w:val="single" w:sz="8" w:space="0" w:color="auto"/>
              <w:bottom w:val="single" w:sz="8" w:space="0" w:color="auto"/>
              <w:right w:val="single" w:sz="8" w:space="0" w:color="auto"/>
            </w:tcBorders>
            <w:vAlign w:val="center"/>
          </w:tcPr>
          <w:p w14:paraId="64D257CE" w14:textId="77777777" w:rsidR="00B152C0" w:rsidRPr="00A309B1" w:rsidRDefault="00B152C0" w:rsidP="00B152C0">
            <w:pPr>
              <w:spacing w:after="0" w:line="480" w:lineRule="auto"/>
              <w:jc w:val="center"/>
              <w:rPr>
                <w:rFonts w:ascii="Times New Roman" w:hAnsi="Times New Roman" w:cs="Times New Roman"/>
                <w:color w:val="000000"/>
                <w:sz w:val="20"/>
                <w:szCs w:val="20"/>
                <w:lang w:val="en-GB"/>
              </w:rPr>
            </w:pPr>
          </w:p>
        </w:tc>
      </w:tr>
      <w:tr w:rsidR="00B152C0" w:rsidRPr="00A309B1" w14:paraId="2716ED33" w14:textId="77777777" w:rsidTr="00E55B76">
        <w:trPr>
          <w:trHeight w:val="300"/>
          <w:jc w:val="center"/>
        </w:trPr>
        <w:tc>
          <w:tcPr>
            <w:tcW w:w="4025" w:type="dxa"/>
            <w:tcBorders>
              <w:top w:val="nil"/>
              <w:left w:val="single" w:sz="8" w:space="0" w:color="auto"/>
              <w:right w:val="single" w:sz="8" w:space="0" w:color="auto"/>
            </w:tcBorders>
            <w:shd w:val="clear" w:color="auto" w:fill="auto"/>
            <w:noWrap/>
            <w:vAlign w:val="center"/>
          </w:tcPr>
          <w:p w14:paraId="48777B1E" w14:textId="3AD10600" w:rsidR="00B152C0" w:rsidRPr="00A309B1" w:rsidRDefault="00B152C0" w:rsidP="00B152C0">
            <w:pPr>
              <w:spacing w:after="0" w:line="480" w:lineRule="auto"/>
              <w:rPr>
                <w:rFonts w:ascii="Times New Roman" w:eastAsia="Times New Roman" w:hAnsi="Times New Roman" w:cs="Times New Roman"/>
                <w:i/>
                <w:color w:val="000000"/>
                <w:sz w:val="20"/>
                <w:szCs w:val="20"/>
                <w:lang w:val="en-GB"/>
              </w:rPr>
            </w:pPr>
            <w:r w:rsidRPr="00C811C2">
              <w:rPr>
                <w:rFonts w:ascii="Times New Roman" w:eastAsia="Times New Roman" w:hAnsi="Times New Roman" w:cs="Times New Roman"/>
                <w:i/>
                <w:color w:val="000000"/>
                <w:sz w:val="20"/>
                <w:szCs w:val="20"/>
                <w:highlight w:val="lightGray"/>
                <w:lang w:val="en-GB"/>
              </w:rPr>
              <w:t>Trial</w:t>
            </w:r>
            <w:r>
              <w:rPr>
                <w:rFonts w:ascii="Times New Roman" w:eastAsia="Times New Roman" w:hAnsi="Times New Roman" w:cs="Times New Roman"/>
                <w:i/>
                <w:color w:val="000000"/>
                <w:sz w:val="20"/>
                <w:szCs w:val="20"/>
                <w:lang w:val="en-GB"/>
              </w:rPr>
              <w:t xml:space="preserve"> a</w:t>
            </w:r>
            <w:r w:rsidRPr="00A309B1">
              <w:rPr>
                <w:rFonts w:ascii="Times New Roman" w:eastAsia="Times New Roman" w:hAnsi="Times New Roman" w:cs="Times New Roman"/>
                <w:i/>
                <w:color w:val="000000"/>
                <w:sz w:val="20"/>
                <w:szCs w:val="20"/>
                <w:lang w:val="en-GB"/>
              </w:rPr>
              <w:t>rm</w:t>
            </w:r>
          </w:p>
        </w:tc>
        <w:tc>
          <w:tcPr>
            <w:tcW w:w="1332" w:type="dxa"/>
            <w:tcBorders>
              <w:top w:val="nil"/>
              <w:left w:val="single" w:sz="8" w:space="0" w:color="auto"/>
              <w:right w:val="single" w:sz="8" w:space="0" w:color="auto"/>
            </w:tcBorders>
            <w:vAlign w:val="center"/>
          </w:tcPr>
          <w:p w14:paraId="2ABAFCE0" w14:textId="77777777" w:rsidR="00B152C0" w:rsidRPr="00A309B1" w:rsidRDefault="00B152C0" w:rsidP="00B152C0">
            <w:pPr>
              <w:spacing w:after="0" w:line="480" w:lineRule="auto"/>
              <w:jc w:val="center"/>
              <w:rPr>
                <w:rFonts w:ascii="Times New Roman" w:hAnsi="Times New Roman" w:cs="Times New Roman"/>
                <w:color w:val="000000"/>
                <w:sz w:val="20"/>
                <w:szCs w:val="20"/>
                <w:lang w:val="en-GB"/>
              </w:rPr>
            </w:pPr>
          </w:p>
        </w:tc>
        <w:tc>
          <w:tcPr>
            <w:tcW w:w="1332" w:type="dxa"/>
            <w:tcBorders>
              <w:top w:val="nil"/>
              <w:left w:val="single" w:sz="8" w:space="0" w:color="auto"/>
              <w:right w:val="single" w:sz="8" w:space="0" w:color="auto"/>
            </w:tcBorders>
          </w:tcPr>
          <w:p w14:paraId="6283E215" w14:textId="77777777" w:rsidR="00B152C0" w:rsidRPr="00A309B1" w:rsidRDefault="00B152C0" w:rsidP="00B152C0">
            <w:pPr>
              <w:spacing w:after="0" w:line="480" w:lineRule="auto"/>
              <w:jc w:val="center"/>
              <w:rPr>
                <w:rFonts w:ascii="Times New Roman" w:hAnsi="Times New Roman" w:cs="Times New Roman"/>
                <w:color w:val="000000"/>
                <w:sz w:val="20"/>
                <w:szCs w:val="20"/>
                <w:lang w:val="en-GB"/>
              </w:rPr>
            </w:pPr>
          </w:p>
        </w:tc>
        <w:tc>
          <w:tcPr>
            <w:tcW w:w="1332" w:type="dxa"/>
            <w:tcBorders>
              <w:top w:val="nil"/>
              <w:left w:val="single" w:sz="8" w:space="0" w:color="auto"/>
              <w:right w:val="single" w:sz="8" w:space="0" w:color="auto"/>
            </w:tcBorders>
          </w:tcPr>
          <w:p w14:paraId="78852F1E" w14:textId="77777777" w:rsidR="00B152C0" w:rsidRPr="00A309B1" w:rsidRDefault="00B152C0" w:rsidP="00B152C0">
            <w:pPr>
              <w:spacing w:after="0" w:line="480" w:lineRule="auto"/>
              <w:jc w:val="center"/>
              <w:rPr>
                <w:rFonts w:ascii="Times New Roman" w:hAnsi="Times New Roman" w:cs="Times New Roman"/>
                <w:color w:val="000000"/>
                <w:sz w:val="20"/>
                <w:szCs w:val="20"/>
                <w:lang w:val="en-GB"/>
              </w:rPr>
            </w:pPr>
          </w:p>
        </w:tc>
        <w:tc>
          <w:tcPr>
            <w:tcW w:w="1332" w:type="dxa"/>
            <w:tcBorders>
              <w:top w:val="nil"/>
              <w:left w:val="single" w:sz="8" w:space="0" w:color="auto"/>
              <w:right w:val="single" w:sz="8" w:space="0" w:color="auto"/>
            </w:tcBorders>
          </w:tcPr>
          <w:p w14:paraId="286D9CE4" w14:textId="77777777" w:rsidR="00B152C0" w:rsidRPr="00A309B1" w:rsidRDefault="00B152C0" w:rsidP="00B152C0">
            <w:pPr>
              <w:spacing w:after="0" w:line="480" w:lineRule="auto"/>
              <w:jc w:val="center"/>
              <w:rPr>
                <w:rFonts w:ascii="Times New Roman" w:hAnsi="Times New Roman" w:cs="Times New Roman"/>
                <w:color w:val="000000"/>
                <w:sz w:val="20"/>
                <w:szCs w:val="20"/>
                <w:lang w:val="en-GB"/>
              </w:rPr>
            </w:pPr>
          </w:p>
        </w:tc>
        <w:tc>
          <w:tcPr>
            <w:tcW w:w="1333" w:type="dxa"/>
            <w:tcBorders>
              <w:top w:val="nil"/>
              <w:left w:val="single" w:sz="8" w:space="0" w:color="auto"/>
              <w:right w:val="single" w:sz="8" w:space="0" w:color="auto"/>
            </w:tcBorders>
          </w:tcPr>
          <w:p w14:paraId="1028AE93" w14:textId="77777777" w:rsidR="00B152C0" w:rsidRPr="00A309B1" w:rsidRDefault="00B152C0" w:rsidP="00B152C0">
            <w:pPr>
              <w:spacing w:after="0" w:line="480" w:lineRule="auto"/>
              <w:jc w:val="center"/>
              <w:rPr>
                <w:rFonts w:ascii="Times New Roman" w:hAnsi="Times New Roman" w:cs="Times New Roman"/>
                <w:color w:val="000000"/>
                <w:sz w:val="20"/>
                <w:szCs w:val="20"/>
                <w:lang w:val="en-GB"/>
              </w:rPr>
            </w:pPr>
          </w:p>
        </w:tc>
      </w:tr>
      <w:tr w:rsidR="00B152C0" w:rsidRPr="00A309B1" w14:paraId="75F055CC" w14:textId="77777777" w:rsidTr="00E55B76">
        <w:trPr>
          <w:trHeight w:val="300"/>
          <w:jc w:val="center"/>
        </w:trPr>
        <w:tc>
          <w:tcPr>
            <w:tcW w:w="4025" w:type="dxa"/>
            <w:tcBorders>
              <w:top w:val="nil"/>
              <w:left w:val="single" w:sz="8" w:space="0" w:color="auto"/>
              <w:right w:val="single" w:sz="8" w:space="0" w:color="auto"/>
            </w:tcBorders>
            <w:shd w:val="clear" w:color="auto" w:fill="auto"/>
            <w:noWrap/>
            <w:vAlign w:val="center"/>
          </w:tcPr>
          <w:p w14:paraId="35968143" w14:textId="61F276C9" w:rsidR="00B152C0" w:rsidRPr="00A309B1" w:rsidRDefault="00B152C0" w:rsidP="00B152C0">
            <w:pPr>
              <w:spacing w:after="0" w:line="480" w:lineRule="auto"/>
              <w:jc w:val="right"/>
              <w:rPr>
                <w:rFonts w:ascii="Times New Roman" w:eastAsia="Times New Roman" w:hAnsi="Times New Roman" w:cs="Times New Roman"/>
                <w:color w:val="000000"/>
                <w:sz w:val="20"/>
                <w:szCs w:val="20"/>
                <w:lang w:val="en-GB"/>
              </w:rPr>
            </w:pPr>
            <w:r w:rsidRPr="00A309B1">
              <w:rPr>
                <w:rFonts w:ascii="Times New Roman" w:eastAsia="Times New Roman" w:hAnsi="Times New Roman" w:cs="Times New Roman"/>
                <w:color w:val="000000"/>
                <w:sz w:val="20"/>
                <w:szCs w:val="20"/>
                <w:lang w:val="en-GB"/>
              </w:rPr>
              <w:t xml:space="preserve">Control </w:t>
            </w:r>
          </w:p>
        </w:tc>
        <w:tc>
          <w:tcPr>
            <w:tcW w:w="1332" w:type="dxa"/>
            <w:tcBorders>
              <w:top w:val="nil"/>
              <w:left w:val="single" w:sz="8" w:space="0" w:color="auto"/>
              <w:right w:val="single" w:sz="8" w:space="0" w:color="auto"/>
            </w:tcBorders>
            <w:vAlign w:val="center"/>
          </w:tcPr>
          <w:p w14:paraId="69E9C8F8" w14:textId="6229714B" w:rsidR="00B152C0" w:rsidRPr="00A309B1" w:rsidRDefault="00B152C0" w:rsidP="00B152C0">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257 (33.1)</w:t>
            </w:r>
          </w:p>
        </w:tc>
        <w:tc>
          <w:tcPr>
            <w:tcW w:w="1332" w:type="dxa"/>
            <w:tcBorders>
              <w:top w:val="nil"/>
              <w:left w:val="single" w:sz="8" w:space="0" w:color="auto"/>
              <w:right w:val="single" w:sz="8" w:space="0" w:color="auto"/>
            </w:tcBorders>
          </w:tcPr>
          <w:p w14:paraId="48CFC5EF" w14:textId="1AEF054A" w:rsidR="00B152C0" w:rsidRPr="00A309B1" w:rsidRDefault="00B152C0" w:rsidP="00B152C0">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182 (32.9)</w:t>
            </w:r>
          </w:p>
        </w:tc>
        <w:tc>
          <w:tcPr>
            <w:tcW w:w="1332" w:type="dxa"/>
            <w:tcBorders>
              <w:top w:val="nil"/>
              <w:left w:val="single" w:sz="8" w:space="0" w:color="auto"/>
              <w:right w:val="single" w:sz="8" w:space="0" w:color="auto"/>
            </w:tcBorders>
          </w:tcPr>
          <w:p w14:paraId="65E9349E" w14:textId="2CDA2E8B" w:rsidR="00B152C0" w:rsidRPr="00A309B1" w:rsidRDefault="00B152C0" w:rsidP="00B152C0">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13 (32.5)</w:t>
            </w:r>
          </w:p>
        </w:tc>
        <w:tc>
          <w:tcPr>
            <w:tcW w:w="1332" w:type="dxa"/>
            <w:tcBorders>
              <w:top w:val="nil"/>
              <w:left w:val="single" w:sz="8" w:space="0" w:color="auto"/>
              <w:right w:val="single" w:sz="8" w:space="0" w:color="auto"/>
            </w:tcBorders>
          </w:tcPr>
          <w:p w14:paraId="3E948696" w14:textId="224A019B" w:rsidR="00B152C0" w:rsidRPr="00A309B1" w:rsidRDefault="00B152C0" w:rsidP="00B152C0">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36 (36.7)</w:t>
            </w:r>
          </w:p>
        </w:tc>
        <w:tc>
          <w:tcPr>
            <w:tcW w:w="1333" w:type="dxa"/>
            <w:tcBorders>
              <w:top w:val="nil"/>
              <w:left w:val="single" w:sz="8" w:space="0" w:color="auto"/>
              <w:right w:val="single" w:sz="8" w:space="0" w:color="auto"/>
            </w:tcBorders>
          </w:tcPr>
          <w:p w14:paraId="62FC05A0" w14:textId="22F4B3A9" w:rsidR="00B152C0" w:rsidRPr="00A309B1" w:rsidRDefault="00B152C0" w:rsidP="00B152C0">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26 (30.6)</w:t>
            </w:r>
          </w:p>
        </w:tc>
      </w:tr>
      <w:tr w:rsidR="00B152C0" w:rsidRPr="00A309B1" w14:paraId="54A987EB" w14:textId="77777777" w:rsidTr="00E55B76">
        <w:trPr>
          <w:trHeight w:val="300"/>
          <w:jc w:val="center"/>
        </w:trPr>
        <w:tc>
          <w:tcPr>
            <w:tcW w:w="4025" w:type="dxa"/>
            <w:tcBorders>
              <w:top w:val="nil"/>
              <w:left w:val="single" w:sz="8" w:space="0" w:color="auto"/>
              <w:bottom w:val="single" w:sz="4" w:space="0" w:color="auto"/>
              <w:right w:val="single" w:sz="8" w:space="0" w:color="auto"/>
            </w:tcBorders>
            <w:shd w:val="clear" w:color="auto" w:fill="auto"/>
            <w:noWrap/>
            <w:vAlign w:val="center"/>
          </w:tcPr>
          <w:p w14:paraId="20187842" w14:textId="5365531C" w:rsidR="00B152C0" w:rsidRPr="00A309B1" w:rsidRDefault="00B152C0" w:rsidP="00B152C0">
            <w:pPr>
              <w:spacing w:after="0" w:line="480" w:lineRule="auto"/>
              <w:jc w:val="right"/>
              <w:rPr>
                <w:rFonts w:ascii="Times New Roman" w:eastAsia="Times New Roman" w:hAnsi="Times New Roman" w:cs="Times New Roman"/>
                <w:color w:val="000000"/>
                <w:sz w:val="20"/>
                <w:szCs w:val="20"/>
                <w:lang w:val="en-GB"/>
              </w:rPr>
            </w:pPr>
            <w:r w:rsidRPr="00A309B1">
              <w:rPr>
                <w:rFonts w:ascii="Times New Roman" w:eastAsia="Times New Roman" w:hAnsi="Times New Roman" w:cs="Times New Roman"/>
                <w:color w:val="000000"/>
                <w:sz w:val="20"/>
                <w:szCs w:val="20"/>
                <w:lang w:val="en-GB"/>
              </w:rPr>
              <w:t xml:space="preserve">Intervention </w:t>
            </w:r>
          </w:p>
        </w:tc>
        <w:tc>
          <w:tcPr>
            <w:tcW w:w="1332" w:type="dxa"/>
            <w:tcBorders>
              <w:top w:val="nil"/>
              <w:left w:val="single" w:sz="8" w:space="0" w:color="auto"/>
              <w:bottom w:val="single" w:sz="4" w:space="0" w:color="auto"/>
              <w:right w:val="single" w:sz="8" w:space="0" w:color="auto"/>
            </w:tcBorders>
            <w:vAlign w:val="center"/>
          </w:tcPr>
          <w:p w14:paraId="65CA4D46" w14:textId="3CBE16C5" w:rsidR="00B152C0" w:rsidRPr="00A309B1" w:rsidRDefault="00B152C0" w:rsidP="00B152C0">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520 (66.9)</w:t>
            </w:r>
          </w:p>
        </w:tc>
        <w:tc>
          <w:tcPr>
            <w:tcW w:w="1332" w:type="dxa"/>
            <w:tcBorders>
              <w:top w:val="nil"/>
              <w:left w:val="single" w:sz="8" w:space="0" w:color="auto"/>
              <w:bottom w:val="single" w:sz="4" w:space="0" w:color="auto"/>
              <w:right w:val="single" w:sz="8" w:space="0" w:color="auto"/>
            </w:tcBorders>
          </w:tcPr>
          <w:p w14:paraId="1D035358" w14:textId="268710D9" w:rsidR="00B152C0" w:rsidRPr="00A309B1" w:rsidRDefault="00B152C0" w:rsidP="00B152C0">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372 (67.2)</w:t>
            </w:r>
          </w:p>
        </w:tc>
        <w:tc>
          <w:tcPr>
            <w:tcW w:w="1332" w:type="dxa"/>
            <w:tcBorders>
              <w:top w:val="nil"/>
              <w:left w:val="single" w:sz="8" w:space="0" w:color="auto"/>
              <w:bottom w:val="single" w:sz="4" w:space="0" w:color="auto"/>
              <w:right w:val="single" w:sz="8" w:space="0" w:color="auto"/>
            </w:tcBorders>
          </w:tcPr>
          <w:p w14:paraId="23A11370" w14:textId="6C5BB48E" w:rsidR="00B152C0" w:rsidRPr="00A309B1" w:rsidRDefault="00B152C0" w:rsidP="00B152C0">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27 (67.5)</w:t>
            </w:r>
          </w:p>
        </w:tc>
        <w:tc>
          <w:tcPr>
            <w:tcW w:w="1332" w:type="dxa"/>
            <w:tcBorders>
              <w:top w:val="nil"/>
              <w:left w:val="single" w:sz="8" w:space="0" w:color="auto"/>
              <w:bottom w:val="single" w:sz="4" w:space="0" w:color="auto"/>
              <w:right w:val="single" w:sz="8" w:space="0" w:color="auto"/>
            </w:tcBorders>
          </w:tcPr>
          <w:p w14:paraId="75737990" w14:textId="0C2C5CEC" w:rsidR="00B152C0" w:rsidRPr="00A309B1" w:rsidRDefault="00B152C0" w:rsidP="00B152C0">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62 (63.3)</w:t>
            </w:r>
          </w:p>
        </w:tc>
        <w:tc>
          <w:tcPr>
            <w:tcW w:w="1333" w:type="dxa"/>
            <w:tcBorders>
              <w:top w:val="nil"/>
              <w:left w:val="single" w:sz="8" w:space="0" w:color="auto"/>
              <w:bottom w:val="single" w:sz="4" w:space="0" w:color="auto"/>
              <w:right w:val="single" w:sz="8" w:space="0" w:color="auto"/>
            </w:tcBorders>
          </w:tcPr>
          <w:p w14:paraId="6A0B8D42" w14:textId="4865A4ED" w:rsidR="00B152C0" w:rsidRPr="00A309B1" w:rsidRDefault="00B152C0" w:rsidP="00B152C0">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59 (69.4)</w:t>
            </w:r>
          </w:p>
        </w:tc>
      </w:tr>
      <w:tr w:rsidR="00B152C0" w:rsidRPr="00A309B1" w14:paraId="63FF994E" w14:textId="77777777" w:rsidTr="00E55B76">
        <w:trPr>
          <w:trHeight w:val="300"/>
          <w:jc w:val="center"/>
        </w:trPr>
        <w:tc>
          <w:tcPr>
            <w:tcW w:w="4025" w:type="dxa"/>
            <w:tcBorders>
              <w:top w:val="single" w:sz="4" w:space="0" w:color="auto"/>
              <w:left w:val="single" w:sz="8" w:space="0" w:color="auto"/>
              <w:bottom w:val="single" w:sz="8" w:space="0" w:color="auto"/>
              <w:right w:val="single" w:sz="8" w:space="0" w:color="auto"/>
            </w:tcBorders>
            <w:shd w:val="clear" w:color="auto" w:fill="auto"/>
            <w:noWrap/>
            <w:vAlign w:val="center"/>
          </w:tcPr>
          <w:p w14:paraId="635C1511" w14:textId="5DBF14D1" w:rsidR="00B152C0" w:rsidRPr="00A309B1" w:rsidRDefault="00B152C0" w:rsidP="00B152C0">
            <w:pPr>
              <w:spacing w:after="0" w:line="480" w:lineRule="auto"/>
              <w:rPr>
                <w:rFonts w:ascii="Times New Roman" w:eastAsia="Times New Roman" w:hAnsi="Times New Roman" w:cs="Times New Roman"/>
                <w:b/>
                <w:color w:val="000000"/>
                <w:sz w:val="20"/>
                <w:szCs w:val="20"/>
                <w:lang w:val="en-GB"/>
              </w:rPr>
            </w:pPr>
            <w:r w:rsidRPr="00A309B1">
              <w:rPr>
                <w:rFonts w:ascii="Times New Roman" w:eastAsia="Times New Roman" w:hAnsi="Times New Roman" w:cs="Times New Roman"/>
                <w:b/>
                <w:color w:val="000000"/>
                <w:sz w:val="20"/>
                <w:szCs w:val="20"/>
                <w:lang w:val="en-GB"/>
              </w:rPr>
              <w:t>Geographic accessibility and clusters</w:t>
            </w:r>
            <w:r>
              <w:rPr>
                <w:rFonts w:ascii="Times New Roman" w:eastAsia="Times New Roman" w:hAnsi="Times New Roman" w:cs="Times New Roman"/>
                <w:b/>
                <w:bCs/>
                <w:color w:val="000000"/>
                <w:sz w:val="20"/>
                <w:szCs w:val="20"/>
                <w:lang w:val="en-GB"/>
              </w:rPr>
              <w:t>,</w:t>
            </w:r>
            <w:r w:rsidRPr="00A309B1">
              <w:rPr>
                <w:rFonts w:ascii="Times New Roman" w:eastAsia="Times New Roman" w:hAnsi="Times New Roman" w:cs="Times New Roman"/>
                <w:b/>
                <w:bCs/>
                <w:color w:val="000000"/>
                <w:sz w:val="20"/>
                <w:szCs w:val="20"/>
                <w:lang w:val="en-GB"/>
              </w:rPr>
              <w:t xml:space="preserve"> </w:t>
            </w:r>
            <w:r w:rsidRPr="00160AB5">
              <w:rPr>
                <w:rFonts w:ascii="Times New Roman" w:eastAsia="Times New Roman" w:hAnsi="Times New Roman" w:cs="Times New Roman"/>
                <w:b/>
                <w:bCs/>
                <w:color w:val="000000"/>
                <w:sz w:val="20"/>
                <w:szCs w:val="20"/>
                <w:lang w:val="en-GB"/>
              </w:rPr>
              <w:t>n (%)</w:t>
            </w:r>
          </w:p>
        </w:tc>
        <w:tc>
          <w:tcPr>
            <w:tcW w:w="1332" w:type="dxa"/>
            <w:tcBorders>
              <w:top w:val="single" w:sz="4" w:space="0" w:color="auto"/>
              <w:left w:val="single" w:sz="8" w:space="0" w:color="auto"/>
              <w:bottom w:val="single" w:sz="8" w:space="0" w:color="auto"/>
              <w:right w:val="single" w:sz="8" w:space="0" w:color="auto"/>
            </w:tcBorders>
            <w:vAlign w:val="center"/>
          </w:tcPr>
          <w:p w14:paraId="5EA11759" w14:textId="77777777" w:rsidR="00B152C0" w:rsidRPr="00A309B1" w:rsidRDefault="00B152C0" w:rsidP="00B152C0">
            <w:pPr>
              <w:spacing w:after="0" w:line="480" w:lineRule="auto"/>
              <w:jc w:val="center"/>
              <w:rPr>
                <w:rFonts w:ascii="Times New Roman" w:hAnsi="Times New Roman" w:cs="Times New Roman"/>
                <w:color w:val="000000"/>
                <w:sz w:val="20"/>
                <w:szCs w:val="20"/>
                <w:lang w:val="en-GB"/>
              </w:rPr>
            </w:pPr>
          </w:p>
        </w:tc>
        <w:tc>
          <w:tcPr>
            <w:tcW w:w="1332" w:type="dxa"/>
            <w:tcBorders>
              <w:top w:val="single" w:sz="4" w:space="0" w:color="auto"/>
              <w:left w:val="single" w:sz="8" w:space="0" w:color="auto"/>
              <w:bottom w:val="single" w:sz="8" w:space="0" w:color="auto"/>
              <w:right w:val="single" w:sz="8" w:space="0" w:color="auto"/>
            </w:tcBorders>
          </w:tcPr>
          <w:p w14:paraId="650999EE" w14:textId="77777777" w:rsidR="00B152C0" w:rsidRPr="00A309B1" w:rsidRDefault="00B152C0" w:rsidP="00B152C0">
            <w:pPr>
              <w:spacing w:after="0" w:line="480" w:lineRule="auto"/>
              <w:jc w:val="center"/>
              <w:rPr>
                <w:rFonts w:ascii="Times New Roman" w:hAnsi="Times New Roman" w:cs="Times New Roman"/>
                <w:color w:val="000000"/>
                <w:sz w:val="20"/>
                <w:szCs w:val="20"/>
                <w:lang w:val="en-GB"/>
              </w:rPr>
            </w:pPr>
          </w:p>
        </w:tc>
        <w:tc>
          <w:tcPr>
            <w:tcW w:w="1332" w:type="dxa"/>
            <w:tcBorders>
              <w:top w:val="single" w:sz="4" w:space="0" w:color="auto"/>
              <w:left w:val="single" w:sz="8" w:space="0" w:color="auto"/>
              <w:bottom w:val="single" w:sz="8" w:space="0" w:color="auto"/>
              <w:right w:val="single" w:sz="8" w:space="0" w:color="auto"/>
            </w:tcBorders>
          </w:tcPr>
          <w:p w14:paraId="3C632F2E" w14:textId="77777777" w:rsidR="00B152C0" w:rsidRPr="00A309B1" w:rsidRDefault="00B152C0" w:rsidP="00B152C0">
            <w:pPr>
              <w:spacing w:after="0" w:line="480" w:lineRule="auto"/>
              <w:jc w:val="center"/>
              <w:rPr>
                <w:rFonts w:ascii="Times New Roman" w:hAnsi="Times New Roman" w:cs="Times New Roman"/>
                <w:color w:val="000000"/>
                <w:sz w:val="20"/>
                <w:szCs w:val="20"/>
                <w:lang w:val="en-GB"/>
              </w:rPr>
            </w:pPr>
          </w:p>
        </w:tc>
        <w:tc>
          <w:tcPr>
            <w:tcW w:w="1332" w:type="dxa"/>
            <w:tcBorders>
              <w:top w:val="single" w:sz="4" w:space="0" w:color="auto"/>
              <w:left w:val="single" w:sz="8" w:space="0" w:color="auto"/>
              <w:bottom w:val="single" w:sz="8" w:space="0" w:color="auto"/>
              <w:right w:val="single" w:sz="8" w:space="0" w:color="auto"/>
            </w:tcBorders>
          </w:tcPr>
          <w:p w14:paraId="4415CAE2" w14:textId="77777777" w:rsidR="00B152C0" w:rsidRPr="00A309B1" w:rsidRDefault="00B152C0" w:rsidP="00B152C0">
            <w:pPr>
              <w:spacing w:after="0" w:line="480" w:lineRule="auto"/>
              <w:jc w:val="center"/>
              <w:rPr>
                <w:rFonts w:ascii="Times New Roman" w:hAnsi="Times New Roman" w:cs="Times New Roman"/>
                <w:color w:val="000000"/>
                <w:sz w:val="20"/>
                <w:szCs w:val="20"/>
                <w:lang w:val="en-GB"/>
              </w:rPr>
            </w:pPr>
          </w:p>
        </w:tc>
        <w:tc>
          <w:tcPr>
            <w:tcW w:w="1333" w:type="dxa"/>
            <w:tcBorders>
              <w:top w:val="single" w:sz="4" w:space="0" w:color="auto"/>
              <w:left w:val="single" w:sz="8" w:space="0" w:color="auto"/>
              <w:bottom w:val="single" w:sz="8" w:space="0" w:color="auto"/>
              <w:right w:val="single" w:sz="8" w:space="0" w:color="auto"/>
            </w:tcBorders>
          </w:tcPr>
          <w:p w14:paraId="13150B68" w14:textId="77777777" w:rsidR="00B152C0" w:rsidRPr="00A309B1" w:rsidRDefault="00B152C0" w:rsidP="00B152C0">
            <w:pPr>
              <w:spacing w:after="0" w:line="480" w:lineRule="auto"/>
              <w:jc w:val="center"/>
              <w:rPr>
                <w:rFonts w:ascii="Times New Roman" w:hAnsi="Times New Roman" w:cs="Times New Roman"/>
                <w:color w:val="000000"/>
                <w:sz w:val="20"/>
                <w:szCs w:val="20"/>
                <w:lang w:val="en-GB"/>
              </w:rPr>
            </w:pPr>
          </w:p>
        </w:tc>
      </w:tr>
      <w:tr w:rsidR="00B152C0" w:rsidRPr="00A309B1" w14:paraId="22ABF8BD" w14:textId="77777777" w:rsidTr="00E55B76">
        <w:trPr>
          <w:trHeight w:val="300"/>
          <w:jc w:val="center"/>
        </w:trPr>
        <w:tc>
          <w:tcPr>
            <w:tcW w:w="4025" w:type="dxa"/>
            <w:tcBorders>
              <w:top w:val="nil"/>
              <w:left w:val="single" w:sz="8" w:space="0" w:color="auto"/>
              <w:right w:val="single" w:sz="8" w:space="0" w:color="auto"/>
            </w:tcBorders>
            <w:shd w:val="clear" w:color="auto" w:fill="auto"/>
            <w:noWrap/>
            <w:vAlign w:val="center"/>
          </w:tcPr>
          <w:p w14:paraId="5FA93DF8" w14:textId="7FDFFBC6" w:rsidR="00B152C0" w:rsidRPr="00A309B1" w:rsidRDefault="00B152C0" w:rsidP="00B152C0">
            <w:pPr>
              <w:spacing w:after="0" w:line="480" w:lineRule="auto"/>
              <w:rPr>
                <w:rFonts w:ascii="Times New Roman" w:eastAsia="Times New Roman" w:hAnsi="Times New Roman" w:cs="Times New Roman"/>
                <w:i/>
                <w:color w:val="000000"/>
                <w:sz w:val="20"/>
                <w:szCs w:val="20"/>
                <w:lang w:val="en-GB"/>
              </w:rPr>
            </w:pPr>
            <w:r w:rsidRPr="00C811C2">
              <w:rPr>
                <w:rFonts w:ascii="Times New Roman" w:eastAsia="Times New Roman" w:hAnsi="Times New Roman" w:cs="Times New Roman"/>
                <w:i/>
                <w:color w:val="000000"/>
                <w:sz w:val="20"/>
                <w:szCs w:val="20"/>
                <w:highlight w:val="lightGray"/>
                <w:lang w:val="en-GB"/>
              </w:rPr>
              <w:t>Distance to</w:t>
            </w:r>
            <w:r>
              <w:rPr>
                <w:rFonts w:ascii="Times New Roman" w:eastAsia="Times New Roman" w:hAnsi="Times New Roman" w:cs="Times New Roman"/>
                <w:i/>
                <w:color w:val="000000"/>
                <w:sz w:val="20"/>
                <w:szCs w:val="20"/>
                <w:lang w:val="en-GB"/>
              </w:rPr>
              <w:t xml:space="preserve"> n</w:t>
            </w:r>
            <w:r w:rsidRPr="00A309B1">
              <w:rPr>
                <w:rFonts w:ascii="Times New Roman" w:eastAsia="Times New Roman" w:hAnsi="Times New Roman" w:cs="Times New Roman"/>
                <w:i/>
                <w:color w:val="000000"/>
                <w:sz w:val="20"/>
                <w:szCs w:val="20"/>
                <w:lang w:val="en-GB"/>
              </w:rPr>
              <w:t>earest</w:t>
            </w:r>
            <w:r>
              <w:rPr>
                <w:rFonts w:ascii="Times New Roman" w:eastAsia="Times New Roman" w:hAnsi="Times New Roman" w:cs="Times New Roman"/>
                <w:i/>
                <w:color w:val="000000"/>
                <w:sz w:val="20"/>
                <w:szCs w:val="20"/>
                <w:lang w:val="en-GB"/>
              </w:rPr>
              <w:t xml:space="preserve"> </w:t>
            </w:r>
            <w:r w:rsidRPr="00A309B1">
              <w:rPr>
                <w:rFonts w:ascii="Times New Roman" w:eastAsia="Times New Roman" w:hAnsi="Times New Roman" w:cs="Times New Roman"/>
                <w:i/>
                <w:color w:val="000000"/>
                <w:sz w:val="20"/>
                <w:szCs w:val="20"/>
                <w:lang w:val="en-GB"/>
              </w:rPr>
              <w:t>trial clinic</w:t>
            </w:r>
          </w:p>
        </w:tc>
        <w:tc>
          <w:tcPr>
            <w:tcW w:w="1332" w:type="dxa"/>
            <w:tcBorders>
              <w:top w:val="nil"/>
              <w:left w:val="single" w:sz="8" w:space="0" w:color="auto"/>
              <w:right w:val="single" w:sz="8" w:space="0" w:color="auto"/>
            </w:tcBorders>
            <w:vAlign w:val="center"/>
          </w:tcPr>
          <w:p w14:paraId="7ABB3DDD" w14:textId="77777777" w:rsidR="00B152C0" w:rsidRPr="00A309B1" w:rsidRDefault="00B152C0" w:rsidP="00B152C0">
            <w:pPr>
              <w:spacing w:after="0" w:line="480" w:lineRule="auto"/>
              <w:jc w:val="center"/>
              <w:rPr>
                <w:rFonts w:ascii="Times New Roman" w:hAnsi="Times New Roman" w:cs="Times New Roman"/>
                <w:color w:val="000000"/>
                <w:sz w:val="20"/>
                <w:szCs w:val="20"/>
                <w:lang w:val="en-GB"/>
              </w:rPr>
            </w:pPr>
          </w:p>
        </w:tc>
        <w:tc>
          <w:tcPr>
            <w:tcW w:w="1332" w:type="dxa"/>
            <w:tcBorders>
              <w:top w:val="nil"/>
              <w:left w:val="single" w:sz="8" w:space="0" w:color="auto"/>
              <w:right w:val="single" w:sz="8" w:space="0" w:color="auto"/>
            </w:tcBorders>
          </w:tcPr>
          <w:p w14:paraId="7C414144" w14:textId="77777777" w:rsidR="00B152C0" w:rsidRPr="00A309B1" w:rsidRDefault="00B152C0" w:rsidP="00B152C0">
            <w:pPr>
              <w:spacing w:after="0" w:line="480" w:lineRule="auto"/>
              <w:jc w:val="center"/>
              <w:rPr>
                <w:rFonts w:ascii="Times New Roman" w:hAnsi="Times New Roman" w:cs="Times New Roman"/>
                <w:color w:val="000000"/>
                <w:sz w:val="20"/>
                <w:szCs w:val="20"/>
                <w:lang w:val="en-GB"/>
              </w:rPr>
            </w:pPr>
          </w:p>
        </w:tc>
        <w:tc>
          <w:tcPr>
            <w:tcW w:w="1332" w:type="dxa"/>
            <w:tcBorders>
              <w:top w:val="nil"/>
              <w:left w:val="single" w:sz="8" w:space="0" w:color="auto"/>
              <w:right w:val="single" w:sz="8" w:space="0" w:color="auto"/>
            </w:tcBorders>
          </w:tcPr>
          <w:p w14:paraId="6E71C2D0" w14:textId="77777777" w:rsidR="00B152C0" w:rsidRPr="00A309B1" w:rsidRDefault="00B152C0" w:rsidP="00B152C0">
            <w:pPr>
              <w:spacing w:after="0" w:line="480" w:lineRule="auto"/>
              <w:jc w:val="center"/>
              <w:rPr>
                <w:rFonts w:ascii="Times New Roman" w:hAnsi="Times New Roman" w:cs="Times New Roman"/>
                <w:color w:val="000000"/>
                <w:sz w:val="20"/>
                <w:szCs w:val="20"/>
                <w:lang w:val="en-GB"/>
              </w:rPr>
            </w:pPr>
          </w:p>
        </w:tc>
        <w:tc>
          <w:tcPr>
            <w:tcW w:w="1332" w:type="dxa"/>
            <w:tcBorders>
              <w:top w:val="nil"/>
              <w:left w:val="single" w:sz="8" w:space="0" w:color="auto"/>
              <w:right w:val="single" w:sz="8" w:space="0" w:color="auto"/>
            </w:tcBorders>
          </w:tcPr>
          <w:p w14:paraId="1D4BA22C" w14:textId="77777777" w:rsidR="00B152C0" w:rsidRPr="00A309B1" w:rsidRDefault="00B152C0" w:rsidP="00B152C0">
            <w:pPr>
              <w:spacing w:after="0" w:line="480" w:lineRule="auto"/>
              <w:jc w:val="center"/>
              <w:rPr>
                <w:rFonts w:ascii="Times New Roman" w:hAnsi="Times New Roman" w:cs="Times New Roman"/>
                <w:color w:val="000000"/>
                <w:sz w:val="20"/>
                <w:szCs w:val="20"/>
                <w:lang w:val="en-GB"/>
              </w:rPr>
            </w:pPr>
          </w:p>
        </w:tc>
        <w:tc>
          <w:tcPr>
            <w:tcW w:w="1333" w:type="dxa"/>
            <w:tcBorders>
              <w:top w:val="nil"/>
              <w:left w:val="single" w:sz="8" w:space="0" w:color="auto"/>
              <w:right w:val="single" w:sz="8" w:space="0" w:color="auto"/>
            </w:tcBorders>
          </w:tcPr>
          <w:p w14:paraId="79992828" w14:textId="77777777" w:rsidR="00B152C0" w:rsidRPr="00A309B1" w:rsidRDefault="00B152C0" w:rsidP="00B152C0">
            <w:pPr>
              <w:spacing w:after="0" w:line="480" w:lineRule="auto"/>
              <w:jc w:val="center"/>
              <w:rPr>
                <w:rFonts w:ascii="Times New Roman" w:hAnsi="Times New Roman" w:cs="Times New Roman"/>
                <w:color w:val="000000"/>
                <w:sz w:val="20"/>
                <w:szCs w:val="20"/>
                <w:lang w:val="en-GB"/>
              </w:rPr>
            </w:pPr>
          </w:p>
        </w:tc>
      </w:tr>
      <w:tr w:rsidR="00B152C0" w:rsidRPr="00A309B1" w14:paraId="6704FA0D" w14:textId="77777777" w:rsidTr="00E55B76">
        <w:trPr>
          <w:trHeight w:val="300"/>
          <w:jc w:val="center"/>
        </w:trPr>
        <w:tc>
          <w:tcPr>
            <w:tcW w:w="4025" w:type="dxa"/>
            <w:tcBorders>
              <w:top w:val="nil"/>
              <w:left w:val="single" w:sz="8" w:space="0" w:color="auto"/>
              <w:right w:val="single" w:sz="8" w:space="0" w:color="auto"/>
            </w:tcBorders>
            <w:shd w:val="clear" w:color="auto" w:fill="auto"/>
            <w:noWrap/>
            <w:vAlign w:val="center"/>
          </w:tcPr>
          <w:p w14:paraId="3A722DF2" w14:textId="4ECAC999" w:rsidR="00B152C0" w:rsidRPr="00A309B1" w:rsidRDefault="00B152C0" w:rsidP="00B152C0">
            <w:pPr>
              <w:spacing w:after="0" w:line="480" w:lineRule="auto"/>
              <w:jc w:val="right"/>
              <w:rPr>
                <w:rFonts w:ascii="Times New Roman" w:eastAsia="Times New Roman" w:hAnsi="Times New Roman" w:cs="Times New Roman"/>
                <w:color w:val="000000"/>
                <w:sz w:val="20"/>
                <w:szCs w:val="20"/>
                <w:lang w:val="en-GB"/>
              </w:rPr>
            </w:pPr>
            <w:r w:rsidRPr="00A309B1">
              <w:rPr>
                <w:rFonts w:ascii="Times New Roman" w:eastAsia="Times New Roman" w:hAnsi="Times New Roman" w:cs="Times New Roman"/>
                <w:color w:val="000000"/>
                <w:sz w:val="20"/>
                <w:szCs w:val="20"/>
                <w:lang w:val="en-GB"/>
              </w:rPr>
              <w:t>≤1 km</w:t>
            </w:r>
          </w:p>
        </w:tc>
        <w:tc>
          <w:tcPr>
            <w:tcW w:w="1332" w:type="dxa"/>
            <w:tcBorders>
              <w:top w:val="nil"/>
              <w:left w:val="single" w:sz="8" w:space="0" w:color="auto"/>
              <w:right w:val="single" w:sz="8" w:space="0" w:color="auto"/>
            </w:tcBorders>
            <w:vAlign w:val="center"/>
          </w:tcPr>
          <w:p w14:paraId="49597B19" w14:textId="458415C1" w:rsidR="00B152C0" w:rsidRPr="00A309B1" w:rsidRDefault="00B152C0" w:rsidP="00B152C0">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311 (40.0)</w:t>
            </w:r>
          </w:p>
        </w:tc>
        <w:tc>
          <w:tcPr>
            <w:tcW w:w="1332" w:type="dxa"/>
            <w:tcBorders>
              <w:top w:val="nil"/>
              <w:left w:val="single" w:sz="8" w:space="0" w:color="auto"/>
              <w:right w:val="single" w:sz="8" w:space="0" w:color="auto"/>
            </w:tcBorders>
          </w:tcPr>
          <w:p w14:paraId="08D4544A" w14:textId="1B6B4BB8" w:rsidR="00B152C0" w:rsidRPr="00A309B1" w:rsidRDefault="00B152C0" w:rsidP="00B152C0">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224 (40.6)</w:t>
            </w:r>
          </w:p>
        </w:tc>
        <w:tc>
          <w:tcPr>
            <w:tcW w:w="1332" w:type="dxa"/>
            <w:tcBorders>
              <w:top w:val="nil"/>
              <w:left w:val="single" w:sz="8" w:space="0" w:color="auto"/>
              <w:right w:val="single" w:sz="8" w:space="0" w:color="auto"/>
            </w:tcBorders>
          </w:tcPr>
          <w:p w14:paraId="54B24511" w14:textId="4B525E2A" w:rsidR="00B152C0" w:rsidRPr="00A309B1" w:rsidRDefault="00B152C0" w:rsidP="00B152C0">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17 (43.6)</w:t>
            </w:r>
          </w:p>
        </w:tc>
        <w:tc>
          <w:tcPr>
            <w:tcW w:w="1332" w:type="dxa"/>
            <w:tcBorders>
              <w:top w:val="nil"/>
              <w:left w:val="single" w:sz="8" w:space="0" w:color="auto"/>
              <w:right w:val="single" w:sz="8" w:space="0" w:color="auto"/>
            </w:tcBorders>
          </w:tcPr>
          <w:p w14:paraId="56108121" w14:textId="1CF57366" w:rsidR="00B152C0" w:rsidRPr="00A309B1" w:rsidRDefault="00B152C0" w:rsidP="00B152C0">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38 (38.8)</w:t>
            </w:r>
          </w:p>
        </w:tc>
        <w:tc>
          <w:tcPr>
            <w:tcW w:w="1333" w:type="dxa"/>
            <w:tcBorders>
              <w:top w:val="nil"/>
              <w:left w:val="single" w:sz="8" w:space="0" w:color="auto"/>
              <w:right w:val="single" w:sz="8" w:space="0" w:color="auto"/>
            </w:tcBorders>
          </w:tcPr>
          <w:p w14:paraId="5236B4AA" w14:textId="6A43D565" w:rsidR="00B152C0" w:rsidRPr="00A309B1" w:rsidRDefault="00B152C0" w:rsidP="00B152C0">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32 (38.1)</w:t>
            </w:r>
          </w:p>
        </w:tc>
      </w:tr>
      <w:tr w:rsidR="00B152C0" w:rsidRPr="00A309B1" w14:paraId="72E0B4C2" w14:textId="77777777" w:rsidTr="00E55B76">
        <w:trPr>
          <w:trHeight w:val="300"/>
          <w:jc w:val="center"/>
        </w:trPr>
        <w:tc>
          <w:tcPr>
            <w:tcW w:w="4025" w:type="dxa"/>
            <w:tcBorders>
              <w:top w:val="nil"/>
              <w:left w:val="single" w:sz="8" w:space="0" w:color="auto"/>
              <w:right w:val="single" w:sz="8" w:space="0" w:color="auto"/>
            </w:tcBorders>
            <w:shd w:val="clear" w:color="auto" w:fill="auto"/>
            <w:noWrap/>
            <w:vAlign w:val="center"/>
          </w:tcPr>
          <w:p w14:paraId="44F9A7C7" w14:textId="54A4D75C" w:rsidR="00B152C0" w:rsidRPr="00A309B1" w:rsidRDefault="00B152C0" w:rsidP="00B152C0">
            <w:pPr>
              <w:spacing w:after="0" w:line="480" w:lineRule="auto"/>
              <w:jc w:val="right"/>
              <w:rPr>
                <w:rFonts w:ascii="Times New Roman" w:eastAsia="Times New Roman" w:hAnsi="Times New Roman" w:cs="Times New Roman"/>
                <w:color w:val="000000"/>
                <w:sz w:val="20"/>
                <w:szCs w:val="20"/>
                <w:lang w:val="en-GB"/>
              </w:rPr>
            </w:pPr>
            <w:r w:rsidRPr="00A309B1">
              <w:rPr>
                <w:rFonts w:ascii="Times New Roman" w:eastAsia="Times New Roman" w:hAnsi="Times New Roman" w:cs="Times New Roman"/>
                <w:color w:val="000000"/>
                <w:sz w:val="20"/>
                <w:szCs w:val="20"/>
                <w:lang w:val="en-GB"/>
              </w:rPr>
              <w:t>&gt;1 km</w:t>
            </w:r>
          </w:p>
        </w:tc>
        <w:tc>
          <w:tcPr>
            <w:tcW w:w="1332" w:type="dxa"/>
            <w:tcBorders>
              <w:top w:val="nil"/>
              <w:left w:val="single" w:sz="8" w:space="0" w:color="auto"/>
              <w:right w:val="single" w:sz="8" w:space="0" w:color="auto"/>
            </w:tcBorders>
            <w:vAlign w:val="center"/>
          </w:tcPr>
          <w:p w14:paraId="38A65C14" w14:textId="2409710B" w:rsidR="00B152C0" w:rsidRPr="00A309B1" w:rsidRDefault="00B152C0" w:rsidP="00B152C0">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462 (59.5)</w:t>
            </w:r>
          </w:p>
        </w:tc>
        <w:tc>
          <w:tcPr>
            <w:tcW w:w="1332" w:type="dxa"/>
            <w:tcBorders>
              <w:top w:val="nil"/>
              <w:left w:val="single" w:sz="8" w:space="0" w:color="auto"/>
              <w:right w:val="single" w:sz="8" w:space="0" w:color="auto"/>
            </w:tcBorders>
          </w:tcPr>
          <w:p w14:paraId="61273C7C" w14:textId="1FAE0A01" w:rsidR="00B152C0" w:rsidRPr="00A309B1" w:rsidRDefault="00B152C0" w:rsidP="00B152C0">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328 (59.4)</w:t>
            </w:r>
          </w:p>
        </w:tc>
        <w:tc>
          <w:tcPr>
            <w:tcW w:w="1332" w:type="dxa"/>
            <w:tcBorders>
              <w:top w:val="nil"/>
              <w:left w:val="single" w:sz="8" w:space="0" w:color="auto"/>
              <w:right w:val="single" w:sz="8" w:space="0" w:color="auto"/>
            </w:tcBorders>
          </w:tcPr>
          <w:p w14:paraId="39485D5B" w14:textId="6A189930" w:rsidR="00B152C0" w:rsidRPr="00A309B1" w:rsidRDefault="00B152C0" w:rsidP="00B152C0">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22 (56.4)</w:t>
            </w:r>
          </w:p>
        </w:tc>
        <w:tc>
          <w:tcPr>
            <w:tcW w:w="1332" w:type="dxa"/>
            <w:tcBorders>
              <w:top w:val="nil"/>
              <w:left w:val="single" w:sz="8" w:space="0" w:color="auto"/>
              <w:right w:val="single" w:sz="8" w:space="0" w:color="auto"/>
            </w:tcBorders>
          </w:tcPr>
          <w:p w14:paraId="28322CA6" w14:textId="0F58C33C" w:rsidR="00B152C0" w:rsidRPr="00A309B1" w:rsidRDefault="00B152C0" w:rsidP="00B152C0">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60 (61.2)</w:t>
            </w:r>
          </w:p>
        </w:tc>
        <w:tc>
          <w:tcPr>
            <w:tcW w:w="1333" w:type="dxa"/>
            <w:tcBorders>
              <w:top w:val="nil"/>
              <w:left w:val="single" w:sz="8" w:space="0" w:color="auto"/>
              <w:right w:val="single" w:sz="8" w:space="0" w:color="auto"/>
            </w:tcBorders>
          </w:tcPr>
          <w:p w14:paraId="27E7A5D0" w14:textId="101EF80E" w:rsidR="00B152C0" w:rsidRPr="00A309B1" w:rsidRDefault="00B152C0" w:rsidP="00B152C0">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52 (61.9)</w:t>
            </w:r>
          </w:p>
        </w:tc>
      </w:tr>
      <w:tr w:rsidR="00B152C0" w:rsidRPr="00A309B1" w14:paraId="2D4110F5" w14:textId="77777777" w:rsidTr="00E55B76">
        <w:trPr>
          <w:trHeight w:val="300"/>
          <w:jc w:val="center"/>
        </w:trPr>
        <w:tc>
          <w:tcPr>
            <w:tcW w:w="4025" w:type="dxa"/>
            <w:tcBorders>
              <w:top w:val="nil"/>
              <w:left w:val="single" w:sz="8" w:space="0" w:color="auto"/>
              <w:bottom w:val="single" w:sz="8" w:space="0" w:color="auto"/>
              <w:right w:val="single" w:sz="8" w:space="0" w:color="auto"/>
            </w:tcBorders>
            <w:shd w:val="clear" w:color="auto" w:fill="auto"/>
            <w:noWrap/>
            <w:vAlign w:val="center"/>
          </w:tcPr>
          <w:p w14:paraId="31836632" w14:textId="77777777" w:rsidR="00B152C0" w:rsidRPr="00A309B1" w:rsidRDefault="00B152C0" w:rsidP="00B152C0">
            <w:pPr>
              <w:spacing w:after="0" w:line="480" w:lineRule="auto"/>
              <w:jc w:val="right"/>
              <w:rPr>
                <w:rFonts w:ascii="Times New Roman" w:eastAsia="Times New Roman" w:hAnsi="Times New Roman" w:cs="Times New Roman"/>
                <w:color w:val="000000"/>
                <w:sz w:val="20"/>
                <w:szCs w:val="20"/>
                <w:lang w:val="en-GB"/>
              </w:rPr>
            </w:pPr>
            <w:r w:rsidRPr="00A309B1">
              <w:rPr>
                <w:rFonts w:ascii="Times New Roman" w:eastAsia="Times New Roman" w:hAnsi="Times New Roman" w:cs="Times New Roman"/>
                <w:color w:val="000000"/>
                <w:sz w:val="20"/>
                <w:szCs w:val="20"/>
                <w:lang w:val="en-GB"/>
              </w:rPr>
              <w:t>Missing</w:t>
            </w:r>
          </w:p>
        </w:tc>
        <w:tc>
          <w:tcPr>
            <w:tcW w:w="1332" w:type="dxa"/>
            <w:tcBorders>
              <w:top w:val="nil"/>
              <w:left w:val="single" w:sz="8" w:space="0" w:color="auto"/>
              <w:bottom w:val="single" w:sz="8" w:space="0" w:color="auto"/>
              <w:right w:val="single" w:sz="8" w:space="0" w:color="auto"/>
            </w:tcBorders>
            <w:vAlign w:val="center"/>
          </w:tcPr>
          <w:p w14:paraId="18F45F69" w14:textId="4173612C" w:rsidR="00B152C0" w:rsidRPr="00A309B1" w:rsidRDefault="00B152C0" w:rsidP="00B152C0">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4 (0.5)</w:t>
            </w:r>
          </w:p>
        </w:tc>
        <w:tc>
          <w:tcPr>
            <w:tcW w:w="1332" w:type="dxa"/>
            <w:tcBorders>
              <w:top w:val="nil"/>
              <w:left w:val="single" w:sz="8" w:space="0" w:color="auto"/>
              <w:bottom w:val="single" w:sz="8" w:space="0" w:color="auto"/>
              <w:right w:val="single" w:sz="8" w:space="0" w:color="auto"/>
            </w:tcBorders>
          </w:tcPr>
          <w:p w14:paraId="71FD116A" w14:textId="77777777" w:rsidR="00B152C0" w:rsidRPr="00A309B1" w:rsidRDefault="00B152C0" w:rsidP="00B152C0">
            <w:pPr>
              <w:spacing w:after="0" w:line="480" w:lineRule="auto"/>
              <w:jc w:val="center"/>
              <w:rPr>
                <w:rFonts w:ascii="Times New Roman" w:hAnsi="Times New Roman" w:cs="Times New Roman"/>
                <w:color w:val="000000"/>
                <w:sz w:val="20"/>
                <w:szCs w:val="20"/>
                <w:lang w:val="en-GB"/>
              </w:rPr>
            </w:pPr>
          </w:p>
        </w:tc>
        <w:tc>
          <w:tcPr>
            <w:tcW w:w="1332" w:type="dxa"/>
            <w:tcBorders>
              <w:top w:val="nil"/>
              <w:left w:val="single" w:sz="8" w:space="0" w:color="auto"/>
              <w:bottom w:val="single" w:sz="8" w:space="0" w:color="auto"/>
              <w:right w:val="single" w:sz="8" w:space="0" w:color="auto"/>
            </w:tcBorders>
          </w:tcPr>
          <w:p w14:paraId="1491FA49" w14:textId="77777777" w:rsidR="00B152C0" w:rsidRPr="00A309B1" w:rsidRDefault="00B152C0" w:rsidP="00B152C0">
            <w:pPr>
              <w:spacing w:after="0" w:line="480" w:lineRule="auto"/>
              <w:jc w:val="center"/>
              <w:rPr>
                <w:rFonts w:ascii="Times New Roman" w:hAnsi="Times New Roman" w:cs="Times New Roman"/>
                <w:color w:val="000000"/>
                <w:sz w:val="20"/>
                <w:szCs w:val="20"/>
                <w:lang w:val="en-GB"/>
              </w:rPr>
            </w:pPr>
          </w:p>
        </w:tc>
        <w:tc>
          <w:tcPr>
            <w:tcW w:w="1332" w:type="dxa"/>
            <w:tcBorders>
              <w:top w:val="nil"/>
              <w:left w:val="single" w:sz="8" w:space="0" w:color="auto"/>
              <w:bottom w:val="single" w:sz="8" w:space="0" w:color="auto"/>
              <w:right w:val="single" w:sz="8" w:space="0" w:color="auto"/>
            </w:tcBorders>
          </w:tcPr>
          <w:p w14:paraId="3F3B6FDA" w14:textId="77777777" w:rsidR="00B152C0" w:rsidRPr="00A309B1" w:rsidRDefault="00B152C0" w:rsidP="00B152C0">
            <w:pPr>
              <w:spacing w:after="0" w:line="480" w:lineRule="auto"/>
              <w:jc w:val="center"/>
              <w:rPr>
                <w:rFonts w:ascii="Times New Roman" w:hAnsi="Times New Roman" w:cs="Times New Roman"/>
                <w:color w:val="000000"/>
                <w:sz w:val="20"/>
                <w:szCs w:val="20"/>
                <w:lang w:val="en-GB"/>
              </w:rPr>
            </w:pPr>
          </w:p>
        </w:tc>
        <w:tc>
          <w:tcPr>
            <w:tcW w:w="1333" w:type="dxa"/>
            <w:tcBorders>
              <w:top w:val="nil"/>
              <w:left w:val="single" w:sz="8" w:space="0" w:color="auto"/>
              <w:bottom w:val="single" w:sz="8" w:space="0" w:color="auto"/>
              <w:right w:val="single" w:sz="8" w:space="0" w:color="auto"/>
            </w:tcBorders>
          </w:tcPr>
          <w:p w14:paraId="663ED3E9" w14:textId="77777777" w:rsidR="00B152C0" w:rsidRPr="00A309B1" w:rsidRDefault="00B152C0" w:rsidP="00B152C0">
            <w:pPr>
              <w:spacing w:after="0" w:line="480" w:lineRule="auto"/>
              <w:jc w:val="center"/>
              <w:rPr>
                <w:rFonts w:ascii="Times New Roman" w:hAnsi="Times New Roman" w:cs="Times New Roman"/>
                <w:color w:val="000000"/>
                <w:sz w:val="20"/>
                <w:szCs w:val="20"/>
                <w:lang w:val="en-GB"/>
              </w:rPr>
            </w:pPr>
          </w:p>
        </w:tc>
      </w:tr>
      <w:tr w:rsidR="00B152C0" w:rsidRPr="00A309B1" w14:paraId="2908797C" w14:textId="77777777" w:rsidTr="00E55B76">
        <w:trPr>
          <w:trHeight w:val="300"/>
          <w:jc w:val="center"/>
        </w:trPr>
        <w:tc>
          <w:tcPr>
            <w:tcW w:w="4025" w:type="dxa"/>
            <w:tcBorders>
              <w:top w:val="nil"/>
              <w:left w:val="single" w:sz="8" w:space="0" w:color="auto"/>
              <w:right w:val="single" w:sz="8" w:space="0" w:color="auto"/>
            </w:tcBorders>
            <w:shd w:val="clear" w:color="auto" w:fill="auto"/>
            <w:noWrap/>
            <w:vAlign w:val="center"/>
          </w:tcPr>
          <w:p w14:paraId="0DAD6EF2" w14:textId="5E51C25C" w:rsidR="00B152C0" w:rsidRPr="00A309B1" w:rsidRDefault="00B152C0" w:rsidP="00B152C0">
            <w:pPr>
              <w:spacing w:after="0" w:line="480" w:lineRule="auto"/>
              <w:rPr>
                <w:rFonts w:ascii="Times New Roman" w:eastAsia="Times New Roman" w:hAnsi="Times New Roman" w:cs="Times New Roman"/>
                <w:i/>
                <w:color w:val="000000"/>
                <w:sz w:val="20"/>
                <w:szCs w:val="20"/>
                <w:lang w:val="en-GB"/>
              </w:rPr>
            </w:pPr>
            <w:r w:rsidRPr="00A309B1">
              <w:rPr>
                <w:rFonts w:ascii="Times New Roman" w:eastAsia="Times New Roman" w:hAnsi="Times New Roman" w:cs="Times New Roman"/>
                <w:i/>
                <w:color w:val="000000"/>
                <w:sz w:val="20"/>
                <w:szCs w:val="20"/>
                <w:lang w:val="en-GB"/>
              </w:rPr>
              <w:t>Clusters</w:t>
            </w:r>
          </w:p>
        </w:tc>
        <w:tc>
          <w:tcPr>
            <w:tcW w:w="1332" w:type="dxa"/>
            <w:tcBorders>
              <w:top w:val="nil"/>
              <w:left w:val="single" w:sz="8" w:space="0" w:color="auto"/>
              <w:right w:val="single" w:sz="8" w:space="0" w:color="auto"/>
            </w:tcBorders>
            <w:vAlign w:val="center"/>
          </w:tcPr>
          <w:p w14:paraId="5185EE97" w14:textId="77777777" w:rsidR="00B152C0" w:rsidRPr="00A309B1" w:rsidRDefault="00B152C0" w:rsidP="00B152C0">
            <w:pPr>
              <w:spacing w:after="0" w:line="480" w:lineRule="auto"/>
              <w:jc w:val="center"/>
              <w:rPr>
                <w:rFonts w:ascii="Times New Roman" w:hAnsi="Times New Roman" w:cs="Times New Roman"/>
                <w:color w:val="000000"/>
                <w:sz w:val="20"/>
                <w:szCs w:val="20"/>
                <w:lang w:val="en-GB"/>
              </w:rPr>
            </w:pPr>
          </w:p>
        </w:tc>
        <w:tc>
          <w:tcPr>
            <w:tcW w:w="1332" w:type="dxa"/>
            <w:tcBorders>
              <w:top w:val="nil"/>
              <w:left w:val="single" w:sz="8" w:space="0" w:color="auto"/>
              <w:right w:val="single" w:sz="8" w:space="0" w:color="auto"/>
            </w:tcBorders>
          </w:tcPr>
          <w:p w14:paraId="1A1EE4EF" w14:textId="77777777" w:rsidR="00B152C0" w:rsidRPr="00A309B1" w:rsidRDefault="00B152C0" w:rsidP="00B152C0">
            <w:pPr>
              <w:spacing w:after="0" w:line="480" w:lineRule="auto"/>
              <w:jc w:val="center"/>
              <w:rPr>
                <w:rFonts w:ascii="Times New Roman" w:hAnsi="Times New Roman" w:cs="Times New Roman"/>
                <w:color w:val="000000"/>
                <w:sz w:val="20"/>
                <w:szCs w:val="20"/>
                <w:lang w:val="en-GB"/>
              </w:rPr>
            </w:pPr>
          </w:p>
        </w:tc>
        <w:tc>
          <w:tcPr>
            <w:tcW w:w="1332" w:type="dxa"/>
            <w:tcBorders>
              <w:top w:val="nil"/>
              <w:left w:val="single" w:sz="8" w:space="0" w:color="auto"/>
              <w:right w:val="single" w:sz="8" w:space="0" w:color="auto"/>
            </w:tcBorders>
          </w:tcPr>
          <w:p w14:paraId="2E4162A4" w14:textId="77777777" w:rsidR="00B152C0" w:rsidRPr="00A309B1" w:rsidRDefault="00B152C0" w:rsidP="00B152C0">
            <w:pPr>
              <w:spacing w:after="0" w:line="480" w:lineRule="auto"/>
              <w:jc w:val="center"/>
              <w:rPr>
                <w:rFonts w:ascii="Times New Roman" w:hAnsi="Times New Roman" w:cs="Times New Roman"/>
                <w:color w:val="000000"/>
                <w:sz w:val="20"/>
                <w:szCs w:val="20"/>
                <w:lang w:val="en-GB"/>
              </w:rPr>
            </w:pPr>
          </w:p>
        </w:tc>
        <w:tc>
          <w:tcPr>
            <w:tcW w:w="1332" w:type="dxa"/>
            <w:tcBorders>
              <w:top w:val="nil"/>
              <w:left w:val="single" w:sz="8" w:space="0" w:color="auto"/>
              <w:right w:val="single" w:sz="8" w:space="0" w:color="auto"/>
            </w:tcBorders>
          </w:tcPr>
          <w:p w14:paraId="1D7201CD" w14:textId="77777777" w:rsidR="00B152C0" w:rsidRPr="00A309B1" w:rsidRDefault="00B152C0" w:rsidP="00B152C0">
            <w:pPr>
              <w:spacing w:after="0" w:line="480" w:lineRule="auto"/>
              <w:jc w:val="center"/>
              <w:rPr>
                <w:rFonts w:ascii="Times New Roman" w:hAnsi="Times New Roman" w:cs="Times New Roman"/>
                <w:color w:val="000000"/>
                <w:sz w:val="20"/>
                <w:szCs w:val="20"/>
                <w:lang w:val="en-GB"/>
              </w:rPr>
            </w:pPr>
          </w:p>
        </w:tc>
        <w:tc>
          <w:tcPr>
            <w:tcW w:w="1333" w:type="dxa"/>
            <w:tcBorders>
              <w:top w:val="nil"/>
              <w:left w:val="single" w:sz="8" w:space="0" w:color="auto"/>
              <w:right w:val="single" w:sz="8" w:space="0" w:color="auto"/>
            </w:tcBorders>
          </w:tcPr>
          <w:p w14:paraId="39BBCF3E" w14:textId="77777777" w:rsidR="00B152C0" w:rsidRPr="00A309B1" w:rsidRDefault="00B152C0" w:rsidP="00B152C0">
            <w:pPr>
              <w:spacing w:after="0" w:line="480" w:lineRule="auto"/>
              <w:jc w:val="center"/>
              <w:rPr>
                <w:rFonts w:ascii="Times New Roman" w:hAnsi="Times New Roman" w:cs="Times New Roman"/>
                <w:color w:val="000000"/>
                <w:sz w:val="20"/>
                <w:szCs w:val="20"/>
                <w:lang w:val="en-GB"/>
              </w:rPr>
            </w:pPr>
          </w:p>
        </w:tc>
      </w:tr>
      <w:tr w:rsidR="00B152C0" w:rsidRPr="00A309B1" w14:paraId="779840F1" w14:textId="77777777" w:rsidTr="00E55B76">
        <w:trPr>
          <w:trHeight w:val="300"/>
          <w:jc w:val="center"/>
        </w:trPr>
        <w:tc>
          <w:tcPr>
            <w:tcW w:w="4025" w:type="dxa"/>
            <w:tcBorders>
              <w:top w:val="nil"/>
              <w:left w:val="single" w:sz="8" w:space="0" w:color="auto"/>
              <w:right w:val="single" w:sz="8" w:space="0" w:color="auto"/>
            </w:tcBorders>
            <w:shd w:val="clear" w:color="auto" w:fill="auto"/>
            <w:noWrap/>
            <w:vAlign w:val="center"/>
          </w:tcPr>
          <w:p w14:paraId="45295174" w14:textId="2BA35751" w:rsidR="00B152C0" w:rsidRPr="00A309B1" w:rsidRDefault="00B152C0" w:rsidP="00B152C0">
            <w:pPr>
              <w:spacing w:after="0" w:line="480" w:lineRule="auto"/>
              <w:jc w:val="right"/>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 xml:space="preserve">         </w:t>
            </w:r>
            <w:r w:rsidRPr="00A309B1">
              <w:rPr>
                <w:rFonts w:ascii="Times New Roman" w:eastAsia="Times New Roman" w:hAnsi="Times New Roman" w:cs="Times New Roman"/>
                <w:color w:val="000000"/>
                <w:sz w:val="20"/>
                <w:szCs w:val="20"/>
                <w:lang w:val="en-GB"/>
              </w:rPr>
              <w:t xml:space="preserve">Clusters with low </w:t>
            </w:r>
            <w:r w:rsidRPr="00C811C2">
              <w:rPr>
                <w:rFonts w:ascii="Times New Roman" w:eastAsia="Times New Roman" w:hAnsi="Times New Roman" w:cs="Times New Roman"/>
                <w:color w:val="000000"/>
                <w:sz w:val="20"/>
                <w:szCs w:val="20"/>
                <w:highlight w:val="lightGray"/>
                <w:lang w:val="en-GB"/>
              </w:rPr>
              <w:t>number</w:t>
            </w:r>
            <w:r w:rsidRPr="00A309B1">
              <w:rPr>
                <w:rFonts w:ascii="Times New Roman" w:eastAsia="Times New Roman" w:hAnsi="Times New Roman" w:cs="Times New Roman"/>
                <w:color w:val="000000"/>
                <w:sz w:val="20"/>
                <w:szCs w:val="20"/>
                <w:lang w:val="en-GB"/>
              </w:rPr>
              <w:t xml:space="preserve"> of patients and HIV prevalence </w:t>
            </w:r>
          </w:p>
        </w:tc>
        <w:tc>
          <w:tcPr>
            <w:tcW w:w="1332" w:type="dxa"/>
            <w:tcBorders>
              <w:top w:val="nil"/>
              <w:left w:val="single" w:sz="8" w:space="0" w:color="auto"/>
              <w:right w:val="single" w:sz="8" w:space="0" w:color="auto"/>
            </w:tcBorders>
            <w:vAlign w:val="center"/>
          </w:tcPr>
          <w:p w14:paraId="5D26ACF3" w14:textId="4C008351" w:rsidR="00B152C0" w:rsidRPr="00A309B1" w:rsidRDefault="00B152C0" w:rsidP="00B152C0">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349 (44.9)</w:t>
            </w:r>
          </w:p>
        </w:tc>
        <w:tc>
          <w:tcPr>
            <w:tcW w:w="1332" w:type="dxa"/>
            <w:tcBorders>
              <w:top w:val="nil"/>
              <w:left w:val="single" w:sz="8" w:space="0" w:color="auto"/>
              <w:right w:val="single" w:sz="8" w:space="0" w:color="auto"/>
            </w:tcBorders>
            <w:vAlign w:val="center"/>
          </w:tcPr>
          <w:p w14:paraId="2FC5D001" w14:textId="77777777" w:rsidR="00B152C0" w:rsidRPr="00A309B1" w:rsidRDefault="00B152C0" w:rsidP="00B152C0">
            <w:pPr>
              <w:tabs>
                <w:tab w:val="left" w:pos="360"/>
                <w:tab w:val="center" w:pos="497"/>
              </w:tabs>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263 (47.5)</w:t>
            </w:r>
          </w:p>
        </w:tc>
        <w:tc>
          <w:tcPr>
            <w:tcW w:w="1332" w:type="dxa"/>
            <w:tcBorders>
              <w:top w:val="nil"/>
              <w:left w:val="single" w:sz="8" w:space="0" w:color="auto"/>
              <w:right w:val="single" w:sz="8" w:space="0" w:color="auto"/>
            </w:tcBorders>
            <w:vAlign w:val="center"/>
          </w:tcPr>
          <w:p w14:paraId="52C97527" w14:textId="0E752962" w:rsidR="00B152C0" w:rsidRPr="00A309B1" w:rsidRDefault="00B152C0" w:rsidP="00B152C0">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8 (20.0)</w:t>
            </w:r>
          </w:p>
        </w:tc>
        <w:tc>
          <w:tcPr>
            <w:tcW w:w="1332" w:type="dxa"/>
            <w:tcBorders>
              <w:top w:val="nil"/>
              <w:left w:val="single" w:sz="8" w:space="0" w:color="auto"/>
              <w:right w:val="single" w:sz="8" w:space="0" w:color="auto"/>
            </w:tcBorders>
            <w:vAlign w:val="center"/>
          </w:tcPr>
          <w:p w14:paraId="15A03B41" w14:textId="38F44B41" w:rsidR="00B152C0" w:rsidRPr="00A309B1" w:rsidRDefault="00B152C0" w:rsidP="00B152C0">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40 (40.8)</w:t>
            </w:r>
          </w:p>
        </w:tc>
        <w:tc>
          <w:tcPr>
            <w:tcW w:w="1333" w:type="dxa"/>
            <w:tcBorders>
              <w:top w:val="nil"/>
              <w:left w:val="single" w:sz="8" w:space="0" w:color="auto"/>
              <w:right w:val="single" w:sz="8" w:space="0" w:color="auto"/>
            </w:tcBorders>
            <w:vAlign w:val="center"/>
          </w:tcPr>
          <w:p w14:paraId="3F0DD72C" w14:textId="2F30E226" w:rsidR="00B152C0" w:rsidRPr="00A309B1" w:rsidRDefault="00B152C0" w:rsidP="00B152C0">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38 (44.7)</w:t>
            </w:r>
          </w:p>
        </w:tc>
      </w:tr>
      <w:tr w:rsidR="00B152C0" w:rsidRPr="00A309B1" w14:paraId="2934B9E6" w14:textId="77777777" w:rsidTr="00E55B76">
        <w:trPr>
          <w:trHeight w:val="300"/>
          <w:jc w:val="center"/>
        </w:trPr>
        <w:tc>
          <w:tcPr>
            <w:tcW w:w="4025" w:type="dxa"/>
            <w:tcBorders>
              <w:top w:val="nil"/>
              <w:left w:val="single" w:sz="8" w:space="0" w:color="auto"/>
              <w:bottom w:val="single" w:sz="4" w:space="0" w:color="auto"/>
              <w:right w:val="single" w:sz="8" w:space="0" w:color="auto"/>
            </w:tcBorders>
            <w:shd w:val="clear" w:color="auto" w:fill="auto"/>
            <w:noWrap/>
            <w:vAlign w:val="center"/>
          </w:tcPr>
          <w:p w14:paraId="27004BEC" w14:textId="28812920" w:rsidR="00B152C0" w:rsidRPr="00A309B1" w:rsidRDefault="00B152C0" w:rsidP="00B152C0">
            <w:pPr>
              <w:spacing w:after="0" w:line="480" w:lineRule="auto"/>
              <w:jc w:val="right"/>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 xml:space="preserve">             </w:t>
            </w:r>
            <w:r w:rsidRPr="00A309B1">
              <w:rPr>
                <w:rFonts w:ascii="Times New Roman" w:eastAsia="Times New Roman" w:hAnsi="Times New Roman" w:cs="Times New Roman"/>
                <w:color w:val="000000"/>
                <w:sz w:val="20"/>
                <w:szCs w:val="20"/>
                <w:lang w:val="en-GB"/>
              </w:rPr>
              <w:t xml:space="preserve">Clusters with </w:t>
            </w:r>
            <w:r w:rsidRPr="00A33724">
              <w:rPr>
                <w:rFonts w:ascii="Times New Roman" w:eastAsia="Times New Roman" w:hAnsi="Times New Roman" w:cs="Times New Roman"/>
                <w:color w:val="000000"/>
                <w:sz w:val="20"/>
                <w:szCs w:val="20"/>
                <w:lang w:val="en-GB"/>
              </w:rPr>
              <w:t>high</w:t>
            </w:r>
            <w:r w:rsidRPr="00C811C2">
              <w:rPr>
                <w:rFonts w:ascii="Times New Roman" w:eastAsia="Times New Roman" w:hAnsi="Times New Roman" w:cs="Times New Roman"/>
                <w:color w:val="000000"/>
                <w:sz w:val="20"/>
                <w:szCs w:val="20"/>
                <w:highlight w:val="lightGray"/>
                <w:lang w:val="en-GB"/>
              </w:rPr>
              <w:t xml:space="preserve"> number</w:t>
            </w:r>
            <w:r w:rsidRPr="00A309B1">
              <w:rPr>
                <w:rFonts w:ascii="Times New Roman" w:eastAsia="Times New Roman" w:hAnsi="Times New Roman" w:cs="Times New Roman"/>
                <w:color w:val="000000"/>
                <w:sz w:val="20"/>
                <w:szCs w:val="20"/>
                <w:lang w:val="en-GB"/>
              </w:rPr>
              <w:t xml:space="preserve"> of patients and HIV prevalence</w:t>
            </w:r>
          </w:p>
        </w:tc>
        <w:tc>
          <w:tcPr>
            <w:tcW w:w="1332" w:type="dxa"/>
            <w:tcBorders>
              <w:top w:val="nil"/>
              <w:left w:val="single" w:sz="8" w:space="0" w:color="auto"/>
              <w:bottom w:val="single" w:sz="4" w:space="0" w:color="auto"/>
              <w:right w:val="single" w:sz="8" w:space="0" w:color="auto"/>
            </w:tcBorders>
            <w:vAlign w:val="center"/>
          </w:tcPr>
          <w:p w14:paraId="516D65A4" w14:textId="0F69B601" w:rsidR="00B152C0" w:rsidRPr="00A309B1" w:rsidRDefault="00B152C0" w:rsidP="00B152C0">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428 (55.1)</w:t>
            </w:r>
          </w:p>
        </w:tc>
        <w:tc>
          <w:tcPr>
            <w:tcW w:w="1332" w:type="dxa"/>
            <w:tcBorders>
              <w:top w:val="nil"/>
              <w:left w:val="single" w:sz="8" w:space="0" w:color="auto"/>
              <w:bottom w:val="single" w:sz="4" w:space="0" w:color="auto"/>
              <w:right w:val="single" w:sz="8" w:space="0" w:color="auto"/>
            </w:tcBorders>
            <w:vAlign w:val="center"/>
          </w:tcPr>
          <w:p w14:paraId="6CE1144D" w14:textId="77777777" w:rsidR="00B152C0" w:rsidRPr="00A309B1" w:rsidRDefault="00B152C0" w:rsidP="00B152C0">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291 (52.5)</w:t>
            </w:r>
          </w:p>
        </w:tc>
        <w:tc>
          <w:tcPr>
            <w:tcW w:w="1332" w:type="dxa"/>
            <w:tcBorders>
              <w:top w:val="nil"/>
              <w:left w:val="single" w:sz="8" w:space="0" w:color="auto"/>
              <w:bottom w:val="single" w:sz="4" w:space="0" w:color="auto"/>
              <w:right w:val="single" w:sz="8" w:space="0" w:color="auto"/>
            </w:tcBorders>
            <w:vAlign w:val="center"/>
          </w:tcPr>
          <w:p w14:paraId="11D4B201" w14:textId="2CAF660D" w:rsidR="00B152C0" w:rsidRPr="00A309B1" w:rsidRDefault="00B152C0" w:rsidP="00B152C0">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32 (80.0)</w:t>
            </w:r>
          </w:p>
        </w:tc>
        <w:tc>
          <w:tcPr>
            <w:tcW w:w="1332" w:type="dxa"/>
            <w:tcBorders>
              <w:top w:val="nil"/>
              <w:left w:val="single" w:sz="8" w:space="0" w:color="auto"/>
              <w:bottom w:val="single" w:sz="4" w:space="0" w:color="auto"/>
              <w:right w:val="single" w:sz="8" w:space="0" w:color="auto"/>
            </w:tcBorders>
            <w:vAlign w:val="center"/>
          </w:tcPr>
          <w:p w14:paraId="27BD96B9" w14:textId="0EF7CE5D" w:rsidR="00B152C0" w:rsidRPr="00A309B1" w:rsidRDefault="00B152C0" w:rsidP="00B152C0">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58 (59.2)</w:t>
            </w:r>
          </w:p>
        </w:tc>
        <w:tc>
          <w:tcPr>
            <w:tcW w:w="1333" w:type="dxa"/>
            <w:tcBorders>
              <w:top w:val="nil"/>
              <w:left w:val="single" w:sz="8" w:space="0" w:color="auto"/>
              <w:bottom w:val="single" w:sz="4" w:space="0" w:color="auto"/>
              <w:right w:val="single" w:sz="8" w:space="0" w:color="auto"/>
            </w:tcBorders>
            <w:vAlign w:val="center"/>
          </w:tcPr>
          <w:p w14:paraId="2F4C0030" w14:textId="730784E3" w:rsidR="00B152C0" w:rsidRPr="00A309B1" w:rsidRDefault="00B152C0" w:rsidP="00B152C0">
            <w:pPr>
              <w:spacing w:after="0" w:line="480" w:lineRule="auto"/>
              <w:jc w:val="center"/>
              <w:rPr>
                <w:rFonts w:ascii="Times New Roman" w:hAnsi="Times New Roman" w:cs="Times New Roman"/>
                <w:color w:val="000000"/>
                <w:sz w:val="20"/>
                <w:szCs w:val="20"/>
                <w:lang w:val="en-GB"/>
              </w:rPr>
            </w:pPr>
            <w:r w:rsidRPr="00A309B1">
              <w:rPr>
                <w:rFonts w:ascii="Times New Roman" w:hAnsi="Times New Roman" w:cs="Times New Roman"/>
                <w:color w:val="000000"/>
                <w:sz w:val="20"/>
                <w:szCs w:val="20"/>
                <w:lang w:val="en-GB"/>
              </w:rPr>
              <w:t>47 (55.3)</w:t>
            </w:r>
          </w:p>
        </w:tc>
      </w:tr>
    </w:tbl>
    <w:p w14:paraId="1CF6EB6F" w14:textId="77777777" w:rsidR="00F04D59" w:rsidRPr="00C51499" w:rsidRDefault="00F04D59" w:rsidP="00C51499">
      <w:pPr>
        <w:spacing w:after="0" w:line="480" w:lineRule="auto"/>
        <w:rPr>
          <w:rFonts w:ascii="Times New Roman" w:hAnsi="Times New Roman" w:cs="Times New Roman"/>
          <w:sz w:val="20"/>
          <w:szCs w:val="20"/>
          <w:lang w:val="en-GB"/>
        </w:rPr>
      </w:pPr>
      <w:r w:rsidRPr="00C811C2">
        <w:rPr>
          <w:rFonts w:ascii="Times New Roman" w:hAnsi="Times New Roman" w:cs="Times New Roman"/>
          <w:sz w:val="20"/>
          <w:szCs w:val="20"/>
          <w:highlight w:val="lightGray"/>
          <w:lang w:val="en-GB"/>
        </w:rPr>
        <w:lastRenderedPageBreak/>
        <w:t>IQR: interquartile range</w:t>
      </w:r>
    </w:p>
    <w:p w14:paraId="3CAD228A" w14:textId="231FC86A" w:rsidR="003B750E" w:rsidRPr="0082093C" w:rsidRDefault="008B49D8" w:rsidP="00FF59F2">
      <w:pPr>
        <w:spacing w:after="160" w:line="480" w:lineRule="auto"/>
        <w:rPr>
          <w:rFonts w:ascii="Times New Roman" w:hAnsi="Times New Roman" w:cs="Times New Roman"/>
          <w:sz w:val="20"/>
          <w:szCs w:val="20"/>
          <w:lang w:val="en-GB"/>
        </w:rPr>
      </w:pPr>
      <w:r w:rsidRPr="00C51499">
        <w:rPr>
          <w:rFonts w:ascii="Times New Roman" w:hAnsi="Times New Roman" w:cs="Times New Roman"/>
          <w:sz w:val="20"/>
          <w:szCs w:val="20"/>
          <w:vertAlign w:val="superscript"/>
          <w:lang w:val="en-GB"/>
        </w:rPr>
        <w:t>§</w:t>
      </w:r>
      <w:r w:rsidRPr="008B49D8">
        <w:rPr>
          <w:rFonts w:ascii="Times New Roman" w:hAnsi="Times New Roman" w:cs="Times New Roman"/>
          <w:sz w:val="20"/>
          <w:szCs w:val="20"/>
          <w:lang w:val="en-GB"/>
        </w:rPr>
        <w:t xml:space="preserve"> Household wealth assets were defined in three categories using a principal component analysis on sources of energy, amenities and access to drinking water and toilet facilities</w:t>
      </w:r>
      <w:r w:rsidR="00EC4301">
        <w:rPr>
          <w:rFonts w:ascii="Times New Roman" w:hAnsi="Times New Roman" w:cs="Times New Roman"/>
          <w:sz w:val="20"/>
          <w:szCs w:val="20"/>
          <w:lang w:val="en-GB"/>
        </w:rPr>
        <w:t xml:space="preserve"> </w:t>
      </w:r>
      <w:r w:rsidR="00EC4301">
        <w:rPr>
          <w:rFonts w:ascii="Times New Roman" w:hAnsi="Times New Roman" w:cs="Times New Roman"/>
          <w:sz w:val="20"/>
          <w:szCs w:val="20"/>
          <w:lang w:val="en-GB"/>
        </w:rPr>
        <w:fldChar w:fldCharType="begin"/>
      </w:r>
      <w:r w:rsidR="00760740">
        <w:rPr>
          <w:rFonts w:ascii="Times New Roman" w:hAnsi="Times New Roman" w:cs="Times New Roman"/>
          <w:sz w:val="20"/>
          <w:szCs w:val="20"/>
          <w:lang w:val="en-GB"/>
        </w:rPr>
        <w:instrText xml:space="preserve"> ADDIN ZOTERO_ITEM CSL_CITATION {"citationID":"a16vl4h2h6g","properties":{"formattedCitation":"(45)","plainCitation":"(45)","noteIndex":0},"citationItems":[{"id":464,"uris":["http://zotero.org/users/4467412/items/U4SUQKN9"],"uri":["http://zotero.org/users/4467412/items/U4SUQKN9"],"itemData":{"id":464,"type":"article-journal","title":"Validity of rapid estimates of household wealth and income for health surveys in rural Africa","container-title":"Journal of Epidemiology &amp; Community Health","page":"381-387","volume":"54","issue":"5","source":"jech.bmj.com","abstract":"STUDY OBJECTIVE To test the validity of proxy measures of household wealth and income that can be readily implemented in health surveys in rural Africa.\nDESIGN Data are drawn from four different integrated household surveys. The assumptions underlying the choice of wealth proxy are described, and correlations with the true value are assessed in two different settings. The expenditure proxy is developed and then tested for replicability in two independent datasets representing the same population.\nSETTING Rural areas of Mali, Malawi, and Côte d'Ivoire (two national surveys).\nPARTICIPANTS Random sample of rural households in each setting (n=275, 707, 910, and 856, respectively).\nMAIN RESULTS In both Mali and Malawi, the wealth proxy correlated highly (r</w:instrText>
      </w:r>
      <w:r w:rsidR="00760740">
        <w:rPr>
          <w:rFonts w:ascii="Cambria Math" w:hAnsi="Cambria Math" w:cs="Cambria Math"/>
          <w:sz w:val="20"/>
          <w:szCs w:val="20"/>
          <w:lang w:val="en-GB"/>
        </w:rPr>
        <w:instrText>⩾</w:instrText>
      </w:r>
      <w:r w:rsidR="00760740">
        <w:rPr>
          <w:rFonts w:ascii="Times New Roman" w:hAnsi="Times New Roman" w:cs="Times New Roman"/>
          <w:sz w:val="20"/>
          <w:szCs w:val="20"/>
          <w:lang w:val="en-GB"/>
        </w:rPr>
        <w:instrText xml:space="preserve">0.74) with the more complex monetary value method. For rural areas of Côte d'Ivoire, it was possible to generate a list of just 10 expenditure items, the values of which when summed correlated highly with expenditures on all items combined (r=0.74, development dataset,r=0.72, validation dataset). Total household expenditure is an accepted alternative to household income in developing country settings.\nCONCLUSIONS It is feasible to approximate both household wealth and expenditures in rural African settings without dramatically lengthening questionnaires that have a primary focus on health outcomes.","DOI":"10.1136/jech.54.5.381","ISSN":"0143-005X, 1470-2738","note":"PMID: 10814660","language":"en","author":[{"family":"Morris","given":"Saul S."},{"family":"Carletto","given":"Calogero"},{"family":"Hoddinott","given":"John"},{"family":"Christiaensen","given":"Luc J. M."}],"issued":{"date-parts":[["2000",5,1]]}}}],"schema":"https://github.com/citation-style-language/schema/raw/master/csl-citation.json"} </w:instrText>
      </w:r>
      <w:r w:rsidR="00EC4301">
        <w:rPr>
          <w:rFonts w:ascii="Times New Roman" w:hAnsi="Times New Roman" w:cs="Times New Roman"/>
          <w:sz w:val="20"/>
          <w:szCs w:val="20"/>
          <w:lang w:val="en-GB"/>
        </w:rPr>
        <w:fldChar w:fldCharType="separate"/>
      </w:r>
      <w:r w:rsidR="00760740" w:rsidRPr="00760740">
        <w:rPr>
          <w:rFonts w:ascii="Times New Roman" w:hAnsi="Times New Roman" w:cs="Times New Roman"/>
          <w:sz w:val="20"/>
        </w:rPr>
        <w:t>(45)</w:t>
      </w:r>
      <w:r w:rsidR="00EC4301">
        <w:rPr>
          <w:rFonts w:ascii="Times New Roman" w:hAnsi="Times New Roman" w:cs="Times New Roman"/>
          <w:sz w:val="20"/>
          <w:szCs w:val="20"/>
          <w:lang w:val="en-GB"/>
        </w:rPr>
        <w:fldChar w:fldCharType="end"/>
      </w:r>
      <w:r w:rsidRPr="008B49D8">
        <w:rPr>
          <w:rFonts w:ascii="Times New Roman" w:hAnsi="Times New Roman" w:cs="Times New Roman"/>
          <w:sz w:val="20"/>
          <w:szCs w:val="20"/>
          <w:lang w:val="en-GB"/>
        </w:rPr>
        <w:t>.</w:t>
      </w:r>
    </w:p>
    <w:p w14:paraId="66CC7336" w14:textId="01E528B3" w:rsidR="00684547" w:rsidRDefault="00684547">
      <w:pPr>
        <w:spacing w:after="160" w:line="259" w:lineRule="auto"/>
        <w:rPr>
          <w:rFonts w:ascii="Times New Roman" w:hAnsi="Times New Roman" w:cs="Times New Roman"/>
          <w:lang w:val="en-GB"/>
        </w:rPr>
      </w:pPr>
      <w:r>
        <w:rPr>
          <w:rFonts w:ascii="Times New Roman" w:hAnsi="Times New Roman" w:cs="Times New Roman"/>
          <w:lang w:val="en-GB"/>
        </w:rPr>
        <w:br w:type="page"/>
      </w:r>
    </w:p>
    <w:p w14:paraId="0F978323" w14:textId="0E106161" w:rsidR="00684547" w:rsidRPr="00A309B1" w:rsidRDefault="00684547" w:rsidP="00684547">
      <w:pPr>
        <w:spacing w:after="0" w:line="480" w:lineRule="auto"/>
        <w:rPr>
          <w:rFonts w:ascii="Times New Roman" w:hAnsi="Times New Roman" w:cs="Times New Roman"/>
          <w:b/>
          <w:lang w:val="en-GB"/>
        </w:rPr>
      </w:pPr>
      <w:r w:rsidRPr="00A309B1">
        <w:rPr>
          <w:rFonts w:ascii="Times New Roman" w:hAnsi="Times New Roman" w:cs="Times New Roman"/>
          <w:b/>
          <w:lang w:val="en-GB"/>
        </w:rPr>
        <w:lastRenderedPageBreak/>
        <w:t xml:space="preserve">Table </w:t>
      </w:r>
      <w:r>
        <w:rPr>
          <w:rFonts w:ascii="Times New Roman" w:hAnsi="Times New Roman" w:cs="Times New Roman"/>
          <w:b/>
          <w:lang w:val="en-GB"/>
        </w:rPr>
        <w:t>2</w:t>
      </w:r>
      <w:r w:rsidRPr="00A309B1">
        <w:rPr>
          <w:rFonts w:ascii="Times New Roman" w:hAnsi="Times New Roman" w:cs="Times New Roman"/>
          <w:b/>
          <w:lang w:val="en-GB"/>
        </w:rPr>
        <w:t>: Patients who initiated ART among the study population according to trajectory group</w:t>
      </w:r>
      <w:r w:rsidR="00750CF9">
        <w:rPr>
          <w:rFonts w:ascii="Times New Roman" w:hAnsi="Times New Roman" w:cs="Times New Roman"/>
          <w:b/>
          <w:lang w:val="en-GB"/>
        </w:rPr>
        <w:t>s</w:t>
      </w:r>
      <w:r w:rsidRPr="00A309B1" w:rsidDel="009B1588">
        <w:rPr>
          <w:rFonts w:ascii="Times New Roman" w:hAnsi="Times New Roman" w:cs="Times New Roman"/>
          <w:b/>
          <w:lang w:val="en-GB"/>
        </w:rPr>
        <w:t xml:space="preserve"> </w:t>
      </w:r>
      <w:r w:rsidRPr="00A309B1">
        <w:rPr>
          <w:rFonts w:ascii="Times New Roman" w:hAnsi="Times New Roman" w:cs="Times New Roman"/>
          <w:b/>
          <w:lang w:val="en-GB"/>
        </w:rPr>
        <w:t>(ANRS 12249 TasP trial, n=777)</w:t>
      </w:r>
    </w:p>
    <w:tbl>
      <w:tblPr>
        <w:tblW w:w="9581" w:type="dxa"/>
        <w:tblCellMar>
          <w:left w:w="70" w:type="dxa"/>
          <w:right w:w="70" w:type="dxa"/>
        </w:tblCellMar>
        <w:tblLook w:val="04A0" w:firstRow="1" w:lastRow="0" w:firstColumn="1" w:lastColumn="0" w:noHBand="0" w:noVBand="1"/>
      </w:tblPr>
      <w:tblGrid>
        <w:gridCol w:w="2381"/>
        <w:gridCol w:w="2324"/>
        <w:gridCol w:w="2438"/>
        <w:gridCol w:w="2438"/>
      </w:tblGrid>
      <w:tr w:rsidR="00684547" w:rsidRPr="00A309B1" w14:paraId="5A3C3F51" w14:textId="77777777" w:rsidTr="00A515A2">
        <w:trPr>
          <w:trHeight w:val="300"/>
        </w:trPr>
        <w:tc>
          <w:tcPr>
            <w:tcW w:w="2381" w:type="dxa"/>
            <w:tcBorders>
              <w:top w:val="nil"/>
              <w:left w:val="nil"/>
              <w:bottom w:val="single" w:sz="4" w:space="0" w:color="auto"/>
            </w:tcBorders>
            <w:shd w:val="clear" w:color="auto" w:fill="auto"/>
            <w:noWrap/>
            <w:vAlign w:val="bottom"/>
            <w:hideMark/>
          </w:tcPr>
          <w:p w14:paraId="428E7CC1" w14:textId="77777777" w:rsidR="00684547" w:rsidRPr="00A309B1" w:rsidRDefault="00684547" w:rsidP="00A515A2">
            <w:pPr>
              <w:spacing w:after="0" w:line="480" w:lineRule="auto"/>
              <w:rPr>
                <w:rFonts w:ascii="Times New Roman" w:eastAsia="Times New Roman" w:hAnsi="Times New Roman" w:cs="Times New Roman"/>
                <w:sz w:val="20"/>
                <w:szCs w:val="20"/>
                <w:lang w:val="en-GB" w:eastAsia="fr-FR"/>
              </w:rPr>
            </w:pPr>
          </w:p>
        </w:tc>
        <w:tc>
          <w:tcPr>
            <w:tcW w:w="2324" w:type="dxa"/>
            <w:tcBorders>
              <w:top w:val="single" w:sz="4" w:space="0" w:color="auto"/>
              <w:left w:val="nil"/>
              <w:bottom w:val="single" w:sz="4" w:space="0" w:color="auto"/>
              <w:right w:val="nil"/>
            </w:tcBorders>
            <w:shd w:val="clear" w:color="auto" w:fill="auto"/>
            <w:noWrap/>
            <w:vAlign w:val="center"/>
            <w:hideMark/>
          </w:tcPr>
          <w:p w14:paraId="6F54C3F0" w14:textId="77777777" w:rsidR="00684547" w:rsidRPr="002D4F58" w:rsidRDefault="00684547" w:rsidP="00A515A2">
            <w:pPr>
              <w:spacing w:after="0" w:line="480" w:lineRule="auto"/>
              <w:jc w:val="center"/>
              <w:rPr>
                <w:rFonts w:ascii="Times New Roman" w:eastAsia="Times New Roman" w:hAnsi="Times New Roman" w:cs="Times New Roman"/>
                <w:b/>
                <w:color w:val="000000"/>
                <w:sz w:val="20"/>
                <w:szCs w:val="20"/>
                <w:lang w:val="en-GB" w:eastAsia="fr-FR"/>
              </w:rPr>
            </w:pPr>
            <w:r w:rsidRPr="002D4F58">
              <w:rPr>
                <w:rFonts w:ascii="Times New Roman" w:eastAsia="Times New Roman" w:hAnsi="Times New Roman" w:cs="Times New Roman"/>
                <w:b/>
                <w:color w:val="000000"/>
                <w:sz w:val="20"/>
                <w:szCs w:val="20"/>
                <w:lang w:val="en-GB" w:eastAsia="fr-FR"/>
              </w:rPr>
              <w:t>n (%) of ART initiation within 1 month of baseline in TasP clinics</w:t>
            </w:r>
          </w:p>
        </w:tc>
        <w:tc>
          <w:tcPr>
            <w:tcW w:w="2438" w:type="dxa"/>
            <w:tcBorders>
              <w:top w:val="single" w:sz="4" w:space="0" w:color="auto"/>
              <w:left w:val="nil"/>
              <w:bottom w:val="single" w:sz="4" w:space="0" w:color="auto"/>
              <w:right w:val="nil"/>
            </w:tcBorders>
            <w:shd w:val="clear" w:color="auto" w:fill="auto"/>
            <w:noWrap/>
            <w:vAlign w:val="center"/>
            <w:hideMark/>
          </w:tcPr>
          <w:p w14:paraId="21EDC780" w14:textId="77777777" w:rsidR="00684547" w:rsidRPr="002D4F58" w:rsidRDefault="00684547" w:rsidP="00A515A2">
            <w:pPr>
              <w:spacing w:after="0" w:line="480" w:lineRule="auto"/>
              <w:jc w:val="center"/>
              <w:rPr>
                <w:rFonts w:ascii="Times New Roman" w:eastAsia="Times New Roman" w:hAnsi="Times New Roman" w:cs="Times New Roman"/>
                <w:b/>
                <w:color w:val="000000"/>
                <w:sz w:val="20"/>
                <w:szCs w:val="20"/>
                <w:lang w:val="en-GB" w:eastAsia="fr-FR"/>
              </w:rPr>
            </w:pPr>
            <w:r w:rsidRPr="002D4F58">
              <w:rPr>
                <w:rFonts w:ascii="Times New Roman" w:eastAsia="Times New Roman" w:hAnsi="Times New Roman" w:cs="Times New Roman"/>
                <w:b/>
                <w:color w:val="000000"/>
                <w:sz w:val="20"/>
                <w:szCs w:val="20"/>
                <w:lang w:val="en-GB" w:eastAsia="fr-FR"/>
              </w:rPr>
              <w:t>n (%) of ART initiation during the study period</w:t>
            </w:r>
          </w:p>
        </w:tc>
        <w:tc>
          <w:tcPr>
            <w:tcW w:w="2438" w:type="dxa"/>
            <w:tcBorders>
              <w:top w:val="single" w:sz="4" w:space="0" w:color="auto"/>
              <w:left w:val="nil"/>
              <w:bottom w:val="single" w:sz="4" w:space="0" w:color="auto"/>
              <w:right w:val="nil"/>
            </w:tcBorders>
            <w:shd w:val="clear" w:color="auto" w:fill="auto"/>
            <w:noWrap/>
            <w:vAlign w:val="center"/>
            <w:hideMark/>
          </w:tcPr>
          <w:p w14:paraId="3A0B2FF9" w14:textId="77777777" w:rsidR="00684547" w:rsidRPr="002D4F58" w:rsidRDefault="00684547" w:rsidP="00A515A2">
            <w:pPr>
              <w:spacing w:after="0" w:line="480" w:lineRule="auto"/>
              <w:jc w:val="center"/>
              <w:rPr>
                <w:rFonts w:ascii="Times New Roman" w:eastAsia="Times New Roman" w:hAnsi="Times New Roman" w:cs="Times New Roman"/>
                <w:b/>
                <w:color w:val="000000"/>
                <w:sz w:val="20"/>
                <w:szCs w:val="20"/>
                <w:lang w:val="en-GB" w:eastAsia="fr-FR"/>
              </w:rPr>
            </w:pPr>
            <w:r w:rsidRPr="002D4F58">
              <w:rPr>
                <w:rFonts w:ascii="Times New Roman" w:eastAsia="Times New Roman" w:hAnsi="Times New Roman" w:cs="Times New Roman"/>
                <w:b/>
                <w:color w:val="000000"/>
                <w:sz w:val="20"/>
                <w:szCs w:val="20"/>
                <w:lang w:val="en-GB" w:eastAsia="fr-FR"/>
              </w:rPr>
              <w:t>Median [IQR] days between baseline and ART initiation</w:t>
            </w:r>
          </w:p>
        </w:tc>
      </w:tr>
      <w:tr w:rsidR="00684547" w:rsidRPr="00A309B1" w14:paraId="3C959E57" w14:textId="77777777" w:rsidTr="00A515A2">
        <w:trPr>
          <w:trHeight w:val="300"/>
        </w:trPr>
        <w:tc>
          <w:tcPr>
            <w:tcW w:w="2381" w:type="dxa"/>
            <w:tcBorders>
              <w:top w:val="single" w:sz="4" w:space="0" w:color="auto"/>
              <w:left w:val="nil"/>
              <w:bottom w:val="nil"/>
              <w:right w:val="nil"/>
            </w:tcBorders>
            <w:shd w:val="clear" w:color="auto" w:fill="auto"/>
            <w:noWrap/>
            <w:vAlign w:val="center"/>
            <w:hideMark/>
          </w:tcPr>
          <w:p w14:paraId="5455FACA" w14:textId="77777777" w:rsidR="00684547" w:rsidRPr="00A309B1" w:rsidRDefault="00684547" w:rsidP="00A515A2">
            <w:pPr>
              <w:spacing w:after="0" w:line="480" w:lineRule="auto"/>
              <w:rPr>
                <w:rFonts w:ascii="Times New Roman" w:eastAsia="Times New Roman" w:hAnsi="Times New Roman" w:cs="Times New Roman"/>
                <w:color w:val="000000"/>
                <w:sz w:val="20"/>
                <w:szCs w:val="20"/>
                <w:lang w:val="en-GB" w:eastAsia="fr-FR"/>
              </w:rPr>
            </w:pPr>
            <w:r w:rsidRPr="00A309B1">
              <w:rPr>
                <w:rFonts w:ascii="Times New Roman" w:eastAsia="Times New Roman" w:hAnsi="Times New Roman" w:cs="Times New Roman"/>
                <w:color w:val="000000"/>
                <w:sz w:val="20"/>
                <w:szCs w:val="20"/>
                <w:lang w:val="en-GB" w:eastAsia="fr-FR"/>
              </w:rPr>
              <w:t>All</w:t>
            </w:r>
          </w:p>
        </w:tc>
        <w:tc>
          <w:tcPr>
            <w:tcW w:w="2324" w:type="dxa"/>
            <w:tcBorders>
              <w:top w:val="single" w:sz="4" w:space="0" w:color="auto"/>
              <w:left w:val="nil"/>
              <w:bottom w:val="nil"/>
              <w:right w:val="nil"/>
            </w:tcBorders>
            <w:shd w:val="clear" w:color="auto" w:fill="auto"/>
            <w:noWrap/>
            <w:vAlign w:val="center"/>
            <w:hideMark/>
          </w:tcPr>
          <w:p w14:paraId="0182F499" w14:textId="77777777" w:rsidR="00684547" w:rsidRPr="00A309B1" w:rsidRDefault="00684547" w:rsidP="00A515A2">
            <w:pPr>
              <w:spacing w:after="0" w:line="480" w:lineRule="auto"/>
              <w:jc w:val="center"/>
              <w:rPr>
                <w:rFonts w:ascii="Times New Roman" w:eastAsia="Times New Roman" w:hAnsi="Times New Roman" w:cs="Times New Roman"/>
                <w:color w:val="000000"/>
                <w:sz w:val="20"/>
                <w:szCs w:val="20"/>
                <w:lang w:val="en-GB" w:eastAsia="fr-FR"/>
              </w:rPr>
            </w:pPr>
            <w:r w:rsidRPr="00A309B1">
              <w:rPr>
                <w:rFonts w:ascii="Times New Roman" w:hAnsi="Times New Roman" w:cs="Times New Roman"/>
                <w:color w:val="000000"/>
                <w:sz w:val="20"/>
                <w:szCs w:val="20"/>
                <w:lang w:val="en-GB"/>
              </w:rPr>
              <w:t>420 (54.1)</w:t>
            </w:r>
          </w:p>
        </w:tc>
        <w:tc>
          <w:tcPr>
            <w:tcW w:w="2438" w:type="dxa"/>
            <w:tcBorders>
              <w:top w:val="single" w:sz="4" w:space="0" w:color="auto"/>
              <w:left w:val="nil"/>
              <w:bottom w:val="nil"/>
              <w:right w:val="nil"/>
            </w:tcBorders>
            <w:shd w:val="clear" w:color="auto" w:fill="auto"/>
            <w:noWrap/>
            <w:vAlign w:val="center"/>
            <w:hideMark/>
          </w:tcPr>
          <w:p w14:paraId="17EE4390" w14:textId="77777777" w:rsidR="00684547" w:rsidRPr="00A309B1" w:rsidRDefault="00684547" w:rsidP="00A515A2">
            <w:pPr>
              <w:spacing w:after="0" w:line="480" w:lineRule="auto"/>
              <w:jc w:val="center"/>
              <w:rPr>
                <w:rFonts w:ascii="Times New Roman" w:eastAsia="Times New Roman" w:hAnsi="Times New Roman" w:cs="Times New Roman"/>
                <w:color w:val="000000"/>
                <w:sz w:val="20"/>
                <w:szCs w:val="20"/>
                <w:lang w:val="en-GB" w:eastAsia="fr-FR"/>
              </w:rPr>
            </w:pPr>
            <w:r w:rsidRPr="00A309B1">
              <w:rPr>
                <w:rFonts w:ascii="Times New Roman" w:eastAsia="Times New Roman" w:hAnsi="Times New Roman" w:cs="Times New Roman"/>
                <w:color w:val="000000"/>
                <w:sz w:val="20"/>
                <w:szCs w:val="20"/>
                <w:lang w:val="en-GB" w:eastAsia="fr-FR"/>
              </w:rPr>
              <w:t>704 (90.6)</w:t>
            </w:r>
          </w:p>
        </w:tc>
        <w:tc>
          <w:tcPr>
            <w:tcW w:w="2438" w:type="dxa"/>
            <w:tcBorders>
              <w:top w:val="single" w:sz="4" w:space="0" w:color="auto"/>
              <w:left w:val="nil"/>
              <w:bottom w:val="nil"/>
              <w:right w:val="nil"/>
            </w:tcBorders>
            <w:shd w:val="clear" w:color="auto" w:fill="auto"/>
            <w:noWrap/>
            <w:vAlign w:val="center"/>
            <w:hideMark/>
          </w:tcPr>
          <w:p w14:paraId="2AA2A4B6" w14:textId="77777777" w:rsidR="00684547" w:rsidRPr="00A309B1" w:rsidRDefault="00684547" w:rsidP="00A515A2">
            <w:pPr>
              <w:spacing w:after="0" w:line="480" w:lineRule="auto"/>
              <w:jc w:val="center"/>
              <w:rPr>
                <w:rFonts w:ascii="Times New Roman" w:eastAsia="Times New Roman" w:hAnsi="Times New Roman" w:cs="Times New Roman"/>
                <w:color w:val="000000"/>
                <w:sz w:val="20"/>
                <w:szCs w:val="20"/>
                <w:lang w:val="en-GB" w:eastAsia="fr-FR"/>
              </w:rPr>
            </w:pPr>
            <w:r w:rsidRPr="00A309B1">
              <w:rPr>
                <w:rFonts w:ascii="Times New Roman" w:eastAsia="Times New Roman" w:hAnsi="Times New Roman" w:cs="Times New Roman"/>
                <w:color w:val="000000"/>
                <w:sz w:val="20"/>
                <w:szCs w:val="20"/>
                <w:lang w:val="en-GB" w:eastAsia="fr-FR"/>
              </w:rPr>
              <w:t xml:space="preserve">25 [16-49] </w:t>
            </w:r>
          </w:p>
        </w:tc>
      </w:tr>
      <w:tr w:rsidR="00684547" w:rsidRPr="00A309B1" w14:paraId="10BCEC37" w14:textId="77777777" w:rsidTr="00A515A2">
        <w:trPr>
          <w:trHeight w:val="315"/>
        </w:trPr>
        <w:tc>
          <w:tcPr>
            <w:tcW w:w="2381" w:type="dxa"/>
            <w:tcBorders>
              <w:top w:val="nil"/>
              <w:left w:val="nil"/>
              <w:bottom w:val="nil"/>
              <w:right w:val="nil"/>
            </w:tcBorders>
            <w:shd w:val="clear" w:color="auto" w:fill="auto"/>
            <w:noWrap/>
            <w:vAlign w:val="center"/>
            <w:hideMark/>
          </w:tcPr>
          <w:p w14:paraId="52E844FC" w14:textId="2A2BB30D" w:rsidR="00684547" w:rsidRPr="00A309B1" w:rsidRDefault="00433B14" w:rsidP="00A515A2">
            <w:pPr>
              <w:spacing w:after="0" w:line="480" w:lineRule="auto"/>
              <w:rPr>
                <w:rFonts w:ascii="Times New Roman" w:eastAsia="Times New Roman" w:hAnsi="Times New Roman" w:cs="Times New Roman"/>
                <w:color w:val="000000"/>
                <w:sz w:val="20"/>
                <w:szCs w:val="20"/>
                <w:lang w:val="en-GB" w:eastAsia="fr-FR"/>
              </w:rPr>
            </w:pPr>
            <w:r w:rsidRPr="00C811C2">
              <w:rPr>
                <w:rFonts w:ascii="Times New Roman" w:hAnsi="Times New Roman" w:cs="Times New Roman"/>
                <w:sz w:val="20"/>
                <w:szCs w:val="20"/>
                <w:highlight w:val="lightGray"/>
                <w:lang w:val="en-GB"/>
              </w:rPr>
              <w:t>Group 1:</w:t>
            </w:r>
            <w:r>
              <w:rPr>
                <w:rFonts w:ascii="Times New Roman" w:hAnsi="Times New Roman" w:cs="Times New Roman"/>
                <w:sz w:val="20"/>
                <w:szCs w:val="20"/>
                <w:lang w:val="en-GB"/>
              </w:rPr>
              <w:t xml:space="preserve"> </w:t>
            </w:r>
            <w:r>
              <w:rPr>
                <w:rFonts w:ascii="Times New Roman" w:eastAsia="Times New Roman" w:hAnsi="Times New Roman" w:cs="Times New Roman"/>
                <w:color w:val="000000"/>
                <w:sz w:val="20"/>
                <w:szCs w:val="20"/>
                <w:lang w:val="en-GB" w:eastAsia="fr-FR"/>
              </w:rPr>
              <w:t>r</w:t>
            </w:r>
            <w:r w:rsidR="00684547" w:rsidRPr="00A309B1">
              <w:rPr>
                <w:rFonts w:ascii="Times New Roman" w:eastAsia="Times New Roman" w:hAnsi="Times New Roman" w:cs="Times New Roman"/>
                <w:color w:val="000000"/>
                <w:sz w:val="20"/>
                <w:szCs w:val="20"/>
                <w:lang w:val="en-GB" w:eastAsia="fr-FR"/>
              </w:rPr>
              <w:t xml:space="preserve">emained in care </w:t>
            </w:r>
          </w:p>
        </w:tc>
        <w:tc>
          <w:tcPr>
            <w:tcW w:w="2324" w:type="dxa"/>
            <w:tcBorders>
              <w:top w:val="nil"/>
              <w:left w:val="nil"/>
              <w:bottom w:val="nil"/>
              <w:right w:val="nil"/>
            </w:tcBorders>
            <w:shd w:val="clear" w:color="auto" w:fill="auto"/>
            <w:noWrap/>
            <w:vAlign w:val="center"/>
            <w:hideMark/>
          </w:tcPr>
          <w:p w14:paraId="33AB63BF" w14:textId="77777777" w:rsidR="00684547" w:rsidRPr="00A309B1" w:rsidRDefault="00684547" w:rsidP="00A515A2">
            <w:pPr>
              <w:spacing w:after="0" w:line="480" w:lineRule="auto"/>
              <w:jc w:val="center"/>
              <w:rPr>
                <w:rFonts w:ascii="Times New Roman" w:eastAsia="Times New Roman" w:hAnsi="Times New Roman" w:cs="Times New Roman"/>
                <w:color w:val="000000"/>
                <w:sz w:val="20"/>
                <w:szCs w:val="20"/>
                <w:lang w:val="en-GB" w:eastAsia="fr-FR"/>
              </w:rPr>
            </w:pPr>
            <w:r w:rsidRPr="00A309B1">
              <w:rPr>
                <w:rFonts w:ascii="Times New Roman" w:hAnsi="Times New Roman" w:cs="Times New Roman"/>
                <w:color w:val="000000"/>
                <w:sz w:val="20"/>
                <w:szCs w:val="20"/>
                <w:lang w:val="en-GB"/>
              </w:rPr>
              <w:t>344 (</w:t>
            </w:r>
            <w:r w:rsidRPr="00A309B1">
              <w:rPr>
                <w:rFonts w:ascii="Times New Roman" w:eastAsia="Times New Roman" w:hAnsi="Times New Roman" w:cs="Times New Roman"/>
                <w:color w:val="000000"/>
                <w:sz w:val="20"/>
                <w:szCs w:val="20"/>
                <w:lang w:val="en-GB" w:eastAsia="fr-FR"/>
              </w:rPr>
              <w:t>62.1)</w:t>
            </w:r>
          </w:p>
        </w:tc>
        <w:tc>
          <w:tcPr>
            <w:tcW w:w="2438" w:type="dxa"/>
            <w:tcBorders>
              <w:top w:val="nil"/>
              <w:left w:val="nil"/>
              <w:bottom w:val="nil"/>
              <w:right w:val="nil"/>
            </w:tcBorders>
            <w:shd w:val="clear" w:color="auto" w:fill="auto"/>
            <w:noWrap/>
            <w:vAlign w:val="center"/>
            <w:hideMark/>
          </w:tcPr>
          <w:p w14:paraId="511E54F3" w14:textId="77777777" w:rsidR="00684547" w:rsidRPr="00A309B1" w:rsidRDefault="00684547" w:rsidP="00A515A2">
            <w:pPr>
              <w:spacing w:after="0" w:line="480" w:lineRule="auto"/>
              <w:jc w:val="center"/>
              <w:rPr>
                <w:rFonts w:ascii="Times New Roman" w:eastAsia="Times New Roman" w:hAnsi="Times New Roman" w:cs="Times New Roman"/>
                <w:color w:val="000000"/>
                <w:sz w:val="20"/>
                <w:szCs w:val="20"/>
                <w:lang w:val="en-GB" w:eastAsia="fr-FR"/>
              </w:rPr>
            </w:pPr>
            <w:r w:rsidRPr="00A309B1">
              <w:rPr>
                <w:rFonts w:ascii="Times New Roman" w:eastAsia="Times New Roman" w:hAnsi="Times New Roman" w:cs="Times New Roman"/>
                <w:color w:val="000000"/>
                <w:sz w:val="20"/>
                <w:szCs w:val="20"/>
                <w:lang w:val="en-GB" w:eastAsia="fr-FR"/>
              </w:rPr>
              <w:t>552 (99.6)</w:t>
            </w:r>
          </w:p>
        </w:tc>
        <w:tc>
          <w:tcPr>
            <w:tcW w:w="2438" w:type="dxa"/>
            <w:tcBorders>
              <w:top w:val="nil"/>
              <w:left w:val="nil"/>
              <w:bottom w:val="nil"/>
              <w:right w:val="nil"/>
            </w:tcBorders>
            <w:shd w:val="clear" w:color="auto" w:fill="auto"/>
            <w:noWrap/>
            <w:vAlign w:val="center"/>
            <w:hideMark/>
          </w:tcPr>
          <w:p w14:paraId="13ADE1D2" w14:textId="77777777" w:rsidR="00684547" w:rsidRPr="00A309B1" w:rsidRDefault="00684547" w:rsidP="00A515A2">
            <w:pPr>
              <w:spacing w:after="0" w:line="480" w:lineRule="auto"/>
              <w:jc w:val="center"/>
              <w:rPr>
                <w:rFonts w:ascii="Times New Roman" w:eastAsia="Times New Roman" w:hAnsi="Times New Roman" w:cs="Times New Roman"/>
                <w:color w:val="000000"/>
                <w:sz w:val="20"/>
                <w:szCs w:val="20"/>
                <w:lang w:val="en-GB" w:eastAsia="fr-FR"/>
              </w:rPr>
            </w:pPr>
            <w:r w:rsidRPr="00A309B1">
              <w:rPr>
                <w:rFonts w:ascii="Times New Roman" w:eastAsia="Times New Roman" w:hAnsi="Times New Roman" w:cs="Times New Roman"/>
                <w:color w:val="000000"/>
                <w:sz w:val="20"/>
                <w:szCs w:val="20"/>
                <w:lang w:val="en-GB" w:eastAsia="fr-FR"/>
              </w:rPr>
              <w:t xml:space="preserve">23 [15-42] </w:t>
            </w:r>
          </w:p>
        </w:tc>
      </w:tr>
      <w:tr w:rsidR="00684547" w:rsidRPr="00A309B1" w14:paraId="12C76828" w14:textId="77777777" w:rsidTr="00A515A2">
        <w:trPr>
          <w:trHeight w:val="315"/>
        </w:trPr>
        <w:tc>
          <w:tcPr>
            <w:tcW w:w="2381" w:type="dxa"/>
            <w:tcBorders>
              <w:left w:val="nil"/>
              <w:right w:val="nil"/>
            </w:tcBorders>
            <w:shd w:val="clear" w:color="auto" w:fill="auto"/>
            <w:noWrap/>
            <w:vAlign w:val="center"/>
            <w:hideMark/>
          </w:tcPr>
          <w:p w14:paraId="3ABEB2ED" w14:textId="6980B4EA" w:rsidR="00684547" w:rsidRPr="00A309B1" w:rsidRDefault="00433B14" w:rsidP="00A515A2">
            <w:pPr>
              <w:spacing w:after="0" w:line="480" w:lineRule="auto"/>
              <w:rPr>
                <w:rFonts w:ascii="Times New Roman" w:eastAsia="Times New Roman" w:hAnsi="Times New Roman" w:cs="Times New Roman"/>
                <w:color w:val="000000"/>
                <w:sz w:val="20"/>
                <w:szCs w:val="20"/>
                <w:lang w:val="en-GB" w:eastAsia="fr-FR"/>
              </w:rPr>
            </w:pPr>
            <w:r w:rsidRPr="00C811C2">
              <w:rPr>
                <w:rFonts w:ascii="Times New Roman" w:hAnsi="Times New Roman" w:cs="Times New Roman"/>
                <w:sz w:val="20"/>
                <w:szCs w:val="20"/>
                <w:highlight w:val="lightGray"/>
                <w:lang w:val="en-GB"/>
              </w:rPr>
              <w:t>Group 2:</w:t>
            </w:r>
            <w:r>
              <w:rPr>
                <w:rFonts w:ascii="Times New Roman" w:hAnsi="Times New Roman" w:cs="Times New Roman"/>
                <w:sz w:val="20"/>
                <w:szCs w:val="20"/>
                <w:lang w:val="en-GB"/>
              </w:rPr>
              <w:t xml:space="preserve"> e</w:t>
            </w:r>
            <w:r w:rsidR="00684547" w:rsidRPr="00A309B1">
              <w:rPr>
                <w:rFonts w:ascii="Times New Roman" w:hAnsi="Times New Roman" w:cs="Times New Roman"/>
                <w:sz w:val="20"/>
                <w:szCs w:val="20"/>
                <w:lang w:val="en-GB"/>
              </w:rPr>
              <w:t>xit</w:t>
            </w:r>
            <w:r w:rsidR="00684547" w:rsidRPr="00A309B1">
              <w:rPr>
                <w:rFonts w:ascii="Times New Roman" w:eastAsia="Times New Roman" w:hAnsi="Times New Roman" w:cs="Times New Roman"/>
                <w:color w:val="000000"/>
                <w:sz w:val="20"/>
                <w:szCs w:val="20"/>
                <w:lang w:val="en-GB" w:eastAsia="fr-FR"/>
              </w:rPr>
              <w:t>ed care then returned</w:t>
            </w:r>
          </w:p>
        </w:tc>
        <w:tc>
          <w:tcPr>
            <w:tcW w:w="2324" w:type="dxa"/>
            <w:tcBorders>
              <w:top w:val="nil"/>
              <w:left w:val="nil"/>
              <w:bottom w:val="nil"/>
              <w:right w:val="nil"/>
            </w:tcBorders>
            <w:shd w:val="clear" w:color="auto" w:fill="auto"/>
            <w:noWrap/>
            <w:vAlign w:val="center"/>
            <w:hideMark/>
          </w:tcPr>
          <w:p w14:paraId="40E309BC" w14:textId="77777777" w:rsidR="00684547" w:rsidRPr="00A309B1" w:rsidRDefault="00684547" w:rsidP="00A515A2">
            <w:pPr>
              <w:spacing w:after="0" w:line="480" w:lineRule="auto"/>
              <w:jc w:val="center"/>
              <w:rPr>
                <w:rFonts w:ascii="Times New Roman" w:eastAsia="Times New Roman" w:hAnsi="Times New Roman" w:cs="Times New Roman"/>
                <w:color w:val="000000"/>
                <w:sz w:val="20"/>
                <w:szCs w:val="20"/>
                <w:lang w:val="en-GB" w:eastAsia="fr-FR"/>
              </w:rPr>
            </w:pPr>
            <w:r w:rsidRPr="00A309B1">
              <w:rPr>
                <w:rFonts w:ascii="Times New Roman" w:eastAsia="Times New Roman" w:hAnsi="Times New Roman" w:cs="Times New Roman"/>
                <w:color w:val="000000"/>
                <w:sz w:val="20"/>
                <w:szCs w:val="20"/>
                <w:lang w:val="en-GB" w:eastAsia="fr-FR"/>
              </w:rPr>
              <w:t>2 (5.0)</w:t>
            </w:r>
          </w:p>
        </w:tc>
        <w:tc>
          <w:tcPr>
            <w:tcW w:w="2438" w:type="dxa"/>
            <w:tcBorders>
              <w:top w:val="nil"/>
              <w:left w:val="nil"/>
              <w:bottom w:val="nil"/>
              <w:right w:val="nil"/>
            </w:tcBorders>
            <w:shd w:val="clear" w:color="auto" w:fill="auto"/>
            <w:noWrap/>
            <w:vAlign w:val="center"/>
            <w:hideMark/>
          </w:tcPr>
          <w:p w14:paraId="60F950C1" w14:textId="77777777" w:rsidR="00684547" w:rsidRPr="00A309B1" w:rsidRDefault="00684547" w:rsidP="00A515A2">
            <w:pPr>
              <w:spacing w:after="0" w:line="480" w:lineRule="auto"/>
              <w:jc w:val="center"/>
              <w:rPr>
                <w:rFonts w:ascii="Times New Roman" w:eastAsia="Times New Roman" w:hAnsi="Times New Roman" w:cs="Times New Roman"/>
                <w:color w:val="000000"/>
                <w:sz w:val="20"/>
                <w:szCs w:val="20"/>
                <w:lang w:val="en-GB" w:eastAsia="fr-FR"/>
              </w:rPr>
            </w:pPr>
            <w:r w:rsidRPr="00A309B1">
              <w:rPr>
                <w:rFonts w:ascii="Times New Roman" w:eastAsia="Times New Roman" w:hAnsi="Times New Roman" w:cs="Times New Roman"/>
                <w:color w:val="000000"/>
                <w:sz w:val="20"/>
                <w:szCs w:val="20"/>
                <w:lang w:val="en-GB" w:eastAsia="fr-FR"/>
              </w:rPr>
              <w:t>34 (85.0)</w:t>
            </w:r>
          </w:p>
        </w:tc>
        <w:tc>
          <w:tcPr>
            <w:tcW w:w="2438" w:type="dxa"/>
            <w:tcBorders>
              <w:top w:val="nil"/>
              <w:left w:val="nil"/>
              <w:bottom w:val="nil"/>
              <w:right w:val="nil"/>
            </w:tcBorders>
            <w:shd w:val="clear" w:color="auto" w:fill="auto"/>
            <w:noWrap/>
            <w:vAlign w:val="center"/>
            <w:hideMark/>
          </w:tcPr>
          <w:p w14:paraId="579BE5B0" w14:textId="77777777" w:rsidR="00684547" w:rsidRPr="00A309B1" w:rsidRDefault="00684547" w:rsidP="00A515A2">
            <w:pPr>
              <w:spacing w:after="0" w:line="480" w:lineRule="auto"/>
              <w:jc w:val="center"/>
              <w:rPr>
                <w:rFonts w:ascii="Times New Roman" w:eastAsia="Times New Roman" w:hAnsi="Times New Roman" w:cs="Times New Roman"/>
                <w:color w:val="000000"/>
                <w:sz w:val="20"/>
                <w:szCs w:val="20"/>
                <w:lang w:val="en-GB" w:eastAsia="fr-FR"/>
              </w:rPr>
            </w:pPr>
            <w:r w:rsidRPr="00A309B1">
              <w:rPr>
                <w:rFonts w:ascii="Times New Roman" w:eastAsia="Times New Roman" w:hAnsi="Times New Roman" w:cs="Times New Roman"/>
                <w:color w:val="000000"/>
                <w:sz w:val="20"/>
                <w:szCs w:val="20"/>
                <w:lang w:val="en-GB" w:eastAsia="fr-FR"/>
              </w:rPr>
              <w:t xml:space="preserve">343.5 [208-449] </w:t>
            </w:r>
          </w:p>
        </w:tc>
      </w:tr>
      <w:tr w:rsidR="00684547" w:rsidRPr="00A309B1" w14:paraId="66AACD82" w14:textId="77777777" w:rsidTr="00A515A2">
        <w:trPr>
          <w:trHeight w:val="315"/>
        </w:trPr>
        <w:tc>
          <w:tcPr>
            <w:tcW w:w="2381" w:type="dxa"/>
            <w:tcBorders>
              <w:top w:val="nil"/>
              <w:left w:val="nil"/>
              <w:right w:val="nil"/>
            </w:tcBorders>
            <w:shd w:val="clear" w:color="auto" w:fill="auto"/>
            <w:noWrap/>
            <w:vAlign w:val="center"/>
            <w:hideMark/>
          </w:tcPr>
          <w:p w14:paraId="06F38A7F" w14:textId="09A961E2" w:rsidR="00684547" w:rsidRPr="00A309B1" w:rsidRDefault="00433B14" w:rsidP="00A515A2">
            <w:pPr>
              <w:spacing w:after="0" w:line="480" w:lineRule="auto"/>
              <w:rPr>
                <w:rFonts w:ascii="Times New Roman" w:eastAsia="Times New Roman" w:hAnsi="Times New Roman" w:cs="Times New Roman"/>
                <w:color w:val="000000"/>
                <w:sz w:val="20"/>
                <w:szCs w:val="20"/>
                <w:lang w:val="en-GB" w:eastAsia="fr-FR"/>
              </w:rPr>
            </w:pPr>
            <w:r w:rsidRPr="00C811C2">
              <w:rPr>
                <w:rFonts w:ascii="Times New Roman" w:hAnsi="Times New Roman" w:cs="Times New Roman"/>
                <w:sz w:val="20"/>
                <w:szCs w:val="20"/>
                <w:highlight w:val="lightGray"/>
                <w:lang w:val="en-GB"/>
              </w:rPr>
              <w:t>Group 3:</w:t>
            </w:r>
            <w:r>
              <w:rPr>
                <w:rFonts w:ascii="Times New Roman" w:hAnsi="Times New Roman" w:cs="Times New Roman"/>
                <w:sz w:val="20"/>
                <w:szCs w:val="20"/>
                <w:lang w:val="en-GB"/>
              </w:rPr>
              <w:t xml:space="preserve"> e</w:t>
            </w:r>
            <w:r w:rsidR="00684547" w:rsidRPr="00A309B1">
              <w:rPr>
                <w:rFonts w:ascii="Times New Roman" w:hAnsi="Times New Roman" w:cs="Times New Roman"/>
                <w:sz w:val="20"/>
                <w:szCs w:val="20"/>
                <w:lang w:val="en-GB"/>
              </w:rPr>
              <w:t>xit</w:t>
            </w:r>
            <w:r w:rsidR="00684547" w:rsidRPr="00A309B1">
              <w:rPr>
                <w:rFonts w:ascii="Times New Roman" w:eastAsia="Times New Roman" w:hAnsi="Times New Roman" w:cs="Times New Roman"/>
                <w:color w:val="000000"/>
                <w:sz w:val="20"/>
                <w:szCs w:val="20"/>
                <w:lang w:val="en-GB" w:eastAsia="fr-FR"/>
              </w:rPr>
              <w:t>ed care rapidly</w:t>
            </w:r>
          </w:p>
        </w:tc>
        <w:tc>
          <w:tcPr>
            <w:tcW w:w="2324" w:type="dxa"/>
            <w:tcBorders>
              <w:top w:val="nil"/>
              <w:left w:val="nil"/>
              <w:right w:val="nil"/>
            </w:tcBorders>
            <w:shd w:val="clear" w:color="auto" w:fill="auto"/>
            <w:noWrap/>
            <w:vAlign w:val="center"/>
            <w:hideMark/>
          </w:tcPr>
          <w:p w14:paraId="4814D3F2" w14:textId="77777777" w:rsidR="00684547" w:rsidRPr="00A309B1" w:rsidRDefault="00684547" w:rsidP="00A515A2">
            <w:pPr>
              <w:spacing w:after="0" w:line="480" w:lineRule="auto"/>
              <w:jc w:val="center"/>
              <w:rPr>
                <w:rFonts w:ascii="Times New Roman" w:eastAsia="Times New Roman" w:hAnsi="Times New Roman" w:cs="Times New Roman"/>
                <w:color w:val="000000"/>
                <w:sz w:val="20"/>
                <w:szCs w:val="20"/>
                <w:lang w:val="en-GB" w:eastAsia="fr-FR"/>
              </w:rPr>
            </w:pPr>
            <w:r w:rsidRPr="00A309B1">
              <w:rPr>
                <w:rFonts w:ascii="Times New Roman" w:eastAsia="Times New Roman" w:hAnsi="Times New Roman" w:cs="Times New Roman"/>
                <w:color w:val="000000"/>
                <w:sz w:val="20"/>
                <w:szCs w:val="20"/>
                <w:lang w:val="en-GB" w:eastAsia="fr-FR"/>
              </w:rPr>
              <w:t>25 (25.5)</w:t>
            </w:r>
          </w:p>
        </w:tc>
        <w:tc>
          <w:tcPr>
            <w:tcW w:w="2438" w:type="dxa"/>
            <w:tcBorders>
              <w:top w:val="nil"/>
              <w:left w:val="nil"/>
              <w:right w:val="nil"/>
            </w:tcBorders>
            <w:shd w:val="clear" w:color="auto" w:fill="auto"/>
            <w:noWrap/>
            <w:vAlign w:val="center"/>
            <w:hideMark/>
          </w:tcPr>
          <w:p w14:paraId="6213D263" w14:textId="77777777" w:rsidR="00684547" w:rsidRPr="00A309B1" w:rsidRDefault="00684547" w:rsidP="00A515A2">
            <w:pPr>
              <w:spacing w:after="0" w:line="480" w:lineRule="auto"/>
              <w:jc w:val="center"/>
              <w:rPr>
                <w:rFonts w:ascii="Times New Roman" w:eastAsia="Times New Roman" w:hAnsi="Times New Roman" w:cs="Times New Roman"/>
                <w:color w:val="000000"/>
                <w:sz w:val="20"/>
                <w:szCs w:val="20"/>
                <w:lang w:val="en-GB" w:eastAsia="fr-FR"/>
              </w:rPr>
            </w:pPr>
            <w:r w:rsidRPr="00A309B1">
              <w:rPr>
                <w:rFonts w:ascii="Times New Roman" w:eastAsia="Times New Roman" w:hAnsi="Times New Roman" w:cs="Times New Roman"/>
                <w:color w:val="000000"/>
                <w:sz w:val="20"/>
                <w:szCs w:val="20"/>
                <w:lang w:val="en-GB" w:eastAsia="fr-FR"/>
              </w:rPr>
              <w:t>44 (44.9)</w:t>
            </w:r>
          </w:p>
        </w:tc>
        <w:tc>
          <w:tcPr>
            <w:tcW w:w="2438" w:type="dxa"/>
            <w:tcBorders>
              <w:top w:val="nil"/>
              <w:left w:val="nil"/>
              <w:right w:val="nil"/>
            </w:tcBorders>
            <w:shd w:val="clear" w:color="auto" w:fill="auto"/>
            <w:noWrap/>
            <w:vAlign w:val="center"/>
            <w:hideMark/>
          </w:tcPr>
          <w:p w14:paraId="2D7B1A40" w14:textId="77777777" w:rsidR="00684547" w:rsidRPr="00A309B1" w:rsidRDefault="00684547" w:rsidP="00A515A2">
            <w:pPr>
              <w:spacing w:after="0" w:line="480" w:lineRule="auto"/>
              <w:jc w:val="center"/>
              <w:rPr>
                <w:rFonts w:ascii="Times New Roman" w:eastAsia="Times New Roman" w:hAnsi="Times New Roman" w:cs="Times New Roman"/>
                <w:color w:val="000000"/>
                <w:sz w:val="20"/>
                <w:szCs w:val="20"/>
                <w:lang w:val="en-GB" w:eastAsia="fr-FR"/>
              </w:rPr>
            </w:pPr>
            <w:r w:rsidRPr="00A309B1">
              <w:rPr>
                <w:rFonts w:ascii="Times New Roman" w:eastAsia="Times New Roman" w:hAnsi="Times New Roman" w:cs="Times New Roman"/>
                <w:color w:val="000000"/>
                <w:sz w:val="20"/>
                <w:szCs w:val="20"/>
                <w:lang w:val="en-GB" w:eastAsia="fr-FR"/>
              </w:rPr>
              <w:t xml:space="preserve">27.5 [15.5-49.5] </w:t>
            </w:r>
          </w:p>
        </w:tc>
      </w:tr>
      <w:tr w:rsidR="00684547" w:rsidRPr="00A309B1" w14:paraId="25EBD03F" w14:textId="77777777" w:rsidTr="00A515A2">
        <w:trPr>
          <w:trHeight w:val="315"/>
        </w:trPr>
        <w:tc>
          <w:tcPr>
            <w:tcW w:w="2381" w:type="dxa"/>
            <w:tcBorders>
              <w:top w:val="nil"/>
              <w:left w:val="nil"/>
              <w:bottom w:val="single" w:sz="4" w:space="0" w:color="auto"/>
              <w:right w:val="nil"/>
            </w:tcBorders>
            <w:shd w:val="clear" w:color="auto" w:fill="auto"/>
            <w:noWrap/>
            <w:vAlign w:val="center"/>
            <w:hideMark/>
          </w:tcPr>
          <w:p w14:paraId="419AE046" w14:textId="421CCBA8" w:rsidR="00684547" w:rsidRPr="00A309B1" w:rsidRDefault="00433B14" w:rsidP="00A515A2">
            <w:pPr>
              <w:spacing w:after="0" w:line="480" w:lineRule="auto"/>
              <w:rPr>
                <w:rFonts w:ascii="Times New Roman" w:eastAsia="Times New Roman" w:hAnsi="Times New Roman" w:cs="Times New Roman"/>
                <w:color w:val="000000"/>
                <w:sz w:val="20"/>
                <w:szCs w:val="20"/>
                <w:lang w:val="en-GB" w:eastAsia="fr-FR"/>
              </w:rPr>
            </w:pPr>
            <w:r w:rsidRPr="00C811C2">
              <w:rPr>
                <w:rFonts w:ascii="Times New Roman" w:hAnsi="Times New Roman" w:cs="Times New Roman"/>
                <w:sz w:val="20"/>
                <w:szCs w:val="20"/>
                <w:highlight w:val="lightGray"/>
                <w:lang w:val="en-GB"/>
              </w:rPr>
              <w:t>Group 4:</w:t>
            </w:r>
            <w:r>
              <w:rPr>
                <w:rFonts w:ascii="Times New Roman" w:hAnsi="Times New Roman" w:cs="Times New Roman"/>
                <w:sz w:val="20"/>
                <w:szCs w:val="20"/>
                <w:lang w:val="en-GB"/>
              </w:rPr>
              <w:t xml:space="preserve"> e</w:t>
            </w:r>
            <w:r w:rsidR="00684547" w:rsidRPr="00A309B1">
              <w:rPr>
                <w:rFonts w:ascii="Times New Roman" w:hAnsi="Times New Roman" w:cs="Times New Roman"/>
                <w:sz w:val="20"/>
                <w:szCs w:val="20"/>
                <w:lang w:val="en-GB"/>
              </w:rPr>
              <w:t>xit</w:t>
            </w:r>
            <w:r w:rsidR="00684547" w:rsidRPr="00A309B1">
              <w:rPr>
                <w:rFonts w:ascii="Times New Roman" w:eastAsia="Times New Roman" w:hAnsi="Times New Roman" w:cs="Times New Roman"/>
                <w:color w:val="000000"/>
                <w:sz w:val="20"/>
                <w:szCs w:val="20"/>
                <w:lang w:val="en-GB" w:eastAsia="fr-FR"/>
              </w:rPr>
              <w:t>ed care later</w:t>
            </w:r>
          </w:p>
        </w:tc>
        <w:tc>
          <w:tcPr>
            <w:tcW w:w="2324" w:type="dxa"/>
            <w:tcBorders>
              <w:top w:val="nil"/>
              <w:left w:val="nil"/>
              <w:bottom w:val="single" w:sz="4" w:space="0" w:color="auto"/>
              <w:right w:val="nil"/>
            </w:tcBorders>
            <w:shd w:val="clear" w:color="auto" w:fill="auto"/>
            <w:noWrap/>
            <w:vAlign w:val="center"/>
            <w:hideMark/>
          </w:tcPr>
          <w:p w14:paraId="6D9AB46B" w14:textId="77777777" w:rsidR="00684547" w:rsidRPr="00A309B1" w:rsidRDefault="00684547" w:rsidP="00A515A2">
            <w:pPr>
              <w:spacing w:after="0" w:line="480" w:lineRule="auto"/>
              <w:jc w:val="center"/>
              <w:rPr>
                <w:rFonts w:ascii="Times New Roman" w:eastAsia="Times New Roman" w:hAnsi="Times New Roman" w:cs="Times New Roman"/>
                <w:color w:val="000000"/>
                <w:sz w:val="20"/>
                <w:szCs w:val="20"/>
                <w:lang w:val="en-GB" w:eastAsia="fr-FR"/>
              </w:rPr>
            </w:pPr>
            <w:r w:rsidRPr="00A309B1">
              <w:rPr>
                <w:rFonts w:ascii="Times New Roman" w:eastAsia="Times New Roman" w:hAnsi="Times New Roman" w:cs="Times New Roman"/>
                <w:color w:val="000000"/>
                <w:sz w:val="20"/>
                <w:szCs w:val="20"/>
                <w:lang w:val="en-GB" w:eastAsia="fr-FR"/>
              </w:rPr>
              <w:t>49 (57.7)</w:t>
            </w:r>
          </w:p>
        </w:tc>
        <w:tc>
          <w:tcPr>
            <w:tcW w:w="2438" w:type="dxa"/>
            <w:tcBorders>
              <w:top w:val="nil"/>
              <w:left w:val="nil"/>
              <w:bottom w:val="single" w:sz="4" w:space="0" w:color="auto"/>
              <w:right w:val="nil"/>
            </w:tcBorders>
            <w:shd w:val="clear" w:color="auto" w:fill="auto"/>
            <w:noWrap/>
            <w:vAlign w:val="center"/>
            <w:hideMark/>
          </w:tcPr>
          <w:p w14:paraId="630868A7" w14:textId="77777777" w:rsidR="00684547" w:rsidRPr="00A309B1" w:rsidRDefault="00684547" w:rsidP="00A515A2">
            <w:pPr>
              <w:spacing w:after="0" w:line="480" w:lineRule="auto"/>
              <w:jc w:val="center"/>
              <w:rPr>
                <w:rFonts w:ascii="Times New Roman" w:eastAsia="Times New Roman" w:hAnsi="Times New Roman" w:cs="Times New Roman"/>
                <w:color w:val="000000"/>
                <w:sz w:val="20"/>
                <w:szCs w:val="20"/>
                <w:lang w:val="en-GB" w:eastAsia="fr-FR"/>
              </w:rPr>
            </w:pPr>
            <w:r w:rsidRPr="00A309B1">
              <w:rPr>
                <w:rFonts w:ascii="Times New Roman" w:eastAsia="Times New Roman" w:hAnsi="Times New Roman" w:cs="Times New Roman"/>
                <w:color w:val="000000"/>
                <w:sz w:val="20"/>
                <w:szCs w:val="20"/>
                <w:lang w:val="en-GB" w:eastAsia="fr-FR"/>
              </w:rPr>
              <w:t>74 (87.1)</w:t>
            </w:r>
          </w:p>
        </w:tc>
        <w:tc>
          <w:tcPr>
            <w:tcW w:w="2438" w:type="dxa"/>
            <w:tcBorders>
              <w:top w:val="nil"/>
              <w:left w:val="nil"/>
              <w:bottom w:val="single" w:sz="4" w:space="0" w:color="auto"/>
              <w:right w:val="nil"/>
            </w:tcBorders>
            <w:shd w:val="clear" w:color="auto" w:fill="auto"/>
            <w:noWrap/>
            <w:vAlign w:val="center"/>
            <w:hideMark/>
          </w:tcPr>
          <w:p w14:paraId="54A3AB34" w14:textId="65BDBA7B" w:rsidR="00684547" w:rsidRPr="00A309B1" w:rsidRDefault="00684547" w:rsidP="00F04D59">
            <w:pPr>
              <w:spacing w:after="0" w:line="480" w:lineRule="auto"/>
              <w:jc w:val="center"/>
              <w:rPr>
                <w:rFonts w:ascii="Times New Roman" w:eastAsia="Times New Roman" w:hAnsi="Times New Roman" w:cs="Times New Roman"/>
                <w:color w:val="000000"/>
                <w:sz w:val="20"/>
                <w:szCs w:val="20"/>
                <w:lang w:val="en-GB" w:eastAsia="fr-FR"/>
              </w:rPr>
            </w:pPr>
            <w:r w:rsidRPr="00A309B1">
              <w:rPr>
                <w:rFonts w:ascii="Times New Roman" w:eastAsia="Times New Roman" w:hAnsi="Times New Roman" w:cs="Times New Roman"/>
                <w:color w:val="000000"/>
                <w:sz w:val="20"/>
                <w:szCs w:val="20"/>
                <w:lang w:val="en-GB" w:eastAsia="fr-FR"/>
              </w:rPr>
              <w:t>24 [16</w:t>
            </w:r>
            <w:r w:rsidR="00F04D59">
              <w:rPr>
                <w:rFonts w:ascii="Times New Roman" w:eastAsia="Times New Roman" w:hAnsi="Times New Roman" w:cs="Times New Roman"/>
                <w:color w:val="000000"/>
                <w:sz w:val="20"/>
                <w:szCs w:val="20"/>
                <w:lang w:val="en-GB" w:eastAsia="fr-FR"/>
              </w:rPr>
              <w:t>-</w:t>
            </w:r>
            <w:r w:rsidRPr="00A309B1">
              <w:rPr>
                <w:rFonts w:ascii="Times New Roman" w:eastAsia="Times New Roman" w:hAnsi="Times New Roman" w:cs="Times New Roman"/>
                <w:color w:val="000000"/>
                <w:sz w:val="20"/>
                <w:szCs w:val="20"/>
                <w:lang w:val="en-GB" w:eastAsia="fr-FR"/>
              </w:rPr>
              <w:t xml:space="preserve">41] </w:t>
            </w:r>
          </w:p>
        </w:tc>
      </w:tr>
    </w:tbl>
    <w:p w14:paraId="62A0B902" w14:textId="565734CC" w:rsidR="00684547" w:rsidRPr="002D4F58" w:rsidRDefault="00F04D59" w:rsidP="00684547">
      <w:pPr>
        <w:spacing w:line="480" w:lineRule="auto"/>
        <w:rPr>
          <w:rFonts w:ascii="Times New Roman" w:hAnsi="Times New Roman" w:cs="Times New Roman"/>
          <w:sz w:val="20"/>
          <w:szCs w:val="20"/>
          <w:lang w:val="en-GB"/>
        </w:rPr>
      </w:pPr>
      <w:r w:rsidRPr="00C811C2">
        <w:rPr>
          <w:rFonts w:ascii="Times New Roman" w:hAnsi="Times New Roman" w:cs="Times New Roman"/>
          <w:sz w:val="20"/>
          <w:szCs w:val="20"/>
          <w:highlight w:val="lightGray"/>
          <w:lang w:val="en-GB"/>
        </w:rPr>
        <w:t>IQR: interquartile range</w:t>
      </w:r>
    </w:p>
    <w:p w14:paraId="4F571D57" w14:textId="77777777" w:rsidR="00C30D9A" w:rsidRPr="00A309B1" w:rsidRDefault="00C30D9A" w:rsidP="00FF59F2">
      <w:pPr>
        <w:spacing w:after="160" w:line="480" w:lineRule="auto"/>
        <w:rPr>
          <w:rFonts w:ascii="Times New Roman" w:hAnsi="Times New Roman" w:cs="Times New Roman"/>
          <w:lang w:val="en-GB"/>
        </w:rPr>
      </w:pPr>
    </w:p>
    <w:p w14:paraId="75D5ECE2" w14:textId="28AE4023" w:rsidR="00A515A2" w:rsidRDefault="00747736" w:rsidP="00FF59F2">
      <w:pPr>
        <w:spacing w:after="160" w:line="480" w:lineRule="auto"/>
        <w:rPr>
          <w:rFonts w:ascii="Times New Roman" w:hAnsi="Times New Roman" w:cs="Times New Roman"/>
          <w:b/>
          <w:lang w:val="en-GB"/>
        </w:rPr>
        <w:sectPr w:rsidR="00A515A2" w:rsidSect="00087D69">
          <w:headerReference w:type="default" r:id="rId11"/>
          <w:pgSz w:w="11906" w:h="16838"/>
          <w:pgMar w:top="1701" w:right="1701" w:bottom="1701" w:left="1701" w:header="709" w:footer="709" w:gutter="0"/>
          <w:cols w:space="708"/>
          <w:docGrid w:linePitch="360"/>
        </w:sectPr>
      </w:pPr>
      <w:r>
        <w:rPr>
          <w:rFonts w:ascii="Times New Roman" w:hAnsi="Times New Roman" w:cs="Times New Roman"/>
          <w:b/>
          <w:lang w:val="en-GB"/>
        </w:rPr>
        <w:br w:type="page"/>
      </w:r>
    </w:p>
    <w:p w14:paraId="4C6CC378" w14:textId="382437DB" w:rsidR="00AF5C74" w:rsidRPr="00A309B1" w:rsidRDefault="00174480" w:rsidP="00FF59F2">
      <w:pPr>
        <w:spacing w:after="160" w:line="480" w:lineRule="auto"/>
        <w:rPr>
          <w:rFonts w:ascii="Times New Roman" w:hAnsi="Times New Roman" w:cs="Times New Roman"/>
          <w:b/>
          <w:lang w:val="en-GB"/>
        </w:rPr>
      </w:pPr>
      <w:r w:rsidRPr="00A309B1">
        <w:rPr>
          <w:rFonts w:ascii="Times New Roman" w:hAnsi="Times New Roman" w:cs="Times New Roman"/>
          <w:b/>
          <w:lang w:val="en-GB"/>
        </w:rPr>
        <w:lastRenderedPageBreak/>
        <w:t xml:space="preserve">Table </w:t>
      </w:r>
      <w:r w:rsidR="00856F1C" w:rsidRPr="00A309B1">
        <w:rPr>
          <w:rFonts w:ascii="Times New Roman" w:hAnsi="Times New Roman" w:cs="Times New Roman"/>
          <w:b/>
          <w:lang w:val="en-GB"/>
        </w:rPr>
        <w:t>3</w:t>
      </w:r>
      <w:r w:rsidRPr="00A309B1">
        <w:rPr>
          <w:rFonts w:ascii="Times New Roman" w:hAnsi="Times New Roman" w:cs="Times New Roman"/>
          <w:b/>
          <w:lang w:val="en-GB"/>
        </w:rPr>
        <w:t>: Factors associated with trajectory groups</w:t>
      </w:r>
      <w:r w:rsidR="00517F84">
        <w:rPr>
          <w:rFonts w:ascii="Times New Roman" w:hAnsi="Times New Roman" w:cs="Times New Roman"/>
          <w:b/>
          <w:lang w:val="en-GB"/>
        </w:rPr>
        <w:t xml:space="preserve"> </w:t>
      </w:r>
      <w:r w:rsidR="00517F84" w:rsidRPr="00C811C2">
        <w:rPr>
          <w:rFonts w:ascii="Times New Roman" w:hAnsi="Times New Roman" w:cs="Times New Roman"/>
          <w:b/>
          <w:highlight w:val="lightGray"/>
          <w:lang w:val="en-GB"/>
        </w:rPr>
        <w:t>(reference= Group 1</w:t>
      </w:r>
      <w:r w:rsidR="00F81A82" w:rsidRPr="00C811C2">
        <w:rPr>
          <w:rFonts w:ascii="Times New Roman" w:hAnsi="Times New Roman" w:cs="Times New Roman"/>
          <w:b/>
          <w:highlight w:val="lightGray"/>
          <w:lang w:val="en-GB"/>
        </w:rPr>
        <w:t xml:space="preserve">: </w:t>
      </w:r>
      <w:r w:rsidR="00CF5FCF" w:rsidRPr="00C811C2">
        <w:rPr>
          <w:rFonts w:ascii="Times New Roman" w:hAnsi="Times New Roman" w:cs="Times New Roman"/>
          <w:b/>
          <w:highlight w:val="lightGray"/>
          <w:lang w:val="en-GB"/>
        </w:rPr>
        <w:t>r</w:t>
      </w:r>
      <w:r w:rsidR="00517F84" w:rsidRPr="00C811C2">
        <w:rPr>
          <w:rFonts w:ascii="Times New Roman" w:hAnsi="Times New Roman" w:cs="Times New Roman"/>
          <w:b/>
          <w:highlight w:val="lightGray"/>
          <w:lang w:val="en-GB"/>
        </w:rPr>
        <w:t>emained</w:t>
      </w:r>
      <w:r w:rsidR="00823DFB" w:rsidRPr="00C811C2">
        <w:rPr>
          <w:rFonts w:ascii="Times New Roman" w:hAnsi="Times New Roman" w:cs="Times New Roman"/>
          <w:b/>
          <w:highlight w:val="lightGray"/>
          <w:lang w:val="en-GB"/>
        </w:rPr>
        <w:t xml:space="preserve"> in care</w:t>
      </w:r>
      <w:r w:rsidR="00517F84" w:rsidRPr="00C811C2">
        <w:rPr>
          <w:rFonts w:ascii="Times New Roman" w:hAnsi="Times New Roman" w:cs="Times New Roman"/>
          <w:b/>
          <w:highlight w:val="lightGray"/>
          <w:lang w:val="en-GB"/>
        </w:rPr>
        <w:t>)</w:t>
      </w:r>
      <w:r w:rsidR="00A16F8E" w:rsidRPr="00C811C2">
        <w:rPr>
          <w:rFonts w:ascii="Times New Roman" w:hAnsi="Times New Roman" w:cs="Times New Roman"/>
          <w:b/>
          <w:highlight w:val="lightGray"/>
          <w:lang w:val="en-GB"/>
        </w:rPr>
        <w:t>,</w:t>
      </w:r>
      <w:r w:rsidR="00A16F8E" w:rsidRPr="00A309B1">
        <w:rPr>
          <w:rFonts w:ascii="Times New Roman" w:hAnsi="Times New Roman" w:cs="Times New Roman"/>
          <w:b/>
          <w:lang w:val="en-GB"/>
        </w:rPr>
        <w:t xml:space="preserve"> </w:t>
      </w:r>
      <w:r w:rsidR="00750D05">
        <w:rPr>
          <w:rFonts w:ascii="Times New Roman" w:hAnsi="Times New Roman" w:cs="Times New Roman"/>
          <w:b/>
          <w:lang w:val="en-GB"/>
        </w:rPr>
        <w:t xml:space="preserve">univariable and </w:t>
      </w:r>
      <w:r w:rsidR="00A16F8E" w:rsidRPr="00A309B1">
        <w:rPr>
          <w:rFonts w:ascii="Times New Roman" w:hAnsi="Times New Roman" w:cs="Times New Roman"/>
          <w:b/>
          <w:lang w:val="en-GB"/>
        </w:rPr>
        <w:t>multivaria</w:t>
      </w:r>
      <w:r w:rsidR="00123205" w:rsidRPr="00A309B1">
        <w:rPr>
          <w:rFonts w:ascii="Times New Roman" w:hAnsi="Times New Roman" w:cs="Times New Roman"/>
          <w:b/>
          <w:lang w:val="en-GB"/>
        </w:rPr>
        <w:t>ble</w:t>
      </w:r>
      <w:r w:rsidR="00A16F8E" w:rsidRPr="00A309B1">
        <w:rPr>
          <w:rFonts w:ascii="Times New Roman" w:hAnsi="Times New Roman" w:cs="Times New Roman"/>
          <w:b/>
          <w:lang w:val="en-GB"/>
        </w:rPr>
        <w:t xml:space="preserve"> analys</w:t>
      </w:r>
      <w:r w:rsidR="007B641B">
        <w:rPr>
          <w:rFonts w:ascii="Times New Roman" w:hAnsi="Times New Roman" w:cs="Times New Roman"/>
          <w:b/>
          <w:lang w:val="en-GB"/>
        </w:rPr>
        <w:t>e</w:t>
      </w:r>
      <w:r w:rsidR="00A16F8E" w:rsidRPr="00A309B1">
        <w:rPr>
          <w:rFonts w:ascii="Times New Roman" w:hAnsi="Times New Roman" w:cs="Times New Roman"/>
          <w:b/>
          <w:lang w:val="en-GB"/>
        </w:rPr>
        <w:t>s</w:t>
      </w:r>
      <w:r w:rsidRPr="00A309B1">
        <w:rPr>
          <w:rFonts w:ascii="Times New Roman" w:hAnsi="Times New Roman" w:cs="Times New Roman"/>
          <w:b/>
          <w:lang w:val="en-GB"/>
        </w:rPr>
        <w:t xml:space="preserve"> (</w:t>
      </w:r>
      <w:r w:rsidR="00A16F8E" w:rsidRPr="00A309B1">
        <w:rPr>
          <w:rFonts w:ascii="Times New Roman" w:hAnsi="Times New Roman" w:cs="Times New Roman"/>
          <w:b/>
          <w:lang w:val="en-GB"/>
        </w:rPr>
        <w:t>ANRS 12249 TasP trial</w:t>
      </w:r>
      <w:r w:rsidRPr="00A309B1">
        <w:rPr>
          <w:rFonts w:ascii="Times New Roman" w:hAnsi="Times New Roman" w:cs="Times New Roman"/>
          <w:b/>
          <w:lang w:val="en-GB"/>
        </w:rPr>
        <w:t>)</w:t>
      </w:r>
    </w:p>
    <w:tbl>
      <w:tblPr>
        <w:tblStyle w:val="TableGrid1"/>
        <w:tblW w:w="131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1"/>
        <w:gridCol w:w="454"/>
        <w:gridCol w:w="1531"/>
        <w:gridCol w:w="1531"/>
        <w:gridCol w:w="1531"/>
        <w:gridCol w:w="454"/>
        <w:gridCol w:w="1531"/>
        <w:gridCol w:w="1531"/>
        <w:gridCol w:w="1531"/>
      </w:tblGrid>
      <w:tr w:rsidR="00E97F8A" w:rsidRPr="00A309B1" w14:paraId="2DA94BB2" w14:textId="77777777" w:rsidTr="00D13C8D">
        <w:trPr>
          <w:trHeight w:val="300"/>
          <w:jc w:val="center"/>
        </w:trPr>
        <w:tc>
          <w:tcPr>
            <w:tcW w:w="3061" w:type="dxa"/>
            <w:tcBorders>
              <w:top w:val="single" w:sz="12" w:space="0" w:color="auto"/>
            </w:tcBorders>
            <w:noWrap/>
            <w:vAlign w:val="center"/>
          </w:tcPr>
          <w:p w14:paraId="0393BF2B" w14:textId="77777777" w:rsidR="00E97F8A" w:rsidRPr="00A309B1" w:rsidRDefault="00E97F8A" w:rsidP="00FF59F2">
            <w:pPr>
              <w:spacing w:after="0" w:line="480" w:lineRule="auto"/>
              <w:rPr>
                <w:rFonts w:ascii="Times New Roman" w:eastAsiaTheme="minorHAnsi" w:hAnsi="Times New Roman" w:cs="Times New Roman"/>
                <w:sz w:val="20"/>
                <w:szCs w:val="20"/>
                <w:lang w:val="en-GB" w:eastAsia="en-US"/>
              </w:rPr>
            </w:pPr>
          </w:p>
        </w:tc>
        <w:tc>
          <w:tcPr>
            <w:tcW w:w="454" w:type="dxa"/>
            <w:tcBorders>
              <w:top w:val="single" w:sz="12" w:space="0" w:color="auto"/>
            </w:tcBorders>
          </w:tcPr>
          <w:p w14:paraId="3ACD6839" w14:textId="77777777" w:rsidR="00E97F8A" w:rsidRDefault="00E97F8A" w:rsidP="00FF59F2">
            <w:pPr>
              <w:spacing w:after="0" w:line="480" w:lineRule="auto"/>
              <w:jc w:val="center"/>
              <w:rPr>
                <w:rFonts w:ascii="Times New Roman" w:eastAsiaTheme="minorHAnsi" w:hAnsi="Times New Roman" w:cs="Times New Roman"/>
                <w:sz w:val="20"/>
                <w:szCs w:val="20"/>
                <w:lang w:val="en-GB" w:eastAsia="en-US"/>
              </w:rPr>
            </w:pPr>
          </w:p>
        </w:tc>
        <w:tc>
          <w:tcPr>
            <w:tcW w:w="4593" w:type="dxa"/>
            <w:gridSpan w:val="3"/>
            <w:tcBorders>
              <w:top w:val="single" w:sz="12" w:space="0" w:color="auto"/>
              <w:bottom w:val="single" w:sz="4" w:space="0" w:color="auto"/>
            </w:tcBorders>
          </w:tcPr>
          <w:p w14:paraId="1537D860" w14:textId="26139CFA" w:rsidR="00E97F8A" w:rsidRPr="00C811C2" w:rsidRDefault="00E97F8A" w:rsidP="00FF59F2">
            <w:pPr>
              <w:spacing w:after="0" w:line="480" w:lineRule="auto"/>
              <w:jc w:val="center"/>
              <w:rPr>
                <w:rFonts w:ascii="Times New Roman" w:eastAsiaTheme="minorHAnsi" w:hAnsi="Times New Roman" w:cs="Times New Roman"/>
                <w:b/>
                <w:sz w:val="20"/>
                <w:szCs w:val="20"/>
                <w:lang w:val="en-GB" w:eastAsia="en-US"/>
              </w:rPr>
            </w:pPr>
            <w:r w:rsidRPr="00C811C2">
              <w:rPr>
                <w:rFonts w:ascii="Times New Roman" w:eastAsiaTheme="minorHAnsi" w:hAnsi="Times New Roman" w:cs="Times New Roman"/>
                <w:b/>
                <w:sz w:val="20"/>
                <w:szCs w:val="20"/>
                <w:lang w:val="en-GB" w:eastAsia="en-US"/>
              </w:rPr>
              <w:t>Univariable</w:t>
            </w:r>
            <w:r w:rsidR="00BA29A1" w:rsidRPr="00C811C2">
              <w:rPr>
                <w:rFonts w:ascii="Times New Roman" w:eastAsiaTheme="minorHAnsi" w:hAnsi="Times New Roman" w:cs="Times New Roman"/>
                <w:b/>
                <w:sz w:val="20"/>
                <w:szCs w:val="20"/>
                <w:lang w:val="en-GB" w:eastAsia="en-US"/>
              </w:rPr>
              <w:t xml:space="preserve"> analys</w:t>
            </w:r>
            <w:r w:rsidR="007B641B">
              <w:rPr>
                <w:rFonts w:ascii="Times New Roman" w:eastAsiaTheme="minorHAnsi" w:hAnsi="Times New Roman" w:cs="Times New Roman"/>
                <w:b/>
                <w:sz w:val="20"/>
                <w:szCs w:val="20"/>
                <w:lang w:val="en-GB" w:eastAsia="en-US"/>
              </w:rPr>
              <w:t>e</w:t>
            </w:r>
            <w:r w:rsidR="00BA29A1" w:rsidRPr="00C811C2">
              <w:rPr>
                <w:rFonts w:ascii="Times New Roman" w:eastAsiaTheme="minorHAnsi" w:hAnsi="Times New Roman" w:cs="Times New Roman"/>
                <w:b/>
                <w:sz w:val="20"/>
                <w:szCs w:val="20"/>
                <w:lang w:val="en-GB" w:eastAsia="en-US"/>
              </w:rPr>
              <w:t>s</w:t>
            </w:r>
          </w:p>
          <w:p w14:paraId="63240C0C" w14:textId="17B46D43" w:rsidR="00A85883" w:rsidRPr="00C811C2" w:rsidRDefault="00A85883" w:rsidP="00FF59F2">
            <w:pPr>
              <w:spacing w:after="0" w:line="480" w:lineRule="auto"/>
              <w:jc w:val="center"/>
              <w:rPr>
                <w:rFonts w:ascii="Times New Roman" w:eastAsiaTheme="minorHAnsi" w:hAnsi="Times New Roman" w:cs="Times New Roman"/>
                <w:b/>
                <w:sz w:val="20"/>
                <w:szCs w:val="20"/>
                <w:highlight w:val="lightGray"/>
                <w:lang w:val="en-GB" w:eastAsia="en-US"/>
              </w:rPr>
            </w:pPr>
            <w:r w:rsidRPr="00C811C2">
              <w:rPr>
                <w:rFonts w:ascii="Times New Roman" w:eastAsiaTheme="minorHAnsi" w:hAnsi="Times New Roman" w:cs="Times New Roman"/>
                <w:b/>
                <w:sz w:val="20"/>
                <w:szCs w:val="20"/>
                <w:highlight w:val="lightGray"/>
                <w:lang w:val="en-GB" w:eastAsia="en-US"/>
              </w:rPr>
              <w:t xml:space="preserve">OR </w:t>
            </w:r>
            <w:r w:rsidRPr="00C811C2">
              <w:rPr>
                <w:rFonts w:ascii="Times New Roman" w:eastAsia="Times New Roman" w:hAnsi="Times New Roman" w:cs="Times New Roman"/>
                <w:b/>
                <w:color w:val="000000"/>
                <w:sz w:val="20"/>
                <w:szCs w:val="20"/>
                <w:highlight w:val="lightGray"/>
                <w:lang w:val="en-GB" w:eastAsia="en-US"/>
              </w:rPr>
              <w:t>[95% CI]</w:t>
            </w:r>
          </w:p>
        </w:tc>
        <w:tc>
          <w:tcPr>
            <w:tcW w:w="454" w:type="dxa"/>
            <w:tcBorders>
              <w:top w:val="single" w:sz="12" w:space="0" w:color="auto"/>
            </w:tcBorders>
          </w:tcPr>
          <w:p w14:paraId="5BF36AF7" w14:textId="77777777" w:rsidR="00E97F8A" w:rsidRPr="00334F64" w:rsidRDefault="00E97F8A" w:rsidP="00FF59F2">
            <w:pPr>
              <w:spacing w:after="0" w:line="480" w:lineRule="auto"/>
              <w:jc w:val="center"/>
              <w:rPr>
                <w:rFonts w:ascii="Times New Roman" w:eastAsiaTheme="minorHAnsi" w:hAnsi="Times New Roman" w:cs="Times New Roman"/>
                <w:b/>
                <w:sz w:val="20"/>
                <w:szCs w:val="20"/>
                <w:lang w:val="en-GB" w:eastAsia="en-US"/>
              </w:rPr>
            </w:pPr>
          </w:p>
        </w:tc>
        <w:tc>
          <w:tcPr>
            <w:tcW w:w="4593" w:type="dxa"/>
            <w:gridSpan w:val="3"/>
            <w:tcBorders>
              <w:top w:val="single" w:sz="12" w:space="0" w:color="auto"/>
              <w:bottom w:val="single" w:sz="6" w:space="0" w:color="auto"/>
            </w:tcBorders>
            <w:noWrap/>
            <w:vAlign w:val="center"/>
          </w:tcPr>
          <w:p w14:paraId="6EDA2611" w14:textId="77777777" w:rsidR="00E97F8A" w:rsidRDefault="00E97F8A" w:rsidP="00FF59F2">
            <w:pPr>
              <w:spacing w:after="0" w:line="480" w:lineRule="auto"/>
              <w:jc w:val="center"/>
              <w:rPr>
                <w:rFonts w:ascii="Times New Roman" w:eastAsiaTheme="minorHAnsi" w:hAnsi="Times New Roman" w:cs="Times New Roman"/>
                <w:b/>
                <w:sz w:val="20"/>
                <w:szCs w:val="20"/>
                <w:lang w:val="en-GB" w:eastAsia="en-US"/>
              </w:rPr>
            </w:pPr>
            <w:r w:rsidRPr="00334F64">
              <w:rPr>
                <w:rFonts w:ascii="Times New Roman" w:eastAsiaTheme="minorHAnsi" w:hAnsi="Times New Roman" w:cs="Times New Roman"/>
                <w:b/>
                <w:sz w:val="20"/>
                <w:szCs w:val="20"/>
                <w:lang w:val="en-GB" w:eastAsia="en-US"/>
              </w:rPr>
              <w:t>Multivariable</w:t>
            </w:r>
            <w:r w:rsidR="00BA29A1" w:rsidRPr="00334F64">
              <w:rPr>
                <w:rFonts w:ascii="Times New Roman" w:eastAsiaTheme="minorHAnsi" w:hAnsi="Times New Roman" w:cs="Times New Roman"/>
                <w:b/>
                <w:sz w:val="20"/>
                <w:szCs w:val="20"/>
                <w:lang w:val="en-GB" w:eastAsia="en-US"/>
              </w:rPr>
              <w:t xml:space="preserve"> analysis</w:t>
            </w:r>
          </w:p>
          <w:p w14:paraId="56198FAA" w14:textId="38E62A7F" w:rsidR="00A85883" w:rsidRPr="00334F64" w:rsidRDefault="00A85883" w:rsidP="00FF59F2">
            <w:pPr>
              <w:spacing w:after="0" w:line="480" w:lineRule="auto"/>
              <w:jc w:val="center"/>
              <w:rPr>
                <w:rFonts w:ascii="Times New Roman" w:eastAsiaTheme="minorHAnsi" w:hAnsi="Times New Roman" w:cs="Times New Roman"/>
                <w:b/>
                <w:sz w:val="20"/>
                <w:szCs w:val="20"/>
                <w:lang w:val="en-GB" w:eastAsia="en-US"/>
              </w:rPr>
            </w:pPr>
            <w:r w:rsidRPr="00C811C2">
              <w:rPr>
                <w:rFonts w:ascii="Times New Roman" w:eastAsiaTheme="minorHAnsi" w:hAnsi="Times New Roman" w:cs="Times New Roman"/>
                <w:b/>
                <w:sz w:val="20"/>
                <w:szCs w:val="20"/>
                <w:highlight w:val="lightGray"/>
                <w:lang w:val="en-GB" w:eastAsia="en-US"/>
              </w:rPr>
              <w:t>aOR [95% CI]</w:t>
            </w:r>
          </w:p>
        </w:tc>
      </w:tr>
      <w:tr w:rsidR="00E97F8A" w:rsidRPr="00A309B1" w14:paraId="75B747B0" w14:textId="77777777" w:rsidTr="00D13C8D">
        <w:trPr>
          <w:trHeight w:val="510"/>
          <w:jc w:val="center"/>
        </w:trPr>
        <w:tc>
          <w:tcPr>
            <w:tcW w:w="3061" w:type="dxa"/>
            <w:tcBorders>
              <w:bottom w:val="single" w:sz="6" w:space="0" w:color="auto"/>
            </w:tcBorders>
            <w:noWrap/>
            <w:vAlign w:val="center"/>
            <w:hideMark/>
          </w:tcPr>
          <w:p w14:paraId="1E421F1E" w14:textId="77777777" w:rsidR="00E97F8A" w:rsidRDefault="00E97F8A" w:rsidP="00CD25E3">
            <w:pPr>
              <w:spacing w:after="0" w:line="480" w:lineRule="auto"/>
              <w:rPr>
                <w:rFonts w:ascii="Times New Roman" w:eastAsiaTheme="minorHAnsi" w:hAnsi="Times New Roman" w:cs="Times New Roman"/>
                <w:sz w:val="20"/>
                <w:szCs w:val="20"/>
                <w:lang w:val="en-GB" w:eastAsia="en-US"/>
              </w:rPr>
            </w:pPr>
          </w:p>
          <w:p w14:paraId="3A39BDFD" w14:textId="77777777" w:rsidR="00A85883" w:rsidRDefault="00A85883" w:rsidP="00CD25E3">
            <w:pPr>
              <w:spacing w:after="0" w:line="480" w:lineRule="auto"/>
              <w:rPr>
                <w:rFonts w:ascii="Times New Roman" w:eastAsiaTheme="minorHAnsi" w:hAnsi="Times New Roman" w:cs="Times New Roman"/>
                <w:sz w:val="20"/>
                <w:szCs w:val="20"/>
                <w:lang w:val="en-GB" w:eastAsia="en-US"/>
              </w:rPr>
            </w:pPr>
          </w:p>
          <w:p w14:paraId="52C9A475" w14:textId="7BB884A0" w:rsidR="00A85883" w:rsidRPr="00A309B1" w:rsidRDefault="002039FF" w:rsidP="002039FF">
            <w:pPr>
              <w:spacing w:after="0" w:line="480" w:lineRule="auto"/>
              <w:rPr>
                <w:rFonts w:ascii="Times New Roman" w:eastAsiaTheme="minorHAnsi" w:hAnsi="Times New Roman" w:cs="Times New Roman"/>
                <w:sz w:val="20"/>
                <w:szCs w:val="20"/>
                <w:lang w:val="en-GB" w:eastAsia="en-US"/>
              </w:rPr>
            </w:pPr>
            <w:r>
              <w:rPr>
                <w:rFonts w:ascii="Times New Roman" w:eastAsiaTheme="minorHAnsi" w:hAnsi="Times New Roman" w:cs="Times New Roman"/>
                <w:b/>
                <w:sz w:val="20"/>
                <w:szCs w:val="20"/>
                <w:lang w:val="en-GB" w:eastAsia="en-US"/>
              </w:rPr>
              <w:t>Covariates</w:t>
            </w:r>
          </w:p>
        </w:tc>
        <w:tc>
          <w:tcPr>
            <w:tcW w:w="454" w:type="dxa"/>
            <w:tcBorders>
              <w:bottom w:val="single" w:sz="4" w:space="0" w:color="auto"/>
            </w:tcBorders>
          </w:tcPr>
          <w:p w14:paraId="06D523C2" w14:textId="77777777" w:rsidR="00E97F8A" w:rsidRPr="00A309B1" w:rsidRDefault="00E97F8A" w:rsidP="00CD25E3">
            <w:pPr>
              <w:spacing w:after="0" w:line="480" w:lineRule="auto"/>
              <w:jc w:val="center"/>
              <w:rPr>
                <w:rFonts w:ascii="Times New Roman" w:hAnsi="Times New Roman" w:cs="Times New Roman"/>
                <w:sz w:val="20"/>
                <w:szCs w:val="20"/>
                <w:lang w:val="en-GB"/>
              </w:rPr>
            </w:pPr>
          </w:p>
        </w:tc>
        <w:tc>
          <w:tcPr>
            <w:tcW w:w="1531" w:type="dxa"/>
            <w:tcBorders>
              <w:top w:val="single" w:sz="4" w:space="0" w:color="auto"/>
              <w:bottom w:val="single" w:sz="4" w:space="0" w:color="auto"/>
            </w:tcBorders>
            <w:vAlign w:val="center"/>
          </w:tcPr>
          <w:p w14:paraId="0F113C27" w14:textId="363E8E95" w:rsidR="00006F00" w:rsidRPr="00334F64" w:rsidRDefault="000F144D" w:rsidP="00334F64">
            <w:pPr>
              <w:spacing w:after="0" w:line="480" w:lineRule="auto"/>
              <w:jc w:val="center"/>
              <w:rPr>
                <w:rFonts w:ascii="Times New Roman" w:hAnsi="Times New Roman" w:cs="Times New Roman"/>
                <w:b/>
                <w:sz w:val="20"/>
                <w:szCs w:val="20"/>
                <w:lang w:val="en-GB"/>
              </w:rPr>
            </w:pPr>
            <w:r w:rsidRPr="00C811C2">
              <w:rPr>
                <w:rFonts w:ascii="Times New Roman" w:hAnsi="Times New Roman" w:cs="Times New Roman"/>
                <w:b/>
                <w:sz w:val="20"/>
                <w:szCs w:val="20"/>
                <w:highlight w:val="lightGray"/>
                <w:lang w:val="en-GB"/>
              </w:rPr>
              <w:t>Group 2:</w:t>
            </w:r>
            <w:r w:rsidRPr="00334F64">
              <w:rPr>
                <w:rFonts w:ascii="Times New Roman" w:hAnsi="Times New Roman" w:cs="Times New Roman"/>
                <w:b/>
                <w:sz w:val="20"/>
                <w:szCs w:val="20"/>
                <w:lang w:val="en-GB"/>
              </w:rPr>
              <w:t xml:space="preserve"> e</w:t>
            </w:r>
            <w:r w:rsidR="00E97F8A" w:rsidRPr="00334F64">
              <w:rPr>
                <w:rFonts w:ascii="Times New Roman" w:hAnsi="Times New Roman" w:cs="Times New Roman"/>
                <w:b/>
                <w:sz w:val="20"/>
                <w:szCs w:val="20"/>
                <w:lang w:val="en-GB"/>
              </w:rPr>
              <w:t xml:space="preserve">xited care </w:t>
            </w:r>
            <w:r w:rsidR="00E97F8A" w:rsidRPr="00334F64">
              <w:rPr>
                <w:rFonts w:ascii="Times New Roman" w:eastAsiaTheme="minorHAnsi" w:hAnsi="Times New Roman" w:cs="Times New Roman"/>
                <w:b/>
                <w:sz w:val="20"/>
                <w:szCs w:val="20"/>
                <w:lang w:val="en-GB" w:eastAsia="en-US"/>
              </w:rPr>
              <w:t>then returned</w:t>
            </w:r>
          </w:p>
        </w:tc>
        <w:tc>
          <w:tcPr>
            <w:tcW w:w="1531" w:type="dxa"/>
            <w:tcBorders>
              <w:top w:val="single" w:sz="4" w:space="0" w:color="auto"/>
              <w:bottom w:val="single" w:sz="4" w:space="0" w:color="auto"/>
            </w:tcBorders>
            <w:vAlign w:val="center"/>
          </w:tcPr>
          <w:p w14:paraId="233D59AB" w14:textId="18F0AED7" w:rsidR="00006F00" w:rsidRPr="00A33724" w:rsidRDefault="000F144D" w:rsidP="00334F64">
            <w:pPr>
              <w:spacing w:after="0" w:line="480" w:lineRule="auto"/>
              <w:jc w:val="center"/>
              <w:rPr>
                <w:rFonts w:ascii="Times New Roman" w:hAnsi="Times New Roman" w:cs="Times New Roman"/>
                <w:b/>
                <w:sz w:val="20"/>
                <w:szCs w:val="20"/>
                <w:lang w:val="en-GB"/>
              </w:rPr>
            </w:pPr>
            <w:r w:rsidRPr="00C811C2">
              <w:rPr>
                <w:rFonts w:ascii="Times New Roman" w:hAnsi="Times New Roman" w:cs="Times New Roman"/>
                <w:b/>
                <w:sz w:val="20"/>
                <w:szCs w:val="20"/>
                <w:highlight w:val="lightGray"/>
                <w:lang w:val="en-GB"/>
              </w:rPr>
              <w:t>Group 3:</w:t>
            </w:r>
            <w:r w:rsidRPr="00A33724">
              <w:rPr>
                <w:rFonts w:ascii="Times New Roman" w:hAnsi="Times New Roman" w:cs="Times New Roman"/>
                <w:b/>
                <w:sz w:val="20"/>
                <w:szCs w:val="20"/>
                <w:lang w:val="en-GB"/>
              </w:rPr>
              <w:t xml:space="preserve"> e</w:t>
            </w:r>
            <w:r w:rsidR="00E97F8A" w:rsidRPr="00A33724">
              <w:rPr>
                <w:rFonts w:ascii="Times New Roman" w:hAnsi="Times New Roman" w:cs="Times New Roman"/>
                <w:b/>
                <w:sz w:val="20"/>
                <w:szCs w:val="20"/>
                <w:lang w:val="en-GB"/>
              </w:rPr>
              <w:t>xited care rapidly</w:t>
            </w:r>
          </w:p>
        </w:tc>
        <w:tc>
          <w:tcPr>
            <w:tcW w:w="1531" w:type="dxa"/>
            <w:tcBorders>
              <w:top w:val="single" w:sz="4" w:space="0" w:color="auto"/>
              <w:bottom w:val="single" w:sz="4" w:space="0" w:color="auto"/>
            </w:tcBorders>
            <w:vAlign w:val="center"/>
          </w:tcPr>
          <w:p w14:paraId="07D1C68F" w14:textId="6470373C" w:rsidR="00006F00" w:rsidRPr="00C811C2" w:rsidRDefault="000F144D" w:rsidP="00334F64">
            <w:pPr>
              <w:spacing w:after="0" w:line="480" w:lineRule="auto"/>
              <w:jc w:val="center"/>
              <w:rPr>
                <w:rFonts w:ascii="Times New Roman" w:hAnsi="Times New Roman" w:cs="Times New Roman"/>
                <w:b/>
                <w:sz w:val="20"/>
                <w:szCs w:val="20"/>
                <w:lang w:val="en-GB"/>
              </w:rPr>
            </w:pPr>
            <w:r w:rsidRPr="00C811C2">
              <w:rPr>
                <w:rFonts w:ascii="Times New Roman" w:hAnsi="Times New Roman" w:cs="Times New Roman"/>
                <w:b/>
                <w:sz w:val="20"/>
                <w:szCs w:val="20"/>
                <w:highlight w:val="lightGray"/>
                <w:lang w:val="en-GB"/>
              </w:rPr>
              <w:t>Group 4:</w:t>
            </w:r>
            <w:r w:rsidRPr="00A33724">
              <w:rPr>
                <w:rFonts w:ascii="Times New Roman" w:hAnsi="Times New Roman" w:cs="Times New Roman"/>
                <w:b/>
                <w:sz w:val="20"/>
                <w:szCs w:val="20"/>
                <w:lang w:val="en-GB"/>
              </w:rPr>
              <w:t xml:space="preserve"> e</w:t>
            </w:r>
            <w:r w:rsidR="00E97F8A" w:rsidRPr="00A33724">
              <w:rPr>
                <w:rFonts w:ascii="Times New Roman" w:hAnsi="Times New Roman" w:cs="Times New Roman"/>
                <w:b/>
                <w:sz w:val="20"/>
                <w:szCs w:val="20"/>
                <w:lang w:val="en-GB"/>
              </w:rPr>
              <w:t>xited care later</w:t>
            </w:r>
          </w:p>
        </w:tc>
        <w:tc>
          <w:tcPr>
            <w:tcW w:w="454" w:type="dxa"/>
            <w:tcBorders>
              <w:bottom w:val="single" w:sz="4" w:space="0" w:color="auto"/>
            </w:tcBorders>
          </w:tcPr>
          <w:p w14:paraId="61E6C4C4" w14:textId="77777777" w:rsidR="00E97F8A" w:rsidRPr="00334F64" w:rsidRDefault="00E97F8A" w:rsidP="00CD25E3">
            <w:pPr>
              <w:spacing w:after="0" w:line="480" w:lineRule="auto"/>
              <w:jc w:val="center"/>
              <w:rPr>
                <w:rFonts w:ascii="Times New Roman" w:hAnsi="Times New Roman" w:cs="Times New Roman"/>
                <w:b/>
                <w:sz w:val="20"/>
                <w:szCs w:val="20"/>
                <w:lang w:val="en-GB"/>
              </w:rPr>
            </w:pPr>
          </w:p>
        </w:tc>
        <w:tc>
          <w:tcPr>
            <w:tcW w:w="1531" w:type="dxa"/>
            <w:tcBorders>
              <w:top w:val="single" w:sz="6" w:space="0" w:color="auto"/>
              <w:bottom w:val="single" w:sz="6" w:space="0" w:color="auto"/>
            </w:tcBorders>
            <w:noWrap/>
            <w:vAlign w:val="center"/>
            <w:hideMark/>
          </w:tcPr>
          <w:p w14:paraId="36037261" w14:textId="4003DD6D" w:rsidR="00006F00" w:rsidRPr="00334F64" w:rsidRDefault="000F144D" w:rsidP="00334F64">
            <w:pPr>
              <w:spacing w:after="0" w:line="480" w:lineRule="auto"/>
              <w:jc w:val="center"/>
              <w:rPr>
                <w:rFonts w:ascii="Times New Roman" w:eastAsiaTheme="minorHAnsi" w:hAnsi="Times New Roman" w:cs="Times New Roman"/>
                <w:b/>
                <w:sz w:val="20"/>
                <w:szCs w:val="20"/>
                <w:lang w:val="en-GB" w:eastAsia="en-US"/>
              </w:rPr>
            </w:pPr>
            <w:r w:rsidRPr="00C811C2">
              <w:rPr>
                <w:rFonts w:ascii="Times New Roman" w:hAnsi="Times New Roman" w:cs="Times New Roman"/>
                <w:b/>
                <w:sz w:val="20"/>
                <w:szCs w:val="20"/>
                <w:highlight w:val="lightGray"/>
                <w:lang w:val="en-GB"/>
              </w:rPr>
              <w:t>Group 2:</w:t>
            </w:r>
            <w:r w:rsidRPr="00334F64">
              <w:rPr>
                <w:rFonts w:ascii="Times New Roman" w:hAnsi="Times New Roman" w:cs="Times New Roman"/>
                <w:b/>
                <w:sz w:val="20"/>
                <w:szCs w:val="20"/>
                <w:lang w:val="en-GB"/>
              </w:rPr>
              <w:t xml:space="preserve"> e</w:t>
            </w:r>
            <w:r w:rsidR="00E97F8A" w:rsidRPr="00334F64">
              <w:rPr>
                <w:rFonts w:ascii="Times New Roman" w:hAnsi="Times New Roman" w:cs="Times New Roman"/>
                <w:b/>
                <w:sz w:val="20"/>
                <w:szCs w:val="20"/>
                <w:lang w:val="en-GB"/>
              </w:rPr>
              <w:t xml:space="preserve">xited care </w:t>
            </w:r>
            <w:r w:rsidR="00E97F8A" w:rsidRPr="00334F64">
              <w:rPr>
                <w:rFonts w:ascii="Times New Roman" w:eastAsiaTheme="minorHAnsi" w:hAnsi="Times New Roman" w:cs="Times New Roman"/>
                <w:b/>
                <w:sz w:val="20"/>
                <w:szCs w:val="20"/>
                <w:lang w:val="en-GB" w:eastAsia="en-US"/>
              </w:rPr>
              <w:t>then returned</w:t>
            </w:r>
          </w:p>
        </w:tc>
        <w:tc>
          <w:tcPr>
            <w:tcW w:w="1531" w:type="dxa"/>
            <w:tcBorders>
              <w:top w:val="single" w:sz="6" w:space="0" w:color="auto"/>
              <w:bottom w:val="single" w:sz="6" w:space="0" w:color="auto"/>
            </w:tcBorders>
            <w:noWrap/>
            <w:vAlign w:val="center"/>
          </w:tcPr>
          <w:p w14:paraId="3D47B5B3" w14:textId="6F527643" w:rsidR="00006F00" w:rsidRPr="00334F64" w:rsidRDefault="000F144D" w:rsidP="00334F64">
            <w:pPr>
              <w:spacing w:after="0" w:line="480" w:lineRule="auto"/>
              <w:jc w:val="center"/>
              <w:rPr>
                <w:rFonts w:ascii="Times New Roman" w:eastAsiaTheme="minorHAnsi" w:hAnsi="Times New Roman" w:cs="Times New Roman"/>
                <w:b/>
                <w:sz w:val="20"/>
                <w:szCs w:val="20"/>
                <w:lang w:val="en-GB" w:eastAsia="en-US"/>
              </w:rPr>
            </w:pPr>
            <w:r w:rsidRPr="00C811C2">
              <w:rPr>
                <w:rFonts w:ascii="Times New Roman" w:hAnsi="Times New Roman" w:cs="Times New Roman"/>
                <w:b/>
                <w:sz w:val="20"/>
                <w:szCs w:val="20"/>
                <w:highlight w:val="lightGray"/>
                <w:lang w:val="en-GB"/>
              </w:rPr>
              <w:t>Group 3:</w:t>
            </w:r>
            <w:r w:rsidRPr="00334F64">
              <w:rPr>
                <w:rFonts w:ascii="Times New Roman" w:hAnsi="Times New Roman" w:cs="Times New Roman"/>
                <w:b/>
                <w:sz w:val="20"/>
                <w:szCs w:val="20"/>
                <w:lang w:val="en-GB"/>
              </w:rPr>
              <w:t xml:space="preserve"> e</w:t>
            </w:r>
            <w:r w:rsidR="00E97F8A" w:rsidRPr="00334F64">
              <w:rPr>
                <w:rFonts w:ascii="Times New Roman" w:hAnsi="Times New Roman" w:cs="Times New Roman"/>
                <w:b/>
                <w:sz w:val="20"/>
                <w:szCs w:val="20"/>
                <w:lang w:val="en-GB"/>
              </w:rPr>
              <w:t>xited care rapidly</w:t>
            </w:r>
          </w:p>
        </w:tc>
        <w:tc>
          <w:tcPr>
            <w:tcW w:w="1531" w:type="dxa"/>
            <w:tcBorders>
              <w:top w:val="single" w:sz="6" w:space="0" w:color="auto"/>
              <w:bottom w:val="single" w:sz="6" w:space="0" w:color="auto"/>
            </w:tcBorders>
            <w:noWrap/>
            <w:vAlign w:val="center"/>
            <w:hideMark/>
          </w:tcPr>
          <w:p w14:paraId="0312724B" w14:textId="498FD61C" w:rsidR="00006F00" w:rsidRPr="00C811C2" w:rsidRDefault="000F144D" w:rsidP="00334F64">
            <w:pPr>
              <w:spacing w:after="0" w:line="480" w:lineRule="auto"/>
              <w:jc w:val="center"/>
              <w:rPr>
                <w:rFonts w:ascii="Times New Roman" w:eastAsiaTheme="minorHAnsi" w:hAnsi="Times New Roman" w:cs="Times New Roman"/>
                <w:b/>
                <w:sz w:val="20"/>
                <w:szCs w:val="20"/>
                <w:highlight w:val="lightGray"/>
                <w:lang w:val="en-GB" w:eastAsia="en-US"/>
              </w:rPr>
            </w:pPr>
            <w:r w:rsidRPr="00C811C2">
              <w:rPr>
                <w:rFonts w:ascii="Times New Roman" w:hAnsi="Times New Roman" w:cs="Times New Roman"/>
                <w:b/>
                <w:sz w:val="20"/>
                <w:szCs w:val="20"/>
                <w:highlight w:val="lightGray"/>
                <w:lang w:val="en-GB"/>
              </w:rPr>
              <w:t xml:space="preserve">Group 4: </w:t>
            </w:r>
            <w:r w:rsidRPr="00C811C2">
              <w:rPr>
                <w:rFonts w:ascii="Times New Roman" w:hAnsi="Times New Roman" w:cs="Times New Roman"/>
                <w:b/>
                <w:sz w:val="20"/>
                <w:szCs w:val="20"/>
                <w:lang w:val="en-GB"/>
              </w:rPr>
              <w:t>e</w:t>
            </w:r>
            <w:r w:rsidR="00E97F8A" w:rsidRPr="00C811C2">
              <w:rPr>
                <w:rFonts w:ascii="Times New Roman" w:hAnsi="Times New Roman" w:cs="Times New Roman"/>
                <w:b/>
                <w:sz w:val="20"/>
                <w:szCs w:val="20"/>
                <w:lang w:val="en-GB"/>
              </w:rPr>
              <w:t>xited care later</w:t>
            </w:r>
          </w:p>
        </w:tc>
      </w:tr>
      <w:tr w:rsidR="00E97F8A" w:rsidRPr="00A309B1" w14:paraId="2D02F5A8" w14:textId="77777777" w:rsidTr="008025E7">
        <w:trPr>
          <w:trHeight w:val="300"/>
          <w:jc w:val="center"/>
        </w:trPr>
        <w:tc>
          <w:tcPr>
            <w:tcW w:w="3061" w:type="dxa"/>
            <w:noWrap/>
            <w:vAlign w:val="center"/>
          </w:tcPr>
          <w:p w14:paraId="35F4A24C" w14:textId="5A4C0D45" w:rsidR="00E97F8A" w:rsidRPr="00A309B1" w:rsidRDefault="00AA5D5B" w:rsidP="00CD25E3">
            <w:pPr>
              <w:spacing w:after="0" w:line="480" w:lineRule="auto"/>
              <w:rPr>
                <w:rFonts w:ascii="Times New Roman" w:eastAsia="Times New Roman" w:hAnsi="Times New Roman" w:cs="Times New Roman"/>
                <w:i/>
                <w:color w:val="000000"/>
                <w:sz w:val="20"/>
                <w:szCs w:val="20"/>
                <w:lang w:val="en-GB" w:eastAsia="en-US"/>
              </w:rPr>
            </w:pPr>
            <w:r w:rsidRPr="00A309B1">
              <w:rPr>
                <w:rFonts w:ascii="Times New Roman" w:eastAsia="Times New Roman" w:hAnsi="Times New Roman" w:cs="Times New Roman"/>
                <w:i/>
                <w:iCs/>
                <w:color w:val="000000"/>
                <w:sz w:val="20"/>
                <w:szCs w:val="20"/>
                <w:lang w:val="en-GB"/>
              </w:rPr>
              <w:t>Gender</w:t>
            </w:r>
          </w:p>
        </w:tc>
        <w:tc>
          <w:tcPr>
            <w:tcW w:w="454" w:type="dxa"/>
          </w:tcPr>
          <w:p w14:paraId="4713734C" w14:textId="77777777" w:rsidR="00E97F8A" w:rsidRPr="00A309B1" w:rsidRDefault="00E97F8A" w:rsidP="00CD25E3">
            <w:pPr>
              <w:spacing w:after="0" w:line="480" w:lineRule="auto"/>
              <w:jc w:val="center"/>
              <w:rPr>
                <w:rFonts w:ascii="Times New Roman" w:eastAsiaTheme="minorHAnsi" w:hAnsi="Times New Roman" w:cs="Times New Roman"/>
                <w:sz w:val="20"/>
                <w:szCs w:val="20"/>
                <w:lang w:val="en-GB" w:eastAsia="en-US"/>
              </w:rPr>
            </w:pPr>
          </w:p>
        </w:tc>
        <w:tc>
          <w:tcPr>
            <w:tcW w:w="1531" w:type="dxa"/>
            <w:vAlign w:val="center"/>
          </w:tcPr>
          <w:p w14:paraId="4656E2D3" w14:textId="29233776" w:rsidR="00E97F8A" w:rsidRPr="00A309B1" w:rsidRDefault="00E97F8A" w:rsidP="00CD25E3">
            <w:pPr>
              <w:spacing w:after="0" w:line="480" w:lineRule="auto"/>
              <w:jc w:val="center"/>
              <w:rPr>
                <w:rFonts w:ascii="Times New Roman" w:eastAsiaTheme="minorHAnsi" w:hAnsi="Times New Roman" w:cs="Times New Roman"/>
                <w:sz w:val="20"/>
                <w:szCs w:val="20"/>
                <w:lang w:val="en-GB" w:eastAsia="en-US"/>
              </w:rPr>
            </w:pPr>
          </w:p>
        </w:tc>
        <w:tc>
          <w:tcPr>
            <w:tcW w:w="1531" w:type="dxa"/>
            <w:vAlign w:val="center"/>
          </w:tcPr>
          <w:p w14:paraId="0E48847C" w14:textId="77777777" w:rsidR="00E97F8A" w:rsidRPr="00A309B1" w:rsidRDefault="00E97F8A" w:rsidP="00CD25E3">
            <w:pPr>
              <w:spacing w:after="0" w:line="480" w:lineRule="auto"/>
              <w:jc w:val="center"/>
              <w:rPr>
                <w:rFonts w:ascii="Times New Roman" w:eastAsiaTheme="minorHAnsi" w:hAnsi="Times New Roman" w:cs="Times New Roman"/>
                <w:sz w:val="20"/>
                <w:szCs w:val="20"/>
                <w:lang w:val="en-GB" w:eastAsia="en-US"/>
              </w:rPr>
            </w:pPr>
          </w:p>
        </w:tc>
        <w:tc>
          <w:tcPr>
            <w:tcW w:w="1531" w:type="dxa"/>
            <w:vAlign w:val="center"/>
          </w:tcPr>
          <w:p w14:paraId="5A889A18" w14:textId="3A50BC5C" w:rsidR="00E97F8A" w:rsidRPr="00A309B1" w:rsidRDefault="00E97F8A" w:rsidP="00CD25E3">
            <w:pPr>
              <w:spacing w:after="0" w:line="480" w:lineRule="auto"/>
              <w:jc w:val="center"/>
              <w:rPr>
                <w:rFonts w:ascii="Times New Roman" w:eastAsiaTheme="minorHAnsi" w:hAnsi="Times New Roman" w:cs="Times New Roman"/>
                <w:sz w:val="20"/>
                <w:szCs w:val="20"/>
                <w:lang w:val="en-GB" w:eastAsia="en-US"/>
              </w:rPr>
            </w:pPr>
          </w:p>
        </w:tc>
        <w:tc>
          <w:tcPr>
            <w:tcW w:w="454" w:type="dxa"/>
          </w:tcPr>
          <w:p w14:paraId="33B5C3C9" w14:textId="77777777" w:rsidR="00E97F8A" w:rsidRPr="00A309B1" w:rsidRDefault="00E97F8A" w:rsidP="00CD25E3">
            <w:pPr>
              <w:spacing w:after="0" w:line="480" w:lineRule="auto"/>
              <w:jc w:val="center"/>
              <w:rPr>
                <w:rFonts w:ascii="Times New Roman" w:eastAsiaTheme="minorHAnsi" w:hAnsi="Times New Roman" w:cs="Times New Roman"/>
                <w:sz w:val="20"/>
                <w:szCs w:val="20"/>
                <w:lang w:val="en-GB" w:eastAsia="en-US"/>
              </w:rPr>
            </w:pPr>
          </w:p>
        </w:tc>
        <w:tc>
          <w:tcPr>
            <w:tcW w:w="1531" w:type="dxa"/>
            <w:noWrap/>
            <w:vAlign w:val="center"/>
          </w:tcPr>
          <w:p w14:paraId="62FDA491" w14:textId="61EF484E" w:rsidR="00E97F8A" w:rsidRPr="00A309B1" w:rsidRDefault="00E97F8A" w:rsidP="00CD25E3">
            <w:pPr>
              <w:spacing w:after="0" w:line="480" w:lineRule="auto"/>
              <w:jc w:val="center"/>
              <w:rPr>
                <w:rFonts w:ascii="Times New Roman" w:eastAsiaTheme="minorHAnsi" w:hAnsi="Times New Roman" w:cs="Times New Roman"/>
                <w:sz w:val="20"/>
                <w:szCs w:val="20"/>
                <w:lang w:val="en-GB" w:eastAsia="en-US"/>
              </w:rPr>
            </w:pPr>
          </w:p>
        </w:tc>
        <w:tc>
          <w:tcPr>
            <w:tcW w:w="1531" w:type="dxa"/>
            <w:noWrap/>
            <w:vAlign w:val="center"/>
          </w:tcPr>
          <w:p w14:paraId="379F45E3" w14:textId="77777777" w:rsidR="00E97F8A" w:rsidRPr="00A309B1" w:rsidRDefault="00E97F8A" w:rsidP="00CD25E3">
            <w:pPr>
              <w:spacing w:after="0" w:line="480" w:lineRule="auto"/>
              <w:jc w:val="center"/>
              <w:rPr>
                <w:rFonts w:ascii="Times New Roman" w:eastAsiaTheme="minorHAnsi" w:hAnsi="Times New Roman" w:cs="Times New Roman"/>
                <w:sz w:val="20"/>
                <w:szCs w:val="20"/>
                <w:lang w:val="en-GB" w:eastAsia="en-US"/>
              </w:rPr>
            </w:pPr>
          </w:p>
        </w:tc>
        <w:tc>
          <w:tcPr>
            <w:tcW w:w="1531" w:type="dxa"/>
            <w:noWrap/>
            <w:vAlign w:val="center"/>
          </w:tcPr>
          <w:p w14:paraId="7448EEED" w14:textId="77777777" w:rsidR="00E97F8A" w:rsidRPr="00A309B1" w:rsidRDefault="00E97F8A" w:rsidP="00CD25E3">
            <w:pPr>
              <w:spacing w:after="0" w:line="480" w:lineRule="auto"/>
              <w:jc w:val="center"/>
              <w:rPr>
                <w:rFonts w:ascii="Times New Roman" w:eastAsiaTheme="minorHAnsi" w:hAnsi="Times New Roman" w:cs="Times New Roman"/>
                <w:sz w:val="20"/>
                <w:szCs w:val="20"/>
                <w:lang w:val="en-GB" w:eastAsia="en-US"/>
              </w:rPr>
            </w:pPr>
          </w:p>
        </w:tc>
      </w:tr>
      <w:tr w:rsidR="0010179C" w:rsidRPr="00A309B1" w14:paraId="38B53ADF" w14:textId="77777777" w:rsidTr="00652DAC">
        <w:trPr>
          <w:trHeight w:val="300"/>
          <w:jc w:val="center"/>
        </w:trPr>
        <w:tc>
          <w:tcPr>
            <w:tcW w:w="3061" w:type="dxa"/>
            <w:noWrap/>
            <w:vAlign w:val="center"/>
          </w:tcPr>
          <w:p w14:paraId="09550E40" w14:textId="0FC27027" w:rsidR="0010179C" w:rsidRPr="00A309B1" w:rsidRDefault="0010179C" w:rsidP="0010179C">
            <w:pPr>
              <w:spacing w:after="0" w:line="480" w:lineRule="auto"/>
              <w:jc w:val="right"/>
              <w:rPr>
                <w:rFonts w:ascii="Times New Roman" w:eastAsia="Times New Roman" w:hAnsi="Times New Roman" w:cs="Times New Roman"/>
                <w:i/>
                <w:color w:val="000000"/>
                <w:sz w:val="20"/>
                <w:szCs w:val="20"/>
                <w:lang w:val="en-GB" w:eastAsia="en-US"/>
              </w:rPr>
            </w:pPr>
            <w:r w:rsidRPr="00A309B1">
              <w:rPr>
                <w:rFonts w:ascii="Times New Roman" w:eastAsia="Times New Roman" w:hAnsi="Times New Roman" w:cs="Times New Roman"/>
                <w:color w:val="000000"/>
                <w:sz w:val="20"/>
                <w:szCs w:val="20"/>
                <w:lang w:val="en-GB"/>
              </w:rPr>
              <w:t>Male</w:t>
            </w:r>
          </w:p>
        </w:tc>
        <w:tc>
          <w:tcPr>
            <w:tcW w:w="454" w:type="dxa"/>
          </w:tcPr>
          <w:p w14:paraId="1F1060F4" w14:textId="77777777" w:rsidR="0010179C" w:rsidRPr="00A309B1" w:rsidRDefault="0010179C" w:rsidP="0010179C">
            <w:pPr>
              <w:spacing w:after="0" w:line="480" w:lineRule="auto"/>
              <w:jc w:val="center"/>
              <w:rPr>
                <w:rFonts w:ascii="Times New Roman" w:eastAsiaTheme="minorHAnsi" w:hAnsi="Times New Roman" w:cs="Times New Roman"/>
                <w:sz w:val="20"/>
                <w:szCs w:val="20"/>
                <w:lang w:val="en-GB" w:eastAsia="en-US"/>
              </w:rPr>
            </w:pPr>
          </w:p>
        </w:tc>
        <w:tc>
          <w:tcPr>
            <w:tcW w:w="1531" w:type="dxa"/>
            <w:vAlign w:val="center"/>
          </w:tcPr>
          <w:p w14:paraId="526430DA" w14:textId="3A5FF79F" w:rsidR="0010179C" w:rsidRPr="00A309B1" w:rsidRDefault="0010179C" w:rsidP="0010179C">
            <w:pPr>
              <w:spacing w:after="0" w:line="480" w:lineRule="auto"/>
              <w:jc w:val="center"/>
              <w:rPr>
                <w:rFonts w:ascii="Times New Roman" w:eastAsiaTheme="minorHAnsi" w:hAnsi="Times New Roman" w:cs="Times New Roman"/>
                <w:sz w:val="20"/>
                <w:szCs w:val="20"/>
                <w:lang w:val="en-GB" w:eastAsia="en-US"/>
              </w:rPr>
            </w:pPr>
            <w:r w:rsidRPr="00A309B1">
              <w:rPr>
                <w:rFonts w:ascii="Times New Roman" w:eastAsiaTheme="minorHAnsi" w:hAnsi="Times New Roman" w:cs="Times New Roman"/>
                <w:sz w:val="20"/>
                <w:szCs w:val="20"/>
                <w:lang w:val="en-GB" w:eastAsia="en-US"/>
              </w:rPr>
              <w:t>1</w:t>
            </w:r>
          </w:p>
        </w:tc>
        <w:tc>
          <w:tcPr>
            <w:tcW w:w="1531" w:type="dxa"/>
            <w:vAlign w:val="center"/>
          </w:tcPr>
          <w:p w14:paraId="68B30E95" w14:textId="0EAB53D9" w:rsidR="0010179C" w:rsidRPr="00A309B1" w:rsidRDefault="0010179C" w:rsidP="0010179C">
            <w:pPr>
              <w:spacing w:after="0" w:line="480" w:lineRule="auto"/>
              <w:jc w:val="center"/>
              <w:rPr>
                <w:rFonts w:ascii="Times New Roman" w:eastAsiaTheme="minorHAnsi" w:hAnsi="Times New Roman" w:cs="Times New Roman"/>
                <w:sz w:val="20"/>
                <w:szCs w:val="20"/>
                <w:lang w:val="en-GB" w:eastAsia="en-US"/>
              </w:rPr>
            </w:pPr>
            <w:r>
              <w:rPr>
                <w:rFonts w:ascii="Times New Roman" w:eastAsiaTheme="minorHAnsi" w:hAnsi="Times New Roman" w:cs="Times New Roman"/>
                <w:sz w:val="20"/>
                <w:szCs w:val="20"/>
                <w:lang w:val="en-GB" w:eastAsia="en-US"/>
              </w:rPr>
              <w:t>1</w:t>
            </w:r>
          </w:p>
        </w:tc>
        <w:tc>
          <w:tcPr>
            <w:tcW w:w="1531" w:type="dxa"/>
            <w:vAlign w:val="center"/>
          </w:tcPr>
          <w:p w14:paraId="38435FD8" w14:textId="5DBC7170" w:rsidR="0010179C" w:rsidRPr="00A309B1" w:rsidRDefault="0010179C" w:rsidP="0010179C">
            <w:pPr>
              <w:spacing w:after="0" w:line="480" w:lineRule="auto"/>
              <w:jc w:val="center"/>
              <w:rPr>
                <w:rFonts w:ascii="Times New Roman" w:eastAsiaTheme="minorHAnsi" w:hAnsi="Times New Roman" w:cs="Times New Roman"/>
                <w:sz w:val="20"/>
                <w:szCs w:val="20"/>
                <w:lang w:val="en-GB" w:eastAsia="en-US"/>
              </w:rPr>
            </w:pPr>
            <w:r>
              <w:rPr>
                <w:rFonts w:ascii="Times New Roman" w:eastAsiaTheme="minorHAnsi" w:hAnsi="Times New Roman" w:cs="Times New Roman"/>
                <w:sz w:val="20"/>
                <w:szCs w:val="20"/>
                <w:lang w:val="en-GB" w:eastAsia="en-US"/>
              </w:rPr>
              <w:t>1</w:t>
            </w:r>
          </w:p>
        </w:tc>
        <w:tc>
          <w:tcPr>
            <w:tcW w:w="454" w:type="dxa"/>
          </w:tcPr>
          <w:p w14:paraId="0BC0A2A9" w14:textId="77777777" w:rsidR="0010179C" w:rsidRPr="00A309B1" w:rsidRDefault="0010179C" w:rsidP="0010179C">
            <w:pPr>
              <w:spacing w:after="0" w:line="480" w:lineRule="auto"/>
              <w:jc w:val="center"/>
              <w:rPr>
                <w:rFonts w:ascii="Times New Roman" w:eastAsiaTheme="minorHAnsi" w:hAnsi="Times New Roman" w:cs="Times New Roman"/>
                <w:sz w:val="20"/>
                <w:szCs w:val="20"/>
                <w:lang w:val="en-GB" w:eastAsia="en-US"/>
              </w:rPr>
            </w:pPr>
          </w:p>
        </w:tc>
        <w:tc>
          <w:tcPr>
            <w:tcW w:w="1531" w:type="dxa"/>
            <w:noWrap/>
          </w:tcPr>
          <w:p w14:paraId="782CE1EB" w14:textId="1B6BDC15" w:rsidR="0010179C" w:rsidRPr="00A309B1" w:rsidRDefault="0010179C" w:rsidP="0010179C">
            <w:pPr>
              <w:spacing w:after="0" w:line="480" w:lineRule="auto"/>
              <w:jc w:val="center"/>
              <w:rPr>
                <w:rFonts w:ascii="Times New Roman" w:eastAsiaTheme="minorHAnsi" w:hAnsi="Times New Roman" w:cs="Times New Roman"/>
                <w:sz w:val="20"/>
                <w:szCs w:val="20"/>
                <w:lang w:val="en-GB" w:eastAsia="en-US"/>
              </w:rPr>
            </w:pPr>
            <w:r w:rsidRPr="003A787D">
              <w:rPr>
                <w:rFonts w:ascii="Times New Roman" w:eastAsiaTheme="minorHAnsi" w:hAnsi="Times New Roman" w:cs="Times New Roman"/>
                <w:sz w:val="20"/>
                <w:szCs w:val="20"/>
                <w:lang w:val="en-GB" w:eastAsia="en-US"/>
              </w:rPr>
              <w:t>-</w:t>
            </w:r>
          </w:p>
        </w:tc>
        <w:tc>
          <w:tcPr>
            <w:tcW w:w="1531" w:type="dxa"/>
            <w:noWrap/>
          </w:tcPr>
          <w:p w14:paraId="6CE3DADF" w14:textId="17862A16" w:rsidR="0010179C" w:rsidRPr="00A309B1" w:rsidRDefault="0010179C" w:rsidP="0010179C">
            <w:pPr>
              <w:spacing w:after="0" w:line="480" w:lineRule="auto"/>
              <w:jc w:val="center"/>
              <w:rPr>
                <w:rFonts w:ascii="Times New Roman" w:eastAsiaTheme="minorHAnsi" w:hAnsi="Times New Roman" w:cs="Times New Roman"/>
                <w:sz w:val="20"/>
                <w:szCs w:val="20"/>
                <w:lang w:val="en-GB" w:eastAsia="en-US"/>
              </w:rPr>
            </w:pPr>
            <w:r w:rsidRPr="003A787D">
              <w:rPr>
                <w:rFonts w:ascii="Times New Roman" w:eastAsiaTheme="minorHAnsi" w:hAnsi="Times New Roman" w:cs="Times New Roman"/>
                <w:sz w:val="20"/>
                <w:szCs w:val="20"/>
                <w:lang w:val="en-GB" w:eastAsia="en-US"/>
              </w:rPr>
              <w:t>-</w:t>
            </w:r>
          </w:p>
        </w:tc>
        <w:tc>
          <w:tcPr>
            <w:tcW w:w="1531" w:type="dxa"/>
            <w:noWrap/>
          </w:tcPr>
          <w:p w14:paraId="7C50896E" w14:textId="2D0FD406" w:rsidR="0010179C" w:rsidRPr="00A309B1" w:rsidRDefault="0010179C" w:rsidP="0010179C">
            <w:pPr>
              <w:spacing w:after="0" w:line="480" w:lineRule="auto"/>
              <w:jc w:val="center"/>
              <w:rPr>
                <w:rFonts w:ascii="Times New Roman" w:eastAsiaTheme="minorHAnsi" w:hAnsi="Times New Roman" w:cs="Times New Roman"/>
                <w:sz w:val="20"/>
                <w:szCs w:val="20"/>
                <w:lang w:val="en-GB" w:eastAsia="en-US"/>
              </w:rPr>
            </w:pPr>
            <w:r w:rsidRPr="003A787D">
              <w:rPr>
                <w:rFonts w:ascii="Times New Roman" w:eastAsiaTheme="minorHAnsi" w:hAnsi="Times New Roman" w:cs="Times New Roman"/>
                <w:sz w:val="20"/>
                <w:szCs w:val="20"/>
                <w:lang w:val="en-GB" w:eastAsia="en-US"/>
              </w:rPr>
              <w:t>-</w:t>
            </w:r>
          </w:p>
        </w:tc>
      </w:tr>
      <w:tr w:rsidR="0010179C" w:rsidRPr="00A309B1" w14:paraId="65F7E06E" w14:textId="77777777" w:rsidTr="00652DAC">
        <w:trPr>
          <w:trHeight w:val="300"/>
          <w:jc w:val="center"/>
        </w:trPr>
        <w:tc>
          <w:tcPr>
            <w:tcW w:w="3061" w:type="dxa"/>
            <w:noWrap/>
            <w:vAlign w:val="center"/>
          </w:tcPr>
          <w:p w14:paraId="4A2759BB" w14:textId="31554409" w:rsidR="0010179C" w:rsidRPr="00A309B1" w:rsidRDefault="0010179C" w:rsidP="0010179C">
            <w:pPr>
              <w:spacing w:after="0" w:line="480" w:lineRule="auto"/>
              <w:jc w:val="right"/>
              <w:rPr>
                <w:rFonts w:ascii="Times New Roman" w:eastAsia="Times New Roman" w:hAnsi="Times New Roman" w:cs="Times New Roman"/>
                <w:i/>
                <w:color w:val="000000"/>
                <w:sz w:val="20"/>
                <w:szCs w:val="20"/>
                <w:lang w:val="en-GB" w:eastAsia="en-US"/>
              </w:rPr>
            </w:pPr>
            <w:r w:rsidRPr="00A309B1">
              <w:rPr>
                <w:rFonts w:ascii="Times New Roman" w:eastAsia="Times New Roman" w:hAnsi="Times New Roman" w:cs="Times New Roman"/>
                <w:color w:val="000000"/>
                <w:sz w:val="20"/>
                <w:szCs w:val="20"/>
                <w:lang w:val="en-GB"/>
              </w:rPr>
              <w:t>Female</w:t>
            </w:r>
          </w:p>
        </w:tc>
        <w:tc>
          <w:tcPr>
            <w:tcW w:w="454" w:type="dxa"/>
          </w:tcPr>
          <w:p w14:paraId="62AA49AD" w14:textId="77777777" w:rsidR="0010179C" w:rsidRPr="00A309B1" w:rsidRDefault="0010179C" w:rsidP="0010179C">
            <w:pPr>
              <w:spacing w:after="0" w:line="480" w:lineRule="auto"/>
              <w:jc w:val="center"/>
              <w:rPr>
                <w:rFonts w:ascii="Times New Roman" w:eastAsiaTheme="minorHAnsi" w:hAnsi="Times New Roman" w:cs="Times New Roman"/>
                <w:sz w:val="20"/>
                <w:szCs w:val="20"/>
                <w:lang w:val="en-GB" w:eastAsia="en-US"/>
              </w:rPr>
            </w:pPr>
          </w:p>
        </w:tc>
        <w:tc>
          <w:tcPr>
            <w:tcW w:w="1531" w:type="dxa"/>
            <w:vAlign w:val="center"/>
          </w:tcPr>
          <w:p w14:paraId="39D95D85" w14:textId="51468C1A" w:rsidR="0010179C" w:rsidRPr="00A309B1" w:rsidRDefault="0010179C" w:rsidP="0010179C">
            <w:pPr>
              <w:spacing w:after="0" w:line="480" w:lineRule="auto"/>
              <w:jc w:val="center"/>
              <w:rPr>
                <w:rFonts w:ascii="Times New Roman" w:eastAsiaTheme="minorHAnsi" w:hAnsi="Times New Roman" w:cs="Times New Roman"/>
                <w:sz w:val="20"/>
                <w:szCs w:val="20"/>
                <w:lang w:val="en-GB" w:eastAsia="en-US"/>
              </w:rPr>
            </w:pPr>
            <w:r>
              <w:rPr>
                <w:rFonts w:ascii="Times New Roman" w:eastAsiaTheme="minorHAnsi" w:hAnsi="Times New Roman" w:cs="Times New Roman"/>
                <w:sz w:val="20"/>
                <w:szCs w:val="20"/>
                <w:lang w:val="en-GB" w:eastAsia="en-US"/>
              </w:rPr>
              <w:t>2.3</w:t>
            </w:r>
            <w:r w:rsidRPr="00633FC6">
              <w:rPr>
                <w:rFonts w:ascii="Times New Roman" w:eastAsiaTheme="minorHAnsi" w:hAnsi="Times New Roman" w:cs="Times New Roman"/>
                <w:sz w:val="20"/>
                <w:szCs w:val="20"/>
                <w:vertAlign w:val="superscript"/>
                <w:lang w:val="en-GB" w:eastAsia="en-US"/>
              </w:rPr>
              <w:t>*</w:t>
            </w:r>
            <w:r>
              <w:rPr>
                <w:rFonts w:ascii="Times New Roman" w:eastAsiaTheme="minorHAnsi" w:hAnsi="Times New Roman" w:cs="Times New Roman"/>
                <w:sz w:val="20"/>
                <w:szCs w:val="20"/>
                <w:lang w:val="en-GB" w:eastAsia="en-US"/>
              </w:rPr>
              <w:t xml:space="preserve"> </w:t>
            </w:r>
            <w:r w:rsidRPr="00954E5D">
              <w:rPr>
                <w:rFonts w:ascii="Times New Roman" w:eastAsiaTheme="minorHAnsi" w:hAnsi="Times New Roman" w:cs="Times New Roman"/>
                <w:sz w:val="20"/>
                <w:szCs w:val="20"/>
                <w:lang w:val="en-GB" w:eastAsia="en-US"/>
              </w:rPr>
              <w:t>[1.1,4.4]</w:t>
            </w:r>
          </w:p>
        </w:tc>
        <w:tc>
          <w:tcPr>
            <w:tcW w:w="1531" w:type="dxa"/>
            <w:vAlign w:val="center"/>
          </w:tcPr>
          <w:p w14:paraId="62E591D4" w14:textId="74C4B6EA" w:rsidR="0010179C" w:rsidRPr="00A309B1" w:rsidRDefault="0010179C" w:rsidP="0010179C">
            <w:pPr>
              <w:spacing w:after="0" w:line="480" w:lineRule="auto"/>
              <w:jc w:val="center"/>
              <w:rPr>
                <w:rFonts w:ascii="Times New Roman" w:eastAsiaTheme="minorHAnsi" w:hAnsi="Times New Roman" w:cs="Times New Roman"/>
                <w:sz w:val="20"/>
                <w:szCs w:val="20"/>
                <w:lang w:val="en-GB" w:eastAsia="en-US"/>
              </w:rPr>
            </w:pPr>
            <w:r>
              <w:rPr>
                <w:rFonts w:ascii="Times New Roman" w:eastAsiaTheme="minorHAnsi" w:hAnsi="Times New Roman" w:cs="Times New Roman"/>
                <w:sz w:val="20"/>
                <w:szCs w:val="20"/>
                <w:lang w:val="en-GB" w:eastAsia="en-US"/>
              </w:rPr>
              <w:t xml:space="preserve">1.3 </w:t>
            </w:r>
            <w:r w:rsidRPr="00954E5D">
              <w:rPr>
                <w:rFonts w:ascii="Times New Roman" w:eastAsiaTheme="minorHAnsi" w:hAnsi="Times New Roman" w:cs="Times New Roman"/>
                <w:sz w:val="20"/>
                <w:szCs w:val="20"/>
                <w:lang w:val="en-GB" w:eastAsia="en-US"/>
              </w:rPr>
              <w:t>[0.8,2.1]</w:t>
            </w:r>
          </w:p>
        </w:tc>
        <w:tc>
          <w:tcPr>
            <w:tcW w:w="1531" w:type="dxa"/>
            <w:vAlign w:val="center"/>
          </w:tcPr>
          <w:p w14:paraId="1C185C0B" w14:textId="7964E38C" w:rsidR="0010179C" w:rsidRPr="00A309B1" w:rsidRDefault="0010179C" w:rsidP="0010179C">
            <w:pPr>
              <w:spacing w:after="0" w:line="480" w:lineRule="auto"/>
              <w:jc w:val="center"/>
              <w:rPr>
                <w:rFonts w:ascii="Times New Roman" w:eastAsiaTheme="minorHAnsi" w:hAnsi="Times New Roman" w:cs="Times New Roman"/>
                <w:sz w:val="20"/>
                <w:szCs w:val="20"/>
                <w:lang w:val="en-GB" w:eastAsia="en-US"/>
              </w:rPr>
            </w:pPr>
            <w:r>
              <w:rPr>
                <w:rFonts w:ascii="Times New Roman" w:eastAsiaTheme="minorHAnsi" w:hAnsi="Times New Roman" w:cs="Times New Roman"/>
                <w:sz w:val="20"/>
                <w:szCs w:val="20"/>
                <w:lang w:val="en-GB" w:eastAsia="en-US"/>
              </w:rPr>
              <w:t>2.0</w:t>
            </w:r>
            <w:r w:rsidRPr="00633FC6">
              <w:rPr>
                <w:rFonts w:ascii="Times New Roman" w:eastAsiaTheme="minorHAnsi" w:hAnsi="Times New Roman" w:cs="Times New Roman"/>
                <w:sz w:val="20"/>
                <w:szCs w:val="20"/>
                <w:vertAlign w:val="superscript"/>
                <w:lang w:val="en-GB" w:eastAsia="en-US"/>
              </w:rPr>
              <w:t>**</w:t>
            </w:r>
            <w:r>
              <w:rPr>
                <w:rFonts w:ascii="Times New Roman" w:eastAsiaTheme="minorHAnsi" w:hAnsi="Times New Roman" w:cs="Times New Roman"/>
                <w:sz w:val="20"/>
                <w:szCs w:val="20"/>
                <w:lang w:val="en-GB" w:eastAsia="en-US"/>
              </w:rPr>
              <w:t xml:space="preserve"> </w:t>
            </w:r>
            <w:r w:rsidRPr="00954E5D">
              <w:rPr>
                <w:rFonts w:ascii="Times New Roman" w:eastAsiaTheme="minorHAnsi" w:hAnsi="Times New Roman" w:cs="Times New Roman"/>
                <w:sz w:val="20"/>
                <w:szCs w:val="20"/>
                <w:lang w:val="en-GB" w:eastAsia="en-US"/>
              </w:rPr>
              <w:t>[1.2,3.2]</w:t>
            </w:r>
          </w:p>
        </w:tc>
        <w:tc>
          <w:tcPr>
            <w:tcW w:w="454" w:type="dxa"/>
          </w:tcPr>
          <w:p w14:paraId="6D8FC64B" w14:textId="77777777" w:rsidR="0010179C" w:rsidRPr="00A309B1" w:rsidRDefault="0010179C" w:rsidP="0010179C">
            <w:pPr>
              <w:spacing w:after="0" w:line="480" w:lineRule="auto"/>
              <w:jc w:val="center"/>
              <w:rPr>
                <w:rFonts w:ascii="Times New Roman" w:eastAsiaTheme="minorHAnsi" w:hAnsi="Times New Roman" w:cs="Times New Roman"/>
                <w:sz w:val="20"/>
                <w:szCs w:val="20"/>
                <w:lang w:val="en-GB" w:eastAsia="en-US"/>
              </w:rPr>
            </w:pPr>
          </w:p>
        </w:tc>
        <w:tc>
          <w:tcPr>
            <w:tcW w:w="1531" w:type="dxa"/>
            <w:noWrap/>
          </w:tcPr>
          <w:p w14:paraId="3FB72335" w14:textId="13E6C7A8" w:rsidR="0010179C" w:rsidRPr="00A309B1" w:rsidRDefault="0010179C" w:rsidP="0010179C">
            <w:pPr>
              <w:spacing w:after="0" w:line="480" w:lineRule="auto"/>
              <w:jc w:val="center"/>
              <w:rPr>
                <w:rFonts w:ascii="Times New Roman" w:eastAsiaTheme="minorHAnsi" w:hAnsi="Times New Roman" w:cs="Times New Roman"/>
                <w:sz w:val="20"/>
                <w:szCs w:val="20"/>
                <w:lang w:val="en-GB" w:eastAsia="en-US"/>
              </w:rPr>
            </w:pPr>
            <w:r w:rsidRPr="003A787D">
              <w:rPr>
                <w:rFonts w:ascii="Times New Roman" w:eastAsiaTheme="minorHAnsi" w:hAnsi="Times New Roman" w:cs="Times New Roman"/>
                <w:sz w:val="20"/>
                <w:szCs w:val="20"/>
                <w:lang w:val="en-GB" w:eastAsia="en-US"/>
              </w:rPr>
              <w:t>-</w:t>
            </w:r>
          </w:p>
        </w:tc>
        <w:tc>
          <w:tcPr>
            <w:tcW w:w="1531" w:type="dxa"/>
            <w:noWrap/>
          </w:tcPr>
          <w:p w14:paraId="6FCE7ABF" w14:textId="11094E5C" w:rsidR="0010179C" w:rsidRPr="00A309B1" w:rsidRDefault="0010179C" w:rsidP="0010179C">
            <w:pPr>
              <w:spacing w:after="0" w:line="480" w:lineRule="auto"/>
              <w:jc w:val="center"/>
              <w:rPr>
                <w:rFonts w:ascii="Times New Roman" w:eastAsiaTheme="minorHAnsi" w:hAnsi="Times New Roman" w:cs="Times New Roman"/>
                <w:sz w:val="20"/>
                <w:szCs w:val="20"/>
                <w:lang w:val="en-GB" w:eastAsia="en-US"/>
              </w:rPr>
            </w:pPr>
            <w:r w:rsidRPr="003A787D">
              <w:rPr>
                <w:rFonts w:ascii="Times New Roman" w:eastAsiaTheme="minorHAnsi" w:hAnsi="Times New Roman" w:cs="Times New Roman"/>
                <w:sz w:val="20"/>
                <w:szCs w:val="20"/>
                <w:lang w:val="en-GB" w:eastAsia="en-US"/>
              </w:rPr>
              <w:t>-</w:t>
            </w:r>
          </w:p>
        </w:tc>
        <w:tc>
          <w:tcPr>
            <w:tcW w:w="1531" w:type="dxa"/>
            <w:noWrap/>
          </w:tcPr>
          <w:p w14:paraId="5F47F110" w14:textId="5345B149" w:rsidR="0010179C" w:rsidRPr="00A309B1" w:rsidRDefault="0010179C" w:rsidP="0010179C">
            <w:pPr>
              <w:spacing w:after="0" w:line="480" w:lineRule="auto"/>
              <w:jc w:val="center"/>
              <w:rPr>
                <w:rFonts w:ascii="Times New Roman" w:eastAsiaTheme="minorHAnsi" w:hAnsi="Times New Roman" w:cs="Times New Roman"/>
                <w:sz w:val="20"/>
                <w:szCs w:val="20"/>
                <w:lang w:val="en-GB" w:eastAsia="en-US"/>
              </w:rPr>
            </w:pPr>
            <w:r w:rsidRPr="003A787D">
              <w:rPr>
                <w:rFonts w:ascii="Times New Roman" w:eastAsiaTheme="minorHAnsi" w:hAnsi="Times New Roman" w:cs="Times New Roman"/>
                <w:sz w:val="20"/>
                <w:szCs w:val="20"/>
                <w:lang w:val="en-GB" w:eastAsia="en-US"/>
              </w:rPr>
              <w:t>-</w:t>
            </w:r>
          </w:p>
        </w:tc>
      </w:tr>
      <w:tr w:rsidR="00C454DB" w:rsidRPr="00A309B1" w14:paraId="11E939FE" w14:textId="77777777" w:rsidTr="008025E7">
        <w:trPr>
          <w:trHeight w:val="300"/>
          <w:jc w:val="center"/>
        </w:trPr>
        <w:tc>
          <w:tcPr>
            <w:tcW w:w="3061" w:type="dxa"/>
            <w:noWrap/>
            <w:vAlign w:val="bottom"/>
          </w:tcPr>
          <w:p w14:paraId="545B93D3" w14:textId="77777777" w:rsidR="00C454DB" w:rsidRPr="00A309B1" w:rsidRDefault="00C454DB" w:rsidP="00C454DB">
            <w:pPr>
              <w:spacing w:after="0" w:line="480" w:lineRule="auto"/>
              <w:rPr>
                <w:rFonts w:ascii="Times New Roman" w:eastAsia="Times New Roman" w:hAnsi="Times New Roman" w:cs="Times New Roman"/>
                <w:i/>
                <w:iCs/>
                <w:color w:val="000000"/>
                <w:sz w:val="20"/>
                <w:szCs w:val="20"/>
                <w:lang w:val="en-GB" w:eastAsia="en-US"/>
              </w:rPr>
            </w:pPr>
            <w:r w:rsidRPr="00A309B1">
              <w:rPr>
                <w:rFonts w:ascii="Times New Roman" w:eastAsia="Times New Roman" w:hAnsi="Times New Roman" w:cs="Times New Roman"/>
                <w:i/>
                <w:iCs/>
                <w:color w:val="000000"/>
                <w:sz w:val="20"/>
                <w:szCs w:val="20"/>
                <w:lang w:val="en-GB" w:eastAsia="en-US"/>
              </w:rPr>
              <w:t>Age (years)</w:t>
            </w:r>
          </w:p>
        </w:tc>
        <w:tc>
          <w:tcPr>
            <w:tcW w:w="454" w:type="dxa"/>
          </w:tcPr>
          <w:p w14:paraId="69D63701" w14:textId="77777777" w:rsidR="00C454DB" w:rsidRPr="00A309B1" w:rsidRDefault="00C454DB" w:rsidP="00C454DB">
            <w:pPr>
              <w:spacing w:after="0" w:line="480" w:lineRule="auto"/>
              <w:jc w:val="center"/>
              <w:rPr>
                <w:rFonts w:ascii="Times New Roman" w:eastAsiaTheme="minorHAnsi" w:hAnsi="Times New Roman" w:cs="Times New Roman"/>
                <w:sz w:val="20"/>
                <w:szCs w:val="20"/>
                <w:lang w:val="en-GB" w:eastAsia="en-US"/>
              </w:rPr>
            </w:pPr>
          </w:p>
        </w:tc>
        <w:tc>
          <w:tcPr>
            <w:tcW w:w="1531" w:type="dxa"/>
            <w:vAlign w:val="center"/>
          </w:tcPr>
          <w:p w14:paraId="1496EC37" w14:textId="7C3A7638" w:rsidR="00C454DB" w:rsidRPr="00A309B1" w:rsidRDefault="00C454DB" w:rsidP="00C454DB">
            <w:pPr>
              <w:spacing w:after="0" w:line="480" w:lineRule="auto"/>
              <w:jc w:val="center"/>
              <w:rPr>
                <w:rFonts w:ascii="Times New Roman" w:eastAsiaTheme="minorHAnsi" w:hAnsi="Times New Roman" w:cs="Times New Roman"/>
                <w:sz w:val="20"/>
                <w:szCs w:val="20"/>
                <w:lang w:val="en-GB" w:eastAsia="en-US"/>
              </w:rPr>
            </w:pPr>
          </w:p>
        </w:tc>
        <w:tc>
          <w:tcPr>
            <w:tcW w:w="1531" w:type="dxa"/>
            <w:vAlign w:val="center"/>
          </w:tcPr>
          <w:p w14:paraId="7CF0A85C" w14:textId="77777777" w:rsidR="00C454DB" w:rsidRPr="00A309B1" w:rsidRDefault="00C454DB" w:rsidP="00C454DB">
            <w:pPr>
              <w:spacing w:after="0" w:line="480" w:lineRule="auto"/>
              <w:jc w:val="center"/>
              <w:rPr>
                <w:rFonts w:ascii="Times New Roman" w:eastAsiaTheme="minorHAnsi" w:hAnsi="Times New Roman" w:cs="Times New Roman"/>
                <w:sz w:val="20"/>
                <w:szCs w:val="20"/>
                <w:lang w:val="en-GB" w:eastAsia="en-US"/>
              </w:rPr>
            </w:pPr>
          </w:p>
        </w:tc>
        <w:tc>
          <w:tcPr>
            <w:tcW w:w="1531" w:type="dxa"/>
            <w:vAlign w:val="center"/>
          </w:tcPr>
          <w:p w14:paraId="48D56992" w14:textId="740C3D41" w:rsidR="00C454DB" w:rsidRPr="00A309B1" w:rsidRDefault="00C454DB" w:rsidP="00C454DB">
            <w:pPr>
              <w:spacing w:after="0" w:line="480" w:lineRule="auto"/>
              <w:jc w:val="center"/>
              <w:rPr>
                <w:rFonts w:ascii="Times New Roman" w:eastAsiaTheme="minorHAnsi" w:hAnsi="Times New Roman" w:cs="Times New Roman"/>
                <w:sz w:val="20"/>
                <w:szCs w:val="20"/>
                <w:lang w:val="en-GB" w:eastAsia="en-US"/>
              </w:rPr>
            </w:pPr>
          </w:p>
        </w:tc>
        <w:tc>
          <w:tcPr>
            <w:tcW w:w="454" w:type="dxa"/>
          </w:tcPr>
          <w:p w14:paraId="7C24CABC" w14:textId="77777777" w:rsidR="00C454DB" w:rsidRPr="00A309B1" w:rsidRDefault="00C454DB" w:rsidP="00C454DB">
            <w:pPr>
              <w:spacing w:after="0" w:line="480" w:lineRule="auto"/>
              <w:jc w:val="center"/>
              <w:rPr>
                <w:rFonts w:ascii="Times New Roman" w:eastAsiaTheme="minorHAnsi" w:hAnsi="Times New Roman" w:cs="Times New Roman"/>
                <w:sz w:val="20"/>
                <w:szCs w:val="20"/>
                <w:lang w:val="en-GB" w:eastAsia="en-US"/>
              </w:rPr>
            </w:pPr>
          </w:p>
        </w:tc>
        <w:tc>
          <w:tcPr>
            <w:tcW w:w="1531" w:type="dxa"/>
            <w:noWrap/>
            <w:vAlign w:val="center"/>
          </w:tcPr>
          <w:p w14:paraId="1998AA08" w14:textId="0914C060" w:rsidR="00C454DB" w:rsidRPr="00A309B1" w:rsidRDefault="00C454DB" w:rsidP="00C454DB">
            <w:pPr>
              <w:spacing w:after="0" w:line="480" w:lineRule="auto"/>
              <w:jc w:val="center"/>
              <w:rPr>
                <w:rFonts w:ascii="Times New Roman" w:eastAsiaTheme="minorHAnsi" w:hAnsi="Times New Roman" w:cs="Times New Roman"/>
                <w:sz w:val="20"/>
                <w:szCs w:val="20"/>
                <w:lang w:val="en-GB" w:eastAsia="en-US"/>
              </w:rPr>
            </w:pPr>
          </w:p>
        </w:tc>
        <w:tc>
          <w:tcPr>
            <w:tcW w:w="1531" w:type="dxa"/>
            <w:noWrap/>
            <w:vAlign w:val="center"/>
          </w:tcPr>
          <w:p w14:paraId="10BFC24F" w14:textId="77777777" w:rsidR="00C454DB" w:rsidRPr="00A309B1" w:rsidRDefault="00C454DB" w:rsidP="00C454DB">
            <w:pPr>
              <w:spacing w:after="0" w:line="480" w:lineRule="auto"/>
              <w:jc w:val="center"/>
              <w:rPr>
                <w:rFonts w:ascii="Times New Roman" w:eastAsiaTheme="minorHAnsi" w:hAnsi="Times New Roman" w:cs="Times New Roman"/>
                <w:sz w:val="20"/>
                <w:szCs w:val="20"/>
                <w:lang w:val="en-GB" w:eastAsia="en-US"/>
              </w:rPr>
            </w:pPr>
          </w:p>
        </w:tc>
        <w:tc>
          <w:tcPr>
            <w:tcW w:w="1531" w:type="dxa"/>
            <w:noWrap/>
            <w:vAlign w:val="center"/>
          </w:tcPr>
          <w:p w14:paraId="278E1C87" w14:textId="77777777" w:rsidR="00C454DB" w:rsidRPr="00A309B1" w:rsidRDefault="00C454DB" w:rsidP="00C454DB">
            <w:pPr>
              <w:spacing w:after="0" w:line="480" w:lineRule="auto"/>
              <w:jc w:val="center"/>
              <w:rPr>
                <w:rFonts w:ascii="Times New Roman" w:eastAsiaTheme="minorHAnsi" w:hAnsi="Times New Roman" w:cs="Times New Roman"/>
                <w:sz w:val="20"/>
                <w:szCs w:val="20"/>
                <w:lang w:val="en-GB" w:eastAsia="en-US"/>
              </w:rPr>
            </w:pPr>
          </w:p>
        </w:tc>
      </w:tr>
      <w:tr w:rsidR="00C454DB" w:rsidRPr="00A309B1" w14:paraId="0246F043" w14:textId="77777777" w:rsidTr="008025E7">
        <w:trPr>
          <w:trHeight w:val="300"/>
          <w:jc w:val="center"/>
        </w:trPr>
        <w:tc>
          <w:tcPr>
            <w:tcW w:w="3061" w:type="dxa"/>
            <w:noWrap/>
            <w:vAlign w:val="center"/>
          </w:tcPr>
          <w:p w14:paraId="3B627BAC" w14:textId="1D9C3B43" w:rsidR="00C454DB" w:rsidRPr="00A309B1" w:rsidRDefault="00C454DB" w:rsidP="00C454DB">
            <w:pPr>
              <w:spacing w:after="0" w:line="480" w:lineRule="auto"/>
              <w:jc w:val="right"/>
              <w:rPr>
                <w:rFonts w:ascii="Times New Roman" w:eastAsia="Times New Roman" w:hAnsi="Times New Roman" w:cs="Times New Roman"/>
                <w:color w:val="000000"/>
                <w:sz w:val="20"/>
                <w:szCs w:val="20"/>
                <w:lang w:val="en-GB" w:eastAsia="en-US"/>
              </w:rPr>
            </w:pPr>
            <w:r>
              <w:rPr>
                <w:rFonts w:ascii="Times New Roman" w:hAnsi="Times New Roman" w:cs="Times New Roman"/>
                <w:lang w:val="en-GB"/>
              </w:rPr>
              <w:t>≥</w:t>
            </w:r>
            <w:r w:rsidRPr="00A309B1">
              <w:rPr>
                <w:rFonts w:ascii="Times New Roman" w:eastAsia="Times New Roman" w:hAnsi="Times New Roman" w:cs="Times New Roman"/>
                <w:color w:val="000000"/>
                <w:sz w:val="20"/>
                <w:szCs w:val="20"/>
                <w:lang w:val="en-GB" w:eastAsia="en-US"/>
              </w:rPr>
              <w:t xml:space="preserve">40 </w:t>
            </w:r>
          </w:p>
        </w:tc>
        <w:tc>
          <w:tcPr>
            <w:tcW w:w="454" w:type="dxa"/>
          </w:tcPr>
          <w:p w14:paraId="2A4B5582" w14:textId="77777777" w:rsidR="00C454DB" w:rsidRDefault="00C454DB" w:rsidP="00C454DB">
            <w:pPr>
              <w:spacing w:after="0" w:line="480" w:lineRule="auto"/>
              <w:jc w:val="center"/>
              <w:rPr>
                <w:rFonts w:ascii="Times New Roman" w:eastAsiaTheme="minorHAnsi" w:hAnsi="Times New Roman" w:cs="Times New Roman"/>
                <w:sz w:val="20"/>
                <w:szCs w:val="20"/>
                <w:lang w:val="en-GB" w:eastAsia="en-US"/>
              </w:rPr>
            </w:pPr>
          </w:p>
        </w:tc>
        <w:tc>
          <w:tcPr>
            <w:tcW w:w="1531" w:type="dxa"/>
            <w:vAlign w:val="center"/>
          </w:tcPr>
          <w:p w14:paraId="3EC398B3" w14:textId="5A091A85" w:rsidR="00C454DB" w:rsidRDefault="00C454DB" w:rsidP="00C454DB">
            <w:pPr>
              <w:spacing w:after="0" w:line="480" w:lineRule="auto"/>
              <w:jc w:val="center"/>
              <w:rPr>
                <w:rFonts w:ascii="Times New Roman" w:eastAsiaTheme="minorHAnsi" w:hAnsi="Times New Roman" w:cs="Times New Roman"/>
                <w:sz w:val="20"/>
                <w:szCs w:val="20"/>
                <w:lang w:val="en-GB" w:eastAsia="en-US"/>
              </w:rPr>
            </w:pPr>
            <w:r>
              <w:rPr>
                <w:rFonts w:ascii="Times New Roman" w:eastAsiaTheme="minorHAnsi" w:hAnsi="Times New Roman" w:cs="Times New Roman"/>
                <w:sz w:val="20"/>
                <w:szCs w:val="20"/>
                <w:lang w:val="en-GB" w:eastAsia="en-US"/>
              </w:rPr>
              <w:t>1</w:t>
            </w:r>
          </w:p>
        </w:tc>
        <w:tc>
          <w:tcPr>
            <w:tcW w:w="1531" w:type="dxa"/>
            <w:vAlign w:val="center"/>
          </w:tcPr>
          <w:p w14:paraId="70C5EC6E" w14:textId="3DED632D" w:rsidR="00C454DB" w:rsidRDefault="00C454DB" w:rsidP="00C454DB">
            <w:pPr>
              <w:spacing w:after="0" w:line="480" w:lineRule="auto"/>
              <w:jc w:val="center"/>
              <w:rPr>
                <w:rFonts w:ascii="Times New Roman" w:eastAsiaTheme="minorHAnsi" w:hAnsi="Times New Roman" w:cs="Times New Roman"/>
                <w:sz w:val="20"/>
                <w:szCs w:val="20"/>
                <w:lang w:val="en-GB" w:eastAsia="en-US"/>
              </w:rPr>
            </w:pPr>
            <w:r>
              <w:rPr>
                <w:rFonts w:ascii="Times New Roman" w:eastAsiaTheme="minorHAnsi" w:hAnsi="Times New Roman" w:cs="Times New Roman"/>
                <w:sz w:val="20"/>
                <w:szCs w:val="20"/>
                <w:lang w:val="en-GB" w:eastAsia="en-US"/>
              </w:rPr>
              <w:t>1</w:t>
            </w:r>
          </w:p>
        </w:tc>
        <w:tc>
          <w:tcPr>
            <w:tcW w:w="1531" w:type="dxa"/>
            <w:vAlign w:val="center"/>
          </w:tcPr>
          <w:p w14:paraId="3476A129" w14:textId="57029A0D" w:rsidR="00C454DB" w:rsidRDefault="00C454DB" w:rsidP="00C454DB">
            <w:pPr>
              <w:spacing w:after="0" w:line="480" w:lineRule="auto"/>
              <w:jc w:val="center"/>
              <w:rPr>
                <w:rFonts w:ascii="Times New Roman" w:eastAsiaTheme="minorHAnsi" w:hAnsi="Times New Roman" w:cs="Times New Roman"/>
                <w:sz w:val="20"/>
                <w:szCs w:val="20"/>
                <w:lang w:val="en-GB" w:eastAsia="en-US"/>
              </w:rPr>
            </w:pPr>
            <w:r>
              <w:rPr>
                <w:rFonts w:ascii="Times New Roman" w:eastAsiaTheme="minorHAnsi" w:hAnsi="Times New Roman" w:cs="Times New Roman"/>
                <w:sz w:val="20"/>
                <w:szCs w:val="20"/>
                <w:lang w:val="en-GB" w:eastAsia="en-US"/>
              </w:rPr>
              <w:t>1</w:t>
            </w:r>
          </w:p>
        </w:tc>
        <w:tc>
          <w:tcPr>
            <w:tcW w:w="454" w:type="dxa"/>
          </w:tcPr>
          <w:p w14:paraId="6B852E8F" w14:textId="77777777" w:rsidR="00C454DB" w:rsidRDefault="00C454DB" w:rsidP="00C454DB">
            <w:pPr>
              <w:spacing w:after="0" w:line="480" w:lineRule="auto"/>
              <w:jc w:val="center"/>
              <w:rPr>
                <w:rFonts w:ascii="Times New Roman" w:eastAsiaTheme="minorHAnsi" w:hAnsi="Times New Roman" w:cs="Times New Roman"/>
                <w:sz w:val="20"/>
                <w:szCs w:val="20"/>
                <w:lang w:val="en-GB" w:eastAsia="en-US"/>
              </w:rPr>
            </w:pPr>
          </w:p>
        </w:tc>
        <w:tc>
          <w:tcPr>
            <w:tcW w:w="1531" w:type="dxa"/>
            <w:noWrap/>
            <w:vAlign w:val="center"/>
          </w:tcPr>
          <w:p w14:paraId="4D453D5C" w14:textId="2A82806A" w:rsidR="00C454DB" w:rsidRPr="00A309B1" w:rsidRDefault="00C454DB" w:rsidP="00C454DB">
            <w:pPr>
              <w:spacing w:after="0" w:line="480" w:lineRule="auto"/>
              <w:jc w:val="center"/>
              <w:rPr>
                <w:rFonts w:ascii="Times New Roman" w:eastAsiaTheme="minorHAnsi" w:hAnsi="Times New Roman" w:cs="Times New Roman"/>
                <w:sz w:val="20"/>
                <w:szCs w:val="20"/>
                <w:lang w:val="en-GB" w:eastAsia="en-US"/>
              </w:rPr>
            </w:pPr>
            <w:r>
              <w:rPr>
                <w:rFonts w:ascii="Times New Roman" w:eastAsiaTheme="minorHAnsi" w:hAnsi="Times New Roman" w:cs="Times New Roman"/>
                <w:sz w:val="20"/>
                <w:szCs w:val="20"/>
                <w:lang w:val="en-GB" w:eastAsia="en-US"/>
              </w:rPr>
              <w:t>1</w:t>
            </w:r>
          </w:p>
        </w:tc>
        <w:tc>
          <w:tcPr>
            <w:tcW w:w="1531" w:type="dxa"/>
            <w:noWrap/>
            <w:vAlign w:val="center"/>
          </w:tcPr>
          <w:p w14:paraId="744FCF41" w14:textId="5B0F608E" w:rsidR="00C454DB" w:rsidRPr="00A309B1" w:rsidRDefault="00C454DB" w:rsidP="00C454DB">
            <w:pPr>
              <w:spacing w:after="0" w:line="480" w:lineRule="auto"/>
              <w:jc w:val="center"/>
              <w:rPr>
                <w:rFonts w:ascii="Times New Roman" w:eastAsiaTheme="minorHAnsi" w:hAnsi="Times New Roman" w:cs="Times New Roman"/>
                <w:sz w:val="20"/>
                <w:szCs w:val="20"/>
                <w:lang w:val="en-GB" w:eastAsia="en-US"/>
              </w:rPr>
            </w:pPr>
            <w:r>
              <w:rPr>
                <w:rFonts w:ascii="Times New Roman" w:eastAsiaTheme="minorHAnsi" w:hAnsi="Times New Roman" w:cs="Times New Roman"/>
                <w:sz w:val="20"/>
                <w:szCs w:val="20"/>
                <w:lang w:val="en-GB" w:eastAsia="en-US"/>
              </w:rPr>
              <w:t>1</w:t>
            </w:r>
          </w:p>
        </w:tc>
        <w:tc>
          <w:tcPr>
            <w:tcW w:w="1531" w:type="dxa"/>
            <w:noWrap/>
            <w:vAlign w:val="center"/>
          </w:tcPr>
          <w:p w14:paraId="34CEF2D7" w14:textId="28D70C05" w:rsidR="00C454DB" w:rsidRPr="00A309B1" w:rsidRDefault="00C454DB" w:rsidP="00C454DB">
            <w:pPr>
              <w:spacing w:after="0" w:line="480" w:lineRule="auto"/>
              <w:jc w:val="center"/>
              <w:rPr>
                <w:rFonts w:ascii="Times New Roman" w:eastAsiaTheme="minorHAnsi" w:hAnsi="Times New Roman" w:cs="Times New Roman"/>
                <w:sz w:val="20"/>
                <w:szCs w:val="20"/>
                <w:lang w:val="en-GB" w:eastAsia="en-US"/>
              </w:rPr>
            </w:pPr>
            <w:r>
              <w:rPr>
                <w:rFonts w:ascii="Times New Roman" w:eastAsiaTheme="minorHAnsi" w:hAnsi="Times New Roman" w:cs="Times New Roman"/>
                <w:sz w:val="20"/>
                <w:szCs w:val="20"/>
                <w:lang w:val="en-GB" w:eastAsia="en-US"/>
              </w:rPr>
              <w:t>1</w:t>
            </w:r>
          </w:p>
        </w:tc>
      </w:tr>
      <w:tr w:rsidR="00C454DB" w:rsidRPr="00A309B1" w14:paraId="420F5908" w14:textId="77777777" w:rsidTr="008025E7">
        <w:trPr>
          <w:trHeight w:val="300"/>
          <w:jc w:val="center"/>
        </w:trPr>
        <w:tc>
          <w:tcPr>
            <w:tcW w:w="3061" w:type="dxa"/>
            <w:noWrap/>
            <w:vAlign w:val="center"/>
          </w:tcPr>
          <w:p w14:paraId="767BD8C2" w14:textId="77777777" w:rsidR="00C454DB" w:rsidRPr="00A309B1" w:rsidRDefault="00C454DB" w:rsidP="00C454DB">
            <w:pPr>
              <w:spacing w:after="0" w:line="480" w:lineRule="auto"/>
              <w:jc w:val="right"/>
              <w:rPr>
                <w:rFonts w:ascii="Times New Roman" w:eastAsia="Times New Roman" w:hAnsi="Times New Roman" w:cs="Times New Roman"/>
                <w:color w:val="000000"/>
                <w:sz w:val="20"/>
                <w:szCs w:val="20"/>
                <w:lang w:val="en-GB" w:eastAsia="en-US"/>
              </w:rPr>
            </w:pPr>
            <w:r w:rsidRPr="00A309B1">
              <w:rPr>
                <w:rFonts w:ascii="Times New Roman" w:eastAsia="Times New Roman" w:hAnsi="Times New Roman" w:cs="Times New Roman"/>
                <w:color w:val="000000"/>
                <w:sz w:val="20"/>
                <w:szCs w:val="20"/>
                <w:lang w:val="en-GB" w:eastAsia="en-US"/>
              </w:rPr>
              <w:t>30-39</w:t>
            </w:r>
          </w:p>
        </w:tc>
        <w:tc>
          <w:tcPr>
            <w:tcW w:w="454" w:type="dxa"/>
          </w:tcPr>
          <w:p w14:paraId="7B11B85E" w14:textId="77777777" w:rsidR="00C454DB" w:rsidRDefault="00C454DB" w:rsidP="00C454DB">
            <w:pPr>
              <w:spacing w:after="0" w:line="480" w:lineRule="auto"/>
              <w:jc w:val="center"/>
              <w:rPr>
                <w:rFonts w:ascii="Times New Roman" w:eastAsiaTheme="minorHAnsi" w:hAnsi="Times New Roman" w:cs="Times New Roman"/>
                <w:sz w:val="20"/>
                <w:szCs w:val="20"/>
                <w:lang w:val="en-GB" w:eastAsia="en-US"/>
              </w:rPr>
            </w:pPr>
          </w:p>
        </w:tc>
        <w:tc>
          <w:tcPr>
            <w:tcW w:w="1531" w:type="dxa"/>
            <w:vAlign w:val="center"/>
          </w:tcPr>
          <w:p w14:paraId="10784325" w14:textId="521E3CF5" w:rsidR="00C454DB" w:rsidRDefault="00C454DB" w:rsidP="00C454DB">
            <w:pPr>
              <w:spacing w:after="0" w:line="480" w:lineRule="auto"/>
              <w:jc w:val="center"/>
              <w:rPr>
                <w:rFonts w:ascii="Times New Roman" w:eastAsiaTheme="minorHAnsi" w:hAnsi="Times New Roman" w:cs="Times New Roman"/>
                <w:sz w:val="20"/>
                <w:szCs w:val="20"/>
                <w:lang w:val="en-GB" w:eastAsia="en-US"/>
              </w:rPr>
            </w:pPr>
            <w:r>
              <w:rPr>
                <w:rFonts w:ascii="Times New Roman" w:eastAsiaTheme="minorHAnsi" w:hAnsi="Times New Roman" w:cs="Times New Roman"/>
                <w:sz w:val="20"/>
                <w:szCs w:val="20"/>
                <w:lang w:val="en-GB" w:eastAsia="en-US"/>
              </w:rPr>
              <w:t>0</w:t>
            </w:r>
            <w:r w:rsidR="00EE477D">
              <w:rPr>
                <w:rFonts w:ascii="Times New Roman" w:eastAsiaTheme="minorHAnsi" w:hAnsi="Times New Roman" w:cs="Times New Roman"/>
                <w:sz w:val="20"/>
                <w:szCs w:val="20"/>
                <w:lang w:val="en-GB" w:eastAsia="en-US"/>
              </w:rPr>
              <w:t>.8</w:t>
            </w:r>
            <w:r w:rsidRPr="00A309B1">
              <w:rPr>
                <w:rFonts w:ascii="Times New Roman" w:eastAsiaTheme="minorHAnsi" w:hAnsi="Times New Roman" w:cs="Times New Roman"/>
                <w:sz w:val="20"/>
                <w:szCs w:val="20"/>
                <w:lang w:val="en-GB" w:eastAsia="en-US"/>
              </w:rPr>
              <w:t xml:space="preserve"> [0.3,</w:t>
            </w:r>
            <w:r w:rsidR="00EE477D">
              <w:rPr>
                <w:rFonts w:ascii="Times New Roman" w:eastAsiaTheme="minorHAnsi" w:hAnsi="Times New Roman" w:cs="Times New Roman"/>
                <w:sz w:val="20"/>
                <w:szCs w:val="20"/>
                <w:lang w:val="en-GB" w:eastAsia="en-US"/>
              </w:rPr>
              <w:t>1</w:t>
            </w:r>
            <w:r w:rsidRPr="00A309B1">
              <w:rPr>
                <w:rFonts w:ascii="Times New Roman" w:eastAsiaTheme="minorHAnsi" w:hAnsi="Times New Roman" w:cs="Times New Roman"/>
                <w:sz w:val="20"/>
                <w:szCs w:val="20"/>
                <w:lang w:val="en-GB" w:eastAsia="en-US"/>
              </w:rPr>
              <w:t>.</w:t>
            </w:r>
            <w:r w:rsidR="00EE477D">
              <w:rPr>
                <w:rFonts w:ascii="Times New Roman" w:eastAsiaTheme="minorHAnsi" w:hAnsi="Times New Roman" w:cs="Times New Roman"/>
                <w:sz w:val="20"/>
                <w:szCs w:val="20"/>
                <w:lang w:val="en-GB" w:eastAsia="en-US"/>
              </w:rPr>
              <w:t>9</w:t>
            </w:r>
            <w:r w:rsidRPr="00A309B1">
              <w:rPr>
                <w:rFonts w:ascii="Times New Roman" w:eastAsiaTheme="minorHAnsi" w:hAnsi="Times New Roman" w:cs="Times New Roman"/>
                <w:sz w:val="20"/>
                <w:szCs w:val="20"/>
                <w:lang w:val="en-GB" w:eastAsia="en-US"/>
              </w:rPr>
              <w:t>]</w:t>
            </w:r>
          </w:p>
        </w:tc>
        <w:tc>
          <w:tcPr>
            <w:tcW w:w="1531" w:type="dxa"/>
            <w:vAlign w:val="center"/>
          </w:tcPr>
          <w:p w14:paraId="70B4A008" w14:textId="643C9654" w:rsidR="00C454DB" w:rsidRDefault="00C454DB" w:rsidP="00C454DB">
            <w:pPr>
              <w:spacing w:after="0" w:line="480" w:lineRule="auto"/>
              <w:jc w:val="center"/>
              <w:rPr>
                <w:rFonts w:ascii="Times New Roman" w:eastAsiaTheme="minorHAnsi" w:hAnsi="Times New Roman" w:cs="Times New Roman"/>
                <w:sz w:val="20"/>
                <w:szCs w:val="20"/>
                <w:lang w:val="en-GB" w:eastAsia="en-US"/>
              </w:rPr>
            </w:pPr>
            <w:r w:rsidRPr="00A309B1">
              <w:rPr>
                <w:rFonts w:ascii="Times New Roman" w:eastAsiaTheme="minorHAnsi" w:hAnsi="Times New Roman" w:cs="Times New Roman"/>
                <w:sz w:val="20"/>
                <w:szCs w:val="20"/>
                <w:lang w:val="en-GB" w:eastAsia="en-US"/>
              </w:rPr>
              <w:t>1.</w:t>
            </w:r>
            <w:r w:rsidR="00311E05">
              <w:rPr>
                <w:rFonts w:ascii="Times New Roman" w:eastAsiaTheme="minorHAnsi" w:hAnsi="Times New Roman" w:cs="Times New Roman"/>
                <w:sz w:val="20"/>
                <w:szCs w:val="20"/>
                <w:lang w:val="en-GB" w:eastAsia="en-US"/>
              </w:rPr>
              <w:t>0</w:t>
            </w:r>
            <w:r w:rsidRPr="00A309B1">
              <w:rPr>
                <w:rFonts w:ascii="Times New Roman" w:eastAsiaTheme="minorHAnsi" w:hAnsi="Times New Roman" w:cs="Times New Roman"/>
                <w:sz w:val="20"/>
                <w:szCs w:val="20"/>
                <w:lang w:val="en-GB" w:eastAsia="en-US"/>
              </w:rPr>
              <w:t xml:space="preserve"> [0.</w:t>
            </w:r>
            <w:r w:rsidR="00311E05">
              <w:rPr>
                <w:rFonts w:ascii="Times New Roman" w:eastAsiaTheme="minorHAnsi" w:hAnsi="Times New Roman" w:cs="Times New Roman"/>
                <w:sz w:val="20"/>
                <w:szCs w:val="20"/>
                <w:lang w:val="en-GB" w:eastAsia="en-US"/>
              </w:rPr>
              <w:t>5</w:t>
            </w:r>
            <w:r w:rsidRPr="00A309B1">
              <w:rPr>
                <w:rFonts w:ascii="Times New Roman" w:eastAsiaTheme="minorHAnsi" w:hAnsi="Times New Roman" w:cs="Times New Roman"/>
                <w:sz w:val="20"/>
                <w:szCs w:val="20"/>
                <w:lang w:val="en-GB" w:eastAsia="en-US"/>
              </w:rPr>
              <w:t>,</w:t>
            </w:r>
            <w:r w:rsidR="00311E05">
              <w:rPr>
                <w:rFonts w:ascii="Times New Roman" w:eastAsiaTheme="minorHAnsi" w:hAnsi="Times New Roman" w:cs="Times New Roman"/>
                <w:sz w:val="20"/>
                <w:szCs w:val="20"/>
                <w:lang w:val="en-GB" w:eastAsia="en-US"/>
              </w:rPr>
              <w:t>1</w:t>
            </w:r>
            <w:r w:rsidRPr="00A309B1">
              <w:rPr>
                <w:rFonts w:ascii="Times New Roman" w:eastAsiaTheme="minorHAnsi" w:hAnsi="Times New Roman" w:cs="Times New Roman"/>
                <w:sz w:val="20"/>
                <w:szCs w:val="20"/>
                <w:lang w:val="en-GB" w:eastAsia="en-US"/>
              </w:rPr>
              <w:t>.</w:t>
            </w:r>
            <w:r w:rsidR="00311E05">
              <w:rPr>
                <w:rFonts w:ascii="Times New Roman" w:eastAsiaTheme="minorHAnsi" w:hAnsi="Times New Roman" w:cs="Times New Roman"/>
                <w:sz w:val="20"/>
                <w:szCs w:val="20"/>
                <w:lang w:val="en-GB" w:eastAsia="en-US"/>
              </w:rPr>
              <w:t>9</w:t>
            </w:r>
            <w:r w:rsidRPr="00A309B1">
              <w:rPr>
                <w:rFonts w:ascii="Times New Roman" w:eastAsiaTheme="minorHAnsi" w:hAnsi="Times New Roman" w:cs="Times New Roman"/>
                <w:sz w:val="20"/>
                <w:szCs w:val="20"/>
                <w:lang w:val="en-GB" w:eastAsia="en-US"/>
              </w:rPr>
              <w:t>]</w:t>
            </w:r>
          </w:p>
        </w:tc>
        <w:tc>
          <w:tcPr>
            <w:tcW w:w="1531" w:type="dxa"/>
            <w:vAlign w:val="center"/>
          </w:tcPr>
          <w:p w14:paraId="25B6A4A3" w14:textId="2395BE52" w:rsidR="00C454DB" w:rsidRDefault="00C454DB" w:rsidP="00C454DB">
            <w:pPr>
              <w:spacing w:after="0" w:line="480" w:lineRule="auto"/>
              <w:jc w:val="center"/>
              <w:rPr>
                <w:rFonts w:ascii="Times New Roman" w:eastAsiaTheme="minorHAnsi" w:hAnsi="Times New Roman" w:cs="Times New Roman"/>
                <w:sz w:val="20"/>
                <w:szCs w:val="20"/>
                <w:lang w:val="en-GB" w:eastAsia="en-US"/>
              </w:rPr>
            </w:pPr>
            <w:r w:rsidRPr="00A309B1">
              <w:rPr>
                <w:rFonts w:ascii="Times New Roman" w:eastAsiaTheme="minorHAnsi" w:hAnsi="Times New Roman" w:cs="Times New Roman"/>
                <w:sz w:val="20"/>
                <w:szCs w:val="20"/>
                <w:lang w:val="en-GB" w:eastAsia="en-US"/>
              </w:rPr>
              <w:t>2.</w:t>
            </w:r>
            <w:r w:rsidR="006E4026">
              <w:rPr>
                <w:rFonts w:ascii="Times New Roman" w:eastAsiaTheme="minorHAnsi" w:hAnsi="Times New Roman" w:cs="Times New Roman"/>
                <w:sz w:val="20"/>
                <w:szCs w:val="20"/>
                <w:lang w:val="en-GB" w:eastAsia="en-US"/>
              </w:rPr>
              <w:t>2</w:t>
            </w:r>
            <w:r w:rsidRPr="00A309B1">
              <w:rPr>
                <w:rFonts w:ascii="Times New Roman" w:eastAsiaTheme="minorHAnsi" w:hAnsi="Times New Roman" w:cs="Times New Roman"/>
                <w:sz w:val="20"/>
                <w:szCs w:val="20"/>
                <w:vertAlign w:val="superscript"/>
                <w:lang w:val="en-GB" w:eastAsia="en-US"/>
              </w:rPr>
              <w:t xml:space="preserve">* </w:t>
            </w:r>
            <w:r w:rsidRPr="00A309B1">
              <w:rPr>
                <w:rFonts w:ascii="Times New Roman" w:eastAsiaTheme="minorHAnsi" w:hAnsi="Times New Roman" w:cs="Times New Roman"/>
                <w:sz w:val="20"/>
                <w:szCs w:val="20"/>
                <w:lang w:val="en-GB" w:eastAsia="en-US"/>
              </w:rPr>
              <w:t>[1.</w:t>
            </w:r>
            <w:r w:rsidR="006E4026">
              <w:rPr>
                <w:rFonts w:ascii="Times New Roman" w:eastAsiaTheme="minorHAnsi" w:hAnsi="Times New Roman" w:cs="Times New Roman"/>
                <w:sz w:val="20"/>
                <w:szCs w:val="20"/>
                <w:lang w:val="en-GB" w:eastAsia="en-US"/>
              </w:rPr>
              <w:t>2</w:t>
            </w:r>
            <w:r w:rsidRPr="00A309B1">
              <w:rPr>
                <w:rFonts w:ascii="Times New Roman" w:eastAsiaTheme="minorHAnsi" w:hAnsi="Times New Roman" w:cs="Times New Roman"/>
                <w:sz w:val="20"/>
                <w:szCs w:val="20"/>
                <w:lang w:val="en-GB" w:eastAsia="en-US"/>
              </w:rPr>
              <w:t>,</w:t>
            </w:r>
            <w:r w:rsidR="006E4026">
              <w:rPr>
                <w:rFonts w:ascii="Times New Roman" w:eastAsiaTheme="minorHAnsi" w:hAnsi="Times New Roman" w:cs="Times New Roman"/>
                <w:sz w:val="20"/>
                <w:szCs w:val="20"/>
                <w:lang w:val="en-GB" w:eastAsia="en-US"/>
              </w:rPr>
              <w:t>4</w:t>
            </w:r>
            <w:r w:rsidRPr="00A309B1">
              <w:rPr>
                <w:rFonts w:ascii="Times New Roman" w:eastAsiaTheme="minorHAnsi" w:hAnsi="Times New Roman" w:cs="Times New Roman"/>
                <w:sz w:val="20"/>
                <w:szCs w:val="20"/>
                <w:lang w:val="en-GB" w:eastAsia="en-US"/>
              </w:rPr>
              <w:t>.</w:t>
            </w:r>
            <w:r w:rsidR="006E4026">
              <w:rPr>
                <w:rFonts w:ascii="Times New Roman" w:eastAsiaTheme="minorHAnsi" w:hAnsi="Times New Roman" w:cs="Times New Roman"/>
                <w:sz w:val="20"/>
                <w:szCs w:val="20"/>
                <w:lang w:val="en-GB" w:eastAsia="en-US"/>
              </w:rPr>
              <w:t>4</w:t>
            </w:r>
            <w:r w:rsidRPr="00A309B1">
              <w:rPr>
                <w:rFonts w:ascii="Times New Roman" w:eastAsiaTheme="minorHAnsi" w:hAnsi="Times New Roman" w:cs="Times New Roman"/>
                <w:sz w:val="20"/>
                <w:szCs w:val="20"/>
                <w:lang w:val="en-GB" w:eastAsia="en-US"/>
              </w:rPr>
              <w:t>]</w:t>
            </w:r>
          </w:p>
        </w:tc>
        <w:tc>
          <w:tcPr>
            <w:tcW w:w="454" w:type="dxa"/>
          </w:tcPr>
          <w:p w14:paraId="1FC98806" w14:textId="77777777" w:rsidR="00C454DB" w:rsidRDefault="00C454DB" w:rsidP="00C454DB">
            <w:pPr>
              <w:spacing w:after="0" w:line="480" w:lineRule="auto"/>
              <w:jc w:val="center"/>
              <w:rPr>
                <w:rFonts w:ascii="Times New Roman" w:eastAsiaTheme="minorHAnsi" w:hAnsi="Times New Roman" w:cs="Times New Roman"/>
                <w:sz w:val="20"/>
                <w:szCs w:val="20"/>
                <w:lang w:val="en-GB" w:eastAsia="en-US"/>
              </w:rPr>
            </w:pPr>
          </w:p>
        </w:tc>
        <w:tc>
          <w:tcPr>
            <w:tcW w:w="1531" w:type="dxa"/>
            <w:noWrap/>
            <w:vAlign w:val="center"/>
          </w:tcPr>
          <w:p w14:paraId="545A6EB2" w14:textId="6F580BCC" w:rsidR="00C454DB" w:rsidRPr="00A309B1" w:rsidRDefault="00C454DB" w:rsidP="00C454DB">
            <w:pPr>
              <w:spacing w:after="0" w:line="480" w:lineRule="auto"/>
              <w:jc w:val="center"/>
              <w:rPr>
                <w:rFonts w:ascii="Times New Roman" w:eastAsiaTheme="minorHAnsi" w:hAnsi="Times New Roman" w:cs="Times New Roman"/>
                <w:sz w:val="20"/>
                <w:szCs w:val="20"/>
                <w:lang w:val="en-GB" w:eastAsia="en-US"/>
              </w:rPr>
            </w:pPr>
            <w:r>
              <w:rPr>
                <w:rFonts w:ascii="Times New Roman" w:eastAsiaTheme="minorHAnsi" w:hAnsi="Times New Roman" w:cs="Times New Roman"/>
                <w:sz w:val="20"/>
                <w:szCs w:val="20"/>
                <w:lang w:val="en-GB" w:eastAsia="en-US"/>
              </w:rPr>
              <w:t>1.0</w:t>
            </w:r>
            <w:r w:rsidRPr="00A309B1">
              <w:rPr>
                <w:rFonts w:ascii="Times New Roman" w:eastAsiaTheme="minorHAnsi" w:hAnsi="Times New Roman" w:cs="Times New Roman"/>
                <w:sz w:val="20"/>
                <w:szCs w:val="20"/>
                <w:lang w:val="en-GB" w:eastAsia="en-US"/>
              </w:rPr>
              <w:t xml:space="preserve"> [0.3,2.8]</w:t>
            </w:r>
          </w:p>
        </w:tc>
        <w:tc>
          <w:tcPr>
            <w:tcW w:w="1531" w:type="dxa"/>
            <w:noWrap/>
            <w:vAlign w:val="center"/>
          </w:tcPr>
          <w:p w14:paraId="2C559801" w14:textId="7CB606A1" w:rsidR="00C454DB" w:rsidRPr="00A309B1" w:rsidRDefault="00C454DB" w:rsidP="00C454DB">
            <w:pPr>
              <w:spacing w:after="0" w:line="480" w:lineRule="auto"/>
              <w:jc w:val="center"/>
              <w:rPr>
                <w:rFonts w:ascii="Times New Roman" w:eastAsiaTheme="minorHAnsi" w:hAnsi="Times New Roman" w:cs="Times New Roman"/>
                <w:sz w:val="20"/>
                <w:szCs w:val="20"/>
                <w:lang w:val="en-GB" w:eastAsia="en-US"/>
              </w:rPr>
            </w:pPr>
            <w:r w:rsidRPr="00A309B1">
              <w:rPr>
                <w:rFonts w:ascii="Times New Roman" w:eastAsiaTheme="minorHAnsi" w:hAnsi="Times New Roman" w:cs="Times New Roman"/>
                <w:sz w:val="20"/>
                <w:szCs w:val="20"/>
                <w:lang w:val="en-GB" w:eastAsia="en-US"/>
              </w:rPr>
              <w:t>1.</w:t>
            </w:r>
            <w:r>
              <w:rPr>
                <w:rFonts w:ascii="Times New Roman" w:eastAsiaTheme="minorHAnsi" w:hAnsi="Times New Roman" w:cs="Times New Roman"/>
                <w:sz w:val="20"/>
                <w:szCs w:val="20"/>
                <w:lang w:val="en-GB" w:eastAsia="en-US"/>
              </w:rPr>
              <w:t>2</w:t>
            </w:r>
            <w:r w:rsidRPr="00A309B1">
              <w:rPr>
                <w:rFonts w:ascii="Times New Roman" w:eastAsiaTheme="minorHAnsi" w:hAnsi="Times New Roman" w:cs="Times New Roman"/>
                <w:sz w:val="20"/>
                <w:szCs w:val="20"/>
                <w:lang w:val="en-GB" w:eastAsia="en-US"/>
              </w:rPr>
              <w:t xml:space="preserve"> [0.6,2.4]</w:t>
            </w:r>
          </w:p>
        </w:tc>
        <w:tc>
          <w:tcPr>
            <w:tcW w:w="1531" w:type="dxa"/>
            <w:noWrap/>
            <w:vAlign w:val="center"/>
          </w:tcPr>
          <w:p w14:paraId="6AB52312" w14:textId="1EAF8F48" w:rsidR="00C454DB" w:rsidRPr="00A309B1" w:rsidRDefault="00C454DB" w:rsidP="00C454DB">
            <w:pPr>
              <w:spacing w:after="0" w:line="480" w:lineRule="auto"/>
              <w:jc w:val="center"/>
              <w:rPr>
                <w:rFonts w:ascii="Times New Roman" w:eastAsiaTheme="minorHAnsi" w:hAnsi="Times New Roman" w:cs="Times New Roman"/>
                <w:sz w:val="20"/>
                <w:szCs w:val="20"/>
                <w:lang w:val="en-GB" w:eastAsia="en-US"/>
              </w:rPr>
            </w:pPr>
            <w:r w:rsidRPr="00A309B1">
              <w:rPr>
                <w:rFonts w:ascii="Times New Roman" w:eastAsiaTheme="minorHAnsi" w:hAnsi="Times New Roman" w:cs="Times New Roman"/>
                <w:sz w:val="20"/>
                <w:szCs w:val="20"/>
                <w:lang w:val="en-GB" w:eastAsia="en-US"/>
              </w:rPr>
              <w:t>2.7</w:t>
            </w:r>
            <w:r w:rsidRPr="00A309B1">
              <w:rPr>
                <w:rFonts w:ascii="Times New Roman" w:eastAsiaTheme="minorHAnsi" w:hAnsi="Times New Roman" w:cs="Times New Roman"/>
                <w:sz w:val="20"/>
                <w:szCs w:val="20"/>
                <w:vertAlign w:val="superscript"/>
                <w:lang w:val="en-GB" w:eastAsia="en-US"/>
              </w:rPr>
              <w:t xml:space="preserve">** </w:t>
            </w:r>
            <w:r w:rsidRPr="00A309B1">
              <w:rPr>
                <w:rFonts w:ascii="Times New Roman" w:eastAsiaTheme="minorHAnsi" w:hAnsi="Times New Roman" w:cs="Times New Roman"/>
                <w:sz w:val="20"/>
                <w:szCs w:val="20"/>
                <w:lang w:val="en-GB" w:eastAsia="en-US"/>
              </w:rPr>
              <w:t>[1.3,5.7]</w:t>
            </w:r>
          </w:p>
        </w:tc>
      </w:tr>
      <w:tr w:rsidR="00C454DB" w:rsidRPr="00A309B1" w14:paraId="45E1595B" w14:textId="77777777" w:rsidTr="008025E7">
        <w:trPr>
          <w:trHeight w:val="300"/>
          <w:jc w:val="center"/>
        </w:trPr>
        <w:tc>
          <w:tcPr>
            <w:tcW w:w="3061" w:type="dxa"/>
            <w:noWrap/>
            <w:vAlign w:val="center"/>
          </w:tcPr>
          <w:p w14:paraId="61D76C89" w14:textId="77777777" w:rsidR="00C454DB" w:rsidRPr="00A309B1" w:rsidRDefault="00C454DB" w:rsidP="00C454DB">
            <w:pPr>
              <w:spacing w:after="0" w:line="480" w:lineRule="auto"/>
              <w:jc w:val="right"/>
              <w:rPr>
                <w:rFonts w:ascii="Times New Roman" w:eastAsia="Times New Roman" w:hAnsi="Times New Roman" w:cs="Times New Roman"/>
                <w:color w:val="000000"/>
                <w:sz w:val="20"/>
                <w:szCs w:val="20"/>
                <w:lang w:val="en-GB" w:eastAsia="en-US"/>
              </w:rPr>
            </w:pPr>
            <w:r w:rsidRPr="00A309B1">
              <w:rPr>
                <w:rFonts w:ascii="Times New Roman" w:eastAsia="Times New Roman" w:hAnsi="Times New Roman" w:cs="Times New Roman"/>
                <w:color w:val="000000"/>
                <w:sz w:val="20"/>
                <w:szCs w:val="20"/>
                <w:lang w:val="en-GB" w:eastAsia="en-US"/>
              </w:rPr>
              <w:t>16-29</w:t>
            </w:r>
          </w:p>
        </w:tc>
        <w:tc>
          <w:tcPr>
            <w:tcW w:w="454" w:type="dxa"/>
          </w:tcPr>
          <w:p w14:paraId="7877F31C" w14:textId="77777777" w:rsidR="00C454DB" w:rsidRPr="00A309B1" w:rsidRDefault="00C454DB" w:rsidP="00C454DB">
            <w:pPr>
              <w:spacing w:after="0" w:line="480" w:lineRule="auto"/>
              <w:jc w:val="center"/>
              <w:rPr>
                <w:rFonts w:ascii="Times New Roman" w:eastAsiaTheme="minorHAnsi" w:hAnsi="Times New Roman" w:cs="Times New Roman"/>
                <w:sz w:val="20"/>
                <w:szCs w:val="20"/>
                <w:lang w:val="en-GB" w:eastAsia="en-US"/>
              </w:rPr>
            </w:pPr>
          </w:p>
        </w:tc>
        <w:tc>
          <w:tcPr>
            <w:tcW w:w="1531" w:type="dxa"/>
            <w:vAlign w:val="center"/>
          </w:tcPr>
          <w:p w14:paraId="6CF4A1B2" w14:textId="7D041845" w:rsidR="00C454DB" w:rsidRPr="00A309B1" w:rsidRDefault="00EE477D" w:rsidP="00C454DB">
            <w:pPr>
              <w:spacing w:after="0" w:line="480" w:lineRule="auto"/>
              <w:jc w:val="center"/>
              <w:rPr>
                <w:rFonts w:ascii="Times New Roman" w:eastAsiaTheme="minorHAnsi" w:hAnsi="Times New Roman" w:cs="Times New Roman"/>
                <w:sz w:val="20"/>
                <w:szCs w:val="20"/>
                <w:lang w:val="en-GB" w:eastAsia="en-US"/>
              </w:rPr>
            </w:pPr>
            <w:r>
              <w:rPr>
                <w:rFonts w:ascii="Times New Roman" w:eastAsiaTheme="minorHAnsi" w:hAnsi="Times New Roman" w:cs="Times New Roman"/>
                <w:sz w:val="20"/>
                <w:szCs w:val="20"/>
                <w:lang w:val="en-GB" w:eastAsia="en-US"/>
              </w:rPr>
              <w:t>1</w:t>
            </w:r>
            <w:r w:rsidR="00C454DB" w:rsidRPr="00A309B1">
              <w:rPr>
                <w:rFonts w:ascii="Times New Roman" w:eastAsiaTheme="minorHAnsi" w:hAnsi="Times New Roman" w:cs="Times New Roman"/>
                <w:sz w:val="20"/>
                <w:szCs w:val="20"/>
                <w:lang w:val="en-GB" w:eastAsia="en-US"/>
              </w:rPr>
              <w:t>.</w:t>
            </w:r>
            <w:r>
              <w:rPr>
                <w:rFonts w:ascii="Times New Roman" w:eastAsiaTheme="minorHAnsi" w:hAnsi="Times New Roman" w:cs="Times New Roman"/>
                <w:sz w:val="20"/>
                <w:szCs w:val="20"/>
                <w:lang w:val="en-GB" w:eastAsia="en-US"/>
              </w:rPr>
              <w:t>9</w:t>
            </w:r>
            <w:r w:rsidR="00C454DB" w:rsidRPr="00A309B1">
              <w:rPr>
                <w:rFonts w:ascii="Times New Roman" w:eastAsiaTheme="minorHAnsi" w:hAnsi="Times New Roman" w:cs="Times New Roman"/>
                <w:sz w:val="20"/>
                <w:szCs w:val="20"/>
                <w:lang w:val="en-GB" w:eastAsia="en-US"/>
              </w:rPr>
              <w:t xml:space="preserve"> [</w:t>
            </w:r>
            <w:r>
              <w:rPr>
                <w:rFonts w:ascii="Times New Roman" w:eastAsiaTheme="minorHAnsi" w:hAnsi="Times New Roman" w:cs="Times New Roman"/>
                <w:sz w:val="20"/>
                <w:szCs w:val="20"/>
                <w:lang w:val="en-GB" w:eastAsia="en-US"/>
              </w:rPr>
              <w:t>0</w:t>
            </w:r>
            <w:r w:rsidR="00C454DB" w:rsidRPr="00A309B1">
              <w:rPr>
                <w:rFonts w:ascii="Times New Roman" w:eastAsiaTheme="minorHAnsi" w:hAnsi="Times New Roman" w:cs="Times New Roman"/>
                <w:sz w:val="20"/>
                <w:szCs w:val="20"/>
                <w:lang w:val="en-GB" w:eastAsia="en-US"/>
              </w:rPr>
              <w:t>.</w:t>
            </w:r>
            <w:r>
              <w:rPr>
                <w:rFonts w:ascii="Times New Roman" w:eastAsiaTheme="minorHAnsi" w:hAnsi="Times New Roman" w:cs="Times New Roman"/>
                <w:sz w:val="20"/>
                <w:szCs w:val="20"/>
                <w:lang w:val="en-GB" w:eastAsia="en-US"/>
              </w:rPr>
              <w:t>9</w:t>
            </w:r>
            <w:r w:rsidR="00C454DB" w:rsidRPr="00A309B1">
              <w:rPr>
                <w:rFonts w:ascii="Times New Roman" w:eastAsiaTheme="minorHAnsi" w:hAnsi="Times New Roman" w:cs="Times New Roman"/>
                <w:sz w:val="20"/>
                <w:szCs w:val="20"/>
                <w:lang w:val="en-GB" w:eastAsia="en-US"/>
              </w:rPr>
              <w:t>,</w:t>
            </w:r>
            <w:r>
              <w:rPr>
                <w:rFonts w:ascii="Times New Roman" w:eastAsiaTheme="minorHAnsi" w:hAnsi="Times New Roman" w:cs="Times New Roman"/>
                <w:sz w:val="20"/>
                <w:szCs w:val="20"/>
                <w:lang w:val="en-GB" w:eastAsia="en-US"/>
              </w:rPr>
              <w:t>4</w:t>
            </w:r>
            <w:r w:rsidR="00C454DB" w:rsidRPr="00A309B1">
              <w:rPr>
                <w:rFonts w:ascii="Times New Roman" w:eastAsiaTheme="minorHAnsi" w:hAnsi="Times New Roman" w:cs="Times New Roman"/>
                <w:sz w:val="20"/>
                <w:szCs w:val="20"/>
                <w:lang w:val="en-GB" w:eastAsia="en-US"/>
              </w:rPr>
              <w:t>.</w:t>
            </w:r>
            <w:r>
              <w:rPr>
                <w:rFonts w:ascii="Times New Roman" w:eastAsiaTheme="minorHAnsi" w:hAnsi="Times New Roman" w:cs="Times New Roman"/>
                <w:sz w:val="20"/>
                <w:szCs w:val="20"/>
                <w:lang w:val="en-GB" w:eastAsia="en-US"/>
              </w:rPr>
              <w:t>0</w:t>
            </w:r>
            <w:r w:rsidR="00C454DB" w:rsidRPr="00A309B1">
              <w:rPr>
                <w:rFonts w:ascii="Times New Roman" w:eastAsiaTheme="minorHAnsi" w:hAnsi="Times New Roman" w:cs="Times New Roman"/>
                <w:sz w:val="20"/>
                <w:szCs w:val="20"/>
                <w:lang w:val="en-GB" w:eastAsia="en-US"/>
              </w:rPr>
              <w:t>]</w:t>
            </w:r>
          </w:p>
        </w:tc>
        <w:tc>
          <w:tcPr>
            <w:tcW w:w="1531" w:type="dxa"/>
            <w:vAlign w:val="center"/>
          </w:tcPr>
          <w:p w14:paraId="7FEC2524" w14:textId="1D27A5A4" w:rsidR="00C454DB" w:rsidRPr="00A309B1" w:rsidRDefault="00311E05" w:rsidP="00C454DB">
            <w:pPr>
              <w:spacing w:after="0" w:line="480" w:lineRule="auto"/>
              <w:jc w:val="center"/>
              <w:rPr>
                <w:rFonts w:ascii="Times New Roman" w:eastAsiaTheme="minorHAnsi" w:hAnsi="Times New Roman" w:cs="Times New Roman"/>
                <w:sz w:val="20"/>
                <w:szCs w:val="20"/>
                <w:lang w:val="en-GB" w:eastAsia="en-US"/>
              </w:rPr>
            </w:pPr>
            <w:r>
              <w:rPr>
                <w:rFonts w:ascii="Times New Roman" w:eastAsiaTheme="minorHAnsi" w:hAnsi="Times New Roman" w:cs="Times New Roman"/>
                <w:sz w:val="20"/>
                <w:szCs w:val="20"/>
                <w:lang w:val="en-GB" w:eastAsia="en-US"/>
              </w:rPr>
              <w:t>2</w:t>
            </w:r>
            <w:r w:rsidR="00C454DB" w:rsidRPr="00A309B1">
              <w:rPr>
                <w:rFonts w:ascii="Times New Roman" w:eastAsiaTheme="minorHAnsi" w:hAnsi="Times New Roman" w:cs="Times New Roman"/>
                <w:sz w:val="20"/>
                <w:szCs w:val="20"/>
                <w:lang w:val="en-GB" w:eastAsia="en-US"/>
              </w:rPr>
              <w:t>.</w:t>
            </w:r>
            <w:r>
              <w:rPr>
                <w:rFonts w:ascii="Times New Roman" w:eastAsiaTheme="minorHAnsi" w:hAnsi="Times New Roman" w:cs="Times New Roman"/>
                <w:sz w:val="20"/>
                <w:szCs w:val="20"/>
                <w:lang w:val="en-GB" w:eastAsia="en-US"/>
              </w:rPr>
              <w:t>7</w:t>
            </w:r>
            <w:r w:rsidR="00C454DB" w:rsidRPr="00A309B1">
              <w:rPr>
                <w:rFonts w:ascii="Times New Roman" w:eastAsiaTheme="minorHAnsi" w:hAnsi="Times New Roman" w:cs="Times New Roman"/>
                <w:sz w:val="20"/>
                <w:szCs w:val="20"/>
                <w:vertAlign w:val="superscript"/>
                <w:lang w:val="en-GB" w:eastAsia="en-US"/>
              </w:rPr>
              <w:t>***</w:t>
            </w:r>
            <w:r w:rsidR="00C454DB">
              <w:rPr>
                <w:rFonts w:ascii="Times New Roman" w:eastAsiaTheme="minorHAnsi" w:hAnsi="Times New Roman" w:cs="Times New Roman"/>
                <w:sz w:val="20"/>
                <w:szCs w:val="20"/>
                <w:vertAlign w:val="superscript"/>
                <w:lang w:val="en-GB" w:eastAsia="en-US"/>
              </w:rPr>
              <w:t xml:space="preserve"> </w:t>
            </w:r>
            <w:r w:rsidR="00C454DB" w:rsidRPr="00A309B1">
              <w:rPr>
                <w:rFonts w:ascii="Times New Roman" w:eastAsiaTheme="minorHAnsi" w:hAnsi="Times New Roman" w:cs="Times New Roman"/>
                <w:sz w:val="20"/>
                <w:szCs w:val="20"/>
                <w:lang w:val="en-GB" w:eastAsia="en-US"/>
              </w:rPr>
              <w:t>[1</w:t>
            </w:r>
            <w:r>
              <w:rPr>
                <w:rFonts w:ascii="Times New Roman" w:eastAsiaTheme="minorHAnsi" w:hAnsi="Times New Roman" w:cs="Times New Roman"/>
                <w:sz w:val="20"/>
                <w:szCs w:val="20"/>
                <w:lang w:val="en-GB" w:eastAsia="en-US"/>
              </w:rPr>
              <w:t>.6</w:t>
            </w:r>
            <w:r w:rsidR="00C454DB" w:rsidRPr="00A309B1">
              <w:rPr>
                <w:rFonts w:ascii="Times New Roman" w:eastAsiaTheme="minorHAnsi" w:hAnsi="Times New Roman" w:cs="Times New Roman"/>
                <w:sz w:val="20"/>
                <w:szCs w:val="20"/>
                <w:lang w:val="en-GB" w:eastAsia="en-US"/>
              </w:rPr>
              <w:t>,</w:t>
            </w:r>
            <w:r>
              <w:rPr>
                <w:rFonts w:ascii="Times New Roman" w:eastAsiaTheme="minorHAnsi" w:hAnsi="Times New Roman" w:cs="Times New Roman"/>
                <w:sz w:val="20"/>
                <w:szCs w:val="20"/>
                <w:lang w:val="en-GB" w:eastAsia="en-US"/>
              </w:rPr>
              <w:t>4</w:t>
            </w:r>
            <w:r w:rsidR="00C454DB" w:rsidRPr="00A309B1">
              <w:rPr>
                <w:rFonts w:ascii="Times New Roman" w:eastAsiaTheme="minorHAnsi" w:hAnsi="Times New Roman" w:cs="Times New Roman"/>
                <w:sz w:val="20"/>
                <w:szCs w:val="20"/>
                <w:lang w:val="en-GB" w:eastAsia="en-US"/>
              </w:rPr>
              <w:t>.</w:t>
            </w:r>
            <w:r>
              <w:rPr>
                <w:rFonts w:ascii="Times New Roman" w:eastAsiaTheme="minorHAnsi" w:hAnsi="Times New Roman" w:cs="Times New Roman"/>
                <w:sz w:val="20"/>
                <w:szCs w:val="20"/>
                <w:lang w:val="en-GB" w:eastAsia="en-US"/>
              </w:rPr>
              <w:t>5</w:t>
            </w:r>
            <w:r w:rsidR="00C454DB" w:rsidRPr="00A309B1">
              <w:rPr>
                <w:rFonts w:ascii="Times New Roman" w:eastAsiaTheme="minorHAnsi" w:hAnsi="Times New Roman" w:cs="Times New Roman"/>
                <w:sz w:val="20"/>
                <w:szCs w:val="20"/>
                <w:lang w:val="en-GB" w:eastAsia="en-US"/>
              </w:rPr>
              <w:t>]</w:t>
            </w:r>
          </w:p>
        </w:tc>
        <w:tc>
          <w:tcPr>
            <w:tcW w:w="1531" w:type="dxa"/>
            <w:vAlign w:val="center"/>
          </w:tcPr>
          <w:p w14:paraId="4D96312A" w14:textId="5B01871E" w:rsidR="00C454DB" w:rsidRPr="00A309B1" w:rsidRDefault="00B97BC9" w:rsidP="00C454DB">
            <w:pPr>
              <w:spacing w:after="0" w:line="480" w:lineRule="auto"/>
              <w:jc w:val="center"/>
              <w:rPr>
                <w:rFonts w:ascii="Times New Roman" w:eastAsiaTheme="minorHAnsi" w:hAnsi="Times New Roman" w:cs="Times New Roman"/>
                <w:sz w:val="20"/>
                <w:szCs w:val="20"/>
                <w:lang w:val="en-GB" w:eastAsia="en-US"/>
              </w:rPr>
            </w:pPr>
            <w:r>
              <w:rPr>
                <w:rFonts w:ascii="Times New Roman" w:eastAsiaTheme="minorHAnsi" w:hAnsi="Times New Roman" w:cs="Times New Roman"/>
                <w:sz w:val="20"/>
                <w:szCs w:val="20"/>
                <w:lang w:val="en-GB" w:eastAsia="en-US"/>
              </w:rPr>
              <w:t>3</w:t>
            </w:r>
            <w:r w:rsidR="00C454DB" w:rsidRPr="00A309B1">
              <w:rPr>
                <w:rFonts w:ascii="Times New Roman" w:eastAsiaTheme="minorHAnsi" w:hAnsi="Times New Roman" w:cs="Times New Roman"/>
                <w:sz w:val="20"/>
                <w:szCs w:val="20"/>
                <w:lang w:val="en-GB" w:eastAsia="en-US"/>
              </w:rPr>
              <w:t>.</w:t>
            </w:r>
            <w:r>
              <w:rPr>
                <w:rFonts w:ascii="Times New Roman" w:eastAsiaTheme="minorHAnsi" w:hAnsi="Times New Roman" w:cs="Times New Roman"/>
                <w:sz w:val="20"/>
                <w:szCs w:val="20"/>
                <w:lang w:val="en-GB" w:eastAsia="en-US"/>
              </w:rPr>
              <w:t>5</w:t>
            </w:r>
            <w:r w:rsidR="00C454DB" w:rsidRPr="00A309B1">
              <w:rPr>
                <w:rFonts w:ascii="Times New Roman" w:eastAsiaTheme="minorHAnsi" w:hAnsi="Times New Roman" w:cs="Times New Roman"/>
                <w:sz w:val="20"/>
                <w:szCs w:val="20"/>
                <w:vertAlign w:val="superscript"/>
                <w:lang w:val="en-GB" w:eastAsia="en-US"/>
              </w:rPr>
              <w:t>***</w:t>
            </w:r>
            <w:r w:rsidR="00C454DB">
              <w:rPr>
                <w:rFonts w:ascii="Times New Roman" w:eastAsiaTheme="minorHAnsi" w:hAnsi="Times New Roman" w:cs="Times New Roman"/>
                <w:sz w:val="20"/>
                <w:szCs w:val="20"/>
                <w:vertAlign w:val="superscript"/>
                <w:lang w:val="en-GB" w:eastAsia="en-US"/>
              </w:rPr>
              <w:t xml:space="preserve"> </w:t>
            </w:r>
            <w:r w:rsidR="00C454DB" w:rsidRPr="00A309B1">
              <w:rPr>
                <w:rFonts w:ascii="Times New Roman" w:eastAsiaTheme="minorHAnsi" w:hAnsi="Times New Roman" w:cs="Times New Roman"/>
                <w:sz w:val="20"/>
                <w:szCs w:val="20"/>
                <w:lang w:val="en-GB" w:eastAsia="en-US"/>
              </w:rPr>
              <w:t>[</w:t>
            </w:r>
            <w:r>
              <w:rPr>
                <w:rFonts w:ascii="Times New Roman" w:eastAsiaTheme="minorHAnsi" w:hAnsi="Times New Roman" w:cs="Times New Roman"/>
                <w:sz w:val="20"/>
                <w:szCs w:val="20"/>
                <w:lang w:val="en-GB" w:eastAsia="en-US"/>
              </w:rPr>
              <w:t>1.9</w:t>
            </w:r>
            <w:r w:rsidR="00C454DB" w:rsidRPr="00A309B1">
              <w:rPr>
                <w:rFonts w:ascii="Times New Roman" w:eastAsiaTheme="minorHAnsi" w:hAnsi="Times New Roman" w:cs="Times New Roman"/>
                <w:sz w:val="20"/>
                <w:szCs w:val="20"/>
                <w:lang w:val="en-GB" w:eastAsia="en-US"/>
              </w:rPr>
              <w:t>,</w:t>
            </w:r>
            <w:r>
              <w:rPr>
                <w:rFonts w:ascii="Times New Roman" w:eastAsiaTheme="minorHAnsi" w:hAnsi="Times New Roman" w:cs="Times New Roman"/>
                <w:sz w:val="20"/>
                <w:szCs w:val="20"/>
                <w:lang w:val="en-GB" w:eastAsia="en-US"/>
              </w:rPr>
              <w:t>6</w:t>
            </w:r>
            <w:r w:rsidR="00C454DB" w:rsidRPr="00A309B1">
              <w:rPr>
                <w:rFonts w:ascii="Times New Roman" w:eastAsiaTheme="minorHAnsi" w:hAnsi="Times New Roman" w:cs="Times New Roman"/>
                <w:sz w:val="20"/>
                <w:szCs w:val="20"/>
                <w:lang w:val="en-GB" w:eastAsia="en-US"/>
              </w:rPr>
              <w:t>.</w:t>
            </w:r>
            <w:r>
              <w:rPr>
                <w:rFonts w:ascii="Times New Roman" w:eastAsiaTheme="minorHAnsi" w:hAnsi="Times New Roman" w:cs="Times New Roman"/>
                <w:sz w:val="20"/>
                <w:szCs w:val="20"/>
                <w:lang w:val="en-GB" w:eastAsia="en-US"/>
              </w:rPr>
              <w:t>5</w:t>
            </w:r>
            <w:r w:rsidR="00C454DB" w:rsidRPr="00A309B1">
              <w:rPr>
                <w:rFonts w:ascii="Times New Roman" w:eastAsiaTheme="minorHAnsi" w:hAnsi="Times New Roman" w:cs="Times New Roman"/>
                <w:sz w:val="20"/>
                <w:szCs w:val="20"/>
                <w:lang w:val="en-GB" w:eastAsia="en-US"/>
              </w:rPr>
              <w:t>]</w:t>
            </w:r>
          </w:p>
        </w:tc>
        <w:tc>
          <w:tcPr>
            <w:tcW w:w="454" w:type="dxa"/>
          </w:tcPr>
          <w:p w14:paraId="2BF74A1E" w14:textId="77777777" w:rsidR="00C454DB" w:rsidRPr="00A309B1" w:rsidRDefault="00C454DB" w:rsidP="00C454DB">
            <w:pPr>
              <w:spacing w:after="0" w:line="480" w:lineRule="auto"/>
              <w:jc w:val="center"/>
              <w:rPr>
                <w:rFonts w:ascii="Times New Roman" w:eastAsiaTheme="minorHAnsi" w:hAnsi="Times New Roman" w:cs="Times New Roman"/>
                <w:sz w:val="20"/>
                <w:szCs w:val="20"/>
                <w:lang w:val="en-GB" w:eastAsia="en-US"/>
              </w:rPr>
            </w:pPr>
          </w:p>
        </w:tc>
        <w:tc>
          <w:tcPr>
            <w:tcW w:w="1531" w:type="dxa"/>
            <w:noWrap/>
            <w:vAlign w:val="center"/>
          </w:tcPr>
          <w:p w14:paraId="5B36DF18" w14:textId="11740BD9" w:rsidR="00C454DB" w:rsidRPr="00A309B1" w:rsidRDefault="00C454DB" w:rsidP="00C454DB">
            <w:pPr>
              <w:spacing w:after="0" w:line="480" w:lineRule="auto"/>
              <w:jc w:val="center"/>
              <w:rPr>
                <w:rFonts w:ascii="Times New Roman" w:eastAsiaTheme="minorHAnsi" w:hAnsi="Times New Roman" w:cs="Times New Roman"/>
                <w:sz w:val="20"/>
                <w:szCs w:val="20"/>
                <w:lang w:val="en-GB" w:eastAsia="en-US"/>
              </w:rPr>
            </w:pPr>
            <w:r w:rsidRPr="00A309B1">
              <w:rPr>
                <w:rFonts w:ascii="Times New Roman" w:eastAsiaTheme="minorHAnsi" w:hAnsi="Times New Roman" w:cs="Times New Roman"/>
                <w:sz w:val="20"/>
                <w:szCs w:val="20"/>
                <w:lang w:val="en-GB" w:eastAsia="en-US"/>
              </w:rPr>
              <w:t>3.3</w:t>
            </w:r>
            <w:r w:rsidRPr="00A309B1">
              <w:rPr>
                <w:rFonts w:ascii="Times New Roman" w:eastAsiaTheme="minorHAnsi" w:hAnsi="Times New Roman" w:cs="Times New Roman"/>
                <w:sz w:val="20"/>
                <w:szCs w:val="20"/>
                <w:vertAlign w:val="superscript"/>
                <w:lang w:val="en-GB" w:eastAsia="en-US"/>
              </w:rPr>
              <w:t>**</w:t>
            </w:r>
            <w:r w:rsidRPr="00A309B1">
              <w:rPr>
                <w:rFonts w:ascii="Times New Roman" w:eastAsiaTheme="minorHAnsi" w:hAnsi="Times New Roman" w:cs="Times New Roman"/>
                <w:sz w:val="20"/>
                <w:szCs w:val="20"/>
                <w:lang w:val="en-GB" w:eastAsia="en-US"/>
              </w:rPr>
              <w:t xml:space="preserve"> [1.4,8.2]</w:t>
            </w:r>
          </w:p>
        </w:tc>
        <w:tc>
          <w:tcPr>
            <w:tcW w:w="1531" w:type="dxa"/>
            <w:noWrap/>
            <w:vAlign w:val="center"/>
          </w:tcPr>
          <w:p w14:paraId="63197987" w14:textId="2F4E0D9F" w:rsidR="00C454DB" w:rsidRPr="00A309B1" w:rsidRDefault="00C454DB" w:rsidP="00C454DB">
            <w:pPr>
              <w:spacing w:after="0" w:line="480" w:lineRule="auto"/>
              <w:jc w:val="center"/>
              <w:rPr>
                <w:rFonts w:ascii="Times New Roman" w:eastAsiaTheme="minorHAnsi" w:hAnsi="Times New Roman" w:cs="Times New Roman"/>
                <w:sz w:val="20"/>
                <w:szCs w:val="20"/>
                <w:lang w:val="en-GB" w:eastAsia="en-US"/>
              </w:rPr>
            </w:pPr>
            <w:r w:rsidRPr="00A309B1">
              <w:rPr>
                <w:rFonts w:ascii="Times New Roman" w:eastAsiaTheme="minorHAnsi" w:hAnsi="Times New Roman" w:cs="Times New Roman"/>
                <w:sz w:val="20"/>
                <w:szCs w:val="20"/>
                <w:lang w:val="en-GB" w:eastAsia="en-US"/>
              </w:rPr>
              <w:t>3.</w:t>
            </w:r>
            <w:r>
              <w:rPr>
                <w:rFonts w:ascii="Times New Roman" w:eastAsiaTheme="minorHAnsi" w:hAnsi="Times New Roman" w:cs="Times New Roman"/>
                <w:sz w:val="20"/>
                <w:szCs w:val="20"/>
                <w:lang w:val="en-GB" w:eastAsia="en-US"/>
              </w:rPr>
              <w:t>9</w:t>
            </w:r>
            <w:r w:rsidRPr="00A309B1">
              <w:rPr>
                <w:rFonts w:ascii="Times New Roman" w:eastAsiaTheme="minorHAnsi" w:hAnsi="Times New Roman" w:cs="Times New Roman"/>
                <w:sz w:val="20"/>
                <w:szCs w:val="20"/>
                <w:vertAlign w:val="superscript"/>
                <w:lang w:val="en-GB" w:eastAsia="en-US"/>
              </w:rPr>
              <w:t>***</w:t>
            </w:r>
            <w:r>
              <w:rPr>
                <w:rFonts w:ascii="Times New Roman" w:eastAsiaTheme="minorHAnsi" w:hAnsi="Times New Roman" w:cs="Times New Roman"/>
                <w:sz w:val="20"/>
                <w:szCs w:val="20"/>
                <w:vertAlign w:val="superscript"/>
                <w:lang w:val="en-GB" w:eastAsia="en-US"/>
              </w:rPr>
              <w:t xml:space="preserve"> </w:t>
            </w:r>
            <w:r w:rsidRPr="00A309B1">
              <w:rPr>
                <w:rFonts w:ascii="Times New Roman" w:eastAsiaTheme="minorHAnsi" w:hAnsi="Times New Roman" w:cs="Times New Roman"/>
                <w:sz w:val="20"/>
                <w:szCs w:val="20"/>
                <w:lang w:val="en-GB" w:eastAsia="en-US"/>
              </w:rPr>
              <w:t>[2.1,7.2]</w:t>
            </w:r>
          </w:p>
        </w:tc>
        <w:tc>
          <w:tcPr>
            <w:tcW w:w="1531" w:type="dxa"/>
            <w:noWrap/>
            <w:vAlign w:val="center"/>
          </w:tcPr>
          <w:p w14:paraId="635819C4" w14:textId="46043951" w:rsidR="00C454DB" w:rsidRPr="00A309B1" w:rsidRDefault="00C454DB" w:rsidP="00C454DB">
            <w:pPr>
              <w:spacing w:after="0" w:line="480" w:lineRule="auto"/>
              <w:jc w:val="center"/>
              <w:rPr>
                <w:rFonts w:ascii="Times New Roman" w:eastAsiaTheme="minorHAnsi" w:hAnsi="Times New Roman" w:cs="Times New Roman"/>
                <w:sz w:val="20"/>
                <w:szCs w:val="20"/>
                <w:lang w:val="en-GB" w:eastAsia="en-US"/>
              </w:rPr>
            </w:pPr>
            <w:r w:rsidRPr="00A309B1">
              <w:rPr>
                <w:rFonts w:ascii="Times New Roman" w:eastAsiaTheme="minorHAnsi" w:hAnsi="Times New Roman" w:cs="Times New Roman"/>
                <w:sz w:val="20"/>
                <w:szCs w:val="20"/>
                <w:lang w:val="en-GB" w:eastAsia="en-US"/>
              </w:rPr>
              <w:t>4.</w:t>
            </w:r>
            <w:r>
              <w:rPr>
                <w:rFonts w:ascii="Times New Roman" w:eastAsiaTheme="minorHAnsi" w:hAnsi="Times New Roman" w:cs="Times New Roman"/>
                <w:sz w:val="20"/>
                <w:szCs w:val="20"/>
                <w:lang w:val="en-GB" w:eastAsia="en-US"/>
              </w:rPr>
              <w:t>6</w:t>
            </w:r>
            <w:r w:rsidRPr="00A309B1">
              <w:rPr>
                <w:rFonts w:ascii="Times New Roman" w:eastAsiaTheme="minorHAnsi" w:hAnsi="Times New Roman" w:cs="Times New Roman"/>
                <w:sz w:val="20"/>
                <w:szCs w:val="20"/>
                <w:vertAlign w:val="superscript"/>
                <w:lang w:val="en-GB" w:eastAsia="en-US"/>
              </w:rPr>
              <w:t>***</w:t>
            </w:r>
            <w:r>
              <w:rPr>
                <w:rFonts w:ascii="Times New Roman" w:eastAsiaTheme="minorHAnsi" w:hAnsi="Times New Roman" w:cs="Times New Roman"/>
                <w:sz w:val="20"/>
                <w:szCs w:val="20"/>
                <w:vertAlign w:val="superscript"/>
                <w:lang w:val="en-GB" w:eastAsia="en-US"/>
              </w:rPr>
              <w:t xml:space="preserve"> </w:t>
            </w:r>
            <w:r w:rsidRPr="00A309B1">
              <w:rPr>
                <w:rFonts w:ascii="Times New Roman" w:eastAsiaTheme="minorHAnsi" w:hAnsi="Times New Roman" w:cs="Times New Roman"/>
                <w:sz w:val="20"/>
                <w:szCs w:val="20"/>
                <w:lang w:val="en-GB" w:eastAsia="en-US"/>
              </w:rPr>
              <w:t>[2.3,9.3]</w:t>
            </w:r>
          </w:p>
        </w:tc>
      </w:tr>
      <w:tr w:rsidR="00D66F40" w:rsidRPr="00A309B1" w14:paraId="2D286983" w14:textId="77777777" w:rsidTr="00740401">
        <w:trPr>
          <w:trHeight w:val="300"/>
          <w:jc w:val="center"/>
        </w:trPr>
        <w:tc>
          <w:tcPr>
            <w:tcW w:w="3061" w:type="dxa"/>
            <w:noWrap/>
            <w:vAlign w:val="center"/>
          </w:tcPr>
          <w:p w14:paraId="68AE6A61" w14:textId="3F3844CF" w:rsidR="00D66F40" w:rsidRPr="00A309B1" w:rsidRDefault="00D66F40" w:rsidP="00D66F40">
            <w:pPr>
              <w:spacing w:after="0" w:line="480" w:lineRule="auto"/>
              <w:rPr>
                <w:rFonts w:ascii="Times New Roman" w:eastAsia="Times New Roman" w:hAnsi="Times New Roman" w:cs="Times New Roman"/>
                <w:color w:val="000000"/>
                <w:sz w:val="20"/>
                <w:szCs w:val="20"/>
                <w:lang w:val="en-GB" w:eastAsia="en-US"/>
              </w:rPr>
            </w:pPr>
            <w:r w:rsidRPr="00A309B1">
              <w:rPr>
                <w:rFonts w:ascii="Times New Roman" w:eastAsia="Times New Roman" w:hAnsi="Times New Roman" w:cs="Times New Roman"/>
                <w:i/>
                <w:iCs/>
                <w:color w:val="000000"/>
                <w:sz w:val="20"/>
                <w:szCs w:val="20"/>
                <w:lang w:val="en-GB"/>
              </w:rPr>
              <w:t>Educational level</w:t>
            </w:r>
          </w:p>
        </w:tc>
        <w:tc>
          <w:tcPr>
            <w:tcW w:w="454" w:type="dxa"/>
          </w:tcPr>
          <w:p w14:paraId="0633E83A" w14:textId="77777777" w:rsidR="00D66F40" w:rsidRPr="00A309B1" w:rsidRDefault="00D66F40" w:rsidP="00D66F40">
            <w:pPr>
              <w:spacing w:after="0" w:line="480" w:lineRule="auto"/>
              <w:jc w:val="center"/>
              <w:rPr>
                <w:rFonts w:ascii="Times New Roman" w:eastAsiaTheme="minorHAnsi" w:hAnsi="Times New Roman" w:cs="Times New Roman"/>
                <w:sz w:val="20"/>
                <w:szCs w:val="20"/>
                <w:lang w:val="en-GB" w:eastAsia="en-US"/>
              </w:rPr>
            </w:pPr>
          </w:p>
        </w:tc>
        <w:tc>
          <w:tcPr>
            <w:tcW w:w="1531" w:type="dxa"/>
            <w:vAlign w:val="center"/>
          </w:tcPr>
          <w:p w14:paraId="1060BC82" w14:textId="154FDC82" w:rsidR="00D66F40" w:rsidRDefault="00D66F40" w:rsidP="00D66F40">
            <w:pPr>
              <w:spacing w:after="0" w:line="480" w:lineRule="auto"/>
              <w:jc w:val="center"/>
              <w:rPr>
                <w:rFonts w:ascii="Times New Roman" w:eastAsiaTheme="minorHAnsi" w:hAnsi="Times New Roman" w:cs="Times New Roman"/>
                <w:sz w:val="20"/>
                <w:szCs w:val="20"/>
                <w:lang w:val="en-GB" w:eastAsia="en-US"/>
              </w:rPr>
            </w:pPr>
          </w:p>
        </w:tc>
        <w:tc>
          <w:tcPr>
            <w:tcW w:w="1531" w:type="dxa"/>
            <w:vAlign w:val="center"/>
          </w:tcPr>
          <w:p w14:paraId="6A2C8CFC" w14:textId="3331B740" w:rsidR="00D66F40" w:rsidRDefault="00D66F40" w:rsidP="00D66F40">
            <w:pPr>
              <w:spacing w:after="0" w:line="480" w:lineRule="auto"/>
              <w:jc w:val="center"/>
              <w:rPr>
                <w:rFonts w:ascii="Times New Roman" w:eastAsiaTheme="minorHAnsi" w:hAnsi="Times New Roman" w:cs="Times New Roman"/>
                <w:sz w:val="20"/>
                <w:szCs w:val="20"/>
                <w:lang w:val="en-GB" w:eastAsia="en-US"/>
              </w:rPr>
            </w:pPr>
          </w:p>
        </w:tc>
        <w:tc>
          <w:tcPr>
            <w:tcW w:w="1531" w:type="dxa"/>
            <w:vAlign w:val="center"/>
          </w:tcPr>
          <w:p w14:paraId="4A297D82" w14:textId="797C5E11" w:rsidR="00D66F40" w:rsidRDefault="00D66F40" w:rsidP="00D66F40">
            <w:pPr>
              <w:spacing w:after="0" w:line="480" w:lineRule="auto"/>
              <w:jc w:val="center"/>
              <w:rPr>
                <w:rFonts w:ascii="Times New Roman" w:eastAsiaTheme="minorHAnsi" w:hAnsi="Times New Roman" w:cs="Times New Roman"/>
                <w:sz w:val="20"/>
                <w:szCs w:val="20"/>
                <w:lang w:val="en-GB" w:eastAsia="en-US"/>
              </w:rPr>
            </w:pPr>
          </w:p>
        </w:tc>
        <w:tc>
          <w:tcPr>
            <w:tcW w:w="454" w:type="dxa"/>
          </w:tcPr>
          <w:p w14:paraId="34C0B586" w14:textId="77777777" w:rsidR="00D66F40" w:rsidRPr="00A309B1" w:rsidRDefault="00D66F40" w:rsidP="00D66F40">
            <w:pPr>
              <w:spacing w:after="0" w:line="480" w:lineRule="auto"/>
              <w:jc w:val="center"/>
              <w:rPr>
                <w:rFonts w:ascii="Times New Roman" w:eastAsiaTheme="minorHAnsi" w:hAnsi="Times New Roman" w:cs="Times New Roman"/>
                <w:sz w:val="20"/>
                <w:szCs w:val="20"/>
                <w:lang w:val="en-GB" w:eastAsia="en-US"/>
              </w:rPr>
            </w:pPr>
          </w:p>
        </w:tc>
        <w:tc>
          <w:tcPr>
            <w:tcW w:w="1531" w:type="dxa"/>
            <w:noWrap/>
            <w:vAlign w:val="center"/>
          </w:tcPr>
          <w:p w14:paraId="6000B297" w14:textId="653D3DE5" w:rsidR="00D66F40" w:rsidRPr="00A309B1" w:rsidRDefault="00D66F40" w:rsidP="00D66F40">
            <w:pPr>
              <w:spacing w:after="0" w:line="480" w:lineRule="auto"/>
              <w:jc w:val="center"/>
              <w:rPr>
                <w:rFonts w:ascii="Times New Roman" w:eastAsiaTheme="minorHAnsi" w:hAnsi="Times New Roman" w:cs="Times New Roman"/>
                <w:sz w:val="20"/>
                <w:szCs w:val="20"/>
                <w:lang w:val="en-GB" w:eastAsia="en-US"/>
              </w:rPr>
            </w:pPr>
          </w:p>
        </w:tc>
        <w:tc>
          <w:tcPr>
            <w:tcW w:w="1531" w:type="dxa"/>
            <w:noWrap/>
            <w:vAlign w:val="center"/>
          </w:tcPr>
          <w:p w14:paraId="15D02DB0" w14:textId="7EA3994E" w:rsidR="00D66F40" w:rsidRPr="00A309B1" w:rsidRDefault="00D66F40" w:rsidP="00D66F40">
            <w:pPr>
              <w:spacing w:after="0" w:line="480" w:lineRule="auto"/>
              <w:jc w:val="center"/>
              <w:rPr>
                <w:rFonts w:ascii="Times New Roman" w:eastAsiaTheme="minorHAnsi" w:hAnsi="Times New Roman" w:cs="Times New Roman"/>
                <w:sz w:val="20"/>
                <w:szCs w:val="20"/>
                <w:lang w:val="en-GB" w:eastAsia="en-US"/>
              </w:rPr>
            </w:pPr>
          </w:p>
        </w:tc>
        <w:tc>
          <w:tcPr>
            <w:tcW w:w="1531" w:type="dxa"/>
            <w:noWrap/>
            <w:vAlign w:val="center"/>
          </w:tcPr>
          <w:p w14:paraId="6E7582D0" w14:textId="6DE17DCA" w:rsidR="00D66F40" w:rsidRPr="00A309B1" w:rsidRDefault="00D66F40" w:rsidP="00D66F40">
            <w:pPr>
              <w:spacing w:after="0" w:line="480" w:lineRule="auto"/>
              <w:jc w:val="center"/>
              <w:rPr>
                <w:rFonts w:ascii="Times New Roman" w:eastAsiaTheme="minorHAnsi" w:hAnsi="Times New Roman" w:cs="Times New Roman"/>
                <w:sz w:val="20"/>
                <w:szCs w:val="20"/>
                <w:lang w:val="en-GB" w:eastAsia="en-US"/>
              </w:rPr>
            </w:pPr>
          </w:p>
        </w:tc>
      </w:tr>
      <w:tr w:rsidR="0010179C" w:rsidRPr="00A309B1" w14:paraId="33DEAF47" w14:textId="77777777" w:rsidTr="00652DAC">
        <w:trPr>
          <w:trHeight w:val="300"/>
          <w:jc w:val="center"/>
        </w:trPr>
        <w:tc>
          <w:tcPr>
            <w:tcW w:w="3061" w:type="dxa"/>
            <w:noWrap/>
            <w:vAlign w:val="center"/>
          </w:tcPr>
          <w:p w14:paraId="69B8C103" w14:textId="6FBE0D74" w:rsidR="0010179C" w:rsidRPr="00A309B1" w:rsidRDefault="0010179C" w:rsidP="0010179C">
            <w:pPr>
              <w:spacing w:after="0" w:line="480" w:lineRule="auto"/>
              <w:jc w:val="right"/>
              <w:rPr>
                <w:rFonts w:ascii="Times New Roman" w:eastAsia="Times New Roman" w:hAnsi="Times New Roman" w:cs="Times New Roman"/>
                <w:color w:val="000000"/>
                <w:sz w:val="20"/>
                <w:szCs w:val="20"/>
                <w:lang w:val="en-GB" w:eastAsia="en-US"/>
              </w:rPr>
            </w:pPr>
            <w:r w:rsidRPr="00A309B1">
              <w:rPr>
                <w:rFonts w:ascii="Times New Roman" w:eastAsia="Times New Roman" w:hAnsi="Times New Roman" w:cs="Times New Roman"/>
                <w:color w:val="000000"/>
                <w:sz w:val="20"/>
                <w:szCs w:val="20"/>
                <w:lang w:val="en-GB"/>
              </w:rPr>
              <w:t xml:space="preserve">                     Primary or less</w:t>
            </w:r>
          </w:p>
        </w:tc>
        <w:tc>
          <w:tcPr>
            <w:tcW w:w="454" w:type="dxa"/>
          </w:tcPr>
          <w:p w14:paraId="6FD18D71" w14:textId="77777777" w:rsidR="0010179C" w:rsidRPr="00A309B1" w:rsidRDefault="0010179C" w:rsidP="0010179C">
            <w:pPr>
              <w:spacing w:after="0" w:line="480" w:lineRule="auto"/>
              <w:jc w:val="center"/>
              <w:rPr>
                <w:rFonts w:ascii="Times New Roman" w:eastAsiaTheme="minorHAnsi" w:hAnsi="Times New Roman" w:cs="Times New Roman"/>
                <w:sz w:val="20"/>
                <w:szCs w:val="20"/>
                <w:lang w:val="en-GB" w:eastAsia="en-US"/>
              </w:rPr>
            </w:pPr>
          </w:p>
        </w:tc>
        <w:tc>
          <w:tcPr>
            <w:tcW w:w="1531" w:type="dxa"/>
            <w:vAlign w:val="center"/>
          </w:tcPr>
          <w:p w14:paraId="552C23D5" w14:textId="45460DC2" w:rsidR="0010179C" w:rsidRDefault="0010179C" w:rsidP="0010179C">
            <w:pPr>
              <w:spacing w:after="0" w:line="480" w:lineRule="auto"/>
              <w:jc w:val="center"/>
              <w:rPr>
                <w:rFonts w:ascii="Times New Roman" w:eastAsiaTheme="minorHAnsi" w:hAnsi="Times New Roman" w:cs="Times New Roman"/>
                <w:sz w:val="20"/>
                <w:szCs w:val="20"/>
                <w:lang w:val="en-GB" w:eastAsia="en-US"/>
              </w:rPr>
            </w:pPr>
            <w:r>
              <w:rPr>
                <w:rFonts w:ascii="Times New Roman" w:eastAsiaTheme="minorHAnsi" w:hAnsi="Times New Roman" w:cs="Times New Roman"/>
                <w:sz w:val="20"/>
                <w:szCs w:val="20"/>
                <w:lang w:val="en-GB" w:eastAsia="en-US"/>
              </w:rPr>
              <w:t>1</w:t>
            </w:r>
          </w:p>
        </w:tc>
        <w:tc>
          <w:tcPr>
            <w:tcW w:w="1531" w:type="dxa"/>
            <w:vAlign w:val="center"/>
          </w:tcPr>
          <w:p w14:paraId="19677EEB" w14:textId="2B8AA65E" w:rsidR="0010179C" w:rsidRDefault="0010179C" w:rsidP="0010179C">
            <w:pPr>
              <w:spacing w:after="0" w:line="480" w:lineRule="auto"/>
              <w:jc w:val="center"/>
              <w:rPr>
                <w:rFonts w:ascii="Times New Roman" w:eastAsiaTheme="minorHAnsi" w:hAnsi="Times New Roman" w:cs="Times New Roman"/>
                <w:sz w:val="20"/>
                <w:szCs w:val="20"/>
                <w:lang w:val="en-GB" w:eastAsia="en-US"/>
              </w:rPr>
            </w:pPr>
            <w:r>
              <w:rPr>
                <w:rFonts w:ascii="Times New Roman" w:eastAsiaTheme="minorHAnsi" w:hAnsi="Times New Roman" w:cs="Times New Roman"/>
                <w:sz w:val="20"/>
                <w:szCs w:val="20"/>
                <w:lang w:val="en-GB" w:eastAsia="en-US"/>
              </w:rPr>
              <w:t>1</w:t>
            </w:r>
          </w:p>
        </w:tc>
        <w:tc>
          <w:tcPr>
            <w:tcW w:w="1531" w:type="dxa"/>
            <w:vAlign w:val="center"/>
          </w:tcPr>
          <w:p w14:paraId="327CBD5C" w14:textId="011D3B4B" w:rsidR="0010179C" w:rsidRDefault="0010179C" w:rsidP="0010179C">
            <w:pPr>
              <w:spacing w:after="0" w:line="480" w:lineRule="auto"/>
              <w:jc w:val="center"/>
              <w:rPr>
                <w:rFonts w:ascii="Times New Roman" w:eastAsiaTheme="minorHAnsi" w:hAnsi="Times New Roman" w:cs="Times New Roman"/>
                <w:sz w:val="20"/>
                <w:szCs w:val="20"/>
                <w:lang w:val="en-GB" w:eastAsia="en-US"/>
              </w:rPr>
            </w:pPr>
            <w:r>
              <w:rPr>
                <w:rFonts w:ascii="Times New Roman" w:eastAsiaTheme="minorHAnsi" w:hAnsi="Times New Roman" w:cs="Times New Roman"/>
                <w:sz w:val="20"/>
                <w:szCs w:val="20"/>
                <w:lang w:val="en-GB" w:eastAsia="en-US"/>
              </w:rPr>
              <w:t>1</w:t>
            </w:r>
          </w:p>
        </w:tc>
        <w:tc>
          <w:tcPr>
            <w:tcW w:w="454" w:type="dxa"/>
          </w:tcPr>
          <w:p w14:paraId="767950E7" w14:textId="77777777" w:rsidR="0010179C" w:rsidRPr="00A309B1" w:rsidRDefault="0010179C" w:rsidP="0010179C">
            <w:pPr>
              <w:spacing w:after="0" w:line="480" w:lineRule="auto"/>
              <w:jc w:val="center"/>
              <w:rPr>
                <w:rFonts w:ascii="Times New Roman" w:eastAsiaTheme="minorHAnsi" w:hAnsi="Times New Roman" w:cs="Times New Roman"/>
                <w:sz w:val="20"/>
                <w:szCs w:val="20"/>
                <w:lang w:val="en-GB" w:eastAsia="en-US"/>
              </w:rPr>
            </w:pPr>
          </w:p>
        </w:tc>
        <w:tc>
          <w:tcPr>
            <w:tcW w:w="1531" w:type="dxa"/>
            <w:noWrap/>
          </w:tcPr>
          <w:p w14:paraId="2721AFFF" w14:textId="40276100" w:rsidR="0010179C" w:rsidRPr="00A309B1" w:rsidRDefault="0010179C" w:rsidP="0010179C">
            <w:pPr>
              <w:spacing w:after="0" w:line="480" w:lineRule="auto"/>
              <w:jc w:val="center"/>
              <w:rPr>
                <w:rFonts w:ascii="Times New Roman" w:eastAsiaTheme="minorHAnsi" w:hAnsi="Times New Roman" w:cs="Times New Roman"/>
                <w:sz w:val="20"/>
                <w:szCs w:val="20"/>
                <w:lang w:val="en-GB" w:eastAsia="en-US"/>
              </w:rPr>
            </w:pPr>
            <w:r w:rsidRPr="00E032A0">
              <w:rPr>
                <w:rFonts w:ascii="Times New Roman" w:eastAsiaTheme="minorHAnsi" w:hAnsi="Times New Roman" w:cs="Times New Roman"/>
                <w:sz w:val="20"/>
                <w:szCs w:val="20"/>
                <w:lang w:val="en-GB" w:eastAsia="en-US"/>
              </w:rPr>
              <w:t>-</w:t>
            </w:r>
          </w:p>
        </w:tc>
        <w:tc>
          <w:tcPr>
            <w:tcW w:w="1531" w:type="dxa"/>
            <w:noWrap/>
          </w:tcPr>
          <w:p w14:paraId="526989B3" w14:textId="5F5F6DE4" w:rsidR="0010179C" w:rsidRPr="00A309B1" w:rsidRDefault="0010179C" w:rsidP="0010179C">
            <w:pPr>
              <w:spacing w:after="0" w:line="480" w:lineRule="auto"/>
              <w:jc w:val="center"/>
              <w:rPr>
                <w:rFonts w:ascii="Times New Roman" w:eastAsiaTheme="minorHAnsi" w:hAnsi="Times New Roman" w:cs="Times New Roman"/>
                <w:sz w:val="20"/>
                <w:szCs w:val="20"/>
                <w:lang w:val="en-GB" w:eastAsia="en-US"/>
              </w:rPr>
            </w:pPr>
            <w:r w:rsidRPr="00E032A0">
              <w:rPr>
                <w:rFonts w:ascii="Times New Roman" w:eastAsiaTheme="minorHAnsi" w:hAnsi="Times New Roman" w:cs="Times New Roman"/>
                <w:sz w:val="20"/>
                <w:szCs w:val="20"/>
                <w:lang w:val="en-GB" w:eastAsia="en-US"/>
              </w:rPr>
              <w:t>-</w:t>
            </w:r>
          </w:p>
        </w:tc>
        <w:tc>
          <w:tcPr>
            <w:tcW w:w="1531" w:type="dxa"/>
            <w:noWrap/>
          </w:tcPr>
          <w:p w14:paraId="35D47D7B" w14:textId="433C5E3F" w:rsidR="0010179C" w:rsidRPr="00A309B1" w:rsidRDefault="0010179C" w:rsidP="0010179C">
            <w:pPr>
              <w:spacing w:after="0" w:line="480" w:lineRule="auto"/>
              <w:jc w:val="center"/>
              <w:rPr>
                <w:rFonts w:ascii="Times New Roman" w:eastAsiaTheme="minorHAnsi" w:hAnsi="Times New Roman" w:cs="Times New Roman"/>
                <w:sz w:val="20"/>
                <w:szCs w:val="20"/>
                <w:lang w:val="en-GB" w:eastAsia="en-US"/>
              </w:rPr>
            </w:pPr>
            <w:r w:rsidRPr="00E032A0">
              <w:rPr>
                <w:rFonts w:ascii="Times New Roman" w:eastAsiaTheme="minorHAnsi" w:hAnsi="Times New Roman" w:cs="Times New Roman"/>
                <w:sz w:val="20"/>
                <w:szCs w:val="20"/>
                <w:lang w:val="en-GB" w:eastAsia="en-US"/>
              </w:rPr>
              <w:t>-</w:t>
            </w:r>
          </w:p>
        </w:tc>
      </w:tr>
      <w:tr w:rsidR="0010179C" w:rsidRPr="00A309B1" w14:paraId="6CA23446" w14:textId="77777777" w:rsidTr="00652DAC">
        <w:trPr>
          <w:trHeight w:val="300"/>
          <w:jc w:val="center"/>
        </w:trPr>
        <w:tc>
          <w:tcPr>
            <w:tcW w:w="3061" w:type="dxa"/>
            <w:noWrap/>
            <w:vAlign w:val="center"/>
          </w:tcPr>
          <w:p w14:paraId="631A2481" w14:textId="69170CF4" w:rsidR="0010179C" w:rsidRPr="00A309B1" w:rsidRDefault="0010179C" w:rsidP="0010179C">
            <w:pPr>
              <w:spacing w:after="0" w:line="480" w:lineRule="auto"/>
              <w:jc w:val="right"/>
              <w:rPr>
                <w:rFonts w:ascii="Times New Roman" w:eastAsia="Times New Roman" w:hAnsi="Times New Roman" w:cs="Times New Roman"/>
                <w:color w:val="000000"/>
                <w:sz w:val="20"/>
                <w:szCs w:val="20"/>
                <w:lang w:val="en-GB" w:eastAsia="en-US"/>
              </w:rPr>
            </w:pPr>
            <w:r w:rsidRPr="00A309B1">
              <w:rPr>
                <w:rFonts w:ascii="Times New Roman" w:eastAsia="Times New Roman" w:hAnsi="Times New Roman" w:cs="Times New Roman"/>
                <w:color w:val="000000"/>
                <w:sz w:val="20"/>
                <w:szCs w:val="20"/>
                <w:lang w:val="en-GB"/>
              </w:rPr>
              <w:t>Some secondary</w:t>
            </w:r>
          </w:p>
        </w:tc>
        <w:tc>
          <w:tcPr>
            <w:tcW w:w="454" w:type="dxa"/>
          </w:tcPr>
          <w:p w14:paraId="7CF76098" w14:textId="77777777" w:rsidR="0010179C" w:rsidRPr="00A309B1" w:rsidRDefault="0010179C" w:rsidP="0010179C">
            <w:pPr>
              <w:spacing w:after="0" w:line="480" w:lineRule="auto"/>
              <w:jc w:val="center"/>
              <w:rPr>
                <w:rFonts w:ascii="Times New Roman" w:eastAsiaTheme="minorHAnsi" w:hAnsi="Times New Roman" w:cs="Times New Roman"/>
                <w:sz w:val="20"/>
                <w:szCs w:val="20"/>
                <w:lang w:val="en-GB" w:eastAsia="en-US"/>
              </w:rPr>
            </w:pPr>
          </w:p>
        </w:tc>
        <w:tc>
          <w:tcPr>
            <w:tcW w:w="1531" w:type="dxa"/>
            <w:vAlign w:val="center"/>
          </w:tcPr>
          <w:p w14:paraId="3941B176" w14:textId="38AE8B3B" w:rsidR="0010179C" w:rsidRDefault="0010179C" w:rsidP="0010179C">
            <w:pPr>
              <w:spacing w:after="0" w:line="480" w:lineRule="auto"/>
              <w:jc w:val="center"/>
              <w:rPr>
                <w:rFonts w:ascii="Times New Roman" w:eastAsiaTheme="minorHAnsi" w:hAnsi="Times New Roman" w:cs="Times New Roman"/>
                <w:sz w:val="20"/>
                <w:szCs w:val="20"/>
                <w:lang w:val="en-GB" w:eastAsia="en-US"/>
              </w:rPr>
            </w:pPr>
            <w:r w:rsidRPr="00C257A5">
              <w:rPr>
                <w:rFonts w:ascii="Times New Roman" w:eastAsiaTheme="minorHAnsi" w:hAnsi="Times New Roman" w:cs="Times New Roman"/>
                <w:sz w:val="20"/>
                <w:szCs w:val="20"/>
                <w:lang w:val="en-GB" w:eastAsia="en-US"/>
              </w:rPr>
              <w:t>1.0</w:t>
            </w:r>
            <w:r>
              <w:rPr>
                <w:rFonts w:ascii="Times New Roman" w:eastAsiaTheme="minorHAnsi" w:hAnsi="Times New Roman" w:cs="Times New Roman"/>
                <w:sz w:val="20"/>
                <w:szCs w:val="20"/>
                <w:lang w:val="en-GB" w:eastAsia="en-US"/>
              </w:rPr>
              <w:t xml:space="preserve"> </w:t>
            </w:r>
            <w:r w:rsidRPr="00C257A5">
              <w:rPr>
                <w:rFonts w:ascii="Times New Roman" w:eastAsiaTheme="minorHAnsi" w:hAnsi="Times New Roman" w:cs="Times New Roman"/>
                <w:sz w:val="20"/>
                <w:szCs w:val="20"/>
                <w:lang w:val="en-GB" w:eastAsia="en-US"/>
              </w:rPr>
              <w:t>[0.5,2.2]</w:t>
            </w:r>
          </w:p>
        </w:tc>
        <w:tc>
          <w:tcPr>
            <w:tcW w:w="1531" w:type="dxa"/>
            <w:vAlign w:val="center"/>
          </w:tcPr>
          <w:p w14:paraId="2841DAA7" w14:textId="4A830445" w:rsidR="0010179C" w:rsidRDefault="0010179C" w:rsidP="0010179C">
            <w:pPr>
              <w:spacing w:after="0" w:line="480" w:lineRule="auto"/>
              <w:jc w:val="center"/>
              <w:rPr>
                <w:rFonts w:ascii="Times New Roman" w:eastAsiaTheme="minorHAnsi" w:hAnsi="Times New Roman" w:cs="Times New Roman"/>
                <w:sz w:val="20"/>
                <w:szCs w:val="20"/>
                <w:lang w:val="en-GB" w:eastAsia="en-US"/>
              </w:rPr>
            </w:pPr>
            <w:r w:rsidRPr="00371463">
              <w:rPr>
                <w:rFonts w:ascii="Times New Roman" w:eastAsiaTheme="minorHAnsi" w:hAnsi="Times New Roman" w:cs="Times New Roman"/>
                <w:sz w:val="20"/>
                <w:szCs w:val="20"/>
                <w:lang w:val="en-GB" w:eastAsia="en-US"/>
              </w:rPr>
              <w:t>1.5 [0.9,2.4]</w:t>
            </w:r>
          </w:p>
        </w:tc>
        <w:tc>
          <w:tcPr>
            <w:tcW w:w="1531" w:type="dxa"/>
            <w:vAlign w:val="center"/>
          </w:tcPr>
          <w:p w14:paraId="016E09E5" w14:textId="12A08FE6" w:rsidR="0010179C" w:rsidRDefault="0010179C" w:rsidP="0010179C">
            <w:pPr>
              <w:spacing w:after="0" w:line="480" w:lineRule="auto"/>
              <w:jc w:val="center"/>
              <w:rPr>
                <w:rFonts w:ascii="Times New Roman" w:eastAsiaTheme="minorHAnsi" w:hAnsi="Times New Roman" w:cs="Times New Roman"/>
                <w:sz w:val="20"/>
                <w:szCs w:val="20"/>
                <w:lang w:val="en-GB" w:eastAsia="en-US"/>
              </w:rPr>
            </w:pPr>
            <w:r w:rsidRPr="004C1A0B">
              <w:rPr>
                <w:rFonts w:ascii="Times New Roman" w:eastAsiaTheme="minorHAnsi" w:hAnsi="Times New Roman" w:cs="Times New Roman"/>
                <w:sz w:val="20"/>
                <w:szCs w:val="20"/>
                <w:lang w:val="en-GB" w:eastAsia="en-US"/>
              </w:rPr>
              <w:t>1.4</w:t>
            </w:r>
            <w:r>
              <w:rPr>
                <w:rFonts w:ascii="Times New Roman" w:eastAsiaTheme="minorHAnsi" w:hAnsi="Times New Roman" w:cs="Times New Roman"/>
                <w:sz w:val="20"/>
                <w:szCs w:val="20"/>
                <w:lang w:val="en-GB" w:eastAsia="en-US"/>
              </w:rPr>
              <w:t xml:space="preserve"> </w:t>
            </w:r>
            <w:r w:rsidRPr="004C1A0B">
              <w:rPr>
                <w:rFonts w:ascii="Times New Roman" w:eastAsiaTheme="minorHAnsi" w:hAnsi="Times New Roman" w:cs="Times New Roman"/>
                <w:sz w:val="20"/>
                <w:szCs w:val="20"/>
                <w:lang w:val="en-GB" w:eastAsia="en-US"/>
              </w:rPr>
              <w:t>[0.8,2.5]</w:t>
            </w:r>
          </w:p>
        </w:tc>
        <w:tc>
          <w:tcPr>
            <w:tcW w:w="454" w:type="dxa"/>
          </w:tcPr>
          <w:p w14:paraId="757E45C5" w14:textId="77777777" w:rsidR="0010179C" w:rsidRPr="00A309B1" w:rsidRDefault="0010179C" w:rsidP="0010179C">
            <w:pPr>
              <w:spacing w:after="0" w:line="480" w:lineRule="auto"/>
              <w:jc w:val="center"/>
              <w:rPr>
                <w:rFonts w:ascii="Times New Roman" w:eastAsiaTheme="minorHAnsi" w:hAnsi="Times New Roman" w:cs="Times New Roman"/>
                <w:sz w:val="20"/>
                <w:szCs w:val="20"/>
                <w:lang w:val="en-GB" w:eastAsia="en-US"/>
              </w:rPr>
            </w:pPr>
          </w:p>
        </w:tc>
        <w:tc>
          <w:tcPr>
            <w:tcW w:w="1531" w:type="dxa"/>
            <w:noWrap/>
          </w:tcPr>
          <w:p w14:paraId="08477D86" w14:textId="41C113EB" w:rsidR="0010179C" w:rsidRPr="00A309B1" w:rsidRDefault="0010179C" w:rsidP="0010179C">
            <w:pPr>
              <w:spacing w:after="0" w:line="480" w:lineRule="auto"/>
              <w:jc w:val="center"/>
              <w:rPr>
                <w:rFonts w:ascii="Times New Roman" w:eastAsiaTheme="minorHAnsi" w:hAnsi="Times New Roman" w:cs="Times New Roman"/>
                <w:sz w:val="20"/>
                <w:szCs w:val="20"/>
                <w:lang w:val="en-GB" w:eastAsia="en-US"/>
              </w:rPr>
            </w:pPr>
            <w:r w:rsidRPr="00E032A0">
              <w:rPr>
                <w:rFonts w:ascii="Times New Roman" w:eastAsiaTheme="minorHAnsi" w:hAnsi="Times New Roman" w:cs="Times New Roman"/>
                <w:sz w:val="20"/>
                <w:szCs w:val="20"/>
                <w:lang w:val="en-GB" w:eastAsia="en-US"/>
              </w:rPr>
              <w:t>-</w:t>
            </w:r>
          </w:p>
        </w:tc>
        <w:tc>
          <w:tcPr>
            <w:tcW w:w="1531" w:type="dxa"/>
            <w:noWrap/>
          </w:tcPr>
          <w:p w14:paraId="39A72C5C" w14:textId="6B07A5E8" w:rsidR="0010179C" w:rsidRPr="00A309B1" w:rsidRDefault="0010179C" w:rsidP="0010179C">
            <w:pPr>
              <w:spacing w:after="0" w:line="480" w:lineRule="auto"/>
              <w:jc w:val="center"/>
              <w:rPr>
                <w:rFonts w:ascii="Times New Roman" w:eastAsiaTheme="minorHAnsi" w:hAnsi="Times New Roman" w:cs="Times New Roman"/>
                <w:sz w:val="20"/>
                <w:szCs w:val="20"/>
                <w:lang w:val="en-GB" w:eastAsia="en-US"/>
              </w:rPr>
            </w:pPr>
            <w:r w:rsidRPr="00E032A0">
              <w:rPr>
                <w:rFonts w:ascii="Times New Roman" w:eastAsiaTheme="minorHAnsi" w:hAnsi="Times New Roman" w:cs="Times New Roman"/>
                <w:sz w:val="20"/>
                <w:szCs w:val="20"/>
                <w:lang w:val="en-GB" w:eastAsia="en-US"/>
              </w:rPr>
              <w:t>-</w:t>
            </w:r>
          </w:p>
        </w:tc>
        <w:tc>
          <w:tcPr>
            <w:tcW w:w="1531" w:type="dxa"/>
            <w:noWrap/>
          </w:tcPr>
          <w:p w14:paraId="5D5DA57A" w14:textId="7DF85EE4" w:rsidR="0010179C" w:rsidRPr="00A309B1" w:rsidRDefault="0010179C" w:rsidP="0010179C">
            <w:pPr>
              <w:spacing w:after="0" w:line="480" w:lineRule="auto"/>
              <w:jc w:val="center"/>
              <w:rPr>
                <w:rFonts w:ascii="Times New Roman" w:eastAsiaTheme="minorHAnsi" w:hAnsi="Times New Roman" w:cs="Times New Roman"/>
                <w:sz w:val="20"/>
                <w:szCs w:val="20"/>
                <w:lang w:val="en-GB" w:eastAsia="en-US"/>
              </w:rPr>
            </w:pPr>
            <w:r w:rsidRPr="00E032A0">
              <w:rPr>
                <w:rFonts w:ascii="Times New Roman" w:eastAsiaTheme="minorHAnsi" w:hAnsi="Times New Roman" w:cs="Times New Roman"/>
                <w:sz w:val="20"/>
                <w:szCs w:val="20"/>
                <w:lang w:val="en-GB" w:eastAsia="en-US"/>
              </w:rPr>
              <w:t>-</w:t>
            </w:r>
          </w:p>
        </w:tc>
      </w:tr>
      <w:tr w:rsidR="0010179C" w:rsidRPr="00A309B1" w14:paraId="558952F3" w14:textId="77777777" w:rsidTr="00652DAC">
        <w:trPr>
          <w:trHeight w:val="300"/>
          <w:jc w:val="center"/>
        </w:trPr>
        <w:tc>
          <w:tcPr>
            <w:tcW w:w="3061" w:type="dxa"/>
            <w:noWrap/>
            <w:vAlign w:val="center"/>
          </w:tcPr>
          <w:p w14:paraId="2C4DA4A4" w14:textId="3458E98C" w:rsidR="0010179C" w:rsidRPr="00A309B1" w:rsidRDefault="0010179C" w:rsidP="0010179C">
            <w:pPr>
              <w:spacing w:after="0" w:line="480" w:lineRule="auto"/>
              <w:jc w:val="right"/>
              <w:rPr>
                <w:rFonts w:ascii="Times New Roman" w:eastAsia="Times New Roman" w:hAnsi="Times New Roman" w:cs="Times New Roman"/>
                <w:color w:val="000000"/>
                <w:sz w:val="20"/>
                <w:szCs w:val="20"/>
                <w:lang w:val="en-GB" w:eastAsia="en-US"/>
              </w:rPr>
            </w:pPr>
            <w:r w:rsidRPr="00A309B1">
              <w:rPr>
                <w:rFonts w:ascii="Times New Roman" w:eastAsia="Times New Roman" w:hAnsi="Times New Roman" w:cs="Times New Roman"/>
                <w:color w:val="000000"/>
                <w:sz w:val="20"/>
                <w:szCs w:val="20"/>
                <w:lang w:val="en-GB"/>
              </w:rPr>
              <w:t xml:space="preserve">                      Completed</w:t>
            </w:r>
            <w:r>
              <w:rPr>
                <w:rFonts w:ascii="Times New Roman" w:eastAsia="Times New Roman" w:hAnsi="Times New Roman" w:cs="Times New Roman"/>
                <w:color w:val="000000"/>
                <w:sz w:val="20"/>
                <w:szCs w:val="20"/>
                <w:lang w:val="en-GB"/>
              </w:rPr>
              <w:t xml:space="preserve"> </w:t>
            </w:r>
            <w:r w:rsidRPr="00A309B1">
              <w:rPr>
                <w:rFonts w:ascii="Times New Roman" w:eastAsia="Times New Roman" w:hAnsi="Times New Roman" w:cs="Times New Roman"/>
                <w:color w:val="000000"/>
                <w:sz w:val="20"/>
                <w:szCs w:val="20"/>
                <w:lang w:val="en-GB"/>
              </w:rPr>
              <w:t>secondary</w:t>
            </w:r>
          </w:p>
        </w:tc>
        <w:tc>
          <w:tcPr>
            <w:tcW w:w="454" w:type="dxa"/>
          </w:tcPr>
          <w:p w14:paraId="39B1E40C" w14:textId="77777777" w:rsidR="0010179C" w:rsidRPr="00A309B1" w:rsidRDefault="0010179C" w:rsidP="0010179C">
            <w:pPr>
              <w:spacing w:after="0" w:line="480" w:lineRule="auto"/>
              <w:jc w:val="center"/>
              <w:rPr>
                <w:rFonts w:ascii="Times New Roman" w:eastAsiaTheme="minorHAnsi" w:hAnsi="Times New Roman" w:cs="Times New Roman"/>
                <w:sz w:val="20"/>
                <w:szCs w:val="20"/>
                <w:lang w:val="en-GB" w:eastAsia="en-US"/>
              </w:rPr>
            </w:pPr>
          </w:p>
        </w:tc>
        <w:tc>
          <w:tcPr>
            <w:tcW w:w="1531" w:type="dxa"/>
            <w:vAlign w:val="center"/>
          </w:tcPr>
          <w:p w14:paraId="78866A3C" w14:textId="4E312D03" w:rsidR="0010179C" w:rsidRDefault="0010179C" w:rsidP="0010179C">
            <w:pPr>
              <w:spacing w:after="0" w:line="480" w:lineRule="auto"/>
              <w:jc w:val="center"/>
              <w:rPr>
                <w:rFonts w:ascii="Times New Roman" w:eastAsiaTheme="minorHAnsi" w:hAnsi="Times New Roman" w:cs="Times New Roman"/>
                <w:sz w:val="20"/>
                <w:szCs w:val="20"/>
                <w:lang w:val="en-GB" w:eastAsia="en-US"/>
              </w:rPr>
            </w:pPr>
            <w:r w:rsidRPr="00C257A5">
              <w:rPr>
                <w:rFonts w:ascii="Times New Roman" w:eastAsiaTheme="minorHAnsi" w:hAnsi="Times New Roman" w:cs="Times New Roman"/>
                <w:sz w:val="20"/>
                <w:szCs w:val="20"/>
                <w:lang w:val="en-GB" w:eastAsia="en-US"/>
              </w:rPr>
              <w:t>1.0</w:t>
            </w:r>
            <w:r>
              <w:rPr>
                <w:rFonts w:ascii="Times New Roman" w:eastAsiaTheme="minorHAnsi" w:hAnsi="Times New Roman" w:cs="Times New Roman"/>
                <w:sz w:val="20"/>
                <w:szCs w:val="20"/>
                <w:lang w:val="en-GB" w:eastAsia="en-US"/>
              </w:rPr>
              <w:t xml:space="preserve"> </w:t>
            </w:r>
            <w:r w:rsidRPr="00C257A5">
              <w:rPr>
                <w:rFonts w:ascii="Times New Roman" w:eastAsiaTheme="minorHAnsi" w:hAnsi="Times New Roman" w:cs="Times New Roman"/>
                <w:sz w:val="20"/>
                <w:szCs w:val="20"/>
                <w:lang w:val="en-GB" w:eastAsia="en-US"/>
              </w:rPr>
              <w:t>[0.4,2.4]</w:t>
            </w:r>
          </w:p>
        </w:tc>
        <w:tc>
          <w:tcPr>
            <w:tcW w:w="1531" w:type="dxa"/>
            <w:vAlign w:val="center"/>
          </w:tcPr>
          <w:p w14:paraId="57A683BF" w14:textId="3C4BFC95" w:rsidR="0010179C" w:rsidRDefault="0010179C" w:rsidP="0010179C">
            <w:pPr>
              <w:spacing w:after="0" w:line="480" w:lineRule="auto"/>
              <w:jc w:val="center"/>
              <w:rPr>
                <w:rFonts w:ascii="Times New Roman" w:eastAsiaTheme="minorHAnsi" w:hAnsi="Times New Roman" w:cs="Times New Roman"/>
                <w:sz w:val="20"/>
                <w:szCs w:val="20"/>
                <w:lang w:val="en-GB" w:eastAsia="en-US"/>
              </w:rPr>
            </w:pPr>
            <w:r w:rsidRPr="00E76344">
              <w:rPr>
                <w:rFonts w:ascii="Times New Roman" w:eastAsiaTheme="minorHAnsi" w:hAnsi="Times New Roman" w:cs="Times New Roman"/>
                <w:sz w:val="20"/>
                <w:szCs w:val="20"/>
                <w:lang w:val="en-GB" w:eastAsia="en-US"/>
              </w:rPr>
              <w:t>1.</w:t>
            </w:r>
            <w:r>
              <w:rPr>
                <w:rFonts w:ascii="Times New Roman" w:eastAsiaTheme="minorHAnsi" w:hAnsi="Times New Roman" w:cs="Times New Roman"/>
                <w:sz w:val="20"/>
                <w:szCs w:val="20"/>
                <w:lang w:val="en-GB" w:eastAsia="en-US"/>
              </w:rPr>
              <w:t>3</w:t>
            </w:r>
            <w:r w:rsidRPr="00E76344">
              <w:rPr>
                <w:rFonts w:ascii="Times New Roman" w:eastAsiaTheme="minorHAnsi" w:hAnsi="Times New Roman" w:cs="Times New Roman"/>
                <w:sz w:val="20"/>
                <w:szCs w:val="20"/>
                <w:lang w:val="en-GB" w:eastAsia="en-US"/>
              </w:rPr>
              <w:t xml:space="preserve"> [0.7,2.3]</w:t>
            </w:r>
          </w:p>
        </w:tc>
        <w:tc>
          <w:tcPr>
            <w:tcW w:w="1531" w:type="dxa"/>
            <w:vAlign w:val="center"/>
          </w:tcPr>
          <w:p w14:paraId="2A190B48" w14:textId="6290C108" w:rsidR="0010179C" w:rsidRDefault="0010179C" w:rsidP="0010179C">
            <w:pPr>
              <w:spacing w:after="0" w:line="480" w:lineRule="auto"/>
              <w:jc w:val="center"/>
              <w:rPr>
                <w:rFonts w:ascii="Times New Roman" w:eastAsiaTheme="minorHAnsi" w:hAnsi="Times New Roman" w:cs="Times New Roman"/>
                <w:sz w:val="20"/>
                <w:szCs w:val="20"/>
                <w:lang w:val="en-GB" w:eastAsia="en-US"/>
              </w:rPr>
            </w:pPr>
            <w:r w:rsidRPr="00127889">
              <w:rPr>
                <w:rFonts w:ascii="Times New Roman" w:eastAsiaTheme="minorHAnsi" w:hAnsi="Times New Roman" w:cs="Times New Roman"/>
                <w:sz w:val="20"/>
                <w:szCs w:val="20"/>
                <w:lang w:val="en-GB" w:eastAsia="en-US"/>
              </w:rPr>
              <w:t>2.</w:t>
            </w:r>
            <w:r>
              <w:rPr>
                <w:rFonts w:ascii="Times New Roman" w:eastAsiaTheme="minorHAnsi" w:hAnsi="Times New Roman" w:cs="Times New Roman"/>
                <w:sz w:val="20"/>
                <w:szCs w:val="20"/>
                <w:lang w:val="en-GB" w:eastAsia="en-US"/>
              </w:rPr>
              <w:t>1</w:t>
            </w:r>
            <w:r w:rsidRPr="00127889">
              <w:rPr>
                <w:rFonts w:ascii="Times New Roman" w:eastAsiaTheme="minorHAnsi" w:hAnsi="Times New Roman" w:cs="Times New Roman"/>
                <w:sz w:val="20"/>
                <w:szCs w:val="20"/>
                <w:vertAlign w:val="superscript"/>
                <w:lang w:val="en-GB" w:eastAsia="en-US"/>
              </w:rPr>
              <w:t>*</w:t>
            </w:r>
            <w:r>
              <w:rPr>
                <w:rFonts w:ascii="Times New Roman" w:eastAsiaTheme="minorHAnsi" w:hAnsi="Times New Roman" w:cs="Times New Roman"/>
                <w:sz w:val="20"/>
                <w:szCs w:val="20"/>
                <w:lang w:val="en-GB" w:eastAsia="en-US"/>
              </w:rPr>
              <w:t xml:space="preserve"> [</w:t>
            </w:r>
            <w:r w:rsidRPr="00127889">
              <w:rPr>
                <w:rFonts w:ascii="Times New Roman" w:eastAsiaTheme="minorHAnsi" w:hAnsi="Times New Roman" w:cs="Times New Roman"/>
                <w:sz w:val="20"/>
                <w:szCs w:val="20"/>
                <w:lang w:val="en-GB" w:eastAsia="en-US"/>
              </w:rPr>
              <w:t>1.1,3.8]</w:t>
            </w:r>
          </w:p>
        </w:tc>
        <w:tc>
          <w:tcPr>
            <w:tcW w:w="454" w:type="dxa"/>
          </w:tcPr>
          <w:p w14:paraId="1DD29B48" w14:textId="77777777" w:rsidR="0010179C" w:rsidRPr="00A309B1" w:rsidRDefault="0010179C" w:rsidP="0010179C">
            <w:pPr>
              <w:spacing w:after="0" w:line="480" w:lineRule="auto"/>
              <w:jc w:val="center"/>
              <w:rPr>
                <w:rFonts w:ascii="Times New Roman" w:eastAsiaTheme="minorHAnsi" w:hAnsi="Times New Roman" w:cs="Times New Roman"/>
                <w:sz w:val="20"/>
                <w:szCs w:val="20"/>
                <w:lang w:val="en-GB" w:eastAsia="en-US"/>
              </w:rPr>
            </w:pPr>
          </w:p>
        </w:tc>
        <w:tc>
          <w:tcPr>
            <w:tcW w:w="1531" w:type="dxa"/>
            <w:noWrap/>
          </w:tcPr>
          <w:p w14:paraId="339BCFA1" w14:textId="2725ECD3" w:rsidR="0010179C" w:rsidRPr="00A309B1" w:rsidRDefault="0010179C" w:rsidP="0010179C">
            <w:pPr>
              <w:spacing w:after="0" w:line="480" w:lineRule="auto"/>
              <w:jc w:val="center"/>
              <w:rPr>
                <w:rFonts w:ascii="Times New Roman" w:eastAsiaTheme="minorHAnsi" w:hAnsi="Times New Roman" w:cs="Times New Roman"/>
                <w:sz w:val="20"/>
                <w:szCs w:val="20"/>
                <w:lang w:val="en-GB" w:eastAsia="en-US"/>
              </w:rPr>
            </w:pPr>
            <w:r w:rsidRPr="00E032A0">
              <w:rPr>
                <w:rFonts w:ascii="Times New Roman" w:eastAsiaTheme="minorHAnsi" w:hAnsi="Times New Roman" w:cs="Times New Roman"/>
                <w:sz w:val="20"/>
                <w:szCs w:val="20"/>
                <w:lang w:val="en-GB" w:eastAsia="en-US"/>
              </w:rPr>
              <w:t>-</w:t>
            </w:r>
          </w:p>
        </w:tc>
        <w:tc>
          <w:tcPr>
            <w:tcW w:w="1531" w:type="dxa"/>
            <w:noWrap/>
          </w:tcPr>
          <w:p w14:paraId="7B792F59" w14:textId="1F74AC92" w:rsidR="0010179C" w:rsidRPr="00A309B1" w:rsidRDefault="0010179C" w:rsidP="0010179C">
            <w:pPr>
              <w:spacing w:after="0" w:line="480" w:lineRule="auto"/>
              <w:jc w:val="center"/>
              <w:rPr>
                <w:rFonts w:ascii="Times New Roman" w:eastAsiaTheme="minorHAnsi" w:hAnsi="Times New Roman" w:cs="Times New Roman"/>
                <w:sz w:val="20"/>
                <w:szCs w:val="20"/>
                <w:lang w:val="en-GB" w:eastAsia="en-US"/>
              </w:rPr>
            </w:pPr>
            <w:r w:rsidRPr="00E032A0">
              <w:rPr>
                <w:rFonts w:ascii="Times New Roman" w:eastAsiaTheme="minorHAnsi" w:hAnsi="Times New Roman" w:cs="Times New Roman"/>
                <w:sz w:val="20"/>
                <w:szCs w:val="20"/>
                <w:lang w:val="en-GB" w:eastAsia="en-US"/>
              </w:rPr>
              <w:t>-</w:t>
            </w:r>
          </w:p>
        </w:tc>
        <w:tc>
          <w:tcPr>
            <w:tcW w:w="1531" w:type="dxa"/>
            <w:noWrap/>
          </w:tcPr>
          <w:p w14:paraId="731A5DB1" w14:textId="3C5D4006" w:rsidR="0010179C" w:rsidRPr="00A309B1" w:rsidRDefault="0010179C" w:rsidP="0010179C">
            <w:pPr>
              <w:spacing w:after="0" w:line="480" w:lineRule="auto"/>
              <w:jc w:val="center"/>
              <w:rPr>
                <w:rFonts w:ascii="Times New Roman" w:eastAsiaTheme="minorHAnsi" w:hAnsi="Times New Roman" w:cs="Times New Roman"/>
                <w:sz w:val="20"/>
                <w:szCs w:val="20"/>
                <w:lang w:val="en-GB" w:eastAsia="en-US"/>
              </w:rPr>
            </w:pPr>
            <w:r w:rsidRPr="00E032A0">
              <w:rPr>
                <w:rFonts w:ascii="Times New Roman" w:eastAsiaTheme="minorHAnsi" w:hAnsi="Times New Roman" w:cs="Times New Roman"/>
                <w:sz w:val="20"/>
                <w:szCs w:val="20"/>
                <w:lang w:val="en-GB" w:eastAsia="en-US"/>
              </w:rPr>
              <w:t>-</w:t>
            </w:r>
          </w:p>
        </w:tc>
      </w:tr>
      <w:tr w:rsidR="00C257A5" w:rsidRPr="00A309B1" w14:paraId="3F8007BE" w14:textId="77777777" w:rsidTr="00BF5F58">
        <w:trPr>
          <w:trHeight w:val="300"/>
          <w:jc w:val="center"/>
        </w:trPr>
        <w:tc>
          <w:tcPr>
            <w:tcW w:w="3061" w:type="dxa"/>
            <w:noWrap/>
            <w:vAlign w:val="center"/>
          </w:tcPr>
          <w:p w14:paraId="702DA067" w14:textId="6CB487B9" w:rsidR="00C257A5" w:rsidRPr="00A309B1" w:rsidRDefault="00C257A5" w:rsidP="00C257A5">
            <w:pPr>
              <w:spacing w:after="0" w:line="480" w:lineRule="auto"/>
              <w:rPr>
                <w:rFonts w:ascii="Times New Roman" w:eastAsia="Times New Roman" w:hAnsi="Times New Roman" w:cs="Times New Roman"/>
                <w:color w:val="000000"/>
                <w:sz w:val="20"/>
                <w:szCs w:val="20"/>
                <w:lang w:val="en-GB"/>
              </w:rPr>
            </w:pPr>
            <w:r w:rsidRPr="00A309B1">
              <w:rPr>
                <w:rFonts w:ascii="Times New Roman" w:eastAsia="Times New Roman" w:hAnsi="Times New Roman" w:cs="Times New Roman"/>
                <w:i/>
                <w:iCs/>
                <w:color w:val="000000"/>
                <w:sz w:val="20"/>
                <w:szCs w:val="20"/>
                <w:lang w:val="en-GB"/>
              </w:rPr>
              <w:t>Partner HIV status</w:t>
            </w:r>
          </w:p>
        </w:tc>
        <w:tc>
          <w:tcPr>
            <w:tcW w:w="454" w:type="dxa"/>
          </w:tcPr>
          <w:p w14:paraId="216F80C9" w14:textId="77777777" w:rsidR="00C257A5" w:rsidRPr="00A309B1" w:rsidRDefault="00C257A5" w:rsidP="00C257A5">
            <w:pPr>
              <w:spacing w:after="0" w:line="480" w:lineRule="auto"/>
              <w:jc w:val="center"/>
              <w:rPr>
                <w:rFonts w:ascii="Times New Roman" w:eastAsiaTheme="minorHAnsi" w:hAnsi="Times New Roman" w:cs="Times New Roman"/>
                <w:sz w:val="20"/>
                <w:szCs w:val="20"/>
                <w:lang w:val="en-GB" w:eastAsia="en-US"/>
              </w:rPr>
            </w:pPr>
          </w:p>
        </w:tc>
        <w:tc>
          <w:tcPr>
            <w:tcW w:w="1531" w:type="dxa"/>
            <w:vAlign w:val="center"/>
          </w:tcPr>
          <w:p w14:paraId="4DAC721D" w14:textId="69D62C7E" w:rsidR="00C257A5" w:rsidRDefault="00C257A5" w:rsidP="00C257A5">
            <w:pPr>
              <w:spacing w:after="0" w:line="480" w:lineRule="auto"/>
              <w:jc w:val="center"/>
              <w:rPr>
                <w:rFonts w:ascii="Times New Roman" w:eastAsiaTheme="minorHAnsi" w:hAnsi="Times New Roman" w:cs="Times New Roman"/>
                <w:sz w:val="20"/>
                <w:szCs w:val="20"/>
                <w:lang w:val="en-GB" w:eastAsia="en-US"/>
              </w:rPr>
            </w:pPr>
          </w:p>
        </w:tc>
        <w:tc>
          <w:tcPr>
            <w:tcW w:w="1531" w:type="dxa"/>
            <w:vAlign w:val="center"/>
          </w:tcPr>
          <w:p w14:paraId="6BA2AD3B" w14:textId="688C4F96" w:rsidR="00C257A5" w:rsidRDefault="00C257A5" w:rsidP="00C257A5">
            <w:pPr>
              <w:spacing w:after="0" w:line="480" w:lineRule="auto"/>
              <w:jc w:val="center"/>
              <w:rPr>
                <w:rFonts w:ascii="Times New Roman" w:eastAsiaTheme="minorHAnsi" w:hAnsi="Times New Roman" w:cs="Times New Roman"/>
                <w:sz w:val="20"/>
                <w:szCs w:val="20"/>
                <w:lang w:val="en-GB" w:eastAsia="en-US"/>
              </w:rPr>
            </w:pPr>
          </w:p>
        </w:tc>
        <w:tc>
          <w:tcPr>
            <w:tcW w:w="1531" w:type="dxa"/>
            <w:vAlign w:val="center"/>
          </w:tcPr>
          <w:p w14:paraId="5ADCA372" w14:textId="379EF791" w:rsidR="00C257A5" w:rsidRDefault="00C257A5" w:rsidP="00C257A5">
            <w:pPr>
              <w:spacing w:after="0" w:line="480" w:lineRule="auto"/>
              <w:jc w:val="center"/>
              <w:rPr>
                <w:rFonts w:ascii="Times New Roman" w:eastAsiaTheme="minorHAnsi" w:hAnsi="Times New Roman" w:cs="Times New Roman"/>
                <w:sz w:val="20"/>
                <w:szCs w:val="20"/>
                <w:lang w:val="en-GB" w:eastAsia="en-US"/>
              </w:rPr>
            </w:pPr>
          </w:p>
        </w:tc>
        <w:tc>
          <w:tcPr>
            <w:tcW w:w="454" w:type="dxa"/>
          </w:tcPr>
          <w:p w14:paraId="5D7745B9" w14:textId="77777777" w:rsidR="00C257A5" w:rsidRPr="00A309B1" w:rsidRDefault="00C257A5" w:rsidP="00C257A5">
            <w:pPr>
              <w:spacing w:after="0" w:line="480" w:lineRule="auto"/>
              <w:jc w:val="center"/>
              <w:rPr>
                <w:rFonts w:ascii="Times New Roman" w:eastAsiaTheme="minorHAnsi" w:hAnsi="Times New Roman" w:cs="Times New Roman"/>
                <w:sz w:val="20"/>
                <w:szCs w:val="20"/>
                <w:lang w:val="en-GB" w:eastAsia="en-US"/>
              </w:rPr>
            </w:pPr>
          </w:p>
        </w:tc>
        <w:tc>
          <w:tcPr>
            <w:tcW w:w="1531" w:type="dxa"/>
            <w:noWrap/>
            <w:vAlign w:val="center"/>
          </w:tcPr>
          <w:p w14:paraId="43BAA6F8" w14:textId="05FF8BB3" w:rsidR="00C257A5" w:rsidRPr="00A309B1" w:rsidRDefault="00C257A5" w:rsidP="00C257A5">
            <w:pPr>
              <w:spacing w:after="0" w:line="480" w:lineRule="auto"/>
              <w:jc w:val="center"/>
              <w:rPr>
                <w:rFonts w:ascii="Times New Roman" w:eastAsiaTheme="minorHAnsi" w:hAnsi="Times New Roman" w:cs="Times New Roman"/>
                <w:sz w:val="20"/>
                <w:szCs w:val="20"/>
                <w:lang w:val="en-GB" w:eastAsia="en-US"/>
              </w:rPr>
            </w:pPr>
          </w:p>
        </w:tc>
        <w:tc>
          <w:tcPr>
            <w:tcW w:w="1531" w:type="dxa"/>
            <w:noWrap/>
            <w:vAlign w:val="center"/>
          </w:tcPr>
          <w:p w14:paraId="6AA44CFC" w14:textId="1CABCDB6" w:rsidR="00C257A5" w:rsidRPr="00A309B1" w:rsidRDefault="00C257A5" w:rsidP="00C257A5">
            <w:pPr>
              <w:spacing w:after="0" w:line="480" w:lineRule="auto"/>
              <w:jc w:val="center"/>
              <w:rPr>
                <w:rFonts w:ascii="Times New Roman" w:eastAsiaTheme="minorHAnsi" w:hAnsi="Times New Roman" w:cs="Times New Roman"/>
                <w:sz w:val="20"/>
                <w:szCs w:val="20"/>
                <w:lang w:val="en-GB" w:eastAsia="en-US"/>
              </w:rPr>
            </w:pPr>
          </w:p>
        </w:tc>
        <w:tc>
          <w:tcPr>
            <w:tcW w:w="1531" w:type="dxa"/>
            <w:noWrap/>
            <w:vAlign w:val="center"/>
          </w:tcPr>
          <w:p w14:paraId="3C2A5808" w14:textId="6735F95A" w:rsidR="00C257A5" w:rsidRPr="00A309B1" w:rsidRDefault="00C257A5" w:rsidP="00C257A5">
            <w:pPr>
              <w:spacing w:after="0" w:line="480" w:lineRule="auto"/>
              <w:jc w:val="center"/>
              <w:rPr>
                <w:rFonts w:ascii="Times New Roman" w:eastAsiaTheme="minorHAnsi" w:hAnsi="Times New Roman" w:cs="Times New Roman"/>
                <w:sz w:val="20"/>
                <w:szCs w:val="20"/>
                <w:lang w:val="en-GB" w:eastAsia="en-US"/>
              </w:rPr>
            </w:pPr>
          </w:p>
        </w:tc>
      </w:tr>
      <w:tr w:rsidR="0010179C" w:rsidRPr="00A309B1" w14:paraId="3B281480" w14:textId="77777777" w:rsidTr="00652DAC">
        <w:trPr>
          <w:trHeight w:val="300"/>
          <w:jc w:val="center"/>
        </w:trPr>
        <w:tc>
          <w:tcPr>
            <w:tcW w:w="3061" w:type="dxa"/>
            <w:noWrap/>
            <w:vAlign w:val="center"/>
          </w:tcPr>
          <w:p w14:paraId="273866E6" w14:textId="263DBA7E" w:rsidR="0010179C" w:rsidRPr="00A309B1" w:rsidRDefault="0010179C" w:rsidP="0010179C">
            <w:pPr>
              <w:spacing w:after="0" w:line="480" w:lineRule="auto"/>
              <w:jc w:val="right"/>
              <w:rPr>
                <w:rFonts w:ascii="Times New Roman" w:eastAsia="Times New Roman" w:hAnsi="Times New Roman" w:cs="Times New Roman"/>
                <w:color w:val="000000"/>
                <w:sz w:val="20"/>
                <w:szCs w:val="20"/>
                <w:lang w:val="en-GB"/>
              </w:rPr>
            </w:pPr>
            <w:r w:rsidRPr="00A309B1">
              <w:rPr>
                <w:rFonts w:ascii="Times New Roman" w:eastAsia="Times New Roman" w:hAnsi="Times New Roman" w:cs="Times New Roman"/>
                <w:color w:val="000000"/>
                <w:sz w:val="20"/>
                <w:szCs w:val="20"/>
                <w:lang w:val="en-GB"/>
              </w:rPr>
              <w:t>Partner HIV+</w:t>
            </w:r>
          </w:p>
        </w:tc>
        <w:tc>
          <w:tcPr>
            <w:tcW w:w="454" w:type="dxa"/>
          </w:tcPr>
          <w:p w14:paraId="39D04C4A" w14:textId="77777777" w:rsidR="0010179C" w:rsidRPr="00A309B1" w:rsidRDefault="0010179C" w:rsidP="0010179C">
            <w:pPr>
              <w:spacing w:after="0" w:line="480" w:lineRule="auto"/>
              <w:jc w:val="center"/>
              <w:rPr>
                <w:rFonts w:ascii="Times New Roman" w:eastAsiaTheme="minorHAnsi" w:hAnsi="Times New Roman" w:cs="Times New Roman"/>
                <w:sz w:val="20"/>
                <w:szCs w:val="20"/>
                <w:lang w:val="en-GB" w:eastAsia="en-US"/>
              </w:rPr>
            </w:pPr>
          </w:p>
        </w:tc>
        <w:tc>
          <w:tcPr>
            <w:tcW w:w="1531" w:type="dxa"/>
            <w:vAlign w:val="center"/>
          </w:tcPr>
          <w:p w14:paraId="070B7858" w14:textId="5CCACC4A" w:rsidR="0010179C" w:rsidRDefault="0010179C" w:rsidP="0010179C">
            <w:pPr>
              <w:spacing w:after="0" w:line="480" w:lineRule="auto"/>
              <w:jc w:val="center"/>
              <w:rPr>
                <w:rFonts w:ascii="Times New Roman" w:eastAsiaTheme="minorHAnsi" w:hAnsi="Times New Roman" w:cs="Times New Roman"/>
                <w:sz w:val="20"/>
                <w:szCs w:val="20"/>
                <w:lang w:val="en-GB" w:eastAsia="en-US"/>
              </w:rPr>
            </w:pPr>
            <w:r>
              <w:rPr>
                <w:rFonts w:ascii="Times New Roman" w:eastAsiaTheme="minorHAnsi" w:hAnsi="Times New Roman" w:cs="Times New Roman"/>
                <w:sz w:val="20"/>
                <w:szCs w:val="20"/>
                <w:lang w:val="en-GB" w:eastAsia="en-US"/>
              </w:rPr>
              <w:t>1</w:t>
            </w:r>
          </w:p>
        </w:tc>
        <w:tc>
          <w:tcPr>
            <w:tcW w:w="1531" w:type="dxa"/>
            <w:vAlign w:val="center"/>
          </w:tcPr>
          <w:p w14:paraId="5E148A0E" w14:textId="6B0C1C28" w:rsidR="0010179C" w:rsidRDefault="0010179C" w:rsidP="0010179C">
            <w:pPr>
              <w:spacing w:after="0" w:line="480" w:lineRule="auto"/>
              <w:jc w:val="center"/>
              <w:rPr>
                <w:rFonts w:ascii="Times New Roman" w:eastAsiaTheme="minorHAnsi" w:hAnsi="Times New Roman" w:cs="Times New Roman"/>
                <w:sz w:val="20"/>
                <w:szCs w:val="20"/>
                <w:lang w:val="en-GB" w:eastAsia="en-US"/>
              </w:rPr>
            </w:pPr>
            <w:r>
              <w:rPr>
                <w:rFonts w:ascii="Times New Roman" w:eastAsiaTheme="minorHAnsi" w:hAnsi="Times New Roman" w:cs="Times New Roman"/>
                <w:sz w:val="20"/>
                <w:szCs w:val="20"/>
                <w:lang w:val="en-GB" w:eastAsia="en-US"/>
              </w:rPr>
              <w:t>1</w:t>
            </w:r>
          </w:p>
        </w:tc>
        <w:tc>
          <w:tcPr>
            <w:tcW w:w="1531" w:type="dxa"/>
            <w:vAlign w:val="center"/>
          </w:tcPr>
          <w:p w14:paraId="55011CDE" w14:textId="4AA10C3D" w:rsidR="0010179C" w:rsidRDefault="0010179C" w:rsidP="0010179C">
            <w:pPr>
              <w:spacing w:after="0" w:line="480" w:lineRule="auto"/>
              <w:jc w:val="center"/>
              <w:rPr>
                <w:rFonts w:ascii="Times New Roman" w:eastAsiaTheme="minorHAnsi" w:hAnsi="Times New Roman" w:cs="Times New Roman"/>
                <w:sz w:val="20"/>
                <w:szCs w:val="20"/>
                <w:lang w:val="en-GB" w:eastAsia="en-US"/>
              </w:rPr>
            </w:pPr>
            <w:r>
              <w:rPr>
                <w:rFonts w:ascii="Times New Roman" w:eastAsiaTheme="minorHAnsi" w:hAnsi="Times New Roman" w:cs="Times New Roman"/>
                <w:sz w:val="20"/>
                <w:szCs w:val="20"/>
                <w:lang w:val="en-GB" w:eastAsia="en-US"/>
              </w:rPr>
              <w:t>1</w:t>
            </w:r>
          </w:p>
        </w:tc>
        <w:tc>
          <w:tcPr>
            <w:tcW w:w="454" w:type="dxa"/>
          </w:tcPr>
          <w:p w14:paraId="26BD4C10" w14:textId="77777777" w:rsidR="0010179C" w:rsidRPr="00A309B1" w:rsidRDefault="0010179C" w:rsidP="0010179C">
            <w:pPr>
              <w:spacing w:after="0" w:line="480" w:lineRule="auto"/>
              <w:jc w:val="center"/>
              <w:rPr>
                <w:rFonts w:ascii="Times New Roman" w:eastAsiaTheme="minorHAnsi" w:hAnsi="Times New Roman" w:cs="Times New Roman"/>
                <w:sz w:val="20"/>
                <w:szCs w:val="20"/>
                <w:lang w:val="en-GB" w:eastAsia="en-US"/>
              </w:rPr>
            </w:pPr>
          </w:p>
        </w:tc>
        <w:tc>
          <w:tcPr>
            <w:tcW w:w="1531" w:type="dxa"/>
            <w:noWrap/>
            <w:vAlign w:val="center"/>
          </w:tcPr>
          <w:p w14:paraId="471BCC5E" w14:textId="6CB6D8A5" w:rsidR="0010179C" w:rsidRPr="00A309B1" w:rsidRDefault="0010179C" w:rsidP="0010179C">
            <w:pPr>
              <w:spacing w:after="0" w:line="480" w:lineRule="auto"/>
              <w:jc w:val="center"/>
              <w:rPr>
                <w:rFonts w:ascii="Times New Roman" w:eastAsiaTheme="minorHAnsi" w:hAnsi="Times New Roman" w:cs="Times New Roman"/>
                <w:sz w:val="20"/>
                <w:szCs w:val="20"/>
                <w:lang w:val="en-GB" w:eastAsia="en-US"/>
              </w:rPr>
            </w:pPr>
            <w:r>
              <w:rPr>
                <w:rFonts w:ascii="Times New Roman" w:eastAsiaTheme="minorHAnsi" w:hAnsi="Times New Roman" w:cs="Times New Roman"/>
                <w:sz w:val="20"/>
                <w:szCs w:val="20"/>
                <w:lang w:val="en-GB" w:eastAsia="en-US"/>
              </w:rPr>
              <w:t>-</w:t>
            </w:r>
          </w:p>
        </w:tc>
        <w:tc>
          <w:tcPr>
            <w:tcW w:w="1531" w:type="dxa"/>
            <w:noWrap/>
          </w:tcPr>
          <w:p w14:paraId="107C01BA" w14:textId="30224255" w:rsidR="0010179C" w:rsidRPr="00A309B1" w:rsidRDefault="0010179C" w:rsidP="0010179C">
            <w:pPr>
              <w:spacing w:after="0" w:line="480" w:lineRule="auto"/>
              <w:jc w:val="center"/>
              <w:rPr>
                <w:rFonts w:ascii="Times New Roman" w:eastAsiaTheme="minorHAnsi" w:hAnsi="Times New Roman" w:cs="Times New Roman"/>
                <w:sz w:val="20"/>
                <w:szCs w:val="20"/>
                <w:lang w:val="en-GB" w:eastAsia="en-US"/>
              </w:rPr>
            </w:pPr>
            <w:r w:rsidRPr="004D289E">
              <w:rPr>
                <w:rFonts w:ascii="Times New Roman" w:eastAsiaTheme="minorHAnsi" w:hAnsi="Times New Roman" w:cs="Times New Roman"/>
                <w:sz w:val="20"/>
                <w:szCs w:val="20"/>
                <w:lang w:val="en-GB" w:eastAsia="en-US"/>
              </w:rPr>
              <w:t>-</w:t>
            </w:r>
          </w:p>
        </w:tc>
        <w:tc>
          <w:tcPr>
            <w:tcW w:w="1531" w:type="dxa"/>
            <w:noWrap/>
          </w:tcPr>
          <w:p w14:paraId="005AEC4E" w14:textId="1B4B8CE0" w:rsidR="0010179C" w:rsidRPr="00A309B1" w:rsidRDefault="0010179C" w:rsidP="0010179C">
            <w:pPr>
              <w:spacing w:after="0" w:line="480" w:lineRule="auto"/>
              <w:jc w:val="center"/>
              <w:rPr>
                <w:rFonts w:ascii="Times New Roman" w:eastAsiaTheme="minorHAnsi" w:hAnsi="Times New Roman" w:cs="Times New Roman"/>
                <w:sz w:val="20"/>
                <w:szCs w:val="20"/>
                <w:lang w:val="en-GB" w:eastAsia="en-US"/>
              </w:rPr>
            </w:pPr>
            <w:r w:rsidRPr="004D289E">
              <w:rPr>
                <w:rFonts w:ascii="Times New Roman" w:eastAsiaTheme="minorHAnsi" w:hAnsi="Times New Roman" w:cs="Times New Roman"/>
                <w:sz w:val="20"/>
                <w:szCs w:val="20"/>
                <w:lang w:val="en-GB" w:eastAsia="en-US"/>
              </w:rPr>
              <w:t>-</w:t>
            </w:r>
          </w:p>
        </w:tc>
      </w:tr>
      <w:tr w:rsidR="0010179C" w:rsidRPr="00A309B1" w14:paraId="79653518" w14:textId="77777777" w:rsidTr="00652DAC">
        <w:trPr>
          <w:trHeight w:val="300"/>
          <w:jc w:val="center"/>
        </w:trPr>
        <w:tc>
          <w:tcPr>
            <w:tcW w:w="3061" w:type="dxa"/>
            <w:noWrap/>
            <w:vAlign w:val="center"/>
          </w:tcPr>
          <w:p w14:paraId="1D46740C" w14:textId="29284AEB" w:rsidR="0010179C" w:rsidRPr="00A309B1" w:rsidRDefault="0010179C" w:rsidP="0010179C">
            <w:pPr>
              <w:spacing w:after="0" w:line="480" w:lineRule="auto"/>
              <w:jc w:val="right"/>
              <w:rPr>
                <w:rFonts w:ascii="Times New Roman" w:eastAsia="Times New Roman" w:hAnsi="Times New Roman" w:cs="Times New Roman"/>
                <w:color w:val="000000"/>
                <w:sz w:val="20"/>
                <w:szCs w:val="20"/>
                <w:lang w:val="en-GB"/>
              </w:rPr>
            </w:pPr>
            <w:r w:rsidRPr="00A309B1">
              <w:rPr>
                <w:rFonts w:ascii="Times New Roman" w:eastAsia="Times New Roman" w:hAnsi="Times New Roman" w:cs="Times New Roman"/>
                <w:color w:val="000000"/>
                <w:sz w:val="20"/>
                <w:szCs w:val="20"/>
                <w:lang w:val="en-GB"/>
              </w:rPr>
              <w:t>Partner HIV-</w:t>
            </w:r>
          </w:p>
        </w:tc>
        <w:tc>
          <w:tcPr>
            <w:tcW w:w="454" w:type="dxa"/>
          </w:tcPr>
          <w:p w14:paraId="32DEC3FB" w14:textId="77777777" w:rsidR="0010179C" w:rsidRPr="00A309B1" w:rsidRDefault="0010179C" w:rsidP="0010179C">
            <w:pPr>
              <w:spacing w:after="0" w:line="480" w:lineRule="auto"/>
              <w:jc w:val="center"/>
              <w:rPr>
                <w:rFonts w:ascii="Times New Roman" w:eastAsiaTheme="minorHAnsi" w:hAnsi="Times New Roman" w:cs="Times New Roman"/>
                <w:sz w:val="20"/>
                <w:szCs w:val="20"/>
                <w:lang w:val="en-GB" w:eastAsia="en-US"/>
              </w:rPr>
            </w:pPr>
          </w:p>
        </w:tc>
        <w:tc>
          <w:tcPr>
            <w:tcW w:w="1531" w:type="dxa"/>
            <w:vAlign w:val="center"/>
          </w:tcPr>
          <w:p w14:paraId="271142EF" w14:textId="7609A782" w:rsidR="0010179C" w:rsidRDefault="0010179C" w:rsidP="0010179C">
            <w:pPr>
              <w:spacing w:after="0" w:line="480" w:lineRule="auto"/>
              <w:jc w:val="center"/>
              <w:rPr>
                <w:rFonts w:ascii="Times New Roman" w:eastAsiaTheme="minorHAnsi" w:hAnsi="Times New Roman" w:cs="Times New Roman"/>
                <w:sz w:val="20"/>
                <w:szCs w:val="20"/>
                <w:lang w:val="en-GB" w:eastAsia="en-US"/>
              </w:rPr>
            </w:pPr>
            <w:r w:rsidRPr="00C717F3">
              <w:rPr>
                <w:rFonts w:ascii="Times New Roman" w:eastAsiaTheme="minorHAnsi" w:hAnsi="Times New Roman" w:cs="Times New Roman"/>
                <w:sz w:val="20"/>
                <w:szCs w:val="20"/>
                <w:lang w:val="en-GB" w:eastAsia="en-US"/>
              </w:rPr>
              <w:t>0.5 [0.1,2.4]</w:t>
            </w:r>
          </w:p>
        </w:tc>
        <w:tc>
          <w:tcPr>
            <w:tcW w:w="1531" w:type="dxa"/>
            <w:vAlign w:val="center"/>
          </w:tcPr>
          <w:p w14:paraId="5C41A0FE" w14:textId="7A59782D" w:rsidR="0010179C" w:rsidRDefault="0010179C" w:rsidP="0010179C">
            <w:pPr>
              <w:spacing w:after="0" w:line="480" w:lineRule="auto"/>
              <w:jc w:val="center"/>
              <w:rPr>
                <w:rFonts w:ascii="Times New Roman" w:eastAsiaTheme="minorHAnsi" w:hAnsi="Times New Roman" w:cs="Times New Roman"/>
                <w:sz w:val="20"/>
                <w:szCs w:val="20"/>
                <w:lang w:val="en-GB" w:eastAsia="en-US"/>
              </w:rPr>
            </w:pPr>
            <w:r w:rsidRPr="00F52C8B">
              <w:rPr>
                <w:rFonts w:ascii="Times New Roman" w:eastAsiaTheme="minorHAnsi" w:hAnsi="Times New Roman" w:cs="Times New Roman"/>
                <w:sz w:val="20"/>
                <w:szCs w:val="20"/>
                <w:lang w:val="en-GB" w:eastAsia="en-US"/>
              </w:rPr>
              <w:t>1.2 [0.5,3.1]</w:t>
            </w:r>
          </w:p>
        </w:tc>
        <w:tc>
          <w:tcPr>
            <w:tcW w:w="1531" w:type="dxa"/>
            <w:vAlign w:val="center"/>
          </w:tcPr>
          <w:p w14:paraId="5CCA05C4" w14:textId="453F8F34" w:rsidR="0010179C" w:rsidRDefault="0010179C" w:rsidP="0010179C">
            <w:pPr>
              <w:spacing w:after="0" w:line="480" w:lineRule="auto"/>
              <w:jc w:val="center"/>
              <w:rPr>
                <w:rFonts w:ascii="Times New Roman" w:eastAsiaTheme="minorHAnsi" w:hAnsi="Times New Roman" w:cs="Times New Roman"/>
                <w:sz w:val="20"/>
                <w:szCs w:val="20"/>
                <w:lang w:val="en-GB" w:eastAsia="en-US"/>
              </w:rPr>
            </w:pPr>
            <w:r w:rsidRPr="00797CD0">
              <w:rPr>
                <w:rFonts w:ascii="Times New Roman" w:eastAsiaTheme="minorHAnsi" w:hAnsi="Times New Roman" w:cs="Times New Roman"/>
                <w:sz w:val="20"/>
                <w:szCs w:val="20"/>
                <w:lang w:val="en-GB" w:eastAsia="en-US"/>
              </w:rPr>
              <w:t>1.2 [0.5,2.8]</w:t>
            </w:r>
          </w:p>
        </w:tc>
        <w:tc>
          <w:tcPr>
            <w:tcW w:w="454" w:type="dxa"/>
          </w:tcPr>
          <w:p w14:paraId="4D4C13B5" w14:textId="77777777" w:rsidR="0010179C" w:rsidRPr="00A309B1" w:rsidRDefault="0010179C" w:rsidP="0010179C">
            <w:pPr>
              <w:spacing w:after="0" w:line="480" w:lineRule="auto"/>
              <w:jc w:val="center"/>
              <w:rPr>
                <w:rFonts w:ascii="Times New Roman" w:eastAsiaTheme="minorHAnsi" w:hAnsi="Times New Roman" w:cs="Times New Roman"/>
                <w:sz w:val="20"/>
                <w:szCs w:val="20"/>
                <w:lang w:val="en-GB" w:eastAsia="en-US"/>
              </w:rPr>
            </w:pPr>
          </w:p>
        </w:tc>
        <w:tc>
          <w:tcPr>
            <w:tcW w:w="1531" w:type="dxa"/>
            <w:noWrap/>
          </w:tcPr>
          <w:p w14:paraId="7A9CE8FB" w14:textId="570A2F6D" w:rsidR="0010179C" w:rsidRPr="00A309B1" w:rsidRDefault="0010179C" w:rsidP="0010179C">
            <w:pPr>
              <w:spacing w:after="0" w:line="480" w:lineRule="auto"/>
              <w:jc w:val="center"/>
              <w:rPr>
                <w:rFonts w:ascii="Times New Roman" w:eastAsiaTheme="minorHAnsi" w:hAnsi="Times New Roman" w:cs="Times New Roman"/>
                <w:sz w:val="20"/>
                <w:szCs w:val="20"/>
                <w:lang w:val="en-GB" w:eastAsia="en-US"/>
              </w:rPr>
            </w:pPr>
            <w:r w:rsidRPr="00ED71FC">
              <w:rPr>
                <w:rFonts w:ascii="Times New Roman" w:eastAsiaTheme="minorHAnsi" w:hAnsi="Times New Roman" w:cs="Times New Roman"/>
                <w:sz w:val="20"/>
                <w:szCs w:val="20"/>
                <w:lang w:val="en-GB" w:eastAsia="en-US"/>
              </w:rPr>
              <w:t>-</w:t>
            </w:r>
          </w:p>
        </w:tc>
        <w:tc>
          <w:tcPr>
            <w:tcW w:w="1531" w:type="dxa"/>
            <w:noWrap/>
          </w:tcPr>
          <w:p w14:paraId="70A2EA67" w14:textId="2D578B06" w:rsidR="0010179C" w:rsidRPr="00A309B1" w:rsidRDefault="0010179C" w:rsidP="0010179C">
            <w:pPr>
              <w:spacing w:after="0" w:line="480" w:lineRule="auto"/>
              <w:jc w:val="center"/>
              <w:rPr>
                <w:rFonts w:ascii="Times New Roman" w:eastAsiaTheme="minorHAnsi" w:hAnsi="Times New Roman" w:cs="Times New Roman"/>
                <w:sz w:val="20"/>
                <w:szCs w:val="20"/>
                <w:lang w:val="en-GB" w:eastAsia="en-US"/>
              </w:rPr>
            </w:pPr>
            <w:r w:rsidRPr="004D289E">
              <w:rPr>
                <w:rFonts w:ascii="Times New Roman" w:eastAsiaTheme="minorHAnsi" w:hAnsi="Times New Roman" w:cs="Times New Roman"/>
                <w:sz w:val="20"/>
                <w:szCs w:val="20"/>
                <w:lang w:val="en-GB" w:eastAsia="en-US"/>
              </w:rPr>
              <w:t>-</w:t>
            </w:r>
          </w:p>
        </w:tc>
        <w:tc>
          <w:tcPr>
            <w:tcW w:w="1531" w:type="dxa"/>
            <w:noWrap/>
          </w:tcPr>
          <w:p w14:paraId="3507701F" w14:textId="3C683276" w:rsidR="0010179C" w:rsidRPr="00A309B1" w:rsidRDefault="0010179C" w:rsidP="0010179C">
            <w:pPr>
              <w:spacing w:after="0" w:line="480" w:lineRule="auto"/>
              <w:jc w:val="center"/>
              <w:rPr>
                <w:rFonts w:ascii="Times New Roman" w:eastAsiaTheme="minorHAnsi" w:hAnsi="Times New Roman" w:cs="Times New Roman"/>
                <w:sz w:val="20"/>
                <w:szCs w:val="20"/>
                <w:lang w:val="en-GB" w:eastAsia="en-US"/>
              </w:rPr>
            </w:pPr>
            <w:r w:rsidRPr="004D289E">
              <w:rPr>
                <w:rFonts w:ascii="Times New Roman" w:eastAsiaTheme="minorHAnsi" w:hAnsi="Times New Roman" w:cs="Times New Roman"/>
                <w:sz w:val="20"/>
                <w:szCs w:val="20"/>
                <w:lang w:val="en-GB" w:eastAsia="en-US"/>
              </w:rPr>
              <w:t>-</w:t>
            </w:r>
          </w:p>
        </w:tc>
      </w:tr>
      <w:tr w:rsidR="0010179C" w:rsidRPr="00A309B1" w14:paraId="5D99D155" w14:textId="77777777" w:rsidTr="00652DAC">
        <w:trPr>
          <w:trHeight w:val="300"/>
          <w:jc w:val="center"/>
        </w:trPr>
        <w:tc>
          <w:tcPr>
            <w:tcW w:w="3061" w:type="dxa"/>
            <w:noWrap/>
            <w:vAlign w:val="center"/>
          </w:tcPr>
          <w:p w14:paraId="1B8E7869" w14:textId="09CED65E" w:rsidR="0010179C" w:rsidRPr="00A309B1" w:rsidRDefault="0010179C" w:rsidP="0010179C">
            <w:pPr>
              <w:spacing w:after="0" w:line="480" w:lineRule="auto"/>
              <w:jc w:val="right"/>
              <w:rPr>
                <w:rFonts w:ascii="Times New Roman" w:eastAsia="Times New Roman" w:hAnsi="Times New Roman" w:cs="Times New Roman"/>
                <w:color w:val="000000"/>
                <w:sz w:val="20"/>
                <w:szCs w:val="20"/>
                <w:lang w:val="en-GB"/>
              </w:rPr>
            </w:pPr>
            <w:r w:rsidRPr="00A309B1">
              <w:rPr>
                <w:rFonts w:ascii="Times New Roman" w:eastAsia="Times New Roman" w:hAnsi="Times New Roman" w:cs="Times New Roman"/>
                <w:color w:val="000000"/>
                <w:sz w:val="20"/>
                <w:szCs w:val="20"/>
                <w:lang w:val="en-GB"/>
              </w:rPr>
              <w:t>Do not know</w:t>
            </w:r>
          </w:p>
        </w:tc>
        <w:tc>
          <w:tcPr>
            <w:tcW w:w="454" w:type="dxa"/>
          </w:tcPr>
          <w:p w14:paraId="43AE1721" w14:textId="77777777" w:rsidR="0010179C" w:rsidRPr="00A309B1" w:rsidRDefault="0010179C" w:rsidP="0010179C">
            <w:pPr>
              <w:spacing w:after="0" w:line="480" w:lineRule="auto"/>
              <w:jc w:val="center"/>
              <w:rPr>
                <w:rFonts w:ascii="Times New Roman" w:eastAsiaTheme="minorHAnsi" w:hAnsi="Times New Roman" w:cs="Times New Roman"/>
                <w:sz w:val="20"/>
                <w:szCs w:val="20"/>
                <w:lang w:val="en-GB" w:eastAsia="en-US"/>
              </w:rPr>
            </w:pPr>
          </w:p>
        </w:tc>
        <w:tc>
          <w:tcPr>
            <w:tcW w:w="1531" w:type="dxa"/>
            <w:vAlign w:val="center"/>
          </w:tcPr>
          <w:p w14:paraId="08BA35AB" w14:textId="564980F7" w:rsidR="0010179C" w:rsidRDefault="0010179C" w:rsidP="0010179C">
            <w:pPr>
              <w:spacing w:after="0" w:line="480" w:lineRule="auto"/>
              <w:jc w:val="center"/>
              <w:rPr>
                <w:rFonts w:ascii="Times New Roman" w:eastAsiaTheme="minorHAnsi" w:hAnsi="Times New Roman" w:cs="Times New Roman"/>
                <w:sz w:val="20"/>
                <w:szCs w:val="20"/>
                <w:lang w:val="en-GB" w:eastAsia="en-US"/>
              </w:rPr>
            </w:pPr>
            <w:r w:rsidRPr="00C717F3">
              <w:rPr>
                <w:rFonts w:ascii="Times New Roman" w:eastAsiaTheme="minorHAnsi" w:hAnsi="Times New Roman" w:cs="Times New Roman"/>
                <w:sz w:val="20"/>
                <w:szCs w:val="20"/>
                <w:lang w:val="en-GB" w:eastAsia="en-US"/>
              </w:rPr>
              <w:t>1.2</w:t>
            </w:r>
            <w:r>
              <w:rPr>
                <w:rFonts w:ascii="Times New Roman" w:eastAsiaTheme="minorHAnsi" w:hAnsi="Times New Roman" w:cs="Times New Roman"/>
                <w:sz w:val="20"/>
                <w:szCs w:val="20"/>
                <w:lang w:val="en-GB" w:eastAsia="en-US"/>
              </w:rPr>
              <w:t xml:space="preserve"> </w:t>
            </w:r>
            <w:r w:rsidRPr="00C717F3">
              <w:rPr>
                <w:rFonts w:ascii="Times New Roman" w:eastAsiaTheme="minorHAnsi" w:hAnsi="Times New Roman" w:cs="Times New Roman"/>
                <w:sz w:val="20"/>
                <w:szCs w:val="20"/>
                <w:lang w:val="en-GB" w:eastAsia="en-US"/>
              </w:rPr>
              <w:t>[0.5,2.7]</w:t>
            </w:r>
          </w:p>
        </w:tc>
        <w:tc>
          <w:tcPr>
            <w:tcW w:w="1531" w:type="dxa"/>
            <w:vAlign w:val="center"/>
          </w:tcPr>
          <w:p w14:paraId="6AA98B14" w14:textId="138C5665" w:rsidR="0010179C" w:rsidRDefault="0010179C" w:rsidP="0010179C">
            <w:pPr>
              <w:spacing w:after="0" w:line="480" w:lineRule="auto"/>
              <w:jc w:val="center"/>
              <w:rPr>
                <w:rFonts w:ascii="Times New Roman" w:eastAsiaTheme="minorHAnsi" w:hAnsi="Times New Roman" w:cs="Times New Roman"/>
                <w:sz w:val="20"/>
                <w:szCs w:val="20"/>
                <w:lang w:val="en-GB" w:eastAsia="en-US"/>
              </w:rPr>
            </w:pPr>
            <w:r w:rsidRPr="00F52C8B">
              <w:rPr>
                <w:rFonts w:ascii="Times New Roman" w:eastAsiaTheme="minorHAnsi" w:hAnsi="Times New Roman" w:cs="Times New Roman"/>
                <w:sz w:val="20"/>
                <w:szCs w:val="20"/>
                <w:lang w:val="en-GB" w:eastAsia="en-US"/>
              </w:rPr>
              <w:t>2.3</w:t>
            </w:r>
            <w:r w:rsidRPr="00F52C8B">
              <w:rPr>
                <w:rFonts w:ascii="Times New Roman" w:eastAsiaTheme="minorHAnsi" w:hAnsi="Times New Roman" w:cs="Times New Roman"/>
                <w:sz w:val="20"/>
                <w:szCs w:val="20"/>
                <w:vertAlign w:val="superscript"/>
                <w:lang w:val="en-GB" w:eastAsia="en-US"/>
              </w:rPr>
              <w:t>**</w:t>
            </w:r>
            <w:r w:rsidRPr="00F52C8B">
              <w:rPr>
                <w:rFonts w:ascii="Times New Roman" w:eastAsiaTheme="minorHAnsi" w:hAnsi="Times New Roman" w:cs="Times New Roman"/>
                <w:sz w:val="20"/>
                <w:szCs w:val="20"/>
                <w:lang w:val="en-GB" w:eastAsia="en-US"/>
              </w:rPr>
              <w:t xml:space="preserve"> [1.3,4.3]</w:t>
            </w:r>
          </w:p>
        </w:tc>
        <w:tc>
          <w:tcPr>
            <w:tcW w:w="1531" w:type="dxa"/>
            <w:vAlign w:val="center"/>
          </w:tcPr>
          <w:p w14:paraId="054973AF" w14:textId="13559BCB" w:rsidR="0010179C" w:rsidRDefault="0010179C" w:rsidP="0010179C">
            <w:pPr>
              <w:spacing w:after="0" w:line="480" w:lineRule="auto"/>
              <w:jc w:val="center"/>
              <w:rPr>
                <w:rFonts w:ascii="Times New Roman" w:eastAsiaTheme="minorHAnsi" w:hAnsi="Times New Roman" w:cs="Times New Roman"/>
                <w:sz w:val="20"/>
                <w:szCs w:val="20"/>
                <w:lang w:val="en-GB" w:eastAsia="en-US"/>
              </w:rPr>
            </w:pPr>
            <w:r w:rsidRPr="00797CD0">
              <w:rPr>
                <w:rFonts w:ascii="Times New Roman" w:eastAsiaTheme="minorHAnsi" w:hAnsi="Times New Roman" w:cs="Times New Roman"/>
                <w:sz w:val="20"/>
                <w:szCs w:val="20"/>
                <w:lang w:val="en-GB" w:eastAsia="en-US"/>
              </w:rPr>
              <w:t>1.5 [0.8,2.7]</w:t>
            </w:r>
          </w:p>
        </w:tc>
        <w:tc>
          <w:tcPr>
            <w:tcW w:w="454" w:type="dxa"/>
          </w:tcPr>
          <w:p w14:paraId="6DE7A5E3" w14:textId="77777777" w:rsidR="0010179C" w:rsidRPr="00A309B1" w:rsidRDefault="0010179C" w:rsidP="0010179C">
            <w:pPr>
              <w:spacing w:after="0" w:line="480" w:lineRule="auto"/>
              <w:jc w:val="center"/>
              <w:rPr>
                <w:rFonts w:ascii="Times New Roman" w:eastAsiaTheme="minorHAnsi" w:hAnsi="Times New Roman" w:cs="Times New Roman"/>
                <w:sz w:val="20"/>
                <w:szCs w:val="20"/>
                <w:lang w:val="en-GB" w:eastAsia="en-US"/>
              </w:rPr>
            </w:pPr>
          </w:p>
        </w:tc>
        <w:tc>
          <w:tcPr>
            <w:tcW w:w="1531" w:type="dxa"/>
            <w:noWrap/>
          </w:tcPr>
          <w:p w14:paraId="6AD3E0D6" w14:textId="3CCA4F66" w:rsidR="0010179C" w:rsidRPr="00A309B1" w:rsidRDefault="0010179C" w:rsidP="0010179C">
            <w:pPr>
              <w:spacing w:after="0" w:line="480" w:lineRule="auto"/>
              <w:jc w:val="center"/>
              <w:rPr>
                <w:rFonts w:ascii="Times New Roman" w:eastAsiaTheme="minorHAnsi" w:hAnsi="Times New Roman" w:cs="Times New Roman"/>
                <w:sz w:val="20"/>
                <w:szCs w:val="20"/>
                <w:lang w:val="en-GB" w:eastAsia="en-US"/>
              </w:rPr>
            </w:pPr>
            <w:r w:rsidRPr="00ED71FC">
              <w:rPr>
                <w:rFonts w:ascii="Times New Roman" w:eastAsiaTheme="minorHAnsi" w:hAnsi="Times New Roman" w:cs="Times New Roman"/>
                <w:sz w:val="20"/>
                <w:szCs w:val="20"/>
                <w:lang w:val="en-GB" w:eastAsia="en-US"/>
              </w:rPr>
              <w:t>-</w:t>
            </w:r>
          </w:p>
        </w:tc>
        <w:tc>
          <w:tcPr>
            <w:tcW w:w="1531" w:type="dxa"/>
            <w:noWrap/>
          </w:tcPr>
          <w:p w14:paraId="5D6556D2" w14:textId="127D3E59" w:rsidR="0010179C" w:rsidRPr="00A309B1" w:rsidRDefault="0010179C" w:rsidP="0010179C">
            <w:pPr>
              <w:spacing w:after="0" w:line="480" w:lineRule="auto"/>
              <w:jc w:val="center"/>
              <w:rPr>
                <w:rFonts w:ascii="Times New Roman" w:eastAsiaTheme="minorHAnsi" w:hAnsi="Times New Roman" w:cs="Times New Roman"/>
                <w:sz w:val="20"/>
                <w:szCs w:val="20"/>
                <w:lang w:val="en-GB" w:eastAsia="en-US"/>
              </w:rPr>
            </w:pPr>
            <w:r w:rsidRPr="004D289E">
              <w:rPr>
                <w:rFonts w:ascii="Times New Roman" w:eastAsiaTheme="minorHAnsi" w:hAnsi="Times New Roman" w:cs="Times New Roman"/>
                <w:sz w:val="20"/>
                <w:szCs w:val="20"/>
                <w:lang w:val="en-GB" w:eastAsia="en-US"/>
              </w:rPr>
              <w:t>-</w:t>
            </w:r>
          </w:p>
        </w:tc>
        <w:tc>
          <w:tcPr>
            <w:tcW w:w="1531" w:type="dxa"/>
            <w:noWrap/>
          </w:tcPr>
          <w:p w14:paraId="13C0917B" w14:textId="04649E7B" w:rsidR="0010179C" w:rsidRPr="00A309B1" w:rsidRDefault="0010179C" w:rsidP="0010179C">
            <w:pPr>
              <w:spacing w:after="0" w:line="480" w:lineRule="auto"/>
              <w:jc w:val="center"/>
              <w:rPr>
                <w:rFonts w:ascii="Times New Roman" w:eastAsiaTheme="minorHAnsi" w:hAnsi="Times New Roman" w:cs="Times New Roman"/>
                <w:sz w:val="20"/>
                <w:szCs w:val="20"/>
                <w:lang w:val="en-GB" w:eastAsia="en-US"/>
              </w:rPr>
            </w:pPr>
            <w:r w:rsidRPr="004D289E">
              <w:rPr>
                <w:rFonts w:ascii="Times New Roman" w:eastAsiaTheme="minorHAnsi" w:hAnsi="Times New Roman" w:cs="Times New Roman"/>
                <w:sz w:val="20"/>
                <w:szCs w:val="20"/>
                <w:lang w:val="en-GB" w:eastAsia="en-US"/>
              </w:rPr>
              <w:t>-</w:t>
            </w:r>
          </w:p>
        </w:tc>
      </w:tr>
      <w:tr w:rsidR="0010179C" w:rsidRPr="00A309B1" w14:paraId="6E28CDD5" w14:textId="77777777" w:rsidTr="00652DAC">
        <w:trPr>
          <w:trHeight w:val="300"/>
          <w:jc w:val="center"/>
        </w:trPr>
        <w:tc>
          <w:tcPr>
            <w:tcW w:w="3061" w:type="dxa"/>
            <w:noWrap/>
            <w:vAlign w:val="center"/>
          </w:tcPr>
          <w:p w14:paraId="6E939278" w14:textId="5F028214" w:rsidR="0010179C" w:rsidRPr="00A309B1" w:rsidRDefault="0010179C" w:rsidP="0010179C">
            <w:pPr>
              <w:spacing w:after="0" w:line="480" w:lineRule="auto"/>
              <w:jc w:val="right"/>
              <w:rPr>
                <w:rFonts w:ascii="Times New Roman" w:eastAsia="Times New Roman" w:hAnsi="Times New Roman" w:cs="Times New Roman"/>
                <w:color w:val="000000"/>
                <w:sz w:val="20"/>
                <w:szCs w:val="20"/>
                <w:lang w:val="en-GB"/>
              </w:rPr>
            </w:pPr>
            <w:r w:rsidRPr="00A309B1">
              <w:rPr>
                <w:rFonts w:ascii="Times New Roman" w:eastAsia="Times New Roman" w:hAnsi="Times New Roman" w:cs="Times New Roman"/>
                <w:color w:val="000000"/>
                <w:sz w:val="20"/>
                <w:szCs w:val="20"/>
                <w:lang w:val="en-GB"/>
              </w:rPr>
              <w:t>No partner</w:t>
            </w:r>
          </w:p>
        </w:tc>
        <w:tc>
          <w:tcPr>
            <w:tcW w:w="454" w:type="dxa"/>
          </w:tcPr>
          <w:p w14:paraId="2E670619" w14:textId="77777777" w:rsidR="0010179C" w:rsidRPr="00A309B1" w:rsidRDefault="0010179C" w:rsidP="0010179C">
            <w:pPr>
              <w:spacing w:after="0" w:line="480" w:lineRule="auto"/>
              <w:jc w:val="center"/>
              <w:rPr>
                <w:rFonts w:ascii="Times New Roman" w:eastAsiaTheme="minorHAnsi" w:hAnsi="Times New Roman" w:cs="Times New Roman"/>
                <w:sz w:val="20"/>
                <w:szCs w:val="20"/>
                <w:lang w:val="en-GB" w:eastAsia="en-US"/>
              </w:rPr>
            </w:pPr>
          </w:p>
        </w:tc>
        <w:tc>
          <w:tcPr>
            <w:tcW w:w="1531" w:type="dxa"/>
            <w:vAlign w:val="center"/>
          </w:tcPr>
          <w:p w14:paraId="4161B457" w14:textId="5A6399E5" w:rsidR="0010179C" w:rsidRDefault="0010179C" w:rsidP="0010179C">
            <w:pPr>
              <w:spacing w:after="0" w:line="480" w:lineRule="auto"/>
              <w:jc w:val="center"/>
              <w:rPr>
                <w:rFonts w:ascii="Times New Roman" w:eastAsiaTheme="minorHAnsi" w:hAnsi="Times New Roman" w:cs="Times New Roman"/>
                <w:sz w:val="20"/>
                <w:szCs w:val="20"/>
                <w:lang w:val="en-GB" w:eastAsia="en-US"/>
              </w:rPr>
            </w:pPr>
            <w:r w:rsidRPr="00797CD0">
              <w:rPr>
                <w:rFonts w:ascii="Times New Roman" w:eastAsiaTheme="minorHAnsi" w:hAnsi="Times New Roman" w:cs="Times New Roman"/>
                <w:sz w:val="20"/>
                <w:szCs w:val="20"/>
                <w:lang w:val="en-GB" w:eastAsia="en-US"/>
              </w:rPr>
              <w:t>1.4 [0.6,3.3]</w:t>
            </w:r>
          </w:p>
        </w:tc>
        <w:tc>
          <w:tcPr>
            <w:tcW w:w="1531" w:type="dxa"/>
            <w:vAlign w:val="center"/>
          </w:tcPr>
          <w:p w14:paraId="5C503D7A" w14:textId="2A182EAD" w:rsidR="0010179C" w:rsidRDefault="0010179C" w:rsidP="0010179C">
            <w:pPr>
              <w:spacing w:after="0" w:line="480" w:lineRule="auto"/>
              <w:jc w:val="center"/>
              <w:rPr>
                <w:rFonts w:ascii="Times New Roman" w:eastAsiaTheme="minorHAnsi" w:hAnsi="Times New Roman" w:cs="Times New Roman"/>
                <w:sz w:val="20"/>
                <w:szCs w:val="20"/>
                <w:lang w:val="en-GB" w:eastAsia="en-US"/>
              </w:rPr>
            </w:pPr>
            <w:r w:rsidRPr="00F52C8B">
              <w:rPr>
                <w:rFonts w:ascii="Times New Roman" w:eastAsiaTheme="minorHAnsi" w:hAnsi="Times New Roman" w:cs="Times New Roman"/>
                <w:sz w:val="20"/>
                <w:szCs w:val="20"/>
                <w:lang w:val="en-GB" w:eastAsia="en-US"/>
              </w:rPr>
              <w:t>1.7 [0.9,3.3]</w:t>
            </w:r>
          </w:p>
        </w:tc>
        <w:tc>
          <w:tcPr>
            <w:tcW w:w="1531" w:type="dxa"/>
            <w:vAlign w:val="center"/>
          </w:tcPr>
          <w:p w14:paraId="0D53634A" w14:textId="04B93CCC" w:rsidR="0010179C" w:rsidRDefault="0010179C" w:rsidP="0010179C">
            <w:pPr>
              <w:spacing w:after="0" w:line="480" w:lineRule="auto"/>
              <w:jc w:val="center"/>
              <w:rPr>
                <w:rFonts w:ascii="Times New Roman" w:eastAsiaTheme="minorHAnsi" w:hAnsi="Times New Roman" w:cs="Times New Roman"/>
                <w:sz w:val="20"/>
                <w:szCs w:val="20"/>
                <w:lang w:val="en-GB" w:eastAsia="en-US"/>
              </w:rPr>
            </w:pPr>
            <w:r w:rsidRPr="00797CD0">
              <w:rPr>
                <w:rFonts w:ascii="Times New Roman" w:eastAsiaTheme="minorHAnsi" w:hAnsi="Times New Roman" w:cs="Times New Roman"/>
                <w:sz w:val="20"/>
                <w:szCs w:val="20"/>
                <w:lang w:val="en-GB" w:eastAsia="en-US"/>
              </w:rPr>
              <w:t>0.8 [0.4,1.7]</w:t>
            </w:r>
          </w:p>
        </w:tc>
        <w:tc>
          <w:tcPr>
            <w:tcW w:w="454" w:type="dxa"/>
          </w:tcPr>
          <w:p w14:paraId="5314CBEC" w14:textId="77777777" w:rsidR="0010179C" w:rsidRPr="00A309B1" w:rsidRDefault="0010179C" w:rsidP="0010179C">
            <w:pPr>
              <w:spacing w:after="0" w:line="480" w:lineRule="auto"/>
              <w:jc w:val="center"/>
              <w:rPr>
                <w:rFonts w:ascii="Times New Roman" w:eastAsiaTheme="minorHAnsi" w:hAnsi="Times New Roman" w:cs="Times New Roman"/>
                <w:sz w:val="20"/>
                <w:szCs w:val="20"/>
                <w:lang w:val="en-GB" w:eastAsia="en-US"/>
              </w:rPr>
            </w:pPr>
          </w:p>
        </w:tc>
        <w:tc>
          <w:tcPr>
            <w:tcW w:w="1531" w:type="dxa"/>
            <w:noWrap/>
          </w:tcPr>
          <w:p w14:paraId="5FE005DB" w14:textId="3854DDFD" w:rsidR="0010179C" w:rsidRPr="00A309B1" w:rsidRDefault="0010179C" w:rsidP="0010179C">
            <w:pPr>
              <w:spacing w:after="0" w:line="480" w:lineRule="auto"/>
              <w:jc w:val="center"/>
              <w:rPr>
                <w:rFonts w:ascii="Times New Roman" w:eastAsiaTheme="minorHAnsi" w:hAnsi="Times New Roman" w:cs="Times New Roman"/>
                <w:sz w:val="20"/>
                <w:szCs w:val="20"/>
                <w:lang w:val="en-GB" w:eastAsia="en-US"/>
              </w:rPr>
            </w:pPr>
            <w:r w:rsidRPr="00ED71FC">
              <w:rPr>
                <w:rFonts w:ascii="Times New Roman" w:eastAsiaTheme="minorHAnsi" w:hAnsi="Times New Roman" w:cs="Times New Roman"/>
                <w:sz w:val="20"/>
                <w:szCs w:val="20"/>
                <w:lang w:val="en-GB" w:eastAsia="en-US"/>
              </w:rPr>
              <w:t>-</w:t>
            </w:r>
          </w:p>
        </w:tc>
        <w:tc>
          <w:tcPr>
            <w:tcW w:w="1531" w:type="dxa"/>
            <w:noWrap/>
          </w:tcPr>
          <w:p w14:paraId="304D9CB1" w14:textId="69CD95A6" w:rsidR="0010179C" w:rsidRPr="00A309B1" w:rsidRDefault="0010179C" w:rsidP="0010179C">
            <w:pPr>
              <w:spacing w:after="0" w:line="480" w:lineRule="auto"/>
              <w:jc w:val="center"/>
              <w:rPr>
                <w:rFonts w:ascii="Times New Roman" w:eastAsiaTheme="minorHAnsi" w:hAnsi="Times New Roman" w:cs="Times New Roman"/>
                <w:sz w:val="20"/>
                <w:szCs w:val="20"/>
                <w:lang w:val="en-GB" w:eastAsia="en-US"/>
              </w:rPr>
            </w:pPr>
            <w:r w:rsidRPr="004D289E">
              <w:rPr>
                <w:rFonts w:ascii="Times New Roman" w:eastAsiaTheme="minorHAnsi" w:hAnsi="Times New Roman" w:cs="Times New Roman"/>
                <w:sz w:val="20"/>
                <w:szCs w:val="20"/>
                <w:lang w:val="en-GB" w:eastAsia="en-US"/>
              </w:rPr>
              <w:t>-</w:t>
            </w:r>
          </w:p>
        </w:tc>
        <w:tc>
          <w:tcPr>
            <w:tcW w:w="1531" w:type="dxa"/>
            <w:noWrap/>
          </w:tcPr>
          <w:p w14:paraId="2C810EFD" w14:textId="23207E59" w:rsidR="0010179C" w:rsidRPr="00A309B1" w:rsidRDefault="0010179C" w:rsidP="0010179C">
            <w:pPr>
              <w:spacing w:after="0" w:line="480" w:lineRule="auto"/>
              <w:jc w:val="center"/>
              <w:rPr>
                <w:rFonts w:ascii="Times New Roman" w:eastAsiaTheme="minorHAnsi" w:hAnsi="Times New Roman" w:cs="Times New Roman"/>
                <w:sz w:val="20"/>
                <w:szCs w:val="20"/>
                <w:lang w:val="en-GB" w:eastAsia="en-US"/>
              </w:rPr>
            </w:pPr>
            <w:r w:rsidRPr="004D289E">
              <w:rPr>
                <w:rFonts w:ascii="Times New Roman" w:eastAsiaTheme="minorHAnsi" w:hAnsi="Times New Roman" w:cs="Times New Roman"/>
                <w:sz w:val="20"/>
                <w:szCs w:val="20"/>
                <w:lang w:val="en-GB" w:eastAsia="en-US"/>
              </w:rPr>
              <w:t>-</w:t>
            </w:r>
          </w:p>
        </w:tc>
      </w:tr>
      <w:tr w:rsidR="00C257A5" w:rsidRPr="00A309B1" w14:paraId="7730FA24" w14:textId="77777777" w:rsidTr="008025E7">
        <w:trPr>
          <w:trHeight w:val="300"/>
          <w:jc w:val="center"/>
        </w:trPr>
        <w:tc>
          <w:tcPr>
            <w:tcW w:w="3061" w:type="dxa"/>
            <w:noWrap/>
            <w:vAlign w:val="bottom"/>
          </w:tcPr>
          <w:p w14:paraId="712DDA23" w14:textId="42698E7F" w:rsidR="00C257A5" w:rsidRPr="00A309B1" w:rsidRDefault="00C257A5" w:rsidP="00C257A5">
            <w:pPr>
              <w:spacing w:after="0" w:line="480" w:lineRule="auto"/>
              <w:rPr>
                <w:rFonts w:ascii="Times New Roman" w:eastAsia="Times New Roman" w:hAnsi="Times New Roman" w:cs="Times New Roman"/>
                <w:i/>
                <w:iCs/>
                <w:color w:val="000000"/>
                <w:sz w:val="20"/>
                <w:szCs w:val="20"/>
                <w:lang w:val="en-GB" w:eastAsia="en-US"/>
              </w:rPr>
            </w:pPr>
            <w:r w:rsidRPr="00A309B1">
              <w:rPr>
                <w:rFonts w:ascii="Times New Roman" w:eastAsia="Times New Roman" w:hAnsi="Times New Roman" w:cs="Times New Roman"/>
                <w:i/>
                <w:iCs/>
                <w:color w:val="000000"/>
                <w:sz w:val="20"/>
                <w:szCs w:val="20"/>
                <w:lang w:val="en-GB" w:eastAsia="en-US"/>
              </w:rPr>
              <w:t>Having a regular partner</w:t>
            </w:r>
          </w:p>
        </w:tc>
        <w:tc>
          <w:tcPr>
            <w:tcW w:w="454" w:type="dxa"/>
          </w:tcPr>
          <w:p w14:paraId="6E13785D" w14:textId="77777777" w:rsidR="00C257A5" w:rsidRPr="00A309B1" w:rsidRDefault="00C257A5" w:rsidP="00C257A5">
            <w:pPr>
              <w:spacing w:after="0" w:line="480" w:lineRule="auto"/>
              <w:jc w:val="center"/>
              <w:rPr>
                <w:rFonts w:ascii="Times New Roman" w:eastAsia="Times New Roman" w:hAnsi="Times New Roman" w:cs="Times New Roman"/>
                <w:i/>
                <w:iCs/>
                <w:color w:val="000000"/>
                <w:sz w:val="20"/>
                <w:szCs w:val="20"/>
                <w:lang w:val="en-GB" w:eastAsia="en-US"/>
              </w:rPr>
            </w:pPr>
          </w:p>
        </w:tc>
        <w:tc>
          <w:tcPr>
            <w:tcW w:w="1531" w:type="dxa"/>
          </w:tcPr>
          <w:p w14:paraId="4D76F491" w14:textId="2CB670D5" w:rsidR="00C257A5" w:rsidRPr="00A309B1" w:rsidRDefault="00C257A5" w:rsidP="00C257A5">
            <w:pPr>
              <w:spacing w:after="0" w:line="480" w:lineRule="auto"/>
              <w:jc w:val="center"/>
              <w:rPr>
                <w:rFonts w:ascii="Times New Roman" w:eastAsia="Times New Roman" w:hAnsi="Times New Roman" w:cs="Times New Roman"/>
                <w:i/>
                <w:iCs/>
                <w:color w:val="000000"/>
                <w:sz w:val="20"/>
                <w:szCs w:val="20"/>
                <w:lang w:val="en-GB" w:eastAsia="en-US"/>
              </w:rPr>
            </w:pPr>
          </w:p>
        </w:tc>
        <w:tc>
          <w:tcPr>
            <w:tcW w:w="1531" w:type="dxa"/>
          </w:tcPr>
          <w:p w14:paraId="67913238" w14:textId="77777777" w:rsidR="00C257A5" w:rsidRPr="00A309B1" w:rsidRDefault="00C257A5" w:rsidP="00C257A5">
            <w:pPr>
              <w:spacing w:after="0" w:line="480" w:lineRule="auto"/>
              <w:jc w:val="center"/>
              <w:rPr>
                <w:rFonts w:ascii="Times New Roman" w:eastAsia="Times New Roman" w:hAnsi="Times New Roman" w:cs="Times New Roman"/>
                <w:i/>
                <w:iCs/>
                <w:color w:val="000000"/>
                <w:sz w:val="20"/>
                <w:szCs w:val="20"/>
                <w:lang w:val="en-GB" w:eastAsia="en-US"/>
              </w:rPr>
            </w:pPr>
          </w:p>
        </w:tc>
        <w:tc>
          <w:tcPr>
            <w:tcW w:w="1531" w:type="dxa"/>
          </w:tcPr>
          <w:p w14:paraId="271A9E0C" w14:textId="1330AD59" w:rsidR="00C257A5" w:rsidRPr="00A309B1" w:rsidRDefault="00C257A5" w:rsidP="00C257A5">
            <w:pPr>
              <w:spacing w:after="0" w:line="480" w:lineRule="auto"/>
              <w:jc w:val="center"/>
              <w:rPr>
                <w:rFonts w:ascii="Times New Roman" w:eastAsia="Times New Roman" w:hAnsi="Times New Roman" w:cs="Times New Roman"/>
                <w:i/>
                <w:iCs/>
                <w:color w:val="000000"/>
                <w:sz w:val="20"/>
                <w:szCs w:val="20"/>
                <w:lang w:val="en-GB" w:eastAsia="en-US"/>
              </w:rPr>
            </w:pPr>
          </w:p>
        </w:tc>
        <w:tc>
          <w:tcPr>
            <w:tcW w:w="454" w:type="dxa"/>
          </w:tcPr>
          <w:p w14:paraId="4CBF1F75" w14:textId="77777777" w:rsidR="00C257A5" w:rsidRPr="00A309B1" w:rsidRDefault="00C257A5" w:rsidP="00C257A5">
            <w:pPr>
              <w:spacing w:after="0" w:line="480" w:lineRule="auto"/>
              <w:jc w:val="center"/>
              <w:rPr>
                <w:rFonts w:ascii="Times New Roman" w:eastAsia="Times New Roman" w:hAnsi="Times New Roman" w:cs="Times New Roman"/>
                <w:i/>
                <w:iCs/>
                <w:color w:val="000000"/>
                <w:sz w:val="20"/>
                <w:szCs w:val="20"/>
                <w:lang w:val="en-GB" w:eastAsia="en-US"/>
              </w:rPr>
            </w:pPr>
          </w:p>
        </w:tc>
        <w:tc>
          <w:tcPr>
            <w:tcW w:w="1531" w:type="dxa"/>
            <w:noWrap/>
          </w:tcPr>
          <w:p w14:paraId="01A0A870" w14:textId="48E322E9" w:rsidR="00C257A5" w:rsidRPr="00A309B1" w:rsidRDefault="00C257A5" w:rsidP="00C257A5">
            <w:pPr>
              <w:spacing w:after="0" w:line="480" w:lineRule="auto"/>
              <w:jc w:val="center"/>
              <w:rPr>
                <w:rFonts w:ascii="Times New Roman" w:eastAsia="Times New Roman" w:hAnsi="Times New Roman" w:cs="Times New Roman"/>
                <w:i/>
                <w:iCs/>
                <w:color w:val="000000"/>
                <w:sz w:val="20"/>
                <w:szCs w:val="20"/>
                <w:lang w:val="en-GB" w:eastAsia="en-US"/>
              </w:rPr>
            </w:pPr>
          </w:p>
        </w:tc>
        <w:tc>
          <w:tcPr>
            <w:tcW w:w="1531" w:type="dxa"/>
            <w:noWrap/>
          </w:tcPr>
          <w:p w14:paraId="0B6A7B66" w14:textId="77777777" w:rsidR="00C257A5" w:rsidRPr="00A309B1" w:rsidRDefault="00C257A5" w:rsidP="00C257A5">
            <w:pPr>
              <w:spacing w:after="0" w:line="480" w:lineRule="auto"/>
              <w:jc w:val="center"/>
              <w:rPr>
                <w:rFonts w:ascii="Times New Roman" w:eastAsia="Times New Roman" w:hAnsi="Times New Roman" w:cs="Times New Roman"/>
                <w:i/>
                <w:iCs/>
                <w:color w:val="000000"/>
                <w:sz w:val="20"/>
                <w:szCs w:val="20"/>
                <w:lang w:val="en-GB" w:eastAsia="en-US"/>
              </w:rPr>
            </w:pPr>
          </w:p>
        </w:tc>
        <w:tc>
          <w:tcPr>
            <w:tcW w:w="1531" w:type="dxa"/>
            <w:noWrap/>
          </w:tcPr>
          <w:p w14:paraId="0F0CC011" w14:textId="77777777" w:rsidR="00C257A5" w:rsidRPr="00A309B1" w:rsidRDefault="00C257A5" w:rsidP="00C257A5">
            <w:pPr>
              <w:spacing w:after="0" w:line="480" w:lineRule="auto"/>
              <w:jc w:val="center"/>
              <w:rPr>
                <w:rFonts w:ascii="Times New Roman" w:eastAsia="Times New Roman" w:hAnsi="Times New Roman" w:cs="Times New Roman"/>
                <w:i/>
                <w:iCs/>
                <w:color w:val="000000"/>
                <w:sz w:val="20"/>
                <w:szCs w:val="20"/>
                <w:lang w:val="en-GB" w:eastAsia="en-US"/>
              </w:rPr>
            </w:pPr>
          </w:p>
        </w:tc>
      </w:tr>
      <w:tr w:rsidR="00C257A5" w:rsidRPr="00A309B1" w14:paraId="3892C741" w14:textId="77777777" w:rsidTr="008025E7">
        <w:trPr>
          <w:trHeight w:val="300"/>
          <w:jc w:val="center"/>
        </w:trPr>
        <w:tc>
          <w:tcPr>
            <w:tcW w:w="3061" w:type="dxa"/>
            <w:noWrap/>
            <w:vAlign w:val="center"/>
          </w:tcPr>
          <w:p w14:paraId="2CF934D9" w14:textId="77777777" w:rsidR="00C257A5" w:rsidRPr="00A309B1" w:rsidRDefault="00C257A5" w:rsidP="00C257A5">
            <w:pPr>
              <w:spacing w:after="0" w:line="480" w:lineRule="auto"/>
              <w:jc w:val="right"/>
              <w:rPr>
                <w:rFonts w:ascii="Times New Roman" w:eastAsia="Times New Roman" w:hAnsi="Times New Roman" w:cs="Times New Roman"/>
                <w:color w:val="000000"/>
                <w:sz w:val="20"/>
                <w:szCs w:val="20"/>
                <w:lang w:val="en-GB" w:eastAsia="en-US"/>
              </w:rPr>
            </w:pPr>
            <w:r w:rsidRPr="00A309B1">
              <w:rPr>
                <w:rFonts w:ascii="Times New Roman" w:eastAsia="Times New Roman" w:hAnsi="Times New Roman" w:cs="Times New Roman"/>
                <w:color w:val="000000"/>
                <w:sz w:val="20"/>
                <w:szCs w:val="20"/>
                <w:lang w:val="en-GB" w:eastAsia="en-US"/>
              </w:rPr>
              <w:t>Yes</w:t>
            </w:r>
          </w:p>
        </w:tc>
        <w:tc>
          <w:tcPr>
            <w:tcW w:w="454" w:type="dxa"/>
          </w:tcPr>
          <w:p w14:paraId="44FB4D40" w14:textId="77777777" w:rsidR="00C257A5" w:rsidRDefault="00C257A5" w:rsidP="00C257A5">
            <w:pPr>
              <w:spacing w:after="0" w:line="480" w:lineRule="auto"/>
              <w:jc w:val="center"/>
              <w:rPr>
                <w:rFonts w:ascii="Times New Roman" w:eastAsiaTheme="minorHAnsi" w:hAnsi="Times New Roman" w:cs="Times New Roman"/>
                <w:sz w:val="20"/>
                <w:szCs w:val="20"/>
                <w:lang w:val="en-GB" w:eastAsia="en-US"/>
              </w:rPr>
            </w:pPr>
          </w:p>
        </w:tc>
        <w:tc>
          <w:tcPr>
            <w:tcW w:w="1531" w:type="dxa"/>
            <w:vAlign w:val="center"/>
          </w:tcPr>
          <w:p w14:paraId="5B1A95C4" w14:textId="7BFD7195" w:rsidR="00C257A5" w:rsidRDefault="00C257A5" w:rsidP="00C257A5">
            <w:pPr>
              <w:spacing w:after="0" w:line="480" w:lineRule="auto"/>
              <w:jc w:val="center"/>
              <w:rPr>
                <w:rFonts w:ascii="Times New Roman" w:eastAsiaTheme="minorHAnsi" w:hAnsi="Times New Roman" w:cs="Times New Roman"/>
                <w:sz w:val="20"/>
                <w:szCs w:val="20"/>
                <w:lang w:val="en-GB" w:eastAsia="en-US"/>
              </w:rPr>
            </w:pPr>
            <w:r>
              <w:rPr>
                <w:rFonts w:ascii="Times New Roman" w:eastAsiaTheme="minorHAnsi" w:hAnsi="Times New Roman" w:cs="Times New Roman"/>
                <w:sz w:val="20"/>
                <w:szCs w:val="20"/>
                <w:lang w:val="en-GB" w:eastAsia="en-US"/>
              </w:rPr>
              <w:t>1</w:t>
            </w:r>
          </w:p>
        </w:tc>
        <w:tc>
          <w:tcPr>
            <w:tcW w:w="1531" w:type="dxa"/>
            <w:vAlign w:val="center"/>
          </w:tcPr>
          <w:p w14:paraId="25F06A74" w14:textId="220BE431" w:rsidR="00C257A5" w:rsidRDefault="00C257A5" w:rsidP="00C257A5">
            <w:pPr>
              <w:spacing w:after="0" w:line="480" w:lineRule="auto"/>
              <w:jc w:val="center"/>
              <w:rPr>
                <w:rFonts w:ascii="Times New Roman" w:eastAsiaTheme="minorHAnsi" w:hAnsi="Times New Roman" w:cs="Times New Roman"/>
                <w:sz w:val="20"/>
                <w:szCs w:val="20"/>
                <w:lang w:val="en-GB" w:eastAsia="en-US"/>
              </w:rPr>
            </w:pPr>
            <w:r>
              <w:rPr>
                <w:rFonts w:ascii="Times New Roman" w:eastAsiaTheme="minorHAnsi" w:hAnsi="Times New Roman" w:cs="Times New Roman"/>
                <w:sz w:val="20"/>
                <w:szCs w:val="20"/>
                <w:lang w:val="en-GB" w:eastAsia="en-US"/>
              </w:rPr>
              <w:t>1</w:t>
            </w:r>
          </w:p>
        </w:tc>
        <w:tc>
          <w:tcPr>
            <w:tcW w:w="1531" w:type="dxa"/>
            <w:vAlign w:val="center"/>
          </w:tcPr>
          <w:p w14:paraId="53A60B1A" w14:textId="3D3DE040" w:rsidR="00C257A5" w:rsidRDefault="00C257A5" w:rsidP="00C257A5">
            <w:pPr>
              <w:spacing w:after="0" w:line="480" w:lineRule="auto"/>
              <w:jc w:val="center"/>
              <w:rPr>
                <w:rFonts w:ascii="Times New Roman" w:eastAsiaTheme="minorHAnsi" w:hAnsi="Times New Roman" w:cs="Times New Roman"/>
                <w:sz w:val="20"/>
                <w:szCs w:val="20"/>
                <w:lang w:val="en-GB" w:eastAsia="en-US"/>
              </w:rPr>
            </w:pPr>
            <w:r>
              <w:rPr>
                <w:rFonts w:ascii="Times New Roman" w:eastAsiaTheme="minorHAnsi" w:hAnsi="Times New Roman" w:cs="Times New Roman"/>
                <w:sz w:val="20"/>
                <w:szCs w:val="20"/>
                <w:lang w:val="en-GB" w:eastAsia="en-US"/>
              </w:rPr>
              <w:t>1</w:t>
            </w:r>
          </w:p>
        </w:tc>
        <w:tc>
          <w:tcPr>
            <w:tcW w:w="454" w:type="dxa"/>
          </w:tcPr>
          <w:p w14:paraId="757C68CF" w14:textId="77777777" w:rsidR="00C257A5" w:rsidRDefault="00C257A5" w:rsidP="00C257A5">
            <w:pPr>
              <w:spacing w:after="0" w:line="480" w:lineRule="auto"/>
              <w:jc w:val="center"/>
              <w:rPr>
                <w:rFonts w:ascii="Times New Roman" w:eastAsiaTheme="minorHAnsi" w:hAnsi="Times New Roman" w:cs="Times New Roman"/>
                <w:sz w:val="20"/>
                <w:szCs w:val="20"/>
                <w:lang w:val="en-GB" w:eastAsia="en-US"/>
              </w:rPr>
            </w:pPr>
          </w:p>
        </w:tc>
        <w:tc>
          <w:tcPr>
            <w:tcW w:w="1531" w:type="dxa"/>
            <w:noWrap/>
            <w:vAlign w:val="center"/>
          </w:tcPr>
          <w:p w14:paraId="4A1CFAC4" w14:textId="5B26AB09" w:rsidR="00C257A5" w:rsidRPr="00A309B1" w:rsidRDefault="00C257A5" w:rsidP="00C257A5">
            <w:pPr>
              <w:spacing w:after="0" w:line="480" w:lineRule="auto"/>
              <w:jc w:val="center"/>
              <w:rPr>
                <w:rFonts w:ascii="Times New Roman" w:eastAsiaTheme="minorHAnsi" w:hAnsi="Times New Roman" w:cs="Times New Roman"/>
                <w:sz w:val="20"/>
                <w:szCs w:val="20"/>
                <w:lang w:val="en-GB" w:eastAsia="en-US"/>
              </w:rPr>
            </w:pPr>
            <w:r>
              <w:rPr>
                <w:rFonts w:ascii="Times New Roman" w:eastAsiaTheme="minorHAnsi" w:hAnsi="Times New Roman" w:cs="Times New Roman"/>
                <w:sz w:val="20"/>
                <w:szCs w:val="20"/>
                <w:lang w:val="en-GB" w:eastAsia="en-US"/>
              </w:rPr>
              <w:t>1</w:t>
            </w:r>
          </w:p>
        </w:tc>
        <w:tc>
          <w:tcPr>
            <w:tcW w:w="1531" w:type="dxa"/>
            <w:noWrap/>
            <w:vAlign w:val="center"/>
          </w:tcPr>
          <w:p w14:paraId="54CD0040" w14:textId="2FD9F381" w:rsidR="00C257A5" w:rsidRPr="00A309B1" w:rsidRDefault="00C257A5" w:rsidP="00C257A5">
            <w:pPr>
              <w:spacing w:after="0" w:line="480" w:lineRule="auto"/>
              <w:jc w:val="center"/>
              <w:rPr>
                <w:rFonts w:ascii="Times New Roman" w:eastAsiaTheme="minorHAnsi" w:hAnsi="Times New Roman" w:cs="Times New Roman"/>
                <w:sz w:val="20"/>
                <w:szCs w:val="20"/>
                <w:lang w:val="en-GB" w:eastAsia="en-US"/>
              </w:rPr>
            </w:pPr>
            <w:r>
              <w:rPr>
                <w:rFonts w:ascii="Times New Roman" w:eastAsiaTheme="minorHAnsi" w:hAnsi="Times New Roman" w:cs="Times New Roman"/>
                <w:sz w:val="20"/>
                <w:szCs w:val="20"/>
                <w:lang w:val="en-GB" w:eastAsia="en-US"/>
              </w:rPr>
              <w:t>1</w:t>
            </w:r>
          </w:p>
        </w:tc>
        <w:tc>
          <w:tcPr>
            <w:tcW w:w="1531" w:type="dxa"/>
            <w:noWrap/>
            <w:vAlign w:val="center"/>
          </w:tcPr>
          <w:p w14:paraId="578F894A" w14:textId="022201B6" w:rsidR="00C257A5" w:rsidRPr="00A309B1" w:rsidRDefault="00C257A5" w:rsidP="00C257A5">
            <w:pPr>
              <w:spacing w:after="0" w:line="480" w:lineRule="auto"/>
              <w:jc w:val="center"/>
              <w:rPr>
                <w:rFonts w:ascii="Times New Roman" w:eastAsiaTheme="minorHAnsi" w:hAnsi="Times New Roman" w:cs="Times New Roman"/>
                <w:sz w:val="20"/>
                <w:szCs w:val="20"/>
                <w:lang w:val="en-GB" w:eastAsia="en-US"/>
              </w:rPr>
            </w:pPr>
            <w:r>
              <w:rPr>
                <w:rFonts w:ascii="Times New Roman" w:eastAsiaTheme="minorHAnsi" w:hAnsi="Times New Roman" w:cs="Times New Roman"/>
                <w:sz w:val="20"/>
                <w:szCs w:val="20"/>
                <w:lang w:val="en-GB" w:eastAsia="en-US"/>
              </w:rPr>
              <w:t>1</w:t>
            </w:r>
          </w:p>
        </w:tc>
      </w:tr>
      <w:tr w:rsidR="00C257A5" w:rsidRPr="00A309B1" w14:paraId="3F2E0BA8" w14:textId="77777777" w:rsidTr="008025E7">
        <w:trPr>
          <w:trHeight w:val="300"/>
          <w:jc w:val="center"/>
        </w:trPr>
        <w:tc>
          <w:tcPr>
            <w:tcW w:w="3061" w:type="dxa"/>
            <w:noWrap/>
            <w:vAlign w:val="center"/>
          </w:tcPr>
          <w:p w14:paraId="71F2ED9D" w14:textId="77777777" w:rsidR="00C257A5" w:rsidRPr="00A309B1" w:rsidRDefault="00C257A5" w:rsidP="00C257A5">
            <w:pPr>
              <w:spacing w:after="0" w:line="480" w:lineRule="auto"/>
              <w:jc w:val="right"/>
              <w:rPr>
                <w:rFonts w:ascii="Times New Roman" w:eastAsia="Times New Roman" w:hAnsi="Times New Roman" w:cs="Times New Roman"/>
                <w:color w:val="000000"/>
                <w:sz w:val="20"/>
                <w:szCs w:val="20"/>
                <w:lang w:val="en-GB" w:eastAsia="en-US"/>
              </w:rPr>
            </w:pPr>
            <w:r w:rsidRPr="00A309B1">
              <w:rPr>
                <w:rFonts w:ascii="Times New Roman" w:eastAsia="Times New Roman" w:hAnsi="Times New Roman" w:cs="Times New Roman"/>
                <w:color w:val="000000"/>
                <w:sz w:val="20"/>
                <w:szCs w:val="20"/>
                <w:lang w:val="en-GB" w:eastAsia="en-US"/>
              </w:rPr>
              <w:t>No</w:t>
            </w:r>
          </w:p>
        </w:tc>
        <w:tc>
          <w:tcPr>
            <w:tcW w:w="454" w:type="dxa"/>
          </w:tcPr>
          <w:p w14:paraId="6BC6BEC8" w14:textId="77777777" w:rsidR="00C257A5" w:rsidRPr="00A309B1" w:rsidRDefault="00C257A5" w:rsidP="00C257A5">
            <w:pPr>
              <w:spacing w:after="0" w:line="480" w:lineRule="auto"/>
              <w:jc w:val="center"/>
              <w:rPr>
                <w:rFonts w:ascii="Times New Roman" w:eastAsiaTheme="minorHAnsi" w:hAnsi="Times New Roman" w:cs="Times New Roman"/>
                <w:color w:val="000000"/>
                <w:sz w:val="20"/>
                <w:szCs w:val="20"/>
                <w:lang w:val="en-GB" w:eastAsia="en-US"/>
              </w:rPr>
            </w:pPr>
          </w:p>
        </w:tc>
        <w:tc>
          <w:tcPr>
            <w:tcW w:w="1531" w:type="dxa"/>
          </w:tcPr>
          <w:p w14:paraId="5D59A392" w14:textId="21219EEA" w:rsidR="00C257A5" w:rsidRPr="00A309B1" w:rsidRDefault="004911D5" w:rsidP="00C257A5">
            <w:pPr>
              <w:spacing w:after="0" w:line="480" w:lineRule="auto"/>
              <w:jc w:val="center"/>
              <w:rPr>
                <w:rFonts w:ascii="Times New Roman" w:eastAsiaTheme="minorHAnsi" w:hAnsi="Times New Roman" w:cs="Times New Roman"/>
                <w:color w:val="000000"/>
                <w:sz w:val="20"/>
                <w:szCs w:val="20"/>
                <w:lang w:val="en-GB" w:eastAsia="en-US"/>
              </w:rPr>
            </w:pPr>
            <w:r>
              <w:rPr>
                <w:rFonts w:ascii="Times New Roman" w:eastAsiaTheme="minorHAnsi" w:hAnsi="Times New Roman" w:cs="Times New Roman"/>
                <w:color w:val="000000"/>
                <w:sz w:val="20"/>
                <w:szCs w:val="20"/>
                <w:lang w:val="en-GB" w:eastAsia="en-US"/>
              </w:rPr>
              <w:t xml:space="preserve">1.6 </w:t>
            </w:r>
            <w:r w:rsidRPr="004911D5">
              <w:rPr>
                <w:rFonts w:ascii="Times New Roman" w:eastAsiaTheme="minorHAnsi" w:hAnsi="Times New Roman" w:cs="Times New Roman"/>
                <w:color w:val="000000"/>
                <w:sz w:val="20"/>
                <w:szCs w:val="20"/>
                <w:lang w:val="en-GB" w:eastAsia="en-US"/>
              </w:rPr>
              <w:t>[0.8,3.3]</w:t>
            </w:r>
          </w:p>
        </w:tc>
        <w:tc>
          <w:tcPr>
            <w:tcW w:w="1531" w:type="dxa"/>
          </w:tcPr>
          <w:p w14:paraId="52E50E80" w14:textId="01453ABF" w:rsidR="00C257A5" w:rsidRPr="00A309B1" w:rsidRDefault="00C257A5" w:rsidP="00C257A5">
            <w:pPr>
              <w:spacing w:after="0" w:line="480" w:lineRule="auto"/>
              <w:jc w:val="center"/>
              <w:rPr>
                <w:rFonts w:ascii="Times New Roman" w:eastAsiaTheme="minorHAnsi" w:hAnsi="Times New Roman" w:cs="Times New Roman"/>
                <w:color w:val="000000"/>
                <w:sz w:val="20"/>
                <w:szCs w:val="20"/>
                <w:lang w:val="en-GB" w:eastAsia="en-US"/>
              </w:rPr>
            </w:pPr>
            <w:r w:rsidRPr="00A309B1">
              <w:rPr>
                <w:rFonts w:ascii="Times New Roman" w:eastAsiaTheme="minorHAnsi" w:hAnsi="Times New Roman" w:cs="Times New Roman"/>
                <w:color w:val="000000"/>
                <w:sz w:val="20"/>
                <w:szCs w:val="20"/>
                <w:lang w:val="en-GB" w:eastAsia="en-US"/>
              </w:rPr>
              <w:t>1.</w:t>
            </w:r>
            <w:r w:rsidR="004911D5">
              <w:rPr>
                <w:rFonts w:ascii="Times New Roman" w:eastAsiaTheme="minorHAnsi" w:hAnsi="Times New Roman" w:cs="Times New Roman"/>
                <w:color w:val="000000"/>
                <w:sz w:val="20"/>
                <w:szCs w:val="20"/>
                <w:lang w:val="en-GB" w:eastAsia="en-US"/>
              </w:rPr>
              <w:t>1</w:t>
            </w:r>
            <w:r w:rsidRPr="00A309B1">
              <w:rPr>
                <w:rFonts w:ascii="Times New Roman" w:eastAsiaTheme="minorHAnsi" w:hAnsi="Times New Roman" w:cs="Times New Roman"/>
                <w:color w:val="000000"/>
                <w:sz w:val="20"/>
                <w:szCs w:val="20"/>
                <w:lang w:val="en-GB" w:eastAsia="en-US"/>
              </w:rPr>
              <w:t xml:space="preserve"> [0.</w:t>
            </w:r>
            <w:r w:rsidR="004911D5">
              <w:rPr>
                <w:rFonts w:ascii="Times New Roman" w:eastAsiaTheme="minorHAnsi" w:hAnsi="Times New Roman" w:cs="Times New Roman"/>
                <w:color w:val="000000"/>
                <w:sz w:val="20"/>
                <w:szCs w:val="20"/>
                <w:lang w:val="en-GB" w:eastAsia="en-US"/>
              </w:rPr>
              <w:t>7</w:t>
            </w:r>
            <w:r w:rsidRPr="00A309B1">
              <w:rPr>
                <w:rFonts w:ascii="Times New Roman" w:eastAsiaTheme="minorHAnsi" w:hAnsi="Times New Roman" w:cs="Times New Roman"/>
                <w:color w:val="000000"/>
                <w:sz w:val="20"/>
                <w:szCs w:val="20"/>
                <w:lang w:val="en-GB" w:eastAsia="en-US"/>
              </w:rPr>
              <w:t>,</w:t>
            </w:r>
            <w:r w:rsidR="004911D5">
              <w:rPr>
                <w:rFonts w:ascii="Times New Roman" w:eastAsiaTheme="minorHAnsi" w:hAnsi="Times New Roman" w:cs="Times New Roman"/>
                <w:color w:val="000000"/>
                <w:sz w:val="20"/>
                <w:szCs w:val="20"/>
                <w:lang w:val="en-GB" w:eastAsia="en-US"/>
              </w:rPr>
              <w:t>1</w:t>
            </w:r>
            <w:r w:rsidRPr="00A309B1">
              <w:rPr>
                <w:rFonts w:ascii="Times New Roman" w:eastAsiaTheme="minorHAnsi" w:hAnsi="Times New Roman" w:cs="Times New Roman"/>
                <w:color w:val="000000"/>
                <w:sz w:val="20"/>
                <w:szCs w:val="20"/>
                <w:lang w:val="en-GB" w:eastAsia="en-US"/>
              </w:rPr>
              <w:t>.8]</w:t>
            </w:r>
          </w:p>
        </w:tc>
        <w:tc>
          <w:tcPr>
            <w:tcW w:w="1531" w:type="dxa"/>
          </w:tcPr>
          <w:p w14:paraId="667A7761" w14:textId="27295F24" w:rsidR="00C257A5" w:rsidRPr="00A309B1" w:rsidRDefault="004911D5" w:rsidP="00C257A5">
            <w:pPr>
              <w:spacing w:after="0" w:line="480" w:lineRule="auto"/>
              <w:jc w:val="center"/>
              <w:rPr>
                <w:rFonts w:ascii="Times New Roman" w:eastAsiaTheme="minorHAnsi" w:hAnsi="Times New Roman" w:cs="Times New Roman"/>
                <w:color w:val="000000"/>
                <w:sz w:val="20"/>
                <w:szCs w:val="20"/>
                <w:lang w:val="en-GB" w:eastAsia="en-US"/>
              </w:rPr>
            </w:pPr>
            <w:r w:rsidRPr="004911D5">
              <w:rPr>
                <w:rFonts w:ascii="Times New Roman" w:eastAsiaTheme="minorHAnsi" w:hAnsi="Times New Roman" w:cs="Times New Roman"/>
                <w:color w:val="000000"/>
                <w:sz w:val="20"/>
                <w:szCs w:val="20"/>
                <w:lang w:val="en-GB" w:eastAsia="en-US"/>
              </w:rPr>
              <w:t>0.7 [0.4,1.3]</w:t>
            </w:r>
          </w:p>
        </w:tc>
        <w:tc>
          <w:tcPr>
            <w:tcW w:w="454" w:type="dxa"/>
          </w:tcPr>
          <w:p w14:paraId="314B05CE" w14:textId="77777777" w:rsidR="00C257A5" w:rsidRPr="00A309B1" w:rsidRDefault="00C257A5" w:rsidP="00C257A5">
            <w:pPr>
              <w:spacing w:after="0" w:line="480" w:lineRule="auto"/>
              <w:jc w:val="center"/>
              <w:rPr>
                <w:rFonts w:ascii="Times New Roman" w:eastAsiaTheme="minorHAnsi" w:hAnsi="Times New Roman" w:cs="Times New Roman"/>
                <w:color w:val="000000"/>
                <w:sz w:val="20"/>
                <w:szCs w:val="20"/>
                <w:lang w:val="en-GB" w:eastAsia="en-US"/>
              </w:rPr>
            </w:pPr>
          </w:p>
        </w:tc>
        <w:tc>
          <w:tcPr>
            <w:tcW w:w="1531" w:type="dxa"/>
            <w:noWrap/>
          </w:tcPr>
          <w:p w14:paraId="063F9FBD" w14:textId="40CDC6A9" w:rsidR="00C257A5" w:rsidRPr="00A309B1" w:rsidRDefault="00C257A5" w:rsidP="00C257A5">
            <w:pPr>
              <w:spacing w:after="0" w:line="480" w:lineRule="auto"/>
              <w:jc w:val="center"/>
              <w:rPr>
                <w:rFonts w:ascii="Times New Roman" w:eastAsiaTheme="minorHAnsi" w:hAnsi="Times New Roman" w:cs="Times New Roman"/>
                <w:color w:val="000000"/>
                <w:sz w:val="20"/>
                <w:szCs w:val="20"/>
                <w:lang w:val="en-GB" w:eastAsia="en-US"/>
              </w:rPr>
            </w:pPr>
            <w:r w:rsidRPr="00A309B1">
              <w:rPr>
                <w:rFonts w:ascii="Times New Roman" w:eastAsiaTheme="minorHAnsi" w:hAnsi="Times New Roman" w:cs="Times New Roman"/>
                <w:color w:val="000000"/>
                <w:sz w:val="20"/>
                <w:szCs w:val="20"/>
                <w:lang w:val="en-GB" w:eastAsia="en-US"/>
              </w:rPr>
              <w:t>2.</w:t>
            </w:r>
            <w:r>
              <w:rPr>
                <w:rFonts w:ascii="Times New Roman" w:eastAsiaTheme="minorHAnsi" w:hAnsi="Times New Roman" w:cs="Times New Roman"/>
                <w:color w:val="000000"/>
                <w:sz w:val="20"/>
                <w:szCs w:val="20"/>
                <w:lang w:val="en-GB" w:eastAsia="en-US"/>
              </w:rPr>
              <w:t>8</w:t>
            </w:r>
            <w:r w:rsidRPr="00A309B1">
              <w:rPr>
                <w:rFonts w:ascii="Times New Roman" w:eastAsiaTheme="minorHAnsi" w:hAnsi="Times New Roman" w:cs="Times New Roman"/>
                <w:color w:val="000000"/>
                <w:sz w:val="20"/>
                <w:szCs w:val="20"/>
                <w:vertAlign w:val="superscript"/>
                <w:lang w:val="en-GB" w:eastAsia="en-US"/>
              </w:rPr>
              <w:t>*</w:t>
            </w:r>
            <w:r w:rsidRPr="00A309B1">
              <w:rPr>
                <w:rFonts w:ascii="Times New Roman" w:eastAsiaTheme="minorHAnsi" w:hAnsi="Times New Roman" w:cs="Times New Roman"/>
                <w:color w:val="000000"/>
                <w:sz w:val="20"/>
                <w:szCs w:val="20"/>
                <w:lang w:val="en-GB" w:eastAsia="en-US"/>
              </w:rPr>
              <w:t xml:space="preserve"> [1.1,6.8]</w:t>
            </w:r>
          </w:p>
        </w:tc>
        <w:tc>
          <w:tcPr>
            <w:tcW w:w="1531" w:type="dxa"/>
            <w:noWrap/>
          </w:tcPr>
          <w:p w14:paraId="51DFD5F3" w14:textId="2AB00744" w:rsidR="00C257A5" w:rsidRPr="00A309B1" w:rsidRDefault="00C257A5" w:rsidP="00C257A5">
            <w:pPr>
              <w:spacing w:after="0" w:line="480" w:lineRule="auto"/>
              <w:jc w:val="center"/>
              <w:rPr>
                <w:rFonts w:ascii="Times New Roman" w:eastAsiaTheme="minorHAnsi" w:hAnsi="Times New Roman" w:cs="Times New Roman"/>
                <w:color w:val="000000"/>
                <w:sz w:val="20"/>
                <w:szCs w:val="20"/>
                <w:lang w:val="en-GB" w:eastAsia="en-US"/>
              </w:rPr>
            </w:pPr>
            <w:r w:rsidRPr="00A309B1">
              <w:rPr>
                <w:rFonts w:ascii="Times New Roman" w:eastAsiaTheme="minorHAnsi" w:hAnsi="Times New Roman" w:cs="Times New Roman"/>
                <w:color w:val="000000"/>
                <w:sz w:val="20"/>
                <w:szCs w:val="20"/>
                <w:lang w:val="en-GB" w:eastAsia="en-US"/>
              </w:rPr>
              <w:t>1.</w:t>
            </w:r>
            <w:r>
              <w:rPr>
                <w:rFonts w:ascii="Times New Roman" w:eastAsiaTheme="minorHAnsi" w:hAnsi="Times New Roman" w:cs="Times New Roman"/>
                <w:color w:val="000000"/>
                <w:sz w:val="20"/>
                <w:szCs w:val="20"/>
                <w:lang w:val="en-GB" w:eastAsia="en-US"/>
              </w:rPr>
              <w:t>5</w:t>
            </w:r>
            <w:r w:rsidRPr="00A309B1">
              <w:rPr>
                <w:rFonts w:ascii="Times New Roman" w:eastAsiaTheme="minorHAnsi" w:hAnsi="Times New Roman" w:cs="Times New Roman"/>
                <w:color w:val="000000"/>
                <w:sz w:val="20"/>
                <w:szCs w:val="20"/>
                <w:lang w:val="en-GB" w:eastAsia="en-US"/>
              </w:rPr>
              <w:t xml:space="preserve"> [0.8,2.8]</w:t>
            </w:r>
          </w:p>
        </w:tc>
        <w:tc>
          <w:tcPr>
            <w:tcW w:w="1531" w:type="dxa"/>
            <w:noWrap/>
          </w:tcPr>
          <w:p w14:paraId="131F9F46" w14:textId="3DF26416" w:rsidR="00C257A5" w:rsidRPr="00A309B1" w:rsidRDefault="00C257A5" w:rsidP="00C257A5">
            <w:pPr>
              <w:spacing w:after="0" w:line="480" w:lineRule="auto"/>
              <w:jc w:val="center"/>
              <w:rPr>
                <w:rFonts w:ascii="Times New Roman" w:eastAsiaTheme="minorHAnsi" w:hAnsi="Times New Roman" w:cs="Times New Roman"/>
                <w:color w:val="000000"/>
                <w:sz w:val="20"/>
                <w:szCs w:val="20"/>
                <w:lang w:val="en-GB" w:eastAsia="en-US"/>
              </w:rPr>
            </w:pPr>
            <w:r w:rsidRPr="00A309B1">
              <w:rPr>
                <w:rFonts w:ascii="Times New Roman" w:eastAsiaTheme="minorHAnsi" w:hAnsi="Times New Roman" w:cs="Times New Roman"/>
                <w:color w:val="000000"/>
                <w:sz w:val="20"/>
                <w:szCs w:val="20"/>
                <w:lang w:val="en-GB" w:eastAsia="en-US"/>
              </w:rPr>
              <w:t>1.2 [0.6,2.4]</w:t>
            </w:r>
          </w:p>
        </w:tc>
      </w:tr>
      <w:tr w:rsidR="004C27F7" w:rsidRPr="00A309B1" w14:paraId="09BB0D66" w14:textId="77777777" w:rsidTr="004C27F7">
        <w:trPr>
          <w:trHeight w:val="300"/>
          <w:jc w:val="center"/>
        </w:trPr>
        <w:tc>
          <w:tcPr>
            <w:tcW w:w="3061" w:type="dxa"/>
            <w:noWrap/>
            <w:vAlign w:val="center"/>
          </w:tcPr>
          <w:p w14:paraId="3CE4B318" w14:textId="741337B6" w:rsidR="004C27F7" w:rsidRPr="00A309B1" w:rsidRDefault="004C27F7" w:rsidP="004C27F7">
            <w:pPr>
              <w:spacing w:after="0" w:line="480" w:lineRule="auto"/>
              <w:rPr>
                <w:rFonts w:ascii="Times New Roman" w:eastAsia="Times New Roman" w:hAnsi="Times New Roman" w:cs="Times New Roman"/>
                <w:color w:val="000000"/>
                <w:sz w:val="20"/>
                <w:szCs w:val="20"/>
                <w:lang w:val="en-GB" w:eastAsia="en-US"/>
              </w:rPr>
            </w:pPr>
            <w:r w:rsidRPr="00A309B1">
              <w:rPr>
                <w:rFonts w:ascii="Times New Roman" w:eastAsia="Times New Roman" w:hAnsi="Times New Roman" w:cs="Times New Roman"/>
                <w:i/>
                <w:iCs/>
                <w:color w:val="000000"/>
                <w:sz w:val="20"/>
                <w:szCs w:val="20"/>
                <w:lang w:val="en-GB"/>
              </w:rPr>
              <w:t>Had children</w:t>
            </w:r>
          </w:p>
        </w:tc>
        <w:tc>
          <w:tcPr>
            <w:tcW w:w="454" w:type="dxa"/>
          </w:tcPr>
          <w:p w14:paraId="2CB77703" w14:textId="77777777" w:rsidR="004C27F7" w:rsidRPr="00A309B1" w:rsidRDefault="004C27F7" w:rsidP="004C27F7">
            <w:pPr>
              <w:spacing w:after="0" w:line="480" w:lineRule="auto"/>
              <w:jc w:val="center"/>
              <w:rPr>
                <w:rFonts w:ascii="Times New Roman" w:eastAsiaTheme="minorHAnsi" w:hAnsi="Times New Roman" w:cs="Times New Roman"/>
                <w:color w:val="000000"/>
                <w:sz w:val="20"/>
                <w:szCs w:val="20"/>
                <w:lang w:val="en-GB" w:eastAsia="en-US"/>
              </w:rPr>
            </w:pPr>
          </w:p>
        </w:tc>
        <w:tc>
          <w:tcPr>
            <w:tcW w:w="1531" w:type="dxa"/>
          </w:tcPr>
          <w:p w14:paraId="155D7905" w14:textId="77777777" w:rsidR="004C27F7" w:rsidRDefault="004C27F7" w:rsidP="004C27F7">
            <w:pPr>
              <w:spacing w:after="0" w:line="480" w:lineRule="auto"/>
              <w:jc w:val="center"/>
              <w:rPr>
                <w:rFonts w:ascii="Times New Roman" w:eastAsiaTheme="minorHAnsi" w:hAnsi="Times New Roman" w:cs="Times New Roman"/>
                <w:color w:val="000000"/>
                <w:sz w:val="20"/>
                <w:szCs w:val="20"/>
                <w:lang w:val="en-GB" w:eastAsia="en-US"/>
              </w:rPr>
            </w:pPr>
          </w:p>
        </w:tc>
        <w:tc>
          <w:tcPr>
            <w:tcW w:w="1531" w:type="dxa"/>
          </w:tcPr>
          <w:p w14:paraId="3DF880DE" w14:textId="77777777" w:rsidR="004C27F7" w:rsidRPr="00A309B1" w:rsidRDefault="004C27F7" w:rsidP="004C27F7">
            <w:pPr>
              <w:spacing w:after="0" w:line="480" w:lineRule="auto"/>
              <w:jc w:val="center"/>
              <w:rPr>
                <w:rFonts w:ascii="Times New Roman" w:eastAsiaTheme="minorHAnsi" w:hAnsi="Times New Roman" w:cs="Times New Roman"/>
                <w:color w:val="000000"/>
                <w:sz w:val="20"/>
                <w:szCs w:val="20"/>
                <w:lang w:val="en-GB" w:eastAsia="en-US"/>
              </w:rPr>
            </w:pPr>
          </w:p>
        </w:tc>
        <w:tc>
          <w:tcPr>
            <w:tcW w:w="1531" w:type="dxa"/>
          </w:tcPr>
          <w:p w14:paraId="0174AC81" w14:textId="77777777" w:rsidR="004C27F7" w:rsidRPr="004911D5" w:rsidRDefault="004C27F7" w:rsidP="004C27F7">
            <w:pPr>
              <w:spacing w:after="0" w:line="480" w:lineRule="auto"/>
              <w:jc w:val="center"/>
              <w:rPr>
                <w:rFonts w:ascii="Times New Roman" w:eastAsiaTheme="minorHAnsi" w:hAnsi="Times New Roman" w:cs="Times New Roman"/>
                <w:color w:val="000000"/>
                <w:sz w:val="20"/>
                <w:szCs w:val="20"/>
                <w:lang w:val="en-GB" w:eastAsia="en-US"/>
              </w:rPr>
            </w:pPr>
          </w:p>
        </w:tc>
        <w:tc>
          <w:tcPr>
            <w:tcW w:w="454" w:type="dxa"/>
          </w:tcPr>
          <w:p w14:paraId="740A7AE5" w14:textId="77777777" w:rsidR="004C27F7" w:rsidRPr="00A309B1" w:rsidRDefault="004C27F7" w:rsidP="004C27F7">
            <w:pPr>
              <w:spacing w:after="0" w:line="480" w:lineRule="auto"/>
              <w:jc w:val="center"/>
              <w:rPr>
                <w:rFonts w:ascii="Times New Roman" w:eastAsiaTheme="minorHAnsi" w:hAnsi="Times New Roman" w:cs="Times New Roman"/>
                <w:color w:val="000000"/>
                <w:sz w:val="20"/>
                <w:szCs w:val="20"/>
                <w:lang w:val="en-GB" w:eastAsia="en-US"/>
              </w:rPr>
            </w:pPr>
          </w:p>
        </w:tc>
        <w:tc>
          <w:tcPr>
            <w:tcW w:w="1531" w:type="dxa"/>
            <w:noWrap/>
          </w:tcPr>
          <w:p w14:paraId="51199F93" w14:textId="77777777" w:rsidR="004C27F7" w:rsidRPr="00A309B1" w:rsidRDefault="004C27F7" w:rsidP="004C27F7">
            <w:pPr>
              <w:spacing w:after="0" w:line="480" w:lineRule="auto"/>
              <w:jc w:val="center"/>
              <w:rPr>
                <w:rFonts w:ascii="Times New Roman" w:eastAsiaTheme="minorHAnsi" w:hAnsi="Times New Roman" w:cs="Times New Roman"/>
                <w:color w:val="000000"/>
                <w:sz w:val="20"/>
                <w:szCs w:val="20"/>
                <w:lang w:val="en-GB" w:eastAsia="en-US"/>
              </w:rPr>
            </w:pPr>
          </w:p>
        </w:tc>
        <w:tc>
          <w:tcPr>
            <w:tcW w:w="1531" w:type="dxa"/>
            <w:noWrap/>
          </w:tcPr>
          <w:p w14:paraId="5F0B9D7F" w14:textId="77777777" w:rsidR="004C27F7" w:rsidRPr="00A309B1" w:rsidRDefault="004C27F7" w:rsidP="004C27F7">
            <w:pPr>
              <w:spacing w:after="0" w:line="480" w:lineRule="auto"/>
              <w:jc w:val="center"/>
              <w:rPr>
                <w:rFonts w:ascii="Times New Roman" w:eastAsiaTheme="minorHAnsi" w:hAnsi="Times New Roman" w:cs="Times New Roman"/>
                <w:color w:val="000000"/>
                <w:sz w:val="20"/>
                <w:szCs w:val="20"/>
                <w:lang w:val="en-GB" w:eastAsia="en-US"/>
              </w:rPr>
            </w:pPr>
          </w:p>
        </w:tc>
        <w:tc>
          <w:tcPr>
            <w:tcW w:w="1531" w:type="dxa"/>
            <w:noWrap/>
          </w:tcPr>
          <w:p w14:paraId="5BA5FBD5" w14:textId="77777777" w:rsidR="004C27F7" w:rsidRPr="00A309B1" w:rsidRDefault="004C27F7" w:rsidP="004C27F7">
            <w:pPr>
              <w:spacing w:after="0" w:line="480" w:lineRule="auto"/>
              <w:jc w:val="center"/>
              <w:rPr>
                <w:rFonts w:ascii="Times New Roman" w:eastAsiaTheme="minorHAnsi" w:hAnsi="Times New Roman" w:cs="Times New Roman"/>
                <w:color w:val="000000"/>
                <w:sz w:val="20"/>
                <w:szCs w:val="20"/>
                <w:lang w:val="en-GB" w:eastAsia="en-US"/>
              </w:rPr>
            </w:pPr>
          </w:p>
        </w:tc>
      </w:tr>
      <w:tr w:rsidR="00E43B6A" w:rsidRPr="00A309B1" w14:paraId="21F81161" w14:textId="77777777" w:rsidTr="00652DAC">
        <w:trPr>
          <w:trHeight w:val="300"/>
          <w:jc w:val="center"/>
        </w:trPr>
        <w:tc>
          <w:tcPr>
            <w:tcW w:w="3061" w:type="dxa"/>
            <w:noWrap/>
            <w:vAlign w:val="center"/>
          </w:tcPr>
          <w:p w14:paraId="04BF8267" w14:textId="11D6959D" w:rsidR="00E43B6A" w:rsidRPr="00A309B1" w:rsidRDefault="00E43B6A" w:rsidP="00E43B6A">
            <w:pPr>
              <w:spacing w:after="0" w:line="480" w:lineRule="auto"/>
              <w:jc w:val="right"/>
              <w:rPr>
                <w:rFonts w:ascii="Times New Roman" w:eastAsia="Times New Roman" w:hAnsi="Times New Roman" w:cs="Times New Roman"/>
                <w:color w:val="000000"/>
                <w:sz w:val="20"/>
                <w:szCs w:val="20"/>
                <w:lang w:val="en-GB" w:eastAsia="en-US"/>
              </w:rPr>
            </w:pPr>
            <w:r w:rsidRPr="00A309B1">
              <w:rPr>
                <w:rFonts w:ascii="Times New Roman" w:eastAsia="Times New Roman" w:hAnsi="Times New Roman" w:cs="Times New Roman"/>
                <w:color w:val="000000"/>
                <w:sz w:val="20"/>
                <w:szCs w:val="20"/>
                <w:lang w:val="en-GB"/>
              </w:rPr>
              <w:lastRenderedPageBreak/>
              <w:t>Yes</w:t>
            </w:r>
          </w:p>
        </w:tc>
        <w:tc>
          <w:tcPr>
            <w:tcW w:w="454" w:type="dxa"/>
          </w:tcPr>
          <w:p w14:paraId="41FA516E" w14:textId="77777777" w:rsidR="00E43B6A" w:rsidRPr="00A309B1" w:rsidRDefault="00E43B6A" w:rsidP="00E43B6A">
            <w:pPr>
              <w:spacing w:after="0" w:line="480" w:lineRule="auto"/>
              <w:jc w:val="center"/>
              <w:rPr>
                <w:rFonts w:ascii="Times New Roman" w:eastAsiaTheme="minorHAnsi" w:hAnsi="Times New Roman" w:cs="Times New Roman"/>
                <w:color w:val="000000"/>
                <w:sz w:val="20"/>
                <w:szCs w:val="20"/>
                <w:lang w:val="en-GB" w:eastAsia="en-US"/>
              </w:rPr>
            </w:pPr>
          </w:p>
        </w:tc>
        <w:tc>
          <w:tcPr>
            <w:tcW w:w="1531" w:type="dxa"/>
            <w:vAlign w:val="center"/>
          </w:tcPr>
          <w:p w14:paraId="3B12C2A7" w14:textId="7C6B212B" w:rsidR="00E43B6A" w:rsidRDefault="00E43B6A" w:rsidP="00E43B6A">
            <w:pPr>
              <w:spacing w:after="0" w:line="480" w:lineRule="auto"/>
              <w:jc w:val="center"/>
              <w:rPr>
                <w:rFonts w:ascii="Times New Roman" w:eastAsiaTheme="minorHAnsi" w:hAnsi="Times New Roman" w:cs="Times New Roman"/>
                <w:color w:val="000000"/>
                <w:sz w:val="20"/>
                <w:szCs w:val="20"/>
                <w:lang w:val="en-GB" w:eastAsia="en-US"/>
              </w:rPr>
            </w:pPr>
            <w:r>
              <w:rPr>
                <w:rFonts w:ascii="Times New Roman" w:eastAsiaTheme="minorHAnsi" w:hAnsi="Times New Roman" w:cs="Times New Roman"/>
                <w:sz w:val="20"/>
                <w:szCs w:val="20"/>
                <w:lang w:val="en-GB" w:eastAsia="en-US"/>
              </w:rPr>
              <w:t>1</w:t>
            </w:r>
          </w:p>
        </w:tc>
        <w:tc>
          <w:tcPr>
            <w:tcW w:w="1531" w:type="dxa"/>
            <w:vAlign w:val="center"/>
          </w:tcPr>
          <w:p w14:paraId="59C24467" w14:textId="34E466E2" w:rsidR="00E43B6A" w:rsidRPr="00A309B1" w:rsidRDefault="00E43B6A" w:rsidP="00E43B6A">
            <w:pPr>
              <w:spacing w:after="0" w:line="480" w:lineRule="auto"/>
              <w:jc w:val="center"/>
              <w:rPr>
                <w:rFonts w:ascii="Times New Roman" w:eastAsiaTheme="minorHAnsi" w:hAnsi="Times New Roman" w:cs="Times New Roman"/>
                <w:color w:val="000000"/>
                <w:sz w:val="20"/>
                <w:szCs w:val="20"/>
                <w:lang w:val="en-GB" w:eastAsia="en-US"/>
              </w:rPr>
            </w:pPr>
            <w:r>
              <w:rPr>
                <w:rFonts w:ascii="Times New Roman" w:eastAsiaTheme="minorHAnsi" w:hAnsi="Times New Roman" w:cs="Times New Roman"/>
                <w:sz w:val="20"/>
                <w:szCs w:val="20"/>
                <w:lang w:val="en-GB" w:eastAsia="en-US"/>
              </w:rPr>
              <w:t>1</w:t>
            </w:r>
          </w:p>
        </w:tc>
        <w:tc>
          <w:tcPr>
            <w:tcW w:w="1531" w:type="dxa"/>
            <w:vAlign w:val="center"/>
          </w:tcPr>
          <w:p w14:paraId="0CC7050E" w14:textId="394BB41C" w:rsidR="00E43B6A" w:rsidRPr="004911D5" w:rsidRDefault="00E43B6A" w:rsidP="00E43B6A">
            <w:pPr>
              <w:spacing w:after="0" w:line="480" w:lineRule="auto"/>
              <w:jc w:val="center"/>
              <w:rPr>
                <w:rFonts w:ascii="Times New Roman" w:eastAsiaTheme="minorHAnsi" w:hAnsi="Times New Roman" w:cs="Times New Roman"/>
                <w:color w:val="000000"/>
                <w:sz w:val="20"/>
                <w:szCs w:val="20"/>
                <w:lang w:val="en-GB" w:eastAsia="en-US"/>
              </w:rPr>
            </w:pPr>
            <w:r>
              <w:rPr>
                <w:rFonts w:ascii="Times New Roman" w:eastAsiaTheme="minorHAnsi" w:hAnsi="Times New Roman" w:cs="Times New Roman"/>
                <w:sz w:val="20"/>
                <w:szCs w:val="20"/>
                <w:lang w:val="en-GB" w:eastAsia="en-US"/>
              </w:rPr>
              <w:t>1</w:t>
            </w:r>
          </w:p>
        </w:tc>
        <w:tc>
          <w:tcPr>
            <w:tcW w:w="454" w:type="dxa"/>
          </w:tcPr>
          <w:p w14:paraId="4A199133" w14:textId="77777777" w:rsidR="00E43B6A" w:rsidRPr="00A309B1" w:rsidRDefault="00E43B6A" w:rsidP="00E43B6A">
            <w:pPr>
              <w:spacing w:after="0" w:line="480" w:lineRule="auto"/>
              <w:jc w:val="center"/>
              <w:rPr>
                <w:rFonts w:ascii="Times New Roman" w:eastAsiaTheme="minorHAnsi" w:hAnsi="Times New Roman" w:cs="Times New Roman"/>
                <w:color w:val="000000"/>
                <w:sz w:val="20"/>
                <w:szCs w:val="20"/>
                <w:lang w:val="en-GB" w:eastAsia="en-US"/>
              </w:rPr>
            </w:pPr>
          </w:p>
        </w:tc>
        <w:tc>
          <w:tcPr>
            <w:tcW w:w="1531" w:type="dxa"/>
            <w:noWrap/>
          </w:tcPr>
          <w:p w14:paraId="51E42453" w14:textId="021357A7" w:rsidR="00E43B6A" w:rsidRPr="00A309B1" w:rsidRDefault="00E43B6A" w:rsidP="00E43B6A">
            <w:pPr>
              <w:spacing w:after="0" w:line="480" w:lineRule="auto"/>
              <w:jc w:val="center"/>
              <w:rPr>
                <w:rFonts w:ascii="Times New Roman" w:eastAsiaTheme="minorHAnsi" w:hAnsi="Times New Roman" w:cs="Times New Roman"/>
                <w:color w:val="000000"/>
                <w:sz w:val="20"/>
                <w:szCs w:val="20"/>
                <w:lang w:val="en-GB" w:eastAsia="en-US"/>
              </w:rPr>
            </w:pPr>
            <w:r w:rsidRPr="00ED71FC">
              <w:rPr>
                <w:rFonts w:ascii="Times New Roman" w:eastAsiaTheme="minorHAnsi" w:hAnsi="Times New Roman" w:cs="Times New Roman"/>
                <w:sz w:val="20"/>
                <w:szCs w:val="20"/>
                <w:lang w:val="en-GB" w:eastAsia="en-US"/>
              </w:rPr>
              <w:t>-</w:t>
            </w:r>
          </w:p>
        </w:tc>
        <w:tc>
          <w:tcPr>
            <w:tcW w:w="1531" w:type="dxa"/>
            <w:noWrap/>
          </w:tcPr>
          <w:p w14:paraId="385252FA" w14:textId="3B1665C7" w:rsidR="00E43B6A" w:rsidRPr="00A309B1" w:rsidRDefault="00E43B6A" w:rsidP="00E43B6A">
            <w:pPr>
              <w:spacing w:after="0" w:line="480" w:lineRule="auto"/>
              <w:jc w:val="center"/>
              <w:rPr>
                <w:rFonts w:ascii="Times New Roman" w:eastAsiaTheme="minorHAnsi" w:hAnsi="Times New Roman" w:cs="Times New Roman"/>
                <w:color w:val="000000"/>
                <w:sz w:val="20"/>
                <w:szCs w:val="20"/>
                <w:lang w:val="en-GB" w:eastAsia="en-US"/>
              </w:rPr>
            </w:pPr>
            <w:r w:rsidRPr="004D289E">
              <w:rPr>
                <w:rFonts w:ascii="Times New Roman" w:eastAsiaTheme="minorHAnsi" w:hAnsi="Times New Roman" w:cs="Times New Roman"/>
                <w:sz w:val="20"/>
                <w:szCs w:val="20"/>
                <w:lang w:val="en-GB" w:eastAsia="en-US"/>
              </w:rPr>
              <w:t>-</w:t>
            </w:r>
          </w:p>
        </w:tc>
        <w:tc>
          <w:tcPr>
            <w:tcW w:w="1531" w:type="dxa"/>
            <w:noWrap/>
          </w:tcPr>
          <w:p w14:paraId="49461DF5" w14:textId="654B6167" w:rsidR="00E43B6A" w:rsidRPr="00A309B1" w:rsidRDefault="00E43B6A" w:rsidP="00E43B6A">
            <w:pPr>
              <w:spacing w:after="0" w:line="480" w:lineRule="auto"/>
              <w:jc w:val="center"/>
              <w:rPr>
                <w:rFonts w:ascii="Times New Roman" w:eastAsiaTheme="minorHAnsi" w:hAnsi="Times New Roman" w:cs="Times New Roman"/>
                <w:color w:val="000000"/>
                <w:sz w:val="20"/>
                <w:szCs w:val="20"/>
                <w:lang w:val="en-GB" w:eastAsia="en-US"/>
              </w:rPr>
            </w:pPr>
            <w:r w:rsidRPr="004D289E">
              <w:rPr>
                <w:rFonts w:ascii="Times New Roman" w:eastAsiaTheme="minorHAnsi" w:hAnsi="Times New Roman" w:cs="Times New Roman"/>
                <w:sz w:val="20"/>
                <w:szCs w:val="20"/>
                <w:lang w:val="en-GB" w:eastAsia="en-US"/>
              </w:rPr>
              <w:t>-</w:t>
            </w:r>
          </w:p>
        </w:tc>
      </w:tr>
      <w:tr w:rsidR="0039687A" w:rsidRPr="00A309B1" w14:paraId="5C6DE2AE" w14:textId="77777777" w:rsidTr="008025E7">
        <w:trPr>
          <w:trHeight w:val="300"/>
          <w:jc w:val="center"/>
        </w:trPr>
        <w:tc>
          <w:tcPr>
            <w:tcW w:w="3061" w:type="dxa"/>
            <w:noWrap/>
            <w:vAlign w:val="center"/>
          </w:tcPr>
          <w:p w14:paraId="4D066026" w14:textId="70367429" w:rsidR="0039687A" w:rsidRPr="00A309B1" w:rsidRDefault="0039687A" w:rsidP="0039687A">
            <w:pPr>
              <w:spacing w:after="0" w:line="480" w:lineRule="auto"/>
              <w:jc w:val="right"/>
              <w:rPr>
                <w:rFonts w:ascii="Times New Roman" w:eastAsia="Times New Roman" w:hAnsi="Times New Roman" w:cs="Times New Roman"/>
                <w:color w:val="000000"/>
                <w:sz w:val="20"/>
                <w:szCs w:val="20"/>
                <w:lang w:val="en-GB" w:eastAsia="en-US"/>
              </w:rPr>
            </w:pPr>
            <w:r w:rsidRPr="00A309B1">
              <w:rPr>
                <w:rFonts w:ascii="Times New Roman" w:eastAsia="Times New Roman" w:hAnsi="Times New Roman" w:cs="Times New Roman"/>
                <w:color w:val="000000"/>
                <w:sz w:val="20"/>
                <w:szCs w:val="20"/>
                <w:lang w:val="en-GB"/>
              </w:rPr>
              <w:t>No</w:t>
            </w:r>
          </w:p>
        </w:tc>
        <w:tc>
          <w:tcPr>
            <w:tcW w:w="454" w:type="dxa"/>
          </w:tcPr>
          <w:p w14:paraId="08A361E9" w14:textId="77777777" w:rsidR="0039687A" w:rsidRPr="00A309B1" w:rsidRDefault="0039687A" w:rsidP="0039687A">
            <w:pPr>
              <w:spacing w:after="0" w:line="480" w:lineRule="auto"/>
              <w:jc w:val="center"/>
              <w:rPr>
                <w:rFonts w:ascii="Times New Roman" w:eastAsiaTheme="minorHAnsi" w:hAnsi="Times New Roman" w:cs="Times New Roman"/>
                <w:color w:val="000000"/>
                <w:sz w:val="20"/>
                <w:szCs w:val="20"/>
                <w:lang w:val="en-GB" w:eastAsia="en-US"/>
              </w:rPr>
            </w:pPr>
          </w:p>
        </w:tc>
        <w:tc>
          <w:tcPr>
            <w:tcW w:w="1531" w:type="dxa"/>
          </w:tcPr>
          <w:p w14:paraId="7EEFD26D" w14:textId="07FCD10D" w:rsidR="0039687A" w:rsidRDefault="0039687A" w:rsidP="0039687A">
            <w:pPr>
              <w:spacing w:after="0" w:line="480" w:lineRule="auto"/>
              <w:jc w:val="center"/>
              <w:rPr>
                <w:rFonts w:ascii="Times New Roman" w:eastAsiaTheme="minorHAnsi" w:hAnsi="Times New Roman" w:cs="Times New Roman"/>
                <w:color w:val="000000"/>
                <w:sz w:val="20"/>
                <w:szCs w:val="20"/>
                <w:lang w:val="en-GB" w:eastAsia="en-US"/>
              </w:rPr>
            </w:pPr>
            <w:r w:rsidRPr="000F36D1">
              <w:rPr>
                <w:rFonts w:ascii="Times New Roman" w:eastAsiaTheme="minorHAnsi" w:hAnsi="Times New Roman" w:cs="Times New Roman"/>
                <w:color w:val="000000"/>
                <w:sz w:val="20"/>
                <w:szCs w:val="20"/>
                <w:lang w:val="en-GB" w:eastAsia="en-US"/>
              </w:rPr>
              <w:t>2.0 [0.8,5.0]</w:t>
            </w:r>
          </w:p>
        </w:tc>
        <w:tc>
          <w:tcPr>
            <w:tcW w:w="1531" w:type="dxa"/>
          </w:tcPr>
          <w:p w14:paraId="516894EF" w14:textId="322BA8EC" w:rsidR="0039687A" w:rsidRPr="00A309B1" w:rsidRDefault="0039687A" w:rsidP="0039687A">
            <w:pPr>
              <w:spacing w:after="0" w:line="480" w:lineRule="auto"/>
              <w:jc w:val="center"/>
              <w:rPr>
                <w:rFonts w:ascii="Times New Roman" w:eastAsiaTheme="minorHAnsi" w:hAnsi="Times New Roman" w:cs="Times New Roman"/>
                <w:color w:val="000000"/>
                <w:sz w:val="20"/>
                <w:szCs w:val="20"/>
                <w:lang w:val="en-GB" w:eastAsia="en-US"/>
              </w:rPr>
            </w:pPr>
            <w:r w:rsidRPr="00881965">
              <w:rPr>
                <w:rFonts w:ascii="Times New Roman" w:eastAsiaTheme="minorHAnsi" w:hAnsi="Times New Roman" w:cs="Times New Roman"/>
                <w:color w:val="000000"/>
                <w:sz w:val="20"/>
                <w:szCs w:val="20"/>
                <w:lang w:val="en-GB" w:eastAsia="en-US"/>
              </w:rPr>
              <w:t>2.4</w:t>
            </w:r>
            <w:r w:rsidRPr="00881965">
              <w:rPr>
                <w:rFonts w:ascii="Times New Roman" w:eastAsiaTheme="minorHAnsi" w:hAnsi="Times New Roman" w:cs="Times New Roman"/>
                <w:color w:val="000000"/>
                <w:sz w:val="20"/>
                <w:szCs w:val="20"/>
                <w:vertAlign w:val="superscript"/>
                <w:lang w:val="en-GB" w:eastAsia="en-US"/>
              </w:rPr>
              <w:t>**</w:t>
            </w:r>
            <w:r w:rsidRPr="00881965">
              <w:rPr>
                <w:rFonts w:ascii="Times New Roman" w:eastAsiaTheme="minorHAnsi" w:hAnsi="Times New Roman" w:cs="Times New Roman"/>
                <w:color w:val="000000"/>
                <w:sz w:val="20"/>
                <w:szCs w:val="20"/>
                <w:lang w:val="en-GB" w:eastAsia="en-US"/>
              </w:rPr>
              <w:t xml:space="preserve"> [1.3,4.3]</w:t>
            </w:r>
          </w:p>
        </w:tc>
        <w:tc>
          <w:tcPr>
            <w:tcW w:w="1531" w:type="dxa"/>
          </w:tcPr>
          <w:p w14:paraId="3426800C" w14:textId="0FE59C8C" w:rsidR="0039687A" w:rsidRPr="004911D5" w:rsidRDefault="0039687A" w:rsidP="0039687A">
            <w:pPr>
              <w:spacing w:after="0" w:line="480" w:lineRule="auto"/>
              <w:jc w:val="center"/>
              <w:rPr>
                <w:rFonts w:ascii="Times New Roman" w:eastAsiaTheme="minorHAnsi" w:hAnsi="Times New Roman" w:cs="Times New Roman"/>
                <w:color w:val="000000"/>
                <w:sz w:val="20"/>
                <w:szCs w:val="20"/>
                <w:lang w:val="en-GB" w:eastAsia="en-US"/>
              </w:rPr>
            </w:pPr>
            <w:r w:rsidRPr="000F36D1">
              <w:rPr>
                <w:rFonts w:ascii="Times New Roman" w:eastAsiaTheme="minorHAnsi" w:hAnsi="Times New Roman" w:cs="Times New Roman"/>
                <w:color w:val="000000"/>
                <w:sz w:val="20"/>
                <w:szCs w:val="20"/>
                <w:lang w:val="en-GB" w:eastAsia="en-US"/>
              </w:rPr>
              <w:t>1.6</w:t>
            </w:r>
            <w:r>
              <w:rPr>
                <w:rFonts w:ascii="Times New Roman" w:eastAsiaTheme="minorHAnsi" w:hAnsi="Times New Roman" w:cs="Times New Roman"/>
                <w:color w:val="000000"/>
                <w:sz w:val="20"/>
                <w:szCs w:val="20"/>
                <w:lang w:val="en-GB" w:eastAsia="en-US"/>
              </w:rPr>
              <w:t xml:space="preserve"> </w:t>
            </w:r>
            <w:r w:rsidRPr="000F36D1">
              <w:rPr>
                <w:rFonts w:ascii="Times New Roman" w:eastAsiaTheme="minorHAnsi" w:hAnsi="Times New Roman" w:cs="Times New Roman"/>
                <w:color w:val="000000"/>
                <w:sz w:val="20"/>
                <w:szCs w:val="20"/>
                <w:lang w:val="en-GB" w:eastAsia="en-US"/>
              </w:rPr>
              <w:t>[0.8,3.3]</w:t>
            </w:r>
          </w:p>
        </w:tc>
        <w:tc>
          <w:tcPr>
            <w:tcW w:w="454" w:type="dxa"/>
          </w:tcPr>
          <w:p w14:paraId="440B236D" w14:textId="77777777" w:rsidR="0039687A" w:rsidRPr="00A309B1" w:rsidRDefault="0039687A" w:rsidP="0039687A">
            <w:pPr>
              <w:spacing w:after="0" w:line="480" w:lineRule="auto"/>
              <w:jc w:val="center"/>
              <w:rPr>
                <w:rFonts w:ascii="Times New Roman" w:eastAsiaTheme="minorHAnsi" w:hAnsi="Times New Roman" w:cs="Times New Roman"/>
                <w:color w:val="000000"/>
                <w:sz w:val="20"/>
                <w:szCs w:val="20"/>
                <w:lang w:val="en-GB" w:eastAsia="en-US"/>
              </w:rPr>
            </w:pPr>
          </w:p>
        </w:tc>
        <w:tc>
          <w:tcPr>
            <w:tcW w:w="1531" w:type="dxa"/>
            <w:noWrap/>
          </w:tcPr>
          <w:p w14:paraId="7A5AE8FB" w14:textId="17E4A2A8" w:rsidR="0039687A" w:rsidRPr="00A309B1" w:rsidRDefault="0039687A" w:rsidP="0039687A">
            <w:pPr>
              <w:spacing w:after="0" w:line="480" w:lineRule="auto"/>
              <w:jc w:val="center"/>
              <w:rPr>
                <w:rFonts w:ascii="Times New Roman" w:eastAsiaTheme="minorHAnsi" w:hAnsi="Times New Roman" w:cs="Times New Roman"/>
                <w:color w:val="000000"/>
                <w:sz w:val="20"/>
                <w:szCs w:val="20"/>
                <w:lang w:val="en-GB" w:eastAsia="en-US"/>
              </w:rPr>
            </w:pPr>
            <w:r w:rsidRPr="00ED71FC">
              <w:rPr>
                <w:rFonts w:ascii="Times New Roman" w:eastAsiaTheme="minorHAnsi" w:hAnsi="Times New Roman" w:cs="Times New Roman"/>
                <w:sz w:val="20"/>
                <w:szCs w:val="20"/>
                <w:lang w:val="en-GB" w:eastAsia="en-US"/>
              </w:rPr>
              <w:t>-</w:t>
            </w:r>
          </w:p>
        </w:tc>
        <w:tc>
          <w:tcPr>
            <w:tcW w:w="1531" w:type="dxa"/>
            <w:noWrap/>
          </w:tcPr>
          <w:p w14:paraId="0CA8E3F7" w14:textId="3940D2A2" w:rsidR="0039687A" w:rsidRPr="00A309B1" w:rsidRDefault="0039687A" w:rsidP="0039687A">
            <w:pPr>
              <w:spacing w:after="0" w:line="480" w:lineRule="auto"/>
              <w:jc w:val="center"/>
              <w:rPr>
                <w:rFonts w:ascii="Times New Roman" w:eastAsiaTheme="minorHAnsi" w:hAnsi="Times New Roman" w:cs="Times New Roman"/>
                <w:color w:val="000000"/>
                <w:sz w:val="20"/>
                <w:szCs w:val="20"/>
                <w:lang w:val="en-GB" w:eastAsia="en-US"/>
              </w:rPr>
            </w:pPr>
            <w:r w:rsidRPr="004D289E">
              <w:rPr>
                <w:rFonts w:ascii="Times New Roman" w:eastAsiaTheme="minorHAnsi" w:hAnsi="Times New Roman" w:cs="Times New Roman"/>
                <w:sz w:val="20"/>
                <w:szCs w:val="20"/>
                <w:lang w:val="en-GB" w:eastAsia="en-US"/>
              </w:rPr>
              <w:t>-</w:t>
            </w:r>
          </w:p>
        </w:tc>
        <w:tc>
          <w:tcPr>
            <w:tcW w:w="1531" w:type="dxa"/>
            <w:noWrap/>
          </w:tcPr>
          <w:p w14:paraId="463E3B18" w14:textId="06DD7542" w:rsidR="0039687A" w:rsidRPr="00A309B1" w:rsidRDefault="0039687A" w:rsidP="0039687A">
            <w:pPr>
              <w:spacing w:after="0" w:line="480" w:lineRule="auto"/>
              <w:jc w:val="center"/>
              <w:rPr>
                <w:rFonts w:ascii="Times New Roman" w:eastAsiaTheme="minorHAnsi" w:hAnsi="Times New Roman" w:cs="Times New Roman"/>
                <w:color w:val="000000"/>
                <w:sz w:val="20"/>
                <w:szCs w:val="20"/>
                <w:lang w:val="en-GB" w:eastAsia="en-US"/>
              </w:rPr>
            </w:pPr>
            <w:r w:rsidRPr="004D289E">
              <w:rPr>
                <w:rFonts w:ascii="Times New Roman" w:eastAsiaTheme="minorHAnsi" w:hAnsi="Times New Roman" w:cs="Times New Roman"/>
                <w:sz w:val="20"/>
                <w:szCs w:val="20"/>
                <w:lang w:val="en-GB" w:eastAsia="en-US"/>
              </w:rPr>
              <w:t>-</w:t>
            </w:r>
          </w:p>
        </w:tc>
      </w:tr>
      <w:tr w:rsidR="0039687A" w:rsidRPr="00A309B1" w14:paraId="21494E04" w14:textId="77777777" w:rsidTr="00652DAC">
        <w:trPr>
          <w:trHeight w:val="300"/>
          <w:jc w:val="center"/>
        </w:trPr>
        <w:tc>
          <w:tcPr>
            <w:tcW w:w="3061" w:type="dxa"/>
            <w:noWrap/>
            <w:vAlign w:val="bottom"/>
          </w:tcPr>
          <w:p w14:paraId="587A80AC" w14:textId="62643B4A" w:rsidR="0039687A" w:rsidRPr="00A309B1" w:rsidRDefault="0039687A" w:rsidP="0039687A">
            <w:pPr>
              <w:spacing w:after="0" w:line="480" w:lineRule="auto"/>
              <w:rPr>
                <w:rFonts w:ascii="Times New Roman" w:eastAsia="Times New Roman" w:hAnsi="Times New Roman" w:cs="Times New Roman"/>
                <w:i/>
                <w:color w:val="000000"/>
                <w:sz w:val="20"/>
                <w:szCs w:val="20"/>
                <w:lang w:val="en-GB" w:eastAsia="en-US"/>
              </w:rPr>
            </w:pPr>
            <w:r w:rsidRPr="00A309B1">
              <w:rPr>
                <w:rFonts w:ascii="Times New Roman" w:eastAsia="Times New Roman" w:hAnsi="Times New Roman" w:cs="Times New Roman"/>
                <w:i/>
                <w:iCs/>
                <w:color w:val="000000"/>
                <w:sz w:val="20"/>
                <w:szCs w:val="20"/>
                <w:lang w:val="en-GB"/>
              </w:rPr>
              <w:t>Social support</w:t>
            </w:r>
          </w:p>
        </w:tc>
        <w:tc>
          <w:tcPr>
            <w:tcW w:w="454" w:type="dxa"/>
          </w:tcPr>
          <w:p w14:paraId="6EA73A8C" w14:textId="77777777" w:rsidR="0039687A" w:rsidRPr="00A309B1" w:rsidRDefault="0039687A" w:rsidP="0039687A">
            <w:pPr>
              <w:spacing w:after="0" w:line="480" w:lineRule="auto"/>
              <w:jc w:val="center"/>
              <w:rPr>
                <w:rFonts w:ascii="Times New Roman" w:eastAsiaTheme="minorHAnsi" w:hAnsi="Times New Roman" w:cs="Times New Roman"/>
                <w:sz w:val="20"/>
                <w:szCs w:val="20"/>
                <w:lang w:val="en-GB" w:eastAsia="en-US"/>
              </w:rPr>
            </w:pPr>
          </w:p>
        </w:tc>
        <w:tc>
          <w:tcPr>
            <w:tcW w:w="1531" w:type="dxa"/>
            <w:vAlign w:val="center"/>
          </w:tcPr>
          <w:p w14:paraId="207DF490" w14:textId="77777777" w:rsidR="0039687A" w:rsidRPr="00A309B1" w:rsidRDefault="0039687A" w:rsidP="0039687A">
            <w:pPr>
              <w:spacing w:after="0" w:line="480" w:lineRule="auto"/>
              <w:jc w:val="center"/>
              <w:rPr>
                <w:rFonts w:ascii="Times New Roman" w:eastAsiaTheme="minorHAnsi" w:hAnsi="Times New Roman" w:cs="Times New Roman"/>
                <w:sz w:val="20"/>
                <w:szCs w:val="20"/>
                <w:lang w:val="en-GB" w:eastAsia="en-US"/>
              </w:rPr>
            </w:pPr>
          </w:p>
        </w:tc>
        <w:tc>
          <w:tcPr>
            <w:tcW w:w="1531" w:type="dxa"/>
            <w:vAlign w:val="center"/>
          </w:tcPr>
          <w:p w14:paraId="1B1BFAC7" w14:textId="77777777" w:rsidR="0039687A" w:rsidRPr="00A309B1" w:rsidRDefault="0039687A" w:rsidP="0039687A">
            <w:pPr>
              <w:spacing w:after="0" w:line="480" w:lineRule="auto"/>
              <w:jc w:val="center"/>
              <w:rPr>
                <w:rFonts w:ascii="Times New Roman" w:eastAsiaTheme="minorHAnsi" w:hAnsi="Times New Roman" w:cs="Times New Roman"/>
                <w:sz w:val="20"/>
                <w:szCs w:val="20"/>
                <w:lang w:val="en-GB" w:eastAsia="en-US"/>
              </w:rPr>
            </w:pPr>
          </w:p>
        </w:tc>
        <w:tc>
          <w:tcPr>
            <w:tcW w:w="1531" w:type="dxa"/>
          </w:tcPr>
          <w:p w14:paraId="1B705C31" w14:textId="1B4DBA02" w:rsidR="0039687A" w:rsidRPr="00A309B1" w:rsidRDefault="0039687A" w:rsidP="0039687A">
            <w:pPr>
              <w:spacing w:after="0" w:line="480" w:lineRule="auto"/>
              <w:jc w:val="center"/>
              <w:rPr>
                <w:rFonts w:ascii="Times New Roman" w:eastAsiaTheme="minorHAnsi" w:hAnsi="Times New Roman" w:cs="Times New Roman"/>
                <w:sz w:val="20"/>
                <w:szCs w:val="20"/>
                <w:lang w:val="en-GB" w:eastAsia="en-US"/>
              </w:rPr>
            </w:pPr>
          </w:p>
        </w:tc>
        <w:tc>
          <w:tcPr>
            <w:tcW w:w="454" w:type="dxa"/>
          </w:tcPr>
          <w:p w14:paraId="408D8A9C" w14:textId="77777777" w:rsidR="0039687A" w:rsidRPr="00A309B1" w:rsidRDefault="0039687A" w:rsidP="0039687A">
            <w:pPr>
              <w:spacing w:after="0" w:line="480" w:lineRule="auto"/>
              <w:jc w:val="center"/>
              <w:rPr>
                <w:rFonts w:ascii="Times New Roman" w:eastAsiaTheme="minorHAnsi" w:hAnsi="Times New Roman" w:cs="Times New Roman"/>
                <w:sz w:val="20"/>
                <w:szCs w:val="20"/>
                <w:lang w:val="en-GB" w:eastAsia="en-US"/>
              </w:rPr>
            </w:pPr>
          </w:p>
        </w:tc>
        <w:tc>
          <w:tcPr>
            <w:tcW w:w="1531" w:type="dxa"/>
            <w:noWrap/>
            <w:vAlign w:val="center"/>
          </w:tcPr>
          <w:p w14:paraId="110B4F1A" w14:textId="77777777" w:rsidR="0039687A" w:rsidRPr="00A309B1" w:rsidRDefault="0039687A" w:rsidP="0039687A">
            <w:pPr>
              <w:spacing w:after="0" w:line="480" w:lineRule="auto"/>
              <w:jc w:val="center"/>
              <w:rPr>
                <w:rFonts w:ascii="Times New Roman" w:eastAsiaTheme="minorHAnsi" w:hAnsi="Times New Roman" w:cs="Times New Roman"/>
                <w:sz w:val="20"/>
                <w:szCs w:val="20"/>
                <w:lang w:val="en-GB" w:eastAsia="en-US"/>
              </w:rPr>
            </w:pPr>
          </w:p>
        </w:tc>
        <w:tc>
          <w:tcPr>
            <w:tcW w:w="1531" w:type="dxa"/>
            <w:noWrap/>
            <w:vAlign w:val="center"/>
          </w:tcPr>
          <w:p w14:paraId="79E65668" w14:textId="77777777" w:rsidR="0039687A" w:rsidRPr="00A309B1" w:rsidRDefault="0039687A" w:rsidP="0039687A">
            <w:pPr>
              <w:spacing w:after="0" w:line="480" w:lineRule="auto"/>
              <w:jc w:val="center"/>
              <w:rPr>
                <w:rFonts w:ascii="Times New Roman" w:eastAsiaTheme="minorHAnsi" w:hAnsi="Times New Roman" w:cs="Times New Roman"/>
                <w:sz w:val="20"/>
                <w:szCs w:val="20"/>
                <w:lang w:val="en-GB" w:eastAsia="en-US"/>
              </w:rPr>
            </w:pPr>
          </w:p>
        </w:tc>
        <w:tc>
          <w:tcPr>
            <w:tcW w:w="1531" w:type="dxa"/>
            <w:noWrap/>
            <w:vAlign w:val="center"/>
          </w:tcPr>
          <w:p w14:paraId="148DDC4E" w14:textId="77777777" w:rsidR="0039687A" w:rsidRPr="00A309B1" w:rsidRDefault="0039687A" w:rsidP="0039687A">
            <w:pPr>
              <w:spacing w:after="0" w:line="480" w:lineRule="auto"/>
              <w:jc w:val="center"/>
              <w:rPr>
                <w:rFonts w:ascii="Times New Roman" w:eastAsiaTheme="minorHAnsi" w:hAnsi="Times New Roman" w:cs="Times New Roman"/>
                <w:sz w:val="20"/>
                <w:szCs w:val="20"/>
                <w:lang w:val="en-GB" w:eastAsia="en-US"/>
              </w:rPr>
            </w:pPr>
          </w:p>
        </w:tc>
      </w:tr>
      <w:tr w:rsidR="00E31704" w:rsidRPr="00A309B1" w14:paraId="2C69B493" w14:textId="77777777" w:rsidTr="00652DAC">
        <w:trPr>
          <w:trHeight w:val="300"/>
          <w:jc w:val="center"/>
        </w:trPr>
        <w:tc>
          <w:tcPr>
            <w:tcW w:w="3061" w:type="dxa"/>
            <w:noWrap/>
            <w:vAlign w:val="center"/>
          </w:tcPr>
          <w:p w14:paraId="058E4DDE" w14:textId="29F5AFB9" w:rsidR="00E31704" w:rsidRPr="00A309B1" w:rsidRDefault="00E31704" w:rsidP="00E31704">
            <w:pPr>
              <w:spacing w:after="0" w:line="480" w:lineRule="auto"/>
              <w:jc w:val="right"/>
              <w:rPr>
                <w:rFonts w:ascii="Times New Roman" w:eastAsia="Times New Roman" w:hAnsi="Times New Roman" w:cs="Times New Roman"/>
                <w:i/>
                <w:color w:val="000000"/>
                <w:sz w:val="20"/>
                <w:szCs w:val="20"/>
                <w:lang w:val="en-GB" w:eastAsia="en-US"/>
              </w:rPr>
            </w:pPr>
            <w:r w:rsidRPr="00A309B1">
              <w:rPr>
                <w:rFonts w:ascii="Times New Roman" w:eastAsia="Times New Roman" w:hAnsi="Times New Roman" w:cs="Times New Roman"/>
                <w:color w:val="000000"/>
                <w:sz w:val="20"/>
                <w:szCs w:val="20"/>
                <w:lang w:val="en-GB"/>
              </w:rPr>
              <w:t>Yes</w:t>
            </w:r>
          </w:p>
        </w:tc>
        <w:tc>
          <w:tcPr>
            <w:tcW w:w="454" w:type="dxa"/>
          </w:tcPr>
          <w:p w14:paraId="3F4DFE16" w14:textId="77777777" w:rsidR="00E31704" w:rsidRPr="00A309B1" w:rsidRDefault="00E31704" w:rsidP="00E31704">
            <w:pPr>
              <w:spacing w:after="0" w:line="480" w:lineRule="auto"/>
              <w:jc w:val="center"/>
              <w:rPr>
                <w:rFonts w:ascii="Times New Roman" w:eastAsiaTheme="minorHAnsi" w:hAnsi="Times New Roman" w:cs="Times New Roman"/>
                <w:sz w:val="20"/>
                <w:szCs w:val="20"/>
                <w:lang w:val="en-GB" w:eastAsia="en-US"/>
              </w:rPr>
            </w:pPr>
          </w:p>
        </w:tc>
        <w:tc>
          <w:tcPr>
            <w:tcW w:w="1531" w:type="dxa"/>
            <w:vAlign w:val="center"/>
          </w:tcPr>
          <w:p w14:paraId="2E1973ED" w14:textId="084FF0A9" w:rsidR="00E31704" w:rsidRPr="00A309B1" w:rsidRDefault="00E31704" w:rsidP="00E31704">
            <w:pPr>
              <w:spacing w:after="0" w:line="480" w:lineRule="auto"/>
              <w:jc w:val="center"/>
              <w:rPr>
                <w:rFonts w:ascii="Times New Roman" w:eastAsiaTheme="minorHAnsi" w:hAnsi="Times New Roman" w:cs="Times New Roman"/>
                <w:sz w:val="20"/>
                <w:szCs w:val="20"/>
                <w:lang w:val="en-GB" w:eastAsia="en-US"/>
              </w:rPr>
            </w:pPr>
            <w:r>
              <w:rPr>
                <w:rFonts w:ascii="Times New Roman" w:eastAsiaTheme="minorHAnsi" w:hAnsi="Times New Roman" w:cs="Times New Roman"/>
                <w:sz w:val="20"/>
                <w:szCs w:val="20"/>
                <w:lang w:val="en-GB" w:eastAsia="en-US"/>
              </w:rPr>
              <w:t>1</w:t>
            </w:r>
          </w:p>
        </w:tc>
        <w:tc>
          <w:tcPr>
            <w:tcW w:w="1531" w:type="dxa"/>
            <w:vAlign w:val="center"/>
          </w:tcPr>
          <w:p w14:paraId="21810E16" w14:textId="7DD02EB3" w:rsidR="00E31704" w:rsidRPr="00A309B1" w:rsidRDefault="00E31704" w:rsidP="00E31704">
            <w:pPr>
              <w:spacing w:after="0" w:line="480" w:lineRule="auto"/>
              <w:jc w:val="center"/>
              <w:rPr>
                <w:rFonts w:ascii="Times New Roman" w:eastAsiaTheme="minorHAnsi" w:hAnsi="Times New Roman" w:cs="Times New Roman"/>
                <w:sz w:val="20"/>
                <w:szCs w:val="20"/>
                <w:lang w:val="en-GB" w:eastAsia="en-US"/>
              </w:rPr>
            </w:pPr>
            <w:r>
              <w:rPr>
                <w:rFonts w:ascii="Times New Roman" w:eastAsiaTheme="minorHAnsi" w:hAnsi="Times New Roman" w:cs="Times New Roman"/>
                <w:sz w:val="20"/>
                <w:szCs w:val="20"/>
                <w:lang w:val="en-GB" w:eastAsia="en-US"/>
              </w:rPr>
              <w:t>1</w:t>
            </w:r>
          </w:p>
        </w:tc>
        <w:tc>
          <w:tcPr>
            <w:tcW w:w="1531" w:type="dxa"/>
            <w:vAlign w:val="center"/>
          </w:tcPr>
          <w:p w14:paraId="6F06244D" w14:textId="369C88C8" w:rsidR="00E31704" w:rsidRPr="00A309B1" w:rsidRDefault="00E31704" w:rsidP="00E31704">
            <w:pPr>
              <w:spacing w:after="0" w:line="480" w:lineRule="auto"/>
              <w:jc w:val="center"/>
              <w:rPr>
                <w:rFonts w:ascii="Times New Roman" w:eastAsiaTheme="minorHAnsi" w:hAnsi="Times New Roman" w:cs="Times New Roman"/>
                <w:sz w:val="20"/>
                <w:szCs w:val="20"/>
                <w:lang w:val="en-GB" w:eastAsia="en-US"/>
              </w:rPr>
            </w:pPr>
            <w:r>
              <w:rPr>
                <w:rFonts w:ascii="Times New Roman" w:eastAsiaTheme="minorHAnsi" w:hAnsi="Times New Roman" w:cs="Times New Roman"/>
                <w:sz w:val="20"/>
                <w:szCs w:val="20"/>
                <w:lang w:val="en-GB" w:eastAsia="en-US"/>
              </w:rPr>
              <w:t>1</w:t>
            </w:r>
          </w:p>
        </w:tc>
        <w:tc>
          <w:tcPr>
            <w:tcW w:w="454" w:type="dxa"/>
          </w:tcPr>
          <w:p w14:paraId="59AB94A8" w14:textId="77777777" w:rsidR="00E31704" w:rsidRPr="00A309B1" w:rsidRDefault="00E31704" w:rsidP="00E31704">
            <w:pPr>
              <w:spacing w:after="0" w:line="480" w:lineRule="auto"/>
              <w:jc w:val="center"/>
              <w:rPr>
                <w:rFonts w:ascii="Times New Roman" w:eastAsiaTheme="minorHAnsi" w:hAnsi="Times New Roman" w:cs="Times New Roman"/>
                <w:sz w:val="20"/>
                <w:szCs w:val="20"/>
                <w:lang w:val="en-GB" w:eastAsia="en-US"/>
              </w:rPr>
            </w:pPr>
          </w:p>
        </w:tc>
        <w:tc>
          <w:tcPr>
            <w:tcW w:w="1531" w:type="dxa"/>
            <w:noWrap/>
          </w:tcPr>
          <w:p w14:paraId="2672E672" w14:textId="4919AD64" w:rsidR="00E31704" w:rsidRPr="00A309B1" w:rsidRDefault="00E31704" w:rsidP="00E31704">
            <w:pPr>
              <w:spacing w:after="0" w:line="480" w:lineRule="auto"/>
              <w:jc w:val="center"/>
              <w:rPr>
                <w:rFonts w:ascii="Times New Roman" w:eastAsiaTheme="minorHAnsi" w:hAnsi="Times New Roman" w:cs="Times New Roman"/>
                <w:sz w:val="20"/>
                <w:szCs w:val="20"/>
                <w:lang w:val="en-GB" w:eastAsia="en-US"/>
              </w:rPr>
            </w:pPr>
            <w:r w:rsidRPr="00ED71FC">
              <w:rPr>
                <w:rFonts w:ascii="Times New Roman" w:eastAsiaTheme="minorHAnsi" w:hAnsi="Times New Roman" w:cs="Times New Roman"/>
                <w:sz w:val="20"/>
                <w:szCs w:val="20"/>
                <w:lang w:val="en-GB" w:eastAsia="en-US"/>
              </w:rPr>
              <w:t>-</w:t>
            </w:r>
          </w:p>
        </w:tc>
        <w:tc>
          <w:tcPr>
            <w:tcW w:w="1531" w:type="dxa"/>
            <w:noWrap/>
          </w:tcPr>
          <w:p w14:paraId="20FF6F18" w14:textId="791DA772" w:rsidR="00E31704" w:rsidRPr="00A309B1" w:rsidRDefault="00E31704" w:rsidP="00E31704">
            <w:pPr>
              <w:spacing w:after="0" w:line="480" w:lineRule="auto"/>
              <w:jc w:val="center"/>
              <w:rPr>
                <w:rFonts w:ascii="Times New Roman" w:eastAsiaTheme="minorHAnsi" w:hAnsi="Times New Roman" w:cs="Times New Roman"/>
                <w:sz w:val="20"/>
                <w:szCs w:val="20"/>
                <w:lang w:val="en-GB" w:eastAsia="en-US"/>
              </w:rPr>
            </w:pPr>
            <w:r w:rsidRPr="004D289E">
              <w:rPr>
                <w:rFonts w:ascii="Times New Roman" w:eastAsiaTheme="minorHAnsi" w:hAnsi="Times New Roman" w:cs="Times New Roman"/>
                <w:sz w:val="20"/>
                <w:szCs w:val="20"/>
                <w:lang w:val="en-GB" w:eastAsia="en-US"/>
              </w:rPr>
              <w:t>-</w:t>
            </w:r>
          </w:p>
        </w:tc>
        <w:tc>
          <w:tcPr>
            <w:tcW w:w="1531" w:type="dxa"/>
            <w:noWrap/>
          </w:tcPr>
          <w:p w14:paraId="0255B0BB" w14:textId="01ADC39E" w:rsidR="00E31704" w:rsidRPr="00A309B1" w:rsidRDefault="00E31704" w:rsidP="00E31704">
            <w:pPr>
              <w:spacing w:after="0" w:line="480" w:lineRule="auto"/>
              <w:jc w:val="center"/>
              <w:rPr>
                <w:rFonts w:ascii="Times New Roman" w:eastAsiaTheme="minorHAnsi" w:hAnsi="Times New Roman" w:cs="Times New Roman"/>
                <w:sz w:val="20"/>
                <w:szCs w:val="20"/>
                <w:lang w:val="en-GB" w:eastAsia="en-US"/>
              </w:rPr>
            </w:pPr>
            <w:r w:rsidRPr="004D289E">
              <w:rPr>
                <w:rFonts w:ascii="Times New Roman" w:eastAsiaTheme="minorHAnsi" w:hAnsi="Times New Roman" w:cs="Times New Roman"/>
                <w:sz w:val="20"/>
                <w:szCs w:val="20"/>
                <w:lang w:val="en-GB" w:eastAsia="en-US"/>
              </w:rPr>
              <w:t>-</w:t>
            </w:r>
          </w:p>
        </w:tc>
      </w:tr>
      <w:tr w:rsidR="00E31704" w:rsidRPr="00A309B1" w14:paraId="6BF087B4" w14:textId="77777777" w:rsidTr="00652DAC">
        <w:trPr>
          <w:trHeight w:val="300"/>
          <w:jc w:val="center"/>
        </w:trPr>
        <w:tc>
          <w:tcPr>
            <w:tcW w:w="3061" w:type="dxa"/>
            <w:noWrap/>
            <w:vAlign w:val="center"/>
          </w:tcPr>
          <w:p w14:paraId="32C68D7B" w14:textId="51631D34" w:rsidR="00E31704" w:rsidRPr="00A309B1" w:rsidRDefault="00E31704" w:rsidP="00E31704">
            <w:pPr>
              <w:spacing w:after="0" w:line="480" w:lineRule="auto"/>
              <w:jc w:val="right"/>
              <w:rPr>
                <w:rFonts w:ascii="Times New Roman" w:eastAsia="Times New Roman" w:hAnsi="Times New Roman" w:cs="Times New Roman"/>
                <w:i/>
                <w:color w:val="000000"/>
                <w:sz w:val="20"/>
                <w:szCs w:val="20"/>
                <w:lang w:val="en-GB" w:eastAsia="en-US"/>
              </w:rPr>
            </w:pPr>
            <w:r w:rsidRPr="00A309B1">
              <w:rPr>
                <w:rFonts w:ascii="Times New Roman" w:eastAsia="Times New Roman" w:hAnsi="Times New Roman" w:cs="Times New Roman"/>
                <w:color w:val="000000"/>
                <w:sz w:val="20"/>
                <w:szCs w:val="20"/>
                <w:lang w:val="en-GB"/>
              </w:rPr>
              <w:t>No</w:t>
            </w:r>
          </w:p>
        </w:tc>
        <w:tc>
          <w:tcPr>
            <w:tcW w:w="454" w:type="dxa"/>
          </w:tcPr>
          <w:p w14:paraId="062E7371" w14:textId="77777777" w:rsidR="00E31704" w:rsidRPr="00A309B1" w:rsidRDefault="00E31704" w:rsidP="00E31704">
            <w:pPr>
              <w:spacing w:after="0" w:line="480" w:lineRule="auto"/>
              <w:jc w:val="center"/>
              <w:rPr>
                <w:rFonts w:ascii="Times New Roman" w:eastAsiaTheme="minorHAnsi" w:hAnsi="Times New Roman" w:cs="Times New Roman"/>
                <w:sz w:val="20"/>
                <w:szCs w:val="20"/>
                <w:lang w:val="en-GB" w:eastAsia="en-US"/>
              </w:rPr>
            </w:pPr>
          </w:p>
        </w:tc>
        <w:tc>
          <w:tcPr>
            <w:tcW w:w="1531" w:type="dxa"/>
            <w:vAlign w:val="center"/>
          </w:tcPr>
          <w:p w14:paraId="3F0F5BAA" w14:textId="494A1CB0" w:rsidR="00E31704" w:rsidRPr="00A309B1" w:rsidRDefault="00E31704" w:rsidP="00E31704">
            <w:pPr>
              <w:spacing w:after="0" w:line="480" w:lineRule="auto"/>
              <w:jc w:val="center"/>
              <w:rPr>
                <w:rFonts w:ascii="Times New Roman" w:eastAsiaTheme="minorHAnsi" w:hAnsi="Times New Roman" w:cs="Times New Roman"/>
                <w:sz w:val="20"/>
                <w:szCs w:val="20"/>
                <w:lang w:val="en-GB" w:eastAsia="en-US"/>
              </w:rPr>
            </w:pPr>
            <w:r w:rsidRPr="00661E8E">
              <w:rPr>
                <w:rFonts w:ascii="Times New Roman" w:eastAsiaTheme="minorHAnsi" w:hAnsi="Times New Roman" w:cs="Times New Roman"/>
                <w:sz w:val="20"/>
                <w:szCs w:val="20"/>
                <w:lang w:val="en-GB" w:eastAsia="en-US"/>
              </w:rPr>
              <w:t>1.3 [0.6,2.9]</w:t>
            </w:r>
          </w:p>
        </w:tc>
        <w:tc>
          <w:tcPr>
            <w:tcW w:w="1531" w:type="dxa"/>
            <w:vAlign w:val="center"/>
          </w:tcPr>
          <w:p w14:paraId="4B3C69A4" w14:textId="71E8C0C1" w:rsidR="00E31704" w:rsidRPr="00A309B1" w:rsidRDefault="00E31704" w:rsidP="00E31704">
            <w:pPr>
              <w:spacing w:after="0" w:line="480" w:lineRule="auto"/>
              <w:jc w:val="center"/>
              <w:rPr>
                <w:rFonts w:ascii="Times New Roman" w:eastAsiaTheme="minorHAnsi" w:hAnsi="Times New Roman" w:cs="Times New Roman"/>
                <w:sz w:val="20"/>
                <w:szCs w:val="20"/>
                <w:lang w:val="en-GB" w:eastAsia="en-US"/>
              </w:rPr>
            </w:pPr>
            <w:r w:rsidRPr="00661E8E">
              <w:rPr>
                <w:rFonts w:ascii="Times New Roman" w:eastAsiaTheme="minorHAnsi" w:hAnsi="Times New Roman" w:cs="Times New Roman"/>
                <w:sz w:val="20"/>
                <w:szCs w:val="20"/>
                <w:lang w:val="en-GB" w:eastAsia="en-US"/>
              </w:rPr>
              <w:t>1.8</w:t>
            </w:r>
            <w:r w:rsidRPr="00661E8E">
              <w:rPr>
                <w:rFonts w:ascii="Times New Roman" w:eastAsiaTheme="minorHAnsi" w:hAnsi="Times New Roman" w:cs="Times New Roman"/>
                <w:sz w:val="20"/>
                <w:szCs w:val="20"/>
                <w:vertAlign w:val="superscript"/>
                <w:lang w:val="en-GB" w:eastAsia="en-US"/>
              </w:rPr>
              <w:t>*</w:t>
            </w:r>
            <w:r w:rsidRPr="00661E8E">
              <w:rPr>
                <w:rFonts w:ascii="Times New Roman" w:eastAsiaTheme="minorHAnsi" w:hAnsi="Times New Roman" w:cs="Times New Roman"/>
                <w:sz w:val="20"/>
                <w:szCs w:val="20"/>
                <w:lang w:val="en-GB" w:eastAsia="en-US"/>
              </w:rPr>
              <w:t xml:space="preserve"> [1.1,2.9]</w:t>
            </w:r>
          </w:p>
        </w:tc>
        <w:tc>
          <w:tcPr>
            <w:tcW w:w="1531" w:type="dxa"/>
            <w:vAlign w:val="center"/>
          </w:tcPr>
          <w:p w14:paraId="67AD8D18" w14:textId="6F5B1E3F" w:rsidR="00E31704" w:rsidRPr="00A309B1" w:rsidRDefault="00E31704" w:rsidP="00E31704">
            <w:pPr>
              <w:spacing w:after="0" w:line="480" w:lineRule="auto"/>
              <w:jc w:val="center"/>
              <w:rPr>
                <w:rFonts w:ascii="Times New Roman" w:eastAsiaTheme="minorHAnsi" w:hAnsi="Times New Roman" w:cs="Times New Roman"/>
                <w:sz w:val="20"/>
                <w:szCs w:val="20"/>
                <w:lang w:val="en-GB" w:eastAsia="en-US"/>
              </w:rPr>
            </w:pPr>
            <w:r w:rsidRPr="00661E8E">
              <w:rPr>
                <w:rFonts w:ascii="Times New Roman" w:eastAsiaTheme="minorHAnsi" w:hAnsi="Times New Roman" w:cs="Times New Roman"/>
                <w:sz w:val="20"/>
                <w:szCs w:val="20"/>
                <w:lang w:val="en-GB" w:eastAsia="en-US"/>
              </w:rPr>
              <w:t>0.8 [0.4,1.4]</w:t>
            </w:r>
          </w:p>
        </w:tc>
        <w:tc>
          <w:tcPr>
            <w:tcW w:w="454" w:type="dxa"/>
          </w:tcPr>
          <w:p w14:paraId="080ACDBB" w14:textId="77777777" w:rsidR="00E31704" w:rsidRPr="00A309B1" w:rsidRDefault="00E31704" w:rsidP="00E31704">
            <w:pPr>
              <w:spacing w:after="0" w:line="480" w:lineRule="auto"/>
              <w:jc w:val="center"/>
              <w:rPr>
                <w:rFonts w:ascii="Times New Roman" w:eastAsiaTheme="minorHAnsi" w:hAnsi="Times New Roman" w:cs="Times New Roman"/>
                <w:sz w:val="20"/>
                <w:szCs w:val="20"/>
                <w:lang w:val="en-GB" w:eastAsia="en-US"/>
              </w:rPr>
            </w:pPr>
          </w:p>
        </w:tc>
        <w:tc>
          <w:tcPr>
            <w:tcW w:w="1531" w:type="dxa"/>
            <w:noWrap/>
          </w:tcPr>
          <w:p w14:paraId="218323A7" w14:textId="023639FA" w:rsidR="00E31704" w:rsidRPr="00A309B1" w:rsidRDefault="00E31704" w:rsidP="00E31704">
            <w:pPr>
              <w:spacing w:after="0" w:line="480" w:lineRule="auto"/>
              <w:jc w:val="center"/>
              <w:rPr>
                <w:rFonts w:ascii="Times New Roman" w:eastAsiaTheme="minorHAnsi" w:hAnsi="Times New Roman" w:cs="Times New Roman"/>
                <w:sz w:val="20"/>
                <w:szCs w:val="20"/>
                <w:lang w:val="en-GB" w:eastAsia="en-US"/>
              </w:rPr>
            </w:pPr>
            <w:r w:rsidRPr="00ED71FC">
              <w:rPr>
                <w:rFonts w:ascii="Times New Roman" w:eastAsiaTheme="minorHAnsi" w:hAnsi="Times New Roman" w:cs="Times New Roman"/>
                <w:sz w:val="20"/>
                <w:szCs w:val="20"/>
                <w:lang w:val="en-GB" w:eastAsia="en-US"/>
              </w:rPr>
              <w:t>-</w:t>
            </w:r>
          </w:p>
        </w:tc>
        <w:tc>
          <w:tcPr>
            <w:tcW w:w="1531" w:type="dxa"/>
            <w:noWrap/>
          </w:tcPr>
          <w:p w14:paraId="3EFB714B" w14:textId="755ADA6D" w:rsidR="00E31704" w:rsidRPr="00A309B1" w:rsidRDefault="00E31704" w:rsidP="00E31704">
            <w:pPr>
              <w:spacing w:after="0" w:line="480" w:lineRule="auto"/>
              <w:jc w:val="center"/>
              <w:rPr>
                <w:rFonts w:ascii="Times New Roman" w:eastAsiaTheme="minorHAnsi" w:hAnsi="Times New Roman" w:cs="Times New Roman"/>
                <w:sz w:val="20"/>
                <w:szCs w:val="20"/>
                <w:lang w:val="en-GB" w:eastAsia="en-US"/>
              </w:rPr>
            </w:pPr>
            <w:r w:rsidRPr="004D289E">
              <w:rPr>
                <w:rFonts w:ascii="Times New Roman" w:eastAsiaTheme="minorHAnsi" w:hAnsi="Times New Roman" w:cs="Times New Roman"/>
                <w:sz w:val="20"/>
                <w:szCs w:val="20"/>
                <w:lang w:val="en-GB" w:eastAsia="en-US"/>
              </w:rPr>
              <w:t>-</w:t>
            </w:r>
          </w:p>
        </w:tc>
        <w:tc>
          <w:tcPr>
            <w:tcW w:w="1531" w:type="dxa"/>
            <w:noWrap/>
          </w:tcPr>
          <w:p w14:paraId="4F3629DB" w14:textId="397A77B0" w:rsidR="00E31704" w:rsidRPr="00A309B1" w:rsidRDefault="00E31704" w:rsidP="00E31704">
            <w:pPr>
              <w:spacing w:after="0" w:line="480" w:lineRule="auto"/>
              <w:jc w:val="center"/>
              <w:rPr>
                <w:rFonts w:ascii="Times New Roman" w:eastAsiaTheme="minorHAnsi" w:hAnsi="Times New Roman" w:cs="Times New Roman"/>
                <w:sz w:val="20"/>
                <w:szCs w:val="20"/>
                <w:lang w:val="en-GB" w:eastAsia="en-US"/>
              </w:rPr>
            </w:pPr>
            <w:r w:rsidRPr="004D289E">
              <w:rPr>
                <w:rFonts w:ascii="Times New Roman" w:eastAsiaTheme="minorHAnsi" w:hAnsi="Times New Roman" w:cs="Times New Roman"/>
                <w:sz w:val="20"/>
                <w:szCs w:val="20"/>
                <w:lang w:val="en-GB" w:eastAsia="en-US"/>
              </w:rPr>
              <w:t>-</w:t>
            </w:r>
          </w:p>
        </w:tc>
      </w:tr>
      <w:tr w:rsidR="00E31704" w:rsidRPr="00A309B1" w14:paraId="304F5806" w14:textId="77777777" w:rsidTr="00652DAC">
        <w:trPr>
          <w:trHeight w:val="300"/>
          <w:jc w:val="center"/>
        </w:trPr>
        <w:tc>
          <w:tcPr>
            <w:tcW w:w="3061" w:type="dxa"/>
            <w:noWrap/>
            <w:vAlign w:val="center"/>
          </w:tcPr>
          <w:p w14:paraId="5042854D" w14:textId="77777777" w:rsidR="00E31704" w:rsidRPr="00A309B1" w:rsidRDefault="00E31704" w:rsidP="00E31704">
            <w:pPr>
              <w:spacing w:after="0" w:line="480" w:lineRule="auto"/>
              <w:rPr>
                <w:rFonts w:ascii="Times New Roman" w:eastAsia="Times New Roman" w:hAnsi="Times New Roman" w:cs="Times New Roman"/>
                <w:i/>
                <w:color w:val="000000"/>
                <w:sz w:val="20"/>
                <w:szCs w:val="20"/>
                <w:lang w:val="en-GB" w:eastAsia="en-US"/>
              </w:rPr>
            </w:pPr>
            <w:r w:rsidRPr="00A309B1">
              <w:rPr>
                <w:rFonts w:ascii="Times New Roman" w:eastAsia="Times New Roman" w:hAnsi="Times New Roman" w:cs="Times New Roman"/>
                <w:i/>
                <w:iCs/>
                <w:color w:val="000000"/>
                <w:sz w:val="20"/>
                <w:szCs w:val="20"/>
                <w:lang w:val="en-GB"/>
              </w:rPr>
              <w:t>Gender</w:t>
            </w:r>
            <w:r w:rsidRPr="00A309B1">
              <w:rPr>
                <w:rFonts w:ascii="Times New Roman" w:eastAsia="Times New Roman" w:hAnsi="Times New Roman" w:cs="Times New Roman"/>
                <w:i/>
                <w:color w:val="000000"/>
                <w:sz w:val="20"/>
                <w:szCs w:val="20"/>
                <w:lang w:val="en-GB" w:eastAsia="en-US"/>
              </w:rPr>
              <w:t xml:space="preserve"> </w:t>
            </w:r>
            <w:r>
              <w:rPr>
                <w:rFonts w:ascii="Times New Roman" w:eastAsia="Times New Roman" w:hAnsi="Times New Roman" w:cs="Times New Roman"/>
                <w:i/>
                <w:color w:val="000000"/>
                <w:sz w:val="20"/>
                <w:szCs w:val="20"/>
                <w:lang w:val="en-GB" w:eastAsia="en-US"/>
              </w:rPr>
              <w:t xml:space="preserve">&amp; </w:t>
            </w:r>
            <w:r w:rsidRPr="00A309B1">
              <w:rPr>
                <w:rFonts w:ascii="Times New Roman" w:eastAsia="Times New Roman" w:hAnsi="Times New Roman" w:cs="Times New Roman"/>
                <w:i/>
                <w:color w:val="000000"/>
                <w:sz w:val="20"/>
                <w:szCs w:val="20"/>
                <w:lang w:val="en-GB" w:eastAsia="en-US"/>
              </w:rPr>
              <w:t>Social support</w:t>
            </w:r>
          </w:p>
        </w:tc>
        <w:tc>
          <w:tcPr>
            <w:tcW w:w="454" w:type="dxa"/>
          </w:tcPr>
          <w:p w14:paraId="2300AB39" w14:textId="77777777" w:rsidR="00E31704" w:rsidRPr="00A309B1" w:rsidRDefault="00E31704" w:rsidP="00E31704">
            <w:pPr>
              <w:spacing w:after="0" w:line="480" w:lineRule="auto"/>
              <w:jc w:val="center"/>
              <w:rPr>
                <w:rFonts w:ascii="Times New Roman" w:eastAsiaTheme="minorHAnsi" w:hAnsi="Times New Roman" w:cs="Times New Roman"/>
                <w:sz w:val="20"/>
                <w:szCs w:val="20"/>
                <w:lang w:val="en-GB" w:eastAsia="en-US"/>
              </w:rPr>
            </w:pPr>
          </w:p>
        </w:tc>
        <w:tc>
          <w:tcPr>
            <w:tcW w:w="1531" w:type="dxa"/>
            <w:vAlign w:val="center"/>
          </w:tcPr>
          <w:p w14:paraId="6BB571C9" w14:textId="77777777" w:rsidR="00E31704" w:rsidRPr="00A309B1" w:rsidRDefault="00E31704" w:rsidP="00E31704">
            <w:pPr>
              <w:spacing w:after="0" w:line="480" w:lineRule="auto"/>
              <w:jc w:val="center"/>
              <w:rPr>
                <w:rFonts w:ascii="Times New Roman" w:eastAsiaTheme="minorHAnsi" w:hAnsi="Times New Roman" w:cs="Times New Roman"/>
                <w:sz w:val="20"/>
                <w:szCs w:val="20"/>
                <w:lang w:val="en-GB" w:eastAsia="en-US"/>
              </w:rPr>
            </w:pPr>
          </w:p>
        </w:tc>
        <w:tc>
          <w:tcPr>
            <w:tcW w:w="1531" w:type="dxa"/>
            <w:vAlign w:val="center"/>
          </w:tcPr>
          <w:p w14:paraId="2ADB222F" w14:textId="77777777" w:rsidR="00E31704" w:rsidRPr="00A309B1" w:rsidRDefault="00E31704" w:rsidP="00E31704">
            <w:pPr>
              <w:spacing w:after="0" w:line="480" w:lineRule="auto"/>
              <w:jc w:val="center"/>
              <w:rPr>
                <w:rFonts w:ascii="Times New Roman" w:eastAsiaTheme="minorHAnsi" w:hAnsi="Times New Roman" w:cs="Times New Roman"/>
                <w:sz w:val="20"/>
                <w:szCs w:val="20"/>
                <w:lang w:val="en-GB" w:eastAsia="en-US"/>
              </w:rPr>
            </w:pPr>
          </w:p>
        </w:tc>
        <w:tc>
          <w:tcPr>
            <w:tcW w:w="1531" w:type="dxa"/>
            <w:vAlign w:val="center"/>
          </w:tcPr>
          <w:p w14:paraId="33BB29C9" w14:textId="77777777" w:rsidR="00E31704" w:rsidRPr="00A309B1" w:rsidRDefault="00E31704" w:rsidP="00E31704">
            <w:pPr>
              <w:spacing w:after="0" w:line="480" w:lineRule="auto"/>
              <w:jc w:val="center"/>
              <w:rPr>
                <w:rFonts w:ascii="Times New Roman" w:eastAsiaTheme="minorHAnsi" w:hAnsi="Times New Roman" w:cs="Times New Roman"/>
                <w:sz w:val="20"/>
                <w:szCs w:val="20"/>
                <w:lang w:val="en-GB" w:eastAsia="en-US"/>
              </w:rPr>
            </w:pPr>
          </w:p>
        </w:tc>
        <w:tc>
          <w:tcPr>
            <w:tcW w:w="454" w:type="dxa"/>
          </w:tcPr>
          <w:p w14:paraId="2E3ECD27" w14:textId="77777777" w:rsidR="00E31704" w:rsidRPr="00A309B1" w:rsidRDefault="00E31704" w:rsidP="00E31704">
            <w:pPr>
              <w:spacing w:after="0" w:line="480" w:lineRule="auto"/>
              <w:jc w:val="center"/>
              <w:rPr>
                <w:rFonts w:ascii="Times New Roman" w:eastAsiaTheme="minorHAnsi" w:hAnsi="Times New Roman" w:cs="Times New Roman"/>
                <w:sz w:val="20"/>
                <w:szCs w:val="20"/>
                <w:lang w:val="en-GB" w:eastAsia="en-US"/>
              </w:rPr>
            </w:pPr>
          </w:p>
        </w:tc>
        <w:tc>
          <w:tcPr>
            <w:tcW w:w="1531" w:type="dxa"/>
            <w:noWrap/>
            <w:vAlign w:val="center"/>
          </w:tcPr>
          <w:p w14:paraId="3A510F6F" w14:textId="77777777" w:rsidR="00E31704" w:rsidRPr="00A309B1" w:rsidRDefault="00E31704" w:rsidP="00E31704">
            <w:pPr>
              <w:spacing w:after="0" w:line="480" w:lineRule="auto"/>
              <w:jc w:val="center"/>
              <w:rPr>
                <w:rFonts w:ascii="Times New Roman" w:eastAsiaTheme="minorHAnsi" w:hAnsi="Times New Roman" w:cs="Times New Roman"/>
                <w:sz w:val="20"/>
                <w:szCs w:val="20"/>
                <w:lang w:val="en-GB" w:eastAsia="en-US"/>
              </w:rPr>
            </w:pPr>
          </w:p>
        </w:tc>
        <w:tc>
          <w:tcPr>
            <w:tcW w:w="1531" w:type="dxa"/>
            <w:noWrap/>
            <w:vAlign w:val="center"/>
          </w:tcPr>
          <w:p w14:paraId="52C9ECFD" w14:textId="77777777" w:rsidR="00E31704" w:rsidRPr="00A309B1" w:rsidRDefault="00E31704" w:rsidP="00E31704">
            <w:pPr>
              <w:spacing w:after="0" w:line="480" w:lineRule="auto"/>
              <w:jc w:val="center"/>
              <w:rPr>
                <w:rFonts w:ascii="Times New Roman" w:eastAsiaTheme="minorHAnsi" w:hAnsi="Times New Roman" w:cs="Times New Roman"/>
                <w:sz w:val="20"/>
                <w:szCs w:val="20"/>
                <w:lang w:val="en-GB" w:eastAsia="en-US"/>
              </w:rPr>
            </w:pPr>
          </w:p>
        </w:tc>
        <w:tc>
          <w:tcPr>
            <w:tcW w:w="1531" w:type="dxa"/>
            <w:noWrap/>
            <w:vAlign w:val="center"/>
          </w:tcPr>
          <w:p w14:paraId="279593AF" w14:textId="77777777" w:rsidR="00E31704" w:rsidRPr="00A309B1" w:rsidRDefault="00E31704" w:rsidP="00E31704">
            <w:pPr>
              <w:spacing w:after="0" w:line="480" w:lineRule="auto"/>
              <w:jc w:val="center"/>
              <w:rPr>
                <w:rFonts w:ascii="Times New Roman" w:eastAsiaTheme="minorHAnsi" w:hAnsi="Times New Roman" w:cs="Times New Roman"/>
                <w:sz w:val="20"/>
                <w:szCs w:val="20"/>
                <w:lang w:val="en-GB" w:eastAsia="en-US"/>
              </w:rPr>
            </w:pPr>
          </w:p>
        </w:tc>
      </w:tr>
      <w:tr w:rsidR="00E31704" w:rsidRPr="00A309B1" w14:paraId="6073A214" w14:textId="77777777" w:rsidTr="00652DAC">
        <w:trPr>
          <w:trHeight w:val="300"/>
          <w:jc w:val="center"/>
        </w:trPr>
        <w:tc>
          <w:tcPr>
            <w:tcW w:w="3061" w:type="dxa"/>
            <w:noWrap/>
            <w:vAlign w:val="center"/>
          </w:tcPr>
          <w:p w14:paraId="6EF0A18A" w14:textId="77777777" w:rsidR="00E31704" w:rsidRPr="00A309B1" w:rsidRDefault="00E31704" w:rsidP="00E31704">
            <w:pPr>
              <w:spacing w:after="0" w:line="480" w:lineRule="auto"/>
              <w:jc w:val="right"/>
              <w:rPr>
                <w:rFonts w:ascii="Times New Roman" w:eastAsia="Times New Roman" w:hAnsi="Times New Roman" w:cs="Times New Roman"/>
                <w:color w:val="000000"/>
                <w:sz w:val="20"/>
                <w:szCs w:val="20"/>
                <w:lang w:val="en-GB" w:eastAsia="en-US"/>
              </w:rPr>
            </w:pPr>
            <w:r w:rsidRPr="00A309B1">
              <w:rPr>
                <w:rFonts w:ascii="Times New Roman" w:eastAsia="Times New Roman" w:hAnsi="Times New Roman" w:cs="Times New Roman"/>
                <w:color w:val="000000"/>
                <w:sz w:val="20"/>
                <w:szCs w:val="20"/>
                <w:lang w:val="en-GB" w:eastAsia="en-US"/>
              </w:rPr>
              <w:t>Female &amp; social support</w:t>
            </w:r>
          </w:p>
        </w:tc>
        <w:tc>
          <w:tcPr>
            <w:tcW w:w="454" w:type="dxa"/>
          </w:tcPr>
          <w:p w14:paraId="2072104A" w14:textId="77777777" w:rsidR="00E31704" w:rsidRPr="00A309B1" w:rsidRDefault="00E31704" w:rsidP="00E31704">
            <w:pPr>
              <w:spacing w:after="0" w:line="480" w:lineRule="auto"/>
              <w:jc w:val="center"/>
              <w:rPr>
                <w:rFonts w:ascii="Times New Roman" w:eastAsiaTheme="minorHAnsi" w:hAnsi="Times New Roman" w:cs="Times New Roman"/>
                <w:sz w:val="20"/>
                <w:szCs w:val="20"/>
                <w:lang w:val="en-GB" w:eastAsia="en-US"/>
              </w:rPr>
            </w:pPr>
          </w:p>
        </w:tc>
        <w:tc>
          <w:tcPr>
            <w:tcW w:w="1531" w:type="dxa"/>
            <w:vAlign w:val="center"/>
          </w:tcPr>
          <w:p w14:paraId="52E7A2C0" w14:textId="77777777" w:rsidR="00E31704" w:rsidRPr="00A309B1" w:rsidRDefault="00E31704" w:rsidP="00E31704">
            <w:pPr>
              <w:spacing w:after="0" w:line="480" w:lineRule="auto"/>
              <w:jc w:val="center"/>
              <w:rPr>
                <w:rFonts w:ascii="Times New Roman" w:eastAsiaTheme="minorHAnsi" w:hAnsi="Times New Roman" w:cs="Times New Roman"/>
                <w:sz w:val="20"/>
                <w:szCs w:val="20"/>
                <w:lang w:val="en-GB" w:eastAsia="en-US"/>
              </w:rPr>
            </w:pPr>
            <w:r w:rsidRPr="00A309B1">
              <w:rPr>
                <w:rFonts w:ascii="Times New Roman" w:eastAsiaTheme="minorHAnsi" w:hAnsi="Times New Roman" w:cs="Times New Roman"/>
                <w:sz w:val="20"/>
                <w:szCs w:val="20"/>
                <w:lang w:val="en-GB" w:eastAsia="en-US"/>
              </w:rPr>
              <w:t>1</w:t>
            </w:r>
          </w:p>
        </w:tc>
        <w:tc>
          <w:tcPr>
            <w:tcW w:w="1531" w:type="dxa"/>
            <w:vAlign w:val="center"/>
          </w:tcPr>
          <w:p w14:paraId="1B5B7E9D" w14:textId="77777777" w:rsidR="00E31704" w:rsidRPr="00A309B1" w:rsidRDefault="00E31704" w:rsidP="00E31704">
            <w:pPr>
              <w:spacing w:after="0" w:line="480" w:lineRule="auto"/>
              <w:jc w:val="center"/>
              <w:rPr>
                <w:rFonts w:ascii="Times New Roman" w:eastAsiaTheme="minorHAnsi" w:hAnsi="Times New Roman" w:cs="Times New Roman"/>
                <w:sz w:val="20"/>
                <w:szCs w:val="20"/>
                <w:lang w:val="en-GB" w:eastAsia="en-US"/>
              </w:rPr>
            </w:pPr>
            <w:r>
              <w:rPr>
                <w:rFonts w:ascii="Times New Roman" w:eastAsiaTheme="minorHAnsi" w:hAnsi="Times New Roman" w:cs="Times New Roman"/>
                <w:sz w:val="20"/>
                <w:szCs w:val="20"/>
                <w:lang w:val="en-GB" w:eastAsia="en-US"/>
              </w:rPr>
              <w:t>1</w:t>
            </w:r>
          </w:p>
        </w:tc>
        <w:tc>
          <w:tcPr>
            <w:tcW w:w="1531" w:type="dxa"/>
            <w:vAlign w:val="center"/>
          </w:tcPr>
          <w:p w14:paraId="2014FEDD" w14:textId="77777777" w:rsidR="00E31704" w:rsidRPr="00A309B1" w:rsidRDefault="00E31704" w:rsidP="00E31704">
            <w:pPr>
              <w:spacing w:after="0" w:line="480" w:lineRule="auto"/>
              <w:jc w:val="center"/>
              <w:rPr>
                <w:rFonts w:ascii="Times New Roman" w:eastAsiaTheme="minorHAnsi" w:hAnsi="Times New Roman" w:cs="Times New Roman"/>
                <w:sz w:val="20"/>
                <w:szCs w:val="20"/>
                <w:lang w:val="en-GB" w:eastAsia="en-US"/>
              </w:rPr>
            </w:pPr>
            <w:r>
              <w:rPr>
                <w:rFonts w:ascii="Times New Roman" w:eastAsiaTheme="minorHAnsi" w:hAnsi="Times New Roman" w:cs="Times New Roman"/>
                <w:sz w:val="20"/>
                <w:szCs w:val="20"/>
                <w:lang w:val="en-GB" w:eastAsia="en-US"/>
              </w:rPr>
              <w:t>1</w:t>
            </w:r>
          </w:p>
        </w:tc>
        <w:tc>
          <w:tcPr>
            <w:tcW w:w="454" w:type="dxa"/>
          </w:tcPr>
          <w:p w14:paraId="6082361B" w14:textId="77777777" w:rsidR="00E31704" w:rsidRPr="00A309B1" w:rsidRDefault="00E31704" w:rsidP="00E31704">
            <w:pPr>
              <w:spacing w:after="0" w:line="480" w:lineRule="auto"/>
              <w:jc w:val="center"/>
              <w:rPr>
                <w:rFonts w:ascii="Times New Roman" w:eastAsiaTheme="minorHAnsi" w:hAnsi="Times New Roman" w:cs="Times New Roman"/>
                <w:sz w:val="20"/>
                <w:szCs w:val="20"/>
                <w:lang w:val="en-GB" w:eastAsia="en-US"/>
              </w:rPr>
            </w:pPr>
          </w:p>
        </w:tc>
        <w:tc>
          <w:tcPr>
            <w:tcW w:w="1531" w:type="dxa"/>
            <w:noWrap/>
            <w:vAlign w:val="center"/>
          </w:tcPr>
          <w:p w14:paraId="7E629122" w14:textId="77777777" w:rsidR="00E31704" w:rsidRPr="00A309B1" w:rsidRDefault="00E31704" w:rsidP="00E31704">
            <w:pPr>
              <w:spacing w:after="0" w:line="480" w:lineRule="auto"/>
              <w:jc w:val="center"/>
              <w:rPr>
                <w:rFonts w:ascii="Times New Roman" w:eastAsiaTheme="minorHAnsi" w:hAnsi="Times New Roman" w:cs="Times New Roman"/>
                <w:sz w:val="20"/>
                <w:szCs w:val="20"/>
                <w:lang w:val="en-GB" w:eastAsia="en-US"/>
              </w:rPr>
            </w:pPr>
            <w:r w:rsidRPr="00A309B1">
              <w:rPr>
                <w:rFonts w:ascii="Times New Roman" w:eastAsiaTheme="minorHAnsi" w:hAnsi="Times New Roman" w:cs="Times New Roman"/>
                <w:sz w:val="20"/>
                <w:szCs w:val="20"/>
                <w:lang w:val="en-GB" w:eastAsia="en-US"/>
              </w:rPr>
              <w:t>1</w:t>
            </w:r>
          </w:p>
        </w:tc>
        <w:tc>
          <w:tcPr>
            <w:tcW w:w="1531" w:type="dxa"/>
            <w:noWrap/>
            <w:vAlign w:val="center"/>
          </w:tcPr>
          <w:p w14:paraId="2666B1B3" w14:textId="77777777" w:rsidR="00E31704" w:rsidRPr="00A309B1" w:rsidRDefault="00E31704" w:rsidP="00E31704">
            <w:pPr>
              <w:spacing w:after="0" w:line="480" w:lineRule="auto"/>
              <w:jc w:val="center"/>
              <w:rPr>
                <w:rFonts w:ascii="Times New Roman" w:eastAsiaTheme="minorHAnsi" w:hAnsi="Times New Roman" w:cs="Times New Roman"/>
                <w:sz w:val="20"/>
                <w:szCs w:val="20"/>
                <w:lang w:val="en-GB" w:eastAsia="en-US"/>
              </w:rPr>
            </w:pPr>
            <w:r>
              <w:rPr>
                <w:rFonts w:ascii="Times New Roman" w:eastAsiaTheme="minorHAnsi" w:hAnsi="Times New Roman" w:cs="Times New Roman"/>
                <w:sz w:val="20"/>
                <w:szCs w:val="20"/>
                <w:lang w:val="en-GB" w:eastAsia="en-US"/>
              </w:rPr>
              <w:t>1</w:t>
            </w:r>
          </w:p>
        </w:tc>
        <w:tc>
          <w:tcPr>
            <w:tcW w:w="1531" w:type="dxa"/>
            <w:noWrap/>
            <w:vAlign w:val="center"/>
          </w:tcPr>
          <w:p w14:paraId="4CBBECAE" w14:textId="77777777" w:rsidR="00E31704" w:rsidRPr="00A309B1" w:rsidRDefault="00E31704" w:rsidP="00E31704">
            <w:pPr>
              <w:spacing w:after="0" w:line="480" w:lineRule="auto"/>
              <w:jc w:val="center"/>
              <w:rPr>
                <w:rFonts w:ascii="Times New Roman" w:eastAsiaTheme="minorHAnsi" w:hAnsi="Times New Roman" w:cs="Times New Roman"/>
                <w:sz w:val="20"/>
                <w:szCs w:val="20"/>
                <w:lang w:val="en-GB" w:eastAsia="en-US"/>
              </w:rPr>
            </w:pPr>
            <w:r>
              <w:rPr>
                <w:rFonts w:ascii="Times New Roman" w:eastAsiaTheme="minorHAnsi" w:hAnsi="Times New Roman" w:cs="Times New Roman"/>
                <w:sz w:val="20"/>
                <w:szCs w:val="20"/>
                <w:lang w:val="en-GB" w:eastAsia="en-US"/>
              </w:rPr>
              <w:t>1</w:t>
            </w:r>
          </w:p>
        </w:tc>
      </w:tr>
      <w:tr w:rsidR="00E31704" w:rsidRPr="00A309B1" w14:paraId="229BA299" w14:textId="77777777" w:rsidTr="00652DAC">
        <w:trPr>
          <w:trHeight w:val="300"/>
          <w:jc w:val="center"/>
        </w:trPr>
        <w:tc>
          <w:tcPr>
            <w:tcW w:w="3061" w:type="dxa"/>
            <w:noWrap/>
            <w:vAlign w:val="center"/>
          </w:tcPr>
          <w:p w14:paraId="4F1DD56C" w14:textId="77777777" w:rsidR="00E31704" w:rsidRPr="00A309B1" w:rsidRDefault="00E31704" w:rsidP="00E31704">
            <w:pPr>
              <w:spacing w:after="0" w:line="480" w:lineRule="auto"/>
              <w:jc w:val="right"/>
              <w:rPr>
                <w:rFonts w:ascii="Times New Roman" w:eastAsia="Times New Roman" w:hAnsi="Times New Roman" w:cs="Times New Roman"/>
                <w:color w:val="000000"/>
                <w:sz w:val="20"/>
                <w:szCs w:val="20"/>
                <w:lang w:val="en-GB" w:eastAsia="en-US"/>
              </w:rPr>
            </w:pPr>
            <w:r w:rsidRPr="00A309B1">
              <w:rPr>
                <w:rFonts w:ascii="Times New Roman" w:eastAsia="Times New Roman" w:hAnsi="Times New Roman" w:cs="Times New Roman"/>
                <w:color w:val="000000"/>
                <w:sz w:val="20"/>
                <w:szCs w:val="20"/>
                <w:lang w:val="en-GB" w:eastAsia="en-US"/>
              </w:rPr>
              <w:t>Female &amp; no social support</w:t>
            </w:r>
          </w:p>
        </w:tc>
        <w:tc>
          <w:tcPr>
            <w:tcW w:w="454" w:type="dxa"/>
          </w:tcPr>
          <w:p w14:paraId="46916940" w14:textId="77777777" w:rsidR="00E31704" w:rsidRPr="00A309B1" w:rsidRDefault="00E31704" w:rsidP="00E31704">
            <w:pPr>
              <w:spacing w:after="0" w:line="480" w:lineRule="auto"/>
              <w:jc w:val="center"/>
              <w:rPr>
                <w:rFonts w:ascii="Times New Roman" w:eastAsiaTheme="minorHAnsi" w:hAnsi="Times New Roman" w:cs="Times New Roman"/>
                <w:sz w:val="20"/>
                <w:szCs w:val="20"/>
                <w:lang w:val="en-GB" w:eastAsia="en-US"/>
              </w:rPr>
            </w:pPr>
          </w:p>
        </w:tc>
        <w:tc>
          <w:tcPr>
            <w:tcW w:w="1531" w:type="dxa"/>
            <w:vAlign w:val="center"/>
          </w:tcPr>
          <w:p w14:paraId="537F8DFF" w14:textId="77777777" w:rsidR="00E31704" w:rsidRPr="00A309B1" w:rsidRDefault="00E31704" w:rsidP="00E31704">
            <w:pPr>
              <w:spacing w:after="0" w:line="480" w:lineRule="auto"/>
              <w:jc w:val="center"/>
              <w:rPr>
                <w:rFonts w:ascii="Times New Roman" w:eastAsiaTheme="minorHAnsi" w:hAnsi="Times New Roman" w:cs="Times New Roman"/>
                <w:sz w:val="20"/>
                <w:szCs w:val="20"/>
                <w:lang w:val="en-GB" w:eastAsia="en-US"/>
              </w:rPr>
            </w:pPr>
            <w:r>
              <w:rPr>
                <w:rFonts w:ascii="Times New Roman" w:eastAsiaTheme="minorHAnsi" w:hAnsi="Times New Roman" w:cs="Times New Roman"/>
                <w:sz w:val="20"/>
                <w:szCs w:val="20"/>
                <w:lang w:val="en-GB" w:eastAsia="en-US"/>
              </w:rPr>
              <w:t>1</w:t>
            </w:r>
            <w:r w:rsidRPr="00A309B1">
              <w:rPr>
                <w:rFonts w:ascii="Times New Roman" w:eastAsiaTheme="minorHAnsi" w:hAnsi="Times New Roman" w:cs="Times New Roman"/>
                <w:sz w:val="20"/>
                <w:szCs w:val="20"/>
                <w:lang w:val="en-GB" w:eastAsia="en-US"/>
              </w:rPr>
              <w:t>.</w:t>
            </w:r>
            <w:r>
              <w:rPr>
                <w:rFonts w:ascii="Times New Roman" w:eastAsiaTheme="minorHAnsi" w:hAnsi="Times New Roman" w:cs="Times New Roman"/>
                <w:sz w:val="20"/>
                <w:szCs w:val="20"/>
                <w:lang w:val="en-GB" w:eastAsia="en-US"/>
              </w:rPr>
              <w:t>8</w:t>
            </w:r>
            <w:r w:rsidRPr="00A309B1">
              <w:rPr>
                <w:rFonts w:ascii="Times New Roman" w:eastAsiaTheme="minorHAnsi" w:hAnsi="Times New Roman" w:cs="Times New Roman"/>
                <w:sz w:val="20"/>
                <w:szCs w:val="20"/>
                <w:lang w:val="en-GB" w:eastAsia="en-US"/>
              </w:rPr>
              <w:t xml:space="preserve"> [0.7,</w:t>
            </w:r>
            <w:r>
              <w:rPr>
                <w:rFonts w:ascii="Times New Roman" w:eastAsiaTheme="minorHAnsi" w:hAnsi="Times New Roman" w:cs="Times New Roman"/>
                <w:sz w:val="20"/>
                <w:szCs w:val="20"/>
                <w:lang w:val="en-GB" w:eastAsia="en-US"/>
              </w:rPr>
              <w:t>4</w:t>
            </w:r>
            <w:r w:rsidRPr="00A309B1">
              <w:rPr>
                <w:rFonts w:ascii="Times New Roman" w:eastAsiaTheme="minorHAnsi" w:hAnsi="Times New Roman" w:cs="Times New Roman"/>
                <w:sz w:val="20"/>
                <w:szCs w:val="20"/>
                <w:lang w:val="en-GB" w:eastAsia="en-US"/>
              </w:rPr>
              <w:t>.</w:t>
            </w:r>
            <w:r>
              <w:rPr>
                <w:rFonts w:ascii="Times New Roman" w:eastAsiaTheme="minorHAnsi" w:hAnsi="Times New Roman" w:cs="Times New Roman"/>
                <w:sz w:val="20"/>
                <w:szCs w:val="20"/>
                <w:lang w:val="en-GB" w:eastAsia="en-US"/>
              </w:rPr>
              <w:t>6</w:t>
            </w:r>
            <w:r w:rsidRPr="00A309B1">
              <w:rPr>
                <w:rFonts w:ascii="Times New Roman" w:eastAsiaTheme="minorHAnsi" w:hAnsi="Times New Roman" w:cs="Times New Roman"/>
                <w:sz w:val="20"/>
                <w:szCs w:val="20"/>
                <w:lang w:val="en-GB" w:eastAsia="en-US"/>
              </w:rPr>
              <w:t>]</w:t>
            </w:r>
          </w:p>
        </w:tc>
        <w:tc>
          <w:tcPr>
            <w:tcW w:w="1531" w:type="dxa"/>
            <w:vAlign w:val="center"/>
          </w:tcPr>
          <w:p w14:paraId="5F774FFE" w14:textId="77777777" w:rsidR="00E31704" w:rsidRPr="00A309B1" w:rsidRDefault="00E31704" w:rsidP="00E31704">
            <w:pPr>
              <w:spacing w:after="0" w:line="480" w:lineRule="auto"/>
              <w:jc w:val="center"/>
              <w:rPr>
                <w:rFonts w:ascii="Times New Roman" w:eastAsiaTheme="minorHAnsi" w:hAnsi="Times New Roman" w:cs="Times New Roman"/>
                <w:sz w:val="20"/>
                <w:szCs w:val="20"/>
                <w:lang w:val="en-GB" w:eastAsia="en-US"/>
              </w:rPr>
            </w:pPr>
            <w:r>
              <w:rPr>
                <w:rFonts w:ascii="Times New Roman" w:eastAsiaTheme="minorHAnsi" w:hAnsi="Times New Roman" w:cs="Times New Roman"/>
                <w:sz w:val="20"/>
                <w:szCs w:val="20"/>
                <w:lang w:val="en-GB" w:eastAsia="en-US"/>
              </w:rPr>
              <w:t>1.9</w:t>
            </w:r>
            <w:r w:rsidRPr="00A309B1">
              <w:rPr>
                <w:rFonts w:ascii="Times New Roman" w:eastAsiaTheme="minorHAnsi" w:hAnsi="Times New Roman" w:cs="Times New Roman"/>
                <w:sz w:val="20"/>
                <w:szCs w:val="20"/>
                <w:vertAlign w:val="superscript"/>
                <w:lang w:val="en-GB" w:eastAsia="en-US"/>
              </w:rPr>
              <w:t>*</w:t>
            </w:r>
            <w:r w:rsidRPr="00A309B1">
              <w:rPr>
                <w:rFonts w:ascii="Times New Roman" w:eastAsiaTheme="minorHAnsi" w:hAnsi="Times New Roman" w:cs="Times New Roman"/>
                <w:sz w:val="20"/>
                <w:szCs w:val="20"/>
                <w:lang w:val="en-GB" w:eastAsia="en-US"/>
              </w:rPr>
              <w:t xml:space="preserve"> [1.</w:t>
            </w:r>
            <w:r>
              <w:rPr>
                <w:rFonts w:ascii="Times New Roman" w:eastAsiaTheme="minorHAnsi" w:hAnsi="Times New Roman" w:cs="Times New Roman"/>
                <w:sz w:val="20"/>
                <w:szCs w:val="20"/>
                <w:lang w:val="en-GB" w:eastAsia="en-US"/>
              </w:rPr>
              <w:t>0</w:t>
            </w:r>
            <w:r w:rsidRPr="00A309B1">
              <w:rPr>
                <w:rFonts w:ascii="Times New Roman" w:eastAsiaTheme="minorHAnsi" w:hAnsi="Times New Roman" w:cs="Times New Roman"/>
                <w:sz w:val="20"/>
                <w:szCs w:val="20"/>
                <w:lang w:val="en-GB" w:eastAsia="en-US"/>
              </w:rPr>
              <w:t>,</w:t>
            </w:r>
            <w:r>
              <w:rPr>
                <w:rFonts w:ascii="Times New Roman" w:eastAsiaTheme="minorHAnsi" w:hAnsi="Times New Roman" w:cs="Times New Roman"/>
                <w:sz w:val="20"/>
                <w:szCs w:val="20"/>
                <w:lang w:val="en-GB" w:eastAsia="en-US"/>
              </w:rPr>
              <w:t>3.3</w:t>
            </w:r>
            <w:r w:rsidRPr="00A309B1">
              <w:rPr>
                <w:rFonts w:ascii="Times New Roman" w:eastAsiaTheme="minorHAnsi" w:hAnsi="Times New Roman" w:cs="Times New Roman"/>
                <w:sz w:val="20"/>
                <w:szCs w:val="20"/>
                <w:lang w:val="en-GB" w:eastAsia="en-US"/>
              </w:rPr>
              <w:t>]</w:t>
            </w:r>
          </w:p>
        </w:tc>
        <w:tc>
          <w:tcPr>
            <w:tcW w:w="1531" w:type="dxa"/>
            <w:vAlign w:val="center"/>
          </w:tcPr>
          <w:p w14:paraId="7F44B3BD" w14:textId="77777777" w:rsidR="00E31704" w:rsidRPr="00A309B1" w:rsidRDefault="00E31704" w:rsidP="00E31704">
            <w:pPr>
              <w:spacing w:after="0" w:line="480" w:lineRule="auto"/>
              <w:jc w:val="center"/>
              <w:rPr>
                <w:rFonts w:ascii="Times New Roman" w:eastAsiaTheme="minorHAnsi" w:hAnsi="Times New Roman" w:cs="Times New Roman"/>
                <w:sz w:val="20"/>
                <w:szCs w:val="20"/>
                <w:lang w:val="en-GB" w:eastAsia="en-US"/>
              </w:rPr>
            </w:pPr>
            <w:r w:rsidRPr="00A309B1">
              <w:rPr>
                <w:rFonts w:ascii="Times New Roman" w:eastAsiaTheme="minorHAnsi" w:hAnsi="Times New Roman" w:cs="Times New Roman"/>
                <w:sz w:val="20"/>
                <w:szCs w:val="20"/>
                <w:lang w:val="en-GB" w:eastAsia="en-US"/>
              </w:rPr>
              <w:t>0.</w:t>
            </w:r>
            <w:r>
              <w:rPr>
                <w:rFonts w:ascii="Times New Roman" w:eastAsiaTheme="minorHAnsi" w:hAnsi="Times New Roman" w:cs="Times New Roman"/>
                <w:sz w:val="20"/>
                <w:szCs w:val="20"/>
                <w:lang w:val="en-GB" w:eastAsia="en-US"/>
              </w:rPr>
              <w:t>5</w:t>
            </w:r>
            <w:r w:rsidRPr="00A309B1">
              <w:rPr>
                <w:rFonts w:ascii="Times New Roman" w:eastAsiaTheme="minorHAnsi" w:hAnsi="Times New Roman" w:cs="Times New Roman"/>
                <w:sz w:val="20"/>
                <w:szCs w:val="20"/>
                <w:lang w:val="en-GB" w:eastAsia="en-US"/>
              </w:rPr>
              <w:t xml:space="preserve"> [0.2,1.</w:t>
            </w:r>
            <w:r>
              <w:rPr>
                <w:rFonts w:ascii="Times New Roman" w:eastAsiaTheme="minorHAnsi" w:hAnsi="Times New Roman" w:cs="Times New Roman"/>
                <w:sz w:val="20"/>
                <w:szCs w:val="20"/>
                <w:lang w:val="en-GB" w:eastAsia="en-US"/>
              </w:rPr>
              <w:t>3</w:t>
            </w:r>
            <w:r w:rsidRPr="00A309B1">
              <w:rPr>
                <w:rFonts w:ascii="Times New Roman" w:eastAsiaTheme="minorHAnsi" w:hAnsi="Times New Roman" w:cs="Times New Roman"/>
                <w:sz w:val="20"/>
                <w:szCs w:val="20"/>
                <w:lang w:val="en-GB" w:eastAsia="en-US"/>
              </w:rPr>
              <w:t>]</w:t>
            </w:r>
          </w:p>
        </w:tc>
        <w:tc>
          <w:tcPr>
            <w:tcW w:w="454" w:type="dxa"/>
          </w:tcPr>
          <w:p w14:paraId="09B04C27" w14:textId="77777777" w:rsidR="00E31704" w:rsidRPr="00A309B1" w:rsidRDefault="00E31704" w:rsidP="00E31704">
            <w:pPr>
              <w:spacing w:after="0" w:line="480" w:lineRule="auto"/>
              <w:jc w:val="center"/>
              <w:rPr>
                <w:rFonts w:ascii="Times New Roman" w:eastAsiaTheme="minorHAnsi" w:hAnsi="Times New Roman" w:cs="Times New Roman"/>
                <w:sz w:val="20"/>
                <w:szCs w:val="20"/>
                <w:lang w:val="en-GB" w:eastAsia="en-US"/>
              </w:rPr>
            </w:pPr>
          </w:p>
        </w:tc>
        <w:tc>
          <w:tcPr>
            <w:tcW w:w="1531" w:type="dxa"/>
            <w:noWrap/>
            <w:vAlign w:val="center"/>
          </w:tcPr>
          <w:p w14:paraId="4B663CA0" w14:textId="77777777" w:rsidR="00E31704" w:rsidRPr="00A309B1" w:rsidRDefault="00E31704" w:rsidP="00E31704">
            <w:pPr>
              <w:spacing w:after="0" w:line="480" w:lineRule="auto"/>
              <w:jc w:val="center"/>
              <w:rPr>
                <w:rFonts w:ascii="Times New Roman" w:eastAsiaTheme="minorHAnsi" w:hAnsi="Times New Roman" w:cs="Times New Roman"/>
                <w:sz w:val="20"/>
                <w:szCs w:val="20"/>
                <w:lang w:val="en-GB" w:eastAsia="en-US"/>
              </w:rPr>
            </w:pPr>
            <w:r w:rsidRPr="00A309B1">
              <w:rPr>
                <w:rFonts w:ascii="Times New Roman" w:eastAsiaTheme="minorHAnsi" w:hAnsi="Times New Roman" w:cs="Times New Roman"/>
                <w:sz w:val="20"/>
                <w:szCs w:val="20"/>
                <w:lang w:val="en-GB" w:eastAsia="en-US"/>
              </w:rPr>
              <w:t>2.1 [0.7,6.3]</w:t>
            </w:r>
          </w:p>
        </w:tc>
        <w:tc>
          <w:tcPr>
            <w:tcW w:w="1531" w:type="dxa"/>
            <w:noWrap/>
            <w:vAlign w:val="center"/>
          </w:tcPr>
          <w:p w14:paraId="2C309267" w14:textId="77777777" w:rsidR="00E31704" w:rsidRPr="00A309B1" w:rsidRDefault="00E31704" w:rsidP="00E31704">
            <w:pPr>
              <w:spacing w:after="0" w:line="480" w:lineRule="auto"/>
              <w:jc w:val="center"/>
              <w:rPr>
                <w:rFonts w:ascii="Times New Roman" w:eastAsiaTheme="minorHAnsi" w:hAnsi="Times New Roman" w:cs="Times New Roman"/>
                <w:sz w:val="20"/>
                <w:szCs w:val="20"/>
                <w:lang w:val="en-GB" w:eastAsia="en-US"/>
              </w:rPr>
            </w:pPr>
            <w:r w:rsidRPr="00A309B1">
              <w:rPr>
                <w:rFonts w:ascii="Times New Roman" w:eastAsiaTheme="minorHAnsi" w:hAnsi="Times New Roman" w:cs="Times New Roman"/>
                <w:sz w:val="20"/>
                <w:szCs w:val="20"/>
                <w:lang w:val="en-GB" w:eastAsia="en-US"/>
              </w:rPr>
              <w:t>2.</w:t>
            </w:r>
            <w:r>
              <w:rPr>
                <w:rFonts w:ascii="Times New Roman" w:eastAsiaTheme="minorHAnsi" w:hAnsi="Times New Roman" w:cs="Times New Roman"/>
                <w:sz w:val="20"/>
                <w:szCs w:val="20"/>
                <w:lang w:val="en-GB" w:eastAsia="en-US"/>
              </w:rPr>
              <w:t>2</w:t>
            </w:r>
            <w:r w:rsidRPr="00A309B1">
              <w:rPr>
                <w:rFonts w:ascii="Times New Roman" w:eastAsiaTheme="minorHAnsi" w:hAnsi="Times New Roman" w:cs="Times New Roman"/>
                <w:sz w:val="20"/>
                <w:szCs w:val="20"/>
                <w:vertAlign w:val="superscript"/>
                <w:lang w:val="en-GB" w:eastAsia="en-US"/>
              </w:rPr>
              <w:t>*</w:t>
            </w:r>
            <w:r w:rsidRPr="00A309B1">
              <w:rPr>
                <w:rFonts w:ascii="Times New Roman" w:eastAsiaTheme="minorHAnsi" w:hAnsi="Times New Roman" w:cs="Times New Roman"/>
                <w:sz w:val="20"/>
                <w:szCs w:val="20"/>
                <w:lang w:val="en-GB" w:eastAsia="en-US"/>
              </w:rPr>
              <w:t xml:space="preserve"> [1.1,4.2]</w:t>
            </w:r>
          </w:p>
        </w:tc>
        <w:tc>
          <w:tcPr>
            <w:tcW w:w="1531" w:type="dxa"/>
            <w:noWrap/>
            <w:vAlign w:val="center"/>
          </w:tcPr>
          <w:p w14:paraId="5E6D4FCF" w14:textId="77777777" w:rsidR="00E31704" w:rsidRPr="00A309B1" w:rsidRDefault="00E31704" w:rsidP="00E31704">
            <w:pPr>
              <w:spacing w:after="0" w:line="480" w:lineRule="auto"/>
              <w:jc w:val="center"/>
              <w:rPr>
                <w:rFonts w:ascii="Times New Roman" w:eastAsiaTheme="minorHAnsi" w:hAnsi="Times New Roman" w:cs="Times New Roman"/>
                <w:sz w:val="20"/>
                <w:szCs w:val="20"/>
                <w:lang w:val="en-GB" w:eastAsia="en-US"/>
              </w:rPr>
            </w:pPr>
            <w:r w:rsidRPr="00A309B1">
              <w:rPr>
                <w:rFonts w:ascii="Times New Roman" w:eastAsiaTheme="minorHAnsi" w:hAnsi="Times New Roman" w:cs="Times New Roman"/>
                <w:sz w:val="20"/>
                <w:szCs w:val="20"/>
                <w:lang w:val="en-GB" w:eastAsia="en-US"/>
              </w:rPr>
              <w:t>0.</w:t>
            </w:r>
            <w:r>
              <w:rPr>
                <w:rFonts w:ascii="Times New Roman" w:eastAsiaTheme="minorHAnsi" w:hAnsi="Times New Roman" w:cs="Times New Roman"/>
                <w:sz w:val="20"/>
                <w:szCs w:val="20"/>
                <w:lang w:val="en-GB" w:eastAsia="en-US"/>
              </w:rPr>
              <w:t>6</w:t>
            </w:r>
            <w:r w:rsidRPr="00A309B1">
              <w:rPr>
                <w:rFonts w:ascii="Times New Roman" w:eastAsiaTheme="minorHAnsi" w:hAnsi="Times New Roman" w:cs="Times New Roman"/>
                <w:sz w:val="20"/>
                <w:szCs w:val="20"/>
                <w:lang w:val="en-GB" w:eastAsia="en-US"/>
              </w:rPr>
              <w:t xml:space="preserve"> [0.2,1.5]</w:t>
            </w:r>
          </w:p>
        </w:tc>
      </w:tr>
      <w:tr w:rsidR="00E31704" w:rsidRPr="00A309B1" w14:paraId="73EE25C6" w14:textId="77777777" w:rsidTr="00652DAC">
        <w:trPr>
          <w:trHeight w:val="300"/>
          <w:jc w:val="center"/>
        </w:trPr>
        <w:tc>
          <w:tcPr>
            <w:tcW w:w="3061" w:type="dxa"/>
            <w:noWrap/>
            <w:vAlign w:val="center"/>
          </w:tcPr>
          <w:p w14:paraId="47B99EB9" w14:textId="77777777" w:rsidR="00E31704" w:rsidRPr="00A309B1" w:rsidRDefault="00E31704" w:rsidP="00E31704">
            <w:pPr>
              <w:spacing w:after="0" w:line="480" w:lineRule="auto"/>
              <w:jc w:val="right"/>
              <w:rPr>
                <w:rFonts w:ascii="Times New Roman" w:eastAsia="Times New Roman" w:hAnsi="Times New Roman" w:cs="Times New Roman"/>
                <w:color w:val="000000"/>
                <w:sz w:val="20"/>
                <w:szCs w:val="20"/>
                <w:lang w:val="en-GB" w:eastAsia="en-US"/>
              </w:rPr>
            </w:pPr>
            <w:r w:rsidRPr="00A309B1">
              <w:rPr>
                <w:rFonts w:ascii="Times New Roman" w:eastAsia="Times New Roman" w:hAnsi="Times New Roman" w:cs="Times New Roman"/>
                <w:color w:val="000000"/>
                <w:sz w:val="20"/>
                <w:szCs w:val="20"/>
                <w:lang w:val="en-GB" w:eastAsia="en-US"/>
              </w:rPr>
              <w:t>Male &amp; social support</w:t>
            </w:r>
          </w:p>
        </w:tc>
        <w:tc>
          <w:tcPr>
            <w:tcW w:w="454" w:type="dxa"/>
          </w:tcPr>
          <w:p w14:paraId="370B0290" w14:textId="77777777" w:rsidR="00E31704" w:rsidRPr="00A309B1" w:rsidRDefault="00E31704" w:rsidP="00E31704">
            <w:pPr>
              <w:spacing w:after="0" w:line="480" w:lineRule="auto"/>
              <w:jc w:val="center"/>
              <w:rPr>
                <w:rFonts w:ascii="Times New Roman" w:eastAsiaTheme="minorHAnsi" w:hAnsi="Times New Roman" w:cs="Times New Roman"/>
                <w:sz w:val="20"/>
                <w:szCs w:val="20"/>
                <w:lang w:val="en-GB" w:eastAsia="en-US"/>
              </w:rPr>
            </w:pPr>
          </w:p>
        </w:tc>
        <w:tc>
          <w:tcPr>
            <w:tcW w:w="1531" w:type="dxa"/>
            <w:vAlign w:val="center"/>
          </w:tcPr>
          <w:p w14:paraId="3C6E229B" w14:textId="77777777" w:rsidR="00E31704" w:rsidRPr="00A309B1" w:rsidRDefault="00E31704" w:rsidP="00E31704">
            <w:pPr>
              <w:spacing w:after="0" w:line="480" w:lineRule="auto"/>
              <w:jc w:val="center"/>
              <w:rPr>
                <w:rFonts w:ascii="Times New Roman" w:eastAsiaTheme="minorHAnsi" w:hAnsi="Times New Roman" w:cs="Times New Roman"/>
                <w:sz w:val="20"/>
                <w:szCs w:val="20"/>
                <w:lang w:val="en-GB" w:eastAsia="en-US"/>
              </w:rPr>
            </w:pPr>
            <w:r>
              <w:rPr>
                <w:rFonts w:ascii="Times New Roman" w:eastAsiaTheme="minorHAnsi" w:hAnsi="Times New Roman" w:cs="Times New Roman"/>
                <w:sz w:val="20"/>
                <w:szCs w:val="20"/>
                <w:lang w:val="en-GB" w:eastAsia="en-US"/>
              </w:rPr>
              <w:t>2</w:t>
            </w:r>
            <w:r w:rsidRPr="00A309B1">
              <w:rPr>
                <w:rFonts w:ascii="Times New Roman" w:eastAsiaTheme="minorHAnsi" w:hAnsi="Times New Roman" w:cs="Times New Roman"/>
                <w:sz w:val="20"/>
                <w:szCs w:val="20"/>
                <w:lang w:val="en-GB" w:eastAsia="en-US"/>
              </w:rPr>
              <w:t>.</w:t>
            </w:r>
            <w:r>
              <w:rPr>
                <w:rFonts w:ascii="Times New Roman" w:eastAsiaTheme="minorHAnsi" w:hAnsi="Times New Roman" w:cs="Times New Roman"/>
                <w:sz w:val="20"/>
                <w:szCs w:val="20"/>
                <w:lang w:val="en-GB" w:eastAsia="en-US"/>
              </w:rPr>
              <w:t>8</w:t>
            </w:r>
            <w:r w:rsidRPr="00A309B1">
              <w:rPr>
                <w:rFonts w:ascii="Times New Roman" w:eastAsiaTheme="minorHAnsi" w:hAnsi="Times New Roman" w:cs="Times New Roman"/>
                <w:sz w:val="20"/>
                <w:szCs w:val="20"/>
                <w:vertAlign w:val="superscript"/>
                <w:lang w:val="en-GB" w:eastAsia="en-US"/>
              </w:rPr>
              <w:t xml:space="preserve">* </w:t>
            </w:r>
            <w:r w:rsidRPr="00A309B1">
              <w:rPr>
                <w:rFonts w:ascii="Times New Roman" w:eastAsiaTheme="minorHAnsi" w:hAnsi="Times New Roman" w:cs="Times New Roman"/>
                <w:sz w:val="20"/>
                <w:szCs w:val="20"/>
                <w:lang w:val="en-GB" w:eastAsia="en-US"/>
              </w:rPr>
              <w:t>[1.</w:t>
            </w:r>
            <w:r>
              <w:rPr>
                <w:rFonts w:ascii="Times New Roman" w:eastAsiaTheme="minorHAnsi" w:hAnsi="Times New Roman" w:cs="Times New Roman"/>
                <w:sz w:val="20"/>
                <w:szCs w:val="20"/>
                <w:lang w:val="en-GB" w:eastAsia="en-US"/>
              </w:rPr>
              <w:t>3</w:t>
            </w:r>
            <w:r w:rsidRPr="00A309B1">
              <w:rPr>
                <w:rFonts w:ascii="Times New Roman" w:eastAsiaTheme="minorHAnsi" w:hAnsi="Times New Roman" w:cs="Times New Roman"/>
                <w:sz w:val="20"/>
                <w:szCs w:val="20"/>
                <w:lang w:val="en-GB" w:eastAsia="en-US"/>
              </w:rPr>
              <w:t>,</w:t>
            </w:r>
            <w:r>
              <w:rPr>
                <w:rFonts w:ascii="Times New Roman" w:eastAsiaTheme="minorHAnsi" w:hAnsi="Times New Roman" w:cs="Times New Roman"/>
                <w:sz w:val="20"/>
                <w:szCs w:val="20"/>
                <w:lang w:val="en-GB" w:eastAsia="en-US"/>
              </w:rPr>
              <w:t>6</w:t>
            </w:r>
            <w:r w:rsidRPr="00A309B1">
              <w:rPr>
                <w:rFonts w:ascii="Times New Roman" w:eastAsiaTheme="minorHAnsi" w:hAnsi="Times New Roman" w:cs="Times New Roman"/>
                <w:sz w:val="20"/>
                <w:szCs w:val="20"/>
                <w:lang w:val="en-GB" w:eastAsia="en-US"/>
              </w:rPr>
              <w:t>.</w:t>
            </w:r>
            <w:r>
              <w:rPr>
                <w:rFonts w:ascii="Times New Roman" w:eastAsiaTheme="minorHAnsi" w:hAnsi="Times New Roman" w:cs="Times New Roman"/>
                <w:sz w:val="20"/>
                <w:szCs w:val="20"/>
                <w:lang w:val="en-GB" w:eastAsia="en-US"/>
              </w:rPr>
              <w:t>1</w:t>
            </w:r>
            <w:r w:rsidRPr="00A309B1">
              <w:rPr>
                <w:rFonts w:ascii="Times New Roman" w:eastAsiaTheme="minorHAnsi" w:hAnsi="Times New Roman" w:cs="Times New Roman"/>
                <w:sz w:val="20"/>
                <w:szCs w:val="20"/>
                <w:lang w:val="en-GB" w:eastAsia="en-US"/>
              </w:rPr>
              <w:t>]</w:t>
            </w:r>
          </w:p>
        </w:tc>
        <w:tc>
          <w:tcPr>
            <w:tcW w:w="1531" w:type="dxa"/>
            <w:vAlign w:val="center"/>
          </w:tcPr>
          <w:p w14:paraId="68327B68" w14:textId="77777777" w:rsidR="00E31704" w:rsidRPr="00A309B1" w:rsidRDefault="00E31704" w:rsidP="00E31704">
            <w:pPr>
              <w:spacing w:after="0" w:line="480" w:lineRule="auto"/>
              <w:jc w:val="center"/>
              <w:rPr>
                <w:rFonts w:ascii="Times New Roman" w:eastAsiaTheme="minorHAnsi" w:hAnsi="Times New Roman" w:cs="Times New Roman"/>
                <w:sz w:val="20"/>
                <w:szCs w:val="20"/>
                <w:lang w:val="en-GB" w:eastAsia="en-US"/>
              </w:rPr>
            </w:pPr>
            <w:r w:rsidRPr="00A309B1">
              <w:rPr>
                <w:rFonts w:ascii="Times New Roman" w:eastAsiaTheme="minorHAnsi" w:hAnsi="Times New Roman" w:cs="Times New Roman"/>
                <w:sz w:val="20"/>
                <w:szCs w:val="20"/>
                <w:lang w:val="en-GB" w:eastAsia="en-US"/>
              </w:rPr>
              <w:t>1.</w:t>
            </w:r>
            <w:r>
              <w:rPr>
                <w:rFonts w:ascii="Times New Roman" w:eastAsiaTheme="minorHAnsi" w:hAnsi="Times New Roman" w:cs="Times New Roman"/>
                <w:sz w:val="20"/>
                <w:szCs w:val="20"/>
                <w:lang w:val="en-GB" w:eastAsia="en-US"/>
              </w:rPr>
              <w:t>2</w:t>
            </w:r>
            <w:r w:rsidRPr="00A309B1">
              <w:rPr>
                <w:rFonts w:ascii="Times New Roman" w:eastAsiaTheme="minorHAnsi" w:hAnsi="Times New Roman" w:cs="Times New Roman"/>
                <w:sz w:val="20"/>
                <w:szCs w:val="20"/>
                <w:lang w:val="en-GB" w:eastAsia="en-US"/>
              </w:rPr>
              <w:t xml:space="preserve"> [0.7,2.</w:t>
            </w:r>
            <w:r>
              <w:rPr>
                <w:rFonts w:ascii="Times New Roman" w:eastAsiaTheme="minorHAnsi" w:hAnsi="Times New Roman" w:cs="Times New Roman"/>
                <w:sz w:val="20"/>
                <w:szCs w:val="20"/>
                <w:lang w:val="en-GB" w:eastAsia="en-US"/>
              </w:rPr>
              <w:t>2</w:t>
            </w:r>
            <w:r w:rsidRPr="00A309B1">
              <w:rPr>
                <w:rFonts w:ascii="Times New Roman" w:eastAsiaTheme="minorHAnsi" w:hAnsi="Times New Roman" w:cs="Times New Roman"/>
                <w:sz w:val="20"/>
                <w:szCs w:val="20"/>
                <w:lang w:val="en-GB" w:eastAsia="en-US"/>
              </w:rPr>
              <w:t>]</w:t>
            </w:r>
          </w:p>
        </w:tc>
        <w:tc>
          <w:tcPr>
            <w:tcW w:w="1531" w:type="dxa"/>
            <w:vAlign w:val="center"/>
          </w:tcPr>
          <w:p w14:paraId="73B54295" w14:textId="77777777" w:rsidR="00E31704" w:rsidRPr="00A309B1" w:rsidRDefault="00E31704" w:rsidP="00E31704">
            <w:pPr>
              <w:spacing w:after="0" w:line="480" w:lineRule="auto"/>
              <w:jc w:val="center"/>
              <w:rPr>
                <w:rFonts w:ascii="Times New Roman" w:eastAsiaTheme="minorHAnsi" w:hAnsi="Times New Roman" w:cs="Times New Roman"/>
                <w:sz w:val="20"/>
                <w:szCs w:val="20"/>
                <w:lang w:val="en-GB" w:eastAsia="en-US"/>
              </w:rPr>
            </w:pPr>
            <w:r w:rsidRPr="00A309B1">
              <w:rPr>
                <w:rFonts w:ascii="Times New Roman" w:eastAsiaTheme="minorHAnsi" w:hAnsi="Times New Roman" w:cs="Times New Roman"/>
                <w:sz w:val="20"/>
                <w:szCs w:val="20"/>
                <w:lang w:val="en-GB" w:eastAsia="en-US"/>
              </w:rPr>
              <w:t>1.</w:t>
            </w:r>
            <w:r>
              <w:rPr>
                <w:rFonts w:ascii="Times New Roman" w:eastAsiaTheme="minorHAnsi" w:hAnsi="Times New Roman" w:cs="Times New Roman"/>
                <w:sz w:val="20"/>
                <w:szCs w:val="20"/>
                <w:lang w:val="en-GB" w:eastAsia="en-US"/>
              </w:rPr>
              <w:t>8</w:t>
            </w:r>
            <w:r>
              <w:rPr>
                <w:rFonts w:ascii="Times New Roman" w:eastAsiaTheme="minorHAnsi" w:hAnsi="Times New Roman" w:cs="Times New Roman"/>
                <w:sz w:val="20"/>
                <w:szCs w:val="20"/>
                <w:vertAlign w:val="superscript"/>
                <w:lang w:val="en-GB" w:eastAsia="en-US"/>
              </w:rPr>
              <w:t>*</w:t>
            </w:r>
            <w:r w:rsidRPr="00A309B1">
              <w:rPr>
                <w:rFonts w:ascii="Times New Roman" w:eastAsiaTheme="minorHAnsi" w:hAnsi="Times New Roman" w:cs="Times New Roman"/>
                <w:sz w:val="20"/>
                <w:szCs w:val="20"/>
                <w:lang w:val="en-GB" w:eastAsia="en-US"/>
              </w:rPr>
              <w:t xml:space="preserve"> [</w:t>
            </w:r>
            <w:r>
              <w:rPr>
                <w:rFonts w:ascii="Times New Roman" w:eastAsiaTheme="minorHAnsi" w:hAnsi="Times New Roman" w:cs="Times New Roman"/>
                <w:sz w:val="20"/>
                <w:szCs w:val="20"/>
                <w:lang w:val="en-GB" w:eastAsia="en-US"/>
              </w:rPr>
              <w:t>1.</w:t>
            </w:r>
            <w:r w:rsidRPr="00A309B1">
              <w:rPr>
                <w:rFonts w:ascii="Times New Roman" w:eastAsiaTheme="minorHAnsi" w:hAnsi="Times New Roman" w:cs="Times New Roman"/>
                <w:sz w:val="20"/>
                <w:szCs w:val="20"/>
                <w:lang w:val="en-GB" w:eastAsia="en-US"/>
              </w:rPr>
              <w:t>0,3.</w:t>
            </w:r>
            <w:r>
              <w:rPr>
                <w:rFonts w:ascii="Times New Roman" w:eastAsiaTheme="minorHAnsi" w:hAnsi="Times New Roman" w:cs="Times New Roman"/>
                <w:sz w:val="20"/>
                <w:szCs w:val="20"/>
                <w:lang w:val="en-GB" w:eastAsia="en-US"/>
              </w:rPr>
              <w:t>0</w:t>
            </w:r>
            <w:r w:rsidRPr="00A309B1">
              <w:rPr>
                <w:rFonts w:ascii="Times New Roman" w:eastAsiaTheme="minorHAnsi" w:hAnsi="Times New Roman" w:cs="Times New Roman"/>
                <w:sz w:val="20"/>
                <w:szCs w:val="20"/>
                <w:lang w:val="en-GB" w:eastAsia="en-US"/>
              </w:rPr>
              <w:t>]</w:t>
            </w:r>
          </w:p>
        </w:tc>
        <w:tc>
          <w:tcPr>
            <w:tcW w:w="454" w:type="dxa"/>
          </w:tcPr>
          <w:p w14:paraId="0BC84D5C" w14:textId="77777777" w:rsidR="00E31704" w:rsidRPr="00A309B1" w:rsidRDefault="00E31704" w:rsidP="00E31704">
            <w:pPr>
              <w:spacing w:after="0" w:line="480" w:lineRule="auto"/>
              <w:jc w:val="center"/>
              <w:rPr>
                <w:rFonts w:ascii="Times New Roman" w:eastAsiaTheme="minorHAnsi" w:hAnsi="Times New Roman" w:cs="Times New Roman"/>
                <w:sz w:val="20"/>
                <w:szCs w:val="20"/>
                <w:lang w:val="en-GB" w:eastAsia="en-US"/>
              </w:rPr>
            </w:pPr>
          </w:p>
        </w:tc>
        <w:tc>
          <w:tcPr>
            <w:tcW w:w="1531" w:type="dxa"/>
            <w:noWrap/>
            <w:vAlign w:val="center"/>
          </w:tcPr>
          <w:p w14:paraId="1E4C8662" w14:textId="77777777" w:rsidR="00E31704" w:rsidRPr="00A309B1" w:rsidRDefault="00E31704" w:rsidP="00E31704">
            <w:pPr>
              <w:spacing w:after="0" w:line="480" w:lineRule="auto"/>
              <w:jc w:val="center"/>
              <w:rPr>
                <w:rFonts w:ascii="Times New Roman" w:eastAsiaTheme="minorHAnsi" w:hAnsi="Times New Roman" w:cs="Times New Roman"/>
                <w:sz w:val="20"/>
                <w:szCs w:val="20"/>
                <w:lang w:val="en-GB" w:eastAsia="en-US"/>
              </w:rPr>
            </w:pPr>
            <w:r w:rsidRPr="00A309B1">
              <w:rPr>
                <w:rFonts w:ascii="Times New Roman" w:eastAsiaTheme="minorHAnsi" w:hAnsi="Times New Roman" w:cs="Times New Roman"/>
                <w:sz w:val="20"/>
                <w:szCs w:val="20"/>
                <w:lang w:val="en-GB" w:eastAsia="en-US"/>
              </w:rPr>
              <w:t>3.4</w:t>
            </w:r>
            <w:r w:rsidRPr="00A309B1">
              <w:rPr>
                <w:rFonts w:ascii="Times New Roman" w:eastAsiaTheme="minorHAnsi" w:hAnsi="Times New Roman" w:cs="Times New Roman"/>
                <w:sz w:val="20"/>
                <w:szCs w:val="20"/>
                <w:vertAlign w:val="superscript"/>
                <w:lang w:val="en-GB" w:eastAsia="en-US"/>
              </w:rPr>
              <w:t xml:space="preserve">** </w:t>
            </w:r>
            <w:r w:rsidRPr="00A309B1">
              <w:rPr>
                <w:rFonts w:ascii="Times New Roman" w:eastAsiaTheme="minorHAnsi" w:hAnsi="Times New Roman" w:cs="Times New Roman"/>
                <w:sz w:val="20"/>
                <w:szCs w:val="20"/>
                <w:lang w:val="en-GB" w:eastAsia="en-US"/>
              </w:rPr>
              <w:t>[1.4,8.3]</w:t>
            </w:r>
          </w:p>
        </w:tc>
        <w:tc>
          <w:tcPr>
            <w:tcW w:w="1531" w:type="dxa"/>
            <w:noWrap/>
            <w:vAlign w:val="center"/>
          </w:tcPr>
          <w:p w14:paraId="78CC2DC6" w14:textId="77777777" w:rsidR="00E31704" w:rsidRPr="00A309B1" w:rsidRDefault="00E31704" w:rsidP="00E31704">
            <w:pPr>
              <w:spacing w:after="0" w:line="480" w:lineRule="auto"/>
              <w:jc w:val="center"/>
              <w:rPr>
                <w:rFonts w:ascii="Times New Roman" w:eastAsiaTheme="minorHAnsi" w:hAnsi="Times New Roman" w:cs="Times New Roman"/>
                <w:sz w:val="20"/>
                <w:szCs w:val="20"/>
                <w:lang w:val="en-GB" w:eastAsia="en-US"/>
              </w:rPr>
            </w:pPr>
            <w:r w:rsidRPr="00A309B1">
              <w:rPr>
                <w:rFonts w:ascii="Times New Roman" w:eastAsiaTheme="minorHAnsi" w:hAnsi="Times New Roman" w:cs="Times New Roman"/>
                <w:sz w:val="20"/>
                <w:szCs w:val="20"/>
                <w:lang w:val="en-GB" w:eastAsia="en-US"/>
              </w:rPr>
              <w:t>1.4 [0.7,2.7]</w:t>
            </w:r>
          </w:p>
        </w:tc>
        <w:tc>
          <w:tcPr>
            <w:tcW w:w="1531" w:type="dxa"/>
            <w:noWrap/>
            <w:vAlign w:val="center"/>
          </w:tcPr>
          <w:p w14:paraId="4C04EC68" w14:textId="77777777" w:rsidR="00E31704" w:rsidRPr="00A309B1" w:rsidRDefault="00E31704" w:rsidP="00E31704">
            <w:pPr>
              <w:spacing w:after="0" w:line="480" w:lineRule="auto"/>
              <w:jc w:val="center"/>
              <w:rPr>
                <w:rFonts w:ascii="Times New Roman" w:eastAsiaTheme="minorHAnsi" w:hAnsi="Times New Roman" w:cs="Times New Roman"/>
                <w:sz w:val="20"/>
                <w:szCs w:val="20"/>
                <w:lang w:val="en-GB" w:eastAsia="en-US"/>
              </w:rPr>
            </w:pPr>
            <w:r w:rsidRPr="00A309B1">
              <w:rPr>
                <w:rFonts w:ascii="Times New Roman" w:eastAsiaTheme="minorHAnsi" w:hAnsi="Times New Roman" w:cs="Times New Roman"/>
                <w:sz w:val="20"/>
                <w:szCs w:val="20"/>
                <w:lang w:val="en-GB" w:eastAsia="en-US"/>
              </w:rPr>
              <w:t>1.7 [0.9,3.1]</w:t>
            </w:r>
          </w:p>
        </w:tc>
      </w:tr>
      <w:tr w:rsidR="00E31704" w:rsidRPr="00A309B1" w14:paraId="1A7DFD93" w14:textId="77777777" w:rsidTr="00652DAC">
        <w:trPr>
          <w:trHeight w:val="300"/>
          <w:jc w:val="center"/>
        </w:trPr>
        <w:tc>
          <w:tcPr>
            <w:tcW w:w="3061" w:type="dxa"/>
            <w:noWrap/>
            <w:vAlign w:val="center"/>
          </w:tcPr>
          <w:p w14:paraId="122C0E86" w14:textId="77777777" w:rsidR="00E31704" w:rsidRPr="00A309B1" w:rsidRDefault="00E31704" w:rsidP="00E31704">
            <w:pPr>
              <w:spacing w:after="0" w:line="480" w:lineRule="auto"/>
              <w:jc w:val="right"/>
              <w:rPr>
                <w:rFonts w:ascii="Times New Roman" w:eastAsia="Times New Roman" w:hAnsi="Times New Roman" w:cs="Times New Roman"/>
                <w:color w:val="000000"/>
                <w:sz w:val="20"/>
                <w:szCs w:val="20"/>
                <w:lang w:val="en-GB" w:eastAsia="en-US"/>
              </w:rPr>
            </w:pPr>
            <w:r w:rsidRPr="00A309B1">
              <w:rPr>
                <w:rFonts w:ascii="Times New Roman" w:eastAsia="Times New Roman" w:hAnsi="Times New Roman" w:cs="Times New Roman"/>
                <w:color w:val="000000"/>
                <w:sz w:val="20"/>
                <w:szCs w:val="20"/>
                <w:lang w:val="en-GB" w:eastAsia="en-US"/>
              </w:rPr>
              <w:t>Male &amp; no social support</w:t>
            </w:r>
          </w:p>
        </w:tc>
        <w:tc>
          <w:tcPr>
            <w:tcW w:w="454" w:type="dxa"/>
          </w:tcPr>
          <w:p w14:paraId="3F35EC3E" w14:textId="77777777" w:rsidR="00E31704" w:rsidRPr="00A309B1" w:rsidRDefault="00E31704" w:rsidP="00E31704">
            <w:pPr>
              <w:spacing w:after="0" w:line="480" w:lineRule="auto"/>
              <w:jc w:val="center"/>
              <w:rPr>
                <w:rFonts w:ascii="Times New Roman" w:eastAsiaTheme="minorHAnsi" w:hAnsi="Times New Roman" w:cs="Times New Roman"/>
                <w:sz w:val="20"/>
                <w:szCs w:val="20"/>
                <w:lang w:val="en-GB" w:eastAsia="en-US"/>
              </w:rPr>
            </w:pPr>
          </w:p>
        </w:tc>
        <w:tc>
          <w:tcPr>
            <w:tcW w:w="1531" w:type="dxa"/>
            <w:vAlign w:val="center"/>
          </w:tcPr>
          <w:p w14:paraId="12B4DDE5" w14:textId="77777777" w:rsidR="00E31704" w:rsidRPr="00A309B1" w:rsidRDefault="00E31704" w:rsidP="00E31704">
            <w:pPr>
              <w:spacing w:after="0" w:line="480" w:lineRule="auto"/>
              <w:jc w:val="center"/>
              <w:rPr>
                <w:rFonts w:ascii="Times New Roman" w:eastAsiaTheme="minorHAnsi" w:hAnsi="Times New Roman" w:cs="Times New Roman"/>
                <w:sz w:val="20"/>
                <w:szCs w:val="20"/>
                <w:lang w:val="en-GB" w:eastAsia="en-US"/>
              </w:rPr>
            </w:pPr>
            <w:r>
              <w:rPr>
                <w:rFonts w:ascii="Times New Roman" w:eastAsiaTheme="minorHAnsi" w:hAnsi="Times New Roman" w:cs="Times New Roman"/>
                <w:sz w:val="20"/>
                <w:szCs w:val="20"/>
                <w:lang w:val="en-GB" w:eastAsia="en-US"/>
              </w:rPr>
              <w:t>2</w:t>
            </w:r>
            <w:r w:rsidRPr="00A309B1">
              <w:rPr>
                <w:rFonts w:ascii="Times New Roman" w:eastAsiaTheme="minorHAnsi" w:hAnsi="Times New Roman" w:cs="Times New Roman"/>
                <w:sz w:val="20"/>
                <w:szCs w:val="20"/>
                <w:lang w:val="en-GB" w:eastAsia="en-US"/>
              </w:rPr>
              <w:t>.</w:t>
            </w:r>
            <w:r>
              <w:rPr>
                <w:rFonts w:ascii="Times New Roman" w:eastAsiaTheme="minorHAnsi" w:hAnsi="Times New Roman" w:cs="Times New Roman"/>
                <w:sz w:val="20"/>
                <w:szCs w:val="20"/>
                <w:lang w:val="en-GB" w:eastAsia="en-US"/>
              </w:rPr>
              <w:t>4</w:t>
            </w:r>
            <w:r w:rsidRPr="00A309B1">
              <w:rPr>
                <w:rFonts w:ascii="Times New Roman" w:eastAsiaTheme="minorHAnsi" w:hAnsi="Times New Roman" w:cs="Times New Roman"/>
                <w:sz w:val="20"/>
                <w:szCs w:val="20"/>
                <w:lang w:val="en-GB" w:eastAsia="en-US"/>
              </w:rPr>
              <w:t xml:space="preserve"> [0.</w:t>
            </w:r>
            <w:r>
              <w:rPr>
                <w:rFonts w:ascii="Times New Roman" w:eastAsiaTheme="minorHAnsi" w:hAnsi="Times New Roman" w:cs="Times New Roman"/>
                <w:sz w:val="20"/>
                <w:szCs w:val="20"/>
                <w:lang w:val="en-GB" w:eastAsia="en-US"/>
              </w:rPr>
              <w:t>7</w:t>
            </w:r>
            <w:r w:rsidRPr="00A309B1">
              <w:rPr>
                <w:rFonts w:ascii="Times New Roman" w:eastAsiaTheme="minorHAnsi" w:hAnsi="Times New Roman" w:cs="Times New Roman"/>
                <w:sz w:val="20"/>
                <w:szCs w:val="20"/>
                <w:lang w:val="en-GB" w:eastAsia="en-US"/>
              </w:rPr>
              <w:t>,</w:t>
            </w:r>
            <w:r>
              <w:rPr>
                <w:rFonts w:ascii="Times New Roman" w:eastAsiaTheme="minorHAnsi" w:hAnsi="Times New Roman" w:cs="Times New Roman"/>
                <w:sz w:val="20"/>
                <w:szCs w:val="20"/>
                <w:lang w:val="en-GB" w:eastAsia="en-US"/>
              </w:rPr>
              <w:t>7</w:t>
            </w:r>
            <w:r w:rsidRPr="00A309B1">
              <w:rPr>
                <w:rFonts w:ascii="Times New Roman" w:eastAsiaTheme="minorHAnsi" w:hAnsi="Times New Roman" w:cs="Times New Roman"/>
                <w:sz w:val="20"/>
                <w:szCs w:val="20"/>
                <w:lang w:val="en-GB" w:eastAsia="en-US"/>
              </w:rPr>
              <w:t>.</w:t>
            </w:r>
            <w:r>
              <w:rPr>
                <w:rFonts w:ascii="Times New Roman" w:eastAsiaTheme="minorHAnsi" w:hAnsi="Times New Roman" w:cs="Times New Roman"/>
                <w:sz w:val="20"/>
                <w:szCs w:val="20"/>
                <w:lang w:val="en-GB" w:eastAsia="en-US"/>
              </w:rPr>
              <w:t>8</w:t>
            </w:r>
            <w:r w:rsidRPr="00A309B1">
              <w:rPr>
                <w:rFonts w:ascii="Times New Roman" w:eastAsiaTheme="minorHAnsi" w:hAnsi="Times New Roman" w:cs="Times New Roman"/>
                <w:sz w:val="20"/>
                <w:szCs w:val="20"/>
                <w:lang w:val="en-GB" w:eastAsia="en-US"/>
              </w:rPr>
              <w:t>]</w:t>
            </w:r>
          </w:p>
        </w:tc>
        <w:tc>
          <w:tcPr>
            <w:tcW w:w="1531" w:type="dxa"/>
            <w:vAlign w:val="center"/>
          </w:tcPr>
          <w:p w14:paraId="3FB145BA" w14:textId="77777777" w:rsidR="00E31704" w:rsidRPr="00A309B1" w:rsidRDefault="00E31704" w:rsidP="00E31704">
            <w:pPr>
              <w:spacing w:after="0" w:line="480" w:lineRule="auto"/>
              <w:jc w:val="center"/>
              <w:rPr>
                <w:rFonts w:ascii="Times New Roman" w:eastAsiaTheme="minorHAnsi" w:hAnsi="Times New Roman" w:cs="Times New Roman"/>
                <w:sz w:val="20"/>
                <w:szCs w:val="20"/>
                <w:lang w:val="en-GB" w:eastAsia="en-US"/>
              </w:rPr>
            </w:pPr>
            <w:r w:rsidRPr="00A309B1">
              <w:rPr>
                <w:rFonts w:ascii="Times New Roman" w:eastAsiaTheme="minorHAnsi" w:hAnsi="Times New Roman" w:cs="Times New Roman"/>
                <w:sz w:val="20"/>
                <w:szCs w:val="20"/>
                <w:lang w:val="en-GB" w:eastAsia="en-US"/>
              </w:rPr>
              <w:t>1.</w:t>
            </w:r>
            <w:r>
              <w:rPr>
                <w:rFonts w:ascii="Times New Roman" w:eastAsiaTheme="minorHAnsi" w:hAnsi="Times New Roman" w:cs="Times New Roman"/>
                <w:sz w:val="20"/>
                <w:szCs w:val="20"/>
                <w:lang w:val="en-GB" w:eastAsia="en-US"/>
              </w:rPr>
              <w:t>9</w:t>
            </w:r>
            <w:r w:rsidRPr="00A309B1">
              <w:rPr>
                <w:rFonts w:ascii="Times New Roman" w:eastAsiaTheme="minorHAnsi" w:hAnsi="Times New Roman" w:cs="Times New Roman"/>
                <w:sz w:val="20"/>
                <w:szCs w:val="20"/>
                <w:lang w:val="en-GB" w:eastAsia="en-US"/>
              </w:rPr>
              <w:t xml:space="preserve"> [0.</w:t>
            </w:r>
            <w:r>
              <w:rPr>
                <w:rFonts w:ascii="Times New Roman" w:eastAsiaTheme="minorHAnsi" w:hAnsi="Times New Roman" w:cs="Times New Roman"/>
                <w:sz w:val="20"/>
                <w:szCs w:val="20"/>
                <w:lang w:val="en-GB" w:eastAsia="en-US"/>
              </w:rPr>
              <w:t>8</w:t>
            </w:r>
            <w:r w:rsidRPr="00A309B1">
              <w:rPr>
                <w:rFonts w:ascii="Times New Roman" w:eastAsiaTheme="minorHAnsi" w:hAnsi="Times New Roman" w:cs="Times New Roman"/>
                <w:sz w:val="20"/>
                <w:szCs w:val="20"/>
                <w:lang w:val="en-GB" w:eastAsia="en-US"/>
              </w:rPr>
              <w:t>,4.</w:t>
            </w:r>
            <w:r>
              <w:rPr>
                <w:rFonts w:ascii="Times New Roman" w:eastAsiaTheme="minorHAnsi" w:hAnsi="Times New Roman" w:cs="Times New Roman"/>
                <w:sz w:val="20"/>
                <w:szCs w:val="20"/>
                <w:lang w:val="en-GB" w:eastAsia="en-US"/>
              </w:rPr>
              <w:t>2</w:t>
            </w:r>
            <w:r w:rsidRPr="00A309B1">
              <w:rPr>
                <w:rFonts w:ascii="Times New Roman" w:eastAsiaTheme="minorHAnsi" w:hAnsi="Times New Roman" w:cs="Times New Roman"/>
                <w:sz w:val="20"/>
                <w:szCs w:val="20"/>
                <w:lang w:val="en-GB" w:eastAsia="en-US"/>
              </w:rPr>
              <w:t>]</w:t>
            </w:r>
          </w:p>
        </w:tc>
        <w:tc>
          <w:tcPr>
            <w:tcW w:w="1531" w:type="dxa"/>
            <w:vAlign w:val="center"/>
          </w:tcPr>
          <w:p w14:paraId="0ECCB881" w14:textId="77777777" w:rsidR="00E31704" w:rsidRPr="00A309B1" w:rsidRDefault="00E31704" w:rsidP="00E31704">
            <w:pPr>
              <w:spacing w:after="0" w:line="480" w:lineRule="auto"/>
              <w:jc w:val="center"/>
              <w:rPr>
                <w:rFonts w:ascii="Times New Roman" w:eastAsiaTheme="minorHAnsi" w:hAnsi="Times New Roman" w:cs="Times New Roman"/>
                <w:sz w:val="20"/>
                <w:szCs w:val="20"/>
                <w:lang w:val="en-GB" w:eastAsia="en-US"/>
              </w:rPr>
            </w:pPr>
            <w:r w:rsidRPr="00A309B1">
              <w:rPr>
                <w:rFonts w:ascii="Times New Roman" w:eastAsiaTheme="minorHAnsi" w:hAnsi="Times New Roman" w:cs="Times New Roman"/>
                <w:sz w:val="20"/>
                <w:szCs w:val="20"/>
                <w:lang w:val="en-GB" w:eastAsia="en-US"/>
              </w:rPr>
              <w:t>1.</w:t>
            </w:r>
            <w:r>
              <w:rPr>
                <w:rFonts w:ascii="Times New Roman" w:eastAsiaTheme="minorHAnsi" w:hAnsi="Times New Roman" w:cs="Times New Roman"/>
                <w:sz w:val="20"/>
                <w:szCs w:val="20"/>
                <w:lang w:val="en-GB" w:eastAsia="en-US"/>
              </w:rPr>
              <w:t>8</w:t>
            </w:r>
            <w:r w:rsidRPr="00A309B1">
              <w:rPr>
                <w:rFonts w:ascii="Times New Roman" w:eastAsiaTheme="minorHAnsi" w:hAnsi="Times New Roman" w:cs="Times New Roman"/>
                <w:sz w:val="20"/>
                <w:szCs w:val="20"/>
                <w:lang w:val="en-GB" w:eastAsia="en-US"/>
              </w:rPr>
              <w:t xml:space="preserve"> [0.</w:t>
            </w:r>
            <w:r>
              <w:rPr>
                <w:rFonts w:ascii="Times New Roman" w:eastAsiaTheme="minorHAnsi" w:hAnsi="Times New Roman" w:cs="Times New Roman"/>
                <w:sz w:val="20"/>
                <w:szCs w:val="20"/>
                <w:lang w:val="en-GB" w:eastAsia="en-US"/>
              </w:rPr>
              <w:t>8</w:t>
            </w:r>
            <w:r w:rsidRPr="00A309B1">
              <w:rPr>
                <w:rFonts w:ascii="Times New Roman" w:eastAsiaTheme="minorHAnsi" w:hAnsi="Times New Roman" w:cs="Times New Roman"/>
                <w:sz w:val="20"/>
                <w:szCs w:val="20"/>
                <w:lang w:val="en-GB" w:eastAsia="en-US"/>
              </w:rPr>
              <w:t>,4.</w:t>
            </w:r>
            <w:r>
              <w:rPr>
                <w:rFonts w:ascii="Times New Roman" w:eastAsiaTheme="minorHAnsi" w:hAnsi="Times New Roman" w:cs="Times New Roman"/>
                <w:sz w:val="20"/>
                <w:szCs w:val="20"/>
                <w:lang w:val="en-GB" w:eastAsia="en-US"/>
              </w:rPr>
              <w:t>1</w:t>
            </w:r>
            <w:r w:rsidRPr="00A309B1">
              <w:rPr>
                <w:rFonts w:ascii="Times New Roman" w:eastAsiaTheme="minorHAnsi" w:hAnsi="Times New Roman" w:cs="Times New Roman"/>
                <w:sz w:val="20"/>
                <w:szCs w:val="20"/>
                <w:lang w:val="en-GB" w:eastAsia="en-US"/>
              </w:rPr>
              <w:t>]</w:t>
            </w:r>
          </w:p>
        </w:tc>
        <w:tc>
          <w:tcPr>
            <w:tcW w:w="454" w:type="dxa"/>
          </w:tcPr>
          <w:p w14:paraId="5ECEEEB9" w14:textId="77777777" w:rsidR="00E31704" w:rsidRPr="00A309B1" w:rsidRDefault="00E31704" w:rsidP="00E31704">
            <w:pPr>
              <w:spacing w:after="0" w:line="480" w:lineRule="auto"/>
              <w:jc w:val="center"/>
              <w:rPr>
                <w:rFonts w:ascii="Times New Roman" w:eastAsiaTheme="minorHAnsi" w:hAnsi="Times New Roman" w:cs="Times New Roman"/>
                <w:sz w:val="20"/>
                <w:szCs w:val="20"/>
                <w:lang w:val="en-GB" w:eastAsia="en-US"/>
              </w:rPr>
            </w:pPr>
          </w:p>
        </w:tc>
        <w:tc>
          <w:tcPr>
            <w:tcW w:w="1531" w:type="dxa"/>
            <w:noWrap/>
            <w:vAlign w:val="center"/>
          </w:tcPr>
          <w:p w14:paraId="43A92272" w14:textId="77777777" w:rsidR="00E31704" w:rsidRPr="00A309B1" w:rsidRDefault="00E31704" w:rsidP="00E31704">
            <w:pPr>
              <w:spacing w:after="0" w:line="480" w:lineRule="auto"/>
              <w:jc w:val="center"/>
              <w:rPr>
                <w:rFonts w:ascii="Times New Roman" w:eastAsiaTheme="minorHAnsi" w:hAnsi="Times New Roman" w:cs="Times New Roman"/>
                <w:sz w:val="20"/>
                <w:szCs w:val="20"/>
                <w:lang w:val="en-GB" w:eastAsia="en-US"/>
              </w:rPr>
            </w:pPr>
            <w:r w:rsidRPr="00A309B1">
              <w:rPr>
                <w:rFonts w:ascii="Times New Roman" w:eastAsiaTheme="minorHAnsi" w:hAnsi="Times New Roman" w:cs="Times New Roman"/>
                <w:sz w:val="20"/>
                <w:szCs w:val="20"/>
                <w:lang w:val="en-GB" w:eastAsia="en-US"/>
              </w:rPr>
              <w:t>3.0 [0.8,11.3]</w:t>
            </w:r>
          </w:p>
        </w:tc>
        <w:tc>
          <w:tcPr>
            <w:tcW w:w="1531" w:type="dxa"/>
            <w:noWrap/>
            <w:vAlign w:val="center"/>
          </w:tcPr>
          <w:p w14:paraId="4A9B5730" w14:textId="77777777" w:rsidR="00E31704" w:rsidRPr="00A309B1" w:rsidRDefault="00E31704" w:rsidP="00E31704">
            <w:pPr>
              <w:spacing w:after="0" w:line="480" w:lineRule="auto"/>
              <w:jc w:val="center"/>
              <w:rPr>
                <w:rFonts w:ascii="Times New Roman" w:eastAsiaTheme="minorHAnsi" w:hAnsi="Times New Roman" w:cs="Times New Roman"/>
                <w:sz w:val="20"/>
                <w:szCs w:val="20"/>
                <w:lang w:val="en-GB" w:eastAsia="en-US"/>
              </w:rPr>
            </w:pPr>
            <w:r w:rsidRPr="00A309B1">
              <w:rPr>
                <w:rFonts w:ascii="Times New Roman" w:eastAsiaTheme="minorHAnsi" w:hAnsi="Times New Roman" w:cs="Times New Roman"/>
                <w:sz w:val="20"/>
                <w:szCs w:val="20"/>
                <w:lang w:val="en-GB" w:eastAsia="en-US"/>
              </w:rPr>
              <w:t>1.6 [0.6,4.0]</w:t>
            </w:r>
          </w:p>
        </w:tc>
        <w:tc>
          <w:tcPr>
            <w:tcW w:w="1531" w:type="dxa"/>
            <w:noWrap/>
            <w:vAlign w:val="center"/>
          </w:tcPr>
          <w:p w14:paraId="446CBC3B" w14:textId="77777777" w:rsidR="00E31704" w:rsidRPr="00A309B1" w:rsidRDefault="00E31704" w:rsidP="00E31704">
            <w:pPr>
              <w:spacing w:after="0" w:line="480" w:lineRule="auto"/>
              <w:jc w:val="center"/>
              <w:rPr>
                <w:rFonts w:ascii="Times New Roman" w:eastAsiaTheme="minorHAnsi" w:hAnsi="Times New Roman" w:cs="Times New Roman"/>
                <w:sz w:val="20"/>
                <w:szCs w:val="20"/>
                <w:lang w:val="en-GB" w:eastAsia="en-US"/>
              </w:rPr>
            </w:pPr>
            <w:r w:rsidRPr="00A309B1">
              <w:rPr>
                <w:rFonts w:ascii="Times New Roman" w:eastAsiaTheme="minorHAnsi" w:hAnsi="Times New Roman" w:cs="Times New Roman"/>
                <w:sz w:val="20"/>
                <w:szCs w:val="20"/>
                <w:lang w:val="en-GB" w:eastAsia="en-US"/>
              </w:rPr>
              <w:t>1.6 [0.6,4.0]</w:t>
            </w:r>
          </w:p>
        </w:tc>
      </w:tr>
      <w:tr w:rsidR="00E31704" w:rsidRPr="00A309B1" w14:paraId="510E8425" w14:textId="77777777" w:rsidTr="00C17D6A">
        <w:trPr>
          <w:trHeight w:val="300"/>
          <w:jc w:val="center"/>
        </w:trPr>
        <w:tc>
          <w:tcPr>
            <w:tcW w:w="3061" w:type="dxa"/>
            <w:noWrap/>
            <w:vAlign w:val="center"/>
          </w:tcPr>
          <w:p w14:paraId="6D96C8C2" w14:textId="0B12C3FF" w:rsidR="00E31704" w:rsidRPr="00A309B1" w:rsidRDefault="00E31704" w:rsidP="00E31704">
            <w:pPr>
              <w:spacing w:after="0" w:line="480" w:lineRule="auto"/>
              <w:rPr>
                <w:rFonts w:ascii="Times New Roman" w:eastAsia="Times New Roman" w:hAnsi="Times New Roman" w:cs="Times New Roman"/>
                <w:color w:val="000000"/>
                <w:sz w:val="20"/>
                <w:szCs w:val="20"/>
                <w:lang w:val="en-GB"/>
              </w:rPr>
            </w:pPr>
            <w:r w:rsidRPr="00A309B1">
              <w:rPr>
                <w:rFonts w:ascii="Times New Roman" w:eastAsia="Times New Roman" w:hAnsi="Times New Roman" w:cs="Times New Roman"/>
                <w:i/>
                <w:color w:val="000000"/>
                <w:sz w:val="20"/>
                <w:szCs w:val="20"/>
                <w:lang w:val="en-GB"/>
              </w:rPr>
              <w:t>Time between referral and first visit</w:t>
            </w:r>
          </w:p>
        </w:tc>
        <w:tc>
          <w:tcPr>
            <w:tcW w:w="454" w:type="dxa"/>
          </w:tcPr>
          <w:p w14:paraId="4CA0B62F" w14:textId="77777777" w:rsidR="00E31704" w:rsidRPr="00A309B1" w:rsidRDefault="00E31704" w:rsidP="00E31704">
            <w:pPr>
              <w:spacing w:after="0" w:line="480" w:lineRule="auto"/>
              <w:jc w:val="center"/>
              <w:rPr>
                <w:rFonts w:ascii="Times New Roman" w:eastAsiaTheme="minorHAnsi" w:hAnsi="Times New Roman" w:cs="Times New Roman"/>
                <w:sz w:val="20"/>
                <w:szCs w:val="20"/>
                <w:lang w:val="en-GB" w:eastAsia="en-US"/>
              </w:rPr>
            </w:pPr>
          </w:p>
        </w:tc>
        <w:tc>
          <w:tcPr>
            <w:tcW w:w="1531" w:type="dxa"/>
            <w:vAlign w:val="center"/>
          </w:tcPr>
          <w:p w14:paraId="4C79FEB8" w14:textId="77777777" w:rsidR="00E31704" w:rsidRPr="00661E8E" w:rsidRDefault="00E31704" w:rsidP="00E31704">
            <w:pPr>
              <w:spacing w:after="0" w:line="480" w:lineRule="auto"/>
              <w:jc w:val="center"/>
              <w:rPr>
                <w:rFonts w:ascii="Times New Roman" w:eastAsiaTheme="minorHAnsi" w:hAnsi="Times New Roman" w:cs="Times New Roman"/>
                <w:sz w:val="20"/>
                <w:szCs w:val="20"/>
                <w:lang w:val="en-GB" w:eastAsia="en-US"/>
              </w:rPr>
            </w:pPr>
          </w:p>
        </w:tc>
        <w:tc>
          <w:tcPr>
            <w:tcW w:w="1531" w:type="dxa"/>
            <w:vAlign w:val="center"/>
          </w:tcPr>
          <w:p w14:paraId="7F2DA3EB" w14:textId="77777777" w:rsidR="00E31704" w:rsidRPr="00661E8E" w:rsidRDefault="00E31704" w:rsidP="00E31704">
            <w:pPr>
              <w:spacing w:after="0" w:line="480" w:lineRule="auto"/>
              <w:jc w:val="center"/>
              <w:rPr>
                <w:rFonts w:ascii="Times New Roman" w:eastAsiaTheme="minorHAnsi" w:hAnsi="Times New Roman" w:cs="Times New Roman"/>
                <w:sz w:val="20"/>
                <w:szCs w:val="20"/>
                <w:lang w:val="en-GB" w:eastAsia="en-US"/>
              </w:rPr>
            </w:pPr>
          </w:p>
        </w:tc>
        <w:tc>
          <w:tcPr>
            <w:tcW w:w="1531" w:type="dxa"/>
            <w:vAlign w:val="center"/>
          </w:tcPr>
          <w:p w14:paraId="14F66EBA" w14:textId="77777777" w:rsidR="00E31704" w:rsidRPr="00661E8E" w:rsidRDefault="00E31704" w:rsidP="00E31704">
            <w:pPr>
              <w:spacing w:after="0" w:line="480" w:lineRule="auto"/>
              <w:jc w:val="center"/>
              <w:rPr>
                <w:rFonts w:ascii="Times New Roman" w:eastAsiaTheme="minorHAnsi" w:hAnsi="Times New Roman" w:cs="Times New Roman"/>
                <w:sz w:val="20"/>
                <w:szCs w:val="20"/>
                <w:lang w:val="en-GB" w:eastAsia="en-US"/>
              </w:rPr>
            </w:pPr>
          </w:p>
        </w:tc>
        <w:tc>
          <w:tcPr>
            <w:tcW w:w="454" w:type="dxa"/>
          </w:tcPr>
          <w:p w14:paraId="4D028EE4" w14:textId="77777777" w:rsidR="00E31704" w:rsidRPr="00A309B1" w:rsidRDefault="00E31704" w:rsidP="00E31704">
            <w:pPr>
              <w:spacing w:after="0" w:line="480" w:lineRule="auto"/>
              <w:jc w:val="center"/>
              <w:rPr>
                <w:rFonts w:ascii="Times New Roman" w:eastAsiaTheme="minorHAnsi" w:hAnsi="Times New Roman" w:cs="Times New Roman"/>
                <w:sz w:val="20"/>
                <w:szCs w:val="20"/>
                <w:lang w:val="en-GB" w:eastAsia="en-US"/>
              </w:rPr>
            </w:pPr>
          </w:p>
        </w:tc>
        <w:tc>
          <w:tcPr>
            <w:tcW w:w="1531" w:type="dxa"/>
            <w:noWrap/>
            <w:vAlign w:val="center"/>
          </w:tcPr>
          <w:p w14:paraId="763098F1" w14:textId="77777777" w:rsidR="00E31704" w:rsidRPr="00A309B1" w:rsidRDefault="00E31704" w:rsidP="00E31704">
            <w:pPr>
              <w:spacing w:after="0" w:line="480" w:lineRule="auto"/>
              <w:jc w:val="center"/>
              <w:rPr>
                <w:rFonts w:ascii="Times New Roman" w:eastAsiaTheme="minorHAnsi" w:hAnsi="Times New Roman" w:cs="Times New Roman"/>
                <w:sz w:val="20"/>
                <w:szCs w:val="20"/>
                <w:lang w:val="en-GB" w:eastAsia="en-US"/>
              </w:rPr>
            </w:pPr>
          </w:p>
        </w:tc>
        <w:tc>
          <w:tcPr>
            <w:tcW w:w="1531" w:type="dxa"/>
            <w:noWrap/>
            <w:vAlign w:val="center"/>
          </w:tcPr>
          <w:p w14:paraId="416846C5" w14:textId="77777777" w:rsidR="00E31704" w:rsidRPr="00A309B1" w:rsidRDefault="00E31704" w:rsidP="00E31704">
            <w:pPr>
              <w:spacing w:after="0" w:line="480" w:lineRule="auto"/>
              <w:jc w:val="center"/>
              <w:rPr>
                <w:rFonts w:ascii="Times New Roman" w:eastAsiaTheme="minorHAnsi" w:hAnsi="Times New Roman" w:cs="Times New Roman"/>
                <w:sz w:val="20"/>
                <w:szCs w:val="20"/>
                <w:lang w:val="en-GB" w:eastAsia="en-US"/>
              </w:rPr>
            </w:pPr>
          </w:p>
        </w:tc>
        <w:tc>
          <w:tcPr>
            <w:tcW w:w="1531" w:type="dxa"/>
            <w:noWrap/>
            <w:vAlign w:val="center"/>
          </w:tcPr>
          <w:p w14:paraId="586FB8B9" w14:textId="77777777" w:rsidR="00E31704" w:rsidRPr="00A309B1" w:rsidRDefault="00E31704" w:rsidP="00E31704">
            <w:pPr>
              <w:spacing w:after="0" w:line="480" w:lineRule="auto"/>
              <w:jc w:val="center"/>
              <w:rPr>
                <w:rFonts w:ascii="Times New Roman" w:eastAsiaTheme="minorHAnsi" w:hAnsi="Times New Roman" w:cs="Times New Roman"/>
                <w:sz w:val="20"/>
                <w:szCs w:val="20"/>
                <w:lang w:val="en-GB" w:eastAsia="en-US"/>
              </w:rPr>
            </w:pPr>
          </w:p>
        </w:tc>
      </w:tr>
      <w:tr w:rsidR="00E31704" w:rsidRPr="00A309B1" w14:paraId="74A9BAF0" w14:textId="77777777" w:rsidTr="00652DAC">
        <w:trPr>
          <w:trHeight w:val="300"/>
          <w:jc w:val="center"/>
        </w:trPr>
        <w:tc>
          <w:tcPr>
            <w:tcW w:w="3061" w:type="dxa"/>
            <w:noWrap/>
            <w:vAlign w:val="center"/>
          </w:tcPr>
          <w:p w14:paraId="6CB3B0DC" w14:textId="0A98B02A" w:rsidR="00E31704" w:rsidRPr="00A309B1" w:rsidRDefault="00E31704" w:rsidP="00E31704">
            <w:pPr>
              <w:spacing w:after="0" w:line="480" w:lineRule="auto"/>
              <w:jc w:val="right"/>
              <w:rPr>
                <w:rFonts w:ascii="Times New Roman" w:eastAsia="Times New Roman" w:hAnsi="Times New Roman" w:cs="Times New Roman"/>
                <w:color w:val="000000"/>
                <w:sz w:val="20"/>
                <w:szCs w:val="20"/>
                <w:lang w:val="en-GB"/>
              </w:rPr>
            </w:pPr>
            <w:r w:rsidRPr="00A309B1">
              <w:rPr>
                <w:rFonts w:ascii="Times New Roman" w:eastAsia="Times New Roman" w:hAnsi="Times New Roman" w:cs="Times New Roman"/>
                <w:color w:val="000000"/>
                <w:sz w:val="20"/>
                <w:szCs w:val="20"/>
                <w:lang w:val="en-GB"/>
              </w:rPr>
              <w:t>Less than 1M</w:t>
            </w:r>
          </w:p>
        </w:tc>
        <w:tc>
          <w:tcPr>
            <w:tcW w:w="454" w:type="dxa"/>
          </w:tcPr>
          <w:p w14:paraId="4494D0F9" w14:textId="77777777" w:rsidR="00E31704" w:rsidRPr="00A309B1" w:rsidRDefault="00E31704" w:rsidP="00E31704">
            <w:pPr>
              <w:spacing w:after="0" w:line="480" w:lineRule="auto"/>
              <w:jc w:val="center"/>
              <w:rPr>
                <w:rFonts w:ascii="Times New Roman" w:eastAsiaTheme="minorHAnsi" w:hAnsi="Times New Roman" w:cs="Times New Roman"/>
                <w:sz w:val="20"/>
                <w:szCs w:val="20"/>
                <w:lang w:val="en-GB" w:eastAsia="en-US"/>
              </w:rPr>
            </w:pPr>
          </w:p>
        </w:tc>
        <w:tc>
          <w:tcPr>
            <w:tcW w:w="1531" w:type="dxa"/>
            <w:vAlign w:val="center"/>
          </w:tcPr>
          <w:p w14:paraId="1C21AD69" w14:textId="3955E464" w:rsidR="00E31704" w:rsidRPr="00661E8E" w:rsidRDefault="00E31704" w:rsidP="00E31704">
            <w:pPr>
              <w:spacing w:after="0" w:line="480" w:lineRule="auto"/>
              <w:jc w:val="center"/>
              <w:rPr>
                <w:rFonts w:ascii="Times New Roman" w:eastAsiaTheme="minorHAnsi" w:hAnsi="Times New Roman" w:cs="Times New Roman"/>
                <w:sz w:val="20"/>
                <w:szCs w:val="20"/>
                <w:lang w:val="en-GB" w:eastAsia="en-US"/>
              </w:rPr>
            </w:pPr>
            <w:r w:rsidRPr="00A309B1">
              <w:rPr>
                <w:rFonts w:ascii="Times New Roman" w:eastAsiaTheme="minorHAnsi" w:hAnsi="Times New Roman" w:cs="Times New Roman"/>
                <w:sz w:val="20"/>
                <w:szCs w:val="20"/>
                <w:lang w:val="en-GB" w:eastAsia="en-US"/>
              </w:rPr>
              <w:t>1</w:t>
            </w:r>
          </w:p>
        </w:tc>
        <w:tc>
          <w:tcPr>
            <w:tcW w:w="1531" w:type="dxa"/>
            <w:vAlign w:val="center"/>
          </w:tcPr>
          <w:p w14:paraId="53065D86" w14:textId="2F279F27" w:rsidR="00E31704" w:rsidRPr="00661E8E" w:rsidRDefault="00E31704" w:rsidP="00E31704">
            <w:pPr>
              <w:spacing w:after="0" w:line="480" w:lineRule="auto"/>
              <w:jc w:val="center"/>
              <w:rPr>
                <w:rFonts w:ascii="Times New Roman" w:eastAsiaTheme="minorHAnsi" w:hAnsi="Times New Roman" w:cs="Times New Roman"/>
                <w:sz w:val="20"/>
                <w:szCs w:val="20"/>
                <w:lang w:val="en-GB" w:eastAsia="en-US"/>
              </w:rPr>
            </w:pPr>
            <w:r>
              <w:rPr>
                <w:rFonts w:ascii="Times New Roman" w:eastAsiaTheme="minorHAnsi" w:hAnsi="Times New Roman" w:cs="Times New Roman"/>
                <w:sz w:val="20"/>
                <w:szCs w:val="20"/>
                <w:lang w:val="en-GB" w:eastAsia="en-US"/>
              </w:rPr>
              <w:t>1</w:t>
            </w:r>
          </w:p>
        </w:tc>
        <w:tc>
          <w:tcPr>
            <w:tcW w:w="1531" w:type="dxa"/>
            <w:vAlign w:val="center"/>
          </w:tcPr>
          <w:p w14:paraId="363EC95A" w14:textId="1E11784E" w:rsidR="00E31704" w:rsidRPr="00661E8E" w:rsidRDefault="00E31704" w:rsidP="00E31704">
            <w:pPr>
              <w:spacing w:after="0" w:line="480" w:lineRule="auto"/>
              <w:jc w:val="center"/>
              <w:rPr>
                <w:rFonts w:ascii="Times New Roman" w:eastAsiaTheme="minorHAnsi" w:hAnsi="Times New Roman" w:cs="Times New Roman"/>
                <w:sz w:val="20"/>
                <w:szCs w:val="20"/>
                <w:lang w:val="en-GB" w:eastAsia="en-US"/>
              </w:rPr>
            </w:pPr>
            <w:r>
              <w:rPr>
                <w:rFonts w:ascii="Times New Roman" w:eastAsiaTheme="minorHAnsi" w:hAnsi="Times New Roman" w:cs="Times New Roman"/>
                <w:sz w:val="20"/>
                <w:szCs w:val="20"/>
                <w:lang w:val="en-GB" w:eastAsia="en-US"/>
              </w:rPr>
              <w:t>1</w:t>
            </w:r>
          </w:p>
        </w:tc>
        <w:tc>
          <w:tcPr>
            <w:tcW w:w="454" w:type="dxa"/>
          </w:tcPr>
          <w:p w14:paraId="21BF5C36" w14:textId="77777777" w:rsidR="00E31704" w:rsidRPr="00A309B1" w:rsidRDefault="00E31704" w:rsidP="00E31704">
            <w:pPr>
              <w:spacing w:after="0" w:line="480" w:lineRule="auto"/>
              <w:jc w:val="center"/>
              <w:rPr>
                <w:rFonts w:ascii="Times New Roman" w:eastAsiaTheme="minorHAnsi" w:hAnsi="Times New Roman" w:cs="Times New Roman"/>
                <w:sz w:val="20"/>
                <w:szCs w:val="20"/>
                <w:lang w:val="en-GB" w:eastAsia="en-US"/>
              </w:rPr>
            </w:pPr>
          </w:p>
        </w:tc>
        <w:tc>
          <w:tcPr>
            <w:tcW w:w="1531" w:type="dxa"/>
            <w:noWrap/>
          </w:tcPr>
          <w:p w14:paraId="45414747" w14:textId="41329DFF" w:rsidR="00E31704" w:rsidRPr="00A309B1" w:rsidRDefault="00E31704" w:rsidP="00E31704">
            <w:pPr>
              <w:spacing w:after="0" w:line="480" w:lineRule="auto"/>
              <w:jc w:val="center"/>
              <w:rPr>
                <w:rFonts w:ascii="Times New Roman" w:eastAsiaTheme="minorHAnsi" w:hAnsi="Times New Roman" w:cs="Times New Roman"/>
                <w:sz w:val="20"/>
                <w:szCs w:val="20"/>
                <w:lang w:val="en-GB" w:eastAsia="en-US"/>
              </w:rPr>
            </w:pPr>
            <w:r w:rsidRPr="00ED71FC">
              <w:rPr>
                <w:rFonts w:ascii="Times New Roman" w:eastAsiaTheme="minorHAnsi" w:hAnsi="Times New Roman" w:cs="Times New Roman"/>
                <w:sz w:val="20"/>
                <w:szCs w:val="20"/>
                <w:lang w:val="en-GB" w:eastAsia="en-US"/>
              </w:rPr>
              <w:t>-</w:t>
            </w:r>
          </w:p>
        </w:tc>
        <w:tc>
          <w:tcPr>
            <w:tcW w:w="1531" w:type="dxa"/>
            <w:noWrap/>
          </w:tcPr>
          <w:p w14:paraId="74584974" w14:textId="4DE4167A" w:rsidR="00E31704" w:rsidRPr="00A309B1" w:rsidRDefault="00E31704" w:rsidP="00E31704">
            <w:pPr>
              <w:spacing w:after="0" w:line="480" w:lineRule="auto"/>
              <w:jc w:val="center"/>
              <w:rPr>
                <w:rFonts w:ascii="Times New Roman" w:eastAsiaTheme="minorHAnsi" w:hAnsi="Times New Roman" w:cs="Times New Roman"/>
                <w:sz w:val="20"/>
                <w:szCs w:val="20"/>
                <w:lang w:val="en-GB" w:eastAsia="en-US"/>
              </w:rPr>
            </w:pPr>
            <w:r w:rsidRPr="004D289E">
              <w:rPr>
                <w:rFonts w:ascii="Times New Roman" w:eastAsiaTheme="minorHAnsi" w:hAnsi="Times New Roman" w:cs="Times New Roman"/>
                <w:sz w:val="20"/>
                <w:szCs w:val="20"/>
                <w:lang w:val="en-GB" w:eastAsia="en-US"/>
              </w:rPr>
              <w:t>-</w:t>
            </w:r>
          </w:p>
        </w:tc>
        <w:tc>
          <w:tcPr>
            <w:tcW w:w="1531" w:type="dxa"/>
            <w:noWrap/>
          </w:tcPr>
          <w:p w14:paraId="7A06DF19" w14:textId="423F342A" w:rsidR="00E31704" w:rsidRPr="00A309B1" w:rsidRDefault="00E31704" w:rsidP="00E31704">
            <w:pPr>
              <w:spacing w:after="0" w:line="480" w:lineRule="auto"/>
              <w:jc w:val="center"/>
              <w:rPr>
                <w:rFonts w:ascii="Times New Roman" w:eastAsiaTheme="minorHAnsi" w:hAnsi="Times New Roman" w:cs="Times New Roman"/>
                <w:sz w:val="20"/>
                <w:szCs w:val="20"/>
                <w:lang w:val="en-GB" w:eastAsia="en-US"/>
              </w:rPr>
            </w:pPr>
            <w:r w:rsidRPr="004D289E">
              <w:rPr>
                <w:rFonts w:ascii="Times New Roman" w:eastAsiaTheme="minorHAnsi" w:hAnsi="Times New Roman" w:cs="Times New Roman"/>
                <w:sz w:val="20"/>
                <w:szCs w:val="20"/>
                <w:lang w:val="en-GB" w:eastAsia="en-US"/>
              </w:rPr>
              <w:t>-</w:t>
            </w:r>
          </w:p>
        </w:tc>
      </w:tr>
      <w:tr w:rsidR="00E31704" w:rsidRPr="00A309B1" w14:paraId="06F82BE2" w14:textId="77777777" w:rsidTr="00652DAC">
        <w:trPr>
          <w:trHeight w:val="300"/>
          <w:jc w:val="center"/>
        </w:trPr>
        <w:tc>
          <w:tcPr>
            <w:tcW w:w="3061" w:type="dxa"/>
            <w:noWrap/>
            <w:vAlign w:val="center"/>
          </w:tcPr>
          <w:p w14:paraId="61489F68" w14:textId="1EAAF2A2" w:rsidR="00E31704" w:rsidRPr="00A309B1" w:rsidRDefault="00E31704" w:rsidP="00E31704">
            <w:pPr>
              <w:spacing w:after="0" w:line="480" w:lineRule="auto"/>
              <w:jc w:val="right"/>
              <w:rPr>
                <w:rFonts w:ascii="Times New Roman" w:eastAsia="Times New Roman" w:hAnsi="Times New Roman" w:cs="Times New Roman"/>
                <w:color w:val="000000"/>
                <w:sz w:val="20"/>
                <w:szCs w:val="20"/>
                <w:lang w:val="en-GB"/>
              </w:rPr>
            </w:pPr>
            <w:r w:rsidRPr="00A309B1">
              <w:rPr>
                <w:rFonts w:ascii="Times New Roman" w:eastAsia="Times New Roman" w:hAnsi="Times New Roman" w:cs="Times New Roman"/>
                <w:color w:val="000000"/>
                <w:sz w:val="20"/>
                <w:szCs w:val="20"/>
                <w:lang w:val="en-GB"/>
              </w:rPr>
              <w:t>1-3M</w:t>
            </w:r>
          </w:p>
        </w:tc>
        <w:tc>
          <w:tcPr>
            <w:tcW w:w="454" w:type="dxa"/>
          </w:tcPr>
          <w:p w14:paraId="3A18455A" w14:textId="77777777" w:rsidR="00E31704" w:rsidRPr="00A309B1" w:rsidRDefault="00E31704" w:rsidP="00E31704">
            <w:pPr>
              <w:spacing w:after="0" w:line="480" w:lineRule="auto"/>
              <w:jc w:val="center"/>
              <w:rPr>
                <w:rFonts w:ascii="Times New Roman" w:eastAsiaTheme="minorHAnsi" w:hAnsi="Times New Roman" w:cs="Times New Roman"/>
                <w:sz w:val="20"/>
                <w:szCs w:val="20"/>
                <w:lang w:val="en-GB" w:eastAsia="en-US"/>
              </w:rPr>
            </w:pPr>
          </w:p>
        </w:tc>
        <w:tc>
          <w:tcPr>
            <w:tcW w:w="1531" w:type="dxa"/>
            <w:vAlign w:val="center"/>
          </w:tcPr>
          <w:p w14:paraId="50296F1A" w14:textId="194B752D" w:rsidR="00E31704" w:rsidRPr="00661E8E" w:rsidRDefault="00E31704" w:rsidP="00E31704">
            <w:pPr>
              <w:spacing w:after="0" w:line="480" w:lineRule="auto"/>
              <w:jc w:val="center"/>
              <w:rPr>
                <w:rFonts w:ascii="Times New Roman" w:eastAsiaTheme="minorHAnsi" w:hAnsi="Times New Roman" w:cs="Times New Roman"/>
                <w:sz w:val="20"/>
                <w:szCs w:val="20"/>
                <w:lang w:val="en-GB" w:eastAsia="en-US"/>
              </w:rPr>
            </w:pPr>
            <w:r w:rsidRPr="005B54F0">
              <w:rPr>
                <w:rFonts w:ascii="Times New Roman" w:eastAsiaTheme="minorHAnsi" w:hAnsi="Times New Roman" w:cs="Times New Roman"/>
                <w:sz w:val="20"/>
                <w:szCs w:val="20"/>
                <w:lang w:val="en-GB" w:eastAsia="en-US"/>
              </w:rPr>
              <w:t>2.6 [1.0,7.1]</w:t>
            </w:r>
          </w:p>
        </w:tc>
        <w:tc>
          <w:tcPr>
            <w:tcW w:w="1531" w:type="dxa"/>
            <w:vAlign w:val="center"/>
          </w:tcPr>
          <w:p w14:paraId="60981761" w14:textId="7E73AA74" w:rsidR="00E31704" w:rsidRPr="00661E8E" w:rsidRDefault="00E31704" w:rsidP="00E31704">
            <w:pPr>
              <w:spacing w:after="0" w:line="480" w:lineRule="auto"/>
              <w:jc w:val="center"/>
              <w:rPr>
                <w:rFonts w:ascii="Times New Roman" w:eastAsiaTheme="minorHAnsi" w:hAnsi="Times New Roman" w:cs="Times New Roman"/>
                <w:sz w:val="20"/>
                <w:szCs w:val="20"/>
                <w:lang w:val="en-GB" w:eastAsia="en-US"/>
              </w:rPr>
            </w:pPr>
            <w:r w:rsidRPr="00D01F06">
              <w:rPr>
                <w:rFonts w:ascii="Times New Roman" w:eastAsiaTheme="minorHAnsi" w:hAnsi="Times New Roman" w:cs="Times New Roman"/>
                <w:sz w:val="20"/>
                <w:szCs w:val="20"/>
                <w:lang w:val="en-GB" w:eastAsia="en-US"/>
              </w:rPr>
              <w:t>0.7 [0.3,1.5]</w:t>
            </w:r>
          </w:p>
        </w:tc>
        <w:tc>
          <w:tcPr>
            <w:tcW w:w="1531" w:type="dxa"/>
            <w:vAlign w:val="center"/>
          </w:tcPr>
          <w:p w14:paraId="45C5C366" w14:textId="507C89F9" w:rsidR="00E31704" w:rsidRPr="00661E8E" w:rsidRDefault="00E31704" w:rsidP="00E31704">
            <w:pPr>
              <w:spacing w:after="0" w:line="480" w:lineRule="auto"/>
              <w:jc w:val="center"/>
              <w:rPr>
                <w:rFonts w:ascii="Times New Roman" w:eastAsiaTheme="minorHAnsi" w:hAnsi="Times New Roman" w:cs="Times New Roman"/>
                <w:sz w:val="20"/>
                <w:szCs w:val="20"/>
                <w:lang w:val="en-GB" w:eastAsia="en-US"/>
              </w:rPr>
            </w:pPr>
            <w:r w:rsidRPr="008D2940">
              <w:rPr>
                <w:rFonts w:ascii="Times New Roman" w:eastAsiaTheme="minorHAnsi" w:hAnsi="Times New Roman" w:cs="Times New Roman"/>
                <w:sz w:val="20"/>
                <w:szCs w:val="20"/>
                <w:lang w:val="en-GB" w:eastAsia="en-US"/>
              </w:rPr>
              <w:t>0.6 [0.2,1.4]</w:t>
            </w:r>
          </w:p>
        </w:tc>
        <w:tc>
          <w:tcPr>
            <w:tcW w:w="454" w:type="dxa"/>
          </w:tcPr>
          <w:p w14:paraId="4EE5EDC1" w14:textId="77777777" w:rsidR="00E31704" w:rsidRPr="00A309B1" w:rsidRDefault="00E31704" w:rsidP="00E31704">
            <w:pPr>
              <w:spacing w:after="0" w:line="480" w:lineRule="auto"/>
              <w:jc w:val="center"/>
              <w:rPr>
                <w:rFonts w:ascii="Times New Roman" w:eastAsiaTheme="minorHAnsi" w:hAnsi="Times New Roman" w:cs="Times New Roman"/>
                <w:sz w:val="20"/>
                <w:szCs w:val="20"/>
                <w:lang w:val="en-GB" w:eastAsia="en-US"/>
              </w:rPr>
            </w:pPr>
          </w:p>
        </w:tc>
        <w:tc>
          <w:tcPr>
            <w:tcW w:w="1531" w:type="dxa"/>
            <w:noWrap/>
          </w:tcPr>
          <w:p w14:paraId="65DEECD0" w14:textId="0DC1140A" w:rsidR="00E31704" w:rsidRPr="00A309B1" w:rsidRDefault="00E31704" w:rsidP="00E31704">
            <w:pPr>
              <w:spacing w:after="0" w:line="480" w:lineRule="auto"/>
              <w:jc w:val="center"/>
              <w:rPr>
                <w:rFonts w:ascii="Times New Roman" w:eastAsiaTheme="minorHAnsi" w:hAnsi="Times New Roman" w:cs="Times New Roman"/>
                <w:sz w:val="20"/>
                <w:szCs w:val="20"/>
                <w:lang w:val="en-GB" w:eastAsia="en-US"/>
              </w:rPr>
            </w:pPr>
            <w:r w:rsidRPr="00ED71FC">
              <w:rPr>
                <w:rFonts w:ascii="Times New Roman" w:eastAsiaTheme="minorHAnsi" w:hAnsi="Times New Roman" w:cs="Times New Roman"/>
                <w:sz w:val="20"/>
                <w:szCs w:val="20"/>
                <w:lang w:val="en-GB" w:eastAsia="en-US"/>
              </w:rPr>
              <w:t>-</w:t>
            </w:r>
          </w:p>
        </w:tc>
        <w:tc>
          <w:tcPr>
            <w:tcW w:w="1531" w:type="dxa"/>
            <w:noWrap/>
          </w:tcPr>
          <w:p w14:paraId="342FD063" w14:textId="432A82DF" w:rsidR="00E31704" w:rsidRPr="00A309B1" w:rsidRDefault="00E31704" w:rsidP="00E31704">
            <w:pPr>
              <w:spacing w:after="0" w:line="480" w:lineRule="auto"/>
              <w:jc w:val="center"/>
              <w:rPr>
                <w:rFonts w:ascii="Times New Roman" w:eastAsiaTheme="minorHAnsi" w:hAnsi="Times New Roman" w:cs="Times New Roman"/>
                <w:sz w:val="20"/>
                <w:szCs w:val="20"/>
                <w:lang w:val="en-GB" w:eastAsia="en-US"/>
              </w:rPr>
            </w:pPr>
            <w:r w:rsidRPr="004D289E">
              <w:rPr>
                <w:rFonts w:ascii="Times New Roman" w:eastAsiaTheme="minorHAnsi" w:hAnsi="Times New Roman" w:cs="Times New Roman"/>
                <w:sz w:val="20"/>
                <w:szCs w:val="20"/>
                <w:lang w:val="en-GB" w:eastAsia="en-US"/>
              </w:rPr>
              <w:t>-</w:t>
            </w:r>
          </w:p>
        </w:tc>
        <w:tc>
          <w:tcPr>
            <w:tcW w:w="1531" w:type="dxa"/>
            <w:noWrap/>
          </w:tcPr>
          <w:p w14:paraId="295A443A" w14:textId="50EB8A8A" w:rsidR="00E31704" w:rsidRPr="00A309B1" w:rsidRDefault="00E31704" w:rsidP="00E31704">
            <w:pPr>
              <w:spacing w:after="0" w:line="480" w:lineRule="auto"/>
              <w:jc w:val="center"/>
              <w:rPr>
                <w:rFonts w:ascii="Times New Roman" w:eastAsiaTheme="minorHAnsi" w:hAnsi="Times New Roman" w:cs="Times New Roman"/>
                <w:sz w:val="20"/>
                <w:szCs w:val="20"/>
                <w:lang w:val="en-GB" w:eastAsia="en-US"/>
              </w:rPr>
            </w:pPr>
            <w:r w:rsidRPr="004D289E">
              <w:rPr>
                <w:rFonts w:ascii="Times New Roman" w:eastAsiaTheme="minorHAnsi" w:hAnsi="Times New Roman" w:cs="Times New Roman"/>
                <w:sz w:val="20"/>
                <w:szCs w:val="20"/>
                <w:lang w:val="en-GB" w:eastAsia="en-US"/>
              </w:rPr>
              <w:t>-</w:t>
            </w:r>
          </w:p>
        </w:tc>
      </w:tr>
      <w:tr w:rsidR="00E31704" w:rsidRPr="00A309B1" w14:paraId="5FC361F9" w14:textId="77777777" w:rsidTr="00652DAC">
        <w:trPr>
          <w:trHeight w:val="300"/>
          <w:jc w:val="center"/>
        </w:trPr>
        <w:tc>
          <w:tcPr>
            <w:tcW w:w="3061" w:type="dxa"/>
            <w:noWrap/>
            <w:vAlign w:val="center"/>
          </w:tcPr>
          <w:p w14:paraId="57C78BB5" w14:textId="1F2AED3F" w:rsidR="00E31704" w:rsidRPr="00A309B1" w:rsidRDefault="00E31704" w:rsidP="00E31704">
            <w:pPr>
              <w:spacing w:after="0" w:line="480" w:lineRule="auto"/>
              <w:jc w:val="right"/>
              <w:rPr>
                <w:rFonts w:ascii="Times New Roman" w:eastAsia="Times New Roman" w:hAnsi="Times New Roman" w:cs="Times New Roman"/>
                <w:color w:val="000000"/>
                <w:sz w:val="20"/>
                <w:szCs w:val="20"/>
                <w:lang w:val="en-GB"/>
              </w:rPr>
            </w:pPr>
            <w:r w:rsidRPr="00A309B1">
              <w:rPr>
                <w:rFonts w:ascii="Times New Roman" w:eastAsia="Times New Roman" w:hAnsi="Times New Roman" w:cs="Times New Roman"/>
                <w:color w:val="000000"/>
                <w:sz w:val="20"/>
                <w:szCs w:val="20"/>
                <w:lang w:val="en-GB"/>
              </w:rPr>
              <w:t>More than 3M</w:t>
            </w:r>
          </w:p>
        </w:tc>
        <w:tc>
          <w:tcPr>
            <w:tcW w:w="454" w:type="dxa"/>
          </w:tcPr>
          <w:p w14:paraId="1D47778C" w14:textId="77777777" w:rsidR="00E31704" w:rsidRPr="00A309B1" w:rsidRDefault="00E31704" w:rsidP="00E31704">
            <w:pPr>
              <w:spacing w:after="0" w:line="480" w:lineRule="auto"/>
              <w:jc w:val="center"/>
              <w:rPr>
                <w:rFonts w:ascii="Times New Roman" w:eastAsiaTheme="minorHAnsi" w:hAnsi="Times New Roman" w:cs="Times New Roman"/>
                <w:sz w:val="20"/>
                <w:szCs w:val="20"/>
                <w:lang w:val="en-GB" w:eastAsia="en-US"/>
              </w:rPr>
            </w:pPr>
          </w:p>
        </w:tc>
        <w:tc>
          <w:tcPr>
            <w:tcW w:w="1531" w:type="dxa"/>
            <w:vAlign w:val="center"/>
          </w:tcPr>
          <w:p w14:paraId="59C1F2B3" w14:textId="0EE603F9" w:rsidR="00E31704" w:rsidRPr="00661E8E" w:rsidRDefault="00E31704" w:rsidP="00E31704">
            <w:pPr>
              <w:spacing w:after="0" w:line="480" w:lineRule="auto"/>
              <w:jc w:val="center"/>
              <w:rPr>
                <w:rFonts w:ascii="Times New Roman" w:eastAsiaTheme="minorHAnsi" w:hAnsi="Times New Roman" w:cs="Times New Roman"/>
                <w:sz w:val="20"/>
                <w:szCs w:val="20"/>
                <w:lang w:val="en-GB" w:eastAsia="en-US"/>
              </w:rPr>
            </w:pPr>
            <w:r w:rsidRPr="005B54F0">
              <w:rPr>
                <w:rFonts w:ascii="Times New Roman" w:eastAsiaTheme="minorHAnsi" w:hAnsi="Times New Roman" w:cs="Times New Roman"/>
                <w:sz w:val="20"/>
                <w:szCs w:val="20"/>
                <w:lang w:val="en-GB" w:eastAsia="en-US"/>
              </w:rPr>
              <w:t>3.1</w:t>
            </w:r>
            <w:r w:rsidRPr="005B54F0">
              <w:rPr>
                <w:rFonts w:ascii="Times New Roman" w:eastAsiaTheme="minorHAnsi" w:hAnsi="Times New Roman" w:cs="Times New Roman"/>
                <w:sz w:val="20"/>
                <w:szCs w:val="20"/>
                <w:vertAlign w:val="superscript"/>
                <w:lang w:val="en-GB" w:eastAsia="en-US"/>
              </w:rPr>
              <w:t>**</w:t>
            </w:r>
            <w:r w:rsidRPr="005B54F0">
              <w:rPr>
                <w:rFonts w:ascii="Times New Roman" w:eastAsiaTheme="minorHAnsi" w:hAnsi="Times New Roman" w:cs="Times New Roman"/>
                <w:sz w:val="20"/>
                <w:szCs w:val="20"/>
                <w:lang w:val="en-GB" w:eastAsia="en-US"/>
              </w:rPr>
              <w:t xml:space="preserve"> [1.4,7.0]</w:t>
            </w:r>
          </w:p>
        </w:tc>
        <w:tc>
          <w:tcPr>
            <w:tcW w:w="1531" w:type="dxa"/>
            <w:vAlign w:val="center"/>
          </w:tcPr>
          <w:p w14:paraId="0088A9C1" w14:textId="216DF143" w:rsidR="00E31704" w:rsidRPr="00661E8E" w:rsidRDefault="00E31704" w:rsidP="00E31704">
            <w:pPr>
              <w:spacing w:after="0" w:line="480" w:lineRule="auto"/>
              <w:jc w:val="center"/>
              <w:rPr>
                <w:rFonts w:ascii="Times New Roman" w:eastAsiaTheme="minorHAnsi" w:hAnsi="Times New Roman" w:cs="Times New Roman"/>
                <w:sz w:val="20"/>
                <w:szCs w:val="20"/>
                <w:lang w:val="en-GB" w:eastAsia="en-US"/>
              </w:rPr>
            </w:pPr>
            <w:r w:rsidRPr="00D01F06">
              <w:rPr>
                <w:rFonts w:ascii="Times New Roman" w:eastAsiaTheme="minorHAnsi" w:hAnsi="Times New Roman" w:cs="Times New Roman"/>
                <w:sz w:val="20"/>
                <w:szCs w:val="20"/>
                <w:lang w:val="en-GB" w:eastAsia="en-US"/>
              </w:rPr>
              <w:t>0.7 [0.4,1.2]</w:t>
            </w:r>
          </w:p>
        </w:tc>
        <w:tc>
          <w:tcPr>
            <w:tcW w:w="1531" w:type="dxa"/>
            <w:vAlign w:val="center"/>
          </w:tcPr>
          <w:p w14:paraId="15E4F3BC" w14:textId="5BFFCAA2" w:rsidR="00E31704" w:rsidRPr="00661E8E" w:rsidRDefault="00E31704" w:rsidP="00E31704">
            <w:pPr>
              <w:spacing w:after="0" w:line="480" w:lineRule="auto"/>
              <w:jc w:val="center"/>
              <w:rPr>
                <w:rFonts w:ascii="Times New Roman" w:eastAsiaTheme="minorHAnsi" w:hAnsi="Times New Roman" w:cs="Times New Roman"/>
                <w:sz w:val="20"/>
                <w:szCs w:val="20"/>
                <w:lang w:val="en-GB" w:eastAsia="en-US"/>
              </w:rPr>
            </w:pPr>
            <w:r w:rsidRPr="00D01F06">
              <w:rPr>
                <w:rFonts w:ascii="Times New Roman" w:eastAsiaTheme="minorHAnsi" w:hAnsi="Times New Roman" w:cs="Times New Roman"/>
                <w:sz w:val="20"/>
                <w:szCs w:val="20"/>
                <w:lang w:val="en-GB" w:eastAsia="en-US"/>
              </w:rPr>
              <w:t>1.1 [0.6,1.9]</w:t>
            </w:r>
          </w:p>
        </w:tc>
        <w:tc>
          <w:tcPr>
            <w:tcW w:w="454" w:type="dxa"/>
          </w:tcPr>
          <w:p w14:paraId="0B6723A1" w14:textId="77777777" w:rsidR="00E31704" w:rsidRPr="00A309B1" w:rsidRDefault="00E31704" w:rsidP="00E31704">
            <w:pPr>
              <w:spacing w:after="0" w:line="480" w:lineRule="auto"/>
              <w:jc w:val="center"/>
              <w:rPr>
                <w:rFonts w:ascii="Times New Roman" w:eastAsiaTheme="minorHAnsi" w:hAnsi="Times New Roman" w:cs="Times New Roman"/>
                <w:sz w:val="20"/>
                <w:szCs w:val="20"/>
                <w:lang w:val="en-GB" w:eastAsia="en-US"/>
              </w:rPr>
            </w:pPr>
          </w:p>
        </w:tc>
        <w:tc>
          <w:tcPr>
            <w:tcW w:w="1531" w:type="dxa"/>
            <w:noWrap/>
          </w:tcPr>
          <w:p w14:paraId="0ECE9C8A" w14:textId="02C2336E" w:rsidR="00E31704" w:rsidRPr="00A309B1" w:rsidRDefault="00E31704" w:rsidP="00E31704">
            <w:pPr>
              <w:spacing w:after="0" w:line="480" w:lineRule="auto"/>
              <w:jc w:val="center"/>
              <w:rPr>
                <w:rFonts w:ascii="Times New Roman" w:eastAsiaTheme="minorHAnsi" w:hAnsi="Times New Roman" w:cs="Times New Roman"/>
                <w:sz w:val="20"/>
                <w:szCs w:val="20"/>
                <w:lang w:val="en-GB" w:eastAsia="en-US"/>
              </w:rPr>
            </w:pPr>
            <w:r w:rsidRPr="00ED71FC">
              <w:rPr>
                <w:rFonts w:ascii="Times New Roman" w:eastAsiaTheme="minorHAnsi" w:hAnsi="Times New Roman" w:cs="Times New Roman"/>
                <w:sz w:val="20"/>
                <w:szCs w:val="20"/>
                <w:lang w:val="en-GB" w:eastAsia="en-US"/>
              </w:rPr>
              <w:t>-</w:t>
            </w:r>
          </w:p>
        </w:tc>
        <w:tc>
          <w:tcPr>
            <w:tcW w:w="1531" w:type="dxa"/>
            <w:noWrap/>
          </w:tcPr>
          <w:p w14:paraId="27580914" w14:textId="6F3BBE00" w:rsidR="00E31704" w:rsidRPr="00A309B1" w:rsidRDefault="00E31704" w:rsidP="00E31704">
            <w:pPr>
              <w:spacing w:after="0" w:line="480" w:lineRule="auto"/>
              <w:jc w:val="center"/>
              <w:rPr>
                <w:rFonts w:ascii="Times New Roman" w:eastAsiaTheme="minorHAnsi" w:hAnsi="Times New Roman" w:cs="Times New Roman"/>
                <w:sz w:val="20"/>
                <w:szCs w:val="20"/>
                <w:lang w:val="en-GB" w:eastAsia="en-US"/>
              </w:rPr>
            </w:pPr>
            <w:r w:rsidRPr="004D289E">
              <w:rPr>
                <w:rFonts w:ascii="Times New Roman" w:eastAsiaTheme="minorHAnsi" w:hAnsi="Times New Roman" w:cs="Times New Roman"/>
                <w:sz w:val="20"/>
                <w:szCs w:val="20"/>
                <w:lang w:val="en-GB" w:eastAsia="en-US"/>
              </w:rPr>
              <w:t>-</w:t>
            </w:r>
          </w:p>
        </w:tc>
        <w:tc>
          <w:tcPr>
            <w:tcW w:w="1531" w:type="dxa"/>
            <w:noWrap/>
          </w:tcPr>
          <w:p w14:paraId="7761032A" w14:textId="61F50B4C" w:rsidR="00E31704" w:rsidRPr="00A309B1" w:rsidRDefault="00E31704" w:rsidP="00E31704">
            <w:pPr>
              <w:spacing w:after="0" w:line="480" w:lineRule="auto"/>
              <w:jc w:val="center"/>
              <w:rPr>
                <w:rFonts w:ascii="Times New Roman" w:eastAsiaTheme="minorHAnsi" w:hAnsi="Times New Roman" w:cs="Times New Roman"/>
                <w:sz w:val="20"/>
                <w:szCs w:val="20"/>
                <w:lang w:val="en-GB" w:eastAsia="en-US"/>
              </w:rPr>
            </w:pPr>
            <w:r w:rsidRPr="004D289E">
              <w:rPr>
                <w:rFonts w:ascii="Times New Roman" w:eastAsiaTheme="minorHAnsi" w:hAnsi="Times New Roman" w:cs="Times New Roman"/>
                <w:sz w:val="20"/>
                <w:szCs w:val="20"/>
                <w:lang w:val="en-GB" w:eastAsia="en-US"/>
              </w:rPr>
              <w:t>-</w:t>
            </w:r>
          </w:p>
        </w:tc>
      </w:tr>
      <w:tr w:rsidR="00E31704" w:rsidRPr="00A309B1" w14:paraId="1BFF94A1" w14:textId="77777777" w:rsidTr="008025E7">
        <w:trPr>
          <w:trHeight w:val="300"/>
          <w:jc w:val="center"/>
        </w:trPr>
        <w:tc>
          <w:tcPr>
            <w:tcW w:w="3061" w:type="dxa"/>
            <w:noWrap/>
            <w:vAlign w:val="center"/>
          </w:tcPr>
          <w:p w14:paraId="648213F4" w14:textId="77777777" w:rsidR="00E31704" w:rsidRPr="00A309B1" w:rsidRDefault="00E31704" w:rsidP="00E31704">
            <w:pPr>
              <w:spacing w:after="0" w:line="480" w:lineRule="auto"/>
              <w:rPr>
                <w:rFonts w:ascii="Times New Roman" w:eastAsia="Times New Roman" w:hAnsi="Times New Roman" w:cs="Times New Roman"/>
                <w:i/>
                <w:color w:val="000000"/>
                <w:sz w:val="20"/>
                <w:szCs w:val="20"/>
                <w:lang w:val="en-GB" w:eastAsia="en-US"/>
              </w:rPr>
            </w:pPr>
            <w:r w:rsidRPr="00A309B1">
              <w:rPr>
                <w:rFonts w:ascii="Times New Roman" w:eastAsia="Times New Roman" w:hAnsi="Times New Roman" w:cs="Times New Roman"/>
                <w:i/>
                <w:color w:val="000000"/>
                <w:sz w:val="20"/>
                <w:szCs w:val="20"/>
                <w:lang w:val="en-GB" w:eastAsia="en-US"/>
              </w:rPr>
              <w:t>Newly diagnosed at referral</w:t>
            </w:r>
          </w:p>
        </w:tc>
        <w:tc>
          <w:tcPr>
            <w:tcW w:w="454" w:type="dxa"/>
          </w:tcPr>
          <w:p w14:paraId="75C89138" w14:textId="77777777" w:rsidR="00E31704" w:rsidRPr="00A309B1" w:rsidRDefault="00E31704" w:rsidP="00E31704">
            <w:pPr>
              <w:spacing w:after="0" w:line="480" w:lineRule="auto"/>
              <w:jc w:val="center"/>
              <w:rPr>
                <w:rFonts w:ascii="Times New Roman" w:eastAsiaTheme="minorHAnsi" w:hAnsi="Times New Roman" w:cs="Times New Roman"/>
                <w:sz w:val="20"/>
                <w:szCs w:val="20"/>
                <w:lang w:val="en-GB" w:eastAsia="en-US"/>
              </w:rPr>
            </w:pPr>
          </w:p>
        </w:tc>
        <w:tc>
          <w:tcPr>
            <w:tcW w:w="1531" w:type="dxa"/>
            <w:vAlign w:val="center"/>
          </w:tcPr>
          <w:p w14:paraId="285659B0" w14:textId="4291FDF6" w:rsidR="00E31704" w:rsidRPr="00A309B1" w:rsidRDefault="00E31704" w:rsidP="00E31704">
            <w:pPr>
              <w:spacing w:after="0" w:line="480" w:lineRule="auto"/>
              <w:jc w:val="center"/>
              <w:rPr>
                <w:rFonts w:ascii="Times New Roman" w:eastAsiaTheme="minorHAnsi" w:hAnsi="Times New Roman" w:cs="Times New Roman"/>
                <w:sz w:val="20"/>
                <w:szCs w:val="20"/>
                <w:lang w:val="en-GB" w:eastAsia="en-US"/>
              </w:rPr>
            </w:pPr>
          </w:p>
        </w:tc>
        <w:tc>
          <w:tcPr>
            <w:tcW w:w="1531" w:type="dxa"/>
            <w:vAlign w:val="center"/>
          </w:tcPr>
          <w:p w14:paraId="13BB8F27" w14:textId="77777777" w:rsidR="00E31704" w:rsidRPr="00A309B1" w:rsidRDefault="00E31704" w:rsidP="00E31704">
            <w:pPr>
              <w:spacing w:after="0" w:line="480" w:lineRule="auto"/>
              <w:jc w:val="center"/>
              <w:rPr>
                <w:rFonts w:ascii="Times New Roman" w:eastAsiaTheme="minorHAnsi" w:hAnsi="Times New Roman" w:cs="Times New Roman"/>
                <w:sz w:val="20"/>
                <w:szCs w:val="20"/>
                <w:lang w:val="en-GB" w:eastAsia="en-US"/>
              </w:rPr>
            </w:pPr>
          </w:p>
        </w:tc>
        <w:tc>
          <w:tcPr>
            <w:tcW w:w="1531" w:type="dxa"/>
            <w:vAlign w:val="center"/>
          </w:tcPr>
          <w:p w14:paraId="2DD9B563" w14:textId="0C1BFA19" w:rsidR="00E31704" w:rsidRPr="00A309B1" w:rsidRDefault="00E31704" w:rsidP="00E31704">
            <w:pPr>
              <w:spacing w:after="0" w:line="480" w:lineRule="auto"/>
              <w:jc w:val="center"/>
              <w:rPr>
                <w:rFonts w:ascii="Times New Roman" w:eastAsiaTheme="minorHAnsi" w:hAnsi="Times New Roman" w:cs="Times New Roman"/>
                <w:sz w:val="20"/>
                <w:szCs w:val="20"/>
                <w:lang w:val="en-GB" w:eastAsia="en-US"/>
              </w:rPr>
            </w:pPr>
          </w:p>
        </w:tc>
        <w:tc>
          <w:tcPr>
            <w:tcW w:w="454" w:type="dxa"/>
          </w:tcPr>
          <w:p w14:paraId="4801EE41" w14:textId="77777777" w:rsidR="00E31704" w:rsidRPr="00A309B1" w:rsidRDefault="00E31704" w:rsidP="00E31704">
            <w:pPr>
              <w:spacing w:after="0" w:line="480" w:lineRule="auto"/>
              <w:jc w:val="center"/>
              <w:rPr>
                <w:rFonts w:ascii="Times New Roman" w:eastAsiaTheme="minorHAnsi" w:hAnsi="Times New Roman" w:cs="Times New Roman"/>
                <w:sz w:val="20"/>
                <w:szCs w:val="20"/>
                <w:lang w:val="en-GB" w:eastAsia="en-US"/>
              </w:rPr>
            </w:pPr>
          </w:p>
        </w:tc>
        <w:tc>
          <w:tcPr>
            <w:tcW w:w="1531" w:type="dxa"/>
            <w:noWrap/>
            <w:vAlign w:val="center"/>
          </w:tcPr>
          <w:p w14:paraId="76578F68" w14:textId="262A8375" w:rsidR="00E31704" w:rsidRPr="00A309B1" w:rsidRDefault="00E31704" w:rsidP="00E31704">
            <w:pPr>
              <w:spacing w:after="0" w:line="480" w:lineRule="auto"/>
              <w:jc w:val="center"/>
              <w:rPr>
                <w:rFonts w:ascii="Times New Roman" w:eastAsiaTheme="minorHAnsi" w:hAnsi="Times New Roman" w:cs="Times New Roman"/>
                <w:sz w:val="20"/>
                <w:szCs w:val="20"/>
                <w:lang w:val="en-GB" w:eastAsia="en-US"/>
              </w:rPr>
            </w:pPr>
          </w:p>
        </w:tc>
        <w:tc>
          <w:tcPr>
            <w:tcW w:w="1531" w:type="dxa"/>
            <w:noWrap/>
            <w:vAlign w:val="center"/>
          </w:tcPr>
          <w:p w14:paraId="18257727" w14:textId="77777777" w:rsidR="00E31704" w:rsidRPr="00A309B1" w:rsidRDefault="00E31704" w:rsidP="00E31704">
            <w:pPr>
              <w:spacing w:after="0" w:line="480" w:lineRule="auto"/>
              <w:jc w:val="center"/>
              <w:rPr>
                <w:rFonts w:ascii="Times New Roman" w:eastAsiaTheme="minorHAnsi" w:hAnsi="Times New Roman" w:cs="Times New Roman"/>
                <w:sz w:val="20"/>
                <w:szCs w:val="20"/>
                <w:lang w:val="en-GB" w:eastAsia="en-US"/>
              </w:rPr>
            </w:pPr>
          </w:p>
        </w:tc>
        <w:tc>
          <w:tcPr>
            <w:tcW w:w="1531" w:type="dxa"/>
            <w:noWrap/>
            <w:vAlign w:val="center"/>
          </w:tcPr>
          <w:p w14:paraId="7058DC12" w14:textId="77777777" w:rsidR="00E31704" w:rsidRPr="00A309B1" w:rsidRDefault="00E31704" w:rsidP="00E31704">
            <w:pPr>
              <w:spacing w:after="0" w:line="480" w:lineRule="auto"/>
              <w:jc w:val="center"/>
              <w:rPr>
                <w:rFonts w:ascii="Times New Roman" w:eastAsiaTheme="minorHAnsi" w:hAnsi="Times New Roman" w:cs="Times New Roman"/>
                <w:sz w:val="20"/>
                <w:szCs w:val="20"/>
                <w:lang w:val="en-GB" w:eastAsia="en-US"/>
              </w:rPr>
            </w:pPr>
          </w:p>
        </w:tc>
      </w:tr>
      <w:tr w:rsidR="00E31704" w:rsidRPr="00A309B1" w14:paraId="118893F4" w14:textId="77777777" w:rsidTr="008025E7">
        <w:trPr>
          <w:trHeight w:val="300"/>
          <w:jc w:val="center"/>
        </w:trPr>
        <w:tc>
          <w:tcPr>
            <w:tcW w:w="3061" w:type="dxa"/>
            <w:noWrap/>
            <w:vAlign w:val="center"/>
          </w:tcPr>
          <w:p w14:paraId="36F5A228" w14:textId="77777777" w:rsidR="00E31704" w:rsidRPr="00A309B1" w:rsidRDefault="00E31704" w:rsidP="00E31704">
            <w:pPr>
              <w:spacing w:after="0" w:line="480" w:lineRule="auto"/>
              <w:jc w:val="right"/>
              <w:rPr>
                <w:rFonts w:ascii="Times New Roman" w:eastAsia="Times New Roman" w:hAnsi="Times New Roman" w:cs="Times New Roman"/>
                <w:color w:val="000000"/>
                <w:sz w:val="20"/>
                <w:szCs w:val="20"/>
                <w:lang w:val="en-GB" w:eastAsia="en-US"/>
              </w:rPr>
            </w:pPr>
            <w:r w:rsidRPr="00A309B1">
              <w:rPr>
                <w:rFonts w:ascii="Times New Roman" w:eastAsia="Times New Roman" w:hAnsi="Times New Roman" w:cs="Times New Roman"/>
                <w:color w:val="000000"/>
                <w:sz w:val="20"/>
                <w:szCs w:val="20"/>
                <w:lang w:val="en-GB" w:eastAsia="en-US"/>
              </w:rPr>
              <w:t>No</w:t>
            </w:r>
          </w:p>
        </w:tc>
        <w:tc>
          <w:tcPr>
            <w:tcW w:w="454" w:type="dxa"/>
          </w:tcPr>
          <w:p w14:paraId="5829BD81" w14:textId="77777777" w:rsidR="00E31704" w:rsidRDefault="00E31704" w:rsidP="00E31704">
            <w:pPr>
              <w:spacing w:after="0" w:line="480" w:lineRule="auto"/>
              <w:jc w:val="center"/>
              <w:rPr>
                <w:rFonts w:ascii="Times New Roman" w:eastAsiaTheme="minorHAnsi" w:hAnsi="Times New Roman" w:cs="Times New Roman"/>
                <w:sz w:val="20"/>
                <w:szCs w:val="20"/>
                <w:lang w:val="en-GB" w:eastAsia="en-US"/>
              </w:rPr>
            </w:pPr>
          </w:p>
        </w:tc>
        <w:tc>
          <w:tcPr>
            <w:tcW w:w="1531" w:type="dxa"/>
            <w:vAlign w:val="center"/>
          </w:tcPr>
          <w:p w14:paraId="02B01584" w14:textId="2A77FCCB" w:rsidR="00E31704" w:rsidRDefault="00E31704" w:rsidP="00E31704">
            <w:pPr>
              <w:spacing w:after="0" w:line="480" w:lineRule="auto"/>
              <w:jc w:val="center"/>
              <w:rPr>
                <w:rFonts w:ascii="Times New Roman" w:eastAsiaTheme="minorHAnsi" w:hAnsi="Times New Roman" w:cs="Times New Roman"/>
                <w:sz w:val="20"/>
                <w:szCs w:val="20"/>
                <w:lang w:val="en-GB" w:eastAsia="en-US"/>
              </w:rPr>
            </w:pPr>
            <w:r>
              <w:rPr>
                <w:rFonts w:ascii="Times New Roman" w:eastAsiaTheme="minorHAnsi" w:hAnsi="Times New Roman" w:cs="Times New Roman"/>
                <w:sz w:val="20"/>
                <w:szCs w:val="20"/>
                <w:lang w:val="en-GB" w:eastAsia="en-US"/>
              </w:rPr>
              <w:t>1</w:t>
            </w:r>
          </w:p>
        </w:tc>
        <w:tc>
          <w:tcPr>
            <w:tcW w:w="1531" w:type="dxa"/>
            <w:vAlign w:val="center"/>
          </w:tcPr>
          <w:p w14:paraId="3836099F" w14:textId="760F3384" w:rsidR="00E31704" w:rsidRDefault="00E31704" w:rsidP="00E31704">
            <w:pPr>
              <w:spacing w:after="0" w:line="480" w:lineRule="auto"/>
              <w:jc w:val="center"/>
              <w:rPr>
                <w:rFonts w:ascii="Times New Roman" w:eastAsiaTheme="minorHAnsi" w:hAnsi="Times New Roman" w:cs="Times New Roman"/>
                <w:sz w:val="20"/>
                <w:szCs w:val="20"/>
                <w:lang w:val="en-GB" w:eastAsia="en-US"/>
              </w:rPr>
            </w:pPr>
            <w:r>
              <w:rPr>
                <w:rFonts w:ascii="Times New Roman" w:eastAsiaTheme="minorHAnsi" w:hAnsi="Times New Roman" w:cs="Times New Roman"/>
                <w:sz w:val="20"/>
                <w:szCs w:val="20"/>
                <w:lang w:val="en-GB" w:eastAsia="en-US"/>
              </w:rPr>
              <w:t>1</w:t>
            </w:r>
          </w:p>
        </w:tc>
        <w:tc>
          <w:tcPr>
            <w:tcW w:w="1531" w:type="dxa"/>
            <w:vAlign w:val="center"/>
          </w:tcPr>
          <w:p w14:paraId="5409CB6D" w14:textId="40384830" w:rsidR="00E31704" w:rsidRDefault="00E31704" w:rsidP="00E31704">
            <w:pPr>
              <w:spacing w:after="0" w:line="480" w:lineRule="auto"/>
              <w:jc w:val="center"/>
              <w:rPr>
                <w:rFonts w:ascii="Times New Roman" w:eastAsiaTheme="minorHAnsi" w:hAnsi="Times New Roman" w:cs="Times New Roman"/>
                <w:sz w:val="20"/>
                <w:szCs w:val="20"/>
                <w:lang w:val="en-GB" w:eastAsia="en-US"/>
              </w:rPr>
            </w:pPr>
            <w:r>
              <w:rPr>
                <w:rFonts w:ascii="Times New Roman" w:eastAsiaTheme="minorHAnsi" w:hAnsi="Times New Roman" w:cs="Times New Roman"/>
                <w:sz w:val="20"/>
                <w:szCs w:val="20"/>
                <w:lang w:val="en-GB" w:eastAsia="en-US"/>
              </w:rPr>
              <w:t>1</w:t>
            </w:r>
          </w:p>
        </w:tc>
        <w:tc>
          <w:tcPr>
            <w:tcW w:w="454" w:type="dxa"/>
          </w:tcPr>
          <w:p w14:paraId="546A1326" w14:textId="77777777" w:rsidR="00E31704" w:rsidRDefault="00E31704" w:rsidP="00E31704">
            <w:pPr>
              <w:spacing w:after="0" w:line="480" w:lineRule="auto"/>
              <w:jc w:val="center"/>
              <w:rPr>
                <w:rFonts w:ascii="Times New Roman" w:eastAsiaTheme="minorHAnsi" w:hAnsi="Times New Roman" w:cs="Times New Roman"/>
                <w:sz w:val="20"/>
                <w:szCs w:val="20"/>
                <w:lang w:val="en-GB" w:eastAsia="en-US"/>
              </w:rPr>
            </w:pPr>
          </w:p>
        </w:tc>
        <w:tc>
          <w:tcPr>
            <w:tcW w:w="1531" w:type="dxa"/>
            <w:noWrap/>
            <w:vAlign w:val="center"/>
          </w:tcPr>
          <w:p w14:paraId="178B79F1" w14:textId="0D1E09C9" w:rsidR="00E31704" w:rsidRPr="00A309B1" w:rsidRDefault="00E31704" w:rsidP="00E31704">
            <w:pPr>
              <w:spacing w:after="0" w:line="480" w:lineRule="auto"/>
              <w:jc w:val="center"/>
              <w:rPr>
                <w:rFonts w:ascii="Times New Roman" w:eastAsiaTheme="minorHAnsi" w:hAnsi="Times New Roman" w:cs="Times New Roman"/>
                <w:sz w:val="20"/>
                <w:szCs w:val="20"/>
                <w:lang w:val="en-GB" w:eastAsia="en-US"/>
              </w:rPr>
            </w:pPr>
            <w:r>
              <w:rPr>
                <w:rFonts w:ascii="Times New Roman" w:eastAsiaTheme="minorHAnsi" w:hAnsi="Times New Roman" w:cs="Times New Roman"/>
                <w:sz w:val="20"/>
                <w:szCs w:val="20"/>
                <w:lang w:val="en-GB" w:eastAsia="en-US"/>
              </w:rPr>
              <w:t>1</w:t>
            </w:r>
          </w:p>
        </w:tc>
        <w:tc>
          <w:tcPr>
            <w:tcW w:w="1531" w:type="dxa"/>
            <w:noWrap/>
            <w:vAlign w:val="center"/>
          </w:tcPr>
          <w:p w14:paraId="5CD1C700" w14:textId="5EA4084D" w:rsidR="00E31704" w:rsidRPr="00A309B1" w:rsidRDefault="00E31704" w:rsidP="00E31704">
            <w:pPr>
              <w:spacing w:after="0" w:line="480" w:lineRule="auto"/>
              <w:jc w:val="center"/>
              <w:rPr>
                <w:rFonts w:ascii="Times New Roman" w:eastAsiaTheme="minorHAnsi" w:hAnsi="Times New Roman" w:cs="Times New Roman"/>
                <w:sz w:val="20"/>
                <w:szCs w:val="20"/>
                <w:lang w:val="en-GB" w:eastAsia="en-US"/>
              </w:rPr>
            </w:pPr>
            <w:r>
              <w:rPr>
                <w:rFonts w:ascii="Times New Roman" w:eastAsiaTheme="minorHAnsi" w:hAnsi="Times New Roman" w:cs="Times New Roman"/>
                <w:sz w:val="20"/>
                <w:szCs w:val="20"/>
                <w:lang w:val="en-GB" w:eastAsia="en-US"/>
              </w:rPr>
              <w:t>1</w:t>
            </w:r>
          </w:p>
        </w:tc>
        <w:tc>
          <w:tcPr>
            <w:tcW w:w="1531" w:type="dxa"/>
            <w:noWrap/>
            <w:vAlign w:val="center"/>
          </w:tcPr>
          <w:p w14:paraId="76CC2A88" w14:textId="7C0BF4C8" w:rsidR="00E31704" w:rsidRPr="00A309B1" w:rsidRDefault="00E31704" w:rsidP="00E31704">
            <w:pPr>
              <w:spacing w:after="0" w:line="480" w:lineRule="auto"/>
              <w:jc w:val="center"/>
              <w:rPr>
                <w:rFonts w:ascii="Times New Roman" w:eastAsiaTheme="minorHAnsi" w:hAnsi="Times New Roman" w:cs="Times New Roman"/>
                <w:sz w:val="20"/>
                <w:szCs w:val="20"/>
                <w:lang w:val="en-GB" w:eastAsia="en-US"/>
              </w:rPr>
            </w:pPr>
            <w:r>
              <w:rPr>
                <w:rFonts w:ascii="Times New Roman" w:eastAsiaTheme="minorHAnsi" w:hAnsi="Times New Roman" w:cs="Times New Roman"/>
                <w:sz w:val="20"/>
                <w:szCs w:val="20"/>
                <w:lang w:val="en-GB" w:eastAsia="en-US"/>
              </w:rPr>
              <w:t>1</w:t>
            </w:r>
          </w:p>
        </w:tc>
      </w:tr>
      <w:tr w:rsidR="00E31704" w:rsidRPr="00A309B1" w14:paraId="4C016803" w14:textId="77777777" w:rsidTr="008025E7">
        <w:trPr>
          <w:trHeight w:val="300"/>
          <w:jc w:val="center"/>
        </w:trPr>
        <w:tc>
          <w:tcPr>
            <w:tcW w:w="3061" w:type="dxa"/>
            <w:noWrap/>
            <w:vAlign w:val="center"/>
          </w:tcPr>
          <w:p w14:paraId="3FA0A486" w14:textId="77777777" w:rsidR="00E31704" w:rsidRPr="00A309B1" w:rsidRDefault="00E31704" w:rsidP="00E31704">
            <w:pPr>
              <w:spacing w:after="0" w:line="480" w:lineRule="auto"/>
              <w:jc w:val="right"/>
              <w:rPr>
                <w:rFonts w:ascii="Times New Roman" w:eastAsia="Times New Roman" w:hAnsi="Times New Roman" w:cs="Times New Roman"/>
                <w:color w:val="000000"/>
                <w:sz w:val="20"/>
                <w:szCs w:val="20"/>
                <w:lang w:val="en-GB" w:eastAsia="en-US"/>
              </w:rPr>
            </w:pPr>
            <w:r w:rsidRPr="00A309B1">
              <w:rPr>
                <w:rFonts w:ascii="Times New Roman" w:eastAsia="Times New Roman" w:hAnsi="Times New Roman" w:cs="Times New Roman"/>
                <w:color w:val="000000"/>
                <w:sz w:val="20"/>
                <w:szCs w:val="20"/>
                <w:lang w:val="en-GB" w:eastAsia="en-US"/>
              </w:rPr>
              <w:t>Yes</w:t>
            </w:r>
          </w:p>
        </w:tc>
        <w:tc>
          <w:tcPr>
            <w:tcW w:w="454" w:type="dxa"/>
          </w:tcPr>
          <w:p w14:paraId="4998FEF3" w14:textId="77777777" w:rsidR="00E31704" w:rsidRPr="00A309B1" w:rsidRDefault="00E31704" w:rsidP="00E31704">
            <w:pPr>
              <w:widowControl w:val="0"/>
              <w:autoSpaceDE w:val="0"/>
              <w:autoSpaceDN w:val="0"/>
              <w:adjustRightInd w:val="0"/>
              <w:spacing w:after="0" w:line="480" w:lineRule="auto"/>
              <w:jc w:val="center"/>
              <w:rPr>
                <w:rFonts w:ascii="Times New Roman" w:eastAsiaTheme="minorHAnsi" w:hAnsi="Times New Roman" w:cs="Times New Roman"/>
                <w:sz w:val="20"/>
                <w:szCs w:val="20"/>
                <w:lang w:val="en-GB" w:eastAsia="en-US"/>
              </w:rPr>
            </w:pPr>
          </w:p>
        </w:tc>
        <w:tc>
          <w:tcPr>
            <w:tcW w:w="1531" w:type="dxa"/>
            <w:vAlign w:val="center"/>
          </w:tcPr>
          <w:p w14:paraId="662DCBDD" w14:textId="6F0DF2E1" w:rsidR="00E31704" w:rsidRPr="00A309B1" w:rsidRDefault="00E31704" w:rsidP="00E31704">
            <w:pPr>
              <w:widowControl w:val="0"/>
              <w:autoSpaceDE w:val="0"/>
              <w:autoSpaceDN w:val="0"/>
              <w:adjustRightInd w:val="0"/>
              <w:spacing w:after="0" w:line="480" w:lineRule="auto"/>
              <w:jc w:val="center"/>
              <w:rPr>
                <w:rFonts w:ascii="Times New Roman" w:eastAsiaTheme="minorHAnsi" w:hAnsi="Times New Roman" w:cs="Times New Roman"/>
                <w:sz w:val="20"/>
                <w:szCs w:val="20"/>
                <w:lang w:val="en-GB" w:eastAsia="en-US"/>
              </w:rPr>
            </w:pPr>
            <w:r w:rsidRPr="00CE64C6">
              <w:rPr>
                <w:rFonts w:ascii="Times New Roman" w:eastAsiaTheme="minorHAnsi" w:hAnsi="Times New Roman" w:cs="Times New Roman"/>
                <w:sz w:val="20"/>
                <w:szCs w:val="20"/>
                <w:lang w:val="en-GB" w:eastAsia="en-US"/>
              </w:rPr>
              <w:t>1.2 [0.3,4.1]</w:t>
            </w:r>
          </w:p>
        </w:tc>
        <w:tc>
          <w:tcPr>
            <w:tcW w:w="1531" w:type="dxa"/>
            <w:vAlign w:val="center"/>
          </w:tcPr>
          <w:p w14:paraId="05F2CCB5" w14:textId="61D51CD3" w:rsidR="00E31704" w:rsidRPr="00A309B1" w:rsidRDefault="00E31704" w:rsidP="00E31704">
            <w:pPr>
              <w:widowControl w:val="0"/>
              <w:autoSpaceDE w:val="0"/>
              <w:autoSpaceDN w:val="0"/>
              <w:adjustRightInd w:val="0"/>
              <w:spacing w:after="0" w:line="480" w:lineRule="auto"/>
              <w:jc w:val="center"/>
              <w:rPr>
                <w:rFonts w:ascii="Times New Roman" w:eastAsiaTheme="minorHAnsi" w:hAnsi="Times New Roman" w:cs="Times New Roman"/>
                <w:sz w:val="20"/>
                <w:szCs w:val="20"/>
                <w:lang w:val="en-GB" w:eastAsia="en-US"/>
              </w:rPr>
            </w:pPr>
            <w:r w:rsidRPr="00A309B1">
              <w:rPr>
                <w:rFonts w:ascii="Times New Roman" w:eastAsiaTheme="minorHAnsi" w:hAnsi="Times New Roman" w:cs="Times New Roman"/>
                <w:sz w:val="20"/>
                <w:szCs w:val="20"/>
                <w:lang w:val="en-GB" w:eastAsia="en-US"/>
              </w:rPr>
              <w:t>5.</w:t>
            </w:r>
            <w:r>
              <w:rPr>
                <w:rFonts w:ascii="Times New Roman" w:eastAsiaTheme="minorHAnsi" w:hAnsi="Times New Roman" w:cs="Times New Roman"/>
                <w:sz w:val="20"/>
                <w:szCs w:val="20"/>
                <w:lang w:val="en-GB" w:eastAsia="en-US"/>
              </w:rPr>
              <w:t>1</w:t>
            </w:r>
            <w:r w:rsidRPr="00A309B1">
              <w:rPr>
                <w:rFonts w:ascii="Times New Roman" w:eastAsiaTheme="minorHAnsi" w:hAnsi="Times New Roman" w:cs="Times New Roman"/>
                <w:sz w:val="20"/>
                <w:szCs w:val="20"/>
                <w:vertAlign w:val="superscript"/>
                <w:lang w:val="en-GB" w:eastAsia="en-US"/>
              </w:rPr>
              <w:t>***</w:t>
            </w:r>
            <w:r>
              <w:rPr>
                <w:rFonts w:ascii="Times New Roman" w:eastAsiaTheme="minorHAnsi" w:hAnsi="Times New Roman" w:cs="Times New Roman"/>
                <w:sz w:val="20"/>
                <w:szCs w:val="20"/>
                <w:vertAlign w:val="superscript"/>
                <w:lang w:val="en-GB" w:eastAsia="en-US"/>
              </w:rPr>
              <w:t xml:space="preserve"> </w:t>
            </w:r>
            <w:r w:rsidRPr="00A309B1">
              <w:rPr>
                <w:rFonts w:ascii="Times New Roman" w:eastAsiaTheme="minorHAnsi" w:hAnsi="Times New Roman" w:cs="Times New Roman"/>
                <w:sz w:val="20"/>
                <w:szCs w:val="20"/>
                <w:lang w:val="en-GB" w:eastAsia="en-US"/>
              </w:rPr>
              <w:t>[2.</w:t>
            </w:r>
            <w:r>
              <w:rPr>
                <w:rFonts w:ascii="Times New Roman" w:eastAsiaTheme="minorHAnsi" w:hAnsi="Times New Roman" w:cs="Times New Roman"/>
                <w:sz w:val="20"/>
                <w:szCs w:val="20"/>
                <w:lang w:val="en-GB" w:eastAsia="en-US"/>
              </w:rPr>
              <w:t>9</w:t>
            </w:r>
            <w:r w:rsidRPr="00A309B1">
              <w:rPr>
                <w:rFonts w:ascii="Times New Roman" w:eastAsiaTheme="minorHAnsi" w:hAnsi="Times New Roman" w:cs="Times New Roman"/>
                <w:sz w:val="20"/>
                <w:szCs w:val="20"/>
                <w:lang w:val="en-GB" w:eastAsia="en-US"/>
              </w:rPr>
              <w:t>,</w:t>
            </w:r>
            <w:r>
              <w:rPr>
                <w:rFonts w:ascii="Times New Roman" w:eastAsiaTheme="minorHAnsi" w:hAnsi="Times New Roman" w:cs="Times New Roman"/>
                <w:sz w:val="20"/>
                <w:szCs w:val="20"/>
                <w:lang w:val="en-GB" w:eastAsia="en-US"/>
              </w:rPr>
              <w:t>9.</w:t>
            </w:r>
            <w:r w:rsidRPr="00A309B1">
              <w:rPr>
                <w:rFonts w:ascii="Times New Roman" w:eastAsiaTheme="minorHAnsi" w:hAnsi="Times New Roman" w:cs="Times New Roman"/>
                <w:sz w:val="20"/>
                <w:szCs w:val="20"/>
                <w:lang w:val="en-GB" w:eastAsia="en-US"/>
              </w:rPr>
              <w:t>0]</w:t>
            </w:r>
          </w:p>
        </w:tc>
        <w:tc>
          <w:tcPr>
            <w:tcW w:w="1531" w:type="dxa"/>
            <w:vAlign w:val="center"/>
          </w:tcPr>
          <w:p w14:paraId="76F31CD4" w14:textId="61FB1D6A" w:rsidR="00E31704" w:rsidRPr="00A309B1" w:rsidRDefault="00E31704" w:rsidP="00E31704">
            <w:pPr>
              <w:widowControl w:val="0"/>
              <w:autoSpaceDE w:val="0"/>
              <w:autoSpaceDN w:val="0"/>
              <w:adjustRightInd w:val="0"/>
              <w:spacing w:after="0" w:line="480" w:lineRule="auto"/>
              <w:jc w:val="center"/>
              <w:rPr>
                <w:rFonts w:ascii="Times New Roman" w:eastAsiaTheme="minorHAnsi" w:hAnsi="Times New Roman" w:cs="Times New Roman"/>
                <w:sz w:val="20"/>
                <w:szCs w:val="20"/>
                <w:lang w:val="en-GB" w:eastAsia="en-US"/>
              </w:rPr>
            </w:pPr>
            <w:r>
              <w:rPr>
                <w:rFonts w:ascii="Times New Roman" w:eastAsiaTheme="minorHAnsi" w:hAnsi="Times New Roman" w:cs="Times New Roman"/>
                <w:sz w:val="20"/>
                <w:szCs w:val="20"/>
                <w:lang w:val="en-GB" w:eastAsia="en-US"/>
              </w:rPr>
              <w:t>6.0</w:t>
            </w:r>
            <w:r w:rsidRPr="00A309B1">
              <w:rPr>
                <w:rFonts w:ascii="Times New Roman" w:eastAsiaTheme="minorHAnsi" w:hAnsi="Times New Roman" w:cs="Times New Roman"/>
                <w:sz w:val="20"/>
                <w:szCs w:val="20"/>
                <w:vertAlign w:val="superscript"/>
                <w:lang w:val="en-GB" w:eastAsia="en-US"/>
              </w:rPr>
              <w:t>***</w:t>
            </w:r>
            <w:r>
              <w:rPr>
                <w:rFonts w:ascii="Times New Roman" w:eastAsiaTheme="minorHAnsi" w:hAnsi="Times New Roman" w:cs="Times New Roman"/>
                <w:sz w:val="20"/>
                <w:szCs w:val="20"/>
                <w:vertAlign w:val="superscript"/>
                <w:lang w:val="en-GB" w:eastAsia="en-US"/>
              </w:rPr>
              <w:t xml:space="preserve"> </w:t>
            </w:r>
            <w:r w:rsidRPr="00A309B1">
              <w:rPr>
                <w:rFonts w:ascii="Times New Roman" w:eastAsiaTheme="minorHAnsi" w:hAnsi="Times New Roman" w:cs="Times New Roman"/>
                <w:sz w:val="20"/>
                <w:szCs w:val="20"/>
                <w:lang w:val="en-GB" w:eastAsia="en-US"/>
              </w:rPr>
              <w:t>[</w:t>
            </w:r>
            <w:r>
              <w:rPr>
                <w:rFonts w:ascii="Times New Roman" w:eastAsiaTheme="minorHAnsi" w:hAnsi="Times New Roman" w:cs="Times New Roman"/>
                <w:sz w:val="20"/>
                <w:szCs w:val="20"/>
                <w:lang w:val="en-GB" w:eastAsia="en-US"/>
              </w:rPr>
              <w:t>3.3</w:t>
            </w:r>
            <w:r w:rsidRPr="00A309B1">
              <w:rPr>
                <w:rFonts w:ascii="Times New Roman" w:eastAsiaTheme="minorHAnsi" w:hAnsi="Times New Roman" w:cs="Times New Roman"/>
                <w:sz w:val="20"/>
                <w:szCs w:val="20"/>
                <w:lang w:val="en-GB" w:eastAsia="en-US"/>
              </w:rPr>
              <w:t>,</w:t>
            </w:r>
            <w:r>
              <w:rPr>
                <w:rFonts w:ascii="Times New Roman" w:eastAsiaTheme="minorHAnsi" w:hAnsi="Times New Roman" w:cs="Times New Roman"/>
                <w:sz w:val="20"/>
                <w:szCs w:val="20"/>
                <w:lang w:val="en-GB" w:eastAsia="en-US"/>
              </w:rPr>
              <w:t>10.</w:t>
            </w:r>
            <w:r w:rsidRPr="00A309B1">
              <w:rPr>
                <w:rFonts w:ascii="Times New Roman" w:eastAsiaTheme="minorHAnsi" w:hAnsi="Times New Roman" w:cs="Times New Roman"/>
                <w:sz w:val="20"/>
                <w:szCs w:val="20"/>
                <w:lang w:val="en-GB" w:eastAsia="en-US"/>
              </w:rPr>
              <w:t>8]</w:t>
            </w:r>
          </w:p>
        </w:tc>
        <w:tc>
          <w:tcPr>
            <w:tcW w:w="454" w:type="dxa"/>
          </w:tcPr>
          <w:p w14:paraId="7746C4ED" w14:textId="77777777" w:rsidR="00E31704" w:rsidRPr="00A309B1" w:rsidRDefault="00E31704" w:rsidP="00E31704">
            <w:pPr>
              <w:widowControl w:val="0"/>
              <w:autoSpaceDE w:val="0"/>
              <w:autoSpaceDN w:val="0"/>
              <w:adjustRightInd w:val="0"/>
              <w:spacing w:after="0" w:line="480" w:lineRule="auto"/>
              <w:jc w:val="center"/>
              <w:rPr>
                <w:rFonts w:ascii="Times New Roman" w:eastAsiaTheme="minorHAnsi" w:hAnsi="Times New Roman" w:cs="Times New Roman"/>
                <w:sz w:val="20"/>
                <w:szCs w:val="20"/>
                <w:lang w:val="en-GB" w:eastAsia="en-US"/>
              </w:rPr>
            </w:pPr>
          </w:p>
        </w:tc>
        <w:tc>
          <w:tcPr>
            <w:tcW w:w="1531" w:type="dxa"/>
            <w:noWrap/>
            <w:vAlign w:val="center"/>
          </w:tcPr>
          <w:p w14:paraId="427DA70D" w14:textId="046D7C50" w:rsidR="00E31704" w:rsidRPr="00A309B1" w:rsidRDefault="00E31704" w:rsidP="00E31704">
            <w:pPr>
              <w:widowControl w:val="0"/>
              <w:autoSpaceDE w:val="0"/>
              <w:autoSpaceDN w:val="0"/>
              <w:adjustRightInd w:val="0"/>
              <w:spacing w:after="0" w:line="480" w:lineRule="auto"/>
              <w:jc w:val="center"/>
              <w:rPr>
                <w:rFonts w:ascii="Times New Roman" w:eastAsiaTheme="minorHAnsi" w:hAnsi="Times New Roman" w:cs="Times New Roman"/>
                <w:sz w:val="20"/>
                <w:szCs w:val="20"/>
                <w:lang w:val="en-GB" w:eastAsia="en-US"/>
              </w:rPr>
            </w:pPr>
            <w:r w:rsidRPr="00A309B1">
              <w:rPr>
                <w:rFonts w:ascii="Times New Roman" w:eastAsiaTheme="minorHAnsi" w:hAnsi="Times New Roman" w:cs="Times New Roman"/>
                <w:sz w:val="20"/>
                <w:szCs w:val="20"/>
                <w:lang w:val="en-GB" w:eastAsia="en-US"/>
              </w:rPr>
              <w:t>0.9 [0.2,3.6]</w:t>
            </w:r>
          </w:p>
        </w:tc>
        <w:tc>
          <w:tcPr>
            <w:tcW w:w="1531" w:type="dxa"/>
            <w:noWrap/>
            <w:vAlign w:val="center"/>
          </w:tcPr>
          <w:p w14:paraId="697E7157" w14:textId="38C10095" w:rsidR="00E31704" w:rsidRPr="00A309B1" w:rsidRDefault="00E31704" w:rsidP="00E31704">
            <w:pPr>
              <w:widowControl w:val="0"/>
              <w:autoSpaceDE w:val="0"/>
              <w:autoSpaceDN w:val="0"/>
              <w:adjustRightInd w:val="0"/>
              <w:spacing w:after="0" w:line="480" w:lineRule="auto"/>
              <w:jc w:val="center"/>
              <w:rPr>
                <w:rFonts w:ascii="Times New Roman" w:eastAsiaTheme="minorHAnsi" w:hAnsi="Times New Roman" w:cs="Times New Roman"/>
                <w:sz w:val="20"/>
                <w:szCs w:val="20"/>
                <w:lang w:val="en-GB" w:eastAsia="en-US"/>
              </w:rPr>
            </w:pPr>
            <w:r w:rsidRPr="00A309B1">
              <w:rPr>
                <w:rFonts w:ascii="Times New Roman" w:eastAsiaTheme="minorHAnsi" w:hAnsi="Times New Roman" w:cs="Times New Roman"/>
                <w:sz w:val="20"/>
                <w:szCs w:val="20"/>
                <w:lang w:val="en-GB" w:eastAsia="en-US"/>
              </w:rPr>
              <w:t>4.2</w:t>
            </w:r>
            <w:r w:rsidRPr="00A309B1">
              <w:rPr>
                <w:rFonts w:ascii="Times New Roman" w:eastAsiaTheme="minorHAnsi" w:hAnsi="Times New Roman" w:cs="Times New Roman"/>
                <w:sz w:val="20"/>
                <w:szCs w:val="20"/>
                <w:vertAlign w:val="superscript"/>
                <w:lang w:val="en-GB" w:eastAsia="en-US"/>
              </w:rPr>
              <w:t>***</w:t>
            </w:r>
            <w:r>
              <w:rPr>
                <w:rFonts w:ascii="Times New Roman" w:eastAsiaTheme="minorHAnsi" w:hAnsi="Times New Roman" w:cs="Times New Roman"/>
                <w:sz w:val="20"/>
                <w:szCs w:val="20"/>
                <w:vertAlign w:val="superscript"/>
                <w:lang w:val="en-GB" w:eastAsia="en-US"/>
              </w:rPr>
              <w:t xml:space="preserve"> </w:t>
            </w:r>
            <w:r w:rsidRPr="00A309B1">
              <w:rPr>
                <w:rFonts w:ascii="Times New Roman" w:eastAsiaTheme="minorHAnsi" w:hAnsi="Times New Roman" w:cs="Times New Roman"/>
                <w:sz w:val="20"/>
                <w:szCs w:val="20"/>
                <w:lang w:val="en-GB" w:eastAsia="en-US"/>
              </w:rPr>
              <w:t>[2.2,8.2]</w:t>
            </w:r>
          </w:p>
        </w:tc>
        <w:tc>
          <w:tcPr>
            <w:tcW w:w="1531" w:type="dxa"/>
            <w:noWrap/>
            <w:vAlign w:val="center"/>
          </w:tcPr>
          <w:p w14:paraId="32CF0BB8" w14:textId="13691C62" w:rsidR="00E31704" w:rsidRPr="00A309B1" w:rsidRDefault="00E31704" w:rsidP="00E31704">
            <w:pPr>
              <w:widowControl w:val="0"/>
              <w:autoSpaceDE w:val="0"/>
              <w:autoSpaceDN w:val="0"/>
              <w:adjustRightInd w:val="0"/>
              <w:spacing w:after="0" w:line="480" w:lineRule="auto"/>
              <w:jc w:val="center"/>
              <w:rPr>
                <w:rFonts w:ascii="Times New Roman" w:eastAsiaTheme="minorHAnsi" w:hAnsi="Times New Roman" w:cs="Times New Roman"/>
                <w:sz w:val="20"/>
                <w:szCs w:val="20"/>
                <w:lang w:val="en-GB" w:eastAsia="en-US"/>
              </w:rPr>
            </w:pPr>
            <w:r w:rsidRPr="00A309B1">
              <w:rPr>
                <w:rFonts w:ascii="Times New Roman" w:eastAsiaTheme="minorHAnsi" w:hAnsi="Times New Roman" w:cs="Times New Roman"/>
                <w:sz w:val="20"/>
                <w:szCs w:val="20"/>
                <w:lang w:val="en-GB" w:eastAsia="en-US"/>
              </w:rPr>
              <w:t>5.</w:t>
            </w:r>
            <w:r>
              <w:rPr>
                <w:rFonts w:ascii="Times New Roman" w:eastAsiaTheme="minorHAnsi" w:hAnsi="Times New Roman" w:cs="Times New Roman"/>
                <w:sz w:val="20"/>
                <w:szCs w:val="20"/>
                <w:lang w:val="en-GB" w:eastAsia="en-US"/>
              </w:rPr>
              <w:t>3</w:t>
            </w:r>
            <w:r w:rsidRPr="00A309B1">
              <w:rPr>
                <w:rFonts w:ascii="Times New Roman" w:eastAsiaTheme="minorHAnsi" w:hAnsi="Times New Roman" w:cs="Times New Roman"/>
                <w:sz w:val="20"/>
                <w:szCs w:val="20"/>
                <w:vertAlign w:val="superscript"/>
                <w:lang w:val="en-GB" w:eastAsia="en-US"/>
              </w:rPr>
              <w:t>***</w:t>
            </w:r>
            <w:r>
              <w:rPr>
                <w:rFonts w:ascii="Times New Roman" w:eastAsiaTheme="minorHAnsi" w:hAnsi="Times New Roman" w:cs="Times New Roman"/>
                <w:sz w:val="20"/>
                <w:szCs w:val="20"/>
                <w:vertAlign w:val="superscript"/>
                <w:lang w:val="en-GB" w:eastAsia="en-US"/>
              </w:rPr>
              <w:t xml:space="preserve"> </w:t>
            </w:r>
            <w:r w:rsidRPr="00A309B1">
              <w:rPr>
                <w:rFonts w:ascii="Times New Roman" w:eastAsiaTheme="minorHAnsi" w:hAnsi="Times New Roman" w:cs="Times New Roman"/>
                <w:sz w:val="20"/>
                <w:szCs w:val="20"/>
                <w:lang w:val="en-GB" w:eastAsia="en-US"/>
              </w:rPr>
              <w:t>[2.7,10.1]</w:t>
            </w:r>
          </w:p>
        </w:tc>
      </w:tr>
      <w:tr w:rsidR="00E31704" w:rsidRPr="00A309B1" w14:paraId="1666F4C5" w14:textId="77777777" w:rsidTr="008025E7">
        <w:trPr>
          <w:trHeight w:val="300"/>
          <w:jc w:val="center"/>
        </w:trPr>
        <w:tc>
          <w:tcPr>
            <w:tcW w:w="3061" w:type="dxa"/>
            <w:noWrap/>
            <w:vAlign w:val="center"/>
          </w:tcPr>
          <w:p w14:paraId="6D001095" w14:textId="50DC115A" w:rsidR="00E31704" w:rsidRPr="00A309B1" w:rsidRDefault="00E31704" w:rsidP="00E31704">
            <w:pPr>
              <w:spacing w:after="0" w:line="480" w:lineRule="auto"/>
              <w:rPr>
                <w:rFonts w:ascii="Times New Roman" w:eastAsia="Times New Roman" w:hAnsi="Times New Roman" w:cs="Times New Roman"/>
                <w:i/>
                <w:color w:val="000000"/>
                <w:sz w:val="20"/>
                <w:szCs w:val="20"/>
                <w:lang w:val="en-GB" w:eastAsia="en-US"/>
              </w:rPr>
            </w:pPr>
            <w:r w:rsidRPr="00A309B1">
              <w:rPr>
                <w:rFonts w:ascii="Times New Roman" w:eastAsia="Times New Roman" w:hAnsi="Times New Roman" w:cs="Times New Roman"/>
                <w:i/>
                <w:color w:val="000000"/>
                <w:sz w:val="20"/>
                <w:szCs w:val="20"/>
                <w:lang w:val="en-GB" w:eastAsia="en-US"/>
              </w:rPr>
              <w:t>CD4 at first visit</w:t>
            </w:r>
          </w:p>
        </w:tc>
        <w:tc>
          <w:tcPr>
            <w:tcW w:w="454" w:type="dxa"/>
          </w:tcPr>
          <w:p w14:paraId="0B2A4D45" w14:textId="77777777" w:rsidR="00E31704" w:rsidRPr="00A309B1" w:rsidRDefault="00E31704" w:rsidP="00E31704">
            <w:pPr>
              <w:widowControl w:val="0"/>
              <w:autoSpaceDE w:val="0"/>
              <w:autoSpaceDN w:val="0"/>
              <w:adjustRightInd w:val="0"/>
              <w:spacing w:after="0" w:line="480" w:lineRule="auto"/>
              <w:jc w:val="center"/>
              <w:rPr>
                <w:rFonts w:ascii="Times New Roman" w:eastAsiaTheme="minorHAnsi" w:hAnsi="Times New Roman" w:cs="Times New Roman"/>
                <w:sz w:val="20"/>
                <w:szCs w:val="20"/>
                <w:lang w:val="en-GB" w:eastAsia="en-US"/>
              </w:rPr>
            </w:pPr>
          </w:p>
        </w:tc>
        <w:tc>
          <w:tcPr>
            <w:tcW w:w="1531" w:type="dxa"/>
            <w:vAlign w:val="center"/>
          </w:tcPr>
          <w:p w14:paraId="778505AE" w14:textId="0D798D31" w:rsidR="00E31704" w:rsidRPr="00A309B1" w:rsidRDefault="00E31704" w:rsidP="00E31704">
            <w:pPr>
              <w:widowControl w:val="0"/>
              <w:autoSpaceDE w:val="0"/>
              <w:autoSpaceDN w:val="0"/>
              <w:adjustRightInd w:val="0"/>
              <w:spacing w:after="0" w:line="480" w:lineRule="auto"/>
              <w:jc w:val="center"/>
              <w:rPr>
                <w:rFonts w:ascii="Times New Roman" w:eastAsiaTheme="minorHAnsi" w:hAnsi="Times New Roman" w:cs="Times New Roman"/>
                <w:sz w:val="20"/>
                <w:szCs w:val="20"/>
                <w:lang w:val="en-GB" w:eastAsia="en-US"/>
              </w:rPr>
            </w:pPr>
          </w:p>
        </w:tc>
        <w:tc>
          <w:tcPr>
            <w:tcW w:w="1531" w:type="dxa"/>
            <w:vAlign w:val="center"/>
          </w:tcPr>
          <w:p w14:paraId="4537CD2F" w14:textId="559575CD" w:rsidR="00E31704" w:rsidRPr="00A309B1" w:rsidRDefault="00E31704" w:rsidP="00E31704">
            <w:pPr>
              <w:widowControl w:val="0"/>
              <w:autoSpaceDE w:val="0"/>
              <w:autoSpaceDN w:val="0"/>
              <w:adjustRightInd w:val="0"/>
              <w:spacing w:after="0" w:line="480" w:lineRule="auto"/>
              <w:jc w:val="center"/>
              <w:rPr>
                <w:rFonts w:ascii="Times New Roman" w:eastAsiaTheme="minorHAnsi" w:hAnsi="Times New Roman" w:cs="Times New Roman"/>
                <w:sz w:val="20"/>
                <w:szCs w:val="20"/>
                <w:lang w:val="en-GB" w:eastAsia="en-US"/>
              </w:rPr>
            </w:pPr>
          </w:p>
        </w:tc>
        <w:tc>
          <w:tcPr>
            <w:tcW w:w="1531" w:type="dxa"/>
            <w:vAlign w:val="center"/>
          </w:tcPr>
          <w:p w14:paraId="62CDB267" w14:textId="31C54216" w:rsidR="00E31704" w:rsidRPr="00A309B1" w:rsidRDefault="00E31704" w:rsidP="00E31704">
            <w:pPr>
              <w:widowControl w:val="0"/>
              <w:autoSpaceDE w:val="0"/>
              <w:autoSpaceDN w:val="0"/>
              <w:adjustRightInd w:val="0"/>
              <w:spacing w:after="0" w:line="480" w:lineRule="auto"/>
              <w:jc w:val="center"/>
              <w:rPr>
                <w:rFonts w:ascii="Times New Roman" w:eastAsiaTheme="minorHAnsi" w:hAnsi="Times New Roman" w:cs="Times New Roman"/>
                <w:sz w:val="20"/>
                <w:szCs w:val="20"/>
                <w:lang w:val="en-GB" w:eastAsia="en-US"/>
              </w:rPr>
            </w:pPr>
          </w:p>
        </w:tc>
        <w:tc>
          <w:tcPr>
            <w:tcW w:w="454" w:type="dxa"/>
          </w:tcPr>
          <w:p w14:paraId="5154CB21" w14:textId="77777777" w:rsidR="00E31704" w:rsidRPr="00A309B1" w:rsidRDefault="00E31704" w:rsidP="00E31704">
            <w:pPr>
              <w:widowControl w:val="0"/>
              <w:autoSpaceDE w:val="0"/>
              <w:autoSpaceDN w:val="0"/>
              <w:adjustRightInd w:val="0"/>
              <w:spacing w:after="0" w:line="480" w:lineRule="auto"/>
              <w:jc w:val="center"/>
              <w:rPr>
                <w:rFonts w:ascii="Times New Roman" w:eastAsiaTheme="minorHAnsi" w:hAnsi="Times New Roman" w:cs="Times New Roman"/>
                <w:sz w:val="20"/>
                <w:szCs w:val="20"/>
                <w:lang w:val="en-GB" w:eastAsia="en-US"/>
              </w:rPr>
            </w:pPr>
          </w:p>
        </w:tc>
        <w:tc>
          <w:tcPr>
            <w:tcW w:w="1531" w:type="dxa"/>
            <w:noWrap/>
            <w:vAlign w:val="center"/>
          </w:tcPr>
          <w:p w14:paraId="41F6B415" w14:textId="70FDBD51" w:rsidR="00E31704" w:rsidRPr="00A309B1" w:rsidRDefault="00E31704" w:rsidP="00E31704">
            <w:pPr>
              <w:widowControl w:val="0"/>
              <w:autoSpaceDE w:val="0"/>
              <w:autoSpaceDN w:val="0"/>
              <w:adjustRightInd w:val="0"/>
              <w:spacing w:after="0" w:line="480" w:lineRule="auto"/>
              <w:jc w:val="center"/>
              <w:rPr>
                <w:rFonts w:ascii="Times New Roman" w:eastAsiaTheme="minorHAnsi" w:hAnsi="Times New Roman" w:cs="Times New Roman"/>
                <w:sz w:val="20"/>
                <w:szCs w:val="20"/>
                <w:lang w:val="en-GB" w:eastAsia="en-US"/>
              </w:rPr>
            </w:pPr>
          </w:p>
        </w:tc>
        <w:tc>
          <w:tcPr>
            <w:tcW w:w="1531" w:type="dxa"/>
            <w:noWrap/>
            <w:vAlign w:val="center"/>
          </w:tcPr>
          <w:p w14:paraId="3067687D" w14:textId="77777777" w:rsidR="00E31704" w:rsidRPr="00A309B1" w:rsidRDefault="00E31704" w:rsidP="00E31704">
            <w:pPr>
              <w:widowControl w:val="0"/>
              <w:autoSpaceDE w:val="0"/>
              <w:autoSpaceDN w:val="0"/>
              <w:adjustRightInd w:val="0"/>
              <w:spacing w:after="0" w:line="480" w:lineRule="auto"/>
              <w:jc w:val="center"/>
              <w:rPr>
                <w:rFonts w:ascii="Times New Roman" w:eastAsiaTheme="minorHAnsi" w:hAnsi="Times New Roman" w:cs="Times New Roman"/>
                <w:sz w:val="20"/>
                <w:szCs w:val="20"/>
                <w:lang w:val="en-GB" w:eastAsia="en-US"/>
              </w:rPr>
            </w:pPr>
          </w:p>
        </w:tc>
        <w:tc>
          <w:tcPr>
            <w:tcW w:w="1531" w:type="dxa"/>
            <w:noWrap/>
            <w:vAlign w:val="center"/>
          </w:tcPr>
          <w:p w14:paraId="0A205B9B" w14:textId="77777777" w:rsidR="00E31704" w:rsidRPr="00A309B1" w:rsidRDefault="00E31704" w:rsidP="00E31704">
            <w:pPr>
              <w:widowControl w:val="0"/>
              <w:autoSpaceDE w:val="0"/>
              <w:autoSpaceDN w:val="0"/>
              <w:adjustRightInd w:val="0"/>
              <w:spacing w:after="0" w:line="480" w:lineRule="auto"/>
              <w:jc w:val="center"/>
              <w:rPr>
                <w:rFonts w:ascii="Times New Roman" w:eastAsiaTheme="minorHAnsi" w:hAnsi="Times New Roman" w:cs="Times New Roman"/>
                <w:sz w:val="20"/>
                <w:szCs w:val="20"/>
                <w:lang w:val="en-GB" w:eastAsia="en-US"/>
              </w:rPr>
            </w:pPr>
          </w:p>
        </w:tc>
      </w:tr>
      <w:tr w:rsidR="00E31704" w:rsidRPr="00A309B1" w14:paraId="1805B75A" w14:textId="77777777" w:rsidTr="008025E7">
        <w:trPr>
          <w:trHeight w:val="300"/>
          <w:jc w:val="center"/>
        </w:trPr>
        <w:tc>
          <w:tcPr>
            <w:tcW w:w="3061" w:type="dxa"/>
            <w:noWrap/>
            <w:vAlign w:val="center"/>
          </w:tcPr>
          <w:p w14:paraId="06C8EA88" w14:textId="77777777" w:rsidR="00E31704" w:rsidRPr="00A309B1" w:rsidRDefault="00E31704" w:rsidP="00E31704">
            <w:pPr>
              <w:spacing w:after="0" w:line="480" w:lineRule="auto"/>
              <w:jc w:val="right"/>
              <w:rPr>
                <w:rFonts w:ascii="Times New Roman" w:eastAsia="Times New Roman" w:hAnsi="Times New Roman" w:cs="Times New Roman"/>
                <w:color w:val="000000"/>
                <w:sz w:val="20"/>
                <w:szCs w:val="20"/>
                <w:lang w:val="en-GB" w:eastAsia="en-US"/>
              </w:rPr>
            </w:pPr>
            <w:r w:rsidRPr="00A309B1">
              <w:rPr>
                <w:rFonts w:ascii="Times New Roman" w:eastAsia="Times New Roman" w:hAnsi="Times New Roman" w:cs="Times New Roman"/>
                <w:color w:val="000000"/>
                <w:sz w:val="20"/>
                <w:szCs w:val="20"/>
                <w:lang w:val="en-GB" w:eastAsia="en-US"/>
              </w:rPr>
              <w:t>CD4≤350</w:t>
            </w:r>
          </w:p>
        </w:tc>
        <w:tc>
          <w:tcPr>
            <w:tcW w:w="454" w:type="dxa"/>
          </w:tcPr>
          <w:p w14:paraId="53673680" w14:textId="77777777" w:rsidR="00E31704" w:rsidRDefault="00E31704" w:rsidP="00E31704">
            <w:pPr>
              <w:spacing w:after="0" w:line="480" w:lineRule="auto"/>
              <w:jc w:val="center"/>
              <w:rPr>
                <w:rFonts w:ascii="Times New Roman" w:eastAsiaTheme="minorHAnsi" w:hAnsi="Times New Roman" w:cs="Times New Roman"/>
                <w:sz w:val="20"/>
                <w:szCs w:val="20"/>
                <w:lang w:val="en-GB" w:eastAsia="en-US"/>
              </w:rPr>
            </w:pPr>
          </w:p>
        </w:tc>
        <w:tc>
          <w:tcPr>
            <w:tcW w:w="1531" w:type="dxa"/>
            <w:vAlign w:val="center"/>
          </w:tcPr>
          <w:p w14:paraId="027B9622" w14:textId="70E319F1" w:rsidR="00E31704" w:rsidRDefault="00E31704" w:rsidP="00E31704">
            <w:pPr>
              <w:spacing w:after="0" w:line="480" w:lineRule="auto"/>
              <w:jc w:val="center"/>
              <w:rPr>
                <w:rFonts w:ascii="Times New Roman" w:eastAsiaTheme="minorHAnsi" w:hAnsi="Times New Roman" w:cs="Times New Roman"/>
                <w:sz w:val="20"/>
                <w:szCs w:val="20"/>
                <w:lang w:val="en-GB" w:eastAsia="en-US"/>
              </w:rPr>
            </w:pPr>
            <w:r>
              <w:rPr>
                <w:rFonts w:ascii="Times New Roman" w:eastAsiaTheme="minorHAnsi" w:hAnsi="Times New Roman" w:cs="Times New Roman"/>
                <w:sz w:val="20"/>
                <w:szCs w:val="20"/>
                <w:lang w:val="en-GB" w:eastAsia="en-US"/>
              </w:rPr>
              <w:t>1</w:t>
            </w:r>
          </w:p>
        </w:tc>
        <w:tc>
          <w:tcPr>
            <w:tcW w:w="1531" w:type="dxa"/>
            <w:vAlign w:val="center"/>
          </w:tcPr>
          <w:p w14:paraId="5A3B58A9" w14:textId="60E9FD79" w:rsidR="00E31704" w:rsidRDefault="00E31704" w:rsidP="00E31704">
            <w:pPr>
              <w:spacing w:after="0" w:line="480" w:lineRule="auto"/>
              <w:jc w:val="center"/>
              <w:rPr>
                <w:rFonts w:ascii="Times New Roman" w:eastAsiaTheme="minorHAnsi" w:hAnsi="Times New Roman" w:cs="Times New Roman"/>
                <w:sz w:val="20"/>
                <w:szCs w:val="20"/>
                <w:lang w:val="en-GB" w:eastAsia="en-US"/>
              </w:rPr>
            </w:pPr>
            <w:r>
              <w:rPr>
                <w:rFonts w:ascii="Times New Roman" w:eastAsiaTheme="minorHAnsi" w:hAnsi="Times New Roman" w:cs="Times New Roman"/>
                <w:sz w:val="20"/>
                <w:szCs w:val="20"/>
                <w:lang w:val="en-GB" w:eastAsia="en-US"/>
              </w:rPr>
              <w:t>1</w:t>
            </w:r>
          </w:p>
        </w:tc>
        <w:tc>
          <w:tcPr>
            <w:tcW w:w="1531" w:type="dxa"/>
            <w:vAlign w:val="center"/>
          </w:tcPr>
          <w:p w14:paraId="698D6990" w14:textId="0BADFA9B" w:rsidR="00E31704" w:rsidRDefault="00E31704" w:rsidP="00E31704">
            <w:pPr>
              <w:spacing w:after="0" w:line="480" w:lineRule="auto"/>
              <w:jc w:val="center"/>
              <w:rPr>
                <w:rFonts w:ascii="Times New Roman" w:eastAsiaTheme="minorHAnsi" w:hAnsi="Times New Roman" w:cs="Times New Roman"/>
                <w:sz w:val="20"/>
                <w:szCs w:val="20"/>
                <w:lang w:val="en-GB" w:eastAsia="en-US"/>
              </w:rPr>
            </w:pPr>
            <w:r>
              <w:rPr>
                <w:rFonts w:ascii="Times New Roman" w:eastAsiaTheme="minorHAnsi" w:hAnsi="Times New Roman" w:cs="Times New Roman"/>
                <w:sz w:val="20"/>
                <w:szCs w:val="20"/>
                <w:lang w:val="en-GB" w:eastAsia="en-US"/>
              </w:rPr>
              <w:t>1</w:t>
            </w:r>
          </w:p>
        </w:tc>
        <w:tc>
          <w:tcPr>
            <w:tcW w:w="454" w:type="dxa"/>
          </w:tcPr>
          <w:p w14:paraId="001DAE58" w14:textId="77777777" w:rsidR="00E31704" w:rsidRDefault="00E31704" w:rsidP="00E31704">
            <w:pPr>
              <w:spacing w:after="0" w:line="480" w:lineRule="auto"/>
              <w:jc w:val="center"/>
              <w:rPr>
                <w:rFonts w:ascii="Times New Roman" w:eastAsiaTheme="minorHAnsi" w:hAnsi="Times New Roman" w:cs="Times New Roman"/>
                <w:sz w:val="20"/>
                <w:szCs w:val="20"/>
                <w:lang w:val="en-GB" w:eastAsia="en-US"/>
              </w:rPr>
            </w:pPr>
          </w:p>
        </w:tc>
        <w:tc>
          <w:tcPr>
            <w:tcW w:w="1531" w:type="dxa"/>
            <w:noWrap/>
            <w:vAlign w:val="center"/>
          </w:tcPr>
          <w:p w14:paraId="2072ADD5" w14:textId="3D0190D2" w:rsidR="00E31704" w:rsidRPr="00A309B1" w:rsidRDefault="00E31704" w:rsidP="00E31704">
            <w:pPr>
              <w:spacing w:after="0" w:line="480" w:lineRule="auto"/>
              <w:jc w:val="center"/>
              <w:rPr>
                <w:rFonts w:ascii="Times New Roman" w:eastAsiaTheme="minorHAnsi" w:hAnsi="Times New Roman" w:cs="Times New Roman"/>
                <w:sz w:val="20"/>
                <w:szCs w:val="20"/>
                <w:lang w:val="en-GB" w:eastAsia="en-US"/>
              </w:rPr>
            </w:pPr>
            <w:r>
              <w:rPr>
                <w:rFonts w:ascii="Times New Roman" w:eastAsiaTheme="minorHAnsi" w:hAnsi="Times New Roman" w:cs="Times New Roman"/>
                <w:sz w:val="20"/>
                <w:szCs w:val="20"/>
                <w:lang w:val="en-GB" w:eastAsia="en-US"/>
              </w:rPr>
              <w:t>1</w:t>
            </w:r>
          </w:p>
        </w:tc>
        <w:tc>
          <w:tcPr>
            <w:tcW w:w="1531" w:type="dxa"/>
            <w:noWrap/>
            <w:vAlign w:val="center"/>
          </w:tcPr>
          <w:p w14:paraId="6A838950" w14:textId="32A9FB6E" w:rsidR="00E31704" w:rsidRPr="00A309B1" w:rsidRDefault="00E31704" w:rsidP="00E31704">
            <w:pPr>
              <w:spacing w:after="0" w:line="480" w:lineRule="auto"/>
              <w:jc w:val="center"/>
              <w:rPr>
                <w:rFonts w:ascii="Times New Roman" w:eastAsiaTheme="minorHAnsi" w:hAnsi="Times New Roman" w:cs="Times New Roman"/>
                <w:sz w:val="20"/>
                <w:szCs w:val="20"/>
                <w:lang w:val="en-GB" w:eastAsia="en-US"/>
              </w:rPr>
            </w:pPr>
            <w:r>
              <w:rPr>
                <w:rFonts w:ascii="Times New Roman" w:eastAsiaTheme="minorHAnsi" w:hAnsi="Times New Roman" w:cs="Times New Roman"/>
                <w:sz w:val="20"/>
                <w:szCs w:val="20"/>
                <w:lang w:val="en-GB" w:eastAsia="en-US"/>
              </w:rPr>
              <w:t>1</w:t>
            </w:r>
          </w:p>
        </w:tc>
        <w:tc>
          <w:tcPr>
            <w:tcW w:w="1531" w:type="dxa"/>
            <w:noWrap/>
            <w:vAlign w:val="center"/>
          </w:tcPr>
          <w:p w14:paraId="5337A019" w14:textId="0CA2DEB3" w:rsidR="00E31704" w:rsidRPr="00A309B1" w:rsidRDefault="00E31704" w:rsidP="00E31704">
            <w:pPr>
              <w:spacing w:after="0" w:line="480" w:lineRule="auto"/>
              <w:jc w:val="center"/>
              <w:rPr>
                <w:rFonts w:ascii="Times New Roman" w:eastAsiaTheme="minorHAnsi" w:hAnsi="Times New Roman" w:cs="Times New Roman"/>
                <w:sz w:val="20"/>
                <w:szCs w:val="20"/>
                <w:lang w:val="en-GB" w:eastAsia="en-US"/>
              </w:rPr>
            </w:pPr>
            <w:r>
              <w:rPr>
                <w:rFonts w:ascii="Times New Roman" w:eastAsiaTheme="minorHAnsi" w:hAnsi="Times New Roman" w:cs="Times New Roman"/>
                <w:sz w:val="20"/>
                <w:szCs w:val="20"/>
                <w:lang w:val="en-GB" w:eastAsia="en-US"/>
              </w:rPr>
              <w:t>1</w:t>
            </w:r>
          </w:p>
        </w:tc>
      </w:tr>
      <w:tr w:rsidR="00E31704" w:rsidRPr="00A309B1" w14:paraId="22D35DD0" w14:textId="77777777" w:rsidTr="008025E7">
        <w:trPr>
          <w:trHeight w:val="300"/>
          <w:jc w:val="center"/>
        </w:trPr>
        <w:tc>
          <w:tcPr>
            <w:tcW w:w="3061" w:type="dxa"/>
            <w:noWrap/>
            <w:vAlign w:val="center"/>
          </w:tcPr>
          <w:p w14:paraId="2E57AA20" w14:textId="77777777" w:rsidR="00E31704" w:rsidRPr="00A309B1" w:rsidRDefault="00E31704" w:rsidP="00E31704">
            <w:pPr>
              <w:spacing w:after="0" w:line="480" w:lineRule="auto"/>
              <w:jc w:val="right"/>
              <w:rPr>
                <w:rFonts w:ascii="Times New Roman" w:eastAsia="Times New Roman" w:hAnsi="Times New Roman" w:cs="Times New Roman"/>
                <w:color w:val="000000"/>
                <w:sz w:val="20"/>
                <w:szCs w:val="20"/>
                <w:lang w:val="en-GB" w:eastAsia="en-US"/>
              </w:rPr>
            </w:pPr>
            <w:r w:rsidRPr="00A309B1">
              <w:rPr>
                <w:rFonts w:ascii="Times New Roman" w:eastAsia="Times New Roman" w:hAnsi="Times New Roman" w:cs="Times New Roman"/>
                <w:color w:val="000000"/>
                <w:sz w:val="20"/>
                <w:szCs w:val="20"/>
                <w:lang w:val="en-GB" w:eastAsia="en-US"/>
              </w:rPr>
              <w:t>CD4 between ]350-500]</w:t>
            </w:r>
          </w:p>
        </w:tc>
        <w:tc>
          <w:tcPr>
            <w:tcW w:w="454" w:type="dxa"/>
          </w:tcPr>
          <w:p w14:paraId="2F1671D0" w14:textId="77777777" w:rsidR="00E31704" w:rsidRPr="00A309B1" w:rsidRDefault="00E31704" w:rsidP="00E31704">
            <w:pPr>
              <w:widowControl w:val="0"/>
              <w:autoSpaceDE w:val="0"/>
              <w:autoSpaceDN w:val="0"/>
              <w:adjustRightInd w:val="0"/>
              <w:spacing w:after="0" w:line="480" w:lineRule="auto"/>
              <w:jc w:val="center"/>
              <w:rPr>
                <w:rFonts w:ascii="Times New Roman" w:eastAsiaTheme="minorHAnsi" w:hAnsi="Times New Roman" w:cs="Times New Roman"/>
                <w:sz w:val="20"/>
                <w:szCs w:val="20"/>
                <w:lang w:val="en-GB" w:eastAsia="en-US"/>
              </w:rPr>
            </w:pPr>
          </w:p>
        </w:tc>
        <w:tc>
          <w:tcPr>
            <w:tcW w:w="1531" w:type="dxa"/>
            <w:vAlign w:val="center"/>
          </w:tcPr>
          <w:p w14:paraId="59626F79" w14:textId="7175C235" w:rsidR="00E31704" w:rsidRPr="00A309B1" w:rsidRDefault="00E31704" w:rsidP="00E31704">
            <w:pPr>
              <w:widowControl w:val="0"/>
              <w:autoSpaceDE w:val="0"/>
              <w:autoSpaceDN w:val="0"/>
              <w:adjustRightInd w:val="0"/>
              <w:spacing w:after="0" w:line="480" w:lineRule="auto"/>
              <w:jc w:val="center"/>
              <w:rPr>
                <w:rFonts w:ascii="Times New Roman" w:eastAsiaTheme="minorHAnsi" w:hAnsi="Times New Roman" w:cs="Times New Roman"/>
                <w:sz w:val="20"/>
                <w:szCs w:val="20"/>
                <w:lang w:val="en-GB" w:eastAsia="en-US"/>
              </w:rPr>
            </w:pPr>
            <w:r>
              <w:rPr>
                <w:rFonts w:ascii="Times New Roman" w:eastAsiaTheme="minorHAnsi" w:hAnsi="Times New Roman" w:cs="Times New Roman"/>
                <w:sz w:val="20"/>
                <w:szCs w:val="20"/>
                <w:lang w:val="en-GB" w:eastAsia="en-US"/>
              </w:rPr>
              <w:t>9.5</w:t>
            </w:r>
            <w:r w:rsidRPr="00A309B1">
              <w:rPr>
                <w:rFonts w:ascii="Times New Roman" w:eastAsiaTheme="minorHAnsi" w:hAnsi="Times New Roman" w:cs="Times New Roman"/>
                <w:sz w:val="20"/>
                <w:szCs w:val="20"/>
                <w:vertAlign w:val="superscript"/>
                <w:lang w:val="en-GB" w:eastAsia="en-US"/>
              </w:rPr>
              <w:t>***</w:t>
            </w:r>
            <w:r>
              <w:rPr>
                <w:rFonts w:ascii="Times New Roman" w:eastAsiaTheme="minorHAnsi" w:hAnsi="Times New Roman" w:cs="Times New Roman"/>
                <w:sz w:val="20"/>
                <w:szCs w:val="20"/>
                <w:vertAlign w:val="superscript"/>
                <w:lang w:val="en-GB" w:eastAsia="en-US"/>
              </w:rPr>
              <w:t xml:space="preserve"> </w:t>
            </w:r>
            <w:r w:rsidRPr="00A309B1">
              <w:rPr>
                <w:rFonts w:ascii="Times New Roman" w:eastAsiaTheme="minorHAnsi" w:hAnsi="Times New Roman" w:cs="Times New Roman"/>
                <w:sz w:val="20"/>
                <w:szCs w:val="20"/>
                <w:lang w:val="en-GB" w:eastAsia="en-US"/>
              </w:rPr>
              <w:t>[</w:t>
            </w:r>
            <w:r w:rsidRPr="005B5242">
              <w:rPr>
                <w:rFonts w:ascii="Times New Roman" w:eastAsiaTheme="minorHAnsi" w:hAnsi="Times New Roman" w:cs="Times New Roman"/>
                <w:sz w:val="20"/>
                <w:szCs w:val="20"/>
                <w:lang w:val="en-GB" w:eastAsia="en-US"/>
              </w:rPr>
              <w:t>3.4,26.6]</w:t>
            </w:r>
          </w:p>
        </w:tc>
        <w:tc>
          <w:tcPr>
            <w:tcW w:w="1531" w:type="dxa"/>
            <w:vAlign w:val="center"/>
          </w:tcPr>
          <w:p w14:paraId="305B5BC3" w14:textId="5E644153" w:rsidR="00E31704" w:rsidRPr="00A309B1" w:rsidRDefault="00E31704" w:rsidP="00E31704">
            <w:pPr>
              <w:widowControl w:val="0"/>
              <w:autoSpaceDE w:val="0"/>
              <w:autoSpaceDN w:val="0"/>
              <w:adjustRightInd w:val="0"/>
              <w:spacing w:after="0" w:line="480" w:lineRule="auto"/>
              <w:jc w:val="center"/>
              <w:rPr>
                <w:rFonts w:ascii="Times New Roman" w:eastAsiaTheme="minorHAnsi" w:hAnsi="Times New Roman" w:cs="Times New Roman"/>
                <w:sz w:val="20"/>
                <w:szCs w:val="20"/>
                <w:lang w:val="en-GB" w:eastAsia="en-US"/>
              </w:rPr>
            </w:pPr>
            <w:r w:rsidRPr="00A309B1">
              <w:rPr>
                <w:rFonts w:ascii="Times New Roman" w:eastAsiaTheme="minorHAnsi" w:hAnsi="Times New Roman" w:cs="Times New Roman"/>
                <w:sz w:val="20"/>
                <w:szCs w:val="20"/>
                <w:lang w:val="en-GB" w:eastAsia="en-US"/>
              </w:rPr>
              <w:t>0.</w:t>
            </w:r>
            <w:r>
              <w:rPr>
                <w:rFonts w:ascii="Times New Roman" w:eastAsiaTheme="minorHAnsi" w:hAnsi="Times New Roman" w:cs="Times New Roman"/>
                <w:sz w:val="20"/>
                <w:szCs w:val="20"/>
                <w:lang w:val="en-GB" w:eastAsia="en-US"/>
              </w:rPr>
              <w:t>9</w:t>
            </w:r>
            <w:r w:rsidRPr="00A309B1">
              <w:rPr>
                <w:rFonts w:ascii="Times New Roman" w:eastAsiaTheme="minorHAnsi" w:hAnsi="Times New Roman" w:cs="Times New Roman"/>
                <w:sz w:val="20"/>
                <w:szCs w:val="20"/>
                <w:lang w:val="en-GB" w:eastAsia="en-US"/>
              </w:rPr>
              <w:t xml:space="preserve"> [0.</w:t>
            </w:r>
            <w:r>
              <w:rPr>
                <w:rFonts w:ascii="Times New Roman" w:eastAsiaTheme="minorHAnsi" w:hAnsi="Times New Roman" w:cs="Times New Roman"/>
                <w:sz w:val="20"/>
                <w:szCs w:val="20"/>
                <w:lang w:val="en-GB" w:eastAsia="en-US"/>
              </w:rPr>
              <w:t>5</w:t>
            </w:r>
            <w:r w:rsidRPr="00A309B1">
              <w:rPr>
                <w:rFonts w:ascii="Times New Roman" w:eastAsiaTheme="minorHAnsi" w:hAnsi="Times New Roman" w:cs="Times New Roman"/>
                <w:sz w:val="20"/>
                <w:szCs w:val="20"/>
                <w:lang w:val="en-GB" w:eastAsia="en-US"/>
              </w:rPr>
              <w:t>,1.</w:t>
            </w:r>
            <w:r>
              <w:rPr>
                <w:rFonts w:ascii="Times New Roman" w:eastAsiaTheme="minorHAnsi" w:hAnsi="Times New Roman" w:cs="Times New Roman"/>
                <w:sz w:val="20"/>
                <w:szCs w:val="20"/>
                <w:lang w:val="en-GB" w:eastAsia="en-US"/>
              </w:rPr>
              <w:t>7</w:t>
            </w:r>
            <w:r w:rsidRPr="00A309B1">
              <w:rPr>
                <w:rFonts w:ascii="Times New Roman" w:eastAsiaTheme="minorHAnsi" w:hAnsi="Times New Roman" w:cs="Times New Roman"/>
                <w:sz w:val="20"/>
                <w:szCs w:val="20"/>
                <w:lang w:val="en-GB" w:eastAsia="en-US"/>
              </w:rPr>
              <w:t>]</w:t>
            </w:r>
          </w:p>
        </w:tc>
        <w:tc>
          <w:tcPr>
            <w:tcW w:w="1531" w:type="dxa"/>
            <w:vAlign w:val="center"/>
          </w:tcPr>
          <w:p w14:paraId="33A84BFC" w14:textId="41E10073" w:rsidR="00E31704" w:rsidRPr="00A309B1" w:rsidRDefault="00E31704" w:rsidP="00E31704">
            <w:pPr>
              <w:widowControl w:val="0"/>
              <w:autoSpaceDE w:val="0"/>
              <w:autoSpaceDN w:val="0"/>
              <w:adjustRightInd w:val="0"/>
              <w:spacing w:after="0" w:line="480" w:lineRule="auto"/>
              <w:jc w:val="center"/>
              <w:rPr>
                <w:rFonts w:ascii="Times New Roman" w:eastAsiaTheme="minorHAnsi" w:hAnsi="Times New Roman" w:cs="Times New Roman"/>
                <w:sz w:val="20"/>
                <w:szCs w:val="20"/>
                <w:lang w:val="en-GB" w:eastAsia="en-US"/>
              </w:rPr>
            </w:pPr>
            <w:r w:rsidRPr="00A309B1">
              <w:rPr>
                <w:rFonts w:ascii="Times New Roman" w:eastAsiaTheme="minorHAnsi" w:hAnsi="Times New Roman" w:cs="Times New Roman"/>
                <w:sz w:val="20"/>
                <w:szCs w:val="20"/>
                <w:lang w:val="en-GB" w:eastAsia="en-US"/>
              </w:rPr>
              <w:t>0.7 [0.</w:t>
            </w:r>
            <w:r>
              <w:rPr>
                <w:rFonts w:ascii="Times New Roman" w:eastAsiaTheme="minorHAnsi" w:hAnsi="Times New Roman" w:cs="Times New Roman"/>
                <w:sz w:val="20"/>
                <w:szCs w:val="20"/>
                <w:lang w:val="en-GB" w:eastAsia="en-US"/>
              </w:rPr>
              <w:t>4</w:t>
            </w:r>
            <w:r w:rsidRPr="00A309B1">
              <w:rPr>
                <w:rFonts w:ascii="Times New Roman" w:eastAsiaTheme="minorHAnsi" w:hAnsi="Times New Roman" w:cs="Times New Roman"/>
                <w:sz w:val="20"/>
                <w:szCs w:val="20"/>
                <w:lang w:val="en-GB" w:eastAsia="en-US"/>
              </w:rPr>
              <w:t>,1.4]</w:t>
            </w:r>
          </w:p>
        </w:tc>
        <w:tc>
          <w:tcPr>
            <w:tcW w:w="454" w:type="dxa"/>
          </w:tcPr>
          <w:p w14:paraId="203FA1F7" w14:textId="77777777" w:rsidR="00E31704" w:rsidRPr="00A309B1" w:rsidRDefault="00E31704" w:rsidP="00E31704">
            <w:pPr>
              <w:widowControl w:val="0"/>
              <w:autoSpaceDE w:val="0"/>
              <w:autoSpaceDN w:val="0"/>
              <w:adjustRightInd w:val="0"/>
              <w:spacing w:after="0" w:line="480" w:lineRule="auto"/>
              <w:jc w:val="center"/>
              <w:rPr>
                <w:rFonts w:ascii="Times New Roman" w:eastAsiaTheme="minorHAnsi" w:hAnsi="Times New Roman" w:cs="Times New Roman"/>
                <w:sz w:val="20"/>
                <w:szCs w:val="20"/>
                <w:lang w:val="en-GB" w:eastAsia="en-US"/>
              </w:rPr>
            </w:pPr>
          </w:p>
        </w:tc>
        <w:tc>
          <w:tcPr>
            <w:tcW w:w="1531" w:type="dxa"/>
            <w:noWrap/>
            <w:vAlign w:val="center"/>
          </w:tcPr>
          <w:p w14:paraId="7C03A3F3" w14:textId="0DB62895" w:rsidR="00E31704" w:rsidRPr="00A309B1" w:rsidRDefault="00E31704" w:rsidP="00E31704">
            <w:pPr>
              <w:widowControl w:val="0"/>
              <w:autoSpaceDE w:val="0"/>
              <w:autoSpaceDN w:val="0"/>
              <w:adjustRightInd w:val="0"/>
              <w:spacing w:after="0" w:line="480" w:lineRule="auto"/>
              <w:jc w:val="center"/>
              <w:rPr>
                <w:rFonts w:ascii="Times New Roman" w:eastAsiaTheme="minorHAnsi" w:hAnsi="Times New Roman" w:cs="Times New Roman"/>
                <w:sz w:val="20"/>
                <w:szCs w:val="20"/>
                <w:lang w:val="en-GB" w:eastAsia="en-US"/>
              </w:rPr>
            </w:pPr>
            <w:r w:rsidRPr="00A309B1">
              <w:rPr>
                <w:rFonts w:ascii="Times New Roman" w:eastAsiaTheme="minorHAnsi" w:hAnsi="Times New Roman" w:cs="Times New Roman"/>
                <w:sz w:val="20"/>
                <w:szCs w:val="20"/>
                <w:lang w:val="en-GB" w:eastAsia="en-US"/>
              </w:rPr>
              <w:t>7.7</w:t>
            </w:r>
            <w:r w:rsidRPr="00A309B1">
              <w:rPr>
                <w:rFonts w:ascii="Times New Roman" w:eastAsiaTheme="minorHAnsi" w:hAnsi="Times New Roman" w:cs="Times New Roman"/>
                <w:sz w:val="20"/>
                <w:szCs w:val="20"/>
                <w:vertAlign w:val="superscript"/>
                <w:lang w:val="en-GB" w:eastAsia="en-US"/>
              </w:rPr>
              <w:t>***</w:t>
            </w:r>
            <w:r>
              <w:rPr>
                <w:rFonts w:ascii="Times New Roman" w:eastAsiaTheme="minorHAnsi" w:hAnsi="Times New Roman" w:cs="Times New Roman"/>
                <w:sz w:val="20"/>
                <w:szCs w:val="20"/>
                <w:vertAlign w:val="superscript"/>
                <w:lang w:val="en-GB" w:eastAsia="en-US"/>
              </w:rPr>
              <w:t xml:space="preserve"> </w:t>
            </w:r>
            <w:r w:rsidRPr="00A309B1">
              <w:rPr>
                <w:rFonts w:ascii="Times New Roman" w:eastAsiaTheme="minorHAnsi" w:hAnsi="Times New Roman" w:cs="Times New Roman"/>
                <w:sz w:val="20"/>
                <w:szCs w:val="20"/>
                <w:lang w:val="en-GB" w:eastAsia="en-US"/>
              </w:rPr>
              <w:t>[2.6,23.1]</w:t>
            </w:r>
          </w:p>
        </w:tc>
        <w:tc>
          <w:tcPr>
            <w:tcW w:w="1531" w:type="dxa"/>
            <w:noWrap/>
            <w:vAlign w:val="center"/>
          </w:tcPr>
          <w:p w14:paraId="32B590B2" w14:textId="105CBF69" w:rsidR="00E31704" w:rsidRPr="00A309B1" w:rsidRDefault="00E31704" w:rsidP="00E31704">
            <w:pPr>
              <w:widowControl w:val="0"/>
              <w:autoSpaceDE w:val="0"/>
              <w:autoSpaceDN w:val="0"/>
              <w:adjustRightInd w:val="0"/>
              <w:spacing w:after="0" w:line="480" w:lineRule="auto"/>
              <w:jc w:val="center"/>
              <w:rPr>
                <w:rFonts w:ascii="Times New Roman" w:eastAsiaTheme="minorHAnsi" w:hAnsi="Times New Roman" w:cs="Times New Roman"/>
                <w:sz w:val="20"/>
                <w:szCs w:val="20"/>
                <w:lang w:val="en-GB" w:eastAsia="en-US"/>
              </w:rPr>
            </w:pPr>
            <w:r w:rsidRPr="00A309B1">
              <w:rPr>
                <w:rFonts w:ascii="Times New Roman" w:eastAsiaTheme="minorHAnsi" w:hAnsi="Times New Roman" w:cs="Times New Roman"/>
                <w:sz w:val="20"/>
                <w:szCs w:val="20"/>
                <w:lang w:val="en-GB" w:eastAsia="en-US"/>
              </w:rPr>
              <w:t>0.7 [0.4,1.4]</w:t>
            </w:r>
          </w:p>
        </w:tc>
        <w:tc>
          <w:tcPr>
            <w:tcW w:w="1531" w:type="dxa"/>
            <w:noWrap/>
            <w:vAlign w:val="center"/>
          </w:tcPr>
          <w:p w14:paraId="7A7CDA65" w14:textId="5C1EE5E2" w:rsidR="00E31704" w:rsidRPr="00A309B1" w:rsidRDefault="00E31704" w:rsidP="00E31704">
            <w:pPr>
              <w:widowControl w:val="0"/>
              <w:autoSpaceDE w:val="0"/>
              <w:autoSpaceDN w:val="0"/>
              <w:adjustRightInd w:val="0"/>
              <w:spacing w:after="0" w:line="480" w:lineRule="auto"/>
              <w:jc w:val="center"/>
              <w:rPr>
                <w:rFonts w:ascii="Times New Roman" w:eastAsiaTheme="minorHAnsi" w:hAnsi="Times New Roman" w:cs="Times New Roman"/>
                <w:sz w:val="20"/>
                <w:szCs w:val="20"/>
                <w:lang w:val="en-GB" w:eastAsia="en-US"/>
              </w:rPr>
            </w:pPr>
            <w:r w:rsidRPr="00A309B1">
              <w:rPr>
                <w:rFonts w:ascii="Times New Roman" w:eastAsiaTheme="minorHAnsi" w:hAnsi="Times New Roman" w:cs="Times New Roman"/>
                <w:sz w:val="20"/>
                <w:szCs w:val="20"/>
                <w:lang w:val="en-GB" w:eastAsia="en-US"/>
              </w:rPr>
              <w:t>0.7 [0.3,1.4]</w:t>
            </w:r>
          </w:p>
        </w:tc>
      </w:tr>
      <w:tr w:rsidR="00E31704" w:rsidRPr="00A309B1" w14:paraId="25DB3ACE" w14:textId="77777777" w:rsidTr="008025E7">
        <w:trPr>
          <w:trHeight w:val="300"/>
          <w:jc w:val="center"/>
        </w:trPr>
        <w:tc>
          <w:tcPr>
            <w:tcW w:w="3061" w:type="dxa"/>
            <w:noWrap/>
            <w:vAlign w:val="center"/>
          </w:tcPr>
          <w:p w14:paraId="21C2B7A0" w14:textId="77777777" w:rsidR="00E31704" w:rsidRPr="00A309B1" w:rsidRDefault="00E31704" w:rsidP="00E31704">
            <w:pPr>
              <w:spacing w:after="0" w:line="480" w:lineRule="auto"/>
              <w:jc w:val="right"/>
              <w:rPr>
                <w:rFonts w:ascii="Times New Roman" w:eastAsia="Times New Roman" w:hAnsi="Times New Roman" w:cs="Times New Roman"/>
                <w:color w:val="000000" w:themeColor="text1"/>
                <w:sz w:val="20"/>
                <w:szCs w:val="20"/>
                <w:lang w:val="en-GB" w:eastAsia="en-US"/>
              </w:rPr>
            </w:pPr>
            <w:r w:rsidRPr="00A309B1">
              <w:rPr>
                <w:rFonts w:ascii="Times New Roman" w:eastAsia="Times New Roman" w:hAnsi="Times New Roman" w:cs="Times New Roman"/>
                <w:color w:val="000000" w:themeColor="text1"/>
                <w:sz w:val="20"/>
                <w:szCs w:val="20"/>
                <w:lang w:val="en-GB" w:eastAsia="en-US"/>
              </w:rPr>
              <w:t xml:space="preserve">CD4&gt;500 </w:t>
            </w:r>
          </w:p>
        </w:tc>
        <w:tc>
          <w:tcPr>
            <w:tcW w:w="454" w:type="dxa"/>
          </w:tcPr>
          <w:p w14:paraId="5C56C5EA" w14:textId="77777777" w:rsidR="00E31704" w:rsidRPr="00A309B1" w:rsidRDefault="00E31704" w:rsidP="00E31704">
            <w:pPr>
              <w:widowControl w:val="0"/>
              <w:autoSpaceDE w:val="0"/>
              <w:autoSpaceDN w:val="0"/>
              <w:adjustRightInd w:val="0"/>
              <w:spacing w:after="0" w:line="480" w:lineRule="auto"/>
              <w:jc w:val="center"/>
              <w:rPr>
                <w:rFonts w:ascii="Times New Roman" w:eastAsiaTheme="minorHAnsi" w:hAnsi="Times New Roman" w:cs="Times New Roman"/>
                <w:color w:val="000000" w:themeColor="text1"/>
                <w:sz w:val="20"/>
                <w:szCs w:val="20"/>
                <w:lang w:val="en-GB" w:eastAsia="en-US"/>
              </w:rPr>
            </w:pPr>
          </w:p>
        </w:tc>
        <w:tc>
          <w:tcPr>
            <w:tcW w:w="1531" w:type="dxa"/>
            <w:vAlign w:val="center"/>
          </w:tcPr>
          <w:p w14:paraId="31BCA4D6" w14:textId="5F689824" w:rsidR="00E31704" w:rsidRPr="00A309B1" w:rsidRDefault="00E31704" w:rsidP="00E31704">
            <w:pPr>
              <w:widowControl w:val="0"/>
              <w:autoSpaceDE w:val="0"/>
              <w:autoSpaceDN w:val="0"/>
              <w:adjustRightInd w:val="0"/>
              <w:spacing w:after="0" w:line="480" w:lineRule="auto"/>
              <w:jc w:val="center"/>
              <w:rPr>
                <w:rFonts w:ascii="Times New Roman" w:eastAsiaTheme="minorHAnsi" w:hAnsi="Times New Roman" w:cs="Times New Roman"/>
                <w:color w:val="000000" w:themeColor="text1"/>
                <w:sz w:val="20"/>
                <w:szCs w:val="20"/>
                <w:lang w:val="en-GB" w:eastAsia="en-US"/>
              </w:rPr>
            </w:pPr>
            <w:r w:rsidRPr="005B5242">
              <w:rPr>
                <w:rFonts w:ascii="Times New Roman" w:eastAsiaTheme="minorHAnsi" w:hAnsi="Times New Roman" w:cs="Times New Roman"/>
                <w:color w:val="000000" w:themeColor="text1"/>
                <w:sz w:val="20"/>
                <w:szCs w:val="20"/>
                <w:lang w:val="en-GB" w:eastAsia="en-US"/>
              </w:rPr>
              <w:t>7.4</w:t>
            </w:r>
            <w:r w:rsidRPr="005B5242">
              <w:rPr>
                <w:rFonts w:ascii="Times New Roman" w:eastAsiaTheme="minorHAnsi" w:hAnsi="Times New Roman" w:cs="Times New Roman"/>
                <w:color w:val="000000" w:themeColor="text1"/>
                <w:sz w:val="20"/>
                <w:szCs w:val="20"/>
                <w:vertAlign w:val="superscript"/>
                <w:lang w:val="en-GB" w:eastAsia="en-US"/>
              </w:rPr>
              <w:t>***</w:t>
            </w:r>
            <w:r w:rsidRPr="005B5242">
              <w:rPr>
                <w:rFonts w:ascii="Times New Roman" w:eastAsiaTheme="minorHAnsi" w:hAnsi="Times New Roman" w:cs="Times New Roman"/>
                <w:color w:val="000000" w:themeColor="text1"/>
                <w:sz w:val="20"/>
                <w:szCs w:val="20"/>
                <w:lang w:val="en-GB" w:eastAsia="en-US"/>
              </w:rPr>
              <w:t xml:space="preserve"> [2.6,20.7]</w:t>
            </w:r>
          </w:p>
        </w:tc>
        <w:tc>
          <w:tcPr>
            <w:tcW w:w="1531" w:type="dxa"/>
            <w:vAlign w:val="center"/>
          </w:tcPr>
          <w:p w14:paraId="2D0C65CF" w14:textId="0D1ADA4F" w:rsidR="00E31704" w:rsidRPr="00A309B1" w:rsidRDefault="00E31704" w:rsidP="00E31704">
            <w:pPr>
              <w:widowControl w:val="0"/>
              <w:autoSpaceDE w:val="0"/>
              <w:autoSpaceDN w:val="0"/>
              <w:adjustRightInd w:val="0"/>
              <w:spacing w:after="0" w:line="480" w:lineRule="auto"/>
              <w:jc w:val="center"/>
              <w:rPr>
                <w:rFonts w:ascii="Times New Roman" w:eastAsiaTheme="minorHAnsi" w:hAnsi="Times New Roman" w:cs="Times New Roman"/>
                <w:color w:val="000000" w:themeColor="text1"/>
                <w:sz w:val="20"/>
                <w:szCs w:val="20"/>
                <w:lang w:val="en-GB" w:eastAsia="en-US"/>
              </w:rPr>
            </w:pPr>
            <w:r w:rsidRPr="005E3894">
              <w:rPr>
                <w:rFonts w:ascii="Times New Roman" w:eastAsiaTheme="minorHAnsi" w:hAnsi="Times New Roman" w:cs="Times New Roman"/>
                <w:color w:val="000000" w:themeColor="text1"/>
                <w:sz w:val="20"/>
                <w:szCs w:val="20"/>
                <w:lang w:val="en-GB" w:eastAsia="en-US"/>
              </w:rPr>
              <w:t>1.3 [0.8,2.1]</w:t>
            </w:r>
          </w:p>
        </w:tc>
        <w:tc>
          <w:tcPr>
            <w:tcW w:w="1531" w:type="dxa"/>
            <w:vAlign w:val="center"/>
          </w:tcPr>
          <w:p w14:paraId="3FB6BD05" w14:textId="2FAEDCC6" w:rsidR="00E31704" w:rsidRPr="00A309B1" w:rsidRDefault="00E31704" w:rsidP="00E31704">
            <w:pPr>
              <w:widowControl w:val="0"/>
              <w:autoSpaceDE w:val="0"/>
              <w:autoSpaceDN w:val="0"/>
              <w:adjustRightInd w:val="0"/>
              <w:spacing w:after="0" w:line="480" w:lineRule="auto"/>
              <w:jc w:val="center"/>
              <w:rPr>
                <w:rFonts w:ascii="Times New Roman" w:eastAsiaTheme="minorHAnsi" w:hAnsi="Times New Roman" w:cs="Times New Roman"/>
                <w:color w:val="000000" w:themeColor="text1"/>
                <w:sz w:val="20"/>
                <w:szCs w:val="20"/>
                <w:lang w:val="en-GB" w:eastAsia="en-US"/>
              </w:rPr>
            </w:pPr>
            <w:r w:rsidRPr="00A309B1">
              <w:rPr>
                <w:rFonts w:ascii="Times New Roman" w:eastAsiaTheme="minorHAnsi" w:hAnsi="Times New Roman" w:cs="Times New Roman"/>
                <w:color w:val="000000" w:themeColor="text1"/>
                <w:sz w:val="20"/>
                <w:szCs w:val="20"/>
                <w:lang w:val="en-GB" w:eastAsia="en-US"/>
              </w:rPr>
              <w:t>0.</w:t>
            </w:r>
            <w:r>
              <w:rPr>
                <w:rFonts w:ascii="Times New Roman" w:eastAsiaTheme="minorHAnsi" w:hAnsi="Times New Roman" w:cs="Times New Roman"/>
                <w:color w:val="000000" w:themeColor="text1"/>
                <w:sz w:val="20"/>
                <w:szCs w:val="20"/>
                <w:lang w:val="en-GB" w:eastAsia="en-US"/>
              </w:rPr>
              <w:t>9</w:t>
            </w:r>
            <w:r w:rsidRPr="00A309B1">
              <w:rPr>
                <w:rFonts w:ascii="Times New Roman" w:eastAsiaTheme="minorHAnsi" w:hAnsi="Times New Roman" w:cs="Times New Roman"/>
                <w:color w:val="000000" w:themeColor="text1"/>
                <w:sz w:val="20"/>
                <w:szCs w:val="20"/>
                <w:lang w:val="en-GB" w:eastAsia="en-US"/>
              </w:rPr>
              <w:t xml:space="preserve"> [0.</w:t>
            </w:r>
            <w:r>
              <w:rPr>
                <w:rFonts w:ascii="Times New Roman" w:eastAsiaTheme="minorHAnsi" w:hAnsi="Times New Roman" w:cs="Times New Roman"/>
                <w:color w:val="000000" w:themeColor="text1"/>
                <w:sz w:val="20"/>
                <w:szCs w:val="20"/>
                <w:lang w:val="en-GB" w:eastAsia="en-US"/>
              </w:rPr>
              <w:t>5</w:t>
            </w:r>
            <w:r w:rsidRPr="00A309B1">
              <w:rPr>
                <w:rFonts w:ascii="Times New Roman" w:eastAsiaTheme="minorHAnsi" w:hAnsi="Times New Roman" w:cs="Times New Roman"/>
                <w:color w:val="000000" w:themeColor="text1"/>
                <w:sz w:val="20"/>
                <w:szCs w:val="20"/>
                <w:lang w:val="en-GB" w:eastAsia="en-US"/>
              </w:rPr>
              <w:t>,1.5]</w:t>
            </w:r>
          </w:p>
        </w:tc>
        <w:tc>
          <w:tcPr>
            <w:tcW w:w="454" w:type="dxa"/>
          </w:tcPr>
          <w:p w14:paraId="4BF14301" w14:textId="77777777" w:rsidR="00E31704" w:rsidRPr="00A309B1" w:rsidRDefault="00E31704" w:rsidP="00E31704">
            <w:pPr>
              <w:widowControl w:val="0"/>
              <w:autoSpaceDE w:val="0"/>
              <w:autoSpaceDN w:val="0"/>
              <w:adjustRightInd w:val="0"/>
              <w:spacing w:after="0" w:line="480" w:lineRule="auto"/>
              <w:jc w:val="center"/>
              <w:rPr>
                <w:rFonts w:ascii="Times New Roman" w:eastAsiaTheme="minorHAnsi" w:hAnsi="Times New Roman" w:cs="Times New Roman"/>
                <w:color w:val="000000" w:themeColor="text1"/>
                <w:sz w:val="20"/>
                <w:szCs w:val="20"/>
                <w:lang w:val="en-GB" w:eastAsia="en-US"/>
              </w:rPr>
            </w:pPr>
          </w:p>
        </w:tc>
        <w:tc>
          <w:tcPr>
            <w:tcW w:w="1531" w:type="dxa"/>
            <w:noWrap/>
            <w:vAlign w:val="center"/>
          </w:tcPr>
          <w:p w14:paraId="3865E7FC" w14:textId="44354DAA" w:rsidR="00E31704" w:rsidRPr="00A309B1" w:rsidRDefault="00E31704" w:rsidP="00E31704">
            <w:pPr>
              <w:widowControl w:val="0"/>
              <w:autoSpaceDE w:val="0"/>
              <w:autoSpaceDN w:val="0"/>
              <w:adjustRightInd w:val="0"/>
              <w:spacing w:after="0" w:line="480" w:lineRule="auto"/>
              <w:jc w:val="center"/>
              <w:rPr>
                <w:rFonts w:ascii="Times New Roman" w:eastAsiaTheme="minorHAnsi" w:hAnsi="Times New Roman" w:cs="Times New Roman"/>
                <w:color w:val="000000" w:themeColor="text1"/>
                <w:sz w:val="20"/>
                <w:szCs w:val="20"/>
                <w:lang w:val="en-GB" w:eastAsia="en-US"/>
              </w:rPr>
            </w:pPr>
            <w:r w:rsidRPr="00A309B1">
              <w:rPr>
                <w:rFonts w:ascii="Times New Roman" w:eastAsiaTheme="minorHAnsi" w:hAnsi="Times New Roman" w:cs="Times New Roman"/>
                <w:color w:val="000000" w:themeColor="text1"/>
                <w:sz w:val="20"/>
                <w:szCs w:val="20"/>
                <w:lang w:val="en-GB" w:eastAsia="en-US"/>
              </w:rPr>
              <w:t>5.</w:t>
            </w:r>
            <w:r>
              <w:rPr>
                <w:rFonts w:ascii="Times New Roman" w:eastAsiaTheme="minorHAnsi" w:hAnsi="Times New Roman" w:cs="Times New Roman"/>
                <w:color w:val="000000" w:themeColor="text1"/>
                <w:sz w:val="20"/>
                <w:szCs w:val="20"/>
                <w:lang w:val="en-GB" w:eastAsia="en-US"/>
              </w:rPr>
              <w:t>1</w:t>
            </w:r>
            <w:r w:rsidRPr="00A309B1">
              <w:rPr>
                <w:rFonts w:ascii="Times New Roman" w:eastAsiaTheme="minorHAnsi" w:hAnsi="Times New Roman" w:cs="Times New Roman"/>
                <w:color w:val="000000" w:themeColor="text1"/>
                <w:sz w:val="20"/>
                <w:szCs w:val="20"/>
                <w:vertAlign w:val="superscript"/>
                <w:lang w:val="en-GB" w:eastAsia="en-US"/>
              </w:rPr>
              <w:t>**</w:t>
            </w:r>
            <w:r w:rsidRPr="00A309B1">
              <w:rPr>
                <w:rFonts w:ascii="Times New Roman" w:eastAsiaTheme="minorHAnsi" w:hAnsi="Times New Roman" w:cs="Times New Roman"/>
                <w:color w:val="000000" w:themeColor="text1"/>
                <w:sz w:val="20"/>
                <w:szCs w:val="20"/>
                <w:lang w:val="en-GB" w:eastAsia="en-US"/>
              </w:rPr>
              <w:t xml:space="preserve"> [1.7,15.4]</w:t>
            </w:r>
          </w:p>
        </w:tc>
        <w:tc>
          <w:tcPr>
            <w:tcW w:w="1531" w:type="dxa"/>
            <w:noWrap/>
            <w:vAlign w:val="center"/>
          </w:tcPr>
          <w:p w14:paraId="38817DF9" w14:textId="21099106" w:rsidR="00E31704" w:rsidRPr="00A309B1" w:rsidRDefault="00E31704" w:rsidP="00E31704">
            <w:pPr>
              <w:widowControl w:val="0"/>
              <w:autoSpaceDE w:val="0"/>
              <w:autoSpaceDN w:val="0"/>
              <w:adjustRightInd w:val="0"/>
              <w:spacing w:after="0" w:line="480" w:lineRule="auto"/>
              <w:jc w:val="center"/>
              <w:rPr>
                <w:rFonts w:ascii="Times New Roman" w:eastAsiaTheme="minorHAnsi" w:hAnsi="Times New Roman" w:cs="Times New Roman"/>
                <w:color w:val="000000" w:themeColor="text1"/>
                <w:sz w:val="20"/>
                <w:szCs w:val="20"/>
                <w:lang w:val="en-GB" w:eastAsia="en-US"/>
              </w:rPr>
            </w:pPr>
            <w:r w:rsidRPr="00A309B1">
              <w:rPr>
                <w:rFonts w:ascii="Times New Roman" w:eastAsiaTheme="minorHAnsi" w:hAnsi="Times New Roman" w:cs="Times New Roman"/>
                <w:color w:val="000000" w:themeColor="text1"/>
                <w:sz w:val="20"/>
                <w:szCs w:val="20"/>
                <w:lang w:val="en-GB" w:eastAsia="en-US"/>
              </w:rPr>
              <w:t>0.</w:t>
            </w:r>
            <w:r>
              <w:rPr>
                <w:rFonts w:ascii="Times New Roman" w:eastAsiaTheme="minorHAnsi" w:hAnsi="Times New Roman" w:cs="Times New Roman"/>
                <w:color w:val="000000" w:themeColor="text1"/>
                <w:sz w:val="20"/>
                <w:szCs w:val="20"/>
                <w:lang w:val="en-GB" w:eastAsia="en-US"/>
              </w:rPr>
              <w:t>8</w:t>
            </w:r>
            <w:r w:rsidRPr="00A309B1">
              <w:rPr>
                <w:rFonts w:ascii="Times New Roman" w:eastAsiaTheme="minorHAnsi" w:hAnsi="Times New Roman" w:cs="Times New Roman"/>
                <w:color w:val="000000" w:themeColor="text1"/>
                <w:sz w:val="20"/>
                <w:szCs w:val="20"/>
                <w:lang w:val="en-GB" w:eastAsia="en-US"/>
              </w:rPr>
              <w:t xml:space="preserve"> [0.4,1.4]</w:t>
            </w:r>
          </w:p>
        </w:tc>
        <w:tc>
          <w:tcPr>
            <w:tcW w:w="1531" w:type="dxa"/>
            <w:noWrap/>
            <w:vAlign w:val="center"/>
          </w:tcPr>
          <w:p w14:paraId="5ACA819D" w14:textId="659F0F43" w:rsidR="00E31704" w:rsidRPr="00A309B1" w:rsidRDefault="00E31704" w:rsidP="00E31704">
            <w:pPr>
              <w:widowControl w:val="0"/>
              <w:autoSpaceDE w:val="0"/>
              <w:autoSpaceDN w:val="0"/>
              <w:adjustRightInd w:val="0"/>
              <w:spacing w:after="0" w:line="480" w:lineRule="auto"/>
              <w:jc w:val="center"/>
              <w:rPr>
                <w:rFonts w:ascii="Times New Roman" w:eastAsiaTheme="minorHAnsi" w:hAnsi="Times New Roman" w:cs="Times New Roman"/>
                <w:color w:val="000000" w:themeColor="text1"/>
                <w:sz w:val="20"/>
                <w:szCs w:val="20"/>
                <w:lang w:val="en-GB" w:eastAsia="en-US"/>
              </w:rPr>
            </w:pPr>
            <w:r w:rsidRPr="00A309B1">
              <w:rPr>
                <w:rFonts w:ascii="Times New Roman" w:eastAsiaTheme="minorHAnsi" w:hAnsi="Times New Roman" w:cs="Times New Roman"/>
                <w:color w:val="000000" w:themeColor="text1"/>
                <w:sz w:val="20"/>
                <w:szCs w:val="20"/>
                <w:lang w:val="en-GB" w:eastAsia="en-US"/>
              </w:rPr>
              <w:t>0.8 [0.4,1.5]</w:t>
            </w:r>
          </w:p>
        </w:tc>
      </w:tr>
      <w:tr w:rsidR="00E31704" w:rsidRPr="00A309B1" w14:paraId="6F8F4CC9" w14:textId="77777777" w:rsidTr="008025E7">
        <w:trPr>
          <w:trHeight w:val="300"/>
          <w:jc w:val="center"/>
        </w:trPr>
        <w:tc>
          <w:tcPr>
            <w:tcW w:w="3061" w:type="dxa"/>
            <w:noWrap/>
            <w:vAlign w:val="center"/>
          </w:tcPr>
          <w:p w14:paraId="666BB159" w14:textId="77777777" w:rsidR="00E31704" w:rsidRPr="00A309B1" w:rsidRDefault="00E31704" w:rsidP="00E31704">
            <w:pPr>
              <w:spacing w:after="0" w:line="480" w:lineRule="auto"/>
              <w:rPr>
                <w:rFonts w:ascii="Times New Roman" w:eastAsia="Times New Roman" w:hAnsi="Times New Roman" w:cs="Times New Roman"/>
                <w:i/>
                <w:color w:val="000000" w:themeColor="text1"/>
                <w:sz w:val="20"/>
                <w:szCs w:val="20"/>
                <w:lang w:val="en-GB" w:eastAsia="en-US"/>
              </w:rPr>
            </w:pPr>
            <w:r w:rsidRPr="00A309B1">
              <w:rPr>
                <w:rFonts w:ascii="Times New Roman" w:eastAsia="Times New Roman" w:hAnsi="Times New Roman" w:cs="Times New Roman"/>
                <w:i/>
                <w:color w:val="000000" w:themeColor="text1"/>
                <w:sz w:val="20"/>
                <w:szCs w:val="20"/>
                <w:lang w:val="en-GB" w:eastAsia="en-US"/>
              </w:rPr>
              <w:t>On ART at M1</w:t>
            </w:r>
          </w:p>
        </w:tc>
        <w:tc>
          <w:tcPr>
            <w:tcW w:w="454" w:type="dxa"/>
          </w:tcPr>
          <w:p w14:paraId="26DC97B9" w14:textId="77777777" w:rsidR="00E31704" w:rsidRPr="00A309B1" w:rsidRDefault="00E31704" w:rsidP="00E31704">
            <w:pPr>
              <w:widowControl w:val="0"/>
              <w:autoSpaceDE w:val="0"/>
              <w:autoSpaceDN w:val="0"/>
              <w:adjustRightInd w:val="0"/>
              <w:spacing w:after="0" w:line="480" w:lineRule="auto"/>
              <w:jc w:val="center"/>
              <w:rPr>
                <w:rFonts w:ascii="Times New Roman" w:eastAsiaTheme="minorHAnsi" w:hAnsi="Times New Roman" w:cs="Times New Roman"/>
                <w:color w:val="000000" w:themeColor="text1"/>
                <w:sz w:val="20"/>
                <w:szCs w:val="20"/>
                <w:lang w:val="en-GB" w:eastAsia="en-US"/>
              </w:rPr>
            </w:pPr>
          </w:p>
        </w:tc>
        <w:tc>
          <w:tcPr>
            <w:tcW w:w="1531" w:type="dxa"/>
            <w:vAlign w:val="center"/>
          </w:tcPr>
          <w:p w14:paraId="29892B16" w14:textId="07F39660" w:rsidR="00E31704" w:rsidRPr="00A309B1" w:rsidRDefault="00E31704" w:rsidP="00E31704">
            <w:pPr>
              <w:widowControl w:val="0"/>
              <w:autoSpaceDE w:val="0"/>
              <w:autoSpaceDN w:val="0"/>
              <w:adjustRightInd w:val="0"/>
              <w:spacing w:after="0" w:line="480" w:lineRule="auto"/>
              <w:jc w:val="center"/>
              <w:rPr>
                <w:rFonts w:ascii="Times New Roman" w:eastAsiaTheme="minorHAnsi" w:hAnsi="Times New Roman" w:cs="Times New Roman"/>
                <w:color w:val="000000" w:themeColor="text1"/>
                <w:sz w:val="20"/>
                <w:szCs w:val="20"/>
                <w:lang w:val="en-GB" w:eastAsia="en-US"/>
              </w:rPr>
            </w:pPr>
          </w:p>
        </w:tc>
        <w:tc>
          <w:tcPr>
            <w:tcW w:w="1531" w:type="dxa"/>
            <w:vAlign w:val="center"/>
          </w:tcPr>
          <w:p w14:paraId="0E46AAFC" w14:textId="77777777" w:rsidR="00E31704" w:rsidRPr="00A309B1" w:rsidRDefault="00E31704" w:rsidP="00E31704">
            <w:pPr>
              <w:widowControl w:val="0"/>
              <w:autoSpaceDE w:val="0"/>
              <w:autoSpaceDN w:val="0"/>
              <w:adjustRightInd w:val="0"/>
              <w:spacing w:after="0" w:line="480" w:lineRule="auto"/>
              <w:jc w:val="center"/>
              <w:rPr>
                <w:rFonts w:ascii="Times New Roman" w:eastAsiaTheme="minorHAnsi" w:hAnsi="Times New Roman" w:cs="Times New Roman"/>
                <w:color w:val="000000" w:themeColor="text1"/>
                <w:sz w:val="20"/>
                <w:szCs w:val="20"/>
                <w:lang w:val="en-GB" w:eastAsia="en-US"/>
              </w:rPr>
            </w:pPr>
          </w:p>
        </w:tc>
        <w:tc>
          <w:tcPr>
            <w:tcW w:w="1531" w:type="dxa"/>
            <w:vAlign w:val="center"/>
          </w:tcPr>
          <w:p w14:paraId="68E6A0A5" w14:textId="19D207FD" w:rsidR="00E31704" w:rsidRPr="00A309B1" w:rsidRDefault="00E31704" w:rsidP="00E31704">
            <w:pPr>
              <w:widowControl w:val="0"/>
              <w:autoSpaceDE w:val="0"/>
              <w:autoSpaceDN w:val="0"/>
              <w:adjustRightInd w:val="0"/>
              <w:spacing w:after="0" w:line="480" w:lineRule="auto"/>
              <w:jc w:val="center"/>
              <w:rPr>
                <w:rFonts w:ascii="Times New Roman" w:eastAsiaTheme="minorHAnsi" w:hAnsi="Times New Roman" w:cs="Times New Roman"/>
                <w:color w:val="000000" w:themeColor="text1"/>
                <w:sz w:val="20"/>
                <w:szCs w:val="20"/>
                <w:lang w:val="en-GB" w:eastAsia="en-US"/>
              </w:rPr>
            </w:pPr>
          </w:p>
        </w:tc>
        <w:tc>
          <w:tcPr>
            <w:tcW w:w="454" w:type="dxa"/>
          </w:tcPr>
          <w:p w14:paraId="1BC8B400" w14:textId="77777777" w:rsidR="00E31704" w:rsidRPr="00A309B1" w:rsidRDefault="00E31704" w:rsidP="00E31704">
            <w:pPr>
              <w:widowControl w:val="0"/>
              <w:autoSpaceDE w:val="0"/>
              <w:autoSpaceDN w:val="0"/>
              <w:adjustRightInd w:val="0"/>
              <w:spacing w:after="0" w:line="480" w:lineRule="auto"/>
              <w:jc w:val="center"/>
              <w:rPr>
                <w:rFonts w:ascii="Times New Roman" w:eastAsiaTheme="minorHAnsi" w:hAnsi="Times New Roman" w:cs="Times New Roman"/>
                <w:color w:val="000000" w:themeColor="text1"/>
                <w:sz w:val="20"/>
                <w:szCs w:val="20"/>
                <w:lang w:val="en-GB" w:eastAsia="en-US"/>
              </w:rPr>
            </w:pPr>
          </w:p>
        </w:tc>
        <w:tc>
          <w:tcPr>
            <w:tcW w:w="1531" w:type="dxa"/>
            <w:noWrap/>
            <w:vAlign w:val="center"/>
          </w:tcPr>
          <w:p w14:paraId="543398A9" w14:textId="01A46BD0" w:rsidR="00E31704" w:rsidRPr="00A309B1" w:rsidRDefault="00E31704" w:rsidP="00E31704">
            <w:pPr>
              <w:widowControl w:val="0"/>
              <w:autoSpaceDE w:val="0"/>
              <w:autoSpaceDN w:val="0"/>
              <w:adjustRightInd w:val="0"/>
              <w:spacing w:after="0" w:line="480" w:lineRule="auto"/>
              <w:jc w:val="center"/>
              <w:rPr>
                <w:rFonts w:ascii="Times New Roman" w:eastAsiaTheme="minorHAnsi" w:hAnsi="Times New Roman" w:cs="Times New Roman"/>
                <w:color w:val="000000" w:themeColor="text1"/>
                <w:sz w:val="20"/>
                <w:szCs w:val="20"/>
                <w:lang w:val="en-GB" w:eastAsia="en-US"/>
              </w:rPr>
            </w:pPr>
          </w:p>
        </w:tc>
        <w:tc>
          <w:tcPr>
            <w:tcW w:w="1531" w:type="dxa"/>
            <w:noWrap/>
            <w:vAlign w:val="center"/>
          </w:tcPr>
          <w:p w14:paraId="5A747471" w14:textId="77777777" w:rsidR="00E31704" w:rsidRPr="00A309B1" w:rsidRDefault="00E31704" w:rsidP="00E31704">
            <w:pPr>
              <w:widowControl w:val="0"/>
              <w:autoSpaceDE w:val="0"/>
              <w:autoSpaceDN w:val="0"/>
              <w:adjustRightInd w:val="0"/>
              <w:spacing w:after="0" w:line="480" w:lineRule="auto"/>
              <w:jc w:val="center"/>
              <w:rPr>
                <w:rFonts w:ascii="Times New Roman" w:eastAsiaTheme="minorHAnsi" w:hAnsi="Times New Roman" w:cs="Times New Roman"/>
                <w:color w:val="000000" w:themeColor="text1"/>
                <w:sz w:val="20"/>
                <w:szCs w:val="20"/>
                <w:lang w:val="en-GB" w:eastAsia="en-US"/>
              </w:rPr>
            </w:pPr>
          </w:p>
        </w:tc>
        <w:tc>
          <w:tcPr>
            <w:tcW w:w="1531" w:type="dxa"/>
            <w:noWrap/>
            <w:vAlign w:val="center"/>
          </w:tcPr>
          <w:p w14:paraId="40A40637" w14:textId="77777777" w:rsidR="00E31704" w:rsidRPr="00A309B1" w:rsidRDefault="00E31704" w:rsidP="00E31704">
            <w:pPr>
              <w:widowControl w:val="0"/>
              <w:autoSpaceDE w:val="0"/>
              <w:autoSpaceDN w:val="0"/>
              <w:adjustRightInd w:val="0"/>
              <w:spacing w:after="0" w:line="480" w:lineRule="auto"/>
              <w:jc w:val="center"/>
              <w:rPr>
                <w:rFonts w:ascii="Times New Roman" w:eastAsiaTheme="minorHAnsi" w:hAnsi="Times New Roman" w:cs="Times New Roman"/>
                <w:color w:val="000000" w:themeColor="text1"/>
                <w:sz w:val="20"/>
                <w:szCs w:val="20"/>
                <w:lang w:val="en-GB" w:eastAsia="en-US"/>
              </w:rPr>
            </w:pPr>
          </w:p>
        </w:tc>
      </w:tr>
      <w:tr w:rsidR="00E31704" w:rsidRPr="00A309B1" w14:paraId="315CF345" w14:textId="77777777" w:rsidTr="008025E7">
        <w:trPr>
          <w:trHeight w:val="300"/>
          <w:jc w:val="center"/>
        </w:trPr>
        <w:tc>
          <w:tcPr>
            <w:tcW w:w="3061" w:type="dxa"/>
            <w:noWrap/>
            <w:vAlign w:val="center"/>
          </w:tcPr>
          <w:p w14:paraId="6781AEEE" w14:textId="07D4D166" w:rsidR="00E31704" w:rsidRPr="00C811C2" w:rsidRDefault="00E31704" w:rsidP="00750CF9">
            <w:pPr>
              <w:spacing w:after="0" w:line="480" w:lineRule="auto"/>
              <w:jc w:val="right"/>
              <w:rPr>
                <w:rFonts w:ascii="Times New Roman" w:eastAsia="Times New Roman" w:hAnsi="Times New Roman" w:cs="Times New Roman"/>
                <w:color w:val="000000" w:themeColor="text1"/>
                <w:sz w:val="20"/>
                <w:szCs w:val="20"/>
                <w:highlight w:val="lightGray"/>
                <w:lang w:val="en-GB" w:eastAsia="en-US"/>
              </w:rPr>
            </w:pPr>
            <w:r w:rsidRPr="00C811C2">
              <w:rPr>
                <w:rFonts w:ascii="Times New Roman" w:eastAsia="Times New Roman" w:hAnsi="Times New Roman" w:cs="Times New Roman"/>
                <w:color w:val="000000" w:themeColor="text1"/>
                <w:sz w:val="20"/>
                <w:szCs w:val="20"/>
                <w:highlight w:val="lightGray"/>
                <w:lang w:val="en-GB" w:eastAsia="en-US"/>
              </w:rPr>
              <w:t>No</w:t>
            </w:r>
          </w:p>
        </w:tc>
        <w:tc>
          <w:tcPr>
            <w:tcW w:w="454" w:type="dxa"/>
          </w:tcPr>
          <w:p w14:paraId="0612169F" w14:textId="77777777" w:rsidR="00E31704" w:rsidRDefault="00E31704" w:rsidP="00E31704">
            <w:pPr>
              <w:spacing w:after="0" w:line="480" w:lineRule="auto"/>
              <w:jc w:val="center"/>
              <w:rPr>
                <w:rFonts w:ascii="Times New Roman" w:eastAsiaTheme="minorHAnsi" w:hAnsi="Times New Roman" w:cs="Times New Roman"/>
                <w:color w:val="000000" w:themeColor="text1"/>
                <w:sz w:val="20"/>
                <w:szCs w:val="20"/>
                <w:lang w:val="en-GB" w:eastAsia="en-US"/>
              </w:rPr>
            </w:pPr>
          </w:p>
        </w:tc>
        <w:tc>
          <w:tcPr>
            <w:tcW w:w="1531" w:type="dxa"/>
            <w:vAlign w:val="center"/>
          </w:tcPr>
          <w:p w14:paraId="476B8B73" w14:textId="77B56C8B" w:rsidR="00E31704" w:rsidRDefault="00E31704" w:rsidP="00E31704">
            <w:pPr>
              <w:spacing w:after="0" w:line="480" w:lineRule="auto"/>
              <w:jc w:val="center"/>
              <w:rPr>
                <w:rFonts w:ascii="Times New Roman" w:eastAsiaTheme="minorHAnsi" w:hAnsi="Times New Roman" w:cs="Times New Roman"/>
                <w:color w:val="000000" w:themeColor="text1"/>
                <w:sz w:val="20"/>
                <w:szCs w:val="20"/>
                <w:lang w:val="en-GB" w:eastAsia="en-US"/>
              </w:rPr>
            </w:pPr>
            <w:r>
              <w:rPr>
                <w:rFonts w:ascii="Times New Roman" w:eastAsiaTheme="minorHAnsi" w:hAnsi="Times New Roman" w:cs="Times New Roman"/>
                <w:color w:val="000000" w:themeColor="text1"/>
                <w:sz w:val="20"/>
                <w:szCs w:val="20"/>
                <w:lang w:val="en-GB" w:eastAsia="en-US"/>
              </w:rPr>
              <w:t>1</w:t>
            </w:r>
          </w:p>
        </w:tc>
        <w:tc>
          <w:tcPr>
            <w:tcW w:w="1531" w:type="dxa"/>
            <w:vAlign w:val="center"/>
          </w:tcPr>
          <w:p w14:paraId="03D191C6" w14:textId="769CB720" w:rsidR="00E31704" w:rsidRDefault="00E31704" w:rsidP="00E31704">
            <w:pPr>
              <w:spacing w:after="0" w:line="480" w:lineRule="auto"/>
              <w:jc w:val="center"/>
              <w:rPr>
                <w:rFonts w:ascii="Times New Roman" w:eastAsiaTheme="minorHAnsi" w:hAnsi="Times New Roman" w:cs="Times New Roman"/>
                <w:color w:val="000000" w:themeColor="text1"/>
                <w:sz w:val="20"/>
                <w:szCs w:val="20"/>
                <w:lang w:val="en-GB" w:eastAsia="en-US"/>
              </w:rPr>
            </w:pPr>
            <w:r>
              <w:rPr>
                <w:rFonts w:ascii="Times New Roman" w:eastAsiaTheme="minorHAnsi" w:hAnsi="Times New Roman" w:cs="Times New Roman"/>
                <w:color w:val="000000" w:themeColor="text1"/>
                <w:sz w:val="20"/>
                <w:szCs w:val="20"/>
                <w:lang w:val="en-GB" w:eastAsia="en-US"/>
              </w:rPr>
              <w:t>1</w:t>
            </w:r>
          </w:p>
        </w:tc>
        <w:tc>
          <w:tcPr>
            <w:tcW w:w="1531" w:type="dxa"/>
            <w:vAlign w:val="center"/>
          </w:tcPr>
          <w:p w14:paraId="12A20E99" w14:textId="752A476C" w:rsidR="00E31704" w:rsidRDefault="00E31704" w:rsidP="00E31704">
            <w:pPr>
              <w:spacing w:after="0" w:line="480" w:lineRule="auto"/>
              <w:jc w:val="center"/>
              <w:rPr>
                <w:rFonts w:ascii="Times New Roman" w:eastAsiaTheme="minorHAnsi" w:hAnsi="Times New Roman" w:cs="Times New Roman"/>
                <w:color w:val="000000" w:themeColor="text1"/>
                <w:sz w:val="20"/>
                <w:szCs w:val="20"/>
                <w:lang w:val="en-GB" w:eastAsia="en-US"/>
              </w:rPr>
            </w:pPr>
            <w:r>
              <w:rPr>
                <w:rFonts w:ascii="Times New Roman" w:eastAsiaTheme="minorHAnsi" w:hAnsi="Times New Roman" w:cs="Times New Roman"/>
                <w:color w:val="000000" w:themeColor="text1"/>
                <w:sz w:val="20"/>
                <w:szCs w:val="20"/>
                <w:lang w:val="en-GB" w:eastAsia="en-US"/>
              </w:rPr>
              <w:t>1</w:t>
            </w:r>
          </w:p>
        </w:tc>
        <w:tc>
          <w:tcPr>
            <w:tcW w:w="454" w:type="dxa"/>
          </w:tcPr>
          <w:p w14:paraId="1D59C2E1" w14:textId="77777777" w:rsidR="00E31704" w:rsidRDefault="00E31704" w:rsidP="00E31704">
            <w:pPr>
              <w:spacing w:after="0" w:line="480" w:lineRule="auto"/>
              <w:jc w:val="center"/>
              <w:rPr>
                <w:rFonts w:ascii="Times New Roman" w:eastAsiaTheme="minorHAnsi" w:hAnsi="Times New Roman" w:cs="Times New Roman"/>
                <w:color w:val="000000" w:themeColor="text1"/>
                <w:sz w:val="20"/>
                <w:szCs w:val="20"/>
                <w:lang w:val="en-GB" w:eastAsia="en-US"/>
              </w:rPr>
            </w:pPr>
          </w:p>
        </w:tc>
        <w:tc>
          <w:tcPr>
            <w:tcW w:w="1531" w:type="dxa"/>
            <w:noWrap/>
            <w:vAlign w:val="center"/>
          </w:tcPr>
          <w:p w14:paraId="0957AB6F" w14:textId="7DAE28A2" w:rsidR="00E31704" w:rsidRPr="00A309B1" w:rsidRDefault="00E31704" w:rsidP="00E31704">
            <w:pPr>
              <w:spacing w:after="0" w:line="480" w:lineRule="auto"/>
              <w:jc w:val="center"/>
              <w:rPr>
                <w:rFonts w:ascii="Times New Roman" w:eastAsiaTheme="minorHAnsi" w:hAnsi="Times New Roman" w:cs="Times New Roman"/>
                <w:color w:val="000000" w:themeColor="text1"/>
                <w:sz w:val="20"/>
                <w:szCs w:val="20"/>
                <w:lang w:val="en-GB" w:eastAsia="en-US"/>
              </w:rPr>
            </w:pPr>
            <w:r>
              <w:rPr>
                <w:rFonts w:ascii="Times New Roman" w:eastAsiaTheme="minorHAnsi" w:hAnsi="Times New Roman" w:cs="Times New Roman"/>
                <w:color w:val="000000" w:themeColor="text1"/>
                <w:sz w:val="20"/>
                <w:szCs w:val="20"/>
                <w:lang w:val="en-GB" w:eastAsia="en-US"/>
              </w:rPr>
              <w:t>1</w:t>
            </w:r>
          </w:p>
        </w:tc>
        <w:tc>
          <w:tcPr>
            <w:tcW w:w="1531" w:type="dxa"/>
            <w:noWrap/>
            <w:vAlign w:val="center"/>
          </w:tcPr>
          <w:p w14:paraId="03587481" w14:textId="7E96D49C" w:rsidR="00E31704" w:rsidRPr="00A309B1" w:rsidRDefault="00E31704" w:rsidP="00E31704">
            <w:pPr>
              <w:spacing w:after="0" w:line="480" w:lineRule="auto"/>
              <w:jc w:val="center"/>
              <w:rPr>
                <w:rFonts w:ascii="Times New Roman" w:eastAsiaTheme="minorHAnsi" w:hAnsi="Times New Roman" w:cs="Times New Roman"/>
                <w:color w:val="000000" w:themeColor="text1"/>
                <w:sz w:val="20"/>
                <w:szCs w:val="20"/>
                <w:lang w:val="en-GB" w:eastAsia="en-US"/>
              </w:rPr>
            </w:pPr>
            <w:r>
              <w:rPr>
                <w:rFonts w:ascii="Times New Roman" w:eastAsiaTheme="minorHAnsi" w:hAnsi="Times New Roman" w:cs="Times New Roman"/>
                <w:color w:val="000000" w:themeColor="text1"/>
                <w:sz w:val="20"/>
                <w:szCs w:val="20"/>
                <w:lang w:val="en-GB" w:eastAsia="en-US"/>
              </w:rPr>
              <w:t>1</w:t>
            </w:r>
          </w:p>
        </w:tc>
        <w:tc>
          <w:tcPr>
            <w:tcW w:w="1531" w:type="dxa"/>
            <w:noWrap/>
            <w:vAlign w:val="center"/>
          </w:tcPr>
          <w:p w14:paraId="737A2EA9" w14:textId="66B5A63F" w:rsidR="00E31704" w:rsidRPr="00A309B1" w:rsidRDefault="00E31704" w:rsidP="00E31704">
            <w:pPr>
              <w:spacing w:after="0" w:line="480" w:lineRule="auto"/>
              <w:jc w:val="center"/>
              <w:rPr>
                <w:rFonts w:ascii="Times New Roman" w:eastAsiaTheme="minorHAnsi" w:hAnsi="Times New Roman" w:cs="Times New Roman"/>
                <w:color w:val="000000" w:themeColor="text1"/>
                <w:sz w:val="20"/>
                <w:szCs w:val="20"/>
                <w:lang w:val="en-GB" w:eastAsia="en-US"/>
              </w:rPr>
            </w:pPr>
            <w:r>
              <w:rPr>
                <w:rFonts w:ascii="Times New Roman" w:eastAsiaTheme="minorHAnsi" w:hAnsi="Times New Roman" w:cs="Times New Roman"/>
                <w:color w:val="000000" w:themeColor="text1"/>
                <w:sz w:val="20"/>
                <w:szCs w:val="20"/>
                <w:lang w:val="en-GB" w:eastAsia="en-US"/>
              </w:rPr>
              <w:t>1</w:t>
            </w:r>
          </w:p>
        </w:tc>
      </w:tr>
      <w:tr w:rsidR="00E31704" w:rsidRPr="00A309B1" w14:paraId="68028897" w14:textId="77777777" w:rsidTr="008025E7">
        <w:trPr>
          <w:trHeight w:val="300"/>
          <w:jc w:val="center"/>
        </w:trPr>
        <w:tc>
          <w:tcPr>
            <w:tcW w:w="3061" w:type="dxa"/>
            <w:noWrap/>
            <w:vAlign w:val="center"/>
          </w:tcPr>
          <w:p w14:paraId="74FE2A1A" w14:textId="0A71E1D1" w:rsidR="00E31704" w:rsidRPr="00A309B1" w:rsidRDefault="00750CF9" w:rsidP="00750CF9">
            <w:pPr>
              <w:spacing w:after="0" w:line="480" w:lineRule="auto"/>
              <w:jc w:val="right"/>
              <w:rPr>
                <w:rFonts w:ascii="Times New Roman" w:eastAsia="Times New Roman" w:hAnsi="Times New Roman" w:cs="Times New Roman"/>
                <w:color w:val="000000" w:themeColor="text1"/>
                <w:sz w:val="20"/>
                <w:szCs w:val="20"/>
                <w:lang w:val="en-GB" w:eastAsia="en-US"/>
              </w:rPr>
            </w:pPr>
            <w:r w:rsidRPr="00C811C2">
              <w:rPr>
                <w:rFonts w:ascii="Times New Roman" w:eastAsia="Times New Roman" w:hAnsi="Times New Roman" w:cs="Times New Roman"/>
                <w:color w:val="000000" w:themeColor="text1"/>
                <w:sz w:val="20"/>
                <w:szCs w:val="20"/>
                <w:highlight w:val="lightGray"/>
                <w:lang w:val="en-GB" w:eastAsia="en-US"/>
              </w:rPr>
              <w:t>Yes</w:t>
            </w:r>
          </w:p>
        </w:tc>
        <w:tc>
          <w:tcPr>
            <w:tcW w:w="454" w:type="dxa"/>
          </w:tcPr>
          <w:p w14:paraId="55A22A45" w14:textId="77777777" w:rsidR="00E31704" w:rsidRDefault="00E31704" w:rsidP="00E31704">
            <w:pPr>
              <w:spacing w:after="0" w:line="480" w:lineRule="auto"/>
              <w:jc w:val="center"/>
              <w:rPr>
                <w:rFonts w:ascii="Times New Roman" w:eastAsiaTheme="minorHAnsi" w:hAnsi="Times New Roman" w:cs="Times New Roman"/>
                <w:color w:val="000000" w:themeColor="text1"/>
                <w:sz w:val="20"/>
                <w:szCs w:val="20"/>
                <w:lang w:val="en-GB" w:eastAsia="en-US"/>
              </w:rPr>
            </w:pPr>
          </w:p>
        </w:tc>
        <w:tc>
          <w:tcPr>
            <w:tcW w:w="1531" w:type="dxa"/>
            <w:vAlign w:val="center"/>
          </w:tcPr>
          <w:p w14:paraId="493C789A" w14:textId="7A9CA5CB" w:rsidR="00E31704" w:rsidRDefault="00E31704" w:rsidP="00E31704">
            <w:pPr>
              <w:spacing w:after="0" w:line="480" w:lineRule="auto"/>
              <w:jc w:val="center"/>
              <w:rPr>
                <w:rFonts w:ascii="Times New Roman" w:eastAsiaTheme="minorHAnsi" w:hAnsi="Times New Roman" w:cs="Times New Roman"/>
                <w:color w:val="000000" w:themeColor="text1"/>
                <w:sz w:val="20"/>
                <w:szCs w:val="20"/>
                <w:lang w:val="en-GB" w:eastAsia="en-US"/>
              </w:rPr>
            </w:pPr>
            <w:r w:rsidRPr="00A309B1">
              <w:rPr>
                <w:rFonts w:ascii="Times New Roman" w:eastAsiaTheme="minorHAnsi" w:hAnsi="Times New Roman" w:cs="Times New Roman"/>
                <w:color w:val="000000" w:themeColor="text1"/>
                <w:sz w:val="20"/>
                <w:szCs w:val="20"/>
                <w:lang w:val="en-GB" w:eastAsia="en-US"/>
              </w:rPr>
              <w:t>0.0</w:t>
            </w:r>
            <w:r>
              <w:rPr>
                <w:rFonts w:ascii="Times New Roman" w:eastAsiaTheme="minorHAnsi" w:hAnsi="Times New Roman" w:cs="Times New Roman"/>
                <w:color w:val="000000" w:themeColor="text1"/>
                <w:sz w:val="20"/>
                <w:szCs w:val="20"/>
                <w:lang w:val="en-GB" w:eastAsia="en-US"/>
              </w:rPr>
              <w:t>2</w:t>
            </w:r>
            <w:r w:rsidRPr="00A309B1">
              <w:rPr>
                <w:rFonts w:ascii="Times New Roman" w:eastAsiaTheme="minorHAnsi" w:hAnsi="Times New Roman" w:cs="Times New Roman"/>
                <w:color w:val="000000" w:themeColor="text1"/>
                <w:sz w:val="20"/>
                <w:szCs w:val="20"/>
                <w:vertAlign w:val="superscript"/>
                <w:lang w:val="en-GB" w:eastAsia="en-US"/>
              </w:rPr>
              <w:t>***</w:t>
            </w:r>
            <w:r>
              <w:rPr>
                <w:rFonts w:ascii="Times New Roman" w:eastAsiaTheme="minorHAnsi" w:hAnsi="Times New Roman" w:cs="Times New Roman"/>
                <w:color w:val="000000" w:themeColor="text1"/>
                <w:sz w:val="20"/>
                <w:szCs w:val="20"/>
                <w:vertAlign w:val="superscript"/>
                <w:lang w:val="en-GB" w:eastAsia="en-US"/>
              </w:rPr>
              <w:t xml:space="preserve"> </w:t>
            </w:r>
            <w:r w:rsidRPr="00A309B1">
              <w:rPr>
                <w:rFonts w:ascii="Times New Roman" w:eastAsiaTheme="minorHAnsi" w:hAnsi="Times New Roman" w:cs="Times New Roman"/>
                <w:color w:val="000000" w:themeColor="text1"/>
                <w:sz w:val="20"/>
                <w:szCs w:val="20"/>
                <w:lang w:val="en-GB" w:eastAsia="en-US"/>
              </w:rPr>
              <w:t>[0.0,0.</w:t>
            </w:r>
            <w:r>
              <w:rPr>
                <w:rFonts w:ascii="Times New Roman" w:eastAsiaTheme="minorHAnsi" w:hAnsi="Times New Roman" w:cs="Times New Roman"/>
                <w:color w:val="000000" w:themeColor="text1"/>
                <w:sz w:val="20"/>
                <w:szCs w:val="20"/>
                <w:lang w:val="en-GB" w:eastAsia="en-US"/>
              </w:rPr>
              <w:t>1</w:t>
            </w:r>
            <w:r w:rsidRPr="00A309B1">
              <w:rPr>
                <w:rFonts w:ascii="Times New Roman" w:eastAsiaTheme="minorHAnsi" w:hAnsi="Times New Roman" w:cs="Times New Roman"/>
                <w:color w:val="000000" w:themeColor="text1"/>
                <w:sz w:val="20"/>
                <w:szCs w:val="20"/>
                <w:lang w:val="en-GB" w:eastAsia="en-US"/>
              </w:rPr>
              <w:t>]</w:t>
            </w:r>
          </w:p>
        </w:tc>
        <w:tc>
          <w:tcPr>
            <w:tcW w:w="1531" w:type="dxa"/>
            <w:vAlign w:val="center"/>
          </w:tcPr>
          <w:p w14:paraId="2FEB7620" w14:textId="35CCB3F3" w:rsidR="00E31704" w:rsidRDefault="00E31704" w:rsidP="00E31704">
            <w:pPr>
              <w:spacing w:after="0" w:line="480" w:lineRule="auto"/>
              <w:jc w:val="center"/>
              <w:rPr>
                <w:rFonts w:ascii="Times New Roman" w:eastAsiaTheme="minorHAnsi" w:hAnsi="Times New Roman" w:cs="Times New Roman"/>
                <w:color w:val="000000" w:themeColor="text1"/>
                <w:sz w:val="20"/>
                <w:szCs w:val="20"/>
                <w:lang w:val="en-GB" w:eastAsia="en-US"/>
              </w:rPr>
            </w:pPr>
            <w:r w:rsidRPr="00A309B1">
              <w:rPr>
                <w:rFonts w:ascii="Times New Roman" w:eastAsiaTheme="minorHAnsi" w:hAnsi="Times New Roman" w:cs="Times New Roman"/>
                <w:color w:val="000000" w:themeColor="text1"/>
                <w:sz w:val="20"/>
                <w:szCs w:val="20"/>
                <w:lang w:val="en-GB" w:eastAsia="en-US"/>
              </w:rPr>
              <w:t>0.</w:t>
            </w:r>
            <w:r>
              <w:rPr>
                <w:rFonts w:ascii="Times New Roman" w:eastAsiaTheme="minorHAnsi" w:hAnsi="Times New Roman" w:cs="Times New Roman"/>
                <w:color w:val="000000" w:themeColor="text1"/>
                <w:sz w:val="20"/>
                <w:szCs w:val="20"/>
                <w:lang w:val="en-GB" w:eastAsia="en-US"/>
              </w:rPr>
              <w:t>2</w:t>
            </w:r>
            <w:r w:rsidRPr="00A309B1">
              <w:rPr>
                <w:rFonts w:ascii="Times New Roman" w:eastAsiaTheme="minorHAnsi" w:hAnsi="Times New Roman" w:cs="Times New Roman"/>
                <w:color w:val="000000" w:themeColor="text1"/>
                <w:sz w:val="20"/>
                <w:szCs w:val="20"/>
                <w:vertAlign w:val="superscript"/>
                <w:lang w:val="en-GB" w:eastAsia="en-US"/>
              </w:rPr>
              <w:t>***</w:t>
            </w:r>
            <w:r>
              <w:rPr>
                <w:rFonts w:ascii="Times New Roman" w:eastAsiaTheme="minorHAnsi" w:hAnsi="Times New Roman" w:cs="Times New Roman"/>
                <w:color w:val="000000" w:themeColor="text1"/>
                <w:sz w:val="20"/>
                <w:szCs w:val="20"/>
                <w:vertAlign w:val="superscript"/>
                <w:lang w:val="en-GB" w:eastAsia="en-US"/>
              </w:rPr>
              <w:t xml:space="preserve"> </w:t>
            </w:r>
            <w:r w:rsidRPr="00A309B1">
              <w:rPr>
                <w:rFonts w:ascii="Times New Roman" w:eastAsiaTheme="minorHAnsi" w:hAnsi="Times New Roman" w:cs="Times New Roman"/>
                <w:color w:val="000000" w:themeColor="text1"/>
                <w:sz w:val="20"/>
                <w:szCs w:val="20"/>
                <w:lang w:val="en-GB" w:eastAsia="en-US"/>
              </w:rPr>
              <w:t>[0.1,0.3]</w:t>
            </w:r>
          </w:p>
        </w:tc>
        <w:tc>
          <w:tcPr>
            <w:tcW w:w="1531" w:type="dxa"/>
            <w:vAlign w:val="center"/>
          </w:tcPr>
          <w:p w14:paraId="771F7CB8" w14:textId="092032B2" w:rsidR="00E31704" w:rsidRDefault="00E31704" w:rsidP="00E31704">
            <w:pPr>
              <w:spacing w:after="0" w:line="480" w:lineRule="auto"/>
              <w:jc w:val="center"/>
              <w:rPr>
                <w:rFonts w:ascii="Times New Roman" w:eastAsiaTheme="minorHAnsi" w:hAnsi="Times New Roman" w:cs="Times New Roman"/>
                <w:color w:val="000000" w:themeColor="text1"/>
                <w:sz w:val="20"/>
                <w:szCs w:val="20"/>
                <w:lang w:val="en-GB" w:eastAsia="en-US"/>
              </w:rPr>
            </w:pPr>
            <w:r w:rsidRPr="00A309B1">
              <w:rPr>
                <w:rFonts w:ascii="Times New Roman" w:eastAsiaTheme="minorHAnsi" w:hAnsi="Times New Roman" w:cs="Times New Roman"/>
                <w:color w:val="000000" w:themeColor="text1"/>
                <w:sz w:val="20"/>
                <w:szCs w:val="20"/>
                <w:lang w:val="en-GB" w:eastAsia="en-US"/>
              </w:rPr>
              <w:t>0.</w:t>
            </w:r>
            <w:r>
              <w:rPr>
                <w:rFonts w:ascii="Times New Roman" w:eastAsiaTheme="minorHAnsi" w:hAnsi="Times New Roman" w:cs="Times New Roman"/>
                <w:color w:val="000000" w:themeColor="text1"/>
                <w:sz w:val="20"/>
                <w:szCs w:val="20"/>
                <w:lang w:val="en-GB" w:eastAsia="en-US"/>
              </w:rPr>
              <w:t>8</w:t>
            </w:r>
            <w:r w:rsidRPr="00A309B1">
              <w:rPr>
                <w:rFonts w:ascii="Times New Roman" w:eastAsiaTheme="minorHAnsi" w:hAnsi="Times New Roman" w:cs="Times New Roman"/>
                <w:color w:val="000000" w:themeColor="text1"/>
                <w:sz w:val="20"/>
                <w:szCs w:val="20"/>
                <w:lang w:val="en-GB" w:eastAsia="en-US"/>
              </w:rPr>
              <w:t xml:space="preserve"> [0.5,1.3]</w:t>
            </w:r>
          </w:p>
        </w:tc>
        <w:tc>
          <w:tcPr>
            <w:tcW w:w="454" w:type="dxa"/>
          </w:tcPr>
          <w:p w14:paraId="0E00898C" w14:textId="77777777" w:rsidR="00E31704" w:rsidRDefault="00E31704" w:rsidP="00E31704">
            <w:pPr>
              <w:spacing w:after="0" w:line="480" w:lineRule="auto"/>
              <w:jc w:val="center"/>
              <w:rPr>
                <w:rFonts w:ascii="Times New Roman" w:eastAsiaTheme="minorHAnsi" w:hAnsi="Times New Roman" w:cs="Times New Roman"/>
                <w:color w:val="000000" w:themeColor="text1"/>
                <w:sz w:val="20"/>
                <w:szCs w:val="20"/>
                <w:lang w:val="en-GB" w:eastAsia="en-US"/>
              </w:rPr>
            </w:pPr>
          </w:p>
        </w:tc>
        <w:tc>
          <w:tcPr>
            <w:tcW w:w="1531" w:type="dxa"/>
            <w:noWrap/>
            <w:vAlign w:val="center"/>
          </w:tcPr>
          <w:p w14:paraId="45A96626" w14:textId="334579BB" w:rsidR="00E31704" w:rsidRDefault="00E31704" w:rsidP="00E31704">
            <w:pPr>
              <w:spacing w:after="0" w:line="480" w:lineRule="auto"/>
              <w:jc w:val="center"/>
              <w:rPr>
                <w:rFonts w:ascii="Times New Roman" w:eastAsiaTheme="minorHAnsi" w:hAnsi="Times New Roman" w:cs="Times New Roman"/>
                <w:color w:val="000000" w:themeColor="text1"/>
                <w:sz w:val="20"/>
                <w:szCs w:val="20"/>
                <w:lang w:val="en-GB" w:eastAsia="en-US"/>
              </w:rPr>
            </w:pPr>
            <w:r w:rsidRPr="00A309B1">
              <w:rPr>
                <w:rFonts w:ascii="Times New Roman" w:eastAsiaTheme="minorHAnsi" w:hAnsi="Times New Roman" w:cs="Times New Roman"/>
                <w:color w:val="000000" w:themeColor="text1"/>
                <w:sz w:val="20"/>
                <w:szCs w:val="20"/>
                <w:lang w:val="en-GB" w:eastAsia="en-US"/>
              </w:rPr>
              <w:t>0.03</w:t>
            </w:r>
            <w:r w:rsidRPr="00A309B1">
              <w:rPr>
                <w:rFonts w:ascii="Times New Roman" w:eastAsiaTheme="minorHAnsi" w:hAnsi="Times New Roman" w:cs="Times New Roman"/>
                <w:color w:val="000000" w:themeColor="text1"/>
                <w:sz w:val="20"/>
                <w:szCs w:val="20"/>
                <w:vertAlign w:val="superscript"/>
                <w:lang w:val="en-GB" w:eastAsia="en-US"/>
              </w:rPr>
              <w:t>***</w:t>
            </w:r>
            <w:r>
              <w:rPr>
                <w:rFonts w:ascii="Times New Roman" w:eastAsiaTheme="minorHAnsi" w:hAnsi="Times New Roman" w:cs="Times New Roman"/>
                <w:color w:val="000000" w:themeColor="text1"/>
                <w:sz w:val="20"/>
                <w:szCs w:val="20"/>
                <w:vertAlign w:val="superscript"/>
                <w:lang w:val="en-GB" w:eastAsia="en-US"/>
              </w:rPr>
              <w:t xml:space="preserve"> </w:t>
            </w:r>
            <w:r w:rsidRPr="00A309B1">
              <w:rPr>
                <w:rFonts w:ascii="Times New Roman" w:eastAsiaTheme="minorHAnsi" w:hAnsi="Times New Roman" w:cs="Times New Roman"/>
                <w:color w:val="000000" w:themeColor="text1"/>
                <w:sz w:val="20"/>
                <w:szCs w:val="20"/>
                <w:lang w:val="en-GB" w:eastAsia="en-US"/>
              </w:rPr>
              <w:t>[0.0,0.2]</w:t>
            </w:r>
          </w:p>
        </w:tc>
        <w:tc>
          <w:tcPr>
            <w:tcW w:w="1531" w:type="dxa"/>
            <w:noWrap/>
            <w:vAlign w:val="center"/>
          </w:tcPr>
          <w:p w14:paraId="0EC092AE" w14:textId="0B5BD513" w:rsidR="00E31704" w:rsidRDefault="00E31704" w:rsidP="00E31704">
            <w:pPr>
              <w:spacing w:after="0" w:line="480" w:lineRule="auto"/>
              <w:jc w:val="center"/>
              <w:rPr>
                <w:rFonts w:ascii="Times New Roman" w:eastAsiaTheme="minorHAnsi" w:hAnsi="Times New Roman" w:cs="Times New Roman"/>
                <w:color w:val="000000" w:themeColor="text1"/>
                <w:sz w:val="20"/>
                <w:szCs w:val="20"/>
                <w:lang w:val="en-GB" w:eastAsia="en-US"/>
              </w:rPr>
            </w:pPr>
            <w:r w:rsidRPr="00A309B1">
              <w:rPr>
                <w:rFonts w:ascii="Times New Roman" w:eastAsiaTheme="minorHAnsi" w:hAnsi="Times New Roman" w:cs="Times New Roman"/>
                <w:color w:val="000000" w:themeColor="text1"/>
                <w:sz w:val="20"/>
                <w:szCs w:val="20"/>
                <w:lang w:val="en-GB" w:eastAsia="en-US"/>
              </w:rPr>
              <w:t>0.</w:t>
            </w:r>
            <w:r>
              <w:rPr>
                <w:rFonts w:ascii="Times New Roman" w:eastAsiaTheme="minorHAnsi" w:hAnsi="Times New Roman" w:cs="Times New Roman"/>
                <w:color w:val="000000" w:themeColor="text1"/>
                <w:sz w:val="20"/>
                <w:szCs w:val="20"/>
                <w:lang w:val="en-GB" w:eastAsia="en-US"/>
              </w:rPr>
              <w:t>2</w:t>
            </w:r>
            <w:r w:rsidRPr="00A309B1">
              <w:rPr>
                <w:rFonts w:ascii="Times New Roman" w:eastAsiaTheme="minorHAnsi" w:hAnsi="Times New Roman" w:cs="Times New Roman"/>
                <w:color w:val="000000" w:themeColor="text1"/>
                <w:sz w:val="20"/>
                <w:szCs w:val="20"/>
                <w:vertAlign w:val="superscript"/>
                <w:lang w:val="en-GB" w:eastAsia="en-US"/>
              </w:rPr>
              <w:t>***</w:t>
            </w:r>
            <w:r>
              <w:rPr>
                <w:rFonts w:ascii="Times New Roman" w:eastAsiaTheme="minorHAnsi" w:hAnsi="Times New Roman" w:cs="Times New Roman"/>
                <w:color w:val="000000" w:themeColor="text1"/>
                <w:sz w:val="20"/>
                <w:szCs w:val="20"/>
                <w:vertAlign w:val="superscript"/>
                <w:lang w:val="en-GB" w:eastAsia="en-US"/>
              </w:rPr>
              <w:t xml:space="preserve"> </w:t>
            </w:r>
            <w:r w:rsidRPr="00A309B1">
              <w:rPr>
                <w:rFonts w:ascii="Times New Roman" w:eastAsiaTheme="minorHAnsi" w:hAnsi="Times New Roman" w:cs="Times New Roman"/>
                <w:color w:val="000000" w:themeColor="text1"/>
                <w:sz w:val="20"/>
                <w:szCs w:val="20"/>
                <w:lang w:val="en-GB" w:eastAsia="en-US"/>
              </w:rPr>
              <w:t>[0.1,0.3]</w:t>
            </w:r>
          </w:p>
        </w:tc>
        <w:tc>
          <w:tcPr>
            <w:tcW w:w="1531" w:type="dxa"/>
            <w:noWrap/>
            <w:vAlign w:val="center"/>
          </w:tcPr>
          <w:p w14:paraId="0CC7CCA5" w14:textId="5D0A0115" w:rsidR="00E31704" w:rsidRDefault="00E31704" w:rsidP="00E31704">
            <w:pPr>
              <w:spacing w:after="0" w:line="480" w:lineRule="auto"/>
              <w:jc w:val="center"/>
              <w:rPr>
                <w:rFonts w:ascii="Times New Roman" w:eastAsiaTheme="minorHAnsi" w:hAnsi="Times New Roman" w:cs="Times New Roman"/>
                <w:color w:val="000000" w:themeColor="text1"/>
                <w:sz w:val="20"/>
                <w:szCs w:val="20"/>
                <w:lang w:val="en-GB" w:eastAsia="en-US"/>
              </w:rPr>
            </w:pPr>
            <w:r w:rsidRPr="00A309B1">
              <w:rPr>
                <w:rFonts w:ascii="Times New Roman" w:eastAsiaTheme="minorHAnsi" w:hAnsi="Times New Roman" w:cs="Times New Roman"/>
                <w:color w:val="000000" w:themeColor="text1"/>
                <w:sz w:val="20"/>
                <w:szCs w:val="20"/>
                <w:lang w:val="en-GB" w:eastAsia="en-US"/>
              </w:rPr>
              <w:t>0.</w:t>
            </w:r>
            <w:r>
              <w:rPr>
                <w:rFonts w:ascii="Times New Roman" w:eastAsiaTheme="minorHAnsi" w:hAnsi="Times New Roman" w:cs="Times New Roman"/>
                <w:color w:val="000000" w:themeColor="text1"/>
                <w:sz w:val="20"/>
                <w:szCs w:val="20"/>
                <w:lang w:val="en-GB" w:eastAsia="en-US"/>
              </w:rPr>
              <w:t>8</w:t>
            </w:r>
            <w:r w:rsidRPr="00A309B1">
              <w:rPr>
                <w:rFonts w:ascii="Times New Roman" w:eastAsiaTheme="minorHAnsi" w:hAnsi="Times New Roman" w:cs="Times New Roman"/>
                <w:color w:val="000000" w:themeColor="text1"/>
                <w:sz w:val="20"/>
                <w:szCs w:val="20"/>
                <w:lang w:val="en-GB" w:eastAsia="en-US"/>
              </w:rPr>
              <w:t xml:space="preserve"> [0.5,1.3]</w:t>
            </w:r>
          </w:p>
        </w:tc>
      </w:tr>
      <w:tr w:rsidR="00E31704" w:rsidRPr="00A309B1" w14:paraId="2512F4A9" w14:textId="77777777" w:rsidTr="006D4C55">
        <w:trPr>
          <w:trHeight w:val="300"/>
          <w:jc w:val="center"/>
        </w:trPr>
        <w:tc>
          <w:tcPr>
            <w:tcW w:w="3061" w:type="dxa"/>
            <w:noWrap/>
            <w:vAlign w:val="center"/>
          </w:tcPr>
          <w:p w14:paraId="4240D649" w14:textId="13EF2360" w:rsidR="00E31704" w:rsidRPr="00A309B1" w:rsidRDefault="00E31704" w:rsidP="00E31704">
            <w:pPr>
              <w:spacing w:after="0" w:line="480" w:lineRule="auto"/>
              <w:rPr>
                <w:rFonts w:ascii="Times New Roman" w:eastAsia="Times New Roman" w:hAnsi="Times New Roman" w:cs="Times New Roman"/>
                <w:color w:val="000000" w:themeColor="text1"/>
                <w:sz w:val="20"/>
                <w:szCs w:val="20"/>
                <w:lang w:val="en-GB" w:eastAsia="en-US"/>
              </w:rPr>
            </w:pPr>
            <w:r w:rsidRPr="00A309B1">
              <w:rPr>
                <w:rFonts w:ascii="Times New Roman" w:eastAsia="Times New Roman" w:hAnsi="Times New Roman" w:cs="Times New Roman"/>
                <w:i/>
                <w:color w:val="000000"/>
                <w:sz w:val="20"/>
                <w:szCs w:val="20"/>
                <w:lang w:val="en-GB"/>
              </w:rPr>
              <w:t>Clusters</w:t>
            </w:r>
          </w:p>
        </w:tc>
        <w:tc>
          <w:tcPr>
            <w:tcW w:w="454" w:type="dxa"/>
          </w:tcPr>
          <w:p w14:paraId="4C699146" w14:textId="77777777" w:rsidR="00E31704" w:rsidRDefault="00E31704" w:rsidP="00E31704">
            <w:pPr>
              <w:spacing w:after="0" w:line="480" w:lineRule="auto"/>
              <w:jc w:val="center"/>
              <w:rPr>
                <w:rFonts w:ascii="Times New Roman" w:eastAsiaTheme="minorHAnsi" w:hAnsi="Times New Roman" w:cs="Times New Roman"/>
                <w:color w:val="000000" w:themeColor="text1"/>
                <w:sz w:val="20"/>
                <w:szCs w:val="20"/>
                <w:lang w:val="en-GB" w:eastAsia="en-US"/>
              </w:rPr>
            </w:pPr>
          </w:p>
        </w:tc>
        <w:tc>
          <w:tcPr>
            <w:tcW w:w="1531" w:type="dxa"/>
            <w:vAlign w:val="center"/>
          </w:tcPr>
          <w:p w14:paraId="08F713B5" w14:textId="31F5BC02" w:rsidR="00E31704" w:rsidRDefault="00E31704" w:rsidP="00E31704">
            <w:pPr>
              <w:spacing w:after="0" w:line="480" w:lineRule="auto"/>
              <w:jc w:val="center"/>
              <w:rPr>
                <w:rFonts w:ascii="Times New Roman" w:eastAsiaTheme="minorHAnsi" w:hAnsi="Times New Roman" w:cs="Times New Roman"/>
                <w:color w:val="000000" w:themeColor="text1"/>
                <w:sz w:val="20"/>
                <w:szCs w:val="20"/>
                <w:lang w:val="en-GB" w:eastAsia="en-US"/>
              </w:rPr>
            </w:pPr>
          </w:p>
        </w:tc>
        <w:tc>
          <w:tcPr>
            <w:tcW w:w="1531" w:type="dxa"/>
            <w:vAlign w:val="center"/>
          </w:tcPr>
          <w:p w14:paraId="09BBC21A" w14:textId="55B593D8" w:rsidR="00E31704" w:rsidRDefault="00E31704" w:rsidP="00E31704">
            <w:pPr>
              <w:spacing w:after="0" w:line="480" w:lineRule="auto"/>
              <w:jc w:val="center"/>
              <w:rPr>
                <w:rFonts w:ascii="Times New Roman" w:eastAsiaTheme="minorHAnsi" w:hAnsi="Times New Roman" w:cs="Times New Roman"/>
                <w:color w:val="000000" w:themeColor="text1"/>
                <w:sz w:val="20"/>
                <w:szCs w:val="20"/>
                <w:lang w:val="en-GB" w:eastAsia="en-US"/>
              </w:rPr>
            </w:pPr>
          </w:p>
        </w:tc>
        <w:tc>
          <w:tcPr>
            <w:tcW w:w="1531" w:type="dxa"/>
            <w:vAlign w:val="center"/>
          </w:tcPr>
          <w:p w14:paraId="03120D88" w14:textId="2E88EB3F" w:rsidR="00E31704" w:rsidRDefault="00E31704" w:rsidP="00E31704">
            <w:pPr>
              <w:spacing w:after="0" w:line="480" w:lineRule="auto"/>
              <w:jc w:val="center"/>
              <w:rPr>
                <w:rFonts w:ascii="Times New Roman" w:eastAsiaTheme="minorHAnsi" w:hAnsi="Times New Roman" w:cs="Times New Roman"/>
                <w:color w:val="000000" w:themeColor="text1"/>
                <w:sz w:val="20"/>
                <w:szCs w:val="20"/>
                <w:lang w:val="en-GB" w:eastAsia="en-US"/>
              </w:rPr>
            </w:pPr>
          </w:p>
        </w:tc>
        <w:tc>
          <w:tcPr>
            <w:tcW w:w="454" w:type="dxa"/>
          </w:tcPr>
          <w:p w14:paraId="669DC2B7" w14:textId="77777777" w:rsidR="00E31704" w:rsidRDefault="00E31704" w:rsidP="00E31704">
            <w:pPr>
              <w:spacing w:after="0" w:line="480" w:lineRule="auto"/>
              <w:jc w:val="center"/>
              <w:rPr>
                <w:rFonts w:ascii="Times New Roman" w:eastAsiaTheme="minorHAnsi" w:hAnsi="Times New Roman" w:cs="Times New Roman"/>
                <w:color w:val="000000" w:themeColor="text1"/>
                <w:sz w:val="20"/>
                <w:szCs w:val="20"/>
                <w:lang w:val="en-GB" w:eastAsia="en-US"/>
              </w:rPr>
            </w:pPr>
          </w:p>
        </w:tc>
        <w:tc>
          <w:tcPr>
            <w:tcW w:w="1531" w:type="dxa"/>
            <w:noWrap/>
            <w:vAlign w:val="center"/>
          </w:tcPr>
          <w:p w14:paraId="4D43DC0B" w14:textId="77777777" w:rsidR="00E31704" w:rsidRDefault="00E31704" w:rsidP="00E31704">
            <w:pPr>
              <w:spacing w:after="0" w:line="480" w:lineRule="auto"/>
              <w:jc w:val="center"/>
              <w:rPr>
                <w:rFonts w:ascii="Times New Roman" w:eastAsiaTheme="minorHAnsi" w:hAnsi="Times New Roman" w:cs="Times New Roman"/>
                <w:color w:val="000000" w:themeColor="text1"/>
                <w:sz w:val="20"/>
                <w:szCs w:val="20"/>
                <w:lang w:val="en-GB" w:eastAsia="en-US"/>
              </w:rPr>
            </w:pPr>
          </w:p>
        </w:tc>
        <w:tc>
          <w:tcPr>
            <w:tcW w:w="1531" w:type="dxa"/>
            <w:noWrap/>
            <w:vAlign w:val="center"/>
          </w:tcPr>
          <w:p w14:paraId="3F5D829D" w14:textId="77777777" w:rsidR="00E31704" w:rsidRDefault="00E31704" w:rsidP="00E31704">
            <w:pPr>
              <w:spacing w:after="0" w:line="480" w:lineRule="auto"/>
              <w:jc w:val="center"/>
              <w:rPr>
                <w:rFonts w:ascii="Times New Roman" w:eastAsiaTheme="minorHAnsi" w:hAnsi="Times New Roman" w:cs="Times New Roman"/>
                <w:color w:val="000000" w:themeColor="text1"/>
                <w:sz w:val="20"/>
                <w:szCs w:val="20"/>
                <w:lang w:val="en-GB" w:eastAsia="en-US"/>
              </w:rPr>
            </w:pPr>
          </w:p>
        </w:tc>
        <w:tc>
          <w:tcPr>
            <w:tcW w:w="1531" w:type="dxa"/>
            <w:noWrap/>
            <w:vAlign w:val="center"/>
          </w:tcPr>
          <w:p w14:paraId="01689B1A" w14:textId="77777777" w:rsidR="00E31704" w:rsidRDefault="00E31704" w:rsidP="00E31704">
            <w:pPr>
              <w:spacing w:after="0" w:line="480" w:lineRule="auto"/>
              <w:jc w:val="center"/>
              <w:rPr>
                <w:rFonts w:ascii="Times New Roman" w:eastAsiaTheme="minorHAnsi" w:hAnsi="Times New Roman" w:cs="Times New Roman"/>
                <w:color w:val="000000" w:themeColor="text1"/>
                <w:sz w:val="20"/>
                <w:szCs w:val="20"/>
                <w:lang w:val="en-GB" w:eastAsia="en-US"/>
              </w:rPr>
            </w:pPr>
          </w:p>
        </w:tc>
      </w:tr>
      <w:tr w:rsidR="00E31704" w:rsidRPr="00A309B1" w14:paraId="4A871D74" w14:textId="77777777" w:rsidTr="00652DAC">
        <w:trPr>
          <w:trHeight w:val="300"/>
          <w:jc w:val="center"/>
        </w:trPr>
        <w:tc>
          <w:tcPr>
            <w:tcW w:w="3061" w:type="dxa"/>
            <w:noWrap/>
            <w:vAlign w:val="center"/>
          </w:tcPr>
          <w:p w14:paraId="0D28F0AF" w14:textId="069307BA" w:rsidR="00E31704" w:rsidRPr="00A309B1" w:rsidRDefault="00E31704" w:rsidP="005312A2">
            <w:pPr>
              <w:spacing w:after="0" w:line="480" w:lineRule="auto"/>
              <w:jc w:val="right"/>
              <w:rPr>
                <w:rFonts w:ascii="Times New Roman" w:eastAsia="Times New Roman" w:hAnsi="Times New Roman" w:cs="Times New Roman"/>
                <w:color w:val="000000" w:themeColor="text1"/>
                <w:sz w:val="20"/>
                <w:szCs w:val="20"/>
                <w:lang w:val="en-GB" w:eastAsia="en-US"/>
              </w:rPr>
            </w:pPr>
            <w:r w:rsidRPr="00A309B1">
              <w:rPr>
                <w:rFonts w:ascii="Times New Roman" w:eastAsia="Times New Roman" w:hAnsi="Times New Roman" w:cs="Times New Roman"/>
                <w:color w:val="000000"/>
                <w:sz w:val="20"/>
                <w:szCs w:val="20"/>
                <w:lang w:val="en-GB"/>
              </w:rPr>
              <w:t xml:space="preserve">Clusters with low </w:t>
            </w:r>
            <w:r w:rsidR="005312A2" w:rsidRPr="00C811C2">
              <w:rPr>
                <w:rFonts w:ascii="Times New Roman" w:eastAsia="Times New Roman" w:hAnsi="Times New Roman" w:cs="Times New Roman"/>
                <w:color w:val="000000"/>
                <w:sz w:val="20"/>
                <w:szCs w:val="20"/>
                <w:highlight w:val="lightGray"/>
                <w:lang w:val="en-GB"/>
              </w:rPr>
              <w:t>number</w:t>
            </w:r>
            <w:r w:rsidR="005312A2" w:rsidRPr="00A309B1">
              <w:rPr>
                <w:rFonts w:ascii="Times New Roman" w:eastAsia="Times New Roman" w:hAnsi="Times New Roman" w:cs="Times New Roman"/>
                <w:color w:val="000000"/>
                <w:sz w:val="20"/>
                <w:szCs w:val="20"/>
                <w:lang w:val="en-GB"/>
              </w:rPr>
              <w:t xml:space="preserve"> </w:t>
            </w:r>
            <w:r w:rsidRPr="00A309B1">
              <w:rPr>
                <w:rFonts w:ascii="Times New Roman" w:eastAsia="Times New Roman" w:hAnsi="Times New Roman" w:cs="Times New Roman"/>
                <w:color w:val="000000"/>
                <w:sz w:val="20"/>
                <w:szCs w:val="20"/>
                <w:lang w:val="en-GB"/>
              </w:rPr>
              <w:t xml:space="preserve">of patients and HIV prevalence </w:t>
            </w:r>
          </w:p>
        </w:tc>
        <w:tc>
          <w:tcPr>
            <w:tcW w:w="454" w:type="dxa"/>
          </w:tcPr>
          <w:p w14:paraId="76A62BBC" w14:textId="77777777" w:rsidR="00E31704" w:rsidRDefault="00E31704" w:rsidP="00E31704">
            <w:pPr>
              <w:spacing w:after="0" w:line="480" w:lineRule="auto"/>
              <w:jc w:val="center"/>
              <w:rPr>
                <w:rFonts w:ascii="Times New Roman" w:eastAsiaTheme="minorHAnsi" w:hAnsi="Times New Roman" w:cs="Times New Roman"/>
                <w:color w:val="000000" w:themeColor="text1"/>
                <w:sz w:val="20"/>
                <w:szCs w:val="20"/>
                <w:lang w:val="en-GB" w:eastAsia="en-US"/>
              </w:rPr>
            </w:pPr>
          </w:p>
        </w:tc>
        <w:tc>
          <w:tcPr>
            <w:tcW w:w="1531" w:type="dxa"/>
            <w:vAlign w:val="center"/>
          </w:tcPr>
          <w:p w14:paraId="5FE8B40C" w14:textId="266E8E4F" w:rsidR="00E31704" w:rsidRDefault="00E31704" w:rsidP="00E31704">
            <w:pPr>
              <w:spacing w:after="0" w:line="480" w:lineRule="auto"/>
              <w:jc w:val="center"/>
              <w:rPr>
                <w:rFonts w:ascii="Times New Roman" w:eastAsiaTheme="minorHAnsi" w:hAnsi="Times New Roman" w:cs="Times New Roman"/>
                <w:color w:val="000000" w:themeColor="text1"/>
                <w:sz w:val="20"/>
                <w:szCs w:val="20"/>
                <w:lang w:val="en-GB" w:eastAsia="en-US"/>
              </w:rPr>
            </w:pPr>
            <w:r>
              <w:rPr>
                <w:rFonts w:ascii="Times New Roman" w:eastAsiaTheme="minorHAnsi" w:hAnsi="Times New Roman" w:cs="Times New Roman"/>
                <w:color w:val="000000" w:themeColor="text1"/>
                <w:sz w:val="20"/>
                <w:szCs w:val="20"/>
                <w:lang w:val="en-GB" w:eastAsia="en-US"/>
              </w:rPr>
              <w:t>1</w:t>
            </w:r>
          </w:p>
        </w:tc>
        <w:tc>
          <w:tcPr>
            <w:tcW w:w="1531" w:type="dxa"/>
            <w:vAlign w:val="center"/>
          </w:tcPr>
          <w:p w14:paraId="7D5007CC" w14:textId="7A56421D" w:rsidR="00E31704" w:rsidRDefault="00E31704" w:rsidP="00E31704">
            <w:pPr>
              <w:spacing w:after="0" w:line="480" w:lineRule="auto"/>
              <w:jc w:val="center"/>
              <w:rPr>
                <w:rFonts w:ascii="Times New Roman" w:eastAsiaTheme="minorHAnsi" w:hAnsi="Times New Roman" w:cs="Times New Roman"/>
                <w:color w:val="000000" w:themeColor="text1"/>
                <w:sz w:val="20"/>
                <w:szCs w:val="20"/>
                <w:lang w:val="en-GB" w:eastAsia="en-US"/>
              </w:rPr>
            </w:pPr>
            <w:r>
              <w:rPr>
                <w:rFonts w:ascii="Times New Roman" w:eastAsiaTheme="minorHAnsi" w:hAnsi="Times New Roman" w:cs="Times New Roman"/>
                <w:color w:val="000000" w:themeColor="text1"/>
                <w:sz w:val="20"/>
                <w:szCs w:val="20"/>
                <w:lang w:val="en-GB" w:eastAsia="en-US"/>
              </w:rPr>
              <w:t>1</w:t>
            </w:r>
          </w:p>
        </w:tc>
        <w:tc>
          <w:tcPr>
            <w:tcW w:w="1531" w:type="dxa"/>
            <w:vAlign w:val="center"/>
          </w:tcPr>
          <w:p w14:paraId="02481C57" w14:textId="5A33556F" w:rsidR="00E31704" w:rsidRDefault="00E31704" w:rsidP="00E31704">
            <w:pPr>
              <w:spacing w:after="0" w:line="480" w:lineRule="auto"/>
              <w:jc w:val="center"/>
              <w:rPr>
                <w:rFonts w:ascii="Times New Roman" w:eastAsiaTheme="minorHAnsi" w:hAnsi="Times New Roman" w:cs="Times New Roman"/>
                <w:color w:val="000000" w:themeColor="text1"/>
                <w:sz w:val="20"/>
                <w:szCs w:val="20"/>
                <w:lang w:val="en-GB" w:eastAsia="en-US"/>
              </w:rPr>
            </w:pPr>
            <w:r>
              <w:rPr>
                <w:rFonts w:ascii="Times New Roman" w:eastAsiaTheme="minorHAnsi" w:hAnsi="Times New Roman" w:cs="Times New Roman"/>
                <w:color w:val="000000" w:themeColor="text1"/>
                <w:sz w:val="20"/>
                <w:szCs w:val="20"/>
                <w:lang w:val="en-GB" w:eastAsia="en-US"/>
              </w:rPr>
              <w:t>1</w:t>
            </w:r>
          </w:p>
        </w:tc>
        <w:tc>
          <w:tcPr>
            <w:tcW w:w="454" w:type="dxa"/>
          </w:tcPr>
          <w:p w14:paraId="2373F991" w14:textId="77777777" w:rsidR="00E31704" w:rsidRDefault="00E31704" w:rsidP="00E31704">
            <w:pPr>
              <w:spacing w:after="0" w:line="480" w:lineRule="auto"/>
              <w:jc w:val="center"/>
              <w:rPr>
                <w:rFonts w:ascii="Times New Roman" w:eastAsiaTheme="minorHAnsi" w:hAnsi="Times New Roman" w:cs="Times New Roman"/>
                <w:color w:val="000000" w:themeColor="text1"/>
                <w:sz w:val="20"/>
                <w:szCs w:val="20"/>
                <w:lang w:val="en-GB" w:eastAsia="en-US"/>
              </w:rPr>
            </w:pPr>
          </w:p>
        </w:tc>
        <w:tc>
          <w:tcPr>
            <w:tcW w:w="1531" w:type="dxa"/>
            <w:noWrap/>
          </w:tcPr>
          <w:p w14:paraId="3339FFDA" w14:textId="574BAC1F" w:rsidR="00E31704" w:rsidRDefault="00E31704" w:rsidP="00E31704">
            <w:pPr>
              <w:spacing w:after="0" w:line="480" w:lineRule="auto"/>
              <w:jc w:val="center"/>
              <w:rPr>
                <w:rFonts w:ascii="Times New Roman" w:eastAsiaTheme="minorHAnsi" w:hAnsi="Times New Roman" w:cs="Times New Roman"/>
                <w:color w:val="000000" w:themeColor="text1"/>
                <w:sz w:val="20"/>
                <w:szCs w:val="20"/>
                <w:lang w:val="en-GB" w:eastAsia="en-US"/>
              </w:rPr>
            </w:pPr>
            <w:r w:rsidRPr="00ED71FC">
              <w:rPr>
                <w:rFonts w:ascii="Times New Roman" w:eastAsiaTheme="minorHAnsi" w:hAnsi="Times New Roman" w:cs="Times New Roman"/>
                <w:sz w:val="20"/>
                <w:szCs w:val="20"/>
                <w:lang w:val="en-GB" w:eastAsia="en-US"/>
              </w:rPr>
              <w:t>-</w:t>
            </w:r>
          </w:p>
        </w:tc>
        <w:tc>
          <w:tcPr>
            <w:tcW w:w="1531" w:type="dxa"/>
            <w:noWrap/>
          </w:tcPr>
          <w:p w14:paraId="5319264F" w14:textId="0D16F3D6" w:rsidR="00E31704" w:rsidRDefault="00E31704" w:rsidP="00E31704">
            <w:pPr>
              <w:spacing w:after="0" w:line="480" w:lineRule="auto"/>
              <w:jc w:val="center"/>
              <w:rPr>
                <w:rFonts w:ascii="Times New Roman" w:eastAsiaTheme="minorHAnsi" w:hAnsi="Times New Roman" w:cs="Times New Roman"/>
                <w:color w:val="000000" w:themeColor="text1"/>
                <w:sz w:val="20"/>
                <w:szCs w:val="20"/>
                <w:lang w:val="en-GB" w:eastAsia="en-US"/>
              </w:rPr>
            </w:pPr>
            <w:r w:rsidRPr="004D289E">
              <w:rPr>
                <w:rFonts w:ascii="Times New Roman" w:eastAsiaTheme="minorHAnsi" w:hAnsi="Times New Roman" w:cs="Times New Roman"/>
                <w:sz w:val="20"/>
                <w:szCs w:val="20"/>
                <w:lang w:val="en-GB" w:eastAsia="en-US"/>
              </w:rPr>
              <w:t>-</w:t>
            </w:r>
          </w:p>
        </w:tc>
        <w:tc>
          <w:tcPr>
            <w:tcW w:w="1531" w:type="dxa"/>
            <w:noWrap/>
          </w:tcPr>
          <w:p w14:paraId="06DF95EB" w14:textId="449512A9" w:rsidR="00E31704" w:rsidRDefault="00E31704" w:rsidP="00E31704">
            <w:pPr>
              <w:spacing w:after="0" w:line="480" w:lineRule="auto"/>
              <w:jc w:val="center"/>
              <w:rPr>
                <w:rFonts w:ascii="Times New Roman" w:eastAsiaTheme="minorHAnsi" w:hAnsi="Times New Roman" w:cs="Times New Roman"/>
                <w:color w:val="000000" w:themeColor="text1"/>
                <w:sz w:val="20"/>
                <w:szCs w:val="20"/>
                <w:lang w:val="en-GB" w:eastAsia="en-US"/>
              </w:rPr>
            </w:pPr>
            <w:r w:rsidRPr="004D289E">
              <w:rPr>
                <w:rFonts w:ascii="Times New Roman" w:eastAsiaTheme="minorHAnsi" w:hAnsi="Times New Roman" w:cs="Times New Roman"/>
                <w:sz w:val="20"/>
                <w:szCs w:val="20"/>
                <w:lang w:val="en-GB" w:eastAsia="en-US"/>
              </w:rPr>
              <w:t>-</w:t>
            </w:r>
          </w:p>
        </w:tc>
      </w:tr>
      <w:tr w:rsidR="00E31704" w:rsidRPr="00A309B1" w14:paraId="6DC6F0CD" w14:textId="77777777" w:rsidTr="00652DAC">
        <w:trPr>
          <w:trHeight w:val="300"/>
          <w:jc w:val="center"/>
        </w:trPr>
        <w:tc>
          <w:tcPr>
            <w:tcW w:w="3061" w:type="dxa"/>
            <w:tcBorders>
              <w:bottom w:val="single" w:sz="12" w:space="0" w:color="auto"/>
            </w:tcBorders>
            <w:noWrap/>
            <w:vAlign w:val="center"/>
          </w:tcPr>
          <w:p w14:paraId="5306C77D" w14:textId="350ABA7C" w:rsidR="00E31704" w:rsidRPr="00A309B1" w:rsidRDefault="00E31704" w:rsidP="005312A2">
            <w:pPr>
              <w:spacing w:after="0" w:line="480" w:lineRule="auto"/>
              <w:jc w:val="right"/>
              <w:rPr>
                <w:rFonts w:ascii="Times New Roman" w:eastAsia="Times New Roman" w:hAnsi="Times New Roman" w:cs="Times New Roman"/>
                <w:color w:val="000000" w:themeColor="text1"/>
                <w:sz w:val="20"/>
                <w:szCs w:val="20"/>
                <w:lang w:val="en-GB" w:eastAsia="en-US"/>
              </w:rPr>
            </w:pPr>
            <w:r w:rsidRPr="00A309B1">
              <w:rPr>
                <w:rFonts w:ascii="Times New Roman" w:eastAsia="Times New Roman" w:hAnsi="Times New Roman" w:cs="Times New Roman"/>
                <w:color w:val="000000"/>
                <w:sz w:val="20"/>
                <w:szCs w:val="20"/>
                <w:lang w:val="en-GB"/>
              </w:rPr>
              <w:t xml:space="preserve">Clusters with high </w:t>
            </w:r>
            <w:r w:rsidR="005312A2" w:rsidRPr="00C811C2">
              <w:rPr>
                <w:rFonts w:ascii="Times New Roman" w:eastAsia="Times New Roman" w:hAnsi="Times New Roman" w:cs="Times New Roman"/>
                <w:color w:val="000000"/>
                <w:sz w:val="20"/>
                <w:szCs w:val="20"/>
                <w:highlight w:val="lightGray"/>
                <w:lang w:val="en-GB"/>
              </w:rPr>
              <w:t>number</w:t>
            </w:r>
            <w:r w:rsidR="005312A2" w:rsidRPr="00A309B1">
              <w:rPr>
                <w:rFonts w:ascii="Times New Roman" w:eastAsia="Times New Roman" w:hAnsi="Times New Roman" w:cs="Times New Roman"/>
                <w:color w:val="000000"/>
                <w:sz w:val="20"/>
                <w:szCs w:val="20"/>
                <w:lang w:val="en-GB"/>
              </w:rPr>
              <w:t xml:space="preserve"> </w:t>
            </w:r>
            <w:r w:rsidRPr="00A309B1">
              <w:rPr>
                <w:rFonts w:ascii="Times New Roman" w:eastAsia="Times New Roman" w:hAnsi="Times New Roman" w:cs="Times New Roman"/>
                <w:color w:val="000000"/>
                <w:sz w:val="20"/>
                <w:szCs w:val="20"/>
                <w:lang w:val="en-GB"/>
              </w:rPr>
              <w:t>of patients and HIV prevalence</w:t>
            </w:r>
          </w:p>
        </w:tc>
        <w:tc>
          <w:tcPr>
            <w:tcW w:w="454" w:type="dxa"/>
            <w:tcBorders>
              <w:bottom w:val="single" w:sz="12" w:space="0" w:color="auto"/>
            </w:tcBorders>
          </w:tcPr>
          <w:p w14:paraId="461FDBC1" w14:textId="77777777" w:rsidR="00E31704" w:rsidRDefault="00E31704" w:rsidP="00E31704">
            <w:pPr>
              <w:spacing w:after="0" w:line="480" w:lineRule="auto"/>
              <w:jc w:val="center"/>
              <w:rPr>
                <w:rFonts w:ascii="Times New Roman" w:eastAsiaTheme="minorHAnsi" w:hAnsi="Times New Roman" w:cs="Times New Roman"/>
                <w:color w:val="000000" w:themeColor="text1"/>
                <w:sz w:val="20"/>
                <w:szCs w:val="20"/>
                <w:lang w:val="en-GB" w:eastAsia="en-US"/>
              </w:rPr>
            </w:pPr>
          </w:p>
        </w:tc>
        <w:tc>
          <w:tcPr>
            <w:tcW w:w="1531" w:type="dxa"/>
            <w:tcBorders>
              <w:bottom w:val="single" w:sz="12" w:space="0" w:color="auto"/>
            </w:tcBorders>
            <w:vAlign w:val="center"/>
          </w:tcPr>
          <w:p w14:paraId="4F3E50AE" w14:textId="45025D17" w:rsidR="00E31704" w:rsidRDefault="00E31704" w:rsidP="00E31704">
            <w:pPr>
              <w:spacing w:after="0" w:line="480" w:lineRule="auto"/>
              <w:jc w:val="center"/>
              <w:rPr>
                <w:rFonts w:ascii="Times New Roman" w:eastAsiaTheme="minorHAnsi" w:hAnsi="Times New Roman" w:cs="Times New Roman"/>
                <w:color w:val="000000" w:themeColor="text1"/>
                <w:sz w:val="20"/>
                <w:szCs w:val="20"/>
                <w:lang w:val="en-GB" w:eastAsia="en-US"/>
              </w:rPr>
            </w:pPr>
            <w:r w:rsidRPr="003F1FF9">
              <w:rPr>
                <w:rFonts w:ascii="Times New Roman" w:eastAsiaTheme="minorHAnsi" w:hAnsi="Times New Roman" w:cs="Times New Roman"/>
                <w:color w:val="000000" w:themeColor="text1"/>
                <w:sz w:val="20"/>
                <w:szCs w:val="20"/>
                <w:lang w:val="en-GB" w:eastAsia="en-US"/>
              </w:rPr>
              <w:t>4.0</w:t>
            </w:r>
            <w:r w:rsidRPr="003F1FF9">
              <w:rPr>
                <w:rFonts w:ascii="Times New Roman" w:eastAsiaTheme="minorHAnsi" w:hAnsi="Times New Roman" w:cs="Times New Roman"/>
                <w:color w:val="000000" w:themeColor="text1"/>
                <w:sz w:val="20"/>
                <w:szCs w:val="20"/>
                <w:vertAlign w:val="superscript"/>
                <w:lang w:val="en-GB" w:eastAsia="en-US"/>
              </w:rPr>
              <w:t>**</w:t>
            </w:r>
            <w:r w:rsidRPr="003F1FF9">
              <w:rPr>
                <w:rFonts w:ascii="Times New Roman" w:eastAsiaTheme="minorHAnsi" w:hAnsi="Times New Roman" w:cs="Times New Roman"/>
                <w:color w:val="000000" w:themeColor="text1"/>
                <w:sz w:val="20"/>
                <w:szCs w:val="20"/>
                <w:lang w:val="en-GB" w:eastAsia="en-US"/>
              </w:rPr>
              <w:t xml:space="preserve"> [1.6,9.7]</w:t>
            </w:r>
          </w:p>
        </w:tc>
        <w:tc>
          <w:tcPr>
            <w:tcW w:w="1531" w:type="dxa"/>
            <w:tcBorders>
              <w:bottom w:val="single" w:sz="12" w:space="0" w:color="auto"/>
            </w:tcBorders>
            <w:vAlign w:val="center"/>
          </w:tcPr>
          <w:p w14:paraId="24AA0DB0" w14:textId="06BA0C35" w:rsidR="00E31704" w:rsidRDefault="00E31704" w:rsidP="00E31704">
            <w:pPr>
              <w:spacing w:after="0" w:line="480" w:lineRule="auto"/>
              <w:jc w:val="center"/>
              <w:rPr>
                <w:rFonts w:ascii="Times New Roman" w:eastAsiaTheme="minorHAnsi" w:hAnsi="Times New Roman" w:cs="Times New Roman"/>
                <w:color w:val="000000" w:themeColor="text1"/>
                <w:sz w:val="20"/>
                <w:szCs w:val="20"/>
                <w:lang w:val="en-GB" w:eastAsia="en-US"/>
              </w:rPr>
            </w:pPr>
            <w:r w:rsidRPr="003F1FF9">
              <w:rPr>
                <w:rFonts w:ascii="Times New Roman" w:eastAsiaTheme="minorHAnsi" w:hAnsi="Times New Roman" w:cs="Times New Roman"/>
                <w:color w:val="000000" w:themeColor="text1"/>
                <w:sz w:val="20"/>
                <w:szCs w:val="20"/>
                <w:lang w:val="en-GB" w:eastAsia="en-US"/>
              </w:rPr>
              <w:t>1.1 [0.7,1.7]</w:t>
            </w:r>
          </w:p>
        </w:tc>
        <w:tc>
          <w:tcPr>
            <w:tcW w:w="1531" w:type="dxa"/>
            <w:tcBorders>
              <w:bottom w:val="single" w:sz="12" w:space="0" w:color="auto"/>
            </w:tcBorders>
            <w:vAlign w:val="center"/>
          </w:tcPr>
          <w:p w14:paraId="2ADBD0B0" w14:textId="2A73005B" w:rsidR="00E31704" w:rsidRDefault="00E31704" w:rsidP="00E31704">
            <w:pPr>
              <w:spacing w:after="0" w:line="480" w:lineRule="auto"/>
              <w:jc w:val="center"/>
              <w:rPr>
                <w:rFonts w:ascii="Times New Roman" w:eastAsiaTheme="minorHAnsi" w:hAnsi="Times New Roman" w:cs="Times New Roman"/>
                <w:color w:val="000000" w:themeColor="text1"/>
                <w:sz w:val="20"/>
                <w:szCs w:val="20"/>
                <w:lang w:val="en-GB" w:eastAsia="en-US"/>
              </w:rPr>
            </w:pPr>
            <w:r w:rsidRPr="003F1FF9">
              <w:rPr>
                <w:rFonts w:ascii="Times New Roman" w:eastAsiaTheme="minorHAnsi" w:hAnsi="Times New Roman" w:cs="Times New Roman"/>
                <w:color w:val="000000" w:themeColor="text1"/>
                <w:sz w:val="20"/>
                <w:szCs w:val="20"/>
                <w:lang w:val="en-GB" w:eastAsia="en-US"/>
              </w:rPr>
              <w:t>1.3 [0.8,2.0]</w:t>
            </w:r>
          </w:p>
        </w:tc>
        <w:tc>
          <w:tcPr>
            <w:tcW w:w="454" w:type="dxa"/>
            <w:tcBorders>
              <w:bottom w:val="single" w:sz="12" w:space="0" w:color="auto"/>
            </w:tcBorders>
          </w:tcPr>
          <w:p w14:paraId="4DE1A8CF" w14:textId="77777777" w:rsidR="00E31704" w:rsidRDefault="00E31704" w:rsidP="00E31704">
            <w:pPr>
              <w:spacing w:after="0" w:line="480" w:lineRule="auto"/>
              <w:jc w:val="center"/>
              <w:rPr>
                <w:rFonts w:ascii="Times New Roman" w:eastAsiaTheme="minorHAnsi" w:hAnsi="Times New Roman" w:cs="Times New Roman"/>
                <w:color w:val="000000" w:themeColor="text1"/>
                <w:sz w:val="20"/>
                <w:szCs w:val="20"/>
                <w:lang w:val="en-GB" w:eastAsia="en-US"/>
              </w:rPr>
            </w:pPr>
          </w:p>
        </w:tc>
        <w:tc>
          <w:tcPr>
            <w:tcW w:w="1531" w:type="dxa"/>
            <w:tcBorders>
              <w:bottom w:val="single" w:sz="12" w:space="0" w:color="auto"/>
            </w:tcBorders>
            <w:noWrap/>
          </w:tcPr>
          <w:p w14:paraId="6515E1DE" w14:textId="25F9C6E5" w:rsidR="00E31704" w:rsidRDefault="00E31704" w:rsidP="00E31704">
            <w:pPr>
              <w:spacing w:after="0" w:line="480" w:lineRule="auto"/>
              <w:jc w:val="center"/>
              <w:rPr>
                <w:rFonts w:ascii="Times New Roman" w:eastAsiaTheme="minorHAnsi" w:hAnsi="Times New Roman" w:cs="Times New Roman"/>
                <w:color w:val="000000" w:themeColor="text1"/>
                <w:sz w:val="20"/>
                <w:szCs w:val="20"/>
                <w:lang w:val="en-GB" w:eastAsia="en-US"/>
              </w:rPr>
            </w:pPr>
            <w:r w:rsidRPr="00ED71FC">
              <w:rPr>
                <w:rFonts w:ascii="Times New Roman" w:eastAsiaTheme="minorHAnsi" w:hAnsi="Times New Roman" w:cs="Times New Roman"/>
                <w:sz w:val="20"/>
                <w:szCs w:val="20"/>
                <w:lang w:val="en-GB" w:eastAsia="en-US"/>
              </w:rPr>
              <w:t>-</w:t>
            </w:r>
          </w:p>
        </w:tc>
        <w:tc>
          <w:tcPr>
            <w:tcW w:w="1531" w:type="dxa"/>
            <w:tcBorders>
              <w:bottom w:val="single" w:sz="12" w:space="0" w:color="auto"/>
            </w:tcBorders>
            <w:noWrap/>
          </w:tcPr>
          <w:p w14:paraId="1386E53B" w14:textId="7A500F70" w:rsidR="00E31704" w:rsidRDefault="00E31704" w:rsidP="00E31704">
            <w:pPr>
              <w:spacing w:after="0" w:line="480" w:lineRule="auto"/>
              <w:jc w:val="center"/>
              <w:rPr>
                <w:rFonts w:ascii="Times New Roman" w:eastAsiaTheme="minorHAnsi" w:hAnsi="Times New Roman" w:cs="Times New Roman"/>
                <w:color w:val="000000" w:themeColor="text1"/>
                <w:sz w:val="20"/>
                <w:szCs w:val="20"/>
                <w:lang w:val="en-GB" w:eastAsia="en-US"/>
              </w:rPr>
            </w:pPr>
            <w:r w:rsidRPr="004D289E">
              <w:rPr>
                <w:rFonts w:ascii="Times New Roman" w:eastAsiaTheme="minorHAnsi" w:hAnsi="Times New Roman" w:cs="Times New Roman"/>
                <w:sz w:val="20"/>
                <w:szCs w:val="20"/>
                <w:lang w:val="en-GB" w:eastAsia="en-US"/>
              </w:rPr>
              <w:t>-</w:t>
            </w:r>
          </w:p>
        </w:tc>
        <w:tc>
          <w:tcPr>
            <w:tcW w:w="1531" w:type="dxa"/>
            <w:tcBorders>
              <w:bottom w:val="single" w:sz="12" w:space="0" w:color="auto"/>
            </w:tcBorders>
            <w:noWrap/>
          </w:tcPr>
          <w:p w14:paraId="3914CB45" w14:textId="6C6D2A21" w:rsidR="00E31704" w:rsidRDefault="00E31704" w:rsidP="00E31704">
            <w:pPr>
              <w:spacing w:after="0" w:line="480" w:lineRule="auto"/>
              <w:jc w:val="center"/>
              <w:rPr>
                <w:rFonts w:ascii="Times New Roman" w:eastAsiaTheme="minorHAnsi" w:hAnsi="Times New Roman" w:cs="Times New Roman"/>
                <w:color w:val="000000" w:themeColor="text1"/>
                <w:sz w:val="20"/>
                <w:szCs w:val="20"/>
                <w:lang w:val="en-GB" w:eastAsia="en-US"/>
              </w:rPr>
            </w:pPr>
            <w:r w:rsidRPr="004D289E">
              <w:rPr>
                <w:rFonts w:ascii="Times New Roman" w:eastAsiaTheme="minorHAnsi" w:hAnsi="Times New Roman" w:cs="Times New Roman"/>
                <w:sz w:val="20"/>
                <w:szCs w:val="20"/>
                <w:lang w:val="en-GB" w:eastAsia="en-US"/>
              </w:rPr>
              <w:t>-</w:t>
            </w:r>
          </w:p>
        </w:tc>
      </w:tr>
    </w:tbl>
    <w:p w14:paraId="49A64C84" w14:textId="6D688E22" w:rsidR="00747736" w:rsidRPr="00F67C0F" w:rsidRDefault="0054462A" w:rsidP="00291FFA">
      <w:pPr>
        <w:spacing w:after="160" w:line="360" w:lineRule="auto"/>
        <w:ind w:firstLine="708"/>
        <w:rPr>
          <w:rFonts w:ascii="Times New Roman" w:hAnsi="Times New Roman" w:cs="Times New Roman"/>
          <w:b/>
          <w:lang w:val="en-GB"/>
        </w:rPr>
      </w:pPr>
      <w:r w:rsidRPr="00F67C0F">
        <w:rPr>
          <w:rFonts w:ascii="Times New Roman" w:hAnsi="Times New Roman" w:cs="Times New Roman"/>
          <w:sz w:val="20"/>
          <w:szCs w:val="20"/>
          <w:vertAlign w:val="superscript"/>
          <w:lang w:val="en-GB"/>
        </w:rPr>
        <w:t>*</w:t>
      </w:r>
      <w:r w:rsidRPr="00F67C0F">
        <w:rPr>
          <w:rFonts w:ascii="Times New Roman" w:hAnsi="Times New Roman" w:cs="Times New Roman"/>
          <w:sz w:val="20"/>
          <w:szCs w:val="20"/>
          <w:lang w:val="en-GB"/>
        </w:rPr>
        <w:t xml:space="preserve"> </w:t>
      </w:r>
      <w:r w:rsidRPr="00F67C0F">
        <w:rPr>
          <w:rFonts w:ascii="Times New Roman" w:hAnsi="Times New Roman" w:cs="Times New Roman"/>
          <w:i/>
          <w:iCs/>
          <w:sz w:val="20"/>
          <w:szCs w:val="20"/>
          <w:lang w:val="en-GB"/>
        </w:rPr>
        <w:t>p</w:t>
      </w:r>
      <w:r w:rsidRPr="00F67C0F">
        <w:rPr>
          <w:rFonts w:ascii="Times New Roman" w:hAnsi="Times New Roman" w:cs="Times New Roman"/>
          <w:sz w:val="20"/>
          <w:szCs w:val="20"/>
          <w:lang w:val="en-GB"/>
        </w:rPr>
        <w:t xml:space="preserve"> &lt; 0.05, </w:t>
      </w:r>
      <w:r w:rsidRPr="00F67C0F">
        <w:rPr>
          <w:rFonts w:ascii="Times New Roman" w:hAnsi="Times New Roman" w:cs="Times New Roman"/>
          <w:sz w:val="20"/>
          <w:szCs w:val="20"/>
          <w:vertAlign w:val="superscript"/>
          <w:lang w:val="en-GB"/>
        </w:rPr>
        <w:t>**</w:t>
      </w:r>
      <w:r w:rsidRPr="00F67C0F">
        <w:rPr>
          <w:rFonts w:ascii="Times New Roman" w:hAnsi="Times New Roman" w:cs="Times New Roman"/>
          <w:sz w:val="20"/>
          <w:szCs w:val="20"/>
          <w:lang w:val="en-GB"/>
        </w:rPr>
        <w:t xml:space="preserve"> </w:t>
      </w:r>
      <w:r w:rsidRPr="00F67C0F">
        <w:rPr>
          <w:rFonts w:ascii="Times New Roman" w:hAnsi="Times New Roman" w:cs="Times New Roman"/>
          <w:i/>
          <w:iCs/>
          <w:sz w:val="20"/>
          <w:szCs w:val="20"/>
          <w:lang w:val="en-GB"/>
        </w:rPr>
        <w:t>p</w:t>
      </w:r>
      <w:r w:rsidRPr="00F67C0F">
        <w:rPr>
          <w:rFonts w:ascii="Times New Roman" w:hAnsi="Times New Roman" w:cs="Times New Roman"/>
          <w:sz w:val="20"/>
          <w:szCs w:val="20"/>
          <w:lang w:val="en-GB"/>
        </w:rPr>
        <w:t xml:space="preserve"> &lt; 0.01, </w:t>
      </w:r>
      <w:r w:rsidRPr="00F67C0F">
        <w:rPr>
          <w:rFonts w:ascii="Times New Roman" w:hAnsi="Times New Roman" w:cs="Times New Roman"/>
          <w:sz w:val="20"/>
          <w:szCs w:val="20"/>
          <w:vertAlign w:val="superscript"/>
          <w:lang w:val="en-GB"/>
        </w:rPr>
        <w:t>***</w:t>
      </w:r>
      <w:r w:rsidRPr="00F67C0F">
        <w:rPr>
          <w:rFonts w:ascii="Times New Roman" w:hAnsi="Times New Roman" w:cs="Times New Roman"/>
          <w:sz w:val="20"/>
          <w:szCs w:val="20"/>
          <w:lang w:val="en-GB"/>
        </w:rPr>
        <w:t xml:space="preserve"> </w:t>
      </w:r>
      <w:r w:rsidRPr="00F67C0F">
        <w:rPr>
          <w:rFonts w:ascii="Times New Roman" w:hAnsi="Times New Roman" w:cs="Times New Roman"/>
          <w:i/>
          <w:iCs/>
          <w:sz w:val="20"/>
          <w:szCs w:val="20"/>
          <w:lang w:val="en-GB"/>
        </w:rPr>
        <w:t>p</w:t>
      </w:r>
      <w:r w:rsidRPr="00F67C0F">
        <w:rPr>
          <w:rFonts w:ascii="Times New Roman" w:hAnsi="Times New Roman" w:cs="Times New Roman"/>
          <w:sz w:val="20"/>
          <w:szCs w:val="20"/>
          <w:lang w:val="en-GB"/>
        </w:rPr>
        <w:t xml:space="preserve"> &lt; 0.001</w:t>
      </w:r>
      <w:r w:rsidR="00F67C0F" w:rsidRPr="00C811C2">
        <w:rPr>
          <w:rFonts w:ascii="Times New Roman" w:hAnsi="Times New Roman" w:cs="Times New Roman"/>
          <w:sz w:val="20"/>
          <w:szCs w:val="20"/>
          <w:highlight w:val="lightGray"/>
          <w:lang w:val="en-GB"/>
        </w:rPr>
        <w:t>; OR: odds ratio; aOR: adjusted odds r</w:t>
      </w:r>
      <w:r w:rsidR="004D64F7" w:rsidRPr="00C811C2">
        <w:rPr>
          <w:rFonts w:ascii="Times New Roman" w:hAnsi="Times New Roman" w:cs="Times New Roman"/>
          <w:sz w:val="20"/>
          <w:szCs w:val="20"/>
          <w:highlight w:val="lightGray"/>
          <w:lang w:val="en-GB"/>
        </w:rPr>
        <w:t>a</w:t>
      </w:r>
      <w:r w:rsidR="00F67C0F" w:rsidRPr="00C811C2">
        <w:rPr>
          <w:rFonts w:ascii="Times New Roman" w:hAnsi="Times New Roman" w:cs="Times New Roman"/>
          <w:sz w:val="20"/>
          <w:szCs w:val="20"/>
          <w:highlight w:val="lightGray"/>
          <w:lang w:val="en-GB"/>
        </w:rPr>
        <w:t>tio</w:t>
      </w:r>
      <w:r w:rsidR="00F04D59" w:rsidRPr="00C811C2">
        <w:rPr>
          <w:rFonts w:ascii="Times New Roman" w:hAnsi="Times New Roman" w:cs="Times New Roman"/>
          <w:sz w:val="20"/>
          <w:szCs w:val="20"/>
          <w:highlight w:val="lightGray"/>
          <w:lang w:val="en-GB"/>
        </w:rPr>
        <w:t>, CI: confidence interval</w:t>
      </w:r>
      <w:r w:rsidR="00747736" w:rsidRPr="00F67C0F">
        <w:rPr>
          <w:rFonts w:ascii="Times New Roman" w:hAnsi="Times New Roman" w:cs="Times New Roman"/>
          <w:b/>
          <w:lang w:val="en-GB"/>
        </w:rPr>
        <w:br w:type="page"/>
      </w:r>
    </w:p>
    <w:p w14:paraId="7FBD9FF4" w14:textId="77777777" w:rsidR="00CD25E3" w:rsidRPr="00F67C0F" w:rsidRDefault="00CD25E3" w:rsidP="00291FFA">
      <w:pPr>
        <w:spacing w:line="480" w:lineRule="auto"/>
        <w:jc w:val="both"/>
        <w:rPr>
          <w:rFonts w:ascii="Times New Roman" w:hAnsi="Times New Roman" w:cs="Times New Roman"/>
          <w:b/>
          <w:lang w:val="en-GB"/>
        </w:rPr>
        <w:sectPr w:rsidR="00CD25E3" w:rsidRPr="00F67C0F" w:rsidSect="00A515A2">
          <w:pgSz w:w="16838" w:h="11906" w:orient="landscape"/>
          <w:pgMar w:top="1701" w:right="1701" w:bottom="1701" w:left="1701" w:header="709" w:footer="709" w:gutter="0"/>
          <w:cols w:space="708"/>
          <w:docGrid w:linePitch="360"/>
        </w:sectPr>
      </w:pPr>
    </w:p>
    <w:p w14:paraId="434DBBD2" w14:textId="2B5890F4" w:rsidR="00B900DD" w:rsidRPr="002B18FE" w:rsidRDefault="00B900DD" w:rsidP="00291FFA">
      <w:pPr>
        <w:spacing w:line="480" w:lineRule="auto"/>
        <w:jc w:val="both"/>
        <w:rPr>
          <w:rFonts w:ascii="Times New Roman" w:hAnsi="Times New Roman" w:cs="Times New Roman"/>
          <w:b/>
          <w:lang w:val="en-GB"/>
        </w:rPr>
      </w:pPr>
      <w:r w:rsidRPr="002B18FE">
        <w:rPr>
          <w:rFonts w:ascii="Times New Roman" w:hAnsi="Times New Roman" w:cs="Times New Roman"/>
          <w:b/>
          <w:lang w:val="en-GB"/>
        </w:rPr>
        <w:lastRenderedPageBreak/>
        <w:t xml:space="preserve">Supplemental Digital Content </w:t>
      </w:r>
    </w:p>
    <w:p w14:paraId="53647574" w14:textId="4FA22BAC" w:rsidR="00291FFA" w:rsidRPr="00A309B1" w:rsidRDefault="00B900DD" w:rsidP="00291FFA">
      <w:pPr>
        <w:spacing w:line="480" w:lineRule="auto"/>
        <w:jc w:val="both"/>
        <w:rPr>
          <w:rFonts w:ascii="Times New Roman" w:hAnsi="Times New Roman" w:cs="Times New Roman"/>
          <w:b/>
          <w:lang w:val="en-GB"/>
        </w:rPr>
      </w:pPr>
      <w:r w:rsidRPr="00B900DD">
        <w:rPr>
          <w:rFonts w:ascii="Times New Roman" w:hAnsi="Times New Roman" w:cs="Times New Roman"/>
          <w:b/>
          <w:lang w:val="en-GB"/>
        </w:rPr>
        <w:t xml:space="preserve">Supplemental </w:t>
      </w:r>
      <w:r>
        <w:rPr>
          <w:rFonts w:ascii="Times New Roman" w:hAnsi="Times New Roman" w:cs="Times New Roman"/>
          <w:b/>
          <w:lang w:val="en-GB"/>
        </w:rPr>
        <w:t>Figure</w:t>
      </w:r>
      <w:r w:rsidR="00291FFA" w:rsidRPr="00A309B1">
        <w:rPr>
          <w:rFonts w:ascii="Times New Roman" w:hAnsi="Times New Roman" w:cs="Times New Roman"/>
          <w:b/>
          <w:lang w:val="en-GB"/>
        </w:rPr>
        <w:t xml:space="preserve"> 1</w:t>
      </w:r>
      <w:r w:rsidR="00A675D7">
        <w:rPr>
          <w:rFonts w:ascii="Times New Roman" w:hAnsi="Times New Roman" w:cs="Times New Roman"/>
          <w:b/>
          <w:lang w:val="en-GB"/>
        </w:rPr>
        <w:t>:</w:t>
      </w:r>
      <w:r w:rsidR="00291FFA" w:rsidRPr="00A309B1">
        <w:rPr>
          <w:rFonts w:ascii="Times New Roman" w:hAnsi="Times New Roman" w:cs="Times New Roman"/>
          <w:b/>
          <w:lang w:val="en-GB"/>
        </w:rPr>
        <w:t xml:space="preserve"> Flow-chart of the study population (ANRS 12249 TasP trial)</w:t>
      </w:r>
    </w:p>
    <w:p w14:paraId="4FFAD841" w14:textId="77777777" w:rsidR="00291FFA" w:rsidRPr="00A309B1" w:rsidRDefault="00291FFA" w:rsidP="00291FFA">
      <w:pPr>
        <w:spacing w:after="160" w:line="480" w:lineRule="auto"/>
        <w:rPr>
          <w:rFonts w:ascii="Times New Roman" w:hAnsi="Times New Roman" w:cs="Times New Roman"/>
          <w:b/>
          <w:lang w:val="en-GB"/>
        </w:rPr>
      </w:pPr>
      <w:r>
        <w:rPr>
          <w:rFonts w:ascii="Times New Roman" w:hAnsi="Times New Roman" w:cs="Times New Roman"/>
          <w:b/>
          <w:noProof/>
          <w:lang w:val="en-GB" w:eastAsia="en-GB"/>
        </w:rPr>
        <w:lastRenderedPageBreak/>
        <w:drawing>
          <wp:inline distT="0" distB="0" distL="0" distR="0" wp14:anchorId="719BCD26" wp14:editId="011A0E50">
            <wp:extent cx="6002304" cy="736282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22498" cy="7387596"/>
                    </a:xfrm>
                    <a:prstGeom prst="rect">
                      <a:avLst/>
                    </a:prstGeom>
                    <a:noFill/>
                  </pic:spPr>
                </pic:pic>
              </a:graphicData>
            </a:graphic>
          </wp:inline>
        </w:drawing>
      </w:r>
    </w:p>
    <w:p w14:paraId="65470BC7" w14:textId="77777777" w:rsidR="00291FFA" w:rsidRPr="00A309B1" w:rsidRDefault="00291FFA" w:rsidP="00291FFA">
      <w:pPr>
        <w:spacing w:after="160" w:line="480" w:lineRule="auto"/>
        <w:rPr>
          <w:rFonts w:ascii="Times New Roman" w:hAnsi="Times New Roman" w:cs="Times New Roman"/>
          <w:lang w:val="en-GB"/>
        </w:rPr>
      </w:pPr>
    </w:p>
    <w:p w14:paraId="372FB6A6" w14:textId="0E15123E" w:rsidR="00D248AA" w:rsidRDefault="00B900DD" w:rsidP="00F47025">
      <w:pPr>
        <w:spacing w:after="0" w:line="480" w:lineRule="auto"/>
        <w:rPr>
          <w:rFonts w:ascii="Times New Roman" w:hAnsi="Times New Roman" w:cs="Times New Roman"/>
          <w:b/>
          <w:lang w:val="en-GB"/>
        </w:rPr>
      </w:pPr>
      <w:r w:rsidRPr="00B900DD">
        <w:rPr>
          <w:rFonts w:ascii="Times New Roman" w:hAnsi="Times New Roman" w:cs="Times New Roman"/>
          <w:b/>
          <w:lang w:val="en-GB"/>
        </w:rPr>
        <w:t xml:space="preserve">Supplemental </w:t>
      </w:r>
      <w:r>
        <w:rPr>
          <w:rFonts w:ascii="Times New Roman" w:hAnsi="Times New Roman" w:cs="Times New Roman"/>
          <w:b/>
          <w:lang w:val="en-GB"/>
        </w:rPr>
        <w:t>Figure</w:t>
      </w:r>
      <w:r w:rsidR="00A675D7">
        <w:rPr>
          <w:rFonts w:ascii="Times New Roman" w:hAnsi="Times New Roman" w:cs="Times New Roman"/>
          <w:b/>
          <w:lang w:val="en-GB"/>
        </w:rPr>
        <w:t xml:space="preserve"> 2: </w:t>
      </w:r>
      <w:r w:rsidR="00A675D7" w:rsidRPr="00A309B1">
        <w:rPr>
          <w:rFonts w:ascii="Times New Roman" w:hAnsi="Times New Roman" w:cs="Times New Roman"/>
          <w:b/>
          <w:lang w:val="en-GB"/>
        </w:rPr>
        <w:t xml:space="preserve">Care trajectories in trial clinics over </w:t>
      </w:r>
      <w:r w:rsidR="00A675D7">
        <w:rPr>
          <w:rFonts w:ascii="Times New Roman" w:hAnsi="Times New Roman" w:cs="Times New Roman"/>
          <w:b/>
          <w:lang w:val="en-GB"/>
        </w:rPr>
        <w:t>24</w:t>
      </w:r>
      <w:r w:rsidR="00A675D7" w:rsidRPr="00A309B1">
        <w:rPr>
          <w:rFonts w:ascii="Times New Roman" w:hAnsi="Times New Roman" w:cs="Times New Roman"/>
          <w:b/>
          <w:lang w:val="en-GB"/>
        </w:rPr>
        <w:t xml:space="preserve"> months of clinical follow-up among </w:t>
      </w:r>
      <w:r w:rsidR="00A675D7">
        <w:rPr>
          <w:rFonts w:ascii="Times New Roman" w:hAnsi="Times New Roman" w:cs="Times New Roman"/>
          <w:b/>
          <w:lang w:val="en-GB"/>
        </w:rPr>
        <w:t>patient</w:t>
      </w:r>
      <w:r w:rsidR="00750CF9">
        <w:rPr>
          <w:rFonts w:ascii="Times New Roman" w:hAnsi="Times New Roman" w:cs="Times New Roman"/>
          <w:b/>
          <w:lang w:val="en-GB"/>
        </w:rPr>
        <w:t>s</w:t>
      </w:r>
      <w:r w:rsidR="00A675D7">
        <w:rPr>
          <w:rFonts w:ascii="Times New Roman" w:hAnsi="Times New Roman" w:cs="Times New Roman"/>
          <w:b/>
          <w:lang w:val="en-GB"/>
        </w:rPr>
        <w:t xml:space="preserve"> eligible for </w:t>
      </w:r>
      <w:r w:rsidR="00A675D7" w:rsidRPr="00A309B1">
        <w:rPr>
          <w:rFonts w:ascii="Times New Roman" w:hAnsi="Times New Roman" w:cs="Times New Roman"/>
          <w:b/>
          <w:lang w:val="en-GB"/>
        </w:rPr>
        <w:t>ART</w:t>
      </w:r>
      <w:r w:rsidR="00A675D7">
        <w:rPr>
          <w:rFonts w:ascii="Times New Roman" w:hAnsi="Times New Roman" w:cs="Times New Roman"/>
          <w:b/>
          <w:lang w:val="en-GB"/>
        </w:rPr>
        <w:t xml:space="preserve"> initiation</w:t>
      </w:r>
      <w:r w:rsidR="00A675D7" w:rsidRPr="00A309B1">
        <w:rPr>
          <w:rFonts w:ascii="Times New Roman" w:hAnsi="Times New Roman" w:cs="Times New Roman"/>
          <w:b/>
          <w:lang w:val="en-GB"/>
        </w:rPr>
        <w:t xml:space="preserve"> at the first visit (ANRS 12249 TasP trial, n=</w:t>
      </w:r>
      <w:r w:rsidR="00072751">
        <w:rPr>
          <w:rFonts w:ascii="Times New Roman" w:hAnsi="Times New Roman" w:cs="Times New Roman"/>
          <w:b/>
          <w:lang w:val="en-GB"/>
        </w:rPr>
        <w:t>536</w:t>
      </w:r>
      <w:r w:rsidR="00A675D7" w:rsidRPr="00A309B1">
        <w:rPr>
          <w:rFonts w:ascii="Times New Roman" w:hAnsi="Times New Roman" w:cs="Times New Roman"/>
          <w:b/>
          <w:lang w:val="en-GB"/>
        </w:rPr>
        <w:t>)</w:t>
      </w:r>
    </w:p>
    <w:p w14:paraId="0D9F9D5B" w14:textId="77E42C09" w:rsidR="00A675D7" w:rsidRDefault="00F47025" w:rsidP="00A675D7">
      <w:pPr>
        <w:spacing w:after="160" w:line="259" w:lineRule="auto"/>
        <w:jc w:val="center"/>
        <w:rPr>
          <w:rFonts w:ascii="Times New Roman" w:hAnsi="Times New Roman" w:cs="Times New Roman"/>
          <w:b/>
          <w:lang w:val="en-GB"/>
        </w:rPr>
      </w:pPr>
      <w:r>
        <w:rPr>
          <w:rFonts w:ascii="Times New Roman" w:hAnsi="Times New Roman" w:cs="Times New Roman"/>
          <w:b/>
          <w:noProof/>
          <w:lang w:val="en-GB" w:eastAsia="en-GB"/>
        </w:rPr>
        <w:drawing>
          <wp:inline distT="0" distB="0" distL="0" distR="0" wp14:anchorId="077A55DA" wp14:editId="5861BA11">
            <wp:extent cx="5400040" cy="39230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ajectories24M_EligibleAtBaseline_bis.png"/>
                    <pic:cNvPicPr/>
                  </pic:nvPicPr>
                  <pic:blipFill>
                    <a:blip r:embed="rId13"/>
                    <a:stretch>
                      <a:fillRect/>
                    </a:stretch>
                  </pic:blipFill>
                  <pic:spPr>
                    <a:xfrm>
                      <a:off x="0" y="0"/>
                      <a:ext cx="5400040" cy="3923030"/>
                    </a:xfrm>
                    <a:prstGeom prst="rect">
                      <a:avLst/>
                    </a:prstGeom>
                  </pic:spPr>
                </pic:pic>
              </a:graphicData>
            </a:graphic>
          </wp:inline>
        </w:drawing>
      </w:r>
      <w:r w:rsidR="00A675D7">
        <w:rPr>
          <w:rFonts w:ascii="Times New Roman" w:hAnsi="Times New Roman" w:cs="Times New Roman"/>
          <w:b/>
          <w:lang w:val="en-GB"/>
        </w:rPr>
        <w:br w:type="page"/>
      </w:r>
    </w:p>
    <w:p w14:paraId="14D14B86" w14:textId="56436AEA" w:rsidR="004D4441" w:rsidRPr="00A309B1" w:rsidRDefault="00B900DD" w:rsidP="00FF59F2">
      <w:pPr>
        <w:spacing w:after="160" w:line="480" w:lineRule="auto"/>
        <w:rPr>
          <w:rFonts w:ascii="Times New Roman" w:hAnsi="Times New Roman" w:cs="Times New Roman"/>
          <w:b/>
          <w:lang w:val="en-GB"/>
        </w:rPr>
      </w:pPr>
      <w:r w:rsidRPr="00B900DD">
        <w:rPr>
          <w:rFonts w:ascii="Times New Roman" w:hAnsi="Times New Roman" w:cs="Times New Roman"/>
          <w:b/>
          <w:lang w:val="en-GB"/>
        </w:rPr>
        <w:lastRenderedPageBreak/>
        <w:t xml:space="preserve">Supplemental </w:t>
      </w:r>
      <w:r>
        <w:rPr>
          <w:rFonts w:ascii="Times New Roman" w:hAnsi="Times New Roman" w:cs="Times New Roman"/>
          <w:b/>
          <w:lang w:val="en-GB"/>
        </w:rPr>
        <w:t>Table 1</w:t>
      </w:r>
      <w:r w:rsidR="00325166" w:rsidRPr="00A309B1">
        <w:rPr>
          <w:rFonts w:ascii="Times New Roman" w:hAnsi="Times New Roman" w:cs="Times New Roman"/>
          <w:b/>
          <w:lang w:val="en-GB"/>
        </w:rPr>
        <w:t>:</w:t>
      </w:r>
      <w:r w:rsidR="000D79AB" w:rsidRPr="00A309B1">
        <w:rPr>
          <w:rFonts w:ascii="Times New Roman" w:hAnsi="Times New Roman" w:cs="Times New Roman"/>
          <w:b/>
          <w:lang w:val="en-GB"/>
        </w:rPr>
        <w:t xml:space="preserve"> Sensitiv</w:t>
      </w:r>
      <w:r w:rsidR="004F40C7" w:rsidRPr="00A309B1">
        <w:rPr>
          <w:rFonts w:ascii="Times New Roman" w:hAnsi="Times New Roman" w:cs="Times New Roman"/>
          <w:b/>
          <w:lang w:val="en-GB"/>
        </w:rPr>
        <w:t>ity</w:t>
      </w:r>
      <w:r w:rsidR="000D79AB" w:rsidRPr="00A309B1">
        <w:rPr>
          <w:rFonts w:ascii="Times New Roman" w:hAnsi="Times New Roman" w:cs="Times New Roman"/>
          <w:b/>
          <w:lang w:val="en-GB"/>
        </w:rPr>
        <w:t xml:space="preserve"> analysis of</w:t>
      </w:r>
      <w:r w:rsidR="00325166" w:rsidRPr="00A309B1">
        <w:rPr>
          <w:rFonts w:ascii="Times New Roman" w:hAnsi="Times New Roman" w:cs="Times New Roman"/>
          <w:b/>
          <w:lang w:val="en-GB"/>
        </w:rPr>
        <w:t xml:space="preserve"> </w:t>
      </w:r>
      <w:r w:rsidR="000D79AB" w:rsidRPr="00A309B1">
        <w:rPr>
          <w:rFonts w:ascii="Times New Roman" w:hAnsi="Times New Roman" w:cs="Times New Roman"/>
          <w:b/>
          <w:lang w:val="en-GB"/>
        </w:rPr>
        <w:t>factors associated with trajectory</w:t>
      </w:r>
      <w:r w:rsidR="00E83F41" w:rsidRPr="00A309B1">
        <w:rPr>
          <w:rFonts w:ascii="Times New Roman" w:hAnsi="Times New Roman" w:cs="Times New Roman"/>
          <w:b/>
          <w:lang w:val="en-GB"/>
        </w:rPr>
        <w:t xml:space="preserve"> groups</w:t>
      </w:r>
      <w:r w:rsidR="000D79AB" w:rsidRPr="00A309B1">
        <w:rPr>
          <w:rFonts w:ascii="Times New Roman" w:hAnsi="Times New Roman" w:cs="Times New Roman"/>
          <w:b/>
          <w:lang w:val="en-GB"/>
        </w:rPr>
        <w:t xml:space="preserve"> </w:t>
      </w:r>
      <w:r w:rsidR="00750CF9" w:rsidRPr="00C811C2">
        <w:rPr>
          <w:rFonts w:ascii="Times New Roman" w:hAnsi="Times New Roman" w:cs="Times New Roman"/>
          <w:b/>
          <w:highlight w:val="lightGray"/>
          <w:lang w:val="en-GB"/>
        </w:rPr>
        <w:t>(reference= Group 1 “Remained in care”)</w:t>
      </w:r>
      <w:r w:rsidR="00750CF9">
        <w:rPr>
          <w:rFonts w:ascii="Times New Roman" w:hAnsi="Times New Roman" w:cs="Times New Roman"/>
          <w:b/>
          <w:lang w:val="en-GB"/>
        </w:rPr>
        <w:t xml:space="preserve"> </w:t>
      </w:r>
      <w:r w:rsidR="000D79AB" w:rsidRPr="00A309B1">
        <w:rPr>
          <w:rFonts w:ascii="Times New Roman" w:hAnsi="Times New Roman" w:cs="Times New Roman"/>
          <w:b/>
          <w:lang w:val="en-GB"/>
        </w:rPr>
        <w:t>when patients who transferred</w:t>
      </w:r>
      <w:r w:rsidR="003B0F21" w:rsidRPr="00A309B1">
        <w:rPr>
          <w:rFonts w:ascii="Times New Roman" w:hAnsi="Times New Roman" w:cs="Times New Roman"/>
          <w:b/>
          <w:lang w:val="en-GB"/>
        </w:rPr>
        <w:t xml:space="preserve"> </w:t>
      </w:r>
      <w:r w:rsidR="004C10BE" w:rsidRPr="00A309B1">
        <w:rPr>
          <w:rFonts w:ascii="Times New Roman" w:hAnsi="Times New Roman" w:cs="Times New Roman"/>
          <w:b/>
          <w:lang w:val="en-GB"/>
        </w:rPr>
        <w:t>out</w:t>
      </w:r>
      <w:r w:rsidR="000D79AB" w:rsidRPr="00A309B1">
        <w:rPr>
          <w:rFonts w:ascii="Times New Roman" w:hAnsi="Times New Roman" w:cs="Times New Roman"/>
          <w:b/>
          <w:lang w:val="en-GB"/>
        </w:rPr>
        <w:t xml:space="preserve"> </w:t>
      </w:r>
      <w:r w:rsidR="00AE47EE" w:rsidRPr="00A309B1">
        <w:rPr>
          <w:rFonts w:ascii="Times New Roman" w:hAnsi="Times New Roman" w:cs="Times New Roman"/>
          <w:b/>
          <w:lang w:val="en-GB"/>
        </w:rPr>
        <w:t>we</w:t>
      </w:r>
      <w:r w:rsidR="000D79AB" w:rsidRPr="00A309B1">
        <w:rPr>
          <w:rFonts w:ascii="Times New Roman" w:hAnsi="Times New Roman" w:cs="Times New Roman"/>
          <w:b/>
          <w:lang w:val="en-GB"/>
        </w:rPr>
        <w:t>re considered as missing</w:t>
      </w:r>
      <w:r w:rsidR="00CF5FCF" w:rsidRPr="00C811C2">
        <w:rPr>
          <w:rFonts w:ascii="Times New Roman" w:hAnsi="Times New Roman" w:cs="Times New Roman"/>
          <w:b/>
          <w:highlight w:val="lightGray"/>
          <w:lang w:val="en-GB"/>
        </w:rPr>
        <w:t>, multivariable analysis</w:t>
      </w:r>
      <w:r w:rsidR="000D79AB" w:rsidRPr="00A309B1">
        <w:rPr>
          <w:rFonts w:ascii="Times New Roman" w:hAnsi="Times New Roman" w:cs="Times New Roman"/>
          <w:b/>
          <w:lang w:val="en-GB"/>
        </w:rPr>
        <w:t xml:space="preserve"> (</w:t>
      </w:r>
      <w:r w:rsidR="00750CF9" w:rsidRPr="00C811C2">
        <w:rPr>
          <w:rFonts w:ascii="Times New Roman" w:hAnsi="Times New Roman" w:cs="Times New Roman"/>
          <w:b/>
          <w:highlight w:val="lightGray"/>
          <w:lang w:val="en-GB"/>
        </w:rPr>
        <w:t>ANRS 12249 TasP trial</w:t>
      </w:r>
      <w:r w:rsidR="00750CF9">
        <w:rPr>
          <w:rFonts w:ascii="Times New Roman" w:hAnsi="Times New Roman" w:cs="Times New Roman"/>
          <w:b/>
          <w:lang w:val="en-GB"/>
        </w:rPr>
        <w:t xml:space="preserve">, </w:t>
      </w:r>
      <w:r w:rsidR="00724341">
        <w:rPr>
          <w:rFonts w:ascii="Times New Roman" w:hAnsi="Times New Roman" w:cs="Times New Roman"/>
          <w:b/>
          <w:lang w:val="en-GB"/>
        </w:rPr>
        <w:t>n</w:t>
      </w:r>
      <w:r w:rsidR="000D79AB" w:rsidRPr="00A309B1">
        <w:rPr>
          <w:rFonts w:ascii="Times New Roman" w:hAnsi="Times New Roman" w:cs="Times New Roman"/>
          <w:b/>
          <w:lang w:val="en-GB"/>
        </w:rPr>
        <w:t>=72</w:t>
      </w:r>
      <w:r w:rsidR="00A80777" w:rsidRPr="00A309B1">
        <w:rPr>
          <w:rFonts w:ascii="Times New Roman" w:hAnsi="Times New Roman" w:cs="Times New Roman"/>
          <w:b/>
          <w:lang w:val="en-GB"/>
        </w:rPr>
        <w:t>5</w:t>
      </w:r>
      <w:r w:rsidR="000D79AB" w:rsidRPr="00A309B1">
        <w:rPr>
          <w:rFonts w:ascii="Times New Roman" w:hAnsi="Times New Roman" w:cs="Times New Roman"/>
          <w:b/>
          <w:lang w:val="en-GB"/>
        </w:rPr>
        <w:t>)</w:t>
      </w:r>
    </w:p>
    <w:tbl>
      <w:tblPr>
        <w:tblStyle w:val="TableGrid11"/>
        <w:tblW w:w="843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1"/>
        <w:gridCol w:w="1850"/>
        <w:gridCol w:w="1757"/>
        <w:gridCol w:w="1757"/>
        <w:gridCol w:w="10"/>
      </w:tblGrid>
      <w:tr w:rsidR="00325166" w:rsidRPr="00A309B1" w14:paraId="749DAC39" w14:textId="77777777" w:rsidTr="00325166">
        <w:trPr>
          <w:trHeight w:val="300"/>
          <w:jc w:val="center"/>
        </w:trPr>
        <w:tc>
          <w:tcPr>
            <w:tcW w:w="3061" w:type="dxa"/>
            <w:tcBorders>
              <w:top w:val="single" w:sz="12" w:space="0" w:color="auto"/>
            </w:tcBorders>
            <w:noWrap/>
            <w:vAlign w:val="center"/>
          </w:tcPr>
          <w:p w14:paraId="0A9A1E76" w14:textId="77777777" w:rsidR="00325166" w:rsidRPr="002B18FE" w:rsidRDefault="00325166" w:rsidP="00FF59F2">
            <w:pPr>
              <w:spacing w:after="0" w:line="480" w:lineRule="auto"/>
              <w:rPr>
                <w:rFonts w:ascii="Times New Roman" w:eastAsia="Calibri" w:hAnsi="Times New Roman" w:cs="Times New Roman"/>
                <w:b/>
                <w:sz w:val="20"/>
                <w:szCs w:val="20"/>
                <w:lang w:val="en-GB" w:eastAsia="en-US"/>
              </w:rPr>
            </w:pPr>
          </w:p>
        </w:tc>
        <w:tc>
          <w:tcPr>
            <w:tcW w:w="5374" w:type="dxa"/>
            <w:gridSpan w:val="4"/>
            <w:tcBorders>
              <w:top w:val="single" w:sz="12" w:space="0" w:color="auto"/>
              <w:bottom w:val="single" w:sz="6" w:space="0" w:color="auto"/>
            </w:tcBorders>
            <w:noWrap/>
            <w:vAlign w:val="center"/>
          </w:tcPr>
          <w:p w14:paraId="558F46D8" w14:textId="77777777" w:rsidR="00325166" w:rsidRPr="002B18FE" w:rsidRDefault="00325166" w:rsidP="00FF59F2">
            <w:pPr>
              <w:spacing w:after="0" w:line="480" w:lineRule="auto"/>
              <w:jc w:val="center"/>
              <w:rPr>
                <w:rFonts w:ascii="Times New Roman" w:eastAsia="Calibri" w:hAnsi="Times New Roman" w:cs="Times New Roman"/>
                <w:b/>
                <w:sz w:val="20"/>
                <w:szCs w:val="20"/>
                <w:lang w:val="en-GB" w:eastAsia="en-US"/>
              </w:rPr>
            </w:pPr>
            <w:r w:rsidRPr="002B18FE">
              <w:rPr>
                <w:rFonts w:ascii="Times New Roman" w:eastAsia="Calibri" w:hAnsi="Times New Roman" w:cs="Times New Roman"/>
                <w:b/>
                <w:sz w:val="20"/>
                <w:szCs w:val="20"/>
                <w:lang w:val="en-GB" w:eastAsia="en-US"/>
              </w:rPr>
              <w:t>Groups</w:t>
            </w:r>
          </w:p>
        </w:tc>
      </w:tr>
      <w:tr w:rsidR="00617993" w:rsidRPr="00A309B1" w14:paraId="036B9989" w14:textId="77777777" w:rsidTr="00617993">
        <w:trPr>
          <w:gridAfter w:val="1"/>
          <w:wAfter w:w="10" w:type="dxa"/>
          <w:trHeight w:val="510"/>
          <w:jc w:val="center"/>
        </w:trPr>
        <w:tc>
          <w:tcPr>
            <w:tcW w:w="3061" w:type="dxa"/>
            <w:tcBorders>
              <w:bottom w:val="single" w:sz="6" w:space="0" w:color="auto"/>
            </w:tcBorders>
            <w:noWrap/>
            <w:vAlign w:val="center"/>
            <w:hideMark/>
          </w:tcPr>
          <w:p w14:paraId="5FE50C27" w14:textId="0480DD5F" w:rsidR="00617993" w:rsidRPr="002B18FE" w:rsidRDefault="002039FF" w:rsidP="00FF59F2">
            <w:pPr>
              <w:spacing w:after="0" w:line="480" w:lineRule="auto"/>
              <w:rPr>
                <w:rFonts w:ascii="Times New Roman" w:eastAsia="Calibri" w:hAnsi="Times New Roman" w:cs="Times New Roman"/>
                <w:b/>
                <w:sz w:val="20"/>
                <w:szCs w:val="20"/>
                <w:lang w:val="en-GB" w:eastAsia="en-US"/>
              </w:rPr>
            </w:pPr>
            <w:r>
              <w:rPr>
                <w:rFonts w:ascii="Times New Roman" w:eastAsiaTheme="minorHAnsi" w:hAnsi="Times New Roman" w:cs="Times New Roman"/>
                <w:b/>
                <w:sz w:val="20"/>
                <w:szCs w:val="20"/>
                <w:lang w:val="en-GB" w:eastAsia="en-US"/>
              </w:rPr>
              <w:t>Covariates</w:t>
            </w:r>
            <w:r w:rsidR="00CF5FCF" w:rsidRPr="00C811C2">
              <w:rPr>
                <w:rFonts w:ascii="Times New Roman" w:eastAsia="Calibri" w:hAnsi="Times New Roman" w:cs="Times New Roman"/>
                <w:b/>
                <w:sz w:val="20"/>
                <w:szCs w:val="20"/>
                <w:highlight w:val="lightGray"/>
                <w:lang w:val="en-GB" w:eastAsia="en-US"/>
              </w:rPr>
              <w:t xml:space="preserve">– aOR </w:t>
            </w:r>
            <w:r w:rsidR="00CF5FCF" w:rsidRPr="00C811C2">
              <w:rPr>
                <w:rFonts w:ascii="Times New Roman" w:eastAsia="Times New Roman" w:hAnsi="Times New Roman" w:cs="Times New Roman"/>
                <w:b/>
                <w:color w:val="000000"/>
                <w:sz w:val="20"/>
                <w:szCs w:val="20"/>
                <w:highlight w:val="lightGray"/>
                <w:lang w:val="en-GB" w:eastAsia="en-US"/>
              </w:rPr>
              <w:t>[95% CI]</w:t>
            </w:r>
          </w:p>
        </w:tc>
        <w:tc>
          <w:tcPr>
            <w:tcW w:w="1850" w:type="dxa"/>
            <w:tcBorders>
              <w:top w:val="single" w:sz="6" w:space="0" w:color="auto"/>
              <w:bottom w:val="single" w:sz="6" w:space="0" w:color="auto"/>
            </w:tcBorders>
            <w:noWrap/>
            <w:vAlign w:val="center"/>
            <w:hideMark/>
          </w:tcPr>
          <w:p w14:paraId="12DBD309" w14:textId="73697E61" w:rsidR="00617993" w:rsidRPr="002B18FE" w:rsidRDefault="002220F5" w:rsidP="00FF59F2">
            <w:pPr>
              <w:spacing w:after="0" w:line="480" w:lineRule="auto"/>
              <w:jc w:val="center"/>
              <w:rPr>
                <w:rFonts w:ascii="Times New Roman" w:eastAsia="Calibri" w:hAnsi="Times New Roman" w:cs="Times New Roman"/>
                <w:b/>
                <w:sz w:val="20"/>
                <w:szCs w:val="20"/>
                <w:lang w:val="en-GB" w:eastAsia="en-US"/>
              </w:rPr>
            </w:pPr>
            <w:r w:rsidRPr="00C811C2">
              <w:rPr>
                <w:rFonts w:ascii="Times New Roman" w:hAnsi="Times New Roman" w:cs="Times New Roman"/>
                <w:b/>
                <w:sz w:val="20"/>
                <w:szCs w:val="20"/>
                <w:highlight w:val="lightGray"/>
                <w:lang w:val="en-GB"/>
              </w:rPr>
              <w:t>Group 2:</w:t>
            </w:r>
            <w:r w:rsidRPr="002B18FE">
              <w:rPr>
                <w:rFonts w:ascii="Times New Roman" w:hAnsi="Times New Roman" w:cs="Times New Roman"/>
                <w:b/>
                <w:sz w:val="20"/>
                <w:szCs w:val="20"/>
                <w:lang w:val="en-GB"/>
              </w:rPr>
              <w:t xml:space="preserve"> e</w:t>
            </w:r>
            <w:r w:rsidR="00096DE6" w:rsidRPr="002B18FE">
              <w:rPr>
                <w:rFonts w:ascii="Times New Roman" w:hAnsi="Times New Roman" w:cs="Times New Roman"/>
                <w:b/>
                <w:sz w:val="20"/>
                <w:szCs w:val="20"/>
                <w:lang w:val="en-GB"/>
              </w:rPr>
              <w:t>xited</w:t>
            </w:r>
            <w:r w:rsidR="00617993" w:rsidRPr="002B18FE">
              <w:rPr>
                <w:rFonts w:ascii="Times New Roman" w:eastAsia="Calibri" w:hAnsi="Times New Roman" w:cs="Times New Roman"/>
                <w:b/>
                <w:sz w:val="20"/>
                <w:szCs w:val="20"/>
                <w:lang w:val="en-GB" w:eastAsia="en-US"/>
              </w:rPr>
              <w:t xml:space="preserve"> care then return</w:t>
            </w:r>
            <w:r w:rsidR="00096DE6" w:rsidRPr="002B18FE">
              <w:rPr>
                <w:rFonts w:ascii="Times New Roman" w:eastAsia="Calibri" w:hAnsi="Times New Roman" w:cs="Times New Roman"/>
                <w:b/>
                <w:sz w:val="20"/>
                <w:szCs w:val="20"/>
                <w:lang w:val="en-GB" w:eastAsia="en-US"/>
              </w:rPr>
              <w:t>ed</w:t>
            </w:r>
          </w:p>
        </w:tc>
        <w:tc>
          <w:tcPr>
            <w:tcW w:w="1757" w:type="dxa"/>
            <w:tcBorders>
              <w:top w:val="single" w:sz="6" w:space="0" w:color="auto"/>
              <w:bottom w:val="single" w:sz="6" w:space="0" w:color="auto"/>
            </w:tcBorders>
            <w:noWrap/>
            <w:vAlign w:val="center"/>
          </w:tcPr>
          <w:p w14:paraId="163BBE3D" w14:textId="3122343E" w:rsidR="00617993" w:rsidRPr="002B18FE" w:rsidRDefault="002220F5" w:rsidP="00FF59F2">
            <w:pPr>
              <w:spacing w:after="0" w:line="480" w:lineRule="auto"/>
              <w:jc w:val="center"/>
              <w:rPr>
                <w:rFonts w:ascii="Times New Roman" w:eastAsia="Calibri" w:hAnsi="Times New Roman" w:cs="Times New Roman"/>
                <w:b/>
                <w:sz w:val="20"/>
                <w:szCs w:val="20"/>
                <w:lang w:val="en-GB" w:eastAsia="en-US"/>
              </w:rPr>
            </w:pPr>
            <w:r w:rsidRPr="00C811C2">
              <w:rPr>
                <w:rFonts w:ascii="Times New Roman" w:hAnsi="Times New Roman" w:cs="Times New Roman"/>
                <w:b/>
                <w:sz w:val="20"/>
                <w:szCs w:val="20"/>
                <w:highlight w:val="lightGray"/>
                <w:lang w:val="en-GB"/>
              </w:rPr>
              <w:t>Group 3:</w:t>
            </w:r>
            <w:r w:rsidRPr="002B18FE">
              <w:rPr>
                <w:rFonts w:ascii="Times New Roman" w:hAnsi="Times New Roman" w:cs="Times New Roman"/>
                <w:b/>
                <w:sz w:val="20"/>
                <w:szCs w:val="20"/>
                <w:lang w:val="en-GB"/>
              </w:rPr>
              <w:t xml:space="preserve"> e</w:t>
            </w:r>
            <w:r w:rsidR="00096DE6" w:rsidRPr="002B18FE">
              <w:rPr>
                <w:rFonts w:ascii="Times New Roman" w:hAnsi="Times New Roman" w:cs="Times New Roman"/>
                <w:b/>
                <w:sz w:val="20"/>
                <w:szCs w:val="20"/>
                <w:lang w:val="en-GB"/>
              </w:rPr>
              <w:t>xited</w:t>
            </w:r>
            <w:r w:rsidR="00617993" w:rsidRPr="002B18FE">
              <w:rPr>
                <w:rFonts w:ascii="Times New Roman" w:eastAsia="Calibri" w:hAnsi="Times New Roman" w:cs="Times New Roman"/>
                <w:b/>
                <w:sz w:val="20"/>
                <w:szCs w:val="20"/>
                <w:lang w:val="en-GB" w:eastAsia="en-US"/>
              </w:rPr>
              <w:t xml:space="preserve"> care rapidly</w:t>
            </w:r>
          </w:p>
        </w:tc>
        <w:tc>
          <w:tcPr>
            <w:tcW w:w="1757" w:type="dxa"/>
            <w:tcBorders>
              <w:top w:val="single" w:sz="6" w:space="0" w:color="auto"/>
              <w:bottom w:val="single" w:sz="6" w:space="0" w:color="auto"/>
            </w:tcBorders>
            <w:noWrap/>
            <w:vAlign w:val="center"/>
            <w:hideMark/>
          </w:tcPr>
          <w:p w14:paraId="0CFDE5F5" w14:textId="083B02AC" w:rsidR="00617993" w:rsidRPr="002B18FE" w:rsidRDefault="002220F5" w:rsidP="00FF59F2">
            <w:pPr>
              <w:spacing w:after="0" w:line="480" w:lineRule="auto"/>
              <w:jc w:val="center"/>
              <w:rPr>
                <w:rFonts w:ascii="Times New Roman" w:eastAsia="Calibri" w:hAnsi="Times New Roman" w:cs="Times New Roman"/>
                <w:b/>
                <w:sz w:val="20"/>
                <w:szCs w:val="20"/>
                <w:lang w:val="en-GB" w:eastAsia="en-US"/>
              </w:rPr>
            </w:pPr>
            <w:r w:rsidRPr="00C811C2">
              <w:rPr>
                <w:rFonts w:ascii="Times New Roman" w:hAnsi="Times New Roman" w:cs="Times New Roman"/>
                <w:b/>
                <w:sz w:val="20"/>
                <w:szCs w:val="20"/>
                <w:highlight w:val="lightGray"/>
                <w:lang w:val="en-GB"/>
              </w:rPr>
              <w:t>Group 4:</w:t>
            </w:r>
            <w:r w:rsidRPr="002B18FE">
              <w:rPr>
                <w:rFonts w:ascii="Times New Roman" w:hAnsi="Times New Roman" w:cs="Times New Roman"/>
                <w:b/>
                <w:sz w:val="20"/>
                <w:szCs w:val="20"/>
                <w:lang w:val="en-GB"/>
              </w:rPr>
              <w:t xml:space="preserve"> e</w:t>
            </w:r>
            <w:r w:rsidR="00096DE6" w:rsidRPr="002B18FE">
              <w:rPr>
                <w:rFonts w:ascii="Times New Roman" w:hAnsi="Times New Roman" w:cs="Times New Roman"/>
                <w:b/>
                <w:sz w:val="20"/>
                <w:szCs w:val="20"/>
                <w:lang w:val="en-GB"/>
              </w:rPr>
              <w:t>xited</w:t>
            </w:r>
            <w:r w:rsidR="00617993" w:rsidRPr="002B18FE">
              <w:rPr>
                <w:rFonts w:ascii="Times New Roman" w:eastAsia="Calibri" w:hAnsi="Times New Roman" w:cs="Times New Roman"/>
                <w:b/>
                <w:sz w:val="20"/>
                <w:szCs w:val="20"/>
                <w:lang w:val="en-GB" w:eastAsia="en-US"/>
              </w:rPr>
              <w:t xml:space="preserve"> care later</w:t>
            </w:r>
          </w:p>
        </w:tc>
      </w:tr>
      <w:tr w:rsidR="00617993" w:rsidRPr="00A309B1" w14:paraId="7EA864EC" w14:textId="77777777" w:rsidTr="00325166">
        <w:trPr>
          <w:gridAfter w:val="1"/>
          <w:wAfter w:w="10" w:type="dxa"/>
          <w:trHeight w:val="300"/>
          <w:jc w:val="center"/>
        </w:trPr>
        <w:tc>
          <w:tcPr>
            <w:tcW w:w="3061" w:type="dxa"/>
            <w:noWrap/>
            <w:vAlign w:val="center"/>
          </w:tcPr>
          <w:p w14:paraId="27A7537F" w14:textId="66FAC9A9" w:rsidR="00617993" w:rsidRPr="00A309B1" w:rsidRDefault="0069151B" w:rsidP="00FF59F2">
            <w:pPr>
              <w:spacing w:after="0" w:line="480" w:lineRule="auto"/>
              <w:rPr>
                <w:rFonts w:ascii="Times New Roman" w:eastAsia="Times New Roman" w:hAnsi="Times New Roman" w:cs="Times New Roman"/>
                <w:i/>
                <w:color w:val="000000"/>
                <w:sz w:val="20"/>
                <w:szCs w:val="20"/>
                <w:lang w:val="en-GB" w:eastAsia="en-US"/>
              </w:rPr>
            </w:pPr>
            <w:r w:rsidRPr="00A309B1">
              <w:rPr>
                <w:rFonts w:ascii="Times New Roman" w:eastAsia="Times New Roman" w:hAnsi="Times New Roman" w:cs="Times New Roman"/>
                <w:i/>
                <w:iCs/>
                <w:color w:val="000000"/>
                <w:sz w:val="20"/>
                <w:szCs w:val="20"/>
                <w:lang w:val="en-GB"/>
              </w:rPr>
              <w:t>Gender</w:t>
            </w:r>
            <w:r w:rsidR="00617993" w:rsidRPr="00A309B1">
              <w:rPr>
                <w:rFonts w:ascii="Times New Roman" w:eastAsia="Times New Roman" w:hAnsi="Times New Roman" w:cs="Times New Roman"/>
                <w:i/>
                <w:color w:val="000000"/>
                <w:sz w:val="20"/>
                <w:szCs w:val="20"/>
                <w:lang w:val="en-GB" w:eastAsia="en-US"/>
              </w:rPr>
              <w:t xml:space="preserve"> </w:t>
            </w:r>
            <w:r w:rsidR="00491445">
              <w:rPr>
                <w:rFonts w:ascii="Times New Roman" w:eastAsia="Times New Roman" w:hAnsi="Times New Roman" w:cs="Times New Roman"/>
                <w:i/>
                <w:color w:val="000000"/>
                <w:sz w:val="20"/>
                <w:szCs w:val="20"/>
                <w:lang w:val="en-GB" w:eastAsia="en-US"/>
              </w:rPr>
              <w:t>&amp;</w:t>
            </w:r>
            <w:r w:rsidR="00617993" w:rsidRPr="00A309B1">
              <w:rPr>
                <w:rFonts w:ascii="Times New Roman" w:eastAsia="Times New Roman" w:hAnsi="Times New Roman" w:cs="Times New Roman"/>
                <w:i/>
                <w:color w:val="000000"/>
                <w:sz w:val="20"/>
                <w:szCs w:val="20"/>
                <w:lang w:val="en-GB" w:eastAsia="en-US"/>
              </w:rPr>
              <w:t xml:space="preserve"> Social support</w:t>
            </w:r>
          </w:p>
        </w:tc>
        <w:tc>
          <w:tcPr>
            <w:tcW w:w="1850" w:type="dxa"/>
            <w:noWrap/>
            <w:vAlign w:val="center"/>
          </w:tcPr>
          <w:p w14:paraId="47308360" w14:textId="77777777" w:rsidR="00617993" w:rsidRPr="00A309B1" w:rsidRDefault="00617993" w:rsidP="00FF59F2">
            <w:pPr>
              <w:spacing w:after="0" w:line="480" w:lineRule="auto"/>
              <w:jc w:val="center"/>
              <w:rPr>
                <w:rFonts w:ascii="Times New Roman" w:eastAsia="Calibri" w:hAnsi="Times New Roman" w:cs="Times New Roman"/>
                <w:sz w:val="20"/>
                <w:szCs w:val="20"/>
                <w:lang w:val="en-GB" w:eastAsia="en-US"/>
              </w:rPr>
            </w:pPr>
          </w:p>
        </w:tc>
        <w:tc>
          <w:tcPr>
            <w:tcW w:w="1757" w:type="dxa"/>
            <w:noWrap/>
            <w:vAlign w:val="center"/>
          </w:tcPr>
          <w:p w14:paraId="2B2CC721" w14:textId="77777777" w:rsidR="00617993" w:rsidRPr="00A309B1" w:rsidRDefault="00617993" w:rsidP="00FF59F2">
            <w:pPr>
              <w:spacing w:after="0" w:line="480" w:lineRule="auto"/>
              <w:jc w:val="center"/>
              <w:rPr>
                <w:rFonts w:ascii="Times New Roman" w:eastAsia="Calibri" w:hAnsi="Times New Roman" w:cs="Times New Roman"/>
                <w:sz w:val="20"/>
                <w:szCs w:val="20"/>
                <w:lang w:val="en-GB" w:eastAsia="en-US"/>
              </w:rPr>
            </w:pPr>
          </w:p>
        </w:tc>
        <w:tc>
          <w:tcPr>
            <w:tcW w:w="1757" w:type="dxa"/>
            <w:noWrap/>
            <w:vAlign w:val="center"/>
          </w:tcPr>
          <w:p w14:paraId="6FDFFAE0" w14:textId="77777777" w:rsidR="00617993" w:rsidRPr="00A309B1" w:rsidRDefault="00617993" w:rsidP="00FF59F2">
            <w:pPr>
              <w:spacing w:after="0" w:line="480" w:lineRule="auto"/>
              <w:jc w:val="center"/>
              <w:rPr>
                <w:rFonts w:ascii="Times New Roman" w:eastAsia="Calibri" w:hAnsi="Times New Roman" w:cs="Times New Roman"/>
                <w:sz w:val="20"/>
                <w:szCs w:val="20"/>
                <w:lang w:val="en-GB" w:eastAsia="en-US"/>
              </w:rPr>
            </w:pPr>
          </w:p>
        </w:tc>
      </w:tr>
      <w:tr w:rsidR="00617993" w:rsidRPr="00A309B1" w14:paraId="7D8D9EC0" w14:textId="77777777" w:rsidTr="00325166">
        <w:trPr>
          <w:gridAfter w:val="1"/>
          <w:wAfter w:w="10" w:type="dxa"/>
          <w:trHeight w:val="300"/>
          <w:jc w:val="center"/>
        </w:trPr>
        <w:tc>
          <w:tcPr>
            <w:tcW w:w="3061" w:type="dxa"/>
            <w:noWrap/>
            <w:vAlign w:val="center"/>
          </w:tcPr>
          <w:p w14:paraId="1D34B430" w14:textId="77777777" w:rsidR="00617993" w:rsidRPr="00A309B1" w:rsidRDefault="00617993" w:rsidP="00FF59F2">
            <w:pPr>
              <w:spacing w:after="0" w:line="480" w:lineRule="auto"/>
              <w:jc w:val="right"/>
              <w:rPr>
                <w:rFonts w:ascii="Times New Roman" w:eastAsia="Times New Roman" w:hAnsi="Times New Roman" w:cs="Times New Roman"/>
                <w:color w:val="000000"/>
                <w:sz w:val="20"/>
                <w:szCs w:val="20"/>
                <w:lang w:val="en-GB" w:eastAsia="en-US"/>
              </w:rPr>
            </w:pPr>
            <w:r w:rsidRPr="00A309B1">
              <w:rPr>
                <w:rFonts w:ascii="Times New Roman" w:eastAsia="Times New Roman" w:hAnsi="Times New Roman" w:cs="Times New Roman"/>
                <w:color w:val="000000"/>
                <w:sz w:val="20"/>
                <w:szCs w:val="20"/>
                <w:lang w:val="en-GB" w:eastAsia="en-US"/>
              </w:rPr>
              <w:t>Female &amp; social support</w:t>
            </w:r>
          </w:p>
        </w:tc>
        <w:tc>
          <w:tcPr>
            <w:tcW w:w="1850" w:type="dxa"/>
            <w:noWrap/>
            <w:vAlign w:val="center"/>
          </w:tcPr>
          <w:p w14:paraId="09E5BAE8" w14:textId="37C0ED4F" w:rsidR="00617993" w:rsidRPr="00A309B1" w:rsidRDefault="005B04CE" w:rsidP="00FF59F2">
            <w:pPr>
              <w:spacing w:after="0" w:line="480" w:lineRule="auto"/>
              <w:jc w:val="center"/>
              <w:rPr>
                <w:rFonts w:ascii="Times New Roman" w:eastAsia="Calibri" w:hAnsi="Times New Roman" w:cs="Times New Roman"/>
                <w:sz w:val="20"/>
                <w:szCs w:val="20"/>
                <w:lang w:val="en-GB" w:eastAsia="en-US"/>
              </w:rPr>
            </w:pPr>
            <w:r>
              <w:rPr>
                <w:rFonts w:ascii="Times New Roman" w:eastAsia="Calibri" w:hAnsi="Times New Roman" w:cs="Times New Roman"/>
                <w:sz w:val="20"/>
                <w:szCs w:val="20"/>
                <w:lang w:val="en-GB" w:eastAsia="en-US"/>
              </w:rPr>
              <w:t>1</w:t>
            </w:r>
          </w:p>
        </w:tc>
        <w:tc>
          <w:tcPr>
            <w:tcW w:w="1757" w:type="dxa"/>
            <w:noWrap/>
            <w:vAlign w:val="center"/>
          </w:tcPr>
          <w:p w14:paraId="4D400543" w14:textId="5D4011CE" w:rsidR="00617993" w:rsidRPr="00A309B1" w:rsidRDefault="005B04CE" w:rsidP="00FF59F2">
            <w:pPr>
              <w:spacing w:after="0" w:line="480" w:lineRule="auto"/>
              <w:jc w:val="center"/>
              <w:rPr>
                <w:rFonts w:ascii="Times New Roman" w:eastAsia="Calibri" w:hAnsi="Times New Roman" w:cs="Times New Roman"/>
                <w:sz w:val="20"/>
                <w:szCs w:val="20"/>
                <w:lang w:val="en-GB" w:eastAsia="en-US"/>
              </w:rPr>
            </w:pPr>
            <w:r>
              <w:rPr>
                <w:rFonts w:ascii="Times New Roman" w:eastAsia="Calibri" w:hAnsi="Times New Roman" w:cs="Times New Roman"/>
                <w:sz w:val="20"/>
                <w:szCs w:val="20"/>
                <w:lang w:val="en-GB" w:eastAsia="en-US"/>
              </w:rPr>
              <w:t>1</w:t>
            </w:r>
          </w:p>
        </w:tc>
        <w:tc>
          <w:tcPr>
            <w:tcW w:w="1757" w:type="dxa"/>
            <w:noWrap/>
            <w:vAlign w:val="center"/>
          </w:tcPr>
          <w:p w14:paraId="2C16B0E9" w14:textId="1724A312" w:rsidR="00617993" w:rsidRPr="00A309B1" w:rsidRDefault="005B04CE" w:rsidP="00FF59F2">
            <w:pPr>
              <w:spacing w:after="0" w:line="480" w:lineRule="auto"/>
              <w:jc w:val="center"/>
              <w:rPr>
                <w:rFonts w:ascii="Times New Roman" w:eastAsia="Calibri" w:hAnsi="Times New Roman" w:cs="Times New Roman"/>
                <w:sz w:val="20"/>
                <w:szCs w:val="20"/>
                <w:lang w:val="en-GB" w:eastAsia="en-US"/>
              </w:rPr>
            </w:pPr>
            <w:r>
              <w:rPr>
                <w:rFonts w:ascii="Times New Roman" w:eastAsia="Calibri" w:hAnsi="Times New Roman" w:cs="Times New Roman"/>
                <w:sz w:val="20"/>
                <w:szCs w:val="20"/>
                <w:lang w:val="en-GB" w:eastAsia="en-US"/>
              </w:rPr>
              <w:t>1</w:t>
            </w:r>
          </w:p>
        </w:tc>
      </w:tr>
      <w:tr w:rsidR="00617993" w:rsidRPr="00A309B1" w14:paraId="3838BB90" w14:textId="77777777" w:rsidTr="00325166">
        <w:trPr>
          <w:gridAfter w:val="1"/>
          <w:wAfter w:w="10" w:type="dxa"/>
          <w:trHeight w:val="300"/>
          <w:jc w:val="center"/>
        </w:trPr>
        <w:tc>
          <w:tcPr>
            <w:tcW w:w="3061" w:type="dxa"/>
            <w:noWrap/>
            <w:vAlign w:val="center"/>
          </w:tcPr>
          <w:p w14:paraId="3D103039" w14:textId="77777777" w:rsidR="00617993" w:rsidRPr="00A309B1" w:rsidRDefault="00617993" w:rsidP="00FF59F2">
            <w:pPr>
              <w:spacing w:after="0" w:line="480" w:lineRule="auto"/>
              <w:jc w:val="right"/>
              <w:rPr>
                <w:rFonts w:ascii="Times New Roman" w:eastAsia="Times New Roman" w:hAnsi="Times New Roman" w:cs="Times New Roman"/>
                <w:color w:val="000000"/>
                <w:sz w:val="20"/>
                <w:szCs w:val="20"/>
                <w:lang w:val="en-GB" w:eastAsia="en-US"/>
              </w:rPr>
            </w:pPr>
            <w:r w:rsidRPr="00A309B1">
              <w:rPr>
                <w:rFonts w:ascii="Times New Roman" w:eastAsia="Times New Roman" w:hAnsi="Times New Roman" w:cs="Times New Roman"/>
                <w:color w:val="000000"/>
                <w:sz w:val="20"/>
                <w:szCs w:val="20"/>
                <w:lang w:val="en-GB" w:eastAsia="en-US"/>
              </w:rPr>
              <w:t>Female &amp; no social support</w:t>
            </w:r>
          </w:p>
        </w:tc>
        <w:tc>
          <w:tcPr>
            <w:tcW w:w="1850" w:type="dxa"/>
            <w:noWrap/>
            <w:vAlign w:val="center"/>
          </w:tcPr>
          <w:p w14:paraId="54B3C738" w14:textId="74FA9018" w:rsidR="00617993" w:rsidRPr="00A309B1" w:rsidRDefault="00617993" w:rsidP="00FF59F2">
            <w:pPr>
              <w:spacing w:after="0" w:line="480" w:lineRule="auto"/>
              <w:jc w:val="center"/>
              <w:rPr>
                <w:rFonts w:ascii="Times New Roman" w:eastAsia="Calibri" w:hAnsi="Times New Roman" w:cs="Times New Roman"/>
                <w:sz w:val="20"/>
                <w:szCs w:val="20"/>
                <w:lang w:val="en-GB" w:eastAsia="en-US"/>
              </w:rPr>
            </w:pPr>
            <w:r w:rsidRPr="00A309B1">
              <w:rPr>
                <w:rFonts w:ascii="Times New Roman" w:eastAsia="Calibri" w:hAnsi="Times New Roman" w:cs="Times New Roman"/>
                <w:sz w:val="20"/>
                <w:szCs w:val="20"/>
                <w:lang w:val="en-GB" w:eastAsia="en-US"/>
              </w:rPr>
              <w:t>1.</w:t>
            </w:r>
            <w:r w:rsidR="003B323C">
              <w:rPr>
                <w:rFonts w:ascii="Times New Roman" w:eastAsia="Calibri" w:hAnsi="Times New Roman" w:cs="Times New Roman"/>
                <w:sz w:val="20"/>
                <w:szCs w:val="20"/>
                <w:lang w:val="en-GB" w:eastAsia="en-US"/>
              </w:rPr>
              <w:t>5</w:t>
            </w:r>
            <w:r w:rsidRPr="00A309B1">
              <w:rPr>
                <w:rFonts w:ascii="Times New Roman" w:eastAsia="Calibri" w:hAnsi="Times New Roman" w:cs="Times New Roman"/>
                <w:sz w:val="20"/>
                <w:szCs w:val="20"/>
                <w:lang w:val="en-GB" w:eastAsia="en-US"/>
              </w:rPr>
              <w:t xml:space="preserve"> [0.5,4.4]</w:t>
            </w:r>
          </w:p>
        </w:tc>
        <w:tc>
          <w:tcPr>
            <w:tcW w:w="1757" w:type="dxa"/>
            <w:noWrap/>
            <w:vAlign w:val="center"/>
          </w:tcPr>
          <w:p w14:paraId="0FEE92ED" w14:textId="1E59EB6B" w:rsidR="00617993" w:rsidRPr="00A309B1" w:rsidRDefault="00617993" w:rsidP="00FF59F2">
            <w:pPr>
              <w:spacing w:after="0" w:line="480" w:lineRule="auto"/>
              <w:jc w:val="center"/>
              <w:rPr>
                <w:rFonts w:ascii="Times New Roman" w:eastAsia="Calibri" w:hAnsi="Times New Roman" w:cs="Times New Roman"/>
                <w:sz w:val="20"/>
                <w:szCs w:val="20"/>
                <w:lang w:val="en-GB" w:eastAsia="en-US"/>
              </w:rPr>
            </w:pPr>
            <w:r w:rsidRPr="00A309B1">
              <w:rPr>
                <w:rFonts w:ascii="Times New Roman" w:eastAsia="Calibri" w:hAnsi="Times New Roman" w:cs="Times New Roman"/>
                <w:sz w:val="20"/>
                <w:szCs w:val="20"/>
                <w:lang w:val="en-GB" w:eastAsia="en-US"/>
              </w:rPr>
              <w:t>1.9 [0.8,4.1]</w:t>
            </w:r>
          </w:p>
        </w:tc>
        <w:tc>
          <w:tcPr>
            <w:tcW w:w="1757" w:type="dxa"/>
            <w:noWrap/>
            <w:vAlign w:val="center"/>
          </w:tcPr>
          <w:p w14:paraId="4E8750EF" w14:textId="4787A62B" w:rsidR="00617993" w:rsidRPr="00A309B1" w:rsidRDefault="00617993" w:rsidP="00FF59F2">
            <w:pPr>
              <w:spacing w:after="0" w:line="480" w:lineRule="auto"/>
              <w:jc w:val="center"/>
              <w:rPr>
                <w:rFonts w:ascii="Times New Roman" w:eastAsia="Calibri" w:hAnsi="Times New Roman" w:cs="Times New Roman"/>
                <w:sz w:val="20"/>
                <w:szCs w:val="20"/>
                <w:lang w:val="en-GB" w:eastAsia="en-US"/>
              </w:rPr>
            </w:pPr>
            <w:r w:rsidRPr="00A309B1">
              <w:rPr>
                <w:rFonts w:ascii="Times New Roman" w:eastAsia="Calibri" w:hAnsi="Times New Roman" w:cs="Times New Roman"/>
                <w:sz w:val="20"/>
                <w:szCs w:val="20"/>
                <w:lang w:val="en-GB" w:eastAsia="en-US"/>
              </w:rPr>
              <w:t>0.6 [0.2,1.6]</w:t>
            </w:r>
          </w:p>
        </w:tc>
      </w:tr>
      <w:tr w:rsidR="00617993" w:rsidRPr="00A309B1" w14:paraId="7B9EB4E6" w14:textId="77777777" w:rsidTr="00325166">
        <w:trPr>
          <w:gridAfter w:val="1"/>
          <w:wAfter w:w="10" w:type="dxa"/>
          <w:trHeight w:val="300"/>
          <w:jc w:val="center"/>
        </w:trPr>
        <w:tc>
          <w:tcPr>
            <w:tcW w:w="3061" w:type="dxa"/>
            <w:noWrap/>
            <w:vAlign w:val="center"/>
          </w:tcPr>
          <w:p w14:paraId="73805BE0" w14:textId="77777777" w:rsidR="00617993" w:rsidRPr="00A309B1" w:rsidRDefault="00617993" w:rsidP="00FF59F2">
            <w:pPr>
              <w:spacing w:after="0" w:line="480" w:lineRule="auto"/>
              <w:jc w:val="right"/>
              <w:rPr>
                <w:rFonts w:ascii="Times New Roman" w:eastAsia="Times New Roman" w:hAnsi="Times New Roman" w:cs="Times New Roman"/>
                <w:color w:val="000000"/>
                <w:sz w:val="20"/>
                <w:szCs w:val="20"/>
                <w:lang w:val="en-GB" w:eastAsia="en-US"/>
              </w:rPr>
            </w:pPr>
            <w:r w:rsidRPr="00A309B1">
              <w:rPr>
                <w:rFonts w:ascii="Times New Roman" w:eastAsia="Times New Roman" w:hAnsi="Times New Roman" w:cs="Times New Roman"/>
                <w:color w:val="000000"/>
                <w:sz w:val="20"/>
                <w:szCs w:val="20"/>
                <w:lang w:val="en-GB" w:eastAsia="en-US"/>
              </w:rPr>
              <w:t>Male &amp; social support</w:t>
            </w:r>
          </w:p>
        </w:tc>
        <w:tc>
          <w:tcPr>
            <w:tcW w:w="1850" w:type="dxa"/>
            <w:noWrap/>
            <w:vAlign w:val="center"/>
          </w:tcPr>
          <w:p w14:paraId="3ACF736E" w14:textId="175BDBC8" w:rsidR="00617993" w:rsidRPr="00A309B1" w:rsidRDefault="00617993" w:rsidP="00FF59F2">
            <w:pPr>
              <w:spacing w:after="0" w:line="480" w:lineRule="auto"/>
              <w:jc w:val="center"/>
              <w:rPr>
                <w:rFonts w:ascii="Times New Roman" w:eastAsia="Calibri" w:hAnsi="Times New Roman" w:cs="Times New Roman"/>
                <w:sz w:val="20"/>
                <w:szCs w:val="20"/>
                <w:lang w:val="en-GB" w:eastAsia="en-US"/>
              </w:rPr>
            </w:pPr>
            <w:r w:rsidRPr="00A309B1">
              <w:rPr>
                <w:rFonts w:ascii="Times New Roman" w:eastAsia="Calibri" w:hAnsi="Times New Roman" w:cs="Times New Roman"/>
                <w:sz w:val="20"/>
                <w:szCs w:val="20"/>
                <w:lang w:val="en-GB" w:eastAsia="en-US"/>
              </w:rPr>
              <w:t>3.3</w:t>
            </w:r>
            <w:r w:rsidRPr="00A309B1">
              <w:rPr>
                <w:rFonts w:ascii="Times New Roman" w:eastAsia="Calibri" w:hAnsi="Times New Roman" w:cs="Times New Roman"/>
                <w:sz w:val="20"/>
                <w:szCs w:val="20"/>
                <w:vertAlign w:val="superscript"/>
                <w:lang w:val="en-GB" w:eastAsia="en-US"/>
              </w:rPr>
              <w:t xml:space="preserve">** </w:t>
            </w:r>
            <w:r w:rsidRPr="00A309B1">
              <w:rPr>
                <w:rFonts w:ascii="Times New Roman" w:eastAsia="Calibri" w:hAnsi="Times New Roman" w:cs="Times New Roman"/>
                <w:sz w:val="20"/>
                <w:szCs w:val="20"/>
                <w:lang w:val="en-GB" w:eastAsia="en-US"/>
              </w:rPr>
              <w:t>[1.4,7.9]</w:t>
            </w:r>
          </w:p>
        </w:tc>
        <w:tc>
          <w:tcPr>
            <w:tcW w:w="1757" w:type="dxa"/>
            <w:noWrap/>
            <w:vAlign w:val="center"/>
          </w:tcPr>
          <w:p w14:paraId="438C11C9" w14:textId="21F1ABE6" w:rsidR="00617993" w:rsidRPr="00A309B1" w:rsidRDefault="00617993" w:rsidP="00FF59F2">
            <w:pPr>
              <w:spacing w:after="0" w:line="480" w:lineRule="auto"/>
              <w:jc w:val="center"/>
              <w:rPr>
                <w:rFonts w:ascii="Times New Roman" w:eastAsia="Calibri" w:hAnsi="Times New Roman" w:cs="Times New Roman"/>
                <w:sz w:val="20"/>
                <w:szCs w:val="20"/>
                <w:lang w:val="en-GB" w:eastAsia="en-US"/>
              </w:rPr>
            </w:pPr>
            <w:r w:rsidRPr="00A309B1">
              <w:rPr>
                <w:rFonts w:ascii="Times New Roman" w:eastAsia="Calibri" w:hAnsi="Times New Roman" w:cs="Times New Roman"/>
                <w:sz w:val="20"/>
                <w:szCs w:val="20"/>
                <w:lang w:val="en-GB" w:eastAsia="en-US"/>
              </w:rPr>
              <w:t>1.8 [0.9,3.7]</w:t>
            </w:r>
          </w:p>
        </w:tc>
        <w:tc>
          <w:tcPr>
            <w:tcW w:w="1757" w:type="dxa"/>
            <w:noWrap/>
            <w:vAlign w:val="center"/>
          </w:tcPr>
          <w:p w14:paraId="6F932927" w14:textId="263095AB" w:rsidR="00617993" w:rsidRPr="00A309B1" w:rsidRDefault="00617993" w:rsidP="00FF59F2">
            <w:pPr>
              <w:spacing w:after="0" w:line="480" w:lineRule="auto"/>
              <w:jc w:val="center"/>
              <w:rPr>
                <w:rFonts w:ascii="Times New Roman" w:eastAsia="Calibri" w:hAnsi="Times New Roman" w:cs="Times New Roman"/>
                <w:sz w:val="20"/>
                <w:szCs w:val="20"/>
                <w:lang w:val="en-GB" w:eastAsia="en-US"/>
              </w:rPr>
            </w:pPr>
            <w:r w:rsidRPr="00A309B1">
              <w:rPr>
                <w:rFonts w:ascii="Times New Roman" w:eastAsia="Calibri" w:hAnsi="Times New Roman" w:cs="Times New Roman"/>
                <w:sz w:val="20"/>
                <w:szCs w:val="20"/>
                <w:lang w:val="en-GB" w:eastAsia="en-US"/>
              </w:rPr>
              <w:t>1.</w:t>
            </w:r>
            <w:r w:rsidR="003B323C">
              <w:rPr>
                <w:rFonts w:ascii="Times New Roman" w:eastAsia="Calibri" w:hAnsi="Times New Roman" w:cs="Times New Roman"/>
                <w:sz w:val="20"/>
                <w:szCs w:val="20"/>
                <w:lang w:val="en-GB" w:eastAsia="en-US"/>
              </w:rPr>
              <w:t>8</w:t>
            </w:r>
            <w:r w:rsidRPr="00A309B1">
              <w:rPr>
                <w:rFonts w:ascii="Times New Roman" w:eastAsia="Calibri" w:hAnsi="Times New Roman" w:cs="Times New Roman"/>
                <w:sz w:val="20"/>
                <w:szCs w:val="20"/>
                <w:lang w:val="en-GB" w:eastAsia="en-US"/>
              </w:rPr>
              <w:t xml:space="preserve"> [0.9,3.4]</w:t>
            </w:r>
          </w:p>
        </w:tc>
      </w:tr>
      <w:tr w:rsidR="00617993" w:rsidRPr="00A309B1" w14:paraId="11D04241" w14:textId="77777777" w:rsidTr="00325166">
        <w:trPr>
          <w:gridAfter w:val="1"/>
          <w:wAfter w:w="10" w:type="dxa"/>
          <w:trHeight w:val="300"/>
          <w:jc w:val="center"/>
        </w:trPr>
        <w:tc>
          <w:tcPr>
            <w:tcW w:w="3061" w:type="dxa"/>
            <w:noWrap/>
            <w:vAlign w:val="center"/>
          </w:tcPr>
          <w:p w14:paraId="128EE5F3" w14:textId="77777777" w:rsidR="00617993" w:rsidRPr="00A309B1" w:rsidRDefault="00617993" w:rsidP="00FF59F2">
            <w:pPr>
              <w:spacing w:after="0" w:line="480" w:lineRule="auto"/>
              <w:jc w:val="right"/>
              <w:rPr>
                <w:rFonts w:ascii="Times New Roman" w:eastAsia="Times New Roman" w:hAnsi="Times New Roman" w:cs="Times New Roman"/>
                <w:color w:val="000000"/>
                <w:sz w:val="20"/>
                <w:szCs w:val="20"/>
                <w:lang w:val="en-GB" w:eastAsia="en-US"/>
              </w:rPr>
            </w:pPr>
            <w:r w:rsidRPr="00A309B1">
              <w:rPr>
                <w:rFonts w:ascii="Times New Roman" w:eastAsia="Times New Roman" w:hAnsi="Times New Roman" w:cs="Times New Roman"/>
                <w:color w:val="000000"/>
                <w:sz w:val="20"/>
                <w:szCs w:val="20"/>
                <w:lang w:val="en-GB" w:eastAsia="en-US"/>
              </w:rPr>
              <w:t>Male &amp; no social support</w:t>
            </w:r>
          </w:p>
        </w:tc>
        <w:tc>
          <w:tcPr>
            <w:tcW w:w="1850" w:type="dxa"/>
            <w:noWrap/>
            <w:vAlign w:val="center"/>
          </w:tcPr>
          <w:p w14:paraId="35667332" w14:textId="77996CC8" w:rsidR="00617993" w:rsidRPr="00A309B1" w:rsidRDefault="00617993" w:rsidP="00FF59F2">
            <w:pPr>
              <w:spacing w:after="0" w:line="480" w:lineRule="auto"/>
              <w:jc w:val="center"/>
              <w:rPr>
                <w:rFonts w:ascii="Times New Roman" w:eastAsia="Calibri" w:hAnsi="Times New Roman" w:cs="Times New Roman"/>
                <w:sz w:val="20"/>
                <w:szCs w:val="20"/>
                <w:lang w:val="en-GB" w:eastAsia="en-US"/>
              </w:rPr>
            </w:pPr>
            <w:r w:rsidRPr="00A309B1">
              <w:rPr>
                <w:rFonts w:ascii="Times New Roman" w:eastAsia="Calibri" w:hAnsi="Times New Roman" w:cs="Times New Roman"/>
                <w:sz w:val="20"/>
                <w:szCs w:val="20"/>
                <w:lang w:val="en-GB" w:eastAsia="en-US"/>
              </w:rPr>
              <w:t>2.3 [0.5,9.9]</w:t>
            </w:r>
          </w:p>
        </w:tc>
        <w:tc>
          <w:tcPr>
            <w:tcW w:w="1757" w:type="dxa"/>
            <w:noWrap/>
            <w:vAlign w:val="center"/>
          </w:tcPr>
          <w:p w14:paraId="365E1BDB" w14:textId="41258E1D" w:rsidR="00617993" w:rsidRPr="00A309B1" w:rsidRDefault="00617993" w:rsidP="00FF59F2">
            <w:pPr>
              <w:spacing w:after="0" w:line="480" w:lineRule="auto"/>
              <w:jc w:val="center"/>
              <w:rPr>
                <w:rFonts w:ascii="Times New Roman" w:eastAsia="Calibri" w:hAnsi="Times New Roman" w:cs="Times New Roman"/>
                <w:sz w:val="20"/>
                <w:szCs w:val="20"/>
                <w:lang w:val="en-GB" w:eastAsia="en-US"/>
              </w:rPr>
            </w:pPr>
            <w:r w:rsidRPr="00A309B1">
              <w:rPr>
                <w:rFonts w:ascii="Times New Roman" w:eastAsia="Calibri" w:hAnsi="Times New Roman" w:cs="Times New Roman"/>
                <w:sz w:val="20"/>
                <w:szCs w:val="20"/>
                <w:lang w:val="en-GB" w:eastAsia="en-US"/>
              </w:rPr>
              <w:t>1.</w:t>
            </w:r>
            <w:r w:rsidR="003B323C">
              <w:rPr>
                <w:rFonts w:ascii="Times New Roman" w:eastAsia="Calibri" w:hAnsi="Times New Roman" w:cs="Times New Roman"/>
                <w:sz w:val="20"/>
                <w:szCs w:val="20"/>
                <w:lang w:val="en-GB" w:eastAsia="en-US"/>
              </w:rPr>
              <w:t>9</w:t>
            </w:r>
            <w:r w:rsidRPr="00A309B1">
              <w:rPr>
                <w:rFonts w:ascii="Times New Roman" w:eastAsia="Calibri" w:hAnsi="Times New Roman" w:cs="Times New Roman"/>
                <w:sz w:val="20"/>
                <w:szCs w:val="20"/>
                <w:lang w:val="en-GB" w:eastAsia="en-US"/>
              </w:rPr>
              <w:t xml:space="preserve"> [0.7,5.0]</w:t>
            </w:r>
          </w:p>
        </w:tc>
        <w:tc>
          <w:tcPr>
            <w:tcW w:w="1757" w:type="dxa"/>
            <w:noWrap/>
            <w:vAlign w:val="center"/>
          </w:tcPr>
          <w:p w14:paraId="535F8077" w14:textId="023C503D" w:rsidR="00617993" w:rsidRPr="00A309B1" w:rsidRDefault="00617993" w:rsidP="00FF59F2">
            <w:pPr>
              <w:spacing w:after="0" w:line="480" w:lineRule="auto"/>
              <w:jc w:val="center"/>
              <w:rPr>
                <w:rFonts w:ascii="Times New Roman" w:eastAsia="Calibri" w:hAnsi="Times New Roman" w:cs="Times New Roman"/>
                <w:sz w:val="20"/>
                <w:szCs w:val="20"/>
                <w:lang w:val="en-GB" w:eastAsia="en-US"/>
              </w:rPr>
            </w:pPr>
            <w:r w:rsidRPr="00A309B1">
              <w:rPr>
                <w:rFonts w:ascii="Times New Roman" w:eastAsia="Calibri" w:hAnsi="Times New Roman" w:cs="Times New Roman"/>
                <w:sz w:val="20"/>
                <w:szCs w:val="20"/>
                <w:lang w:val="en-GB" w:eastAsia="en-US"/>
              </w:rPr>
              <w:t>1.</w:t>
            </w:r>
            <w:r w:rsidR="003B323C">
              <w:rPr>
                <w:rFonts w:ascii="Times New Roman" w:eastAsia="Calibri" w:hAnsi="Times New Roman" w:cs="Times New Roman"/>
                <w:sz w:val="20"/>
                <w:szCs w:val="20"/>
                <w:lang w:val="en-GB" w:eastAsia="en-US"/>
              </w:rPr>
              <w:t>9</w:t>
            </w:r>
            <w:r w:rsidRPr="00A309B1">
              <w:rPr>
                <w:rFonts w:ascii="Times New Roman" w:eastAsia="Calibri" w:hAnsi="Times New Roman" w:cs="Times New Roman"/>
                <w:sz w:val="20"/>
                <w:szCs w:val="20"/>
                <w:lang w:val="en-GB" w:eastAsia="en-US"/>
              </w:rPr>
              <w:t xml:space="preserve"> [0.7,4.7]</w:t>
            </w:r>
          </w:p>
        </w:tc>
      </w:tr>
      <w:tr w:rsidR="00617993" w:rsidRPr="00A309B1" w14:paraId="73CCB8BF" w14:textId="77777777" w:rsidTr="00325166">
        <w:trPr>
          <w:gridAfter w:val="1"/>
          <w:wAfter w:w="10" w:type="dxa"/>
          <w:trHeight w:val="300"/>
          <w:jc w:val="center"/>
        </w:trPr>
        <w:tc>
          <w:tcPr>
            <w:tcW w:w="3061" w:type="dxa"/>
            <w:noWrap/>
            <w:vAlign w:val="bottom"/>
          </w:tcPr>
          <w:p w14:paraId="7D8A761A" w14:textId="77777777" w:rsidR="00617993" w:rsidRPr="00A309B1" w:rsidRDefault="00617993" w:rsidP="00FF59F2">
            <w:pPr>
              <w:spacing w:after="0" w:line="480" w:lineRule="auto"/>
              <w:rPr>
                <w:rFonts w:ascii="Times New Roman" w:eastAsia="Times New Roman" w:hAnsi="Times New Roman" w:cs="Times New Roman"/>
                <w:i/>
                <w:iCs/>
                <w:color w:val="000000"/>
                <w:sz w:val="20"/>
                <w:szCs w:val="20"/>
                <w:lang w:val="en-GB" w:eastAsia="en-US"/>
              </w:rPr>
            </w:pPr>
            <w:r w:rsidRPr="00A309B1">
              <w:rPr>
                <w:rFonts w:ascii="Times New Roman" w:eastAsia="Times New Roman" w:hAnsi="Times New Roman" w:cs="Times New Roman"/>
                <w:i/>
                <w:iCs/>
                <w:color w:val="000000"/>
                <w:sz w:val="20"/>
                <w:szCs w:val="20"/>
                <w:lang w:val="en-GB" w:eastAsia="en-US"/>
              </w:rPr>
              <w:t>Age (years)</w:t>
            </w:r>
          </w:p>
        </w:tc>
        <w:tc>
          <w:tcPr>
            <w:tcW w:w="1850" w:type="dxa"/>
            <w:noWrap/>
            <w:vAlign w:val="center"/>
          </w:tcPr>
          <w:p w14:paraId="442A6AEF" w14:textId="77777777" w:rsidR="00617993" w:rsidRPr="00A309B1" w:rsidRDefault="00617993" w:rsidP="00FF59F2">
            <w:pPr>
              <w:spacing w:after="0" w:line="480" w:lineRule="auto"/>
              <w:jc w:val="center"/>
              <w:rPr>
                <w:rFonts w:ascii="Times New Roman" w:eastAsia="Calibri" w:hAnsi="Times New Roman" w:cs="Times New Roman"/>
                <w:sz w:val="20"/>
                <w:szCs w:val="20"/>
                <w:lang w:val="en-GB" w:eastAsia="en-US"/>
              </w:rPr>
            </w:pPr>
          </w:p>
        </w:tc>
        <w:tc>
          <w:tcPr>
            <w:tcW w:w="1757" w:type="dxa"/>
            <w:noWrap/>
            <w:vAlign w:val="center"/>
          </w:tcPr>
          <w:p w14:paraId="2A5538BA" w14:textId="77777777" w:rsidR="00617993" w:rsidRPr="00A309B1" w:rsidRDefault="00617993" w:rsidP="00FF59F2">
            <w:pPr>
              <w:spacing w:after="0" w:line="480" w:lineRule="auto"/>
              <w:jc w:val="center"/>
              <w:rPr>
                <w:rFonts w:ascii="Times New Roman" w:eastAsia="Calibri" w:hAnsi="Times New Roman" w:cs="Times New Roman"/>
                <w:sz w:val="20"/>
                <w:szCs w:val="20"/>
                <w:lang w:val="en-GB" w:eastAsia="en-US"/>
              </w:rPr>
            </w:pPr>
          </w:p>
        </w:tc>
        <w:tc>
          <w:tcPr>
            <w:tcW w:w="1757" w:type="dxa"/>
            <w:noWrap/>
            <w:vAlign w:val="center"/>
          </w:tcPr>
          <w:p w14:paraId="226E129C" w14:textId="77777777" w:rsidR="00617993" w:rsidRPr="00A309B1" w:rsidRDefault="00617993" w:rsidP="00FF59F2">
            <w:pPr>
              <w:spacing w:after="0" w:line="480" w:lineRule="auto"/>
              <w:jc w:val="center"/>
              <w:rPr>
                <w:rFonts w:ascii="Times New Roman" w:eastAsia="Calibri" w:hAnsi="Times New Roman" w:cs="Times New Roman"/>
                <w:sz w:val="20"/>
                <w:szCs w:val="20"/>
                <w:lang w:val="en-GB" w:eastAsia="en-US"/>
              </w:rPr>
            </w:pPr>
          </w:p>
        </w:tc>
      </w:tr>
      <w:tr w:rsidR="00617993" w:rsidRPr="00A309B1" w14:paraId="6172A828" w14:textId="77777777" w:rsidTr="00325166">
        <w:trPr>
          <w:gridAfter w:val="1"/>
          <w:wAfter w:w="10" w:type="dxa"/>
          <w:trHeight w:val="300"/>
          <w:jc w:val="center"/>
        </w:trPr>
        <w:tc>
          <w:tcPr>
            <w:tcW w:w="3061" w:type="dxa"/>
            <w:noWrap/>
            <w:vAlign w:val="center"/>
          </w:tcPr>
          <w:p w14:paraId="0FD85B92" w14:textId="6ECFFE6E" w:rsidR="00617993" w:rsidRPr="00A309B1" w:rsidRDefault="000A0321" w:rsidP="00FF59F2">
            <w:pPr>
              <w:spacing w:after="0" w:line="480" w:lineRule="auto"/>
              <w:jc w:val="right"/>
              <w:rPr>
                <w:rFonts w:ascii="Times New Roman" w:eastAsia="Times New Roman" w:hAnsi="Times New Roman" w:cs="Times New Roman"/>
                <w:color w:val="000000"/>
                <w:sz w:val="20"/>
                <w:szCs w:val="20"/>
                <w:lang w:val="en-GB" w:eastAsia="en-US"/>
              </w:rPr>
            </w:pPr>
            <w:r>
              <w:rPr>
                <w:rFonts w:ascii="Times New Roman" w:eastAsia="Times New Roman" w:hAnsi="Times New Roman" w:cs="Times New Roman"/>
                <w:color w:val="000000"/>
                <w:sz w:val="20"/>
                <w:szCs w:val="20"/>
                <w:lang w:val="en-GB" w:eastAsia="en-US"/>
              </w:rPr>
              <w:t>≥</w:t>
            </w:r>
            <w:r w:rsidR="00617993" w:rsidRPr="00A309B1">
              <w:rPr>
                <w:rFonts w:ascii="Times New Roman" w:eastAsia="Times New Roman" w:hAnsi="Times New Roman" w:cs="Times New Roman"/>
                <w:color w:val="000000"/>
                <w:sz w:val="20"/>
                <w:szCs w:val="20"/>
                <w:lang w:val="en-GB" w:eastAsia="en-US"/>
              </w:rPr>
              <w:t xml:space="preserve">40 </w:t>
            </w:r>
          </w:p>
        </w:tc>
        <w:tc>
          <w:tcPr>
            <w:tcW w:w="1850" w:type="dxa"/>
            <w:noWrap/>
            <w:vAlign w:val="center"/>
          </w:tcPr>
          <w:p w14:paraId="28E21A32" w14:textId="592EABCF" w:rsidR="00617993" w:rsidRPr="00A309B1" w:rsidRDefault="005B04CE" w:rsidP="00FF59F2">
            <w:pPr>
              <w:spacing w:after="0" w:line="480" w:lineRule="auto"/>
              <w:jc w:val="center"/>
              <w:rPr>
                <w:rFonts w:ascii="Times New Roman" w:eastAsia="Calibri" w:hAnsi="Times New Roman" w:cs="Times New Roman"/>
                <w:sz w:val="20"/>
                <w:szCs w:val="20"/>
                <w:lang w:val="en-GB" w:eastAsia="en-US"/>
              </w:rPr>
            </w:pPr>
            <w:r>
              <w:rPr>
                <w:rFonts w:ascii="Times New Roman" w:eastAsia="Calibri" w:hAnsi="Times New Roman" w:cs="Times New Roman"/>
                <w:sz w:val="20"/>
                <w:szCs w:val="20"/>
                <w:lang w:val="en-GB" w:eastAsia="en-US"/>
              </w:rPr>
              <w:t>1</w:t>
            </w:r>
          </w:p>
        </w:tc>
        <w:tc>
          <w:tcPr>
            <w:tcW w:w="1757" w:type="dxa"/>
            <w:noWrap/>
            <w:vAlign w:val="center"/>
          </w:tcPr>
          <w:p w14:paraId="0513C79C" w14:textId="27C5D32F" w:rsidR="00617993" w:rsidRPr="00A309B1" w:rsidRDefault="005B04CE" w:rsidP="00FF59F2">
            <w:pPr>
              <w:spacing w:after="0" w:line="480" w:lineRule="auto"/>
              <w:jc w:val="center"/>
              <w:rPr>
                <w:rFonts w:ascii="Times New Roman" w:eastAsia="Calibri" w:hAnsi="Times New Roman" w:cs="Times New Roman"/>
                <w:sz w:val="20"/>
                <w:szCs w:val="20"/>
                <w:lang w:val="en-GB" w:eastAsia="en-US"/>
              </w:rPr>
            </w:pPr>
            <w:r>
              <w:rPr>
                <w:rFonts w:ascii="Times New Roman" w:eastAsia="Calibri" w:hAnsi="Times New Roman" w:cs="Times New Roman"/>
                <w:sz w:val="20"/>
                <w:szCs w:val="20"/>
                <w:lang w:val="en-GB" w:eastAsia="en-US"/>
              </w:rPr>
              <w:t>1</w:t>
            </w:r>
          </w:p>
        </w:tc>
        <w:tc>
          <w:tcPr>
            <w:tcW w:w="1757" w:type="dxa"/>
            <w:noWrap/>
            <w:vAlign w:val="center"/>
          </w:tcPr>
          <w:p w14:paraId="62DD5E2C" w14:textId="5FC9AE8D" w:rsidR="00617993" w:rsidRPr="00A309B1" w:rsidRDefault="005B04CE" w:rsidP="00FF59F2">
            <w:pPr>
              <w:spacing w:after="0" w:line="480" w:lineRule="auto"/>
              <w:jc w:val="center"/>
              <w:rPr>
                <w:rFonts w:ascii="Times New Roman" w:eastAsia="Calibri" w:hAnsi="Times New Roman" w:cs="Times New Roman"/>
                <w:sz w:val="20"/>
                <w:szCs w:val="20"/>
                <w:lang w:val="en-GB" w:eastAsia="en-US"/>
              </w:rPr>
            </w:pPr>
            <w:r>
              <w:rPr>
                <w:rFonts w:ascii="Times New Roman" w:eastAsia="Calibri" w:hAnsi="Times New Roman" w:cs="Times New Roman"/>
                <w:sz w:val="20"/>
                <w:szCs w:val="20"/>
                <w:lang w:val="en-GB" w:eastAsia="en-US"/>
              </w:rPr>
              <w:t>1</w:t>
            </w:r>
          </w:p>
        </w:tc>
      </w:tr>
      <w:tr w:rsidR="00617993" w:rsidRPr="00A309B1" w14:paraId="1FA9ED86" w14:textId="77777777" w:rsidTr="00325166">
        <w:trPr>
          <w:gridAfter w:val="1"/>
          <w:wAfter w:w="10" w:type="dxa"/>
          <w:trHeight w:val="300"/>
          <w:jc w:val="center"/>
        </w:trPr>
        <w:tc>
          <w:tcPr>
            <w:tcW w:w="3061" w:type="dxa"/>
            <w:noWrap/>
            <w:vAlign w:val="center"/>
          </w:tcPr>
          <w:p w14:paraId="06A9EF23" w14:textId="77777777" w:rsidR="00617993" w:rsidRPr="00A309B1" w:rsidRDefault="00617993" w:rsidP="00FF59F2">
            <w:pPr>
              <w:spacing w:after="0" w:line="480" w:lineRule="auto"/>
              <w:jc w:val="right"/>
              <w:rPr>
                <w:rFonts w:ascii="Times New Roman" w:eastAsia="Times New Roman" w:hAnsi="Times New Roman" w:cs="Times New Roman"/>
                <w:color w:val="000000"/>
                <w:sz w:val="20"/>
                <w:szCs w:val="20"/>
                <w:lang w:val="en-GB" w:eastAsia="en-US"/>
              </w:rPr>
            </w:pPr>
            <w:r w:rsidRPr="00A309B1">
              <w:rPr>
                <w:rFonts w:ascii="Times New Roman" w:eastAsia="Times New Roman" w:hAnsi="Times New Roman" w:cs="Times New Roman"/>
                <w:color w:val="000000"/>
                <w:sz w:val="20"/>
                <w:szCs w:val="20"/>
                <w:lang w:val="en-GB" w:eastAsia="en-US"/>
              </w:rPr>
              <w:t>30-39</w:t>
            </w:r>
          </w:p>
        </w:tc>
        <w:tc>
          <w:tcPr>
            <w:tcW w:w="1850" w:type="dxa"/>
            <w:noWrap/>
            <w:vAlign w:val="center"/>
          </w:tcPr>
          <w:p w14:paraId="19EC56ED" w14:textId="3A13F1D5" w:rsidR="00617993" w:rsidRPr="00A309B1" w:rsidRDefault="00617993" w:rsidP="00FF59F2">
            <w:pPr>
              <w:spacing w:after="0" w:line="480" w:lineRule="auto"/>
              <w:jc w:val="center"/>
              <w:rPr>
                <w:rFonts w:ascii="Times New Roman" w:eastAsia="Calibri" w:hAnsi="Times New Roman" w:cs="Times New Roman"/>
                <w:sz w:val="20"/>
                <w:szCs w:val="20"/>
                <w:lang w:val="en-GB" w:eastAsia="en-US"/>
              </w:rPr>
            </w:pPr>
            <w:r w:rsidRPr="00A309B1">
              <w:rPr>
                <w:rFonts w:ascii="Times New Roman" w:eastAsia="Calibri" w:hAnsi="Times New Roman" w:cs="Times New Roman"/>
                <w:sz w:val="20"/>
                <w:szCs w:val="20"/>
                <w:lang w:val="en-GB" w:eastAsia="en-US"/>
              </w:rPr>
              <w:t>1.0 [0.4,3.0]</w:t>
            </w:r>
          </w:p>
        </w:tc>
        <w:tc>
          <w:tcPr>
            <w:tcW w:w="1757" w:type="dxa"/>
            <w:noWrap/>
            <w:vAlign w:val="center"/>
          </w:tcPr>
          <w:p w14:paraId="1ACF8D67" w14:textId="0E60B508" w:rsidR="00617993" w:rsidRPr="00A309B1" w:rsidRDefault="00617993" w:rsidP="00FF59F2">
            <w:pPr>
              <w:spacing w:after="0" w:line="480" w:lineRule="auto"/>
              <w:jc w:val="center"/>
              <w:rPr>
                <w:rFonts w:ascii="Times New Roman" w:eastAsia="Calibri" w:hAnsi="Times New Roman" w:cs="Times New Roman"/>
                <w:sz w:val="20"/>
                <w:szCs w:val="20"/>
                <w:lang w:val="en-GB" w:eastAsia="en-US"/>
              </w:rPr>
            </w:pPr>
            <w:r w:rsidRPr="00A309B1">
              <w:rPr>
                <w:rFonts w:ascii="Times New Roman" w:eastAsia="Calibri" w:hAnsi="Times New Roman" w:cs="Times New Roman"/>
                <w:sz w:val="20"/>
                <w:szCs w:val="20"/>
                <w:lang w:val="en-GB" w:eastAsia="en-US"/>
              </w:rPr>
              <w:t>1.0 [0.4,2.3]</w:t>
            </w:r>
          </w:p>
        </w:tc>
        <w:tc>
          <w:tcPr>
            <w:tcW w:w="1757" w:type="dxa"/>
            <w:noWrap/>
            <w:vAlign w:val="center"/>
          </w:tcPr>
          <w:p w14:paraId="277070F3" w14:textId="14A5F532" w:rsidR="00617993" w:rsidRPr="00A309B1" w:rsidRDefault="00617993" w:rsidP="00FF59F2">
            <w:pPr>
              <w:spacing w:after="0" w:line="480" w:lineRule="auto"/>
              <w:jc w:val="center"/>
              <w:rPr>
                <w:rFonts w:ascii="Times New Roman" w:eastAsia="Calibri" w:hAnsi="Times New Roman" w:cs="Times New Roman"/>
                <w:sz w:val="20"/>
                <w:szCs w:val="20"/>
                <w:lang w:val="en-GB" w:eastAsia="en-US"/>
              </w:rPr>
            </w:pPr>
            <w:r w:rsidRPr="00A309B1">
              <w:rPr>
                <w:rFonts w:ascii="Times New Roman" w:eastAsia="Calibri" w:hAnsi="Times New Roman" w:cs="Times New Roman"/>
                <w:sz w:val="20"/>
                <w:szCs w:val="20"/>
                <w:lang w:val="en-GB" w:eastAsia="en-US"/>
              </w:rPr>
              <w:t>2.</w:t>
            </w:r>
            <w:r w:rsidR="003B323C">
              <w:rPr>
                <w:rFonts w:ascii="Times New Roman" w:eastAsia="Calibri" w:hAnsi="Times New Roman" w:cs="Times New Roman"/>
                <w:sz w:val="20"/>
                <w:szCs w:val="20"/>
                <w:lang w:val="en-GB" w:eastAsia="en-US"/>
              </w:rPr>
              <w:t>9</w:t>
            </w:r>
            <w:r w:rsidRPr="00A309B1">
              <w:rPr>
                <w:rFonts w:ascii="Times New Roman" w:eastAsia="Calibri" w:hAnsi="Times New Roman" w:cs="Times New Roman"/>
                <w:sz w:val="20"/>
                <w:szCs w:val="20"/>
                <w:vertAlign w:val="superscript"/>
                <w:lang w:val="en-GB" w:eastAsia="en-US"/>
              </w:rPr>
              <w:t xml:space="preserve">** </w:t>
            </w:r>
            <w:r w:rsidRPr="00A309B1">
              <w:rPr>
                <w:rFonts w:ascii="Times New Roman" w:eastAsia="Calibri" w:hAnsi="Times New Roman" w:cs="Times New Roman"/>
                <w:sz w:val="20"/>
                <w:szCs w:val="20"/>
                <w:lang w:val="en-GB" w:eastAsia="en-US"/>
              </w:rPr>
              <w:t>[1.3,6.4]</w:t>
            </w:r>
          </w:p>
        </w:tc>
      </w:tr>
      <w:tr w:rsidR="00617993" w:rsidRPr="00A309B1" w14:paraId="463831BC" w14:textId="77777777" w:rsidTr="00325166">
        <w:trPr>
          <w:gridAfter w:val="1"/>
          <w:wAfter w:w="10" w:type="dxa"/>
          <w:trHeight w:val="300"/>
          <w:jc w:val="center"/>
        </w:trPr>
        <w:tc>
          <w:tcPr>
            <w:tcW w:w="3061" w:type="dxa"/>
            <w:noWrap/>
            <w:vAlign w:val="center"/>
          </w:tcPr>
          <w:p w14:paraId="5509FFF3" w14:textId="77777777" w:rsidR="00617993" w:rsidRPr="00A309B1" w:rsidRDefault="00617993" w:rsidP="00FF59F2">
            <w:pPr>
              <w:spacing w:after="0" w:line="480" w:lineRule="auto"/>
              <w:jc w:val="right"/>
              <w:rPr>
                <w:rFonts w:ascii="Times New Roman" w:eastAsia="Times New Roman" w:hAnsi="Times New Roman" w:cs="Times New Roman"/>
                <w:color w:val="000000"/>
                <w:sz w:val="20"/>
                <w:szCs w:val="20"/>
                <w:lang w:val="en-GB" w:eastAsia="en-US"/>
              </w:rPr>
            </w:pPr>
            <w:r w:rsidRPr="00A309B1">
              <w:rPr>
                <w:rFonts w:ascii="Times New Roman" w:eastAsia="Times New Roman" w:hAnsi="Times New Roman" w:cs="Times New Roman"/>
                <w:color w:val="000000"/>
                <w:sz w:val="20"/>
                <w:szCs w:val="20"/>
                <w:lang w:val="en-GB" w:eastAsia="en-US"/>
              </w:rPr>
              <w:t>16-29</w:t>
            </w:r>
          </w:p>
        </w:tc>
        <w:tc>
          <w:tcPr>
            <w:tcW w:w="1850" w:type="dxa"/>
            <w:noWrap/>
            <w:vAlign w:val="center"/>
          </w:tcPr>
          <w:p w14:paraId="35B4DE58" w14:textId="5860A3F4" w:rsidR="00617993" w:rsidRPr="00A309B1" w:rsidRDefault="00617993" w:rsidP="00FF59F2">
            <w:pPr>
              <w:spacing w:after="0" w:line="480" w:lineRule="auto"/>
              <w:jc w:val="center"/>
              <w:rPr>
                <w:rFonts w:ascii="Times New Roman" w:eastAsia="Calibri" w:hAnsi="Times New Roman" w:cs="Times New Roman"/>
                <w:sz w:val="20"/>
                <w:szCs w:val="20"/>
                <w:lang w:val="en-GB" w:eastAsia="en-US"/>
              </w:rPr>
            </w:pPr>
            <w:r w:rsidRPr="00A309B1">
              <w:rPr>
                <w:rFonts w:ascii="Times New Roman" w:eastAsia="Calibri" w:hAnsi="Times New Roman" w:cs="Times New Roman"/>
                <w:sz w:val="20"/>
                <w:szCs w:val="20"/>
                <w:lang w:val="en-GB" w:eastAsia="en-US"/>
              </w:rPr>
              <w:t>3.</w:t>
            </w:r>
            <w:r w:rsidR="003B323C">
              <w:rPr>
                <w:rFonts w:ascii="Times New Roman" w:eastAsia="Calibri" w:hAnsi="Times New Roman" w:cs="Times New Roman"/>
                <w:sz w:val="20"/>
                <w:szCs w:val="20"/>
                <w:lang w:val="en-GB" w:eastAsia="en-US"/>
              </w:rPr>
              <w:t>1</w:t>
            </w:r>
            <w:r w:rsidRPr="00A309B1">
              <w:rPr>
                <w:rFonts w:ascii="Times New Roman" w:eastAsia="Calibri" w:hAnsi="Times New Roman" w:cs="Times New Roman"/>
                <w:sz w:val="20"/>
                <w:szCs w:val="20"/>
                <w:vertAlign w:val="superscript"/>
                <w:lang w:val="en-GB" w:eastAsia="en-US"/>
              </w:rPr>
              <w:t xml:space="preserve">* </w:t>
            </w:r>
            <w:r w:rsidRPr="00A309B1">
              <w:rPr>
                <w:rFonts w:ascii="Times New Roman" w:eastAsia="Calibri" w:hAnsi="Times New Roman" w:cs="Times New Roman"/>
                <w:sz w:val="20"/>
                <w:szCs w:val="20"/>
                <w:lang w:val="en-GB" w:eastAsia="en-US"/>
              </w:rPr>
              <w:t>[1.3,7.7]</w:t>
            </w:r>
          </w:p>
        </w:tc>
        <w:tc>
          <w:tcPr>
            <w:tcW w:w="1757" w:type="dxa"/>
            <w:noWrap/>
            <w:vAlign w:val="center"/>
          </w:tcPr>
          <w:p w14:paraId="76C2A4B7" w14:textId="35B3383F" w:rsidR="00617993" w:rsidRPr="00A309B1" w:rsidRDefault="00617993" w:rsidP="00FF59F2">
            <w:pPr>
              <w:spacing w:after="0" w:line="480" w:lineRule="auto"/>
              <w:jc w:val="center"/>
              <w:rPr>
                <w:rFonts w:ascii="Times New Roman" w:eastAsia="Calibri" w:hAnsi="Times New Roman" w:cs="Times New Roman"/>
                <w:sz w:val="20"/>
                <w:szCs w:val="20"/>
                <w:lang w:val="en-GB" w:eastAsia="en-US"/>
              </w:rPr>
            </w:pPr>
            <w:r w:rsidRPr="00A309B1">
              <w:rPr>
                <w:rFonts w:ascii="Times New Roman" w:eastAsia="Calibri" w:hAnsi="Times New Roman" w:cs="Times New Roman"/>
                <w:sz w:val="20"/>
                <w:szCs w:val="20"/>
                <w:lang w:val="en-GB" w:eastAsia="en-US"/>
              </w:rPr>
              <w:t>3.</w:t>
            </w:r>
            <w:r w:rsidR="003B323C">
              <w:rPr>
                <w:rFonts w:ascii="Times New Roman" w:eastAsia="Calibri" w:hAnsi="Times New Roman" w:cs="Times New Roman"/>
                <w:sz w:val="20"/>
                <w:szCs w:val="20"/>
                <w:lang w:val="en-GB" w:eastAsia="en-US"/>
              </w:rPr>
              <w:t>6</w:t>
            </w:r>
            <w:r w:rsidRPr="00A309B1">
              <w:rPr>
                <w:rFonts w:ascii="Times New Roman" w:eastAsia="Calibri" w:hAnsi="Times New Roman" w:cs="Times New Roman"/>
                <w:sz w:val="20"/>
                <w:szCs w:val="20"/>
                <w:vertAlign w:val="superscript"/>
                <w:lang w:val="en-GB" w:eastAsia="en-US"/>
              </w:rPr>
              <w:t>***</w:t>
            </w:r>
            <w:r w:rsidR="003B323C">
              <w:rPr>
                <w:rFonts w:ascii="Times New Roman" w:eastAsia="Calibri" w:hAnsi="Times New Roman" w:cs="Times New Roman"/>
                <w:sz w:val="20"/>
                <w:szCs w:val="20"/>
                <w:vertAlign w:val="superscript"/>
                <w:lang w:val="en-GB" w:eastAsia="en-US"/>
              </w:rPr>
              <w:t xml:space="preserve"> </w:t>
            </w:r>
            <w:r w:rsidRPr="00A309B1">
              <w:rPr>
                <w:rFonts w:ascii="Times New Roman" w:eastAsia="Calibri" w:hAnsi="Times New Roman" w:cs="Times New Roman"/>
                <w:sz w:val="20"/>
                <w:szCs w:val="20"/>
                <w:lang w:val="en-GB" w:eastAsia="en-US"/>
              </w:rPr>
              <w:t>[1.8,7.2]</w:t>
            </w:r>
          </w:p>
        </w:tc>
        <w:tc>
          <w:tcPr>
            <w:tcW w:w="1757" w:type="dxa"/>
            <w:noWrap/>
            <w:vAlign w:val="center"/>
          </w:tcPr>
          <w:p w14:paraId="2435FD03" w14:textId="6D52255E" w:rsidR="00617993" w:rsidRPr="00A309B1" w:rsidRDefault="00617993" w:rsidP="00FF59F2">
            <w:pPr>
              <w:spacing w:after="0" w:line="480" w:lineRule="auto"/>
              <w:jc w:val="center"/>
              <w:rPr>
                <w:rFonts w:ascii="Times New Roman" w:eastAsia="Calibri" w:hAnsi="Times New Roman" w:cs="Times New Roman"/>
                <w:sz w:val="20"/>
                <w:szCs w:val="20"/>
                <w:lang w:val="en-GB" w:eastAsia="en-US"/>
              </w:rPr>
            </w:pPr>
            <w:r w:rsidRPr="00A309B1">
              <w:rPr>
                <w:rFonts w:ascii="Times New Roman" w:eastAsia="Calibri" w:hAnsi="Times New Roman" w:cs="Times New Roman"/>
                <w:sz w:val="20"/>
                <w:szCs w:val="20"/>
                <w:lang w:val="en-GB" w:eastAsia="en-US"/>
              </w:rPr>
              <w:t>4.</w:t>
            </w:r>
            <w:r w:rsidR="003B323C">
              <w:rPr>
                <w:rFonts w:ascii="Times New Roman" w:eastAsia="Calibri" w:hAnsi="Times New Roman" w:cs="Times New Roman"/>
                <w:sz w:val="20"/>
                <w:szCs w:val="20"/>
                <w:lang w:val="en-GB" w:eastAsia="en-US"/>
              </w:rPr>
              <w:t>5</w:t>
            </w:r>
            <w:r w:rsidRPr="00A309B1">
              <w:rPr>
                <w:rFonts w:ascii="Times New Roman" w:eastAsia="Calibri" w:hAnsi="Times New Roman" w:cs="Times New Roman"/>
                <w:sz w:val="20"/>
                <w:szCs w:val="20"/>
                <w:vertAlign w:val="superscript"/>
                <w:lang w:val="en-GB" w:eastAsia="en-US"/>
              </w:rPr>
              <w:t xml:space="preserve">*** </w:t>
            </w:r>
            <w:r w:rsidRPr="00A309B1">
              <w:rPr>
                <w:rFonts w:ascii="Times New Roman" w:eastAsia="Calibri" w:hAnsi="Times New Roman" w:cs="Times New Roman"/>
                <w:sz w:val="20"/>
                <w:szCs w:val="20"/>
                <w:lang w:val="en-GB" w:eastAsia="en-US"/>
              </w:rPr>
              <w:t>[2.1,9.6]</w:t>
            </w:r>
          </w:p>
        </w:tc>
      </w:tr>
      <w:tr w:rsidR="00617993" w:rsidRPr="00A309B1" w14:paraId="768A0B0A" w14:textId="77777777" w:rsidTr="00325166">
        <w:trPr>
          <w:gridAfter w:val="1"/>
          <w:wAfter w:w="10" w:type="dxa"/>
          <w:trHeight w:val="300"/>
          <w:jc w:val="center"/>
        </w:trPr>
        <w:tc>
          <w:tcPr>
            <w:tcW w:w="3061" w:type="dxa"/>
            <w:noWrap/>
            <w:vAlign w:val="bottom"/>
          </w:tcPr>
          <w:p w14:paraId="74D8C45F" w14:textId="65AE7B0E" w:rsidR="00617993" w:rsidRPr="00A309B1" w:rsidRDefault="00491445" w:rsidP="00FF59F2">
            <w:pPr>
              <w:spacing w:after="0" w:line="480" w:lineRule="auto"/>
              <w:rPr>
                <w:rFonts w:ascii="Times New Roman" w:eastAsia="Times New Roman" w:hAnsi="Times New Roman" w:cs="Times New Roman"/>
                <w:i/>
                <w:iCs/>
                <w:color w:val="000000"/>
                <w:sz w:val="20"/>
                <w:szCs w:val="20"/>
                <w:lang w:val="en-GB" w:eastAsia="en-US"/>
              </w:rPr>
            </w:pPr>
            <w:r>
              <w:rPr>
                <w:rFonts w:ascii="Times New Roman" w:eastAsia="Times New Roman" w:hAnsi="Times New Roman" w:cs="Times New Roman"/>
                <w:i/>
                <w:iCs/>
                <w:color w:val="000000"/>
                <w:sz w:val="20"/>
                <w:szCs w:val="20"/>
                <w:lang w:val="en-GB" w:eastAsia="en-US"/>
              </w:rPr>
              <w:t xml:space="preserve">Having a </w:t>
            </w:r>
            <w:r w:rsidR="007E7095">
              <w:rPr>
                <w:rFonts w:ascii="Times New Roman" w:eastAsia="Times New Roman" w:hAnsi="Times New Roman" w:cs="Times New Roman"/>
                <w:i/>
                <w:iCs/>
                <w:color w:val="000000"/>
                <w:sz w:val="20"/>
                <w:szCs w:val="20"/>
                <w:lang w:val="en-GB" w:eastAsia="en-US"/>
              </w:rPr>
              <w:t>r</w:t>
            </w:r>
            <w:r w:rsidR="00617993" w:rsidRPr="00A309B1">
              <w:rPr>
                <w:rFonts w:ascii="Times New Roman" w:eastAsia="Times New Roman" w:hAnsi="Times New Roman" w:cs="Times New Roman"/>
                <w:i/>
                <w:iCs/>
                <w:color w:val="000000"/>
                <w:sz w:val="20"/>
                <w:szCs w:val="20"/>
                <w:lang w:val="en-GB" w:eastAsia="en-US"/>
              </w:rPr>
              <w:t>egular partner</w:t>
            </w:r>
          </w:p>
        </w:tc>
        <w:tc>
          <w:tcPr>
            <w:tcW w:w="1850" w:type="dxa"/>
            <w:noWrap/>
          </w:tcPr>
          <w:p w14:paraId="01E0ADF9" w14:textId="77777777" w:rsidR="00617993" w:rsidRPr="00A309B1" w:rsidRDefault="00617993" w:rsidP="00FF59F2">
            <w:pPr>
              <w:spacing w:after="0" w:line="480" w:lineRule="auto"/>
              <w:jc w:val="center"/>
              <w:rPr>
                <w:rFonts w:ascii="Times New Roman" w:eastAsia="Times New Roman" w:hAnsi="Times New Roman" w:cs="Times New Roman"/>
                <w:i/>
                <w:iCs/>
                <w:color w:val="000000"/>
                <w:sz w:val="20"/>
                <w:szCs w:val="20"/>
                <w:lang w:val="en-GB" w:eastAsia="en-US"/>
              </w:rPr>
            </w:pPr>
          </w:p>
        </w:tc>
        <w:tc>
          <w:tcPr>
            <w:tcW w:w="1757" w:type="dxa"/>
            <w:noWrap/>
          </w:tcPr>
          <w:p w14:paraId="237EDB36" w14:textId="77777777" w:rsidR="00617993" w:rsidRPr="00A309B1" w:rsidRDefault="00617993" w:rsidP="00FF59F2">
            <w:pPr>
              <w:spacing w:after="0" w:line="480" w:lineRule="auto"/>
              <w:jc w:val="center"/>
              <w:rPr>
                <w:rFonts w:ascii="Times New Roman" w:eastAsia="Times New Roman" w:hAnsi="Times New Roman" w:cs="Times New Roman"/>
                <w:i/>
                <w:iCs/>
                <w:color w:val="000000"/>
                <w:sz w:val="20"/>
                <w:szCs w:val="20"/>
                <w:lang w:val="en-GB" w:eastAsia="en-US"/>
              </w:rPr>
            </w:pPr>
          </w:p>
        </w:tc>
        <w:tc>
          <w:tcPr>
            <w:tcW w:w="1757" w:type="dxa"/>
            <w:noWrap/>
          </w:tcPr>
          <w:p w14:paraId="54AC7179" w14:textId="77777777" w:rsidR="00617993" w:rsidRPr="00A309B1" w:rsidRDefault="00617993" w:rsidP="00FF59F2">
            <w:pPr>
              <w:spacing w:after="0" w:line="480" w:lineRule="auto"/>
              <w:jc w:val="center"/>
              <w:rPr>
                <w:rFonts w:ascii="Times New Roman" w:eastAsia="Times New Roman" w:hAnsi="Times New Roman" w:cs="Times New Roman"/>
                <w:i/>
                <w:iCs/>
                <w:color w:val="000000"/>
                <w:sz w:val="20"/>
                <w:szCs w:val="20"/>
                <w:lang w:val="en-GB" w:eastAsia="en-US"/>
              </w:rPr>
            </w:pPr>
          </w:p>
        </w:tc>
      </w:tr>
      <w:tr w:rsidR="00617993" w:rsidRPr="00A309B1" w14:paraId="74DE28CC" w14:textId="77777777" w:rsidTr="00325166">
        <w:trPr>
          <w:gridAfter w:val="1"/>
          <w:wAfter w:w="10" w:type="dxa"/>
          <w:trHeight w:val="300"/>
          <w:jc w:val="center"/>
        </w:trPr>
        <w:tc>
          <w:tcPr>
            <w:tcW w:w="3061" w:type="dxa"/>
            <w:noWrap/>
            <w:vAlign w:val="center"/>
          </w:tcPr>
          <w:p w14:paraId="28D687E7" w14:textId="77777777" w:rsidR="00617993" w:rsidRPr="00A309B1" w:rsidRDefault="00617993" w:rsidP="00FF59F2">
            <w:pPr>
              <w:spacing w:after="0" w:line="480" w:lineRule="auto"/>
              <w:jc w:val="right"/>
              <w:rPr>
                <w:rFonts w:ascii="Times New Roman" w:eastAsia="Times New Roman" w:hAnsi="Times New Roman" w:cs="Times New Roman"/>
                <w:color w:val="000000"/>
                <w:sz w:val="20"/>
                <w:szCs w:val="20"/>
                <w:lang w:val="en-GB" w:eastAsia="en-US"/>
              </w:rPr>
            </w:pPr>
            <w:r w:rsidRPr="00A309B1">
              <w:rPr>
                <w:rFonts w:ascii="Times New Roman" w:eastAsia="Times New Roman" w:hAnsi="Times New Roman" w:cs="Times New Roman"/>
                <w:color w:val="000000"/>
                <w:sz w:val="20"/>
                <w:szCs w:val="20"/>
                <w:lang w:val="en-GB" w:eastAsia="en-US"/>
              </w:rPr>
              <w:t>Yes</w:t>
            </w:r>
          </w:p>
        </w:tc>
        <w:tc>
          <w:tcPr>
            <w:tcW w:w="1850" w:type="dxa"/>
            <w:noWrap/>
            <w:vAlign w:val="center"/>
          </w:tcPr>
          <w:p w14:paraId="30D42DAB" w14:textId="704307CA" w:rsidR="00617993" w:rsidRPr="00A309B1" w:rsidRDefault="005B04CE" w:rsidP="00FF59F2">
            <w:pPr>
              <w:spacing w:after="0" w:line="480" w:lineRule="auto"/>
              <w:jc w:val="center"/>
              <w:rPr>
                <w:rFonts w:ascii="Times New Roman" w:eastAsia="Calibri" w:hAnsi="Times New Roman" w:cs="Times New Roman"/>
                <w:sz w:val="20"/>
                <w:szCs w:val="20"/>
                <w:lang w:val="en-GB" w:eastAsia="en-US"/>
              </w:rPr>
            </w:pPr>
            <w:r>
              <w:rPr>
                <w:rFonts w:ascii="Times New Roman" w:eastAsia="Calibri" w:hAnsi="Times New Roman" w:cs="Times New Roman"/>
                <w:sz w:val="20"/>
                <w:szCs w:val="20"/>
                <w:lang w:val="en-GB" w:eastAsia="en-US"/>
              </w:rPr>
              <w:t>1</w:t>
            </w:r>
          </w:p>
        </w:tc>
        <w:tc>
          <w:tcPr>
            <w:tcW w:w="1757" w:type="dxa"/>
            <w:noWrap/>
            <w:vAlign w:val="center"/>
          </w:tcPr>
          <w:p w14:paraId="56E8CE50" w14:textId="23BB249A" w:rsidR="00617993" w:rsidRPr="00A309B1" w:rsidRDefault="005B04CE" w:rsidP="00FF59F2">
            <w:pPr>
              <w:spacing w:after="0" w:line="480" w:lineRule="auto"/>
              <w:jc w:val="center"/>
              <w:rPr>
                <w:rFonts w:ascii="Times New Roman" w:eastAsia="Calibri" w:hAnsi="Times New Roman" w:cs="Times New Roman"/>
                <w:sz w:val="20"/>
                <w:szCs w:val="20"/>
                <w:lang w:val="en-GB" w:eastAsia="en-US"/>
              </w:rPr>
            </w:pPr>
            <w:r>
              <w:rPr>
                <w:rFonts w:ascii="Times New Roman" w:eastAsia="Calibri" w:hAnsi="Times New Roman" w:cs="Times New Roman"/>
                <w:sz w:val="20"/>
                <w:szCs w:val="20"/>
                <w:lang w:val="en-GB" w:eastAsia="en-US"/>
              </w:rPr>
              <w:t>1</w:t>
            </w:r>
          </w:p>
        </w:tc>
        <w:tc>
          <w:tcPr>
            <w:tcW w:w="1757" w:type="dxa"/>
            <w:noWrap/>
            <w:vAlign w:val="center"/>
          </w:tcPr>
          <w:p w14:paraId="3C3FC10F" w14:textId="15BE1C84" w:rsidR="00617993" w:rsidRPr="00A309B1" w:rsidRDefault="005B04CE" w:rsidP="00FF59F2">
            <w:pPr>
              <w:spacing w:after="0" w:line="480" w:lineRule="auto"/>
              <w:jc w:val="center"/>
              <w:rPr>
                <w:rFonts w:ascii="Times New Roman" w:eastAsia="Calibri" w:hAnsi="Times New Roman" w:cs="Times New Roman"/>
                <w:sz w:val="20"/>
                <w:szCs w:val="20"/>
                <w:lang w:val="en-GB" w:eastAsia="en-US"/>
              </w:rPr>
            </w:pPr>
            <w:r>
              <w:rPr>
                <w:rFonts w:ascii="Times New Roman" w:eastAsia="Calibri" w:hAnsi="Times New Roman" w:cs="Times New Roman"/>
                <w:sz w:val="20"/>
                <w:szCs w:val="20"/>
                <w:lang w:val="en-GB" w:eastAsia="en-US"/>
              </w:rPr>
              <w:t>1</w:t>
            </w:r>
          </w:p>
        </w:tc>
      </w:tr>
      <w:tr w:rsidR="00617993" w:rsidRPr="00A309B1" w14:paraId="50BF0869" w14:textId="77777777" w:rsidTr="00325166">
        <w:trPr>
          <w:gridAfter w:val="1"/>
          <w:wAfter w:w="10" w:type="dxa"/>
          <w:trHeight w:val="300"/>
          <w:jc w:val="center"/>
        </w:trPr>
        <w:tc>
          <w:tcPr>
            <w:tcW w:w="3061" w:type="dxa"/>
            <w:noWrap/>
            <w:vAlign w:val="center"/>
          </w:tcPr>
          <w:p w14:paraId="09D01DD6" w14:textId="77777777" w:rsidR="00617993" w:rsidRPr="00A309B1" w:rsidRDefault="00617993" w:rsidP="00FF59F2">
            <w:pPr>
              <w:spacing w:after="0" w:line="480" w:lineRule="auto"/>
              <w:jc w:val="right"/>
              <w:rPr>
                <w:rFonts w:ascii="Times New Roman" w:eastAsia="Times New Roman" w:hAnsi="Times New Roman" w:cs="Times New Roman"/>
                <w:color w:val="000000"/>
                <w:sz w:val="20"/>
                <w:szCs w:val="20"/>
                <w:lang w:val="en-GB" w:eastAsia="en-US"/>
              </w:rPr>
            </w:pPr>
            <w:r w:rsidRPr="00A309B1">
              <w:rPr>
                <w:rFonts w:ascii="Times New Roman" w:eastAsia="Times New Roman" w:hAnsi="Times New Roman" w:cs="Times New Roman"/>
                <w:color w:val="000000"/>
                <w:sz w:val="20"/>
                <w:szCs w:val="20"/>
                <w:lang w:val="en-GB" w:eastAsia="en-US"/>
              </w:rPr>
              <w:t>No</w:t>
            </w:r>
          </w:p>
        </w:tc>
        <w:tc>
          <w:tcPr>
            <w:tcW w:w="1850" w:type="dxa"/>
            <w:noWrap/>
          </w:tcPr>
          <w:p w14:paraId="1E49764B" w14:textId="4BB50473" w:rsidR="00617993" w:rsidRPr="00A309B1" w:rsidRDefault="00617993" w:rsidP="00FF59F2">
            <w:pPr>
              <w:spacing w:after="0" w:line="480" w:lineRule="auto"/>
              <w:jc w:val="center"/>
              <w:rPr>
                <w:rFonts w:ascii="Times New Roman" w:eastAsia="Calibri" w:hAnsi="Times New Roman" w:cs="Times New Roman"/>
                <w:color w:val="000000"/>
                <w:sz w:val="20"/>
                <w:szCs w:val="20"/>
                <w:lang w:val="en-GB" w:eastAsia="en-US"/>
              </w:rPr>
            </w:pPr>
            <w:r w:rsidRPr="00A309B1">
              <w:rPr>
                <w:rFonts w:ascii="Times New Roman" w:eastAsia="Calibri" w:hAnsi="Times New Roman" w:cs="Times New Roman"/>
                <w:color w:val="000000"/>
                <w:sz w:val="20"/>
                <w:szCs w:val="20"/>
                <w:lang w:val="en-GB" w:eastAsia="en-US"/>
              </w:rPr>
              <w:t>3.</w:t>
            </w:r>
            <w:r w:rsidR="003B323C">
              <w:rPr>
                <w:rFonts w:ascii="Times New Roman" w:eastAsia="Calibri" w:hAnsi="Times New Roman" w:cs="Times New Roman"/>
                <w:color w:val="000000"/>
                <w:sz w:val="20"/>
                <w:szCs w:val="20"/>
                <w:lang w:val="en-GB" w:eastAsia="en-US"/>
              </w:rPr>
              <w:t>3</w:t>
            </w:r>
            <w:r w:rsidRPr="00A309B1">
              <w:rPr>
                <w:rFonts w:ascii="Times New Roman" w:eastAsia="Calibri" w:hAnsi="Times New Roman" w:cs="Times New Roman"/>
                <w:color w:val="000000"/>
                <w:sz w:val="20"/>
                <w:szCs w:val="20"/>
                <w:vertAlign w:val="superscript"/>
                <w:lang w:val="en-GB" w:eastAsia="en-US"/>
              </w:rPr>
              <w:t xml:space="preserve">* </w:t>
            </w:r>
            <w:r w:rsidRPr="00A309B1">
              <w:rPr>
                <w:rFonts w:ascii="Times New Roman" w:eastAsia="Calibri" w:hAnsi="Times New Roman" w:cs="Times New Roman"/>
                <w:color w:val="000000"/>
                <w:sz w:val="20"/>
                <w:szCs w:val="20"/>
                <w:lang w:val="en-GB" w:eastAsia="en-US"/>
              </w:rPr>
              <w:t>[1.3,8.1]</w:t>
            </w:r>
          </w:p>
        </w:tc>
        <w:tc>
          <w:tcPr>
            <w:tcW w:w="1757" w:type="dxa"/>
            <w:noWrap/>
          </w:tcPr>
          <w:p w14:paraId="034BCC7A" w14:textId="6BF7B18C" w:rsidR="00617993" w:rsidRPr="00A309B1" w:rsidRDefault="00617993" w:rsidP="00FF59F2">
            <w:pPr>
              <w:spacing w:after="0" w:line="480" w:lineRule="auto"/>
              <w:jc w:val="center"/>
              <w:rPr>
                <w:rFonts w:ascii="Times New Roman" w:eastAsia="Calibri" w:hAnsi="Times New Roman" w:cs="Times New Roman"/>
                <w:color w:val="000000"/>
                <w:sz w:val="20"/>
                <w:szCs w:val="20"/>
                <w:lang w:val="en-GB" w:eastAsia="en-US"/>
              </w:rPr>
            </w:pPr>
            <w:r w:rsidRPr="00A309B1">
              <w:rPr>
                <w:rFonts w:ascii="Times New Roman" w:eastAsia="Calibri" w:hAnsi="Times New Roman" w:cs="Times New Roman"/>
                <w:color w:val="000000"/>
                <w:sz w:val="20"/>
                <w:szCs w:val="20"/>
                <w:lang w:val="en-GB" w:eastAsia="en-US"/>
              </w:rPr>
              <w:t>1.</w:t>
            </w:r>
            <w:r w:rsidR="003B323C">
              <w:rPr>
                <w:rFonts w:ascii="Times New Roman" w:eastAsia="Calibri" w:hAnsi="Times New Roman" w:cs="Times New Roman"/>
                <w:color w:val="000000"/>
                <w:sz w:val="20"/>
                <w:szCs w:val="20"/>
                <w:lang w:val="en-GB" w:eastAsia="en-US"/>
              </w:rPr>
              <w:t>5</w:t>
            </w:r>
            <w:r w:rsidRPr="00A309B1">
              <w:rPr>
                <w:rFonts w:ascii="Times New Roman" w:eastAsia="Calibri" w:hAnsi="Times New Roman" w:cs="Times New Roman"/>
                <w:color w:val="000000"/>
                <w:sz w:val="20"/>
                <w:szCs w:val="20"/>
                <w:lang w:val="en-GB" w:eastAsia="en-US"/>
              </w:rPr>
              <w:t xml:space="preserve"> [0.7,3.0]</w:t>
            </w:r>
          </w:p>
        </w:tc>
        <w:tc>
          <w:tcPr>
            <w:tcW w:w="1757" w:type="dxa"/>
            <w:noWrap/>
          </w:tcPr>
          <w:p w14:paraId="0DF024C3" w14:textId="37007504" w:rsidR="00617993" w:rsidRPr="00A309B1" w:rsidRDefault="00617993" w:rsidP="00FF59F2">
            <w:pPr>
              <w:spacing w:after="0" w:line="480" w:lineRule="auto"/>
              <w:jc w:val="center"/>
              <w:rPr>
                <w:rFonts w:ascii="Times New Roman" w:eastAsia="Calibri" w:hAnsi="Times New Roman" w:cs="Times New Roman"/>
                <w:color w:val="000000"/>
                <w:sz w:val="20"/>
                <w:szCs w:val="20"/>
                <w:lang w:val="en-GB" w:eastAsia="en-US"/>
              </w:rPr>
            </w:pPr>
            <w:r w:rsidRPr="00A309B1">
              <w:rPr>
                <w:rFonts w:ascii="Times New Roman" w:eastAsia="Calibri" w:hAnsi="Times New Roman" w:cs="Times New Roman"/>
                <w:color w:val="000000"/>
                <w:sz w:val="20"/>
                <w:szCs w:val="20"/>
                <w:lang w:val="en-GB" w:eastAsia="en-US"/>
              </w:rPr>
              <w:t>1.1 [0.5,2.4]</w:t>
            </w:r>
          </w:p>
        </w:tc>
      </w:tr>
      <w:tr w:rsidR="00617993" w:rsidRPr="00A309B1" w14:paraId="34342D31" w14:textId="77777777" w:rsidTr="00325166">
        <w:trPr>
          <w:gridAfter w:val="1"/>
          <w:wAfter w:w="10" w:type="dxa"/>
          <w:trHeight w:val="300"/>
          <w:jc w:val="center"/>
        </w:trPr>
        <w:tc>
          <w:tcPr>
            <w:tcW w:w="3061" w:type="dxa"/>
            <w:noWrap/>
            <w:vAlign w:val="center"/>
          </w:tcPr>
          <w:p w14:paraId="4BB27E22" w14:textId="77777777" w:rsidR="00617993" w:rsidRPr="00A309B1" w:rsidRDefault="00617993" w:rsidP="00FF59F2">
            <w:pPr>
              <w:spacing w:after="0" w:line="480" w:lineRule="auto"/>
              <w:rPr>
                <w:rFonts w:ascii="Times New Roman" w:eastAsia="Times New Roman" w:hAnsi="Times New Roman" w:cs="Times New Roman"/>
                <w:i/>
                <w:color w:val="000000"/>
                <w:sz w:val="20"/>
                <w:szCs w:val="20"/>
                <w:lang w:val="en-GB" w:eastAsia="en-US"/>
              </w:rPr>
            </w:pPr>
            <w:r w:rsidRPr="00A309B1">
              <w:rPr>
                <w:rFonts w:ascii="Times New Roman" w:eastAsia="Times New Roman" w:hAnsi="Times New Roman" w:cs="Times New Roman"/>
                <w:i/>
                <w:color w:val="000000"/>
                <w:sz w:val="20"/>
                <w:szCs w:val="20"/>
                <w:lang w:val="en-GB" w:eastAsia="en-US"/>
              </w:rPr>
              <w:t>Newly diagnosed at referral</w:t>
            </w:r>
          </w:p>
        </w:tc>
        <w:tc>
          <w:tcPr>
            <w:tcW w:w="1850" w:type="dxa"/>
            <w:noWrap/>
            <w:vAlign w:val="center"/>
          </w:tcPr>
          <w:p w14:paraId="538D5783" w14:textId="77777777" w:rsidR="00617993" w:rsidRPr="00A309B1" w:rsidRDefault="00617993" w:rsidP="00FF59F2">
            <w:pPr>
              <w:spacing w:after="0" w:line="480" w:lineRule="auto"/>
              <w:jc w:val="center"/>
              <w:rPr>
                <w:rFonts w:ascii="Times New Roman" w:eastAsia="Calibri" w:hAnsi="Times New Roman" w:cs="Times New Roman"/>
                <w:sz w:val="20"/>
                <w:szCs w:val="20"/>
                <w:lang w:val="en-GB" w:eastAsia="en-US"/>
              </w:rPr>
            </w:pPr>
          </w:p>
        </w:tc>
        <w:tc>
          <w:tcPr>
            <w:tcW w:w="1757" w:type="dxa"/>
            <w:noWrap/>
            <w:vAlign w:val="center"/>
          </w:tcPr>
          <w:p w14:paraId="706331ED" w14:textId="77777777" w:rsidR="00617993" w:rsidRPr="00A309B1" w:rsidRDefault="00617993" w:rsidP="00FF59F2">
            <w:pPr>
              <w:spacing w:after="0" w:line="480" w:lineRule="auto"/>
              <w:jc w:val="center"/>
              <w:rPr>
                <w:rFonts w:ascii="Times New Roman" w:eastAsia="Calibri" w:hAnsi="Times New Roman" w:cs="Times New Roman"/>
                <w:sz w:val="20"/>
                <w:szCs w:val="20"/>
                <w:lang w:val="en-GB" w:eastAsia="en-US"/>
              </w:rPr>
            </w:pPr>
          </w:p>
        </w:tc>
        <w:tc>
          <w:tcPr>
            <w:tcW w:w="1757" w:type="dxa"/>
            <w:noWrap/>
            <w:vAlign w:val="center"/>
          </w:tcPr>
          <w:p w14:paraId="287F3C2C" w14:textId="77777777" w:rsidR="00617993" w:rsidRPr="00A309B1" w:rsidRDefault="00617993" w:rsidP="00FF59F2">
            <w:pPr>
              <w:spacing w:after="0" w:line="480" w:lineRule="auto"/>
              <w:jc w:val="center"/>
              <w:rPr>
                <w:rFonts w:ascii="Times New Roman" w:eastAsia="Calibri" w:hAnsi="Times New Roman" w:cs="Times New Roman"/>
                <w:sz w:val="20"/>
                <w:szCs w:val="20"/>
                <w:lang w:val="en-GB" w:eastAsia="en-US"/>
              </w:rPr>
            </w:pPr>
          </w:p>
        </w:tc>
      </w:tr>
      <w:tr w:rsidR="00617993" w:rsidRPr="00A309B1" w14:paraId="413B57EF" w14:textId="77777777" w:rsidTr="00325166">
        <w:trPr>
          <w:gridAfter w:val="1"/>
          <w:wAfter w:w="10" w:type="dxa"/>
          <w:trHeight w:val="300"/>
          <w:jc w:val="center"/>
        </w:trPr>
        <w:tc>
          <w:tcPr>
            <w:tcW w:w="3061" w:type="dxa"/>
            <w:noWrap/>
            <w:vAlign w:val="center"/>
          </w:tcPr>
          <w:p w14:paraId="50B67609" w14:textId="77777777" w:rsidR="00617993" w:rsidRPr="00A309B1" w:rsidRDefault="00617993" w:rsidP="00FF59F2">
            <w:pPr>
              <w:spacing w:after="0" w:line="480" w:lineRule="auto"/>
              <w:jc w:val="right"/>
              <w:rPr>
                <w:rFonts w:ascii="Times New Roman" w:eastAsia="Times New Roman" w:hAnsi="Times New Roman" w:cs="Times New Roman"/>
                <w:color w:val="000000"/>
                <w:sz w:val="20"/>
                <w:szCs w:val="20"/>
                <w:lang w:val="en-GB" w:eastAsia="en-US"/>
              </w:rPr>
            </w:pPr>
            <w:r w:rsidRPr="00A309B1">
              <w:rPr>
                <w:rFonts w:ascii="Times New Roman" w:eastAsia="Times New Roman" w:hAnsi="Times New Roman" w:cs="Times New Roman"/>
                <w:color w:val="000000"/>
                <w:sz w:val="20"/>
                <w:szCs w:val="20"/>
                <w:lang w:val="en-GB" w:eastAsia="en-US"/>
              </w:rPr>
              <w:lastRenderedPageBreak/>
              <w:t>No</w:t>
            </w:r>
          </w:p>
        </w:tc>
        <w:tc>
          <w:tcPr>
            <w:tcW w:w="1850" w:type="dxa"/>
            <w:noWrap/>
            <w:vAlign w:val="center"/>
          </w:tcPr>
          <w:p w14:paraId="283ABBB5" w14:textId="3872F781" w:rsidR="00617993" w:rsidRPr="00A309B1" w:rsidRDefault="005B04CE" w:rsidP="00FF59F2">
            <w:pPr>
              <w:spacing w:after="0" w:line="480" w:lineRule="auto"/>
              <w:jc w:val="center"/>
              <w:rPr>
                <w:rFonts w:ascii="Times New Roman" w:eastAsia="Calibri" w:hAnsi="Times New Roman" w:cs="Times New Roman"/>
                <w:sz w:val="20"/>
                <w:szCs w:val="20"/>
                <w:lang w:val="en-GB" w:eastAsia="en-US"/>
              </w:rPr>
            </w:pPr>
            <w:r>
              <w:rPr>
                <w:rFonts w:ascii="Times New Roman" w:eastAsia="Calibri" w:hAnsi="Times New Roman" w:cs="Times New Roman"/>
                <w:sz w:val="20"/>
                <w:szCs w:val="20"/>
                <w:lang w:val="en-GB" w:eastAsia="en-US"/>
              </w:rPr>
              <w:t>1</w:t>
            </w:r>
          </w:p>
        </w:tc>
        <w:tc>
          <w:tcPr>
            <w:tcW w:w="1757" w:type="dxa"/>
            <w:noWrap/>
            <w:vAlign w:val="center"/>
          </w:tcPr>
          <w:p w14:paraId="703FE90B" w14:textId="28DCB61B" w:rsidR="00617993" w:rsidRPr="00A309B1" w:rsidRDefault="005B04CE" w:rsidP="00FF59F2">
            <w:pPr>
              <w:spacing w:after="0" w:line="480" w:lineRule="auto"/>
              <w:jc w:val="center"/>
              <w:rPr>
                <w:rFonts w:ascii="Times New Roman" w:eastAsia="Calibri" w:hAnsi="Times New Roman" w:cs="Times New Roman"/>
                <w:sz w:val="20"/>
                <w:szCs w:val="20"/>
                <w:lang w:val="en-GB" w:eastAsia="en-US"/>
              </w:rPr>
            </w:pPr>
            <w:r>
              <w:rPr>
                <w:rFonts w:ascii="Times New Roman" w:eastAsia="Calibri" w:hAnsi="Times New Roman" w:cs="Times New Roman"/>
                <w:sz w:val="20"/>
                <w:szCs w:val="20"/>
                <w:lang w:val="en-GB" w:eastAsia="en-US"/>
              </w:rPr>
              <w:t>1</w:t>
            </w:r>
          </w:p>
        </w:tc>
        <w:tc>
          <w:tcPr>
            <w:tcW w:w="1757" w:type="dxa"/>
            <w:noWrap/>
            <w:vAlign w:val="center"/>
          </w:tcPr>
          <w:p w14:paraId="5EDC371E" w14:textId="119957CB" w:rsidR="00617993" w:rsidRPr="00A309B1" w:rsidRDefault="005B04CE" w:rsidP="00FF59F2">
            <w:pPr>
              <w:spacing w:after="0" w:line="480" w:lineRule="auto"/>
              <w:jc w:val="center"/>
              <w:rPr>
                <w:rFonts w:ascii="Times New Roman" w:eastAsia="Calibri" w:hAnsi="Times New Roman" w:cs="Times New Roman"/>
                <w:sz w:val="20"/>
                <w:szCs w:val="20"/>
                <w:lang w:val="en-GB" w:eastAsia="en-US"/>
              </w:rPr>
            </w:pPr>
            <w:r>
              <w:rPr>
                <w:rFonts w:ascii="Times New Roman" w:eastAsia="Calibri" w:hAnsi="Times New Roman" w:cs="Times New Roman"/>
                <w:sz w:val="20"/>
                <w:szCs w:val="20"/>
                <w:lang w:val="en-GB" w:eastAsia="en-US"/>
              </w:rPr>
              <w:t>1</w:t>
            </w:r>
          </w:p>
        </w:tc>
      </w:tr>
      <w:tr w:rsidR="00617993" w:rsidRPr="00A309B1" w14:paraId="4862CE5A" w14:textId="77777777" w:rsidTr="00325166">
        <w:trPr>
          <w:gridAfter w:val="1"/>
          <w:wAfter w:w="10" w:type="dxa"/>
          <w:trHeight w:val="300"/>
          <w:jc w:val="center"/>
        </w:trPr>
        <w:tc>
          <w:tcPr>
            <w:tcW w:w="3061" w:type="dxa"/>
            <w:noWrap/>
            <w:vAlign w:val="center"/>
          </w:tcPr>
          <w:p w14:paraId="1CA94418" w14:textId="77777777" w:rsidR="00617993" w:rsidRPr="00A309B1" w:rsidRDefault="00617993" w:rsidP="00FF59F2">
            <w:pPr>
              <w:spacing w:after="0" w:line="480" w:lineRule="auto"/>
              <w:jc w:val="right"/>
              <w:rPr>
                <w:rFonts w:ascii="Times New Roman" w:eastAsia="Times New Roman" w:hAnsi="Times New Roman" w:cs="Times New Roman"/>
                <w:color w:val="000000"/>
                <w:sz w:val="20"/>
                <w:szCs w:val="20"/>
                <w:lang w:val="en-GB" w:eastAsia="en-US"/>
              </w:rPr>
            </w:pPr>
            <w:r w:rsidRPr="00A309B1">
              <w:rPr>
                <w:rFonts w:ascii="Times New Roman" w:eastAsia="Times New Roman" w:hAnsi="Times New Roman" w:cs="Times New Roman"/>
                <w:color w:val="000000"/>
                <w:sz w:val="20"/>
                <w:szCs w:val="20"/>
                <w:lang w:val="en-GB" w:eastAsia="en-US"/>
              </w:rPr>
              <w:t>Yes</w:t>
            </w:r>
          </w:p>
        </w:tc>
        <w:tc>
          <w:tcPr>
            <w:tcW w:w="1850" w:type="dxa"/>
            <w:noWrap/>
            <w:vAlign w:val="center"/>
          </w:tcPr>
          <w:p w14:paraId="0F3A11A6" w14:textId="34F37946" w:rsidR="00617993" w:rsidRPr="00A309B1" w:rsidRDefault="00617993" w:rsidP="00FF59F2">
            <w:pPr>
              <w:widowControl w:val="0"/>
              <w:autoSpaceDE w:val="0"/>
              <w:autoSpaceDN w:val="0"/>
              <w:adjustRightInd w:val="0"/>
              <w:spacing w:after="0" w:line="480" w:lineRule="auto"/>
              <w:jc w:val="center"/>
              <w:rPr>
                <w:rFonts w:ascii="Times New Roman" w:eastAsia="Calibri" w:hAnsi="Times New Roman" w:cs="Times New Roman"/>
                <w:sz w:val="20"/>
                <w:szCs w:val="20"/>
                <w:lang w:val="en-GB" w:eastAsia="en-US"/>
              </w:rPr>
            </w:pPr>
            <w:r w:rsidRPr="00A309B1">
              <w:rPr>
                <w:rFonts w:ascii="Times New Roman" w:eastAsia="Calibri" w:hAnsi="Times New Roman" w:cs="Times New Roman"/>
                <w:sz w:val="20"/>
                <w:szCs w:val="20"/>
                <w:lang w:val="en-GB" w:eastAsia="en-US"/>
              </w:rPr>
              <w:t>1.1 [0.3,4.4]</w:t>
            </w:r>
          </w:p>
        </w:tc>
        <w:tc>
          <w:tcPr>
            <w:tcW w:w="1757" w:type="dxa"/>
            <w:noWrap/>
            <w:vAlign w:val="center"/>
          </w:tcPr>
          <w:p w14:paraId="41C3D3AA" w14:textId="15E53F1A" w:rsidR="00617993" w:rsidRPr="00A309B1" w:rsidRDefault="00617993" w:rsidP="00FF59F2">
            <w:pPr>
              <w:widowControl w:val="0"/>
              <w:autoSpaceDE w:val="0"/>
              <w:autoSpaceDN w:val="0"/>
              <w:adjustRightInd w:val="0"/>
              <w:spacing w:after="0" w:line="480" w:lineRule="auto"/>
              <w:jc w:val="center"/>
              <w:rPr>
                <w:rFonts w:ascii="Times New Roman" w:eastAsia="Calibri" w:hAnsi="Times New Roman" w:cs="Times New Roman"/>
                <w:sz w:val="20"/>
                <w:szCs w:val="20"/>
                <w:lang w:val="en-GB" w:eastAsia="en-US"/>
              </w:rPr>
            </w:pPr>
            <w:r w:rsidRPr="00A309B1">
              <w:rPr>
                <w:rFonts w:ascii="Times New Roman" w:eastAsia="Calibri" w:hAnsi="Times New Roman" w:cs="Times New Roman"/>
                <w:sz w:val="20"/>
                <w:szCs w:val="20"/>
                <w:lang w:val="en-GB" w:eastAsia="en-US"/>
              </w:rPr>
              <w:t>5.</w:t>
            </w:r>
            <w:r w:rsidR="003B323C">
              <w:rPr>
                <w:rFonts w:ascii="Times New Roman" w:eastAsia="Calibri" w:hAnsi="Times New Roman" w:cs="Times New Roman"/>
                <w:sz w:val="20"/>
                <w:szCs w:val="20"/>
                <w:lang w:val="en-GB" w:eastAsia="en-US"/>
              </w:rPr>
              <w:t>5</w:t>
            </w:r>
            <w:r w:rsidRPr="00A309B1">
              <w:rPr>
                <w:rFonts w:ascii="Times New Roman" w:eastAsia="Calibri" w:hAnsi="Times New Roman" w:cs="Times New Roman"/>
                <w:sz w:val="20"/>
                <w:szCs w:val="20"/>
                <w:vertAlign w:val="superscript"/>
                <w:lang w:val="en-GB" w:eastAsia="en-US"/>
              </w:rPr>
              <w:t xml:space="preserve">*** </w:t>
            </w:r>
            <w:r w:rsidRPr="00A309B1">
              <w:rPr>
                <w:rFonts w:ascii="Times New Roman" w:eastAsia="Calibri" w:hAnsi="Times New Roman" w:cs="Times New Roman"/>
                <w:sz w:val="20"/>
                <w:szCs w:val="20"/>
                <w:lang w:val="en-GB" w:eastAsia="en-US"/>
              </w:rPr>
              <w:t>[2.7,11.1]</w:t>
            </w:r>
          </w:p>
        </w:tc>
        <w:tc>
          <w:tcPr>
            <w:tcW w:w="1757" w:type="dxa"/>
            <w:noWrap/>
            <w:vAlign w:val="center"/>
          </w:tcPr>
          <w:p w14:paraId="109BE9BE" w14:textId="4115C045" w:rsidR="00617993" w:rsidRPr="00A309B1" w:rsidRDefault="003B323C" w:rsidP="00FF59F2">
            <w:pPr>
              <w:widowControl w:val="0"/>
              <w:autoSpaceDE w:val="0"/>
              <w:autoSpaceDN w:val="0"/>
              <w:adjustRightInd w:val="0"/>
              <w:spacing w:after="0" w:line="480" w:lineRule="auto"/>
              <w:jc w:val="center"/>
              <w:rPr>
                <w:rFonts w:ascii="Times New Roman" w:eastAsia="Calibri" w:hAnsi="Times New Roman" w:cs="Times New Roman"/>
                <w:sz w:val="20"/>
                <w:szCs w:val="20"/>
                <w:lang w:val="en-GB" w:eastAsia="en-US"/>
              </w:rPr>
            </w:pPr>
            <w:r>
              <w:rPr>
                <w:rFonts w:ascii="Times New Roman" w:eastAsia="Calibri" w:hAnsi="Times New Roman" w:cs="Times New Roman"/>
                <w:sz w:val="20"/>
                <w:szCs w:val="20"/>
                <w:lang w:val="en-GB" w:eastAsia="en-US"/>
              </w:rPr>
              <w:t>6.0</w:t>
            </w:r>
            <w:r w:rsidR="00617993" w:rsidRPr="00A309B1">
              <w:rPr>
                <w:rFonts w:ascii="Times New Roman" w:eastAsia="Calibri" w:hAnsi="Times New Roman" w:cs="Times New Roman"/>
                <w:sz w:val="20"/>
                <w:szCs w:val="20"/>
                <w:vertAlign w:val="superscript"/>
                <w:lang w:val="en-GB" w:eastAsia="en-US"/>
              </w:rPr>
              <w:t>***</w:t>
            </w:r>
            <w:r>
              <w:rPr>
                <w:rFonts w:ascii="Times New Roman" w:eastAsia="Calibri" w:hAnsi="Times New Roman" w:cs="Times New Roman"/>
                <w:sz w:val="20"/>
                <w:szCs w:val="20"/>
                <w:vertAlign w:val="superscript"/>
                <w:lang w:val="en-GB" w:eastAsia="en-US"/>
              </w:rPr>
              <w:t xml:space="preserve"> </w:t>
            </w:r>
            <w:r w:rsidR="00617993" w:rsidRPr="00A309B1">
              <w:rPr>
                <w:rFonts w:ascii="Times New Roman" w:eastAsia="Calibri" w:hAnsi="Times New Roman" w:cs="Times New Roman"/>
                <w:sz w:val="20"/>
                <w:szCs w:val="20"/>
                <w:lang w:val="en-GB" w:eastAsia="en-US"/>
              </w:rPr>
              <w:t>[3.1,11.7]</w:t>
            </w:r>
          </w:p>
        </w:tc>
      </w:tr>
      <w:tr w:rsidR="00617993" w:rsidRPr="00A309B1" w14:paraId="2DC9F743" w14:textId="77777777" w:rsidTr="00325166">
        <w:trPr>
          <w:gridAfter w:val="1"/>
          <w:wAfter w:w="10" w:type="dxa"/>
          <w:trHeight w:val="300"/>
          <w:jc w:val="center"/>
        </w:trPr>
        <w:tc>
          <w:tcPr>
            <w:tcW w:w="3061" w:type="dxa"/>
            <w:noWrap/>
            <w:vAlign w:val="center"/>
          </w:tcPr>
          <w:p w14:paraId="1193329B" w14:textId="251CFC95" w:rsidR="00617993" w:rsidRPr="00A309B1" w:rsidRDefault="00617993" w:rsidP="00FF59F2">
            <w:pPr>
              <w:spacing w:after="0" w:line="480" w:lineRule="auto"/>
              <w:rPr>
                <w:rFonts w:ascii="Times New Roman" w:eastAsia="Times New Roman" w:hAnsi="Times New Roman" w:cs="Times New Roman"/>
                <w:i/>
                <w:color w:val="000000"/>
                <w:sz w:val="20"/>
                <w:szCs w:val="20"/>
                <w:lang w:val="en-GB" w:eastAsia="en-US"/>
              </w:rPr>
            </w:pPr>
            <w:r w:rsidRPr="00A309B1">
              <w:rPr>
                <w:rFonts w:ascii="Times New Roman" w:eastAsia="Times New Roman" w:hAnsi="Times New Roman" w:cs="Times New Roman"/>
                <w:i/>
                <w:color w:val="000000"/>
                <w:sz w:val="20"/>
                <w:szCs w:val="20"/>
                <w:lang w:val="en-GB" w:eastAsia="en-US"/>
              </w:rPr>
              <w:t>CD4 at first visit</w:t>
            </w:r>
          </w:p>
        </w:tc>
        <w:tc>
          <w:tcPr>
            <w:tcW w:w="1850" w:type="dxa"/>
            <w:noWrap/>
            <w:vAlign w:val="center"/>
          </w:tcPr>
          <w:p w14:paraId="15C22A96" w14:textId="77777777" w:rsidR="00617993" w:rsidRPr="00A309B1" w:rsidRDefault="00617993" w:rsidP="00FF59F2">
            <w:pPr>
              <w:widowControl w:val="0"/>
              <w:autoSpaceDE w:val="0"/>
              <w:autoSpaceDN w:val="0"/>
              <w:adjustRightInd w:val="0"/>
              <w:spacing w:after="0" w:line="480" w:lineRule="auto"/>
              <w:jc w:val="center"/>
              <w:rPr>
                <w:rFonts w:ascii="Times New Roman" w:eastAsia="Calibri" w:hAnsi="Times New Roman" w:cs="Times New Roman"/>
                <w:sz w:val="20"/>
                <w:szCs w:val="20"/>
                <w:lang w:val="en-GB" w:eastAsia="en-US"/>
              </w:rPr>
            </w:pPr>
          </w:p>
        </w:tc>
        <w:tc>
          <w:tcPr>
            <w:tcW w:w="1757" w:type="dxa"/>
            <w:noWrap/>
            <w:vAlign w:val="center"/>
          </w:tcPr>
          <w:p w14:paraId="54E882B3" w14:textId="77777777" w:rsidR="00617993" w:rsidRPr="00A309B1" w:rsidRDefault="00617993" w:rsidP="00FF59F2">
            <w:pPr>
              <w:widowControl w:val="0"/>
              <w:autoSpaceDE w:val="0"/>
              <w:autoSpaceDN w:val="0"/>
              <w:adjustRightInd w:val="0"/>
              <w:spacing w:after="0" w:line="480" w:lineRule="auto"/>
              <w:jc w:val="center"/>
              <w:rPr>
                <w:rFonts w:ascii="Times New Roman" w:eastAsia="Calibri" w:hAnsi="Times New Roman" w:cs="Times New Roman"/>
                <w:sz w:val="20"/>
                <w:szCs w:val="20"/>
                <w:lang w:val="en-GB" w:eastAsia="en-US"/>
              </w:rPr>
            </w:pPr>
          </w:p>
        </w:tc>
        <w:tc>
          <w:tcPr>
            <w:tcW w:w="1757" w:type="dxa"/>
            <w:noWrap/>
            <w:vAlign w:val="center"/>
          </w:tcPr>
          <w:p w14:paraId="76EAEE6E" w14:textId="77777777" w:rsidR="00617993" w:rsidRPr="00A309B1" w:rsidRDefault="00617993" w:rsidP="00FF59F2">
            <w:pPr>
              <w:widowControl w:val="0"/>
              <w:autoSpaceDE w:val="0"/>
              <w:autoSpaceDN w:val="0"/>
              <w:adjustRightInd w:val="0"/>
              <w:spacing w:after="0" w:line="480" w:lineRule="auto"/>
              <w:jc w:val="center"/>
              <w:rPr>
                <w:rFonts w:ascii="Times New Roman" w:eastAsia="Calibri" w:hAnsi="Times New Roman" w:cs="Times New Roman"/>
                <w:sz w:val="20"/>
                <w:szCs w:val="20"/>
                <w:lang w:val="en-GB" w:eastAsia="en-US"/>
              </w:rPr>
            </w:pPr>
          </w:p>
        </w:tc>
      </w:tr>
      <w:tr w:rsidR="00617993" w:rsidRPr="00A309B1" w14:paraId="7B091BC1" w14:textId="77777777" w:rsidTr="00325166">
        <w:trPr>
          <w:gridAfter w:val="1"/>
          <w:wAfter w:w="10" w:type="dxa"/>
          <w:trHeight w:val="300"/>
          <w:jc w:val="center"/>
        </w:trPr>
        <w:tc>
          <w:tcPr>
            <w:tcW w:w="3061" w:type="dxa"/>
            <w:noWrap/>
            <w:vAlign w:val="center"/>
          </w:tcPr>
          <w:p w14:paraId="381F7E36" w14:textId="77777777" w:rsidR="00617993" w:rsidRPr="00A309B1" w:rsidRDefault="00617993" w:rsidP="00FF59F2">
            <w:pPr>
              <w:spacing w:after="0" w:line="480" w:lineRule="auto"/>
              <w:jc w:val="right"/>
              <w:rPr>
                <w:rFonts w:ascii="Times New Roman" w:eastAsia="Times New Roman" w:hAnsi="Times New Roman" w:cs="Times New Roman"/>
                <w:color w:val="000000"/>
                <w:sz w:val="20"/>
                <w:szCs w:val="20"/>
                <w:lang w:val="en-GB" w:eastAsia="en-US"/>
              </w:rPr>
            </w:pPr>
            <w:r w:rsidRPr="00A309B1">
              <w:rPr>
                <w:rFonts w:ascii="Times New Roman" w:eastAsia="Times New Roman" w:hAnsi="Times New Roman" w:cs="Times New Roman"/>
                <w:color w:val="000000"/>
                <w:sz w:val="20"/>
                <w:szCs w:val="20"/>
                <w:lang w:val="en-GB" w:eastAsia="en-US"/>
              </w:rPr>
              <w:t>CD4≤350</w:t>
            </w:r>
          </w:p>
        </w:tc>
        <w:tc>
          <w:tcPr>
            <w:tcW w:w="1850" w:type="dxa"/>
            <w:noWrap/>
            <w:vAlign w:val="center"/>
          </w:tcPr>
          <w:p w14:paraId="5F797E19" w14:textId="1E2D8162" w:rsidR="00617993" w:rsidRPr="00A309B1" w:rsidRDefault="005B04CE" w:rsidP="00FF59F2">
            <w:pPr>
              <w:spacing w:after="0" w:line="480" w:lineRule="auto"/>
              <w:jc w:val="center"/>
              <w:rPr>
                <w:rFonts w:ascii="Times New Roman" w:eastAsia="Calibri" w:hAnsi="Times New Roman" w:cs="Times New Roman"/>
                <w:sz w:val="20"/>
                <w:szCs w:val="20"/>
                <w:lang w:val="en-GB" w:eastAsia="en-US"/>
              </w:rPr>
            </w:pPr>
            <w:r>
              <w:rPr>
                <w:rFonts w:ascii="Times New Roman" w:eastAsia="Calibri" w:hAnsi="Times New Roman" w:cs="Times New Roman"/>
                <w:sz w:val="20"/>
                <w:szCs w:val="20"/>
                <w:lang w:val="en-GB" w:eastAsia="en-US"/>
              </w:rPr>
              <w:t>1</w:t>
            </w:r>
          </w:p>
        </w:tc>
        <w:tc>
          <w:tcPr>
            <w:tcW w:w="1757" w:type="dxa"/>
            <w:noWrap/>
            <w:vAlign w:val="center"/>
          </w:tcPr>
          <w:p w14:paraId="52E76E48" w14:textId="628E3F92" w:rsidR="00617993" w:rsidRPr="00A309B1" w:rsidRDefault="005B04CE" w:rsidP="00FF59F2">
            <w:pPr>
              <w:spacing w:after="0" w:line="480" w:lineRule="auto"/>
              <w:jc w:val="center"/>
              <w:rPr>
                <w:rFonts w:ascii="Times New Roman" w:eastAsia="Calibri" w:hAnsi="Times New Roman" w:cs="Times New Roman"/>
                <w:sz w:val="20"/>
                <w:szCs w:val="20"/>
                <w:lang w:val="en-GB" w:eastAsia="en-US"/>
              </w:rPr>
            </w:pPr>
            <w:r>
              <w:rPr>
                <w:rFonts w:ascii="Times New Roman" w:eastAsia="Calibri" w:hAnsi="Times New Roman" w:cs="Times New Roman"/>
                <w:sz w:val="20"/>
                <w:szCs w:val="20"/>
                <w:lang w:val="en-GB" w:eastAsia="en-US"/>
              </w:rPr>
              <w:t>1</w:t>
            </w:r>
          </w:p>
        </w:tc>
        <w:tc>
          <w:tcPr>
            <w:tcW w:w="1757" w:type="dxa"/>
            <w:noWrap/>
            <w:vAlign w:val="center"/>
          </w:tcPr>
          <w:p w14:paraId="137E9AE6" w14:textId="1F8E5C5F" w:rsidR="00617993" w:rsidRPr="00A309B1" w:rsidRDefault="005B04CE" w:rsidP="00FF59F2">
            <w:pPr>
              <w:spacing w:after="0" w:line="480" w:lineRule="auto"/>
              <w:jc w:val="center"/>
              <w:rPr>
                <w:rFonts w:ascii="Times New Roman" w:eastAsia="Calibri" w:hAnsi="Times New Roman" w:cs="Times New Roman"/>
                <w:sz w:val="20"/>
                <w:szCs w:val="20"/>
                <w:lang w:val="en-GB" w:eastAsia="en-US"/>
              </w:rPr>
            </w:pPr>
            <w:r>
              <w:rPr>
                <w:rFonts w:ascii="Times New Roman" w:eastAsia="Calibri" w:hAnsi="Times New Roman" w:cs="Times New Roman"/>
                <w:sz w:val="20"/>
                <w:szCs w:val="20"/>
                <w:lang w:val="en-GB" w:eastAsia="en-US"/>
              </w:rPr>
              <w:t>1</w:t>
            </w:r>
          </w:p>
        </w:tc>
      </w:tr>
      <w:tr w:rsidR="00617993" w:rsidRPr="00A309B1" w14:paraId="66B852A4" w14:textId="77777777" w:rsidTr="00325166">
        <w:trPr>
          <w:gridAfter w:val="1"/>
          <w:wAfter w:w="10" w:type="dxa"/>
          <w:trHeight w:val="300"/>
          <w:jc w:val="center"/>
        </w:trPr>
        <w:tc>
          <w:tcPr>
            <w:tcW w:w="3061" w:type="dxa"/>
            <w:noWrap/>
            <w:vAlign w:val="center"/>
          </w:tcPr>
          <w:p w14:paraId="277AAFC7" w14:textId="77777777" w:rsidR="00617993" w:rsidRPr="00A309B1" w:rsidRDefault="00617993" w:rsidP="00FF59F2">
            <w:pPr>
              <w:spacing w:after="0" w:line="480" w:lineRule="auto"/>
              <w:jc w:val="right"/>
              <w:rPr>
                <w:rFonts w:ascii="Times New Roman" w:eastAsia="Times New Roman" w:hAnsi="Times New Roman" w:cs="Times New Roman"/>
                <w:color w:val="000000"/>
                <w:sz w:val="20"/>
                <w:szCs w:val="20"/>
                <w:lang w:val="en-GB" w:eastAsia="en-US"/>
              </w:rPr>
            </w:pPr>
            <w:r w:rsidRPr="00A309B1">
              <w:rPr>
                <w:rFonts w:ascii="Times New Roman" w:eastAsia="Times New Roman" w:hAnsi="Times New Roman" w:cs="Times New Roman"/>
                <w:color w:val="000000"/>
                <w:sz w:val="20"/>
                <w:szCs w:val="20"/>
                <w:lang w:val="en-GB" w:eastAsia="en-US"/>
              </w:rPr>
              <w:t>CD4 between ]350-500]</w:t>
            </w:r>
          </w:p>
        </w:tc>
        <w:tc>
          <w:tcPr>
            <w:tcW w:w="1850" w:type="dxa"/>
            <w:noWrap/>
            <w:vAlign w:val="center"/>
          </w:tcPr>
          <w:p w14:paraId="7192992D" w14:textId="3AB790CF" w:rsidR="00617993" w:rsidRPr="00A309B1" w:rsidRDefault="00617993" w:rsidP="00FF59F2">
            <w:pPr>
              <w:widowControl w:val="0"/>
              <w:autoSpaceDE w:val="0"/>
              <w:autoSpaceDN w:val="0"/>
              <w:adjustRightInd w:val="0"/>
              <w:spacing w:after="0" w:line="480" w:lineRule="auto"/>
              <w:jc w:val="center"/>
              <w:rPr>
                <w:rFonts w:ascii="Times New Roman" w:eastAsia="Calibri" w:hAnsi="Times New Roman" w:cs="Times New Roman"/>
                <w:sz w:val="20"/>
                <w:szCs w:val="20"/>
                <w:lang w:val="en-GB" w:eastAsia="en-US"/>
              </w:rPr>
            </w:pPr>
            <w:r w:rsidRPr="00A309B1">
              <w:rPr>
                <w:rFonts w:ascii="Times New Roman" w:eastAsia="Calibri" w:hAnsi="Times New Roman" w:cs="Times New Roman"/>
                <w:sz w:val="20"/>
                <w:szCs w:val="20"/>
                <w:lang w:val="en-GB" w:eastAsia="en-US"/>
              </w:rPr>
              <w:t>12.1</w:t>
            </w:r>
            <w:r w:rsidRPr="00A309B1">
              <w:rPr>
                <w:rFonts w:ascii="Times New Roman" w:eastAsia="Calibri" w:hAnsi="Times New Roman" w:cs="Times New Roman"/>
                <w:sz w:val="20"/>
                <w:szCs w:val="20"/>
                <w:vertAlign w:val="superscript"/>
                <w:lang w:val="en-GB" w:eastAsia="en-US"/>
              </w:rPr>
              <w:t xml:space="preserve">*** </w:t>
            </w:r>
            <w:r w:rsidRPr="00A309B1">
              <w:rPr>
                <w:rFonts w:ascii="Times New Roman" w:eastAsia="Calibri" w:hAnsi="Times New Roman" w:cs="Times New Roman"/>
                <w:sz w:val="20"/>
                <w:szCs w:val="20"/>
                <w:lang w:val="en-GB" w:eastAsia="en-US"/>
              </w:rPr>
              <w:t>[3.3,45.0]</w:t>
            </w:r>
          </w:p>
        </w:tc>
        <w:tc>
          <w:tcPr>
            <w:tcW w:w="1757" w:type="dxa"/>
            <w:noWrap/>
            <w:vAlign w:val="center"/>
          </w:tcPr>
          <w:p w14:paraId="200B56D9" w14:textId="3D22D3FC" w:rsidR="00617993" w:rsidRPr="00A309B1" w:rsidRDefault="00617993" w:rsidP="00FF59F2">
            <w:pPr>
              <w:widowControl w:val="0"/>
              <w:autoSpaceDE w:val="0"/>
              <w:autoSpaceDN w:val="0"/>
              <w:adjustRightInd w:val="0"/>
              <w:spacing w:after="0" w:line="480" w:lineRule="auto"/>
              <w:jc w:val="center"/>
              <w:rPr>
                <w:rFonts w:ascii="Times New Roman" w:eastAsia="Calibri" w:hAnsi="Times New Roman" w:cs="Times New Roman"/>
                <w:sz w:val="20"/>
                <w:szCs w:val="20"/>
                <w:lang w:val="en-GB" w:eastAsia="en-US"/>
              </w:rPr>
            </w:pPr>
            <w:r w:rsidRPr="00A309B1">
              <w:rPr>
                <w:rFonts w:ascii="Times New Roman" w:eastAsia="Calibri" w:hAnsi="Times New Roman" w:cs="Times New Roman"/>
                <w:sz w:val="20"/>
                <w:szCs w:val="20"/>
                <w:lang w:val="en-GB" w:eastAsia="en-US"/>
              </w:rPr>
              <w:t>0.5 [0.2,1.2]</w:t>
            </w:r>
          </w:p>
        </w:tc>
        <w:tc>
          <w:tcPr>
            <w:tcW w:w="1757" w:type="dxa"/>
            <w:noWrap/>
            <w:vAlign w:val="center"/>
          </w:tcPr>
          <w:p w14:paraId="6E0F9447" w14:textId="4F467658" w:rsidR="00617993" w:rsidRPr="00A309B1" w:rsidRDefault="00617993" w:rsidP="00FF59F2">
            <w:pPr>
              <w:widowControl w:val="0"/>
              <w:autoSpaceDE w:val="0"/>
              <w:autoSpaceDN w:val="0"/>
              <w:adjustRightInd w:val="0"/>
              <w:spacing w:after="0" w:line="480" w:lineRule="auto"/>
              <w:jc w:val="center"/>
              <w:rPr>
                <w:rFonts w:ascii="Times New Roman" w:eastAsia="Calibri" w:hAnsi="Times New Roman" w:cs="Times New Roman"/>
                <w:sz w:val="20"/>
                <w:szCs w:val="20"/>
                <w:lang w:val="en-GB" w:eastAsia="en-US"/>
              </w:rPr>
            </w:pPr>
            <w:r w:rsidRPr="00A309B1">
              <w:rPr>
                <w:rFonts w:ascii="Times New Roman" w:eastAsia="Calibri" w:hAnsi="Times New Roman" w:cs="Times New Roman"/>
                <w:sz w:val="20"/>
                <w:szCs w:val="20"/>
                <w:lang w:val="en-GB" w:eastAsia="en-US"/>
              </w:rPr>
              <w:t>0.</w:t>
            </w:r>
            <w:r w:rsidR="003B323C">
              <w:rPr>
                <w:rFonts w:ascii="Times New Roman" w:eastAsia="Calibri" w:hAnsi="Times New Roman" w:cs="Times New Roman"/>
                <w:sz w:val="20"/>
                <w:szCs w:val="20"/>
                <w:lang w:val="en-GB" w:eastAsia="en-US"/>
              </w:rPr>
              <w:t>5</w:t>
            </w:r>
            <w:r w:rsidRPr="00A309B1">
              <w:rPr>
                <w:rFonts w:ascii="Times New Roman" w:eastAsia="Calibri" w:hAnsi="Times New Roman" w:cs="Times New Roman"/>
                <w:sz w:val="20"/>
                <w:szCs w:val="20"/>
                <w:lang w:val="en-GB" w:eastAsia="en-US"/>
              </w:rPr>
              <w:t xml:space="preserve"> [0.2,1.1]</w:t>
            </w:r>
          </w:p>
        </w:tc>
      </w:tr>
      <w:tr w:rsidR="00617993" w:rsidRPr="00A309B1" w14:paraId="3CC863D5" w14:textId="77777777" w:rsidTr="00325166">
        <w:trPr>
          <w:gridAfter w:val="1"/>
          <w:wAfter w:w="10" w:type="dxa"/>
          <w:trHeight w:val="300"/>
          <w:jc w:val="center"/>
        </w:trPr>
        <w:tc>
          <w:tcPr>
            <w:tcW w:w="3061" w:type="dxa"/>
            <w:noWrap/>
            <w:vAlign w:val="center"/>
          </w:tcPr>
          <w:p w14:paraId="48473851" w14:textId="77777777" w:rsidR="00617993" w:rsidRPr="00A309B1" w:rsidRDefault="00617993" w:rsidP="00FF59F2">
            <w:pPr>
              <w:spacing w:after="0" w:line="480" w:lineRule="auto"/>
              <w:jc w:val="right"/>
              <w:rPr>
                <w:rFonts w:ascii="Times New Roman" w:eastAsia="Times New Roman" w:hAnsi="Times New Roman" w:cs="Times New Roman"/>
                <w:color w:val="000000"/>
                <w:sz w:val="20"/>
                <w:szCs w:val="20"/>
                <w:lang w:val="en-GB" w:eastAsia="en-US"/>
              </w:rPr>
            </w:pPr>
            <w:r w:rsidRPr="00A309B1">
              <w:rPr>
                <w:rFonts w:ascii="Times New Roman" w:eastAsia="Times New Roman" w:hAnsi="Times New Roman" w:cs="Times New Roman"/>
                <w:color w:val="000000"/>
                <w:sz w:val="20"/>
                <w:szCs w:val="20"/>
                <w:lang w:val="en-GB" w:eastAsia="en-US"/>
              </w:rPr>
              <w:t xml:space="preserve">CD4&gt;500 </w:t>
            </w:r>
          </w:p>
        </w:tc>
        <w:tc>
          <w:tcPr>
            <w:tcW w:w="1850" w:type="dxa"/>
            <w:noWrap/>
            <w:vAlign w:val="center"/>
          </w:tcPr>
          <w:p w14:paraId="44CB0593" w14:textId="7B3C48A5" w:rsidR="00617993" w:rsidRPr="00A309B1" w:rsidRDefault="00617993" w:rsidP="00FF59F2">
            <w:pPr>
              <w:widowControl w:val="0"/>
              <w:autoSpaceDE w:val="0"/>
              <w:autoSpaceDN w:val="0"/>
              <w:adjustRightInd w:val="0"/>
              <w:spacing w:after="0" w:line="480" w:lineRule="auto"/>
              <w:jc w:val="center"/>
              <w:rPr>
                <w:rFonts w:ascii="Times New Roman" w:eastAsia="Calibri" w:hAnsi="Times New Roman" w:cs="Times New Roman"/>
                <w:sz w:val="20"/>
                <w:szCs w:val="20"/>
                <w:lang w:val="en-GB" w:eastAsia="en-US"/>
              </w:rPr>
            </w:pPr>
            <w:r w:rsidRPr="00A309B1">
              <w:rPr>
                <w:rFonts w:ascii="Times New Roman" w:eastAsia="Calibri" w:hAnsi="Times New Roman" w:cs="Times New Roman"/>
                <w:sz w:val="20"/>
                <w:szCs w:val="20"/>
                <w:lang w:val="en-GB" w:eastAsia="en-US"/>
              </w:rPr>
              <w:t>9.8</w:t>
            </w:r>
            <w:r w:rsidRPr="00A309B1">
              <w:rPr>
                <w:rFonts w:ascii="Times New Roman" w:eastAsia="Calibri" w:hAnsi="Times New Roman" w:cs="Times New Roman"/>
                <w:sz w:val="20"/>
                <w:szCs w:val="20"/>
                <w:vertAlign w:val="superscript"/>
                <w:lang w:val="en-GB" w:eastAsia="en-US"/>
              </w:rPr>
              <w:t xml:space="preserve">*** </w:t>
            </w:r>
            <w:r w:rsidRPr="00A309B1">
              <w:rPr>
                <w:rFonts w:ascii="Times New Roman" w:eastAsia="Calibri" w:hAnsi="Times New Roman" w:cs="Times New Roman"/>
                <w:sz w:val="20"/>
                <w:szCs w:val="20"/>
                <w:lang w:val="en-GB" w:eastAsia="en-US"/>
              </w:rPr>
              <w:t>[2.7,36.1]</w:t>
            </w:r>
          </w:p>
        </w:tc>
        <w:tc>
          <w:tcPr>
            <w:tcW w:w="1757" w:type="dxa"/>
            <w:noWrap/>
            <w:vAlign w:val="center"/>
          </w:tcPr>
          <w:p w14:paraId="3BA1AB33" w14:textId="05AB0744" w:rsidR="00617993" w:rsidRPr="00A309B1" w:rsidRDefault="00617993" w:rsidP="00FF59F2">
            <w:pPr>
              <w:widowControl w:val="0"/>
              <w:autoSpaceDE w:val="0"/>
              <w:autoSpaceDN w:val="0"/>
              <w:adjustRightInd w:val="0"/>
              <w:spacing w:after="0" w:line="480" w:lineRule="auto"/>
              <w:jc w:val="center"/>
              <w:rPr>
                <w:rFonts w:ascii="Times New Roman" w:eastAsia="Calibri" w:hAnsi="Times New Roman" w:cs="Times New Roman"/>
                <w:sz w:val="20"/>
                <w:szCs w:val="20"/>
                <w:lang w:val="en-GB" w:eastAsia="en-US"/>
              </w:rPr>
            </w:pPr>
            <w:r w:rsidRPr="00A309B1">
              <w:rPr>
                <w:rFonts w:ascii="Times New Roman" w:eastAsia="Calibri" w:hAnsi="Times New Roman" w:cs="Times New Roman"/>
                <w:sz w:val="20"/>
                <w:szCs w:val="20"/>
                <w:lang w:val="en-GB" w:eastAsia="en-US"/>
              </w:rPr>
              <w:t>0.8 [0.4,1.6]</w:t>
            </w:r>
          </w:p>
        </w:tc>
        <w:tc>
          <w:tcPr>
            <w:tcW w:w="1757" w:type="dxa"/>
            <w:noWrap/>
            <w:vAlign w:val="center"/>
          </w:tcPr>
          <w:p w14:paraId="4431925A" w14:textId="7C55EEE1" w:rsidR="00617993" w:rsidRPr="00A309B1" w:rsidRDefault="00617993" w:rsidP="00FF59F2">
            <w:pPr>
              <w:widowControl w:val="0"/>
              <w:autoSpaceDE w:val="0"/>
              <w:autoSpaceDN w:val="0"/>
              <w:adjustRightInd w:val="0"/>
              <w:spacing w:after="0" w:line="480" w:lineRule="auto"/>
              <w:jc w:val="center"/>
              <w:rPr>
                <w:rFonts w:ascii="Times New Roman" w:eastAsia="Calibri" w:hAnsi="Times New Roman" w:cs="Times New Roman"/>
                <w:sz w:val="20"/>
                <w:szCs w:val="20"/>
                <w:lang w:val="en-GB" w:eastAsia="en-US"/>
              </w:rPr>
            </w:pPr>
            <w:r w:rsidRPr="00A309B1">
              <w:rPr>
                <w:rFonts w:ascii="Times New Roman" w:eastAsia="Calibri" w:hAnsi="Times New Roman" w:cs="Times New Roman"/>
                <w:sz w:val="20"/>
                <w:szCs w:val="20"/>
                <w:lang w:val="en-GB" w:eastAsia="en-US"/>
              </w:rPr>
              <w:t>0.</w:t>
            </w:r>
            <w:r w:rsidR="003B323C">
              <w:rPr>
                <w:rFonts w:ascii="Times New Roman" w:eastAsia="Calibri" w:hAnsi="Times New Roman" w:cs="Times New Roman"/>
                <w:sz w:val="20"/>
                <w:szCs w:val="20"/>
                <w:lang w:val="en-GB" w:eastAsia="en-US"/>
              </w:rPr>
              <w:t>9</w:t>
            </w:r>
            <w:r w:rsidRPr="00A309B1">
              <w:rPr>
                <w:rFonts w:ascii="Times New Roman" w:eastAsia="Calibri" w:hAnsi="Times New Roman" w:cs="Times New Roman"/>
                <w:sz w:val="20"/>
                <w:szCs w:val="20"/>
                <w:lang w:val="en-GB" w:eastAsia="en-US"/>
              </w:rPr>
              <w:t xml:space="preserve"> [0.5,1.6]</w:t>
            </w:r>
          </w:p>
        </w:tc>
      </w:tr>
      <w:tr w:rsidR="00617993" w:rsidRPr="00A309B1" w14:paraId="67DE1C9F" w14:textId="77777777" w:rsidTr="00325166">
        <w:trPr>
          <w:gridAfter w:val="1"/>
          <w:wAfter w:w="10" w:type="dxa"/>
          <w:trHeight w:val="300"/>
          <w:jc w:val="center"/>
        </w:trPr>
        <w:tc>
          <w:tcPr>
            <w:tcW w:w="3061" w:type="dxa"/>
            <w:noWrap/>
            <w:vAlign w:val="center"/>
          </w:tcPr>
          <w:p w14:paraId="6EAAB3C0" w14:textId="77777777" w:rsidR="00617993" w:rsidRPr="00A309B1" w:rsidRDefault="00617993" w:rsidP="00FF59F2">
            <w:pPr>
              <w:spacing w:after="0" w:line="480" w:lineRule="auto"/>
              <w:rPr>
                <w:rFonts w:ascii="Times New Roman" w:eastAsia="Times New Roman" w:hAnsi="Times New Roman" w:cs="Times New Roman"/>
                <w:i/>
                <w:color w:val="000000"/>
                <w:sz w:val="20"/>
                <w:szCs w:val="20"/>
                <w:lang w:val="en-GB" w:eastAsia="en-US"/>
              </w:rPr>
            </w:pPr>
            <w:r w:rsidRPr="00A309B1">
              <w:rPr>
                <w:rFonts w:ascii="Times New Roman" w:eastAsia="Times New Roman" w:hAnsi="Times New Roman" w:cs="Times New Roman"/>
                <w:i/>
                <w:color w:val="000000"/>
                <w:sz w:val="20"/>
                <w:szCs w:val="20"/>
                <w:lang w:val="en-GB" w:eastAsia="en-US"/>
              </w:rPr>
              <w:t>On ART at M1</w:t>
            </w:r>
          </w:p>
        </w:tc>
        <w:tc>
          <w:tcPr>
            <w:tcW w:w="1850" w:type="dxa"/>
            <w:noWrap/>
            <w:vAlign w:val="center"/>
          </w:tcPr>
          <w:p w14:paraId="1F8AEF46" w14:textId="77777777" w:rsidR="00617993" w:rsidRPr="00A309B1" w:rsidRDefault="00617993" w:rsidP="00FF59F2">
            <w:pPr>
              <w:widowControl w:val="0"/>
              <w:autoSpaceDE w:val="0"/>
              <w:autoSpaceDN w:val="0"/>
              <w:adjustRightInd w:val="0"/>
              <w:spacing w:after="0" w:line="480" w:lineRule="auto"/>
              <w:jc w:val="center"/>
              <w:rPr>
                <w:rFonts w:ascii="Times New Roman" w:eastAsia="Calibri" w:hAnsi="Times New Roman" w:cs="Times New Roman"/>
                <w:sz w:val="20"/>
                <w:szCs w:val="20"/>
                <w:lang w:val="en-GB" w:eastAsia="en-US"/>
              </w:rPr>
            </w:pPr>
          </w:p>
        </w:tc>
        <w:tc>
          <w:tcPr>
            <w:tcW w:w="1757" w:type="dxa"/>
            <w:noWrap/>
            <w:vAlign w:val="center"/>
          </w:tcPr>
          <w:p w14:paraId="300A21A7" w14:textId="77777777" w:rsidR="00617993" w:rsidRPr="00A309B1" w:rsidRDefault="00617993" w:rsidP="00FF59F2">
            <w:pPr>
              <w:widowControl w:val="0"/>
              <w:autoSpaceDE w:val="0"/>
              <w:autoSpaceDN w:val="0"/>
              <w:adjustRightInd w:val="0"/>
              <w:spacing w:after="0" w:line="480" w:lineRule="auto"/>
              <w:jc w:val="center"/>
              <w:rPr>
                <w:rFonts w:ascii="Times New Roman" w:eastAsia="Calibri" w:hAnsi="Times New Roman" w:cs="Times New Roman"/>
                <w:sz w:val="20"/>
                <w:szCs w:val="20"/>
                <w:lang w:val="en-GB" w:eastAsia="en-US"/>
              </w:rPr>
            </w:pPr>
          </w:p>
        </w:tc>
        <w:tc>
          <w:tcPr>
            <w:tcW w:w="1757" w:type="dxa"/>
            <w:noWrap/>
            <w:vAlign w:val="center"/>
          </w:tcPr>
          <w:p w14:paraId="0FB9D99D" w14:textId="77777777" w:rsidR="00617993" w:rsidRPr="00A309B1" w:rsidRDefault="00617993" w:rsidP="00FF59F2">
            <w:pPr>
              <w:widowControl w:val="0"/>
              <w:autoSpaceDE w:val="0"/>
              <w:autoSpaceDN w:val="0"/>
              <w:adjustRightInd w:val="0"/>
              <w:spacing w:after="0" w:line="480" w:lineRule="auto"/>
              <w:jc w:val="center"/>
              <w:rPr>
                <w:rFonts w:ascii="Times New Roman" w:eastAsia="Calibri" w:hAnsi="Times New Roman" w:cs="Times New Roman"/>
                <w:sz w:val="20"/>
                <w:szCs w:val="20"/>
                <w:lang w:val="en-GB" w:eastAsia="en-US"/>
              </w:rPr>
            </w:pPr>
          </w:p>
        </w:tc>
      </w:tr>
      <w:tr w:rsidR="00617993" w:rsidRPr="00A309B1" w14:paraId="535B5711" w14:textId="77777777" w:rsidTr="00325166">
        <w:trPr>
          <w:gridAfter w:val="1"/>
          <w:wAfter w:w="10" w:type="dxa"/>
          <w:trHeight w:val="300"/>
          <w:jc w:val="center"/>
        </w:trPr>
        <w:tc>
          <w:tcPr>
            <w:tcW w:w="3061" w:type="dxa"/>
            <w:noWrap/>
            <w:vAlign w:val="center"/>
          </w:tcPr>
          <w:p w14:paraId="4EFCEFA1" w14:textId="6AD33E39" w:rsidR="00617993" w:rsidRPr="00A309B1" w:rsidRDefault="00617993" w:rsidP="00FF59F2">
            <w:pPr>
              <w:spacing w:after="0" w:line="480" w:lineRule="auto"/>
              <w:jc w:val="right"/>
              <w:rPr>
                <w:rFonts w:ascii="Times New Roman" w:eastAsia="Times New Roman" w:hAnsi="Times New Roman" w:cs="Times New Roman"/>
                <w:color w:val="000000"/>
                <w:sz w:val="20"/>
                <w:szCs w:val="20"/>
                <w:lang w:val="en-GB" w:eastAsia="en-US"/>
              </w:rPr>
            </w:pPr>
            <w:r w:rsidRPr="00C811C2">
              <w:rPr>
                <w:rFonts w:ascii="Times New Roman" w:eastAsia="Times New Roman" w:hAnsi="Times New Roman" w:cs="Times New Roman"/>
                <w:color w:val="000000"/>
                <w:sz w:val="20"/>
                <w:szCs w:val="20"/>
                <w:highlight w:val="lightGray"/>
                <w:lang w:val="en-GB" w:eastAsia="en-US"/>
              </w:rPr>
              <w:t>No</w:t>
            </w:r>
          </w:p>
        </w:tc>
        <w:tc>
          <w:tcPr>
            <w:tcW w:w="1850" w:type="dxa"/>
            <w:noWrap/>
            <w:vAlign w:val="center"/>
          </w:tcPr>
          <w:p w14:paraId="07C5B4A6" w14:textId="4B83A628" w:rsidR="00617993" w:rsidRPr="00A309B1" w:rsidRDefault="005B04CE" w:rsidP="00FF59F2">
            <w:pPr>
              <w:spacing w:after="0" w:line="480" w:lineRule="auto"/>
              <w:jc w:val="center"/>
              <w:rPr>
                <w:rFonts w:ascii="Times New Roman" w:eastAsia="Calibri" w:hAnsi="Times New Roman" w:cs="Times New Roman"/>
                <w:sz w:val="20"/>
                <w:szCs w:val="20"/>
                <w:lang w:val="en-GB" w:eastAsia="en-US"/>
              </w:rPr>
            </w:pPr>
            <w:r>
              <w:rPr>
                <w:rFonts w:ascii="Times New Roman" w:eastAsia="Calibri" w:hAnsi="Times New Roman" w:cs="Times New Roman"/>
                <w:sz w:val="20"/>
                <w:szCs w:val="20"/>
                <w:lang w:val="en-GB" w:eastAsia="en-US"/>
              </w:rPr>
              <w:t>1</w:t>
            </w:r>
          </w:p>
        </w:tc>
        <w:tc>
          <w:tcPr>
            <w:tcW w:w="1757" w:type="dxa"/>
            <w:noWrap/>
            <w:vAlign w:val="center"/>
          </w:tcPr>
          <w:p w14:paraId="46AFE739" w14:textId="384B3920" w:rsidR="00617993" w:rsidRPr="00A309B1" w:rsidRDefault="005B04CE" w:rsidP="00FF59F2">
            <w:pPr>
              <w:spacing w:after="0" w:line="480" w:lineRule="auto"/>
              <w:jc w:val="center"/>
              <w:rPr>
                <w:rFonts w:ascii="Times New Roman" w:eastAsia="Calibri" w:hAnsi="Times New Roman" w:cs="Times New Roman"/>
                <w:sz w:val="20"/>
                <w:szCs w:val="20"/>
                <w:lang w:val="en-GB" w:eastAsia="en-US"/>
              </w:rPr>
            </w:pPr>
            <w:r>
              <w:rPr>
                <w:rFonts w:ascii="Times New Roman" w:eastAsia="Calibri" w:hAnsi="Times New Roman" w:cs="Times New Roman"/>
                <w:sz w:val="20"/>
                <w:szCs w:val="20"/>
                <w:lang w:val="en-GB" w:eastAsia="en-US"/>
              </w:rPr>
              <w:t>1</w:t>
            </w:r>
          </w:p>
        </w:tc>
        <w:tc>
          <w:tcPr>
            <w:tcW w:w="1757" w:type="dxa"/>
            <w:noWrap/>
            <w:vAlign w:val="center"/>
          </w:tcPr>
          <w:p w14:paraId="654641E8" w14:textId="51863203" w:rsidR="00617993" w:rsidRPr="00A309B1" w:rsidRDefault="005B04CE" w:rsidP="00FF59F2">
            <w:pPr>
              <w:spacing w:after="0" w:line="480" w:lineRule="auto"/>
              <w:jc w:val="center"/>
              <w:rPr>
                <w:rFonts w:ascii="Times New Roman" w:eastAsia="Calibri" w:hAnsi="Times New Roman" w:cs="Times New Roman"/>
                <w:sz w:val="20"/>
                <w:szCs w:val="20"/>
                <w:lang w:val="en-GB" w:eastAsia="en-US"/>
              </w:rPr>
            </w:pPr>
            <w:r>
              <w:rPr>
                <w:rFonts w:ascii="Times New Roman" w:eastAsia="Calibri" w:hAnsi="Times New Roman" w:cs="Times New Roman"/>
                <w:sz w:val="20"/>
                <w:szCs w:val="20"/>
                <w:lang w:val="en-GB" w:eastAsia="en-US"/>
              </w:rPr>
              <w:t>1</w:t>
            </w:r>
          </w:p>
        </w:tc>
      </w:tr>
      <w:tr w:rsidR="00617993" w:rsidRPr="00A309B1" w14:paraId="36B4984B" w14:textId="77777777" w:rsidTr="00325166">
        <w:trPr>
          <w:gridAfter w:val="1"/>
          <w:wAfter w:w="10" w:type="dxa"/>
          <w:trHeight w:val="300"/>
          <w:jc w:val="center"/>
        </w:trPr>
        <w:tc>
          <w:tcPr>
            <w:tcW w:w="3061" w:type="dxa"/>
            <w:tcBorders>
              <w:bottom w:val="single" w:sz="4" w:space="0" w:color="auto"/>
            </w:tcBorders>
            <w:noWrap/>
            <w:vAlign w:val="center"/>
          </w:tcPr>
          <w:p w14:paraId="722815B1" w14:textId="08D95A77" w:rsidR="00617993" w:rsidRPr="00A309B1" w:rsidRDefault="00C811C2" w:rsidP="00FF59F2">
            <w:pPr>
              <w:spacing w:after="0" w:line="480" w:lineRule="auto"/>
              <w:jc w:val="right"/>
              <w:rPr>
                <w:rFonts w:ascii="Times New Roman" w:eastAsia="Times New Roman" w:hAnsi="Times New Roman" w:cs="Times New Roman"/>
                <w:color w:val="000000"/>
                <w:sz w:val="20"/>
                <w:szCs w:val="20"/>
                <w:lang w:val="en-GB" w:eastAsia="en-US"/>
              </w:rPr>
            </w:pPr>
            <w:r w:rsidRPr="00C811C2">
              <w:rPr>
                <w:rFonts w:ascii="Times New Roman" w:eastAsia="Times New Roman" w:hAnsi="Times New Roman" w:cs="Times New Roman"/>
                <w:color w:val="000000"/>
                <w:sz w:val="20"/>
                <w:szCs w:val="20"/>
                <w:highlight w:val="lightGray"/>
                <w:lang w:val="en-GB" w:eastAsia="en-US"/>
              </w:rPr>
              <w:t>Yes</w:t>
            </w:r>
          </w:p>
        </w:tc>
        <w:tc>
          <w:tcPr>
            <w:tcW w:w="1850" w:type="dxa"/>
            <w:tcBorders>
              <w:bottom w:val="single" w:sz="4" w:space="0" w:color="auto"/>
            </w:tcBorders>
            <w:noWrap/>
            <w:vAlign w:val="center"/>
          </w:tcPr>
          <w:p w14:paraId="39E376FD" w14:textId="23844004" w:rsidR="00617993" w:rsidRPr="00A309B1" w:rsidRDefault="00617993" w:rsidP="00FF59F2">
            <w:pPr>
              <w:widowControl w:val="0"/>
              <w:autoSpaceDE w:val="0"/>
              <w:autoSpaceDN w:val="0"/>
              <w:adjustRightInd w:val="0"/>
              <w:spacing w:after="0" w:line="480" w:lineRule="auto"/>
              <w:jc w:val="center"/>
              <w:rPr>
                <w:rFonts w:ascii="Times New Roman" w:eastAsia="Calibri" w:hAnsi="Times New Roman" w:cs="Times New Roman"/>
                <w:sz w:val="20"/>
                <w:szCs w:val="20"/>
                <w:lang w:val="en-GB" w:eastAsia="en-US"/>
              </w:rPr>
            </w:pPr>
            <w:r w:rsidRPr="00A309B1">
              <w:rPr>
                <w:rFonts w:ascii="Times New Roman" w:eastAsia="Calibri" w:hAnsi="Times New Roman" w:cs="Times New Roman"/>
                <w:sz w:val="20"/>
                <w:szCs w:val="20"/>
                <w:lang w:val="en-GB" w:eastAsia="en-US"/>
              </w:rPr>
              <w:t>0.0</w:t>
            </w:r>
            <w:r w:rsidR="003B323C">
              <w:rPr>
                <w:rFonts w:ascii="Times New Roman" w:eastAsia="Calibri" w:hAnsi="Times New Roman" w:cs="Times New Roman"/>
                <w:sz w:val="20"/>
                <w:szCs w:val="20"/>
                <w:lang w:val="en-GB" w:eastAsia="en-US"/>
              </w:rPr>
              <w:t>5</w:t>
            </w:r>
            <w:r w:rsidRPr="00A309B1">
              <w:rPr>
                <w:rFonts w:ascii="Times New Roman" w:eastAsia="Calibri" w:hAnsi="Times New Roman" w:cs="Times New Roman"/>
                <w:sz w:val="20"/>
                <w:szCs w:val="20"/>
                <w:vertAlign w:val="superscript"/>
                <w:lang w:val="en-GB" w:eastAsia="en-US"/>
              </w:rPr>
              <w:t>***</w:t>
            </w:r>
            <w:r w:rsidR="003B323C">
              <w:rPr>
                <w:rFonts w:ascii="Times New Roman" w:eastAsia="Calibri" w:hAnsi="Times New Roman" w:cs="Times New Roman"/>
                <w:sz w:val="20"/>
                <w:szCs w:val="20"/>
                <w:vertAlign w:val="superscript"/>
                <w:lang w:val="en-GB" w:eastAsia="en-US"/>
              </w:rPr>
              <w:t xml:space="preserve"> </w:t>
            </w:r>
            <w:r w:rsidRPr="00A309B1">
              <w:rPr>
                <w:rFonts w:ascii="Times New Roman" w:eastAsia="Calibri" w:hAnsi="Times New Roman" w:cs="Times New Roman"/>
                <w:sz w:val="20"/>
                <w:szCs w:val="20"/>
                <w:lang w:val="en-GB" w:eastAsia="en-US"/>
              </w:rPr>
              <w:t>[0.0,0.2]</w:t>
            </w:r>
          </w:p>
        </w:tc>
        <w:tc>
          <w:tcPr>
            <w:tcW w:w="1757" w:type="dxa"/>
            <w:tcBorders>
              <w:bottom w:val="single" w:sz="4" w:space="0" w:color="auto"/>
            </w:tcBorders>
            <w:noWrap/>
            <w:vAlign w:val="center"/>
          </w:tcPr>
          <w:p w14:paraId="66589862" w14:textId="33DA30DE" w:rsidR="00617993" w:rsidRPr="00A309B1" w:rsidRDefault="00617993" w:rsidP="00FF59F2">
            <w:pPr>
              <w:widowControl w:val="0"/>
              <w:autoSpaceDE w:val="0"/>
              <w:autoSpaceDN w:val="0"/>
              <w:adjustRightInd w:val="0"/>
              <w:spacing w:after="0" w:line="480" w:lineRule="auto"/>
              <w:jc w:val="center"/>
              <w:rPr>
                <w:rFonts w:ascii="Times New Roman" w:eastAsia="Calibri" w:hAnsi="Times New Roman" w:cs="Times New Roman"/>
                <w:sz w:val="20"/>
                <w:szCs w:val="20"/>
                <w:lang w:val="en-GB" w:eastAsia="en-US"/>
              </w:rPr>
            </w:pPr>
            <w:r w:rsidRPr="00A309B1">
              <w:rPr>
                <w:rFonts w:ascii="Times New Roman" w:eastAsia="Calibri" w:hAnsi="Times New Roman" w:cs="Times New Roman"/>
                <w:sz w:val="20"/>
                <w:szCs w:val="20"/>
                <w:lang w:val="en-GB" w:eastAsia="en-US"/>
              </w:rPr>
              <w:t>0.1</w:t>
            </w:r>
            <w:r w:rsidRPr="00A309B1">
              <w:rPr>
                <w:rFonts w:ascii="Times New Roman" w:eastAsia="Calibri" w:hAnsi="Times New Roman" w:cs="Times New Roman"/>
                <w:sz w:val="20"/>
                <w:szCs w:val="20"/>
                <w:vertAlign w:val="superscript"/>
                <w:lang w:val="en-GB" w:eastAsia="en-US"/>
              </w:rPr>
              <w:t xml:space="preserve">*** </w:t>
            </w:r>
            <w:r w:rsidRPr="00A309B1">
              <w:rPr>
                <w:rFonts w:ascii="Times New Roman" w:eastAsia="Calibri" w:hAnsi="Times New Roman" w:cs="Times New Roman"/>
                <w:sz w:val="20"/>
                <w:szCs w:val="20"/>
                <w:lang w:val="en-GB" w:eastAsia="en-US"/>
              </w:rPr>
              <w:t>[0.1,0.2]</w:t>
            </w:r>
          </w:p>
        </w:tc>
        <w:tc>
          <w:tcPr>
            <w:tcW w:w="1757" w:type="dxa"/>
            <w:tcBorders>
              <w:bottom w:val="single" w:sz="4" w:space="0" w:color="auto"/>
            </w:tcBorders>
            <w:noWrap/>
            <w:vAlign w:val="center"/>
          </w:tcPr>
          <w:p w14:paraId="6FDAC496" w14:textId="71791D4B" w:rsidR="00617993" w:rsidRPr="00A309B1" w:rsidRDefault="00617993" w:rsidP="00FF59F2">
            <w:pPr>
              <w:widowControl w:val="0"/>
              <w:autoSpaceDE w:val="0"/>
              <w:autoSpaceDN w:val="0"/>
              <w:adjustRightInd w:val="0"/>
              <w:spacing w:after="0" w:line="480" w:lineRule="auto"/>
              <w:jc w:val="center"/>
              <w:rPr>
                <w:rFonts w:ascii="Times New Roman" w:eastAsia="Calibri" w:hAnsi="Times New Roman" w:cs="Times New Roman"/>
                <w:sz w:val="20"/>
                <w:szCs w:val="20"/>
                <w:lang w:val="en-GB" w:eastAsia="en-US"/>
              </w:rPr>
            </w:pPr>
            <w:r w:rsidRPr="00A309B1">
              <w:rPr>
                <w:rFonts w:ascii="Times New Roman" w:eastAsia="Calibri" w:hAnsi="Times New Roman" w:cs="Times New Roman"/>
                <w:sz w:val="20"/>
                <w:szCs w:val="20"/>
                <w:lang w:val="en-GB" w:eastAsia="en-US"/>
              </w:rPr>
              <w:t>0.7 [0.4,1.2]</w:t>
            </w:r>
          </w:p>
        </w:tc>
      </w:tr>
    </w:tbl>
    <w:p w14:paraId="7CCB0467" w14:textId="42128F6E" w:rsidR="000C250C" w:rsidRDefault="00325166" w:rsidP="004B3476">
      <w:pPr>
        <w:spacing w:line="480" w:lineRule="auto"/>
        <w:jc w:val="both"/>
        <w:rPr>
          <w:rFonts w:ascii="Times New Roman" w:hAnsi="Times New Roman" w:cs="Times New Roman"/>
          <w:sz w:val="20"/>
          <w:szCs w:val="20"/>
          <w:lang w:val="en-GB"/>
        </w:rPr>
      </w:pPr>
      <w:r w:rsidRPr="00A309B1">
        <w:rPr>
          <w:rFonts w:ascii="Times New Roman" w:hAnsi="Times New Roman" w:cs="Times New Roman"/>
          <w:sz w:val="20"/>
          <w:szCs w:val="20"/>
          <w:vertAlign w:val="superscript"/>
          <w:lang w:val="en-GB"/>
        </w:rPr>
        <w:t>*</w:t>
      </w:r>
      <w:r w:rsidRPr="00A309B1">
        <w:rPr>
          <w:rFonts w:ascii="Times New Roman" w:hAnsi="Times New Roman" w:cs="Times New Roman"/>
          <w:sz w:val="20"/>
          <w:szCs w:val="20"/>
          <w:lang w:val="en-GB"/>
        </w:rPr>
        <w:t xml:space="preserve"> </w:t>
      </w:r>
      <w:r w:rsidRPr="00A309B1">
        <w:rPr>
          <w:rFonts w:ascii="Times New Roman" w:hAnsi="Times New Roman" w:cs="Times New Roman"/>
          <w:i/>
          <w:iCs/>
          <w:sz w:val="20"/>
          <w:szCs w:val="20"/>
          <w:lang w:val="en-GB"/>
        </w:rPr>
        <w:t>p</w:t>
      </w:r>
      <w:r w:rsidRPr="00A309B1">
        <w:rPr>
          <w:rFonts w:ascii="Times New Roman" w:hAnsi="Times New Roman" w:cs="Times New Roman"/>
          <w:sz w:val="20"/>
          <w:szCs w:val="20"/>
          <w:lang w:val="en-GB"/>
        </w:rPr>
        <w:t xml:space="preserve"> &lt; 0.05, </w:t>
      </w:r>
      <w:r w:rsidRPr="00A309B1">
        <w:rPr>
          <w:rFonts w:ascii="Times New Roman" w:hAnsi="Times New Roman" w:cs="Times New Roman"/>
          <w:sz w:val="20"/>
          <w:szCs w:val="20"/>
          <w:vertAlign w:val="superscript"/>
          <w:lang w:val="en-GB"/>
        </w:rPr>
        <w:t>**</w:t>
      </w:r>
      <w:r w:rsidRPr="00A309B1">
        <w:rPr>
          <w:rFonts w:ascii="Times New Roman" w:hAnsi="Times New Roman" w:cs="Times New Roman"/>
          <w:sz w:val="20"/>
          <w:szCs w:val="20"/>
          <w:lang w:val="en-GB"/>
        </w:rPr>
        <w:t xml:space="preserve"> </w:t>
      </w:r>
      <w:r w:rsidRPr="00A309B1">
        <w:rPr>
          <w:rFonts w:ascii="Times New Roman" w:hAnsi="Times New Roman" w:cs="Times New Roman"/>
          <w:i/>
          <w:iCs/>
          <w:sz w:val="20"/>
          <w:szCs w:val="20"/>
          <w:lang w:val="en-GB"/>
        </w:rPr>
        <w:t>p</w:t>
      </w:r>
      <w:r w:rsidRPr="00A309B1">
        <w:rPr>
          <w:rFonts w:ascii="Times New Roman" w:hAnsi="Times New Roman" w:cs="Times New Roman"/>
          <w:sz w:val="20"/>
          <w:szCs w:val="20"/>
          <w:lang w:val="en-GB"/>
        </w:rPr>
        <w:t xml:space="preserve"> &lt; 0.01, </w:t>
      </w:r>
      <w:r w:rsidRPr="00A309B1">
        <w:rPr>
          <w:rFonts w:ascii="Times New Roman" w:hAnsi="Times New Roman" w:cs="Times New Roman"/>
          <w:sz w:val="20"/>
          <w:szCs w:val="20"/>
          <w:vertAlign w:val="superscript"/>
          <w:lang w:val="en-GB"/>
        </w:rPr>
        <w:t>***</w:t>
      </w:r>
      <w:r w:rsidRPr="00A309B1">
        <w:rPr>
          <w:rFonts w:ascii="Times New Roman" w:hAnsi="Times New Roman" w:cs="Times New Roman"/>
          <w:sz w:val="20"/>
          <w:szCs w:val="20"/>
          <w:lang w:val="en-GB"/>
        </w:rPr>
        <w:t xml:space="preserve"> </w:t>
      </w:r>
      <w:r w:rsidRPr="00A309B1">
        <w:rPr>
          <w:rFonts w:ascii="Times New Roman" w:hAnsi="Times New Roman" w:cs="Times New Roman"/>
          <w:i/>
          <w:iCs/>
          <w:sz w:val="20"/>
          <w:szCs w:val="20"/>
          <w:lang w:val="en-GB"/>
        </w:rPr>
        <w:t>p</w:t>
      </w:r>
      <w:r w:rsidRPr="00A309B1">
        <w:rPr>
          <w:rFonts w:ascii="Times New Roman" w:hAnsi="Times New Roman" w:cs="Times New Roman"/>
          <w:sz w:val="20"/>
          <w:szCs w:val="20"/>
          <w:lang w:val="en-GB"/>
        </w:rPr>
        <w:t xml:space="preserve"> &lt; 0.001</w:t>
      </w:r>
      <w:r w:rsidR="001C7FE2">
        <w:rPr>
          <w:rFonts w:ascii="Times New Roman" w:hAnsi="Times New Roman" w:cs="Times New Roman"/>
          <w:sz w:val="20"/>
          <w:szCs w:val="20"/>
          <w:lang w:val="en-GB"/>
        </w:rPr>
        <w:t xml:space="preserve">; </w:t>
      </w:r>
      <w:r w:rsidR="001C7FE2" w:rsidRPr="00C811C2">
        <w:rPr>
          <w:rFonts w:ascii="Times New Roman" w:hAnsi="Times New Roman" w:cs="Times New Roman"/>
          <w:sz w:val="20"/>
          <w:szCs w:val="20"/>
          <w:highlight w:val="lightGray"/>
          <w:lang w:val="en-GB"/>
        </w:rPr>
        <w:t>aOR: adjusted odds ratio</w:t>
      </w:r>
    </w:p>
    <w:p w14:paraId="43C344CF" w14:textId="77777777" w:rsidR="00941789" w:rsidRDefault="00941789">
      <w:pPr>
        <w:spacing w:after="160" w:line="259" w:lineRule="auto"/>
        <w:rPr>
          <w:rFonts w:ascii="Times New Roman" w:hAnsi="Times New Roman" w:cs="Times New Roman"/>
          <w:b/>
          <w:lang w:val="en-GB"/>
        </w:rPr>
      </w:pPr>
      <w:r>
        <w:rPr>
          <w:rFonts w:ascii="Times New Roman" w:hAnsi="Times New Roman" w:cs="Times New Roman"/>
          <w:b/>
          <w:lang w:val="en-GB"/>
        </w:rPr>
        <w:br w:type="page"/>
      </w:r>
    </w:p>
    <w:p w14:paraId="7FAD8788" w14:textId="2A0CFBEC" w:rsidR="000C250C" w:rsidRPr="00BB6177" w:rsidRDefault="00B900DD" w:rsidP="00941789">
      <w:pPr>
        <w:spacing w:line="480" w:lineRule="auto"/>
        <w:jc w:val="both"/>
        <w:rPr>
          <w:rFonts w:ascii="Times New Roman" w:hAnsi="Times New Roman" w:cs="Times New Roman"/>
          <w:b/>
        </w:rPr>
      </w:pPr>
      <w:r w:rsidRPr="00B900DD">
        <w:rPr>
          <w:rFonts w:ascii="Times New Roman" w:hAnsi="Times New Roman" w:cs="Times New Roman"/>
          <w:b/>
          <w:lang w:val="en-GB"/>
        </w:rPr>
        <w:lastRenderedPageBreak/>
        <w:t xml:space="preserve">Supplemental </w:t>
      </w:r>
      <w:r>
        <w:rPr>
          <w:rFonts w:ascii="Times New Roman" w:hAnsi="Times New Roman" w:cs="Times New Roman"/>
          <w:b/>
          <w:lang w:val="en-GB"/>
        </w:rPr>
        <w:t>Table</w:t>
      </w:r>
      <w:r w:rsidR="00941789" w:rsidRPr="00A309B1">
        <w:rPr>
          <w:rFonts w:ascii="Times New Roman" w:hAnsi="Times New Roman" w:cs="Times New Roman"/>
          <w:b/>
          <w:lang w:val="en-GB"/>
        </w:rPr>
        <w:t xml:space="preserve"> </w:t>
      </w:r>
      <w:r>
        <w:rPr>
          <w:rFonts w:ascii="Times New Roman" w:hAnsi="Times New Roman" w:cs="Times New Roman"/>
          <w:b/>
          <w:lang w:val="en-GB"/>
        </w:rPr>
        <w:t>2</w:t>
      </w:r>
      <w:r w:rsidR="000C250C" w:rsidRPr="00BB6177">
        <w:rPr>
          <w:rFonts w:ascii="Times New Roman" w:hAnsi="Times New Roman" w:cs="Times New Roman"/>
          <w:b/>
        </w:rPr>
        <w:t xml:space="preserve">: </w:t>
      </w:r>
      <w:r w:rsidR="00E27649" w:rsidRPr="00A309B1">
        <w:rPr>
          <w:rFonts w:ascii="Times New Roman" w:hAnsi="Times New Roman" w:cs="Times New Roman"/>
          <w:b/>
          <w:lang w:val="en-GB"/>
        </w:rPr>
        <w:t xml:space="preserve">Sensitivity analysis of factors associated with trajectory groups </w:t>
      </w:r>
      <w:r w:rsidR="00CF5FCF" w:rsidRPr="00C811C2">
        <w:rPr>
          <w:rFonts w:ascii="Times New Roman" w:hAnsi="Times New Roman" w:cs="Times New Roman"/>
          <w:b/>
          <w:highlight w:val="lightGray"/>
          <w:lang w:val="en-GB"/>
        </w:rPr>
        <w:t>(</w:t>
      </w:r>
      <w:r w:rsidR="00CF5FCF" w:rsidRPr="00C811C2">
        <w:rPr>
          <w:rFonts w:ascii="Times New Roman" w:hAnsi="Times New Roman" w:cs="Times New Roman"/>
          <w:b/>
          <w:highlight w:val="lightGray"/>
        </w:rPr>
        <w:t>reference= Group 1: remained in care)</w:t>
      </w:r>
      <w:r w:rsidR="00CF5FCF">
        <w:rPr>
          <w:rFonts w:ascii="Times New Roman" w:hAnsi="Times New Roman" w:cs="Times New Roman"/>
          <w:b/>
        </w:rPr>
        <w:t xml:space="preserve"> </w:t>
      </w:r>
      <w:r w:rsidR="00E27649" w:rsidRPr="00A309B1">
        <w:rPr>
          <w:rFonts w:ascii="Times New Roman" w:hAnsi="Times New Roman" w:cs="Times New Roman"/>
          <w:b/>
          <w:lang w:val="en-GB"/>
        </w:rPr>
        <w:t xml:space="preserve">when patients who transferred out were considered </w:t>
      </w:r>
      <w:r w:rsidR="000C250C" w:rsidRPr="00BB6177">
        <w:rPr>
          <w:rFonts w:ascii="Times New Roman" w:hAnsi="Times New Roman" w:cs="Times New Roman"/>
          <w:b/>
          <w:lang w:val="en-GB"/>
        </w:rPr>
        <w:t>as retained in care</w:t>
      </w:r>
      <w:r w:rsidR="00CF5FCF">
        <w:rPr>
          <w:rFonts w:ascii="Times New Roman" w:hAnsi="Times New Roman" w:cs="Times New Roman"/>
          <w:b/>
          <w:lang w:val="en-GB"/>
        </w:rPr>
        <w:t xml:space="preserve">, </w:t>
      </w:r>
      <w:r w:rsidR="00CF5FCF" w:rsidRPr="00C811C2">
        <w:rPr>
          <w:rFonts w:ascii="Times New Roman" w:hAnsi="Times New Roman" w:cs="Times New Roman"/>
          <w:b/>
          <w:highlight w:val="lightGray"/>
          <w:lang w:val="en-GB"/>
        </w:rPr>
        <w:t>multivariable analysis</w:t>
      </w:r>
      <w:r w:rsidR="000C250C" w:rsidRPr="00BB6177">
        <w:rPr>
          <w:rFonts w:ascii="Times New Roman" w:hAnsi="Times New Roman" w:cs="Times New Roman"/>
          <w:b/>
          <w:lang w:val="en-GB"/>
        </w:rPr>
        <w:t xml:space="preserve"> (</w:t>
      </w:r>
      <w:r w:rsidR="00CF5FCF" w:rsidRPr="00C811C2">
        <w:rPr>
          <w:rFonts w:ascii="Times New Roman" w:hAnsi="Times New Roman" w:cs="Times New Roman"/>
          <w:b/>
          <w:highlight w:val="lightGray"/>
          <w:lang w:val="en-GB"/>
        </w:rPr>
        <w:t>ANRS 12249 TasP trial</w:t>
      </w:r>
      <w:r w:rsidR="00CF5FCF">
        <w:rPr>
          <w:rFonts w:ascii="Times New Roman" w:hAnsi="Times New Roman" w:cs="Times New Roman"/>
          <w:b/>
          <w:lang w:val="en-GB"/>
        </w:rPr>
        <w:t>, n</w:t>
      </w:r>
      <w:r w:rsidR="000C250C" w:rsidRPr="00BB6177">
        <w:rPr>
          <w:rFonts w:ascii="Times New Roman" w:hAnsi="Times New Roman" w:cs="Times New Roman"/>
          <w:b/>
          <w:lang w:val="en-GB"/>
        </w:rPr>
        <w:t>=735)</w:t>
      </w:r>
    </w:p>
    <w:tbl>
      <w:tblPr>
        <w:tblW w:w="8435" w:type="dxa"/>
        <w:jc w:val="center"/>
        <w:tblLook w:val="04A0" w:firstRow="1" w:lastRow="0" w:firstColumn="1" w:lastColumn="0" w:noHBand="0" w:noVBand="1"/>
      </w:tblPr>
      <w:tblGrid>
        <w:gridCol w:w="3061"/>
        <w:gridCol w:w="1850"/>
        <w:gridCol w:w="1757"/>
        <w:gridCol w:w="1757"/>
        <w:gridCol w:w="10"/>
      </w:tblGrid>
      <w:tr w:rsidR="000C250C" w:rsidRPr="00325166" w14:paraId="70F386D8" w14:textId="77777777" w:rsidTr="00A515A2">
        <w:trPr>
          <w:trHeight w:val="300"/>
          <w:jc w:val="center"/>
        </w:trPr>
        <w:tc>
          <w:tcPr>
            <w:tcW w:w="3061" w:type="dxa"/>
            <w:tcBorders>
              <w:top w:val="single" w:sz="12" w:space="0" w:color="auto"/>
            </w:tcBorders>
            <w:noWrap/>
            <w:vAlign w:val="center"/>
          </w:tcPr>
          <w:p w14:paraId="3F355C6D" w14:textId="77777777" w:rsidR="000C250C" w:rsidRPr="002B18FE" w:rsidRDefault="000C250C" w:rsidP="00941789">
            <w:pPr>
              <w:spacing w:after="0" w:line="480" w:lineRule="auto"/>
              <w:jc w:val="both"/>
              <w:rPr>
                <w:rFonts w:ascii="Times New Roman" w:eastAsia="Calibri" w:hAnsi="Times New Roman" w:cs="Times New Roman"/>
                <w:b/>
                <w:sz w:val="20"/>
                <w:szCs w:val="20"/>
              </w:rPr>
            </w:pPr>
          </w:p>
        </w:tc>
        <w:tc>
          <w:tcPr>
            <w:tcW w:w="5374" w:type="dxa"/>
            <w:gridSpan w:val="4"/>
            <w:tcBorders>
              <w:top w:val="single" w:sz="12" w:space="0" w:color="auto"/>
              <w:bottom w:val="single" w:sz="6" w:space="0" w:color="auto"/>
            </w:tcBorders>
            <w:noWrap/>
            <w:vAlign w:val="center"/>
          </w:tcPr>
          <w:p w14:paraId="7D278A5A" w14:textId="77777777" w:rsidR="000C250C" w:rsidRPr="002B18FE" w:rsidRDefault="000C250C" w:rsidP="00941789">
            <w:pPr>
              <w:spacing w:after="0" w:line="480" w:lineRule="auto"/>
              <w:jc w:val="center"/>
              <w:rPr>
                <w:rFonts w:ascii="Times New Roman" w:eastAsia="Calibri" w:hAnsi="Times New Roman" w:cs="Times New Roman"/>
                <w:b/>
                <w:sz w:val="20"/>
                <w:szCs w:val="20"/>
                <w:lang w:val="en-GB"/>
              </w:rPr>
            </w:pPr>
            <w:r w:rsidRPr="002B18FE">
              <w:rPr>
                <w:rFonts w:ascii="Times New Roman" w:eastAsia="Calibri" w:hAnsi="Times New Roman" w:cs="Times New Roman"/>
                <w:b/>
                <w:sz w:val="20"/>
                <w:szCs w:val="20"/>
                <w:lang w:val="en-GB"/>
              </w:rPr>
              <w:t>Groups</w:t>
            </w:r>
          </w:p>
        </w:tc>
      </w:tr>
      <w:tr w:rsidR="000C250C" w:rsidRPr="00325166" w14:paraId="063F11E9" w14:textId="77777777" w:rsidTr="00A515A2">
        <w:trPr>
          <w:gridAfter w:val="1"/>
          <w:wAfter w:w="10" w:type="dxa"/>
          <w:trHeight w:val="510"/>
          <w:jc w:val="center"/>
        </w:trPr>
        <w:tc>
          <w:tcPr>
            <w:tcW w:w="3061" w:type="dxa"/>
            <w:tcBorders>
              <w:bottom w:val="single" w:sz="6" w:space="0" w:color="auto"/>
            </w:tcBorders>
            <w:noWrap/>
            <w:vAlign w:val="center"/>
            <w:hideMark/>
          </w:tcPr>
          <w:p w14:paraId="4988F8E4" w14:textId="1CE9165D" w:rsidR="000C250C" w:rsidRPr="002B18FE" w:rsidRDefault="002039FF" w:rsidP="00941789">
            <w:pPr>
              <w:spacing w:after="0" w:line="480" w:lineRule="auto"/>
              <w:jc w:val="both"/>
              <w:rPr>
                <w:rFonts w:ascii="Times New Roman" w:eastAsia="Calibri" w:hAnsi="Times New Roman" w:cs="Times New Roman"/>
                <w:b/>
                <w:sz w:val="20"/>
                <w:szCs w:val="20"/>
                <w:lang w:val="en-GB"/>
              </w:rPr>
            </w:pPr>
            <w:r>
              <w:rPr>
                <w:rFonts w:ascii="Times New Roman" w:eastAsiaTheme="minorHAnsi" w:hAnsi="Times New Roman" w:cs="Times New Roman"/>
                <w:b/>
                <w:sz w:val="20"/>
                <w:szCs w:val="20"/>
                <w:lang w:val="en-GB" w:eastAsia="en-US"/>
              </w:rPr>
              <w:t>Covariates</w:t>
            </w:r>
            <w:r w:rsidR="00CF5FCF" w:rsidRPr="00C811C2">
              <w:rPr>
                <w:rFonts w:ascii="Times New Roman" w:eastAsia="Calibri" w:hAnsi="Times New Roman" w:cs="Times New Roman"/>
                <w:b/>
                <w:sz w:val="20"/>
                <w:szCs w:val="20"/>
                <w:highlight w:val="lightGray"/>
              </w:rPr>
              <w:t xml:space="preserve">– aOR </w:t>
            </w:r>
            <w:r w:rsidR="00CF5FCF" w:rsidRPr="00C811C2">
              <w:rPr>
                <w:rFonts w:ascii="Times New Roman" w:eastAsia="Times New Roman" w:hAnsi="Times New Roman" w:cs="Times New Roman"/>
                <w:b/>
                <w:color w:val="000000"/>
                <w:sz w:val="20"/>
                <w:szCs w:val="20"/>
                <w:highlight w:val="lightGray"/>
                <w:lang w:val="fr-FR"/>
              </w:rPr>
              <w:t>[95% CI]</w:t>
            </w:r>
          </w:p>
        </w:tc>
        <w:tc>
          <w:tcPr>
            <w:tcW w:w="1850" w:type="dxa"/>
            <w:tcBorders>
              <w:top w:val="single" w:sz="6" w:space="0" w:color="auto"/>
              <w:bottom w:val="single" w:sz="6" w:space="0" w:color="auto"/>
            </w:tcBorders>
            <w:noWrap/>
            <w:vAlign w:val="center"/>
            <w:hideMark/>
          </w:tcPr>
          <w:p w14:paraId="26C11660" w14:textId="4F295A49" w:rsidR="000C250C" w:rsidRPr="002B18FE" w:rsidRDefault="005D7B8C" w:rsidP="00941789">
            <w:pPr>
              <w:spacing w:after="0" w:line="480" w:lineRule="auto"/>
              <w:jc w:val="center"/>
              <w:rPr>
                <w:rFonts w:ascii="Times New Roman" w:eastAsia="Calibri" w:hAnsi="Times New Roman" w:cs="Times New Roman"/>
                <w:b/>
                <w:sz w:val="20"/>
                <w:szCs w:val="20"/>
                <w:lang w:val="en-GB"/>
              </w:rPr>
            </w:pPr>
            <w:r w:rsidRPr="00C811C2">
              <w:rPr>
                <w:rFonts w:ascii="Times New Roman" w:hAnsi="Times New Roman" w:cs="Times New Roman"/>
                <w:b/>
                <w:sz w:val="20"/>
                <w:szCs w:val="20"/>
                <w:highlight w:val="lightGray"/>
                <w:lang w:val="en-GB"/>
              </w:rPr>
              <w:t>Group 2:</w:t>
            </w:r>
            <w:r w:rsidRPr="002B18FE">
              <w:rPr>
                <w:rFonts w:ascii="Times New Roman" w:hAnsi="Times New Roman" w:cs="Times New Roman"/>
                <w:b/>
                <w:sz w:val="20"/>
                <w:szCs w:val="20"/>
                <w:lang w:val="en-GB"/>
              </w:rPr>
              <w:t xml:space="preserve"> e</w:t>
            </w:r>
            <w:r w:rsidR="000C250C" w:rsidRPr="002B18FE">
              <w:rPr>
                <w:rFonts w:ascii="Times New Roman" w:hAnsi="Times New Roman" w:cs="Times New Roman"/>
                <w:b/>
                <w:sz w:val="20"/>
                <w:szCs w:val="20"/>
                <w:lang w:val="en-GB"/>
              </w:rPr>
              <w:t>xited</w:t>
            </w:r>
            <w:r w:rsidR="000C250C" w:rsidRPr="002B18FE">
              <w:rPr>
                <w:rFonts w:ascii="Times New Roman" w:eastAsia="Calibri" w:hAnsi="Times New Roman" w:cs="Times New Roman"/>
                <w:b/>
                <w:sz w:val="20"/>
                <w:szCs w:val="20"/>
                <w:lang w:val="en-GB"/>
              </w:rPr>
              <w:t xml:space="preserve"> care then returned</w:t>
            </w:r>
          </w:p>
        </w:tc>
        <w:tc>
          <w:tcPr>
            <w:tcW w:w="1757" w:type="dxa"/>
            <w:tcBorders>
              <w:top w:val="single" w:sz="6" w:space="0" w:color="auto"/>
              <w:bottom w:val="single" w:sz="6" w:space="0" w:color="auto"/>
            </w:tcBorders>
            <w:noWrap/>
            <w:vAlign w:val="center"/>
          </w:tcPr>
          <w:p w14:paraId="588428A8" w14:textId="00797C4A" w:rsidR="000C250C" w:rsidRPr="002B18FE" w:rsidRDefault="005D7B8C" w:rsidP="00941789">
            <w:pPr>
              <w:spacing w:after="0" w:line="480" w:lineRule="auto"/>
              <w:jc w:val="center"/>
              <w:rPr>
                <w:rFonts w:ascii="Times New Roman" w:eastAsia="Calibri" w:hAnsi="Times New Roman" w:cs="Times New Roman"/>
                <w:b/>
                <w:sz w:val="20"/>
                <w:szCs w:val="20"/>
                <w:lang w:val="en-GB"/>
              </w:rPr>
            </w:pPr>
            <w:r w:rsidRPr="00C811C2">
              <w:rPr>
                <w:rFonts w:ascii="Times New Roman" w:hAnsi="Times New Roman" w:cs="Times New Roman"/>
                <w:b/>
                <w:sz w:val="20"/>
                <w:szCs w:val="20"/>
                <w:highlight w:val="lightGray"/>
                <w:lang w:val="en-GB"/>
              </w:rPr>
              <w:t>Group 3:</w:t>
            </w:r>
            <w:r w:rsidRPr="002B18FE">
              <w:rPr>
                <w:rFonts w:ascii="Times New Roman" w:hAnsi="Times New Roman" w:cs="Times New Roman"/>
                <w:b/>
                <w:sz w:val="20"/>
                <w:szCs w:val="20"/>
                <w:lang w:val="en-GB"/>
              </w:rPr>
              <w:t xml:space="preserve"> e</w:t>
            </w:r>
            <w:r w:rsidR="000C250C" w:rsidRPr="002B18FE">
              <w:rPr>
                <w:rFonts w:ascii="Times New Roman" w:hAnsi="Times New Roman" w:cs="Times New Roman"/>
                <w:b/>
                <w:sz w:val="20"/>
                <w:szCs w:val="20"/>
                <w:lang w:val="en-GB"/>
              </w:rPr>
              <w:t>xited</w:t>
            </w:r>
            <w:r w:rsidR="000C250C" w:rsidRPr="002B18FE">
              <w:rPr>
                <w:rFonts w:ascii="Times New Roman" w:eastAsia="Calibri" w:hAnsi="Times New Roman" w:cs="Times New Roman"/>
                <w:b/>
                <w:sz w:val="20"/>
                <w:szCs w:val="20"/>
                <w:lang w:val="en-GB"/>
              </w:rPr>
              <w:t xml:space="preserve"> care rapidly</w:t>
            </w:r>
          </w:p>
        </w:tc>
        <w:tc>
          <w:tcPr>
            <w:tcW w:w="1757" w:type="dxa"/>
            <w:tcBorders>
              <w:top w:val="single" w:sz="6" w:space="0" w:color="auto"/>
              <w:bottom w:val="single" w:sz="6" w:space="0" w:color="auto"/>
            </w:tcBorders>
            <w:noWrap/>
            <w:vAlign w:val="center"/>
            <w:hideMark/>
          </w:tcPr>
          <w:p w14:paraId="61188F51" w14:textId="4FA1C739" w:rsidR="000C250C" w:rsidRPr="00C811C2" w:rsidRDefault="005D7B8C" w:rsidP="00941789">
            <w:pPr>
              <w:spacing w:after="0" w:line="480" w:lineRule="auto"/>
              <w:jc w:val="center"/>
              <w:rPr>
                <w:rFonts w:ascii="Times New Roman" w:eastAsia="Calibri" w:hAnsi="Times New Roman" w:cs="Times New Roman"/>
                <w:b/>
                <w:sz w:val="20"/>
                <w:szCs w:val="20"/>
                <w:highlight w:val="lightGray"/>
                <w:lang w:val="en-GB"/>
              </w:rPr>
            </w:pPr>
            <w:r w:rsidRPr="00C811C2">
              <w:rPr>
                <w:rFonts w:ascii="Times New Roman" w:hAnsi="Times New Roman" w:cs="Times New Roman"/>
                <w:b/>
                <w:sz w:val="20"/>
                <w:szCs w:val="20"/>
                <w:highlight w:val="lightGray"/>
                <w:lang w:val="en-GB"/>
              </w:rPr>
              <w:t xml:space="preserve">Group 4: </w:t>
            </w:r>
            <w:r w:rsidRPr="00C811C2">
              <w:rPr>
                <w:rFonts w:ascii="Times New Roman" w:hAnsi="Times New Roman" w:cs="Times New Roman"/>
                <w:b/>
                <w:sz w:val="20"/>
                <w:szCs w:val="20"/>
                <w:lang w:val="en-GB"/>
              </w:rPr>
              <w:t>e</w:t>
            </w:r>
            <w:r w:rsidR="000C250C" w:rsidRPr="00C811C2">
              <w:rPr>
                <w:rFonts w:ascii="Times New Roman" w:hAnsi="Times New Roman" w:cs="Times New Roman"/>
                <w:b/>
                <w:sz w:val="20"/>
                <w:szCs w:val="20"/>
                <w:lang w:val="en-GB"/>
              </w:rPr>
              <w:t>xited</w:t>
            </w:r>
            <w:r w:rsidR="000C250C" w:rsidRPr="00C811C2">
              <w:rPr>
                <w:rFonts w:ascii="Times New Roman" w:eastAsia="Calibri" w:hAnsi="Times New Roman" w:cs="Times New Roman"/>
                <w:b/>
                <w:sz w:val="20"/>
                <w:szCs w:val="20"/>
                <w:lang w:val="en-GB"/>
              </w:rPr>
              <w:t xml:space="preserve"> care later</w:t>
            </w:r>
          </w:p>
        </w:tc>
      </w:tr>
      <w:tr w:rsidR="000C250C" w:rsidRPr="00325166" w14:paraId="3691DEB5" w14:textId="77777777" w:rsidTr="00A515A2">
        <w:trPr>
          <w:gridAfter w:val="1"/>
          <w:wAfter w:w="10" w:type="dxa"/>
          <w:trHeight w:val="300"/>
          <w:jc w:val="center"/>
        </w:trPr>
        <w:tc>
          <w:tcPr>
            <w:tcW w:w="3061" w:type="dxa"/>
            <w:noWrap/>
            <w:vAlign w:val="center"/>
          </w:tcPr>
          <w:p w14:paraId="4DE8C43D" w14:textId="77BE2FE5" w:rsidR="000C250C" w:rsidRPr="00325166" w:rsidRDefault="0069151B" w:rsidP="00941789">
            <w:pPr>
              <w:spacing w:after="0" w:line="480" w:lineRule="auto"/>
              <w:jc w:val="both"/>
              <w:rPr>
                <w:rFonts w:ascii="Times New Roman" w:eastAsia="Times New Roman" w:hAnsi="Times New Roman" w:cs="Times New Roman"/>
                <w:i/>
                <w:color w:val="000000"/>
                <w:sz w:val="20"/>
                <w:szCs w:val="20"/>
                <w:lang w:val="en-GB"/>
              </w:rPr>
            </w:pPr>
            <w:r w:rsidRPr="00A309B1">
              <w:rPr>
                <w:rFonts w:ascii="Times New Roman" w:eastAsia="Times New Roman" w:hAnsi="Times New Roman" w:cs="Times New Roman"/>
                <w:i/>
                <w:iCs/>
                <w:color w:val="000000"/>
                <w:sz w:val="20"/>
                <w:szCs w:val="20"/>
                <w:lang w:val="en-GB"/>
              </w:rPr>
              <w:t>Gender</w:t>
            </w:r>
            <w:r w:rsidR="00E201DC" w:rsidRPr="00A309B1">
              <w:rPr>
                <w:rFonts w:ascii="Times New Roman" w:eastAsia="Times New Roman" w:hAnsi="Times New Roman" w:cs="Times New Roman"/>
                <w:i/>
                <w:color w:val="000000"/>
                <w:sz w:val="20"/>
                <w:szCs w:val="20"/>
                <w:lang w:val="en-GB" w:eastAsia="en-US"/>
              </w:rPr>
              <w:t xml:space="preserve"> </w:t>
            </w:r>
            <w:r w:rsidR="00E201DC">
              <w:rPr>
                <w:rFonts w:ascii="Times New Roman" w:eastAsia="Times New Roman" w:hAnsi="Times New Roman" w:cs="Times New Roman"/>
                <w:i/>
                <w:color w:val="000000"/>
                <w:sz w:val="20"/>
                <w:szCs w:val="20"/>
                <w:lang w:val="en-GB" w:eastAsia="en-US"/>
              </w:rPr>
              <w:t xml:space="preserve">&amp; </w:t>
            </w:r>
            <w:r w:rsidR="000C250C" w:rsidRPr="00325166">
              <w:rPr>
                <w:rFonts w:ascii="Times New Roman" w:eastAsia="Times New Roman" w:hAnsi="Times New Roman" w:cs="Times New Roman"/>
                <w:i/>
                <w:color w:val="000000"/>
                <w:sz w:val="20"/>
                <w:szCs w:val="20"/>
                <w:lang w:val="en-GB"/>
              </w:rPr>
              <w:t>Social support</w:t>
            </w:r>
          </w:p>
        </w:tc>
        <w:tc>
          <w:tcPr>
            <w:tcW w:w="1850" w:type="dxa"/>
            <w:noWrap/>
            <w:vAlign w:val="center"/>
          </w:tcPr>
          <w:p w14:paraId="75BD299B" w14:textId="77777777" w:rsidR="000C250C" w:rsidRPr="00325166" w:rsidRDefault="000C250C" w:rsidP="00941789">
            <w:pPr>
              <w:spacing w:after="0" w:line="480" w:lineRule="auto"/>
              <w:jc w:val="center"/>
              <w:rPr>
                <w:rFonts w:ascii="Times New Roman" w:eastAsia="Calibri" w:hAnsi="Times New Roman" w:cs="Times New Roman"/>
                <w:sz w:val="20"/>
                <w:szCs w:val="20"/>
                <w:lang w:val="fr-FR"/>
              </w:rPr>
            </w:pPr>
          </w:p>
        </w:tc>
        <w:tc>
          <w:tcPr>
            <w:tcW w:w="1757" w:type="dxa"/>
            <w:noWrap/>
            <w:vAlign w:val="center"/>
          </w:tcPr>
          <w:p w14:paraId="74F20A27" w14:textId="77777777" w:rsidR="000C250C" w:rsidRPr="00325166" w:rsidRDefault="000C250C" w:rsidP="00941789">
            <w:pPr>
              <w:spacing w:after="0" w:line="480" w:lineRule="auto"/>
              <w:jc w:val="center"/>
              <w:rPr>
                <w:rFonts w:ascii="Times New Roman" w:eastAsia="Calibri" w:hAnsi="Times New Roman" w:cs="Times New Roman"/>
                <w:sz w:val="20"/>
                <w:szCs w:val="20"/>
                <w:lang w:val="fr-FR"/>
              </w:rPr>
            </w:pPr>
          </w:p>
        </w:tc>
        <w:tc>
          <w:tcPr>
            <w:tcW w:w="1757" w:type="dxa"/>
            <w:noWrap/>
            <w:vAlign w:val="center"/>
          </w:tcPr>
          <w:p w14:paraId="047C7B46" w14:textId="77777777" w:rsidR="000C250C" w:rsidRPr="00325166" w:rsidRDefault="000C250C" w:rsidP="00941789">
            <w:pPr>
              <w:spacing w:after="0" w:line="480" w:lineRule="auto"/>
              <w:jc w:val="center"/>
              <w:rPr>
                <w:rFonts w:ascii="Times New Roman" w:eastAsia="Calibri" w:hAnsi="Times New Roman" w:cs="Times New Roman"/>
                <w:sz w:val="20"/>
                <w:szCs w:val="20"/>
                <w:lang w:val="fr-FR"/>
              </w:rPr>
            </w:pPr>
          </w:p>
        </w:tc>
      </w:tr>
      <w:tr w:rsidR="000C250C" w:rsidRPr="00325166" w14:paraId="14227049" w14:textId="77777777" w:rsidTr="00A515A2">
        <w:trPr>
          <w:gridAfter w:val="1"/>
          <w:wAfter w:w="10" w:type="dxa"/>
          <w:trHeight w:val="300"/>
          <w:jc w:val="center"/>
        </w:trPr>
        <w:tc>
          <w:tcPr>
            <w:tcW w:w="3061" w:type="dxa"/>
            <w:noWrap/>
            <w:vAlign w:val="center"/>
          </w:tcPr>
          <w:p w14:paraId="15199B06" w14:textId="77777777" w:rsidR="000C250C" w:rsidRPr="00325166" w:rsidRDefault="000C250C" w:rsidP="00941789">
            <w:pPr>
              <w:spacing w:after="0" w:line="480" w:lineRule="auto"/>
              <w:jc w:val="right"/>
              <w:rPr>
                <w:rFonts w:ascii="Times New Roman" w:eastAsia="Times New Roman" w:hAnsi="Times New Roman" w:cs="Times New Roman"/>
                <w:color w:val="000000"/>
                <w:sz w:val="20"/>
                <w:szCs w:val="20"/>
                <w:lang w:val="en-GB"/>
              </w:rPr>
            </w:pPr>
            <w:r w:rsidRPr="00325166">
              <w:rPr>
                <w:rFonts w:ascii="Times New Roman" w:eastAsia="Times New Roman" w:hAnsi="Times New Roman" w:cs="Times New Roman"/>
                <w:color w:val="000000"/>
                <w:sz w:val="20"/>
                <w:szCs w:val="20"/>
                <w:lang w:val="en-GB"/>
              </w:rPr>
              <w:t>Female &amp; social support</w:t>
            </w:r>
          </w:p>
        </w:tc>
        <w:tc>
          <w:tcPr>
            <w:tcW w:w="1850" w:type="dxa"/>
            <w:noWrap/>
            <w:vAlign w:val="center"/>
          </w:tcPr>
          <w:p w14:paraId="125D03C8" w14:textId="511839DF" w:rsidR="000C250C" w:rsidRPr="00325166" w:rsidRDefault="000C250C" w:rsidP="003E58B6">
            <w:pPr>
              <w:spacing w:after="0" w:line="480" w:lineRule="auto"/>
              <w:jc w:val="center"/>
              <w:rPr>
                <w:rFonts w:ascii="Times New Roman" w:eastAsia="Calibri" w:hAnsi="Times New Roman" w:cs="Times New Roman"/>
                <w:sz w:val="20"/>
                <w:szCs w:val="20"/>
                <w:lang w:val="fr-FR"/>
              </w:rPr>
            </w:pPr>
            <w:r w:rsidRPr="00325166">
              <w:rPr>
                <w:rFonts w:ascii="Times New Roman" w:eastAsia="Calibri" w:hAnsi="Times New Roman" w:cs="Times New Roman"/>
                <w:sz w:val="20"/>
                <w:szCs w:val="20"/>
                <w:lang w:val="fr-FR"/>
              </w:rPr>
              <w:t>1.0</w:t>
            </w:r>
          </w:p>
        </w:tc>
        <w:tc>
          <w:tcPr>
            <w:tcW w:w="1757" w:type="dxa"/>
            <w:noWrap/>
            <w:vAlign w:val="center"/>
          </w:tcPr>
          <w:p w14:paraId="1566D7E4" w14:textId="04C5B75F" w:rsidR="000C250C" w:rsidRPr="00325166" w:rsidRDefault="000C250C" w:rsidP="003E58B6">
            <w:pPr>
              <w:spacing w:after="0" w:line="480" w:lineRule="auto"/>
              <w:jc w:val="center"/>
              <w:rPr>
                <w:rFonts w:ascii="Times New Roman" w:eastAsia="Calibri" w:hAnsi="Times New Roman" w:cs="Times New Roman"/>
                <w:sz w:val="20"/>
                <w:szCs w:val="20"/>
                <w:lang w:val="fr-FR"/>
              </w:rPr>
            </w:pPr>
            <w:r w:rsidRPr="00325166">
              <w:rPr>
                <w:rFonts w:ascii="Times New Roman" w:eastAsia="Calibri" w:hAnsi="Times New Roman" w:cs="Times New Roman"/>
                <w:sz w:val="20"/>
                <w:szCs w:val="20"/>
                <w:lang w:val="fr-FR"/>
              </w:rPr>
              <w:t>1.0</w:t>
            </w:r>
          </w:p>
        </w:tc>
        <w:tc>
          <w:tcPr>
            <w:tcW w:w="1757" w:type="dxa"/>
            <w:noWrap/>
            <w:vAlign w:val="center"/>
          </w:tcPr>
          <w:p w14:paraId="2574FD34" w14:textId="73138058" w:rsidR="000C250C" w:rsidRPr="00325166" w:rsidRDefault="000C250C" w:rsidP="003E58B6">
            <w:pPr>
              <w:spacing w:after="0" w:line="480" w:lineRule="auto"/>
              <w:jc w:val="center"/>
              <w:rPr>
                <w:rFonts w:ascii="Times New Roman" w:eastAsia="Calibri" w:hAnsi="Times New Roman" w:cs="Times New Roman"/>
                <w:sz w:val="20"/>
                <w:szCs w:val="20"/>
                <w:lang w:val="fr-FR"/>
              </w:rPr>
            </w:pPr>
            <w:r w:rsidRPr="00325166">
              <w:rPr>
                <w:rFonts w:ascii="Times New Roman" w:eastAsia="Calibri" w:hAnsi="Times New Roman" w:cs="Times New Roman"/>
                <w:sz w:val="20"/>
                <w:szCs w:val="20"/>
                <w:lang w:val="fr-FR"/>
              </w:rPr>
              <w:t>1.0</w:t>
            </w:r>
          </w:p>
        </w:tc>
      </w:tr>
      <w:tr w:rsidR="000C250C" w:rsidRPr="00325166" w14:paraId="0C8BC8E6" w14:textId="77777777" w:rsidTr="00A515A2">
        <w:trPr>
          <w:gridAfter w:val="1"/>
          <w:wAfter w:w="10" w:type="dxa"/>
          <w:trHeight w:val="300"/>
          <w:jc w:val="center"/>
        </w:trPr>
        <w:tc>
          <w:tcPr>
            <w:tcW w:w="3061" w:type="dxa"/>
            <w:noWrap/>
            <w:vAlign w:val="center"/>
          </w:tcPr>
          <w:p w14:paraId="083A636F" w14:textId="77777777" w:rsidR="000C250C" w:rsidRPr="00325166" w:rsidRDefault="000C250C" w:rsidP="00941789">
            <w:pPr>
              <w:spacing w:after="0" w:line="480" w:lineRule="auto"/>
              <w:jc w:val="right"/>
              <w:rPr>
                <w:rFonts w:ascii="Times New Roman" w:eastAsia="Times New Roman" w:hAnsi="Times New Roman" w:cs="Times New Roman"/>
                <w:color w:val="000000"/>
                <w:sz w:val="20"/>
                <w:szCs w:val="20"/>
                <w:lang w:val="en-GB"/>
              </w:rPr>
            </w:pPr>
            <w:r w:rsidRPr="00325166">
              <w:rPr>
                <w:rFonts w:ascii="Times New Roman" w:eastAsia="Times New Roman" w:hAnsi="Times New Roman" w:cs="Times New Roman"/>
                <w:color w:val="000000"/>
                <w:sz w:val="20"/>
                <w:szCs w:val="20"/>
                <w:lang w:val="en-GB"/>
              </w:rPr>
              <w:t>Female &amp; no social support</w:t>
            </w:r>
          </w:p>
        </w:tc>
        <w:tc>
          <w:tcPr>
            <w:tcW w:w="1850" w:type="dxa"/>
            <w:noWrap/>
            <w:vAlign w:val="center"/>
          </w:tcPr>
          <w:p w14:paraId="430554AB" w14:textId="21429511" w:rsidR="000C250C" w:rsidRPr="00325166" w:rsidRDefault="000C250C" w:rsidP="003E58B6">
            <w:pPr>
              <w:spacing w:after="0" w:line="480" w:lineRule="auto"/>
              <w:jc w:val="center"/>
              <w:rPr>
                <w:rFonts w:ascii="Times New Roman" w:eastAsia="Calibri" w:hAnsi="Times New Roman" w:cs="Times New Roman"/>
                <w:sz w:val="20"/>
                <w:szCs w:val="20"/>
                <w:lang w:val="fr-FR"/>
              </w:rPr>
            </w:pPr>
            <w:r>
              <w:rPr>
                <w:rFonts w:ascii="Times New Roman" w:eastAsia="Calibri" w:hAnsi="Times New Roman" w:cs="Times New Roman"/>
                <w:sz w:val="20"/>
                <w:szCs w:val="20"/>
              </w:rPr>
              <w:t>1.4 [0.5,4.1</w:t>
            </w:r>
            <w:r w:rsidRPr="00A80777">
              <w:rPr>
                <w:rFonts w:ascii="Times New Roman" w:eastAsia="Calibri" w:hAnsi="Times New Roman" w:cs="Times New Roman"/>
                <w:sz w:val="20"/>
                <w:szCs w:val="20"/>
              </w:rPr>
              <w:t>]</w:t>
            </w:r>
          </w:p>
        </w:tc>
        <w:tc>
          <w:tcPr>
            <w:tcW w:w="1757" w:type="dxa"/>
            <w:noWrap/>
            <w:vAlign w:val="center"/>
          </w:tcPr>
          <w:p w14:paraId="3E8DF891" w14:textId="61D7AC55" w:rsidR="000C250C" w:rsidRPr="00325166" w:rsidRDefault="000C250C" w:rsidP="003E58B6">
            <w:pPr>
              <w:spacing w:after="0" w:line="480" w:lineRule="auto"/>
              <w:jc w:val="center"/>
              <w:rPr>
                <w:rFonts w:ascii="Times New Roman" w:eastAsia="Calibri" w:hAnsi="Times New Roman" w:cs="Times New Roman"/>
                <w:sz w:val="20"/>
                <w:szCs w:val="20"/>
                <w:lang w:val="fr-FR"/>
              </w:rPr>
            </w:pPr>
            <w:r>
              <w:rPr>
                <w:rFonts w:ascii="Times New Roman" w:eastAsia="Calibri" w:hAnsi="Times New Roman" w:cs="Times New Roman"/>
                <w:sz w:val="20"/>
                <w:szCs w:val="20"/>
              </w:rPr>
              <w:t xml:space="preserve">1.7 </w:t>
            </w:r>
            <w:r w:rsidRPr="007D0165">
              <w:rPr>
                <w:rFonts w:ascii="Times New Roman" w:eastAsia="Calibri" w:hAnsi="Times New Roman" w:cs="Times New Roman"/>
                <w:sz w:val="20"/>
                <w:szCs w:val="20"/>
              </w:rPr>
              <w:t>[0.8,3.8]</w:t>
            </w:r>
          </w:p>
        </w:tc>
        <w:tc>
          <w:tcPr>
            <w:tcW w:w="1757" w:type="dxa"/>
            <w:noWrap/>
            <w:vAlign w:val="center"/>
          </w:tcPr>
          <w:p w14:paraId="6785A159" w14:textId="5CBA377B" w:rsidR="000C250C" w:rsidRPr="00325166" w:rsidRDefault="000C250C" w:rsidP="003E58B6">
            <w:pPr>
              <w:spacing w:after="0" w:line="480" w:lineRule="auto"/>
              <w:jc w:val="center"/>
              <w:rPr>
                <w:rFonts w:ascii="Times New Roman" w:eastAsia="Calibri" w:hAnsi="Times New Roman" w:cs="Times New Roman"/>
                <w:sz w:val="20"/>
                <w:szCs w:val="20"/>
                <w:lang w:val="fr-FR"/>
              </w:rPr>
            </w:pPr>
            <w:r>
              <w:rPr>
                <w:rFonts w:ascii="Times New Roman" w:eastAsia="Calibri" w:hAnsi="Times New Roman" w:cs="Times New Roman"/>
                <w:sz w:val="20"/>
                <w:szCs w:val="20"/>
              </w:rPr>
              <w:t xml:space="preserve">0.5 </w:t>
            </w:r>
            <w:r w:rsidRPr="007D0165">
              <w:rPr>
                <w:rFonts w:ascii="Times New Roman" w:eastAsia="Calibri" w:hAnsi="Times New Roman" w:cs="Times New Roman"/>
                <w:sz w:val="20"/>
                <w:szCs w:val="20"/>
              </w:rPr>
              <w:t>[0.2,1.4]</w:t>
            </w:r>
          </w:p>
        </w:tc>
      </w:tr>
      <w:tr w:rsidR="000C250C" w:rsidRPr="00325166" w14:paraId="118C4A20" w14:textId="77777777" w:rsidTr="00A515A2">
        <w:trPr>
          <w:gridAfter w:val="1"/>
          <w:wAfter w:w="10" w:type="dxa"/>
          <w:trHeight w:val="300"/>
          <w:jc w:val="center"/>
        </w:trPr>
        <w:tc>
          <w:tcPr>
            <w:tcW w:w="3061" w:type="dxa"/>
            <w:noWrap/>
            <w:vAlign w:val="center"/>
          </w:tcPr>
          <w:p w14:paraId="69A6D2CE" w14:textId="77777777" w:rsidR="000C250C" w:rsidRPr="00325166" w:rsidRDefault="000C250C" w:rsidP="00941789">
            <w:pPr>
              <w:spacing w:after="0" w:line="480" w:lineRule="auto"/>
              <w:jc w:val="right"/>
              <w:rPr>
                <w:rFonts w:ascii="Times New Roman" w:eastAsia="Times New Roman" w:hAnsi="Times New Roman" w:cs="Times New Roman"/>
                <w:color w:val="000000"/>
                <w:sz w:val="20"/>
                <w:szCs w:val="20"/>
                <w:lang w:val="en-GB"/>
              </w:rPr>
            </w:pPr>
            <w:r w:rsidRPr="00325166">
              <w:rPr>
                <w:rFonts w:ascii="Times New Roman" w:eastAsia="Times New Roman" w:hAnsi="Times New Roman" w:cs="Times New Roman"/>
                <w:color w:val="000000"/>
                <w:sz w:val="20"/>
                <w:szCs w:val="20"/>
                <w:lang w:val="en-GB"/>
              </w:rPr>
              <w:t>Male &amp; social support</w:t>
            </w:r>
          </w:p>
        </w:tc>
        <w:tc>
          <w:tcPr>
            <w:tcW w:w="1850" w:type="dxa"/>
            <w:noWrap/>
            <w:vAlign w:val="center"/>
          </w:tcPr>
          <w:p w14:paraId="3FF20BF7" w14:textId="5F13D30D" w:rsidR="000C250C" w:rsidRPr="00325166" w:rsidRDefault="000C250C" w:rsidP="003E58B6">
            <w:pPr>
              <w:spacing w:after="0" w:line="480" w:lineRule="auto"/>
              <w:jc w:val="center"/>
              <w:rPr>
                <w:rFonts w:ascii="Times New Roman" w:eastAsia="Calibri" w:hAnsi="Times New Roman" w:cs="Times New Roman"/>
                <w:sz w:val="20"/>
                <w:szCs w:val="20"/>
                <w:lang w:val="fr-FR"/>
              </w:rPr>
            </w:pPr>
            <w:r>
              <w:rPr>
                <w:rFonts w:ascii="Times New Roman" w:eastAsia="Calibri" w:hAnsi="Times New Roman" w:cs="Times New Roman"/>
                <w:sz w:val="20"/>
                <w:szCs w:val="20"/>
              </w:rPr>
              <w:t>3.2</w:t>
            </w:r>
            <w:r w:rsidRPr="00325166">
              <w:rPr>
                <w:rFonts w:ascii="Times New Roman" w:eastAsia="Calibri" w:hAnsi="Times New Roman" w:cs="Times New Roman"/>
                <w:sz w:val="20"/>
                <w:szCs w:val="20"/>
                <w:vertAlign w:val="superscript"/>
              </w:rPr>
              <w:t xml:space="preserve">** </w:t>
            </w:r>
            <w:r w:rsidRPr="00325166">
              <w:rPr>
                <w:rFonts w:ascii="Times New Roman" w:eastAsia="Calibri" w:hAnsi="Times New Roman" w:cs="Times New Roman"/>
                <w:sz w:val="20"/>
                <w:szCs w:val="20"/>
              </w:rPr>
              <w:t>[1.4,</w:t>
            </w:r>
            <w:r>
              <w:rPr>
                <w:rFonts w:ascii="Times New Roman" w:eastAsia="Calibri" w:hAnsi="Times New Roman" w:cs="Times New Roman"/>
                <w:sz w:val="20"/>
                <w:szCs w:val="20"/>
              </w:rPr>
              <w:t>7</w:t>
            </w:r>
            <w:r w:rsidRPr="00325166">
              <w:rPr>
                <w:rFonts w:ascii="Times New Roman" w:eastAsia="Calibri" w:hAnsi="Times New Roman" w:cs="Times New Roman"/>
                <w:sz w:val="20"/>
                <w:szCs w:val="20"/>
              </w:rPr>
              <w:t>.</w:t>
            </w:r>
            <w:r>
              <w:rPr>
                <w:rFonts w:ascii="Times New Roman" w:eastAsia="Calibri" w:hAnsi="Times New Roman" w:cs="Times New Roman"/>
                <w:sz w:val="20"/>
                <w:szCs w:val="20"/>
              </w:rPr>
              <w:t>5</w:t>
            </w:r>
            <w:r w:rsidRPr="00325166">
              <w:rPr>
                <w:rFonts w:ascii="Times New Roman" w:eastAsia="Calibri" w:hAnsi="Times New Roman" w:cs="Times New Roman"/>
                <w:sz w:val="20"/>
                <w:szCs w:val="20"/>
              </w:rPr>
              <w:t>]</w:t>
            </w:r>
          </w:p>
        </w:tc>
        <w:tc>
          <w:tcPr>
            <w:tcW w:w="1757" w:type="dxa"/>
            <w:noWrap/>
            <w:vAlign w:val="center"/>
          </w:tcPr>
          <w:p w14:paraId="43C1E87C" w14:textId="186E32E6" w:rsidR="000C250C" w:rsidRPr="00325166" w:rsidRDefault="000C250C" w:rsidP="003E58B6">
            <w:pPr>
              <w:spacing w:after="0" w:line="480" w:lineRule="auto"/>
              <w:jc w:val="center"/>
              <w:rPr>
                <w:rFonts w:ascii="Times New Roman" w:eastAsia="Calibri" w:hAnsi="Times New Roman" w:cs="Times New Roman"/>
                <w:sz w:val="20"/>
                <w:szCs w:val="20"/>
                <w:lang w:val="fr-FR"/>
              </w:rPr>
            </w:pPr>
            <w:r w:rsidRPr="007D0165">
              <w:rPr>
                <w:rFonts w:ascii="Times New Roman" w:eastAsia="Calibri" w:hAnsi="Times New Roman" w:cs="Times New Roman"/>
                <w:sz w:val="20"/>
                <w:szCs w:val="20"/>
              </w:rPr>
              <w:t>1.</w:t>
            </w:r>
            <w:r w:rsidR="003E58B6">
              <w:rPr>
                <w:rFonts w:ascii="Times New Roman" w:eastAsia="Calibri" w:hAnsi="Times New Roman" w:cs="Times New Roman"/>
                <w:sz w:val="20"/>
                <w:szCs w:val="20"/>
              </w:rPr>
              <w:t>9</w:t>
            </w:r>
            <w:r>
              <w:rPr>
                <w:rFonts w:ascii="Times New Roman" w:eastAsia="Calibri" w:hAnsi="Times New Roman" w:cs="Times New Roman"/>
                <w:sz w:val="20"/>
                <w:szCs w:val="20"/>
              </w:rPr>
              <w:t xml:space="preserve"> </w:t>
            </w:r>
            <w:r w:rsidRPr="007D0165">
              <w:rPr>
                <w:rFonts w:ascii="Times New Roman" w:eastAsia="Calibri" w:hAnsi="Times New Roman" w:cs="Times New Roman"/>
                <w:sz w:val="20"/>
                <w:szCs w:val="20"/>
              </w:rPr>
              <w:t>[0.9,3.8]</w:t>
            </w:r>
          </w:p>
        </w:tc>
        <w:tc>
          <w:tcPr>
            <w:tcW w:w="1757" w:type="dxa"/>
            <w:noWrap/>
            <w:vAlign w:val="center"/>
          </w:tcPr>
          <w:p w14:paraId="0100AA27" w14:textId="7FDFC78E" w:rsidR="000C250C" w:rsidRPr="00325166" w:rsidRDefault="000C250C" w:rsidP="003E58B6">
            <w:pPr>
              <w:spacing w:after="0" w:line="480" w:lineRule="auto"/>
              <w:jc w:val="center"/>
              <w:rPr>
                <w:rFonts w:ascii="Times New Roman" w:eastAsia="Calibri" w:hAnsi="Times New Roman" w:cs="Times New Roman"/>
                <w:sz w:val="20"/>
                <w:szCs w:val="20"/>
                <w:lang w:val="fr-FR"/>
              </w:rPr>
            </w:pPr>
            <w:r w:rsidRPr="007D0165">
              <w:rPr>
                <w:rFonts w:ascii="Times New Roman" w:eastAsia="Calibri" w:hAnsi="Times New Roman" w:cs="Times New Roman"/>
                <w:sz w:val="20"/>
                <w:szCs w:val="20"/>
              </w:rPr>
              <w:t>1.8 [0.9,3.4]</w:t>
            </w:r>
          </w:p>
        </w:tc>
      </w:tr>
      <w:tr w:rsidR="000C250C" w:rsidRPr="00325166" w14:paraId="08C39C6A" w14:textId="77777777" w:rsidTr="00A515A2">
        <w:trPr>
          <w:gridAfter w:val="1"/>
          <w:wAfter w:w="10" w:type="dxa"/>
          <w:trHeight w:val="300"/>
          <w:jc w:val="center"/>
        </w:trPr>
        <w:tc>
          <w:tcPr>
            <w:tcW w:w="3061" w:type="dxa"/>
            <w:noWrap/>
            <w:vAlign w:val="center"/>
          </w:tcPr>
          <w:p w14:paraId="4E046AB1" w14:textId="77777777" w:rsidR="000C250C" w:rsidRPr="00325166" w:rsidRDefault="000C250C" w:rsidP="00941789">
            <w:pPr>
              <w:spacing w:after="0" w:line="480" w:lineRule="auto"/>
              <w:jc w:val="right"/>
              <w:rPr>
                <w:rFonts w:ascii="Times New Roman" w:eastAsia="Times New Roman" w:hAnsi="Times New Roman" w:cs="Times New Roman"/>
                <w:color w:val="000000"/>
                <w:sz w:val="20"/>
                <w:szCs w:val="20"/>
                <w:lang w:val="en-GB"/>
              </w:rPr>
            </w:pPr>
            <w:r w:rsidRPr="00325166">
              <w:rPr>
                <w:rFonts w:ascii="Times New Roman" w:eastAsia="Times New Roman" w:hAnsi="Times New Roman" w:cs="Times New Roman"/>
                <w:color w:val="000000"/>
                <w:sz w:val="20"/>
                <w:szCs w:val="20"/>
                <w:lang w:val="en-GB"/>
              </w:rPr>
              <w:t>Male &amp; no social support</w:t>
            </w:r>
          </w:p>
        </w:tc>
        <w:tc>
          <w:tcPr>
            <w:tcW w:w="1850" w:type="dxa"/>
            <w:noWrap/>
            <w:vAlign w:val="center"/>
          </w:tcPr>
          <w:p w14:paraId="1A7DEF11" w14:textId="010269D0" w:rsidR="000C250C" w:rsidRPr="00325166" w:rsidRDefault="000C250C" w:rsidP="003E58B6">
            <w:pPr>
              <w:spacing w:after="0" w:line="480" w:lineRule="auto"/>
              <w:jc w:val="center"/>
              <w:rPr>
                <w:rFonts w:ascii="Times New Roman" w:eastAsia="Calibri" w:hAnsi="Times New Roman" w:cs="Times New Roman"/>
                <w:sz w:val="20"/>
                <w:szCs w:val="20"/>
                <w:lang w:val="fr-FR"/>
              </w:rPr>
            </w:pPr>
            <w:r w:rsidRPr="0084674E">
              <w:rPr>
                <w:rFonts w:ascii="Times New Roman" w:eastAsia="Calibri" w:hAnsi="Times New Roman" w:cs="Times New Roman"/>
                <w:sz w:val="20"/>
                <w:szCs w:val="20"/>
              </w:rPr>
              <w:t>2.8 [0.8,10.5]</w:t>
            </w:r>
          </w:p>
        </w:tc>
        <w:tc>
          <w:tcPr>
            <w:tcW w:w="1757" w:type="dxa"/>
            <w:noWrap/>
            <w:vAlign w:val="center"/>
          </w:tcPr>
          <w:p w14:paraId="6C492A67" w14:textId="214ED17B" w:rsidR="000C250C" w:rsidRPr="00325166" w:rsidRDefault="000C250C" w:rsidP="003E58B6">
            <w:pPr>
              <w:spacing w:after="0" w:line="480" w:lineRule="auto"/>
              <w:jc w:val="center"/>
              <w:rPr>
                <w:rFonts w:ascii="Times New Roman" w:eastAsia="Calibri" w:hAnsi="Times New Roman" w:cs="Times New Roman"/>
                <w:sz w:val="20"/>
                <w:szCs w:val="20"/>
                <w:lang w:val="fr-FR"/>
              </w:rPr>
            </w:pPr>
            <w:r w:rsidRPr="007D0165">
              <w:rPr>
                <w:rFonts w:ascii="Times New Roman" w:eastAsia="Calibri" w:hAnsi="Times New Roman" w:cs="Times New Roman"/>
                <w:sz w:val="20"/>
                <w:szCs w:val="20"/>
              </w:rPr>
              <w:t>1.8 [0.7,4.9]</w:t>
            </w:r>
          </w:p>
        </w:tc>
        <w:tc>
          <w:tcPr>
            <w:tcW w:w="1757" w:type="dxa"/>
            <w:noWrap/>
            <w:vAlign w:val="center"/>
          </w:tcPr>
          <w:p w14:paraId="4DEC9958" w14:textId="5D51C7B6" w:rsidR="000C250C" w:rsidRPr="00325166" w:rsidRDefault="000C250C" w:rsidP="003E58B6">
            <w:pPr>
              <w:spacing w:after="0" w:line="480" w:lineRule="auto"/>
              <w:jc w:val="center"/>
              <w:rPr>
                <w:rFonts w:ascii="Times New Roman" w:eastAsia="Calibri" w:hAnsi="Times New Roman" w:cs="Times New Roman"/>
                <w:sz w:val="20"/>
                <w:szCs w:val="20"/>
                <w:lang w:val="fr-FR"/>
              </w:rPr>
            </w:pPr>
            <w:r w:rsidRPr="007D0165">
              <w:rPr>
                <w:rFonts w:ascii="Times New Roman" w:eastAsia="Calibri" w:hAnsi="Times New Roman" w:cs="Times New Roman"/>
                <w:sz w:val="20"/>
                <w:szCs w:val="20"/>
              </w:rPr>
              <w:t>1.6 [0.6,4.2]</w:t>
            </w:r>
          </w:p>
        </w:tc>
      </w:tr>
      <w:tr w:rsidR="000C250C" w:rsidRPr="00325166" w14:paraId="15FFA1A3" w14:textId="77777777" w:rsidTr="00A515A2">
        <w:trPr>
          <w:gridAfter w:val="1"/>
          <w:wAfter w:w="10" w:type="dxa"/>
          <w:trHeight w:val="300"/>
          <w:jc w:val="center"/>
        </w:trPr>
        <w:tc>
          <w:tcPr>
            <w:tcW w:w="3061" w:type="dxa"/>
            <w:noWrap/>
            <w:vAlign w:val="bottom"/>
          </w:tcPr>
          <w:p w14:paraId="53544102" w14:textId="77777777" w:rsidR="000C250C" w:rsidRPr="00325166" w:rsidRDefault="000C250C" w:rsidP="00941789">
            <w:pPr>
              <w:spacing w:after="0" w:line="480" w:lineRule="auto"/>
              <w:jc w:val="both"/>
              <w:rPr>
                <w:rFonts w:ascii="Times New Roman" w:eastAsia="Times New Roman" w:hAnsi="Times New Roman" w:cs="Times New Roman"/>
                <w:i/>
                <w:iCs/>
                <w:color w:val="000000"/>
                <w:sz w:val="20"/>
                <w:szCs w:val="20"/>
                <w:lang w:val="en-GB"/>
              </w:rPr>
            </w:pPr>
            <w:r w:rsidRPr="00325166">
              <w:rPr>
                <w:rFonts w:ascii="Times New Roman" w:eastAsia="Times New Roman" w:hAnsi="Times New Roman" w:cs="Times New Roman"/>
                <w:i/>
                <w:iCs/>
                <w:color w:val="000000"/>
                <w:sz w:val="20"/>
                <w:szCs w:val="20"/>
                <w:lang w:val="en-GB"/>
              </w:rPr>
              <w:t>Age (years)</w:t>
            </w:r>
          </w:p>
        </w:tc>
        <w:tc>
          <w:tcPr>
            <w:tcW w:w="1850" w:type="dxa"/>
            <w:noWrap/>
            <w:vAlign w:val="center"/>
          </w:tcPr>
          <w:p w14:paraId="624ED3E6" w14:textId="77777777" w:rsidR="000C250C" w:rsidRPr="00325166" w:rsidRDefault="000C250C" w:rsidP="00941789">
            <w:pPr>
              <w:spacing w:after="0" w:line="480" w:lineRule="auto"/>
              <w:jc w:val="center"/>
              <w:rPr>
                <w:rFonts w:ascii="Times New Roman" w:eastAsia="Calibri" w:hAnsi="Times New Roman" w:cs="Times New Roman"/>
                <w:sz w:val="20"/>
                <w:szCs w:val="20"/>
              </w:rPr>
            </w:pPr>
          </w:p>
        </w:tc>
        <w:tc>
          <w:tcPr>
            <w:tcW w:w="1757" w:type="dxa"/>
            <w:noWrap/>
            <w:vAlign w:val="center"/>
          </w:tcPr>
          <w:p w14:paraId="05240729" w14:textId="77777777" w:rsidR="000C250C" w:rsidRPr="00325166" w:rsidRDefault="000C250C" w:rsidP="00941789">
            <w:pPr>
              <w:spacing w:after="0" w:line="480" w:lineRule="auto"/>
              <w:jc w:val="center"/>
              <w:rPr>
                <w:rFonts w:ascii="Times New Roman" w:eastAsia="Calibri" w:hAnsi="Times New Roman" w:cs="Times New Roman"/>
                <w:sz w:val="20"/>
                <w:szCs w:val="20"/>
              </w:rPr>
            </w:pPr>
          </w:p>
        </w:tc>
        <w:tc>
          <w:tcPr>
            <w:tcW w:w="1757" w:type="dxa"/>
            <w:noWrap/>
            <w:vAlign w:val="center"/>
          </w:tcPr>
          <w:p w14:paraId="523352E3" w14:textId="77777777" w:rsidR="000C250C" w:rsidRPr="00325166" w:rsidRDefault="000C250C" w:rsidP="00941789">
            <w:pPr>
              <w:spacing w:after="0" w:line="480" w:lineRule="auto"/>
              <w:jc w:val="center"/>
              <w:rPr>
                <w:rFonts w:ascii="Times New Roman" w:eastAsia="Calibri" w:hAnsi="Times New Roman" w:cs="Times New Roman"/>
                <w:sz w:val="20"/>
                <w:szCs w:val="20"/>
              </w:rPr>
            </w:pPr>
          </w:p>
        </w:tc>
      </w:tr>
      <w:tr w:rsidR="000C250C" w:rsidRPr="00325166" w14:paraId="021ACA8C" w14:textId="77777777" w:rsidTr="00A515A2">
        <w:trPr>
          <w:gridAfter w:val="1"/>
          <w:wAfter w:w="10" w:type="dxa"/>
          <w:trHeight w:val="300"/>
          <w:jc w:val="center"/>
        </w:trPr>
        <w:tc>
          <w:tcPr>
            <w:tcW w:w="3061" w:type="dxa"/>
            <w:noWrap/>
            <w:vAlign w:val="center"/>
          </w:tcPr>
          <w:p w14:paraId="0AE8B585" w14:textId="560E1C19" w:rsidR="000C250C" w:rsidRPr="00325166" w:rsidRDefault="00CF5FCF" w:rsidP="00941789">
            <w:pPr>
              <w:spacing w:after="0" w:line="480" w:lineRule="auto"/>
              <w:jc w:val="right"/>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w:t>
            </w:r>
            <w:r w:rsidR="000C250C" w:rsidRPr="00325166">
              <w:rPr>
                <w:rFonts w:ascii="Times New Roman" w:eastAsia="Times New Roman" w:hAnsi="Times New Roman" w:cs="Times New Roman"/>
                <w:color w:val="000000"/>
                <w:sz w:val="20"/>
                <w:szCs w:val="20"/>
                <w:lang w:val="en-GB"/>
              </w:rPr>
              <w:t xml:space="preserve">40 </w:t>
            </w:r>
          </w:p>
        </w:tc>
        <w:tc>
          <w:tcPr>
            <w:tcW w:w="1850" w:type="dxa"/>
            <w:noWrap/>
            <w:vAlign w:val="center"/>
          </w:tcPr>
          <w:p w14:paraId="1C8877D9" w14:textId="2314BD5E" w:rsidR="000C250C" w:rsidRPr="00325166" w:rsidRDefault="003E58B6" w:rsidP="00941789">
            <w:pPr>
              <w:spacing w:after="0" w:line="480" w:lineRule="auto"/>
              <w:jc w:val="center"/>
              <w:rPr>
                <w:rFonts w:ascii="Times New Roman" w:eastAsia="Calibri" w:hAnsi="Times New Roman" w:cs="Times New Roman"/>
                <w:sz w:val="20"/>
                <w:szCs w:val="20"/>
                <w:lang w:val="fr-FR"/>
              </w:rPr>
            </w:pPr>
            <w:r>
              <w:rPr>
                <w:rFonts w:ascii="Times New Roman" w:eastAsia="Calibri" w:hAnsi="Times New Roman" w:cs="Times New Roman"/>
                <w:sz w:val="20"/>
                <w:szCs w:val="20"/>
                <w:lang w:val="fr-FR"/>
              </w:rPr>
              <w:t>1.0</w:t>
            </w:r>
          </w:p>
        </w:tc>
        <w:tc>
          <w:tcPr>
            <w:tcW w:w="1757" w:type="dxa"/>
            <w:noWrap/>
            <w:vAlign w:val="center"/>
          </w:tcPr>
          <w:p w14:paraId="3A6A9314" w14:textId="524E6145" w:rsidR="000C250C" w:rsidRPr="00325166" w:rsidRDefault="003E58B6" w:rsidP="00941789">
            <w:pPr>
              <w:spacing w:after="0" w:line="480" w:lineRule="auto"/>
              <w:jc w:val="center"/>
              <w:rPr>
                <w:rFonts w:ascii="Times New Roman" w:eastAsia="Calibri" w:hAnsi="Times New Roman" w:cs="Times New Roman"/>
                <w:sz w:val="20"/>
                <w:szCs w:val="20"/>
                <w:lang w:val="fr-FR"/>
              </w:rPr>
            </w:pPr>
            <w:r>
              <w:rPr>
                <w:rFonts w:ascii="Times New Roman" w:eastAsia="Calibri" w:hAnsi="Times New Roman" w:cs="Times New Roman"/>
                <w:sz w:val="20"/>
                <w:szCs w:val="20"/>
                <w:lang w:val="fr-FR"/>
              </w:rPr>
              <w:t>1.0</w:t>
            </w:r>
          </w:p>
        </w:tc>
        <w:tc>
          <w:tcPr>
            <w:tcW w:w="1757" w:type="dxa"/>
            <w:noWrap/>
            <w:vAlign w:val="center"/>
          </w:tcPr>
          <w:p w14:paraId="2599388A" w14:textId="11710B5D" w:rsidR="000C250C" w:rsidRPr="00325166" w:rsidRDefault="003E58B6" w:rsidP="00941789">
            <w:pPr>
              <w:spacing w:after="0" w:line="480" w:lineRule="auto"/>
              <w:jc w:val="center"/>
              <w:rPr>
                <w:rFonts w:ascii="Times New Roman" w:eastAsia="Calibri" w:hAnsi="Times New Roman" w:cs="Times New Roman"/>
                <w:sz w:val="20"/>
                <w:szCs w:val="20"/>
                <w:lang w:val="fr-FR"/>
              </w:rPr>
            </w:pPr>
            <w:r>
              <w:rPr>
                <w:rFonts w:ascii="Times New Roman" w:eastAsia="Calibri" w:hAnsi="Times New Roman" w:cs="Times New Roman"/>
                <w:sz w:val="20"/>
                <w:szCs w:val="20"/>
                <w:lang w:val="fr-FR"/>
              </w:rPr>
              <w:t>1.0</w:t>
            </w:r>
          </w:p>
        </w:tc>
      </w:tr>
      <w:tr w:rsidR="000C250C" w:rsidRPr="00325166" w14:paraId="5D2867B7" w14:textId="77777777" w:rsidTr="00A515A2">
        <w:trPr>
          <w:gridAfter w:val="1"/>
          <w:wAfter w:w="10" w:type="dxa"/>
          <w:trHeight w:val="300"/>
          <w:jc w:val="center"/>
        </w:trPr>
        <w:tc>
          <w:tcPr>
            <w:tcW w:w="3061" w:type="dxa"/>
            <w:noWrap/>
            <w:vAlign w:val="center"/>
          </w:tcPr>
          <w:p w14:paraId="58D90A1D" w14:textId="77777777" w:rsidR="000C250C" w:rsidRPr="00325166" w:rsidRDefault="000C250C" w:rsidP="00941789">
            <w:pPr>
              <w:spacing w:after="0" w:line="480" w:lineRule="auto"/>
              <w:jc w:val="right"/>
              <w:rPr>
                <w:rFonts w:ascii="Times New Roman" w:eastAsia="Times New Roman" w:hAnsi="Times New Roman" w:cs="Times New Roman"/>
                <w:color w:val="000000"/>
                <w:sz w:val="20"/>
                <w:szCs w:val="20"/>
                <w:lang w:val="en-GB"/>
              </w:rPr>
            </w:pPr>
            <w:r w:rsidRPr="00325166">
              <w:rPr>
                <w:rFonts w:ascii="Times New Roman" w:eastAsia="Times New Roman" w:hAnsi="Times New Roman" w:cs="Times New Roman"/>
                <w:color w:val="000000"/>
                <w:sz w:val="20"/>
                <w:szCs w:val="20"/>
                <w:lang w:val="en-GB"/>
              </w:rPr>
              <w:t>30-39</w:t>
            </w:r>
          </w:p>
        </w:tc>
        <w:tc>
          <w:tcPr>
            <w:tcW w:w="1850" w:type="dxa"/>
            <w:noWrap/>
            <w:vAlign w:val="center"/>
          </w:tcPr>
          <w:p w14:paraId="1965EFA7" w14:textId="5E48C2F5" w:rsidR="000C250C" w:rsidRPr="00325166" w:rsidRDefault="000C250C" w:rsidP="003E58B6">
            <w:pPr>
              <w:spacing w:after="0" w:line="480" w:lineRule="auto"/>
              <w:jc w:val="center"/>
              <w:rPr>
                <w:rFonts w:ascii="Times New Roman" w:eastAsia="Calibri" w:hAnsi="Times New Roman" w:cs="Times New Roman"/>
                <w:sz w:val="20"/>
                <w:szCs w:val="20"/>
                <w:lang w:val="fr-FR"/>
              </w:rPr>
            </w:pPr>
            <w:r w:rsidRPr="0084674E">
              <w:rPr>
                <w:rFonts w:ascii="Times New Roman" w:eastAsia="Calibri" w:hAnsi="Times New Roman" w:cs="Times New Roman"/>
                <w:sz w:val="20"/>
                <w:szCs w:val="20"/>
              </w:rPr>
              <w:t>0.</w:t>
            </w:r>
            <w:r w:rsidR="003E58B6">
              <w:rPr>
                <w:rFonts w:ascii="Times New Roman" w:eastAsia="Calibri" w:hAnsi="Times New Roman" w:cs="Times New Roman"/>
                <w:sz w:val="20"/>
                <w:szCs w:val="20"/>
              </w:rPr>
              <w:t>9</w:t>
            </w:r>
            <w:r w:rsidRPr="0084674E">
              <w:rPr>
                <w:rFonts w:ascii="Times New Roman" w:eastAsia="Calibri" w:hAnsi="Times New Roman" w:cs="Times New Roman"/>
                <w:sz w:val="20"/>
                <w:szCs w:val="20"/>
              </w:rPr>
              <w:t xml:space="preserve"> [0.3,2.4]</w:t>
            </w:r>
          </w:p>
        </w:tc>
        <w:tc>
          <w:tcPr>
            <w:tcW w:w="1757" w:type="dxa"/>
            <w:noWrap/>
            <w:vAlign w:val="center"/>
          </w:tcPr>
          <w:p w14:paraId="76A7A079" w14:textId="1ED47527" w:rsidR="000C250C" w:rsidRPr="00325166" w:rsidRDefault="000C250C" w:rsidP="003E58B6">
            <w:pPr>
              <w:spacing w:after="0" w:line="480" w:lineRule="auto"/>
              <w:jc w:val="center"/>
              <w:rPr>
                <w:rFonts w:ascii="Times New Roman" w:eastAsia="Calibri" w:hAnsi="Times New Roman" w:cs="Times New Roman"/>
                <w:sz w:val="20"/>
                <w:szCs w:val="20"/>
                <w:lang w:val="fr-FR"/>
              </w:rPr>
            </w:pPr>
            <w:r w:rsidRPr="007D0165">
              <w:rPr>
                <w:rFonts w:ascii="Times New Roman" w:eastAsia="Calibri" w:hAnsi="Times New Roman" w:cs="Times New Roman"/>
                <w:sz w:val="20"/>
                <w:szCs w:val="20"/>
              </w:rPr>
              <w:t>1.0 [0.4,2.3]</w:t>
            </w:r>
          </w:p>
        </w:tc>
        <w:tc>
          <w:tcPr>
            <w:tcW w:w="1757" w:type="dxa"/>
            <w:noWrap/>
            <w:vAlign w:val="center"/>
          </w:tcPr>
          <w:p w14:paraId="17C434C0" w14:textId="5B0B6446" w:rsidR="000C250C" w:rsidRPr="00325166" w:rsidRDefault="000C250C" w:rsidP="003E58B6">
            <w:pPr>
              <w:spacing w:after="0" w:line="480" w:lineRule="auto"/>
              <w:jc w:val="center"/>
              <w:rPr>
                <w:rFonts w:ascii="Times New Roman" w:eastAsia="Calibri" w:hAnsi="Times New Roman" w:cs="Times New Roman"/>
                <w:sz w:val="20"/>
                <w:szCs w:val="20"/>
                <w:lang w:val="fr-FR"/>
              </w:rPr>
            </w:pPr>
            <w:r w:rsidRPr="007D0165">
              <w:rPr>
                <w:rFonts w:ascii="Times New Roman" w:eastAsia="Calibri" w:hAnsi="Times New Roman" w:cs="Times New Roman"/>
                <w:sz w:val="20"/>
                <w:szCs w:val="20"/>
              </w:rPr>
              <w:t>3.2</w:t>
            </w:r>
            <w:r w:rsidRPr="005135E4">
              <w:rPr>
                <w:rFonts w:ascii="Times New Roman" w:eastAsia="Calibri" w:hAnsi="Times New Roman" w:cs="Times New Roman"/>
                <w:sz w:val="20"/>
                <w:szCs w:val="20"/>
                <w:vertAlign w:val="superscript"/>
              </w:rPr>
              <w:t>**</w:t>
            </w:r>
            <w:r>
              <w:rPr>
                <w:rFonts w:ascii="Times New Roman" w:eastAsia="Calibri" w:hAnsi="Times New Roman" w:cs="Times New Roman"/>
                <w:sz w:val="20"/>
                <w:szCs w:val="20"/>
              </w:rPr>
              <w:t xml:space="preserve"> </w:t>
            </w:r>
            <w:r w:rsidRPr="007D0165">
              <w:rPr>
                <w:rFonts w:ascii="Times New Roman" w:eastAsia="Calibri" w:hAnsi="Times New Roman" w:cs="Times New Roman"/>
                <w:sz w:val="20"/>
                <w:szCs w:val="20"/>
              </w:rPr>
              <w:t>[1.4,7.2]</w:t>
            </w:r>
          </w:p>
        </w:tc>
      </w:tr>
      <w:tr w:rsidR="000C250C" w:rsidRPr="00325166" w14:paraId="5DCFDC7E" w14:textId="77777777" w:rsidTr="00A515A2">
        <w:trPr>
          <w:gridAfter w:val="1"/>
          <w:wAfter w:w="10" w:type="dxa"/>
          <w:trHeight w:val="300"/>
          <w:jc w:val="center"/>
        </w:trPr>
        <w:tc>
          <w:tcPr>
            <w:tcW w:w="3061" w:type="dxa"/>
            <w:noWrap/>
            <w:vAlign w:val="center"/>
          </w:tcPr>
          <w:p w14:paraId="721FB9A2" w14:textId="77777777" w:rsidR="000C250C" w:rsidRPr="00325166" w:rsidRDefault="000C250C" w:rsidP="00941789">
            <w:pPr>
              <w:spacing w:after="0" w:line="480" w:lineRule="auto"/>
              <w:jc w:val="right"/>
              <w:rPr>
                <w:rFonts w:ascii="Times New Roman" w:eastAsia="Times New Roman" w:hAnsi="Times New Roman" w:cs="Times New Roman"/>
                <w:color w:val="000000"/>
                <w:sz w:val="20"/>
                <w:szCs w:val="20"/>
                <w:lang w:val="en-GB"/>
              </w:rPr>
            </w:pPr>
            <w:r w:rsidRPr="00325166">
              <w:rPr>
                <w:rFonts w:ascii="Times New Roman" w:eastAsia="Times New Roman" w:hAnsi="Times New Roman" w:cs="Times New Roman"/>
                <w:color w:val="000000"/>
                <w:sz w:val="20"/>
                <w:szCs w:val="20"/>
                <w:lang w:val="en-GB"/>
              </w:rPr>
              <w:t>16-29</w:t>
            </w:r>
          </w:p>
        </w:tc>
        <w:tc>
          <w:tcPr>
            <w:tcW w:w="1850" w:type="dxa"/>
            <w:noWrap/>
            <w:vAlign w:val="center"/>
          </w:tcPr>
          <w:p w14:paraId="46217A1B" w14:textId="5322EF7F" w:rsidR="000C250C" w:rsidRPr="00325166" w:rsidRDefault="000C250C" w:rsidP="003E58B6">
            <w:pPr>
              <w:spacing w:after="0" w:line="480" w:lineRule="auto"/>
              <w:jc w:val="center"/>
              <w:rPr>
                <w:rFonts w:ascii="Times New Roman" w:eastAsia="Calibri" w:hAnsi="Times New Roman" w:cs="Times New Roman"/>
                <w:sz w:val="20"/>
                <w:szCs w:val="20"/>
                <w:lang w:val="fr-FR"/>
              </w:rPr>
            </w:pPr>
            <w:r w:rsidRPr="0084674E">
              <w:rPr>
                <w:rFonts w:ascii="Times New Roman" w:eastAsia="Calibri" w:hAnsi="Times New Roman" w:cs="Times New Roman"/>
                <w:sz w:val="20"/>
                <w:szCs w:val="20"/>
              </w:rPr>
              <w:t>2.</w:t>
            </w:r>
            <w:r w:rsidR="003E58B6">
              <w:rPr>
                <w:rFonts w:ascii="Times New Roman" w:eastAsia="Calibri" w:hAnsi="Times New Roman" w:cs="Times New Roman"/>
                <w:sz w:val="20"/>
                <w:szCs w:val="20"/>
              </w:rPr>
              <w:t>5</w:t>
            </w:r>
            <w:r w:rsidRPr="00B40CBB">
              <w:rPr>
                <w:rFonts w:ascii="Times New Roman" w:eastAsia="Calibri" w:hAnsi="Times New Roman" w:cs="Times New Roman"/>
                <w:sz w:val="20"/>
                <w:szCs w:val="20"/>
                <w:vertAlign w:val="superscript"/>
              </w:rPr>
              <w:t>*</w:t>
            </w:r>
            <w:r w:rsidRPr="0084674E">
              <w:rPr>
                <w:rFonts w:ascii="Times New Roman" w:eastAsia="Calibri" w:hAnsi="Times New Roman" w:cs="Times New Roman"/>
                <w:sz w:val="20"/>
                <w:szCs w:val="20"/>
              </w:rPr>
              <w:t xml:space="preserve"> [1.1,5.9]</w:t>
            </w:r>
          </w:p>
        </w:tc>
        <w:tc>
          <w:tcPr>
            <w:tcW w:w="1757" w:type="dxa"/>
            <w:noWrap/>
            <w:vAlign w:val="center"/>
          </w:tcPr>
          <w:p w14:paraId="0D563A33" w14:textId="51675849" w:rsidR="000C250C" w:rsidRPr="00325166" w:rsidRDefault="000C250C" w:rsidP="003E58B6">
            <w:pPr>
              <w:spacing w:after="0" w:line="480" w:lineRule="auto"/>
              <w:jc w:val="center"/>
              <w:rPr>
                <w:rFonts w:ascii="Times New Roman" w:eastAsia="Calibri" w:hAnsi="Times New Roman" w:cs="Times New Roman"/>
                <w:sz w:val="20"/>
                <w:szCs w:val="20"/>
                <w:lang w:val="fr-FR"/>
              </w:rPr>
            </w:pPr>
            <w:r w:rsidRPr="007D0165">
              <w:rPr>
                <w:rFonts w:ascii="Times New Roman" w:eastAsia="Calibri" w:hAnsi="Times New Roman" w:cs="Times New Roman"/>
                <w:sz w:val="20"/>
                <w:szCs w:val="20"/>
              </w:rPr>
              <w:t>3.</w:t>
            </w:r>
            <w:r w:rsidR="003E58B6">
              <w:rPr>
                <w:rFonts w:ascii="Times New Roman" w:eastAsia="Calibri" w:hAnsi="Times New Roman" w:cs="Times New Roman"/>
                <w:sz w:val="20"/>
                <w:szCs w:val="20"/>
              </w:rPr>
              <w:t>5</w:t>
            </w:r>
            <w:r w:rsidRPr="005135E4">
              <w:rPr>
                <w:rFonts w:ascii="Times New Roman" w:eastAsia="Calibri" w:hAnsi="Times New Roman" w:cs="Times New Roman"/>
                <w:sz w:val="20"/>
                <w:szCs w:val="20"/>
                <w:vertAlign w:val="superscript"/>
              </w:rPr>
              <w:t>***</w:t>
            </w:r>
            <w:r>
              <w:rPr>
                <w:rFonts w:ascii="Times New Roman" w:eastAsia="Calibri" w:hAnsi="Times New Roman" w:cs="Times New Roman"/>
                <w:sz w:val="20"/>
                <w:szCs w:val="20"/>
              </w:rPr>
              <w:t xml:space="preserve"> </w:t>
            </w:r>
            <w:r w:rsidRPr="007D0165">
              <w:rPr>
                <w:rFonts w:ascii="Times New Roman" w:eastAsia="Calibri" w:hAnsi="Times New Roman" w:cs="Times New Roman"/>
                <w:sz w:val="20"/>
                <w:szCs w:val="20"/>
              </w:rPr>
              <w:t>[1.8,7.0]</w:t>
            </w:r>
          </w:p>
        </w:tc>
        <w:tc>
          <w:tcPr>
            <w:tcW w:w="1757" w:type="dxa"/>
            <w:noWrap/>
            <w:vAlign w:val="center"/>
          </w:tcPr>
          <w:p w14:paraId="40036894" w14:textId="54B9084F" w:rsidR="000C250C" w:rsidRPr="00325166" w:rsidRDefault="000C250C" w:rsidP="003E58B6">
            <w:pPr>
              <w:spacing w:after="0" w:line="480" w:lineRule="auto"/>
              <w:jc w:val="center"/>
              <w:rPr>
                <w:rFonts w:ascii="Times New Roman" w:eastAsia="Calibri" w:hAnsi="Times New Roman" w:cs="Times New Roman"/>
                <w:sz w:val="20"/>
                <w:szCs w:val="20"/>
                <w:lang w:val="fr-FR"/>
              </w:rPr>
            </w:pPr>
            <w:r w:rsidRPr="007D0165">
              <w:rPr>
                <w:rFonts w:ascii="Times New Roman" w:eastAsia="Calibri" w:hAnsi="Times New Roman" w:cs="Times New Roman"/>
                <w:sz w:val="20"/>
                <w:szCs w:val="20"/>
              </w:rPr>
              <w:t>4.</w:t>
            </w:r>
            <w:r w:rsidR="003E58B6">
              <w:rPr>
                <w:rFonts w:ascii="Times New Roman" w:eastAsia="Calibri" w:hAnsi="Times New Roman" w:cs="Times New Roman"/>
                <w:sz w:val="20"/>
                <w:szCs w:val="20"/>
              </w:rPr>
              <w:t>8</w:t>
            </w:r>
            <w:r w:rsidRPr="005135E4">
              <w:rPr>
                <w:rFonts w:ascii="Times New Roman" w:eastAsia="Calibri" w:hAnsi="Times New Roman" w:cs="Times New Roman"/>
                <w:sz w:val="20"/>
                <w:szCs w:val="20"/>
                <w:vertAlign w:val="superscript"/>
              </w:rPr>
              <w:t>***</w:t>
            </w:r>
            <w:r>
              <w:rPr>
                <w:rFonts w:ascii="Times New Roman" w:eastAsia="Calibri" w:hAnsi="Times New Roman" w:cs="Times New Roman"/>
                <w:sz w:val="20"/>
                <w:szCs w:val="20"/>
              </w:rPr>
              <w:t xml:space="preserve"> </w:t>
            </w:r>
            <w:r w:rsidRPr="007D0165">
              <w:rPr>
                <w:rFonts w:ascii="Times New Roman" w:eastAsia="Calibri" w:hAnsi="Times New Roman" w:cs="Times New Roman"/>
                <w:sz w:val="20"/>
                <w:szCs w:val="20"/>
              </w:rPr>
              <w:t>[2.2,10.3]</w:t>
            </w:r>
          </w:p>
        </w:tc>
      </w:tr>
      <w:tr w:rsidR="000C250C" w:rsidRPr="00325166" w14:paraId="6E43EF68" w14:textId="77777777" w:rsidTr="00A515A2">
        <w:trPr>
          <w:gridAfter w:val="1"/>
          <w:wAfter w:w="10" w:type="dxa"/>
          <w:trHeight w:val="300"/>
          <w:jc w:val="center"/>
        </w:trPr>
        <w:tc>
          <w:tcPr>
            <w:tcW w:w="3061" w:type="dxa"/>
            <w:noWrap/>
            <w:vAlign w:val="bottom"/>
          </w:tcPr>
          <w:p w14:paraId="0A4AA8BD" w14:textId="660F900F" w:rsidR="000C250C" w:rsidRPr="00325166" w:rsidRDefault="00E201DC" w:rsidP="00941789">
            <w:pPr>
              <w:spacing w:after="0" w:line="480" w:lineRule="auto"/>
              <w:jc w:val="both"/>
              <w:rPr>
                <w:rFonts w:ascii="Times New Roman" w:eastAsia="Times New Roman" w:hAnsi="Times New Roman" w:cs="Times New Roman"/>
                <w:i/>
                <w:iCs/>
                <w:color w:val="000000"/>
                <w:sz w:val="20"/>
                <w:szCs w:val="20"/>
                <w:lang w:val="en-GB"/>
              </w:rPr>
            </w:pPr>
            <w:r>
              <w:rPr>
                <w:rFonts w:ascii="Times New Roman" w:eastAsia="Times New Roman" w:hAnsi="Times New Roman" w:cs="Times New Roman"/>
                <w:i/>
                <w:iCs/>
                <w:color w:val="000000"/>
                <w:sz w:val="20"/>
                <w:szCs w:val="20"/>
                <w:lang w:val="en-GB" w:eastAsia="en-US"/>
              </w:rPr>
              <w:t>Having a r</w:t>
            </w:r>
            <w:r w:rsidRPr="00A309B1">
              <w:rPr>
                <w:rFonts w:ascii="Times New Roman" w:eastAsia="Times New Roman" w:hAnsi="Times New Roman" w:cs="Times New Roman"/>
                <w:i/>
                <w:iCs/>
                <w:color w:val="000000"/>
                <w:sz w:val="20"/>
                <w:szCs w:val="20"/>
                <w:lang w:val="en-GB" w:eastAsia="en-US"/>
              </w:rPr>
              <w:t>egular partner</w:t>
            </w:r>
          </w:p>
        </w:tc>
        <w:tc>
          <w:tcPr>
            <w:tcW w:w="1850" w:type="dxa"/>
            <w:noWrap/>
            <w:vAlign w:val="center"/>
          </w:tcPr>
          <w:p w14:paraId="6D3821C4" w14:textId="77777777" w:rsidR="000C250C" w:rsidRPr="00325166" w:rsidRDefault="000C250C" w:rsidP="00941789">
            <w:pPr>
              <w:spacing w:after="0" w:line="480" w:lineRule="auto"/>
              <w:jc w:val="center"/>
              <w:rPr>
                <w:rFonts w:ascii="Times New Roman" w:eastAsia="Times New Roman" w:hAnsi="Times New Roman" w:cs="Times New Roman"/>
                <w:i/>
                <w:iCs/>
                <w:color w:val="000000"/>
                <w:sz w:val="20"/>
                <w:szCs w:val="20"/>
                <w:lang w:val="en-GB"/>
              </w:rPr>
            </w:pPr>
          </w:p>
        </w:tc>
        <w:tc>
          <w:tcPr>
            <w:tcW w:w="1757" w:type="dxa"/>
            <w:noWrap/>
            <w:vAlign w:val="center"/>
          </w:tcPr>
          <w:p w14:paraId="1D744481" w14:textId="77777777" w:rsidR="000C250C" w:rsidRPr="00325166" w:rsidRDefault="000C250C" w:rsidP="00941789">
            <w:pPr>
              <w:spacing w:after="0" w:line="480" w:lineRule="auto"/>
              <w:jc w:val="center"/>
              <w:rPr>
                <w:rFonts w:ascii="Times New Roman" w:eastAsia="Times New Roman" w:hAnsi="Times New Roman" w:cs="Times New Roman"/>
                <w:i/>
                <w:iCs/>
                <w:color w:val="000000"/>
                <w:sz w:val="20"/>
                <w:szCs w:val="20"/>
                <w:lang w:val="en-GB"/>
              </w:rPr>
            </w:pPr>
          </w:p>
        </w:tc>
        <w:tc>
          <w:tcPr>
            <w:tcW w:w="1757" w:type="dxa"/>
            <w:noWrap/>
            <w:vAlign w:val="center"/>
          </w:tcPr>
          <w:p w14:paraId="1074DCB6" w14:textId="77777777" w:rsidR="000C250C" w:rsidRPr="00325166" w:rsidRDefault="000C250C" w:rsidP="00941789">
            <w:pPr>
              <w:spacing w:after="0" w:line="480" w:lineRule="auto"/>
              <w:jc w:val="center"/>
              <w:rPr>
                <w:rFonts w:ascii="Times New Roman" w:eastAsia="Times New Roman" w:hAnsi="Times New Roman" w:cs="Times New Roman"/>
                <w:i/>
                <w:iCs/>
                <w:color w:val="000000"/>
                <w:sz w:val="20"/>
                <w:szCs w:val="20"/>
                <w:lang w:val="en-GB"/>
              </w:rPr>
            </w:pPr>
          </w:p>
        </w:tc>
      </w:tr>
      <w:tr w:rsidR="000C250C" w:rsidRPr="00325166" w14:paraId="03C3AFAD" w14:textId="77777777" w:rsidTr="00A515A2">
        <w:trPr>
          <w:gridAfter w:val="1"/>
          <w:wAfter w:w="10" w:type="dxa"/>
          <w:trHeight w:val="300"/>
          <w:jc w:val="center"/>
        </w:trPr>
        <w:tc>
          <w:tcPr>
            <w:tcW w:w="3061" w:type="dxa"/>
            <w:noWrap/>
            <w:vAlign w:val="center"/>
          </w:tcPr>
          <w:p w14:paraId="3F4458F3" w14:textId="77777777" w:rsidR="000C250C" w:rsidRPr="00325166" w:rsidRDefault="000C250C" w:rsidP="00941789">
            <w:pPr>
              <w:spacing w:after="0" w:line="480" w:lineRule="auto"/>
              <w:jc w:val="right"/>
              <w:rPr>
                <w:rFonts w:ascii="Times New Roman" w:eastAsia="Times New Roman" w:hAnsi="Times New Roman" w:cs="Times New Roman"/>
                <w:color w:val="000000"/>
                <w:sz w:val="20"/>
                <w:szCs w:val="20"/>
                <w:lang w:val="en-GB"/>
              </w:rPr>
            </w:pPr>
            <w:r w:rsidRPr="00325166">
              <w:rPr>
                <w:rFonts w:ascii="Times New Roman" w:eastAsia="Times New Roman" w:hAnsi="Times New Roman" w:cs="Times New Roman"/>
                <w:color w:val="000000"/>
                <w:sz w:val="20"/>
                <w:szCs w:val="20"/>
                <w:lang w:val="en-GB"/>
              </w:rPr>
              <w:t>Yes</w:t>
            </w:r>
          </w:p>
        </w:tc>
        <w:tc>
          <w:tcPr>
            <w:tcW w:w="1850" w:type="dxa"/>
            <w:noWrap/>
            <w:vAlign w:val="center"/>
          </w:tcPr>
          <w:p w14:paraId="3C1538F8" w14:textId="50C90C56" w:rsidR="000C250C" w:rsidRPr="00325166" w:rsidRDefault="003E58B6" w:rsidP="00941789">
            <w:pPr>
              <w:spacing w:after="0" w:line="480" w:lineRule="auto"/>
              <w:jc w:val="center"/>
              <w:rPr>
                <w:rFonts w:ascii="Times New Roman" w:eastAsia="Calibri" w:hAnsi="Times New Roman" w:cs="Times New Roman"/>
                <w:sz w:val="20"/>
                <w:szCs w:val="20"/>
                <w:lang w:val="fr-FR"/>
              </w:rPr>
            </w:pPr>
            <w:r>
              <w:rPr>
                <w:rFonts w:ascii="Times New Roman" w:eastAsia="Calibri" w:hAnsi="Times New Roman" w:cs="Times New Roman"/>
                <w:sz w:val="20"/>
                <w:szCs w:val="20"/>
                <w:lang w:val="fr-FR"/>
              </w:rPr>
              <w:t>1.0</w:t>
            </w:r>
          </w:p>
        </w:tc>
        <w:tc>
          <w:tcPr>
            <w:tcW w:w="1757" w:type="dxa"/>
            <w:noWrap/>
            <w:vAlign w:val="center"/>
          </w:tcPr>
          <w:p w14:paraId="15376201" w14:textId="52688D5A" w:rsidR="000C250C" w:rsidRPr="00325166" w:rsidRDefault="003E58B6" w:rsidP="00941789">
            <w:pPr>
              <w:spacing w:after="0" w:line="480" w:lineRule="auto"/>
              <w:jc w:val="center"/>
              <w:rPr>
                <w:rFonts w:ascii="Times New Roman" w:eastAsia="Calibri" w:hAnsi="Times New Roman" w:cs="Times New Roman"/>
                <w:sz w:val="20"/>
                <w:szCs w:val="20"/>
                <w:lang w:val="fr-FR"/>
              </w:rPr>
            </w:pPr>
            <w:r>
              <w:rPr>
                <w:rFonts w:ascii="Times New Roman" w:eastAsia="Calibri" w:hAnsi="Times New Roman" w:cs="Times New Roman"/>
                <w:sz w:val="20"/>
                <w:szCs w:val="20"/>
                <w:lang w:val="fr-FR"/>
              </w:rPr>
              <w:t>1.0</w:t>
            </w:r>
          </w:p>
        </w:tc>
        <w:tc>
          <w:tcPr>
            <w:tcW w:w="1757" w:type="dxa"/>
            <w:noWrap/>
            <w:vAlign w:val="center"/>
          </w:tcPr>
          <w:p w14:paraId="08B78706" w14:textId="3A1505EE" w:rsidR="000C250C" w:rsidRPr="00325166" w:rsidRDefault="003E58B6" w:rsidP="00941789">
            <w:pPr>
              <w:spacing w:after="0" w:line="480" w:lineRule="auto"/>
              <w:jc w:val="center"/>
              <w:rPr>
                <w:rFonts w:ascii="Times New Roman" w:eastAsia="Calibri" w:hAnsi="Times New Roman" w:cs="Times New Roman"/>
                <w:sz w:val="20"/>
                <w:szCs w:val="20"/>
                <w:lang w:val="fr-FR"/>
              </w:rPr>
            </w:pPr>
            <w:r>
              <w:rPr>
                <w:rFonts w:ascii="Times New Roman" w:eastAsia="Calibri" w:hAnsi="Times New Roman" w:cs="Times New Roman"/>
                <w:sz w:val="20"/>
                <w:szCs w:val="20"/>
                <w:lang w:val="fr-FR"/>
              </w:rPr>
              <w:t>1.0</w:t>
            </w:r>
          </w:p>
        </w:tc>
      </w:tr>
      <w:tr w:rsidR="000C250C" w:rsidRPr="00325166" w14:paraId="2B4F2FC9" w14:textId="77777777" w:rsidTr="00A515A2">
        <w:trPr>
          <w:gridAfter w:val="1"/>
          <w:wAfter w:w="10" w:type="dxa"/>
          <w:trHeight w:val="300"/>
          <w:jc w:val="center"/>
        </w:trPr>
        <w:tc>
          <w:tcPr>
            <w:tcW w:w="3061" w:type="dxa"/>
            <w:noWrap/>
            <w:vAlign w:val="center"/>
          </w:tcPr>
          <w:p w14:paraId="05371FB2" w14:textId="77777777" w:rsidR="000C250C" w:rsidRPr="00325166" w:rsidRDefault="000C250C" w:rsidP="00941789">
            <w:pPr>
              <w:spacing w:after="0" w:line="480" w:lineRule="auto"/>
              <w:jc w:val="right"/>
              <w:rPr>
                <w:rFonts w:ascii="Times New Roman" w:eastAsia="Times New Roman" w:hAnsi="Times New Roman" w:cs="Times New Roman"/>
                <w:color w:val="000000"/>
                <w:sz w:val="20"/>
                <w:szCs w:val="20"/>
                <w:lang w:val="en-GB"/>
              </w:rPr>
            </w:pPr>
            <w:r w:rsidRPr="00325166">
              <w:rPr>
                <w:rFonts w:ascii="Times New Roman" w:eastAsia="Times New Roman" w:hAnsi="Times New Roman" w:cs="Times New Roman"/>
                <w:color w:val="000000"/>
                <w:sz w:val="20"/>
                <w:szCs w:val="20"/>
                <w:lang w:val="en-GB"/>
              </w:rPr>
              <w:t>No</w:t>
            </w:r>
          </w:p>
        </w:tc>
        <w:tc>
          <w:tcPr>
            <w:tcW w:w="1850" w:type="dxa"/>
            <w:noWrap/>
            <w:vAlign w:val="center"/>
          </w:tcPr>
          <w:p w14:paraId="2EC7AAB5" w14:textId="1DC11B1E" w:rsidR="000C250C" w:rsidRPr="00325166" w:rsidRDefault="000C250C" w:rsidP="003E58B6">
            <w:pPr>
              <w:spacing w:after="0" w:line="480" w:lineRule="auto"/>
              <w:jc w:val="center"/>
              <w:rPr>
                <w:rFonts w:ascii="Times New Roman" w:eastAsia="Calibri" w:hAnsi="Times New Roman" w:cs="Times New Roman"/>
                <w:color w:val="000000"/>
                <w:sz w:val="20"/>
                <w:szCs w:val="20"/>
                <w:lang w:val="en-GB"/>
              </w:rPr>
            </w:pPr>
            <w:r w:rsidRPr="0084674E">
              <w:rPr>
                <w:rFonts w:ascii="Times New Roman" w:eastAsia="Calibri" w:hAnsi="Times New Roman" w:cs="Times New Roman"/>
                <w:color w:val="000000"/>
                <w:sz w:val="20"/>
                <w:szCs w:val="20"/>
                <w:lang w:val="en-GB"/>
              </w:rPr>
              <w:t>3.1</w:t>
            </w:r>
            <w:r w:rsidRPr="00B40CBB">
              <w:rPr>
                <w:rFonts w:ascii="Times New Roman" w:eastAsia="Calibri" w:hAnsi="Times New Roman" w:cs="Times New Roman"/>
                <w:color w:val="000000"/>
                <w:sz w:val="20"/>
                <w:szCs w:val="20"/>
                <w:vertAlign w:val="superscript"/>
                <w:lang w:val="en-GB"/>
              </w:rPr>
              <w:t>*</w:t>
            </w:r>
            <w:r w:rsidRPr="0084674E">
              <w:rPr>
                <w:rFonts w:ascii="Times New Roman" w:eastAsia="Calibri" w:hAnsi="Times New Roman" w:cs="Times New Roman"/>
                <w:color w:val="000000"/>
                <w:sz w:val="20"/>
                <w:szCs w:val="20"/>
                <w:lang w:val="en-GB"/>
              </w:rPr>
              <w:t xml:space="preserve"> [1.3,7.3]</w:t>
            </w:r>
          </w:p>
        </w:tc>
        <w:tc>
          <w:tcPr>
            <w:tcW w:w="1757" w:type="dxa"/>
            <w:noWrap/>
            <w:vAlign w:val="center"/>
          </w:tcPr>
          <w:p w14:paraId="3CECC0B0" w14:textId="1CF6ECFF" w:rsidR="000C250C" w:rsidRPr="00325166" w:rsidRDefault="000C250C" w:rsidP="003E58B6">
            <w:pPr>
              <w:spacing w:after="0" w:line="480" w:lineRule="auto"/>
              <w:jc w:val="center"/>
              <w:rPr>
                <w:rFonts w:ascii="Times New Roman" w:eastAsia="Calibri" w:hAnsi="Times New Roman" w:cs="Times New Roman"/>
                <w:color w:val="000000"/>
                <w:sz w:val="20"/>
                <w:szCs w:val="20"/>
                <w:lang w:val="en-GB"/>
              </w:rPr>
            </w:pPr>
            <w:r w:rsidRPr="007D0165">
              <w:rPr>
                <w:rFonts w:ascii="Times New Roman" w:eastAsia="Calibri" w:hAnsi="Times New Roman" w:cs="Times New Roman"/>
                <w:color w:val="000000"/>
                <w:sz w:val="20"/>
                <w:szCs w:val="20"/>
                <w:lang w:val="en-GB"/>
              </w:rPr>
              <w:t>1.5 [0.7,3.1]</w:t>
            </w:r>
          </w:p>
        </w:tc>
        <w:tc>
          <w:tcPr>
            <w:tcW w:w="1757" w:type="dxa"/>
            <w:noWrap/>
            <w:vAlign w:val="center"/>
          </w:tcPr>
          <w:p w14:paraId="61A8FF18" w14:textId="02D2ED4F" w:rsidR="000C250C" w:rsidRPr="00325166" w:rsidRDefault="000C250C" w:rsidP="003E58B6">
            <w:pPr>
              <w:spacing w:after="0" w:line="480" w:lineRule="auto"/>
              <w:jc w:val="center"/>
              <w:rPr>
                <w:rFonts w:ascii="Times New Roman" w:eastAsia="Calibri" w:hAnsi="Times New Roman" w:cs="Times New Roman"/>
                <w:color w:val="000000"/>
                <w:sz w:val="20"/>
                <w:szCs w:val="20"/>
                <w:lang w:val="en-GB"/>
              </w:rPr>
            </w:pPr>
            <w:r w:rsidRPr="007D0165">
              <w:rPr>
                <w:rFonts w:ascii="Times New Roman" w:eastAsia="Calibri" w:hAnsi="Times New Roman" w:cs="Times New Roman"/>
                <w:color w:val="000000"/>
                <w:sz w:val="20"/>
                <w:szCs w:val="20"/>
                <w:lang w:val="en-GB"/>
              </w:rPr>
              <w:t>1.</w:t>
            </w:r>
            <w:r w:rsidR="003E58B6">
              <w:rPr>
                <w:rFonts w:ascii="Times New Roman" w:eastAsia="Calibri" w:hAnsi="Times New Roman" w:cs="Times New Roman"/>
                <w:color w:val="000000"/>
                <w:sz w:val="20"/>
                <w:szCs w:val="20"/>
                <w:lang w:val="en-GB"/>
              </w:rPr>
              <w:t>2</w:t>
            </w:r>
            <w:r w:rsidRPr="007D0165">
              <w:rPr>
                <w:rFonts w:ascii="Times New Roman" w:eastAsia="Calibri" w:hAnsi="Times New Roman" w:cs="Times New Roman"/>
                <w:color w:val="000000"/>
                <w:sz w:val="20"/>
                <w:szCs w:val="20"/>
                <w:lang w:val="en-GB"/>
              </w:rPr>
              <w:t xml:space="preserve"> [0.6,2.5]</w:t>
            </w:r>
          </w:p>
        </w:tc>
      </w:tr>
      <w:tr w:rsidR="000C250C" w:rsidRPr="00325166" w14:paraId="7B6967B8" w14:textId="77777777" w:rsidTr="00A515A2">
        <w:trPr>
          <w:gridAfter w:val="1"/>
          <w:wAfter w:w="10" w:type="dxa"/>
          <w:trHeight w:val="300"/>
          <w:jc w:val="center"/>
        </w:trPr>
        <w:tc>
          <w:tcPr>
            <w:tcW w:w="3061" w:type="dxa"/>
            <w:noWrap/>
            <w:vAlign w:val="center"/>
          </w:tcPr>
          <w:p w14:paraId="17E8F35C" w14:textId="77777777" w:rsidR="000C250C" w:rsidRPr="00325166" w:rsidRDefault="000C250C" w:rsidP="00941789">
            <w:pPr>
              <w:spacing w:after="0" w:line="480" w:lineRule="auto"/>
              <w:jc w:val="both"/>
              <w:rPr>
                <w:rFonts w:ascii="Times New Roman" w:eastAsia="Times New Roman" w:hAnsi="Times New Roman" w:cs="Times New Roman"/>
                <w:i/>
                <w:color w:val="000000"/>
                <w:sz w:val="20"/>
                <w:szCs w:val="20"/>
                <w:lang w:val="en-GB"/>
              </w:rPr>
            </w:pPr>
            <w:r w:rsidRPr="00325166">
              <w:rPr>
                <w:rFonts w:ascii="Times New Roman" w:eastAsia="Times New Roman" w:hAnsi="Times New Roman" w:cs="Times New Roman"/>
                <w:i/>
                <w:color w:val="000000"/>
                <w:sz w:val="20"/>
                <w:szCs w:val="20"/>
                <w:lang w:val="en-GB"/>
              </w:rPr>
              <w:t>Newly diagnosed at referral</w:t>
            </w:r>
          </w:p>
        </w:tc>
        <w:tc>
          <w:tcPr>
            <w:tcW w:w="1850" w:type="dxa"/>
            <w:noWrap/>
            <w:vAlign w:val="center"/>
          </w:tcPr>
          <w:p w14:paraId="5ECCD2E2" w14:textId="77777777" w:rsidR="000C250C" w:rsidRPr="00325166" w:rsidRDefault="000C250C" w:rsidP="00941789">
            <w:pPr>
              <w:spacing w:after="0" w:line="480" w:lineRule="auto"/>
              <w:jc w:val="center"/>
              <w:rPr>
                <w:rFonts w:ascii="Times New Roman" w:eastAsia="Calibri" w:hAnsi="Times New Roman" w:cs="Times New Roman"/>
                <w:sz w:val="20"/>
                <w:szCs w:val="20"/>
              </w:rPr>
            </w:pPr>
          </w:p>
        </w:tc>
        <w:tc>
          <w:tcPr>
            <w:tcW w:w="1757" w:type="dxa"/>
            <w:noWrap/>
            <w:vAlign w:val="center"/>
          </w:tcPr>
          <w:p w14:paraId="72C3065C" w14:textId="77777777" w:rsidR="000C250C" w:rsidRPr="00325166" w:rsidRDefault="000C250C" w:rsidP="00941789">
            <w:pPr>
              <w:spacing w:after="0" w:line="480" w:lineRule="auto"/>
              <w:jc w:val="center"/>
              <w:rPr>
                <w:rFonts w:ascii="Times New Roman" w:eastAsia="Calibri" w:hAnsi="Times New Roman" w:cs="Times New Roman"/>
                <w:sz w:val="20"/>
                <w:szCs w:val="20"/>
                <w:lang w:val="fr-FR"/>
              </w:rPr>
            </w:pPr>
          </w:p>
        </w:tc>
        <w:tc>
          <w:tcPr>
            <w:tcW w:w="1757" w:type="dxa"/>
            <w:noWrap/>
            <w:vAlign w:val="center"/>
          </w:tcPr>
          <w:p w14:paraId="3ED7E498" w14:textId="77777777" w:rsidR="000C250C" w:rsidRPr="00325166" w:rsidRDefault="000C250C" w:rsidP="00941789">
            <w:pPr>
              <w:spacing w:after="0" w:line="480" w:lineRule="auto"/>
              <w:jc w:val="center"/>
              <w:rPr>
                <w:rFonts w:ascii="Times New Roman" w:eastAsia="Calibri" w:hAnsi="Times New Roman" w:cs="Times New Roman"/>
                <w:sz w:val="20"/>
                <w:szCs w:val="20"/>
                <w:lang w:val="fr-FR"/>
              </w:rPr>
            </w:pPr>
          </w:p>
        </w:tc>
      </w:tr>
      <w:tr w:rsidR="000C250C" w:rsidRPr="00325166" w14:paraId="180BD28C" w14:textId="77777777" w:rsidTr="00A515A2">
        <w:trPr>
          <w:gridAfter w:val="1"/>
          <w:wAfter w:w="10" w:type="dxa"/>
          <w:trHeight w:val="300"/>
          <w:jc w:val="center"/>
        </w:trPr>
        <w:tc>
          <w:tcPr>
            <w:tcW w:w="3061" w:type="dxa"/>
            <w:noWrap/>
            <w:vAlign w:val="center"/>
          </w:tcPr>
          <w:p w14:paraId="15BCE925" w14:textId="77777777" w:rsidR="000C250C" w:rsidRPr="00325166" w:rsidRDefault="000C250C" w:rsidP="00941789">
            <w:pPr>
              <w:spacing w:after="0" w:line="480" w:lineRule="auto"/>
              <w:jc w:val="right"/>
              <w:rPr>
                <w:rFonts w:ascii="Times New Roman" w:eastAsia="Times New Roman" w:hAnsi="Times New Roman" w:cs="Times New Roman"/>
                <w:color w:val="000000"/>
                <w:sz w:val="20"/>
                <w:szCs w:val="20"/>
                <w:lang w:val="en-GB"/>
              </w:rPr>
            </w:pPr>
            <w:r w:rsidRPr="00325166">
              <w:rPr>
                <w:rFonts w:ascii="Times New Roman" w:eastAsia="Times New Roman" w:hAnsi="Times New Roman" w:cs="Times New Roman"/>
                <w:color w:val="000000"/>
                <w:sz w:val="20"/>
                <w:szCs w:val="20"/>
                <w:lang w:val="en-GB"/>
              </w:rPr>
              <w:lastRenderedPageBreak/>
              <w:t>No</w:t>
            </w:r>
          </w:p>
        </w:tc>
        <w:tc>
          <w:tcPr>
            <w:tcW w:w="1850" w:type="dxa"/>
            <w:noWrap/>
            <w:vAlign w:val="center"/>
          </w:tcPr>
          <w:p w14:paraId="0B48E81E" w14:textId="3544B9CB" w:rsidR="000C250C" w:rsidRPr="00325166" w:rsidRDefault="003E58B6" w:rsidP="00941789">
            <w:pPr>
              <w:spacing w:after="0" w:line="480" w:lineRule="auto"/>
              <w:jc w:val="center"/>
              <w:rPr>
                <w:rFonts w:ascii="Times New Roman" w:eastAsia="Calibri" w:hAnsi="Times New Roman" w:cs="Times New Roman"/>
                <w:sz w:val="20"/>
                <w:szCs w:val="20"/>
                <w:lang w:val="fr-FR"/>
              </w:rPr>
            </w:pPr>
            <w:r>
              <w:rPr>
                <w:rFonts w:ascii="Times New Roman" w:eastAsia="Calibri" w:hAnsi="Times New Roman" w:cs="Times New Roman"/>
                <w:sz w:val="20"/>
                <w:szCs w:val="20"/>
                <w:lang w:val="fr-FR"/>
              </w:rPr>
              <w:t>1.0</w:t>
            </w:r>
          </w:p>
        </w:tc>
        <w:tc>
          <w:tcPr>
            <w:tcW w:w="1757" w:type="dxa"/>
            <w:noWrap/>
            <w:vAlign w:val="center"/>
          </w:tcPr>
          <w:p w14:paraId="06FD78CE" w14:textId="63A32CCD" w:rsidR="000C250C" w:rsidRPr="00325166" w:rsidRDefault="003E58B6" w:rsidP="00941789">
            <w:pPr>
              <w:spacing w:after="0" w:line="480" w:lineRule="auto"/>
              <w:jc w:val="center"/>
              <w:rPr>
                <w:rFonts w:ascii="Times New Roman" w:eastAsia="Calibri" w:hAnsi="Times New Roman" w:cs="Times New Roman"/>
                <w:sz w:val="20"/>
                <w:szCs w:val="20"/>
                <w:lang w:val="fr-FR"/>
              </w:rPr>
            </w:pPr>
            <w:r>
              <w:rPr>
                <w:rFonts w:ascii="Times New Roman" w:eastAsia="Calibri" w:hAnsi="Times New Roman" w:cs="Times New Roman"/>
                <w:sz w:val="20"/>
                <w:szCs w:val="20"/>
                <w:lang w:val="fr-FR"/>
              </w:rPr>
              <w:t>1.0</w:t>
            </w:r>
          </w:p>
        </w:tc>
        <w:tc>
          <w:tcPr>
            <w:tcW w:w="1757" w:type="dxa"/>
            <w:noWrap/>
            <w:vAlign w:val="center"/>
          </w:tcPr>
          <w:p w14:paraId="45102943" w14:textId="4E0BEB0B" w:rsidR="000C250C" w:rsidRPr="00325166" w:rsidRDefault="003E58B6" w:rsidP="00941789">
            <w:pPr>
              <w:spacing w:after="0" w:line="480" w:lineRule="auto"/>
              <w:jc w:val="center"/>
              <w:rPr>
                <w:rFonts w:ascii="Times New Roman" w:eastAsia="Calibri" w:hAnsi="Times New Roman" w:cs="Times New Roman"/>
                <w:sz w:val="20"/>
                <w:szCs w:val="20"/>
                <w:lang w:val="fr-FR"/>
              </w:rPr>
            </w:pPr>
            <w:r>
              <w:rPr>
                <w:rFonts w:ascii="Times New Roman" w:eastAsia="Calibri" w:hAnsi="Times New Roman" w:cs="Times New Roman"/>
                <w:sz w:val="20"/>
                <w:szCs w:val="20"/>
                <w:lang w:val="fr-FR"/>
              </w:rPr>
              <w:t>1.0</w:t>
            </w:r>
          </w:p>
        </w:tc>
      </w:tr>
      <w:tr w:rsidR="000C250C" w:rsidRPr="00325166" w14:paraId="0D35A7E6" w14:textId="77777777" w:rsidTr="00A515A2">
        <w:trPr>
          <w:gridAfter w:val="1"/>
          <w:wAfter w:w="10" w:type="dxa"/>
          <w:trHeight w:val="300"/>
          <w:jc w:val="center"/>
        </w:trPr>
        <w:tc>
          <w:tcPr>
            <w:tcW w:w="3061" w:type="dxa"/>
            <w:noWrap/>
            <w:vAlign w:val="center"/>
          </w:tcPr>
          <w:p w14:paraId="18990B38" w14:textId="77777777" w:rsidR="000C250C" w:rsidRPr="00325166" w:rsidRDefault="000C250C" w:rsidP="00941789">
            <w:pPr>
              <w:spacing w:after="0" w:line="480" w:lineRule="auto"/>
              <w:jc w:val="right"/>
              <w:rPr>
                <w:rFonts w:ascii="Times New Roman" w:eastAsia="Times New Roman" w:hAnsi="Times New Roman" w:cs="Times New Roman"/>
                <w:color w:val="000000"/>
                <w:sz w:val="20"/>
                <w:szCs w:val="20"/>
                <w:lang w:val="en-GB"/>
              </w:rPr>
            </w:pPr>
            <w:r w:rsidRPr="00325166">
              <w:rPr>
                <w:rFonts w:ascii="Times New Roman" w:eastAsia="Times New Roman" w:hAnsi="Times New Roman" w:cs="Times New Roman"/>
                <w:color w:val="000000"/>
                <w:sz w:val="20"/>
                <w:szCs w:val="20"/>
                <w:lang w:val="en-GB"/>
              </w:rPr>
              <w:t>Yes</w:t>
            </w:r>
          </w:p>
        </w:tc>
        <w:tc>
          <w:tcPr>
            <w:tcW w:w="1850" w:type="dxa"/>
            <w:noWrap/>
            <w:vAlign w:val="center"/>
          </w:tcPr>
          <w:p w14:paraId="42502C53" w14:textId="51DD9A6D" w:rsidR="000C250C" w:rsidRPr="00325166" w:rsidRDefault="000C250C" w:rsidP="003E58B6">
            <w:pPr>
              <w:widowControl w:val="0"/>
              <w:autoSpaceDE w:val="0"/>
              <w:autoSpaceDN w:val="0"/>
              <w:adjustRightInd w:val="0"/>
              <w:spacing w:after="0" w:line="480" w:lineRule="auto"/>
              <w:jc w:val="center"/>
              <w:rPr>
                <w:rFonts w:ascii="Times New Roman" w:eastAsia="Calibri" w:hAnsi="Times New Roman" w:cs="Times New Roman"/>
                <w:sz w:val="20"/>
                <w:szCs w:val="20"/>
              </w:rPr>
            </w:pPr>
            <w:r w:rsidRPr="0084674E">
              <w:rPr>
                <w:rFonts w:ascii="Times New Roman" w:eastAsia="Calibri" w:hAnsi="Times New Roman" w:cs="Times New Roman"/>
                <w:sz w:val="20"/>
                <w:szCs w:val="20"/>
              </w:rPr>
              <w:t>1.1 [0.3,4.3]</w:t>
            </w:r>
          </w:p>
        </w:tc>
        <w:tc>
          <w:tcPr>
            <w:tcW w:w="1757" w:type="dxa"/>
            <w:noWrap/>
            <w:vAlign w:val="center"/>
          </w:tcPr>
          <w:p w14:paraId="18C142D9" w14:textId="7137FD09" w:rsidR="000C250C" w:rsidRPr="00325166" w:rsidRDefault="000C250C" w:rsidP="003E58B6">
            <w:pPr>
              <w:widowControl w:val="0"/>
              <w:autoSpaceDE w:val="0"/>
              <w:autoSpaceDN w:val="0"/>
              <w:adjustRightInd w:val="0"/>
              <w:spacing w:after="0" w:line="480" w:lineRule="auto"/>
              <w:jc w:val="center"/>
              <w:rPr>
                <w:rFonts w:ascii="Times New Roman" w:eastAsia="Calibri" w:hAnsi="Times New Roman" w:cs="Times New Roman"/>
                <w:sz w:val="20"/>
                <w:szCs w:val="20"/>
              </w:rPr>
            </w:pPr>
            <w:r w:rsidRPr="007D0165">
              <w:rPr>
                <w:rFonts w:ascii="Times New Roman" w:eastAsia="Calibri" w:hAnsi="Times New Roman" w:cs="Times New Roman"/>
                <w:sz w:val="20"/>
                <w:szCs w:val="20"/>
              </w:rPr>
              <w:t>5.</w:t>
            </w:r>
            <w:r w:rsidR="003E58B6">
              <w:rPr>
                <w:rFonts w:ascii="Times New Roman" w:eastAsia="Calibri" w:hAnsi="Times New Roman" w:cs="Times New Roman"/>
                <w:sz w:val="20"/>
                <w:szCs w:val="20"/>
              </w:rPr>
              <w:t>3</w:t>
            </w:r>
            <w:r w:rsidRPr="005135E4">
              <w:rPr>
                <w:rFonts w:ascii="Times New Roman" w:eastAsia="Calibri" w:hAnsi="Times New Roman" w:cs="Times New Roman"/>
                <w:sz w:val="20"/>
                <w:szCs w:val="20"/>
                <w:vertAlign w:val="superscript"/>
              </w:rPr>
              <w:t>***</w:t>
            </w:r>
            <w:r>
              <w:rPr>
                <w:rFonts w:ascii="Times New Roman" w:eastAsia="Calibri" w:hAnsi="Times New Roman" w:cs="Times New Roman"/>
                <w:sz w:val="20"/>
                <w:szCs w:val="20"/>
              </w:rPr>
              <w:t xml:space="preserve"> </w:t>
            </w:r>
            <w:r w:rsidRPr="007D0165">
              <w:rPr>
                <w:rFonts w:ascii="Times New Roman" w:eastAsia="Calibri" w:hAnsi="Times New Roman" w:cs="Times New Roman"/>
                <w:sz w:val="20"/>
                <w:szCs w:val="20"/>
              </w:rPr>
              <w:t>[2.6,10.6]</w:t>
            </w:r>
          </w:p>
        </w:tc>
        <w:tc>
          <w:tcPr>
            <w:tcW w:w="1757" w:type="dxa"/>
            <w:noWrap/>
            <w:vAlign w:val="center"/>
          </w:tcPr>
          <w:p w14:paraId="492E3860" w14:textId="51CD2010" w:rsidR="000C250C" w:rsidRPr="00325166" w:rsidRDefault="000C250C" w:rsidP="003E58B6">
            <w:pPr>
              <w:widowControl w:val="0"/>
              <w:autoSpaceDE w:val="0"/>
              <w:autoSpaceDN w:val="0"/>
              <w:adjustRightInd w:val="0"/>
              <w:spacing w:after="0" w:line="480" w:lineRule="auto"/>
              <w:jc w:val="center"/>
              <w:rPr>
                <w:rFonts w:ascii="Times New Roman" w:eastAsia="Calibri" w:hAnsi="Times New Roman" w:cs="Times New Roman"/>
                <w:sz w:val="20"/>
                <w:szCs w:val="20"/>
              </w:rPr>
            </w:pPr>
            <w:r w:rsidRPr="007D0165">
              <w:rPr>
                <w:rFonts w:ascii="Times New Roman" w:eastAsia="Calibri" w:hAnsi="Times New Roman" w:cs="Times New Roman"/>
                <w:sz w:val="20"/>
                <w:szCs w:val="20"/>
              </w:rPr>
              <w:t>6.2</w:t>
            </w:r>
            <w:r w:rsidRPr="005135E4">
              <w:rPr>
                <w:rFonts w:ascii="Times New Roman" w:eastAsia="Calibri" w:hAnsi="Times New Roman" w:cs="Times New Roman"/>
                <w:sz w:val="20"/>
                <w:szCs w:val="20"/>
                <w:vertAlign w:val="superscript"/>
              </w:rPr>
              <w:t>***</w:t>
            </w:r>
            <w:r>
              <w:rPr>
                <w:rFonts w:ascii="Times New Roman" w:eastAsia="Calibri" w:hAnsi="Times New Roman" w:cs="Times New Roman"/>
                <w:sz w:val="20"/>
                <w:szCs w:val="20"/>
              </w:rPr>
              <w:t xml:space="preserve"> </w:t>
            </w:r>
            <w:r w:rsidRPr="007D0165">
              <w:rPr>
                <w:rFonts w:ascii="Times New Roman" w:eastAsia="Calibri" w:hAnsi="Times New Roman" w:cs="Times New Roman"/>
                <w:sz w:val="20"/>
                <w:szCs w:val="20"/>
              </w:rPr>
              <w:t>[3.2,12.1]</w:t>
            </w:r>
          </w:p>
        </w:tc>
      </w:tr>
      <w:tr w:rsidR="000C250C" w:rsidRPr="00325166" w14:paraId="62D1EE78" w14:textId="77777777" w:rsidTr="00A515A2">
        <w:trPr>
          <w:gridAfter w:val="1"/>
          <w:wAfter w:w="10" w:type="dxa"/>
          <w:trHeight w:val="300"/>
          <w:jc w:val="center"/>
        </w:trPr>
        <w:tc>
          <w:tcPr>
            <w:tcW w:w="3061" w:type="dxa"/>
            <w:noWrap/>
            <w:vAlign w:val="center"/>
          </w:tcPr>
          <w:p w14:paraId="5E76E10B" w14:textId="77777777" w:rsidR="000C250C" w:rsidRPr="00325166" w:rsidRDefault="000C250C" w:rsidP="00941789">
            <w:pPr>
              <w:spacing w:after="0" w:line="480" w:lineRule="auto"/>
              <w:jc w:val="both"/>
              <w:rPr>
                <w:rFonts w:ascii="Times New Roman" w:eastAsia="Times New Roman" w:hAnsi="Times New Roman" w:cs="Times New Roman"/>
                <w:i/>
                <w:color w:val="000000"/>
                <w:sz w:val="20"/>
                <w:szCs w:val="20"/>
                <w:lang w:val="en-GB"/>
              </w:rPr>
            </w:pPr>
            <w:r w:rsidRPr="00325166">
              <w:rPr>
                <w:rFonts w:ascii="Times New Roman" w:eastAsia="Times New Roman" w:hAnsi="Times New Roman" w:cs="Times New Roman"/>
                <w:i/>
                <w:color w:val="000000"/>
                <w:sz w:val="20"/>
                <w:szCs w:val="20"/>
                <w:lang w:val="en-GB"/>
              </w:rPr>
              <w:t>CD4 at first visit</w:t>
            </w:r>
          </w:p>
        </w:tc>
        <w:tc>
          <w:tcPr>
            <w:tcW w:w="1850" w:type="dxa"/>
            <w:noWrap/>
            <w:vAlign w:val="center"/>
          </w:tcPr>
          <w:p w14:paraId="11A44F92" w14:textId="77777777" w:rsidR="000C250C" w:rsidRPr="00325166" w:rsidRDefault="000C250C" w:rsidP="00941789">
            <w:pPr>
              <w:widowControl w:val="0"/>
              <w:autoSpaceDE w:val="0"/>
              <w:autoSpaceDN w:val="0"/>
              <w:adjustRightInd w:val="0"/>
              <w:spacing w:after="0" w:line="480" w:lineRule="auto"/>
              <w:jc w:val="center"/>
              <w:rPr>
                <w:rFonts w:ascii="Times New Roman" w:eastAsia="Calibri" w:hAnsi="Times New Roman" w:cs="Times New Roman"/>
                <w:sz w:val="20"/>
                <w:szCs w:val="20"/>
              </w:rPr>
            </w:pPr>
          </w:p>
        </w:tc>
        <w:tc>
          <w:tcPr>
            <w:tcW w:w="1757" w:type="dxa"/>
            <w:noWrap/>
            <w:vAlign w:val="center"/>
          </w:tcPr>
          <w:p w14:paraId="678D4F15" w14:textId="77777777" w:rsidR="000C250C" w:rsidRPr="00325166" w:rsidRDefault="000C250C" w:rsidP="00941789">
            <w:pPr>
              <w:widowControl w:val="0"/>
              <w:autoSpaceDE w:val="0"/>
              <w:autoSpaceDN w:val="0"/>
              <w:adjustRightInd w:val="0"/>
              <w:spacing w:after="0" w:line="480" w:lineRule="auto"/>
              <w:jc w:val="center"/>
              <w:rPr>
                <w:rFonts w:ascii="Times New Roman" w:eastAsia="Calibri" w:hAnsi="Times New Roman" w:cs="Times New Roman"/>
                <w:sz w:val="20"/>
                <w:szCs w:val="20"/>
              </w:rPr>
            </w:pPr>
          </w:p>
        </w:tc>
        <w:tc>
          <w:tcPr>
            <w:tcW w:w="1757" w:type="dxa"/>
            <w:noWrap/>
            <w:vAlign w:val="center"/>
          </w:tcPr>
          <w:p w14:paraId="331FB790" w14:textId="77777777" w:rsidR="000C250C" w:rsidRPr="00325166" w:rsidRDefault="000C250C" w:rsidP="00941789">
            <w:pPr>
              <w:widowControl w:val="0"/>
              <w:autoSpaceDE w:val="0"/>
              <w:autoSpaceDN w:val="0"/>
              <w:adjustRightInd w:val="0"/>
              <w:spacing w:after="0" w:line="480" w:lineRule="auto"/>
              <w:jc w:val="center"/>
              <w:rPr>
                <w:rFonts w:ascii="Times New Roman" w:eastAsia="Calibri" w:hAnsi="Times New Roman" w:cs="Times New Roman"/>
                <w:sz w:val="20"/>
                <w:szCs w:val="20"/>
              </w:rPr>
            </w:pPr>
          </w:p>
        </w:tc>
      </w:tr>
      <w:tr w:rsidR="000C250C" w:rsidRPr="00325166" w14:paraId="74C80077" w14:textId="77777777" w:rsidTr="00A515A2">
        <w:trPr>
          <w:gridAfter w:val="1"/>
          <w:wAfter w:w="10" w:type="dxa"/>
          <w:trHeight w:val="300"/>
          <w:jc w:val="center"/>
        </w:trPr>
        <w:tc>
          <w:tcPr>
            <w:tcW w:w="3061" w:type="dxa"/>
            <w:noWrap/>
            <w:vAlign w:val="center"/>
          </w:tcPr>
          <w:p w14:paraId="2AB665A9" w14:textId="77777777" w:rsidR="000C250C" w:rsidRPr="00325166" w:rsidRDefault="000C250C" w:rsidP="00941789">
            <w:pPr>
              <w:spacing w:after="0" w:line="480" w:lineRule="auto"/>
              <w:jc w:val="right"/>
              <w:rPr>
                <w:rFonts w:ascii="Times New Roman" w:eastAsia="Times New Roman" w:hAnsi="Times New Roman" w:cs="Times New Roman"/>
                <w:color w:val="000000"/>
                <w:sz w:val="20"/>
                <w:szCs w:val="20"/>
                <w:lang w:val="en-GB"/>
              </w:rPr>
            </w:pPr>
            <w:r w:rsidRPr="00325166">
              <w:rPr>
                <w:rFonts w:ascii="Times New Roman" w:eastAsia="Times New Roman" w:hAnsi="Times New Roman" w:cs="Times New Roman"/>
                <w:color w:val="000000"/>
                <w:sz w:val="20"/>
                <w:szCs w:val="20"/>
                <w:lang w:val="en-GB"/>
              </w:rPr>
              <w:t>CD4≤350</w:t>
            </w:r>
          </w:p>
        </w:tc>
        <w:tc>
          <w:tcPr>
            <w:tcW w:w="1850" w:type="dxa"/>
            <w:noWrap/>
            <w:vAlign w:val="center"/>
          </w:tcPr>
          <w:p w14:paraId="3266C5BC" w14:textId="461F3040" w:rsidR="000C250C" w:rsidRPr="00325166" w:rsidRDefault="003E58B6" w:rsidP="00941789">
            <w:pPr>
              <w:spacing w:after="0" w:line="480" w:lineRule="auto"/>
              <w:jc w:val="center"/>
              <w:rPr>
                <w:rFonts w:ascii="Times New Roman" w:eastAsia="Calibri" w:hAnsi="Times New Roman" w:cs="Times New Roman"/>
                <w:sz w:val="20"/>
                <w:szCs w:val="20"/>
                <w:lang w:val="fr-FR"/>
              </w:rPr>
            </w:pPr>
            <w:r>
              <w:rPr>
                <w:rFonts w:ascii="Times New Roman" w:eastAsia="Calibri" w:hAnsi="Times New Roman" w:cs="Times New Roman"/>
                <w:sz w:val="20"/>
                <w:szCs w:val="20"/>
                <w:lang w:val="fr-FR"/>
              </w:rPr>
              <w:t>1.0</w:t>
            </w:r>
          </w:p>
        </w:tc>
        <w:tc>
          <w:tcPr>
            <w:tcW w:w="1757" w:type="dxa"/>
            <w:noWrap/>
            <w:vAlign w:val="center"/>
          </w:tcPr>
          <w:p w14:paraId="2BBC7FC3" w14:textId="36BCA650" w:rsidR="000C250C" w:rsidRPr="00325166" w:rsidRDefault="003E58B6" w:rsidP="00941789">
            <w:pPr>
              <w:spacing w:after="0" w:line="480" w:lineRule="auto"/>
              <w:jc w:val="center"/>
              <w:rPr>
                <w:rFonts w:ascii="Times New Roman" w:eastAsia="Calibri" w:hAnsi="Times New Roman" w:cs="Times New Roman"/>
                <w:sz w:val="20"/>
                <w:szCs w:val="20"/>
                <w:lang w:val="fr-FR"/>
              </w:rPr>
            </w:pPr>
            <w:r>
              <w:rPr>
                <w:rFonts w:ascii="Times New Roman" w:eastAsia="Calibri" w:hAnsi="Times New Roman" w:cs="Times New Roman"/>
                <w:sz w:val="20"/>
                <w:szCs w:val="20"/>
                <w:lang w:val="fr-FR"/>
              </w:rPr>
              <w:t>1.0</w:t>
            </w:r>
          </w:p>
        </w:tc>
        <w:tc>
          <w:tcPr>
            <w:tcW w:w="1757" w:type="dxa"/>
            <w:noWrap/>
            <w:vAlign w:val="center"/>
          </w:tcPr>
          <w:p w14:paraId="797E13BC" w14:textId="21D3A2A9" w:rsidR="000C250C" w:rsidRPr="00325166" w:rsidRDefault="003E58B6" w:rsidP="00941789">
            <w:pPr>
              <w:spacing w:after="0" w:line="480" w:lineRule="auto"/>
              <w:jc w:val="center"/>
              <w:rPr>
                <w:rFonts w:ascii="Times New Roman" w:eastAsia="Calibri" w:hAnsi="Times New Roman" w:cs="Times New Roman"/>
                <w:sz w:val="20"/>
                <w:szCs w:val="20"/>
                <w:lang w:val="fr-FR"/>
              </w:rPr>
            </w:pPr>
            <w:r>
              <w:rPr>
                <w:rFonts w:ascii="Times New Roman" w:eastAsia="Calibri" w:hAnsi="Times New Roman" w:cs="Times New Roman"/>
                <w:sz w:val="20"/>
                <w:szCs w:val="20"/>
                <w:lang w:val="fr-FR"/>
              </w:rPr>
              <w:t>1.0</w:t>
            </w:r>
          </w:p>
        </w:tc>
      </w:tr>
      <w:tr w:rsidR="000C250C" w:rsidRPr="00325166" w14:paraId="5E5EC7D7" w14:textId="77777777" w:rsidTr="00A515A2">
        <w:trPr>
          <w:gridAfter w:val="1"/>
          <w:wAfter w:w="10" w:type="dxa"/>
          <w:trHeight w:val="300"/>
          <w:jc w:val="center"/>
        </w:trPr>
        <w:tc>
          <w:tcPr>
            <w:tcW w:w="3061" w:type="dxa"/>
            <w:noWrap/>
            <w:vAlign w:val="center"/>
          </w:tcPr>
          <w:p w14:paraId="37C6C819" w14:textId="77777777" w:rsidR="000C250C" w:rsidRPr="00325166" w:rsidRDefault="000C250C" w:rsidP="00941789">
            <w:pPr>
              <w:spacing w:after="0" w:line="480" w:lineRule="auto"/>
              <w:jc w:val="right"/>
              <w:rPr>
                <w:rFonts w:ascii="Times New Roman" w:eastAsia="Times New Roman" w:hAnsi="Times New Roman" w:cs="Times New Roman"/>
                <w:color w:val="000000"/>
                <w:sz w:val="20"/>
                <w:szCs w:val="20"/>
                <w:lang w:val="en-GB"/>
              </w:rPr>
            </w:pPr>
            <w:r w:rsidRPr="00325166">
              <w:rPr>
                <w:rFonts w:ascii="Times New Roman" w:eastAsia="Times New Roman" w:hAnsi="Times New Roman" w:cs="Times New Roman"/>
                <w:color w:val="000000"/>
                <w:sz w:val="20"/>
                <w:szCs w:val="20"/>
                <w:lang w:val="en-GB"/>
              </w:rPr>
              <w:t>CD4 between ]350-500]</w:t>
            </w:r>
          </w:p>
        </w:tc>
        <w:tc>
          <w:tcPr>
            <w:tcW w:w="1850" w:type="dxa"/>
            <w:noWrap/>
            <w:vAlign w:val="center"/>
          </w:tcPr>
          <w:p w14:paraId="5FF72C17" w14:textId="48B66F4C" w:rsidR="000C250C" w:rsidRPr="00325166" w:rsidRDefault="000C250C" w:rsidP="003E58B6">
            <w:pPr>
              <w:widowControl w:val="0"/>
              <w:autoSpaceDE w:val="0"/>
              <w:autoSpaceDN w:val="0"/>
              <w:adjustRightInd w:val="0"/>
              <w:spacing w:after="0" w:line="480" w:lineRule="auto"/>
              <w:jc w:val="center"/>
              <w:rPr>
                <w:rFonts w:ascii="Times New Roman" w:eastAsia="Calibri" w:hAnsi="Times New Roman" w:cs="Times New Roman"/>
                <w:sz w:val="20"/>
                <w:szCs w:val="20"/>
              </w:rPr>
            </w:pPr>
            <w:r w:rsidRPr="0084674E">
              <w:rPr>
                <w:rFonts w:ascii="Times New Roman" w:eastAsia="Calibri" w:hAnsi="Times New Roman" w:cs="Times New Roman"/>
                <w:sz w:val="20"/>
                <w:szCs w:val="20"/>
              </w:rPr>
              <w:t>11.3</w:t>
            </w:r>
            <w:r w:rsidRPr="00B40CBB">
              <w:rPr>
                <w:rFonts w:ascii="Times New Roman" w:eastAsia="Calibri" w:hAnsi="Times New Roman" w:cs="Times New Roman"/>
                <w:sz w:val="20"/>
                <w:szCs w:val="20"/>
                <w:vertAlign w:val="superscript"/>
              </w:rPr>
              <w:t>***</w:t>
            </w:r>
            <w:r>
              <w:rPr>
                <w:rFonts w:ascii="Times New Roman" w:eastAsia="Calibri" w:hAnsi="Times New Roman" w:cs="Times New Roman"/>
                <w:sz w:val="20"/>
                <w:szCs w:val="20"/>
              </w:rPr>
              <w:t xml:space="preserve"> </w:t>
            </w:r>
            <w:r w:rsidRPr="0084674E">
              <w:rPr>
                <w:rFonts w:ascii="Times New Roman" w:eastAsia="Calibri" w:hAnsi="Times New Roman" w:cs="Times New Roman"/>
                <w:sz w:val="20"/>
                <w:szCs w:val="20"/>
              </w:rPr>
              <w:t>[3.1,41.9]</w:t>
            </w:r>
          </w:p>
        </w:tc>
        <w:tc>
          <w:tcPr>
            <w:tcW w:w="1757" w:type="dxa"/>
            <w:noWrap/>
            <w:vAlign w:val="center"/>
          </w:tcPr>
          <w:p w14:paraId="2863535C" w14:textId="6C194DE9" w:rsidR="000C250C" w:rsidRPr="00325166" w:rsidRDefault="000C250C" w:rsidP="003E58B6">
            <w:pPr>
              <w:widowControl w:val="0"/>
              <w:autoSpaceDE w:val="0"/>
              <w:autoSpaceDN w:val="0"/>
              <w:adjustRightInd w:val="0"/>
              <w:spacing w:after="0" w:line="480" w:lineRule="auto"/>
              <w:jc w:val="center"/>
              <w:rPr>
                <w:rFonts w:ascii="Times New Roman" w:eastAsia="Calibri" w:hAnsi="Times New Roman" w:cs="Times New Roman"/>
                <w:sz w:val="20"/>
                <w:szCs w:val="20"/>
              </w:rPr>
            </w:pPr>
            <w:r w:rsidRPr="007D0165">
              <w:rPr>
                <w:rFonts w:ascii="Times New Roman" w:eastAsia="Calibri" w:hAnsi="Times New Roman" w:cs="Times New Roman"/>
                <w:sz w:val="20"/>
                <w:szCs w:val="20"/>
              </w:rPr>
              <w:t>0.5 [0.2,1.1]</w:t>
            </w:r>
          </w:p>
        </w:tc>
        <w:tc>
          <w:tcPr>
            <w:tcW w:w="1757" w:type="dxa"/>
            <w:noWrap/>
            <w:vAlign w:val="center"/>
          </w:tcPr>
          <w:p w14:paraId="0581C492" w14:textId="69B8FE14" w:rsidR="000C250C" w:rsidRPr="00325166" w:rsidRDefault="000C250C" w:rsidP="003E58B6">
            <w:pPr>
              <w:widowControl w:val="0"/>
              <w:autoSpaceDE w:val="0"/>
              <w:autoSpaceDN w:val="0"/>
              <w:adjustRightInd w:val="0"/>
              <w:spacing w:after="0" w:line="480" w:lineRule="auto"/>
              <w:jc w:val="center"/>
              <w:rPr>
                <w:rFonts w:ascii="Times New Roman" w:eastAsia="Calibri" w:hAnsi="Times New Roman" w:cs="Times New Roman"/>
                <w:sz w:val="20"/>
                <w:szCs w:val="20"/>
              </w:rPr>
            </w:pPr>
            <w:r w:rsidRPr="007D0165">
              <w:rPr>
                <w:rFonts w:ascii="Times New Roman" w:eastAsia="Calibri" w:hAnsi="Times New Roman" w:cs="Times New Roman"/>
                <w:sz w:val="20"/>
                <w:szCs w:val="20"/>
              </w:rPr>
              <w:t>0.</w:t>
            </w:r>
            <w:r w:rsidR="003E58B6">
              <w:rPr>
                <w:rFonts w:ascii="Times New Roman" w:eastAsia="Calibri" w:hAnsi="Times New Roman" w:cs="Times New Roman"/>
                <w:sz w:val="20"/>
                <w:szCs w:val="20"/>
              </w:rPr>
              <w:t>5</w:t>
            </w:r>
            <w:r w:rsidRPr="007D0165">
              <w:rPr>
                <w:rFonts w:ascii="Times New Roman" w:eastAsia="Calibri" w:hAnsi="Times New Roman" w:cs="Times New Roman"/>
                <w:sz w:val="20"/>
                <w:szCs w:val="20"/>
              </w:rPr>
              <w:t xml:space="preserve"> [0.2,1.1]</w:t>
            </w:r>
          </w:p>
        </w:tc>
      </w:tr>
      <w:tr w:rsidR="000C250C" w:rsidRPr="00325166" w14:paraId="187C2D0D" w14:textId="77777777" w:rsidTr="00A515A2">
        <w:trPr>
          <w:gridAfter w:val="1"/>
          <w:wAfter w:w="10" w:type="dxa"/>
          <w:trHeight w:val="300"/>
          <w:jc w:val="center"/>
        </w:trPr>
        <w:tc>
          <w:tcPr>
            <w:tcW w:w="3061" w:type="dxa"/>
            <w:noWrap/>
            <w:vAlign w:val="center"/>
          </w:tcPr>
          <w:p w14:paraId="752562C9" w14:textId="77777777" w:rsidR="000C250C" w:rsidRPr="00325166" w:rsidRDefault="000C250C" w:rsidP="00941789">
            <w:pPr>
              <w:spacing w:after="0" w:line="480" w:lineRule="auto"/>
              <w:jc w:val="right"/>
              <w:rPr>
                <w:rFonts w:ascii="Times New Roman" w:eastAsia="Times New Roman" w:hAnsi="Times New Roman" w:cs="Times New Roman"/>
                <w:color w:val="000000"/>
                <w:sz w:val="20"/>
                <w:szCs w:val="20"/>
                <w:lang w:val="en-GB"/>
              </w:rPr>
            </w:pPr>
            <w:r w:rsidRPr="00325166">
              <w:rPr>
                <w:rFonts w:ascii="Times New Roman" w:eastAsia="Times New Roman" w:hAnsi="Times New Roman" w:cs="Times New Roman"/>
                <w:color w:val="000000"/>
                <w:sz w:val="20"/>
                <w:szCs w:val="20"/>
                <w:lang w:val="en-GB"/>
              </w:rPr>
              <w:t xml:space="preserve">CD4&gt;500 </w:t>
            </w:r>
          </w:p>
        </w:tc>
        <w:tc>
          <w:tcPr>
            <w:tcW w:w="1850" w:type="dxa"/>
            <w:noWrap/>
            <w:vAlign w:val="center"/>
          </w:tcPr>
          <w:p w14:paraId="364BB780" w14:textId="54C147BF" w:rsidR="000C250C" w:rsidRPr="00325166" w:rsidRDefault="003E58B6" w:rsidP="003E58B6">
            <w:pPr>
              <w:widowControl w:val="0"/>
              <w:autoSpaceDE w:val="0"/>
              <w:autoSpaceDN w:val="0"/>
              <w:adjustRightInd w:val="0"/>
              <w:spacing w:after="0" w:line="48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11.1</w:t>
            </w:r>
            <w:r w:rsidR="000C250C" w:rsidRPr="00B40CBB">
              <w:rPr>
                <w:rFonts w:ascii="Times New Roman" w:eastAsia="Calibri" w:hAnsi="Times New Roman" w:cs="Times New Roman"/>
                <w:sz w:val="20"/>
                <w:szCs w:val="20"/>
                <w:vertAlign w:val="superscript"/>
              </w:rPr>
              <w:t xml:space="preserve">*** </w:t>
            </w:r>
            <w:r w:rsidR="000C250C" w:rsidRPr="0084674E">
              <w:rPr>
                <w:rFonts w:ascii="Times New Roman" w:eastAsia="Calibri" w:hAnsi="Times New Roman" w:cs="Times New Roman"/>
                <w:sz w:val="20"/>
                <w:szCs w:val="20"/>
              </w:rPr>
              <w:t>[3.1,40.2]</w:t>
            </w:r>
          </w:p>
        </w:tc>
        <w:tc>
          <w:tcPr>
            <w:tcW w:w="1757" w:type="dxa"/>
            <w:noWrap/>
            <w:vAlign w:val="center"/>
          </w:tcPr>
          <w:p w14:paraId="11CB745B" w14:textId="37C2857A" w:rsidR="000C250C" w:rsidRPr="00325166" w:rsidRDefault="000C250C" w:rsidP="003E58B6">
            <w:pPr>
              <w:widowControl w:val="0"/>
              <w:autoSpaceDE w:val="0"/>
              <w:autoSpaceDN w:val="0"/>
              <w:adjustRightInd w:val="0"/>
              <w:spacing w:after="0" w:line="480" w:lineRule="auto"/>
              <w:jc w:val="center"/>
              <w:rPr>
                <w:rFonts w:ascii="Times New Roman" w:eastAsia="Calibri" w:hAnsi="Times New Roman" w:cs="Times New Roman"/>
                <w:sz w:val="20"/>
                <w:szCs w:val="20"/>
              </w:rPr>
            </w:pPr>
            <w:r w:rsidRPr="007D0165">
              <w:rPr>
                <w:rFonts w:ascii="Times New Roman" w:eastAsia="Calibri" w:hAnsi="Times New Roman" w:cs="Times New Roman"/>
                <w:sz w:val="20"/>
                <w:szCs w:val="20"/>
              </w:rPr>
              <w:t>0.8 [0.4,1.6]</w:t>
            </w:r>
          </w:p>
        </w:tc>
        <w:tc>
          <w:tcPr>
            <w:tcW w:w="1757" w:type="dxa"/>
            <w:noWrap/>
            <w:vAlign w:val="center"/>
          </w:tcPr>
          <w:p w14:paraId="453B8C24" w14:textId="69FC2B07" w:rsidR="000C250C" w:rsidRPr="00325166" w:rsidRDefault="000C250C" w:rsidP="003E58B6">
            <w:pPr>
              <w:widowControl w:val="0"/>
              <w:autoSpaceDE w:val="0"/>
              <w:autoSpaceDN w:val="0"/>
              <w:adjustRightInd w:val="0"/>
              <w:spacing w:after="0" w:line="480" w:lineRule="auto"/>
              <w:jc w:val="center"/>
              <w:rPr>
                <w:rFonts w:ascii="Times New Roman" w:eastAsia="Calibri" w:hAnsi="Times New Roman" w:cs="Times New Roman"/>
                <w:sz w:val="20"/>
                <w:szCs w:val="20"/>
              </w:rPr>
            </w:pPr>
            <w:r w:rsidRPr="007D0165">
              <w:rPr>
                <w:rFonts w:ascii="Times New Roman" w:eastAsia="Calibri" w:hAnsi="Times New Roman" w:cs="Times New Roman"/>
                <w:sz w:val="20"/>
                <w:szCs w:val="20"/>
              </w:rPr>
              <w:t>0.8 [0.4,1.5]</w:t>
            </w:r>
          </w:p>
        </w:tc>
      </w:tr>
      <w:tr w:rsidR="000C250C" w:rsidRPr="00325166" w14:paraId="01B11DD1" w14:textId="77777777" w:rsidTr="00A515A2">
        <w:trPr>
          <w:gridAfter w:val="1"/>
          <w:wAfter w:w="10" w:type="dxa"/>
          <w:trHeight w:val="300"/>
          <w:jc w:val="center"/>
        </w:trPr>
        <w:tc>
          <w:tcPr>
            <w:tcW w:w="3061" w:type="dxa"/>
            <w:noWrap/>
            <w:vAlign w:val="center"/>
          </w:tcPr>
          <w:p w14:paraId="6ED91BBE" w14:textId="77777777" w:rsidR="000C250C" w:rsidRPr="00325166" w:rsidRDefault="000C250C" w:rsidP="00941789">
            <w:pPr>
              <w:spacing w:after="0" w:line="480" w:lineRule="auto"/>
              <w:jc w:val="both"/>
              <w:rPr>
                <w:rFonts w:ascii="Times New Roman" w:eastAsia="Times New Roman" w:hAnsi="Times New Roman" w:cs="Times New Roman"/>
                <w:i/>
                <w:color w:val="000000"/>
                <w:sz w:val="20"/>
                <w:szCs w:val="20"/>
                <w:lang w:val="en-GB"/>
              </w:rPr>
            </w:pPr>
            <w:r w:rsidRPr="00325166">
              <w:rPr>
                <w:rFonts w:ascii="Times New Roman" w:eastAsia="Times New Roman" w:hAnsi="Times New Roman" w:cs="Times New Roman"/>
                <w:i/>
                <w:color w:val="000000"/>
                <w:sz w:val="20"/>
                <w:szCs w:val="20"/>
                <w:lang w:val="en-GB"/>
              </w:rPr>
              <w:t>On ART at M1</w:t>
            </w:r>
          </w:p>
        </w:tc>
        <w:tc>
          <w:tcPr>
            <w:tcW w:w="1850" w:type="dxa"/>
            <w:noWrap/>
            <w:vAlign w:val="center"/>
          </w:tcPr>
          <w:p w14:paraId="1A0A47EE" w14:textId="77777777" w:rsidR="000C250C" w:rsidRPr="00325166" w:rsidRDefault="000C250C" w:rsidP="00941789">
            <w:pPr>
              <w:widowControl w:val="0"/>
              <w:autoSpaceDE w:val="0"/>
              <w:autoSpaceDN w:val="0"/>
              <w:adjustRightInd w:val="0"/>
              <w:spacing w:after="0" w:line="480" w:lineRule="auto"/>
              <w:jc w:val="center"/>
              <w:rPr>
                <w:rFonts w:ascii="Times New Roman" w:eastAsia="Calibri" w:hAnsi="Times New Roman" w:cs="Times New Roman"/>
                <w:sz w:val="20"/>
                <w:szCs w:val="20"/>
              </w:rPr>
            </w:pPr>
          </w:p>
        </w:tc>
        <w:tc>
          <w:tcPr>
            <w:tcW w:w="1757" w:type="dxa"/>
            <w:noWrap/>
            <w:vAlign w:val="center"/>
          </w:tcPr>
          <w:p w14:paraId="17762B56" w14:textId="77777777" w:rsidR="000C250C" w:rsidRPr="00325166" w:rsidRDefault="000C250C" w:rsidP="00941789">
            <w:pPr>
              <w:widowControl w:val="0"/>
              <w:autoSpaceDE w:val="0"/>
              <w:autoSpaceDN w:val="0"/>
              <w:adjustRightInd w:val="0"/>
              <w:spacing w:after="0" w:line="480" w:lineRule="auto"/>
              <w:jc w:val="center"/>
              <w:rPr>
                <w:rFonts w:ascii="Times New Roman" w:eastAsia="Calibri" w:hAnsi="Times New Roman" w:cs="Times New Roman"/>
                <w:sz w:val="20"/>
                <w:szCs w:val="20"/>
              </w:rPr>
            </w:pPr>
          </w:p>
        </w:tc>
        <w:tc>
          <w:tcPr>
            <w:tcW w:w="1757" w:type="dxa"/>
            <w:noWrap/>
            <w:vAlign w:val="center"/>
          </w:tcPr>
          <w:p w14:paraId="2B694CB9" w14:textId="77777777" w:rsidR="000C250C" w:rsidRPr="00325166" w:rsidRDefault="000C250C" w:rsidP="00941789">
            <w:pPr>
              <w:widowControl w:val="0"/>
              <w:autoSpaceDE w:val="0"/>
              <w:autoSpaceDN w:val="0"/>
              <w:adjustRightInd w:val="0"/>
              <w:spacing w:after="0" w:line="480" w:lineRule="auto"/>
              <w:jc w:val="center"/>
              <w:rPr>
                <w:rFonts w:ascii="Times New Roman" w:eastAsia="Calibri" w:hAnsi="Times New Roman" w:cs="Times New Roman"/>
                <w:sz w:val="20"/>
                <w:szCs w:val="20"/>
              </w:rPr>
            </w:pPr>
          </w:p>
        </w:tc>
      </w:tr>
      <w:tr w:rsidR="000C250C" w:rsidRPr="00325166" w14:paraId="3EC54279" w14:textId="77777777" w:rsidTr="00A515A2">
        <w:trPr>
          <w:gridAfter w:val="1"/>
          <w:wAfter w:w="10" w:type="dxa"/>
          <w:trHeight w:val="300"/>
          <w:jc w:val="center"/>
        </w:trPr>
        <w:tc>
          <w:tcPr>
            <w:tcW w:w="3061" w:type="dxa"/>
            <w:noWrap/>
            <w:vAlign w:val="center"/>
          </w:tcPr>
          <w:p w14:paraId="02D18EC8" w14:textId="75B700C5" w:rsidR="000C250C" w:rsidRPr="00325166" w:rsidRDefault="000C250C" w:rsidP="00941789">
            <w:pPr>
              <w:spacing w:after="0" w:line="480" w:lineRule="auto"/>
              <w:jc w:val="right"/>
              <w:rPr>
                <w:rFonts w:ascii="Times New Roman" w:eastAsia="Times New Roman" w:hAnsi="Times New Roman" w:cs="Times New Roman"/>
                <w:color w:val="000000"/>
                <w:sz w:val="20"/>
                <w:szCs w:val="20"/>
                <w:lang w:val="en-GB"/>
              </w:rPr>
            </w:pPr>
            <w:r w:rsidRPr="00C811C2">
              <w:rPr>
                <w:rFonts w:ascii="Times New Roman" w:eastAsia="Times New Roman" w:hAnsi="Times New Roman" w:cs="Times New Roman"/>
                <w:color w:val="000000"/>
                <w:sz w:val="20"/>
                <w:szCs w:val="20"/>
                <w:highlight w:val="lightGray"/>
                <w:lang w:val="en-GB"/>
              </w:rPr>
              <w:t>No</w:t>
            </w:r>
          </w:p>
        </w:tc>
        <w:tc>
          <w:tcPr>
            <w:tcW w:w="1850" w:type="dxa"/>
            <w:noWrap/>
            <w:vAlign w:val="center"/>
          </w:tcPr>
          <w:p w14:paraId="3C5F3672" w14:textId="019BBE6B" w:rsidR="000C250C" w:rsidRPr="003E58B6" w:rsidRDefault="003E58B6" w:rsidP="00941789">
            <w:pPr>
              <w:spacing w:after="0" w:line="480" w:lineRule="auto"/>
              <w:jc w:val="center"/>
              <w:rPr>
                <w:rFonts w:ascii="Times New Roman" w:eastAsia="Calibri" w:hAnsi="Times New Roman" w:cs="Times New Roman"/>
                <w:sz w:val="20"/>
                <w:szCs w:val="20"/>
                <w:lang w:val="en-GB"/>
              </w:rPr>
            </w:pPr>
            <w:r>
              <w:rPr>
                <w:rFonts w:ascii="Times New Roman" w:eastAsia="Calibri" w:hAnsi="Times New Roman" w:cs="Times New Roman"/>
                <w:sz w:val="20"/>
                <w:szCs w:val="20"/>
                <w:lang w:val="en-GB"/>
              </w:rPr>
              <w:t>1.0</w:t>
            </w:r>
          </w:p>
        </w:tc>
        <w:tc>
          <w:tcPr>
            <w:tcW w:w="1757" w:type="dxa"/>
            <w:noWrap/>
            <w:vAlign w:val="center"/>
          </w:tcPr>
          <w:p w14:paraId="2BB88F33" w14:textId="24C7DB0B" w:rsidR="000C250C" w:rsidRPr="003E58B6" w:rsidRDefault="003E58B6" w:rsidP="00941789">
            <w:pPr>
              <w:spacing w:after="0" w:line="480" w:lineRule="auto"/>
              <w:jc w:val="center"/>
              <w:rPr>
                <w:rFonts w:ascii="Times New Roman" w:eastAsia="Calibri" w:hAnsi="Times New Roman" w:cs="Times New Roman"/>
                <w:sz w:val="20"/>
                <w:szCs w:val="20"/>
                <w:lang w:val="en-GB"/>
              </w:rPr>
            </w:pPr>
            <w:r>
              <w:rPr>
                <w:rFonts w:ascii="Times New Roman" w:eastAsia="Calibri" w:hAnsi="Times New Roman" w:cs="Times New Roman"/>
                <w:sz w:val="20"/>
                <w:szCs w:val="20"/>
                <w:lang w:val="en-GB"/>
              </w:rPr>
              <w:t>1.0</w:t>
            </w:r>
          </w:p>
        </w:tc>
        <w:tc>
          <w:tcPr>
            <w:tcW w:w="1757" w:type="dxa"/>
            <w:noWrap/>
            <w:vAlign w:val="center"/>
          </w:tcPr>
          <w:p w14:paraId="625A56EA" w14:textId="53E266F5" w:rsidR="000C250C" w:rsidRPr="003E58B6" w:rsidRDefault="003E58B6" w:rsidP="00941789">
            <w:pPr>
              <w:spacing w:after="0" w:line="480" w:lineRule="auto"/>
              <w:jc w:val="center"/>
              <w:rPr>
                <w:rFonts w:ascii="Times New Roman" w:eastAsia="Calibri" w:hAnsi="Times New Roman" w:cs="Times New Roman"/>
                <w:sz w:val="20"/>
                <w:szCs w:val="20"/>
                <w:lang w:val="en-GB"/>
              </w:rPr>
            </w:pPr>
            <w:r>
              <w:rPr>
                <w:rFonts w:ascii="Times New Roman" w:eastAsia="Calibri" w:hAnsi="Times New Roman" w:cs="Times New Roman"/>
                <w:sz w:val="20"/>
                <w:szCs w:val="20"/>
                <w:lang w:val="en-GB"/>
              </w:rPr>
              <w:t>1.0</w:t>
            </w:r>
          </w:p>
        </w:tc>
      </w:tr>
      <w:tr w:rsidR="000C250C" w:rsidRPr="00325166" w14:paraId="58FD83E7" w14:textId="77777777" w:rsidTr="00A515A2">
        <w:trPr>
          <w:gridAfter w:val="1"/>
          <w:wAfter w:w="10" w:type="dxa"/>
          <w:trHeight w:val="300"/>
          <w:jc w:val="center"/>
        </w:trPr>
        <w:tc>
          <w:tcPr>
            <w:tcW w:w="3061" w:type="dxa"/>
            <w:tcBorders>
              <w:bottom w:val="single" w:sz="4" w:space="0" w:color="auto"/>
            </w:tcBorders>
            <w:noWrap/>
            <w:vAlign w:val="center"/>
          </w:tcPr>
          <w:p w14:paraId="3093F247" w14:textId="59DB74C3" w:rsidR="000C250C" w:rsidRPr="00325166" w:rsidRDefault="00C811C2" w:rsidP="00EB36F1">
            <w:pPr>
              <w:spacing w:after="0" w:line="480" w:lineRule="auto"/>
              <w:jc w:val="right"/>
              <w:rPr>
                <w:rFonts w:ascii="Times New Roman" w:eastAsia="Times New Roman" w:hAnsi="Times New Roman" w:cs="Times New Roman"/>
                <w:color w:val="000000"/>
                <w:sz w:val="20"/>
                <w:szCs w:val="20"/>
                <w:lang w:val="en-GB"/>
              </w:rPr>
            </w:pPr>
            <w:r w:rsidRPr="00C811C2">
              <w:rPr>
                <w:rFonts w:ascii="Times New Roman" w:eastAsia="Times New Roman" w:hAnsi="Times New Roman" w:cs="Times New Roman"/>
                <w:color w:val="000000"/>
                <w:sz w:val="20"/>
                <w:szCs w:val="20"/>
                <w:highlight w:val="lightGray"/>
                <w:lang w:val="en-GB"/>
              </w:rPr>
              <w:t>Yes</w:t>
            </w:r>
          </w:p>
        </w:tc>
        <w:tc>
          <w:tcPr>
            <w:tcW w:w="1850" w:type="dxa"/>
            <w:tcBorders>
              <w:bottom w:val="single" w:sz="4" w:space="0" w:color="auto"/>
            </w:tcBorders>
            <w:noWrap/>
            <w:vAlign w:val="center"/>
          </w:tcPr>
          <w:p w14:paraId="36C24ADC" w14:textId="209C987C" w:rsidR="000C250C" w:rsidRPr="00325166" w:rsidRDefault="000C250C" w:rsidP="003E58B6">
            <w:pPr>
              <w:widowControl w:val="0"/>
              <w:autoSpaceDE w:val="0"/>
              <w:autoSpaceDN w:val="0"/>
              <w:adjustRightInd w:val="0"/>
              <w:spacing w:after="0" w:line="480" w:lineRule="auto"/>
              <w:jc w:val="center"/>
              <w:rPr>
                <w:rFonts w:ascii="Times New Roman" w:eastAsia="Calibri" w:hAnsi="Times New Roman" w:cs="Times New Roman"/>
                <w:sz w:val="20"/>
                <w:szCs w:val="20"/>
              </w:rPr>
            </w:pPr>
            <w:r w:rsidRPr="0084674E">
              <w:rPr>
                <w:rFonts w:ascii="Times New Roman" w:eastAsia="Calibri" w:hAnsi="Times New Roman" w:cs="Times New Roman"/>
                <w:sz w:val="20"/>
                <w:szCs w:val="20"/>
              </w:rPr>
              <w:t>0.</w:t>
            </w:r>
            <w:r w:rsidR="003E58B6">
              <w:rPr>
                <w:rFonts w:ascii="Times New Roman" w:eastAsia="Calibri" w:hAnsi="Times New Roman" w:cs="Times New Roman"/>
                <w:sz w:val="20"/>
                <w:szCs w:val="20"/>
              </w:rPr>
              <w:t>1</w:t>
            </w:r>
            <w:r w:rsidRPr="00B40CBB">
              <w:rPr>
                <w:rFonts w:ascii="Times New Roman" w:eastAsia="Calibri" w:hAnsi="Times New Roman" w:cs="Times New Roman"/>
                <w:sz w:val="20"/>
                <w:szCs w:val="20"/>
                <w:vertAlign w:val="superscript"/>
              </w:rPr>
              <w:t xml:space="preserve">*** </w:t>
            </w:r>
            <w:r w:rsidRPr="0084674E">
              <w:rPr>
                <w:rFonts w:ascii="Times New Roman" w:eastAsia="Calibri" w:hAnsi="Times New Roman" w:cs="Times New Roman"/>
                <w:sz w:val="20"/>
                <w:szCs w:val="20"/>
              </w:rPr>
              <w:t>[0.0,0.2]</w:t>
            </w:r>
          </w:p>
        </w:tc>
        <w:tc>
          <w:tcPr>
            <w:tcW w:w="1757" w:type="dxa"/>
            <w:tcBorders>
              <w:bottom w:val="single" w:sz="4" w:space="0" w:color="auto"/>
            </w:tcBorders>
            <w:noWrap/>
            <w:vAlign w:val="center"/>
          </w:tcPr>
          <w:p w14:paraId="56BEB52F" w14:textId="0442CDCA" w:rsidR="000C250C" w:rsidRPr="00325166" w:rsidRDefault="000C250C" w:rsidP="003E58B6">
            <w:pPr>
              <w:widowControl w:val="0"/>
              <w:autoSpaceDE w:val="0"/>
              <w:autoSpaceDN w:val="0"/>
              <w:adjustRightInd w:val="0"/>
              <w:spacing w:after="0" w:line="480" w:lineRule="auto"/>
              <w:jc w:val="center"/>
              <w:rPr>
                <w:rFonts w:ascii="Times New Roman" w:eastAsia="Calibri" w:hAnsi="Times New Roman" w:cs="Times New Roman"/>
                <w:sz w:val="20"/>
                <w:szCs w:val="20"/>
              </w:rPr>
            </w:pPr>
            <w:r w:rsidRPr="007D0165">
              <w:rPr>
                <w:rFonts w:ascii="Times New Roman" w:eastAsia="Calibri" w:hAnsi="Times New Roman" w:cs="Times New Roman"/>
                <w:sz w:val="20"/>
                <w:szCs w:val="20"/>
              </w:rPr>
              <w:t>0.1</w:t>
            </w:r>
            <w:r w:rsidRPr="00B40CBB">
              <w:rPr>
                <w:rFonts w:ascii="Times New Roman" w:eastAsia="Calibri" w:hAnsi="Times New Roman" w:cs="Times New Roman"/>
                <w:sz w:val="20"/>
                <w:szCs w:val="20"/>
                <w:vertAlign w:val="superscript"/>
              </w:rPr>
              <w:t>***</w:t>
            </w:r>
            <w:r>
              <w:rPr>
                <w:rFonts w:ascii="Times New Roman" w:eastAsia="Calibri" w:hAnsi="Times New Roman" w:cs="Times New Roman"/>
                <w:sz w:val="20"/>
                <w:szCs w:val="20"/>
              </w:rPr>
              <w:t xml:space="preserve"> </w:t>
            </w:r>
            <w:r w:rsidRPr="007D0165">
              <w:rPr>
                <w:rFonts w:ascii="Times New Roman" w:eastAsia="Calibri" w:hAnsi="Times New Roman" w:cs="Times New Roman"/>
                <w:sz w:val="20"/>
                <w:szCs w:val="20"/>
              </w:rPr>
              <w:t>[0.1,0.2]</w:t>
            </w:r>
          </w:p>
        </w:tc>
        <w:tc>
          <w:tcPr>
            <w:tcW w:w="1757" w:type="dxa"/>
            <w:tcBorders>
              <w:bottom w:val="single" w:sz="4" w:space="0" w:color="auto"/>
            </w:tcBorders>
            <w:noWrap/>
            <w:vAlign w:val="center"/>
          </w:tcPr>
          <w:p w14:paraId="6D39AF0D" w14:textId="64C79F4E" w:rsidR="000C250C" w:rsidRPr="00325166" w:rsidRDefault="000C250C" w:rsidP="003E58B6">
            <w:pPr>
              <w:widowControl w:val="0"/>
              <w:autoSpaceDE w:val="0"/>
              <w:autoSpaceDN w:val="0"/>
              <w:adjustRightInd w:val="0"/>
              <w:spacing w:after="0" w:line="480" w:lineRule="auto"/>
              <w:jc w:val="center"/>
              <w:rPr>
                <w:rFonts w:ascii="Times New Roman" w:eastAsia="Calibri" w:hAnsi="Times New Roman" w:cs="Times New Roman"/>
                <w:sz w:val="20"/>
                <w:szCs w:val="20"/>
              </w:rPr>
            </w:pPr>
            <w:r w:rsidRPr="007D0165">
              <w:rPr>
                <w:rFonts w:ascii="Times New Roman" w:eastAsia="Calibri" w:hAnsi="Times New Roman" w:cs="Times New Roman"/>
                <w:sz w:val="20"/>
                <w:szCs w:val="20"/>
              </w:rPr>
              <w:t>0.7 [0.4,1.3]</w:t>
            </w:r>
          </w:p>
        </w:tc>
      </w:tr>
    </w:tbl>
    <w:p w14:paraId="0598F930" w14:textId="44E415CD" w:rsidR="000C250C" w:rsidRDefault="000C250C" w:rsidP="00537225">
      <w:pPr>
        <w:spacing w:line="360" w:lineRule="auto"/>
        <w:ind w:firstLine="708"/>
        <w:jc w:val="both"/>
        <w:rPr>
          <w:rFonts w:ascii="Times New Roman" w:hAnsi="Times New Roman" w:cs="Times New Roman"/>
          <w:sz w:val="20"/>
          <w:szCs w:val="20"/>
          <w:lang w:val="en-GB"/>
        </w:rPr>
      </w:pPr>
      <w:r>
        <w:rPr>
          <w:rFonts w:ascii="Times New Roman" w:hAnsi="Times New Roman" w:cs="Times New Roman"/>
          <w:sz w:val="20"/>
          <w:szCs w:val="20"/>
          <w:vertAlign w:val="superscript"/>
        </w:rPr>
        <w:t>*</w:t>
      </w:r>
      <w:r>
        <w:rPr>
          <w:rFonts w:ascii="Times New Roman" w:hAnsi="Times New Roman" w:cs="Times New Roman"/>
          <w:sz w:val="20"/>
          <w:szCs w:val="20"/>
        </w:rPr>
        <w:t xml:space="preserve"> </w:t>
      </w:r>
      <w:r>
        <w:rPr>
          <w:rFonts w:ascii="Times New Roman" w:hAnsi="Times New Roman" w:cs="Times New Roman"/>
          <w:i/>
          <w:iCs/>
          <w:sz w:val="20"/>
          <w:szCs w:val="20"/>
        </w:rPr>
        <w:t>p</w:t>
      </w:r>
      <w:r>
        <w:rPr>
          <w:rFonts w:ascii="Times New Roman" w:hAnsi="Times New Roman" w:cs="Times New Roman"/>
          <w:sz w:val="20"/>
          <w:szCs w:val="20"/>
        </w:rPr>
        <w:t xml:space="preserve"> &lt; 0.05, </w:t>
      </w:r>
      <w:r>
        <w:rPr>
          <w:rFonts w:ascii="Times New Roman" w:hAnsi="Times New Roman" w:cs="Times New Roman"/>
          <w:sz w:val="20"/>
          <w:szCs w:val="20"/>
          <w:vertAlign w:val="superscript"/>
        </w:rPr>
        <w:t>**</w:t>
      </w:r>
      <w:r>
        <w:rPr>
          <w:rFonts w:ascii="Times New Roman" w:hAnsi="Times New Roman" w:cs="Times New Roman"/>
          <w:sz w:val="20"/>
          <w:szCs w:val="20"/>
        </w:rPr>
        <w:t xml:space="preserve"> </w:t>
      </w:r>
      <w:r>
        <w:rPr>
          <w:rFonts w:ascii="Times New Roman" w:hAnsi="Times New Roman" w:cs="Times New Roman"/>
          <w:i/>
          <w:iCs/>
          <w:sz w:val="20"/>
          <w:szCs w:val="20"/>
        </w:rPr>
        <w:t>p</w:t>
      </w:r>
      <w:r>
        <w:rPr>
          <w:rFonts w:ascii="Times New Roman" w:hAnsi="Times New Roman" w:cs="Times New Roman"/>
          <w:sz w:val="20"/>
          <w:szCs w:val="20"/>
        </w:rPr>
        <w:t xml:space="preserve"> &lt; 0.01, </w:t>
      </w:r>
      <w:r>
        <w:rPr>
          <w:rFonts w:ascii="Times New Roman" w:hAnsi="Times New Roman" w:cs="Times New Roman"/>
          <w:sz w:val="20"/>
          <w:szCs w:val="20"/>
          <w:vertAlign w:val="superscript"/>
        </w:rPr>
        <w:t>***</w:t>
      </w:r>
      <w:r>
        <w:rPr>
          <w:rFonts w:ascii="Times New Roman" w:hAnsi="Times New Roman" w:cs="Times New Roman"/>
          <w:sz w:val="20"/>
          <w:szCs w:val="20"/>
        </w:rPr>
        <w:t xml:space="preserve"> </w:t>
      </w:r>
      <w:r>
        <w:rPr>
          <w:rFonts w:ascii="Times New Roman" w:hAnsi="Times New Roman" w:cs="Times New Roman"/>
          <w:i/>
          <w:iCs/>
          <w:sz w:val="20"/>
          <w:szCs w:val="20"/>
        </w:rPr>
        <w:t>p</w:t>
      </w:r>
      <w:r>
        <w:rPr>
          <w:rFonts w:ascii="Times New Roman" w:hAnsi="Times New Roman" w:cs="Times New Roman"/>
          <w:sz w:val="20"/>
          <w:szCs w:val="20"/>
        </w:rPr>
        <w:t xml:space="preserve"> &lt; 0.001</w:t>
      </w:r>
      <w:r w:rsidR="001C7FE2" w:rsidRPr="00C811C2">
        <w:rPr>
          <w:rFonts w:ascii="Times New Roman" w:hAnsi="Times New Roman" w:cs="Times New Roman"/>
          <w:sz w:val="20"/>
          <w:szCs w:val="20"/>
          <w:highlight w:val="lightGray"/>
        </w:rPr>
        <w:t xml:space="preserve">; </w:t>
      </w:r>
      <w:r w:rsidR="001C7FE2" w:rsidRPr="00C811C2">
        <w:rPr>
          <w:rFonts w:ascii="Times New Roman" w:hAnsi="Times New Roman" w:cs="Times New Roman"/>
          <w:sz w:val="20"/>
          <w:szCs w:val="20"/>
          <w:highlight w:val="lightGray"/>
          <w:lang w:val="en-GB"/>
        </w:rPr>
        <w:t>aOR: adjusted odds ratio</w:t>
      </w:r>
    </w:p>
    <w:p w14:paraId="25167E70" w14:textId="5E625105" w:rsidR="0046277E" w:rsidRPr="00A309B1" w:rsidRDefault="006F51EF" w:rsidP="004B3476">
      <w:pPr>
        <w:spacing w:line="480" w:lineRule="auto"/>
        <w:jc w:val="both"/>
        <w:rPr>
          <w:rFonts w:ascii="Times New Roman" w:hAnsi="Times New Roman" w:cs="Times New Roman"/>
          <w:b/>
          <w:lang w:val="en-GB"/>
        </w:rPr>
      </w:pPr>
      <w:r w:rsidRPr="00A309B1">
        <w:rPr>
          <w:rFonts w:ascii="Times New Roman" w:hAnsi="Times New Roman" w:cs="Times New Roman"/>
          <w:b/>
          <w:lang w:val="en-GB"/>
        </w:rPr>
        <w:br w:type="page"/>
      </w:r>
      <w:r w:rsidR="00291FFA" w:rsidRPr="00A309B1">
        <w:rPr>
          <w:rFonts w:ascii="Times New Roman" w:hAnsi="Times New Roman" w:cs="Times New Roman"/>
          <w:lang w:val="en-GB"/>
        </w:rPr>
        <w:lastRenderedPageBreak/>
        <w:t xml:space="preserve"> </w:t>
      </w:r>
      <w:r w:rsidR="007B0524" w:rsidRPr="00A309B1">
        <w:rPr>
          <w:rFonts w:ascii="Times New Roman" w:hAnsi="Times New Roman" w:cs="Times New Roman"/>
          <w:b/>
          <w:lang w:val="en-GB"/>
        </w:rPr>
        <w:t>REFERENCES</w:t>
      </w:r>
    </w:p>
    <w:p w14:paraId="47801C69" w14:textId="77777777" w:rsidR="00293181" w:rsidRPr="00293181" w:rsidRDefault="00903514" w:rsidP="00293181">
      <w:pPr>
        <w:pStyle w:val="Bibliography"/>
        <w:rPr>
          <w:rFonts w:ascii="Times New Roman" w:hAnsi="Times New Roman" w:cs="Times New Roman"/>
          <w:sz w:val="24"/>
          <w:szCs w:val="24"/>
        </w:rPr>
      </w:pPr>
      <w:r w:rsidRPr="00A309B1">
        <w:rPr>
          <w:lang w:val="en-GB"/>
        </w:rPr>
        <w:fldChar w:fldCharType="begin"/>
      </w:r>
      <w:r w:rsidR="00293181">
        <w:rPr>
          <w:lang w:val="en-GB"/>
        </w:rPr>
        <w:instrText xml:space="preserve"> ADDIN ZOTERO_BIBL {"uncited":[],"omitted":[],"custom":[]} CSL_BIBLIOGRAPHY </w:instrText>
      </w:r>
      <w:r w:rsidRPr="00A309B1">
        <w:rPr>
          <w:lang w:val="en-GB"/>
        </w:rPr>
        <w:fldChar w:fldCharType="separate"/>
      </w:r>
      <w:r w:rsidR="00293181" w:rsidRPr="00293181">
        <w:rPr>
          <w:rFonts w:ascii="Times New Roman" w:hAnsi="Times New Roman" w:cs="Times New Roman"/>
          <w:sz w:val="24"/>
          <w:szCs w:val="24"/>
        </w:rPr>
        <w:t xml:space="preserve">1. </w:t>
      </w:r>
      <w:r w:rsidR="00293181" w:rsidRPr="00293181">
        <w:rPr>
          <w:rFonts w:ascii="Times New Roman" w:hAnsi="Times New Roman" w:cs="Times New Roman"/>
          <w:sz w:val="24"/>
          <w:szCs w:val="24"/>
        </w:rPr>
        <w:tab/>
        <w:t xml:space="preserve">UNAIDS. South Africa: Country Situation. 2015; </w:t>
      </w:r>
    </w:p>
    <w:p w14:paraId="18CED3BF" w14:textId="77777777" w:rsidR="00293181" w:rsidRPr="00293181" w:rsidRDefault="00293181" w:rsidP="00293181">
      <w:pPr>
        <w:pStyle w:val="Bibliography"/>
        <w:rPr>
          <w:rFonts w:ascii="Times New Roman" w:hAnsi="Times New Roman" w:cs="Times New Roman"/>
          <w:sz w:val="24"/>
          <w:szCs w:val="24"/>
        </w:rPr>
      </w:pPr>
      <w:r w:rsidRPr="00293181">
        <w:rPr>
          <w:rFonts w:ascii="Times New Roman" w:hAnsi="Times New Roman" w:cs="Times New Roman"/>
          <w:sz w:val="24"/>
          <w:szCs w:val="24"/>
        </w:rPr>
        <w:t xml:space="preserve">2. </w:t>
      </w:r>
      <w:r w:rsidRPr="00293181">
        <w:rPr>
          <w:rFonts w:ascii="Times New Roman" w:hAnsi="Times New Roman" w:cs="Times New Roman"/>
          <w:sz w:val="24"/>
          <w:szCs w:val="24"/>
        </w:rPr>
        <w:tab/>
        <w:t>Joint United Nations Programme on HIV/AIDS (UNAIDS). Global AIDS update. 2016; Available from: http://www.unaids.org/sites/default/files/media_asset/global-AIDS-update-2016_en.pdf</w:t>
      </w:r>
    </w:p>
    <w:p w14:paraId="519DF391" w14:textId="77777777" w:rsidR="00293181" w:rsidRPr="00293181" w:rsidRDefault="00293181" w:rsidP="00293181">
      <w:pPr>
        <w:pStyle w:val="Bibliography"/>
        <w:rPr>
          <w:rFonts w:ascii="Times New Roman" w:hAnsi="Times New Roman" w:cs="Times New Roman"/>
          <w:sz w:val="24"/>
          <w:szCs w:val="24"/>
        </w:rPr>
      </w:pPr>
      <w:r w:rsidRPr="00293181">
        <w:rPr>
          <w:rFonts w:ascii="Times New Roman" w:hAnsi="Times New Roman" w:cs="Times New Roman"/>
          <w:sz w:val="24"/>
          <w:szCs w:val="24"/>
        </w:rPr>
        <w:t xml:space="preserve">3. </w:t>
      </w:r>
      <w:r w:rsidRPr="00293181">
        <w:rPr>
          <w:rFonts w:ascii="Times New Roman" w:hAnsi="Times New Roman" w:cs="Times New Roman"/>
          <w:sz w:val="24"/>
          <w:szCs w:val="24"/>
        </w:rPr>
        <w:tab/>
        <w:t xml:space="preserve">April MD, Wood R, Berkowitz BK, Paltiel AD, Anglaret X, Losina E, et al. The survival benefits of antiretroviral therapy in South Africa. J Infect Dis. 2014 Feb 15;209(4):491–9. </w:t>
      </w:r>
    </w:p>
    <w:p w14:paraId="3395EFD2" w14:textId="77777777" w:rsidR="00293181" w:rsidRPr="00293181" w:rsidRDefault="00293181" w:rsidP="00293181">
      <w:pPr>
        <w:pStyle w:val="Bibliography"/>
        <w:rPr>
          <w:rFonts w:ascii="Times New Roman" w:hAnsi="Times New Roman" w:cs="Times New Roman"/>
          <w:sz w:val="24"/>
          <w:szCs w:val="24"/>
        </w:rPr>
      </w:pPr>
      <w:r w:rsidRPr="00293181">
        <w:rPr>
          <w:rFonts w:ascii="Times New Roman" w:hAnsi="Times New Roman" w:cs="Times New Roman"/>
          <w:sz w:val="24"/>
          <w:szCs w:val="24"/>
        </w:rPr>
        <w:t xml:space="preserve">4. </w:t>
      </w:r>
      <w:r w:rsidRPr="00293181">
        <w:rPr>
          <w:rFonts w:ascii="Times New Roman" w:hAnsi="Times New Roman" w:cs="Times New Roman"/>
          <w:sz w:val="24"/>
          <w:szCs w:val="24"/>
        </w:rPr>
        <w:tab/>
        <w:t>South African National AIDS Council. National Strategic Plan for HIV, TB and STIs 2017 - 2022 [Internet]. SANAC, Pretoria; 2017. Available from: http://sanac.org.za/wp-content/uploads/2017/05/NSP_FullDocument_FINAL.pdf</w:t>
      </w:r>
    </w:p>
    <w:p w14:paraId="1A1E2595" w14:textId="77777777" w:rsidR="00293181" w:rsidRPr="00293181" w:rsidRDefault="00293181" w:rsidP="00293181">
      <w:pPr>
        <w:pStyle w:val="Bibliography"/>
        <w:rPr>
          <w:rFonts w:ascii="Times New Roman" w:hAnsi="Times New Roman" w:cs="Times New Roman"/>
          <w:sz w:val="24"/>
          <w:szCs w:val="24"/>
        </w:rPr>
      </w:pPr>
      <w:r w:rsidRPr="00293181">
        <w:rPr>
          <w:rFonts w:ascii="Times New Roman" w:hAnsi="Times New Roman" w:cs="Times New Roman"/>
          <w:sz w:val="24"/>
          <w:szCs w:val="24"/>
        </w:rPr>
        <w:t xml:space="preserve">5. </w:t>
      </w:r>
      <w:r w:rsidRPr="00293181">
        <w:rPr>
          <w:rFonts w:ascii="Times New Roman" w:hAnsi="Times New Roman" w:cs="Times New Roman"/>
          <w:sz w:val="24"/>
          <w:szCs w:val="24"/>
        </w:rPr>
        <w:tab/>
        <w:t xml:space="preserve">Eaton JW, Johnson LF, Salomon JA, Bärnighausen T, Bendavid E, Bershteyn A, et al. HIV treatment as prevention: systematic comparison of mathematical models of the potential impact of antiretroviral therapy on HIV incidence in South Africa. PLoS Med. 2012;9(7):e1001245. </w:t>
      </w:r>
    </w:p>
    <w:p w14:paraId="119473E3" w14:textId="77777777" w:rsidR="00293181" w:rsidRPr="00293181" w:rsidRDefault="00293181" w:rsidP="00293181">
      <w:pPr>
        <w:pStyle w:val="Bibliography"/>
        <w:rPr>
          <w:rFonts w:ascii="Times New Roman" w:hAnsi="Times New Roman" w:cs="Times New Roman"/>
          <w:sz w:val="24"/>
          <w:szCs w:val="24"/>
        </w:rPr>
      </w:pPr>
      <w:r w:rsidRPr="00293181">
        <w:rPr>
          <w:rFonts w:ascii="Times New Roman" w:hAnsi="Times New Roman" w:cs="Times New Roman"/>
          <w:sz w:val="24"/>
          <w:szCs w:val="24"/>
        </w:rPr>
        <w:lastRenderedPageBreak/>
        <w:t xml:space="preserve">6. </w:t>
      </w:r>
      <w:r w:rsidRPr="00293181">
        <w:rPr>
          <w:rFonts w:ascii="Times New Roman" w:hAnsi="Times New Roman" w:cs="Times New Roman"/>
          <w:sz w:val="24"/>
          <w:szCs w:val="24"/>
        </w:rPr>
        <w:tab/>
        <w:t xml:space="preserve">Cornell M, Grimsrud A, Fairall L, Fox MP, van Cutsem G, Giddy J, et al. Temporal changes in programme outcomes among adult patients initiating antiretroviral therapy across South Africa, 2002-2007. AIDS Lond Engl. 2010 Sep 10;24(14):2263–70. </w:t>
      </w:r>
    </w:p>
    <w:p w14:paraId="072E8C22" w14:textId="77777777" w:rsidR="00293181" w:rsidRPr="00293181" w:rsidRDefault="00293181" w:rsidP="00293181">
      <w:pPr>
        <w:pStyle w:val="Bibliography"/>
        <w:rPr>
          <w:rFonts w:ascii="Times New Roman" w:hAnsi="Times New Roman" w:cs="Times New Roman"/>
          <w:sz w:val="24"/>
          <w:szCs w:val="24"/>
        </w:rPr>
      </w:pPr>
      <w:r w:rsidRPr="00293181">
        <w:rPr>
          <w:rFonts w:ascii="Times New Roman" w:hAnsi="Times New Roman" w:cs="Times New Roman"/>
          <w:sz w:val="24"/>
          <w:szCs w:val="24"/>
        </w:rPr>
        <w:t xml:space="preserve">7. </w:t>
      </w:r>
      <w:r w:rsidRPr="00293181">
        <w:rPr>
          <w:rFonts w:ascii="Times New Roman" w:hAnsi="Times New Roman" w:cs="Times New Roman"/>
          <w:sz w:val="24"/>
          <w:szCs w:val="24"/>
        </w:rPr>
        <w:tab/>
        <w:t xml:space="preserve">Fox MP, Rosen S. Retention of Adult Patients on Antiretroviral Therapy in Low- and Middle-Income Countries: Systematic Review and Meta-analysis 2008-2013. J Acquir Immune Defic Syndr 1999. 2015 May 1;69(1):98–108. </w:t>
      </w:r>
    </w:p>
    <w:p w14:paraId="1FC29E77" w14:textId="77777777" w:rsidR="00293181" w:rsidRPr="00293181" w:rsidRDefault="00293181" w:rsidP="00293181">
      <w:pPr>
        <w:pStyle w:val="Bibliography"/>
        <w:rPr>
          <w:rFonts w:ascii="Times New Roman" w:hAnsi="Times New Roman" w:cs="Times New Roman"/>
          <w:sz w:val="24"/>
          <w:szCs w:val="24"/>
        </w:rPr>
      </w:pPr>
      <w:r w:rsidRPr="00293181">
        <w:rPr>
          <w:rFonts w:ascii="Times New Roman" w:hAnsi="Times New Roman" w:cs="Times New Roman"/>
          <w:sz w:val="24"/>
          <w:szCs w:val="24"/>
        </w:rPr>
        <w:t xml:space="preserve">8. </w:t>
      </w:r>
      <w:r w:rsidRPr="00293181">
        <w:rPr>
          <w:rFonts w:ascii="Times New Roman" w:hAnsi="Times New Roman" w:cs="Times New Roman"/>
          <w:sz w:val="24"/>
          <w:szCs w:val="24"/>
        </w:rPr>
        <w:tab/>
        <w:t xml:space="preserve">Evangeli M, Newell M-L, McGrath N. Factors associated with pre-ART loss-to-follow up in adults in rural KwaZulu-Natal, South Africa: a prospective cohort study. BMC Public Health. 2016 Apr 27;16:358. </w:t>
      </w:r>
    </w:p>
    <w:p w14:paraId="0845F1DB" w14:textId="77777777" w:rsidR="00293181" w:rsidRPr="00293181" w:rsidRDefault="00293181" w:rsidP="00293181">
      <w:pPr>
        <w:pStyle w:val="Bibliography"/>
        <w:rPr>
          <w:rFonts w:ascii="Times New Roman" w:hAnsi="Times New Roman" w:cs="Times New Roman"/>
          <w:sz w:val="24"/>
          <w:szCs w:val="24"/>
        </w:rPr>
      </w:pPr>
      <w:r w:rsidRPr="00293181">
        <w:rPr>
          <w:rFonts w:ascii="Times New Roman" w:hAnsi="Times New Roman" w:cs="Times New Roman"/>
          <w:sz w:val="24"/>
          <w:szCs w:val="24"/>
        </w:rPr>
        <w:t xml:space="preserve">9. </w:t>
      </w:r>
      <w:r w:rsidRPr="00293181">
        <w:rPr>
          <w:rFonts w:ascii="Times New Roman" w:hAnsi="Times New Roman" w:cs="Times New Roman"/>
          <w:sz w:val="24"/>
          <w:szCs w:val="24"/>
        </w:rPr>
        <w:tab/>
        <w:t xml:space="preserve">da Silva M, Blevins M, Wester CW, Manjolo J, José E, Gonzalez LC, et al. Patient loss to follow-up before antiretroviral therapy initiation in rural Mozambique. AIDS Behav. 2015 Apr;19(4):666–78. </w:t>
      </w:r>
    </w:p>
    <w:p w14:paraId="7E5C21FE" w14:textId="77777777" w:rsidR="00293181" w:rsidRPr="00293181" w:rsidRDefault="00293181" w:rsidP="00293181">
      <w:pPr>
        <w:pStyle w:val="Bibliography"/>
        <w:rPr>
          <w:rFonts w:ascii="Times New Roman" w:hAnsi="Times New Roman" w:cs="Times New Roman"/>
          <w:sz w:val="24"/>
          <w:szCs w:val="24"/>
        </w:rPr>
      </w:pPr>
      <w:r w:rsidRPr="00293181">
        <w:rPr>
          <w:rFonts w:ascii="Times New Roman" w:hAnsi="Times New Roman" w:cs="Times New Roman"/>
          <w:sz w:val="24"/>
          <w:szCs w:val="24"/>
        </w:rPr>
        <w:t xml:space="preserve">10. </w:t>
      </w:r>
      <w:r w:rsidRPr="00293181">
        <w:rPr>
          <w:rFonts w:ascii="Times New Roman" w:hAnsi="Times New Roman" w:cs="Times New Roman"/>
          <w:sz w:val="24"/>
          <w:szCs w:val="24"/>
        </w:rPr>
        <w:tab/>
        <w:t xml:space="preserve">Lessells RJ, Mutevedzi PC, Cooke GS, Newell M-L. Retention in HIV care for individuals not yet eligible for antiretroviral therapy: rural KwaZulu-Natal, South Africa. J Acquir Immune Defic Syndr 1999. 2011 Mar 1;56(3):e79-86. </w:t>
      </w:r>
    </w:p>
    <w:p w14:paraId="2F90F965" w14:textId="77777777" w:rsidR="00293181" w:rsidRPr="00293181" w:rsidRDefault="00293181" w:rsidP="00293181">
      <w:pPr>
        <w:pStyle w:val="Bibliography"/>
        <w:rPr>
          <w:rFonts w:ascii="Times New Roman" w:hAnsi="Times New Roman" w:cs="Times New Roman"/>
          <w:sz w:val="24"/>
          <w:szCs w:val="24"/>
        </w:rPr>
      </w:pPr>
      <w:r w:rsidRPr="00293181">
        <w:rPr>
          <w:rFonts w:ascii="Times New Roman" w:hAnsi="Times New Roman" w:cs="Times New Roman"/>
          <w:sz w:val="24"/>
          <w:szCs w:val="24"/>
        </w:rPr>
        <w:lastRenderedPageBreak/>
        <w:t xml:space="preserve">11. </w:t>
      </w:r>
      <w:r w:rsidRPr="00293181">
        <w:rPr>
          <w:rFonts w:ascii="Times New Roman" w:hAnsi="Times New Roman" w:cs="Times New Roman"/>
          <w:sz w:val="24"/>
          <w:szCs w:val="24"/>
        </w:rPr>
        <w:tab/>
        <w:t xml:space="preserve">Evangeli M, Newell M-L, Richter L, McGrath N. The association between self-reported stigma and loss-to-follow up in treatment eligible HIV positive adults in rural Kwazulu-Natal, South Africa. PloS One. 2014;9(2):e88235. </w:t>
      </w:r>
    </w:p>
    <w:p w14:paraId="67BC75B9" w14:textId="77777777" w:rsidR="00293181" w:rsidRPr="00293181" w:rsidRDefault="00293181" w:rsidP="00293181">
      <w:pPr>
        <w:pStyle w:val="Bibliography"/>
        <w:rPr>
          <w:rFonts w:ascii="Times New Roman" w:hAnsi="Times New Roman" w:cs="Times New Roman"/>
          <w:sz w:val="24"/>
          <w:szCs w:val="24"/>
        </w:rPr>
      </w:pPr>
      <w:r w:rsidRPr="00293181">
        <w:rPr>
          <w:rFonts w:ascii="Times New Roman" w:hAnsi="Times New Roman" w:cs="Times New Roman"/>
          <w:sz w:val="24"/>
          <w:szCs w:val="24"/>
        </w:rPr>
        <w:t xml:space="preserve">12. </w:t>
      </w:r>
      <w:r w:rsidRPr="00293181">
        <w:rPr>
          <w:rFonts w:ascii="Times New Roman" w:hAnsi="Times New Roman" w:cs="Times New Roman"/>
          <w:sz w:val="24"/>
          <w:szCs w:val="24"/>
        </w:rPr>
        <w:tab/>
        <w:t>Janssen S, Wieten RW, Stolp S, Cremers AL, Rossatanga EG, Klipstein-Grobusch K, et al. Factors Associated with Retention to Care in an HIV Clinic in Gabon, Central Africa. PLoS ONE [Internet]. 2015 Oct 16 [cited 2017 Jul 1];10(10). Available from: http://www.ncbi.nlm.nih.gov/pmc/articles/PMC4608719/</w:t>
      </w:r>
    </w:p>
    <w:p w14:paraId="43FD38D6" w14:textId="77777777" w:rsidR="00293181" w:rsidRPr="00293181" w:rsidRDefault="00293181" w:rsidP="00293181">
      <w:pPr>
        <w:pStyle w:val="Bibliography"/>
        <w:rPr>
          <w:rFonts w:ascii="Times New Roman" w:hAnsi="Times New Roman" w:cs="Times New Roman"/>
          <w:sz w:val="24"/>
          <w:szCs w:val="24"/>
        </w:rPr>
      </w:pPr>
      <w:r w:rsidRPr="00293181">
        <w:rPr>
          <w:rFonts w:ascii="Times New Roman" w:hAnsi="Times New Roman" w:cs="Times New Roman"/>
          <w:sz w:val="24"/>
          <w:szCs w:val="24"/>
        </w:rPr>
        <w:t xml:space="preserve">13. </w:t>
      </w:r>
      <w:r w:rsidRPr="00293181">
        <w:rPr>
          <w:rFonts w:ascii="Times New Roman" w:hAnsi="Times New Roman" w:cs="Times New Roman"/>
          <w:sz w:val="24"/>
          <w:szCs w:val="24"/>
        </w:rPr>
        <w:tab/>
        <w:t xml:space="preserve">Mberi MN, Kuonza LR, Dube NM, Nattey C, Manda S, Summers R. Determinants of loss to follow-up in patients on antiretroviral treatment, South Africa, 2004-2012: a cohort study. BMC Health Serv Res. 2015 Jul 4;15:259. </w:t>
      </w:r>
    </w:p>
    <w:p w14:paraId="647A4288" w14:textId="77777777" w:rsidR="00293181" w:rsidRPr="00293181" w:rsidRDefault="00293181" w:rsidP="00293181">
      <w:pPr>
        <w:pStyle w:val="Bibliography"/>
        <w:rPr>
          <w:rFonts w:ascii="Times New Roman" w:hAnsi="Times New Roman" w:cs="Times New Roman"/>
          <w:sz w:val="24"/>
          <w:szCs w:val="24"/>
        </w:rPr>
      </w:pPr>
      <w:r w:rsidRPr="00293181">
        <w:rPr>
          <w:rFonts w:ascii="Times New Roman" w:hAnsi="Times New Roman" w:cs="Times New Roman"/>
          <w:sz w:val="24"/>
          <w:szCs w:val="24"/>
        </w:rPr>
        <w:t xml:space="preserve">14. </w:t>
      </w:r>
      <w:r w:rsidRPr="00293181">
        <w:rPr>
          <w:rFonts w:ascii="Times New Roman" w:hAnsi="Times New Roman" w:cs="Times New Roman"/>
          <w:sz w:val="24"/>
          <w:szCs w:val="24"/>
        </w:rPr>
        <w:tab/>
        <w:t xml:space="preserve">Kelly JD, Schlough GW, Conteh S, Barrie MB, Kargbo B, Giordano TP. The Majority of the Pre-Antiretroviral Population Who Were Lost to Follow-Up Stopped Their Care in Freetown, Sierra Leone: A 12-Month Prospective Cohort Study Starting with HIV Diagnosis. PloS One. 2016;11(2):e0149584. </w:t>
      </w:r>
    </w:p>
    <w:p w14:paraId="41573E9D" w14:textId="77777777" w:rsidR="00293181" w:rsidRPr="00293181" w:rsidRDefault="00293181" w:rsidP="00293181">
      <w:pPr>
        <w:pStyle w:val="Bibliography"/>
        <w:rPr>
          <w:rFonts w:ascii="Times New Roman" w:hAnsi="Times New Roman" w:cs="Times New Roman"/>
          <w:sz w:val="24"/>
          <w:szCs w:val="24"/>
        </w:rPr>
      </w:pPr>
      <w:r w:rsidRPr="00293181">
        <w:rPr>
          <w:rFonts w:ascii="Times New Roman" w:hAnsi="Times New Roman" w:cs="Times New Roman"/>
          <w:sz w:val="24"/>
          <w:szCs w:val="24"/>
        </w:rPr>
        <w:t xml:space="preserve">15. </w:t>
      </w:r>
      <w:r w:rsidRPr="00293181">
        <w:rPr>
          <w:rFonts w:ascii="Times New Roman" w:hAnsi="Times New Roman" w:cs="Times New Roman"/>
          <w:sz w:val="24"/>
          <w:szCs w:val="24"/>
        </w:rPr>
        <w:tab/>
        <w:t xml:space="preserve">Brown LB, Havlir DV, Ayieko J, Mwangwa F, Owaraganise A, Kwarisiima D, et al. High levels of retention in care with </w:t>
      </w:r>
      <w:r w:rsidRPr="00293181">
        <w:rPr>
          <w:rFonts w:ascii="Times New Roman" w:hAnsi="Times New Roman" w:cs="Times New Roman"/>
          <w:sz w:val="24"/>
          <w:szCs w:val="24"/>
        </w:rPr>
        <w:lastRenderedPageBreak/>
        <w:t xml:space="preserve">streamlined care and universal test and treat in East Africa. AIDS Lond Engl. 2016 Nov 28;30(18):2855–64. </w:t>
      </w:r>
    </w:p>
    <w:p w14:paraId="4B09D364" w14:textId="77777777" w:rsidR="00293181" w:rsidRPr="00293181" w:rsidRDefault="00293181" w:rsidP="00293181">
      <w:pPr>
        <w:pStyle w:val="Bibliography"/>
        <w:rPr>
          <w:rFonts w:ascii="Times New Roman" w:hAnsi="Times New Roman" w:cs="Times New Roman"/>
          <w:sz w:val="24"/>
          <w:szCs w:val="24"/>
        </w:rPr>
      </w:pPr>
      <w:r w:rsidRPr="00293181">
        <w:rPr>
          <w:rFonts w:ascii="Times New Roman" w:hAnsi="Times New Roman" w:cs="Times New Roman"/>
          <w:sz w:val="24"/>
          <w:szCs w:val="24"/>
        </w:rPr>
        <w:t xml:space="preserve">16. </w:t>
      </w:r>
      <w:r w:rsidRPr="00293181">
        <w:rPr>
          <w:rFonts w:ascii="Times New Roman" w:hAnsi="Times New Roman" w:cs="Times New Roman"/>
          <w:sz w:val="24"/>
          <w:szCs w:val="24"/>
        </w:rPr>
        <w:tab/>
        <w:t xml:space="preserve">Sabapathy K, Mubekapi-Musadaidzwa C, Mulubwa C, Schaap A, Hoddinott G, Stangl A, et al. Predictors of timely linkage-to-ART within universal test and treat in the HPTN 071 (PopART) trial in Zambia and South Africa: findings from a nested case-control study. J Int AIDS Soc. 2017 Dec;20(4). </w:t>
      </w:r>
    </w:p>
    <w:p w14:paraId="52FF92AC" w14:textId="77777777" w:rsidR="00293181" w:rsidRPr="00293181" w:rsidRDefault="00293181" w:rsidP="00293181">
      <w:pPr>
        <w:pStyle w:val="Bibliography"/>
        <w:rPr>
          <w:rFonts w:ascii="Times New Roman" w:hAnsi="Times New Roman" w:cs="Times New Roman"/>
          <w:sz w:val="24"/>
          <w:szCs w:val="24"/>
        </w:rPr>
      </w:pPr>
      <w:r w:rsidRPr="00293181">
        <w:rPr>
          <w:rFonts w:ascii="Times New Roman" w:hAnsi="Times New Roman" w:cs="Times New Roman"/>
          <w:sz w:val="24"/>
          <w:szCs w:val="24"/>
        </w:rPr>
        <w:t xml:space="preserve">17. </w:t>
      </w:r>
      <w:r w:rsidRPr="00293181">
        <w:rPr>
          <w:rFonts w:ascii="Times New Roman" w:hAnsi="Times New Roman" w:cs="Times New Roman"/>
          <w:sz w:val="24"/>
          <w:szCs w:val="24"/>
        </w:rPr>
        <w:tab/>
        <w:t xml:space="preserve">Ware NC, Wyatt MA, Geng EH, Kaaya SF, Agbaji OO, Muyindike WR, et al. Toward an understanding of disengagement from HIV treatment and care in sub-Saharan Africa: a qualitative study. PLoS Med. 2013;10(1):e1001369; discussion e1001369. </w:t>
      </w:r>
    </w:p>
    <w:p w14:paraId="31AAA72D" w14:textId="77777777" w:rsidR="00293181" w:rsidRPr="00293181" w:rsidRDefault="00293181" w:rsidP="00293181">
      <w:pPr>
        <w:pStyle w:val="Bibliography"/>
        <w:rPr>
          <w:rFonts w:ascii="Times New Roman" w:hAnsi="Times New Roman" w:cs="Times New Roman"/>
          <w:sz w:val="24"/>
          <w:szCs w:val="24"/>
        </w:rPr>
      </w:pPr>
      <w:r w:rsidRPr="00293181">
        <w:rPr>
          <w:rFonts w:ascii="Times New Roman" w:hAnsi="Times New Roman" w:cs="Times New Roman"/>
          <w:sz w:val="24"/>
          <w:szCs w:val="24"/>
        </w:rPr>
        <w:t xml:space="preserve">18. </w:t>
      </w:r>
      <w:r w:rsidRPr="00293181">
        <w:rPr>
          <w:rFonts w:ascii="Times New Roman" w:hAnsi="Times New Roman" w:cs="Times New Roman"/>
          <w:sz w:val="24"/>
          <w:szCs w:val="24"/>
        </w:rPr>
        <w:tab/>
        <w:t xml:space="preserve">Camlin CS, Neilands TB, Odeny TA, Lyamuya R, Nakiwogga-Muwanga A, Diero L, et al. Patient-reported factors associated with reengagement among HIV-infected patients disengaged from care in East Africa. AIDS Lond Engl. 2016 Jan 28;30(3):495–502. </w:t>
      </w:r>
    </w:p>
    <w:p w14:paraId="7ADC4941" w14:textId="77777777" w:rsidR="00293181" w:rsidRPr="00293181" w:rsidRDefault="00293181" w:rsidP="00293181">
      <w:pPr>
        <w:pStyle w:val="Bibliography"/>
        <w:rPr>
          <w:rFonts w:ascii="Times New Roman" w:hAnsi="Times New Roman" w:cs="Times New Roman"/>
          <w:sz w:val="24"/>
          <w:szCs w:val="24"/>
        </w:rPr>
      </w:pPr>
      <w:r w:rsidRPr="00293181">
        <w:rPr>
          <w:rFonts w:ascii="Times New Roman" w:hAnsi="Times New Roman" w:cs="Times New Roman"/>
          <w:sz w:val="24"/>
          <w:szCs w:val="24"/>
        </w:rPr>
        <w:t xml:space="preserve">19. </w:t>
      </w:r>
      <w:r w:rsidRPr="00293181">
        <w:rPr>
          <w:rFonts w:ascii="Times New Roman" w:hAnsi="Times New Roman" w:cs="Times New Roman"/>
          <w:sz w:val="24"/>
          <w:szCs w:val="24"/>
        </w:rPr>
        <w:tab/>
        <w:t xml:space="preserve">Johnson LF, Dorrington RE, Moolla H. HIV epidemic drivers in South Africa: A model-based evaluation of factors accounting for inter-provincial differences in HIV prevalence and incidence trends. South Afr J HIV Med. 2017;18(1):695. </w:t>
      </w:r>
    </w:p>
    <w:p w14:paraId="6FF32FA2" w14:textId="77777777" w:rsidR="00293181" w:rsidRPr="00293181" w:rsidRDefault="00293181" w:rsidP="00293181">
      <w:pPr>
        <w:pStyle w:val="Bibliography"/>
        <w:rPr>
          <w:rFonts w:ascii="Times New Roman" w:hAnsi="Times New Roman" w:cs="Times New Roman"/>
          <w:sz w:val="24"/>
          <w:szCs w:val="24"/>
        </w:rPr>
      </w:pPr>
      <w:r w:rsidRPr="00293181">
        <w:rPr>
          <w:rFonts w:ascii="Times New Roman" w:hAnsi="Times New Roman" w:cs="Times New Roman"/>
          <w:sz w:val="24"/>
          <w:szCs w:val="24"/>
        </w:rPr>
        <w:lastRenderedPageBreak/>
        <w:t xml:space="preserve">20. </w:t>
      </w:r>
      <w:r w:rsidRPr="00293181">
        <w:rPr>
          <w:rFonts w:ascii="Times New Roman" w:hAnsi="Times New Roman" w:cs="Times New Roman"/>
          <w:sz w:val="24"/>
          <w:szCs w:val="24"/>
        </w:rPr>
        <w:tab/>
        <w:t xml:space="preserve">Iwuji CC, Orne-Gliemann J, Larmarange J, Okesola N, Tanser F, Thiebaut R, et al. Uptake of Home-Based HIV Testing, Linkage to Care, and Community Attitudes about ART in Rural KwaZulu-Natal, South Africa: Descriptive Results from the First Phase of the ANRS 12249 TasP Cluster-Randomised Trial. PLoS Med. 2016 Aug;13(8):e1002107. </w:t>
      </w:r>
    </w:p>
    <w:p w14:paraId="5F773EC7" w14:textId="77777777" w:rsidR="00293181" w:rsidRPr="00293181" w:rsidRDefault="00293181" w:rsidP="00293181">
      <w:pPr>
        <w:pStyle w:val="Bibliography"/>
        <w:rPr>
          <w:rFonts w:ascii="Times New Roman" w:hAnsi="Times New Roman" w:cs="Times New Roman"/>
          <w:sz w:val="24"/>
          <w:szCs w:val="24"/>
        </w:rPr>
      </w:pPr>
      <w:r w:rsidRPr="00293181">
        <w:rPr>
          <w:rFonts w:ascii="Times New Roman" w:hAnsi="Times New Roman" w:cs="Times New Roman"/>
          <w:sz w:val="24"/>
          <w:szCs w:val="24"/>
        </w:rPr>
        <w:t xml:space="preserve">21. </w:t>
      </w:r>
      <w:r w:rsidRPr="00293181">
        <w:rPr>
          <w:rFonts w:ascii="Times New Roman" w:hAnsi="Times New Roman" w:cs="Times New Roman"/>
          <w:sz w:val="24"/>
          <w:szCs w:val="24"/>
        </w:rPr>
        <w:tab/>
        <w:t xml:space="preserve">Iwuji CC, Orne-Gliemann J, Tanser F, Boyer S, Lessells RJ, Lert F, et al. Evaluation of the impact of immediate versus WHO recommendations-guided antiretroviral therapy initiation on HIV incidence: the ANRS 12249 TasP (Treatment as Prevention) trial in Hlabisa sub-district, KwaZulu-Natal, South Africa: study protocol for a cluster randomised controlled trial. Trials. 2013;14:230. </w:t>
      </w:r>
    </w:p>
    <w:p w14:paraId="7CB04BE7" w14:textId="77777777" w:rsidR="00293181" w:rsidRPr="00293181" w:rsidRDefault="00293181" w:rsidP="00293181">
      <w:pPr>
        <w:pStyle w:val="Bibliography"/>
        <w:rPr>
          <w:rFonts w:ascii="Times New Roman" w:hAnsi="Times New Roman" w:cs="Times New Roman"/>
          <w:sz w:val="24"/>
          <w:szCs w:val="24"/>
        </w:rPr>
      </w:pPr>
      <w:r w:rsidRPr="00293181">
        <w:rPr>
          <w:rFonts w:ascii="Times New Roman" w:hAnsi="Times New Roman" w:cs="Times New Roman"/>
          <w:sz w:val="24"/>
          <w:szCs w:val="24"/>
        </w:rPr>
        <w:t xml:space="preserve">22. </w:t>
      </w:r>
      <w:r w:rsidRPr="00293181">
        <w:rPr>
          <w:rFonts w:ascii="Times New Roman" w:hAnsi="Times New Roman" w:cs="Times New Roman"/>
          <w:sz w:val="24"/>
          <w:szCs w:val="24"/>
        </w:rPr>
        <w:tab/>
        <w:t xml:space="preserve">Orne-Gliemann J, Larmarange J, Boyer S, Iwuji C, McGrath N, Bärnighausen T, et al. Addressing social issues in a universal HIV test and treat intervention trial (ANRS 12249 TasP) in South Africa: methods for appraisal. BMC Public Health. 2015;15:209. </w:t>
      </w:r>
    </w:p>
    <w:p w14:paraId="125CE78A" w14:textId="77777777" w:rsidR="00293181" w:rsidRPr="00293181" w:rsidRDefault="00293181" w:rsidP="00293181">
      <w:pPr>
        <w:pStyle w:val="Bibliography"/>
        <w:rPr>
          <w:rFonts w:ascii="Times New Roman" w:hAnsi="Times New Roman" w:cs="Times New Roman"/>
          <w:sz w:val="24"/>
          <w:szCs w:val="24"/>
        </w:rPr>
      </w:pPr>
      <w:r w:rsidRPr="00293181">
        <w:rPr>
          <w:rFonts w:ascii="Times New Roman" w:hAnsi="Times New Roman" w:cs="Times New Roman"/>
          <w:sz w:val="24"/>
          <w:szCs w:val="24"/>
        </w:rPr>
        <w:t xml:space="preserve">23. </w:t>
      </w:r>
      <w:r w:rsidRPr="00293181">
        <w:rPr>
          <w:rFonts w:ascii="Times New Roman" w:hAnsi="Times New Roman" w:cs="Times New Roman"/>
          <w:sz w:val="24"/>
          <w:szCs w:val="24"/>
        </w:rPr>
        <w:tab/>
        <w:t xml:space="preserve">National Department of Health, Republic of South Africa. The South African antiretroviral treatment guidelines. 2013; </w:t>
      </w:r>
    </w:p>
    <w:p w14:paraId="112B4E1C" w14:textId="77777777" w:rsidR="00293181" w:rsidRPr="00293181" w:rsidRDefault="00293181" w:rsidP="00293181">
      <w:pPr>
        <w:pStyle w:val="Bibliography"/>
        <w:rPr>
          <w:rFonts w:ascii="Times New Roman" w:hAnsi="Times New Roman" w:cs="Times New Roman"/>
          <w:sz w:val="24"/>
          <w:szCs w:val="24"/>
        </w:rPr>
      </w:pPr>
      <w:r w:rsidRPr="00293181">
        <w:rPr>
          <w:rFonts w:ascii="Times New Roman" w:hAnsi="Times New Roman" w:cs="Times New Roman"/>
          <w:sz w:val="24"/>
          <w:szCs w:val="24"/>
        </w:rPr>
        <w:lastRenderedPageBreak/>
        <w:t xml:space="preserve">24. </w:t>
      </w:r>
      <w:r w:rsidRPr="00293181">
        <w:rPr>
          <w:rFonts w:ascii="Times New Roman" w:hAnsi="Times New Roman" w:cs="Times New Roman"/>
          <w:sz w:val="24"/>
          <w:szCs w:val="24"/>
        </w:rPr>
        <w:tab/>
        <w:t>National Department of Health, Republic of South Africa. National Consolidated Guidelines for the prevention of mother-to-child transmission of HIV (PMTCT) and the management of HIV in Children, adolescents and adults [Internet]. 2015. Available from: http://www.sahivsoc.org/Files/ART%20Guidelines%2015052015.pdf</w:t>
      </w:r>
    </w:p>
    <w:p w14:paraId="45604BC2" w14:textId="77777777" w:rsidR="00293181" w:rsidRPr="00293181" w:rsidRDefault="00293181" w:rsidP="00293181">
      <w:pPr>
        <w:pStyle w:val="Bibliography"/>
        <w:rPr>
          <w:rFonts w:ascii="Times New Roman" w:hAnsi="Times New Roman" w:cs="Times New Roman"/>
          <w:sz w:val="24"/>
          <w:szCs w:val="24"/>
        </w:rPr>
      </w:pPr>
      <w:r w:rsidRPr="00293181">
        <w:rPr>
          <w:rFonts w:ascii="Times New Roman" w:hAnsi="Times New Roman" w:cs="Times New Roman"/>
          <w:sz w:val="24"/>
          <w:szCs w:val="24"/>
        </w:rPr>
        <w:t xml:space="preserve">25. </w:t>
      </w:r>
      <w:r w:rsidRPr="00293181">
        <w:rPr>
          <w:rFonts w:ascii="Times New Roman" w:hAnsi="Times New Roman" w:cs="Times New Roman"/>
          <w:sz w:val="24"/>
          <w:szCs w:val="24"/>
        </w:rPr>
        <w:tab/>
        <w:t xml:space="preserve">Houlihan CF, Bland RM, Mutevedzi PC, Lessells RJ, Ndirangu J, Thulare H, et al. Cohort Profile: Hlabisa HIV Treatment and Care Programme. Int J Epidemiol. 2011 Apr;40(2):318–26. </w:t>
      </w:r>
    </w:p>
    <w:p w14:paraId="1A47252D" w14:textId="77777777" w:rsidR="00293181" w:rsidRPr="00293181" w:rsidRDefault="00293181" w:rsidP="00293181">
      <w:pPr>
        <w:pStyle w:val="Bibliography"/>
        <w:rPr>
          <w:rFonts w:ascii="Times New Roman" w:hAnsi="Times New Roman" w:cs="Times New Roman"/>
          <w:sz w:val="24"/>
          <w:szCs w:val="24"/>
        </w:rPr>
      </w:pPr>
      <w:r w:rsidRPr="00293181">
        <w:rPr>
          <w:rFonts w:ascii="Times New Roman" w:hAnsi="Times New Roman" w:cs="Times New Roman"/>
          <w:sz w:val="24"/>
          <w:szCs w:val="24"/>
        </w:rPr>
        <w:t xml:space="preserve">26. </w:t>
      </w:r>
      <w:r w:rsidRPr="00293181">
        <w:rPr>
          <w:rFonts w:ascii="Times New Roman" w:hAnsi="Times New Roman" w:cs="Times New Roman"/>
          <w:sz w:val="24"/>
          <w:szCs w:val="24"/>
        </w:rPr>
        <w:tab/>
        <w:t xml:space="preserve">Kroenke K, Spitzer RL, Williams JBW, Löwe B. An ultra-brief screening scale for anxiety and depression: the PHQ-4. Psychosomatics. 2009 Dec;50(6):613–21. </w:t>
      </w:r>
    </w:p>
    <w:p w14:paraId="3669DEB4" w14:textId="77777777" w:rsidR="00293181" w:rsidRPr="00293181" w:rsidRDefault="00293181" w:rsidP="00293181">
      <w:pPr>
        <w:pStyle w:val="Bibliography"/>
        <w:rPr>
          <w:rFonts w:ascii="Times New Roman" w:hAnsi="Times New Roman" w:cs="Times New Roman"/>
          <w:sz w:val="24"/>
          <w:szCs w:val="24"/>
        </w:rPr>
      </w:pPr>
      <w:r w:rsidRPr="00293181">
        <w:rPr>
          <w:rFonts w:ascii="Times New Roman" w:hAnsi="Times New Roman" w:cs="Times New Roman"/>
          <w:sz w:val="24"/>
          <w:szCs w:val="24"/>
        </w:rPr>
        <w:t xml:space="preserve">27. </w:t>
      </w:r>
      <w:r w:rsidRPr="00293181">
        <w:rPr>
          <w:rFonts w:ascii="Times New Roman" w:hAnsi="Times New Roman" w:cs="Times New Roman"/>
          <w:sz w:val="24"/>
          <w:szCs w:val="24"/>
        </w:rPr>
        <w:tab/>
        <w:t xml:space="preserve">Nagin D. Group-based modeling of development. Cambridge, Mass: Harvard University Press; 2005. 201 p. </w:t>
      </w:r>
    </w:p>
    <w:p w14:paraId="16917171" w14:textId="77777777" w:rsidR="00293181" w:rsidRPr="00293181" w:rsidRDefault="00293181" w:rsidP="00293181">
      <w:pPr>
        <w:pStyle w:val="Bibliography"/>
        <w:rPr>
          <w:rFonts w:ascii="Times New Roman" w:hAnsi="Times New Roman" w:cs="Times New Roman"/>
          <w:sz w:val="24"/>
          <w:szCs w:val="24"/>
        </w:rPr>
      </w:pPr>
      <w:r w:rsidRPr="00293181">
        <w:rPr>
          <w:rFonts w:ascii="Times New Roman" w:hAnsi="Times New Roman" w:cs="Times New Roman"/>
          <w:sz w:val="24"/>
          <w:szCs w:val="24"/>
        </w:rPr>
        <w:t xml:space="preserve">28. </w:t>
      </w:r>
      <w:r w:rsidRPr="00293181">
        <w:rPr>
          <w:rFonts w:ascii="Times New Roman" w:hAnsi="Times New Roman" w:cs="Times New Roman"/>
          <w:sz w:val="24"/>
          <w:szCs w:val="24"/>
        </w:rPr>
        <w:tab/>
        <w:t xml:space="preserve">StataCorp. Stata Statistical Software: Release 12. College Station, TX: StataCorp LP; 2011. </w:t>
      </w:r>
    </w:p>
    <w:p w14:paraId="64B9AB8E" w14:textId="77777777" w:rsidR="00293181" w:rsidRPr="00293181" w:rsidRDefault="00293181" w:rsidP="00293181">
      <w:pPr>
        <w:pStyle w:val="Bibliography"/>
        <w:rPr>
          <w:rFonts w:ascii="Times New Roman" w:hAnsi="Times New Roman" w:cs="Times New Roman"/>
          <w:sz w:val="24"/>
          <w:szCs w:val="24"/>
        </w:rPr>
      </w:pPr>
      <w:r w:rsidRPr="00293181">
        <w:rPr>
          <w:rFonts w:ascii="Times New Roman" w:hAnsi="Times New Roman" w:cs="Times New Roman"/>
          <w:sz w:val="24"/>
          <w:szCs w:val="24"/>
          <w:lang w:val="fr-FR"/>
        </w:rPr>
        <w:lastRenderedPageBreak/>
        <w:t xml:space="preserve">29. </w:t>
      </w:r>
      <w:r w:rsidRPr="00293181">
        <w:rPr>
          <w:rFonts w:ascii="Times New Roman" w:hAnsi="Times New Roman" w:cs="Times New Roman"/>
          <w:sz w:val="24"/>
          <w:szCs w:val="24"/>
          <w:lang w:val="fr-FR"/>
        </w:rPr>
        <w:tab/>
        <w:t xml:space="preserve">Iwuji CC, Orne-Gliemann J, Larmarange J, Balestre E, Thiebaut R, Tanser F, et al. </w:t>
      </w:r>
      <w:r w:rsidRPr="00293181">
        <w:rPr>
          <w:rFonts w:ascii="Times New Roman" w:hAnsi="Times New Roman" w:cs="Times New Roman"/>
          <w:sz w:val="24"/>
          <w:szCs w:val="24"/>
        </w:rPr>
        <w:t xml:space="preserve">Universal test and treat and the HIV epidemic in rural South Africa: a phase 4, open-label, community cluster randomised trial. Lancet HIV. 2018 Mar;5(3):e116–25. </w:t>
      </w:r>
    </w:p>
    <w:p w14:paraId="41F74692" w14:textId="77777777" w:rsidR="00293181" w:rsidRPr="00293181" w:rsidRDefault="00293181" w:rsidP="00293181">
      <w:pPr>
        <w:pStyle w:val="Bibliography"/>
        <w:rPr>
          <w:rFonts w:ascii="Times New Roman" w:hAnsi="Times New Roman" w:cs="Times New Roman"/>
          <w:sz w:val="24"/>
          <w:szCs w:val="24"/>
        </w:rPr>
      </w:pPr>
      <w:r w:rsidRPr="00293181">
        <w:rPr>
          <w:rFonts w:ascii="Times New Roman" w:hAnsi="Times New Roman" w:cs="Times New Roman"/>
          <w:sz w:val="24"/>
          <w:szCs w:val="24"/>
        </w:rPr>
        <w:t xml:space="preserve">30. </w:t>
      </w:r>
      <w:r w:rsidRPr="00293181">
        <w:rPr>
          <w:rFonts w:ascii="Times New Roman" w:hAnsi="Times New Roman" w:cs="Times New Roman"/>
          <w:sz w:val="24"/>
          <w:szCs w:val="24"/>
        </w:rPr>
        <w:tab/>
        <w:t>Rosen S, Fox MP. Retention in HIV Care between Testing and Treatment in Sub-Saharan Africa: A Systematic Review. PLoS Med [Internet]. 2011 Jul 19 [cited 2018 Nov 14];8(7). Available from: https://www.ncbi.nlm.nih.gov/pmc/articles/PMC3139665/</w:t>
      </w:r>
    </w:p>
    <w:p w14:paraId="465B1CAA" w14:textId="77777777" w:rsidR="00293181" w:rsidRPr="00293181" w:rsidRDefault="00293181" w:rsidP="00293181">
      <w:pPr>
        <w:pStyle w:val="Bibliography"/>
        <w:rPr>
          <w:rFonts w:ascii="Times New Roman" w:hAnsi="Times New Roman" w:cs="Times New Roman"/>
          <w:sz w:val="24"/>
          <w:szCs w:val="24"/>
        </w:rPr>
      </w:pPr>
      <w:r w:rsidRPr="00293181">
        <w:rPr>
          <w:rFonts w:ascii="Times New Roman" w:hAnsi="Times New Roman" w:cs="Times New Roman"/>
          <w:sz w:val="24"/>
          <w:szCs w:val="24"/>
        </w:rPr>
        <w:t xml:space="preserve">31. </w:t>
      </w:r>
      <w:r w:rsidRPr="00293181">
        <w:rPr>
          <w:rFonts w:ascii="Times New Roman" w:hAnsi="Times New Roman" w:cs="Times New Roman"/>
          <w:sz w:val="24"/>
          <w:szCs w:val="24"/>
        </w:rPr>
        <w:tab/>
        <w:t xml:space="preserve">Geng EH, Odeny TA, Lyamuya R, Nakiwogga-Muwanga A, Diero L, Bwana M, et al. Retention in Care and Patient-Reported Reasons for Undocumented Transfer or Stopping Care Among HIV-Infected Patients on Antiretroviral Therapy in Eastern Africa: Application of a Sampling-Based Approach. Clin Infect Dis Off Publ Infect Dis Soc Am. 2016 Apr 1;62(7):935–44. </w:t>
      </w:r>
    </w:p>
    <w:p w14:paraId="3067867E" w14:textId="77777777" w:rsidR="00293181" w:rsidRPr="00293181" w:rsidRDefault="00293181" w:rsidP="00293181">
      <w:pPr>
        <w:pStyle w:val="Bibliography"/>
        <w:rPr>
          <w:rFonts w:ascii="Times New Roman" w:hAnsi="Times New Roman" w:cs="Times New Roman"/>
          <w:sz w:val="24"/>
          <w:szCs w:val="24"/>
        </w:rPr>
      </w:pPr>
      <w:r w:rsidRPr="00293181">
        <w:rPr>
          <w:rFonts w:ascii="Times New Roman" w:hAnsi="Times New Roman" w:cs="Times New Roman"/>
          <w:sz w:val="24"/>
          <w:szCs w:val="24"/>
        </w:rPr>
        <w:t xml:space="preserve">32. </w:t>
      </w:r>
      <w:r w:rsidRPr="00293181">
        <w:rPr>
          <w:rFonts w:ascii="Times New Roman" w:hAnsi="Times New Roman" w:cs="Times New Roman"/>
          <w:sz w:val="24"/>
          <w:szCs w:val="24"/>
        </w:rPr>
        <w:tab/>
        <w:t xml:space="preserve">Boyer S, Iwuji C, Gosset A, Protopopescu C, Okesola N, Plazy M, et al. Factors associated with antiretroviral treatment initiation amongst HIV-positive individuals linked to care within a universal test and treat programme: early findings of </w:t>
      </w:r>
      <w:r w:rsidRPr="00293181">
        <w:rPr>
          <w:rFonts w:ascii="Times New Roman" w:hAnsi="Times New Roman" w:cs="Times New Roman"/>
          <w:sz w:val="24"/>
          <w:szCs w:val="24"/>
        </w:rPr>
        <w:lastRenderedPageBreak/>
        <w:t xml:space="preserve">the ANRS 12249 TasP trial in rural South Africa. AIDS Care. 2016;28 Suppl 3:39–51. </w:t>
      </w:r>
    </w:p>
    <w:p w14:paraId="0E9F565C" w14:textId="77777777" w:rsidR="00293181" w:rsidRPr="00293181" w:rsidRDefault="00293181" w:rsidP="00293181">
      <w:pPr>
        <w:pStyle w:val="Bibliography"/>
        <w:rPr>
          <w:rFonts w:ascii="Times New Roman" w:hAnsi="Times New Roman" w:cs="Times New Roman"/>
          <w:sz w:val="24"/>
          <w:szCs w:val="24"/>
        </w:rPr>
      </w:pPr>
      <w:r w:rsidRPr="00293181">
        <w:rPr>
          <w:rFonts w:ascii="Times New Roman" w:hAnsi="Times New Roman" w:cs="Times New Roman"/>
          <w:sz w:val="24"/>
          <w:szCs w:val="24"/>
        </w:rPr>
        <w:t xml:space="preserve">33. </w:t>
      </w:r>
      <w:r w:rsidRPr="00293181">
        <w:rPr>
          <w:rFonts w:ascii="Times New Roman" w:hAnsi="Times New Roman" w:cs="Times New Roman"/>
          <w:sz w:val="24"/>
          <w:szCs w:val="24"/>
        </w:rPr>
        <w:tab/>
        <w:t xml:space="preserve">Arnesen R, Moll AP, Shenoi SV. Predictors of loss to follow-up among patients on ART at a rural hospital in KwaZulu-Natal, South Africa. PloS One. 2017;12(5):e0177168. </w:t>
      </w:r>
    </w:p>
    <w:p w14:paraId="11C0BEF2" w14:textId="77777777" w:rsidR="00293181" w:rsidRPr="00293181" w:rsidRDefault="00293181" w:rsidP="00293181">
      <w:pPr>
        <w:pStyle w:val="Bibliography"/>
        <w:rPr>
          <w:rFonts w:ascii="Times New Roman" w:hAnsi="Times New Roman" w:cs="Times New Roman"/>
          <w:sz w:val="24"/>
          <w:szCs w:val="24"/>
        </w:rPr>
      </w:pPr>
      <w:r w:rsidRPr="00293181">
        <w:rPr>
          <w:rFonts w:ascii="Times New Roman" w:hAnsi="Times New Roman" w:cs="Times New Roman"/>
          <w:sz w:val="24"/>
          <w:szCs w:val="24"/>
        </w:rPr>
        <w:t xml:space="preserve">34. </w:t>
      </w:r>
      <w:r w:rsidRPr="00293181">
        <w:rPr>
          <w:rFonts w:ascii="Times New Roman" w:hAnsi="Times New Roman" w:cs="Times New Roman"/>
          <w:sz w:val="24"/>
          <w:szCs w:val="24"/>
        </w:rPr>
        <w:tab/>
        <w:t xml:space="preserve">Vinikoor MJ, Joseph J, Mwale J, Marx MA, Goma FM, Mulenga LB, et al. Age at antiretroviral therapy initiation predicts immune recovery, death, and loss to follow-up among HIV-infected adults in urban Zambia. AIDS Res Hum Retroviruses. 2014 Oct;30(10):949–55. </w:t>
      </w:r>
    </w:p>
    <w:p w14:paraId="2A6A143F" w14:textId="77777777" w:rsidR="00293181" w:rsidRPr="00293181" w:rsidRDefault="00293181" w:rsidP="00293181">
      <w:pPr>
        <w:pStyle w:val="Bibliography"/>
        <w:rPr>
          <w:rFonts w:ascii="Times New Roman" w:hAnsi="Times New Roman" w:cs="Times New Roman"/>
          <w:sz w:val="24"/>
          <w:szCs w:val="24"/>
        </w:rPr>
      </w:pPr>
      <w:r w:rsidRPr="00293181">
        <w:rPr>
          <w:rFonts w:ascii="Times New Roman" w:hAnsi="Times New Roman" w:cs="Times New Roman"/>
          <w:sz w:val="24"/>
          <w:szCs w:val="24"/>
        </w:rPr>
        <w:t xml:space="preserve">35. </w:t>
      </w:r>
      <w:r w:rsidRPr="00293181">
        <w:rPr>
          <w:rFonts w:ascii="Times New Roman" w:hAnsi="Times New Roman" w:cs="Times New Roman"/>
          <w:sz w:val="24"/>
          <w:szCs w:val="24"/>
        </w:rPr>
        <w:tab/>
        <w:t xml:space="preserve">Magazi B, Stadler J, Delany-Moretlwe S, Montgomery E, Mathebula F, Hartmann M, et al. Influences on visit retention in clinical trials: insights from qualitative research during the VOICE trial in Johannesburg, South Africa. BMC Womens Health. 2014 Jul 28;14:88. </w:t>
      </w:r>
    </w:p>
    <w:p w14:paraId="42976F8E" w14:textId="77777777" w:rsidR="00293181" w:rsidRPr="00293181" w:rsidRDefault="00293181" w:rsidP="00293181">
      <w:pPr>
        <w:pStyle w:val="Bibliography"/>
        <w:rPr>
          <w:rFonts w:ascii="Times New Roman" w:hAnsi="Times New Roman" w:cs="Times New Roman"/>
          <w:sz w:val="24"/>
          <w:szCs w:val="24"/>
        </w:rPr>
      </w:pPr>
      <w:r w:rsidRPr="00293181">
        <w:rPr>
          <w:rFonts w:ascii="Times New Roman" w:hAnsi="Times New Roman" w:cs="Times New Roman"/>
          <w:sz w:val="24"/>
          <w:szCs w:val="24"/>
        </w:rPr>
        <w:t xml:space="preserve">36. </w:t>
      </w:r>
      <w:r w:rsidRPr="00293181">
        <w:rPr>
          <w:rFonts w:ascii="Times New Roman" w:hAnsi="Times New Roman" w:cs="Times New Roman"/>
          <w:sz w:val="24"/>
          <w:szCs w:val="24"/>
        </w:rPr>
        <w:tab/>
        <w:t xml:space="preserve">Muhwava W, Hosegood V, Nyirenda M, Herbst K, Newell M-L. Levels and determinants of migration in rural KwaZulu-Natal, South Africa. Afr Popul Stud. 2013 Oct 15;24(3). </w:t>
      </w:r>
    </w:p>
    <w:p w14:paraId="469F7D0B" w14:textId="77777777" w:rsidR="00293181" w:rsidRPr="00293181" w:rsidRDefault="00293181" w:rsidP="00293181">
      <w:pPr>
        <w:pStyle w:val="Bibliography"/>
        <w:rPr>
          <w:rFonts w:ascii="Times New Roman" w:hAnsi="Times New Roman" w:cs="Times New Roman"/>
          <w:sz w:val="24"/>
          <w:szCs w:val="24"/>
        </w:rPr>
      </w:pPr>
      <w:r w:rsidRPr="00293181">
        <w:rPr>
          <w:rFonts w:ascii="Times New Roman" w:hAnsi="Times New Roman" w:cs="Times New Roman"/>
          <w:sz w:val="24"/>
          <w:szCs w:val="24"/>
        </w:rPr>
        <w:lastRenderedPageBreak/>
        <w:t xml:space="preserve">37. </w:t>
      </w:r>
      <w:r w:rsidRPr="00293181">
        <w:rPr>
          <w:rFonts w:ascii="Times New Roman" w:hAnsi="Times New Roman" w:cs="Times New Roman"/>
          <w:sz w:val="24"/>
          <w:szCs w:val="24"/>
        </w:rPr>
        <w:tab/>
        <w:t xml:space="preserve">Camlin CS, Snow RC, Hosegood V. Gendered Patterns of Migration in Rural South Africa. Popul Space Place. 2014 Aug 1;20(6):528–51. </w:t>
      </w:r>
    </w:p>
    <w:p w14:paraId="6F8CDC65" w14:textId="77777777" w:rsidR="00293181" w:rsidRPr="00293181" w:rsidRDefault="00293181" w:rsidP="00293181">
      <w:pPr>
        <w:pStyle w:val="Bibliography"/>
        <w:rPr>
          <w:rFonts w:ascii="Times New Roman" w:hAnsi="Times New Roman" w:cs="Times New Roman"/>
          <w:sz w:val="24"/>
          <w:szCs w:val="24"/>
        </w:rPr>
      </w:pPr>
      <w:r w:rsidRPr="00293181">
        <w:rPr>
          <w:rFonts w:ascii="Times New Roman" w:hAnsi="Times New Roman" w:cs="Times New Roman"/>
          <w:sz w:val="24"/>
          <w:szCs w:val="24"/>
        </w:rPr>
        <w:t xml:space="preserve">38. </w:t>
      </w:r>
      <w:r w:rsidRPr="00293181">
        <w:rPr>
          <w:rFonts w:ascii="Times New Roman" w:hAnsi="Times New Roman" w:cs="Times New Roman"/>
          <w:sz w:val="24"/>
          <w:szCs w:val="24"/>
        </w:rPr>
        <w:tab/>
        <w:t xml:space="preserve">Plazy M, Diallo A, Hlabisa T, Okesola N, Iwuji C, Herbst K, et al. Implementation and effectiveness of a linkage to HIV care intervention in rural South Africa. 9th IAS conference on HIV science, Paris, France. 2017 Jul 23; </w:t>
      </w:r>
    </w:p>
    <w:p w14:paraId="09F000E3" w14:textId="77777777" w:rsidR="00293181" w:rsidRPr="00293181" w:rsidRDefault="00293181" w:rsidP="00293181">
      <w:pPr>
        <w:pStyle w:val="Bibliography"/>
        <w:rPr>
          <w:rFonts w:ascii="Times New Roman" w:hAnsi="Times New Roman" w:cs="Times New Roman"/>
          <w:sz w:val="24"/>
          <w:szCs w:val="24"/>
        </w:rPr>
      </w:pPr>
      <w:r w:rsidRPr="00293181">
        <w:rPr>
          <w:rFonts w:ascii="Times New Roman" w:hAnsi="Times New Roman" w:cs="Times New Roman"/>
          <w:sz w:val="24"/>
          <w:szCs w:val="24"/>
        </w:rPr>
        <w:t xml:space="preserve">39. </w:t>
      </w:r>
      <w:r w:rsidRPr="00293181">
        <w:rPr>
          <w:rFonts w:ascii="Times New Roman" w:hAnsi="Times New Roman" w:cs="Times New Roman"/>
          <w:sz w:val="24"/>
          <w:szCs w:val="24"/>
        </w:rPr>
        <w:tab/>
        <w:t xml:space="preserve">Naik R, Zembe W, Adigun F, Jackson E, Tabana H, Jackson D, et al. What Influences Linkage to Care After Home-Based HIV Counseling and Testing? AIDS Behav. 2017 Jun 22; </w:t>
      </w:r>
    </w:p>
    <w:p w14:paraId="575EB10C" w14:textId="77777777" w:rsidR="00293181" w:rsidRPr="00293181" w:rsidRDefault="00293181" w:rsidP="00293181">
      <w:pPr>
        <w:pStyle w:val="Bibliography"/>
        <w:rPr>
          <w:rFonts w:ascii="Times New Roman" w:hAnsi="Times New Roman" w:cs="Times New Roman"/>
          <w:sz w:val="24"/>
          <w:szCs w:val="24"/>
        </w:rPr>
      </w:pPr>
      <w:r w:rsidRPr="00293181">
        <w:rPr>
          <w:rFonts w:ascii="Times New Roman" w:hAnsi="Times New Roman" w:cs="Times New Roman"/>
          <w:sz w:val="24"/>
          <w:szCs w:val="24"/>
        </w:rPr>
        <w:t xml:space="preserve">40. </w:t>
      </w:r>
      <w:r w:rsidRPr="00293181">
        <w:rPr>
          <w:rFonts w:ascii="Times New Roman" w:hAnsi="Times New Roman" w:cs="Times New Roman"/>
          <w:sz w:val="24"/>
          <w:szCs w:val="24"/>
        </w:rPr>
        <w:tab/>
        <w:t xml:space="preserve">Naik R, Doherty T, Jackson D, Tabana H, Swanevelder S, Thea DM, et al. Linkage to care following a home-based HIV counselling and testing intervention in rural South Africa. J Int AIDS Soc. 2015;18:19843. </w:t>
      </w:r>
    </w:p>
    <w:p w14:paraId="66BAF61E" w14:textId="77777777" w:rsidR="00293181" w:rsidRPr="00293181" w:rsidRDefault="00293181" w:rsidP="00293181">
      <w:pPr>
        <w:pStyle w:val="Bibliography"/>
        <w:rPr>
          <w:rFonts w:ascii="Times New Roman" w:hAnsi="Times New Roman" w:cs="Times New Roman"/>
          <w:sz w:val="24"/>
          <w:szCs w:val="24"/>
        </w:rPr>
      </w:pPr>
      <w:r w:rsidRPr="00293181">
        <w:rPr>
          <w:rFonts w:ascii="Times New Roman" w:hAnsi="Times New Roman" w:cs="Times New Roman"/>
          <w:sz w:val="24"/>
          <w:szCs w:val="24"/>
        </w:rPr>
        <w:t xml:space="preserve">41. </w:t>
      </w:r>
      <w:r w:rsidRPr="00293181">
        <w:rPr>
          <w:rFonts w:ascii="Times New Roman" w:hAnsi="Times New Roman" w:cs="Times New Roman"/>
          <w:sz w:val="24"/>
          <w:szCs w:val="24"/>
        </w:rPr>
        <w:tab/>
        <w:t xml:space="preserve">Kredo T, Ford N, Adeniyi FB, Garner P. Decentralising HIV treatment in lower- and middle-income countries. Cochrane Database Syst Rev. 2013 Jun 27;(6):CD009987. </w:t>
      </w:r>
    </w:p>
    <w:p w14:paraId="2D80D828" w14:textId="77777777" w:rsidR="00293181" w:rsidRPr="00293181" w:rsidRDefault="00293181" w:rsidP="00293181">
      <w:pPr>
        <w:pStyle w:val="Bibliography"/>
        <w:rPr>
          <w:rFonts w:ascii="Times New Roman" w:hAnsi="Times New Roman" w:cs="Times New Roman"/>
          <w:sz w:val="24"/>
          <w:szCs w:val="24"/>
        </w:rPr>
      </w:pPr>
      <w:r w:rsidRPr="00293181">
        <w:rPr>
          <w:rFonts w:ascii="Times New Roman" w:hAnsi="Times New Roman" w:cs="Times New Roman"/>
          <w:sz w:val="24"/>
          <w:szCs w:val="24"/>
        </w:rPr>
        <w:t xml:space="preserve">42. </w:t>
      </w:r>
      <w:r w:rsidRPr="00293181">
        <w:rPr>
          <w:rFonts w:ascii="Times New Roman" w:hAnsi="Times New Roman" w:cs="Times New Roman"/>
          <w:sz w:val="24"/>
          <w:szCs w:val="24"/>
        </w:rPr>
        <w:tab/>
        <w:t xml:space="preserve">Wilkinson LS, Skordis-Worrall J, Ajose O, Ford N. Self-transfer and mortality amongst adults lost to follow-up in ART programmes in low- and middle-income countries: systematic </w:t>
      </w:r>
      <w:r w:rsidRPr="00293181">
        <w:rPr>
          <w:rFonts w:ascii="Times New Roman" w:hAnsi="Times New Roman" w:cs="Times New Roman"/>
          <w:sz w:val="24"/>
          <w:szCs w:val="24"/>
        </w:rPr>
        <w:lastRenderedPageBreak/>
        <w:t xml:space="preserve">review and meta-analysis. Trop Med Int Health TM IH. 2015 Mar;20(3):365–79. </w:t>
      </w:r>
    </w:p>
    <w:p w14:paraId="42F148A7" w14:textId="77777777" w:rsidR="00293181" w:rsidRPr="00293181" w:rsidRDefault="00293181" w:rsidP="00293181">
      <w:pPr>
        <w:pStyle w:val="Bibliography"/>
        <w:rPr>
          <w:rFonts w:ascii="Times New Roman" w:hAnsi="Times New Roman" w:cs="Times New Roman"/>
          <w:sz w:val="24"/>
          <w:szCs w:val="24"/>
        </w:rPr>
      </w:pPr>
      <w:r w:rsidRPr="00293181">
        <w:rPr>
          <w:rFonts w:ascii="Times New Roman" w:hAnsi="Times New Roman" w:cs="Times New Roman"/>
          <w:sz w:val="24"/>
          <w:szCs w:val="24"/>
        </w:rPr>
        <w:t xml:space="preserve">43. </w:t>
      </w:r>
      <w:r w:rsidRPr="00293181">
        <w:rPr>
          <w:rFonts w:ascii="Times New Roman" w:hAnsi="Times New Roman" w:cs="Times New Roman"/>
          <w:sz w:val="24"/>
          <w:szCs w:val="24"/>
        </w:rPr>
        <w:tab/>
        <w:t xml:space="preserve">Geng EH, Glidden DV, Bwana MB, Musinguzi N, Emenyonu N, Muyindike W, et al. Retention in care and connection to care among HIV-infected patients on antiretroviral therapy in Africa: estimation via a sampling-based approach. PloS One. 2011;6(7):e21797. </w:t>
      </w:r>
    </w:p>
    <w:p w14:paraId="3D7D0B81" w14:textId="77777777" w:rsidR="00293181" w:rsidRPr="00293181" w:rsidRDefault="00293181" w:rsidP="00293181">
      <w:pPr>
        <w:pStyle w:val="Bibliography"/>
        <w:rPr>
          <w:rFonts w:ascii="Times New Roman" w:hAnsi="Times New Roman" w:cs="Times New Roman"/>
          <w:sz w:val="24"/>
          <w:szCs w:val="24"/>
        </w:rPr>
      </w:pPr>
      <w:r w:rsidRPr="00293181">
        <w:rPr>
          <w:rFonts w:ascii="Times New Roman" w:hAnsi="Times New Roman" w:cs="Times New Roman"/>
          <w:sz w:val="24"/>
          <w:szCs w:val="24"/>
        </w:rPr>
        <w:t xml:space="preserve">44. </w:t>
      </w:r>
      <w:r w:rsidRPr="00293181">
        <w:rPr>
          <w:rFonts w:ascii="Times New Roman" w:hAnsi="Times New Roman" w:cs="Times New Roman"/>
          <w:sz w:val="24"/>
          <w:szCs w:val="24"/>
        </w:rPr>
        <w:tab/>
        <w:t>Plazy M, Farouki KE, Iwuji C, Okesola N, Orne-Gliemann J, Larmarange J, et al. Access to HIV care in the context of universal test and treat: challenges within the ANRS 12249 TasP cluster-randomized trial in rural South Africa. J Int AIDS Soc [Internet]. 2016 Jun 1 [cited 2018 May 17];19(1). Available from: https://www.ncbi.nlm.nih.gov/pmc/articles/PMC4891946/</w:t>
      </w:r>
    </w:p>
    <w:p w14:paraId="012F2FBB" w14:textId="77777777" w:rsidR="00293181" w:rsidRPr="00293181" w:rsidRDefault="00293181" w:rsidP="00293181">
      <w:pPr>
        <w:pStyle w:val="Bibliography"/>
        <w:rPr>
          <w:rFonts w:ascii="Times New Roman" w:hAnsi="Times New Roman" w:cs="Times New Roman"/>
          <w:sz w:val="24"/>
          <w:szCs w:val="24"/>
        </w:rPr>
      </w:pPr>
      <w:r w:rsidRPr="00293181">
        <w:rPr>
          <w:rFonts w:ascii="Times New Roman" w:hAnsi="Times New Roman" w:cs="Times New Roman"/>
          <w:sz w:val="24"/>
          <w:szCs w:val="24"/>
        </w:rPr>
        <w:t xml:space="preserve">45. </w:t>
      </w:r>
      <w:r w:rsidRPr="00293181">
        <w:rPr>
          <w:rFonts w:ascii="Times New Roman" w:hAnsi="Times New Roman" w:cs="Times New Roman"/>
          <w:sz w:val="24"/>
          <w:szCs w:val="24"/>
        </w:rPr>
        <w:tab/>
        <w:t xml:space="preserve">Morris SS, Carletto C, Hoddinott J, Christiaensen LJM. Validity of rapid estimates of household wealth and income for health surveys in rural Africa. J Epidemiol Community Health. 2000 May 1;54(5):381–7. </w:t>
      </w:r>
    </w:p>
    <w:p w14:paraId="15F5B09C" w14:textId="0A46C093" w:rsidR="007778EE" w:rsidRPr="00A309B1" w:rsidRDefault="00903514" w:rsidP="00FF59F2">
      <w:pPr>
        <w:spacing w:after="160" w:line="480" w:lineRule="auto"/>
        <w:rPr>
          <w:rFonts w:ascii="Times New Roman" w:hAnsi="Times New Roman" w:cs="Times New Roman"/>
          <w:lang w:val="en-GB"/>
        </w:rPr>
      </w:pPr>
      <w:r w:rsidRPr="00A309B1">
        <w:rPr>
          <w:rFonts w:ascii="Times New Roman" w:hAnsi="Times New Roman" w:cs="Times New Roman"/>
          <w:b/>
          <w:lang w:val="en-GB"/>
        </w:rPr>
        <w:fldChar w:fldCharType="end"/>
      </w:r>
    </w:p>
    <w:p w14:paraId="0D8519E1" w14:textId="71213DD5" w:rsidR="00775BC4" w:rsidRPr="00A309B1" w:rsidRDefault="00775BC4" w:rsidP="00FF59F2">
      <w:pPr>
        <w:spacing w:after="160" w:line="480" w:lineRule="auto"/>
        <w:rPr>
          <w:rFonts w:ascii="Times New Roman" w:hAnsi="Times New Roman" w:cs="Times New Roman"/>
          <w:lang w:val="en-GB"/>
        </w:rPr>
      </w:pPr>
    </w:p>
    <w:sectPr w:rsidR="00775BC4" w:rsidRPr="00A309B1" w:rsidSect="00CD25E3">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2D4EBC" w14:textId="77777777" w:rsidR="00E17619" w:rsidRDefault="00E17619">
      <w:pPr>
        <w:spacing w:after="0" w:line="240" w:lineRule="auto"/>
      </w:pPr>
      <w:r>
        <w:separator/>
      </w:r>
    </w:p>
  </w:endnote>
  <w:endnote w:type="continuationSeparator" w:id="0">
    <w:p w14:paraId="489DAA19" w14:textId="77777777" w:rsidR="00E17619" w:rsidRDefault="00E176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CC7913" w14:textId="77777777" w:rsidR="00E17619" w:rsidRDefault="00E17619">
      <w:pPr>
        <w:spacing w:after="0" w:line="240" w:lineRule="auto"/>
      </w:pPr>
      <w:r>
        <w:separator/>
      </w:r>
    </w:p>
  </w:footnote>
  <w:footnote w:type="continuationSeparator" w:id="0">
    <w:p w14:paraId="15818F29" w14:textId="77777777" w:rsidR="00E17619" w:rsidRDefault="00E176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9492979"/>
      <w:docPartObj>
        <w:docPartGallery w:val="Page Numbers (Top of Page)"/>
        <w:docPartUnique/>
      </w:docPartObj>
    </w:sdtPr>
    <w:sdtEndPr/>
    <w:sdtContent>
      <w:p w14:paraId="4A166AF8" w14:textId="186D474D" w:rsidR="007473D0" w:rsidRDefault="007473D0">
        <w:pPr>
          <w:pStyle w:val="Header"/>
          <w:jc w:val="right"/>
        </w:pPr>
        <w:r>
          <w:fldChar w:fldCharType="begin"/>
        </w:r>
        <w:r>
          <w:instrText>PAGE   \* MERGEFORMAT</w:instrText>
        </w:r>
        <w:r>
          <w:fldChar w:fldCharType="separate"/>
        </w:r>
        <w:r w:rsidR="00054791" w:rsidRPr="00054791">
          <w:rPr>
            <w:noProof/>
            <w:lang w:val="fr-FR"/>
          </w:rPr>
          <w:t>1</w:t>
        </w:r>
        <w:r>
          <w:fldChar w:fldCharType="end"/>
        </w:r>
      </w:p>
    </w:sdtContent>
  </w:sdt>
  <w:p w14:paraId="1CB28740" w14:textId="77777777" w:rsidR="007473D0" w:rsidRDefault="007473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968B9"/>
    <w:multiLevelType w:val="hybridMultilevel"/>
    <w:tmpl w:val="FE14D9DE"/>
    <w:lvl w:ilvl="0" w:tplc="E71258CC">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D117EF"/>
    <w:multiLevelType w:val="hybridMultilevel"/>
    <w:tmpl w:val="307C5846"/>
    <w:lvl w:ilvl="0" w:tplc="705613B4">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D18744A"/>
    <w:multiLevelType w:val="hybridMultilevel"/>
    <w:tmpl w:val="0D0E4288"/>
    <w:lvl w:ilvl="0" w:tplc="D7FEEB02">
      <w:start w:val="1"/>
      <w:numFmt w:val="bullet"/>
      <w:lvlText w:val="•"/>
      <w:lvlJc w:val="left"/>
      <w:pPr>
        <w:tabs>
          <w:tab w:val="num" w:pos="720"/>
        </w:tabs>
        <w:ind w:left="720" w:hanging="360"/>
      </w:pPr>
      <w:rPr>
        <w:rFonts w:ascii="Arial" w:hAnsi="Arial" w:hint="default"/>
      </w:rPr>
    </w:lvl>
    <w:lvl w:ilvl="1" w:tplc="65283622" w:tentative="1">
      <w:start w:val="1"/>
      <w:numFmt w:val="bullet"/>
      <w:lvlText w:val="•"/>
      <w:lvlJc w:val="left"/>
      <w:pPr>
        <w:tabs>
          <w:tab w:val="num" w:pos="1440"/>
        </w:tabs>
        <w:ind w:left="1440" w:hanging="360"/>
      </w:pPr>
      <w:rPr>
        <w:rFonts w:ascii="Arial" w:hAnsi="Arial" w:hint="default"/>
      </w:rPr>
    </w:lvl>
    <w:lvl w:ilvl="2" w:tplc="1842E314" w:tentative="1">
      <w:start w:val="1"/>
      <w:numFmt w:val="bullet"/>
      <w:lvlText w:val="•"/>
      <w:lvlJc w:val="left"/>
      <w:pPr>
        <w:tabs>
          <w:tab w:val="num" w:pos="2160"/>
        </w:tabs>
        <w:ind w:left="2160" w:hanging="360"/>
      </w:pPr>
      <w:rPr>
        <w:rFonts w:ascii="Arial" w:hAnsi="Arial" w:hint="default"/>
      </w:rPr>
    </w:lvl>
    <w:lvl w:ilvl="3" w:tplc="1B944D5A" w:tentative="1">
      <w:start w:val="1"/>
      <w:numFmt w:val="bullet"/>
      <w:lvlText w:val="•"/>
      <w:lvlJc w:val="left"/>
      <w:pPr>
        <w:tabs>
          <w:tab w:val="num" w:pos="2880"/>
        </w:tabs>
        <w:ind w:left="2880" w:hanging="360"/>
      </w:pPr>
      <w:rPr>
        <w:rFonts w:ascii="Arial" w:hAnsi="Arial" w:hint="default"/>
      </w:rPr>
    </w:lvl>
    <w:lvl w:ilvl="4" w:tplc="0022557A" w:tentative="1">
      <w:start w:val="1"/>
      <w:numFmt w:val="bullet"/>
      <w:lvlText w:val="•"/>
      <w:lvlJc w:val="left"/>
      <w:pPr>
        <w:tabs>
          <w:tab w:val="num" w:pos="3600"/>
        </w:tabs>
        <w:ind w:left="3600" w:hanging="360"/>
      </w:pPr>
      <w:rPr>
        <w:rFonts w:ascii="Arial" w:hAnsi="Arial" w:hint="default"/>
      </w:rPr>
    </w:lvl>
    <w:lvl w:ilvl="5" w:tplc="82BC07B2" w:tentative="1">
      <w:start w:val="1"/>
      <w:numFmt w:val="bullet"/>
      <w:lvlText w:val="•"/>
      <w:lvlJc w:val="left"/>
      <w:pPr>
        <w:tabs>
          <w:tab w:val="num" w:pos="4320"/>
        </w:tabs>
        <w:ind w:left="4320" w:hanging="360"/>
      </w:pPr>
      <w:rPr>
        <w:rFonts w:ascii="Arial" w:hAnsi="Arial" w:hint="default"/>
      </w:rPr>
    </w:lvl>
    <w:lvl w:ilvl="6" w:tplc="9DFC4C2C" w:tentative="1">
      <w:start w:val="1"/>
      <w:numFmt w:val="bullet"/>
      <w:lvlText w:val="•"/>
      <w:lvlJc w:val="left"/>
      <w:pPr>
        <w:tabs>
          <w:tab w:val="num" w:pos="5040"/>
        </w:tabs>
        <w:ind w:left="5040" w:hanging="360"/>
      </w:pPr>
      <w:rPr>
        <w:rFonts w:ascii="Arial" w:hAnsi="Arial" w:hint="default"/>
      </w:rPr>
    </w:lvl>
    <w:lvl w:ilvl="7" w:tplc="B61617DC" w:tentative="1">
      <w:start w:val="1"/>
      <w:numFmt w:val="bullet"/>
      <w:lvlText w:val="•"/>
      <w:lvlJc w:val="left"/>
      <w:pPr>
        <w:tabs>
          <w:tab w:val="num" w:pos="5760"/>
        </w:tabs>
        <w:ind w:left="5760" w:hanging="360"/>
      </w:pPr>
      <w:rPr>
        <w:rFonts w:ascii="Arial" w:hAnsi="Arial" w:hint="default"/>
      </w:rPr>
    </w:lvl>
    <w:lvl w:ilvl="8" w:tplc="DA6E329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31C5666"/>
    <w:multiLevelType w:val="multilevel"/>
    <w:tmpl w:val="A972F1E8"/>
    <w:lvl w:ilvl="0">
      <w:start w:val="15"/>
      <w:numFmt w:val="decimal"/>
      <w:lvlText w:val="%1"/>
      <w:lvlJc w:val="left"/>
      <w:pPr>
        <w:ind w:left="480" w:hanging="480"/>
      </w:pPr>
      <w:rPr>
        <w:rFonts w:hint="default"/>
      </w:rPr>
    </w:lvl>
    <w:lvl w:ilvl="1">
      <w:start w:val="30"/>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4D603AD"/>
    <w:multiLevelType w:val="hybridMultilevel"/>
    <w:tmpl w:val="B240D492"/>
    <w:lvl w:ilvl="0" w:tplc="43522688">
      <w:numFmt w:val="bullet"/>
      <w:lvlText w:val=""/>
      <w:lvlJc w:val="left"/>
      <w:pPr>
        <w:ind w:left="720" w:hanging="360"/>
      </w:pPr>
      <w:rPr>
        <w:rFonts w:ascii="Wingdings" w:eastAsiaTheme="minorEastAsia"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CCD1C6D"/>
    <w:multiLevelType w:val="hybridMultilevel"/>
    <w:tmpl w:val="78CEE90E"/>
    <w:lvl w:ilvl="0" w:tplc="FD1EF110">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DC70BBA"/>
    <w:multiLevelType w:val="hybridMultilevel"/>
    <w:tmpl w:val="ADC6FF0E"/>
    <w:lvl w:ilvl="0" w:tplc="ADE823D2">
      <w:start w:val="19"/>
      <w:numFmt w:val="bullet"/>
      <w:lvlText w:val=""/>
      <w:lvlJc w:val="left"/>
      <w:pPr>
        <w:ind w:left="720" w:hanging="360"/>
      </w:pPr>
      <w:rPr>
        <w:rFonts w:ascii="Wingdings" w:eastAsiaTheme="minorEastAsia"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F275B48"/>
    <w:multiLevelType w:val="hybridMultilevel"/>
    <w:tmpl w:val="5FB64DE4"/>
    <w:lvl w:ilvl="0" w:tplc="7832AEC6">
      <w:start w:val="1"/>
      <w:numFmt w:val="bullet"/>
      <w:lvlText w:val=""/>
      <w:lvlJc w:val="left"/>
      <w:pPr>
        <w:tabs>
          <w:tab w:val="num" w:pos="720"/>
        </w:tabs>
        <w:ind w:left="720" w:hanging="360"/>
      </w:pPr>
      <w:rPr>
        <w:rFonts w:ascii="Wingdings" w:hAnsi="Wingdings" w:hint="default"/>
      </w:rPr>
    </w:lvl>
    <w:lvl w:ilvl="1" w:tplc="6F903F76">
      <w:start w:val="1"/>
      <w:numFmt w:val="bullet"/>
      <w:lvlText w:val=""/>
      <w:lvlJc w:val="left"/>
      <w:pPr>
        <w:tabs>
          <w:tab w:val="num" w:pos="1440"/>
        </w:tabs>
        <w:ind w:left="1440" w:hanging="360"/>
      </w:pPr>
      <w:rPr>
        <w:rFonts w:ascii="Wingdings" w:hAnsi="Wingdings" w:hint="default"/>
      </w:rPr>
    </w:lvl>
    <w:lvl w:ilvl="2" w:tplc="04FCB8A4" w:tentative="1">
      <w:start w:val="1"/>
      <w:numFmt w:val="bullet"/>
      <w:lvlText w:val=""/>
      <w:lvlJc w:val="left"/>
      <w:pPr>
        <w:tabs>
          <w:tab w:val="num" w:pos="2160"/>
        </w:tabs>
        <w:ind w:left="2160" w:hanging="360"/>
      </w:pPr>
      <w:rPr>
        <w:rFonts w:ascii="Wingdings" w:hAnsi="Wingdings" w:hint="default"/>
      </w:rPr>
    </w:lvl>
    <w:lvl w:ilvl="3" w:tplc="20720314" w:tentative="1">
      <w:start w:val="1"/>
      <w:numFmt w:val="bullet"/>
      <w:lvlText w:val=""/>
      <w:lvlJc w:val="left"/>
      <w:pPr>
        <w:tabs>
          <w:tab w:val="num" w:pos="2880"/>
        </w:tabs>
        <w:ind w:left="2880" w:hanging="360"/>
      </w:pPr>
      <w:rPr>
        <w:rFonts w:ascii="Wingdings" w:hAnsi="Wingdings" w:hint="default"/>
      </w:rPr>
    </w:lvl>
    <w:lvl w:ilvl="4" w:tplc="7FF8B13C" w:tentative="1">
      <w:start w:val="1"/>
      <w:numFmt w:val="bullet"/>
      <w:lvlText w:val=""/>
      <w:lvlJc w:val="left"/>
      <w:pPr>
        <w:tabs>
          <w:tab w:val="num" w:pos="3600"/>
        </w:tabs>
        <w:ind w:left="3600" w:hanging="360"/>
      </w:pPr>
      <w:rPr>
        <w:rFonts w:ascii="Wingdings" w:hAnsi="Wingdings" w:hint="default"/>
      </w:rPr>
    </w:lvl>
    <w:lvl w:ilvl="5" w:tplc="BAAABA20" w:tentative="1">
      <w:start w:val="1"/>
      <w:numFmt w:val="bullet"/>
      <w:lvlText w:val=""/>
      <w:lvlJc w:val="left"/>
      <w:pPr>
        <w:tabs>
          <w:tab w:val="num" w:pos="4320"/>
        </w:tabs>
        <w:ind w:left="4320" w:hanging="360"/>
      </w:pPr>
      <w:rPr>
        <w:rFonts w:ascii="Wingdings" w:hAnsi="Wingdings" w:hint="default"/>
      </w:rPr>
    </w:lvl>
    <w:lvl w:ilvl="6" w:tplc="D89C9270" w:tentative="1">
      <w:start w:val="1"/>
      <w:numFmt w:val="bullet"/>
      <w:lvlText w:val=""/>
      <w:lvlJc w:val="left"/>
      <w:pPr>
        <w:tabs>
          <w:tab w:val="num" w:pos="5040"/>
        </w:tabs>
        <w:ind w:left="5040" w:hanging="360"/>
      </w:pPr>
      <w:rPr>
        <w:rFonts w:ascii="Wingdings" w:hAnsi="Wingdings" w:hint="default"/>
      </w:rPr>
    </w:lvl>
    <w:lvl w:ilvl="7" w:tplc="6C8A4A08" w:tentative="1">
      <w:start w:val="1"/>
      <w:numFmt w:val="bullet"/>
      <w:lvlText w:val=""/>
      <w:lvlJc w:val="left"/>
      <w:pPr>
        <w:tabs>
          <w:tab w:val="num" w:pos="5760"/>
        </w:tabs>
        <w:ind w:left="5760" w:hanging="360"/>
      </w:pPr>
      <w:rPr>
        <w:rFonts w:ascii="Wingdings" w:hAnsi="Wingdings" w:hint="default"/>
      </w:rPr>
    </w:lvl>
    <w:lvl w:ilvl="8" w:tplc="7DFA3D8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26771EF"/>
    <w:multiLevelType w:val="hybridMultilevel"/>
    <w:tmpl w:val="CDCA74B6"/>
    <w:lvl w:ilvl="0" w:tplc="040C000B">
      <w:start w:val="15"/>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AC96990"/>
    <w:multiLevelType w:val="hybridMultilevel"/>
    <w:tmpl w:val="3622451A"/>
    <w:lvl w:ilvl="0" w:tplc="379E3B02">
      <w:start w:val="2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D5E7DBD"/>
    <w:multiLevelType w:val="multilevel"/>
    <w:tmpl w:val="1DC42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F9865E8"/>
    <w:multiLevelType w:val="hybridMultilevel"/>
    <w:tmpl w:val="794A89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7776A99"/>
    <w:multiLevelType w:val="hybridMultilevel"/>
    <w:tmpl w:val="5FACD2A4"/>
    <w:lvl w:ilvl="0" w:tplc="8F94884E">
      <w:start w:val="1"/>
      <w:numFmt w:val="bullet"/>
      <w:lvlText w:val=""/>
      <w:lvlJc w:val="left"/>
      <w:pPr>
        <w:tabs>
          <w:tab w:val="num" w:pos="720"/>
        </w:tabs>
        <w:ind w:left="720" w:hanging="360"/>
      </w:pPr>
      <w:rPr>
        <w:rFonts w:ascii="Wingdings" w:hAnsi="Wingdings" w:hint="default"/>
      </w:rPr>
    </w:lvl>
    <w:lvl w:ilvl="1" w:tplc="969ED5C6">
      <w:start w:val="1"/>
      <w:numFmt w:val="bullet"/>
      <w:lvlText w:val=""/>
      <w:lvlJc w:val="left"/>
      <w:pPr>
        <w:tabs>
          <w:tab w:val="num" w:pos="1440"/>
        </w:tabs>
        <w:ind w:left="1440" w:hanging="360"/>
      </w:pPr>
      <w:rPr>
        <w:rFonts w:ascii="Wingdings" w:hAnsi="Wingdings" w:hint="default"/>
      </w:rPr>
    </w:lvl>
    <w:lvl w:ilvl="2" w:tplc="A4F497DC" w:tentative="1">
      <w:start w:val="1"/>
      <w:numFmt w:val="bullet"/>
      <w:lvlText w:val=""/>
      <w:lvlJc w:val="left"/>
      <w:pPr>
        <w:tabs>
          <w:tab w:val="num" w:pos="2160"/>
        </w:tabs>
        <w:ind w:left="2160" w:hanging="360"/>
      </w:pPr>
      <w:rPr>
        <w:rFonts w:ascii="Wingdings" w:hAnsi="Wingdings" w:hint="default"/>
      </w:rPr>
    </w:lvl>
    <w:lvl w:ilvl="3" w:tplc="5E660396" w:tentative="1">
      <w:start w:val="1"/>
      <w:numFmt w:val="bullet"/>
      <w:lvlText w:val=""/>
      <w:lvlJc w:val="left"/>
      <w:pPr>
        <w:tabs>
          <w:tab w:val="num" w:pos="2880"/>
        </w:tabs>
        <w:ind w:left="2880" w:hanging="360"/>
      </w:pPr>
      <w:rPr>
        <w:rFonts w:ascii="Wingdings" w:hAnsi="Wingdings" w:hint="default"/>
      </w:rPr>
    </w:lvl>
    <w:lvl w:ilvl="4" w:tplc="E918E72E" w:tentative="1">
      <w:start w:val="1"/>
      <w:numFmt w:val="bullet"/>
      <w:lvlText w:val=""/>
      <w:lvlJc w:val="left"/>
      <w:pPr>
        <w:tabs>
          <w:tab w:val="num" w:pos="3600"/>
        </w:tabs>
        <w:ind w:left="3600" w:hanging="360"/>
      </w:pPr>
      <w:rPr>
        <w:rFonts w:ascii="Wingdings" w:hAnsi="Wingdings" w:hint="default"/>
      </w:rPr>
    </w:lvl>
    <w:lvl w:ilvl="5" w:tplc="6B726D38" w:tentative="1">
      <w:start w:val="1"/>
      <w:numFmt w:val="bullet"/>
      <w:lvlText w:val=""/>
      <w:lvlJc w:val="left"/>
      <w:pPr>
        <w:tabs>
          <w:tab w:val="num" w:pos="4320"/>
        </w:tabs>
        <w:ind w:left="4320" w:hanging="360"/>
      </w:pPr>
      <w:rPr>
        <w:rFonts w:ascii="Wingdings" w:hAnsi="Wingdings" w:hint="default"/>
      </w:rPr>
    </w:lvl>
    <w:lvl w:ilvl="6" w:tplc="9E0A6214" w:tentative="1">
      <w:start w:val="1"/>
      <w:numFmt w:val="bullet"/>
      <w:lvlText w:val=""/>
      <w:lvlJc w:val="left"/>
      <w:pPr>
        <w:tabs>
          <w:tab w:val="num" w:pos="5040"/>
        </w:tabs>
        <w:ind w:left="5040" w:hanging="360"/>
      </w:pPr>
      <w:rPr>
        <w:rFonts w:ascii="Wingdings" w:hAnsi="Wingdings" w:hint="default"/>
      </w:rPr>
    </w:lvl>
    <w:lvl w:ilvl="7" w:tplc="EFFE6766" w:tentative="1">
      <w:start w:val="1"/>
      <w:numFmt w:val="bullet"/>
      <w:lvlText w:val=""/>
      <w:lvlJc w:val="left"/>
      <w:pPr>
        <w:tabs>
          <w:tab w:val="num" w:pos="5760"/>
        </w:tabs>
        <w:ind w:left="5760" w:hanging="360"/>
      </w:pPr>
      <w:rPr>
        <w:rFonts w:ascii="Wingdings" w:hAnsi="Wingdings" w:hint="default"/>
      </w:rPr>
    </w:lvl>
    <w:lvl w:ilvl="8" w:tplc="21DEA55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7C21EC5"/>
    <w:multiLevelType w:val="hybridMultilevel"/>
    <w:tmpl w:val="FEE40F90"/>
    <w:lvl w:ilvl="0" w:tplc="FDDEF3AE">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93E031D"/>
    <w:multiLevelType w:val="hybridMultilevel"/>
    <w:tmpl w:val="272ABFF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A1E2141"/>
    <w:multiLevelType w:val="hybridMultilevel"/>
    <w:tmpl w:val="EE68C7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B9F650B"/>
    <w:multiLevelType w:val="hybridMultilevel"/>
    <w:tmpl w:val="54AE205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C924109"/>
    <w:multiLevelType w:val="hybridMultilevel"/>
    <w:tmpl w:val="F3E4002C"/>
    <w:lvl w:ilvl="0" w:tplc="2C8438C2">
      <w:start w:val="300"/>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FB0E7B"/>
    <w:multiLevelType w:val="hybridMultilevel"/>
    <w:tmpl w:val="CE54F716"/>
    <w:lvl w:ilvl="0" w:tplc="28B27EF4">
      <w:start w:val="2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2ED0941"/>
    <w:multiLevelType w:val="hybridMultilevel"/>
    <w:tmpl w:val="84A050C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4516531"/>
    <w:multiLevelType w:val="hybridMultilevel"/>
    <w:tmpl w:val="9D8A22E4"/>
    <w:lvl w:ilvl="0" w:tplc="040C0001">
      <w:start w:val="1"/>
      <w:numFmt w:val="bullet"/>
      <w:lvlText w:val=""/>
      <w:lvlJc w:val="left"/>
      <w:pPr>
        <w:ind w:left="720" w:hanging="360"/>
      </w:pPr>
      <w:rPr>
        <w:rFonts w:ascii="Symbol" w:hAnsi="Symbol" w:hint="default"/>
      </w:rPr>
    </w:lvl>
    <w:lvl w:ilvl="1" w:tplc="040C000B">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53F16E1"/>
    <w:multiLevelType w:val="hybridMultilevel"/>
    <w:tmpl w:val="8BF83190"/>
    <w:lvl w:ilvl="0" w:tplc="CFAC9BE0">
      <w:start w:val="13"/>
      <w:numFmt w:val="bullet"/>
      <w:lvlText w:val=""/>
      <w:lvlJc w:val="left"/>
      <w:pPr>
        <w:ind w:left="720" w:hanging="360"/>
      </w:pPr>
      <w:rPr>
        <w:rFonts w:ascii="Wingdings" w:eastAsiaTheme="minorHAns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16932DD"/>
    <w:multiLevelType w:val="hybridMultilevel"/>
    <w:tmpl w:val="0CFA1F7E"/>
    <w:lvl w:ilvl="0" w:tplc="EC6A5AA6">
      <w:start w:val="51"/>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B2A7F11"/>
    <w:multiLevelType w:val="hybridMultilevel"/>
    <w:tmpl w:val="EE1C5D3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19D693C"/>
    <w:multiLevelType w:val="hybridMultilevel"/>
    <w:tmpl w:val="E57A1E0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3EE422A"/>
    <w:multiLevelType w:val="hybridMultilevel"/>
    <w:tmpl w:val="C60060AC"/>
    <w:lvl w:ilvl="0" w:tplc="DA1276D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69746DB"/>
    <w:multiLevelType w:val="hybridMultilevel"/>
    <w:tmpl w:val="EA4889BC"/>
    <w:lvl w:ilvl="0" w:tplc="7C2AF4AC">
      <w:start w:val="1"/>
      <w:numFmt w:val="bullet"/>
      <w:lvlText w:val="•"/>
      <w:lvlJc w:val="left"/>
      <w:pPr>
        <w:tabs>
          <w:tab w:val="num" w:pos="720"/>
        </w:tabs>
        <w:ind w:left="720" w:hanging="360"/>
      </w:pPr>
      <w:rPr>
        <w:rFonts w:ascii="Arial" w:hAnsi="Arial" w:hint="default"/>
      </w:rPr>
    </w:lvl>
    <w:lvl w:ilvl="1" w:tplc="FFAC157A" w:tentative="1">
      <w:start w:val="1"/>
      <w:numFmt w:val="bullet"/>
      <w:lvlText w:val="•"/>
      <w:lvlJc w:val="left"/>
      <w:pPr>
        <w:tabs>
          <w:tab w:val="num" w:pos="1440"/>
        </w:tabs>
        <w:ind w:left="1440" w:hanging="360"/>
      </w:pPr>
      <w:rPr>
        <w:rFonts w:ascii="Arial" w:hAnsi="Arial" w:hint="default"/>
      </w:rPr>
    </w:lvl>
    <w:lvl w:ilvl="2" w:tplc="4F26C2CE" w:tentative="1">
      <w:start w:val="1"/>
      <w:numFmt w:val="bullet"/>
      <w:lvlText w:val="•"/>
      <w:lvlJc w:val="left"/>
      <w:pPr>
        <w:tabs>
          <w:tab w:val="num" w:pos="2160"/>
        </w:tabs>
        <w:ind w:left="2160" w:hanging="360"/>
      </w:pPr>
      <w:rPr>
        <w:rFonts w:ascii="Arial" w:hAnsi="Arial" w:hint="default"/>
      </w:rPr>
    </w:lvl>
    <w:lvl w:ilvl="3" w:tplc="F742207E" w:tentative="1">
      <w:start w:val="1"/>
      <w:numFmt w:val="bullet"/>
      <w:lvlText w:val="•"/>
      <w:lvlJc w:val="left"/>
      <w:pPr>
        <w:tabs>
          <w:tab w:val="num" w:pos="2880"/>
        </w:tabs>
        <w:ind w:left="2880" w:hanging="360"/>
      </w:pPr>
      <w:rPr>
        <w:rFonts w:ascii="Arial" w:hAnsi="Arial" w:hint="default"/>
      </w:rPr>
    </w:lvl>
    <w:lvl w:ilvl="4" w:tplc="C748B382" w:tentative="1">
      <w:start w:val="1"/>
      <w:numFmt w:val="bullet"/>
      <w:lvlText w:val="•"/>
      <w:lvlJc w:val="left"/>
      <w:pPr>
        <w:tabs>
          <w:tab w:val="num" w:pos="3600"/>
        </w:tabs>
        <w:ind w:left="3600" w:hanging="360"/>
      </w:pPr>
      <w:rPr>
        <w:rFonts w:ascii="Arial" w:hAnsi="Arial" w:hint="default"/>
      </w:rPr>
    </w:lvl>
    <w:lvl w:ilvl="5" w:tplc="33720EDE" w:tentative="1">
      <w:start w:val="1"/>
      <w:numFmt w:val="bullet"/>
      <w:lvlText w:val="•"/>
      <w:lvlJc w:val="left"/>
      <w:pPr>
        <w:tabs>
          <w:tab w:val="num" w:pos="4320"/>
        </w:tabs>
        <w:ind w:left="4320" w:hanging="360"/>
      </w:pPr>
      <w:rPr>
        <w:rFonts w:ascii="Arial" w:hAnsi="Arial" w:hint="default"/>
      </w:rPr>
    </w:lvl>
    <w:lvl w:ilvl="6" w:tplc="E0E8E9E6" w:tentative="1">
      <w:start w:val="1"/>
      <w:numFmt w:val="bullet"/>
      <w:lvlText w:val="•"/>
      <w:lvlJc w:val="left"/>
      <w:pPr>
        <w:tabs>
          <w:tab w:val="num" w:pos="5040"/>
        </w:tabs>
        <w:ind w:left="5040" w:hanging="360"/>
      </w:pPr>
      <w:rPr>
        <w:rFonts w:ascii="Arial" w:hAnsi="Arial" w:hint="default"/>
      </w:rPr>
    </w:lvl>
    <w:lvl w:ilvl="7" w:tplc="AC98D3F0" w:tentative="1">
      <w:start w:val="1"/>
      <w:numFmt w:val="bullet"/>
      <w:lvlText w:val="•"/>
      <w:lvlJc w:val="left"/>
      <w:pPr>
        <w:tabs>
          <w:tab w:val="num" w:pos="5760"/>
        </w:tabs>
        <w:ind w:left="5760" w:hanging="360"/>
      </w:pPr>
      <w:rPr>
        <w:rFonts w:ascii="Arial" w:hAnsi="Arial" w:hint="default"/>
      </w:rPr>
    </w:lvl>
    <w:lvl w:ilvl="8" w:tplc="1A9AF29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D0576EA"/>
    <w:multiLevelType w:val="hybridMultilevel"/>
    <w:tmpl w:val="CBEA6254"/>
    <w:lvl w:ilvl="0" w:tplc="7848DB3A">
      <w:start w:val="22"/>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DBD199B"/>
    <w:multiLevelType w:val="hybridMultilevel"/>
    <w:tmpl w:val="2E4450E4"/>
    <w:lvl w:ilvl="0" w:tplc="8A763CE0">
      <w:start w:val="1"/>
      <w:numFmt w:val="bullet"/>
      <w:lvlText w:val="•"/>
      <w:lvlJc w:val="left"/>
      <w:pPr>
        <w:tabs>
          <w:tab w:val="num" w:pos="720"/>
        </w:tabs>
        <w:ind w:left="720" w:hanging="360"/>
      </w:pPr>
      <w:rPr>
        <w:rFonts w:ascii="Arial" w:hAnsi="Arial" w:hint="default"/>
      </w:rPr>
    </w:lvl>
    <w:lvl w:ilvl="1" w:tplc="D47C3B24">
      <w:start w:val="1"/>
      <w:numFmt w:val="bullet"/>
      <w:lvlText w:val="•"/>
      <w:lvlJc w:val="left"/>
      <w:pPr>
        <w:tabs>
          <w:tab w:val="num" w:pos="1440"/>
        </w:tabs>
        <w:ind w:left="1440" w:hanging="360"/>
      </w:pPr>
      <w:rPr>
        <w:rFonts w:ascii="Arial" w:hAnsi="Arial" w:hint="default"/>
      </w:rPr>
    </w:lvl>
    <w:lvl w:ilvl="2" w:tplc="514083AC" w:tentative="1">
      <w:start w:val="1"/>
      <w:numFmt w:val="bullet"/>
      <w:lvlText w:val="•"/>
      <w:lvlJc w:val="left"/>
      <w:pPr>
        <w:tabs>
          <w:tab w:val="num" w:pos="2160"/>
        </w:tabs>
        <w:ind w:left="2160" w:hanging="360"/>
      </w:pPr>
      <w:rPr>
        <w:rFonts w:ascii="Arial" w:hAnsi="Arial" w:hint="default"/>
      </w:rPr>
    </w:lvl>
    <w:lvl w:ilvl="3" w:tplc="E6BEA89C" w:tentative="1">
      <w:start w:val="1"/>
      <w:numFmt w:val="bullet"/>
      <w:lvlText w:val="•"/>
      <w:lvlJc w:val="left"/>
      <w:pPr>
        <w:tabs>
          <w:tab w:val="num" w:pos="2880"/>
        </w:tabs>
        <w:ind w:left="2880" w:hanging="360"/>
      </w:pPr>
      <w:rPr>
        <w:rFonts w:ascii="Arial" w:hAnsi="Arial" w:hint="default"/>
      </w:rPr>
    </w:lvl>
    <w:lvl w:ilvl="4" w:tplc="E7B49584" w:tentative="1">
      <w:start w:val="1"/>
      <w:numFmt w:val="bullet"/>
      <w:lvlText w:val="•"/>
      <w:lvlJc w:val="left"/>
      <w:pPr>
        <w:tabs>
          <w:tab w:val="num" w:pos="3600"/>
        </w:tabs>
        <w:ind w:left="3600" w:hanging="360"/>
      </w:pPr>
      <w:rPr>
        <w:rFonts w:ascii="Arial" w:hAnsi="Arial" w:hint="default"/>
      </w:rPr>
    </w:lvl>
    <w:lvl w:ilvl="5" w:tplc="53264DAE" w:tentative="1">
      <w:start w:val="1"/>
      <w:numFmt w:val="bullet"/>
      <w:lvlText w:val="•"/>
      <w:lvlJc w:val="left"/>
      <w:pPr>
        <w:tabs>
          <w:tab w:val="num" w:pos="4320"/>
        </w:tabs>
        <w:ind w:left="4320" w:hanging="360"/>
      </w:pPr>
      <w:rPr>
        <w:rFonts w:ascii="Arial" w:hAnsi="Arial" w:hint="default"/>
      </w:rPr>
    </w:lvl>
    <w:lvl w:ilvl="6" w:tplc="7CEAA370" w:tentative="1">
      <w:start w:val="1"/>
      <w:numFmt w:val="bullet"/>
      <w:lvlText w:val="•"/>
      <w:lvlJc w:val="left"/>
      <w:pPr>
        <w:tabs>
          <w:tab w:val="num" w:pos="5040"/>
        </w:tabs>
        <w:ind w:left="5040" w:hanging="360"/>
      </w:pPr>
      <w:rPr>
        <w:rFonts w:ascii="Arial" w:hAnsi="Arial" w:hint="default"/>
      </w:rPr>
    </w:lvl>
    <w:lvl w:ilvl="7" w:tplc="9E7EED00" w:tentative="1">
      <w:start w:val="1"/>
      <w:numFmt w:val="bullet"/>
      <w:lvlText w:val="•"/>
      <w:lvlJc w:val="left"/>
      <w:pPr>
        <w:tabs>
          <w:tab w:val="num" w:pos="5760"/>
        </w:tabs>
        <w:ind w:left="5760" w:hanging="360"/>
      </w:pPr>
      <w:rPr>
        <w:rFonts w:ascii="Arial" w:hAnsi="Arial" w:hint="default"/>
      </w:rPr>
    </w:lvl>
    <w:lvl w:ilvl="8" w:tplc="B4A6E580" w:tentative="1">
      <w:start w:val="1"/>
      <w:numFmt w:val="bullet"/>
      <w:lvlText w:val="•"/>
      <w:lvlJc w:val="left"/>
      <w:pPr>
        <w:tabs>
          <w:tab w:val="num" w:pos="6480"/>
        </w:tabs>
        <w:ind w:left="6480" w:hanging="360"/>
      </w:pPr>
      <w:rPr>
        <w:rFonts w:ascii="Arial" w:hAnsi="Arial" w:hint="default"/>
      </w:rPr>
    </w:lvl>
  </w:abstractNum>
  <w:num w:numId="1">
    <w:abstractNumId w:val="18"/>
  </w:num>
  <w:num w:numId="2">
    <w:abstractNumId w:val="16"/>
  </w:num>
  <w:num w:numId="3">
    <w:abstractNumId w:val="1"/>
  </w:num>
  <w:num w:numId="4">
    <w:abstractNumId w:val="4"/>
  </w:num>
  <w:num w:numId="5">
    <w:abstractNumId w:val="0"/>
  </w:num>
  <w:num w:numId="6">
    <w:abstractNumId w:val="6"/>
  </w:num>
  <w:num w:numId="7">
    <w:abstractNumId w:val="10"/>
  </w:num>
  <w:num w:numId="8">
    <w:abstractNumId w:val="9"/>
  </w:num>
  <w:num w:numId="9">
    <w:abstractNumId w:val="8"/>
  </w:num>
  <w:num w:numId="10">
    <w:abstractNumId w:val="3"/>
  </w:num>
  <w:num w:numId="11">
    <w:abstractNumId w:val="23"/>
  </w:num>
  <w:num w:numId="12">
    <w:abstractNumId w:val="24"/>
  </w:num>
  <w:num w:numId="13">
    <w:abstractNumId w:val="14"/>
  </w:num>
  <w:num w:numId="14">
    <w:abstractNumId w:val="27"/>
  </w:num>
  <w:num w:numId="15">
    <w:abstractNumId w:val="20"/>
  </w:num>
  <w:num w:numId="16">
    <w:abstractNumId w:val="19"/>
  </w:num>
  <w:num w:numId="17">
    <w:abstractNumId w:val="15"/>
  </w:num>
  <w:num w:numId="18">
    <w:abstractNumId w:val="21"/>
  </w:num>
  <w:num w:numId="19">
    <w:abstractNumId w:val="11"/>
  </w:num>
  <w:num w:numId="20">
    <w:abstractNumId w:val="28"/>
  </w:num>
  <w:num w:numId="21">
    <w:abstractNumId w:val="12"/>
  </w:num>
  <w:num w:numId="22">
    <w:abstractNumId w:val="7"/>
  </w:num>
  <w:num w:numId="23">
    <w:abstractNumId w:val="26"/>
  </w:num>
  <w:num w:numId="24">
    <w:abstractNumId w:val="2"/>
  </w:num>
  <w:num w:numId="25">
    <w:abstractNumId w:val="17"/>
  </w:num>
  <w:num w:numId="26">
    <w:abstractNumId w:val="25"/>
  </w:num>
  <w:num w:numId="27">
    <w:abstractNumId w:val="5"/>
  </w:num>
  <w:num w:numId="28">
    <w:abstractNumId w:val="13"/>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en-ZA" w:vendorID="64" w:dllVersion="6" w:nlCheck="1" w:checkStyle="0"/>
  <w:activeWritingStyle w:appName="MSWord" w:lang="en-GB" w:vendorID="64" w:dllVersion="6" w:nlCheck="1" w:checkStyle="0"/>
  <w:activeWritingStyle w:appName="MSWord" w:lang="en-US" w:vendorID="64" w:dllVersion="6" w:nlCheck="1" w:checkStyle="0"/>
  <w:activeWritingStyle w:appName="MSWord" w:lang="en-US" w:vendorID="64" w:dllVersion="0" w:nlCheck="1" w:checkStyle="0"/>
  <w:activeWritingStyle w:appName="MSWord" w:lang="en-ZA" w:vendorID="64" w:dllVersion="0" w:nlCheck="1" w:checkStyle="0"/>
  <w:activeWritingStyle w:appName="MSWord" w:lang="en-GB" w:vendorID="64" w:dllVersion="0" w:nlCheck="1" w:checkStyle="0"/>
  <w:activeWritingStyle w:appName="MSWord" w:lang="fr-FR" w:vendorID="64" w:dllVersion="0" w:nlCheck="1" w:checkStyle="0"/>
  <w:activeWritingStyle w:appName="MSWord" w:lang="en-GB" w:vendorID="64" w:dllVersion="4096" w:nlCheck="1" w:checkStyle="0"/>
  <w:activeWritingStyle w:appName="MSWord" w:lang="fr-FR" w:vendorID="64" w:dllVersion="4096" w:nlCheck="1" w:checkStyle="0"/>
  <w:activeWritingStyle w:appName="MSWord" w:lang="en-ZA" w:vendorID="64" w:dllVersion="4096" w:nlCheck="1" w:checkStyle="0"/>
  <w:activeWritingStyle w:appName="MSWord" w:lang="en-US" w:vendorID="64" w:dllVersion="4096" w:nlCheck="1" w:checkStyle="0"/>
  <w:activeWritingStyle w:appName="MSWord" w:lang="en-GB"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45FD"/>
    <w:rsid w:val="000004B4"/>
    <w:rsid w:val="00000ABD"/>
    <w:rsid w:val="000011B1"/>
    <w:rsid w:val="0000163F"/>
    <w:rsid w:val="00001F99"/>
    <w:rsid w:val="00002A0D"/>
    <w:rsid w:val="00002CDF"/>
    <w:rsid w:val="00002F8B"/>
    <w:rsid w:val="0000340C"/>
    <w:rsid w:val="000038E6"/>
    <w:rsid w:val="00003B14"/>
    <w:rsid w:val="00003EBC"/>
    <w:rsid w:val="0000455F"/>
    <w:rsid w:val="000047BF"/>
    <w:rsid w:val="00004A73"/>
    <w:rsid w:val="000051A8"/>
    <w:rsid w:val="00005237"/>
    <w:rsid w:val="0000562D"/>
    <w:rsid w:val="00005632"/>
    <w:rsid w:val="00005C3A"/>
    <w:rsid w:val="00005DAE"/>
    <w:rsid w:val="0000618E"/>
    <w:rsid w:val="00006B6D"/>
    <w:rsid w:val="00006D81"/>
    <w:rsid w:val="00006F00"/>
    <w:rsid w:val="000074A4"/>
    <w:rsid w:val="00007505"/>
    <w:rsid w:val="00007DC8"/>
    <w:rsid w:val="000103E4"/>
    <w:rsid w:val="000105CF"/>
    <w:rsid w:val="00010A8A"/>
    <w:rsid w:val="0001150E"/>
    <w:rsid w:val="00012420"/>
    <w:rsid w:val="0001271C"/>
    <w:rsid w:val="00012D68"/>
    <w:rsid w:val="0001305F"/>
    <w:rsid w:val="00013105"/>
    <w:rsid w:val="00013168"/>
    <w:rsid w:val="00013306"/>
    <w:rsid w:val="00013E18"/>
    <w:rsid w:val="000140F4"/>
    <w:rsid w:val="000143EB"/>
    <w:rsid w:val="0001463B"/>
    <w:rsid w:val="00014AB2"/>
    <w:rsid w:val="00014BBA"/>
    <w:rsid w:val="00015515"/>
    <w:rsid w:val="00015933"/>
    <w:rsid w:val="00015D71"/>
    <w:rsid w:val="00015FCC"/>
    <w:rsid w:val="00016055"/>
    <w:rsid w:val="00016A85"/>
    <w:rsid w:val="00017366"/>
    <w:rsid w:val="00021308"/>
    <w:rsid w:val="0002160C"/>
    <w:rsid w:val="00021E1C"/>
    <w:rsid w:val="000224B5"/>
    <w:rsid w:val="000234F6"/>
    <w:rsid w:val="000235A7"/>
    <w:rsid w:val="00023FAB"/>
    <w:rsid w:val="00023FE4"/>
    <w:rsid w:val="00024992"/>
    <w:rsid w:val="000255E6"/>
    <w:rsid w:val="000257EF"/>
    <w:rsid w:val="000265AD"/>
    <w:rsid w:val="0002663B"/>
    <w:rsid w:val="000268CD"/>
    <w:rsid w:val="00026B4E"/>
    <w:rsid w:val="00027AAC"/>
    <w:rsid w:val="00027FD8"/>
    <w:rsid w:val="00030809"/>
    <w:rsid w:val="0003087B"/>
    <w:rsid w:val="00030999"/>
    <w:rsid w:val="000309EB"/>
    <w:rsid w:val="00030A4F"/>
    <w:rsid w:val="00030C32"/>
    <w:rsid w:val="00031453"/>
    <w:rsid w:val="00031B71"/>
    <w:rsid w:val="00031BD3"/>
    <w:rsid w:val="00031F9C"/>
    <w:rsid w:val="00032092"/>
    <w:rsid w:val="000326D7"/>
    <w:rsid w:val="0003303C"/>
    <w:rsid w:val="00033473"/>
    <w:rsid w:val="0003445B"/>
    <w:rsid w:val="00034567"/>
    <w:rsid w:val="00034710"/>
    <w:rsid w:val="00034A25"/>
    <w:rsid w:val="00035082"/>
    <w:rsid w:val="0003588E"/>
    <w:rsid w:val="00035CAD"/>
    <w:rsid w:val="0003668D"/>
    <w:rsid w:val="00036FE0"/>
    <w:rsid w:val="000373DE"/>
    <w:rsid w:val="00040761"/>
    <w:rsid w:val="000408BC"/>
    <w:rsid w:val="00040A6F"/>
    <w:rsid w:val="00040CB1"/>
    <w:rsid w:val="00040CE7"/>
    <w:rsid w:val="000419A6"/>
    <w:rsid w:val="00041F16"/>
    <w:rsid w:val="0004225C"/>
    <w:rsid w:val="0004228C"/>
    <w:rsid w:val="000438F9"/>
    <w:rsid w:val="000439BE"/>
    <w:rsid w:val="00043E74"/>
    <w:rsid w:val="00043E9F"/>
    <w:rsid w:val="000443D4"/>
    <w:rsid w:val="000456E2"/>
    <w:rsid w:val="0004586D"/>
    <w:rsid w:val="00045D4C"/>
    <w:rsid w:val="00046344"/>
    <w:rsid w:val="0004756C"/>
    <w:rsid w:val="00047AFE"/>
    <w:rsid w:val="00050A94"/>
    <w:rsid w:val="000515FC"/>
    <w:rsid w:val="00051785"/>
    <w:rsid w:val="00051DD1"/>
    <w:rsid w:val="00051DFA"/>
    <w:rsid w:val="00052552"/>
    <w:rsid w:val="000531CF"/>
    <w:rsid w:val="000533D4"/>
    <w:rsid w:val="00053CD3"/>
    <w:rsid w:val="00053DC0"/>
    <w:rsid w:val="0005400B"/>
    <w:rsid w:val="00054791"/>
    <w:rsid w:val="00054BAE"/>
    <w:rsid w:val="00054C56"/>
    <w:rsid w:val="00054D77"/>
    <w:rsid w:val="0005526C"/>
    <w:rsid w:val="000552B4"/>
    <w:rsid w:val="000557D6"/>
    <w:rsid w:val="00055C9E"/>
    <w:rsid w:val="00055FF8"/>
    <w:rsid w:val="00056074"/>
    <w:rsid w:val="000562AB"/>
    <w:rsid w:val="000562C4"/>
    <w:rsid w:val="00056C1A"/>
    <w:rsid w:val="000571AB"/>
    <w:rsid w:val="0005731A"/>
    <w:rsid w:val="00057686"/>
    <w:rsid w:val="00060C0F"/>
    <w:rsid w:val="000612CE"/>
    <w:rsid w:val="00061EA0"/>
    <w:rsid w:val="00061EF0"/>
    <w:rsid w:val="00062DA7"/>
    <w:rsid w:val="00062E4C"/>
    <w:rsid w:val="00063FF4"/>
    <w:rsid w:val="00064047"/>
    <w:rsid w:val="0006407B"/>
    <w:rsid w:val="0006431E"/>
    <w:rsid w:val="00064428"/>
    <w:rsid w:val="000644F5"/>
    <w:rsid w:val="000652E1"/>
    <w:rsid w:val="000653F5"/>
    <w:rsid w:val="000659B4"/>
    <w:rsid w:val="00065F29"/>
    <w:rsid w:val="000662C9"/>
    <w:rsid w:val="00066336"/>
    <w:rsid w:val="00066343"/>
    <w:rsid w:val="000665C0"/>
    <w:rsid w:val="00066740"/>
    <w:rsid w:val="00066BF3"/>
    <w:rsid w:val="000703F2"/>
    <w:rsid w:val="00070B8A"/>
    <w:rsid w:val="00071321"/>
    <w:rsid w:val="0007145C"/>
    <w:rsid w:val="000718AF"/>
    <w:rsid w:val="00071CEA"/>
    <w:rsid w:val="00072751"/>
    <w:rsid w:val="00072862"/>
    <w:rsid w:val="000729FF"/>
    <w:rsid w:val="00072EAA"/>
    <w:rsid w:val="000733E7"/>
    <w:rsid w:val="00073C55"/>
    <w:rsid w:val="000744CA"/>
    <w:rsid w:val="000752F3"/>
    <w:rsid w:val="00075399"/>
    <w:rsid w:val="000753BD"/>
    <w:rsid w:val="00075A7D"/>
    <w:rsid w:val="00075FC1"/>
    <w:rsid w:val="00077589"/>
    <w:rsid w:val="000779A2"/>
    <w:rsid w:val="00077E7C"/>
    <w:rsid w:val="000800DF"/>
    <w:rsid w:val="00080194"/>
    <w:rsid w:val="00080197"/>
    <w:rsid w:val="00080B3C"/>
    <w:rsid w:val="00081D5F"/>
    <w:rsid w:val="00081E96"/>
    <w:rsid w:val="000821AD"/>
    <w:rsid w:val="000823C8"/>
    <w:rsid w:val="000826DE"/>
    <w:rsid w:val="00082BAF"/>
    <w:rsid w:val="00082ED1"/>
    <w:rsid w:val="00084460"/>
    <w:rsid w:val="00086144"/>
    <w:rsid w:val="00086ABF"/>
    <w:rsid w:val="00086CC6"/>
    <w:rsid w:val="00086EAC"/>
    <w:rsid w:val="0008708B"/>
    <w:rsid w:val="0008737B"/>
    <w:rsid w:val="00087665"/>
    <w:rsid w:val="00087D69"/>
    <w:rsid w:val="00087E20"/>
    <w:rsid w:val="00090367"/>
    <w:rsid w:val="00090799"/>
    <w:rsid w:val="00090ABA"/>
    <w:rsid w:val="00090ADA"/>
    <w:rsid w:val="00090EA3"/>
    <w:rsid w:val="000918A7"/>
    <w:rsid w:val="000918C5"/>
    <w:rsid w:val="00091EC4"/>
    <w:rsid w:val="0009232A"/>
    <w:rsid w:val="000924A3"/>
    <w:rsid w:val="00092EA0"/>
    <w:rsid w:val="000936B3"/>
    <w:rsid w:val="00093AD4"/>
    <w:rsid w:val="0009419F"/>
    <w:rsid w:val="000946CC"/>
    <w:rsid w:val="000946E9"/>
    <w:rsid w:val="00094DEB"/>
    <w:rsid w:val="0009519F"/>
    <w:rsid w:val="00095C28"/>
    <w:rsid w:val="00095F18"/>
    <w:rsid w:val="00096550"/>
    <w:rsid w:val="00096DE6"/>
    <w:rsid w:val="00096EB7"/>
    <w:rsid w:val="00096FCE"/>
    <w:rsid w:val="000973AB"/>
    <w:rsid w:val="000977CB"/>
    <w:rsid w:val="00097906"/>
    <w:rsid w:val="00097BB8"/>
    <w:rsid w:val="00097E09"/>
    <w:rsid w:val="000A0009"/>
    <w:rsid w:val="000A0185"/>
    <w:rsid w:val="000A0321"/>
    <w:rsid w:val="000A0822"/>
    <w:rsid w:val="000A0E2D"/>
    <w:rsid w:val="000A10A7"/>
    <w:rsid w:val="000A11D1"/>
    <w:rsid w:val="000A18AF"/>
    <w:rsid w:val="000A1DB4"/>
    <w:rsid w:val="000A1FB8"/>
    <w:rsid w:val="000A276B"/>
    <w:rsid w:val="000A2771"/>
    <w:rsid w:val="000A3286"/>
    <w:rsid w:val="000A396A"/>
    <w:rsid w:val="000A397A"/>
    <w:rsid w:val="000A3B4B"/>
    <w:rsid w:val="000A3C82"/>
    <w:rsid w:val="000A4337"/>
    <w:rsid w:val="000A4DC6"/>
    <w:rsid w:val="000A4E7E"/>
    <w:rsid w:val="000A5148"/>
    <w:rsid w:val="000A53CB"/>
    <w:rsid w:val="000A5B10"/>
    <w:rsid w:val="000A65F7"/>
    <w:rsid w:val="000A6862"/>
    <w:rsid w:val="000A6B77"/>
    <w:rsid w:val="000A6CA4"/>
    <w:rsid w:val="000A6D8F"/>
    <w:rsid w:val="000A72B6"/>
    <w:rsid w:val="000B01BE"/>
    <w:rsid w:val="000B0400"/>
    <w:rsid w:val="000B0C18"/>
    <w:rsid w:val="000B0FA9"/>
    <w:rsid w:val="000B1387"/>
    <w:rsid w:val="000B1540"/>
    <w:rsid w:val="000B19FF"/>
    <w:rsid w:val="000B1DE0"/>
    <w:rsid w:val="000B1E77"/>
    <w:rsid w:val="000B21DB"/>
    <w:rsid w:val="000B2EB7"/>
    <w:rsid w:val="000B3E6B"/>
    <w:rsid w:val="000B41B8"/>
    <w:rsid w:val="000B6190"/>
    <w:rsid w:val="000B6684"/>
    <w:rsid w:val="000B6FB9"/>
    <w:rsid w:val="000B7065"/>
    <w:rsid w:val="000B7F35"/>
    <w:rsid w:val="000C0192"/>
    <w:rsid w:val="000C1536"/>
    <w:rsid w:val="000C1594"/>
    <w:rsid w:val="000C1E9A"/>
    <w:rsid w:val="000C250C"/>
    <w:rsid w:val="000C2F04"/>
    <w:rsid w:val="000C2F93"/>
    <w:rsid w:val="000C3229"/>
    <w:rsid w:val="000C3455"/>
    <w:rsid w:val="000C34AA"/>
    <w:rsid w:val="000C3CD8"/>
    <w:rsid w:val="000C4A25"/>
    <w:rsid w:val="000C50B7"/>
    <w:rsid w:val="000C5197"/>
    <w:rsid w:val="000C55C2"/>
    <w:rsid w:val="000C568A"/>
    <w:rsid w:val="000C59F6"/>
    <w:rsid w:val="000C5DEA"/>
    <w:rsid w:val="000C6B98"/>
    <w:rsid w:val="000C6BE0"/>
    <w:rsid w:val="000C6E9B"/>
    <w:rsid w:val="000C6EFD"/>
    <w:rsid w:val="000C6F94"/>
    <w:rsid w:val="000C7639"/>
    <w:rsid w:val="000D043C"/>
    <w:rsid w:val="000D103F"/>
    <w:rsid w:val="000D1442"/>
    <w:rsid w:val="000D1A45"/>
    <w:rsid w:val="000D1C08"/>
    <w:rsid w:val="000D2534"/>
    <w:rsid w:val="000D3293"/>
    <w:rsid w:val="000D3409"/>
    <w:rsid w:val="000D3AF0"/>
    <w:rsid w:val="000D3C0D"/>
    <w:rsid w:val="000D437D"/>
    <w:rsid w:val="000D4BE0"/>
    <w:rsid w:val="000D4D69"/>
    <w:rsid w:val="000D5568"/>
    <w:rsid w:val="000D583F"/>
    <w:rsid w:val="000D63ED"/>
    <w:rsid w:val="000D674E"/>
    <w:rsid w:val="000D6BAB"/>
    <w:rsid w:val="000D6D18"/>
    <w:rsid w:val="000D73D8"/>
    <w:rsid w:val="000D79AB"/>
    <w:rsid w:val="000E01B9"/>
    <w:rsid w:val="000E0308"/>
    <w:rsid w:val="000E0D0E"/>
    <w:rsid w:val="000E0D22"/>
    <w:rsid w:val="000E1A8A"/>
    <w:rsid w:val="000E222E"/>
    <w:rsid w:val="000E2B9B"/>
    <w:rsid w:val="000E35D4"/>
    <w:rsid w:val="000E37FA"/>
    <w:rsid w:val="000E4744"/>
    <w:rsid w:val="000E54EB"/>
    <w:rsid w:val="000E68C6"/>
    <w:rsid w:val="000E7231"/>
    <w:rsid w:val="000E7244"/>
    <w:rsid w:val="000E7D48"/>
    <w:rsid w:val="000E7D6E"/>
    <w:rsid w:val="000F0BB4"/>
    <w:rsid w:val="000F0DDA"/>
    <w:rsid w:val="000F0EAE"/>
    <w:rsid w:val="000F144D"/>
    <w:rsid w:val="000F184E"/>
    <w:rsid w:val="000F18C7"/>
    <w:rsid w:val="000F190A"/>
    <w:rsid w:val="000F1C6A"/>
    <w:rsid w:val="000F1D5F"/>
    <w:rsid w:val="000F2635"/>
    <w:rsid w:val="000F289F"/>
    <w:rsid w:val="000F36D1"/>
    <w:rsid w:val="000F3AC2"/>
    <w:rsid w:val="000F3B7F"/>
    <w:rsid w:val="000F3BC8"/>
    <w:rsid w:val="000F3FCF"/>
    <w:rsid w:val="000F44D4"/>
    <w:rsid w:val="000F4A8F"/>
    <w:rsid w:val="000F4AA5"/>
    <w:rsid w:val="000F567D"/>
    <w:rsid w:val="000F5C7E"/>
    <w:rsid w:val="000F63BC"/>
    <w:rsid w:val="000F6993"/>
    <w:rsid w:val="000F7A76"/>
    <w:rsid w:val="000F7AFA"/>
    <w:rsid w:val="0010044F"/>
    <w:rsid w:val="0010179C"/>
    <w:rsid w:val="00101FC6"/>
    <w:rsid w:val="0010228D"/>
    <w:rsid w:val="001024A2"/>
    <w:rsid w:val="00102759"/>
    <w:rsid w:val="00102C84"/>
    <w:rsid w:val="00102F8D"/>
    <w:rsid w:val="001030C9"/>
    <w:rsid w:val="0010350B"/>
    <w:rsid w:val="00103DA5"/>
    <w:rsid w:val="00103E0A"/>
    <w:rsid w:val="0010419A"/>
    <w:rsid w:val="00104A5D"/>
    <w:rsid w:val="00105567"/>
    <w:rsid w:val="001055B7"/>
    <w:rsid w:val="00105970"/>
    <w:rsid w:val="00105975"/>
    <w:rsid w:val="00105C9B"/>
    <w:rsid w:val="00106122"/>
    <w:rsid w:val="001061C7"/>
    <w:rsid w:val="00106AB2"/>
    <w:rsid w:val="00106EB2"/>
    <w:rsid w:val="00107817"/>
    <w:rsid w:val="00107EC7"/>
    <w:rsid w:val="0011019E"/>
    <w:rsid w:val="00110392"/>
    <w:rsid w:val="00110764"/>
    <w:rsid w:val="00110AF7"/>
    <w:rsid w:val="00110B61"/>
    <w:rsid w:val="00110D21"/>
    <w:rsid w:val="00111BB9"/>
    <w:rsid w:val="00111BFB"/>
    <w:rsid w:val="00111E1C"/>
    <w:rsid w:val="00111F2B"/>
    <w:rsid w:val="001121FE"/>
    <w:rsid w:val="00112760"/>
    <w:rsid w:val="001128D4"/>
    <w:rsid w:val="00112DCC"/>
    <w:rsid w:val="001136C7"/>
    <w:rsid w:val="001139BC"/>
    <w:rsid w:val="00113A4D"/>
    <w:rsid w:val="00114194"/>
    <w:rsid w:val="0011427C"/>
    <w:rsid w:val="00114D7A"/>
    <w:rsid w:val="00114EFA"/>
    <w:rsid w:val="00116329"/>
    <w:rsid w:val="001164AB"/>
    <w:rsid w:val="00117ED0"/>
    <w:rsid w:val="001208ED"/>
    <w:rsid w:val="00121BD1"/>
    <w:rsid w:val="00121F79"/>
    <w:rsid w:val="0012204D"/>
    <w:rsid w:val="00122631"/>
    <w:rsid w:val="00122872"/>
    <w:rsid w:val="00122C87"/>
    <w:rsid w:val="00122F6F"/>
    <w:rsid w:val="00123205"/>
    <w:rsid w:val="00123B6F"/>
    <w:rsid w:val="00123DDB"/>
    <w:rsid w:val="00123F2A"/>
    <w:rsid w:val="00124141"/>
    <w:rsid w:val="0012430C"/>
    <w:rsid w:val="00124F08"/>
    <w:rsid w:val="00124FE9"/>
    <w:rsid w:val="00125001"/>
    <w:rsid w:val="001252CE"/>
    <w:rsid w:val="001252E3"/>
    <w:rsid w:val="00125ACA"/>
    <w:rsid w:val="0012611F"/>
    <w:rsid w:val="00126BEA"/>
    <w:rsid w:val="001273EF"/>
    <w:rsid w:val="00127889"/>
    <w:rsid w:val="00127A73"/>
    <w:rsid w:val="00127CE7"/>
    <w:rsid w:val="001307F9"/>
    <w:rsid w:val="00130A3D"/>
    <w:rsid w:val="00130C06"/>
    <w:rsid w:val="00130D6B"/>
    <w:rsid w:val="00130F90"/>
    <w:rsid w:val="00131703"/>
    <w:rsid w:val="00131F12"/>
    <w:rsid w:val="0013252C"/>
    <w:rsid w:val="001326B8"/>
    <w:rsid w:val="001333F7"/>
    <w:rsid w:val="0013386B"/>
    <w:rsid w:val="00134544"/>
    <w:rsid w:val="00134F9F"/>
    <w:rsid w:val="0013503D"/>
    <w:rsid w:val="00135C35"/>
    <w:rsid w:val="00137042"/>
    <w:rsid w:val="00137173"/>
    <w:rsid w:val="00137573"/>
    <w:rsid w:val="00137C0E"/>
    <w:rsid w:val="00140634"/>
    <w:rsid w:val="00140677"/>
    <w:rsid w:val="00140E61"/>
    <w:rsid w:val="0014179B"/>
    <w:rsid w:val="001425FB"/>
    <w:rsid w:val="00142681"/>
    <w:rsid w:val="00142781"/>
    <w:rsid w:val="00142C8C"/>
    <w:rsid w:val="00143062"/>
    <w:rsid w:val="001433B0"/>
    <w:rsid w:val="0014345F"/>
    <w:rsid w:val="001452DB"/>
    <w:rsid w:val="0014580F"/>
    <w:rsid w:val="0014636F"/>
    <w:rsid w:val="00146E4D"/>
    <w:rsid w:val="001471BE"/>
    <w:rsid w:val="00150215"/>
    <w:rsid w:val="00150845"/>
    <w:rsid w:val="00150C05"/>
    <w:rsid w:val="001512FC"/>
    <w:rsid w:val="00151513"/>
    <w:rsid w:val="00151EB0"/>
    <w:rsid w:val="0015222F"/>
    <w:rsid w:val="00152451"/>
    <w:rsid w:val="00152D20"/>
    <w:rsid w:val="00153389"/>
    <w:rsid w:val="0015402D"/>
    <w:rsid w:val="00154475"/>
    <w:rsid w:val="001546E9"/>
    <w:rsid w:val="001547F6"/>
    <w:rsid w:val="00154D02"/>
    <w:rsid w:val="00154D97"/>
    <w:rsid w:val="0015528F"/>
    <w:rsid w:val="00155992"/>
    <w:rsid w:val="00155C64"/>
    <w:rsid w:val="00156826"/>
    <w:rsid w:val="00157154"/>
    <w:rsid w:val="001577EE"/>
    <w:rsid w:val="00157E87"/>
    <w:rsid w:val="001602BA"/>
    <w:rsid w:val="001602F8"/>
    <w:rsid w:val="001605EF"/>
    <w:rsid w:val="001607A9"/>
    <w:rsid w:val="00160AB5"/>
    <w:rsid w:val="0016145C"/>
    <w:rsid w:val="001628C5"/>
    <w:rsid w:val="00163064"/>
    <w:rsid w:val="001630AE"/>
    <w:rsid w:val="001631CA"/>
    <w:rsid w:val="001632F9"/>
    <w:rsid w:val="00163AC8"/>
    <w:rsid w:val="00163F1E"/>
    <w:rsid w:val="00164577"/>
    <w:rsid w:val="0016471B"/>
    <w:rsid w:val="00164990"/>
    <w:rsid w:val="00164F4A"/>
    <w:rsid w:val="00165457"/>
    <w:rsid w:val="001661EA"/>
    <w:rsid w:val="00166EFB"/>
    <w:rsid w:val="00167029"/>
    <w:rsid w:val="00167508"/>
    <w:rsid w:val="001675E9"/>
    <w:rsid w:val="001676F1"/>
    <w:rsid w:val="00167B2A"/>
    <w:rsid w:val="0017006F"/>
    <w:rsid w:val="001700CF"/>
    <w:rsid w:val="00170974"/>
    <w:rsid w:val="001709C2"/>
    <w:rsid w:val="00170BF4"/>
    <w:rsid w:val="00171A7E"/>
    <w:rsid w:val="00171D98"/>
    <w:rsid w:val="00172AFB"/>
    <w:rsid w:val="00172E59"/>
    <w:rsid w:val="00172F65"/>
    <w:rsid w:val="00173156"/>
    <w:rsid w:val="001736D8"/>
    <w:rsid w:val="001737D4"/>
    <w:rsid w:val="00173857"/>
    <w:rsid w:val="00173A12"/>
    <w:rsid w:val="00174480"/>
    <w:rsid w:val="00174B2E"/>
    <w:rsid w:val="00174C5F"/>
    <w:rsid w:val="00174FE7"/>
    <w:rsid w:val="00175260"/>
    <w:rsid w:val="00175724"/>
    <w:rsid w:val="00175806"/>
    <w:rsid w:val="00175CB6"/>
    <w:rsid w:val="00175D0A"/>
    <w:rsid w:val="00175E07"/>
    <w:rsid w:val="00175E8B"/>
    <w:rsid w:val="001760C3"/>
    <w:rsid w:val="0017626D"/>
    <w:rsid w:val="00176413"/>
    <w:rsid w:val="00180788"/>
    <w:rsid w:val="001808D8"/>
    <w:rsid w:val="00181200"/>
    <w:rsid w:val="0018178D"/>
    <w:rsid w:val="0018198D"/>
    <w:rsid w:val="00181E15"/>
    <w:rsid w:val="001821CC"/>
    <w:rsid w:val="001824F2"/>
    <w:rsid w:val="00183200"/>
    <w:rsid w:val="00183404"/>
    <w:rsid w:val="00183542"/>
    <w:rsid w:val="001838EA"/>
    <w:rsid w:val="00183C8D"/>
    <w:rsid w:val="0018419D"/>
    <w:rsid w:val="001842CB"/>
    <w:rsid w:val="00184965"/>
    <w:rsid w:val="00184ED1"/>
    <w:rsid w:val="0018559A"/>
    <w:rsid w:val="001856E7"/>
    <w:rsid w:val="00185EF7"/>
    <w:rsid w:val="00186483"/>
    <w:rsid w:val="00186B0B"/>
    <w:rsid w:val="00186C80"/>
    <w:rsid w:val="0018717C"/>
    <w:rsid w:val="00187314"/>
    <w:rsid w:val="001875C2"/>
    <w:rsid w:val="0018782A"/>
    <w:rsid w:val="00187BF7"/>
    <w:rsid w:val="00187CA9"/>
    <w:rsid w:val="0019014A"/>
    <w:rsid w:val="0019026C"/>
    <w:rsid w:val="00190B60"/>
    <w:rsid w:val="00190D11"/>
    <w:rsid w:val="001917B0"/>
    <w:rsid w:val="001920D7"/>
    <w:rsid w:val="001921E0"/>
    <w:rsid w:val="0019254D"/>
    <w:rsid w:val="001935D1"/>
    <w:rsid w:val="00194095"/>
    <w:rsid w:val="001942E4"/>
    <w:rsid w:val="00194453"/>
    <w:rsid w:val="0019494C"/>
    <w:rsid w:val="00194E10"/>
    <w:rsid w:val="0019585D"/>
    <w:rsid w:val="00195865"/>
    <w:rsid w:val="00195CFE"/>
    <w:rsid w:val="00195D82"/>
    <w:rsid w:val="00195DD2"/>
    <w:rsid w:val="00195FF1"/>
    <w:rsid w:val="001971B4"/>
    <w:rsid w:val="001973E4"/>
    <w:rsid w:val="001979C1"/>
    <w:rsid w:val="00197D82"/>
    <w:rsid w:val="00197EB1"/>
    <w:rsid w:val="001A002D"/>
    <w:rsid w:val="001A039D"/>
    <w:rsid w:val="001A0FEC"/>
    <w:rsid w:val="001A1153"/>
    <w:rsid w:val="001A220A"/>
    <w:rsid w:val="001A274C"/>
    <w:rsid w:val="001A2D84"/>
    <w:rsid w:val="001A3F70"/>
    <w:rsid w:val="001A5396"/>
    <w:rsid w:val="001A5530"/>
    <w:rsid w:val="001A5C5C"/>
    <w:rsid w:val="001A5D4E"/>
    <w:rsid w:val="001A5F27"/>
    <w:rsid w:val="001A64AB"/>
    <w:rsid w:val="001B0F45"/>
    <w:rsid w:val="001B0FB9"/>
    <w:rsid w:val="001B14B3"/>
    <w:rsid w:val="001B1851"/>
    <w:rsid w:val="001B1CA7"/>
    <w:rsid w:val="001B1FDD"/>
    <w:rsid w:val="001B20FE"/>
    <w:rsid w:val="001B279A"/>
    <w:rsid w:val="001B2873"/>
    <w:rsid w:val="001B2EE4"/>
    <w:rsid w:val="001B3192"/>
    <w:rsid w:val="001B3E0F"/>
    <w:rsid w:val="001B3EE4"/>
    <w:rsid w:val="001B41FE"/>
    <w:rsid w:val="001B42B0"/>
    <w:rsid w:val="001B4493"/>
    <w:rsid w:val="001B451E"/>
    <w:rsid w:val="001B4622"/>
    <w:rsid w:val="001B487E"/>
    <w:rsid w:val="001B4A63"/>
    <w:rsid w:val="001B5615"/>
    <w:rsid w:val="001B5C00"/>
    <w:rsid w:val="001B6D4D"/>
    <w:rsid w:val="001B7D9D"/>
    <w:rsid w:val="001B7F97"/>
    <w:rsid w:val="001C0020"/>
    <w:rsid w:val="001C0499"/>
    <w:rsid w:val="001C185E"/>
    <w:rsid w:val="001C1F8C"/>
    <w:rsid w:val="001C2F9D"/>
    <w:rsid w:val="001C33D3"/>
    <w:rsid w:val="001C39F3"/>
    <w:rsid w:val="001C4D6B"/>
    <w:rsid w:val="001C5286"/>
    <w:rsid w:val="001C53F6"/>
    <w:rsid w:val="001C65F3"/>
    <w:rsid w:val="001C6FAB"/>
    <w:rsid w:val="001C6FB5"/>
    <w:rsid w:val="001C7054"/>
    <w:rsid w:val="001C72DD"/>
    <w:rsid w:val="001C7565"/>
    <w:rsid w:val="001C7767"/>
    <w:rsid w:val="001C7FE2"/>
    <w:rsid w:val="001D07C2"/>
    <w:rsid w:val="001D10A6"/>
    <w:rsid w:val="001D2115"/>
    <w:rsid w:val="001D2261"/>
    <w:rsid w:val="001D2A3C"/>
    <w:rsid w:val="001D2BFD"/>
    <w:rsid w:val="001D303E"/>
    <w:rsid w:val="001D3100"/>
    <w:rsid w:val="001D3394"/>
    <w:rsid w:val="001D3556"/>
    <w:rsid w:val="001D54B5"/>
    <w:rsid w:val="001D5B03"/>
    <w:rsid w:val="001D5F5D"/>
    <w:rsid w:val="001D6976"/>
    <w:rsid w:val="001D6A8E"/>
    <w:rsid w:val="001D6C22"/>
    <w:rsid w:val="001D70E8"/>
    <w:rsid w:val="001D732B"/>
    <w:rsid w:val="001D7672"/>
    <w:rsid w:val="001D7745"/>
    <w:rsid w:val="001D776F"/>
    <w:rsid w:val="001D7827"/>
    <w:rsid w:val="001E0377"/>
    <w:rsid w:val="001E0978"/>
    <w:rsid w:val="001E0A7D"/>
    <w:rsid w:val="001E0CC2"/>
    <w:rsid w:val="001E1087"/>
    <w:rsid w:val="001E10A0"/>
    <w:rsid w:val="001E1906"/>
    <w:rsid w:val="001E1B8D"/>
    <w:rsid w:val="001E1D8A"/>
    <w:rsid w:val="001E2072"/>
    <w:rsid w:val="001E2137"/>
    <w:rsid w:val="001E2B26"/>
    <w:rsid w:val="001E3141"/>
    <w:rsid w:val="001E3C0F"/>
    <w:rsid w:val="001E4A53"/>
    <w:rsid w:val="001E4B9A"/>
    <w:rsid w:val="001E526C"/>
    <w:rsid w:val="001E619A"/>
    <w:rsid w:val="001E6277"/>
    <w:rsid w:val="001E6B97"/>
    <w:rsid w:val="001E6CA9"/>
    <w:rsid w:val="001E7FA2"/>
    <w:rsid w:val="001F0348"/>
    <w:rsid w:val="001F0C7C"/>
    <w:rsid w:val="001F0F5D"/>
    <w:rsid w:val="001F12BE"/>
    <w:rsid w:val="001F1AFA"/>
    <w:rsid w:val="001F1BC4"/>
    <w:rsid w:val="001F21EE"/>
    <w:rsid w:val="001F2E4B"/>
    <w:rsid w:val="001F3650"/>
    <w:rsid w:val="001F37D5"/>
    <w:rsid w:val="001F3FFF"/>
    <w:rsid w:val="001F4264"/>
    <w:rsid w:val="001F4504"/>
    <w:rsid w:val="001F55F8"/>
    <w:rsid w:val="001F5630"/>
    <w:rsid w:val="001F6379"/>
    <w:rsid w:val="001F68CF"/>
    <w:rsid w:val="001F6BDF"/>
    <w:rsid w:val="001F701F"/>
    <w:rsid w:val="001F775D"/>
    <w:rsid w:val="002007A5"/>
    <w:rsid w:val="00201D37"/>
    <w:rsid w:val="0020257E"/>
    <w:rsid w:val="00202707"/>
    <w:rsid w:val="00203206"/>
    <w:rsid w:val="002039FF"/>
    <w:rsid w:val="00203ADB"/>
    <w:rsid w:val="00204899"/>
    <w:rsid w:val="0020495E"/>
    <w:rsid w:val="00204998"/>
    <w:rsid w:val="002051AC"/>
    <w:rsid w:val="00205B5D"/>
    <w:rsid w:val="00205C0D"/>
    <w:rsid w:val="00205F8B"/>
    <w:rsid w:val="00205FBC"/>
    <w:rsid w:val="002063CD"/>
    <w:rsid w:val="0020682A"/>
    <w:rsid w:val="00207165"/>
    <w:rsid w:val="00207742"/>
    <w:rsid w:val="00207987"/>
    <w:rsid w:val="00210CE0"/>
    <w:rsid w:val="00210D1F"/>
    <w:rsid w:val="0021100B"/>
    <w:rsid w:val="0021124E"/>
    <w:rsid w:val="0021171C"/>
    <w:rsid w:val="00211E29"/>
    <w:rsid w:val="0021205E"/>
    <w:rsid w:val="0021309E"/>
    <w:rsid w:val="00213B19"/>
    <w:rsid w:val="00213BA1"/>
    <w:rsid w:val="00214539"/>
    <w:rsid w:val="00214595"/>
    <w:rsid w:val="0021494C"/>
    <w:rsid w:val="00214A11"/>
    <w:rsid w:val="00215835"/>
    <w:rsid w:val="00215F61"/>
    <w:rsid w:val="00216064"/>
    <w:rsid w:val="00216254"/>
    <w:rsid w:val="00216791"/>
    <w:rsid w:val="00216CC2"/>
    <w:rsid w:val="00217250"/>
    <w:rsid w:val="002173A0"/>
    <w:rsid w:val="0021764A"/>
    <w:rsid w:val="00217E57"/>
    <w:rsid w:val="00220090"/>
    <w:rsid w:val="002205EE"/>
    <w:rsid w:val="0022101A"/>
    <w:rsid w:val="00221112"/>
    <w:rsid w:val="00221DC0"/>
    <w:rsid w:val="002220F5"/>
    <w:rsid w:val="00222506"/>
    <w:rsid w:val="00222629"/>
    <w:rsid w:val="0022312E"/>
    <w:rsid w:val="002231C8"/>
    <w:rsid w:val="002234EC"/>
    <w:rsid w:val="00223837"/>
    <w:rsid w:val="00223A1F"/>
    <w:rsid w:val="00224020"/>
    <w:rsid w:val="0022405E"/>
    <w:rsid w:val="00224166"/>
    <w:rsid w:val="00224170"/>
    <w:rsid w:val="002246B9"/>
    <w:rsid w:val="00224C50"/>
    <w:rsid w:val="002258C7"/>
    <w:rsid w:val="00225B38"/>
    <w:rsid w:val="00225DAD"/>
    <w:rsid w:val="0022644E"/>
    <w:rsid w:val="00227110"/>
    <w:rsid w:val="002273DE"/>
    <w:rsid w:val="002277ED"/>
    <w:rsid w:val="00227E46"/>
    <w:rsid w:val="0023081C"/>
    <w:rsid w:val="00230D9C"/>
    <w:rsid w:val="00230EF3"/>
    <w:rsid w:val="00230F6B"/>
    <w:rsid w:val="0023105E"/>
    <w:rsid w:val="002321B3"/>
    <w:rsid w:val="00232AA1"/>
    <w:rsid w:val="00233675"/>
    <w:rsid w:val="002338A7"/>
    <w:rsid w:val="00233B0A"/>
    <w:rsid w:val="00233DDC"/>
    <w:rsid w:val="0023435B"/>
    <w:rsid w:val="00234F8A"/>
    <w:rsid w:val="002355D7"/>
    <w:rsid w:val="00235616"/>
    <w:rsid w:val="00235A7E"/>
    <w:rsid w:val="00236F6E"/>
    <w:rsid w:val="00237118"/>
    <w:rsid w:val="00237507"/>
    <w:rsid w:val="002375D8"/>
    <w:rsid w:val="00237BF1"/>
    <w:rsid w:val="0024013D"/>
    <w:rsid w:val="002401E4"/>
    <w:rsid w:val="0024027B"/>
    <w:rsid w:val="00240B3E"/>
    <w:rsid w:val="00240C39"/>
    <w:rsid w:val="0024163A"/>
    <w:rsid w:val="0024184E"/>
    <w:rsid w:val="00241DC5"/>
    <w:rsid w:val="00243C2C"/>
    <w:rsid w:val="00243DC5"/>
    <w:rsid w:val="002453C6"/>
    <w:rsid w:val="00246776"/>
    <w:rsid w:val="00247534"/>
    <w:rsid w:val="00247A8B"/>
    <w:rsid w:val="00250B2E"/>
    <w:rsid w:val="0025172E"/>
    <w:rsid w:val="00251D35"/>
    <w:rsid w:val="00251D89"/>
    <w:rsid w:val="0025267C"/>
    <w:rsid w:val="00252B1C"/>
    <w:rsid w:val="00252D77"/>
    <w:rsid w:val="002535E9"/>
    <w:rsid w:val="00253A14"/>
    <w:rsid w:val="0025489D"/>
    <w:rsid w:val="00254AC2"/>
    <w:rsid w:val="00254E2F"/>
    <w:rsid w:val="002559E9"/>
    <w:rsid w:val="00255A95"/>
    <w:rsid w:val="00255C17"/>
    <w:rsid w:val="00255FCE"/>
    <w:rsid w:val="00256457"/>
    <w:rsid w:val="002565C3"/>
    <w:rsid w:val="00256710"/>
    <w:rsid w:val="00260096"/>
    <w:rsid w:val="002608A5"/>
    <w:rsid w:val="0026101F"/>
    <w:rsid w:val="00261D56"/>
    <w:rsid w:val="00261DE3"/>
    <w:rsid w:val="00261F6A"/>
    <w:rsid w:val="00262FB9"/>
    <w:rsid w:val="00263747"/>
    <w:rsid w:val="0026376E"/>
    <w:rsid w:val="00263AD4"/>
    <w:rsid w:val="00264B87"/>
    <w:rsid w:val="002652FA"/>
    <w:rsid w:val="00266352"/>
    <w:rsid w:val="00266D79"/>
    <w:rsid w:val="00266D7A"/>
    <w:rsid w:val="00267C65"/>
    <w:rsid w:val="00267E58"/>
    <w:rsid w:val="0027091F"/>
    <w:rsid w:val="00270E97"/>
    <w:rsid w:val="00270EC1"/>
    <w:rsid w:val="0027158B"/>
    <w:rsid w:val="00271D00"/>
    <w:rsid w:val="002722F4"/>
    <w:rsid w:val="00272D70"/>
    <w:rsid w:val="002736FC"/>
    <w:rsid w:val="00273732"/>
    <w:rsid w:val="0027378D"/>
    <w:rsid w:val="00273A31"/>
    <w:rsid w:val="002756AD"/>
    <w:rsid w:val="00275CFF"/>
    <w:rsid w:val="0027689D"/>
    <w:rsid w:val="00276A5F"/>
    <w:rsid w:val="00277362"/>
    <w:rsid w:val="002802CB"/>
    <w:rsid w:val="00280307"/>
    <w:rsid w:val="00280D20"/>
    <w:rsid w:val="00282595"/>
    <w:rsid w:val="00282A06"/>
    <w:rsid w:val="00282BA0"/>
    <w:rsid w:val="00282F00"/>
    <w:rsid w:val="00283294"/>
    <w:rsid w:val="002838F9"/>
    <w:rsid w:val="00283964"/>
    <w:rsid w:val="00283E7A"/>
    <w:rsid w:val="002840C3"/>
    <w:rsid w:val="002846C4"/>
    <w:rsid w:val="00284B3C"/>
    <w:rsid w:val="00285E1F"/>
    <w:rsid w:val="00286855"/>
    <w:rsid w:val="002870FB"/>
    <w:rsid w:val="002871D0"/>
    <w:rsid w:val="00287D57"/>
    <w:rsid w:val="002902FF"/>
    <w:rsid w:val="00290352"/>
    <w:rsid w:val="00290910"/>
    <w:rsid w:val="0029194F"/>
    <w:rsid w:val="002919E4"/>
    <w:rsid w:val="00291FFA"/>
    <w:rsid w:val="002923BC"/>
    <w:rsid w:val="00292547"/>
    <w:rsid w:val="0029289D"/>
    <w:rsid w:val="00293181"/>
    <w:rsid w:val="002931E0"/>
    <w:rsid w:val="00293D5E"/>
    <w:rsid w:val="00293F4C"/>
    <w:rsid w:val="002944B5"/>
    <w:rsid w:val="002950AF"/>
    <w:rsid w:val="00296204"/>
    <w:rsid w:val="00296543"/>
    <w:rsid w:val="0029678F"/>
    <w:rsid w:val="002977BE"/>
    <w:rsid w:val="00297C42"/>
    <w:rsid w:val="002A002E"/>
    <w:rsid w:val="002A154C"/>
    <w:rsid w:val="002A31E3"/>
    <w:rsid w:val="002A3AF8"/>
    <w:rsid w:val="002A4132"/>
    <w:rsid w:val="002A51D2"/>
    <w:rsid w:val="002A6C03"/>
    <w:rsid w:val="002A7BA7"/>
    <w:rsid w:val="002A7C4B"/>
    <w:rsid w:val="002B00B4"/>
    <w:rsid w:val="002B00CD"/>
    <w:rsid w:val="002B04C1"/>
    <w:rsid w:val="002B0CDC"/>
    <w:rsid w:val="002B0D98"/>
    <w:rsid w:val="002B0E8F"/>
    <w:rsid w:val="002B131C"/>
    <w:rsid w:val="002B18FE"/>
    <w:rsid w:val="002B1B0D"/>
    <w:rsid w:val="002B1F61"/>
    <w:rsid w:val="002B2308"/>
    <w:rsid w:val="002B2814"/>
    <w:rsid w:val="002B29C9"/>
    <w:rsid w:val="002B415E"/>
    <w:rsid w:val="002B4162"/>
    <w:rsid w:val="002B4BC4"/>
    <w:rsid w:val="002B4FC7"/>
    <w:rsid w:val="002B5248"/>
    <w:rsid w:val="002B60A5"/>
    <w:rsid w:val="002B6E69"/>
    <w:rsid w:val="002B7CA3"/>
    <w:rsid w:val="002B7E37"/>
    <w:rsid w:val="002C04D2"/>
    <w:rsid w:val="002C0D53"/>
    <w:rsid w:val="002C0F7D"/>
    <w:rsid w:val="002C1724"/>
    <w:rsid w:val="002C1E51"/>
    <w:rsid w:val="002C2CA9"/>
    <w:rsid w:val="002C2D2D"/>
    <w:rsid w:val="002C39CA"/>
    <w:rsid w:val="002C3DD9"/>
    <w:rsid w:val="002C4140"/>
    <w:rsid w:val="002C45E3"/>
    <w:rsid w:val="002C47B9"/>
    <w:rsid w:val="002C4907"/>
    <w:rsid w:val="002C4C07"/>
    <w:rsid w:val="002C542A"/>
    <w:rsid w:val="002C563C"/>
    <w:rsid w:val="002C57CF"/>
    <w:rsid w:val="002C657B"/>
    <w:rsid w:val="002C7B89"/>
    <w:rsid w:val="002D067F"/>
    <w:rsid w:val="002D0DA7"/>
    <w:rsid w:val="002D12F1"/>
    <w:rsid w:val="002D2161"/>
    <w:rsid w:val="002D2469"/>
    <w:rsid w:val="002D2A62"/>
    <w:rsid w:val="002D3BE4"/>
    <w:rsid w:val="002D46C8"/>
    <w:rsid w:val="002D4F02"/>
    <w:rsid w:val="002D4F58"/>
    <w:rsid w:val="002D5191"/>
    <w:rsid w:val="002D65F7"/>
    <w:rsid w:val="002D6793"/>
    <w:rsid w:val="002D76DE"/>
    <w:rsid w:val="002D77CC"/>
    <w:rsid w:val="002D7D63"/>
    <w:rsid w:val="002E06CB"/>
    <w:rsid w:val="002E081D"/>
    <w:rsid w:val="002E34F1"/>
    <w:rsid w:val="002E35C6"/>
    <w:rsid w:val="002E3BF7"/>
    <w:rsid w:val="002E4245"/>
    <w:rsid w:val="002E4C04"/>
    <w:rsid w:val="002E4D5C"/>
    <w:rsid w:val="002E4FF5"/>
    <w:rsid w:val="002E54BC"/>
    <w:rsid w:val="002E595D"/>
    <w:rsid w:val="002E5C13"/>
    <w:rsid w:val="002E6152"/>
    <w:rsid w:val="002E6669"/>
    <w:rsid w:val="002E69A4"/>
    <w:rsid w:val="002E6ACA"/>
    <w:rsid w:val="002E703B"/>
    <w:rsid w:val="002E71DA"/>
    <w:rsid w:val="002E721B"/>
    <w:rsid w:val="002E76E2"/>
    <w:rsid w:val="002E7806"/>
    <w:rsid w:val="002E7F15"/>
    <w:rsid w:val="002F0D67"/>
    <w:rsid w:val="002F1079"/>
    <w:rsid w:val="002F158C"/>
    <w:rsid w:val="002F1CEF"/>
    <w:rsid w:val="002F2218"/>
    <w:rsid w:val="002F3951"/>
    <w:rsid w:val="002F3AA4"/>
    <w:rsid w:val="002F3C76"/>
    <w:rsid w:val="002F3D88"/>
    <w:rsid w:val="002F3EA5"/>
    <w:rsid w:val="002F407E"/>
    <w:rsid w:val="002F5011"/>
    <w:rsid w:val="002F5596"/>
    <w:rsid w:val="002F5BD6"/>
    <w:rsid w:val="002F5D43"/>
    <w:rsid w:val="002F678F"/>
    <w:rsid w:val="002F69A2"/>
    <w:rsid w:val="002F7171"/>
    <w:rsid w:val="002F77E4"/>
    <w:rsid w:val="002F7E08"/>
    <w:rsid w:val="0030010D"/>
    <w:rsid w:val="003002CE"/>
    <w:rsid w:val="00300800"/>
    <w:rsid w:val="0030106C"/>
    <w:rsid w:val="00301688"/>
    <w:rsid w:val="00301747"/>
    <w:rsid w:val="00301AF8"/>
    <w:rsid w:val="003028E6"/>
    <w:rsid w:val="00302911"/>
    <w:rsid w:val="003031A3"/>
    <w:rsid w:val="0030321E"/>
    <w:rsid w:val="00303350"/>
    <w:rsid w:val="00303608"/>
    <w:rsid w:val="00303CE1"/>
    <w:rsid w:val="00303F48"/>
    <w:rsid w:val="0030402F"/>
    <w:rsid w:val="00304264"/>
    <w:rsid w:val="003042B2"/>
    <w:rsid w:val="003047F7"/>
    <w:rsid w:val="00305614"/>
    <w:rsid w:val="0030572D"/>
    <w:rsid w:val="00305A71"/>
    <w:rsid w:val="00305ABB"/>
    <w:rsid w:val="003062C4"/>
    <w:rsid w:val="00306588"/>
    <w:rsid w:val="003067E4"/>
    <w:rsid w:val="003068B2"/>
    <w:rsid w:val="00306D87"/>
    <w:rsid w:val="00307044"/>
    <w:rsid w:val="00307046"/>
    <w:rsid w:val="0030740D"/>
    <w:rsid w:val="00307E57"/>
    <w:rsid w:val="00307F2E"/>
    <w:rsid w:val="003106D3"/>
    <w:rsid w:val="00310B93"/>
    <w:rsid w:val="00311536"/>
    <w:rsid w:val="0031174F"/>
    <w:rsid w:val="00311E05"/>
    <w:rsid w:val="003121FF"/>
    <w:rsid w:val="0031265C"/>
    <w:rsid w:val="00312E2D"/>
    <w:rsid w:val="00313CA0"/>
    <w:rsid w:val="00313F87"/>
    <w:rsid w:val="003143E0"/>
    <w:rsid w:val="00314467"/>
    <w:rsid w:val="003146F7"/>
    <w:rsid w:val="00314892"/>
    <w:rsid w:val="00315392"/>
    <w:rsid w:val="00315E85"/>
    <w:rsid w:val="0031616B"/>
    <w:rsid w:val="00316C91"/>
    <w:rsid w:val="00317FCC"/>
    <w:rsid w:val="00321BF1"/>
    <w:rsid w:val="0032271C"/>
    <w:rsid w:val="0032272E"/>
    <w:rsid w:val="00322813"/>
    <w:rsid w:val="003233F5"/>
    <w:rsid w:val="0032357D"/>
    <w:rsid w:val="003237DA"/>
    <w:rsid w:val="0032485E"/>
    <w:rsid w:val="003248CE"/>
    <w:rsid w:val="00324CAF"/>
    <w:rsid w:val="00324DB4"/>
    <w:rsid w:val="00324F58"/>
    <w:rsid w:val="003250E8"/>
    <w:rsid w:val="00325166"/>
    <w:rsid w:val="003257A2"/>
    <w:rsid w:val="00325809"/>
    <w:rsid w:val="0032582E"/>
    <w:rsid w:val="00325E06"/>
    <w:rsid w:val="0032616D"/>
    <w:rsid w:val="0032619B"/>
    <w:rsid w:val="0032677D"/>
    <w:rsid w:val="0032697B"/>
    <w:rsid w:val="00326B58"/>
    <w:rsid w:val="00326E5A"/>
    <w:rsid w:val="003270C3"/>
    <w:rsid w:val="0033000A"/>
    <w:rsid w:val="0033056D"/>
    <w:rsid w:val="003305D2"/>
    <w:rsid w:val="00330BAC"/>
    <w:rsid w:val="00331247"/>
    <w:rsid w:val="003318BC"/>
    <w:rsid w:val="00331928"/>
    <w:rsid w:val="0033289E"/>
    <w:rsid w:val="00333378"/>
    <w:rsid w:val="0033364F"/>
    <w:rsid w:val="0033409C"/>
    <w:rsid w:val="00334115"/>
    <w:rsid w:val="0033478E"/>
    <w:rsid w:val="00334DE8"/>
    <w:rsid w:val="00334F64"/>
    <w:rsid w:val="00335EA0"/>
    <w:rsid w:val="0033710B"/>
    <w:rsid w:val="00337AC0"/>
    <w:rsid w:val="00337C14"/>
    <w:rsid w:val="00337E47"/>
    <w:rsid w:val="0034082E"/>
    <w:rsid w:val="00340D78"/>
    <w:rsid w:val="00340FC7"/>
    <w:rsid w:val="0034106E"/>
    <w:rsid w:val="00341216"/>
    <w:rsid w:val="00341CF9"/>
    <w:rsid w:val="003420FB"/>
    <w:rsid w:val="003428A4"/>
    <w:rsid w:val="00342D77"/>
    <w:rsid w:val="00342E9F"/>
    <w:rsid w:val="00343302"/>
    <w:rsid w:val="00343310"/>
    <w:rsid w:val="003435E5"/>
    <w:rsid w:val="00343A3E"/>
    <w:rsid w:val="00343ED7"/>
    <w:rsid w:val="0034412A"/>
    <w:rsid w:val="003442BE"/>
    <w:rsid w:val="00344536"/>
    <w:rsid w:val="00344A42"/>
    <w:rsid w:val="00344F0E"/>
    <w:rsid w:val="00344FDE"/>
    <w:rsid w:val="003450E0"/>
    <w:rsid w:val="003453A8"/>
    <w:rsid w:val="00346BA0"/>
    <w:rsid w:val="00346F8D"/>
    <w:rsid w:val="003477EA"/>
    <w:rsid w:val="00347B2A"/>
    <w:rsid w:val="003505CE"/>
    <w:rsid w:val="00350695"/>
    <w:rsid w:val="003507BE"/>
    <w:rsid w:val="00350BCE"/>
    <w:rsid w:val="00350DC9"/>
    <w:rsid w:val="00350F0F"/>
    <w:rsid w:val="0035142B"/>
    <w:rsid w:val="003516EC"/>
    <w:rsid w:val="00352002"/>
    <w:rsid w:val="00352095"/>
    <w:rsid w:val="003521B2"/>
    <w:rsid w:val="00352815"/>
    <w:rsid w:val="00352CB6"/>
    <w:rsid w:val="00352E16"/>
    <w:rsid w:val="00352F79"/>
    <w:rsid w:val="003532B8"/>
    <w:rsid w:val="00353386"/>
    <w:rsid w:val="003534FD"/>
    <w:rsid w:val="003536C2"/>
    <w:rsid w:val="0035391A"/>
    <w:rsid w:val="00354001"/>
    <w:rsid w:val="003541D0"/>
    <w:rsid w:val="00354309"/>
    <w:rsid w:val="0035430A"/>
    <w:rsid w:val="00354B85"/>
    <w:rsid w:val="00354CE0"/>
    <w:rsid w:val="0035548D"/>
    <w:rsid w:val="00355983"/>
    <w:rsid w:val="00355B48"/>
    <w:rsid w:val="00355C92"/>
    <w:rsid w:val="003561AF"/>
    <w:rsid w:val="003568FC"/>
    <w:rsid w:val="00356B3E"/>
    <w:rsid w:val="00356DFE"/>
    <w:rsid w:val="003573FA"/>
    <w:rsid w:val="0035741D"/>
    <w:rsid w:val="00357465"/>
    <w:rsid w:val="00357D05"/>
    <w:rsid w:val="003607AA"/>
    <w:rsid w:val="003614F3"/>
    <w:rsid w:val="003616CE"/>
    <w:rsid w:val="003619E2"/>
    <w:rsid w:val="00361D44"/>
    <w:rsid w:val="00361F3B"/>
    <w:rsid w:val="003620B2"/>
    <w:rsid w:val="00362BE7"/>
    <w:rsid w:val="00362D6B"/>
    <w:rsid w:val="00362E13"/>
    <w:rsid w:val="00363102"/>
    <w:rsid w:val="00363397"/>
    <w:rsid w:val="00365921"/>
    <w:rsid w:val="00366813"/>
    <w:rsid w:val="00367D6B"/>
    <w:rsid w:val="003700BE"/>
    <w:rsid w:val="003708CB"/>
    <w:rsid w:val="00370A6A"/>
    <w:rsid w:val="00371463"/>
    <w:rsid w:val="00371CF5"/>
    <w:rsid w:val="00371E57"/>
    <w:rsid w:val="003722B4"/>
    <w:rsid w:val="003725B9"/>
    <w:rsid w:val="00372E3E"/>
    <w:rsid w:val="0037320A"/>
    <w:rsid w:val="00374154"/>
    <w:rsid w:val="00374251"/>
    <w:rsid w:val="00374E96"/>
    <w:rsid w:val="00374EC2"/>
    <w:rsid w:val="00374FA7"/>
    <w:rsid w:val="003750C6"/>
    <w:rsid w:val="00375326"/>
    <w:rsid w:val="00375F06"/>
    <w:rsid w:val="003763B1"/>
    <w:rsid w:val="003765F2"/>
    <w:rsid w:val="00376C5B"/>
    <w:rsid w:val="00377246"/>
    <w:rsid w:val="0037779C"/>
    <w:rsid w:val="0037790C"/>
    <w:rsid w:val="00380269"/>
    <w:rsid w:val="00380585"/>
    <w:rsid w:val="0038063D"/>
    <w:rsid w:val="00380714"/>
    <w:rsid w:val="003809C2"/>
    <w:rsid w:val="003811A6"/>
    <w:rsid w:val="0038138F"/>
    <w:rsid w:val="00381C86"/>
    <w:rsid w:val="00381ED0"/>
    <w:rsid w:val="0038257F"/>
    <w:rsid w:val="00383830"/>
    <w:rsid w:val="00383A10"/>
    <w:rsid w:val="00383C45"/>
    <w:rsid w:val="00383CCD"/>
    <w:rsid w:val="003849A9"/>
    <w:rsid w:val="003849E5"/>
    <w:rsid w:val="00384C1F"/>
    <w:rsid w:val="00384D0D"/>
    <w:rsid w:val="003852DB"/>
    <w:rsid w:val="003860D6"/>
    <w:rsid w:val="003864CD"/>
    <w:rsid w:val="003864E2"/>
    <w:rsid w:val="0038692F"/>
    <w:rsid w:val="00387038"/>
    <w:rsid w:val="003870F5"/>
    <w:rsid w:val="003876C4"/>
    <w:rsid w:val="003877AF"/>
    <w:rsid w:val="00387F90"/>
    <w:rsid w:val="0039034F"/>
    <w:rsid w:val="00391387"/>
    <w:rsid w:val="00391477"/>
    <w:rsid w:val="00391494"/>
    <w:rsid w:val="0039174F"/>
    <w:rsid w:val="00391775"/>
    <w:rsid w:val="003917BC"/>
    <w:rsid w:val="00391850"/>
    <w:rsid w:val="003923E3"/>
    <w:rsid w:val="003926B4"/>
    <w:rsid w:val="00392B29"/>
    <w:rsid w:val="00392FB0"/>
    <w:rsid w:val="00393A16"/>
    <w:rsid w:val="00393AB5"/>
    <w:rsid w:val="00394240"/>
    <w:rsid w:val="00395117"/>
    <w:rsid w:val="00395439"/>
    <w:rsid w:val="003954C1"/>
    <w:rsid w:val="00396087"/>
    <w:rsid w:val="0039687A"/>
    <w:rsid w:val="00396BAF"/>
    <w:rsid w:val="00396E22"/>
    <w:rsid w:val="00397A5B"/>
    <w:rsid w:val="003A08E2"/>
    <w:rsid w:val="003A0904"/>
    <w:rsid w:val="003A0B24"/>
    <w:rsid w:val="003A0CAD"/>
    <w:rsid w:val="003A117B"/>
    <w:rsid w:val="003A11D3"/>
    <w:rsid w:val="003A1366"/>
    <w:rsid w:val="003A1B2C"/>
    <w:rsid w:val="003A21D8"/>
    <w:rsid w:val="003A26D9"/>
    <w:rsid w:val="003A28D1"/>
    <w:rsid w:val="003A2A92"/>
    <w:rsid w:val="003A2FFF"/>
    <w:rsid w:val="003A3494"/>
    <w:rsid w:val="003A4914"/>
    <w:rsid w:val="003A4F10"/>
    <w:rsid w:val="003A4FCB"/>
    <w:rsid w:val="003A5154"/>
    <w:rsid w:val="003A54A3"/>
    <w:rsid w:val="003A5885"/>
    <w:rsid w:val="003A5C7E"/>
    <w:rsid w:val="003A6114"/>
    <w:rsid w:val="003A6185"/>
    <w:rsid w:val="003A64A9"/>
    <w:rsid w:val="003A67D7"/>
    <w:rsid w:val="003A69F9"/>
    <w:rsid w:val="003A6CD8"/>
    <w:rsid w:val="003A6DC4"/>
    <w:rsid w:val="003A7100"/>
    <w:rsid w:val="003A72DE"/>
    <w:rsid w:val="003A73F5"/>
    <w:rsid w:val="003A7897"/>
    <w:rsid w:val="003A7C58"/>
    <w:rsid w:val="003B04C8"/>
    <w:rsid w:val="003B0999"/>
    <w:rsid w:val="003B0AD2"/>
    <w:rsid w:val="003B0E1C"/>
    <w:rsid w:val="003B0F21"/>
    <w:rsid w:val="003B13A7"/>
    <w:rsid w:val="003B16A1"/>
    <w:rsid w:val="003B1A10"/>
    <w:rsid w:val="003B2BD5"/>
    <w:rsid w:val="003B323C"/>
    <w:rsid w:val="003B3D8C"/>
    <w:rsid w:val="003B3F92"/>
    <w:rsid w:val="003B4011"/>
    <w:rsid w:val="003B408C"/>
    <w:rsid w:val="003B44D8"/>
    <w:rsid w:val="003B498E"/>
    <w:rsid w:val="003B5504"/>
    <w:rsid w:val="003B585E"/>
    <w:rsid w:val="003B6399"/>
    <w:rsid w:val="003B6701"/>
    <w:rsid w:val="003B67DE"/>
    <w:rsid w:val="003B7287"/>
    <w:rsid w:val="003B750E"/>
    <w:rsid w:val="003B7915"/>
    <w:rsid w:val="003B7C26"/>
    <w:rsid w:val="003B7E92"/>
    <w:rsid w:val="003C0792"/>
    <w:rsid w:val="003C0D0B"/>
    <w:rsid w:val="003C1091"/>
    <w:rsid w:val="003C1271"/>
    <w:rsid w:val="003C2331"/>
    <w:rsid w:val="003C2B5C"/>
    <w:rsid w:val="003C2BEE"/>
    <w:rsid w:val="003C3B7A"/>
    <w:rsid w:val="003C3CE5"/>
    <w:rsid w:val="003C4543"/>
    <w:rsid w:val="003C5BDA"/>
    <w:rsid w:val="003C6A54"/>
    <w:rsid w:val="003C6D16"/>
    <w:rsid w:val="003C7E46"/>
    <w:rsid w:val="003D0146"/>
    <w:rsid w:val="003D06C9"/>
    <w:rsid w:val="003D074F"/>
    <w:rsid w:val="003D09EB"/>
    <w:rsid w:val="003D0BED"/>
    <w:rsid w:val="003D1E93"/>
    <w:rsid w:val="003D20B0"/>
    <w:rsid w:val="003D2444"/>
    <w:rsid w:val="003D2E4A"/>
    <w:rsid w:val="003D32CA"/>
    <w:rsid w:val="003D35CA"/>
    <w:rsid w:val="003D3771"/>
    <w:rsid w:val="003D3A66"/>
    <w:rsid w:val="003D4081"/>
    <w:rsid w:val="003D4C68"/>
    <w:rsid w:val="003D5ABB"/>
    <w:rsid w:val="003D5B47"/>
    <w:rsid w:val="003D623C"/>
    <w:rsid w:val="003D6446"/>
    <w:rsid w:val="003D6A5B"/>
    <w:rsid w:val="003D721E"/>
    <w:rsid w:val="003D7299"/>
    <w:rsid w:val="003D7D94"/>
    <w:rsid w:val="003D7DE2"/>
    <w:rsid w:val="003E03CB"/>
    <w:rsid w:val="003E050F"/>
    <w:rsid w:val="003E0AA4"/>
    <w:rsid w:val="003E0DF7"/>
    <w:rsid w:val="003E0F1B"/>
    <w:rsid w:val="003E0F77"/>
    <w:rsid w:val="003E156C"/>
    <w:rsid w:val="003E17FB"/>
    <w:rsid w:val="003E210C"/>
    <w:rsid w:val="003E256C"/>
    <w:rsid w:val="003E3209"/>
    <w:rsid w:val="003E3ABA"/>
    <w:rsid w:val="003E3EA9"/>
    <w:rsid w:val="003E4603"/>
    <w:rsid w:val="003E58B6"/>
    <w:rsid w:val="003E60D6"/>
    <w:rsid w:val="003E6D8C"/>
    <w:rsid w:val="003E6D92"/>
    <w:rsid w:val="003E75F2"/>
    <w:rsid w:val="003E78CC"/>
    <w:rsid w:val="003E7BAC"/>
    <w:rsid w:val="003E7F7B"/>
    <w:rsid w:val="003F0A0F"/>
    <w:rsid w:val="003F0E5C"/>
    <w:rsid w:val="003F1019"/>
    <w:rsid w:val="003F1115"/>
    <w:rsid w:val="003F11DD"/>
    <w:rsid w:val="003F1443"/>
    <w:rsid w:val="003F14F4"/>
    <w:rsid w:val="003F15EA"/>
    <w:rsid w:val="003F1FF9"/>
    <w:rsid w:val="003F2546"/>
    <w:rsid w:val="003F289B"/>
    <w:rsid w:val="003F3037"/>
    <w:rsid w:val="003F31C7"/>
    <w:rsid w:val="003F34ED"/>
    <w:rsid w:val="003F379E"/>
    <w:rsid w:val="003F3A2A"/>
    <w:rsid w:val="003F3E90"/>
    <w:rsid w:val="003F4138"/>
    <w:rsid w:val="003F4CFA"/>
    <w:rsid w:val="003F53C1"/>
    <w:rsid w:val="003F5DCB"/>
    <w:rsid w:val="003F5F12"/>
    <w:rsid w:val="003F5F8F"/>
    <w:rsid w:val="003F60AF"/>
    <w:rsid w:val="003F64F1"/>
    <w:rsid w:val="003F66A7"/>
    <w:rsid w:val="003F6E4C"/>
    <w:rsid w:val="003F73DE"/>
    <w:rsid w:val="003F7561"/>
    <w:rsid w:val="003F7A43"/>
    <w:rsid w:val="003F7C51"/>
    <w:rsid w:val="003F7EF5"/>
    <w:rsid w:val="00400C3C"/>
    <w:rsid w:val="00401424"/>
    <w:rsid w:val="00402358"/>
    <w:rsid w:val="00402553"/>
    <w:rsid w:val="00403372"/>
    <w:rsid w:val="00403378"/>
    <w:rsid w:val="004036C3"/>
    <w:rsid w:val="00404404"/>
    <w:rsid w:val="00404A19"/>
    <w:rsid w:val="00405C52"/>
    <w:rsid w:val="00406251"/>
    <w:rsid w:val="0040729A"/>
    <w:rsid w:val="004074A5"/>
    <w:rsid w:val="00407CB9"/>
    <w:rsid w:val="004104B2"/>
    <w:rsid w:val="00410DA7"/>
    <w:rsid w:val="004110EF"/>
    <w:rsid w:val="0041112E"/>
    <w:rsid w:val="004116E4"/>
    <w:rsid w:val="00411C4F"/>
    <w:rsid w:val="00412422"/>
    <w:rsid w:val="00412427"/>
    <w:rsid w:val="00412460"/>
    <w:rsid w:val="0041250E"/>
    <w:rsid w:val="004130E4"/>
    <w:rsid w:val="00413985"/>
    <w:rsid w:val="00413D97"/>
    <w:rsid w:val="0041412F"/>
    <w:rsid w:val="00414139"/>
    <w:rsid w:val="00414FC3"/>
    <w:rsid w:val="004150A0"/>
    <w:rsid w:val="004158CC"/>
    <w:rsid w:val="00415948"/>
    <w:rsid w:val="00416007"/>
    <w:rsid w:val="00416653"/>
    <w:rsid w:val="00416F69"/>
    <w:rsid w:val="004170DE"/>
    <w:rsid w:val="00417227"/>
    <w:rsid w:val="00417ADD"/>
    <w:rsid w:val="00417EE5"/>
    <w:rsid w:val="004202E9"/>
    <w:rsid w:val="004211C1"/>
    <w:rsid w:val="00421509"/>
    <w:rsid w:val="004216A8"/>
    <w:rsid w:val="0042171C"/>
    <w:rsid w:val="00421FCC"/>
    <w:rsid w:val="00422211"/>
    <w:rsid w:val="00422C4E"/>
    <w:rsid w:val="00423B1C"/>
    <w:rsid w:val="004240D4"/>
    <w:rsid w:val="0042483E"/>
    <w:rsid w:val="0042500C"/>
    <w:rsid w:val="00425349"/>
    <w:rsid w:val="00425E74"/>
    <w:rsid w:val="00426DC9"/>
    <w:rsid w:val="00427255"/>
    <w:rsid w:val="00430107"/>
    <w:rsid w:val="00430524"/>
    <w:rsid w:val="004309D7"/>
    <w:rsid w:val="00430C84"/>
    <w:rsid w:val="00431313"/>
    <w:rsid w:val="00431E2E"/>
    <w:rsid w:val="00431EAC"/>
    <w:rsid w:val="00431EE8"/>
    <w:rsid w:val="0043267B"/>
    <w:rsid w:val="00433018"/>
    <w:rsid w:val="0043327E"/>
    <w:rsid w:val="004333E3"/>
    <w:rsid w:val="0043360E"/>
    <w:rsid w:val="00433B14"/>
    <w:rsid w:val="00433C9F"/>
    <w:rsid w:val="0043407B"/>
    <w:rsid w:val="004345E7"/>
    <w:rsid w:val="00434AAF"/>
    <w:rsid w:val="00434DDA"/>
    <w:rsid w:val="00435A07"/>
    <w:rsid w:val="00435FAD"/>
    <w:rsid w:val="0043610D"/>
    <w:rsid w:val="00436301"/>
    <w:rsid w:val="00436862"/>
    <w:rsid w:val="004373E9"/>
    <w:rsid w:val="00437AC0"/>
    <w:rsid w:val="0044071E"/>
    <w:rsid w:val="00440DFA"/>
    <w:rsid w:val="004410AA"/>
    <w:rsid w:val="004413E5"/>
    <w:rsid w:val="00441754"/>
    <w:rsid w:val="00441860"/>
    <w:rsid w:val="00441C32"/>
    <w:rsid w:val="00441DB7"/>
    <w:rsid w:val="00441E7A"/>
    <w:rsid w:val="0044225C"/>
    <w:rsid w:val="00442C1E"/>
    <w:rsid w:val="0044369E"/>
    <w:rsid w:val="0044382E"/>
    <w:rsid w:val="00444048"/>
    <w:rsid w:val="00444945"/>
    <w:rsid w:val="004449F9"/>
    <w:rsid w:val="00445114"/>
    <w:rsid w:val="00445CB8"/>
    <w:rsid w:val="00446579"/>
    <w:rsid w:val="004466F6"/>
    <w:rsid w:val="00446E92"/>
    <w:rsid w:val="00446ECC"/>
    <w:rsid w:val="00447106"/>
    <w:rsid w:val="00447697"/>
    <w:rsid w:val="004503C4"/>
    <w:rsid w:val="00450497"/>
    <w:rsid w:val="00450F42"/>
    <w:rsid w:val="004516A9"/>
    <w:rsid w:val="004518EE"/>
    <w:rsid w:val="00451B8B"/>
    <w:rsid w:val="0045258F"/>
    <w:rsid w:val="00452814"/>
    <w:rsid w:val="00452822"/>
    <w:rsid w:val="00452C43"/>
    <w:rsid w:val="004533D6"/>
    <w:rsid w:val="00453EFC"/>
    <w:rsid w:val="004549D9"/>
    <w:rsid w:val="00454C43"/>
    <w:rsid w:val="0045517B"/>
    <w:rsid w:val="0045526D"/>
    <w:rsid w:val="0045535D"/>
    <w:rsid w:val="00455579"/>
    <w:rsid w:val="004556C0"/>
    <w:rsid w:val="00455BF6"/>
    <w:rsid w:val="00455F6B"/>
    <w:rsid w:val="0045623A"/>
    <w:rsid w:val="00456494"/>
    <w:rsid w:val="004565A3"/>
    <w:rsid w:val="00456F85"/>
    <w:rsid w:val="004578F9"/>
    <w:rsid w:val="00457B9D"/>
    <w:rsid w:val="00460043"/>
    <w:rsid w:val="0046053C"/>
    <w:rsid w:val="004606D0"/>
    <w:rsid w:val="004607EA"/>
    <w:rsid w:val="004608A5"/>
    <w:rsid w:val="00460C3B"/>
    <w:rsid w:val="0046110A"/>
    <w:rsid w:val="0046122D"/>
    <w:rsid w:val="00461906"/>
    <w:rsid w:val="00461C15"/>
    <w:rsid w:val="004621E8"/>
    <w:rsid w:val="00462588"/>
    <w:rsid w:val="0046277E"/>
    <w:rsid w:val="00462FB1"/>
    <w:rsid w:val="004631AB"/>
    <w:rsid w:val="00463D44"/>
    <w:rsid w:val="004657E9"/>
    <w:rsid w:val="00465DD5"/>
    <w:rsid w:val="00465E03"/>
    <w:rsid w:val="00465E90"/>
    <w:rsid w:val="00465F15"/>
    <w:rsid w:val="004661A9"/>
    <w:rsid w:val="0046637B"/>
    <w:rsid w:val="00466517"/>
    <w:rsid w:val="00466BCE"/>
    <w:rsid w:val="00466D6A"/>
    <w:rsid w:val="00467557"/>
    <w:rsid w:val="004678BA"/>
    <w:rsid w:val="004679C8"/>
    <w:rsid w:val="00467B33"/>
    <w:rsid w:val="00467D58"/>
    <w:rsid w:val="004701E8"/>
    <w:rsid w:val="0047050A"/>
    <w:rsid w:val="00470FA8"/>
    <w:rsid w:val="00471255"/>
    <w:rsid w:val="004713D4"/>
    <w:rsid w:val="004719C0"/>
    <w:rsid w:val="00471B2B"/>
    <w:rsid w:val="00472663"/>
    <w:rsid w:val="00472ABE"/>
    <w:rsid w:val="00472B3E"/>
    <w:rsid w:val="00472F81"/>
    <w:rsid w:val="00474673"/>
    <w:rsid w:val="0047487A"/>
    <w:rsid w:val="004752AC"/>
    <w:rsid w:val="004757A8"/>
    <w:rsid w:val="004758C8"/>
    <w:rsid w:val="00475C8D"/>
    <w:rsid w:val="00475F45"/>
    <w:rsid w:val="00476130"/>
    <w:rsid w:val="004765A9"/>
    <w:rsid w:val="00476608"/>
    <w:rsid w:val="00476F5B"/>
    <w:rsid w:val="0047700D"/>
    <w:rsid w:val="004776C5"/>
    <w:rsid w:val="004779BD"/>
    <w:rsid w:val="00477B9B"/>
    <w:rsid w:val="00477BFB"/>
    <w:rsid w:val="00477C2B"/>
    <w:rsid w:val="00477EEF"/>
    <w:rsid w:val="00480137"/>
    <w:rsid w:val="00480AED"/>
    <w:rsid w:val="00480B99"/>
    <w:rsid w:val="00480D79"/>
    <w:rsid w:val="00480DAF"/>
    <w:rsid w:val="00481117"/>
    <w:rsid w:val="0048198B"/>
    <w:rsid w:val="00481CBE"/>
    <w:rsid w:val="0048235F"/>
    <w:rsid w:val="00483338"/>
    <w:rsid w:val="004839B1"/>
    <w:rsid w:val="00483BAA"/>
    <w:rsid w:val="004850CE"/>
    <w:rsid w:val="00486022"/>
    <w:rsid w:val="00486D97"/>
    <w:rsid w:val="00487989"/>
    <w:rsid w:val="00487E87"/>
    <w:rsid w:val="00490272"/>
    <w:rsid w:val="00490AF0"/>
    <w:rsid w:val="004910FC"/>
    <w:rsid w:val="00491177"/>
    <w:rsid w:val="00491183"/>
    <w:rsid w:val="004911D5"/>
    <w:rsid w:val="00491243"/>
    <w:rsid w:val="00491445"/>
    <w:rsid w:val="00491A85"/>
    <w:rsid w:val="00491EF7"/>
    <w:rsid w:val="004920CC"/>
    <w:rsid w:val="00492A53"/>
    <w:rsid w:val="004931D2"/>
    <w:rsid w:val="00493EC8"/>
    <w:rsid w:val="004942DA"/>
    <w:rsid w:val="004950C4"/>
    <w:rsid w:val="00496049"/>
    <w:rsid w:val="0049648D"/>
    <w:rsid w:val="0049732A"/>
    <w:rsid w:val="00497B4F"/>
    <w:rsid w:val="00497DC2"/>
    <w:rsid w:val="004A054F"/>
    <w:rsid w:val="004A071B"/>
    <w:rsid w:val="004A0AA1"/>
    <w:rsid w:val="004A0E7D"/>
    <w:rsid w:val="004A1299"/>
    <w:rsid w:val="004A23CA"/>
    <w:rsid w:val="004A245B"/>
    <w:rsid w:val="004A25FB"/>
    <w:rsid w:val="004A29C2"/>
    <w:rsid w:val="004A3D1B"/>
    <w:rsid w:val="004A4308"/>
    <w:rsid w:val="004A468A"/>
    <w:rsid w:val="004A4A46"/>
    <w:rsid w:val="004A5434"/>
    <w:rsid w:val="004A6240"/>
    <w:rsid w:val="004A6288"/>
    <w:rsid w:val="004A6AD2"/>
    <w:rsid w:val="004A6BBB"/>
    <w:rsid w:val="004A764D"/>
    <w:rsid w:val="004B030D"/>
    <w:rsid w:val="004B032A"/>
    <w:rsid w:val="004B1B69"/>
    <w:rsid w:val="004B1DA3"/>
    <w:rsid w:val="004B20FE"/>
    <w:rsid w:val="004B21A9"/>
    <w:rsid w:val="004B233E"/>
    <w:rsid w:val="004B234D"/>
    <w:rsid w:val="004B28D6"/>
    <w:rsid w:val="004B2F3A"/>
    <w:rsid w:val="004B30AE"/>
    <w:rsid w:val="004B3476"/>
    <w:rsid w:val="004B39E9"/>
    <w:rsid w:val="004B3E56"/>
    <w:rsid w:val="004B4A4F"/>
    <w:rsid w:val="004B55B0"/>
    <w:rsid w:val="004B56A4"/>
    <w:rsid w:val="004B5A3B"/>
    <w:rsid w:val="004B5F43"/>
    <w:rsid w:val="004B63D1"/>
    <w:rsid w:val="004B67A7"/>
    <w:rsid w:val="004B684B"/>
    <w:rsid w:val="004B6B5F"/>
    <w:rsid w:val="004B7116"/>
    <w:rsid w:val="004B72B5"/>
    <w:rsid w:val="004B7B56"/>
    <w:rsid w:val="004B7D67"/>
    <w:rsid w:val="004C03CD"/>
    <w:rsid w:val="004C0403"/>
    <w:rsid w:val="004C0DDC"/>
    <w:rsid w:val="004C0E23"/>
    <w:rsid w:val="004C10BE"/>
    <w:rsid w:val="004C145F"/>
    <w:rsid w:val="004C17B6"/>
    <w:rsid w:val="004C1A0B"/>
    <w:rsid w:val="004C1F75"/>
    <w:rsid w:val="004C23B8"/>
    <w:rsid w:val="004C27F7"/>
    <w:rsid w:val="004C2D72"/>
    <w:rsid w:val="004C340A"/>
    <w:rsid w:val="004C35B6"/>
    <w:rsid w:val="004C3AF7"/>
    <w:rsid w:val="004C3E05"/>
    <w:rsid w:val="004C4788"/>
    <w:rsid w:val="004C55F3"/>
    <w:rsid w:val="004C65B2"/>
    <w:rsid w:val="004C6BAC"/>
    <w:rsid w:val="004C6C45"/>
    <w:rsid w:val="004C7134"/>
    <w:rsid w:val="004C7517"/>
    <w:rsid w:val="004C76AB"/>
    <w:rsid w:val="004C79E5"/>
    <w:rsid w:val="004C7A67"/>
    <w:rsid w:val="004C7F60"/>
    <w:rsid w:val="004D06F9"/>
    <w:rsid w:val="004D08E8"/>
    <w:rsid w:val="004D1DE8"/>
    <w:rsid w:val="004D20E3"/>
    <w:rsid w:val="004D210D"/>
    <w:rsid w:val="004D2A3E"/>
    <w:rsid w:val="004D2AB3"/>
    <w:rsid w:val="004D2CA0"/>
    <w:rsid w:val="004D35C1"/>
    <w:rsid w:val="004D3730"/>
    <w:rsid w:val="004D39FC"/>
    <w:rsid w:val="004D3D4B"/>
    <w:rsid w:val="004D3F7D"/>
    <w:rsid w:val="004D4312"/>
    <w:rsid w:val="004D4441"/>
    <w:rsid w:val="004D44EF"/>
    <w:rsid w:val="004D4C89"/>
    <w:rsid w:val="004D5068"/>
    <w:rsid w:val="004D5F61"/>
    <w:rsid w:val="004D6211"/>
    <w:rsid w:val="004D64F7"/>
    <w:rsid w:val="004D70F7"/>
    <w:rsid w:val="004D74EF"/>
    <w:rsid w:val="004D7DE4"/>
    <w:rsid w:val="004E11E9"/>
    <w:rsid w:val="004E2490"/>
    <w:rsid w:val="004E25D5"/>
    <w:rsid w:val="004E3877"/>
    <w:rsid w:val="004E3988"/>
    <w:rsid w:val="004E3BC9"/>
    <w:rsid w:val="004E4524"/>
    <w:rsid w:val="004E471B"/>
    <w:rsid w:val="004E4F34"/>
    <w:rsid w:val="004E55D0"/>
    <w:rsid w:val="004E5DBE"/>
    <w:rsid w:val="004E68E2"/>
    <w:rsid w:val="004E68F3"/>
    <w:rsid w:val="004E704A"/>
    <w:rsid w:val="004E758E"/>
    <w:rsid w:val="004E792B"/>
    <w:rsid w:val="004E7C48"/>
    <w:rsid w:val="004F03D3"/>
    <w:rsid w:val="004F0548"/>
    <w:rsid w:val="004F07D5"/>
    <w:rsid w:val="004F097D"/>
    <w:rsid w:val="004F0E47"/>
    <w:rsid w:val="004F136D"/>
    <w:rsid w:val="004F1842"/>
    <w:rsid w:val="004F24EF"/>
    <w:rsid w:val="004F31BF"/>
    <w:rsid w:val="004F3787"/>
    <w:rsid w:val="004F39D5"/>
    <w:rsid w:val="004F3B91"/>
    <w:rsid w:val="004F3E3E"/>
    <w:rsid w:val="004F40C7"/>
    <w:rsid w:val="004F49D9"/>
    <w:rsid w:val="004F4D32"/>
    <w:rsid w:val="004F4FA2"/>
    <w:rsid w:val="004F5CCE"/>
    <w:rsid w:val="004F5FE8"/>
    <w:rsid w:val="004F60C0"/>
    <w:rsid w:val="004F6D01"/>
    <w:rsid w:val="004F72CB"/>
    <w:rsid w:val="004F7ADE"/>
    <w:rsid w:val="004F7C79"/>
    <w:rsid w:val="005004A6"/>
    <w:rsid w:val="0050057B"/>
    <w:rsid w:val="00500D63"/>
    <w:rsid w:val="00501183"/>
    <w:rsid w:val="00501B0F"/>
    <w:rsid w:val="00501F02"/>
    <w:rsid w:val="00501F83"/>
    <w:rsid w:val="00502416"/>
    <w:rsid w:val="005025BA"/>
    <w:rsid w:val="005034EF"/>
    <w:rsid w:val="00504512"/>
    <w:rsid w:val="00504563"/>
    <w:rsid w:val="00504BE6"/>
    <w:rsid w:val="00504C73"/>
    <w:rsid w:val="00504CF6"/>
    <w:rsid w:val="00505208"/>
    <w:rsid w:val="0050543B"/>
    <w:rsid w:val="00505DA7"/>
    <w:rsid w:val="00505E63"/>
    <w:rsid w:val="00505FAB"/>
    <w:rsid w:val="005060F5"/>
    <w:rsid w:val="00506777"/>
    <w:rsid w:val="0050678B"/>
    <w:rsid w:val="00506830"/>
    <w:rsid w:val="00507899"/>
    <w:rsid w:val="00510164"/>
    <w:rsid w:val="00510321"/>
    <w:rsid w:val="00510EFA"/>
    <w:rsid w:val="00511052"/>
    <w:rsid w:val="005110AE"/>
    <w:rsid w:val="00511248"/>
    <w:rsid w:val="005113E1"/>
    <w:rsid w:val="0051211C"/>
    <w:rsid w:val="005121C0"/>
    <w:rsid w:val="005121CC"/>
    <w:rsid w:val="00512F04"/>
    <w:rsid w:val="0051352C"/>
    <w:rsid w:val="0051393B"/>
    <w:rsid w:val="00514DF2"/>
    <w:rsid w:val="005150BE"/>
    <w:rsid w:val="00515694"/>
    <w:rsid w:val="00515DAE"/>
    <w:rsid w:val="005160A7"/>
    <w:rsid w:val="00516133"/>
    <w:rsid w:val="0051657F"/>
    <w:rsid w:val="005169DD"/>
    <w:rsid w:val="00516A45"/>
    <w:rsid w:val="005173B9"/>
    <w:rsid w:val="00517CEB"/>
    <w:rsid w:val="00517EF8"/>
    <w:rsid w:val="00517F84"/>
    <w:rsid w:val="0052004E"/>
    <w:rsid w:val="005200B3"/>
    <w:rsid w:val="005206E2"/>
    <w:rsid w:val="00520BEE"/>
    <w:rsid w:val="00520FA1"/>
    <w:rsid w:val="0052108B"/>
    <w:rsid w:val="0052119E"/>
    <w:rsid w:val="005211B1"/>
    <w:rsid w:val="005213A9"/>
    <w:rsid w:val="0052152B"/>
    <w:rsid w:val="00521927"/>
    <w:rsid w:val="005221FF"/>
    <w:rsid w:val="00522A2D"/>
    <w:rsid w:val="00523197"/>
    <w:rsid w:val="0052339B"/>
    <w:rsid w:val="00524035"/>
    <w:rsid w:val="00524586"/>
    <w:rsid w:val="00524722"/>
    <w:rsid w:val="005252FF"/>
    <w:rsid w:val="005258CF"/>
    <w:rsid w:val="0052599F"/>
    <w:rsid w:val="00525D1D"/>
    <w:rsid w:val="00525D94"/>
    <w:rsid w:val="00525F7C"/>
    <w:rsid w:val="00526623"/>
    <w:rsid w:val="0052682F"/>
    <w:rsid w:val="00526896"/>
    <w:rsid w:val="00526A4A"/>
    <w:rsid w:val="00526ED7"/>
    <w:rsid w:val="00527586"/>
    <w:rsid w:val="00527A48"/>
    <w:rsid w:val="005307B0"/>
    <w:rsid w:val="005312A2"/>
    <w:rsid w:val="00531F49"/>
    <w:rsid w:val="00532095"/>
    <w:rsid w:val="00532A28"/>
    <w:rsid w:val="00532E92"/>
    <w:rsid w:val="00532EC3"/>
    <w:rsid w:val="00533385"/>
    <w:rsid w:val="00533506"/>
    <w:rsid w:val="0053364E"/>
    <w:rsid w:val="00533E50"/>
    <w:rsid w:val="00533FAE"/>
    <w:rsid w:val="00534971"/>
    <w:rsid w:val="00535F71"/>
    <w:rsid w:val="00536F1D"/>
    <w:rsid w:val="00536FDE"/>
    <w:rsid w:val="00537091"/>
    <w:rsid w:val="00537225"/>
    <w:rsid w:val="00537B3D"/>
    <w:rsid w:val="00537CC6"/>
    <w:rsid w:val="00537ED8"/>
    <w:rsid w:val="005401E8"/>
    <w:rsid w:val="00540374"/>
    <w:rsid w:val="00540B01"/>
    <w:rsid w:val="00541020"/>
    <w:rsid w:val="005413A6"/>
    <w:rsid w:val="005413F9"/>
    <w:rsid w:val="00541703"/>
    <w:rsid w:val="00541A53"/>
    <w:rsid w:val="00541BBC"/>
    <w:rsid w:val="005420B7"/>
    <w:rsid w:val="00542FD7"/>
    <w:rsid w:val="005431CF"/>
    <w:rsid w:val="0054347E"/>
    <w:rsid w:val="00543592"/>
    <w:rsid w:val="00543696"/>
    <w:rsid w:val="00543C75"/>
    <w:rsid w:val="00543E9B"/>
    <w:rsid w:val="0054462A"/>
    <w:rsid w:val="005448B1"/>
    <w:rsid w:val="00544CD5"/>
    <w:rsid w:val="00545056"/>
    <w:rsid w:val="005451C9"/>
    <w:rsid w:val="005456E8"/>
    <w:rsid w:val="005460CE"/>
    <w:rsid w:val="0054745A"/>
    <w:rsid w:val="00547992"/>
    <w:rsid w:val="00547BCD"/>
    <w:rsid w:val="005507ED"/>
    <w:rsid w:val="005509A3"/>
    <w:rsid w:val="0055160D"/>
    <w:rsid w:val="005517E3"/>
    <w:rsid w:val="00551BAE"/>
    <w:rsid w:val="00552155"/>
    <w:rsid w:val="005526F9"/>
    <w:rsid w:val="005528B3"/>
    <w:rsid w:val="00552DBF"/>
    <w:rsid w:val="00553876"/>
    <w:rsid w:val="005542EE"/>
    <w:rsid w:val="00554F60"/>
    <w:rsid w:val="00555014"/>
    <w:rsid w:val="0055645B"/>
    <w:rsid w:val="00557689"/>
    <w:rsid w:val="00557723"/>
    <w:rsid w:val="00557D53"/>
    <w:rsid w:val="00557F8B"/>
    <w:rsid w:val="005603E4"/>
    <w:rsid w:val="00561B87"/>
    <w:rsid w:val="00561C71"/>
    <w:rsid w:val="00561D45"/>
    <w:rsid w:val="00562E2E"/>
    <w:rsid w:val="0056379A"/>
    <w:rsid w:val="00563D46"/>
    <w:rsid w:val="00564655"/>
    <w:rsid w:val="00564E8B"/>
    <w:rsid w:val="00564F7D"/>
    <w:rsid w:val="0056507E"/>
    <w:rsid w:val="0056519D"/>
    <w:rsid w:val="00567814"/>
    <w:rsid w:val="005678EE"/>
    <w:rsid w:val="00567B87"/>
    <w:rsid w:val="00570116"/>
    <w:rsid w:val="005705AF"/>
    <w:rsid w:val="005709D8"/>
    <w:rsid w:val="005712ED"/>
    <w:rsid w:val="0057153E"/>
    <w:rsid w:val="00571597"/>
    <w:rsid w:val="0057170C"/>
    <w:rsid w:val="0057193E"/>
    <w:rsid w:val="005724E4"/>
    <w:rsid w:val="00572892"/>
    <w:rsid w:val="00572E96"/>
    <w:rsid w:val="00572F09"/>
    <w:rsid w:val="00573839"/>
    <w:rsid w:val="00573C40"/>
    <w:rsid w:val="00574631"/>
    <w:rsid w:val="00574C3E"/>
    <w:rsid w:val="00574F69"/>
    <w:rsid w:val="00575297"/>
    <w:rsid w:val="005754EF"/>
    <w:rsid w:val="0057590B"/>
    <w:rsid w:val="00575AA7"/>
    <w:rsid w:val="00575D43"/>
    <w:rsid w:val="00576011"/>
    <w:rsid w:val="00576CA8"/>
    <w:rsid w:val="00576F80"/>
    <w:rsid w:val="00576F9F"/>
    <w:rsid w:val="00577068"/>
    <w:rsid w:val="005776C2"/>
    <w:rsid w:val="0058023A"/>
    <w:rsid w:val="005805D7"/>
    <w:rsid w:val="00580891"/>
    <w:rsid w:val="00580B44"/>
    <w:rsid w:val="00580DD0"/>
    <w:rsid w:val="00581856"/>
    <w:rsid w:val="00581B59"/>
    <w:rsid w:val="00581D07"/>
    <w:rsid w:val="0058211E"/>
    <w:rsid w:val="00582292"/>
    <w:rsid w:val="005828AB"/>
    <w:rsid w:val="005828DF"/>
    <w:rsid w:val="00582A5A"/>
    <w:rsid w:val="00582F90"/>
    <w:rsid w:val="0058394A"/>
    <w:rsid w:val="00583CA3"/>
    <w:rsid w:val="00584381"/>
    <w:rsid w:val="00584DDC"/>
    <w:rsid w:val="00585815"/>
    <w:rsid w:val="0058628D"/>
    <w:rsid w:val="00586311"/>
    <w:rsid w:val="00586345"/>
    <w:rsid w:val="0058635E"/>
    <w:rsid w:val="005866DA"/>
    <w:rsid w:val="00586A47"/>
    <w:rsid w:val="00586D93"/>
    <w:rsid w:val="005903D4"/>
    <w:rsid w:val="0059045B"/>
    <w:rsid w:val="0059046E"/>
    <w:rsid w:val="005905FF"/>
    <w:rsid w:val="00590C4E"/>
    <w:rsid w:val="00591366"/>
    <w:rsid w:val="005914FD"/>
    <w:rsid w:val="00591C9E"/>
    <w:rsid w:val="005923BE"/>
    <w:rsid w:val="00592505"/>
    <w:rsid w:val="00592751"/>
    <w:rsid w:val="00592B73"/>
    <w:rsid w:val="00592C87"/>
    <w:rsid w:val="00592D85"/>
    <w:rsid w:val="00592E33"/>
    <w:rsid w:val="00592EC8"/>
    <w:rsid w:val="005935C6"/>
    <w:rsid w:val="00593B7F"/>
    <w:rsid w:val="00593E26"/>
    <w:rsid w:val="005941FF"/>
    <w:rsid w:val="00594B1A"/>
    <w:rsid w:val="00594F77"/>
    <w:rsid w:val="00595369"/>
    <w:rsid w:val="00595547"/>
    <w:rsid w:val="005962DB"/>
    <w:rsid w:val="00596C13"/>
    <w:rsid w:val="005970A3"/>
    <w:rsid w:val="00597467"/>
    <w:rsid w:val="005978A2"/>
    <w:rsid w:val="00597B4E"/>
    <w:rsid w:val="005A0619"/>
    <w:rsid w:val="005A079D"/>
    <w:rsid w:val="005A0D0D"/>
    <w:rsid w:val="005A167D"/>
    <w:rsid w:val="005A17DE"/>
    <w:rsid w:val="005A1959"/>
    <w:rsid w:val="005A1A32"/>
    <w:rsid w:val="005A1E93"/>
    <w:rsid w:val="005A1EF5"/>
    <w:rsid w:val="005A2144"/>
    <w:rsid w:val="005A22A2"/>
    <w:rsid w:val="005A46BC"/>
    <w:rsid w:val="005A5524"/>
    <w:rsid w:val="005A6072"/>
    <w:rsid w:val="005A652F"/>
    <w:rsid w:val="005A6C82"/>
    <w:rsid w:val="005A6DA9"/>
    <w:rsid w:val="005A6F52"/>
    <w:rsid w:val="005A7CBC"/>
    <w:rsid w:val="005A7DE0"/>
    <w:rsid w:val="005B02FA"/>
    <w:rsid w:val="005B04CE"/>
    <w:rsid w:val="005B0B57"/>
    <w:rsid w:val="005B1164"/>
    <w:rsid w:val="005B1312"/>
    <w:rsid w:val="005B1A55"/>
    <w:rsid w:val="005B1EEC"/>
    <w:rsid w:val="005B21A7"/>
    <w:rsid w:val="005B3BC2"/>
    <w:rsid w:val="005B4E48"/>
    <w:rsid w:val="005B5083"/>
    <w:rsid w:val="005B5242"/>
    <w:rsid w:val="005B527E"/>
    <w:rsid w:val="005B5337"/>
    <w:rsid w:val="005B54F0"/>
    <w:rsid w:val="005B5AEC"/>
    <w:rsid w:val="005B5D7F"/>
    <w:rsid w:val="005B5F37"/>
    <w:rsid w:val="005B6132"/>
    <w:rsid w:val="005B63D7"/>
    <w:rsid w:val="005B6596"/>
    <w:rsid w:val="005B68B8"/>
    <w:rsid w:val="005B698E"/>
    <w:rsid w:val="005B6E51"/>
    <w:rsid w:val="005B6F32"/>
    <w:rsid w:val="005B7427"/>
    <w:rsid w:val="005B7CF4"/>
    <w:rsid w:val="005B7F2C"/>
    <w:rsid w:val="005C041B"/>
    <w:rsid w:val="005C0F45"/>
    <w:rsid w:val="005C0FDD"/>
    <w:rsid w:val="005C1705"/>
    <w:rsid w:val="005C3462"/>
    <w:rsid w:val="005C3568"/>
    <w:rsid w:val="005C3708"/>
    <w:rsid w:val="005C3B47"/>
    <w:rsid w:val="005C4621"/>
    <w:rsid w:val="005C51B5"/>
    <w:rsid w:val="005C529D"/>
    <w:rsid w:val="005C58C2"/>
    <w:rsid w:val="005C5CAD"/>
    <w:rsid w:val="005C5ECD"/>
    <w:rsid w:val="005C609E"/>
    <w:rsid w:val="005C6899"/>
    <w:rsid w:val="005C69BF"/>
    <w:rsid w:val="005C7103"/>
    <w:rsid w:val="005C791C"/>
    <w:rsid w:val="005D0002"/>
    <w:rsid w:val="005D07EA"/>
    <w:rsid w:val="005D0BE9"/>
    <w:rsid w:val="005D15DA"/>
    <w:rsid w:val="005D1A61"/>
    <w:rsid w:val="005D1D96"/>
    <w:rsid w:val="005D1E30"/>
    <w:rsid w:val="005D1EFE"/>
    <w:rsid w:val="005D2B4F"/>
    <w:rsid w:val="005D2CF2"/>
    <w:rsid w:val="005D3235"/>
    <w:rsid w:val="005D6490"/>
    <w:rsid w:val="005D6601"/>
    <w:rsid w:val="005D79F3"/>
    <w:rsid w:val="005D7B8C"/>
    <w:rsid w:val="005E016B"/>
    <w:rsid w:val="005E01EE"/>
    <w:rsid w:val="005E04E4"/>
    <w:rsid w:val="005E14B2"/>
    <w:rsid w:val="005E17BE"/>
    <w:rsid w:val="005E189A"/>
    <w:rsid w:val="005E291D"/>
    <w:rsid w:val="005E2D82"/>
    <w:rsid w:val="005E2DF6"/>
    <w:rsid w:val="005E3212"/>
    <w:rsid w:val="005E35B5"/>
    <w:rsid w:val="005E35BB"/>
    <w:rsid w:val="005E3894"/>
    <w:rsid w:val="005E3B84"/>
    <w:rsid w:val="005E3C0F"/>
    <w:rsid w:val="005E41F4"/>
    <w:rsid w:val="005E471F"/>
    <w:rsid w:val="005E4758"/>
    <w:rsid w:val="005E47FB"/>
    <w:rsid w:val="005E4D7E"/>
    <w:rsid w:val="005E4EDC"/>
    <w:rsid w:val="005E4EF6"/>
    <w:rsid w:val="005E5CA8"/>
    <w:rsid w:val="005E6580"/>
    <w:rsid w:val="005E6C4F"/>
    <w:rsid w:val="005E71B2"/>
    <w:rsid w:val="005E773F"/>
    <w:rsid w:val="005E7A53"/>
    <w:rsid w:val="005E7A5C"/>
    <w:rsid w:val="005F02C9"/>
    <w:rsid w:val="005F0321"/>
    <w:rsid w:val="005F04AF"/>
    <w:rsid w:val="005F062B"/>
    <w:rsid w:val="005F075B"/>
    <w:rsid w:val="005F0A6E"/>
    <w:rsid w:val="005F0B1C"/>
    <w:rsid w:val="005F109C"/>
    <w:rsid w:val="005F1999"/>
    <w:rsid w:val="005F1E1D"/>
    <w:rsid w:val="005F215C"/>
    <w:rsid w:val="005F2280"/>
    <w:rsid w:val="005F2460"/>
    <w:rsid w:val="005F266B"/>
    <w:rsid w:val="005F2884"/>
    <w:rsid w:val="005F2DBF"/>
    <w:rsid w:val="005F310C"/>
    <w:rsid w:val="005F37AB"/>
    <w:rsid w:val="005F3948"/>
    <w:rsid w:val="005F3B8A"/>
    <w:rsid w:val="005F3CB6"/>
    <w:rsid w:val="005F3F8C"/>
    <w:rsid w:val="005F4CE1"/>
    <w:rsid w:val="005F4D9C"/>
    <w:rsid w:val="005F5469"/>
    <w:rsid w:val="005F570C"/>
    <w:rsid w:val="005F5B8A"/>
    <w:rsid w:val="005F5D14"/>
    <w:rsid w:val="005F6B0F"/>
    <w:rsid w:val="005F73DA"/>
    <w:rsid w:val="005F7810"/>
    <w:rsid w:val="0060023E"/>
    <w:rsid w:val="0060091C"/>
    <w:rsid w:val="00601706"/>
    <w:rsid w:val="006022B0"/>
    <w:rsid w:val="0060283C"/>
    <w:rsid w:val="0060342B"/>
    <w:rsid w:val="00603454"/>
    <w:rsid w:val="00603535"/>
    <w:rsid w:val="00603A5F"/>
    <w:rsid w:val="0060452F"/>
    <w:rsid w:val="006045DB"/>
    <w:rsid w:val="006049D4"/>
    <w:rsid w:val="00604C1F"/>
    <w:rsid w:val="006050CB"/>
    <w:rsid w:val="0060519F"/>
    <w:rsid w:val="00605673"/>
    <w:rsid w:val="00606CF7"/>
    <w:rsid w:val="00606E85"/>
    <w:rsid w:val="00606F2C"/>
    <w:rsid w:val="00607153"/>
    <w:rsid w:val="00607637"/>
    <w:rsid w:val="00607658"/>
    <w:rsid w:val="0060798E"/>
    <w:rsid w:val="00607CE0"/>
    <w:rsid w:val="00610D2F"/>
    <w:rsid w:val="00612FF6"/>
    <w:rsid w:val="006133B2"/>
    <w:rsid w:val="00613AC4"/>
    <w:rsid w:val="00613B29"/>
    <w:rsid w:val="006146F3"/>
    <w:rsid w:val="006148D9"/>
    <w:rsid w:val="00614B22"/>
    <w:rsid w:val="00614F63"/>
    <w:rsid w:val="00615AE3"/>
    <w:rsid w:val="00615B55"/>
    <w:rsid w:val="00616A52"/>
    <w:rsid w:val="00616B8A"/>
    <w:rsid w:val="00617603"/>
    <w:rsid w:val="00617993"/>
    <w:rsid w:val="006201A9"/>
    <w:rsid w:val="00620E7B"/>
    <w:rsid w:val="006210D2"/>
    <w:rsid w:val="00621887"/>
    <w:rsid w:val="00621D9F"/>
    <w:rsid w:val="00622998"/>
    <w:rsid w:val="006229A8"/>
    <w:rsid w:val="00622C55"/>
    <w:rsid w:val="00622D3C"/>
    <w:rsid w:val="00623204"/>
    <w:rsid w:val="00623EA6"/>
    <w:rsid w:val="0062529A"/>
    <w:rsid w:val="006252AF"/>
    <w:rsid w:val="006252ED"/>
    <w:rsid w:val="006258DB"/>
    <w:rsid w:val="00626B77"/>
    <w:rsid w:val="00626C75"/>
    <w:rsid w:val="00626E3A"/>
    <w:rsid w:val="00627985"/>
    <w:rsid w:val="00627BBB"/>
    <w:rsid w:val="006300EE"/>
    <w:rsid w:val="006301DB"/>
    <w:rsid w:val="00630273"/>
    <w:rsid w:val="00630386"/>
    <w:rsid w:val="006305E3"/>
    <w:rsid w:val="00630D8B"/>
    <w:rsid w:val="00631A55"/>
    <w:rsid w:val="00631BD7"/>
    <w:rsid w:val="00631CF9"/>
    <w:rsid w:val="00631F70"/>
    <w:rsid w:val="00632FDD"/>
    <w:rsid w:val="006337A0"/>
    <w:rsid w:val="00633AC1"/>
    <w:rsid w:val="00633FC6"/>
    <w:rsid w:val="006341EA"/>
    <w:rsid w:val="00634725"/>
    <w:rsid w:val="0063487C"/>
    <w:rsid w:val="00635635"/>
    <w:rsid w:val="0063576C"/>
    <w:rsid w:val="00636602"/>
    <w:rsid w:val="00636B69"/>
    <w:rsid w:val="00637759"/>
    <w:rsid w:val="00637B07"/>
    <w:rsid w:val="00637E54"/>
    <w:rsid w:val="006401E8"/>
    <w:rsid w:val="00640613"/>
    <w:rsid w:val="006410A8"/>
    <w:rsid w:val="006411F0"/>
    <w:rsid w:val="006415AD"/>
    <w:rsid w:val="00642692"/>
    <w:rsid w:val="006426AB"/>
    <w:rsid w:val="006429D0"/>
    <w:rsid w:val="00642F65"/>
    <w:rsid w:val="006434A3"/>
    <w:rsid w:val="006435D2"/>
    <w:rsid w:val="00643851"/>
    <w:rsid w:val="0064389B"/>
    <w:rsid w:val="00643C3B"/>
    <w:rsid w:val="00643D2C"/>
    <w:rsid w:val="006440CA"/>
    <w:rsid w:val="00645695"/>
    <w:rsid w:val="00645A06"/>
    <w:rsid w:val="0064629E"/>
    <w:rsid w:val="00646F3B"/>
    <w:rsid w:val="00647DE1"/>
    <w:rsid w:val="0065014B"/>
    <w:rsid w:val="00650199"/>
    <w:rsid w:val="0065041B"/>
    <w:rsid w:val="00650BA7"/>
    <w:rsid w:val="00651369"/>
    <w:rsid w:val="0065198D"/>
    <w:rsid w:val="00651B85"/>
    <w:rsid w:val="00652099"/>
    <w:rsid w:val="006524A9"/>
    <w:rsid w:val="00652DAC"/>
    <w:rsid w:val="00652E67"/>
    <w:rsid w:val="00653234"/>
    <w:rsid w:val="00653634"/>
    <w:rsid w:val="00653709"/>
    <w:rsid w:val="006540C9"/>
    <w:rsid w:val="006543E9"/>
    <w:rsid w:val="006543EF"/>
    <w:rsid w:val="00654412"/>
    <w:rsid w:val="00655394"/>
    <w:rsid w:val="006554E7"/>
    <w:rsid w:val="006556D5"/>
    <w:rsid w:val="006556E5"/>
    <w:rsid w:val="00655FDC"/>
    <w:rsid w:val="00656400"/>
    <w:rsid w:val="00656E90"/>
    <w:rsid w:val="0065722C"/>
    <w:rsid w:val="00657C52"/>
    <w:rsid w:val="006606CD"/>
    <w:rsid w:val="00660FFB"/>
    <w:rsid w:val="00661616"/>
    <w:rsid w:val="006616F9"/>
    <w:rsid w:val="00661BB2"/>
    <w:rsid w:val="00661E8E"/>
    <w:rsid w:val="00661EB6"/>
    <w:rsid w:val="006621CD"/>
    <w:rsid w:val="0066237D"/>
    <w:rsid w:val="006628D3"/>
    <w:rsid w:val="00662CB3"/>
    <w:rsid w:val="00662D58"/>
    <w:rsid w:val="00662F7A"/>
    <w:rsid w:val="006633BA"/>
    <w:rsid w:val="006637FE"/>
    <w:rsid w:val="00664842"/>
    <w:rsid w:val="00664A01"/>
    <w:rsid w:val="00664A1F"/>
    <w:rsid w:val="00664B06"/>
    <w:rsid w:val="00664C38"/>
    <w:rsid w:val="00664CBD"/>
    <w:rsid w:val="00664E33"/>
    <w:rsid w:val="00664F05"/>
    <w:rsid w:val="00665067"/>
    <w:rsid w:val="0066541E"/>
    <w:rsid w:val="00665A79"/>
    <w:rsid w:val="00665BFA"/>
    <w:rsid w:val="00666691"/>
    <w:rsid w:val="00666805"/>
    <w:rsid w:val="006668DF"/>
    <w:rsid w:val="00666C6A"/>
    <w:rsid w:val="00666CFA"/>
    <w:rsid w:val="0066742B"/>
    <w:rsid w:val="006679E3"/>
    <w:rsid w:val="00667AFE"/>
    <w:rsid w:val="00667F76"/>
    <w:rsid w:val="00670229"/>
    <w:rsid w:val="00670D98"/>
    <w:rsid w:val="00670F2A"/>
    <w:rsid w:val="0067117B"/>
    <w:rsid w:val="006712BA"/>
    <w:rsid w:val="00671440"/>
    <w:rsid w:val="00671592"/>
    <w:rsid w:val="006719C3"/>
    <w:rsid w:val="00671F98"/>
    <w:rsid w:val="00672135"/>
    <w:rsid w:val="006721ED"/>
    <w:rsid w:val="0067260E"/>
    <w:rsid w:val="00672734"/>
    <w:rsid w:val="00672C73"/>
    <w:rsid w:val="00673638"/>
    <w:rsid w:val="006736FD"/>
    <w:rsid w:val="00673794"/>
    <w:rsid w:val="006737CC"/>
    <w:rsid w:val="00674CB7"/>
    <w:rsid w:val="0067540B"/>
    <w:rsid w:val="00675473"/>
    <w:rsid w:val="006755B9"/>
    <w:rsid w:val="00676021"/>
    <w:rsid w:val="00676291"/>
    <w:rsid w:val="00676701"/>
    <w:rsid w:val="006767B8"/>
    <w:rsid w:val="00676D1E"/>
    <w:rsid w:val="00676E3B"/>
    <w:rsid w:val="00677477"/>
    <w:rsid w:val="006775D1"/>
    <w:rsid w:val="0067786D"/>
    <w:rsid w:val="0068233B"/>
    <w:rsid w:val="00682427"/>
    <w:rsid w:val="006829AA"/>
    <w:rsid w:val="006829EA"/>
    <w:rsid w:val="00683062"/>
    <w:rsid w:val="00683F9B"/>
    <w:rsid w:val="00684547"/>
    <w:rsid w:val="0068459C"/>
    <w:rsid w:val="00684631"/>
    <w:rsid w:val="0068497D"/>
    <w:rsid w:val="00684A0A"/>
    <w:rsid w:val="006855E9"/>
    <w:rsid w:val="0068583C"/>
    <w:rsid w:val="00685BF0"/>
    <w:rsid w:val="00685C42"/>
    <w:rsid w:val="00686274"/>
    <w:rsid w:val="00686BD9"/>
    <w:rsid w:val="00686EED"/>
    <w:rsid w:val="00687242"/>
    <w:rsid w:val="00687254"/>
    <w:rsid w:val="00687331"/>
    <w:rsid w:val="006873F6"/>
    <w:rsid w:val="00687B82"/>
    <w:rsid w:val="006904FD"/>
    <w:rsid w:val="00691151"/>
    <w:rsid w:val="0069139B"/>
    <w:rsid w:val="0069151B"/>
    <w:rsid w:val="006915EC"/>
    <w:rsid w:val="00691B0E"/>
    <w:rsid w:val="006920B7"/>
    <w:rsid w:val="00692185"/>
    <w:rsid w:val="006925B2"/>
    <w:rsid w:val="006928FA"/>
    <w:rsid w:val="006933AC"/>
    <w:rsid w:val="00693678"/>
    <w:rsid w:val="00693BB2"/>
    <w:rsid w:val="00695324"/>
    <w:rsid w:val="00695BD7"/>
    <w:rsid w:val="0069649E"/>
    <w:rsid w:val="00696622"/>
    <w:rsid w:val="00696D1A"/>
    <w:rsid w:val="00697374"/>
    <w:rsid w:val="006973C2"/>
    <w:rsid w:val="0069792F"/>
    <w:rsid w:val="00697B56"/>
    <w:rsid w:val="00697BA2"/>
    <w:rsid w:val="006A0886"/>
    <w:rsid w:val="006A0A1B"/>
    <w:rsid w:val="006A0B04"/>
    <w:rsid w:val="006A0D6C"/>
    <w:rsid w:val="006A18C6"/>
    <w:rsid w:val="006A1F41"/>
    <w:rsid w:val="006A2731"/>
    <w:rsid w:val="006A2EF0"/>
    <w:rsid w:val="006A31E3"/>
    <w:rsid w:val="006A349A"/>
    <w:rsid w:val="006A3654"/>
    <w:rsid w:val="006A4A3E"/>
    <w:rsid w:val="006A4C4B"/>
    <w:rsid w:val="006A4D14"/>
    <w:rsid w:val="006A4EE0"/>
    <w:rsid w:val="006A5107"/>
    <w:rsid w:val="006A530C"/>
    <w:rsid w:val="006A5404"/>
    <w:rsid w:val="006A5AA6"/>
    <w:rsid w:val="006A614D"/>
    <w:rsid w:val="006A64C1"/>
    <w:rsid w:val="006A6F8C"/>
    <w:rsid w:val="006A705C"/>
    <w:rsid w:val="006A77CF"/>
    <w:rsid w:val="006A7B57"/>
    <w:rsid w:val="006B00E9"/>
    <w:rsid w:val="006B0604"/>
    <w:rsid w:val="006B082E"/>
    <w:rsid w:val="006B11FE"/>
    <w:rsid w:val="006B134F"/>
    <w:rsid w:val="006B1377"/>
    <w:rsid w:val="006B1B46"/>
    <w:rsid w:val="006B1D89"/>
    <w:rsid w:val="006B21A8"/>
    <w:rsid w:val="006B25F5"/>
    <w:rsid w:val="006B2D14"/>
    <w:rsid w:val="006B2FD6"/>
    <w:rsid w:val="006B40F2"/>
    <w:rsid w:val="006B4D6B"/>
    <w:rsid w:val="006B4DCD"/>
    <w:rsid w:val="006B4F37"/>
    <w:rsid w:val="006B53A9"/>
    <w:rsid w:val="006B579B"/>
    <w:rsid w:val="006B5A8A"/>
    <w:rsid w:val="006B6301"/>
    <w:rsid w:val="006B67D5"/>
    <w:rsid w:val="006B692C"/>
    <w:rsid w:val="006B6EA7"/>
    <w:rsid w:val="006B6ECF"/>
    <w:rsid w:val="006C002A"/>
    <w:rsid w:val="006C01B2"/>
    <w:rsid w:val="006C0660"/>
    <w:rsid w:val="006C0B49"/>
    <w:rsid w:val="006C1218"/>
    <w:rsid w:val="006C121C"/>
    <w:rsid w:val="006C130B"/>
    <w:rsid w:val="006C1550"/>
    <w:rsid w:val="006C16B4"/>
    <w:rsid w:val="006C1840"/>
    <w:rsid w:val="006C3550"/>
    <w:rsid w:val="006C4638"/>
    <w:rsid w:val="006C4916"/>
    <w:rsid w:val="006C4E8E"/>
    <w:rsid w:val="006C4ED4"/>
    <w:rsid w:val="006C51DC"/>
    <w:rsid w:val="006C596C"/>
    <w:rsid w:val="006C60CB"/>
    <w:rsid w:val="006C663B"/>
    <w:rsid w:val="006C694B"/>
    <w:rsid w:val="006C7057"/>
    <w:rsid w:val="006C70AB"/>
    <w:rsid w:val="006C714D"/>
    <w:rsid w:val="006C7758"/>
    <w:rsid w:val="006C777E"/>
    <w:rsid w:val="006D0B10"/>
    <w:rsid w:val="006D1C8E"/>
    <w:rsid w:val="006D21DA"/>
    <w:rsid w:val="006D2609"/>
    <w:rsid w:val="006D2646"/>
    <w:rsid w:val="006D498B"/>
    <w:rsid w:val="006D4C55"/>
    <w:rsid w:val="006D5C37"/>
    <w:rsid w:val="006D5CA9"/>
    <w:rsid w:val="006D65BE"/>
    <w:rsid w:val="006D736F"/>
    <w:rsid w:val="006D790B"/>
    <w:rsid w:val="006D7F39"/>
    <w:rsid w:val="006E038A"/>
    <w:rsid w:val="006E0521"/>
    <w:rsid w:val="006E16B3"/>
    <w:rsid w:val="006E16F5"/>
    <w:rsid w:val="006E186E"/>
    <w:rsid w:val="006E1F51"/>
    <w:rsid w:val="006E2307"/>
    <w:rsid w:val="006E245E"/>
    <w:rsid w:val="006E2726"/>
    <w:rsid w:val="006E2BAD"/>
    <w:rsid w:val="006E35C0"/>
    <w:rsid w:val="006E4025"/>
    <w:rsid w:val="006E4026"/>
    <w:rsid w:val="006E411E"/>
    <w:rsid w:val="006E529B"/>
    <w:rsid w:val="006E53F7"/>
    <w:rsid w:val="006E58DF"/>
    <w:rsid w:val="006E5B2D"/>
    <w:rsid w:val="006E5E8F"/>
    <w:rsid w:val="006E6240"/>
    <w:rsid w:val="006E6477"/>
    <w:rsid w:val="006E6765"/>
    <w:rsid w:val="006E7C3F"/>
    <w:rsid w:val="006E7F29"/>
    <w:rsid w:val="006F12C5"/>
    <w:rsid w:val="006F159B"/>
    <w:rsid w:val="006F1832"/>
    <w:rsid w:val="006F2208"/>
    <w:rsid w:val="006F2700"/>
    <w:rsid w:val="006F28C6"/>
    <w:rsid w:val="006F2D23"/>
    <w:rsid w:val="006F2DB4"/>
    <w:rsid w:val="006F3653"/>
    <w:rsid w:val="006F39E6"/>
    <w:rsid w:val="006F45A5"/>
    <w:rsid w:val="006F471B"/>
    <w:rsid w:val="006F481B"/>
    <w:rsid w:val="006F485B"/>
    <w:rsid w:val="006F4EF8"/>
    <w:rsid w:val="006F4F80"/>
    <w:rsid w:val="006F51EF"/>
    <w:rsid w:val="006F523F"/>
    <w:rsid w:val="006F610C"/>
    <w:rsid w:val="006F6552"/>
    <w:rsid w:val="006F6753"/>
    <w:rsid w:val="00700028"/>
    <w:rsid w:val="00700F17"/>
    <w:rsid w:val="0070118C"/>
    <w:rsid w:val="00701C2F"/>
    <w:rsid w:val="00701C75"/>
    <w:rsid w:val="0070482B"/>
    <w:rsid w:val="00704A28"/>
    <w:rsid w:val="00704BC0"/>
    <w:rsid w:val="00705437"/>
    <w:rsid w:val="007054D7"/>
    <w:rsid w:val="00705D8B"/>
    <w:rsid w:val="00706A96"/>
    <w:rsid w:val="007072D1"/>
    <w:rsid w:val="00707A1A"/>
    <w:rsid w:val="00707BF6"/>
    <w:rsid w:val="00707D60"/>
    <w:rsid w:val="00707D8F"/>
    <w:rsid w:val="00710372"/>
    <w:rsid w:val="00710F08"/>
    <w:rsid w:val="007128DF"/>
    <w:rsid w:val="00712D21"/>
    <w:rsid w:val="007130DC"/>
    <w:rsid w:val="007135B0"/>
    <w:rsid w:val="00713B55"/>
    <w:rsid w:val="007150EC"/>
    <w:rsid w:val="007155E5"/>
    <w:rsid w:val="007157A5"/>
    <w:rsid w:val="00715F8F"/>
    <w:rsid w:val="00715FE3"/>
    <w:rsid w:val="00716031"/>
    <w:rsid w:val="00716983"/>
    <w:rsid w:val="00717227"/>
    <w:rsid w:val="0071722F"/>
    <w:rsid w:val="007172C2"/>
    <w:rsid w:val="007175DE"/>
    <w:rsid w:val="00717894"/>
    <w:rsid w:val="00717EFE"/>
    <w:rsid w:val="00720C06"/>
    <w:rsid w:val="00720C82"/>
    <w:rsid w:val="0072114D"/>
    <w:rsid w:val="007215BB"/>
    <w:rsid w:val="00721921"/>
    <w:rsid w:val="00721FDD"/>
    <w:rsid w:val="00722276"/>
    <w:rsid w:val="0072284B"/>
    <w:rsid w:val="00722963"/>
    <w:rsid w:val="0072390D"/>
    <w:rsid w:val="00723AF9"/>
    <w:rsid w:val="00724341"/>
    <w:rsid w:val="00724565"/>
    <w:rsid w:val="00724603"/>
    <w:rsid w:val="00724FFF"/>
    <w:rsid w:val="007259AB"/>
    <w:rsid w:val="00725A14"/>
    <w:rsid w:val="00725C9F"/>
    <w:rsid w:val="00726165"/>
    <w:rsid w:val="007267FA"/>
    <w:rsid w:val="007269A7"/>
    <w:rsid w:val="00726A1D"/>
    <w:rsid w:val="00727709"/>
    <w:rsid w:val="00727A34"/>
    <w:rsid w:val="00727A8A"/>
    <w:rsid w:val="00727C6D"/>
    <w:rsid w:val="00727F5F"/>
    <w:rsid w:val="00730728"/>
    <w:rsid w:val="007307E3"/>
    <w:rsid w:val="00730C39"/>
    <w:rsid w:val="007318C2"/>
    <w:rsid w:val="0073206F"/>
    <w:rsid w:val="007320F5"/>
    <w:rsid w:val="00732450"/>
    <w:rsid w:val="007328CB"/>
    <w:rsid w:val="00733851"/>
    <w:rsid w:val="007341ED"/>
    <w:rsid w:val="00734950"/>
    <w:rsid w:val="0073575B"/>
    <w:rsid w:val="00735936"/>
    <w:rsid w:val="007364D5"/>
    <w:rsid w:val="007365C2"/>
    <w:rsid w:val="0073685F"/>
    <w:rsid w:val="00737B34"/>
    <w:rsid w:val="00737FF3"/>
    <w:rsid w:val="0074037A"/>
    <w:rsid w:val="00740401"/>
    <w:rsid w:val="00740A0A"/>
    <w:rsid w:val="00740D20"/>
    <w:rsid w:val="0074149F"/>
    <w:rsid w:val="007416B2"/>
    <w:rsid w:val="00741776"/>
    <w:rsid w:val="00741BD7"/>
    <w:rsid w:val="007429A1"/>
    <w:rsid w:val="00743380"/>
    <w:rsid w:val="0074380C"/>
    <w:rsid w:val="007439C9"/>
    <w:rsid w:val="00743CE3"/>
    <w:rsid w:val="00744BFB"/>
    <w:rsid w:val="00744DCA"/>
    <w:rsid w:val="007457B1"/>
    <w:rsid w:val="00745B15"/>
    <w:rsid w:val="007472C9"/>
    <w:rsid w:val="007473D0"/>
    <w:rsid w:val="0074748D"/>
    <w:rsid w:val="007474A3"/>
    <w:rsid w:val="007476F5"/>
    <w:rsid w:val="00747736"/>
    <w:rsid w:val="007477EA"/>
    <w:rsid w:val="00747C44"/>
    <w:rsid w:val="007506F3"/>
    <w:rsid w:val="0075082B"/>
    <w:rsid w:val="00750845"/>
    <w:rsid w:val="00750CF9"/>
    <w:rsid w:val="00750D05"/>
    <w:rsid w:val="00751164"/>
    <w:rsid w:val="00751FA0"/>
    <w:rsid w:val="007521D0"/>
    <w:rsid w:val="00752A04"/>
    <w:rsid w:val="007536BB"/>
    <w:rsid w:val="00753F0C"/>
    <w:rsid w:val="0075410D"/>
    <w:rsid w:val="00754195"/>
    <w:rsid w:val="007549EB"/>
    <w:rsid w:val="00754AA2"/>
    <w:rsid w:val="00756D0F"/>
    <w:rsid w:val="00756F41"/>
    <w:rsid w:val="0075724E"/>
    <w:rsid w:val="00757CCD"/>
    <w:rsid w:val="007601AA"/>
    <w:rsid w:val="00760740"/>
    <w:rsid w:val="00760D4C"/>
    <w:rsid w:val="00761A0B"/>
    <w:rsid w:val="00761B04"/>
    <w:rsid w:val="007620D5"/>
    <w:rsid w:val="007626A1"/>
    <w:rsid w:val="00762A03"/>
    <w:rsid w:val="00763225"/>
    <w:rsid w:val="0076334B"/>
    <w:rsid w:val="007633A7"/>
    <w:rsid w:val="00763414"/>
    <w:rsid w:val="00763BC3"/>
    <w:rsid w:val="00763E7B"/>
    <w:rsid w:val="00763EE3"/>
    <w:rsid w:val="00764081"/>
    <w:rsid w:val="00764906"/>
    <w:rsid w:val="0076515D"/>
    <w:rsid w:val="007658D4"/>
    <w:rsid w:val="00765E28"/>
    <w:rsid w:val="0076608E"/>
    <w:rsid w:val="0076641E"/>
    <w:rsid w:val="00766AEA"/>
    <w:rsid w:val="00766D64"/>
    <w:rsid w:val="00766FEF"/>
    <w:rsid w:val="00767099"/>
    <w:rsid w:val="007674E7"/>
    <w:rsid w:val="00770638"/>
    <w:rsid w:val="0077065B"/>
    <w:rsid w:val="00770C6D"/>
    <w:rsid w:val="00770CA8"/>
    <w:rsid w:val="0077135A"/>
    <w:rsid w:val="0077137F"/>
    <w:rsid w:val="0077154B"/>
    <w:rsid w:val="0077160E"/>
    <w:rsid w:val="00771C9F"/>
    <w:rsid w:val="00771CE7"/>
    <w:rsid w:val="00772D3C"/>
    <w:rsid w:val="00772EEA"/>
    <w:rsid w:val="0077310E"/>
    <w:rsid w:val="00773515"/>
    <w:rsid w:val="00773F8E"/>
    <w:rsid w:val="00774370"/>
    <w:rsid w:val="00774567"/>
    <w:rsid w:val="00774FD4"/>
    <w:rsid w:val="0077509A"/>
    <w:rsid w:val="0077538D"/>
    <w:rsid w:val="00775BC4"/>
    <w:rsid w:val="00775D94"/>
    <w:rsid w:val="0077631A"/>
    <w:rsid w:val="00776A65"/>
    <w:rsid w:val="00776B83"/>
    <w:rsid w:val="00777336"/>
    <w:rsid w:val="0077736E"/>
    <w:rsid w:val="007778CB"/>
    <w:rsid w:val="007778EE"/>
    <w:rsid w:val="007779A7"/>
    <w:rsid w:val="00777DA0"/>
    <w:rsid w:val="00777FB1"/>
    <w:rsid w:val="00780181"/>
    <w:rsid w:val="007805BB"/>
    <w:rsid w:val="0078081F"/>
    <w:rsid w:val="00781221"/>
    <w:rsid w:val="0078153B"/>
    <w:rsid w:val="00783256"/>
    <w:rsid w:val="00783402"/>
    <w:rsid w:val="00783C6D"/>
    <w:rsid w:val="007840DB"/>
    <w:rsid w:val="00784830"/>
    <w:rsid w:val="00784A56"/>
    <w:rsid w:val="00784A6A"/>
    <w:rsid w:val="00785487"/>
    <w:rsid w:val="00785769"/>
    <w:rsid w:val="007857C3"/>
    <w:rsid w:val="00785867"/>
    <w:rsid w:val="00785BBB"/>
    <w:rsid w:val="00785E24"/>
    <w:rsid w:val="00785F60"/>
    <w:rsid w:val="007861C3"/>
    <w:rsid w:val="00786464"/>
    <w:rsid w:val="00786751"/>
    <w:rsid w:val="00786C39"/>
    <w:rsid w:val="0078742A"/>
    <w:rsid w:val="00790277"/>
    <w:rsid w:val="007903E1"/>
    <w:rsid w:val="007905E9"/>
    <w:rsid w:val="00790DA7"/>
    <w:rsid w:val="00790E14"/>
    <w:rsid w:val="00791857"/>
    <w:rsid w:val="0079194C"/>
    <w:rsid w:val="00791D32"/>
    <w:rsid w:val="00791E02"/>
    <w:rsid w:val="00791EC9"/>
    <w:rsid w:val="00792105"/>
    <w:rsid w:val="007922DC"/>
    <w:rsid w:val="00792C7D"/>
    <w:rsid w:val="007938A3"/>
    <w:rsid w:val="00793AC4"/>
    <w:rsid w:val="00793D76"/>
    <w:rsid w:val="00793E68"/>
    <w:rsid w:val="00794397"/>
    <w:rsid w:val="00795797"/>
    <w:rsid w:val="00795AF4"/>
    <w:rsid w:val="00795E13"/>
    <w:rsid w:val="00796174"/>
    <w:rsid w:val="00796B3C"/>
    <w:rsid w:val="0079748E"/>
    <w:rsid w:val="00797B7A"/>
    <w:rsid w:val="00797CD0"/>
    <w:rsid w:val="007A0BF7"/>
    <w:rsid w:val="007A0F17"/>
    <w:rsid w:val="007A1068"/>
    <w:rsid w:val="007A1431"/>
    <w:rsid w:val="007A1589"/>
    <w:rsid w:val="007A16BF"/>
    <w:rsid w:val="007A1B11"/>
    <w:rsid w:val="007A1F22"/>
    <w:rsid w:val="007A2338"/>
    <w:rsid w:val="007A247C"/>
    <w:rsid w:val="007A2D96"/>
    <w:rsid w:val="007A2EF1"/>
    <w:rsid w:val="007A3159"/>
    <w:rsid w:val="007A3540"/>
    <w:rsid w:val="007A4316"/>
    <w:rsid w:val="007A43B0"/>
    <w:rsid w:val="007A55F8"/>
    <w:rsid w:val="007A5D40"/>
    <w:rsid w:val="007A5FF3"/>
    <w:rsid w:val="007A684E"/>
    <w:rsid w:val="007A692E"/>
    <w:rsid w:val="007A7222"/>
    <w:rsid w:val="007B0090"/>
    <w:rsid w:val="007B0522"/>
    <w:rsid w:val="007B0524"/>
    <w:rsid w:val="007B0857"/>
    <w:rsid w:val="007B0F2D"/>
    <w:rsid w:val="007B0FE3"/>
    <w:rsid w:val="007B1070"/>
    <w:rsid w:val="007B16E9"/>
    <w:rsid w:val="007B16F2"/>
    <w:rsid w:val="007B25CD"/>
    <w:rsid w:val="007B299C"/>
    <w:rsid w:val="007B31E4"/>
    <w:rsid w:val="007B45C5"/>
    <w:rsid w:val="007B4AE4"/>
    <w:rsid w:val="007B4B47"/>
    <w:rsid w:val="007B4BD4"/>
    <w:rsid w:val="007B4C5B"/>
    <w:rsid w:val="007B50F4"/>
    <w:rsid w:val="007B5ADA"/>
    <w:rsid w:val="007B5FB1"/>
    <w:rsid w:val="007B641B"/>
    <w:rsid w:val="007B645F"/>
    <w:rsid w:val="007B6A69"/>
    <w:rsid w:val="007C00E6"/>
    <w:rsid w:val="007C1152"/>
    <w:rsid w:val="007C12CE"/>
    <w:rsid w:val="007C1376"/>
    <w:rsid w:val="007C1516"/>
    <w:rsid w:val="007C17B1"/>
    <w:rsid w:val="007C20F6"/>
    <w:rsid w:val="007C2641"/>
    <w:rsid w:val="007C284B"/>
    <w:rsid w:val="007C34D8"/>
    <w:rsid w:val="007C3A33"/>
    <w:rsid w:val="007C4A72"/>
    <w:rsid w:val="007C4A7E"/>
    <w:rsid w:val="007C51D3"/>
    <w:rsid w:val="007C5564"/>
    <w:rsid w:val="007C56AD"/>
    <w:rsid w:val="007C5BED"/>
    <w:rsid w:val="007C5EDD"/>
    <w:rsid w:val="007C61DE"/>
    <w:rsid w:val="007C62FF"/>
    <w:rsid w:val="007C6C11"/>
    <w:rsid w:val="007C74BF"/>
    <w:rsid w:val="007C7B78"/>
    <w:rsid w:val="007D06AC"/>
    <w:rsid w:val="007D0943"/>
    <w:rsid w:val="007D1BA4"/>
    <w:rsid w:val="007D1CC7"/>
    <w:rsid w:val="007D1DCE"/>
    <w:rsid w:val="007D2339"/>
    <w:rsid w:val="007D25E5"/>
    <w:rsid w:val="007D2A33"/>
    <w:rsid w:val="007D3DD3"/>
    <w:rsid w:val="007D4429"/>
    <w:rsid w:val="007D474C"/>
    <w:rsid w:val="007D522E"/>
    <w:rsid w:val="007D54AC"/>
    <w:rsid w:val="007D5D53"/>
    <w:rsid w:val="007D64F7"/>
    <w:rsid w:val="007D6BB8"/>
    <w:rsid w:val="007D7108"/>
    <w:rsid w:val="007D74F8"/>
    <w:rsid w:val="007D755E"/>
    <w:rsid w:val="007D79C9"/>
    <w:rsid w:val="007E0CFD"/>
    <w:rsid w:val="007E0D29"/>
    <w:rsid w:val="007E0ED2"/>
    <w:rsid w:val="007E1838"/>
    <w:rsid w:val="007E1A3D"/>
    <w:rsid w:val="007E1A89"/>
    <w:rsid w:val="007E1BD6"/>
    <w:rsid w:val="007E1BDB"/>
    <w:rsid w:val="007E269B"/>
    <w:rsid w:val="007E3034"/>
    <w:rsid w:val="007E36BD"/>
    <w:rsid w:val="007E3ACF"/>
    <w:rsid w:val="007E4248"/>
    <w:rsid w:val="007E48B5"/>
    <w:rsid w:val="007E4BE5"/>
    <w:rsid w:val="007E50D8"/>
    <w:rsid w:val="007E5FB1"/>
    <w:rsid w:val="007E6692"/>
    <w:rsid w:val="007E6A75"/>
    <w:rsid w:val="007E6B2E"/>
    <w:rsid w:val="007E7095"/>
    <w:rsid w:val="007E72F8"/>
    <w:rsid w:val="007E746B"/>
    <w:rsid w:val="007E7832"/>
    <w:rsid w:val="007E79BC"/>
    <w:rsid w:val="007F04E0"/>
    <w:rsid w:val="007F0FC4"/>
    <w:rsid w:val="007F2165"/>
    <w:rsid w:val="007F2201"/>
    <w:rsid w:val="007F2613"/>
    <w:rsid w:val="007F26B0"/>
    <w:rsid w:val="007F2D34"/>
    <w:rsid w:val="007F356A"/>
    <w:rsid w:val="007F3611"/>
    <w:rsid w:val="007F3E4B"/>
    <w:rsid w:val="007F4727"/>
    <w:rsid w:val="007F5942"/>
    <w:rsid w:val="007F5CD9"/>
    <w:rsid w:val="007F6002"/>
    <w:rsid w:val="007F6072"/>
    <w:rsid w:val="007F7581"/>
    <w:rsid w:val="007F76C2"/>
    <w:rsid w:val="007F7FF3"/>
    <w:rsid w:val="00800473"/>
    <w:rsid w:val="00801249"/>
    <w:rsid w:val="0080193C"/>
    <w:rsid w:val="00801B8C"/>
    <w:rsid w:val="00801DE1"/>
    <w:rsid w:val="00801EBA"/>
    <w:rsid w:val="008025E7"/>
    <w:rsid w:val="008025FD"/>
    <w:rsid w:val="008027B6"/>
    <w:rsid w:val="008029D5"/>
    <w:rsid w:val="008031C0"/>
    <w:rsid w:val="00803EB5"/>
    <w:rsid w:val="00804025"/>
    <w:rsid w:val="008046E1"/>
    <w:rsid w:val="008048CD"/>
    <w:rsid w:val="00804DF8"/>
    <w:rsid w:val="00804E1C"/>
    <w:rsid w:val="00804FB1"/>
    <w:rsid w:val="00805369"/>
    <w:rsid w:val="008054E8"/>
    <w:rsid w:val="008059F6"/>
    <w:rsid w:val="00806345"/>
    <w:rsid w:val="008070C5"/>
    <w:rsid w:val="008076FD"/>
    <w:rsid w:val="00807AD2"/>
    <w:rsid w:val="00807C03"/>
    <w:rsid w:val="00810420"/>
    <w:rsid w:val="008117B3"/>
    <w:rsid w:val="00811B67"/>
    <w:rsid w:val="00811CC8"/>
    <w:rsid w:val="008122E7"/>
    <w:rsid w:val="0081248E"/>
    <w:rsid w:val="0081265C"/>
    <w:rsid w:val="008126C7"/>
    <w:rsid w:val="008129E3"/>
    <w:rsid w:val="00812A60"/>
    <w:rsid w:val="00812CD1"/>
    <w:rsid w:val="0081367F"/>
    <w:rsid w:val="00813C40"/>
    <w:rsid w:val="00813F32"/>
    <w:rsid w:val="00814030"/>
    <w:rsid w:val="008143FB"/>
    <w:rsid w:val="0081445B"/>
    <w:rsid w:val="00814ACA"/>
    <w:rsid w:val="00814C26"/>
    <w:rsid w:val="0081578B"/>
    <w:rsid w:val="008157DD"/>
    <w:rsid w:val="00815CAD"/>
    <w:rsid w:val="00816B84"/>
    <w:rsid w:val="008174CB"/>
    <w:rsid w:val="0082004C"/>
    <w:rsid w:val="008201D1"/>
    <w:rsid w:val="00820A27"/>
    <w:rsid w:val="00820D6D"/>
    <w:rsid w:val="00820DE9"/>
    <w:rsid w:val="00821148"/>
    <w:rsid w:val="008211FF"/>
    <w:rsid w:val="008212DD"/>
    <w:rsid w:val="008213D4"/>
    <w:rsid w:val="00821B6F"/>
    <w:rsid w:val="00821BB2"/>
    <w:rsid w:val="0082276F"/>
    <w:rsid w:val="00822A3A"/>
    <w:rsid w:val="00822AF0"/>
    <w:rsid w:val="00822D76"/>
    <w:rsid w:val="008232F7"/>
    <w:rsid w:val="008234A7"/>
    <w:rsid w:val="00823697"/>
    <w:rsid w:val="00823C68"/>
    <w:rsid w:val="00823DFB"/>
    <w:rsid w:val="00825142"/>
    <w:rsid w:val="00825629"/>
    <w:rsid w:val="00825BA6"/>
    <w:rsid w:val="00827109"/>
    <w:rsid w:val="00827A85"/>
    <w:rsid w:val="008307EA"/>
    <w:rsid w:val="00830A79"/>
    <w:rsid w:val="00830CAC"/>
    <w:rsid w:val="00830E33"/>
    <w:rsid w:val="00831720"/>
    <w:rsid w:val="008318FE"/>
    <w:rsid w:val="00831B18"/>
    <w:rsid w:val="00832323"/>
    <w:rsid w:val="0083261B"/>
    <w:rsid w:val="0083274D"/>
    <w:rsid w:val="00832978"/>
    <w:rsid w:val="00832A4E"/>
    <w:rsid w:val="00832AAC"/>
    <w:rsid w:val="00832B57"/>
    <w:rsid w:val="00833436"/>
    <w:rsid w:val="00834238"/>
    <w:rsid w:val="008342D6"/>
    <w:rsid w:val="00834A41"/>
    <w:rsid w:val="0083589C"/>
    <w:rsid w:val="00835A1E"/>
    <w:rsid w:val="008360DF"/>
    <w:rsid w:val="0083624A"/>
    <w:rsid w:val="00836693"/>
    <w:rsid w:val="008368E7"/>
    <w:rsid w:val="00836C2E"/>
    <w:rsid w:val="00836FA1"/>
    <w:rsid w:val="008374A7"/>
    <w:rsid w:val="00837871"/>
    <w:rsid w:val="00837AF2"/>
    <w:rsid w:val="00837CA4"/>
    <w:rsid w:val="00837D4C"/>
    <w:rsid w:val="00837D90"/>
    <w:rsid w:val="00837DCD"/>
    <w:rsid w:val="00840B89"/>
    <w:rsid w:val="008438F0"/>
    <w:rsid w:val="00843F95"/>
    <w:rsid w:val="00843FBA"/>
    <w:rsid w:val="00844BFC"/>
    <w:rsid w:val="00844F8E"/>
    <w:rsid w:val="0084500E"/>
    <w:rsid w:val="00845943"/>
    <w:rsid w:val="00846221"/>
    <w:rsid w:val="00846414"/>
    <w:rsid w:val="00846966"/>
    <w:rsid w:val="008474E1"/>
    <w:rsid w:val="00850908"/>
    <w:rsid w:val="008509D8"/>
    <w:rsid w:val="008510FA"/>
    <w:rsid w:val="0085224D"/>
    <w:rsid w:val="008526F0"/>
    <w:rsid w:val="00852A8E"/>
    <w:rsid w:val="0085340B"/>
    <w:rsid w:val="0085442F"/>
    <w:rsid w:val="00854CD4"/>
    <w:rsid w:val="00854F62"/>
    <w:rsid w:val="00854F64"/>
    <w:rsid w:val="00855305"/>
    <w:rsid w:val="00855977"/>
    <w:rsid w:val="00855981"/>
    <w:rsid w:val="00855A8C"/>
    <w:rsid w:val="008567DC"/>
    <w:rsid w:val="00856F1C"/>
    <w:rsid w:val="00856FE8"/>
    <w:rsid w:val="008577CF"/>
    <w:rsid w:val="00857A5C"/>
    <w:rsid w:val="00860563"/>
    <w:rsid w:val="0086135C"/>
    <w:rsid w:val="00861A4A"/>
    <w:rsid w:val="00862633"/>
    <w:rsid w:val="008635AA"/>
    <w:rsid w:val="008635EE"/>
    <w:rsid w:val="00863E76"/>
    <w:rsid w:val="00864393"/>
    <w:rsid w:val="008649DD"/>
    <w:rsid w:val="00865111"/>
    <w:rsid w:val="00865700"/>
    <w:rsid w:val="00865948"/>
    <w:rsid w:val="00865B3E"/>
    <w:rsid w:val="00865D3A"/>
    <w:rsid w:val="0086603A"/>
    <w:rsid w:val="008663A0"/>
    <w:rsid w:val="00866754"/>
    <w:rsid w:val="00866C68"/>
    <w:rsid w:val="00866ED2"/>
    <w:rsid w:val="008672C4"/>
    <w:rsid w:val="008674CB"/>
    <w:rsid w:val="00867B8B"/>
    <w:rsid w:val="00867F74"/>
    <w:rsid w:val="0087060B"/>
    <w:rsid w:val="0087097C"/>
    <w:rsid w:val="00871223"/>
    <w:rsid w:val="008712ED"/>
    <w:rsid w:val="00871521"/>
    <w:rsid w:val="00871EE9"/>
    <w:rsid w:val="00871F3B"/>
    <w:rsid w:val="008722EF"/>
    <w:rsid w:val="00872529"/>
    <w:rsid w:val="00872D8A"/>
    <w:rsid w:val="00873740"/>
    <w:rsid w:val="008744D2"/>
    <w:rsid w:val="00874B23"/>
    <w:rsid w:val="00874CFC"/>
    <w:rsid w:val="00875105"/>
    <w:rsid w:val="00875BBB"/>
    <w:rsid w:val="00875D1D"/>
    <w:rsid w:val="00876279"/>
    <w:rsid w:val="00876555"/>
    <w:rsid w:val="00876678"/>
    <w:rsid w:val="008766BD"/>
    <w:rsid w:val="008766C6"/>
    <w:rsid w:val="00876CC4"/>
    <w:rsid w:val="00876D2F"/>
    <w:rsid w:val="00876F6C"/>
    <w:rsid w:val="008776A2"/>
    <w:rsid w:val="00877DEE"/>
    <w:rsid w:val="008802E0"/>
    <w:rsid w:val="0088053A"/>
    <w:rsid w:val="0088079D"/>
    <w:rsid w:val="00880D5C"/>
    <w:rsid w:val="0088143A"/>
    <w:rsid w:val="008816E8"/>
    <w:rsid w:val="00881965"/>
    <w:rsid w:val="00881E6B"/>
    <w:rsid w:val="00882ADB"/>
    <w:rsid w:val="00882E18"/>
    <w:rsid w:val="008830BA"/>
    <w:rsid w:val="0088382A"/>
    <w:rsid w:val="00883DD1"/>
    <w:rsid w:val="0088448B"/>
    <w:rsid w:val="00884B67"/>
    <w:rsid w:val="00884D46"/>
    <w:rsid w:val="00884E6C"/>
    <w:rsid w:val="008852FA"/>
    <w:rsid w:val="00885509"/>
    <w:rsid w:val="00885D21"/>
    <w:rsid w:val="00886952"/>
    <w:rsid w:val="00886DBA"/>
    <w:rsid w:val="008870C2"/>
    <w:rsid w:val="0088725A"/>
    <w:rsid w:val="00887422"/>
    <w:rsid w:val="00887D82"/>
    <w:rsid w:val="00890AA6"/>
    <w:rsid w:val="00890E47"/>
    <w:rsid w:val="008916EA"/>
    <w:rsid w:val="00891868"/>
    <w:rsid w:val="0089188D"/>
    <w:rsid w:val="00891EE7"/>
    <w:rsid w:val="00892424"/>
    <w:rsid w:val="008934D3"/>
    <w:rsid w:val="008937A2"/>
    <w:rsid w:val="00893C4E"/>
    <w:rsid w:val="00893EE6"/>
    <w:rsid w:val="00894B2D"/>
    <w:rsid w:val="00894D63"/>
    <w:rsid w:val="00894EBC"/>
    <w:rsid w:val="00894FBA"/>
    <w:rsid w:val="008959BF"/>
    <w:rsid w:val="00895AA4"/>
    <w:rsid w:val="00895BE8"/>
    <w:rsid w:val="00895C82"/>
    <w:rsid w:val="00895CA6"/>
    <w:rsid w:val="00895CBE"/>
    <w:rsid w:val="0089750F"/>
    <w:rsid w:val="00897556"/>
    <w:rsid w:val="008979ED"/>
    <w:rsid w:val="00897A2B"/>
    <w:rsid w:val="00897F29"/>
    <w:rsid w:val="008A0267"/>
    <w:rsid w:val="008A0317"/>
    <w:rsid w:val="008A138E"/>
    <w:rsid w:val="008A24BE"/>
    <w:rsid w:val="008A27B4"/>
    <w:rsid w:val="008A35BE"/>
    <w:rsid w:val="008A421C"/>
    <w:rsid w:val="008A4481"/>
    <w:rsid w:val="008A46D6"/>
    <w:rsid w:val="008A49B7"/>
    <w:rsid w:val="008A5109"/>
    <w:rsid w:val="008A52B9"/>
    <w:rsid w:val="008A58CF"/>
    <w:rsid w:val="008A620D"/>
    <w:rsid w:val="008A66D2"/>
    <w:rsid w:val="008A67F7"/>
    <w:rsid w:val="008A6915"/>
    <w:rsid w:val="008A6AC6"/>
    <w:rsid w:val="008A7035"/>
    <w:rsid w:val="008A70D0"/>
    <w:rsid w:val="008A7948"/>
    <w:rsid w:val="008A7A0B"/>
    <w:rsid w:val="008B026D"/>
    <w:rsid w:val="008B0308"/>
    <w:rsid w:val="008B0960"/>
    <w:rsid w:val="008B0C04"/>
    <w:rsid w:val="008B0C7F"/>
    <w:rsid w:val="008B10B3"/>
    <w:rsid w:val="008B1D1C"/>
    <w:rsid w:val="008B1FB7"/>
    <w:rsid w:val="008B20E4"/>
    <w:rsid w:val="008B2509"/>
    <w:rsid w:val="008B300F"/>
    <w:rsid w:val="008B3369"/>
    <w:rsid w:val="008B3544"/>
    <w:rsid w:val="008B3A4B"/>
    <w:rsid w:val="008B41A3"/>
    <w:rsid w:val="008B4476"/>
    <w:rsid w:val="008B49D8"/>
    <w:rsid w:val="008B49E3"/>
    <w:rsid w:val="008B4A52"/>
    <w:rsid w:val="008B4FA6"/>
    <w:rsid w:val="008B517F"/>
    <w:rsid w:val="008B5DA8"/>
    <w:rsid w:val="008B6559"/>
    <w:rsid w:val="008B659E"/>
    <w:rsid w:val="008B6C9D"/>
    <w:rsid w:val="008B6F34"/>
    <w:rsid w:val="008B787B"/>
    <w:rsid w:val="008B7E3F"/>
    <w:rsid w:val="008B7E7A"/>
    <w:rsid w:val="008C0645"/>
    <w:rsid w:val="008C0A01"/>
    <w:rsid w:val="008C140D"/>
    <w:rsid w:val="008C14CD"/>
    <w:rsid w:val="008C1950"/>
    <w:rsid w:val="008C1D58"/>
    <w:rsid w:val="008C1E94"/>
    <w:rsid w:val="008C22EB"/>
    <w:rsid w:val="008C2408"/>
    <w:rsid w:val="008C2AAF"/>
    <w:rsid w:val="008C2C1F"/>
    <w:rsid w:val="008C2C88"/>
    <w:rsid w:val="008C3555"/>
    <w:rsid w:val="008C3963"/>
    <w:rsid w:val="008C3A6E"/>
    <w:rsid w:val="008C448E"/>
    <w:rsid w:val="008C4CB4"/>
    <w:rsid w:val="008C4E3E"/>
    <w:rsid w:val="008C4FCD"/>
    <w:rsid w:val="008C56DA"/>
    <w:rsid w:val="008C57F0"/>
    <w:rsid w:val="008C5D1A"/>
    <w:rsid w:val="008C6334"/>
    <w:rsid w:val="008C79B6"/>
    <w:rsid w:val="008D031B"/>
    <w:rsid w:val="008D0DBD"/>
    <w:rsid w:val="008D121F"/>
    <w:rsid w:val="008D1314"/>
    <w:rsid w:val="008D13CD"/>
    <w:rsid w:val="008D1C1B"/>
    <w:rsid w:val="008D2853"/>
    <w:rsid w:val="008D2940"/>
    <w:rsid w:val="008D2B17"/>
    <w:rsid w:val="008D3021"/>
    <w:rsid w:val="008D4492"/>
    <w:rsid w:val="008D4F33"/>
    <w:rsid w:val="008D510F"/>
    <w:rsid w:val="008D55EC"/>
    <w:rsid w:val="008D587B"/>
    <w:rsid w:val="008D5938"/>
    <w:rsid w:val="008D5AEF"/>
    <w:rsid w:val="008D61FE"/>
    <w:rsid w:val="008D64F7"/>
    <w:rsid w:val="008D66E8"/>
    <w:rsid w:val="008D6AC3"/>
    <w:rsid w:val="008D6B21"/>
    <w:rsid w:val="008D7576"/>
    <w:rsid w:val="008D7711"/>
    <w:rsid w:val="008D775B"/>
    <w:rsid w:val="008D7D04"/>
    <w:rsid w:val="008E0187"/>
    <w:rsid w:val="008E1317"/>
    <w:rsid w:val="008E1569"/>
    <w:rsid w:val="008E1BE9"/>
    <w:rsid w:val="008E3009"/>
    <w:rsid w:val="008E393B"/>
    <w:rsid w:val="008E39CF"/>
    <w:rsid w:val="008E492F"/>
    <w:rsid w:val="008E4A34"/>
    <w:rsid w:val="008E5C01"/>
    <w:rsid w:val="008E5E3F"/>
    <w:rsid w:val="008E6162"/>
    <w:rsid w:val="008E6F4B"/>
    <w:rsid w:val="008E7873"/>
    <w:rsid w:val="008E793A"/>
    <w:rsid w:val="008E7CA8"/>
    <w:rsid w:val="008F0386"/>
    <w:rsid w:val="008F0EF5"/>
    <w:rsid w:val="008F1ACB"/>
    <w:rsid w:val="008F1B4D"/>
    <w:rsid w:val="008F1C71"/>
    <w:rsid w:val="008F28FE"/>
    <w:rsid w:val="008F2CE1"/>
    <w:rsid w:val="008F30B5"/>
    <w:rsid w:val="008F4628"/>
    <w:rsid w:val="008F5342"/>
    <w:rsid w:val="008F6BF1"/>
    <w:rsid w:val="008F779F"/>
    <w:rsid w:val="00900126"/>
    <w:rsid w:val="009010D6"/>
    <w:rsid w:val="00901525"/>
    <w:rsid w:val="0090163F"/>
    <w:rsid w:val="00901D81"/>
    <w:rsid w:val="009020A1"/>
    <w:rsid w:val="009022C7"/>
    <w:rsid w:val="0090276E"/>
    <w:rsid w:val="0090315D"/>
    <w:rsid w:val="00903514"/>
    <w:rsid w:val="0090360C"/>
    <w:rsid w:val="00903C06"/>
    <w:rsid w:val="00903DF6"/>
    <w:rsid w:val="009044BF"/>
    <w:rsid w:val="009045D1"/>
    <w:rsid w:val="00906A7A"/>
    <w:rsid w:val="00907019"/>
    <w:rsid w:val="009074D1"/>
    <w:rsid w:val="00907593"/>
    <w:rsid w:val="009075B4"/>
    <w:rsid w:val="00907E94"/>
    <w:rsid w:val="00910003"/>
    <w:rsid w:val="00910283"/>
    <w:rsid w:val="00910743"/>
    <w:rsid w:val="00910D66"/>
    <w:rsid w:val="00910E6C"/>
    <w:rsid w:val="009114CF"/>
    <w:rsid w:val="009116D7"/>
    <w:rsid w:val="00911B82"/>
    <w:rsid w:val="0091284A"/>
    <w:rsid w:val="009129D2"/>
    <w:rsid w:val="00913363"/>
    <w:rsid w:val="0091404E"/>
    <w:rsid w:val="00914EE9"/>
    <w:rsid w:val="009171BF"/>
    <w:rsid w:val="00917779"/>
    <w:rsid w:val="009204C4"/>
    <w:rsid w:val="009208D4"/>
    <w:rsid w:val="00920EBB"/>
    <w:rsid w:val="00920F3F"/>
    <w:rsid w:val="00922353"/>
    <w:rsid w:val="0092240A"/>
    <w:rsid w:val="009229C7"/>
    <w:rsid w:val="00922E44"/>
    <w:rsid w:val="00925184"/>
    <w:rsid w:val="00925DA8"/>
    <w:rsid w:val="0092600E"/>
    <w:rsid w:val="00926587"/>
    <w:rsid w:val="009271CD"/>
    <w:rsid w:val="00927492"/>
    <w:rsid w:val="00927802"/>
    <w:rsid w:val="00927FED"/>
    <w:rsid w:val="009309C7"/>
    <w:rsid w:val="00930EC3"/>
    <w:rsid w:val="00930F8E"/>
    <w:rsid w:val="0093185D"/>
    <w:rsid w:val="009325B2"/>
    <w:rsid w:val="009329F7"/>
    <w:rsid w:val="00932B45"/>
    <w:rsid w:val="009335CD"/>
    <w:rsid w:val="009338AF"/>
    <w:rsid w:val="00934905"/>
    <w:rsid w:val="009352E6"/>
    <w:rsid w:val="009357B3"/>
    <w:rsid w:val="00935B32"/>
    <w:rsid w:val="00935DD4"/>
    <w:rsid w:val="00935EAF"/>
    <w:rsid w:val="00936658"/>
    <w:rsid w:val="009368E6"/>
    <w:rsid w:val="0093726C"/>
    <w:rsid w:val="009374D1"/>
    <w:rsid w:val="00937544"/>
    <w:rsid w:val="0093785D"/>
    <w:rsid w:val="009378AD"/>
    <w:rsid w:val="00937EAD"/>
    <w:rsid w:val="009404FE"/>
    <w:rsid w:val="00940601"/>
    <w:rsid w:val="009408B1"/>
    <w:rsid w:val="009412B9"/>
    <w:rsid w:val="00941538"/>
    <w:rsid w:val="00941789"/>
    <w:rsid w:val="00941802"/>
    <w:rsid w:val="00941DAE"/>
    <w:rsid w:val="00941DE5"/>
    <w:rsid w:val="00941E0D"/>
    <w:rsid w:val="00942597"/>
    <w:rsid w:val="009425B3"/>
    <w:rsid w:val="0094265F"/>
    <w:rsid w:val="009426FA"/>
    <w:rsid w:val="0094399D"/>
    <w:rsid w:val="00943C05"/>
    <w:rsid w:val="00943C82"/>
    <w:rsid w:val="00943CAB"/>
    <w:rsid w:val="009441C5"/>
    <w:rsid w:val="0094469D"/>
    <w:rsid w:val="00944765"/>
    <w:rsid w:val="009449C3"/>
    <w:rsid w:val="00944CDA"/>
    <w:rsid w:val="00944DEC"/>
    <w:rsid w:val="00944F88"/>
    <w:rsid w:val="00945A9B"/>
    <w:rsid w:val="0094625E"/>
    <w:rsid w:val="00947157"/>
    <w:rsid w:val="0094721B"/>
    <w:rsid w:val="009479C4"/>
    <w:rsid w:val="00947C19"/>
    <w:rsid w:val="009500AD"/>
    <w:rsid w:val="00950AF3"/>
    <w:rsid w:val="00950AFA"/>
    <w:rsid w:val="009519EB"/>
    <w:rsid w:val="00951ED0"/>
    <w:rsid w:val="00951FEE"/>
    <w:rsid w:val="009522C7"/>
    <w:rsid w:val="00952640"/>
    <w:rsid w:val="00952956"/>
    <w:rsid w:val="00953558"/>
    <w:rsid w:val="00953B71"/>
    <w:rsid w:val="00953C32"/>
    <w:rsid w:val="009543C8"/>
    <w:rsid w:val="00954617"/>
    <w:rsid w:val="00954C16"/>
    <w:rsid w:val="00954E5D"/>
    <w:rsid w:val="009550EA"/>
    <w:rsid w:val="009551F5"/>
    <w:rsid w:val="00955379"/>
    <w:rsid w:val="00955446"/>
    <w:rsid w:val="00955769"/>
    <w:rsid w:val="00955CB6"/>
    <w:rsid w:val="00956611"/>
    <w:rsid w:val="00956AFA"/>
    <w:rsid w:val="00956BCB"/>
    <w:rsid w:val="00956D3B"/>
    <w:rsid w:val="00957A93"/>
    <w:rsid w:val="00957F97"/>
    <w:rsid w:val="00960263"/>
    <w:rsid w:val="00960C90"/>
    <w:rsid w:val="00960F95"/>
    <w:rsid w:val="00961C21"/>
    <w:rsid w:val="00962042"/>
    <w:rsid w:val="009622A7"/>
    <w:rsid w:val="00962600"/>
    <w:rsid w:val="00962AC4"/>
    <w:rsid w:val="00962AE5"/>
    <w:rsid w:val="00962B8E"/>
    <w:rsid w:val="00962BF7"/>
    <w:rsid w:val="00962C76"/>
    <w:rsid w:val="00963075"/>
    <w:rsid w:val="00963086"/>
    <w:rsid w:val="0096388F"/>
    <w:rsid w:val="00964707"/>
    <w:rsid w:val="00964C4E"/>
    <w:rsid w:val="00965255"/>
    <w:rsid w:val="00965307"/>
    <w:rsid w:val="0096632F"/>
    <w:rsid w:val="009666AC"/>
    <w:rsid w:val="00966EB8"/>
    <w:rsid w:val="0096700F"/>
    <w:rsid w:val="009670A6"/>
    <w:rsid w:val="00967CE2"/>
    <w:rsid w:val="00970306"/>
    <w:rsid w:val="00970F31"/>
    <w:rsid w:val="009715DE"/>
    <w:rsid w:val="00971AD3"/>
    <w:rsid w:val="00971B06"/>
    <w:rsid w:val="00973613"/>
    <w:rsid w:val="00973C63"/>
    <w:rsid w:val="00974DAF"/>
    <w:rsid w:val="00976D07"/>
    <w:rsid w:val="00976D8D"/>
    <w:rsid w:val="00977166"/>
    <w:rsid w:val="0097767D"/>
    <w:rsid w:val="00977718"/>
    <w:rsid w:val="00977AD2"/>
    <w:rsid w:val="0098001D"/>
    <w:rsid w:val="00980122"/>
    <w:rsid w:val="0098029C"/>
    <w:rsid w:val="00980780"/>
    <w:rsid w:val="00980891"/>
    <w:rsid w:val="00981135"/>
    <w:rsid w:val="00981678"/>
    <w:rsid w:val="00981B9C"/>
    <w:rsid w:val="00981EA7"/>
    <w:rsid w:val="0098214B"/>
    <w:rsid w:val="00982832"/>
    <w:rsid w:val="00983114"/>
    <w:rsid w:val="009835D5"/>
    <w:rsid w:val="0098362F"/>
    <w:rsid w:val="00983A4D"/>
    <w:rsid w:val="009846AB"/>
    <w:rsid w:val="00984984"/>
    <w:rsid w:val="009862AB"/>
    <w:rsid w:val="009869F5"/>
    <w:rsid w:val="00986D54"/>
    <w:rsid w:val="00986E01"/>
    <w:rsid w:val="009874A1"/>
    <w:rsid w:val="009876CA"/>
    <w:rsid w:val="00987C81"/>
    <w:rsid w:val="00987E6B"/>
    <w:rsid w:val="009907DE"/>
    <w:rsid w:val="00990FE0"/>
    <w:rsid w:val="0099102C"/>
    <w:rsid w:val="009911C7"/>
    <w:rsid w:val="00991543"/>
    <w:rsid w:val="009916C8"/>
    <w:rsid w:val="009917F6"/>
    <w:rsid w:val="00991B19"/>
    <w:rsid w:val="009920DA"/>
    <w:rsid w:val="0099301F"/>
    <w:rsid w:val="00993E90"/>
    <w:rsid w:val="00994402"/>
    <w:rsid w:val="0099461E"/>
    <w:rsid w:val="00994645"/>
    <w:rsid w:val="009949A3"/>
    <w:rsid w:val="00994A1D"/>
    <w:rsid w:val="00994D97"/>
    <w:rsid w:val="00994E70"/>
    <w:rsid w:val="0099534F"/>
    <w:rsid w:val="00995E89"/>
    <w:rsid w:val="009963A2"/>
    <w:rsid w:val="00997391"/>
    <w:rsid w:val="0099748A"/>
    <w:rsid w:val="00997748"/>
    <w:rsid w:val="00997B18"/>
    <w:rsid w:val="00997B38"/>
    <w:rsid w:val="00997BE4"/>
    <w:rsid w:val="009A04A0"/>
    <w:rsid w:val="009A065C"/>
    <w:rsid w:val="009A0C97"/>
    <w:rsid w:val="009A0DA9"/>
    <w:rsid w:val="009A0DE5"/>
    <w:rsid w:val="009A0E1C"/>
    <w:rsid w:val="009A103E"/>
    <w:rsid w:val="009A1519"/>
    <w:rsid w:val="009A25B8"/>
    <w:rsid w:val="009A2BA0"/>
    <w:rsid w:val="009A40AB"/>
    <w:rsid w:val="009A45FE"/>
    <w:rsid w:val="009A52D3"/>
    <w:rsid w:val="009A53FC"/>
    <w:rsid w:val="009A5936"/>
    <w:rsid w:val="009A5D09"/>
    <w:rsid w:val="009A61AC"/>
    <w:rsid w:val="009A69FA"/>
    <w:rsid w:val="009A6FBE"/>
    <w:rsid w:val="009A7922"/>
    <w:rsid w:val="009A7D50"/>
    <w:rsid w:val="009B0391"/>
    <w:rsid w:val="009B049C"/>
    <w:rsid w:val="009B056F"/>
    <w:rsid w:val="009B072C"/>
    <w:rsid w:val="009B0A7C"/>
    <w:rsid w:val="009B1436"/>
    <w:rsid w:val="009B1588"/>
    <w:rsid w:val="009B18A2"/>
    <w:rsid w:val="009B1C20"/>
    <w:rsid w:val="009B1EE3"/>
    <w:rsid w:val="009B26DC"/>
    <w:rsid w:val="009B2FEC"/>
    <w:rsid w:val="009B324B"/>
    <w:rsid w:val="009B3780"/>
    <w:rsid w:val="009B3A04"/>
    <w:rsid w:val="009B3AA7"/>
    <w:rsid w:val="009B3CCB"/>
    <w:rsid w:val="009B4030"/>
    <w:rsid w:val="009B418C"/>
    <w:rsid w:val="009B47A7"/>
    <w:rsid w:val="009B4A71"/>
    <w:rsid w:val="009B4DFE"/>
    <w:rsid w:val="009B528B"/>
    <w:rsid w:val="009B52A9"/>
    <w:rsid w:val="009B53CA"/>
    <w:rsid w:val="009B5668"/>
    <w:rsid w:val="009B609D"/>
    <w:rsid w:val="009B621D"/>
    <w:rsid w:val="009B6612"/>
    <w:rsid w:val="009B66EE"/>
    <w:rsid w:val="009B6B11"/>
    <w:rsid w:val="009B7827"/>
    <w:rsid w:val="009B7985"/>
    <w:rsid w:val="009B7D1B"/>
    <w:rsid w:val="009C07D4"/>
    <w:rsid w:val="009C2F5E"/>
    <w:rsid w:val="009C3641"/>
    <w:rsid w:val="009C36C2"/>
    <w:rsid w:val="009C36CC"/>
    <w:rsid w:val="009C3818"/>
    <w:rsid w:val="009C3A6F"/>
    <w:rsid w:val="009C3ED4"/>
    <w:rsid w:val="009C3F2C"/>
    <w:rsid w:val="009C42AD"/>
    <w:rsid w:val="009C4387"/>
    <w:rsid w:val="009C4C41"/>
    <w:rsid w:val="009C5123"/>
    <w:rsid w:val="009C6249"/>
    <w:rsid w:val="009C7292"/>
    <w:rsid w:val="009C77E3"/>
    <w:rsid w:val="009C7F1A"/>
    <w:rsid w:val="009C7FFB"/>
    <w:rsid w:val="009D06B5"/>
    <w:rsid w:val="009D15EB"/>
    <w:rsid w:val="009D19C0"/>
    <w:rsid w:val="009D1CCA"/>
    <w:rsid w:val="009D1E27"/>
    <w:rsid w:val="009D2429"/>
    <w:rsid w:val="009D24D9"/>
    <w:rsid w:val="009D2D0A"/>
    <w:rsid w:val="009D3146"/>
    <w:rsid w:val="009D39B5"/>
    <w:rsid w:val="009D4556"/>
    <w:rsid w:val="009D49AD"/>
    <w:rsid w:val="009D4CE1"/>
    <w:rsid w:val="009D511A"/>
    <w:rsid w:val="009D5CE2"/>
    <w:rsid w:val="009D7E9E"/>
    <w:rsid w:val="009E02A1"/>
    <w:rsid w:val="009E0306"/>
    <w:rsid w:val="009E037B"/>
    <w:rsid w:val="009E135A"/>
    <w:rsid w:val="009E1B5A"/>
    <w:rsid w:val="009E1CC7"/>
    <w:rsid w:val="009E1F60"/>
    <w:rsid w:val="009E22BA"/>
    <w:rsid w:val="009E3041"/>
    <w:rsid w:val="009E3204"/>
    <w:rsid w:val="009E3209"/>
    <w:rsid w:val="009E3755"/>
    <w:rsid w:val="009E3ADA"/>
    <w:rsid w:val="009E3C02"/>
    <w:rsid w:val="009E3CB0"/>
    <w:rsid w:val="009E4277"/>
    <w:rsid w:val="009E42F2"/>
    <w:rsid w:val="009E5130"/>
    <w:rsid w:val="009E5B35"/>
    <w:rsid w:val="009E5C6B"/>
    <w:rsid w:val="009E61E1"/>
    <w:rsid w:val="009E6A8E"/>
    <w:rsid w:val="009E6F00"/>
    <w:rsid w:val="009E77F0"/>
    <w:rsid w:val="009E796F"/>
    <w:rsid w:val="009E7F3D"/>
    <w:rsid w:val="009F0CCC"/>
    <w:rsid w:val="009F11A9"/>
    <w:rsid w:val="009F1ABE"/>
    <w:rsid w:val="009F1CE9"/>
    <w:rsid w:val="009F1F46"/>
    <w:rsid w:val="009F1F95"/>
    <w:rsid w:val="009F2E73"/>
    <w:rsid w:val="009F3DD5"/>
    <w:rsid w:val="009F3EC8"/>
    <w:rsid w:val="009F40E5"/>
    <w:rsid w:val="009F478F"/>
    <w:rsid w:val="009F4FC4"/>
    <w:rsid w:val="009F5510"/>
    <w:rsid w:val="009F592F"/>
    <w:rsid w:val="009F5C12"/>
    <w:rsid w:val="009F63CB"/>
    <w:rsid w:val="009F6525"/>
    <w:rsid w:val="009F6A12"/>
    <w:rsid w:val="009F6A54"/>
    <w:rsid w:val="009F6F34"/>
    <w:rsid w:val="009F75A9"/>
    <w:rsid w:val="009F78DE"/>
    <w:rsid w:val="00A0150F"/>
    <w:rsid w:val="00A01B9A"/>
    <w:rsid w:val="00A02454"/>
    <w:rsid w:val="00A0285E"/>
    <w:rsid w:val="00A02DDD"/>
    <w:rsid w:val="00A032E1"/>
    <w:rsid w:val="00A0331B"/>
    <w:rsid w:val="00A03434"/>
    <w:rsid w:val="00A035B0"/>
    <w:rsid w:val="00A036A4"/>
    <w:rsid w:val="00A03B3D"/>
    <w:rsid w:val="00A049B4"/>
    <w:rsid w:val="00A04C37"/>
    <w:rsid w:val="00A04C5E"/>
    <w:rsid w:val="00A05CB1"/>
    <w:rsid w:val="00A05F9F"/>
    <w:rsid w:val="00A060DB"/>
    <w:rsid w:val="00A06154"/>
    <w:rsid w:val="00A064CC"/>
    <w:rsid w:val="00A068E4"/>
    <w:rsid w:val="00A06C6D"/>
    <w:rsid w:val="00A06E40"/>
    <w:rsid w:val="00A07C35"/>
    <w:rsid w:val="00A10841"/>
    <w:rsid w:val="00A10B43"/>
    <w:rsid w:val="00A10E5A"/>
    <w:rsid w:val="00A10EB2"/>
    <w:rsid w:val="00A10FF9"/>
    <w:rsid w:val="00A117B6"/>
    <w:rsid w:val="00A11871"/>
    <w:rsid w:val="00A11B2C"/>
    <w:rsid w:val="00A11E18"/>
    <w:rsid w:val="00A120F7"/>
    <w:rsid w:val="00A12355"/>
    <w:rsid w:val="00A12378"/>
    <w:rsid w:val="00A12A44"/>
    <w:rsid w:val="00A12EED"/>
    <w:rsid w:val="00A131BE"/>
    <w:rsid w:val="00A1348B"/>
    <w:rsid w:val="00A13A76"/>
    <w:rsid w:val="00A13B60"/>
    <w:rsid w:val="00A14259"/>
    <w:rsid w:val="00A14754"/>
    <w:rsid w:val="00A14DC3"/>
    <w:rsid w:val="00A14E9F"/>
    <w:rsid w:val="00A15578"/>
    <w:rsid w:val="00A155C9"/>
    <w:rsid w:val="00A15B68"/>
    <w:rsid w:val="00A168AF"/>
    <w:rsid w:val="00A16BD5"/>
    <w:rsid w:val="00A16F8E"/>
    <w:rsid w:val="00A17363"/>
    <w:rsid w:val="00A1747A"/>
    <w:rsid w:val="00A1764D"/>
    <w:rsid w:val="00A176B3"/>
    <w:rsid w:val="00A1786B"/>
    <w:rsid w:val="00A17E15"/>
    <w:rsid w:val="00A17F17"/>
    <w:rsid w:val="00A17FD5"/>
    <w:rsid w:val="00A20090"/>
    <w:rsid w:val="00A200A7"/>
    <w:rsid w:val="00A20CDD"/>
    <w:rsid w:val="00A21364"/>
    <w:rsid w:val="00A2145E"/>
    <w:rsid w:val="00A2199F"/>
    <w:rsid w:val="00A22BBB"/>
    <w:rsid w:val="00A22EB4"/>
    <w:rsid w:val="00A2370B"/>
    <w:rsid w:val="00A23CB8"/>
    <w:rsid w:val="00A23FAA"/>
    <w:rsid w:val="00A2447C"/>
    <w:rsid w:val="00A24C89"/>
    <w:rsid w:val="00A25005"/>
    <w:rsid w:val="00A253D9"/>
    <w:rsid w:val="00A2583A"/>
    <w:rsid w:val="00A25B5D"/>
    <w:rsid w:val="00A25D0A"/>
    <w:rsid w:val="00A262A4"/>
    <w:rsid w:val="00A26444"/>
    <w:rsid w:val="00A264BA"/>
    <w:rsid w:val="00A2653A"/>
    <w:rsid w:val="00A271C8"/>
    <w:rsid w:val="00A27B40"/>
    <w:rsid w:val="00A309B1"/>
    <w:rsid w:val="00A31112"/>
    <w:rsid w:val="00A31791"/>
    <w:rsid w:val="00A31DC1"/>
    <w:rsid w:val="00A31EAD"/>
    <w:rsid w:val="00A31F36"/>
    <w:rsid w:val="00A3206E"/>
    <w:rsid w:val="00A325CD"/>
    <w:rsid w:val="00A328DB"/>
    <w:rsid w:val="00A32E83"/>
    <w:rsid w:val="00A33724"/>
    <w:rsid w:val="00A33C32"/>
    <w:rsid w:val="00A34062"/>
    <w:rsid w:val="00A356D5"/>
    <w:rsid w:val="00A35BC8"/>
    <w:rsid w:val="00A365B9"/>
    <w:rsid w:val="00A36764"/>
    <w:rsid w:val="00A37107"/>
    <w:rsid w:val="00A37276"/>
    <w:rsid w:val="00A375F9"/>
    <w:rsid w:val="00A40CE5"/>
    <w:rsid w:val="00A41237"/>
    <w:rsid w:val="00A41650"/>
    <w:rsid w:val="00A416F7"/>
    <w:rsid w:val="00A42117"/>
    <w:rsid w:val="00A422C8"/>
    <w:rsid w:val="00A42433"/>
    <w:rsid w:val="00A444DB"/>
    <w:rsid w:val="00A44678"/>
    <w:rsid w:val="00A448A3"/>
    <w:rsid w:val="00A449A6"/>
    <w:rsid w:val="00A44C48"/>
    <w:rsid w:val="00A453A2"/>
    <w:rsid w:val="00A45406"/>
    <w:rsid w:val="00A45727"/>
    <w:rsid w:val="00A45BB6"/>
    <w:rsid w:val="00A45E67"/>
    <w:rsid w:val="00A4665D"/>
    <w:rsid w:val="00A4742B"/>
    <w:rsid w:val="00A4773E"/>
    <w:rsid w:val="00A47CFE"/>
    <w:rsid w:val="00A511DD"/>
    <w:rsid w:val="00A515A2"/>
    <w:rsid w:val="00A521F4"/>
    <w:rsid w:val="00A524D6"/>
    <w:rsid w:val="00A52D24"/>
    <w:rsid w:val="00A52E4E"/>
    <w:rsid w:val="00A533FD"/>
    <w:rsid w:val="00A535A4"/>
    <w:rsid w:val="00A53BDF"/>
    <w:rsid w:val="00A546AB"/>
    <w:rsid w:val="00A54765"/>
    <w:rsid w:val="00A5486B"/>
    <w:rsid w:val="00A54F83"/>
    <w:rsid w:val="00A55000"/>
    <w:rsid w:val="00A55008"/>
    <w:rsid w:val="00A55038"/>
    <w:rsid w:val="00A5598B"/>
    <w:rsid w:val="00A560C2"/>
    <w:rsid w:val="00A564E1"/>
    <w:rsid w:val="00A568A2"/>
    <w:rsid w:val="00A56C33"/>
    <w:rsid w:val="00A56E30"/>
    <w:rsid w:val="00A5703E"/>
    <w:rsid w:val="00A57515"/>
    <w:rsid w:val="00A57D8B"/>
    <w:rsid w:val="00A602CC"/>
    <w:rsid w:val="00A60AED"/>
    <w:rsid w:val="00A60BA6"/>
    <w:rsid w:val="00A61244"/>
    <w:rsid w:val="00A6124E"/>
    <w:rsid w:val="00A61D95"/>
    <w:rsid w:val="00A61FA5"/>
    <w:rsid w:val="00A6200D"/>
    <w:rsid w:val="00A6259E"/>
    <w:rsid w:val="00A638C2"/>
    <w:rsid w:val="00A640B9"/>
    <w:rsid w:val="00A64B71"/>
    <w:rsid w:val="00A64CA6"/>
    <w:rsid w:val="00A65132"/>
    <w:rsid w:val="00A65245"/>
    <w:rsid w:val="00A65557"/>
    <w:rsid w:val="00A65B07"/>
    <w:rsid w:val="00A65DA6"/>
    <w:rsid w:val="00A65F32"/>
    <w:rsid w:val="00A675D7"/>
    <w:rsid w:val="00A678C3"/>
    <w:rsid w:val="00A67A9D"/>
    <w:rsid w:val="00A67E5A"/>
    <w:rsid w:val="00A7003C"/>
    <w:rsid w:val="00A7086A"/>
    <w:rsid w:val="00A70977"/>
    <w:rsid w:val="00A70C03"/>
    <w:rsid w:val="00A70F4E"/>
    <w:rsid w:val="00A712F0"/>
    <w:rsid w:val="00A71696"/>
    <w:rsid w:val="00A71CD2"/>
    <w:rsid w:val="00A72287"/>
    <w:rsid w:val="00A72463"/>
    <w:rsid w:val="00A7251B"/>
    <w:rsid w:val="00A730B6"/>
    <w:rsid w:val="00A737D8"/>
    <w:rsid w:val="00A738A8"/>
    <w:rsid w:val="00A740CC"/>
    <w:rsid w:val="00A74B1B"/>
    <w:rsid w:val="00A74CB6"/>
    <w:rsid w:val="00A74CC8"/>
    <w:rsid w:val="00A74E18"/>
    <w:rsid w:val="00A756D3"/>
    <w:rsid w:val="00A7591D"/>
    <w:rsid w:val="00A75D54"/>
    <w:rsid w:val="00A769D9"/>
    <w:rsid w:val="00A77DD6"/>
    <w:rsid w:val="00A80777"/>
    <w:rsid w:val="00A80862"/>
    <w:rsid w:val="00A80B79"/>
    <w:rsid w:val="00A8175A"/>
    <w:rsid w:val="00A81913"/>
    <w:rsid w:val="00A8289E"/>
    <w:rsid w:val="00A83DD5"/>
    <w:rsid w:val="00A846E2"/>
    <w:rsid w:val="00A8487E"/>
    <w:rsid w:val="00A84A8F"/>
    <w:rsid w:val="00A84AB4"/>
    <w:rsid w:val="00A855F1"/>
    <w:rsid w:val="00A85883"/>
    <w:rsid w:val="00A87264"/>
    <w:rsid w:val="00A87950"/>
    <w:rsid w:val="00A879D7"/>
    <w:rsid w:val="00A87C54"/>
    <w:rsid w:val="00A907E0"/>
    <w:rsid w:val="00A914E0"/>
    <w:rsid w:val="00A91596"/>
    <w:rsid w:val="00A91934"/>
    <w:rsid w:val="00A91A36"/>
    <w:rsid w:val="00A930D3"/>
    <w:rsid w:val="00A930E6"/>
    <w:rsid w:val="00A9318F"/>
    <w:rsid w:val="00A9381F"/>
    <w:rsid w:val="00A93A34"/>
    <w:rsid w:val="00A93C7A"/>
    <w:rsid w:val="00A9437C"/>
    <w:rsid w:val="00A944A9"/>
    <w:rsid w:val="00A94508"/>
    <w:rsid w:val="00A94596"/>
    <w:rsid w:val="00A951B5"/>
    <w:rsid w:val="00A951FE"/>
    <w:rsid w:val="00A9560B"/>
    <w:rsid w:val="00A9573F"/>
    <w:rsid w:val="00A95940"/>
    <w:rsid w:val="00A96122"/>
    <w:rsid w:val="00A96AF8"/>
    <w:rsid w:val="00A9718D"/>
    <w:rsid w:val="00A975BD"/>
    <w:rsid w:val="00A975D6"/>
    <w:rsid w:val="00AA00FF"/>
    <w:rsid w:val="00AA0281"/>
    <w:rsid w:val="00AA02CD"/>
    <w:rsid w:val="00AA03A4"/>
    <w:rsid w:val="00AA03A7"/>
    <w:rsid w:val="00AA06AC"/>
    <w:rsid w:val="00AA0B24"/>
    <w:rsid w:val="00AA12A3"/>
    <w:rsid w:val="00AA19AC"/>
    <w:rsid w:val="00AA2242"/>
    <w:rsid w:val="00AA2B22"/>
    <w:rsid w:val="00AA2C27"/>
    <w:rsid w:val="00AA2E27"/>
    <w:rsid w:val="00AA351F"/>
    <w:rsid w:val="00AA35E0"/>
    <w:rsid w:val="00AA3787"/>
    <w:rsid w:val="00AA3CC9"/>
    <w:rsid w:val="00AA3E53"/>
    <w:rsid w:val="00AA519F"/>
    <w:rsid w:val="00AA5A9F"/>
    <w:rsid w:val="00AA5D5B"/>
    <w:rsid w:val="00AA61B1"/>
    <w:rsid w:val="00AA70CD"/>
    <w:rsid w:val="00AA76B9"/>
    <w:rsid w:val="00AA7FC5"/>
    <w:rsid w:val="00AB069D"/>
    <w:rsid w:val="00AB073D"/>
    <w:rsid w:val="00AB1637"/>
    <w:rsid w:val="00AB1E6F"/>
    <w:rsid w:val="00AB2A81"/>
    <w:rsid w:val="00AB2EB4"/>
    <w:rsid w:val="00AB336F"/>
    <w:rsid w:val="00AB3733"/>
    <w:rsid w:val="00AB3951"/>
    <w:rsid w:val="00AB3F85"/>
    <w:rsid w:val="00AB415A"/>
    <w:rsid w:val="00AB4265"/>
    <w:rsid w:val="00AB4AB0"/>
    <w:rsid w:val="00AB4D1C"/>
    <w:rsid w:val="00AB515E"/>
    <w:rsid w:val="00AB5A97"/>
    <w:rsid w:val="00AB66BC"/>
    <w:rsid w:val="00AB6E25"/>
    <w:rsid w:val="00AB6F80"/>
    <w:rsid w:val="00AB722C"/>
    <w:rsid w:val="00AB72BE"/>
    <w:rsid w:val="00AB7499"/>
    <w:rsid w:val="00AB778D"/>
    <w:rsid w:val="00AB7C33"/>
    <w:rsid w:val="00AC09E5"/>
    <w:rsid w:val="00AC0C9F"/>
    <w:rsid w:val="00AC1047"/>
    <w:rsid w:val="00AC1DAF"/>
    <w:rsid w:val="00AC2042"/>
    <w:rsid w:val="00AC238D"/>
    <w:rsid w:val="00AC281B"/>
    <w:rsid w:val="00AC2DCB"/>
    <w:rsid w:val="00AC2E35"/>
    <w:rsid w:val="00AC2E9A"/>
    <w:rsid w:val="00AC32DF"/>
    <w:rsid w:val="00AC3602"/>
    <w:rsid w:val="00AC3C95"/>
    <w:rsid w:val="00AC40C8"/>
    <w:rsid w:val="00AC5413"/>
    <w:rsid w:val="00AC5F18"/>
    <w:rsid w:val="00AC619E"/>
    <w:rsid w:val="00AC67C2"/>
    <w:rsid w:val="00AC6C32"/>
    <w:rsid w:val="00AC6F09"/>
    <w:rsid w:val="00AC7659"/>
    <w:rsid w:val="00AC7678"/>
    <w:rsid w:val="00AC7998"/>
    <w:rsid w:val="00AC7C53"/>
    <w:rsid w:val="00AD026B"/>
    <w:rsid w:val="00AD092D"/>
    <w:rsid w:val="00AD0981"/>
    <w:rsid w:val="00AD16C0"/>
    <w:rsid w:val="00AD1F9B"/>
    <w:rsid w:val="00AD21A2"/>
    <w:rsid w:val="00AD2350"/>
    <w:rsid w:val="00AD371D"/>
    <w:rsid w:val="00AD3AAA"/>
    <w:rsid w:val="00AD3E98"/>
    <w:rsid w:val="00AD5210"/>
    <w:rsid w:val="00AD5327"/>
    <w:rsid w:val="00AD5C42"/>
    <w:rsid w:val="00AD615F"/>
    <w:rsid w:val="00AD6487"/>
    <w:rsid w:val="00AD65AE"/>
    <w:rsid w:val="00AD65BB"/>
    <w:rsid w:val="00AD67D6"/>
    <w:rsid w:val="00AD6C64"/>
    <w:rsid w:val="00AD6DB4"/>
    <w:rsid w:val="00AD6E4C"/>
    <w:rsid w:val="00AD702F"/>
    <w:rsid w:val="00AE050D"/>
    <w:rsid w:val="00AE0857"/>
    <w:rsid w:val="00AE08F3"/>
    <w:rsid w:val="00AE0BF3"/>
    <w:rsid w:val="00AE0EDB"/>
    <w:rsid w:val="00AE165C"/>
    <w:rsid w:val="00AE29D9"/>
    <w:rsid w:val="00AE345E"/>
    <w:rsid w:val="00AE3EA6"/>
    <w:rsid w:val="00AE479B"/>
    <w:rsid w:val="00AE47EE"/>
    <w:rsid w:val="00AE52B7"/>
    <w:rsid w:val="00AE5326"/>
    <w:rsid w:val="00AE5523"/>
    <w:rsid w:val="00AE6827"/>
    <w:rsid w:val="00AE6C5B"/>
    <w:rsid w:val="00AE6E23"/>
    <w:rsid w:val="00AE7054"/>
    <w:rsid w:val="00AF0003"/>
    <w:rsid w:val="00AF00A6"/>
    <w:rsid w:val="00AF0245"/>
    <w:rsid w:val="00AF057A"/>
    <w:rsid w:val="00AF0DBC"/>
    <w:rsid w:val="00AF0E2D"/>
    <w:rsid w:val="00AF1941"/>
    <w:rsid w:val="00AF46B9"/>
    <w:rsid w:val="00AF4834"/>
    <w:rsid w:val="00AF571C"/>
    <w:rsid w:val="00AF5A9F"/>
    <w:rsid w:val="00AF5C50"/>
    <w:rsid w:val="00AF5C74"/>
    <w:rsid w:val="00AF5E17"/>
    <w:rsid w:val="00AF63B6"/>
    <w:rsid w:val="00AF6707"/>
    <w:rsid w:val="00AF6A17"/>
    <w:rsid w:val="00AF6E72"/>
    <w:rsid w:val="00AF6F6F"/>
    <w:rsid w:val="00AF6FF3"/>
    <w:rsid w:val="00AF7DE6"/>
    <w:rsid w:val="00B002DA"/>
    <w:rsid w:val="00B004C6"/>
    <w:rsid w:val="00B00C24"/>
    <w:rsid w:val="00B00EC3"/>
    <w:rsid w:val="00B01642"/>
    <w:rsid w:val="00B0268F"/>
    <w:rsid w:val="00B02C01"/>
    <w:rsid w:val="00B02D70"/>
    <w:rsid w:val="00B0323A"/>
    <w:rsid w:val="00B03FC9"/>
    <w:rsid w:val="00B04764"/>
    <w:rsid w:val="00B04B8E"/>
    <w:rsid w:val="00B04F2B"/>
    <w:rsid w:val="00B05B15"/>
    <w:rsid w:val="00B06178"/>
    <w:rsid w:val="00B06191"/>
    <w:rsid w:val="00B061AB"/>
    <w:rsid w:val="00B062DA"/>
    <w:rsid w:val="00B06DF0"/>
    <w:rsid w:val="00B06E28"/>
    <w:rsid w:val="00B07172"/>
    <w:rsid w:val="00B071CC"/>
    <w:rsid w:val="00B071F2"/>
    <w:rsid w:val="00B0769C"/>
    <w:rsid w:val="00B104E4"/>
    <w:rsid w:val="00B11058"/>
    <w:rsid w:val="00B113B1"/>
    <w:rsid w:val="00B11EA4"/>
    <w:rsid w:val="00B12339"/>
    <w:rsid w:val="00B138E3"/>
    <w:rsid w:val="00B13DB1"/>
    <w:rsid w:val="00B14120"/>
    <w:rsid w:val="00B142CD"/>
    <w:rsid w:val="00B1434E"/>
    <w:rsid w:val="00B144FF"/>
    <w:rsid w:val="00B152C0"/>
    <w:rsid w:val="00B157A8"/>
    <w:rsid w:val="00B15DF0"/>
    <w:rsid w:val="00B16148"/>
    <w:rsid w:val="00B1636C"/>
    <w:rsid w:val="00B16680"/>
    <w:rsid w:val="00B172FE"/>
    <w:rsid w:val="00B17591"/>
    <w:rsid w:val="00B17628"/>
    <w:rsid w:val="00B1790D"/>
    <w:rsid w:val="00B17DF3"/>
    <w:rsid w:val="00B20157"/>
    <w:rsid w:val="00B209C1"/>
    <w:rsid w:val="00B20E71"/>
    <w:rsid w:val="00B20FEA"/>
    <w:rsid w:val="00B21562"/>
    <w:rsid w:val="00B21EDA"/>
    <w:rsid w:val="00B220B1"/>
    <w:rsid w:val="00B2219A"/>
    <w:rsid w:val="00B22594"/>
    <w:rsid w:val="00B2285F"/>
    <w:rsid w:val="00B228F5"/>
    <w:rsid w:val="00B22A0F"/>
    <w:rsid w:val="00B22C21"/>
    <w:rsid w:val="00B23CB9"/>
    <w:rsid w:val="00B23D7A"/>
    <w:rsid w:val="00B2418B"/>
    <w:rsid w:val="00B2425F"/>
    <w:rsid w:val="00B2485D"/>
    <w:rsid w:val="00B25808"/>
    <w:rsid w:val="00B25AD2"/>
    <w:rsid w:val="00B261E9"/>
    <w:rsid w:val="00B266F2"/>
    <w:rsid w:val="00B270D0"/>
    <w:rsid w:val="00B271EA"/>
    <w:rsid w:val="00B27339"/>
    <w:rsid w:val="00B27B6D"/>
    <w:rsid w:val="00B27C9F"/>
    <w:rsid w:val="00B27FDA"/>
    <w:rsid w:val="00B30C5C"/>
    <w:rsid w:val="00B31B32"/>
    <w:rsid w:val="00B321E5"/>
    <w:rsid w:val="00B32D81"/>
    <w:rsid w:val="00B33717"/>
    <w:rsid w:val="00B3465F"/>
    <w:rsid w:val="00B34B49"/>
    <w:rsid w:val="00B35296"/>
    <w:rsid w:val="00B3546A"/>
    <w:rsid w:val="00B35514"/>
    <w:rsid w:val="00B35A9F"/>
    <w:rsid w:val="00B35ACE"/>
    <w:rsid w:val="00B35B5D"/>
    <w:rsid w:val="00B35DC4"/>
    <w:rsid w:val="00B35DE9"/>
    <w:rsid w:val="00B368F9"/>
    <w:rsid w:val="00B369B3"/>
    <w:rsid w:val="00B37786"/>
    <w:rsid w:val="00B37E52"/>
    <w:rsid w:val="00B406EF"/>
    <w:rsid w:val="00B4093E"/>
    <w:rsid w:val="00B4192E"/>
    <w:rsid w:val="00B41B98"/>
    <w:rsid w:val="00B424FD"/>
    <w:rsid w:val="00B435AE"/>
    <w:rsid w:val="00B43BD8"/>
    <w:rsid w:val="00B44125"/>
    <w:rsid w:val="00B441E5"/>
    <w:rsid w:val="00B441F7"/>
    <w:rsid w:val="00B45308"/>
    <w:rsid w:val="00B45A93"/>
    <w:rsid w:val="00B464D9"/>
    <w:rsid w:val="00B464F5"/>
    <w:rsid w:val="00B466B8"/>
    <w:rsid w:val="00B46B64"/>
    <w:rsid w:val="00B46D78"/>
    <w:rsid w:val="00B473A8"/>
    <w:rsid w:val="00B50C47"/>
    <w:rsid w:val="00B50DC4"/>
    <w:rsid w:val="00B511C9"/>
    <w:rsid w:val="00B5298A"/>
    <w:rsid w:val="00B52A2C"/>
    <w:rsid w:val="00B52B7A"/>
    <w:rsid w:val="00B531CB"/>
    <w:rsid w:val="00B53D93"/>
    <w:rsid w:val="00B54FEC"/>
    <w:rsid w:val="00B55171"/>
    <w:rsid w:val="00B5581A"/>
    <w:rsid w:val="00B559A9"/>
    <w:rsid w:val="00B56011"/>
    <w:rsid w:val="00B56462"/>
    <w:rsid w:val="00B56B8C"/>
    <w:rsid w:val="00B56D72"/>
    <w:rsid w:val="00B56D76"/>
    <w:rsid w:val="00B56DA4"/>
    <w:rsid w:val="00B56F12"/>
    <w:rsid w:val="00B57222"/>
    <w:rsid w:val="00B607DA"/>
    <w:rsid w:val="00B60800"/>
    <w:rsid w:val="00B61577"/>
    <w:rsid w:val="00B61B3C"/>
    <w:rsid w:val="00B62239"/>
    <w:rsid w:val="00B63112"/>
    <w:rsid w:val="00B6333C"/>
    <w:rsid w:val="00B6345A"/>
    <w:rsid w:val="00B65F5E"/>
    <w:rsid w:val="00B66159"/>
    <w:rsid w:val="00B661AA"/>
    <w:rsid w:val="00B66890"/>
    <w:rsid w:val="00B67340"/>
    <w:rsid w:val="00B67456"/>
    <w:rsid w:val="00B676CA"/>
    <w:rsid w:val="00B70123"/>
    <w:rsid w:val="00B705EF"/>
    <w:rsid w:val="00B70C7B"/>
    <w:rsid w:val="00B70F21"/>
    <w:rsid w:val="00B72408"/>
    <w:rsid w:val="00B7243E"/>
    <w:rsid w:val="00B72539"/>
    <w:rsid w:val="00B72C09"/>
    <w:rsid w:val="00B72C8E"/>
    <w:rsid w:val="00B72E69"/>
    <w:rsid w:val="00B733DE"/>
    <w:rsid w:val="00B7340C"/>
    <w:rsid w:val="00B73A1B"/>
    <w:rsid w:val="00B73E06"/>
    <w:rsid w:val="00B73F70"/>
    <w:rsid w:val="00B74089"/>
    <w:rsid w:val="00B7424E"/>
    <w:rsid w:val="00B742B6"/>
    <w:rsid w:val="00B7435A"/>
    <w:rsid w:val="00B752FA"/>
    <w:rsid w:val="00B75481"/>
    <w:rsid w:val="00B754F0"/>
    <w:rsid w:val="00B755B9"/>
    <w:rsid w:val="00B76080"/>
    <w:rsid w:val="00B76353"/>
    <w:rsid w:val="00B7697D"/>
    <w:rsid w:val="00B770AA"/>
    <w:rsid w:val="00B77254"/>
    <w:rsid w:val="00B77F4F"/>
    <w:rsid w:val="00B80992"/>
    <w:rsid w:val="00B80BCE"/>
    <w:rsid w:val="00B80CC7"/>
    <w:rsid w:val="00B80DD4"/>
    <w:rsid w:val="00B8133E"/>
    <w:rsid w:val="00B815A3"/>
    <w:rsid w:val="00B81FDC"/>
    <w:rsid w:val="00B820C0"/>
    <w:rsid w:val="00B8242B"/>
    <w:rsid w:val="00B82742"/>
    <w:rsid w:val="00B82D18"/>
    <w:rsid w:val="00B83342"/>
    <w:rsid w:val="00B8374E"/>
    <w:rsid w:val="00B83F71"/>
    <w:rsid w:val="00B8415A"/>
    <w:rsid w:val="00B84F2E"/>
    <w:rsid w:val="00B8539E"/>
    <w:rsid w:val="00B85B1E"/>
    <w:rsid w:val="00B85F21"/>
    <w:rsid w:val="00B8703E"/>
    <w:rsid w:val="00B900DD"/>
    <w:rsid w:val="00B90C28"/>
    <w:rsid w:val="00B91319"/>
    <w:rsid w:val="00B914C0"/>
    <w:rsid w:val="00B91C36"/>
    <w:rsid w:val="00B91DC6"/>
    <w:rsid w:val="00B92338"/>
    <w:rsid w:val="00B9378F"/>
    <w:rsid w:val="00B943C0"/>
    <w:rsid w:val="00B9468C"/>
    <w:rsid w:val="00B94736"/>
    <w:rsid w:val="00B9477C"/>
    <w:rsid w:val="00B94C26"/>
    <w:rsid w:val="00B9557B"/>
    <w:rsid w:val="00B956BE"/>
    <w:rsid w:val="00B957D8"/>
    <w:rsid w:val="00B96B91"/>
    <w:rsid w:val="00B97610"/>
    <w:rsid w:val="00B97BC9"/>
    <w:rsid w:val="00BA03B1"/>
    <w:rsid w:val="00BA0470"/>
    <w:rsid w:val="00BA0883"/>
    <w:rsid w:val="00BA0A21"/>
    <w:rsid w:val="00BA2079"/>
    <w:rsid w:val="00BA2574"/>
    <w:rsid w:val="00BA26A9"/>
    <w:rsid w:val="00BA29A1"/>
    <w:rsid w:val="00BA2BBB"/>
    <w:rsid w:val="00BA2C02"/>
    <w:rsid w:val="00BA2C4C"/>
    <w:rsid w:val="00BA2FB3"/>
    <w:rsid w:val="00BA3A12"/>
    <w:rsid w:val="00BA50EE"/>
    <w:rsid w:val="00BA532F"/>
    <w:rsid w:val="00BA581C"/>
    <w:rsid w:val="00BA5D4E"/>
    <w:rsid w:val="00BA6BE5"/>
    <w:rsid w:val="00BA748F"/>
    <w:rsid w:val="00BA7613"/>
    <w:rsid w:val="00BA7848"/>
    <w:rsid w:val="00BA79EB"/>
    <w:rsid w:val="00BA7C74"/>
    <w:rsid w:val="00BB0411"/>
    <w:rsid w:val="00BB04F2"/>
    <w:rsid w:val="00BB065C"/>
    <w:rsid w:val="00BB123C"/>
    <w:rsid w:val="00BB145A"/>
    <w:rsid w:val="00BB178D"/>
    <w:rsid w:val="00BB1881"/>
    <w:rsid w:val="00BB223F"/>
    <w:rsid w:val="00BB2C8D"/>
    <w:rsid w:val="00BB36B2"/>
    <w:rsid w:val="00BB49D7"/>
    <w:rsid w:val="00BB4C9B"/>
    <w:rsid w:val="00BB5099"/>
    <w:rsid w:val="00BB5490"/>
    <w:rsid w:val="00BB5DE2"/>
    <w:rsid w:val="00BB7503"/>
    <w:rsid w:val="00BB77F7"/>
    <w:rsid w:val="00BB78E3"/>
    <w:rsid w:val="00BB7B9B"/>
    <w:rsid w:val="00BC0124"/>
    <w:rsid w:val="00BC017E"/>
    <w:rsid w:val="00BC0905"/>
    <w:rsid w:val="00BC0FA9"/>
    <w:rsid w:val="00BC1769"/>
    <w:rsid w:val="00BC261A"/>
    <w:rsid w:val="00BC31DD"/>
    <w:rsid w:val="00BC35DC"/>
    <w:rsid w:val="00BC363B"/>
    <w:rsid w:val="00BC42B0"/>
    <w:rsid w:val="00BC45FD"/>
    <w:rsid w:val="00BC4F1B"/>
    <w:rsid w:val="00BC4FC2"/>
    <w:rsid w:val="00BC53CF"/>
    <w:rsid w:val="00BC5882"/>
    <w:rsid w:val="00BC5A40"/>
    <w:rsid w:val="00BC611F"/>
    <w:rsid w:val="00BC74FF"/>
    <w:rsid w:val="00BC7AC8"/>
    <w:rsid w:val="00BC7DA5"/>
    <w:rsid w:val="00BD0109"/>
    <w:rsid w:val="00BD0375"/>
    <w:rsid w:val="00BD06C4"/>
    <w:rsid w:val="00BD17FB"/>
    <w:rsid w:val="00BD19A8"/>
    <w:rsid w:val="00BD1BC8"/>
    <w:rsid w:val="00BD1BCE"/>
    <w:rsid w:val="00BD3998"/>
    <w:rsid w:val="00BD4C09"/>
    <w:rsid w:val="00BD4E39"/>
    <w:rsid w:val="00BD506F"/>
    <w:rsid w:val="00BD578D"/>
    <w:rsid w:val="00BD5890"/>
    <w:rsid w:val="00BD593A"/>
    <w:rsid w:val="00BD67AC"/>
    <w:rsid w:val="00BD6D21"/>
    <w:rsid w:val="00BD7152"/>
    <w:rsid w:val="00BD72AE"/>
    <w:rsid w:val="00BD7489"/>
    <w:rsid w:val="00BD7507"/>
    <w:rsid w:val="00BD7C94"/>
    <w:rsid w:val="00BD7CDF"/>
    <w:rsid w:val="00BD7D36"/>
    <w:rsid w:val="00BD7F04"/>
    <w:rsid w:val="00BD7F33"/>
    <w:rsid w:val="00BD7F57"/>
    <w:rsid w:val="00BE0104"/>
    <w:rsid w:val="00BE10FA"/>
    <w:rsid w:val="00BE1D08"/>
    <w:rsid w:val="00BE1EF7"/>
    <w:rsid w:val="00BE27FD"/>
    <w:rsid w:val="00BE2B2A"/>
    <w:rsid w:val="00BE2CBE"/>
    <w:rsid w:val="00BE393E"/>
    <w:rsid w:val="00BE40FF"/>
    <w:rsid w:val="00BE41F5"/>
    <w:rsid w:val="00BE47BB"/>
    <w:rsid w:val="00BE4CA6"/>
    <w:rsid w:val="00BE520F"/>
    <w:rsid w:val="00BE52C4"/>
    <w:rsid w:val="00BE55C2"/>
    <w:rsid w:val="00BE6257"/>
    <w:rsid w:val="00BE6343"/>
    <w:rsid w:val="00BE69DD"/>
    <w:rsid w:val="00BE6B4B"/>
    <w:rsid w:val="00BE7133"/>
    <w:rsid w:val="00BE721B"/>
    <w:rsid w:val="00BE7A36"/>
    <w:rsid w:val="00BE7AA5"/>
    <w:rsid w:val="00BF007E"/>
    <w:rsid w:val="00BF0EB9"/>
    <w:rsid w:val="00BF171D"/>
    <w:rsid w:val="00BF1CA2"/>
    <w:rsid w:val="00BF205A"/>
    <w:rsid w:val="00BF29B9"/>
    <w:rsid w:val="00BF2C5C"/>
    <w:rsid w:val="00BF2DB6"/>
    <w:rsid w:val="00BF2E21"/>
    <w:rsid w:val="00BF3C5C"/>
    <w:rsid w:val="00BF3CD8"/>
    <w:rsid w:val="00BF4559"/>
    <w:rsid w:val="00BF491F"/>
    <w:rsid w:val="00BF4F69"/>
    <w:rsid w:val="00BF5A57"/>
    <w:rsid w:val="00BF5C6E"/>
    <w:rsid w:val="00BF5E91"/>
    <w:rsid w:val="00BF5F58"/>
    <w:rsid w:val="00BF67E2"/>
    <w:rsid w:val="00BF68ED"/>
    <w:rsid w:val="00BF6D5E"/>
    <w:rsid w:val="00BF6E1A"/>
    <w:rsid w:val="00BF6E8F"/>
    <w:rsid w:val="00BF7F4F"/>
    <w:rsid w:val="00C0129A"/>
    <w:rsid w:val="00C01A4B"/>
    <w:rsid w:val="00C02086"/>
    <w:rsid w:val="00C022C5"/>
    <w:rsid w:val="00C024DD"/>
    <w:rsid w:val="00C027C5"/>
    <w:rsid w:val="00C0321E"/>
    <w:rsid w:val="00C0336F"/>
    <w:rsid w:val="00C0352D"/>
    <w:rsid w:val="00C038C4"/>
    <w:rsid w:val="00C03B07"/>
    <w:rsid w:val="00C0494C"/>
    <w:rsid w:val="00C04A0D"/>
    <w:rsid w:val="00C05404"/>
    <w:rsid w:val="00C05480"/>
    <w:rsid w:val="00C068CE"/>
    <w:rsid w:val="00C06B72"/>
    <w:rsid w:val="00C070FB"/>
    <w:rsid w:val="00C07605"/>
    <w:rsid w:val="00C077DC"/>
    <w:rsid w:val="00C10220"/>
    <w:rsid w:val="00C102A8"/>
    <w:rsid w:val="00C10493"/>
    <w:rsid w:val="00C106D0"/>
    <w:rsid w:val="00C10868"/>
    <w:rsid w:val="00C10C41"/>
    <w:rsid w:val="00C11010"/>
    <w:rsid w:val="00C110E5"/>
    <w:rsid w:val="00C11259"/>
    <w:rsid w:val="00C11FDB"/>
    <w:rsid w:val="00C1222D"/>
    <w:rsid w:val="00C122EF"/>
    <w:rsid w:val="00C12679"/>
    <w:rsid w:val="00C12970"/>
    <w:rsid w:val="00C12D1A"/>
    <w:rsid w:val="00C12D92"/>
    <w:rsid w:val="00C1304E"/>
    <w:rsid w:val="00C134FE"/>
    <w:rsid w:val="00C13504"/>
    <w:rsid w:val="00C13869"/>
    <w:rsid w:val="00C139A3"/>
    <w:rsid w:val="00C147B8"/>
    <w:rsid w:val="00C155DC"/>
    <w:rsid w:val="00C159D1"/>
    <w:rsid w:val="00C1672F"/>
    <w:rsid w:val="00C16C6F"/>
    <w:rsid w:val="00C1731A"/>
    <w:rsid w:val="00C176CF"/>
    <w:rsid w:val="00C1796B"/>
    <w:rsid w:val="00C17D6A"/>
    <w:rsid w:val="00C17F1D"/>
    <w:rsid w:val="00C20114"/>
    <w:rsid w:val="00C202B8"/>
    <w:rsid w:val="00C2116C"/>
    <w:rsid w:val="00C22016"/>
    <w:rsid w:val="00C222A8"/>
    <w:rsid w:val="00C2256B"/>
    <w:rsid w:val="00C227EA"/>
    <w:rsid w:val="00C22E27"/>
    <w:rsid w:val="00C23426"/>
    <w:rsid w:val="00C238B4"/>
    <w:rsid w:val="00C23D40"/>
    <w:rsid w:val="00C2419F"/>
    <w:rsid w:val="00C24D21"/>
    <w:rsid w:val="00C25156"/>
    <w:rsid w:val="00C25311"/>
    <w:rsid w:val="00C254C3"/>
    <w:rsid w:val="00C257A5"/>
    <w:rsid w:val="00C25EE6"/>
    <w:rsid w:val="00C260BE"/>
    <w:rsid w:val="00C263FC"/>
    <w:rsid w:val="00C2699B"/>
    <w:rsid w:val="00C269AB"/>
    <w:rsid w:val="00C26E93"/>
    <w:rsid w:val="00C30132"/>
    <w:rsid w:val="00C30D9A"/>
    <w:rsid w:val="00C313BF"/>
    <w:rsid w:val="00C3219F"/>
    <w:rsid w:val="00C322D6"/>
    <w:rsid w:val="00C3234D"/>
    <w:rsid w:val="00C3251B"/>
    <w:rsid w:val="00C32D6E"/>
    <w:rsid w:val="00C33352"/>
    <w:rsid w:val="00C33FE2"/>
    <w:rsid w:val="00C341B1"/>
    <w:rsid w:val="00C3444E"/>
    <w:rsid w:val="00C34E3D"/>
    <w:rsid w:val="00C353F7"/>
    <w:rsid w:val="00C35660"/>
    <w:rsid w:val="00C36492"/>
    <w:rsid w:val="00C36569"/>
    <w:rsid w:val="00C36643"/>
    <w:rsid w:val="00C36909"/>
    <w:rsid w:val="00C36EB4"/>
    <w:rsid w:val="00C373B8"/>
    <w:rsid w:val="00C37F02"/>
    <w:rsid w:val="00C403E5"/>
    <w:rsid w:val="00C407AF"/>
    <w:rsid w:val="00C410CE"/>
    <w:rsid w:val="00C41B8D"/>
    <w:rsid w:val="00C41CE2"/>
    <w:rsid w:val="00C42237"/>
    <w:rsid w:val="00C42799"/>
    <w:rsid w:val="00C438E9"/>
    <w:rsid w:val="00C43CD3"/>
    <w:rsid w:val="00C445D2"/>
    <w:rsid w:val="00C44603"/>
    <w:rsid w:val="00C44A94"/>
    <w:rsid w:val="00C4523E"/>
    <w:rsid w:val="00C454DB"/>
    <w:rsid w:val="00C4567D"/>
    <w:rsid w:val="00C4587F"/>
    <w:rsid w:val="00C461AD"/>
    <w:rsid w:val="00C4763A"/>
    <w:rsid w:val="00C478C5"/>
    <w:rsid w:val="00C47B41"/>
    <w:rsid w:val="00C47B93"/>
    <w:rsid w:val="00C47F2F"/>
    <w:rsid w:val="00C50ED1"/>
    <w:rsid w:val="00C51213"/>
    <w:rsid w:val="00C5128E"/>
    <w:rsid w:val="00C51499"/>
    <w:rsid w:val="00C5187C"/>
    <w:rsid w:val="00C518A9"/>
    <w:rsid w:val="00C519AC"/>
    <w:rsid w:val="00C51AD4"/>
    <w:rsid w:val="00C51F59"/>
    <w:rsid w:val="00C52AFB"/>
    <w:rsid w:val="00C52DC7"/>
    <w:rsid w:val="00C531D2"/>
    <w:rsid w:val="00C53D51"/>
    <w:rsid w:val="00C5481B"/>
    <w:rsid w:val="00C54B08"/>
    <w:rsid w:val="00C54B84"/>
    <w:rsid w:val="00C553E1"/>
    <w:rsid w:val="00C56295"/>
    <w:rsid w:val="00C56382"/>
    <w:rsid w:val="00C5680C"/>
    <w:rsid w:val="00C56AA3"/>
    <w:rsid w:val="00C574B5"/>
    <w:rsid w:val="00C57516"/>
    <w:rsid w:val="00C575D2"/>
    <w:rsid w:val="00C5793C"/>
    <w:rsid w:val="00C57CC9"/>
    <w:rsid w:val="00C60141"/>
    <w:rsid w:val="00C60CC5"/>
    <w:rsid w:val="00C60E7F"/>
    <w:rsid w:val="00C60F28"/>
    <w:rsid w:val="00C60F46"/>
    <w:rsid w:val="00C61FC8"/>
    <w:rsid w:val="00C631D0"/>
    <w:rsid w:val="00C642CC"/>
    <w:rsid w:val="00C64BD6"/>
    <w:rsid w:val="00C657C6"/>
    <w:rsid w:val="00C66266"/>
    <w:rsid w:val="00C6651A"/>
    <w:rsid w:val="00C668DA"/>
    <w:rsid w:val="00C66BFE"/>
    <w:rsid w:val="00C6799E"/>
    <w:rsid w:val="00C70712"/>
    <w:rsid w:val="00C712B6"/>
    <w:rsid w:val="00C71687"/>
    <w:rsid w:val="00C717F3"/>
    <w:rsid w:val="00C71C06"/>
    <w:rsid w:val="00C71DBD"/>
    <w:rsid w:val="00C72105"/>
    <w:rsid w:val="00C7298E"/>
    <w:rsid w:val="00C72A54"/>
    <w:rsid w:val="00C730F1"/>
    <w:rsid w:val="00C74664"/>
    <w:rsid w:val="00C75138"/>
    <w:rsid w:val="00C75982"/>
    <w:rsid w:val="00C76152"/>
    <w:rsid w:val="00C763CE"/>
    <w:rsid w:val="00C76752"/>
    <w:rsid w:val="00C76E86"/>
    <w:rsid w:val="00C76E8D"/>
    <w:rsid w:val="00C775DD"/>
    <w:rsid w:val="00C80BCC"/>
    <w:rsid w:val="00C80DF8"/>
    <w:rsid w:val="00C811C2"/>
    <w:rsid w:val="00C81435"/>
    <w:rsid w:val="00C81BC8"/>
    <w:rsid w:val="00C81F7E"/>
    <w:rsid w:val="00C820C4"/>
    <w:rsid w:val="00C821BD"/>
    <w:rsid w:val="00C82274"/>
    <w:rsid w:val="00C8292C"/>
    <w:rsid w:val="00C838B0"/>
    <w:rsid w:val="00C8404D"/>
    <w:rsid w:val="00C850DF"/>
    <w:rsid w:val="00C85415"/>
    <w:rsid w:val="00C85622"/>
    <w:rsid w:val="00C8614D"/>
    <w:rsid w:val="00C86871"/>
    <w:rsid w:val="00C868F6"/>
    <w:rsid w:val="00C869B0"/>
    <w:rsid w:val="00C86C2E"/>
    <w:rsid w:val="00C87523"/>
    <w:rsid w:val="00C8786B"/>
    <w:rsid w:val="00C9025E"/>
    <w:rsid w:val="00C9050D"/>
    <w:rsid w:val="00C90B50"/>
    <w:rsid w:val="00C91002"/>
    <w:rsid w:val="00C91921"/>
    <w:rsid w:val="00C91D79"/>
    <w:rsid w:val="00C92C23"/>
    <w:rsid w:val="00C931AB"/>
    <w:rsid w:val="00C93216"/>
    <w:rsid w:val="00C93460"/>
    <w:rsid w:val="00C93800"/>
    <w:rsid w:val="00C939B9"/>
    <w:rsid w:val="00C94AEB"/>
    <w:rsid w:val="00C95036"/>
    <w:rsid w:val="00C953A0"/>
    <w:rsid w:val="00C9599A"/>
    <w:rsid w:val="00C95B13"/>
    <w:rsid w:val="00C95F8B"/>
    <w:rsid w:val="00C96026"/>
    <w:rsid w:val="00C9667D"/>
    <w:rsid w:val="00C96F44"/>
    <w:rsid w:val="00C9721E"/>
    <w:rsid w:val="00C97707"/>
    <w:rsid w:val="00C97849"/>
    <w:rsid w:val="00C97E47"/>
    <w:rsid w:val="00CA1EB5"/>
    <w:rsid w:val="00CA201D"/>
    <w:rsid w:val="00CA20E0"/>
    <w:rsid w:val="00CA23FA"/>
    <w:rsid w:val="00CA2401"/>
    <w:rsid w:val="00CA253D"/>
    <w:rsid w:val="00CA2B78"/>
    <w:rsid w:val="00CA4863"/>
    <w:rsid w:val="00CA4CD2"/>
    <w:rsid w:val="00CA5A43"/>
    <w:rsid w:val="00CA6161"/>
    <w:rsid w:val="00CA6974"/>
    <w:rsid w:val="00CA70F2"/>
    <w:rsid w:val="00CA7451"/>
    <w:rsid w:val="00CA7BBC"/>
    <w:rsid w:val="00CA7C7C"/>
    <w:rsid w:val="00CB014C"/>
    <w:rsid w:val="00CB0951"/>
    <w:rsid w:val="00CB0B06"/>
    <w:rsid w:val="00CB0F97"/>
    <w:rsid w:val="00CB212C"/>
    <w:rsid w:val="00CB24AB"/>
    <w:rsid w:val="00CB35CB"/>
    <w:rsid w:val="00CB3854"/>
    <w:rsid w:val="00CB3CB9"/>
    <w:rsid w:val="00CB3D25"/>
    <w:rsid w:val="00CB41F9"/>
    <w:rsid w:val="00CB45DD"/>
    <w:rsid w:val="00CB462D"/>
    <w:rsid w:val="00CB4674"/>
    <w:rsid w:val="00CB4C07"/>
    <w:rsid w:val="00CB4E6E"/>
    <w:rsid w:val="00CB4FBC"/>
    <w:rsid w:val="00CB52D0"/>
    <w:rsid w:val="00CB5785"/>
    <w:rsid w:val="00CB5D72"/>
    <w:rsid w:val="00CB5FD1"/>
    <w:rsid w:val="00CB618F"/>
    <w:rsid w:val="00CB6D10"/>
    <w:rsid w:val="00CB77DE"/>
    <w:rsid w:val="00CB7A37"/>
    <w:rsid w:val="00CB7F1A"/>
    <w:rsid w:val="00CC001C"/>
    <w:rsid w:val="00CC0FE7"/>
    <w:rsid w:val="00CC154C"/>
    <w:rsid w:val="00CC1629"/>
    <w:rsid w:val="00CC277D"/>
    <w:rsid w:val="00CC3568"/>
    <w:rsid w:val="00CC3A9E"/>
    <w:rsid w:val="00CC413F"/>
    <w:rsid w:val="00CC57C8"/>
    <w:rsid w:val="00CC6221"/>
    <w:rsid w:val="00CC662C"/>
    <w:rsid w:val="00CC6916"/>
    <w:rsid w:val="00CC6CA7"/>
    <w:rsid w:val="00CC74BC"/>
    <w:rsid w:val="00CD0A24"/>
    <w:rsid w:val="00CD0E68"/>
    <w:rsid w:val="00CD1BF4"/>
    <w:rsid w:val="00CD2377"/>
    <w:rsid w:val="00CD25E3"/>
    <w:rsid w:val="00CD2ED0"/>
    <w:rsid w:val="00CD2EDC"/>
    <w:rsid w:val="00CD3A32"/>
    <w:rsid w:val="00CD419A"/>
    <w:rsid w:val="00CD43D2"/>
    <w:rsid w:val="00CD44B9"/>
    <w:rsid w:val="00CD4915"/>
    <w:rsid w:val="00CD4FA8"/>
    <w:rsid w:val="00CD5129"/>
    <w:rsid w:val="00CD5BBA"/>
    <w:rsid w:val="00CD64C1"/>
    <w:rsid w:val="00CD666B"/>
    <w:rsid w:val="00CD67AF"/>
    <w:rsid w:val="00CD69C5"/>
    <w:rsid w:val="00CD6BB7"/>
    <w:rsid w:val="00CD7104"/>
    <w:rsid w:val="00CE0688"/>
    <w:rsid w:val="00CE0853"/>
    <w:rsid w:val="00CE0C58"/>
    <w:rsid w:val="00CE1382"/>
    <w:rsid w:val="00CE154C"/>
    <w:rsid w:val="00CE1918"/>
    <w:rsid w:val="00CE1B48"/>
    <w:rsid w:val="00CE1C4F"/>
    <w:rsid w:val="00CE2D49"/>
    <w:rsid w:val="00CE2E35"/>
    <w:rsid w:val="00CE340B"/>
    <w:rsid w:val="00CE35B9"/>
    <w:rsid w:val="00CE36E0"/>
    <w:rsid w:val="00CE4728"/>
    <w:rsid w:val="00CE4FEF"/>
    <w:rsid w:val="00CE5192"/>
    <w:rsid w:val="00CE63B5"/>
    <w:rsid w:val="00CE64C6"/>
    <w:rsid w:val="00CE6ABB"/>
    <w:rsid w:val="00CE6B89"/>
    <w:rsid w:val="00CE7F46"/>
    <w:rsid w:val="00CF0186"/>
    <w:rsid w:val="00CF0F9D"/>
    <w:rsid w:val="00CF1179"/>
    <w:rsid w:val="00CF1771"/>
    <w:rsid w:val="00CF1A1F"/>
    <w:rsid w:val="00CF1B64"/>
    <w:rsid w:val="00CF1FBB"/>
    <w:rsid w:val="00CF2C3C"/>
    <w:rsid w:val="00CF2CB7"/>
    <w:rsid w:val="00CF2D11"/>
    <w:rsid w:val="00CF2DA5"/>
    <w:rsid w:val="00CF3440"/>
    <w:rsid w:val="00CF388A"/>
    <w:rsid w:val="00CF3C5D"/>
    <w:rsid w:val="00CF3E5E"/>
    <w:rsid w:val="00CF4447"/>
    <w:rsid w:val="00CF4E12"/>
    <w:rsid w:val="00CF5406"/>
    <w:rsid w:val="00CF55A3"/>
    <w:rsid w:val="00CF5999"/>
    <w:rsid w:val="00CF5B2B"/>
    <w:rsid w:val="00CF5B8E"/>
    <w:rsid w:val="00CF5E6D"/>
    <w:rsid w:val="00CF5FCF"/>
    <w:rsid w:val="00CF6FBB"/>
    <w:rsid w:val="00D00090"/>
    <w:rsid w:val="00D00759"/>
    <w:rsid w:val="00D00D55"/>
    <w:rsid w:val="00D00F1F"/>
    <w:rsid w:val="00D01642"/>
    <w:rsid w:val="00D01785"/>
    <w:rsid w:val="00D018B1"/>
    <w:rsid w:val="00D01AC6"/>
    <w:rsid w:val="00D01F06"/>
    <w:rsid w:val="00D020FB"/>
    <w:rsid w:val="00D02303"/>
    <w:rsid w:val="00D0291A"/>
    <w:rsid w:val="00D02EBF"/>
    <w:rsid w:val="00D03193"/>
    <w:rsid w:val="00D031E7"/>
    <w:rsid w:val="00D040D2"/>
    <w:rsid w:val="00D0441F"/>
    <w:rsid w:val="00D04C36"/>
    <w:rsid w:val="00D04FB3"/>
    <w:rsid w:val="00D05422"/>
    <w:rsid w:val="00D07342"/>
    <w:rsid w:val="00D0761C"/>
    <w:rsid w:val="00D07CE2"/>
    <w:rsid w:val="00D07F55"/>
    <w:rsid w:val="00D1008C"/>
    <w:rsid w:val="00D102C3"/>
    <w:rsid w:val="00D103F1"/>
    <w:rsid w:val="00D10637"/>
    <w:rsid w:val="00D10673"/>
    <w:rsid w:val="00D10FC0"/>
    <w:rsid w:val="00D1131A"/>
    <w:rsid w:val="00D11656"/>
    <w:rsid w:val="00D119BE"/>
    <w:rsid w:val="00D11AE0"/>
    <w:rsid w:val="00D12366"/>
    <w:rsid w:val="00D128E4"/>
    <w:rsid w:val="00D13789"/>
    <w:rsid w:val="00D13C8D"/>
    <w:rsid w:val="00D1409D"/>
    <w:rsid w:val="00D143EB"/>
    <w:rsid w:val="00D15753"/>
    <w:rsid w:val="00D15E7F"/>
    <w:rsid w:val="00D15F68"/>
    <w:rsid w:val="00D16104"/>
    <w:rsid w:val="00D16B7D"/>
    <w:rsid w:val="00D16BF8"/>
    <w:rsid w:val="00D16C77"/>
    <w:rsid w:val="00D16D61"/>
    <w:rsid w:val="00D17D0F"/>
    <w:rsid w:val="00D206A5"/>
    <w:rsid w:val="00D214DB"/>
    <w:rsid w:val="00D21936"/>
    <w:rsid w:val="00D21B34"/>
    <w:rsid w:val="00D22406"/>
    <w:rsid w:val="00D2241A"/>
    <w:rsid w:val="00D227CD"/>
    <w:rsid w:val="00D22EF2"/>
    <w:rsid w:val="00D233C0"/>
    <w:rsid w:val="00D233F7"/>
    <w:rsid w:val="00D23C29"/>
    <w:rsid w:val="00D23EF4"/>
    <w:rsid w:val="00D24431"/>
    <w:rsid w:val="00D24780"/>
    <w:rsid w:val="00D248AA"/>
    <w:rsid w:val="00D24C7B"/>
    <w:rsid w:val="00D24F3A"/>
    <w:rsid w:val="00D25258"/>
    <w:rsid w:val="00D2552D"/>
    <w:rsid w:val="00D256E9"/>
    <w:rsid w:val="00D25CD3"/>
    <w:rsid w:val="00D25E9A"/>
    <w:rsid w:val="00D2644C"/>
    <w:rsid w:val="00D27533"/>
    <w:rsid w:val="00D2756E"/>
    <w:rsid w:val="00D277C1"/>
    <w:rsid w:val="00D27F13"/>
    <w:rsid w:val="00D31427"/>
    <w:rsid w:val="00D314F1"/>
    <w:rsid w:val="00D31745"/>
    <w:rsid w:val="00D32203"/>
    <w:rsid w:val="00D3232E"/>
    <w:rsid w:val="00D32767"/>
    <w:rsid w:val="00D32A34"/>
    <w:rsid w:val="00D33143"/>
    <w:rsid w:val="00D332F7"/>
    <w:rsid w:val="00D33465"/>
    <w:rsid w:val="00D355F3"/>
    <w:rsid w:val="00D35845"/>
    <w:rsid w:val="00D36619"/>
    <w:rsid w:val="00D369BB"/>
    <w:rsid w:val="00D36BCA"/>
    <w:rsid w:val="00D3716D"/>
    <w:rsid w:val="00D37946"/>
    <w:rsid w:val="00D3798A"/>
    <w:rsid w:val="00D37CF2"/>
    <w:rsid w:val="00D40C9F"/>
    <w:rsid w:val="00D410CF"/>
    <w:rsid w:val="00D41381"/>
    <w:rsid w:val="00D4198A"/>
    <w:rsid w:val="00D42773"/>
    <w:rsid w:val="00D42B91"/>
    <w:rsid w:val="00D434DD"/>
    <w:rsid w:val="00D43919"/>
    <w:rsid w:val="00D43E2F"/>
    <w:rsid w:val="00D443DE"/>
    <w:rsid w:val="00D443FD"/>
    <w:rsid w:val="00D44537"/>
    <w:rsid w:val="00D4458B"/>
    <w:rsid w:val="00D449E8"/>
    <w:rsid w:val="00D44A07"/>
    <w:rsid w:val="00D44B62"/>
    <w:rsid w:val="00D45F19"/>
    <w:rsid w:val="00D45F25"/>
    <w:rsid w:val="00D45F3E"/>
    <w:rsid w:val="00D4648F"/>
    <w:rsid w:val="00D4653E"/>
    <w:rsid w:val="00D46616"/>
    <w:rsid w:val="00D46B0E"/>
    <w:rsid w:val="00D47651"/>
    <w:rsid w:val="00D47BED"/>
    <w:rsid w:val="00D50256"/>
    <w:rsid w:val="00D51237"/>
    <w:rsid w:val="00D51577"/>
    <w:rsid w:val="00D515B4"/>
    <w:rsid w:val="00D52CEB"/>
    <w:rsid w:val="00D52EA9"/>
    <w:rsid w:val="00D5408E"/>
    <w:rsid w:val="00D540EC"/>
    <w:rsid w:val="00D5452C"/>
    <w:rsid w:val="00D55164"/>
    <w:rsid w:val="00D55385"/>
    <w:rsid w:val="00D55686"/>
    <w:rsid w:val="00D55D58"/>
    <w:rsid w:val="00D55F42"/>
    <w:rsid w:val="00D560F7"/>
    <w:rsid w:val="00D565D9"/>
    <w:rsid w:val="00D56C7C"/>
    <w:rsid w:val="00D5723C"/>
    <w:rsid w:val="00D574EA"/>
    <w:rsid w:val="00D57901"/>
    <w:rsid w:val="00D579A2"/>
    <w:rsid w:val="00D600F8"/>
    <w:rsid w:val="00D606F5"/>
    <w:rsid w:val="00D60CB5"/>
    <w:rsid w:val="00D619AC"/>
    <w:rsid w:val="00D6289B"/>
    <w:rsid w:val="00D630F9"/>
    <w:rsid w:val="00D63219"/>
    <w:rsid w:val="00D6337E"/>
    <w:rsid w:val="00D64119"/>
    <w:rsid w:val="00D64404"/>
    <w:rsid w:val="00D64704"/>
    <w:rsid w:val="00D65FBD"/>
    <w:rsid w:val="00D66049"/>
    <w:rsid w:val="00D66074"/>
    <w:rsid w:val="00D662BF"/>
    <w:rsid w:val="00D665BD"/>
    <w:rsid w:val="00D66C9E"/>
    <w:rsid w:val="00D66F40"/>
    <w:rsid w:val="00D6713F"/>
    <w:rsid w:val="00D67CD5"/>
    <w:rsid w:val="00D7027A"/>
    <w:rsid w:val="00D704C0"/>
    <w:rsid w:val="00D70BBE"/>
    <w:rsid w:val="00D70D4D"/>
    <w:rsid w:val="00D70DE2"/>
    <w:rsid w:val="00D70DE4"/>
    <w:rsid w:val="00D713D1"/>
    <w:rsid w:val="00D717F5"/>
    <w:rsid w:val="00D71CDD"/>
    <w:rsid w:val="00D72111"/>
    <w:rsid w:val="00D728E9"/>
    <w:rsid w:val="00D7326D"/>
    <w:rsid w:val="00D732F3"/>
    <w:rsid w:val="00D73A07"/>
    <w:rsid w:val="00D7455D"/>
    <w:rsid w:val="00D74B21"/>
    <w:rsid w:val="00D74D64"/>
    <w:rsid w:val="00D75908"/>
    <w:rsid w:val="00D760F7"/>
    <w:rsid w:val="00D76920"/>
    <w:rsid w:val="00D76B8E"/>
    <w:rsid w:val="00D7719D"/>
    <w:rsid w:val="00D773C6"/>
    <w:rsid w:val="00D777E3"/>
    <w:rsid w:val="00D804DC"/>
    <w:rsid w:val="00D80798"/>
    <w:rsid w:val="00D80BD1"/>
    <w:rsid w:val="00D81399"/>
    <w:rsid w:val="00D81FE3"/>
    <w:rsid w:val="00D8203C"/>
    <w:rsid w:val="00D824B6"/>
    <w:rsid w:val="00D826A9"/>
    <w:rsid w:val="00D83194"/>
    <w:rsid w:val="00D833DA"/>
    <w:rsid w:val="00D83421"/>
    <w:rsid w:val="00D837BE"/>
    <w:rsid w:val="00D83CDB"/>
    <w:rsid w:val="00D83E5E"/>
    <w:rsid w:val="00D83F72"/>
    <w:rsid w:val="00D84778"/>
    <w:rsid w:val="00D84A1B"/>
    <w:rsid w:val="00D84E6A"/>
    <w:rsid w:val="00D8612D"/>
    <w:rsid w:val="00D8658A"/>
    <w:rsid w:val="00D86946"/>
    <w:rsid w:val="00D87DA5"/>
    <w:rsid w:val="00D903C2"/>
    <w:rsid w:val="00D9119A"/>
    <w:rsid w:val="00D9154E"/>
    <w:rsid w:val="00D91B2F"/>
    <w:rsid w:val="00D92026"/>
    <w:rsid w:val="00D92725"/>
    <w:rsid w:val="00D92CA7"/>
    <w:rsid w:val="00D93AE9"/>
    <w:rsid w:val="00D93B02"/>
    <w:rsid w:val="00D94A73"/>
    <w:rsid w:val="00D94C02"/>
    <w:rsid w:val="00D94C0B"/>
    <w:rsid w:val="00D95241"/>
    <w:rsid w:val="00D95269"/>
    <w:rsid w:val="00D9527A"/>
    <w:rsid w:val="00D9549D"/>
    <w:rsid w:val="00D95901"/>
    <w:rsid w:val="00D9625D"/>
    <w:rsid w:val="00D96448"/>
    <w:rsid w:val="00D967C3"/>
    <w:rsid w:val="00D96828"/>
    <w:rsid w:val="00D97466"/>
    <w:rsid w:val="00D97870"/>
    <w:rsid w:val="00DA0573"/>
    <w:rsid w:val="00DA06E0"/>
    <w:rsid w:val="00DA09CC"/>
    <w:rsid w:val="00DA0CD0"/>
    <w:rsid w:val="00DA11F0"/>
    <w:rsid w:val="00DA1420"/>
    <w:rsid w:val="00DA16FF"/>
    <w:rsid w:val="00DA18C2"/>
    <w:rsid w:val="00DA1D6D"/>
    <w:rsid w:val="00DA20CF"/>
    <w:rsid w:val="00DA2236"/>
    <w:rsid w:val="00DA2A01"/>
    <w:rsid w:val="00DA2D8D"/>
    <w:rsid w:val="00DA327C"/>
    <w:rsid w:val="00DA343F"/>
    <w:rsid w:val="00DA479C"/>
    <w:rsid w:val="00DA4B16"/>
    <w:rsid w:val="00DA4D3D"/>
    <w:rsid w:val="00DA4D7B"/>
    <w:rsid w:val="00DA4E6E"/>
    <w:rsid w:val="00DA4F7B"/>
    <w:rsid w:val="00DA5656"/>
    <w:rsid w:val="00DA574A"/>
    <w:rsid w:val="00DA5D95"/>
    <w:rsid w:val="00DA632A"/>
    <w:rsid w:val="00DA6B53"/>
    <w:rsid w:val="00DA76B9"/>
    <w:rsid w:val="00DB091D"/>
    <w:rsid w:val="00DB1001"/>
    <w:rsid w:val="00DB1641"/>
    <w:rsid w:val="00DB2B12"/>
    <w:rsid w:val="00DB3000"/>
    <w:rsid w:val="00DB3072"/>
    <w:rsid w:val="00DB3084"/>
    <w:rsid w:val="00DB3303"/>
    <w:rsid w:val="00DB35BA"/>
    <w:rsid w:val="00DB35DE"/>
    <w:rsid w:val="00DB3A13"/>
    <w:rsid w:val="00DB3A1C"/>
    <w:rsid w:val="00DB3CBF"/>
    <w:rsid w:val="00DB424E"/>
    <w:rsid w:val="00DB4A01"/>
    <w:rsid w:val="00DB4BED"/>
    <w:rsid w:val="00DB52C1"/>
    <w:rsid w:val="00DB5603"/>
    <w:rsid w:val="00DB6109"/>
    <w:rsid w:val="00DB64AC"/>
    <w:rsid w:val="00DB689E"/>
    <w:rsid w:val="00DB6980"/>
    <w:rsid w:val="00DB6AD0"/>
    <w:rsid w:val="00DB6BF1"/>
    <w:rsid w:val="00DB6CC1"/>
    <w:rsid w:val="00DB73D4"/>
    <w:rsid w:val="00DB7546"/>
    <w:rsid w:val="00DB76AC"/>
    <w:rsid w:val="00DB7959"/>
    <w:rsid w:val="00DB7A67"/>
    <w:rsid w:val="00DB7EE8"/>
    <w:rsid w:val="00DC09A3"/>
    <w:rsid w:val="00DC2B37"/>
    <w:rsid w:val="00DC2C36"/>
    <w:rsid w:val="00DC2ECE"/>
    <w:rsid w:val="00DC3275"/>
    <w:rsid w:val="00DC35BD"/>
    <w:rsid w:val="00DC37DE"/>
    <w:rsid w:val="00DC3FEE"/>
    <w:rsid w:val="00DC40D6"/>
    <w:rsid w:val="00DC441A"/>
    <w:rsid w:val="00DC4B64"/>
    <w:rsid w:val="00DC4DCA"/>
    <w:rsid w:val="00DC6101"/>
    <w:rsid w:val="00DC62CF"/>
    <w:rsid w:val="00DC6879"/>
    <w:rsid w:val="00DC6A1E"/>
    <w:rsid w:val="00DC74AE"/>
    <w:rsid w:val="00DC763A"/>
    <w:rsid w:val="00DC7859"/>
    <w:rsid w:val="00DC7D6C"/>
    <w:rsid w:val="00DC7F12"/>
    <w:rsid w:val="00DD09FF"/>
    <w:rsid w:val="00DD0BCB"/>
    <w:rsid w:val="00DD0DD9"/>
    <w:rsid w:val="00DD179A"/>
    <w:rsid w:val="00DD2007"/>
    <w:rsid w:val="00DD280B"/>
    <w:rsid w:val="00DD2B20"/>
    <w:rsid w:val="00DD3C95"/>
    <w:rsid w:val="00DD3CD2"/>
    <w:rsid w:val="00DD3D53"/>
    <w:rsid w:val="00DD44B1"/>
    <w:rsid w:val="00DD4CA9"/>
    <w:rsid w:val="00DD5445"/>
    <w:rsid w:val="00DD592D"/>
    <w:rsid w:val="00DD5988"/>
    <w:rsid w:val="00DD6071"/>
    <w:rsid w:val="00DD68FF"/>
    <w:rsid w:val="00DD6E74"/>
    <w:rsid w:val="00DD7752"/>
    <w:rsid w:val="00DE00B2"/>
    <w:rsid w:val="00DE024D"/>
    <w:rsid w:val="00DE0B27"/>
    <w:rsid w:val="00DE1489"/>
    <w:rsid w:val="00DE1711"/>
    <w:rsid w:val="00DE1BC9"/>
    <w:rsid w:val="00DE23A1"/>
    <w:rsid w:val="00DE2C33"/>
    <w:rsid w:val="00DE315E"/>
    <w:rsid w:val="00DE347B"/>
    <w:rsid w:val="00DE3CB7"/>
    <w:rsid w:val="00DE3ECC"/>
    <w:rsid w:val="00DE4542"/>
    <w:rsid w:val="00DE49A9"/>
    <w:rsid w:val="00DE55A5"/>
    <w:rsid w:val="00DE5951"/>
    <w:rsid w:val="00DE688B"/>
    <w:rsid w:val="00DE7B98"/>
    <w:rsid w:val="00DE7F27"/>
    <w:rsid w:val="00DF1024"/>
    <w:rsid w:val="00DF17AC"/>
    <w:rsid w:val="00DF185B"/>
    <w:rsid w:val="00DF3459"/>
    <w:rsid w:val="00DF37BB"/>
    <w:rsid w:val="00DF38C0"/>
    <w:rsid w:val="00DF4EC1"/>
    <w:rsid w:val="00DF600D"/>
    <w:rsid w:val="00DF6164"/>
    <w:rsid w:val="00DF64E7"/>
    <w:rsid w:val="00DF68BC"/>
    <w:rsid w:val="00DF6945"/>
    <w:rsid w:val="00DF706F"/>
    <w:rsid w:val="00DF7225"/>
    <w:rsid w:val="00DF7678"/>
    <w:rsid w:val="00DF79F6"/>
    <w:rsid w:val="00E02195"/>
    <w:rsid w:val="00E02826"/>
    <w:rsid w:val="00E02B3B"/>
    <w:rsid w:val="00E0393B"/>
    <w:rsid w:val="00E045FD"/>
    <w:rsid w:val="00E049A8"/>
    <w:rsid w:val="00E04A4E"/>
    <w:rsid w:val="00E04A96"/>
    <w:rsid w:val="00E04FB4"/>
    <w:rsid w:val="00E050AA"/>
    <w:rsid w:val="00E062BC"/>
    <w:rsid w:val="00E06427"/>
    <w:rsid w:val="00E0671F"/>
    <w:rsid w:val="00E077C1"/>
    <w:rsid w:val="00E07B22"/>
    <w:rsid w:val="00E11434"/>
    <w:rsid w:val="00E11670"/>
    <w:rsid w:val="00E1259F"/>
    <w:rsid w:val="00E125AA"/>
    <w:rsid w:val="00E14027"/>
    <w:rsid w:val="00E143F1"/>
    <w:rsid w:val="00E14423"/>
    <w:rsid w:val="00E144AE"/>
    <w:rsid w:val="00E147CD"/>
    <w:rsid w:val="00E14D95"/>
    <w:rsid w:val="00E152E9"/>
    <w:rsid w:val="00E15A1A"/>
    <w:rsid w:val="00E15B2E"/>
    <w:rsid w:val="00E16323"/>
    <w:rsid w:val="00E1684D"/>
    <w:rsid w:val="00E173AF"/>
    <w:rsid w:val="00E17619"/>
    <w:rsid w:val="00E200BC"/>
    <w:rsid w:val="00E201DC"/>
    <w:rsid w:val="00E20423"/>
    <w:rsid w:val="00E2083C"/>
    <w:rsid w:val="00E21174"/>
    <w:rsid w:val="00E21265"/>
    <w:rsid w:val="00E21611"/>
    <w:rsid w:val="00E222FF"/>
    <w:rsid w:val="00E23565"/>
    <w:rsid w:val="00E237BA"/>
    <w:rsid w:val="00E23C4C"/>
    <w:rsid w:val="00E246F4"/>
    <w:rsid w:val="00E24D76"/>
    <w:rsid w:val="00E24FCD"/>
    <w:rsid w:val="00E25288"/>
    <w:rsid w:val="00E252FC"/>
    <w:rsid w:val="00E256DD"/>
    <w:rsid w:val="00E25EA9"/>
    <w:rsid w:val="00E26320"/>
    <w:rsid w:val="00E26C98"/>
    <w:rsid w:val="00E26D78"/>
    <w:rsid w:val="00E26EE8"/>
    <w:rsid w:val="00E27649"/>
    <w:rsid w:val="00E276DF"/>
    <w:rsid w:val="00E277C5"/>
    <w:rsid w:val="00E27A4E"/>
    <w:rsid w:val="00E30B7E"/>
    <w:rsid w:val="00E30D7A"/>
    <w:rsid w:val="00E31075"/>
    <w:rsid w:val="00E31704"/>
    <w:rsid w:val="00E31D37"/>
    <w:rsid w:val="00E32754"/>
    <w:rsid w:val="00E32F1A"/>
    <w:rsid w:val="00E33721"/>
    <w:rsid w:val="00E33D41"/>
    <w:rsid w:val="00E34049"/>
    <w:rsid w:val="00E344D8"/>
    <w:rsid w:val="00E34D8C"/>
    <w:rsid w:val="00E35364"/>
    <w:rsid w:val="00E35617"/>
    <w:rsid w:val="00E35E8A"/>
    <w:rsid w:val="00E37B0A"/>
    <w:rsid w:val="00E401AC"/>
    <w:rsid w:val="00E40ABD"/>
    <w:rsid w:val="00E40AEB"/>
    <w:rsid w:val="00E40D44"/>
    <w:rsid w:val="00E41851"/>
    <w:rsid w:val="00E42580"/>
    <w:rsid w:val="00E4312C"/>
    <w:rsid w:val="00E43361"/>
    <w:rsid w:val="00E43590"/>
    <w:rsid w:val="00E435F5"/>
    <w:rsid w:val="00E43B6A"/>
    <w:rsid w:val="00E444DD"/>
    <w:rsid w:val="00E4514F"/>
    <w:rsid w:val="00E453CA"/>
    <w:rsid w:val="00E45A86"/>
    <w:rsid w:val="00E463B4"/>
    <w:rsid w:val="00E464A6"/>
    <w:rsid w:val="00E46D9C"/>
    <w:rsid w:val="00E477D5"/>
    <w:rsid w:val="00E47C0B"/>
    <w:rsid w:val="00E504C7"/>
    <w:rsid w:val="00E50647"/>
    <w:rsid w:val="00E50817"/>
    <w:rsid w:val="00E50FD2"/>
    <w:rsid w:val="00E51588"/>
    <w:rsid w:val="00E515DE"/>
    <w:rsid w:val="00E520E3"/>
    <w:rsid w:val="00E526E8"/>
    <w:rsid w:val="00E53389"/>
    <w:rsid w:val="00E544F3"/>
    <w:rsid w:val="00E54ADC"/>
    <w:rsid w:val="00E54BB5"/>
    <w:rsid w:val="00E55B76"/>
    <w:rsid w:val="00E55C24"/>
    <w:rsid w:val="00E55F63"/>
    <w:rsid w:val="00E56564"/>
    <w:rsid w:val="00E56978"/>
    <w:rsid w:val="00E56C8B"/>
    <w:rsid w:val="00E57022"/>
    <w:rsid w:val="00E572EC"/>
    <w:rsid w:val="00E60707"/>
    <w:rsid w:val="00E60D2D"/>
    <w:rsid w:val="00E60F71"/>
    <w:rsid w:val="00E61356"/>
    <w:rsid w:val="00E614D3"/>
    <w:rsid w:val="00E618E6"/>
    <w:rsid w:val="00E61FC1"/>
    <w:rsid w:val="00E61FDD"/>
    <w:rsid w:val="00E620DC"/>
    <w:rsid w:val="00E626DE"/>
    <w:rsid w:val="00E6295E"/>
    <w:rsid w:val="00E62CDE"/>
    <w:rsid w:val="00E62D12"/>
    <w:rsid w:val="00E62F08"/>
    <w:rsid w:val="00E6325C"/>
    <w:rsid w:val="00E634B2"/>
    <w:rsid w:val="00E63823"/>
    <w:rsid w:val="00E63D2D"/>
    <w:rsid w:val="00E64A82"/>
    <w:rsid w:val="00E65457"/>
    <w:rsid w:val="00E655BF"/>
    <w:rsid w:val="00E657B1"/>
    <w:rsid w:val="00E6582A"/>
    <w:rsid w:val="00E658F4"/>
    <w:rsid w:val="00E65E02"/>
    <w:rsid w:val="00E66098"/>
    <w:rsid w:val="00E66D4C"/>
    <w:rsid w:val="00E66DC5"/>
    <w:rsid w:val="00E678A7"/>
    <w:rsid w:val="00E67BCB"/>
    <w:rsid w:val="00E67D16"/>
    <w:rsid w:val="00E67E68"/>
    <w:rsid w:val="00E703B1"/>
    <w:rsid w:val="00E70876"/>
    <w:rsid w:val="00E71576"/>
    <w:rsid w:val="00E72B0F"/>
    <w:rsid w:val="00E72BF9"/>
    <w:rsid w:val="00E72DB9"/>
    <w:rsid w:val="00E734EC"/>
    <w:rsid w:val="00E73F75"/>
    <w:rsid w:val="00E74178"/>
    <w:rsid w:val="00E742BB"/>
    <w:rsid w:val="00E755D7"/>
    <w:rsid w:val="00E75ECD"/>
    <w:rsid w:val="00E760AE"/>
    <w:rsid w:val="00E76344"/>
    <w:rsid w:val="00E76AE9"/>
    <w:rsid w:val="00E77A1C"/>
    <w:rsid w:val="00E8055D"/>
    <w:rsid w:val="00E805D9"/>
    <w:rsid w:val="00E8071F"/>
    <w:rsid w:val="00E81680"/>
    <w:rsid w:val="00E816B6"/>
    <w:rsid w:val="00E816BC"/>
    <w:rsid w:val="00E831FF"/>
    <w:rsid w:val="00E834BB"/>
    <w:rsid w:val="00E836CF"/>
    <w:rsid w:val="00E83F41"/>
    <w:rsid w:val="00E849A2"/>
    <w:rsid w:val="00E84A2E"/>
    <w:rsid w:val="00E84D6F"/>
    <w:rsid w:val="00E85A80"/>
    <w:rsid w:val="00E86682"/>
    <w:rsid w:val="00E86733"/>
    <w:rsid w:val="00E86999"/>
    <w:rsid w:val="00E86AA0"/>
    <w:rsid w:val="00E86CE5"/>
    <w:rsid w:val="00E8730C"/>
    <w:rsid w:val="00E876B4"/>
    <w:rsid w:val="00E87731"/>
    <w:rsid w:val="00E877AA"/>
    <w:rsid w:val="00E878BE"/>
    <w:rsid w:val="00E87BCB"/>
    <w:rsid w:val="00E87ED0"/>
    <w:rsid w:val="00E901CA"/>
    <w:rsid w:val="00E90519"/>
    <w:rsid w:val="00E91721"/>
    <w:rsid w:val="00E927F8"/>
    <w:rsid w:val="00E9290B"/>
    <w:rsid w:val="00E92B12"/>
    <w:rsid w:val="00E93CBA"/>
    <w:rsid w:val="00E93F5B"/>
    <w:rsid w:val="00E942DC"/>
    <w:rsid w:val="00E94516"/>
    <w:rsid w:val="00E94952"/>
    <w:rsid w:val="00E94C1D"/>
    <w:rsid w:val="00E9604F"/>
    <w:rsid w:val="00E96400"/>
    <w:rsid w:val="00E97619"/>
    <w:rsid w:val="00E97F8A"/>
    <w:rsid w:val="00EA06F5"/>
    <w:rsid w:val="00EA1374"/>
    <w:rsid w:val="00EA1A9B"/>
    <w:rsid w:val="00EA200D"/>
    <w:rsid w:val="00EA22FB"/>
    <w:rsid w:val="00EA240C"/>
    <w:rsid w:val="00EA2681"/>
    <w:rsid w:val="00EA2728"/>
    <w:rsid w:val="00EA2B5F"/>
    <w:rsid w:val="00EA2C00"/>
    <w:rsid w:val="00EA2E54"/>
    <w:rsid w:val="00EA334E"/>
    <w:rsid w:val="00EA335A"/>
    <w:rsid w:val="00EA3758"/>
    <w:rsid w:val="00EA3A1E"/>
    <w:rsid w:val="00EA3A51"/>
    <w:rsid w:val="00EA3F9A"/>
    <w:rsid w:val="00EA4BB8"/>
    <w:rsid w:val="00EA4BD7"/>
    <w:rsid w:val="00EA4EB4"/>
    <w:rsid w:val="00EA528D"/>
    <w:rsid w:val="00EA5E94"/>
    <w:rsid w:val="00EA618C"/>
    <w:rsid w:val="00EA6C7E"/>
    <w:rsid w:val="00EA71AC"/>
    <w:rsid w:val="00EA76B4"/>
    <w:rsid w:val="00EB08D4"/>
    <w:rsid w:val="00EB0D98"/>
    <w:rsid w:val="00EB0EAA"/>
    <w:rsid w:val="00EB1522"/>
    <w:rsid w:val="00EB15AC"/>
    <w:rsid w:val="00EB22FF"/>
    <w:rsid w:val="00EB2575"/>
    <w:rsid w:val="00EB3593"/>
    <w:rsid w:val="00EB36CB"/>
    <w:rsid w:val="00EB36F1"/>
    <w:rsid w:val="00EB47AA"/>
    <w:rsid w:val="00EB595F"/>
    <w:rsid w:val="00EB5B7E"/>
    <w:rsid w:val="00EB7D25"/>
    <w:rsid w:val="00EC0A2C"/>
    <w:rsid w:val="00EC1727"/>
    <w:rsid w:val="00EC187F"/>
    <w:rsid w:val="00EC1E1F"/>
    <w:rsid w:val="00EC2038"/>
    <w:rsid w:val="00EC25F4"/>
    <w:rsid w:val="00EC31ED"/>
    <w:rsid w:val="00EC35D9"/>
    <w:rsid w:val="00EC3F58"/>
    <w:rsid w:val="00EC3F96"/>
    <w:rsid w:val="00EC4301"/>
    <w:rsid w:val="00EC4A72"/>
    <w:rsid w:val="00EC4BFB"/>
    <w:rsid w:val="00EC4DC8"/>
    <w:rsid w:val="00EC50D4"/>
    <w:rsid w:val="00EC5A5D"/>
    <w:rsid w:val="00EC5BFF"/>
    <w:rsid w:val="00EC5D46"/>
    <w:rsid w:val="00EC603F"/>
    <w:rsid w:val="00EC645F"/>
    <w:rsid w:val="00EC6482"/>
    <w:rsid w:val="00EC6707"/>
    <w:rsid w:val="00EC68FC"/>
    <w:rsid w:val="00EC703C"/>
    <w:rsid w:val="00EC731E"/>
    <w:rsid w:val="00EC742D"/>
    <w:rsid w:val="00EC768E"/>
    <w:rsid w:val="00EC771C"/>
    <w:rsid w:val="00EC77B7"/>
    <w:rsid w:val="00EC7C05"/>
    <w:rsid w:val="00EC7DCB"/>
    <w:rsid w:val="00ED0013"/>
    <w:rsid w:val="00ED00A2"/>
    <w:rsid w:val="00ED0445"/>
    <w:rsid w:val="00ED1053"/>
    <w:rsid w:val="00ED13CF"/>
    <w:rsid w:val="00ED1FE2"/>
    <w:rsid w:val="00ED242E"/>
    <w:rsid w:val="00ED2B92"/>
    <w:rsid w:val="00ED2CE6"/>
    <w:rsid w:val="00ED2E04"/>
    <w:rsid w:val="00ED3053"/>
    <w:rsid w:val="00ED3707"/>
    <w:rsid w:val="00ED406A"/>
    <w:rsid w:val="00ED4571"/>
    <w:rsid w:val="00ED4E03"/>
    <w:rsid w:val="00ED5144"/>
    <w:rsid w:val="00ED5146"/>
    <w:rsid w:val="00ED521A"/>
    <w:rsid w:val="00ED5426"/>
    <w:rsid w:val="00ED5CFB"/>
    <w:rsid w:val="00ED5EF5"/>
    <w:rsid w:val="00ED6273"/>
    <w:rsid w:val="00ED6362"/>
    <w:rsid w:val="00ED66C4"/>
    <w:rsid w:val="00ED754C"/>
    <w:rsid w:val="00ED757F"/>
    <w:rsid w:val="00ED78BD"/>
    <w:rsid w:val="00ED7F8E"/>
    <w:rsid w:val="00EE136E"/>
    <w:rsid w:val="00EE164A"/>
    <w:rsid w:val="00EE1721"/>
    <w:rsid w:val="00EE24DD"/>
    <w:rsid w:val="00EE2721"/>
    <w:rsid w:val="00EE356A"/>
    <w:rsid w:val="00EE3C00"/>
    <w:rsid w:val="00EE436E"/>
    <w:rsid w:val="00EE477D"/>
    <w:rsid w:val="00EE533F"/>
    <w:rsid w:val="00EE5427"/>
    <w:rsid w:val="00EE5689"/>
    <w:rsid w:val="00EE5769"/>
    <w:rsid w:val="00EE57C3"/>
    <w:rsid w:val="00EE5BE7"/>
    <w:rsid w:val="00EE5F32"/>
    <w:rsid w:val="00EE6ADF"/>
    <w:rsid w:val="00EE7767"/>
    <w:rsid w:val="00EE79B9"/>
    <w:rsid w:val="00EE7AD4"/>
    <w:rsid w:val="00EF0611"/>
    <w:rsid w:val="00EF0DBB"/>
    <w:rsid w:val="00EF122A"/>
    <w:rsid w:val="00EF2C3B"/>
    <w:rsid w:val="00EF42A8"/>
    <w:rsid w:val="00EF453A"/>
    <w:rsid w:val="00EF4EB5"/>
    <w:rsid w:val="00EF51DF"/>
    <w:rsid w:val="00EF5978"/>
    <w:rsid w:val="00EF5D66"/>
    <w:rsid w:val="00EF5F39"/>
    <w:rsid w:val="00EF6A39"/>
    <w:rsid w:val="00EF6BF3"/>
    <w:rsid w:val="00EF6FB9"/>
    <w:rsid w:val="00EF7118"/>
    <w:rsid w:val="00EF78E8"/>
    <w:rsid w:val="00F0022B"/>
    <w:rsid w:val="00F00FD6"/>
    <w:rsid w:val="00F015D5"/>
    <w:rsid w:val="00F0277A"/>
    <w:rsid w:val="00F02891"/>
    <w:rsid w:val="00F0296A"/>
    <w:rsid w:val="00F02DC3"/>
    <w:rsid w:val="00F02E8E"/>
    <w:rsid w:val="00F035E4"/>
    <w:rsid w:val="00F036D4"/>
    <w:rsid w:val="00F0377C"/>
    <w:rsid w:val="00F04226"/>
    <w:rsid w:val="00F0459D"/>
    <w:rsid w:val="00F0464E"/>
    <w:rsid w:val="00F04804"/>
    <w:rsid w:val="00F04D59"/>
    <w:rsid w:val="00F05435"/>
    <w:rsid w:val="00F059BC"/>
    <w:rsid w:val="00F05FD9"/>
    <w:rsid w:val="00F064E3"/>
    <w:rsid w:val="00F0762D"/>
    <w:rsid w:val="00F07D02"/>
    <w:rsid w:val="00F1083F"/>
    <w:rsid w:val="00F10E5C"/>
    <w:rsid w:val="00F1108C"/>
    <w:rsid w:val="00F11951"/>
    <w:rsid w:val="00F11AFD"/>
    <w:rsid w:val="00F1222F"/>
    <w:rsid w:val="00F12284"/>
    <w:rsid w:val="00F1230C"/>
    <w:rsid w:val="00F12590"/>
    <w:rsid w:val="00F1273C"/>
    <w:rsid w:val="00F12932"/>
    <w:rsid w:val="00F134CB"/>
    <w:rsid w:val="00F13E1A"/>
    <w:rsid w:val="00F146B1"/>
    <w:rsid w:val="00F1510C"/>
    <w:rsid w:val="00F1546D"/>
    <w:rsid w:val="00F15792"/>
    <w:rsid w:val="00F15F17"/>
    <w:rsid w:val="00F160BF"/>
    <w:rsid w:val="00F160F9"/>
    <w:rsid w:val="00F162B1"/>
    <w:rsid w:val="00F17479"/>
    <w:rsid w:val="00F17830"/>
    <w:rsid w:val="00F223E6"/>
    <w:rsid w:val="00F22448"/>
    <w:rsid w:val="00F22756"/>
    <w:rsid w:val="00F22847"/>
    <w:rsid w:val="00F23062"/>
    <w:rsid w:val="00F23416"/>
    <w:rsid w:val="00F234DE"/>
    <w:rsid w:val="00F237E9"/>
    <w:rsid w:val="00F23E2F"/>
    <w:rsid w:val="00F2478B"/>
    <w:rsid w:val="00F25E06"/>
    <w:rsid w:val="00F262AF"/>
    <w:rsid w:val="00F2664A"/>
    <w:rsid w:val="00F275A9"/>
    <w:rsid w:val="00F27C1F"/>
    <w:rsid w:val="00F301A4"/>
    <w:rsid w:val="00F30F5B"/>
    <w:rsid w:val="00F31069"/>
    <w:rsid w:val="00F3146E"/>
    <w:rsid w:val="00F31656"/>
    <w:rsid w:val="00F317C2"/>
    <w:rsid w:val="00F32610"/>
    <w:rsid w:val="00F32775"/>
    <w:rsid w:val="00F32A1E"/>
    <w:rsid w:val="00F337A6"/>
    <w:rsid w:val="00F33D48"/>
    <w:rsid w:val="00F33E97"/>
    <w:rsid w:val="00F34236"/>
    <w:rsid w:val="00F34496"/>
    <w:rsid w:val="00F34CE3"/>
    <w:rsid w:val="00F34DA6"/>
    <w:rsid w:val="00F354B0"/>
    <w:rsid w:val="00F357B3"/>
    <w:rsid w:val="00F3593E"/>
    <w:rsid w:val="00F3695A"/>
    <w:rsid w:val="00F36C25"/>
    <w:rsid w:val="00F37C01"/>
    <w:rsid w:val="00F37C8A"/>
    <w:rsid w:val="00F37CA5"/>
    <w:rsid w:val="00F40135"/>
    <w:rsid w:val="00F406D5"/>
    <w:rsid w:val="00F40780"/>
    <w:rsid w:val="00F40B57"/>
    <w:rsid w:val="00F41517"/>
    <w:rsid w:val="00F4243F"/>
    <w:rsid w:val="00F4272F"/>
    <w:rsid w:val="00F42822"/>
    <w:rsid w:val="00F42FE5"/>
    <w:rsid w:val="00F43E68"/>
    <w:rsid w:val="00F44561"/>
    <w:rsid w:val="00F44873"/>
    <w:rsid w:val="00F4513E"/>
    <w:rsid w:val="00F45A8B"/>
    <w:rsid w:val="00F45CCB"/>
    <w:rsid w:val="00F462EF"/>
    <w:rsid w:val="00F46660"/>
    <w:rsid w:val="00F467B5"/>
    <w:rsid w:val="00F46874"/>
    <w:rsid w:val="00F46A4A"/>
    <w:rsid w:val="00F46C8C"/>
    <w:rsid w:val="00F47025"/>
    <w:rsid w:val="00F47071"/>
    <w:rsid w:val="00F47FC6"/>
    <w:rsid w:val="00F50645"/>
    <w:rsid w:val="00F5093B"/>
    <w:rsid w:val="00F509A8"/>
    <w:rsid w:val="00F50A9E"/>
    <w:rsid w:val="00F50C62"/>
    <w:rsid w:val="00F50DDD"/>
    <w:rsid w:val="00F5161E"/>
    <w:rsid w:val="00F51658"/>
    <w:rsid w:val="00F5182B"/>
    <w:rsid w:val="00F51DF9"/>
    <w:rsid w:val="00F52459"/>
    <w:rsid w:val="00F52A0F"/>
    <w:rsid w:val="00F52C8B"/>
    <w:rsid w:val="00F52D0F"/>
    <w:rsid w:val="00F52D60"/>
    <w:rsid w:val="00F53CBC"/>
    <w:rsid w:val="00F54538"/>
    <w:rsid w:val="00F5467C"/>
    <w:rsid w:val="00F5497B"/>
    <w:rsid w:val="00F54FDB"/>
    <w:rsid w:val="00F55253"/>
    <w:rsid w:val="00F5525A"/>
    <w:rsid w:val="00F56207"/>
    <w:rsid w:val="00F56361"/>
    <w:rsid w:val="00F573E5"/>
    <w:rsid w:val="00F5744E"/>
    <w:rsid w:val="00F57609"/>
    <w:rsid w:val="00F57690"/>
    <w:rsid w:val="00F57B59"/>
    <w:rsid w:val="00F60395"/>
    <w:rsid w:val="00F61134"/>
    <w:rsid w:val="00F615C7"/>
    <w:rsid w:val="00F62A90"/>
    <w:rsid w:val="00F633B5"/>
    <w:rsid w:val="00F63879"/>
    <w:rsid w:val="00F639D2"/>
    <w:rsid w:val="00F63ABB"/>
    <w:rsid w:val="00F63E21"/>
    <w:rsid w:val="00F6417D"/>
    <w:rsid w:val="00F6462C"/>
    <w:rsid w:val="00F646C7"/>
    <w:rsid w:val="00F646D3"/>
    <w:rsid w:val="00F64E09"/>
    <w:rsid w:val="00F64E3F"/>
    <w:rsid w:val="00F64F7D"/>
    <w:rsid w:val="00F65114"/>
    <w:rsid w:val="00F65B55"/>
    <w:rsid w:val="00F66482"/>
    <w:rsid w:val="00F6653A"/>
    <w:rsid w:val="00F66B6F"/>
    <w:rsid w:val="00F670BC"/>
    <w:rsid w:val="00F670DB"/>
    <w:rsid w:val="00F672AB"/>
    <w:rsid w:val="00F672B1"/>
    <w:rsid w:val="00F67363"/>
    <w:rsid w:val="00F67642"/>
    <w:rsid w:val="00F67AF6"/>
    <w:rsid w:val="00F67C0F"/>
    <w:rsid w:val="00F70132"/>
    <w:rsid w:val="00F70D62"/>
    <w:rsid w:val="00F71140"/>
    <w:rsid w:val="00F71A70"/>
    <w:rsid w:val="00F72232"/>
    <w:rsid w:val="00F727C0"/>
    <w:rsid w:val="00F72B9E"/>
    <w:rsid w:val="00F73002"/>
    <w:rsid w:val="00F73F92"/>
    <w:rsid w:val="00F74572"/>
    <w:rsid w:val="00F759CA"/>
    <w:rsid w:val="00F768FA"/>
    <w:rsid w:val="00F76929"/>
    <w:rsid w:val="00F76BF1"/>
    <w:rsid w:val="00F76ECC"/>
    <w:rsid w:val="00F7722D"/>
    <w:rsid w:val="00F808B1"/>
    <w:rsid w:val="00F80D56"/>
    <w:rsid w:val="00F80F9C"/>
    <w:rsid w:val="00F8135C"/>
    <w:rsid w:val="00F81568"/>
    <w:rsid w:val="00F815A4"/>
    <w:rsid w:val="00F81A82"/>
    <w:rsid w:val="00F81F54"/>
    <w:rsid w:val="00F820EA"/>
    <w:rsid w:val="00F82435"/>
    <w:rsid w:val="00F829A6"/>
    <w:rsid w:val="00F82C60"/>
    <w:rsid w:val="00F8389C"/>
    <w:rsid w:val="00F84623"/>
    <w:rsid w:val="00F84DE4"/>
    <w:rsid w:val="00F85232"/>
    <w:rsid w:val="00F8548C"/>
    <w:rsid w:val="00F85B35"/>
    <w:rsid w:val="00F85F36"/>
    <w:rsid w:val="00F8632F"/>
    <w:rsid w:val="00F8668C"/>
    <w:rsid w:val="00F873AD"/>
    <w:rsid w:val="00F878CE"/>
    <w:rsid w:val="00F879EB"/>
    <w:rsid w:val="00F87D54"/>
    <w:rsid w:val="00F90228"/>
    <w:rsid w:val="00F90C2C"/>
    <w:rsid w:val="00F91107"/>
    <w:rsid w:val="00F9129F"/>
    <w:rsid w:val="00F912C2"/>
    <w:rsid w:val="00F91CD9"/>
    <w:rsid w:val="00F91F19"/>
    <w:rsid w:val="00F92923"/>
    <w:rsid w:val="00F92963"/>
    <w:rsid w:val="00F92E35"/>
    <w:rsid w:val="00F92FE0"/>
    <w:rsid w:val="00F93296"/>
    <w:rsid w:val="00F936AF"/>
    <w:rsid w:val="00F938DD"/>
    <w:rsid w:val="00F938F5"/>
    <w:rsid w:val="00F93971"/>
    <w:rsid w:val="00F93E06"/>
    <w:rsid w:val="00F94035"/>
    <w:rsid w:val="00F947F7"/>
    <w:rsid w:val="00F948B0"/>
    <w:rsid w:val="00F94E8B"/>
    <w:rsid w:val="00F95100"/>
    <w:rsid w:val="00F962DD"/>
    <w:rsid w:val="00F96988"/>
    <w:rsid w:val="00F970C1"/>
    <w:rsid w:val="00F97442"/>
    <w:rsid w:val="00F97B03"/>
    <w:rsid w:val="00F97FA6"/>
    <w:rsid w:val="00FA033D"/>
    <w:rsid w:val="00FA15C8"/>
    <w:rsid w:val="00FA185F"/>
    <w:rsid w:val="00FA19FC"/>
    <w:rsid w:val="00FA1DAD"/>
    <w:rsid w:val="00FA34B1"/>
    <w:rsid w:val="00FA3603"/>
    <w:rsid w:val="00FA3EED"/>
    <w:rsid w:val="00FA4DD9"/>
    <w:rsid w:val="00FA4F52"/>
    <w:rsid w:val="00FA55EA"/>
    <w:rsid w:val="00FA574E"/>
    <w:rsid w:val="00FA58A6"/>
    <w:rsid w:val="00FA5945"/>
    <w:rsid w:val="00FA5F80"/>
    <w:rsid w:val="00FA60DE"/>
    <w:rsid w:val="00FA61BD"/>
    <w:rsid w:val="00FA6DE0"/>
    <w:rsid w:val="00FA7AB4"/>
    <w:rsid w:val="00FA7F67"/>
    <w:rsid w:val="00FA7FF1"/>
    <w:rsid w:val="00FB0712"/>
    <w:rsid w:val="00FB0FD4"/>
    <w:rsid w:val="00FB1155"/>
    <w:rsid w:val="00FB14D4"/>
    <w:rsid w:val="00FB2AF2"/>
    <w:rsid w:val="00FB2F01"/>
    <w:rsid w:val="00FB3003"/>
    <w:rsid w:val="00FB328E"/>
    <w:rsid w:val="00FB3877"/>
    <w:rsid w:val="00FB3E7B"/>
    <w:rsid w:val="00FB4C66"/>
    <w:rsid w:val="00FB50FF"/>
    <w:rsid w:val="00FB5378"/>
    <w:rsid w:val="00FB56FA"/>
    <w:rsid w:val="00FB619E"/>
    <w:rsid w:val="00FB61D3"/>
    <w:rsid w:val="00FB62D3"/>
    <w:rsid w:val="00FB7227"/>
    <w:rsid w:val="00FB725F"/>
    <w:rsid w:val="00FB7DA1"/>
    <w:rsid w:val="00FC00FB"/>
    <w:rsid w:val="00FC078B"/>
    <w:rsid w:val="00FC0AF3"/>
    <w:rsid w:val="00FC0B8B"/>
    <w:rsid w:val="00FC0C7C"/>
    <w:rsid w:val="00FC16FC"/>
    <w:rsid w:val="00FC1DF1"/>
    <w:rsid w:val="00FC2681"/>
    <w:rsid w:val="00FC2AE6"/>
    <w:rsid w:val="00FC379A"/>
    <w:rsid w:val="00FC3F0F"/>
    <w:rsid w:val="00FC409B"/>
    <w:rsid w:val="00FC4157"/>
    <w:rsid w:val="00FC458B"/>
    <w:rsid w:val="00FC61C7"/>
    <w:rsid w:val="00FC6A41"/>
    <w:rsid w:val="00FC703E"/>
    <w:rsid w:val="00FC7263"/>
    <w:rsid w:val="00FC7608"/>
    <w:rsid w:val="00FD0BC0"/>
    <w:rsid w:val="00FD0CAE"/>
    <w:rsid w:val="00FD11A3"/>
    <w:rsid w:val="00FD1201"/>
    <w:rsid w:val="00FD1A97"/>
    <w:rsid w:val="00FD1CC9"/>
    <w:rsid w:val="00FD1F4C"/>
    <w:rsid w:val="00FD1FFD"/>
    <w:rsid w:val="00FD2379"/>
    <w:rsid w:val="00FD4A5E"/>
    <w:rsid w:val="00FD4D98"/>
    <w:rsid w:val="00FD56AA"/>
    <w:rsid w:val="00FD593F"/>
    <w:rsid w:val="00FD6B6E"/>
    <w:rsid w:val="00FD6E8E"/>
    <w:rsid w:val="00FD7045"/>
    <w:rsid w:val="00FD719A"/>
    <w:rsid w:val="00FD7726"/>
    <w:rsid w:val="00FD7937"/>
    <w:rsid w:val="00FE175B"/>
    <w:rsid w:val="00FE2002"/>
    <w:rsid w:val="00FE20BD"/>
    <w:rsid w:val="00FE2F6B"/>
    <w:rsid w:val="00FE348F"/>
    <w:rsid w:val="00FE38F5"/>
    <w:rsid w:val="00FE3CA9"/>
    <w:rsid w:val="00FE3CE8"/>
    <w:rsid w:val="00FE3D3E"/>
    <w:rsid w:val="00FE4974"/>
    <w:rsid w:val="00FE4D0B"/>
    <w:rsid w:val="00FE52C7"/>
    <w:rsid w:val="00FE55EC"/>
    <w:rsid w:val="00FE56A0"/>
    <w:rsid w:val="00FE5ECD"/>
    <w:rsid w:val="00FE6096"/>
    <w:rsid w:val="00FE62F7"/>
    <w:rsid w:val="00FE762A"/>
    <w:rsid w:val="00FE7919"/>
    <w:rsid w:val="00FE7D2A"/>
    <w:rsid w:val="00FE7E56"/>
    <w:rsid w:val="00FF03A6"/>
    <w:rsid w:val="00FF0505"/>
    <w:rsid w:val="00FF0790"/>
    <w:rsid w:val="00FF0D5D"/>
    <w:rsid w:val="00FF1400"/>
    <w:rsid w:val="00FF14AA"/>
    <w:rsid w:val="00FF1A11"/>
    <w:rsid w:val="00FF1DF6"/>
    <w:rsid w:val="00FF2196"/>
    <w:rsid w:val="00FF22CD"/>
    <w:rsid w:val="00FF24B9"/>
    <w:rsid w:val="00FF2618"/>
    <w:rsid w:val="00FF266A"/>
    <w:rsid w:val="00FF292E"/>
    <w:rsid w:val="00FF2DCD"/>
    <w:rsid w:val="00FF315C"/>
    <w:rsid w:val="00FF3FD3"/>
    <w:rsid w:val="00FF4C6D"/>
    <w:rsid w:val="00FF4F06"/>
    <w:rsid w:val="00FF5511"/>
    <w:rsid w:val="00FF59F2"/>
    <w:rsid w:val="00FF5F61"/>
    <w:rsid w:val="00FF60B7"/>
    <w:rsid w:val="00FF66EF"/>
    <w:rsid w:val="00FF69B9"/>
    <w:rsid w:val="00FF775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339735F"/>
  <w15:docId w15:val="{AD48CC02-8D1F-42FD-AA3B-2EB78B590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45FD"/>
    <w:pPr>
      <w:spacing w:after="200" w:line="276" w:lineRule="auto"/>
    </w:pPr>
    <w:rPr>
      <w:rFonts w:eastAsiaTheme="minorEastAsia"/>
      <w:lang w:val="en-ZA" w:eastAsia="en-ZA"/>
    </w:rPr>
  </w:style>
  <w:style w:type="paragraph" w:styleId="Heading1">
    <w:name w:val="heading 1"/>
    <w:basedOn w:val="Normal"/>
    <w:link w:val="Heading1Char"/>
    <w:uiPriority w:val="9"/>
    <w:qFormat/>
    <w:rsid w:val="00A20CDD"/>
    <w:pPr>
      <w:spacing w:before="100" w:beforeAutospacing="1" w:after="100" w:afterAutospacing="1" w:line="240" w:lineRule="auto"/>
      <w:outlineLvl w:val="0"/>
    </w:pPr>
    <w:rPr>
      <w:rFonts w:ascii="Times New Roman" w:eastAsia="Times New Roman" w:hAnsi="Times New Roman" w:cs="Times New Roman"/>
      <w:b/>
      <w:bCs/>
      <w:kern w:val="36"/>
      <w:sz w:val="48"/>
      <w:szCs w:val="48"/>
      <w:lang w:val="fr-FR" w:eastAsia="fr-FR"/>
    </w:rPr>
  </w:style>
  <w:style w:type="paragraph" w:styleId="Heading2">
    <w:name w:val="heading 2"/>
    <w:basedOn w:val="Normal"/>
    <w:next w:val="Normal"/>
    <w:link w:val="Heading2Char"/>
    <w:uiPriority w:val="9"/>
    <w:semiHidden/>
    <w:unhideWhenUsed/>
    <w:qFormat/>
    <w:rsid w:val="00A8289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
    <w:name w:val="p"/>
    <w:basedOn w:val="Normal"/>
    <w:rsid w:val="00C11259"/>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styleId="NormalWeb">
    <w:name w:val="Normal (Web)"/>
    <w:basedOn w:val="Normal"/>
    <w:uiPriority w:val="99"/>
    <w:unhideWhenUsed/>
    <w:rsid w:val="00822A3A"/>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styleId="ListParagraph">
    <w:name w:val="List Paragraph"/>
    <w:basedOn w:val="Normal"/>
    <w:uiPriority w:val="34"/>
    <w:qFormat/>
    <w:rsid w:val="009335CD"/>
    <w:pPr>
      <w:spacing w:after="160" w:line="259" w:lineRule="auto"/>
      <w:ind w:left="720"/>
      <w:contextualSpacing/>
    </w:pPr>
    <w:rPr>
      <w:rFonts w:eastAsiaTheme="minorHAnsi"/>
      <w:lang w:val="fr-FR" w:eastAsia="en-US"/>
    </w:rPr>
  </w:style>
  <w:style w:type="paragraph" w:styleId="Footer">
    <w:name w:val="footer"/>
    <w:basedOn w:val="Normal"/>
    <w:link w:val="FooterChar"/>
    <w:uiPriority w:val="99"/>
    <w:unhideWhenUsed/>
    <w:rsid w:val="00941DE5"/>
    <w:pPr>
      <w:tabs>
        <w:tab w:val="center" w:pos="4536"/>
        <w:tab w:val="right" w:pos="9072"/>
      </w:tabs>
      <w:spacing w:after="0" w:line="240" w:lineRule="auto"/>
    </w:pPr>
  </w:style>
  <w:style w:type="character" w:customStyle="1" w:styleId="FooterChar">
    <w:name w:val="Footer Char"/>
    <w:basedOn w:val="DefaultParagraphFont"/>
    <w:link w:val="Footer"/>
    <w:uiPriority w:val="99"/>
    <w:rsid w:val="00941DE5"/>
    <w:rPr>
      <w:rFonts w:eastAsiaTheme="minorEastAsia"/>
      <w:lang w:val="en-ZA" w:eastAsia="en-ZA"/>
    </w:rPr>
  </w:style>
  <w:style w:type="character" w:styleId="Emphasis">
    <w:name w:val="Emphasis"/>
    <w:basedOn w:val="DefaultParagraphFont"/>
    <w:uiPriority w:val="20"/>
    <w:qFormat/>
    <w:rsid w:val="00B03FC9"/>
    <w:rPr>
      <w:i/>
      <w:iCs/>
    </w:rPr>
  </w:style>
  <w:style w:type="character" w:customStyle="1" w:styleId="apple-converted-space">
    <w:name w:val="apple-converted-space"/>
    <w:basedOn w:val="DefaultParagraphFont"/>
    <w:rsid w:val="00B03FC9"/>
  </w:style>
  <w:style w:type="character" w:styleId="Hyperlink">
    <w:name w:val="Hyperlink"/>
    <w:basedOn w:val="DefaultParagraphFont"/>
    <w:uiPriority w:val="99"/>
    <w:unhideWhenUsed/>
    <w:rsid w:val="00B03FC9"/>
    <w:rPr>
      <w:color w:val="0000FF"/>
      <w:u w:val="single"/>
    </w:rPr>
  </w:style>
  <w:style w:type="paragraph" w:styleId="Bibliography">
    <w:name w:val="Bibliography"/>
    <w:basedOn w:val="Normal"/>
    <w:next w:val="Normal"/>
    <w:uiPriority w:val="37"/>
    <w:unhideWhenUsed/>
    <w:rsid w:val="006C0660"/>
    <w:pPr>
      <w:tabs>
        <w:tab w:val="left" w:pos="504"/>
      </w:tabs>
      <w:spacing w:after="240" w:line="240" w:lineRule="auto"/>
      <w:ind w:left="504" w:hanging="504"/>
    </w:pPr>
  </w:style>
  <w:style w:type="paragraph" w:styleId="Header">
    <w:name w:val="header"/>
    <w:basedOn w:val="Normal"/>
    <w:link w:val="HeaderChar"/>
    <w:uiPriority w:val="99"/>
    <w:unhideWhenUsed/>
    <w:rsid w:val="008C6334"/>
    <w:pPr>
      <w:tabs>
        <w:tab w:val="center" w:pos="4536"/>
        <w:tab w:val="right" w:pos="9072"/>
      </w:tabs>
      <w:spacing w:after="0" w:line="240" w:lineRule="auto"/>
    </w:pPr>
  </w:style>
  <w:style w:type="character" w:customStyle="1" w:styleId="HeaderChar">
    <w:name w:val="Header Char"/>
    <w:basedOn w:val="DefaultParagraphFont"/>
    <w:link w:val="Header"/>
    <w:uiPriority w:val="99"/>
    <w:rsid w:val="008C6334"/>
    <w:rPr>
      <w:rFonts w:eastAsiaTheme="minorEastAsia"/>
      <w:lang w:val="en-ZA" w:eastAsia="en-ZA"/>
    </w:rPr>
  </w:style>
  <w:style w:type="character" w:customStyle="1" w:styleId="UnresolvedMention1">
    <w:name w:val="Unresolved Mention1"/>
    <w:basedOn w:val="DefaultParagraphFont"/>
    <w:uiPriority w:val="99"/>
    <w:semiHidden/>
    <w:unhideWhenUsed/>
    <w:rsid w:val="00B815A3"/>
    <w:rPr>
      <w:color w:val="808080"/>
      <w:shd w:val="clear" w:color="auto" w:fill="E6E6E6"/>
    </w:rPr>
  </w:style>
  <w:style w:type="character" w:customStyle="1" w:styleId="BalloonTextChar">
    <w:name w:val="Balloon Text Char"/>
    <w:basedOn w:val="DefaultParagraphFont"/>
    <w:link w:val="BalloonText"/>
    <w:uiPriority w:val="99"/>
    <w:semiHidden/>
    <w:rsid w:val="003B1A10"/>
    <w:rPr>
      <w:rFonts w:ascii="Segoe UI" w:hAnsi="Segoe UI" w:cs="Segoe UI"/>
      <w:sz w:val="18"/>
      <w:szCs w:val="18"/>
    </w:rPr>
  </w:style>
  <w:style w:type="paragraph" w:styleId="BalloonText">
    <w:name w:val="Balloon Text"/>
    <w:basedOn w:val="Normal"/>
    <w:link w:val="BalloonTextChar"/>
    <w:uiPriority w:val="99"/>
    <w:semiHidden/>
    <w:unhideWhenUsed/>
    <w:rsid w:val="003B1A10"/>
    <w:pPr>
      <w:spacing w:after="0" w:line="240" w:lineRule="auto"/>
    </w:pPr>
    <w:rPr>
      <w:rFonts w:ascii="Segoe UI" w:eastAsiaTheme="minorHAnsi" w:hAnsi="Segoe UI" w:cs="Segoe UI"/>
      <w:sz w:val="18"/>
      <w:szCs w:val="18"/>
      <w:lang w:val="fr-FR" w:eastAsia="en-US"/>
    </w:rPr>
  </w:style>
  <w:style w:type="table" w:styleId="TableGrid">
    <w:name w:val="Table Grid"/>
    <w:basedOn w:val="TableNormal"/>
    <w:uiPriority w:val="39"/>
    <w:rsid w:val="001744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1744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F768F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768FA"/>
    <w:rPr>
      <w:rFonts w:eastAsiaTheme="minorEastAsia"/>
      <w:sz w:val="20"/>
      <w:szCs w:val="20"/>
      <w:lang w:val="en-ZA" w:eastAsia="en-ZA"/>
    </w:rPr>
  </w:style>
  <w:style w:type="character" w:styleId="FootnoteReference">
    <w:name w:val="footnote reference"/>
    <w:basedOn w:val="DefaultParagraphFont"/>
    <w:uiPriority w:val="99"/>
    <w:semiHidden/>
    <w:unhideWhenUsed/>
    <w:rsid w:val="00F768FA"/>
    <w:rPr>
      <w:vertAlign w:val="superscript"/>
    </w:rPr>
  </w:style>
  <w:style w:type="character" w:styleId="CommentReference">
    <w:name w:val="annotation reference"/>
    <w:basedOn w:val="DefaultParagraphFont"/>
    <w:uiPriority w:val="99"/>
    <w:semiHidden/>
    <w:unhideWhenUsed/>
    <w:rsid w:val="00687242"/>
    <w:rPr>
      <w:sz w:val="16"/>
      <w:szCs w:val="16"/>
    </w:rPr>
  </w:style>
  <w:style w:type="paragraph" w:styleId="CommentText">
    <w:name w:val="annotation text"/>
    <w:basedOn w:val="Normal"/>
    <w:link w:val="CommentTextChar"/>
    <w:uiPriority w:val="99"/>
    <w:unhideWhenUsed/>
    <w:rsid w:val="00687242"/>
    <w:pPr>
      <w:spacing w:line="240" w:lineRule="auto"/>
    </w:pPr>
    <w:rPr>
      <w:sz w:val="20"/>
      <w:szCs w:val="20"/>
    </w:rPr>
  </w:style>
  <w:style w:type="character" w:customStyle="1" w:styleId="CommentTextChar">
    <w:name w:val="Comment Text Char"/>
    <w:basedOn w:val="DefaultParagraphFont"/>
    <w:link w:val="CommentText"/>
    <w:uiPriority w:val="99"/>
    <w:rsid w:val="00687242"/>
    <w:rPr>
      <w:rFonts w:eastAsiaTheme="minorEastAsia"/>
      <w:sz w:val="20"/>
      <w:szCs w:val="20"/>
      <w:lang w:val="en-ZA" w:eastAsia="en-ZA"/>
    </w:rPr>
  </w:style>
  <w:style w:type="paragraph" w:styleId="CommentSubject">
    <w:name w:val="annotation subject"/>
    <w:basedOn w:val="CommentText"/>
    <w:next w:val="CommentText"/>
    <w:link w:val="CommentSubjectChar"/>
    <w:uiPriority w:val="99"/>
    <w:semiHidden/>
    <w:unhideWhenUsed/>
    <w:rsid w:val="00687242"/>
    <w:rPr>
      <w:b/>
      <w:bCs/>
    </w:rPr>
  </w:style>
  <w:style w:type="character" w:customStyle="1" w:styleId="CommentSubjectChar">
    <w:name w:val="Comment Subject Char"/>
    <w:basedOn w:val="CommentTextChar"/>
    <w:link w:val="CommentSubject"/>
    <w:uiPriority w:val="99"/>
    <w:semiHidden/>
    <w:rsid w:val="00687242"/>
    <w:rPr>
      <w:rFonts w:eastAsiaTheme="minorEastAsia"/>
      <w:b/>
      <w:bCs/>
      <w:sz w:val="20"/>
      <w:szCs w:val="20"/>
      <w:lang w:val="en-ZA" w:eastAsia="en-ZA"/>
    </w:rPr>
  </w:style>
  <w:style w:type="paragraph" w:styleId="Revision">
    <w:name w:val="Revision"/>
    <w:hidden/>
    <w:uiPriority w:val="99"/>
    <w:semiHidden/>
    <w:rsid w:val="0017626D"/>
    <w:pPr>
      <w:spacing w:after="0" w:line="240" w:lineRule="auto"/>
    </w:pPr>
    <w:rPr>
      <w:rFonts w:eastAsiaTheme="minorEastAsia"/>
      <w:lang w:val="en-ZA" w:eastAsia="en-ZA"/>
    </w:rPr>
  </w:style>
  <w:style w:type="paragraph" w:customStyle="1" w:styleId="EndNoteBibliography">
    <w:name w:val="EndNote Bibliography"/>
    <w:basedOn w:val="Normal"/>
    <w:rsid w:val="00204899"/>
    <w:pPr>
      <w:spacing w:after="0" w:line="240" w:lineRule="auto"/>
    </w:pPr>
    <w:rPr>
      <w:rFonts w:ascii="Cambria" w:hAnsi="Cambria"/>
      <w:sz w:val="24"/>
      <w:szCs w:val="24"/>
      <w:lang w:val="fr-FR" w:eastAsia="fr-FR"/>
    </w:rPr>
  </w:style>
  <w:style w:type="character" w:customStyle="1" w:styleId="Heading1Char">
    <w:name w:val="Heading 1 Char"/>
    <w:basedOn w:val="DefaultParagraphFont"/>
    <w:link w:val="Heading1"/>
    <w:uiPriority w:val="9"/>
    <w:rsid w:val="00A20CDD"/>
    <w:rPr>
      <w:rFonts w:ascii="Times New Roman" w:eastAsia="Times New Roman" w:hAnsi="Times New Roman" w:cs="Times New Roman"/>
      <w:b/>
      <w:bCs/>
      <w:kern w:val="36"/>
      <w:sz w:val="48"/>
      <w:szCs w:val="48"/>
      <w:lang w:eastAsia="fr-FR"/>
    </w:rPr>
  </w:style>
  <w:style w:type="character" w:styleId="FollowedHyperlink">
    <w:name w:val="FollowedHyperlink"/>
    <w:basedOn w:val="DefaultParagraphFont"/>
    <w:uiPriority w:val="99"/>
    <w:semiHidden/>
    <w:unhideWhenUsed/>
    <w:rsid w:val="00DA343F"/>
    <w:rPr>
      <w:color w:val="954F72" w:themeColor="followedHyperlink"/>
      <w:u w:val="single"/>
    </w:rPr>
  </w:style>
  <w:style w:type="table" w:customStyle="1" w:styleId="TableGrid11">
    <w:name w:val="Table Grid11"/>
    <w:basedOn w:val="TableNormal"/>
    <w:next w:val="TableGrid"/>
    <w:uiPriority w:val="39"/>
    <w:rsid w:val="003251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DefaultParagraphFont"/>
    <w:uiPriority w:val="99"/>
    <w:semiHidden/>
    <w:unhideWhenUsed/>
    <w:rsid w:val="00517CEB"/>
    <w:rPr>
      <w:color w:val="808080"/>
      <w:shd w:val="clear" w:color="auto" w:fill="E6E6E6"/>
    </w:rPr>
  </w:style>
  <w:style w:type="character" w:customStyle="1" w:styleId="st">
    <w:name w:val="st"/>
    <w:basedOn w:val="DefaultParagraphFont"/>
    <w:rsid w:val="00F23062"/>
  </w:style>
  <w:style w:type="character" w:customStyle="1" w:styleId="Heading2Char">
    <w:name w:val="Heading 2 Char"/>
    <w:basedOn w:val="DefaultParagraphFont"/>
    <w:link w:val="Heading2"/>
    <w:uiPriority w:val="9"/>
    <w:semiHidden/>
    <w:rsid w:val="00A8289E"/>
    <w:rPr>
      <w:rFonts w:asciiTheme="majorHAnsi" w:eastAsiaTheme="majorEastAsia" w:hAnsiTheme="majorHAnsi" w:cstheme="majorBidi"/>
      <w:color w:val="2E74B5" w:themeColor="accent1" w:themeShade="BF"/>
      <w:sz w:val="26"/>
      <w:szCs w:val="26"/>
      <w:lang w:val="en-ZA" w:eastAsia="en-ZA"/>
    </w:rPr>
  </w:style>
  <w:style w:type="paragraph" w:customStyle="1" w:styleId="Default">
    <w:name w:val="Default"/>
    <w:rsid w:val="007072D1"/>
    <w:pPr>
      <w:autoSpaceDE w:val="0"/>
      <w:autoSpaceDN w:val="0"/>
      <w:adjustRightInd w:val="0"/>
      <w:spacing w:after="0" w:line="240" w:lineRule="auto"/>
    </w:pPr>
    <w:rPr>
      <w:rFonts w:ascii="Times New Roman" w:eastAsia="Calibri" w:hAnsi="Times New Roman" w:cs="Times New Roman"/>
      <w:color w:val="000000"/>
      <w:sz w:val="24"/>
      <w:szCs w:val="24"/>
      <w:lang w:val="es-AR"/>
    </w:rPr>
  </w:style>
  <w:style w:type="character" w:customStyle="1" w:styleId="shorttext">
    <w:name w:val="short_text"/>
    <w:basedOn w:val="DefaultParagraphFont"/>
    <w:rsid w:val="00D23C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6530">
      <w:bodyDiv w:val="1"/>
      <w:marLeft w:val="0"/>
      <w:marRight w:val="0"/>
      <w:marTop w:val="0"/>
      <w:marBottom w:val="0"/>
      <w:divBdr>
        <w:top w:val="none" w:sz="0" w:space="0" w:color="auto"/>
        <w:left w:val="none" w:sz="0" w:space="0" w:color="auto"/>
        <w:bottom w:val="none" w:sz="0" w:space="0" w:color="auto"/>
        <w:right w:val="none" w:sz="0" w:space="0" w:color="auto"/>
      </w:divBdr>
    </w:div>
    <w:div w:id="33963827">
      <w:bodyDiv w:val="1"/>
      <w:marLeft w:val="0"/>
      <w:marRight w:val="0"/>
      <w:marTop w:val="0"/>
      <w:marBottom w:val="0"/>
      <w:divBdr>
        <w:top w:val="none" w:sz="0" w:space="0" w:color="auto"/>
        <w:left w:val="none" w:sz="0" w:space="0" w:color="auto"/>
        <w:bottom w:val="none" w:sz="0" w:space="0" w:color="auto"/>
        <w:right w:val="none" w:sz="0" w:space="0" w:color="auto"/>
      </w:divBdr>
    </w:div>
    <w:div w:id="34238751">
      <w:bodyDiv w:val="1"/>
      <w:marLeft w:val="0"/>
      <w:marRight w:val="0"/>
      <w:marTop w:val="0"/>
      <w:marBottom w:val="0"/>
      <w:divBdr>
        <w:top w:val="none" w:sz="0" w:space="0" w:color="auto"/>
        <w:left w:val="none" w:sz="0" w:space="0" w:color="auto"/>
        <w:bottom w:val="none" w:sz="0" w:space="0" w:color="auto"/>
        <w:right w:val="none" w:sz="0" w:space="0" w:color="auto"/>
      </w:divBdr>
    </w:div>
    <w:div w:id="186532342">
      <w:bodyDiv w:val="1"/>
      <w:marLeft w:val="0"/>
      <w:marRight w:val="0"/>
      <w:marTop w:val="0"/>
      <w:marBottom w:val="0"/>
      <w:divBdr>
        <w:top w:val="none" w:sz="0" w:space="0" w:color="auto"/>
        <w:left w:val="none" w:sz="0" w:space="0" w:color="auto"/>
        <w:bottom w:val="none" w:sz="0" w:space="0" w:color="auto"/>
        <w:right w:val="none" w:sz="0" w:space="0" w:color="auto"/>
      </w:divBdr>
    </w:div>
    <w:div w:id="191574249">
      <w:bodyDiv w:val="1"/>
      <w:marLeft w:val="0"/>
      <w:marRight w:val="0"/>
      <w:marTop w:val="0"/>
      <w:marBottom w:val="0"/>
      <w:divBdr>
        <w:top w:val="none" w:sz="0" w:space="0" w:color="auto"/>
        <w:left w:val="none" w:sz="0" w:space="0" w:color="auto"/>
        <w:bottom w:val="none" w:sz="0" w:space="0" w:color="auto"/>
        <w:right w:val="none" w:sz="0" w:space="0" w:color="auto"/>
      </w:divBdr>
      <w:divsChild>
        <w:div w:id="1535651527">
          <w:marLeft w:val="360"/>
          <w:marRight w:val="0"/>
          <w:marTop w:val="200"/>
          <w:marBottom w:val="0"/>
          <w:divBdr>
            <w:top w:val="none" w:sz="0" w:space="0" w:color="auto"/>
            <w:left w:val="none" w:sz="0" w:space="0" w:color="auto"/>
            <w:bottom w:val="none" w:sz="0" w:space="0" w:color="auto"/>
            <w:right w:val="none" w:sz="0" w:space="0" w:color="auto"/>
          </w:divBdr>
        </w:div>
      </w:divsChild>
    </w:div>
    <w:div w:id="211308148">
      <w:bodyDiv w:val="1"/>
      <w:marLeft w:val="0"/>
      <w:marRight w:val="0"/>
      <w:marTop w:val="0"/>
      <w:marBottom w:val="0"/>
      <w:divBdr>
        <w:top w:val="none" w:sz="0" w:space="0" w:color="auto"/>
        <w:left w:val="none" w:sz="0" w:space="0" w:color="auto"/>
        <w:bottom w:val="none" w:sz="0" w:space="0" w:color="auto"/>
        <w:right w:val="none" w:sz="0" w:space="0" w:color="auto"/>
      </w:divBdr>
      <w:divsChild>
        <w:div w:id="1274173059">
          <w:marLeft w:val="1080"/>
          <w:marRight w:val="0"/>
          <w:marTop w:val="100"/>
          <w:marBottom w:val="0"/>
          <w:divBdr>
            <w:top w:val="none" w:sz="0" w:space="0" w:color="auto"/>
            <w:left w:val="none" w:sz="0" w:space="0" w:color="auto"/>
            <w:bottom w:val="none" w:sz="0" w:space="0" w:color="auto"/>
            <w:right w:val="none" w:sz="0" w:space="0" w:color="auto"/>
          </w:divBdr>
        </w:div>
      </w:divsChild>
    </w:div>
    <w:div w:id="216280367">
      <w:bodyDiv w:val="1"/>
      <w:marLeft w:val="0"/>
      <w:marRight w:val="0"/>
      <w:marTop w:val="0"/>
      <w:marBottom w:val="0"/>
      <w:divBdr>
        <w:top w:val="none" w:sz="0" w:space="0" w:color="auto"/>
        <w:left w:val="none" w:sz="0" w:space="0" w:color="auto"/>
        <w:bottom w:val="none" w:sz="0" w:space="0" w:color="auto"/>
        <w:right w:val="none" w:sz="0" w:space="0" w:color="auto"/>
      </w:divBdr>
    </w:div>
    <w:div w:id="219560109">
      <w:bodyDiv w:val="1"/>
      <w:marLeft w:val="0"/>
      <w:marRight w:val="0"/>
      <w:marTop w:val="0"/>
      <w:marBottom w:val="0"/>
      <w:divBdr>
        <w:top w:val="none" w:sz="0" w:space="0" w:color="auto"/>
        <w:left w:val="none" w:sz="0" w:space="0" w:color="auto"/>
        <w:bottom w:val="none" w:sz="0" w:space="0" w:color="auto"/>
        <w:right w:val="none" w:sz="0" w:space="0" w:color="auto"/>
      </w:divBdr>
    </w:div>
    <w:div w:id="243683374">
      <w:bodyDiv w:val="1"/>
      <w:marLeft w:val="0"/>
      <w:marRight w:val="0"/>
      <w:marTop w:val="0"/>
      <w:marBottom w:val="0"/>
      <w:divBdr>
        <w:top w:val="none" w:sz="0" w:space="0" w:color="auto"/>
        <w:left w:val="none" w:sz="0" w:space="0" w:color="auto"/>
        <w:bottom w:val="none" w:sz="0" w:space="0" w:color="auto"/>
        <w:right w:val="none" w:sz="0" w:space="0" w:color="auto"/>
      </w:divBdr>
    </w:div>
    <w:div w:id="268783832">
      <w:bodyDiv w:val="1"/>
      <w:marLeft w:val="0"/>
      <w:marRight w:val="0"/>
      <w:marTop w:val="0"/>
      <w:marBottom w:val="0"/>
      <w:divBdr>
        <w:top w:val="none" w:sz="0" w:space="0" w:color="auto"/>
        <w:left w:val="none" w:sz="0" w:space="0" w:color="auto"/>
        <w:bottom w:val="none" w:sz="0" w:space="0" w:color="auto"/>
        <w:right w:val="none" w:sz="0" w:space="0" w:color="auto"/>
      </w:divBdr>
    </w:div>
    <w:div w:id="347214589">
      <w:bodyDiv w:val="1"/>
      <w:marLeft w:val="0"/>
      <w:marRight w:val="0"/>
      <w:marTop w:val="0"/>
      <w:marBottom w:val="0"/>
      <w:divBdr>
        <w:top w:val="none" w:sz="0" w:space="0" w:color="auto"/>
        <w:left w:val="none" w:sz="0" w:space="0" w:color="auto"/>
        <w:bottom w:val="none" w:sz="0" w:space="0" w:color="auto"/>
        <w:right w:val="none" w:sz="0" w:space="0" w:color="auto"/>
      </w:divBdr>
    </w:div>
    <w:div w:id="367219240">
      <w:bodyDiv w:val="1"/>
      <w:marLeft w:val="0"/>
      <w:marRight w:val="0"/>
      <w:marTop w:val="0"/>
      <w:marBottom w:val="0"/>
      <w:divBdr>
        <w:top w:val="none" w:sz="0" w:space="0" w:color="auto"/>
        <w:left w:val="none" w:sz="0" w:space="0" w:color="auto"/>
        <w:bottom w:val="none" w:sz="0" w:space="0" w:color="auto"/>
        <w:right w:val="none" w:sz="0" w:space="0" w:color="auto"/>
      </w:divBdr>
    </w:div>
    <w:div w:id="371468534">
      <w:bodyDiv w:val="1"/>
      <w:marLeft w:val="0"/>
      <w:marRight w:val="0"/>
      <w:marTop w:val="0"/>
      <w:marBottom w:val="0"/>
      <w:divBdr>
        <w:top w:val="none" w:sz="0" w:space="0" w:color="auto"/>
        <w:left w:val="none" w:sz="0" w:space="0" w:color="auto"/>
        <w:bottom w:val="none" w:sz="0" w:space="0" w:color="auto"/>
        <w:right w:val="none" w:sz="0" w:space="0" w:color="auto"/>
      </w:divBdr>
    </w:div>
    <w:div w:id="470289903">
      <w:bodyDiv w:val="1"/>
      <w:marLeft w:val="0"/>
      <w:marRight w:val="0"/>
      <w:marTop w:val="0"/>
      <w:marBottom w:val="0"/>
      <w:divBdr>
        <w:top w:val="none" w:sz="0" w:space="0" w:color="auto"/>
        <w:left w:val="none" w:sz="0" w:space="0" w:color="auto"/>
        <w:bottom w:val="none" w:sz="0" w:space="0" w:color="auto"/>
        <w:right w:val="none" w:sz="0" w:space="0" w:color="auto"/>
      </w:divBdr>
    </w:div>
    <w:div w:id="479201585">
      <w:bodyDiv w:val="1"/>
      <w:marLeft w:val="0"/>
      <w:marRight w:val="0"/>
      <w:marTop w:val="0"/>
      <w:marBottom w:val="0"/>
      <w:divBdr>
        <w:top w:val="none" w:sz="0" w:space="0" w:color="auto"/>
        <w:left w:val="none" w:sz="0" w:space="0" w:color="auto"/>
        <w:bottom w:val="none" w:sz="0" w:space="0" w:color="auto"/>
        <w:right w:val="none" w:sz="0" w:space="0" w:color="auto"/>
      </w:divBdr>
    </w:div>
    <w:div w:id="599223430">
      <w:bodyDiv w:val="1"/>
      <w:marLeft w:val="0"/>
      <w:marRight w:val="0"/>
      <w:marTop w:val="0"/>
      <w:marBottom w:val="0"/>
      <w:divBdr>
        <w:top w:val="none" w:sz="0" w:space="0" w:color="auto"/>
        <w:left w:val="none" w:sz="0" w:space="0" w:color="auto"/>
        <w:bottom w:val="none" w:sz="0" w:space="0" w:color="auto"/>
        <w:right w:val="none" w:sz="0" w:space="0" w:color="auto"/>
      </w:divBdr>
    </w:div>
    <w:div w:id="626283181">
      <w:bodyDiv w:val="1"/>
      <w:marLeft w:val="0"/>
      <w:marRight w:val="0"/>
      <w:marTop w:val="0"/>
      <w:marBottom w:val="0"/>
      <w:divBdr>
        <w:top w:val="none" w:sz="0" w:space="0" w:color="auto"/>
        <w:left w:val="none" w:sz="0" w:space="0" w:color="auto"/>
        <w:bottom w:val="none" w:sz="0" w:space="0" w:color="auto"/>
        <w:right w:val="none" w:sz="0" w:space="0" w:color="auto"/>
      </w:divBdr>
    </w:div>
    <w:div w:id="637614470">
      <w:bodyDiv w:val="1"/>
      <w:marLeft w:val="0"/>
      <w:marRight w:val="0"/>
      <w:marTop w:val="0"/>
      <w:marBottom w:val="0"/>
      <w:divBdr>
        <w:top w:val="none" w:sz="0" w:space="0" w:color="auto"/>
        <w:left w:val="none" w:sz="0" w:space="0" w:color="auto"/>
        <w:bottom w:val="none" w:sz="0" w:space="0" w:color="auto"/>
        <w:right w:val="none" w:sz="0" w:space="0" w:color="auto"/>
      </w:divBdr>
      <w:divsChild>
        <w:div w:id="929199607">
          <w:marLeft w:val="1080"/>
          <w:marRight w:val="0"/>
          <w:marTop w:val="100"/>
          <w:marBottom w:val="0"/>
          <w:divBdr>
            <w:top w:val="none" w:sz="0" w:space="0" w:color="auto"/>
            <w:left w:val="none" w:sz="0" w:space="0" w:color="auto"/>
            <w:bottom w:val="none" w:sz="0" w:space="0" w:color="auto"/>
            <w:right w:val="none" w:sz="0" w:space="0" w:color="auto"/>
          </w:divBdr>
        </w:div>
      </w:divsChild>
    </w:div>
    <w:div w:id="769396915">
      <w:bodyDiv w:val="1"/>
      <w:marLeft w:val="0"/>
      <w:marRight w:val="0"/>
      <w:marTop w:val="0"/>
      <w:marBottom w:val="0"/>
      <w:divBdr>
        <w:top w:val="none" w:sz="0" w:space="0" w:color="auto"/>
        <w:left w:val="none" w:sz="0" w:space="0" w:color="auto"/>
        <w:bottom w:val="none" w:sz="0" w:space="0" w:color="auto"/>
        <w:right w:val="none" w:sz="0" w:space="0" w:color="auto"/>
      </w:divBdr>
    </w:div>
    <w:div w:id="805971465">
      <w:bodyDiv w:val="1"/>
      <w:marLeft w:val="0"/>
      <w:marRight w:val="0"/>
      <w:marTop w:val="0"/>
      <w:marBottom w:val="0"/>
      <w:divBdr>
        <w:top w:val="none" w:sz="0" w:space="0" w:color="auto"/>
        <w:left w:val="none" w:sz="0" w:space="0" w:color="auto"/>
        <w:bottom w:val="none" w:sz="0" w:space="0" w:color="auto"/>
        <w:right w:val="none" w:sz="0" w:space="0" w:color="auto"/>
      </w:divBdr>
    </w:div>
    <w:div w:id="813179613">
      <w:bodyDiv w:val="1"/>
      <w:marLeft w:val="0"/>
      <w:marRight w:val="0"/>
      <w:marTop w:val="0"/>
      <w:marBottom w:val="0"/>
      <w:divBdr>
        <w:top w:val="none" w:sz="0" w:space="0" w:color="auto"/>
        <w:left w:val="none" w:sz="0" w:space="0" w:color="auto"/>
        <w:bottom w:val="none" w:sz="0" w:space="0" w:color="auto"/>
        <w:right w:val="none" w:sz="0" w:space="0" w:color="auto"/>
      </w:divBdr>
    </w:div>
    <w:div w:id="841430685">
      <w:bodyDiv w:val="1"/>
      <w:marLeft w:val="0"/>
      <w:marRight w:val="0"/>
      <w:marTop w:val="0"/>
      <w:marBottom w:val="0"/>
      <w:divBdr>
        <w:top w:val="none" w:sz="0" w:space="0" w:color="auto"/>
        <w:left w:val="none" w:sz="0" w:space="0" w:color="auto"/>
        <w:bottom w:val="none" w:sz="0" w:space="0" w:color="auto"/>
        <w:right w:val="none" w:sz="0" w:space="0" w:color="auto"/>
      </w:divBdr>
    </w:div>
    <w:div w:id="845944601">
      <w:bodyDiv w:val="1"/>
      <w:marLeft w:val="0"/>
      <w:marRight w:val="0"/>
      <w:marTop w:val="0"/>
      <w:marBottom w:val="0"/>
      <w:divBdr>
        <w:top w:val="none" w:sz="0" w:space="0" w:color="auto"/>
        <w:left w:val="none" w:sz="0" w:space="0" w:color="auto"/>
        <w:bottom w:val="none" w:sz="0" w:space="0" w:color="auto"/>
        <w:right w:val="none" w:sz="0" w:space="0" w:color="auto"/>
      </w:divBdr>
    </w:div>
    <w:div w:id="886986899">
      <w:bodyDiv w:val="1"/>
      <w:marLeft w:val="0"/>
      <w:marRight w:val="0"/>
      <w:marTop w:val="0"/>
      <w:marBottom w:val="0"/>
      <w:divBdr>
        <w:top w:val="none" w:sz="0" w:space="0" w:color="auto"/>
        <w:left w:val="none" w:sz="0" w:space="0" w:color="auto"/>
        <w:bottom w:val="none" w:sz="0" w:space="0" w:color="auto"/>
        <w:right w:val="none" w:sz="0" w:space="0" w:color="auto"/>
      </w:divBdr>
    </w:div>
    <w:div w:id="887305648">
      <w:bodyDiv w:val="1"/>
      <w:marLeft w:val="0"/>
      <w:marRight w:val="0"/>
      <w:marTop w:val="0"/>
      <w:marBottom w:val="0"/>
      <w:divBdr>
        <w:top w:val="none" w:sz="0" w:space="0" w:color="auto"/>
        <w:left w:val="none" w:sz="0" w:space="0" w:color="auto"/>
        <w:bottom w:val="none" w:sz="0" w:space="0" w:color="auto"/>
        <w:right w:val="none" w:sz="0" w:space="0" w:color="auto"/>
      </w:divBdr>
      <w:divsChild>
        <w:div w:id="162479406">
          <w:marLeft w:val="0"/>
          <w:marRight w:val="0"/>
          <w:marTop w:val="0"/>
          <w:marBottom w:val="0"/>
          <w:divBdr>
            <w:top w:val="none" w:sz="0" w:space="0" w:color="auto"/>
            <w:left w:val="none" w:sz="0" w:space="0" w:color="auto"/>
            <w:bottom w:val="none" w:sz="0" w:space="0" w:color="auto"/>
            <w:right w:val="none" w:sz="0" w:space="0" w:color="auto"/>
          </w:divBdr>
        </w:div>
        <w:div w:id="360015281">
          <w:marLeft w:val="0"/>
          <w:marRight w:val="0"/>
          <w:marTop w:val="0"/>
          <w:marBottom w:val="0"/>
          <w:divBdr>
            <w:top w:val="none" w:sz="0" w:space="0" w:color="auto"/>
            <w:left w:val="none" w:sz="0" w:space="0" w:color="auto"/>
            <w:bottom w:val="none" w:sz="0" w:space="0" w:color="auto"/>
            <w:right w:val="none" w:sz="0" w:space="0" w:color="auto"/>
          </w:divBdr>
        </w:div>
        <w:div w:id="1168329160">
          <w:marLeft w:val="0"/>
          <w:marRight w:val="0"/>
          <w:marTop w:val="0"/>
          <w:marBottom w:val="0"/>
          <w:divBdr>
            <w:top w:val="none" w:sz="0" w:space="0" w:color="auto"/>
            <w:left w:val="none" w:sz="0" w:space="0" w:color="auto"/>
            <w:bottom w:val="none" w:sz="0" w:space="0" w:color="auto"/>
            <w:right w:val="none" w:sz="0" w:space="0" w:color="auto"/>
          </w:divBdr>
        </w:div>
        <w:div w:id="1433933931">
          <w:marLeft w:val="0"/>
          <w:marRight w:val="0"/>
          <w:marTop w:val="0"/>
          <w:marBottom w:val="0"/>
          <w:divBdr>
            <w:top w:val="none" w:sz="0" w:space="0" w:color="auto"/>
            <w:left w:val="none" w:sz="0" w:space="0" w:color="auto"/>
            <w:bottom w:val="none" w:sz="0" w:space="0" w:color="auto"/>
            <w:right w:val="none" w:sz="0" w:space="0" w:color="auto"/>
          </w:divBdr>
        </w:div>
      </w:divsChild>
    </w:div>
    <w:div w:id="907569681">
      <w:bodyDiv w:val="1"/>
      <w:marLeft w:val="0"/>
      <w:marRight w:val="0"/>
      <w:marTop w:val="0"/>
      <w:marBottom w:val="0"/>
      <w:divBdr>
        <w:top w:val="none" w:sz="0" w:space="0" w:color="auto"/>
        <w:left w:val="none" w:sz="0" w:space="0" w:color="auto"/>
        <w:bottom w:val="none" w:sz="0" w:space="0" w:color="auto"/>
        <w:right w:val="none" w:sz="0" w:space="0" w:color="auto"/>
      </w:divBdr>
    </w:div>
    <w:div w:id="908267791">
      <w:bodyDiv w:val="1"/>
      <w:marLeft w:val="0"/>
      <w:marRight w:val="0"/>
      <w:marTop w:val="0"/>
      <w:marBottom w:val="0"/>
      <w:divBdr>
        <w:top w:val="none" w:sz="0" w:space="0" w:color="auto"/>
        <w:left w:val="none" w:sz="0" w:space="0" w:color="auto"/>
        <w:bottom w:val="none" w:sz="0" w:space="0" w:color="auto"/>
        <w:right w:val="none" w:sz="0" w:space="0" w:color="auto"/>
      </w:divBdr>
    </w:div>
    <w:div w:id="968513837">
      <w:bodyDiv w:val="1"/>
      <w:marLeft w:val="0"/>
      <w:marRight w:val="0"/>
      <w:marTop w:val="0"/>
      <w:marBottom w:val="0"/>
      <w:divBdr>
        <w:top w:val="none" w:sz="0" w:space="0" w:color="auto"/>
        <w:left w:val="none" w:sz="0" w:space="0" w:color="auto"/>
        <w:bottom w:val="none" w:sz="0" w:space="0" w:color="auto"/>
        <w:right w:val="none" w:sz="0" w:space="0" w:color="auto"/>
      </w:divBdr>
      <w:divsChild>
        <w:div w:id="296298510">
          <w:marLeft w:val="1080"/>
          <w:marRight w:val="0"/>
          <w:marTop w:val="100"/>
          <w:marBottom w:val="0"/>
          <w:divBdr>
            <w:top w:val="none" w:sz="0" w:space="0" w:color="auto"/>
            <w:left w:val="none" w:sz="0" w:space="0" w:color="auto"/>
            <w:bottom w:val="none" w:sz="0" w:space="0" w:color="auto"/>
            <w:right w:val="none" w:sz="0" w:space="0" w:color="auto"/>
          </w:divBdr>
        </w:div>
      </w:divsChild>
    </w:div>
    <w:div w:id="989216366">
      <w:bodyDiv w:val="1"/>
      <w:marLeft w:val="0"/>
      <w:marRight w:val="0"/>
      <w:marTop w:val="0"/>
      <w:marBottom w:val="0"/>
      <w:divBdr>
        <w:top w:val="none" w:sz="0" w:space="0" w:color="auto"/>
        <w:left w:val="none" w:sz="0" w:space="0" w:color="auto"/>
        <w:bottom w:val="none" w:sz="0" w:space="0" w:color="auto"/>
        <w:right w:val="none" w:sz="0" w:space="0" w:color="auto"/>
      </w:divBdr>
    </w:div>
    <w:div w:id="992831316">
      <w:bodyDiv w:val="1"/>
      <w:marLeft w:val="0"/>
      <w:marRight w:val="0"/>
      <w:marTop w:val="0"/>
      <w:marBottom w:val="0"/>
      <w:divBdr>
        <w:top w:val="none" w:sz="0" w:space="0" w:color="auto"/>
        <w:left w:val="none" w:sz="0" w:space="0" w:color="auto"/>
        <w:bottom w:val="none" w:sz="0" w:space="0" w:color="auto"/>
        <w:right w:val="none" w:sz="0" w:space="0" w:color="auto"/>
      </w:divBdr>
    </w:div>
    <w:div w:id="1132677196">
      <w:bodyDiv w:val="1"/>
      <w:marLeft w:val="0"/>
      <w:marRight w:val="0"/>
      <w:marTop w:val="0"/>
      <w:marBottom w:val="0"/>
      <w:divBdr>
        <w:top w:val="none" w:sz="0" w:space="0" w:color="auto"/>
        <w:left w:val="none" w:sz="0" w:space="0" w:color="auto"/>
        <w:bottom w:val="none" w:sz="0" w:space="0" w:color="auto"/>
        <w:right w:val="none" w:sz="0" w:space="0" w:color="auto"/>
      </w:divBdr>
    </w:div>
    <w:div w:id="1145120232">
      <w:bodyDiv w:val="1"/>
      <w:marLeft w:val="0"/>
      <w:marRight w:val="0"/>
      <w:marTop w:val="0"/>
      <w:marBottom w:val="0"/>
      <w:divBdr>
        <w:top w:val="none" w:sz="0" w:space="0" w:color="auto"/>
        <w:left w:val="none" w:sz="0" w:space="0" w:color="auto"/>
        <w:bottom w:val="none" w:sz="0" w:space="0" w:color="auto"/>
        <w:right w:val="none" w:sz="0" w:space="0" w:color="auto"/>
      </w:divBdr>
    </w:div>
    <w:div w:id="1161432105">
      <w:bodyDiv w:val="1"/>
      <w:marLeft w:val="0"/>
      <w:marRight w:val="0"/>
      <w:marTop w:val="0"/>
      <w:marBottom w:val="0"/>
      <w:divBdr>
        <w:top w:val="none" w:sz="0" w:space="0" w:color="auto"/>
        <w:left w:val="none" w:sz="0" w:space="0" w:color="auto"/>
        <w:bottom w:val="none" w:sz="0" w:space="0" w:color="auto"/>
        <w:right w:val="none" w:sz="0" w:space="0" w:color="auto"/>
      </w:divBdr>
    </w:div>
    <w:div w:id="1217204302">
      <w:bodyDiv w:val="1"/>
      <w:marLeft w:val="0"/>
      <w:marRight w:val="0"/>
      <w:marTop w:val="0"/>
      <w:marBottom w:val="0"/>
      <w:divBdr>
        <w:top w:val="none" w:sz="0" w:space="0" w:color="auto"/>
        <w:left w:val="none" w:sz="0" w:space="0" w:color="auto"/>
        <w:bottom w:val="none" w:sz="0" w:space="0" w:color="auto"/>
        <w:right w:val="none" w:sz="0" w:space="0" w:color="auto"/>
      </w:divBdr>
      <w:divsChild>
        <w:div w:id="741101602">
          <w:marLeft w:val="1080"/>
          <w:marRight w:val="0"/>
          <w:marTop w:val="100"/>
          <w:marBottom w:val="0"/>
          <w:divBdr>
            <w:top w:val="none" w:sz="0" w:space="0" w:color="auto"/>
            <w:left w:val="none" w:sz="0" w:space="0" w:color="auto"/>
            <w:bottom w:val="none" w:sz="0" w:space="0" w:color="auto"/>
            <w:right w:val="none" w:sz="0" w:space="0" w:color="auto"/>
          </w:divBdr>
        </w:div>
      </w:divsChild>
    </w:div>
    <w:div w:id="1244336233">
      <w:bodyDiv w:val="1"/>
      <w:marLeft w:val="0"/>
      <w:marRight w:val="0"/>
      <w:marTop w:val="0"/>
      <w:marBottom w:val="0"/>
      <w:divBdr>
        <w:top w:val="none" w:sz="0" w:space="0" w:color="auto"/>
        <w:left w:val="none" w:sz="0" w:space="0" w:color="auto"/>
        <w:bottom w:val="none" w:sz="0" w:space="0" w:color="auto"/>
        <w:right w:val="none" w:sz="0" w:space="0" w:color="auto"/>
      </w:divBdr>
    </w:div>
    <w:div w:id="1268777027">
      <w:bodyDiv w:val="1"/>
      <w:marLeft w:val="0"/>
      <w:marRight w:val="0"/>
      <w:marTop w:val="0"/>
      <w:marBottom w:val="0"/>
      <w:divBdr>
        <w:top w:val="none" w:sz="0" w:space="0" w:color="auto"/>
        <w:left w:val="none" w:sz="0" w:space="0" w:color="auto"/>
        <w:bottom w:val="none" w:sz="0" w:space="0" w:color="auto"/>
        <w:right w:val="none" w:sz="0" w:space="0" w:color="auto"/>
      </w:divBdr>
    </w:div>
    <w:div w:id="1284649641">
      <w:bodyDiv w:val="1"/>
      <w:marLeft w:val="0"/>
      <w:marRight w:val="0"/>
      <w:marTop w:val="0"/>
      <w:marBottom w:val="0"/>
      <w:divBdr>
        <w:top w:val="none" w:sz="0" w:space="0" w:color="auto"/>
        <w:left w:val="none" w:sz="0" w:space="0" w:color="auto"/>
        <w:bottom w:val="none" w:sz="0" w:space="0" w:color="auto"/>
        <w:right w:val="none" w:sz="0" w:space="0" w:color="auto"/>
      </w:divBdr>
    </w:div>
    <w:div w:id="1351176877">
      <w:bodyDiv w:val="1"/>
      <w:marLeft w:val="0"/>
      <w:marRight w:val="0"/>
      <w:marTop w:val="0"/>
      <w:marBottom w:val="0"/>
      <w:divBdr>
        <w:top w:val="none" w:sz="0" w:space="0" w:color="auto"/>
        <w:left w:val="none" w:sz="0" w:space="0" w:color="auto"/>
        <w:bottom w:val="none" w:sz="0" w:space="0" w:color="auto"/>
        <w:right w:val="none" w:sz="0" w:space="0" w:color="auto"/>
      </w:divBdr>
    </w:div>
    <w:div w:id="1378551329">
      <w:bodyDiv w:val="1"/>
      <w:marLeft w:val="0"/>
      <w:marRight w:val="0"/>
      <w:marTop w:val="0"/>
      <w:marBottom w:val="0"/>
      <w:divBdr>
        <w:top w:val="none" w:sz="0" w:space="0" w:color="auto"/>
        <w:left w:val="none" w:sz="0" w:space="0" w:color="auto"/>
        <w:bottom w:val="none" w:sz="0" w:space="0" w:color="auto"/>
        <w:right w:val="none" w:sz="0" w:space="0" w:color="auto"/>
      </w:divBdr>
      <w:divsChild>
        <w:div w:id="1579443156">
          <w:marLeft w:val="360"/>
          <w:marRight w:val="0"/>
          <w:marTop w:val="200"/>
          <w:marBottom w:val="0"/>
          <w:divBdr>
            <w:top w:val="none" w:sz="0" w:space="0" w:color="auto"/>
            <w:left w:val="none" w:sz="0" w:space="0" w:color="auto"/>
            <w:bottom w:val="none" w:sz="0" w:space="0" w:color="auto"/>
            <w:right w:val="none" w:sz="0" w:space="0" w:color="auto"/>
          </w:divBdr>
        </w:div>
      </w:divsChild>
    </w:div>
    <w:div w:id="1403480213">
      <w:bodyDiv w:val="1"/>
      <w:marLeft w:val="0"/>
      <w:marRight w:val="0"/>
      <w:marTop w:val="0"/>
      <w:marBottom w:val="0"/>
      <w:divBdr>
        <w:top w:val="none" w:sz="0" w:space="0" w:color="auto"/>
        <w:left w:val="none" w:sz="0" w:space="0" w:color="auto"/>
        <w:bottom w:val="none" w:sz="0" w:space="0" w:color="auto"/>
        <w:right w:val="none" w:sz="0" w:space="0" w:color="auto"/>
      </w:divBdr>
      <w:divsChild>
        <w:div w:id="301010297">
          <w:marLeft w:val="0"/>
          <w:marRight w:val="0"/>
          <w:marTop w:val="0"/>
          <w:marBottom w:val="0"/>
          <w:divBdr>
            <w:top w:val="none" w:sz="0" w:space="0" w:color="auto"/>
            <w:left w:val="none" w:sz="0" w:space="0" w:color="auto"/>
            <w:bottom w:val="none" w:sz="0" w:space="0" w:color="auto"/>
            <w:right w:val="none" w:sz="0" w:space="0" w:color="auto"/>
          </w:divBdr>
        </w:div>
        <w:div w:id="828982920">
          <w:marLeft w:val="0"/>
          <w:marRight w:val="0"/>
          <w:marTop w:val="0"/>
          <w:marBottom w:val="0"/>
          <w:divBdr>
            <w:top w:val="none" w:sz="0" w:space="0" w:color="auto"/>
            <w:left w:val="none" w:sz="0" w:space="0" w:color="auto"/>
            <w:bottom w:val="none" w:sz="0" w:space="0" w:color="auto"/>
            <w:right w:val="none" w:sz="0" w:space="0" w:color="auto"/>
          </w:divBdr>
        </w:div>
        <w:div w:id="1346445961">
          <w:marLeft w:val="0"/>
          <w:marRight w:val="0"/>
          <w:marTop w:val="0"/>
          <w:marBottom w:val="0"/>
          <w:divBdr>
            <w:top w:val="none" w:sz="0" w:space="0" w:color="auto"/>
            <w:left w:val="none" w:sz="0" w:space="0" w:color="auto"/>
            <w:bottom w:val="none" w:sz="0" w:space="0" w:color="auto"/>
            <w:right w:val="none" w:sz="0" w:space="0" w:color="auto"/>
          </w:divBdr>
        </w:div>
        <w:div w:id="1582257144">
          <w:marLeft w:val="0"/>
          <w:marRight w:val="0"/>
          <w:marTop w:val="0"/>
          <w:marBottom w:val="0"/>
          <w:divBdr>
            <w:top w:val="none" w:sz="0" w:space="0" w:color="auto"/>
            <w:left w:val="none" w:sz="0" w:space="0" w:color="auto"/>
            <w:bottom w:val="none" w:sz="0" w:space="0" w:color="auto"/>
            <w:right w:val="none" w:sz="0" w:space="0" w:color="auto"/>
          </w:divBdr>
        </w:div>
        <w:div w:id="1664503284">
          <w:marLeft w:val="0"/>
          <w:marRight w:val="0"/>
          <w:marTop w:val="0"/>
          <w:marBottom w:val="0"/>
          <w:divBdr>
            <w:top w:val="none" w:sz="0" w:space="0" w:color="auto"/>
            <w:left w:val="none" w:sz="0" w:space="0" w:color="auto"/>
            <w:bottom w:val="none" w:sz="0" w:space="0" w:color="auto"/>
            <w:right w:val="none" w:sz="0" w:space="0" w:color="auto"/>
          </w:divBdr>
        </w:div>
        <w:div w:id="1771392718">
          <w:marLeft w:val="0"/>
          <w:marRight w:val="0"/>
          <w:marTop w:val="0"/>
          <w:marBottom w:val="0"/>
          <w:divBdr>
            <w:top w:val="none" w:sz="0" w:space="0" w:color="auto"/>
            <w:left w:val="none" w:sz="0" w:space="0" w:color="auto"/>
            <w:bottom w:val="none" w:sz="0" w:space="0" w:color="auto"/>
            <w:right w:val="none" w:sz="0" w:space="0" w:color="auto"/>
          </w:divBdr>
        </w:div>
        <w:div w:id="1970554775">
          <w:marLeft w:val="0"/>
          <w:marRight w:val="0"/>
          <w:marTop w:val="0"/>
          <w:marBottom w:val="0"/>
          <w:divBdr>
            <w:top w:val="none" w:sz="0" w:space="0" w:color="auto"/>
            <w:left w:val="none" w:sz="0" w:space="0" w:color="auto"/>
            <w:bottom w:val="none" w:sz="0" w:space="0" w:color="auto"/>
            <w:right w:val="none" w:sz="0" w:space="0" w:color="auto"/>
          </w:divBdr>
        </w:div>
      </w:divsChild>
    </w:div>
    <w:div w:id="1416973263">
      <w:bodyDiv w:val="1"/>
      <w:marLeft w:val="0"/>
      <w:marRight w:val="0"/>
      <w:marTop w:val="0"/>
      <w:marBottom w:val="0"/>
      <w:divBdr>
        <w:top w:val="none" w:sz="0" w:space="0" w:color="auto"/>
        <w:left w:val="none" w:sz="0" w:space="0" w:color="auto"/>
        <w:bottom w:val="none" w:sz="0" w:space="0" w:color="auto"/>
        <w:right w:val="none" w:sz="0" w:space="0" w:color="auto"/>
      </w:divBdr>
    </w:div>
    <w:div w:id="1512715496">
      <w:bodyDiv w:val="1"/>
      <w:marLeft w:val="0"/>
      <w:marRight w:val="0"/>
      <w:marTop w:val="0"/>
      <w:marBottom w:val="0"/>
      <w:divBdr>
        <w:top w:val="none" w:sz="0" w:space="0" w:color="auto"/>
        <w:left w:val="none" w:sz="0" w:space="0" w:color="auto"/>
        <w:bottom w:val="none" w:sz="0" w:space="0" w:color="auto"/>
        <w:right w:val="none" w:sz="0" w:space="0" w:color="auto"/>
      </w:divBdr>
    </w:div>
    <w:div w:id="1578712451">
      <w:bodyDiv w:val="1"/>
      <w:marLeft w:val="0"/>
      <w:marRight w:val="0"/>
      <w:marTop w:val="0"/>
      <w:marBottom w:val="0"/>
      <w:divBdr>
        <w:top w:val="none" w:sz="0" w:space="0" w:color="auto"/>
        <w:left w:val="none" w:sz="0" w:space="0" w:color="auto"/>
        <w:bottom w:val="none" w:sz="0" w:space="0" w:color="auto"/>
        <w:right w:val="none" w:sz="0" w:space="0" w:color="auto"/>
      </w:divBdr>
    </w:div>
    <w:div w:id="1597131314">
      <w:bodyDiv w:val="1"/>
      <w:marLeft w:val="0"/>
      <w:marRight w:val="0"/>
      <w:marTop w:val="0"/>
      <w:marBottom w:val="0"/>
      <w:divBdr>
        <w:top w:val="none" w:sz="0" w:space="0" w:color="auto"/>
        <w:left w:val="none" w:sz="0" w:space="0" w:color="auto"/>
        <w:bottom w:val="none" w:sz="0" w:space="0" w:color="auto"/>
        <w:right w:val="none" w:sz="0" w:space="0" w:color="auto"/>
      </w:divBdr>
    </w:div>
    <w:div w:id="1636526034">
      <w:bodyDiv w:val="1"/>
      <w:marLeft w:val="0"/>
      <w:marRight w:val="0"/>
      <w:marTop w:val="0"/>
      <w:marBottom w:val="0"/>
      <w:divBdr>
        <w:top w:val="none" w:sz="0" w:space="0" w:color="auto"/>
        <w:left w:val="none" w:sz="0" w:space="0" w:color="auto"/>
        <w:bottom w:val="none" w:sz="0" w:space="0" w:color="auto"/>
        <w:right w:val="none" w:sz="0" w:space="0" w:color="auto"/>
      </w:divBdr>
    </w:div>
    <w:div w:id="1697659654">
      <w:bodyDiv w:val="1"/>
      <w:marLeft w:val="0"/>
      <w:marRight w:val="0"/>
      <w:marTop w:val="0"/>
      <w:marBottom w:val="0"/>
      <w:divBdr>
        <w:top w:val="none" w:sz="0" w:space="0" w:color="auto"/>
        <w:left w:val="none" w:sz="0" w:space="0" w:color="auto"/>
        <w:bottom w:val="none" w:sz="0" w:space="0" w:color="auto"/>
        <w:right w:val="none" w:sz="0" w:space="0" w:color="auto"/>
      </w:divBdr>
    </w:div>
    <w:div w:id="1721593788">
      <w:bodyDiv w:val="1"/>
      <w:marLeft w:val="0"/>
      <w:marRight w:val="0"/>
      <w:marTop w:val="0"/>
      <w:marBottom w:val="0"/>
      <w:divBdr>
        <w:top w:val="none" w:sz="0" w:space="0" w:color="auto"/>
        <w:left w:val="none" w:sz="0" w:space="0" w:color="auto"/>
        <w:bottom w:val="none" w:sz="0" w:space="0" w:color="auto"/>
        <w:right w:val="none" w:sz="0" w:space="0" w:color="auto"/>
      </w:divBdr>
      <w:divsChild>
        <w:div w:id="2121339995">
          <w:marLeft w:val="360"/>
          <w:marRight w:val="0"/>
          <w:marTop w:val="240"/>
          <w:marBottom w:val="0"/>
          <w:divBdr>
            <w:top w:val="none" w:sz="0" w:space="0" w:color="auto"/>
            <w:left w:val="none" w:sz="0" w:space="0" w:color="auto"/>
            <w:bottom w:val="none" w:sz="0" w:space="0" w:color="auto"/>
            <w:right w:val="none" w:sz="0" w:space="0" w:color="auto"/>
          </w:divBdr>
        </w:div>
      </w:divsChild>
    </w:div>
    <w:div w:id="1800685203">
      <w:bodyDiv w:val="1"/>
      <w:marLeft w:val="0"/>
      <w:marRight w:val="0"/>
      <w:marTop w:val="0"/>
      <w:marBottom w:val="0"/>
      <w:divBdr>
        <w:top w:val="none" w:sz="0" w:space="0" w:color="auto"/>
        <w:left w:val="none" w:sz="0" w:space="0" w:color="auto"/>
        <w:bottom w:val="none" w:sz="0" w:space="0" w:color="auto"/>
        <w:right w:val="none" w:sz="0" w:space="0" w:color="auto"/>
      </w:divBdr>
    </w:div>
    <w:div w:id="1842232517">
      <w:bodyDiv w:val="1"/>
      <w:marLeft w:val="0"/>
      <w:marRight w:val="0"/>
      <w:marTop w:val="0"/>
      <w:marBottom w:val="0"/>
      <w:divBdr>
        <w:top w:val="none" w:sz="0" w:space="0" w:color="auto"/>
        <w:left w:val="none" w:sz="0" w:space="0" w:color="auto"/>
        <w:bottom w:val="none" w:sz="0" w:space="0" w:color="auto"/>
        <w:right w:val="none" w:sz="0" w:space="0" w:color="auto"/>
      </w:divBdr>
    </w:div>
    <w:div w:id="1919971737">
      <w:bodyDiv w:val="1"/>
      <w:marLeft w:val="0"/>
      <w:marRight w:val="0"/>
      <w:marTop w:val="0"/>
      <w:marBottom w:val="0"/>
      <w:divBdr>
        <w:top w:val="none" w:sz="0" w:space="0" w:color="auto"/>
        <w:left w:val="none" w:sz="0" w:space="0" w:color="auto"/>
        <w:bottom w:val="none" w:sz="0" w:space="0" w:color="auto"/>
        <w:right w:val="none" w:sz="0" w:space="0" w:color="auto"/>
      </w:divBdr>
    </w:div>
    <w:div w:id="1969042713">
      <w:bodyDiv w:val="1"/>
      <w:marLeft w:val="0"/>
      <w:marRight w:val="0"/>
      <w:marTop w:val="0"/>
      <w:marBottom w:val="0"/>
      <w:divBdr>
        <w:top w:val="none" w:sz="0" w:space="0" w:color="auto"/>
        <w:left w:val="none" w:sz="0" w:space="0" w:color="auto"/>
        <w:bottom w:val="none" w:sz="0" w:space="0" w:color="auto"/>
        <w:right w:val="none" w:sz="0" w:space="0" w:color="auto"/>
      </w:divBdr>
    </w:div>
    <w:div w:id="2057003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7A2691-9272-436F-896D-DAF5DE3B7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39</Pages>
  <Words>29634</Words>
  <Characters>168920</Characters>
  <Application>Microsoft Office Word</Application>
  <DocSecurity>4</DocSecurity>
  <Lines>1407</Lines>
  <Paragraphs>396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198158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Gosset</dc:creator>
  <cp:lastModifiedBy>Orriss H.</cp:lastModifiedBy>
  <cp:revision>2</cp:revision>
  <cp:lastPrinted>2017-12-13T10:41:00Z</cp:lastPrinted>
  <dcterms:created xsi:type="dcterms:W3CDTF">2018-12-03T11:00:00Z</dcterms:created>
  <dcterms:modified xsi:type="dcterms:W3CDTF">2018-12-03T11:00:00Z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zotero-version="5.0.58"&gt;&lt;session id="l0lYQXCf"/&gt;&lt;style id="http://www.zotero.org/styles/vancouver" locale="en-GB" hasBibliography="1" bibliographyStyleHasBeenSet="1"/&gt;&lt;prefs&gt;&lt;pref name="fieldType" value="Field"/&gt;&lt;pref name="automati</vt:lpwstr>
  </property>
  <property fmtid="{D5CDD505-2E9C-101B-9397-08002B2CF9AE}" pid="3" name="ZOTERO_PREF_2">
    <vt:lpwstr>cJournalAbbreviations" value="true"/&gt;&lt;/prefs&gt;&lt;/data&gt;</vt:lpwstr>
  </property>
</Properties>
</file>