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756CBA" w14:textId="7D723F1C" w:rsidR="00922334" w:rsidRPr="00135940" w:rsidRDefault="00922334" w:rsidP="00A8259A">
      <w:pPr>
        <w:pStyle w:val="Standard"/>
        <w:spacing w:line="480" w:lineRule="auto"/>
        <w:jc w:val="center"/>
        <w:rPr>
          <w:rFonts w:ascii="Times" w:hAnsi="Times"/>
          <w:b/>
          <w:bCs/>
          <w:color w:val="000000" w:themeColor="text1"/>
          <w:lang w:val="en-US"/>
        </w:rPr>
      </w:pPr>
      <w:r w:rsidRPr="00135940">
        <w:rPr>
          <w:rFonts w:ascii="Times" w:hAnsi="Times"/>
          <w:b/>
          <w:bCs/>
          <w:color w:val="000000" w:themeColor="text1"/>
          <w:lang w:val="en-US"/>
        </w:rPr>
        <w:t xml:space="preserve">The Bottleneck Hypothesis in L2 acquisition: </w:t>
      </w:r>
      <w:r w:rsidR="000B76C6" w:rsidRPr="00135940">
        <w:rPr>
          <w:rFonts w:ascii="Times" w:hAnsi="Times"/>
          <w:b/>
          <w:bCs/>
          <w:color w:val="000000" w:themeColor="text1"/>
          <w:lang w:val="en-US"/>
        </w:rPr>
        <w:t xml:space="preserve">L1 </w:t>
      </w:r>
      <w:r w:rsidRPr="00135940">
        <w:rPr>
          <w:rFonts w:ascii="Times" w:hAnsi="Times"/>
          <w:b/>
          <w:bCs/>
          <w:color w:val="000000" w:themeColor="text1"/>
          <w:lang w:val="en-US"/>
        </w:rPr>
        <w:t xml:space="preserve">Norwegian </w:t>
      </w:r>
      <w:r w:rsidR="000B76C6" w:rsidRPr="00135940">
        <w:rPr>
          <w:rFonts w:ascii="Times" w:hAnsi="Times"/>
          <w:b/>
          <w:bCs/>
          <w:color w:val="000000" w:themeColor="text1"/>
          <w:lang w:val="en-US"/>
        </w:rPr>
        <w:t xml:space="preserve">learners’ </w:t>
      </w:r>
      <w:r w:rsidRPr="00135940">
        <w:rPr>
          <w:rFonts w:ascii="Times" w:hAnsi="Times"/>
          <w:b/>
          <w:bCs/>
          <w:color w:val="000000" w:themeColor="text1"/>
          <w:lang w:val="en-US"/>
        </w:rPr>
        <w:t>knowledge of syntax and morphology in L2 English</w:t>
      </w:r>
    </w:p>
    <w:p w14:paraId="340DC82F" w14:textId="77777777" w:rsidR="008E2F24" w:rsidRPr="00135940" w:rsidRDefault="008E2F24" w:rsidP="00135940">
      <w:pPr>
        <w:spacing w:line="360" w:lineRule="auto"/>
        <w:jc w:val="center"/>
        <w:rPr>
          <w:color w:val="000000" w:themeColor="text1"/>
        </w:rPr>
      </w:pPr>
      <w:r w:rsidRPr="00135940">
        <w:rPr>
          <w:rFonts w:ascii="Times New Roman" w:hAnsi="Times New Roman" w:cs="Times New Roman"/>
          <w:color w:val="000000" w:themeColor="text1"/>
        </w:rPr>
        <w:t>Isabel Nadine Jensen</w:t>
      </w:r>
    </w:p>
    <w:p w14:paraId="0FC5795C" w14:textId="39A0414C" w:rsidR="008E2F24" w:rsidRPr="00135940" w:rsidRDefault="008E2F24" w:rsidP="00135940">
      <w:pPr>
        <w:spacing w:line="360" w:lineRule="auto"/>
        <w:jc w:val="center"/>
        <w:rPr>
          <w:color w:val="000000" w:themeColor="text1"/>
        </w:rPr>
      </w:pPr>
      <w:r w:rsidRPr="00135940">
        <w:rPr>
          <w:rFonts w:ascii="Times New Roman" w:hAnsi="Times New Roman" w:cs="Times New Roman"/>
          <w:color w:val="000000" w:themeColor="text1"/>
        </w:rPr>
        <w:t xml:space="preserve">UiT </w:t>
      </w:r>
      <w:r w:rsidR="005076D5">
        <w:rPr>
          <w:rFonts w:ascii="Times New Roman" w:hAnsi="Times New Roman" w:cs="Times New Roman"/>
          <w:color w:val="000000" w:themeColor="text1"/>
        </w:rPr>
        <w:t>T</w:t>
      </w:r>
      <w:r w:rsidRPr="00135940">
        <w:rPr>
          <w:rFonts w:ascii="Times New Roman" w:hAnsi="Times New Roman" w:cs="Times New Roman"/>
          <w:color w:val="000000" w:themeColor="text1"/>
        </w:rPr>
        <w:t>he Arctic University of Norway, Norway</w:t>
      </w:r>
    </w:p>
    <w:p w14:paraId="3B300740" w14:textId="77777777" w:rsidR="008E2F24" w:rsidRPr="00135940" w:rsidRDefault="008E2F24" w:rsidP="00135940">
      <w:pPr>
        <w:spacing w:line="360" w:lineRule="auto"/>
        <w:jc w:val="center"/>
        <w:rPr>
          <w:color w:val="000000" w:themeColor="text1"/>
        </w:rPr>
      </w:pPr>
      <w:r w:rsidRPr="00135940">
        <w:rPr>
          <w:rFonts w:ascii="Times New Roman" w:hAnsi="Times New Roman" w:cs="Times New Roman"/>
          <w:color w:val="000000" w:themeColor="text1"/>
        </w:rPr>
        <w:t>Roumyana Slabakova</w:t>
      </w:r>
    </w:p>
    <w:p w14:paraId="3C92EC6E" w14:textId="252C52F2" w:rsidR="008E2F24" w:rsidRPr="00135940" w:rsidRDefault="008E2F24" w:rsidP="00135940">
      <w:pPr>
        <w:spacing w:line="360" w:lineRule="auto"/>
        <w:jc w:val="center"/>
        <w:rPr>
          <w:color w:val="000000" w:themeColor="text1"/>
        </w:rPr>
      </w:pPr>
      <w:r w:rsidRPr="00135940">
        <w:rPr>
          <w:rFonts w:ascii="Times New Roman" w:hAnsi="Times New Roman" w:cs="Times New Roman"/>
          <w:color w:val="000000" w:themeColor="text1"/>
        </w:rPr>
        <w:t xml:space="preserve">University of Southampton, UK and UiT </w:t>
      </w:r>
      <w:r w:rsidR="001F1F10">
        <w:rPr>
          <w:rFonts w:ascii="Times New Roman" w:hAnsi="Times New Roman" w:cs="Times New Roman"/>
          <w:color w:val="000000" w:themeColor="text1"/>
        </w:rPr>
        <w:t>T</w:t>
      </w:r>
      <w:r w:rsidRPr="00135940">
        <w:rPr>
          <w:rFonts w:ascii="Times New Roman" w:hAnsi="Times New Roman" w:cs="Times New Roman"/>
          <w:color w:val="000000" w:themeColor="text1"/>
        </w:rPr>
        <w:t>he Arctic University of Norway, Norway</w:t>
      </w:r>
    </w:p>
    <w:p w14:paraId="6B850B0E" w14:textId="77777777" w:rsidR="008E2F24" w:rsidRPr="00135940" w:rsidRDefault="008E2F24" w:rsidP="00135940">
      <w:pPr>
        <w:spacing w:line="360" w:lineRule="auto"/>
        <w:jc w:val="center"/>
        <w:rPr>
          <w:color w:val="000000" w:themeColor="text1"/>
        </w:rPr>
      </w:pPr>
      <w:r w:rsidRPr="00135940">
        <w:rPr>
          <w:rFonts w:ascii="Times New Roman" w:hAnsi="Times New Roman" w:cs="Times New Roman"/>
          <w:color w:val="000000" w:themeColor="text1"/>
        </w:rPr>
        <w:t>Marit Westergaard</w:t>
      </w:r>
    </w:p>
    <w:p w14:paraId="6A0602C8" w14:textId="3076CE6E" w:rsidR="008E2F24" w:rsidRPr="00135940" w:rsidRDefault="008E2F24" w:rsidP="00135940">
      <w:pPr>
        <w:spacing w:line="360" w:lineRule="auto"/>
        <w:jc w:val="center"/>
        <w:rPr>
          <w:rFonts w:ascii="Times New Roman" w:hAnsi="Times New Roman"/>
          <w:b/>
          <w:color w:val="000000" w:themeColor="text1"/>
          <w:vertAlign w:val="superscript"/>
        </w:rPr>
      </w:pPr>
      <w:r w:rsidRPr="00135940">
        <w:rPr>
          <w:rFonts w:ascii="Times New Roman" w:hAnsi="Times New Roman" w:cs="Times New Roman"/>
          <w:color w:val="000000" w:themeColor="text1"/>
        </w:rPr>
        <w:t xml:space="preserve">UiT </w:t>
      </w:r>
      <w:r w:rsidR="005076D5">
        <w:rPr>
          <w:rFonts w:ascii="Times New Roman" w:hAnsi="Times New Roman" w:cs="Times New Roman"/>
          <w:color w:val="000000" w:themeColor="text1"/>
        </w:rPr>
        <w:t>T</w:t>
      </w:r>
      <w:r w:rsidRPr="00135940">
        <w:rPr>
          <w:rFonts w:ascii="Times New Roman" w:hAnsi="Times New Roman" w:cs="Times New Roman"/>
          <w:color w:val="000000" w:themeColor="text1"/>
        </w:rPr>
        <w:t>he Arctic University of Norway, Norway and NTNU</w:t>
      </w:r>
      <w:r w:rsidR="005076D5">
        <w:rPr>
          <w:rFonts w:ascii="Times New Roman" w:hAnsi="Times New Roman" w:cs="Times New Roman"/>
          <w:color w:val="000000" w:themeColor="text1"/>
        </w:rPr>
        <w:t xml:space="preserve"> Norwegian University of Science and Technology</w:t>
      </w:r>
      <w:r w:rsidRPr="00135940">
        <w:rPr>
          <w:rFonts w:ascii="Times New Roman" w:hAnsi="Times New Roman" w:cs="Times New Roman"/>
          <w:color w:val="000000" w:themeColor="text1"/>
        </w:rPr>
        <w:t>, Norway</w:t>
      </w:r>
    </w:p>
    <w:p w14:paraId="3D8DDC7D" w14:textId="77777777" w:rsidR="00A91925" w:rsidRPr="00135940" w:rsidRDefault="00A91925" w:rsidP="00135940">
      <w:pPr>
        <w:spacing w:line="360" w:lineRule="auto"/>
        <w:jc w:val="center"/>
        <w:rPr>
          <w:color w:val="000000" w:themeColor="text1"/>
        </w:rPr>
      </w:pPr>
      <w:r w:rsidRPr="00135940">
        <w:rPr>
          <w:rFonts w:ascii="Times New Roman" w:hAnsi="Times New Roman" w:cs="Times New Roman"/>
          <w:color w:val="000000" w:themeColor="text1"/>
        </w:rPr>
        <w:t>Björn Lundquist</w:t>
      </w:r>
    </w:p>
    <w:p w14:paraId="0650860C" w14:textId="744144FB" w:rsidR="00A91925" w:rsidRPr="00135940" w:rsidRDefault="00A91925" w:rsidP="00135940">
      <w:pPr>
        <w:spacing w:line="360" w:lineRule="auto"/>
        <w:jc w:val="center"/>
        <w:rPr>
          <w:color w:val="000000" w:themeColor="text1"/>
        </w:rPr>
      </w:pPr>
      <w:r w:rsidRPr="00135940">
        <w:rPr>
          <w:rFonts w:ascii="Times New Roman" w:hAnsi="Times New Roman" w:cs="Times New Roman"/>
          <w:color w:val="000000" w:themeColor="text1"/>
        </w:rPr>
        <w:t xml:space="preserve">UiT </w:t>
      </w:r>
      <w:r w:rsidR="005076D5">
        <w:rPr>
          <w:rFonts w:ascii="Times New Roman" w:hAnsi="Times New Roman" w:cs="Times New Roman"/>
          <w:color w:val="000000" w:themeColor="text1"/>
        </w:rPr>
        <w:t>T</w:t>
      </w:r>
      <w:r w:rsidRPr="00135940">
        <w:rPr>
          <w:rFonts w:ascii="Times New Roman" w:hAnsi="Times New Roman" w:cs="Times New Roman"/>
          <w:color w:val="000000" w:themeColor="text1"/>
        </w:rPr>
        <w:t>he Arctic Unive</w:t>
      </w:r>
      <w:r w:rsidR="001968DD">
        <w:rPr>
          <w:rFonts w:ascii="Times New Roman" w:hAnsi="Times New Roman" w:cs="Times New Roman"/>
          <w:color w:val="000000" w:themeColor="text1"/>
        </w:rPr>
        <w:t>r</w:t>
      </w:r>
      <w:r w:rsidRPr="00135940">
        <w:rPr>
          <w:rFonts w:ascii="Times New Roman" w:hAnsi="Times New Roman" w:cs="Times New Roman"/>
          <w:color w:val="000000" w:themeColor="text1"/>
        </w:rPr>
        <w:t>sity of Norway, Norway</w:t>
      </w:r>
    </w:p>
    <w:p w14:paraId="0ED8E0CF" w14:textId="77777777" w:rsidR="006B2EA3" w:rsidRPr="00135940" w:rsidRDefault="006B2EA3" w:rsidP="00311BDD">
      <w:pPr>
        <w:widowControl w:val="0"/>
        <w:autoSpaceDE w:val="0"/>
        <w:autoSpaceDN w:val="0"/>
        <w:adjustRightInd w:val="0"/>
        <w:spacing w:line="480" w:lineRule="auto"/>
        <w:outlineLvl w:val="0"/>
        <w:rPr>
          <w:rFonts w:ascii="Times" w:hAnsi="Times" w:cs="Arial"/>
          <w:b/>
          <w:color w:val="000000" w:themeColor="text1"/>
        </w:rPr>
      </w:pPr>
    </w:p>
    <w:p w14:paraId="250A8DF3" w14:textId="77777777" w:rsidR="001F25E7" w:rsidRPr="00135940" w:rsidRDefault="00D1053A" w:rsidP="00311BDD">
      <w:pPr>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s="Arial"/>
          <w:b/>
          <w:color w:val="000000" w:themeColor="text1"/>
        </w:rPr>
        <w:t>Abstract</w:t>
      </w:r>
    </w:p>
    <w:p w14:paraId="20F463F1" w14:textId="3190F87E" w:rsidR="006937CA" w:rsidRPr="00135940" w:rsidRDefault="00D1053A" w:rsidP="00311BDD">
      <w:pPr>
        <w:widowControl w:val="0"/>
        <w:autoSpaceDE w:val="0"/>
        <w:autoSpaceDN w:val="0"/>
        <w:adjustRightInd w:val="0"/>
        <w:spacing w:line="480" w:lineRule="auto"/>
        <w:outlineLvl w:val="0"/>
        <w:rPr>
          <w:rFonts w:ascii="Times" w:hAnsi="Times" w:cs="Arial"/>
          <w:color w:val="000000" w:themeColor="text1"/>
          <w:shd w:val="clear" w:color="auto" w:fill="FFFFFF"/>
        </w:rPr>
      </w:pPr>
      <w:r w:rsidRPr="00135940">
        <w:rPr>
          <w:rFonts w:ascii="Times" w:hAnsi="Times" w:cs="Arial"/>
          <w:color w:val="000000" w:themeColor="text1"/>
          <w:shd w:val="clear" w:color="auto" w:fill="FFFFFF"/>
        </w:rPr>
        <w:t>The Bottleneck Hypothesis (Slabakova</w:t>
      </w:r>
      <w:r w:rsidR="0028376E" w:rsidRPr="00135940">
        <w:rPr>
          <w:rFonts w:ascii="Times" w:hAnsi="Times" w:cs="Arial"/>
          <w:color w:val="000000" w:themeColor="text1"/>
          <w:shd w:val="clear" w:color="auto" w:fill="FFFFFF"/>
        </w:rPr>
        <w:t>, 2008,</w:t>
      </w:r>
      <w:r w:rsidRPr="00135940">
        <w:rPr>
          <w:rFonts w:ascii="Times" w:hAnsi="Times" w:cs="Arial"/>
          <w:color w:val="000000" w:themeColor="text1"/>
          <w:shd w:val="clear" w:color="auto" w:fill="FFFFFF"/>
        </w:rPr>
        <w:t xml:space="preserve"> 2013) </w:t>
      </w:r>
      <w:r w:rsidR="00922334" w:rsidRPr="00135940">
        <w:rPr>
          <w:rFonts w:ascii="Times" w:hAnsi="Times" w:cs="Arial"/>
          <w:color w:val="000000" w:themeColor="text1"/>
          <w:shd w:val="clear" w:color="auto" w:fill="FFFFFF"/>
        </w:rPr>
        <w:t>propose</w:t>
      </w:r>
      <w:r w:rsidRPr="00135940">
        <w:rPr>
          <w:rFonts w:ascii="Times" w:hAnsi="Times" w:cs="Arial"/>
          <w:color w:val="000000" w:themeColor="text1"/>
          <w:shd w:val="clear" w:color="auto" w:fill="FFFFFF"/>
        </w:rPr>
        <w:t xml:space="preserve">s that </w:t>
      </w:r>
      <w:r w:rsidR="00922334" w:rsidRPr="00135940">
        <w:rPr>
          <w:rFonts w:ascii="Times" w:hAnsi="Times" w:cs="Arial"/>
          <w:color w:val="000000" w:themeColor="text1"/>
          <w:shd w:val="clear" w:color="auto" w:fill="FFFFFF"/>
        </w:rPr>
        <w:t xml:space="preserve">acquiring properties of the </w:t>
      </w:r>
      <w:r w:rsidRPr="00135940">
        <w:rPr>
          <w:rFonts w:ascii="Times" w:hAnsi="Times" w:cs="Arial"/>
          <w:color w:val="000000" w:themeColor="text1"/>
          <w:shd w:val="clear" w:color="auto" w:fill="FFFFFF"/>
        </w:rPr>
        <w:t xml:space="preserve">functional morphology is the most challenging part </w:t>
      </w:r>
      <w:r w:rsidR="00922334" w:rsidRPr="00135940">
        <w:rPr>
          <w:rFonts w:ascii="Times" w:hAnsi="Times" w:cs="Arial"/>
          <w:color w:val="000000" w:themeColor="text1"/>
          <w:shd w:val="clear" w:color="auto" w:fill="FFFFFF"/>
        </w:rPr>
        <w:t>of</w:t>
      </w:r>
      <w:r w:rsidRPr="00135940">
        <w:rPr>
          <w:rFonts w:ascii="Times" w:hAnsi="Times" w:cs="Arial"/>
          <w:color w:val="000000" w:themeColor="text1"/>
          <w:shd w:val="clear" w:color="auto" w:fill="FFFFFF"/>
        </w:rPr>
        <w:t xml:space="preserve"> </w:t>
      </w:r>
      <w:r w:rsidR="00922334" w:rsidRPr="00135940">
        <w:rPr>
          <w:rFonts w:ascii="Times" w:hAnsi="Times" w:cs="Arial"/>
          <w:color w:val="000000" w:themeColor="text1"/>
          <w:shd w:val="clear" w:color="auto" w:fill="FFFFFF"/>
        </w:rPr>
        <w:t>learning a second language</w:t>
      </w:r>
      <w:r w:rsidRPr="00135940">
        <w:rPr>
          <w:rFonts w:ascii="Times" w:hAnsi="Times" w:cs="Arial"/>
          <w:color w:val="000000" w:themeColor="text1"/>
          <w:shd w:val="clear" w:color="auto" w:fill="FFFFFF"/>
        </w:rPr>
        <w:t xml:space="preserve">. In the experiment presented here, the predictions of this hypothesis </w:t>
      </w:r>
      <w:r w:rsidR="00922334" w:rsidRPr="00135940">
        <w:rPr>
          <w:rFonts w:ascii="Times" w:hAnsi="Times" w:cs="Arial"/>
          <w:color w:val="000000" w:themeColor="text1"/>
          <w:shd w:val="clear" w:color="auto" w:fill="FFFFFF"/>
        </w:rPr>
        <w:t xml:space="preserve">are tested </w:t>
      </w:r>
      <w:r w:rsidRPr="00135940">
        <w:rPr>
          <w:rFonts w:ascii="Times" w:hAnsi="Times" w:cs="Arial"/>
          <w:color w:val="000000" w:themeColor="text1"/>
          <w:shd w:val="clear" w:color="auto" w:fill="FFFFFF"/>
        </w:rPr>
        <w:t xml:space="preserve">in </w:t>
      </w:r>
      <w:r w:rsidR="00922334" w:rsidRPr="00135940">
        <w:rPr>
          <w:rFonts w:ascii="Times" w:hAnsi="Times" w:cs="Arial"/>
          <w:color w:val="000000" w:themeColor="text1"/>
          <w:shd w:val="clear" w:color="auto" w:fill="FFFFFF"/>
        </w:rPr>
        <w:t xml:space="preserve">the </w:t>
      </w:r>
      <w:r w:rsidRPr="00135940">
        <w:rPr>
          <w:rFonts w:ascii="Times" w:hAnsi="Times" w:cs="Arial"/>
          <w:color w:val="000000" w:themeColor="text1"/>
          <w:shd w:val="clear" w:color="auto" w:fill="FFFFFF"/>
        </w:rPr>
        <w:t xml:space="preserve">L2 English </w:t>
      </w:r>
      <w:r w:rsidR="00922334" w:rsidRPr="00135940">
        <w:rPr>
          <w:rFonts w:ascii="Times" w:hAnsi="Times" w:cs="Arial"/>
          <w:color w:val="000000" w:themeColor="text1"/>
          <w:shd w:val="clear" w:color="auto" w:fill="FFFFFF"/>
        </w:rPr>
        <w:t>of</w:t>
      </w:r>
      <w:r w:rsidRPr="00135940">
        <w:rPr>
          <w:rFonts w:ascii="Times" w:hAnsi="Times" w:cs="Arial"/>
          <w:color w:val="000000" w:themeColor="text1"/>
          <w:shd w:val="clear" w:color="auto" w:fill="FFFFFF"/>
        </w:rPr>
        <w:t xml:space="preserve"> Norwegian </w:t>
      </w:r>
      <w:r w:rsidR="00922334" w:rsidRPr="00135940">
        <w:rPr>
          <w:rFonts w:ascii="Times" w:hAnsi="Times" w:cs="Arial"/>
          <w:color w:val="000000" w:themeColor="text1"/>
          <w:shd w:val="clear" w:color="auto" w:fill="FFFFFF"/>
        </w:rPr>
        <w:t xml:space="preserve">native </w:t>
      </w:r>
      <w:r w:rsidRPr="00135940">
        <w:rPr>
          <w:rFonts w:ascii="Times" w:hAnsi="Times" w:cs="Arial"/>
          <w:color w:val="000000" w:themeColor="text1"/>
          <w:shd w:val="clear" w:color="auto" w:fill="FFFFFF"/>
        </w:rPr>
        <w:t xml:space="preserve">speakers. </w:t>
      </w:r>
      <w:r w:rsidR="00922334" w:rsidRPr="00135940">
        <w:rPr>
          <w:rFonts w:ascii="Times" w:hAnsi="Times" w:cs="Arial"/>
          <w:color w:val="000000" w:themeColor="text1"/>
          <w:shd w:val="clear" w:color="auto" w:fill="FFFFFF"/>
        </w:rPr>
        <w:t>T</w:t>
      </w:r>
      <w:r w:rsidRPr="00135940">
        <w:rPr>
          <w:rFonts w:ascii="Times" w:hAnsi="Times" w:cs="Arial"/>
          <w:color w:val="000000" w:themeColor="text1"/>
          <w:shd w:val="clear" w:color="auto" w:fill="FFFFFF"/>
        </w:rPr>
        <w:t xml:space="preserve">wo constructions </w:t>
      </w:r>
      <w:r w:rsidR="00922334" w:rsidRPr="00135940">
        <w:rPr>
          <w:rFonts w:ascii="Times" w:hAnsi="Times" w:cs="Arial"/>
          <w:color w:val="000000" w:themeColor="text1"/>
          <w:shd w:val="clear" w:color="auto" w:fill="FFFFFF"/>
        </w:rPr>
        <w:t xml:space="preserve">are investigated </w:t>
      </w:r>
      <w:r w:rsidRPr="00135940">
        <w:rPr>
          <w:rFonts w:ascii="Times" w:hAnsi="Times" w:cs="Arial"/>
          <w:color w:val="000000" w:themeColor="text1"/>
          <w:shd w:val="clear" w:color="auto" w:fill="FFFFFF"/>
        </w:rPr>
        <w:t xml:space="preserve">that do not match in English and Norwegian: </w:t>
      </w:r>
      <w:r w:rsidR="000B76C6" w:rsidRPr="00135940">
        <w:rPr>
          <w:rFonts w:ascii="Times" w:hAnsi="Times" w:cs="Arial"/>
          <w:color w:val="000000" w:themeColor="text1"/>
          <w:shd w:val="clear" w:color="auto" w:fill="FFFFFF"/>
        </w:rPr>
        <w:t xml:space="preserve">One involving functional morphology, </w:t>
      </w:r>
      <w:r w:rsidR="00C3791A" w:rsidRPr="00135940">
        <w:rPr>
          <w:rFonts w:ascii="Times" w:hAnsi="Times" w:cs="Arial"/>
          <w:color w:val="000000" w:themeColor="text1"/>
          <w:shd w:val="clear" w:color="auto" w:fill="FFFFFF"/>
        </w:rPr>
        <w:t>Subject–Verb</w:t>
      </w:r>
      <w:r w:rsidR="00922334" w:rsidRPr="00135940">
        <w:rPr>
          <w:rFonts w:ascii="Times" w:hAnsi="Times" w:cs="Arial"/>
          <w:color w:val="000000" w:themeColor="text1"/>
        </w:rPr>
        <w:t xml:space="preserve"> </w:t>
      </w:r>
      <w:r w:rsidR="003F0AE7" w:rsidRPr="00135940">
        <w:rPr>
          <w:rFonts w:ascii="Times" w:hAnsi="Times" w:cs="Arial"/>
          <w:color w:val="000000" w:themeColor="text1"/>
        </w:rPr>
        <w:t xml:space="preserve">(SV) </w:t>
      </w:r>
      <w:r w:rsidR="00922334" w:rsidRPr="00135940">
        <w:rPr>
          <w:rFonts w:ascii="Times" w:hAnsi="Times" w:cs="Arial"/>
          <w:color w:val="000000" w:themeColor="text1"/>
        </w:rPr>
        <w:t>agreement</w:t>
      </w:r>
      <w:r w:rsidR="007C0E6E" w:rsidRPr="00135940">
        <w:rPr>
          <w:rFonts w:ascii="Times" w:hAnsi="Times" w:cs="Arial"/>
          <w:color w:val="000000" w:themeColor="text1"/>
        </w:rPr>
        <w:t xml:space="preserve">, </w:t>
      </w:r>
      <w:r w:rsidR="000B76C6" w:rsidRPr="00135940">
        <w:rPr>
          <w:rFonts w:ascii="Times" w:hAnsi="Times" w:cs="Arial"/>
          <w:color w:val="000000" w:themeColor="text1"/>
        </w:rPr>
        <w:t xml:space="preserve">which is </w:t>
      </w:r>
      <w:r w:rsidR="007C0E6E" w:rsidRPr="00135940">
        <w:rPr>
          <w:rFonts w:ascii="Times" w:hAnsi="Times" w:cs="Arial"/>
          <w:color w:val="000000" w:themeColor="text1"/>
        </w:rPr>
        <w:t>obligatory in the L2</w:t>
      </w:r>
      <w:r w:rsidR="000B76C6" w:rsidRPr="00135940">
        <w:rPr>
          <w:rFonts w:ascii="Times" w:hAnsi="Times" w:cs="Arial"/>
          <w:color w:val="000000" w:themeColor="text1"/>
        </w:rPr>
        <w:t xml:space="preserve"> but non-existent in the L1</w:t>
      </w:r>
      <w:r w:rsidR="009337F7" w:rsidRPr="00135940">
        <w:rPr>
          <w:rFonts w:ascii="Times" w:hAnsi="Times" w:cs="Arial"/>
          <w:color w:val="000000" w:themeColor="text1"/>
        </w:rPr>
        <w:t>,</w:t>
      </w:r>
      <w:r w:rsidRPr="00135940">
        <w:rPr>
          <w:rFonts w:ascii="Times" w:hAnsi="Times" w:cs="Arial"/>
          <w:color w:val="000000" w:themeColor="text1"/>
        </w:rPr>
        <w:t xml:space="preserve"> and </w:t>
      </w:r>
      <w:r w:rsidR="000B76C6" w:rsidRPr="00135940">
        <w:rPr>
          <w:rFonts w:ascii="Times" w:hAnsi="Times" w:cs="Arial"/>
          <w:color w:val="000000" w:themeColor="text1"/>
        </w:rPr>
        <w:t xml:space="preserve">one involving syntax, </w:t>
      </w:r>
      <w:r w:rsidRPr="00135940">
        <w:rPr>
          <w:rFonts w:ascii="Times" w:hAnsi="Times" w:cs="Arial"/>
          <w:color w:val="000000" w:themeColor="text1"/>
        </w:rPr>
        <w:t xml:space="preserve">Verb-Second (V2) word order, </w:t>
      </w:r>
      <w:r w:rsidR="000B76C6" w:rsidRPr="00135940">
        <w:rPr>
          <w:rFonts w:ascii="Times" w:hAnsi="Times" w:cs="Arial"/>
          <w:color w:val="000000" w:themeColor="text1"/>
        </w:rPr>
        <w:t xml:space="preserve">which is </w:t>
      </w:r>
      <w:r w:rsidRPr="00135940">
        <w:rPr>
          <w:rFonts w:ascii="Times" w:hAnsi="Times" w:cs="Arial"/>
          <w:color w:val="000000" w:themeColor="text1"/>
        </w:rPr>
        <w:t>obligatory in the L1</w:t>
      </w:r>
      <w:r w:rsidR="000B76C6" w:rsidRPr="00135940">
        <w:rPr>
          <w:rFonts w:ascii="Times" w:hAnsi="Times" w:cs="Arial"/>
          <w:color w:val="000000" w:themeColor="text1"/>
        </w:rPr>
        <w:t xml:space="preserve">, but </w:t>
      </w:r>
      <w:r w:rsidR="006D7193" w:rsidRPr="00135940">
        <w:rPr>
          <w:rFonts w:ascii="Times" w:hAnsi="Times" w:cs="Arial"/>
          <w:color w:val="000000" w:themeColor="text1"/>
        </w:rPr>
        <w:t xml:space="preserve">restricted </w:t>
      </w:r>
      <w:r w:rsidR="00B67672" w:rsidRPr="00135940">
        <w:rPr>
          <w:rFonts w:ascii="Times" w:hAnsi="Times" w:cs="Arial"/>
          <w:color w:val="000000" w:themeColor="text1"/>
        </w:rPr>
        <w:t xml:space="preserve">to </w:t>
      </w:r>
      <w:r w:rsidR="006D7193" w:rsidRPr="00135940">
        <w:rPr>
          <w:rFonts w:ascii="Times" w:hAnsi="Times" w:cs="Arial"/>
          <w:color w:val="000000" w:themeColor="text1"/>
        </w:rPr>
        <w:t>specific</w:t>
      </w:r>
      <w:r w:rsidR="00B67672" w:rsidRPr="00135940">
        <w:rPr>
          <w:rFonts w:ascii="Times" w:hAnsi="Times" w:cs="Arial"/>
          <w:color w:val="000000" w:themeColor="text1"/>
        </w:rPr>
        <w:t xml:space="preserve"> contexts </w:t>
      </w:r>
      <w:r w:rsidR="000B76C6" w:rsidRPr="00135940">
        <w:rPr>
          <w:rFonts w:ascii="Times" w:hAnsi="Times" w:cs="Arial"/>
          <w:color w:val="000000" w:themeColor="text1"/>
        </w:rPr>
        <w:t>in the L2</w:t>
      </w:r>
      <w:r w:rsidRPr="00135940">
        <w:rPr>
          <w:rFonts w:ascii="Times" w:hAnsi="Times" w:cs="Arial"/>
          <w:color w:val="000000" w:themeColor="text1"/>
        </w:rPr>
        <w:t xml:space="preserve">. </w:t>
      </w:r>
      <w:r w:rsidR="006D7193" w:rsidRPr="00135940">
        <w:rPr>
          <w:rFonts w:ascii="Times" w:hAnsi="Times" w:cs="Arial"/>
          <w:color w:val="000000" w:themeColor="text1"/>
        </w:rPr>
        <w:t>The results of a</w:t>
      </w:r>
      <w:r w:rsidR="00922334" w:rsidRPr="00135940">
        <w:rPr>
          <w:rFonts w:ascii="Times" w:hAnsi="Times" w:cs="Arial"/>
          <w:color w:val="000000" w:themeColor="text1"/>
        </w:rPr>
        <w:t>n</w:t>
      </w:r>
      <w:r w:rsidRPr="00135940">
        <w:rPr>
          <w:rFonts w:ascii="Times" w:hAnsi="Times" w:cs="Arial"/>
          <w:color w:val="000000" w:themeColor="text1"/>
          <w:shd w:val="clear" w:color="auto" w:fill="FFFFFF"/>
        </w:rPr>
        <w:t xml:space="preserve"> acceptability judgement </w:t>
      </w:r>
      <w:r w:rsidR="00922334" w:rsidRPr="00135940">
        <w:rPr>
          <w:rFonts w:ascii="Times" w:hAnsi="Times" w:cs="Arial"/>
          <w:color w:val="000000" w:themeColor="text1"/>
          <w:shd w:val="clear" w:color="auto" w:fill="FFFFFF"/>
        </w:rPr>
        <w:t>task</w:t>
      </w:r>
      <w:r w:rsidRPr="00135940">
        <w:rPr>
          <w:rFonts w:ascii="Times" w:hAnsi="Times" w:cs="Arial"/>
          <w:color w:val="000000" w:themeColor="text1"/>
          <w:shd w:val="clear" w:color="auto" w:fill="FFFFFF"/>
        </w:rPr>
        <w:t xml:space="preserve"> indicate that</w:t>
      </w:r>
      <w:r w:rsidR="006D7193" w:rsidRPr="00135940">
        <w:rPr>
          <w:rFonts w:ascii="Times" w:hAnsi="Times" w:cs="Arial"/>
          <w:color w:val="000000" w:themeColor="text1"/>
          <w:shd w:val="clear" w:color="auto" w:fill="FFFFFF"/>
        </w:rPr>
        <w:t xml:space="preserve"> the</w:t>
      </w:r>
      <w:r w:rsidRPr="00135940">
        <w:rPr>
          <w:rFonts w:ascii="Times" w:hAnsi="Times" w:cs="Arial"/>
          <w:color w:val="000000" w:themeColor="text1"/>
          <w:shd w:val="clear" w:color="auto" w:fill="FFFFFF"/>
        </w:rPr>
        <w:t xml:space="preserve"> participants struggled more </w:t>
      </w:r>
      <w:r w:rsidR="001130EE" w:rsidRPr="00135940">
        <w:rPr>
          <w:rFonts w:ascii="Times" w:hAnsi="Times" w:cs="Arial"/>
          <w:color w:val="000000" w:themeColor="text1"/>
          <w:shd w:val="clear" w:color="auto" w:fill="FFFFFF"/>
        </w:rPr>
        <w:t>with</w:t>
      </w:r>
      <w:r w:rsidR="00BF54AE" w:rsidRPr="00135940">
        <w:rPr>
          <w:rFonts w:ascii="Times" w:hAnsi="Times" w:cs="Arial"/>
          <w:color w:val="000000" w:themeColor="text1"/>
          <w:shd w:val="clear" w:color="auto" w:fill="FFFFFF"/>
        </w:rPr>
        <w:t xml:space="preserve"> </w:t>
      </w:r>
      <w:r w:rsidR="00886174" w:rsidRPr="00135940">
        <w:rPr>
          <w:rFonts w:ascii="Times" w:hAnsi="Times" w:cs="Arial"/>
          <w:color w:val="000000" w:themeColor="text1"/>
          <w:shd w:val="clear" w:color="auto" w:fill="FFFFFF"/>
        </w:rPr>
        <w:t>identifying ungrammatical</w:t>
      </w:r>
      <w:r w:rsidRPr="00135940">
        <w:rPr>
          <w:rFonts w:ascii="Times" w:hAnsi="Times" w:cs="Arial"/>
          <w:color w:val="000000" w:themeColor="text1"/>
          <w:shd w:val="clear" w:color="auto" w:fill="FFFFFF"/>
        </w:rPr>
        <w:t xml:space="preserve"> </w:t>
      </w:r>
      <w:r w:rsidR="003F0AE7" w:rsidRPr="00135940">
        <w:rPr>
          <w:rFonts w:ascii="Times" w:hAnsi="Times" w:cs="Arial"/>
          <w:color w:val="000000" w:themeColor="text1"/>
          <w:shd w:val="clear" w:color="auto" w:fill="FFFFFF"/>
        </w:rPr>
        <w:t>SV</w:t>
      </w:r>
      <w:r w:rsidRPr="00135940">
        <w:rPr>
          <w:rFonts w:ascii="Times" w:hAnsi="Times" w:cs="Arial"/>
          <w:color w:val="000000" w:themeColor="text1"/>
          <w:shd w:val="clear" w:color="auto" w:fill="FFFFFF"/>
        </w:rPr>
        <w:t xml:space="preserve"> ag</w:t>
      </w:r>
      <w:r w:rsidR="00922334" w:rsidRPr="00135940">
        <w:rPr>
          <w:rFonts w:ascii="Times" w:hAnsi="Times" w:cs="Arial"/>
          <w:color w:val="000000" w:themeColor="text1"/>
          <w:shd w:val="clear" w:color="auto" w:fill="FFFFFF"/>
        </w:rPr>
        <w:t xml:space="preserve">reement than </w:t>
      </w:r>
      <w:r w:rsidR="005878B0" w:rsidRPr="00135940">
        <w:rPr>
          <w:rFonts w:ascii="Times" w:hAnsi="Times" w:cs="Arial"/>
          <w:color w:val="000000" w:themeColor="text1"/>
          <w:shd w:val="clear" w:color="auto" w:fill="FFFFFF"/>
        </w:rPr>
        <w:t xml:space="preserve">ungrammatical </w:t>
      </w:r>
      <w:r w:rsidR="00922334" w:rsidRPr="00135940">
        <w:rPr>
          <w:rFonts w:ascii="Times" w:hAnsi="Times" w:cs="Arial"/>
          <w:color w:val="000000" w:themeColor="text1"/>
          <w:shd w:val="clear" w:color="auto" w:fill="FFFFFF"/>
        </w:rPr>
        <w:t>word order.</w:t>
      </w:r>
      <w:r w:rsidRPr="00135940">
        <w:rPr>
          <w:rFonts w:ascii="Times" w:hAnsi="Times" w:cs="Arial"/>
          <w:color w:val="000000" w:themeColor="text1"/>
          <w:shd w:val="clear" w:color="auto" w:fill="FFFFFF"/>
        </w:rPr>
        <w:t xml:space="preserve"> </w:t>
      </w:r>
      <w:r w:rsidR="006D7193" w:rsidRPr="00135940">
        <w:rPr>
          <w:rFonts w:ascii="Times" w:hAnsi="Times" w:cs="Arial"/>
          <w:color w:val="000000" w:themeColor="text1"/>
          <w:shd w:val="clear" w:color="auto" w:fill="FFFFFF"/>
        </w:rPr>
        <w:t>We</w:t>
      </w:r>
      <w:r w:rsidRPr="00135940">
        <w:rPr>
          <w:rFonts w:ascii="Times" w:hAnsi="Times" w:cs="Arial"/>
          <w:color w:val="000000" w:themeColor="text1"/>
          <w:shd w:val="clear" w:color="auto" w:fill="FFFFFF"/>
        </w:rPr>
        <w:t xml:space="preserve"> conclude that </w:t>
      </w:r>
      <w:r w:rsidR="00922334" w:rsidRPr="00135940">
        <w:rPr>
          <w:rFonts w:ascii="Times" w:hAnsi="Times" w:cs="Arial"/>
          <w:color w:val="000000" w:themeColor="text1"/>
          <w:shd w:val="clear" w:color="auto" w:fill="FFFFFF"/>
        </w:rPr>
        <w:t>the</w:t>
      </w:r>
      <w:r w:rsidRPr="00135940">
        <w:rPr>
          <w:rFonts w:ascii="Times" w:hAnsi="Times" w:cs="Arial"/>
          <w:color w:val="000000" w:themeColor="text1"/>
          <w:shd w:val="clear" w:color="auto" w:fill="FFFFFF"/>
        </w:rPr>
        <w:t xml:space="preserve"> findings lend </w:t>
      </w:r>
      <w:r w:rsidR="00922334" w:rsidRPr="00135940">
        <w:rPr>
          <w:rFonts w:ascii="Times" w:hAnsi="Times" w:cs="Arial"/>
          <w:color w:val="000000" w:themeColor="text1"/>
          <w:shd w:val="clear" w:color="auto" w:fill="FFFFFF"/>
        </w:rPr>
        <w:t xml:space="preserve">tentative </w:t>
      </w:r>
      <w:r w:rsidRPr="00135940">
        <w:rPr>
          <w:rFonts w:ascii="Times" w:hAnsi="Times" w:cs="Arial"/>
          <w:color w:val="000000" w:themeColor="text1"/>
          <w:shd w:val="clear" w:color="auto" w:fill="FFFFFF"/>
        </w:rPr>
        <w:t>support to the Bottleneck Hypothesis.</w:t>
      </w:r>
    </w:p>
    <w:p w14:paraId="5AAAE506" w14:textId="77777777" w:rsidR="006937CA" w:rsidRPr="00135940" w:rsidRDefault="006937CA" w:rsidP="00311BDD">
      <w:pPr>
        <w:widowControl w:val="0"/>
        <w:autoSpaceDE w:val="0"/>
        <w:autoSpaceDN w:val="0"/>
        <w:adjustRightInd w:val="0"/>
        <w:spacing w:line="480" w:lineRule="auto"/>
        <w:outlineLvl w:val="0"/>
        <w:rPr>
          <w:rFonts w:ascii="Times" w:hAnsi="Times" w:cs="Arial"/>
          <w:color w:val="000000" w:themeColor="text1"/>
          <w:shd w:val="clear" w:color="auto" w:fill="FFFFFF"/>
        </w:rPr>
      </w:pPr>
    </w:p>
    <w:p w14:paraId="6920F42A" w14:textId="77777777" w:rsidR="006937CA" w:rsidRPr="00135940" w:rsidRDefault="00D1053A" w:rsidP="00311BDD">
      <w:pPr>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s="Arial"/>
          <w:b/>
          <w:color w:val="000000" w:themeColor="text1"/>
          <w:shd w:val="clear" w:color="auto" w:fill="FFFFFF"/>
        </w:rPr>
        <w:t>Key words</w:t>
      </w:r>
    </w:p>
    <w:p w14:paraId="3043D90F" w14:textId="59E06339" w:rsidR="006937CA" w:rsidRPr="00135940" w:rsidRDefault="006937CA" w:rsidP="00311BDD">
      <w:pPr>
        <w:pStyle w:val="Default"/>
        <w:spacing w:line="480" w:lineRule="auto"/>
        <w:rPr>
          <w:rFonts w:ascii="Times" w:hAnsi="Times" w:cs="Arial"/>
          <w:b/>
          <w:color w:val="000000" w:themeColor="text1"/>
          <w:shd w:val="clear" w:color="auto" w:fill="FFFFFF"/>
        </w:rPr>
      </w:pPr>
      <w:r w:rsidRPr="00135940">
        <w:rPr>
          <w:rFonts w:ascii="Times" w:hAnsi="Times" w:cs="Arial"/>
          <w:color w:val="000000" w:themeColor="text1"/>
          <w:shd w:val="clear" w:color="auto" w:fill="FFFFFF"/>
        </w:rPr>
        <w:lastRenderedPageBreak/>
        <w:t>The Bottleneck Hypothesis, functional morphology, core syntax, L2 English</w:t>
      </w:r>
      <w:r w:rsidR="00922334" w:rsidRPr="00135940">
        <w:rPr>
          <w:rFonts w:ascii="Times" w:hAnsi="Times" w:cs="Arial"/>
          <w:color w:val="000000" w:themeColor="text1"/>
          <w:shd w:val="clear" w:color="auto" w:fill="FFFFFF"/>
        </w:rPr>
        <w:t xml:space="preserve">, </w:t>
      </w:r>
      <w:r w:rsidR="0021395C" w:rsidRPr="00135940">
        <w:rPr>
          <w:rFonts w:ascii="Times" w:hAnsi="Times" w:cs="Arial"/>
          <w:color w:val="000000" w:themeColor="text1"/>
          <w:shd w:val="clear" w:color="auto" w:fill="FFFFFF"/>
        </w:rPr>
        <w:t xml:space="preserve">L1 </w:t>
      </w:r>
      <w:r w:rsidR="00922334" w:rsidRPr="00135940">
        <w:rPr>
          <w:rFonts w:ascii="Times" w:hAnsi="Times" w:cs="Arial"/>
          <w:color w:val="000000" w:themeColor="text1"/>
          <w:shd w:val="clear" w:color="auto" w:fill="FFFFFF"/>
        </w:rPr>
        <w:t>Norwegian</w:t>
      </w:r>
      <w:r w:rsidR="00072FB4" w:rsidRPr="00135940">
        <w:rPr>
          <w:rFonts w:ascii="Times" w:hAnsi="Times" w:cs="Arial"/>
          <w:color w:val="000000" w:themeColor="text1"/>
          <w:shd w:val="clear" w:color="auto" w:fill="FFFFFF"/>
        </w:rPr>
        <w:t>, word order</w:t>
      </w:r>
      <w:r w:rsidR="006D7193" w:rsidRPr="00135940">
        <w:rPr>
          <w:rFonts w:ascii="Times" w:hAnsi="Times" w:cs="Arial"/>
          <w:color w:val="000000" w:themeColor="text1"/>
          <w:shd w:val="clear" w:color="auto" w:fill="FFFFFF"/>
        </w:rPr>
        <w:t>, verb-second, agreement</w:t>
      </w:r>
    </w:p>
    <w:p w14:paraId="35EADA35" w14:textId="77777777" w:rsidR="00D1053A" w:rsidRPr="00135940" w:rsidRDefault="00D1053A" w:rsidP="00311BDD">
      <w:pPr>
        <w:widowControl w:val="0"/>
        <w:autoSpaceDE w:val="0"/>
        <w:autoSpaceDN w:val="0"/>
        <w:adjustRightInd w:val="0"/>
        <w:spacing w:line="480" w:lineRule="auto"/>
        <w:outlineLvl w:val="0"/>
        <w:rPr>
          <w:rFonts w:ascii="Times" w:hAnsi="Times" w:cs="Arial"/>
          <w:b/>
          <w:color w:val="000000" w:themeColor="text1"/>
        </w:rPr>
      </w:pPr>
    </w:p>
    <w:p w14:paraId="0DC20138" w14:textId="77777777" w:rsidR="0028376E" w:rsidRPr="00135940" w:rsidRDefault="002D63C2" w:rsidP="00311BDD">
      <w:pPr>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s="Arial"/>
          <w:b/>
          <w:color w:val="000000" w:themeColor="text1"/>
        </w:rPr>
        <w:t>Introduction</w:t>
      </w:r>
    </w:p>
    <w:p w14:paraId="5013BEE5" w14:textId="247ADE5C" w:rsidR="00824ED1" w:rsidRPr="00135940" w:rsidRDefault="002D63C2" w:rsidP="00311BDD">
      <w:pPr>
        <w:pStyle w:val="CommentText"/>
        <w:spacing w:line="480" w:lineRule="auto"/>
        <w:rPr>
          <w:rFonts w:ascii="Times" w:hAnsi="Times" w:cs="Arial"/>
          <w:color w:val="000000" w:themeColor="text1"/>
        </w:rPr>
      </w:pPr>
      <w:r w:rsidRPr="00135940">
        <w:rPr>
          <w:rFonts w:ascii="Times" w:hAnsi="Times" w:cs="Arial"/>
          <w:color w:val="000000" w:themeColor="text1"/>
        </w:rPr>
        <w:t>The Bottlene</w:t>
      </w:r>
      <w:r w:rsidR="006A1FC9" w:rsidRPr="00135940">
        <w:rPr>
          <w:rFonts w:ascii="Times" w:hAnsi="Times" w:cs="Arial"/>
          <w:color w:val="000000" w:themeColor="text1"/>
        </w:rPr>
        <w:t>ck Hypothesis (</w:t>
      </w:r>
      <w:r w:rsidR="00A41864" w:rsidRPr="00135940">
        <w:rPr>
          <w:rFonts w:ascii="Times" w:hAnsi="Times" w:cs="Arial"/>
          <w:color w:val="000000" w:themeColor="text1"/>
        </w:rPr>
        <w:t xml:space="preserve">BH, </w:t>
      </w:r>
      <w:r w:rsidR="006A1FC9" w:rsidRPr="00135940">
        <w:rPr>
          <w:rFonts w:ascii="Times" w:hAnsi="Times" w:cs="Arial"/>
          <w:color w:val="000000" w:themeColor="text1"/>
        </w:rPr>
        <w:t xml:space="preserve">Slabakova, 2008, </w:t>
      </w:r>
      <w:r w:rsidRPr="00135940">
        <w:rPr>
          <w:rFonts w:ascii="Times" w:hAnsi="Times" w:cs="Arial"/>
          <w:color w:val="000000" w:themeColor="text1"/>
        </w:rPr>
        <w:t xml:space="preserve">2013) </w:t>
      </w:r>
      <w:r w:rsidR="00AB4635" w:rsidRPr="00135940">
        <w:rPr>
          <w:rFonts w:ascii="Times" w:hAnsi="Times" w:cs="Arial"/>
          <w:color w:val="000000" w:themeColor="text1"/>
        </w:rPr>
        <w:t>address</w:t>
      </w:r>
      <w:r w:rsidR="00AA7D5F" w:rsidRPr="00135940">
        <w:rPr>
          <w:rFonts w:ascii="Times" w:hAnsi="Times" w:cs="Arial"/>
          <w:color w:val="000000" w:themeColor="text1"/>
        </w:rPr>
        <w:t>es</w:t>
      </w:r>
      <w:r w:rsidRPr="00135940">
        <w:rPr>
          <w:rFonts w:ascii="Times" w:hAnsi="Times" w:cs="Arial"/>
          <w:color w:val="000000" w:themeColor="text1"/>
        </w:rPr>
        <w:t xml:space="preserve"> the question of why certain properties of language are harder to acquire </w:t>
      </w:r>
      <w:r w:rsidR="00371416" w:rsidRPr="00135940">
        <w:rPr>
          <w:rFonts w:ascii="Times" w:hAnsi="Times" w:cs="Arial"/>
          <w:color w:val="000000" w:themeColor="text1"/>
        </w:rPr>
        <w:t xml:space="preserve">than others </w:t>
      </w:r>
      <w:r w:rsidRPr="00135940">
        <w:rPr>
          <w:rFonts w:ascii="Times" w:hAnsi="Times" w:cs="Arial"/>
          <w:color w:val="000000" w:themeColor="text1"/>
        </w:rPr>
        <w:t>in a</w:t>
      </w:r>
      <w:r w:rsidR="005C61F3" w:rsidRPr="00135940">
        <w:rPr>
          <w:rFonts w:ascii="Times" w:hAnsi="Times" w:cs="Arial"/>
          <w:color w:val="000000" w:themeColor="text1"/>
        </w:rPr>
        <w:t>n</w:t>
      </w:r>
      <w:r w:rsidRPr="00135940">
        <w:rPr>
          <w:rFonts w:ascii="Times" w:hAnsi="Times" w:cs="Arial"/>
          <w:color w:val="000000" w:themeColor="text1"/>
        </w:rPr>
        <w:t xml:space="preserve"> </w:t>
      </w:r>
      <w:r w:rsidR="005C61F3" w:rsidRPr="00135940">
        <w:rPr>
          <w:rFonts w:ascii="Times" w:hAnsi="Times" w:cs="Arial"/>
          <w:color w:val="000000" w:themeColor="text1"/>
        </w:rPr>
        <w:t>additional</w:t>
      </w:r>
      <w:r w:rsidRPr="00135940">
        <w:rPr>
          <w:rFonts w:ascii="Times" w:hAnsi="Times" w:cs="Arial"/>
          <w:color w:val="000000" w:themeColor="text1"/>
        </w:rPr>
        <w:t xml:space="preserve"> language (L2). Based on a </w:t>
      </w:r>
      <w:r w:rsidR="00824ED1" w:rsidRPr="00135940">
        <w:rPr>
          <w:rFonts w:ascii="Times" w:hAnsi="Times" w:cs="Arial"/>
          <w:color w:val="000000" w:themeColor="text1"/>
        </w:rPr>
        <w:t xml:space="preserve">comparison of </w:t>
      </w:r>
      <w:r w:rsidR="005C61F3" w:rsidRPr="00135940">
        <w:rPr>
          <w:rFonts w:ascii="Times" w:hAnsi="Times" w:cs="Arial"/>
          <w:color w:val="000000" w:themeColor="text1"/>
        </w:rPr>
        <w:t>linguistic modules and their learnability</w:t>
      </w:r>
      <w:r w:rsidRPr="00135940">
        <w:rPr>
          <w:rFonts w:ascii="Times" w:hAnsi="Times" w:cs="Arial"/>
          <w:color w:val="000000" w:themeColor="text1"/>
        </w:rPr>
        <w:t xml:space="preserve">, the hypothesis holds that </w:t>
      </w:r>
      <w:r w:rsidR="00A32BE0" w:rsidRPr="00135940">
        <w:rPr>
          <w:rFonts w:ascii="Times" w:hAnsi="Times" w:cs="Arial"/>
          <w:color w:val="000000" w:themeColor="text1"/>
        </w:rPr>
        <w:t>functional morphology</w:t>
      </w:r>
      <w:r w:rsidR="005C4980" w:rsidRPr="00135940">
        <w:rPr>
          <w:rFonts w:ascii="Times" w:hAnsi="Times" w:cs="Arial"/>
          <w:color w:val="000000" w:themeColor="text1"/>
        </w:rPr>
        <w:t xml:space="preserve">, </w:t>
      </w:r>
      <w:r w:rsidR="002D3086" w:rsidRPr="00135940">
        <w:rPr>
          <w:rFonts w:ascii="Times" w:hAnsi="Times" w:cs="Arial"/>
          <w:color w:val="000000" w:themeColor="text1"/>
        </w:rPr>
        <w:t>typic</w:t>
      </w:r>
      <w:r w:rsidR="005C4980" w:rsidRPr="00135940">
        <w:rPr>
          <w:rFonts w:ascii="Times" w:hAnsi="Times" w:cs="Arial"/>
          <w:color w:val="000000" w:themeColor="text1"/>
        </w:rPr>
        <w:t>ally</w:t>
      </w:r>
      <w:r w:rsidR="002D3086" w:rsidRPr="00135940">
        <w:rPr>
          <w:rFonts w:ascii="Times" w:hAnsi="Times" w:cs="Arial"/>
          <w:color w:val="000000" w:themeColor="text1"/>
        </w:rPr>
        <w:t xml:space="preserve"> hosted in functional categories (FC)</w:t>
      </w:r>
      <w:r w:rsidR="00A32BE0" w:rsidRPr="00135940">
        <w:rPr>
          <w:rFonts w:ascii="Times" w:hAnsi="Times" w:cs="Arial"/>
          <w:color w:val="000000" w:themeColor="text1"/>
        </w:rPr>
        <w:t xml:space="preserve"> is </w:t>
      </w:r>
      <w:r w:rsidR="008A5576" w:rsidRPr="00135940">
        <w:rPr>
          <w:rFonts w:ascii="Times" w:hAnsi="Times" w:cs="Arial"/>
          <w:color w:val="000000" w:themeColor="text1"/>
        </w:rPr>
        <w:t xml:space="preserve">the bottleneck </w:t>
      </w:r>
      <w:r w:rsidR="00A32BE0" w:rsidRPr="00135940">
        <w:rPr>
          <w:rFonts w:ascii="Times" w:hAnsi="Times" w:cs="Arial"/>
          <w:color w:val="000000" w:themeColor="text1"/>
        </w:rPr>
        <w:t>of L2 acquisition</w:t>
      </w:r>
      <w:r w:rsidR="008A5576" w:rsidRPr="00135940">
        <w:rPr>
          <w:rFonts w:ascii="Times" w:hAnsi="Times" w:cs="Arial"/>
          <w:color w:val="000000" w:themeColor="text1"/>
        </w:rPr>
        <w:t>. It is</w:t>
      </w:r>
      <w:r w:rsidRPr="00135940">
        <w:rPr>
          <w:rFonts w:ascii="Times" w:hAnsi="Times" w:cs="Arial"/>
          <w:color w:val="000000" w:themeColor="text1"/>
        </w:rPr>
        <w:t xml:space="preserve"> the most cha</w:t>
      </w:r>
      <w:r w:rsidR="008A5576" w:rsidRPr="00135940">
        <w:rPr>
          <w:rFonts w:ascii="Times" w:hAnsi="Times" w:cs="Arial"/>
          <w:color w:val="000000" w:themeColor="text1"/>
        </w:rPr>
        <w:t>llenging part of acquisition</w:t>
      </w:r>
      <w:r w:rsidRPr="00135940">
        <w:rPr>
          <w:rFonts w:ascii="Times" w:hAnsi="Times" w:cs="Arial"/>
          <w:color w:val="000000" w:themeColor="text1"/>
        </w:rPr>
        <w:t xml:space="preserve"> </w:t>
      </w:r>
      <w:r w:rsidR="008A5576" w:rsidRPr="00135940">
        <w:rPr>
          <w:rFonts w:ascii="Times" w:hAnsi="Times" w:cs="Arial"/>
          <w:color w:val="000000" w:themeColor="text1"/>
        </w:rPr>
        <w:t xml:space="preserve">because </w:t>
      </w:r>
      <w:r w:rsidR="00AA7D5F" w:rsidRPr="00135940">
        <w:rPr>
          <w:rFonts w:ascii="Times" w:hAnsi="Times" w:cs="Arial"/>
          <w:color w:val="000000" w:themeColor="text1"/>
        </w:rPr>
        <w:t>this</w:t>
      </w:r>
      <w:r w:rsidR="008A5576" w:rsidRPr="00135940">
        <w:rPr>
          <w:rFonts w:ascii="Times" w:hAnsi="Times" w:cs="Arial"/>
          <w:color w:val="000000" w:themeColor="text1"/>
        </w:rPr>
        <w:t xml:space="preserve"> is </w:t>
      </w:r>
      <w:r w:rsidR="00A32BE0" w:rsidRPr="00135940">
        <w:rPr>
          <w:rFonts w:ascii="Times" w:hAnsi="Times" w:cs="Arial"/>
          <w:color w:val="000000" w:themeColor="text1"/>
        </w:rPr>
        <w:t xml:space="preserve">where </w:t>
      </w:r>
      <w:r w:rsidR="008A5576" w:rsidRPr="00135940">
        <w:rPr>
          <w:rFonts w:ascii="Times" w:hAnsi="Times" w:cs="Arial"/>
          <w:color w:val="000000" w:themeColor="text1"/>
        </w:rPr>
        <w:t>differences</w:t>
      </w:r>
      <w:r w:rsidR="00A32BE0" w:rsidRPr="00135940">
        <w:rPr>
          <w:rFonts w:ascii="Times" w:hAnsi="Times" w:cs="Arial"/>
          <w:color w:val="000000" w:themeColor="text1"/>
        </w:rPr>
        <w:t xml:space="preserve"> </w:t>
      </w:r>
      <w:r w:rsidR="00CD068E" w:rsidRPr="00135940">
        <w:rPr>
          <w:rFonts w:ascii="Times" w:hAnsi="Times" w:cs="Arial"/>
          <w:color w:val="000000" w:themeColor="text1"/>
        </w:rPr>
        <w:t xml:space="preserve">among languages </w:t>
      </w:r>
      <w:r w:rsidR="00A32BE0" w:rsidRPr="00135940">
        <w:rPr>
          <w:rFonts w:ascii="Times" w:hAnsi="Times" w:cs="Arial"/>
          <w:color w:val="000000" w:themeColor="text1"/>
        </w:rPr>
        <w:t>are located</w:t>
      </w:r>
      <w:r w:rsidR="008A5576" w:rsidRPr="00135940">
        <w:rPr>
          <w:rFonts w:ascii="Times" w:hAnsi="Times" w:cs="Arial"/>
          <w:color w:val="000000" w:themeColor="text1"/>
        </w:rPr>
        <w:t>, as per</w:t>
      </w:r>
      <w:r w:rsidRPr="00135940">
        <w:rPr>
          <w:rFonts w:ascii="Times" w:hAnsi="Times" w:cs="Arial"/>
          <w:color w:val="000000" w:themeColor="text1"/>
        </w:rPr>
        <w:t xml:space="preserve"> the Borer–Chomsky Conjectur</w:t>
      </w:r>
      <w:r w:rsidR="00CD068E" w:rsidRPr="00135940">
        <w:rPr>
          <w:rFonts w:ascii="Times" w:hAnsi="Times" w:cs="Arial"/>
          <w:color w:val="000000" w:themeColor="text1"/>
        </w:rPr>
        <w:t>e (Borer, 1984;</w:t>
      </w:r>
      <w:r w:rsidR="008A5576" w:rsidRPr="00135940">
        <w:rPr>
          <w:rFonts w:ascii="Times" w:hAnsi="Times" w:cs="Arial"/>
          <w:color w:val="000000" w:themeColor="text1"/>
        </w:rPr>
        <w:t xml:space="preserve"> Chomsky, 1995</w:t>
      </w:r>
      <w:r w:rsidR="00EB35D9" w:rsidRPr="00135940">
        <w:rPr>
          <w:rFonts w:ascii="Times" w:hAnsi="Times" w:cs="Arial"/>
          <w:color w:val="000000" w:themeColor="text1"/>
        </w:rPr>
        <w:t>; Baker, 2008</w:t>
      </w:r>
      <w:r w:rsidR="008A5576" w:rsidRPr="00135940">
        <w:rPr>
          <w:rFonts w:ascii="Times" w:hAnsi="Times" w:cs="Arial"/>
          <w:color w:val="000000" w:themeColor="text1"/>
        </w:rPr>
        <w:t xml:space="preserve">). </w:t>
      </w:r>
      <w:r w:rsidR="00EE4362" w:rsidRPr="00135940">
        <w:rPr>
          <w:rFonts w:ascii="Times" w:hAnsi="Times" w:cs="Arial"/>
          <w:color w:val="000000" w:themeColor="text1"/>
        </w:rPr>
        <w:t>This conjecture relies on a division of labor between the f</w:t>
      </w:r>
      <w:r w:rsidR="00426B88" w:rsidRPr="00135940">
        <w:rPr>
          <w:rFonts w:ascii="Times" w:hAnsi="Times" w:cs="Arial"/>
          <w:color w:val="000000" w:themeColor="text1"/>
        </w:rPr>
        <w:t>ormal grammatical features</w:t>
      </w:r>
      <w:r w:rsidR="00EE4362" w:rsidRPr="00135940">
        <w:rPr>
          <w:rFonts w:ascii="Times" w:hAnsi="Times" w:cs="Arial"/>
          <w:color w:val="000000" w:themeColor="text1"/>
        </w:rPr>
        <w:t xml:space="preserve"> hosted by the </w:t>
      </w:r>
      <w:r w:rsidR="002D3086" w:rsidRPr="00135940">
        <w:rPr>
          <w:rFonts w:ascii="Times" w:hAnsi="Times" w:cs="Arial"/>
          <w:color w:val="000000" w:themeColor="text1"/>
        </w:rPr>
        <w:t>FC</w:t>
      </w:r>
      <w:r w:rsidR="00B60290" w:rsidRPr="00135940">
        <w:rPr>
          <w:rFonts w:ascii="Times" w:hAnsi="Times" w:cs="Arial"/>
          <w:color w:val="000000" w:themeColor="text1"/>
        </w:rPr>
        <w:t>s</w:t>
      </w:r>
      <w:r w:rsidR="00EE4362" w:rsidRPr="00135940">
        <w:rPr>
          <w:rFonts w:ascii="Times" w:hAnsi="Times" w:cs="Arial"/>
          <w:color w:val="000000" w:themeColor="text1"/>
        </w:rPr>
        <w:t xml:space="preserve"> and their semantic and syntactic </w:t>
      </w:r>
      <w:r w:rsidR="00426B88" w:rsidRPr="00135940">
        <w:rPr>
          <w:rFonts w:ascii="Times" w:hAnsi="Times" w:cs="Arial"/>
          <w:color w:val="000000" w:themeColor="text1"/>
        </w:rPr>
        <w:t xml:space="preserve">reflexes, or </w:t>
      </w:r>
      <w:r w:rsidR="00EE4362" w:rsidRPr="00135940">
        <w:rPr>
          <w:rFonts w:ascii="Times" w:hAnsi="Times" w:cs="Arial"/>
          <w:color w:val="000000" w:themeColor="text1"/>
        </w:rPr>
        <w:t xml:space="preserve">consequences, such as calculating a certain grammatical meaning or executing some movement operation. </w:t>
      </w:r>
      <w:r w:rsidR="00A32BE0" w:rsidRPr="00135940">
        <w:rPr>
          <w:rFonts w:ascii="Times" w:hAnsi="Times" w:cs="Arial"/>
          <w:color w:val="000000" w:themeColor="text1"/>
        </w:rPr>
        <w:t xml:space="preserve">In comparison, core syntax and semantic operations are </w:t>
      </w:r>
      <w:r w:rsidR="00AE1927" w:rsidRPr="00135940">
        <w:rPr>
          <w:rFonts w:ascii="Times" w:hAnsi="Times" w:cs="Arial"/>
          <w:color w:val="000000" w:themeColor="text1"/>
        </w:rPr>
        <w:t xml:space="preserve">putatively </w:t>
      </w:r>
      <w:r w:rsidR="00CD068E" w:rsidRPr="00135940">
        <w:rPr>
          <w:rFonts w:ascii="Times" w:hAnsi="Times" w:cs="Arial"/>
          <w:color w:val="000000" w:themeColor="text1"/>
        </w:rPr>
        <w:t>universal</w:t>
      </w:r>
      <w:r w:rsidR="00B022E4" w:rsidRPr="00135940">
        <w:rPr>
          <w:rFonts w:ascii="Times" w:hAnsi="Times" w:cs="Arial"/>
          <w:color w:val="000000" w:themeColor="text1"/>
        </w:rPr>
        <w:t xml:space="preserve">, in the sense that movement and semantic operations are executed in the same way and obey </w:t>
      </w:r>
      <w:r w:rsidR="00F407AC" w:rsidRPr="00135940">
        <w:rPr>
          <w:rFonts w:ascii="Times" w:hAnsi="Times" w:cs="Arial"/>
          <w:color w:val="000000" w:themeColor="text1"/>
        </w:rPr>
        <w:t>similar</w:t>
      </w:r>
      <w:r w:rsidR="00B022E4" w:rsidRPr="00135940">
        <w:rPr>
          <w:rFonts w:ascii="Times" w:hAnsi="Times" w:cs="Arial"/>
          <w:color w:val="000000" w:themeColor="text1"/>
        </w:rPr>
        <w:t xml:space="preserve"> restrictions in languages of the world</w:t>
      </w:r>
      <w:r w:rsidR="00CD068E" w:rsidRPr="00135940">
        <w:rPr>
          <w:rFonts w:ascii="Times" w:hAnsi="Times" w:cs="Arial"/>
          <w:color w:val="000000" w:themeColor="text1"/>
        </w:rPr>
        <w:t xml:space="preserve">. </w:t>
      </w:r>
    </w:p>
    <w:p w14:paraId="0135068E" w14:textId="7CCBE84D" w:rsidR="00B022E4" w:rsidRPr="00135940" w:rsidRDefault="00824ED1" w:rsidP="00311BDD">
      <w:pPr>
        <w:pStyle w:val="CommentText"/>
        <w:spacing w:line="480" w:lineRule="auto"/>
        <w:rPr>
          <w:rFonts w:ascii="Times" w:hAnsi="Times"/>
          <w:color w:val="000000" w:themeColor="text1"/>
        </w:rPr>
      </w:pPr>
      <w:r w:rsidRPr="00135940">
        <w:rPr>
          <w:rFonts w:ascii="Times" w:hAnsi="Times" w:cs="Arial"/>
          <w:color w:val="000000" w:themeColor="text1"/>
        </w:rPr>
        <w:tab/>
      </w:r>
      <w:r w:rsidR="00B022E4" w:rsidRPr="00135940">
        <w:rPr>
          <w:rFonts w:ascii="Times" w:hAnsi="Times"/>
          <w:color w:val="000000" w:themeColor="text1"/>
        </w:rPr>
        <w:t>Since recognizing</w:t>
      </w:r>
      <w:r w:rsidR="00B60290" w:rsidRPr="00135940">
        <w:rPr>
          <w:rFonts w:ascii="Times" w:hAnsi="Times"/>
          <w:color w:val="000000" w:themeColor="text1"/>
        </w:rPr>
        <w:t xml:space="preserve"> and supplying</w:t>
      </w:r>
      <w:r w:rsidR="00B022E4" w:rsidRPr="00135940">
        <w:rPr>
          <w:rFonts w:ascii="Times" w:hAnsi="Times"/>
          <w:color w:val="000000" w:themeColor="text1"/>
        </w:rPr>
        <w:t xml:space="preserve"> the overt exponent </w:t>
      </w:r>
      <w:r w:rsidR="002D3086" w:rsidRPr="00135940">
        <w:rPr>
          <w:rFonts w:ascii="Times" w:hAnsi="Times"/>
          <w:color w:val="000000" w:themeColor="text1"/>
        </w:rPr>
        <w:t xml:space="preserve">of </w:t>
      </w:r>
      <w:r w:rsidR="00B60290" w:rsidRPr="00135940">
        <w:rPr>
          <w:rFonts w:ascii="Times" w:hAnsi="Times"/>
          <w:color w:val="000000" w:themeColor="text1"/>
        </w:rPr>
        <w:t>a</w:t>
      </w:r>
      <w:r w:rsidR="002D3086" w:rsidRPr="00135940">
        <w:rPr>
          <w:rFonts w:ascii="Times" w:hAnsi="Times"/>
          <w:color w:val="000000" w:themeColor="text1"/>
        </w:rPr>
        <w:t xml:space="preserve"> FC </w:t>
      </w:r>
      <w:r w:rsidR="00B022E4" w:rsidRPr="00135940">
        <w:rPr>
          <w:rFonts w:ascii="Times" w:hAnsi="Times"/>
          <w:color w:val="000000" w:themeColor="text1"/>
        </w:rPr>
        <w:t xml:space="preserve">and knowing all the features reflected in </w:t>
      </w:r>
      <w:r w:rsidR="00303606" w:rsidRPr="00135940">
        <w:rPr>
          <w:rFonts w:ascii="Times" w:hAnsi="Times"/>
          <w:color w:val="000000" w:themeColor="text1"/>
        </w:rPr>
        <w:t>th</w:t>
      </w:r>
      <w:r w:rsidR="007C713A" w:rsidRPr="00135940">
        <w:rPr>
          <w:rFonts w:ascii="Times" w:hAnsi="Times"/>
          <w:color w:val="000000" w:themeColor="text1"/>
        </w:rPr>
        <w:t>at</w:t>
      </w:r>
      <w:r w:rsidR="00303606" w:rsidRPr="00135940">
        <w:rPr>
          <w:rFonts w:ascii="Times" w:hAnsi="Times"/>
          <w:color w:val="000000" w:themeColor="text1"/>
        </w:rPr>
        <w:t xml:space="preserve"> </w:t>
      </w:r>
      <w:r w:rsidR="002D3086" w:rsidRPr="00135940">
        <w:rPr>
          <w:rFonts w:ascii="Times" w:hAnsi="Times"/>
          <w:color w:val="000000" w:themeColor="text1"/>
        </w:rPr>
        <w:t>FC</w:t>
      </w:r>
      <w:r w:rsidR="00B022E4" w:rsidRPr="00135940">
        <w:rPr>
          <w:rFonts w:ascii="Times" w:hAnsi="Times"/>
          <w:color w:val="000000" w:themeColor="text1"/>
        </w:rPr>
        <w:t xml:space="preserve"> are </w:t>
      </w:r>
      <w:r w:rsidR="00A41864" w:rsidRPr="00135940">
        <w:rPr>
          <w:rFonts w:ascii="Times" w:hAnsi="Times"/>
          <w:color w:val="000000" w:themeColor="text1"/>
        </w:rPr>
        <w:t>disti</w:t>
      </w:r>
      <w:r w:rsidR="00B022E4" w:rsidRPr="00135940">
        <w:rPr>
          <w:rFonts w:ascii="Times" w:hAnsi="Times"/>
          <w:color w:val="000000" w:themeColor="text1"/>
        </w:rPr>
        <w:t>n</w:t>
      </w:r>
      <w:r w:rsidR="00A41864" w:rsidRPr="00135940">
        <w:rPr>
          <w:rFonts w:ascii="Times" w:hAnsi="Times"/>
          <w:color w:val="000000" w:themeColor="text1"/>
        </w:rPr>
        <w:t>c</w:t>
      </w:r>
      <w:r w:rsidR="00B022E4" w:rsidRPr="00135940">
        <w:rPr>
          <w:rFonts w:ascii="Times" w:hAnsi="Times"/>
          <w:color w:val="000000" w:themeColor="text1"/>
        </w:rPr>
        <w:t xml:space="preserve">t </w:t>
      </w:r>
      <w:r w:rsidR="00303606" w:rsidRPr="00135940">
        <w:rPr>
          <w:rFonts w:ascii="Times" w:hAnsi="Times"/>
          <w:color w:val="000000" w:themeColor="text1"/>
        </w:rPr>
        <w:t>processes</w:t>
      </w:r>
      <w:r w:rsidR="00B022E4" w:rsidRPr="00135940">
        <w:rPr>
          <w:rFonts w:ascii="Times" w:hAnsi="Times"/>
          <w:color w:val="000000" w:themeColor="text1"/>
        </w:rPr>
        <w:t xml:space="preserve">, there are two possible views with respect to which process precedes </w:t>
      </w:r>
      <w:r w:rsidR="00A00837" w:rsidRPr="00135940">
        <w:rPr>
          <w:rFonts w:ascii="Times" w:hAnsi="Times"/>
          <w:color w:val="000000" w:themeColor="text1"/>
        </w:rPr>
        <w:t xml:space="preserve">and </w:t>
      </w:r>
      <w:r w:rsidR="004C367E" w:rsidRPr="00135940">
        <w:rPr>
          <w:rFonts w:ascii="Times" w:hAnsi="Times"/>
          <w:color w:val="000000" w:themeColor="text1"/>
        </w:rPr>
        <w:t xml:space="preserve">possibly </w:t>
      </w:r>
      <w:r w:rsidR="00A00837" w:rsidRPr="00135940">
        <w:rPr>
          <w:rFonts w:ascii="Times" w:hAnsi="Times"/>
          <w:color w:val="000000" w:themeColor="text1"/>
        </w:rPr>
        <w:t xml:space="preserve">even triggers </w:t>
      </w:r>
      <w:r w:rsidR="00B022E4" w:rsidRPr="00135940">
        <w:rPr>
          <w:rFonts w:ascii="Times" w:hAnsi="Times"/>
          <w:color w:val="000000" w:themeColor="text1"/>
        </w:rPr>
        <w:t xml:space="preserve">the other. One view, dubbed </w:t>
      </w:r>
      <w:r w:rsidR="00B022E4" w:rsidRPr="00135940">
        <w:rPr>
          <w:rFonts w:ascii="Times" w:hAnsi="Times"/>
          <w:i/>
          <w:color w:val="000000" w:themeColor="text1"/>
        </w:rPr>
        <w:t>morphology-before-syntax</w:t>
      </w:r>
      <w:r w:rsidR="00B022E4" w:rsidRPr="00135940">
        <w:rPr>
          <w:rFonts w:ascii="Times" w:hAnsi="Times"/>
          <w:color w:val="000000" w:themeColor="text1"/>
        </w:rPr>
        <w:t xml:space="preserve"> by White (2003: </w:t>
      </w:r>
      <w:r w:rsidR="005B08D6" w:rsidRPr="00135940">
        <w:rPr>
          <w:rFonts w:ascii="Times" w:hAnsi="Times"/>
          <w:color w:val="000000" w:themeColor="text1"/>
        </w:rPr>
        <w:t>184–187</w:t>
      </w:r>
      <w:r w:rsidR="00B022E4" w:rsidRPr="00135940">
        <w:rPr>
          <w:rFonts w:ascii="Times" w:hAnsi="Times"/>
          <w:color w:val="000000" w:themeColor="text1"/>
        </w:rPr>
        <w:t>), suggests that learning the functional morphology drives acquisition</w:t>
      </w:r>
      <w:r w:rsidR="005B08D6" w:rsidRPr="00135940">
        <w:rPr>
          <w:rFonts w:ascii="Times" w:hAnsi="Times"/>
          <w:color w:val="000000" w:themeColor="text1"/>
        </w:rPr>
        <w:t xml:space="preserve"> </w:t>
      </w:r>
      <w:r w:rsidR="001968DD">
        <w:rPr>
          <w:rFonts w:ascii="Times" w:hAnsi="Times"/>
          <w:color w:val="000000" w:themeColor="text1"/>
        </w:rPr>
        <w:t xml:space="preserve">of syntax </w:t>
      </w:r>
      <w:r w:rsidR="005B08D6" w:rsidRPr="00135940">
        <w:rPr>
          <w:rFonts w:ascii="Times" w:hAnsi="Times"/>
          <w:color w:val="000000" w:themeColor="text1"/>
        </w:rPr>
        <w:t>(</w:t>
      </w:r>
      <w:r w:rsidR="00A94092" w:rsidRPr="00135940">
        <w:rPr>
          <w:rFonts w:ascii="Times" w:hAnsi="Times"/>
          <w:color w:val="000000" w:themeColor="text1"/>
        </w:rPr>
        <w:t xml:space="preserve">Eubank, 1994; </w:t>
      </w:r>
      <w:r w:rsidR="005B08D6" w:rsidRPr="00135940">
        <w:rPr>
          <w:rFonts w:ascii="Times" w:hAnsi="Times"/>
          <w:color w:val="000000" w:themeColor="text1"/>
        </w:rPr>
        <w:t>Vai</w:t>
      </w:r>
      <w:r w:rsidR="005405A4" w:rsidRPr="00135940">
        <w:rPr>
          <w:rFonts w:ascii="Times" w:hAnsi="Times"/>
          <w:color w:val="000000" w:themeColor="text1"/>
        </w:rPr>
        <w:t>nikka and</w:t>
      </w:r>
      <w:r w:rsidR="00F17126" w:rsidRPr="00135940">
        <w:rPr>
          <w:rFonts w:ascii="Times" w:hAnsi="Times"/>
          <w:color w:val="000000" w:themeColor="text1"/>
        </w:rPr>
        <w:t xml:space="preserve"> Young S</w:t>
      </w:r>
      <w:r w:rsidR="002A08F4" w:rsidRPr="00135940">
        <w:rPr>
          <w:rFonts w:ascii="Times" w:hAnsi="Times"/>
          <w:color w:val="000000" w:themeColor="text1"/>
        </w:rPr>
        <w:t>c</w:t>
      </w:r>
      <w:r w:rsidR="00F17126" w:rsidRPr="00135940">
        <w:rPr>
          <w:rFonts w:ascii="Times" w:hAnsi="Times"/>
          <w:color w:val="000000" w:themeColor="text1"/>
        </w:rPr>
        <w:t>holten</w:t>
      </w:r>
      <w:r w:rsidR="00167854" w:rsidRPr="00135940">
        <w:rPr>
          <w:rFonts w:ascii="Times" w:hAnsi="Times"/>
          <w:color w:val="000000" w:themeColor="text1"/>
        </w:rPr>
        <w:t>,</w:t>
      </w:r>
      <w:r w:rsidR="00F17126" w:rsidRPr="00135940">
        <w:rPr>
          <w:rFonts w:ascii="Times" w:hAnsi="Times"/>
          <w:color w:val="000000" w:themeColor="text1"/>
        </w:rPr>
        <w:t xml:space="preserve"> 1994</w:t>
      </w:r>
      <w:r w:rsidR="0091325C" w:rsidRPr="00135940">
        <w:rPr>
          <w:rFonts w:ascii="Times" w:hAnsi="Times"/>
          <w:color w:val="000000" w:themeColor="text1"/>
        </w:rPr>
        <w:t xml:space="preserve">; Clahsen </w:t>
      </w:r>
      <w:r w:rsidR="005405A4" w:rsidRPr="00135940">
        <w:rPr>
          <w:rFonts w:ascii="Times" w:hAnsi="Times"/>
          <w:color w:val="000000" w:themeColor="text1"/>
        </w:rPr>
        <w:t>and</w:t>
      </w:r>
      <w:r w:rsidR="0091325C" w:rsidRPr="00135940">
        <w:rPr>
          <w:rFonts w:ascii="Times" w:hAnsi="Times"/>
          <w:color w:val="000000" w:themeColor="text1"/>
        </w:rPr>
        <w:t xml:space="preserve"> Hong, 1995</w:t>
      </w:r>
      <w:r w:rsidR="00F17126" w:rsidRPr="00135940">
        <w:rPr>
          <w:rFonts w:ascii="Times" w:hAnsi="Times"/>
          <w:color w:val="000000" w:themeColor="text1"/>
        </w:rPr>
        <w:t>)</w:t>
      </w:r>
      <w:r w:rsidR="00B022E4" w:rsidRPr="00135940">
        <w:rPr>
          <w:rFonts w:ascii="Times" w:hAnsi="Times"/>
          <w:color w:val="000000" w:themeColor="text1"/>
        </w:rPr>
        <w:t xml:space="preserve">. The opposite view, </w:t>
      </w:r>
      <w:r w:rsidR="00B022E4" w:rsidRPr="00135940">
        <w:rPr>
          <w:rFonts w:ascii="Times" w:hAnsi="Times"/>
          <w:i/>
          <w:color w:val="000000" w:themeColor="text1"/>
        </w:rPr>
        <w:t>syntax-before-morphology</w:t>
      </w:r>
      <w:r w:rsidR="00B022E4" w:rsidRPr="00135940">
        <w:rPr>
          <w:rFonts w:ascii="Times" w:hAnsi="Times"/>
          <w:color w:val="000000" w:themeColor="text1"/>
        </w:rPr>
        <w:t xml:space="preserve"> </w:t>
      </w:r>
      <w:r w:rsidR="00252DDC" w:rsidRPr="00135940">
        <w:rPr>
          <w:rFonts w:ascii="Times" w:hAnsi="Times"/>
          <w:color w:val="000000" w:themeColor="text1"/>
        </w:rPr>
        <w:t>(</w:t>
      </w:r>
      <w:r w:rsidR="005405A4" w:rsidRPr="00135940">
        <w:rPr>
          <w:rFonts w:ascii="Times" w:hAnsi="Times"/>
          <w:color w:val="000000" w:themeColor="text1"/>
        </w:rPr>
        <w:t>Haznedar and</w:t>
      </w:r>
      <w:r w:rsidR="00E57043" w:rsidRPr="00135940">
        <w:rPr>
          <w:rFonts w:ascii="Times" w:hAnsi="Times"/>
          <w:color w:val="000000" w:themeColor="text1"/>
        </w:rPr>
        <w:t xml:space="preserve"> Schwartz, 1997; Lardiere, 1998a,b; </w:t>
      </w:r>
      <w:r w:rsidR="00252DDC" w:rsidRPr="00135940">
        <w:rPr>
          <w:rFonts w:ascii="Times" w:hAnsi="Times"/>
          <w:color w:val="000000" w:themeColor="text1"/>
        </w:rPr>
        <w:t>White, 2003</w:t>
      </w:r>
      <w:r w:rsidR="00B022E4" w:rsidRPr="00135940">
        <w:rPr>
          <w:rFonts w:ascii="Times" w:hAnsi="Times"/>
          <w:color w:val="000000" w:themeColor="text1"/>
        </w:rPr>
        <w:t>)</w:t>
      </w:r>
      <w:r w:rsidR="00E57043" w:rsidRPr="00135940">
        <w:rPr>
          <w:rFonts w:ascii="Times" w:hAnsi="Times"/>
          <w:color w:val="000000" w:themeColor="text1"/>
        </w:rPr>
        <w:t>,</w:t>
      </w:r>
      <w:r w:rsidR="00A41864" w:rsidRPr="00135940">
        <w:rPr>
          <w:rFonts w:ascii="Times" w:hAnsi="Times"/>
          <w:color w:val="000000" w:themeColor="text1"/>
        </w:rPr>
        <w:t xml:space="preserve"> </w:t>
      </w:r>
      <w:r w:rsidR="00CE0624">
        <w:rPr>
          <w:rFonts w:ascii="Times" w:hAnsi="Times"/>
          <w:color w:val="000000" w:themeColor="text1"/>
        </w:rPr>
        <w:t>argue</w:t>
      </w:r>
      <w:r w:rsidR="00CE0624" w:rsidRPr="00135940">
        <w:rPr>
          <w:rFonts w:ascii="Times" w:hAnsi="Times"/>
          <w:color w:val="000000" w:themeColor="text1"/>
        </w:rPr>
        <w:t xml:space="preserve">s </w:t>
      </w:r>
      <w:r w:rsidR="00A41864" w:rsidRPr="00135940">
        <w:rPr>
          <w:rFonts w:ascii="Times" w:hAnsi="Times"/>
          <w:color w:val="000000" w:themeColor="text1"/>
        </w:rPr>
        <w:t xml:space="preserve">that syntactic knowledge is available in learner production much </w:t>
      </w:r>
      <w:r w:rsidR="00A41864" w:rsidRPr="00135940">
        <w:rPr>
          <w:rFonts w:ascii="Times" w:hAnsi="Times"/>
          <w:color w:val="000000" w:themeColor="text1"/>
        </w:rPr>
        <w:lastRenderedPageBreak/>
        <w:t>earlier than correct suppliance</w:t>
      </w:r>
      <w:r w:rsidR="00F4177D" w:rsidRPr="00135940">
        <w:rPr>
          <w:rFonts w:ascii="Times" w:hAnsi="Times"/>
          <w:color w:val="000000" w:themeColor="text1"/>
        </w:rPr>
        <w:t xml:space="preserve"> of the overt functional morphology</w:t>
      </w:r>
      <w:r w:rsidR="00B022E4" w:rsidRPr="00135940">
        <w:rPr>
          <w:rFonts w:ascii="Times" w:hAnsi="Times"/>
          <w:color w:val="000000" w:themeColor="text1"/>
        </w:rPr>
        <w:t xml:space="preserve">. </w:t>
      </w:r>
      <w:r w:rsidR="00A41864" w:rsidRPr="00135940">
        <w:rPr>
          <w:rFonts w:ascii="Times" w:hAnsi="Times"/>
          <w:color w:val="000000" w:themeColor="text1"/>
        </w:rPr>
        <w:t>We adopt this latter view</w:t>
      </w:r>
      <w:r w:rsidR="006521EB" w:rsidRPr="00135940">
        <w:rPr>
          <w:rFonts w:ascii="Times" w:hAnsi="Times"/>
          <w:color w:val="000000" w:themeColor="text1"/>
        </w:rPr>
        <w:t xml:space="preserve"> without further argumentation, but see the above </w:t>
      </w:r>
      <w:r w:rsidR="00C35829" w:rsidRPr="00135940">
        <w:rPr>
          <w:rFonts w:ascii="Times" w:hAnsi="Times"/>
          <w:color w:val="000000" w:themeColor="text1"/>
        </w:rPr>
        <w:t>work</w:t>
      </w:r>
      <w:r w:rsidR="006521EB" w:rsidRPr="00135940">
        <w:rPr>
          <w:rFonts w:ascii="Times" w:hAnsi="Times"/>
          <w:color w:val="000000" w:themeColor="text1"/>
        </w:rPr>
        <w:t>s for extended discussion</w:t>
      </w:r>
      <w:r w:rsidR="00A41864" w:rsidRPr="00135940">
        <w:rPr>
          <w:rFonts w:ascii="Times" w:hAnsi="Times"/>
          <w:color w:val="000000" w:themeColor="text1"/>
        </w:rPr>
        <w:t xml:space="preserve">. </w:t>
      </w:r>
    </w:p>
    <w:p w14:paraId="66B56C47" w14:textId="41391D9E" w:rsidR="001F25E7" w:rsidRPr="00135940" w:rsidRDefault="00A41864" w:rsidP="00311BDD">
      <w:pPr>
        <w:widowControl w:val="0"/>
        <w:autoSpaceDE w:val="0"/>
        <w:autoSpaceDN w:val="0"/>
        <w:adjustRightInd w:val="0"/>
        <w:spacing w:line="480" w:lineRule="auto"/>
        <w:outlineLvl w:val="0"/>
        <w:rPr>
          <w:rFonts w:ascii="Times" w:hAnsi="Times" w:cs="Arial"/>
          <w:color w:val="000000" w:themeColor="text1"/>
          <w:lang w:val="en-GB"/>
        </w:rPr>
      </w:pPr>
      <w:r w:rsidRPr="00135940">
        <w:rPr>
          <w:rFonts w:ascii="Times" w:hAnsi="Times" w:cs="Arial"/>
          <w:color w:val="000000" w:themeColor="text1"/>
        </w:rPr>
        <w:tab/>
      </w:r>
      <w:r w:rsidR="0097187B" w:rsidRPr="00135940">
        <w:rPr>
          <w:rFonts w:ascii="Times" w:hAnsi="Times" w:cs="Arial"/>
          <w:color w:val="000000" w:themeColor="text1"/>
        </w:rPr>
        <w:t>In addition,</w:t>
      </w:r>
      <w:r w:rsidR="00426B88" w:rsidRPr="00135940">
        <w:rPr>
          <w:rFonts w:ascii="Times" w:hAnsi="Times" w:cs="Arial"/>
          <w:color w:val="000000" w:themeColor="text1"/>
        </w:rPr>
        <w:t xml:space="preserve"> </w:t>
      </w:r>
      <w:r w:rsidR="00511C41" w:rsidRPr="00135940">
        <w:rPr>
          <w:rFonts w:ascii="Times" w:hAnsi="Times" w:cs="Arial"/>
          <w:color w:val="000000" w:themeColor="text1"/>
        </w:rPr>
        <w:t>FC</w:t>
      </w:r>
      <w:r w:rsidR="0097187B" w:rsidRPr="00135940">
        <w:rPr>
          <w:rFonts w:ascii="Times" w:hAnsi="Times" w:cs="Arial"/>
          <w:color w:val="000000" w:themeColor="text1"/>
        </w:rPr>
        <w:t>s typically comprise</w:t>
      </w:r>
      <w:r w:rsidR="00426B88" w:rsidRPr="00135940">
        <w:rPr>
          <w:rFonts w:ascii="Times" w:hAnsi="Times" w:cs="Arial"/>
          <w:color w:val="000000" w:themeColor="text1"/>
        </w:rPr>
        <w:t xml:space="preserve"> </w:t>
      </w:r>
      <w:r w:rsidR="00426B88" w:rsidRPr="00135940">
        <w:rPr>
          <w:rFonts w:ascii="Times" w:hAnsi="Times" w:cs="Arial"/>
          <w:i/>
          <w:color w:val="000000" w:themeColor="text1"/>
        </w:rPr>
        <w:t>bundles</w:t>
      </w:r>
      <w:r w:rsidR="00426B88" w:rsidRPr="00135940">
        <w:rPr>
          <w:rFonts w:ascii="Times" w:hAnsi="Times" w:cs="Arial"/>
          <w:color w:val="000000" w:themeColor="text1"/>
        </w:rPr>
        <w:t xml:space="preserve"> of semantic, syntactic and morpho-phonological features, which affect the acceptability and the meaning of complete sentences. </w:t>
      </w:r>
      <w:r w:rsidRPr="00135940">
        <w:rPr>
          <w:rFonts w:ascii="Times" w:hAnsi="Times" w:cs="Arial"/>
          <w:color w:val="000000" w:themeColor="text1"/>
        </w:rPr>
        <w:t xml:space="preserve">It is possible that not all the features </w:t>
      </w:r>
      <w:r w:rsidR="00A5113F" w:rsidRPr="00135940">
        <w:rPr>
          <w:rFonts w:ascii="Times" w:hAnsi="Times" w:cs="Arial"/>
          <w:color w:val="000000" w:themeColor="text1"/>
        </w:rPr>
        <w:t>in</w:t>
      </w:r>
      <w:r w:rsidRPr="00135940">
        <w:rPr>
          <w:rFonts w:ascii="Times" w:hAnsi="Times" w:cs="Arial"/>
          <w:color w:val="000000" w:themeColor="text1"/>
        </w:rPr>
        <w:t xml:space="preserve"> a feature bundle are acquired at the same time. </w:t>
      </w:r>
      <w:r w:rsidR="001A79B3" w:rsidRPr="00135940">
        <w:rPr>
          <w:rFonts w:ascii="Times" w:hAnsi="Times" w:cs="Arial"/>
          <w:color w:val="000000" w:themeColor="text1"/>
        </w:rPr>
        <w:t xml:space="preserve">To wit, </w:t>
      </w:r>
      <w:r w:rsidR="002D63C2" w:rsidRPr="00135940">
        <w:rPr>
          <w:rFonts w:ascii="Times" w:hAnsi="Times" w:cs="Arial"/>
          <w:color w:val="000000" w:themeColor="text1"/>
          <w:lang w:val="en-GB"/>
        </w:rPr>
        <w:t xml:space="preserve">Feature Reassembly (Lardiere, 2009) </w:t>
      </w:r>
      <w:r w:rsidR="001A79B3" w:rsidRPr="00135940">
        <w:rPr>
          <w:rFonts w:ascii="Times" w:hAnsi="Times" w:cs="Arial"/>
          <w:color w:val="000000" w:themeColor="text1"/>
          <w:lang w:val="en-GB"/>
        </w:rPr>
        <w:t xml:space="preserve">suggests that </w:t>
      </w:r>
      <w:r w:rsidR="002D63C2" w:rsidRPr="00135940">
        <w:rPr>
          <w:rFonts w:ascii="Times" w:hAnsi="Times" w:cs="Arial"/>
          <w:color w:val="000000" w:themeColor="text1"/>
          <w:lang w:val="en-GB"/>
        </w:rPr>
        <w:t>mismatches in feature realization</w:t>
      </w:r>
      <w:r w:rsidR="00EF4600" w:rsidRPr="00135940">
        <w:rPr>
          <w:rFonts w:ascii="Times" w:hAnsi="Times" w:cs="Arial"/>
          <w:color w:val="000000" w:themeColor="text1"/>
          <w:lang w:val="en-GB"/>
        </w:rPr>
        <w:t xml:space="preserve"> </w:t>
      </w:r>
      <w:r w:rsidR="002D63C2" w:rsidRPr="00135940">
        <w:rPr>
          <w:rFonts w:ascii="Times" w:hAnsi="Times" w:cs="Arial"/>
          <w:color w:val="000000" w:themeColor="text1"/>
          <w:lang w:val="en-GB"/>
        </w:rPr>
        <w:t xml:space="preserve">are responsible for most of the </w:t>
      </w:r>
      <w:r w:rsidR="001A79B3" w:rsidRPr="00135940">
        <w:rPr>
          <w:rFonts w:ascii="Times" w:hAnsi="Times" w:cs="Arial"/>
          <w:color w:val="000000" w:themeColor="text1"/>
          <w:lang w:val="en-GB"/>
        </w:rPr>
        <w:t xml:space="preserve">L2 </w:t>
      </w:r>
      <w:r w:rsidR="002D63C2" w:rsidRPr="00135940">
        <w:rPr>
          <w:rFonts w:ascii="Times" w:hAnsi="Times" w:cs="Arial"/>
          <w:color w:val="000000" w:themeColor="text1"/>
          <w:lang w:val="en-GB"/>
        </w:rPr>
        <w:t xml:space="preserve">acquisition challenges. </w:t>
      </w:r>
      <w:r w:rsidR="00511C41" w:rsidRPr="00135940">
        <w:rPr>
          <w:rFonts w:ascii="Times" w:hAnsi="Times" w:cs="Arial"/>
          <w:color w:val="000000" w:themeColor="text1"/>
          <w:lang w:val="en-GB"/>
        </w:rPr>
        <w:t xml:space="preserve">In sum, </w:t>
      </w:r>
      <w:r w:rsidR="00A5113F" w:rsidRPr="00135940">
        <w:rPr>
          <w:rFonts w:ascii="Times" w:hAnsi="Times" w:cs="Arial"/>
          <w:color w:val="000000" w:themeColor="text1"/>
          <w:lang w:val="en-GB"/>
        </w:rPr>
        <w:t xml:space="preserve">by assumption, </w:t>
      </w:r>
      <w:r w:rsidR="00511C41" w:rsidRPr="00135940">
        <w:rPr>
          <w:rFonts w:ascii="Times" w:hAnsi="Times" w:cs="Arial"/>
          <w:color w:val="000000" w:themeColor="text1"/>
          <w:lang w:val="en-GB"/>
        </w:rPr>
        <w:t>FCs comprise bundle</w:t>
      </w:r>
      <w:r w:rsidR="00CE0624">
        <w:rPr>
          <w:rFonts w:ascii="Times" w:hAnsi="Times" w:cs="Arial"/>
          <w:color w:val="000000" w:themeColor="text1"/>
          <w:lang w:val="en-GB"/>
        </w:rPr>
        <w:t>s</w:t>
      </w:r>
      <w:r w:rsidR="00511C41" w:rsidRPr="00135940">
        <w:rPr>
          <w:rFonts w:ascii="Times" w:hAnsi="Times" w:cs="Arial"/>
          <w:color w:val="000000" w:themeColor="text1"/>
          <w:lang w:val="en-GB"/>
        </w:rPr>
        <w:t xml:space="preserve"> of formal features, which </w:t>
      </w:r>
      <w:r w:rsidR="0097187B" w:rsidRPr="00135940">
        <w:rPr>
          <w:rFonts w:ascii="Times" w:hAnsi="Times" w:cs="Arial"/>
          <w:color w:val="000000" w:themeColor="text1"/>
          <w:lang w:val="en-GB"/>
        </w:rPr>
        <w:t>regulate</w:t>
      </w:r>
      <w:r w:rsidR="00511C41" w:rsidRPr="00135940">
        <w:rPr>
          <w:rFonts w:ascii="Times" w:hAnsi="Times" w:cs="Arial"/>
          <w:color w:val="000000" w:themeColor="text1"/>
          <w:lang w:val="en-GB"/>
        </w:rPr>
        <w:t xml:space="preserve"> syntactic behaviour and </w:t>
      </w:r>
      <w:r w:rsidR="0097187B" w:rsidRPr="00135940">
        <w:rPr>
          <w:rFonts w:ascii="Times" w:hAnsi="Times" w:cs="Arial"/>
          <w:color w:val="000000" w:themeColor="text1"/>
          <w:lang w:val="en-GB"/>
        </w:rPr>
        <w:t xml:space="preserve">bring forward </w:t>
      </w:r>
      <w:r w:rsidR="00511C41" w:rsidRPr="00135940">
        <w:rPr>
          <w:rFonts w:ascii="Times" w:hAnsi="Times" w:cs="Arial"/>
          <w:color w:val="000000" w:themeColor="text1"/>
          <w:lang w:val="en-GB"/>
        </w:rPr>
        <w:t>grammatical meanings</w:t>
      </w:r>
      <w:r w:rsidR="00A94092" w:rsidRPr="00135940">
        <w:rPr>
          <w:rFonts w:ascii="Times" w:hAnsi="Times" w:cs="Arial"/>
          <w:color w:val="000000" w:themeColor="text1"/>
          <w:lang w:val="en-GB"/>
        </w:rPr>
        <w:t>;</w:t>
      </w:r>
      <w:r w:rsidR="00A5113F" w:rsidRPr="00135940">
        <w:rPr>
          <w:rFonts w:ascii="Times" w:hAnsi="Times" w:cs="Arial"/>
          <w:color w:val="000000" w:themeColor="text1"/>
          <w:lang w:val="en-GB"/>
        </w:rPr>
        <w:t xml:space="preserve"> </w:t>
      </w:r>
      <w:r w:rsidR="00A94092" w:rsidRPr="00135940">
        <w:rPr>
          <w:rFonts w:ascii="Times" w:hAnsi="Times" w:cs="Arial"/>
          <w:color w:val="000000" w:themeColor="text1"/>
          <w:lang w:val="en-GB"/>
        </w:rPr>
        <w:t xml:space="preserve">the bundle may have </w:t>
      </w:r>
      <w:r w:rsidR="00A5113F" w:rsidRPr="00135940">
        <w:rPr>
          <w:rFonts w:ascii="Times" w:hAnsi="Times" w:cs="Arial"/>
          <w:color w:val="000000" w:themeColor="text1"/>
          <w:lang w:val="en-GB"/>
        </w:rPr>
        <w:t xml:space="preserve">an overt exponent </w:t>
      </w:r>
      <w:r w:rsidR="00AD0EDA" w:rsidRPr="00135940">
        <w:rPr>
          <w:rFonts w:ascii="Times" w:hAnsi="Times" w:cs="Arial"/>
          <w:color w:val="000000" w:themeColor="text1"/>
          <w:lang w:val="en-GB"/>
        </w:rPr>
        <w:t xml:space="preserve">(an affix) </w:t>
      </w:r>
      <w:r w:rsidR="00A94092" w:rsidRPr="00135940">
        <w:rPr>
          <w:rFonts w:ascii="Times" w:hAnsi="Times" w:cs="Arial"/>
          <w:color w:val="000000" w:themeColor="text1"/>
          <w:lang w:val="en-GB"/>
        </w:rPr>
        <w:t>or not</w:t>
      </w:r>
      <w:r w:rsidR="00511C41" w:rsidRPr="00135940">
        <w:rPr>
          <w:rFonts w:ascii="Times" w:hAnsi="Times" w:cs="Arial"/>
          <w:color w:val="000000" w:themeColor="text1"/>
          <w:lang w:val="en-GB"/>
        </w:rPr>
        <w:t>.</w:t>
      </w:r>
      <w:r w:rsidR="0097187B" w:rsidRPr="00135940">
        <w:rPr>
          <w:rFonts w:ascii="Times" w:hAnsi="Times" w:cs="Arial"/>
          <w:color w:val="000000" w:themeColor="text1"/>
          <w:lang w:val="en-GB"/>
        </w:rPr>
        <w:t xml:space="preserve"> </w:t>
      </w:r>
    </w:p>
    <w:p w14:paraId="3632A5F1" w14:textId="3CDD2FE3" w:rsidR="00A94092" w:rsidRPr="00135940" w:rsidRDefault="008A5576" w:rsidP="00311BDD">
      <w:pPr>
        <w:widowControl w:val="0"/>
        <w:autoSpaceDE w:val="0"/>
        <w:autoSpaceDN w:val="0"/>
        <w:adjustRightInd w:val="0"/>
        <w:spacing w:line="480" w:lineRule="auto"/>
        <w:outlineLvl w:val="0"/>
        <w:rPr>
          <w:rFonts w:ascii="Times" w:hAnsi="Times" w:cs="Arial"/>
          <w:color w:val="000000" w:themeColor="text1"/>
          <w:lang w:val="en-GB"/>
        </w:rPr>
      </w:pPr>
      <w:r w:rsidRPr="00135940">
        <w:rPr>
          <w:rFonts w:ascii="Times" w:hAnsi="Times" w:cs="Arial"/>
          <w:color w:val="000000" w:themeColor="text1"/>
          <w:lang w:val="en-GB"/>
        </w:rPr>
        <w:tab/>
        <w:t xml:space="preserve">In order to test </w:t>
      </w:r>
      <w:r w:rsidR="00A41864" w:rsidRPr="00135940">
        <w:rPr>
          <w:rFonts w:ascii="Times" w:hAnsi="Times" w:cs="Arial"/>
          <w:color w:val="000000" w:themeColor="text1"/>
          <w:lang w:val="en-GB"/>
        </w:rPr>
        <w:t>the BH</w:t>
      </w:r>
      <w:r w:rsidRPr="00135940">
        <w:rPr>
          <w:rFonts w:ascii="Times" w:hAnsi="Times" w:cs="Arial"/>
          <w:color w:val="000000" w:themeColor="text1"/>
          <w:lang w:val="en-GB"/>
        </w:rPr>
        <w:t xml:space="preserve">, several experimental </w:t>
      </w:r>
      <w:r w:rsidR="00EF4600" w:rsidRPr="00135940">
        <w:rPr>
          <w:rFonts w:ascii="Times" w:hAnsi="Times" w:cs="Arial"/>
          <w:color w:val="000000" w:themeColor="text1"/>
          <w:lang w:val="en-GB"/>
        </w:rPr>
        <w:t>requirement</w:t>
      </w:r>
      <w:r w:rsidR="00024712" w:rsidRPr="00135940">
        <w:rPr>
          <w:rFonts w:ascii="Times" w:hAnsi="Times" w:cs="Arial"/>
          <w:color w:val="000000" w:themeColor="text1"/>
          <w:lang w:val="en-GB"/>
        </w:rPr>
        <w:t>s</w:t>
      </w:r>
      <w:r w:rsidRPr="00135940">
        <w:rPr>
          <w:rFonts w:ascii="Times" w:hAnsi="Times" w:cs="Arial"/>
          <w:color w:val="000000" w:themeColor="text1"/>
          <w:lang w:val="en-GB"/>
        </w:rPr>
        <w:t xml:space="preserve"> should be obeyed. </w:t>
      </w:r>
      <w:r w:rsidR="00AE1927" w:rsidRPr="00135940">
        <w:rPr>
          <w:rFonts w:ascii="Times" w:hAnsi="Times" w:cs="Arial"/>
          <w:color w:val="000000" w:themeColor="text1"/>
          <w:lang w:val="en-GB"/>
        </w:rPr>
        <w:t>The rationale is as follows</w:t>
      </w:r>
      <w:r w:rsidR="00CE0624">
        <w:rPr>
          <w:rFonts w:ascii="Times" w:hAnsi="Times" w:cs="Arial"/>
          <w:color w:val="000000" w:themeColor="text1"/>
          <w:lang w:val="en-GB"/>
        </w:rPr>
        <w:t>:</w:t>
      </w:r>
      <w:r w:rsidR="00AE1927" w:rsidRPr="00135940">
        <w:rPr>
          <w:rFonts w:ascii="Times" w:hAnsi="Times" w:cs="Arial"/>
          <w:color w:val="000000" w:themeColor="text1"/>
          <w:lang w:val="en-GB"/>
        </w:rPr>
        <w:t xml:space="preserve"> If we find that a certain property A is acquired faster and more accurately than another property B, this may be due to a number of </w:t>
      </w:r>
      <w:r w:rsidR="002C1741" w:rsidRPr="00135940">
        <w:rPr>
          <w:rFonts w:ascii="Times" w:hAnsi="Times" w:cs="Arial"/>
          <w:color w:val="000000" w:themeColor="text1"/>
          <w:lang w:val="en-GB"/>
        </w:rPr>
        <w:t>factors</w:t>
      </w:r>
      <w:r w:rsidR="00CE0624">
        <w:rPr>
          <w:rFonts w:ascii="Times" w:hAnsi="Times" w:cs="Arial"/>
          <w:color w:val="000000" w:themeColor="text1"/>
          <w:lang w:val="en-GB"/>
        </w:rPr>
        <w:t xml:space="preserve"> </w:t>
      </w:r>
      <w:r w:rsidR="002C1741" w:rsidRPr="00135940">
        <w:rPr>
          <w:rFonts w:ascii="Times" w:hAnsi="Times" w:cs="Arial"/>
          <w:color w:val="000000" w:themeColor="text1"/>
          <w:lang w:val="en-GB"/>
        </w:rPr>
        <w:t xml:space="preserve">or </w:t>
      </w:r>
      <w:r w:rsidR="00AE1927" w:rsidRPr="00135940">
        <w:rPr>
          <w:rFonts w:ascii="Times" w:hAnsi="Times" w:cs="Arial"/>
          <w:color w:val="000000" w:themeColor="text1"/>
          <w:lang w:val="en-GB"/>
        </w:rPr>
        <w:t>dimensions along which the two properties differ</w:t>
      </w:r>
      <w:r w:rsidR="004F6A27" w:rsidRPr="00135940">
        <w:rPr>
          <w:rFonts w:ascii="Times" w:hAnsi="Times" w:cs="Arial"/>
          <w:color w:val="000000" w:themeColor="text1"/>
          <w:lang w:val="en-GB"/>
        </w:rPr>
        <w:t xml:space="preserve">. </w:t>
      </w:r>
      <w:r w:rsidR="00AD42E2" w:rsidRPr="00135940">
        <w:rPr>
          <w:rFonts w:ascii="Times" w:hAnsi="Times" w:cs="Arial"/>
          <w:color w:val="000000" w:themeColor="text1"/>
          <w:lang w:val="en-GB"/>
        </w:rPr>
        <w:t xml:space="preserve">Language learnability is concerned with the nature of the input that is needed in order to acquire a linguistic feature and the extent to which properties of the input determine the process. </w:t>
      </w:r>
      <w:r w:rsidR="00045172" w:rsidRPr="00135940">
        <w:rPr>
          <w:rFonts w:ascii="Times" w:hAnsi="Times" w:cs="Arial"/>
          <w:color w:val="000000" w:themeColor="text1"/>
          <w:lang w:val="en-GB"/>
        </w:rPr>
        <w:t>Rate of acquisition, a proxy for ease or difficulty of acquisition, can be established by monitoring accuracy scores at various levels of proficiency.</w:t>
      </w:r>
    </w:p>
    <w:p w14:paraId="1320BCE5" w14:textId="16B645DA" w:rsidR="00E96328" w:rsidRPr="00135940" w:rsidRDefault="00A94092" w:rsidP="00E96328">
      <w:pPr>
        <w:widowControl w:val="0"/>
        <w:autoSpaceDE w:val="0"/>
        <w:autoSpaceDN w:val="0"/>
        <w:adjustRightInd w:val="0"/>
        <w:spacing w:line="480" w:lineRule="auto"/>
        <w:outlineLvl w:val="0"/>
        <w:rPr>
          <w:rFonts w:ascii="Times" w:hAnsi="Times" w:cs="Arial"/>
          <w:color w:val="000000" w:themeColor="text1"/>
          <w:lang w:val="en-GB"/>
        </w:rPr>
      </w:pPr>
      <w:r w:rsidRPr="00135940">
        <w:rPr>
          <w:rFonts w:ascii="Times" w:hAnsi="Times" w:cs="Arial"/>
          <w:color w:val="000000" w:themeColor="text1"/>
          <w:lang w:val="en-GB"/>
        </w:rPr>
        <w:tab/>
      </w:r>
      <w:r w:rsidR="00291AB3" w:rsidRPr="00135940">
        <w:rPr>
          <w:rFonts w:ascii="Times" w:hAnsi="Times" w:cs="Arial"/>
          <w:color w:val="000000" w:themeColor="text1"/>
          <w:lang w:val="en-GB"/>
        </w:rPr>
        <w:t>First of all</w:t>
      </w:r>
      <w:r w:rsidR="003019B0" w:rsidRPr="00135940">
        <w:rPr>
          <w:rFonts w:ascii="Times" w:hAnsi="Times" w:cs="Arial"/>
          <w:color w:val="000000" w:themeColor="text1"/>
          <w:lang w:val="en-GB"/>
        </w:rPr>
        <w:t xml:space="preserve">, </w:t>
      </w:r>
      <w:r w:rsidR="00EF260B" w:rsidRPr="00135940">
        <w:rPr>
          <w:rFonts w:ascii="Times" w:hAnsi="Times" w:cs="Arial"/>
          <w:color w:val="000000" w:themeColor="text1"/>
          <w:lang w:val="en-GB"/>
        </w:rPr>
        <w:t>a construction</w:t>
      </w:r>
      <w:r w:rsidR="003019B0" w:rsidRPr="00135940">
        <w:rPr>
          <w:rFonts w:ascii="Times" w:hAnsi="Times" w:cs="Arial"/>
          <w:color w:val="000000" w:themeColor="text1"/>
          <w:lang w:val="en-GB"/>
        </w:rPr>
        <w:t xml:space="preserve"> under investigation </w:t>
      </w:r>
      <w:r w:rsidR="00D14EB7" w:rsidRPr="00135940">
        <w:rPr>
          <w:rFonts w:ascii="Times" w:hAnsi="Times" w:cs="Arial"/>
          <w:color w:val="000000" w:themeColor="text1"/>
          <w:lang w:val="en-GB"/>
        </w:rPr>
        <w:t xml:space="preserve">can </w:t>
      </w:r>
      <w:r w:rsidR="003019B0" w:rsidRPr="00135940">
        <w:rPr>
          <w:rFonts w:ascii="Times" w:hAnsi="Times" w:cs="Arial"/>
          <w:color w:val="000000" w:themeColor="text1"/>
          <w:lang w:val="en-GB"/>
        </w:rPr>
        <w:t>be</w:t>
      </w:r>
      <w:r w:rsidR="00EF260B" w:rsidRPr="00135940">
        <w:rPr>
          <w:rFonts w:ascii="Times" w:hAnsi="Times" w:cs="Arial"/>
          <w:color w:val="000000" w:themeColor="text1"/>
          <w:lang w:val="en-GB"/>
        </w:rPr>
        <w:t xml:space="preserve"> </w:t>
      </w:r>
      <w:r w:rsidR="00EF260B" w:rsidRPr="00135940">
        <w:rPr>
          <w:rFonts w:ascii="Times" w:hAnsi="Times" w:cs="Arial"/>
          <w:i/>
          <w:color w:val="000000" w:themeColor="text1"/>
          <w:lang w:val="en-GB"/>
        </w:rPr>
        <w:t>attested</w:t>
      </w:r>
      <w:r w:rsidR="00B063A3" w:rsidRPr="00135940">
        <w:rPr>
          <w:rFonts w:ascii="Times" w:hAnsi="Times" w:cs="Arial"/>
          <w:color w:val="000000" w:themeColor="text1"/>
          <w:lang w:val="en-GB"/>
        </w:rPr>
        <w:t xml:space="preserve"> </w:t>
      </w:r>
      <w:r w:rsidR="00EF260B" w:rsidRPr="00135940">
        <w:rPr>
          <w:rFonts w:ascii="Times" w:hAnsi="Times" w:cs="Arial"/>
          <w:color w:val="000000" w:themeColor="text1"/>
          <w:lang w:val="en-GB"/>
        </w:rPr>
        <w:t>or</w:t>
      </w:r>
      <w:r w:rsidR="003019B0" w:rsidRPr="00135940">
        <w:rPr>
          <w:rFonts w:ascii="Times" w:hAnsi="Times" w:cs="Arial"/>
          <w:color w:val="000000" w:themeColor="text1"/>
          <w:lang w:val="en-GB"/>
        </w:rPr>
        <w:t xml:space="preserve"> </w:t>
      </w:r>
      <w:r w:rsidR="00E96328" w:rsidRPr="00135940">
        <w:rPr>
          <w:rFonts w:ascii="Times" w:hAnsi="Times" w:cs="Arial"/>
          <w:i/>
          <w:color w:val="000000" w:themeColor="text1"/>
          <w:lang w:val="en-GB"/>
        </w:rPr>
        <w:t xml:space="preserve">exemplified </w:t>
      </w:r>
      <w:r w:rsidR="00E96328" w:rsidRPr="00135940">
        <w:rPr>
          <w:rFonts w:ascii="Times" w:hAnsi="Times" w:cs="Arial"/>
          <w:color w:val="000000" w:themeColor="text1"/>
          <w:lang w:val="en-GB"/>
        </w:rPr>
        <w:t xml:space="preserve">in the input available to learners or not. If a property is available </w:t>
      </w:r>
      <w:r w:rsidR="00D627A9">
        <w:rPr>
          <w:rFonts w:ascii="Times" w:hAnsi="Times" w:cs="Arial"/>
          <w:color w:val="000000" w:themeColor="text1"/>
          <w:lang w:val="en-GB"/>
        </w:rPr>
        <w:t xml:space="preserve">to observe </w:t>
      </w:r>
      <w:r w:rsidR="00E96328" w:rsidRPr="00135940">
        <w:rPr>
          <w:rFonts w:ascii="Times" w:hAnsi="Times" w:cs="Arial"/>
          <w:color w:val="000000" w:themeColor="text1"/>
          <w:lang w:val="en-GB"/>
        </w:rPr>
        <w:t xml:space="preserve">in the input, it is learnable from positive evidence. If a property is not attested in the </w:t>
      </w:r>
      <w:r w:rsidR="00B84218" w:rsidRPr="00135940">
        <w:rPr>
          <w:rFonts w:ascii="Times" w:hAnsi="Times" w:cs="Arial"/>
          <w:color w:val="000000" w:themeColor="text1"/>
          <w:lang w:val="en-GB"/>
        </w:rPr>
        <w:t xml:space="preserve">input, negative </w:t>
      </w:r>
      <w:r w:rsidR="00E96328" w:rsidRPr="00135940">
        <w:rPr>
          <w:rFonts w:ascii="Times" w:hAnsi="Times" w:cs="Arial"/>
          <w:color w:val="000000" w:themeColor="text1"/>
          <w:lang w:val="en-GB"/>
        </w:rPr>
        <w:t>evidence</w:t>
      </w:r>
      <w:r w:rsidR="00B84218" w:rsidRPr="00135940">
        <w:rPr>
          <w:rFonts w:ascii="Times" w:hAnsi="Times" w:cs="Arial"/>
          <w:color w:val="000000" w:themeColor="text1"/>
          <w:lang w:val="en-GB"/>
        </w:rPr>
        <w:t xml:space="preserve"> may be needed for its unavailability to be acquired.</w:t>
      </w:r>
      <w:r w:rsidR="00E96328" w:rsidRPr="00135940">
        <w:rPr>
          <w:rFonts w:ascii="Times" w:hAnsi="Times" w:cs="Arial"/>
          <w:color w:val="000000" w:themeColor="text1"/>
          <w:lang w:val="en-GB"/>
        </w:rPr>
        <w:t xml:space="preserve"> </w:t>
      </w:r>
      <w:r w:rsidR="0084184A">
        <w:rPr>
          <w:rFonts w:ascii="Times" w:hAnsi="Times" w:cs="Arial"/>
          <w:color w:val="000000" w:themeColor="text1"/>
          <w:lang w:val="en-GB"/>
        </w:rPr>
        <w:t>Direct n</w:t>
      </w:r>
      <w:r w:rsidR="0033075F">
        <w:rPr>
          <w:rFonts w:ascii="Times" w:hAnsi="Times" w:cs="Arial"/>
          <w:color w:val="000000" w:themeColor="text1"/>
          <w:lang w:val="en-GB"/>
        </w:rPr>
        <w:t xml:space="preserve">egative evidence is </w:t>
      </w:r>
      <w:r w:rsidR="00E551BC">
        <w:rPr>
          <w:rFonts w:ascii="Times" w:hAnsi="Times" w:cs="Arial"/>
          <w:color w:val="000000" w:themeColor="text1"/>
          <w:lang w:val="en-GB"/>
        </w:rPr>
        <w:t xml:space="preserve">not the same thing as </w:t>
      </w:r>
      <w:r w:rsidR="00BA2644">
        <w:rPr>
          <w:rFonts w:ascii="Times" w:hAnsi="Times" w:cs="Arial"/>
          <w:color w:val="000000" w:themeColor="text1"/>
          <w:lang w:val="en-GB"/>
        </w:rPr>
        <w:t>absence</w:t>
      </w:r>
      <w:r w:rsidR="00E551BC">
        <w:rPr>
          <w:rFonts w:ascii="Times" w:hAnsi="Times" w:cs="Arial"/>
          <w:color w:val="000000" w:themeColor="text1"/>
          <w:lang w:val="en-GB"/>
        </w:rPr>
        <w:t xml:space="preserve"> of positive evidence; it refers to explicit instruction on the ungrammaticality of a cert</w:t>
      </w:r>
      <w:r w:rsidR="00BA2644">
        <w:rPr>
          <w:rFonts w:ascii="Times" w:hAnsi="Times" w:cs="Arial"/>
          <w:color w:val="000000" w:themeColor="text1"/>
          <w:lang w:val="en-GB"/>
        </w:rPr>
        <w:t>a</w:t>
      </w:r>
      <w:r w:rsidR="00E551BC">
        <w:rPr>
          <w:rFonts w:ascii="Times" w:hAnsi="Times" w:cs="Arial"/>
          <w:color w:val="000000" w:themeColor="text1"/>
          <w:lang w:val="en-GB"/>
        </w:rPr>
        <w:t xml:space="preserve">in string. </w:t>
      </w:r>
      <w:r w:rsidR="00BD27AA" w:rsidRPr="00135940">
        <w:rPr>
          <w:rFonts w:ascii="Times" w:hAnsi="Times" w:cs="Arial"/>
          <w:color w:val="000000" w:themeColor="text1"/>
          <w:lang w:val="en-GB"/>
        </w:rPr>
        <w:t>Let us exemplify with</w:t>
      </w:r>
      <w:r w:rsidR="00B84218" w:rsidRPr="00135940">
        <w:rPr>
          <w:rFonts w:ascii="Times" w:hAnsi="Times" w:cs="Arial"/>
          <w:color w:val="000000" w:themeColor="text1"/>
          <w:lang w:val="en-GB"/>
        </w:rPr>
        <w:t xml:space="preserve"> the</w:t>
      </w:r>
      <w:r w:rsidR="00BD27AA" w:rsidRPr="00135940">
        <w:rPr>
          <w:rFonts w:ascii="Times" w:hAnsi="Times" w:cs="Arial"/>
          <w:color w:val="000000" w:themeColor="text1"/>
          <w:lang w:val="en-GB"/>
        </w:rPr>
        <w:t xml:space="preserve"> prohibition of a certain </w:t>
      </w:r>
      <w:r w:rsidR="00E96328" w:rsidRPr="00135940">
        <w:rPr>
          <w:rFonts w:ascii="Times" w:hAnsi="Times" w:cs="Arial"/>
          <w:color w:val="000000" w:themeColor="text1"/>
          <w:lang w:val="en-GB"/>
        </w:rPr>
        <w:t xml:space="preserve">order </w:t>
      </w:r>
      <w:r w:rsidR="00BD27AA" w:rsidRPr="00135940">
        <w:rPr>
          <w:rFonts w:ascii="Times" w:hAnsi="Times" w:cs="Arial"/>
          <w:color w:val="000000" w:themeColor="text1"/>
          <w:lang w:val="en-GB"/>
        </w:rPr>
        <w:t>of adjectives and nouns</w:t>
      </w:r>
      <w:r w:rsidR="00AD42E2" w:rsidRPr="00135940">
        <w:rPr>
          <w:rFonts w:ascii="Times" w:hAnsi="Times" w:cs="Arial"/>
          <w:color w:val="000000" w:themeColor="text1"/>
          <w:lang w:val="en-GB"/>
        </w:rPr>
        <w:t xml:space="preserve">, the so-called </w:t>
      </w:r>
      <w:r w:rsidR="00AD42E2" w:rsidRPr="00135940">
        <w:rPr>
          <w:rFonts w:ascii="Times" w:hAnsi="Times" w:cs="Arial"/>
          <w:i/>
          <w:color w:val="000000" w:themeColor="text1"/>
          <w:lang w:val="en-GB"/>
        </w:rPr>
        <w:t>a</w:t>
      </w:r>
      <w:r w:rsidR="00AD42E2" w:rsidRPr="00135940">
        <w:rPr>
          <w:rFonts w:ascii="Times" w:hAnsi="Times" w:cs="Arial"/>
          <w:color w:val="000000" w:themeColor="text1"/>
          <w:lang w:val="en-GB"/>
        </w:rPr>
        <w:t>-adjectives</w:t>
      </w:r>
      <w:r w:rsidR="00BD27AA" w:rsidRPr="00135940">
        <w:rPr>
          <w:rFonts w:ascii="Times" w:hAnsi="Times" w:cs="Arial"/>
          <w:color w:val="000000" w:themeColor="text1"/>
          <w:lang w:val="en-GB"/>
        </w:rPr>
        <w:t xml:space="preserve"> </w:t>
      </w:r>
      <w:r w:rsidR="00B84218" w:rsidRPr="00135940">
        <w:rPr>
          <w:rFonts w:ascii="Times" w:hAnsi="Times" w:cs="Arial"/>
          <w:color w:val="000000" w:themeColor="text1"/>
          <w:lang w:val="en-GB"/>
        </w:rPr>
        <w:t>(Boyd</w:t>
      </w:r>
      <w:r w:rsidR="00BD27AA" w:rsidRPr="00135940">
        <w:rPr>
          <w:rFonts w:ascii="Times" w:hAnsi="Times" w:cs="Arial"/>
          <w:color w:val="000000" w:themeColor="text1"/>
          <w:lang w:val="en-GB"/>
        </w:rPr>
        <w:t xml:space="preserve"> </w:t>
      </w:r>
      <w:r w:rsidR="005405A4" w:rsidRPr="00135940">
        <w:rPr>
          <w:rFonts w:ascii="Times" w:hAnsi="Times" w:cs="Arial"/>
          <w:color w:val="000000" w:themeColor="text1"/>
          <w:lang w:val="en-GB"/>
        </w:rPr>
        <w:t>and</w:t>
      </w:r>
      <w:r w:rsidR="00BD27AA" w:rsidRPr="00135940">
        <w:rPr>
          <w:rFonts w:ascii="Times" w:hAnsi="Times" w:cs="Arial"/>
          <w:color w:val="000000" w:themeColor="text1"/>
          <w:lang w:val="en-GB"/>
        </w:rPr>
        <w:t xml:space="preserve"> </w:t>
      </w:r>
      <w:r w:rsidR="00B84218" w:rsidRPr="00135940">
        <w:rPr>
          <w:rFonts w:ascii="Times" w:hAnsi="Times" w:cs="Arial"/>
          <w:color w:val="000000" w:themeColor="text1"/>
          <w:lang w:val="en-GB"/>
        </w:rPr>
        <w:t>Goldber</w:t>
      </w:r>
      <w:r w:rsidR="00BD27AA" w:rsidRPr="00135940">
        <w:rPr>
          <w:rFonts w:ascii="Times" w:hAnsi="Times" w:cs="Arial"/>
          <w:color w:val="000000" w:themeColor="text1"/>
          <w:lang w:val="en-GB"/>
        </w:rPr>
        <w:t xml:space="preserve">g, 2011; Yang, 2015). While strings as in (2) </w:t>
      </w:r>
      <w:r w:rsidR="00AD42E2" w:rsidRPr="00135940">
        <w:rPr>
          <w:rFonts w:ascii="Times" w:hAnsi="Times" w:cs="Arial"/>
          <w:color w:val="000000" w:themeColor="text1"/>
          <w:lang w:val="en-GB"/>
        </w:rPr>
        <w:t xml:space="preserve">with the adjectives used predicatively </w:t>
      </w:r>
      <w:r w:rsidR="00BD27AA" w:rsidRPr="00135940">
        <w:rPr>
          <w:rFonts w:ascii="Times" w:hAnsi="Times" w:cs="Arial"/>
          <w:color w:val="000000" w:themeColor="text1"/>
          <w:lang w:val="en-GB"/>
        </w:rPr>
        <w:t>are attested</w:t>
      </w:r>
      <w:r w:rsidR="0084184A">
        <w:rPr>
          <w:rFonts w:ascii="Times" w:hAnsi="Times" w:cs="Arial"/>
          <w:color w:val="000000" w:themeColor="text1"/>
          <w:lang w:val="en-GB"/>
        </w:rPr>
        <w:t xml:space="preserve"> in English input</w:t>
      </w:r>
      <w:r w:rsidR="007C6A8D" w:rsidRPr="00135940">
        <w:rPr>
          <w:rFonts w:ascii="Times" w:hAnsi="Times" w:cs="Arial"/>
          <w:color w:val="000000" w:themeColor="text1"/>
          <w:lang w:val="en-GB"/>
        </w:rPr>
        <w:t xml:space="preserve">, </w:t>
      </w:r>
      <w:r w:rsidR="00AD42E2" w:rsidRPr="00135940">
        <w:rPr>
          <w:rFonts w:ascii="Times" w:hAnsi="Times" w:cs="Arial"/>
          <w:color w:val="000000" w:themeColor="text1"/>
          <w:lang w:val="en-GB"/>
        </w:rPr>
        <w:t>a</w:t>
      </w:r>
      <w:r w:rsidR="007C6A8D" w:rsidRPr="00135940">
        <w:rPr>
          <w:rFonts w:ascii="Times" w:hAnsi="Times" w:cs="Arial"/>
          <w:color w:val="000000" w:themeColor="text1"/>
          <w:lang w:val="en-GB"/>
        </w:rPr>
        <w:t xml:space="preserve"> learner </w:t>
      </w:r>
      <w:r w:rsidR="0084184A">
        <w:rPr>
          <w:rFonts w:ascii="Times" w:hAnsi="Times" w:cs="Arial"/>
          <w:color w:val="000000" w:themeColor="text1"/>
          <w:lang w:val="en-GB"/>
        </w:rPr>
        <w:t>cannot deduce from this</w:t>
      </w:r>
      <w:r w:rsidR="007C6A8D" w:rsidRPr="00135940">
        <w:rPr>
          <w:rFonts w:ascii="Times" w:hAnsi="Times" w:cs="Arial"/>
          <w:color w:val="000000" w:themeColor="text1"/>
          <w:lang w:val="en-GB"/>
        </w:rPr>
        <w:t xml:space="preserve"> that t</w:t>
      </w:r>
      <w:r w:rsidR="00AD42E2" w:rsidRPr="00135940">
        <w:rPr>
          <w:rFonts w:ascii="Times" w:hAnsi="Times" w:cs="Arial"/>
          <w:color w:val="000000" w:themeColor="text1"/>
          <w:lang w:val="en-GB"/>
        </w:rPr>
        <w:t>he</w:t>
      </w:r>
      <w:r w:rsidR="007C6A8D" w:rsidRPr="00135940">
        <w:rPr>
          <w:rFonts w:ascii="Times" w:hAnsi="Times" w:cs="Arial"/>
          <w:color w:val="000000" w:themeColor="text1"/>
          <w:lang w:val="en-GB"/>
        </w:rPr>
        <w:t xml:space="preserve"> </w:t>
      </w:r>
      <w:r w:rsidR="00AD42E2" w:rsidRPr="00135940">
        <w:rPr>
          <w:rFonts w:ascii="Times" w:hAnsi="Times" w:cs="Arial"/>
          <w:color w:val="000000" w:themeColor="text1"/>
          <w:lang w:val="en-GB"/>
        </w:rPr>
        <w:t>pre-nominal A–N</w:t>
      </w:r>
      <w:r w:rsidR="007C6A8D" w:rsidRPr="00135940">
        <w:rPr>
          <w:rFonts w:ascii="Times" w:hAnsi="Times" w:cs="Arial"/>
          <w:color w:val="000000" w:themeColor="text1"/>
          <w:lang w:val="en-GB"/>
        </w:rPr>
        <w:t xml:space="preserve"> order </w:t>
      </w:r>
      <w:r w:rsidR="00AD42E2" w:rsidRPr="00135940">
        <w:rPr>
          <w:rFonts w:ascii="Times" w:hAnsi="Times" w:cs="Arial"/>
          <w:color w:val="000000" w:themeColor="text1"/>
          <w:lang w:val="en-GB"/>
        </w:rPr>
        <w:t xml:space="preserve">in (1) is </w:t>
      </w:r>
      <w:r w:rsidR="001A79B3" w:rsidRPr="00135940">
        <w:rPr>
          <w:rFonts w:ascii="Times" w:hAnsi="Times" w:cs="Arial"/>
          <w:color w:val="000000" w:themeColor="text1"/>
          <w:lang w:val="en-GB"/>
        </w:rPr>
        <w:t>unavailable</w:t>
      </w:r>
      <w:r w:rsidR="007C6A8D" w:rsidRPr="00135940">
        <w:rPr>
          <w:rFonts w:ascii="Times" w:hAnsi="Times" w:cs="Arial"/>
          <w:color w:val="000000" w:themeColor="text1"/>
          <w:lang w:val="en-GB"/>
        </w:rPr>
        <w:t>.</w:t>
      </w:r>
    </w:p>
    <w:p w14:paraId="44BE6C92" w14:textId="77777777" w:rsidR="004237D1" w:rsidRPr="00135940" w:rsidRDefault="004237D1" w:rsidP="00E96328">
      <w:pPr>
        <w:widowControl w:val="0"/>
        <w:autoSpaceDE w:val="0"/>
        <w:autoSpaceDN w:val="0"/>
        <w:adjustRightInd w:val="0"/>
        <w:spacing w:line="480" w:lineRule="auto"/>
        <w:outlineLvl w:val="0"/>
        <w:rPr>
          <w:rFonts w:ascii="Times" w:hAnsi="Times" w:cs="Arial"/>
          <w:color w:val="000000" w:themeColor="text1"/>
        </w:rPr>
      </w:pPr>
    </w:p>
    <w:p w14:paraId="304F0AC7" w14:textId="77A2170C" w:rsidR="00E96328" w:rsidRPr="00135940" w:rsidRDefault="00E96328" w:rsidP="00E96328">
      <w:pPr>
        <w:widowControl w:val="0"/>
        <w:autoSpaceDE w:val="0"/>
        <w:autoSpaceDN w:val="0"/>
        <w:adjustRightInd w:val="0"/>
        <w:spacing w:line="480" w:lineRule="auto"/>
        <w:outlineLvl w:val="0"/>
        <w:rPr>
          <w:rFonts w:ascii="Times" w:hAnsi="Times" w:cs="Arial"/>
          <w:color w:val="000000" w:themeColor="text1"/>
          <w:lang w:val="en-GB"/>
        </w:rPr>
      </w:pPr>
      <w:r w:rsidRPr="00135940">
        <w:rPr>
          <w:rFonts w:ascii="Times" w:hAnsi="Times" w:cs="Arial"/>
          <w:color w:val="000000" w:themeColor="text1"/>
          <w:lang w:val="en-GB"/>
        </w:rPr>
        <w:t>(1)</w:t>
      </w:r>
      <w:r w:rsidRPr="00135940">
        <w:rPr>
          <w:rFonts w:ascii="Times" w:hAnsi="Times" w:cs="Arial"/>
          <w:color w:val="000000" w:themeColor="text1"/>
          <w:lang w:val="en-GB"/>
        </w:rPr>
        <w:tab/>
        <w:t>*an</w:t>
      </w:r>
      <w:r w:rsidR="008B0431" w:rsidRPr="00135940">
        <w:rPr>
          <w:rFonts w:ascii="Times" w:hAnsi="Times" w:cs="Arial"/>
          <w:color w:val="000000" w:themeColor="text1"/>
          <w:lang w:val="en-GB"/>
        </w:rPr>
        <w:t>/the</w:t>
      </w:r>
      <w:r w:rsidRPr="00135940">
        <w:rPr>
          <w:rFonts w:ascii="Times" w:hAnsi="Times" w:cs="Arial"/>
          <w:color w:val="000000" w:themeColor="text1"/>
          <w:lang w:val="en-GB"/>
        </w:rPr>
        <w:t xml:space="preserve"> awake child</w:t>
      </w:r>
    </w:p>
    <w:p w14:paraId="6299BAAD" w14:textId="2F0C7485" w:rsidR="00E96328" w:rsidRPr="00135940" w:rsidRDefault="00E96328" w:rsidP="00E96328">
      <w:pPr>
        <w:widowControl w:val="0"/>
        <w:autoSpaceDE w:val="0"/>
        <w:autoSpaceDN w:val="0"/>
        <w:adjustRightInd w:val="0"/>
        <w:spacing w:line="480" w:lineRule="auto"/>
        <w:outlineLvl w:val="0"/>
        <w:rPr>
          <w:rFonts w:ascii="Times" w:hAnsi="Times" w:cs="Arial"/>
          <w:color w:val="000000" w:themeColor="text1"/>
          <w:lang w:val="en-GB"/>
        </w:rPr>
      </w:pPr>
      <w:r w:rsidRPr="00135940">
        <w:rPr>
          <w:rFonts w:ascii="Times" w:hAnsi="Times" w:cs="Arial"/>
          <w:color w:val="000000" w:themeColor="text1"/>
          <w:lang w:val="en-GB"/>
        </w:rPr>
        <w:t>(2)</w:t>
      </w:r>
      <w:r w:rsidRPr="00135940">
        <w:rPr>
          <w:rFonts w:ascii="Times" w:hAnsi="Times" w:cs="Arial"/>
          <w:color w:val="000000" w:themeColor="text1"/>
          <w:lang w:val="en-GB"/>
        </w:rPr>
        <w:tab/>
        <w:t>The child is awake.</w:t>
      </w:r>
    </w:p>
    <w:p w14:paraId="0BDEE903" w14:textId="77777777" w:rsidR="004237D1" w:rsidRPr="00135940" w:rsidRDefault="004237D1" w:rsidP="00E96328">
      <w:pPr>
        <w:widowControl w:val="0"/>
        <w:autoSpaceDE w:val="0"/>
        <w:autoSpaceDN w:val="0"/>
        <w:adjustRightInd w:val="0"/>
        <w:spacing w:line="480" w:lineRule="auto"/>
        <w:outlineLvl w:val="0"/>
        <w:rPr>
          <w:rFonts w:ascii="Times" w:hAnsi="Times" w:cs="Arial"/>
          <w:color w:val="000000" w:themeColor="text1"/>
          <w:lang w:val="en-GB"/>
        </w:rPr>
      </w:pPr>
    </w:p>
    <w:p w14:paraId="07E99ED5" w14:textId="41E47A26" w:rsidR="00D75535" w:rsidRPr="00135940" w:rsidRDefault="007C6A8D" w:rsidP="00E87118">
      <w:pPr>
        <w:spacing w:line="480" w:lineRule="auto"/>
        <w:rPr>
          <w:rFonts w:ascii="Times" w:hAnsi="Times" w:cs="Arial"/>
          <w:color w:val="000000" w:themeColor="text1"/>
          <w:lang w:val="en-GB"/>
        </w:rPr>
      </w:pPr>
      <w:r w:rsidRPr="00135940">
        <w:rPr>
          <w:rFonts w:ascii="Times" w:hAnsi="Times" w:cs="Arial"/>
          <w:color w:val="000000" w:themeColor="text1"/>
          <w:lang w:val="en-GB"/>
        </w:rPr>
        <w:tab/>
      </w:r>
      <w:r w:rsidR="008B0431" w:rsidRPr="00135940">
        <w:rPr>
          <w:rFonts w:ascii="Times" w:hAnsi="Times" w:cs="Arial"/>
          <w:color w:val="000000" w:themeColor="text1"/>
          <w:lang w:val="en-GB"/>
        </w:rPr>
        <w:t xml:space="preserve">Properties that are exemplified with positive evidence </w:t>
      </w:r>
      <w:r w:rsidR="00B063A3" w:rsidRPr="00135940">
        <w:rPr>
          <w:rFonts w:ascii="Times" w:hAnsi="Times" w:cs="Arial"/>
          <w:color w:val="000000" w:themeColor="text1"/>
          <w:lang w:val="en-GB"/>
        </w:rPr>
        <w:t xml:space="preserve">have been argued to be </w:t>
      </w:r>
      <w:r w:rsidR="008B0431" w:rsidRPr="00135940">
        <w:rPr>
          <w:rFonts w:ascii="Times" w:hAnsi="Times" w:cs="Arial"/>
          <w:color w:val="000000" w:themeColor="text1"/>
          <w:lang w:val="en-GB"/>
        </w:rPr>
        <w:t>easier to learn</w:t>
      </w:r>
      <w:r w:rsidR="005742BB" w:rsidRPr="00135940">
        <w:rPr>
          <w:rFonts w:ascii="Times" w:hAnsi="Times" w:cs="Arial"/>
          <w:color w:val="000000" w:themeColor="text1"/>
          <w:lang w:val="en-GB"/>
        </w:rPr>
        <w:t xml:space="preserve"> </w:t>
      </w:r>
      <w:r w:rsidR="004902AC" w:rsidRPr="00135940">
        <w:rPr>
          <w:rFonts w:ascii="Times" w:hAnsi="Times" w:cs="Arial"/>
          <w:color w:val="000000" w:themeColor="text1"/>
          <w:lang w:val="en-GB"/>
        </w:rPr>
        <w:t xml:space="preserve">than properties </w:t>
      </w:r>
      <w:r w:rsidR="00E87118" w:rsidRPr="00135940">
        <w:rPr>
          <w:rFonts w:ascii="Times" w:hAnsi="Times" w:cs="Arial"/>
          <w:color w:val="000000" w:themeColor="text1"/>
          <w:lang w:val="en-GB"/>
        </w:rPr>
        <w:t>whose unavailability should be inferred from the absence of positive evidence for it</w:t>
      </w:r>
      <w:r w:rsidR="004902AC" w:rsidRPr="00135940">
        <w:rPr>
          <w:rFonts w:ascii="Times" w:hAnsi="Times" w:cs="Arial"/>
          <w:color w:val="000000" w:themeColor="text1"/>
          <w:lang w:val="en-GB"/>
        </w:rPr>
        <w:t xml:space="preserve"> </w:t>
      </w:r>
      <w:r w:rsidR="005742BB" w:rsidRPr="00135940">
        <w:rPr>
          <w:rFonts w:ascii="Times" w:hAnsi="Times" w:cs="Arial"/>
          <w:color w:val="000000" w:themeColor="text1"/>
          <w:lang w:val="en-GB"/>
        </w:rPr>
        <w:t xml:space="preserve">(Trahey </w:t>
      </w:r>
      <w:r w:rsidR="005405A4" w:rsidRPr="00135940">
        <w:rPr>
          <w:rFonts w:ascii="Times" w:hAnsi="Times" w:cs="Arial"/>
          <w:color w:val="000000" w:themeColor="text1"/>
          <w:lang w:val="en-GB"/>
        </w:rPr>
        <w:t>and</w:t>
      </w:r>
      <w:r w:rsidR="005742BB" w:rsidRPr="00135940">
        <w:rPr>
          <w:rFonts w:ascii="Times" w:hAnsi="Times" w:cs="Arial"/>
          <w:color w:val="000000" w:themeColor="text1"/>
          <w:lang w:val="en-GB"/>
        </w:rPr>
        <w:t xml:space="preserve"> White, 1993; </w:t>
      </w:r>
      <w:r w:rsidR="00C2303C" w:rsidRPr="00135940">
        <w:rPr>
          <w:rFonts w:ascii="Times" w:hAnsi="Times" w:cs="Arial"/>
          <w:color w:val="000000" w:themeColor="text1"/>
          <w:lang w:val="en-GB"/>
        </w:rPr>
        <w:t xml:space="preserve">Mazurkewich </w:t>
      </w:r>
      <w:r w:rsidR="005405A4" w:rsidRPr="00135940">
        <w:rPr>
          <w:rFonts w:ascii="Times" w:hAnsi="Times" w:cs="Arial"/>
          <w:color w:val="000000" w:themeColor="text1"/>
          <w:lang w:val="en-GB"/>
        </w:rPr>
        <w:t>and</w:t>
      </w:r>
      <w:r w:rsidR="00C2303C" w:rsidRPr="00135940">
        <w:rPr>
          <w:rFonts w:ascii="Times" w:hAnsi="Times" w:cs="Arial"/>
          <w:color w:val="000000" w:themeColor="text1"/>
          <w:lang w:val="en-GB"/>
        </w:rPr>
        <w:t xml:space="preserve"> White, 19</w:t>
      </w:r>
      <w:r w:rsidR="00D60D6B" w:rsidRPr="00135940">
        <w:rPr>
          <w:rFonts w:ascii="Times" w:hAnsi="Times" w:cs="Arial"/>
          <w:color w:val="000000" w:themeColor="text1"/>
          <w:lang w:val="en-GB"/>
        </w:rPr>
        <w:t>8</w:t>
      </w:r>
      <w:r w:rsidR="00C2303C" w:rsidRPr="00135940">
        <w:rPr>
          <w:rFonts w:ascii="Times" w:hAnsi="Times" w:cs="Arial"/>
          <w:color w:val="000000" w:themeColor="text1"/>
          <w:lang w:val="en-GB"/>
        </w:rPr>
        <w:t xml:space="preserve">4; </w:t>
      </w:r>
      <w:r w:rsidR="005742BB" w:rsidRPr="00135940">
        <w:rPr>
          <w:rFonts w:ascii="Times" w:hAnsi="Times" w:cs="Arial"/>
          <w:color w:val="000000" w:themeColor="text1"/>
          <w:lang w:val="en-GB"/>
        </w:rPr>
        <w:t xml:space="preserve">Inagaki, </w:t>
      </w:r>
      <w:r w:rsidR="00C2303C" w:rsidRPr="00135940">
        <w:rPr>
          <w:rFonts w:ascii="Times" w:hAnsi="Times" w:cs="Arial"/>
          <w:color w:val="000000" w:themeColor="text1"/>
          <w:lang w:val="en-GB"/>
        </w:rPr>
        <w:t>200</w:t>
      </w:r>
      <w:r w:rsidR="00E966AB" w:rsidRPr="00135940">
        <w:rPr>
          <w:rFonts w:ascii="Times" w:hAnsi="Times" w:cs="Arial"/>
          <w:color w:val="000000" w:themeColor="text1"/>
          <w:lang w:val="en-GB"/>
        </w:rPr>
        <w:t>6</w:t>
      </w:r>
      <w:r w:rsidR="00C2303C" w:rsidRPr="00135940">
        <w:rPr>
          <w:rFonts w:ascii="Times" w:hAnsi="Times" w:cs="Arial"/>
          <w:color w:val="000000" w:themeColor="text1"/>
          <w:lang w:val="en-GB"/>
        </w:rPr>
        <w:t>;</w:t>
      </w:r>
      <w:r w:rsidR="005742BB" w:rsidRPr="00135940">
        <w:rPr>
          <w:rFonts w:ascii="Times" w:hAnsi="Times" w:cs="Arial"/>
          <w:color w:val="000000" w:themeColor="text1"/>
          <w:lang w:val="en-GB"/>
        </w:rPr>
        <w:t xml:space="preserve"> Gabriele, 2009; </w:t>
      </w:r>
      <w:r w:rsidR="005742BB" w:rsidRPr="00135940">
        <w:rPr>
          <w:rFonts w:ascii="Times" w:hAnsi="Times" w:cs="Arial"/>
          <w:color w:val="000000" w:themeColor="text1"/>
        </w:rPr>
        <w:t xml:space="preserve">Montrul </w:t>
      </w:r>
      <w:r w:rsidR="005405A4" w:rsidRPr="00135940">
        <w:rPr>
          <w:rFonts w:ascii="Times" w:hAnsi="Times" w:cs="Arial"/>
          <w:color w:val="000000" w:themeColor="text1"/>
        </w:rPr>
        <w:t>and</w:t>
      </w:r>
      <w:r w:rsidR="005742BB" w:rsidRPr="00135940">
        <w:rPr>
          <w:rFonts w:ascii="Times" w:hAnsi="Times" w:cs="Arial"/>
          <w:color w:val="000000" w:themeColor="text1"/>
        </w:rPr>
        <w:t xml:space="preserve"> Yoon, 2009: 308)</w:t>
      </w:r>
      <w:r w:rsidR="008B0431" w:rsidRPr="00135940">
        <w:rPr>
          <w:rFonts w:ascii="Times" w:hAnsi="Times" w:cs="Arial"/>
          <w:color w:val="000000" w:themeColor="text1"/>
          <w:lang w:val="en-GB"/>
        </w:rPr>
        <w:t xml:space="preserve">. While </w:t>
      </w:r>
      <w:r w:rsidR="00EC28F7">
        <w:rPr>
          <w:rFonts w:ascii="Times" w:hAnsi="Times" w:cs="Arial"/>
          <w:color w:val="000000" w:themeColor="text1"/>
          <w:lang w:val="en-GB"/>
        </w:rPr>
        <w:t xml:space="preserve">direct </w:t>
      </w:r>
      <w:r w:rsidR="008B0431" w:rsidRPr="00135940">
        <w:rPr>
          <w:rFonts w:ascii="Times" w:hAnsi="Times" w:cs="Arial"/>
          <w:color w:val="000000" w:themeColor="text1"/>
          <w:lang w:val="en-GB"/>
        </w:rPr>
        <w:t xml:space="preserve">negative evidence </w:t>
      </w:r>
      <w:r w:rsidR="00B063A3" w:rsidRPr="00135940">
        <w:rPr>
          <w:rFonts w:ascii="Times" w:hAnsi="Times" w:cs="Arial"/>
          <w:color w:val="000000" w:themeColor="text1"/>
          <w:lang w:val="en-GB"/>
        </w:rPr>
        <w:t>is arguably not</w:t>
      </w:r>
      <w:r w:rsidR="008B0431" w:rsidRPr="00135940">
        <w:rPr>
          <w:rFonts w:ascii="Times" w:hAnsi="Times" w:cs="Arial"/>
          <w:color w:val="000000" w:themeColor="text1"/>
          <w:lang w:val="en-GB"/>
        </w:rPr>
        <w:t xml:space="preserve"> taken into account by children learning their native language (</w:t>
      </w:r>
      <w:r w:rsidR="00377A3B" w:rsidRPr="00135940">
        <w:rPr>
          <w:rFonts w:ascii="Times" w:hAnsi="Times" w:cs="Arial"/>
          <w:color w:val="000000" w:themeColor="text1"/>
        </w:rPr>
        <w:t xml:space="preserve">Brown </w:t>
      </w:r>
      <w:r w:rsidR="005405A4" w:rsidRPr="00135940">
        <w:rPr>
          <w:rFonts w:ascii="Times" w:hAnsi="Times" w:cs="Arial"/>
          <w:color w:val="000000" w:themeColor="text1"/>
        </w:rPr>
        <w:t>and</w:t>
      </w:r>
      <w:r w:rsidR="00377A3B" w:rsidRPr="00135940">
        <w:rPr>
          <w:rFonts w:ascii="Times" w:hAnsi="Times" w:cs="Arial"/>
          <w:color w:val="000000" w:themeColor="text1"/>
        </w:rPr>
        <w:t xml:space="preserve"> Hanlon</w:t>
      </w:r>
      <w:r w:rsidR="00AD42E2" w:rsidRPr="00135940">
        <w:rPr>
          <w:rFonts w:ascii="Times" w:hAnsi="Times" w:cs="Arial"/>
          <w:color w:val="000000" w:themeColor="text1"/>
        </w:rPr>
        <w:t>, 1970;</w:t>
      </w:r>
      <w:r w:rsidR="00377A3B" w:rsidRPr="00135940">
        <w:rPr>
          <w:rFonts w:ascii="Times" w:hAnsi="Times" w:cs="Arial"/>
          <w:color w:val="000000" w:themeColor="text1"/>
        </w:rPr>
        <w:t xml:space="preserve"> Braine</w:t>
      </w:r>
      <w:r w:rsidR="00AD42E2" w:rsidRPr="00135940">
        <w:rPr>
          <w:rFonts w:ascii="Times" w:hAnsi="Times" w:cs="Arial"/>
          <w:color w:val="000000" w:themeColor="text1"/>
        </w:rPr>
        <w:t>, 1971;</w:t>
      </w:r>
      <w:r w:rsidR="00377A3B" w:rsidRPr="00135940">
        <w:rPr>
          <w:rFonts w:ascii="Times" w:hAnsi="Times" w:cs="Arial"/>
          <w:color w:val="000000" w:themeColor="text1"/>
        </w:rPr>
        <w:t xml:space="preserve"> Bowerman</w:t>
      </w:r>
      <w:r w:rsidR="00AD42E2" w:rsidRPr="00135940">
        <w:rPr>
          <w:rFonts w:ascii="Times" w:hAnsi="Times" w:cs="Arial"/>
          <w:color w:val="000000" w:themeColor="text1"/>
        </w:rPr>
        <w:t>, 1988;</w:t>
      </w:r>
      <w:r w:rsidR="00377A3B" w:rsidRPr="00135940">
        <w:rPr>
          <w:rFonts w:ascii="Times" w:hAnsi="Times" w:cs="Arial"/>
          <w:color w:val="000000" w:themeColor="text1"/>
        </w:rPr>
        <w:t xml:space="preserve"> </w:t>
      </w:r>
      <w:r w:rsidR="00377A3B" w:rsidRPr="00135940">
        <w:rPr>
          <w:rFonts w:ascii="Times" w:hAnsi="Times" w:cs="Arial"/>
          <w:color w:val="000000" w:themeColor="text1"/>
          <w:lang w:val="en-GB"/>
        </w:rPr>
        <w:t xml:space="preserve">Marcus, 1993), </w:t>
      </w:r>
      <w:r w:rsidR="008B0431" w:rsidRPr="00135940">
        <w:rPr>
          <w:rFonts w:ascii="Times" w:hAnsi="Times" w:cs="Arial"/>
          <w:color w:val="000000" w:themeColor="text1"/>
          <w:lang w:val="en-GB"/>
        </w:rPr>
        <w:t xml:space="preserve">the situation is </w:t>
      </w:r>
      <w:r w:rsidR="00342F7D" w:rsidRPr="00135940">
        <w:rPr>
          <w:rFonts w:ascii="Times" w:hAnsi="Times" w:cs="Arial"/>
          <w:color w:val="000000" w:themeColor="text1"/>
          <w:lang w:val="en-GB"/>
        </w:rPr>
        <w:t>more complicated</w:t>
      </w:r>
      <w:r w:rsidR="008B0431" w:rsidRPr="00135940">
        <w:rPr>
          <w:rFonts w:ascii="Times" w:hAnsi="Times" w:cs="Arial"/>
          <w:color w:val="000000" w:themeColor="text1"/>
          <w:lang w:val="en-GB"/>
        </w:rPr>
        <w:t xml:space="preserve"> in the second language (</w:t>
      </w:r>
      <w:r w:rsidR="00342F7D" w:rsidRPr="00135940">
        <w:rPr>
          <w:rFonts w:ascii="Times" w:hAnsi="Times" w:cs="Arial"/>
          <w:color w:val="000000" w:themeColor="text1"/>
          <w:lang w:val="en-GB"/>
        </w:rPr>
        <w:t xml:space="preserve">White </w:t>
      </w:r>
      <w:r w:rsidR="00C2303C" w:rsidRPr="00135940">
        <w:rPr>
          <w:rFonts w:ascii="Times" w:hAnsi="Times" w:cs="Arial"/>
          <w:color w:val="000000" w:themeColor="text1"/>
          <w:lang w:val="en-GB"/>
        </w:rPr>
        <w:t xml:space="preserve">1989, </w:t>
      </w:r>
      <w:r w:rsidR="00342F7D" w:rsidRPr="00135940">
        <w:rPr>
          <w:rFonts w:ascii="Times" w:hAnsi="Times" w:cs="Arial"/>
          <w:color w:val="000000" w:themeColor="text1"/>
          <w:lang w:val="en-GB"/>
        </w:rPr>
        <w:t xml:space="preserve">1991, </w:t>
      </w:r>
      <w:r w:rsidR="00C2303C" w:rsidRPr="00135940">
        <w:rPr>
          <w:rFonts w:ascii="Times" w:hAnsi="Times" w:cs="Arial"/>
          <w:color w:val="000000" w:themeColor="text1"/>
          <w:lang w:val="en-GB"/>
        </w:rPr>
        <w:t>2003)</w:t>
      </w:r>
      <w:r w:rsidR="00E87118" w:rsidRPr="00135940">
        <w:rPr>
          <w:rFonts w:ascii="Times" w:hAnsi="Times" w:cs="Arial"/>
          <w:color w:val="000000" w:themeColor="text1"/>
          <w:lang w:val="en-GB"/>
        </w:rPr>
        <w:t>.</w:t>
      </w:r>
      <w:r w:rsidR="00C2303C" w:rsidRPr="00135940">
        <w:rPr>
          <w:rFonts w:ascii="Times" w:hAnsi="Times" w:cs="Arial"/>
          <w:color w:val="000000" w:themeColor="text1"/>
          <w:lang w:val="en-GB"/>
        </w:rPr>
        <w:t xml:space="preserve"> </w:t>
      </w:r>
    </w:p>
    <w:p w14:paraId="0AD7FEAF" w14:textId="7634849A" w:rsidR="00291AB3" w:rsidRPr="00135940" w:rsidRDefault="00291AB3" w:rsidP="00E87118">
      <w:pPr>
        <w:spacing w:line="480" w:lineRule="auto"/>
        <w:rPr>
          <w:rFonts w:ascii="Times" w:hAnsi="Times" w:cs="Arial"/>
          <w:color w:val="000000" w:themeColor="text1"/>
        </w:rPr>
      </w:pPr>
      <w:r w:rsidRPr="00135940">
        <w:rPr>
          <w:rFonts w:ascii="Times" w:hAnsi="Times" w:cs="Arial"/>
          <w:color w:val="000000" w:themeColor="text1"/>
          <w:lang w:val="en-GB"/>
        </w:rPr>
        <w:tab/>
        <w:t xml:space="preserve">If a construction is attested in the input, </w:t>
      </w:r>
      <w:r w:rsidR="00045172" w:rsidRPr="00135940">
        <w:rPr>
          <w:rFonts w:ascii="Times" w:hAnsi="Times" w:cs="Arial"/>
          <w:color w:val="000000" w:themeColor="text1"/>
          <w:lang w:val="en-GB"/>
        </w:rPr>
        <w:t>then construction</w:t>
      </w:r>
      <w:r w:rsidRPr="00135940">
        <w:rPr>
          <w:rFonts w:ascii="Times" w:hAnsi="Times" w:cs="Arial"/>
          <w:color w:val="000000" w:themeColor="text1"/>
          <w:lang w:val="en-GB"/>
        </w:rPr>
        <w:t xml:space="preserve"> </w:t>
      </w:r>
      <w:r w:rsidRPr="00135940">
        <w:rPr>
          <w:rFonts w:ascii="Times" w:hAnsi="Times" w:cs="Arial"/>
          <w:i/>
          <w:color w:val="000000" w:themeColor="text1"/>
          <w:lang w:val="en-GB"/>
        </w:rPr>
        <w:t xml:space="preserve">frequency </w:t>
      </w:r>
      <w:r w:rsidRPr="00135940">
        <w:rPr>
          <w:rFonts w:ascii="Times" w:hAnsi="Times" w:cs="Arial"/>
          <w:color w:val="000000" w:themeColor="text1"/>
          <w:lang w:val="en-GB"/>
        </w:rPr>
        <w:t>b</w:t>
      </w:r>
      <w:r w:rsidR="00045172" w:rsidRPr="00135940">
        <w:rPr>
          <w:rFonts w:ascii="Times" w:hAnsi="Times" w:cs="Arial"/>
          <w:color w:val="000000" w:themeColor="text1"/>
          <w:lang w:val="en-GB"/>
        </w:rPr>
        <w:t>ecomes a second possible factor that could influence rate of acquisition</w:t>
      </w:r>
      <w:r w:rsidRPr="00135940">
        <w:rPr>
          <w:rFonts w:ascii="Times" w:hAnsi="Times" w:cs="Arial"/>
          <w:color w:val="000000" w:themeColor="text1"/>
          <w:lang w:val="en-GB"/>
        </w:rPr>
        <w:t>. This is because a more frequent construction provides learners with more positive linguistic evidence, which can lead to earlier and more accurate acquisition (Ellis, 2002).</w:t>
      </w:r>
      <w:r w:rsidR="00045172" w:rsidRPr="00135940">
        <w:rPr>
          <w:rFonts w:ascii="Times" w:hAnsi="Times" w:cs="Arial"/>
          <w:color w:val="000000" w:themeColor="text1"/>
          <w:lang w:val="en-GB"/>
        </w:rPr>
        <w:t xml:space="preserve"> However, as argued by Yang (2002), mere construction frequency is not enough. The input has to exemplify </w:t>
      </w:r>
      <w:r w:rsidR="00E6323B" w:rsidRPr="00135940">
        <w:rPr>
          <w:rFonts w:ascii="Times" w:hAnsi="Times" w:cs="Arial"/>
          <w:color w:val="000000" w:themeColor="text1"/>
          <w:lang w:val="en-GB"/>
        </w:rPr>
        <w:t>beyond any doubt</w:t>
      </w:r>
      <w:r w:rsidR="00045172" w:rsidRPr="00135940">
        <w:rPr>
          <w:rFonts w:ascii="Times" w:hAnsi="Times" w:cs="Arial"/>
          <w:color w:val="000000" w:themeColor="text1"/>
          <w:lang w:val="en-GB"/>
        </w:rPr>
        <w:t xml:space="preserve"> that a particular grammatical option is chosen in the language being acquire</w:t>
      </w:r>
      <w:r w:rsidR="00AC4849" w:rsidRPr="00135940">
        <w:rPr>
          <w:rFonts w:ascii="Times" w:hAnsi="Times" w:cs="Arial"/>
          <w:color w:val="000000" w:themeColor="text1"/>
          <w:lang w:val="en-GB"/>
        </w:rPr>
        <w:t xml:space="preserve">d. For example, </w:t>
      </w:r>
      <w:r w:rsidR="00D4728A" w:rsidRPr="00135940">
        <w:rPr>
          <w:rFonts w:ascii="Times" w:hAnsi="Times" w:cs="Arial"/>
          <w:color w:val="000000" w:themeColor="text1"/>
          <w:lang w:val="en-GB"/>
        </w:rPr>
        <w:t>as argued by Westergaard (2009</w:t>
      </w:r>
      <w:r w:rsidR="0025049F" w:rsidRPr="00135940">
        <w:rPr>
          <w:rFonts w:ascii="Times" w:hAnsi="Times" w:cs="Arial"/>
          <w:color w:val="000000" w:themeColor="text1"/>
          <w:lang w:val="en-GB"/>
        </w:rPr>
        <w:t>c</w:t>
      </w:r>
      <w:r w:rsidR="00D4728A" w:rsidRPr="00135940">
        <w:rPr>
          <w:rFonts w:ascii="Times" w:hAnsi="Times" w:cs="Arial"/>
          <w:color w:val="000000" w:themeColor="text1"/>
          <w:lang w:val="en-GB"/>
        </w:rPr>
        <w:t xml:space="preserve">), when children </w:t>
      </w:r>
      <w:r w:rsidR="00AC4849" w:rsidRPr="00135940">
        <w:rPr>
          <w:rFonts w:ascii="Times" w:hAnsi="Times" w:cs="Arial"/>
          <w:color w:val="000000" w:themeColor="text1"/>
          <w:lang w:val="en-GB"/>
        </w:rPr>
        <w:t>acquir</w:t>
      </w:r>
      <w:r w:rsidR="00D4728A" w:rsidRPr="00135940">
        <w:rPr>
          <w:rFonts w:ascii="Times" w:hAnsi="Times" w:cs="Arial"/>
          <w:color w:val="000000" w:themeColor="text1"/>
          <w:lang w:val="en-GB"/>
        </w:rPr>
        <w:t>e</w:t>
      </w:r>
      <w:r w:rsidR="00AC4849" w:rsidRPr="00135940">
        <w:rPr>
          <w:rFonts w:ascii="Times" w:hAnsi="Times" w:cs="Arial"/>
          <w:color w:val="000000" w:themeColor="text1"/>
          <w:lang w:val="en-GB"/>
        </w:rPr>
        <w:t xml:space="preserve"> a verb-second (V2) language such as German or Norwegian, sentences with SVO word order</w:t>
      </w:r>
      <w:r w:rsidR="000D3C6F" w:rsidRPr="00135940">
        <w:rPr>
          <w:rFonts w:ascii="Times" w:hAnsi="Times" w:cs="Arial"/>
          <w:color w:val="000000" w:themeColor="text1"/>
          <w:lang w:val="en-GB"/>
        </w:rPr>
        <w:t xml:space="preserve"> </w:t>
      </w:r>
      <w:r w:rsidR="00AC4849" w:rsidRPr="00135940">
        <w:rPr>
          <w:rFonts w:ascii="Times" w:hAnsi="Times" w:cs="Arial"/>
          <w:color w:val="000000" w:themeColor="text1"/>
          <w:lang w:val="en-GB"/>
        </w:rPr>
        <w:t xml:space="preserve">do not </w:t>
      </w:r>
      <w:r w:rsidR="00E6323B" w:rsidRPr="00135940">
        <w:rPr>
          <w:rFonts w:ascii="Times" w:hAnsi="Times" w:cs="Arial"/>
          <w:color w:val="000000" w:themeColor="text1"/>
          <w:lang w:val="en-GB"/>
        </w:rPr>
        <w:t xml:space="preserve">unequivocally </w:t>
      </w:r>
      <w:r w:rsidR="00AC4849" w:rsidRPr="00135940">
        <w:rPr>
          <w:rFonts w:ascii="Times" w:hAnsi="Times" w:cs="Arial"/>
          <w:color w:val="000000" w:themeColor="text1"/>
          <w:lang w:val="en-GB"/>
        </w:rPr>
        <w:t xml:space="preserve">show the learner that the language they are acquiring is V2. Only sentences with verb movement </w:t>
      </w:r>
      <w:r w:rsidR="000D3C6F" w:rsidRPr="00135940">
        <w:rPr>
          <w:rFonts w:ascii="Times" w:hAnsi="Times" w:cs="Arial"/>
          <w:color w:val="000000" w:themeColor="text1"/>
          <w:lang w:val="en-GB"/>
        </w:rPr>
        <w:t xml:space="preserve">across </w:t>
      </w:r>
      <w:r w:rsidR="00E6323B" w:rsidRPr="00135940">
        <w:rPr>
          <w:rFonts w:ascii="Times" w:hAnsi="Times" w:cs="Arial"/>
          <w:color w:val="000000" w:themeColor="text1"/>
          <w:lang w:val="en-GB"/>
        </w:rPr>
        <w:t>the subject resulting in</w:t>
      </w:r>
      <w:r w:rsidR="00AC4849" w:rsidRPr="00135940">
        <w:rPr>
          <w:rFonts w:ascii="Times" w:hAnsi="Times" w:cs="Arial"/>
          <w:color w:val="000000" w:themeColor="text1"/>
          <w:lang w:val="en-GB"/>
        </w:rPr>
        <w:t xml:space="preserve"> XVS</w:t>
      </w:r>
      <w:r w:rsidR="00E6323B" w:rsidRPr="00135940">
        <w:rPr>
          <w:rFonts w:ascii="Times" w:hAnsi="Times" w:cs="Arial"/>
          <w:color w:val="000000" w:themeColor="text1"/>
          <w:lang w:val="en-GB"/>
        </w:rPr>
        <w:t>O</w:t>
      </w:r>
      <w:r w:rsidR="00AC4849" w:rsidRPr="00135940">
        <w:rPr>
          <w:rFonts w:ascii="Times" w:hAnsi="Times" w:cs="Arial"/>
          <w:color w:val="000000" w:themeColor="text1"/>
          <w:lang w:val="en-GB"/>
        </w:rPr>
        <w:t xml:space="preserve"> </w:t>
      </w:r>
      <w:r w:rsidR="00E6323B" w:rsidRPr="00135940">
        <w:rPr>
          <w:rFonts w:ascii="Times" w:hAnsi="Times" w:cs="Arial"/>
          <w:color w:val="000000" w:themeColor="text1"/>
          <w:lang w:val="en-GB"/>
        </w:rPr>
        <w:t xml:space="preserve">order </w:t>
      </w:r>
      <w:r w:rsidR="00AC4849" w:rsidRPr="00135940">
        <w:rPr>
          <w:rFonts w:ascii="Times" w:hAnsi="Times" w:cs="Arial"/>
          <w:color w:val="000000" w:themeColor="text1"/>
          <w:lang w:val="en-GB"/>
        </w:rPr>
        <w:t>point to a V2 option. We discuss this in the next section.</w:t>
      </w:r>
    </w:p>
    <w:p w14:paraId="46B0C8FB" w14:textId="4DF1BC98" w:rsidR="002F6CD4" w:rsidRPr="00135940" w:rsidRDefault="002F6CD4" w:rsidP="0052165C">
      <w:pPr>
        <w:widowControl w:val="0"/>
        <w:autoSpaceDE w:val="0"/>
        <w:autoSpaceDN w:val="0"/>
        <w:adjustRightInd w:val="0"/>
        <w:spacing w:line="480" w:lineRule="auto"/>
        <w:outlineLvl w:val="0"/>
        <w:rPr>
          <w:rFonts w:ascii="Times" w:hAnsi="Times" w:cs="Arial"/>
          <w:color w:val="000000" w:themeColor="text1"/>
        </w:rPr>
      </w:pPr>
      <w:r w:rsidRPr="00135940">
        <w:rPr>
          <w:rFonts w:ascii="Times" w:hAnsi="Times" w:cs="Arial"/>
          <w:color w:val="000000" w:themeColor="text1"/>
          <w:lang w:val="en-GB"/>
        </w:rPr>
        <w:tab/>
      </w:r>
      <w:r w:rsidR="003F4350" w:rsidRPr="00135940">
        <w:rPr>
          <w:rFonts w:ascii="Times" w:hAnsi="Times" w:cs="Arial"/>
          <w:color w:val="000000" w:themeColor="text1"/>
        </w:rPr>
        <w:t>A</w:t>
      </w:r>
      <w:r w:rsidR="001E5A0D" w:rsidRPr="00135940">
        <w:rPr>
          <w:rFonts w:ascii="Times" w:hAnsi="Times" w:cs="Arial"/>
          <w:color w:val="000000" w:themeColor="text1"/>
        </w:rPr>
        <w:t>nother possible predictor of difficulty</w:t>
      </w:r>
      <w:r w:rsidR="003F4350" w:rsidRPr="00135940">
        <w:rPr>
          <w:rFonts w:ascii="Times" w:hAnsi="Times" w:cs="Arial"/>
          <w:color w:val="000000" w:themeColor="text1"/>
        </w:rPr>
        <w:t xml:space="preserve"> is </w:t>
      </w:r>
      <w:r w:rsidR="003F4350" w:rsidRPr="00135940">
        <w:rPr>
          <w:rFonts w:ascii="Times" w:hAnsi="Times" w:cs="Arial"/>
          <w:i/>
          <w:color w:val="000000" w:themeColor="text1"/>
        </w:rPr>
        <w:t>perceptual salience</w:t>
      </w:r>
      <w:r w:rsidR="003F4350" w:rsidRPr="00135940">
        <w:rPr>
          <w:rFonts w:ascii="Times" w:hAnsi="Times" w:cs="Arial"/>
          <w:color w:val="000000" w:themeColor="text1"/>
        </w:rPr>
        <w:t>, which</w:t>
      </w:r>
      <w:r w:rsidR="001E5A0D" w:rsidRPr="00135940">
        <w:rPr>
          <w:rFonts w:ascii="Times" w:hAnsi="Times" w:cs="Arial"/>
          <w:color w:val="000000" w:themeColor="text1"/>
        </w:rPr>
        <w:t xml:space="preserve"> </w:t>
      </w:r>
      <w:r w:rsidR="00EB5256" w:rsidRPr="00135940">
        <w:rPr>
          <w:rFonts w:ascii="Times" w:hAnsi="Times" w:cs="Arial"/>
          <w:color w:val="000000" w:themeColor="text1"/>
          <w:lang w:val="en-GB"/>
        </w:rPr>
        <w:t>“</w:t>
      </w:r>
      <w:r w:rsidR="00EB5256" w:rsidRPr="00135940">
        <w:rPr>
          <w:rFonts w:ascii="Times" w:hAnsi="Times" w:cs="Arial"/>
          <w:color w:val="000000" w:themeColor="text1"/>
        </w:rPr>
        <w:t>refers to how easy it is to hear or</w:t>
      </w:r>
      <w:r w:rsidR="0052165C" w:rsidRPr="00135940">
        <w:rPr>
          <w:rFonts w:ascii="Times" w:hAnsi="Times" w:cs="Arial"/>
          <w:color w:val="000000" w:themeColor="text1"/>
        </w:rPr>
        <w:t xml:space="preserve"> </w:t>
      </w:r>
      <w:r w:rsidR="00EB5256" w:rsidRPr="00135940">
        <w:rPr>
          <w:rFonts w:ascii="Times" w:hAnsi="Times" w:cs="Arial"/>
          <w:color w:val="000000" w:themeColor="text1"/>
        </w:rPr>
        <w:t>perceive a given structure</w:t>
      </w:r>
      <w:r w:rsidR="0052165C" w:rsidRPr="00135940">
        <w:rPr>
          <w:rFonts w:ascii="Times" w:hAnsi="Times" w:cs="Arial"/>
          <w:color w:val="000000" w:themeColor="text1"/>
        </w:rPr>
        <w:t xml:space="preserve">” </w:t>
      </w:r>
      <w:r w:rsidR="0052165C" w:rsidRPr="00135940">
        <w:rPr>
          <w:rFonts w:ascii="Times" w:hAnsi="Times" w:cs="Arial"/>
          <w:color w:val="000000" w:themeColor="text1"/>
          <w:lang w:val="en-GB"/>
        </w:rPr>
        <w:t xml:space="preserve">(Goldschneider </w:t>
      </w:r>
      <w:r w:rsidR="005405A4" w:rsidRPr="00135940">
        <w:rPr>
          <w:rFonts w:ascii="Times" w:hAnsi="Times" w:cs="Arial"/>
          <w:color w:val="000000" w:themeColor="text1"/>
          <w:lang w:val="en-GB"/>
        </w:rPr>
        <w:t>and</w:t>
      </w:r>
      <w:r w:rsidR="0052165C" w:rsidRPr="00135940">
        <w:rPr>
          <w:rFonts w:ascii="Times" w:hAnsi="Times" w:cs="Arial"/>
          <w:color w:val="000000" w:themeColor="text1"/>
          <w:lang w:val="en-GB"/>
        </w:rPr>
        <w:t xml:space="preserve"> DeKeyser, 2001:</w:t>
      </w:r>
      <w:r w:rsidR="002C6DD3" w:rsidRPr="00135940">
        <w:rPr>
          <w:rFonts w:ascii="Times" w:hAnsi="Times" w:cs="Arial"/>
          <w:color w:val="000000" w:themeColor="text1"/>
          <w:lang w:val="en-GB"/>
        </w:rPr>
        <w:t xml:space="preserve"> </w:t>
      </w:r>
      <w:r w:rsidR="0052165C" w:rsidRPr="00135940">
        <w:rPr>
          <w:rFonts w:ascii="Times" w:hAnsi="Times" w:cs="Arial"/>
          <w:color w:val="000000" w:themeColor="text1"/>
          <w:lang w:val="en-GB"/>
        </w:rPr>
        <w:t>47)</w:t>
      </w:r>
      <w:r w:rsidR="00EB5256" w:rsidRPr="00135940">
        <w:rPr>
          <w:rFonts w:ascii="Times" w:hAnsi="Times" w:cs="Arial"/>
          <w:color w:val="000000" w:themeColor="text1"/>
        </w:rPr>
        <w:t>.</w:t>
      </w:r>
      <w:r w:rsidR="00EB5256" w:rsidRPr="00135940">
        <w:rPr>
          <w:rFonts w:ascii="Times" w:hAnsi="Times" w:cs="Arial"/>
          <w:color w:val="000000" w:themeColor="text1"/>
          <w:lang w:val="en-GB"/>
        </w:rPr>
        <w:t xml:space="preserve"> </w:t>
      </w:r>
      <w:r w:rsidR="0052165C" w:rsidRPr="00135940">
        <w:rPr>
          <w:rFonts w:ascii="Times" w:hAnsi="Times" w:cs="Arial"/>
          <w:color w:val="000000" w:themeColor="text1"/>
          <w:lang w:val="en-GB"/>
        </w:rPr>
        <w:t xml:space="preserve">The morpheme </w:t>
      </w:r>
      <w:r w:rsidR="00A13A79" w:rsidRPr="00135940">
        <w:rPr>
          <w:rFonts w:ascii="Times" w:hAnsi="Times" w:cs="Arial"/>
          <w:color w:val="000000" w:themeColor="text1"/>
          <w:lang w:val="en-GB"/>
        </w:rPr>
        <w:t xml:space="preserve">order </w:t>
      </w:r>
      <w:r w:rsidR="0052165C" w:rsidRPr="00135940">
        <w:rPr>
          <w:rFonts w:ascii="Times" w:hAnsi="Times" w:cs="Arial"/>
          <w:color w:val="000000" w:themeColor="text1"/>
          <w:lang w:val="en-GB"/>
        </w:rPr>
        <w:t>studies (</w:t>
      </w:r>
      <w:r w:rsidR="0052165C" w:rsidRPr="00135940">
        <w:rPr>
          <w:rFonts w:ascii="Times" w:hAnsi="Times" w:cs="Arial"/>
          <w:color w:val="000000" w:themeColor="text1"/>
        </w:rPr>
        <w:t xml:space="preserve">Dulay </w:t>
      </w:r>
      <w:r w:rsidR="005405A4" w:rsidRPr="00135940">
        <w:rPr>
          <w:rFonts w:ascii="Times" w:hAnsi="Times" w:cs="Arial"/>
          <w:color w:val="000000" w:themeColor="text1"/>
        </w:rPr>
        <w:t>and</w:t>
      </w:r>
      <w:r w:rsidR="0052165C" w:rsidRPr="00135940">
        <w:rPr>
          <w:rFonts w:ascii="Times" w:hAnsi="Times" w:cs="Arial"/>
          <w:color w:val="000000" w:themeColor="text1"/>
        </w:rPr>
        <w:t xml:space="preserve"> Burt, 1973, 1974; Bailey, Madden </w:t>
      </w:r>
      <w:r w:rsidR="005405A4" w:rsidRPr="00135940">
        <w:rPr>
          <w:rFonts w:ascii="Times" w:hAnsi="Times" w:cs="Arial"/>
          <w:color w:val="000000" w:themeColor="text1"/>
        </w:rPr>
        <w:t>and</w:t>
      </w:r>
      <w:r w:rsidR="0052165C" w:rsidRPr="00135940">
        <w:rPr>
          <w:rFonts w:ascii="Times" w:hAnsi="Times" w:cs="Arial"/>
          <w:color w:val="000000" w:themeColor="text1"/>
        </w:rPr>
        <w:t xml:space="preserve"> Krashen, 1974)</w:t>
      </w:r>
      <w:r w:rsidR="0052165C" w:rsidRPr="00135940">
        <w:rPr>
          <w:rFonts w:ascii="Times" w:hAnsi="Times" w:cs="Arial"/>
          <w:color w:val="000000" w:themeColor="text1"/>
          <w:lang w:val="en-GB"/>
        </w:rPr>
        <w:t xml:space="preserve"> identified salience as a significant predictor of functor difficulty, as measured by later acquisition. </w:t>
      </w:r>
      <w:r w:rsidR="001E5A0D" w:rsidRPr="00135940">
        <w:rPr>
          <w:rFonts w:ascii="Times" w:hAnsi="Times" w:cs="Arial"/>
          <w:color w:val="000000" w:themeColor="text1"/>
          <w:lang w:val="en-GB"/>
        </w:rPr>
        <w:t xml:space="preserve">According to Goldschneider </w:t>
      </w:r>
      <w:r w:rsidR="005405A4" w:rsidRPr="00135940">
        <w:rPr>
          <w:rFonts w:ascii="Times" w:hAnsi="Times" w:cs="Arial"/>
          <w:color w:val="000000" w:themeColor="text1"/>
          <w:lang w:val="en-GB"/>
        </w:rPr>
        <w:t>and</w:t>
      </w:r>
      <w:r w:rsidR="001E5A0D" w:rsidRPr="00135940">
        <w:rPr>
          <w:rFonts w:ascii="Times" w:hAnsi="Times" w:cs="Arial"/>
          <w:color w:val="000000" w:themeColor="text1"/>
          <w:lang w:val="en-GB"/>
        </w:rPr>
        <w:t xml:space="preserve"> DeKeyser (2001), functor salience is composed of three further variables: how many phones (sounds) it has, whether it is syllabic (contains a vowel), and how sonorous it is.</w:t>
      </w:r>
      <w:r w:rsidR="00F407AC" w:rsidRPr="00135940">
        <w:rPr>
          <w:rFonts w:ascii="Times" w:hAnsi="Times" w:cs="Arial"/>
          <w:color w:val="000000" w:themeColor="text1"/>
          <w:lang w:val="en-GB"/>
        </w:rPr>
        <w:t xml:space="preserve"> For example, -</w:t>
      </w:r>
      <w:r w:rsidR="00F407AC" w:rsidRPr="00135940">
        <w:rPr>
          <w:rFonts w:ascii="Times" w:hAnsi="Times" w:cs="Arial"/>
          <w:i/>
          <w:color w:val="000000" w:themeColor="text1"/>
          <w:lang w:val="en-GB"/>
        </w:rPr>
        <w:t>ing</w:t>
      </w:r>
      <w:r w:rsidR="00F407AC" w:rsidRPr="00135940">
        <w:rPr>
          <w:rFonts w:ascii="Times" w:hAnsi="Times" w:cs="Arial"/>
          <w:color w:val="000000" w:themeColor="text1"/>
          <w:lang w:val="en-GB"/>
        </w:rPr>
        <w:t xml:space="preserve"> is considered to be more salient than -</w:t>
      </w:r>
      <w:r w:rsidR="00F407AC" w:rsidRPr="00135940">
        <w:rPr>
          <w:rFonts w:ascii="Times" w:hAnsi="Times" w:cs="Arial"/>
          <w:i/>
          <w:color w:val="000000" w:themeColor="text1"/>
          <w:lang w:val="en-GB"/>
        </w:rPr>
        <w:t>s</w:t>
      </w:r>
      <w:r w:rsidR="00F407AC" w:rsidRPr="00135940">
        <w:rPr>
          <w:rFonts w:ascii="Times" w:hAnsi="Times" w:cs="Arial"/>
          <w:color w:val="000000" w:themeColor="text1"/>
          <w:lang w:val="en-GB"/>
        </w:rPr>
        <w:t>.</w:t>
      </w:r>
      <w:r w:rsidR="001E5A0D" w:rsidRPr="00135940">
        <w:rPr>
          <w:rFonts w:ascii="Times" w:hAnsi="Times" w:cs="Arial"/>
          <w:color w:val="000000" w:themeColor="text1"/>
          <w:lang w:val="en-GB"/>
        </w:rPr>
        <w:t xml:space="preserve"> </w:t>
      </w:r>
    </w:p>
    <w:p w14:paraId="0988E496" w14:textId="481BACC1" w:rsidR="00416178" w:rsidRPr="00135940" w:rsidRDefault="00D75535" w:rsidP="00311BDD">
      <w:pPr>
        <w:widowControl w:val="0"/>
        <w:autoSpaceDE w:val="0"/>
        <w:autoSpaceDN w:val="0"/>
        <w:adjustRightInd w:val="0"/>
        <w:spacing w:line="480" w:lineRule="auto"/>
        <w:outlineLvl w:val="0"/>
        <w:rPr>
          <w:rFonts w:ascii="Times" w:hAnsi="Times" w:cs="Arial"/>
          <w:color w:val="000000" w:themeColor="text1"/>
          <w:lang w:val="en-GB"/>
        </w:rPr>
      </w:pPr>
      <w:r w:rsidRPr="00135940">
        <w:rPr>
          <w:rFonts w:ascii="Times" w:hAnsi="Times" w:cs="Arial"/>
          <w:color w:val="000000" w:themeColor="text1"/>
          <w:lang w:val="en-GB"/>
        </w:rPr>
        <w:tab/>
      </w:r>
      <w:r w:rsidR="004946CB" w:rsidRPr="0054236A">
        <w:rPr>
          <w:rFonts w:ascii="Times" w:hAnsi="Times" w:cs="Arial"/>
          <w:color w:val="000000" w:themeColor="text1"/>
          <w:lang w:val="en-GB"/>
        </w:rPr>
        <w:t>T</w:t>
      </w:r>
      <w:r w:rsidR="00DC60DD" w:rsidRPr="0054236A">
        <w:rPr>
          <w:rFonts w:ascii="Times" w:hAnsi="Times" w:cs="Arial"/>
          <w:color w:val="000000" w:themeColor="text1"/>
          <w:lang w:val="en-GB"/>
        </w:rPr>
        <w:t xml:space="preserve">he </w:t>
      </w:r>
      <w:r w:rsidR="00E87118" w:rsidRPr="0054236A">
        <w:rPr>
          <w:rFonts w:ascii="Times" w:hAnsi="Times" w:cs="Arial"/>
          <w:color w:val="000000" w:themeColor="text1"/>
          <w:lang w:val="en-GB"/>
        </w:rPr>
        <w:t>fourth</w:t>
      </w:r>
      <w:r w:rsidR="00DD6A46" w:rsidRPr="0054236A">
        <w:rPr>
          <w:rFonts w:ascii="Times" w:hAnsi="Times" w:cs="Arial"/>
          <w:color w:val="000000" w:themeColor="text1"/>
          <w:lang w:val="en-GB"/>
        </w:rPr>
        <w:t xml:space="preserve"> </w:t>
      </w:r>
      <w:r w:rsidR="00A94092" w:rsidRPr="0054236A">
        <w:rPr>
          <w:rFonts w:ascii="Times" w:hAnsi="Times" w:cs="Arial"/>
          <w:color w:val="000000" w:themeColor="text1"/>
          <w:lang w:val="en-GB"/>
        </w:rPr>
        <w:t xml:space="preserve">dimension </w:t>
      </w:r>
      <w:r w:rsidR="0000569D" w:rsidRPr="0054236A">
        <w:rPr>
          <w:rFonts w:ascii="Times" w:hAnsi="Times" w:cs="Arial"/>
          <w:color w:val="000000" w:themeColor="text1"/>
          <w:lang w:val="en-GB"/>
        </w:rPr>
        <w:t xml:space="preserve">of acquisition variability </w:t>
      </w:r>
      <w:r w:rsidR="00A94092" w:rsidRPr="0054236A">
        <w:rPr>
          <w:rFonts w:ascii="Times" w:hAnsi="Times" w:cs="Arial"/>
          <w:color w:val="000000" w:themeColor="text1"/>
          <w:lang w:val="en-GB"/>
        </w:rPr>
        <w:t xml:space="preserve">is </w:t>
      </w:r>
      <w:r w:rsidR="005136C4" w:rsidRPr="0054236A">
        <w:rPr>
          <w:rFonts w:ascii="Times" w:hAnsi="Times" w:cs="Arial"/>
          <w:color w:val="000000" w:themeColor="text1"/>
          <w:lang w:val="en-GB"/>
        </w:rPr>
        <w:t xml:space="preserve">naturalistic exposure versus </w:t>
      </w:r>
      <w:r w:rsidR="0054236A" w:rsidRPr="0054236A">
        <w:rPr>
          <w:rFonts w:ascii="Times" w:hAnsi="Times" w:cs="Arial"/>
          <w:color w:val="000000" w:themeColor="text1"/>
          <w:lang w:val="en-GB"/>
        </w:rPr>
        <w:t xml:space="preserve">the need for </w:t>
      </w:r>
      <w:r w:rsidR="005136C4" w:rsidRPr="0054236A">
        <w:rPr>
          <w:rFonts w:ascii="Times" w:hAnsi="Times" w:cs="Arial"/>
          <w:i/>
          <w:color w:val="000000" w:themeColor="text1"/>
          <w:lang w:val="en-GB"/>
        </w:rPr>
        <w:t>instruction</w:t>
      </w:r>
      <w:r w:rsidR="005136C4" w:rsidRPr="0054236A">
        <w:rPr>
          <w:rFonts w:ascii="Times" w:hAnsi="Times" w:cs="Arial"/>
          <w:color w:val="000000" w:themeColor="text1"/>
          <w:lang w:val="en-GB"/>
        </w:rPr>
        <w:t>.</w:t>
      </w:r>
      <w:r w:rsidR="0000280A" w:rsidRPr="0054236A">
        <w:rPr>
          <w:rFonts w:ascii="Times" w:hAnsi="Times" w:cs="Arial"/>
          <w:color w:val="000000" w:themeColor="text1"/>
          <w:lang w:val="en-GB"/>
        </w:rPr>
        <w:t xml:space="preserve"> </w:t>
      </w:r>
      <w:r w:rsidR="005136C4" w:rsidRPr="0054236A">
        <w:rPr>
          <w:rFonts w:ascii="Times" w:hAnsi="Times" w:cs="Arial"/>
          <w:color w:val="000000" w:themeColor="text1"/>
          <w:lang w:val="en-GB"/>
        </w:rPr>
        <w:t>S</w:t>
      </w:r>
      <w:r w:rsidR="00823E97" w:rsidRPr="0054236A">
        <w:rPr>
          <w:rFonts w:ascii="Times" w:hAnsi="Times" w:cs="Arial"/>
          <w:color w:val="000000" w:themeColor="text1"/>
          <w:lang w:val="en-GB"/>
        </w:rPr>
        <w:t xml:space="preserve">cholars of second language acquisition have </w:t>
      </w:r>
      <w:r w:rsidR="005136C4" w:rsidRPr="0054236A">
        <w:rPr>
          <w:rFonts w:ascii="Times" w:hAnsi="Times" w:cs="Arial"/>
          <w:color w:val="000000" w:themeColor="text1"/>
          <w:lang w:val="en-GB"/>
        </w:rPr>
        <w:t xml:space="preserve">long </w:t>
      </w:r>
      <w:r w:rsidR="00F4177D" w:rsidRPr="0054236A">
        <w:rPr>
          <w:rFonts w:ascii="Times" w:hAnsi="Times" w:cs="Arial"/>
          <w:color w:val="000000" w:themeColor="text1"/>
          <w:lang w:val="en-GB"/>
        </w:rPr>
        <w:t xml:space="preserve">debated </w:t>
      </w:r>
      <w:r w:rsidR="005136C4" w:rsidRPr="0054236A">
        <w:rPr>
          <w:rFonts w:ascii="Times" w:hAnsi="Times" w:cs="Arial"/>
          <w:color w:val="000000" w:themeColor="text1"/>
        </w:rPr>
        <w:t>whether primary</w:t>
      </w:r>
      <w:r w:rsidR="005136C4" w:rsidRPr="00135940">
        <w:rPr>
          <w:rFonts w:ascii="Times" w:hAnsi="Times" w:cs="Arial"/>
          <w:color w:val="000000" w:themeColor="text1"/>
        </w:rPr>
        <w:t xml:space="preserve"> linguistic data in the form of comprehensible input that language learners are exposed to is sufficient for acquisition of any grammatical property</w:t>
      </w:r>
      <w:r w:rsidR="004D1515">
        <w:rPr>
          <w:rFonts w:ascii="Times" w:hAnsi="Times" w:cs="Arial"/>
          <w:color w:val="000000" w:themeColor="text1"/>
        </w:rPr>
        <w:t xml:space="preserve"> or whether explicit instruction is needed</w:t>
      </w:r>
      <w:r w:rsidR="005136C4" w:rsidRPr="00135940">
        <w:rPr>
          <w:rFonts w:ascii="Times" w:hAnsi="Times" w:cs="Arial"/>
          <w:color w:val="000000" w:themeColor="text1"/>
        </w:rPr>
        <w:t xml:space="preserve">. This debate is </w:t>
      </w:r>
      <w:r w:rsidR="0054236A">
        <w:rPr>
          <w:rFonts w:ascii="Times" w:hAnsi="Times" w:cs="Arial"/>
          <w:color w:val="000000" w:themeColor="text1"/>
        </w:rPr>
        <w:t>related to</w:t>
      </w:r>
      <w:r w:rsidR="005136C4" w:rsidRPr="00135940">
        <w:rPr>
          <w:rFonts w:ascii="Times" w:hAnsi="Times" w:cs="Arial"/>
          <w:color w:val="000000" w:themeColor="text1"/>
        </w:rPr>
        <w:t xml:space="preserve"> “the interface issue” (e.g., Krashen, 1985), referring to the interface between explicit and implicit knowledge.</w:t>
      </w:r>
      <w:r w:rsidR="00E87118" w:rsidRPr="00135940">
        <w:rPr>
          <w:rStyle w:val="FootnoteReference"/>
          <w:rFonts w:cstheme="minorHAnsi"/>
          <w:color w:val="000000" w:themeColor="text1"/>
        </w:rPr>
        <w:footnoteReference w:id="2"/>
      </w:r>
      <w:r w:rsidR="005136C4" w:rsidRPr="00135940">
        <w:rPr>
          <w:rFonts w:cstheme="minorHAnsi"/>
          <w:color w:val="000000" w:themeColor="text1"/>
        </w:rPr>
        <w:t xml:space="preserve"> </w:t>
      </w:r>
      <w:r w:rsidR="00E87118" w:rsidRPr="00135940">
        <w:rPr>
          <w:rFonts w:ascii="Times" w:hAnsi="Times" w:cs="Arial"/>
          <w:color w:val="000000" w:themeColor="text1"/>
        </w:rPr>
        <w:t xml:space="preserve">In short, </w:t>
      </w:r>
      <w:r w:rsidR="00D6315B" w:rsidRPr="00135940">
        <w:rPr>
          <w:rFonts w:ascii="Times" w:hAnsi="Times" w:cs="Arial"/>
          <w:color w:val="000000" w:themeColor="text1"/>
        </w:rPr>
        <w:t>explicit instruction and drilling in a language classroom could be a factor in second language acquisition, particularly if one espouses the position that instruction can affect internalized grammatical competence.</w:t>
      </w:r>
    </w:p>
    <w:p w14:paraId="37F6AAEB" w14:textId="7F5F8BE0" w:rsidR="00AE1927" w:rsidRPr="00572A36" w:rsidRDefault="00AE1927" w:rsidP="00311BDD">
      <w:pPr>
        <w:widowControl w:val="0"/>
        <w:autoSpaceDE w:val="0"/>
        <w:autoSpaceDN w:val="0"/>
        <w:adjustRightInd w:val="0"/>
        <w:spacing w:line="480" w:lineRule="auto"/>
        <w:outlineLvl w:val="0"/>
        <w:rPr>
          <w:rFonts w:ascii="Times" w:hAnsi="Times" w:cs="Arial"/>
          <w:color w:val="000000" w:themeColor="text1"/>
          <w:lang w:val="en-GB"/>
        </w:rPr>
      </w:pPr>
      <w:r w:rsidRPr="00A4076B">
        <w:rPr>
          <w:rFonts w:ascii="Times" w:hAnsi="Times" w:cs="Arial"/>
          <w:color w:val="000000" w:themeColor="text1"/>
          <w:lang w:val="en-GB"/>
        </w:rPr>
        <w:tab/>
        <w:t xml:space="preserve">In the next section, we describe the two properties </w:t>
      </w:r>
      <w:r w:rsidR="00011C2C" w:rsidRPr="00BE6827">
        <w:rPr>
          <w:rFonts w:ascii="Times" w:hAnsi="Times" w:cs="Arial"/>
          <w:color w:val="000000" w:themeColor="text1"/>
          <w:lang w:val="en-GB"/>
        </w:rPr>
        <w:t xml:space="preserve">at hand </w:t>
      </w:r>
      <w:r w:rsidRPr="003B636A">
        <w:rPr>
          <w:rFonts w:ascii="Times" w:hAnsi="Times" w:cs="Arial"/>
          <w:color w:val="000000" w:themeColor="text1"/>
          <w:lang w:val="en-GB"/>
        </w:rPr>
        <w:t xml:space="preserve">and discuss how they stack </w:t>
      </w:r>
      <w:r w:rsidR="00A9354F" w:rsidRPr="003B636A">
        <w:rPr>
          <w:rFonts w:ascii="Times" w:hAnsi="Times" w:cs="Arial"/>
          <w:color w:val="000000" w:themeColor="text1"/>
          <w:lang w:val="en-GB"/>
        </w:rPr>
        <w:t xml:space="preserve">up </w:t>
      </w:r>
      <w:r w:rsidRPr="00572A36">
        <w:rPr>
          <w:rFonts w:ascii="Times" w:hAnsi="Times" w:cs="Arial"/>
          <w:color w:val="000000" w:themeColor="text1"/>
          <w:lang w:val="en-GB"/>
        </w:rPr>
        <w:t xml:space="preserve">with respect to the </w:t>
      </w:r>
      <w:r w:rsidR="0000569D" w:rsidRPr="00572A36">
        <w:rPr>
          <w:rFonts w:ascii="Times" w:hAnsi="Times" w:cs="Arial"/>
          <w:color w:val="000000" w:themeColor="text1"/>
          <w:lang w:val="en-GB"/>
        </w:rPr>
        <w:t>acquisition difficulty</w:t>
      </w:r>
      <w:r w:rsidRPr="00572A36">
        <w:rPr>
          <w:rFonts w:ascii="Times" w:hAnsi="Times" w:cs="Arial"/>
          <w:color w:val="000000" w:themeColor="text1"/>
          <w:lang w:val="en-GB"/>
        </w:rPr>
        <w:t xml:space="preserve"> factors we </w:t>
      </w:r>
      <w:r w:rsidR="001D7BD7">
        <w:rPr>
          <w:rFonts w:ascii="Times" w:hAnsi="Times" w:cs="Arial"/>
          <w:color w:val="000000" w:themeColor="text1"/>
          <w:lang w:val="en-GB"/>
        </w:rPr>
        <w:t xml:space="preserve">have </w:t>
      </w:r>
      <w:r w:rsidR="00907850" w:rsidRPr="00572A36">
        <w:rPr>
          <w:rFonts w:ascii="Times" w:hAnsi="Times" w:cs="Arial"/>
          <w:color w:val="000000" w:themeColor="text1"/>
          <w:lang w:val="en-GB"/>
        </w:rPr>
        <w:t>examined</w:t>
      </w:r>
      <w:r w:rsidRPr="00572A36">
        <w:rPr>
          <w:rFonts w:ascii="Times" w:hAnsi="Times" w:cs="Arial"/>
          <w:color w:val="000000" w:themeColor="text1"/>
          <w:lang w:val="en-GB"/>
        </w:rPr>
        <w:t xml:space="preserve"> above.</w:t>
      </w:r>
      <w:r w:rsidR="004D65A1" w:rsidRPr="00572A36">
        <w:rPr>
          <w:rFonts w:ascii="Times" w:hAnsi="Times" w:cs="Arial"/>
          <w:color w:val="000000" w:themeColor="text1"/>
          <w:lang w:val="en-GB"/>
        </w:rPr>
        <w:t xml:space="preserve"> </w:t>
      </w:r>
    </w:p>
    <w:p w14:paraId="4AE96311" w14:textId="77777777" w:rsidR="00E43AF3" w:rsidRPr="00832854" w:rsidRDefault="00E43AF3" w:rsidP="00311BDD">
      <w:pPr>
        <w:widowControl w:val="0"/>
        <w:autoSpaceDE w:val="0"/>
        <w:autoSpaceDN w:val="0"/>
        <w:adjustRightInd w:val="0"/>
        <w:spacing w:line="480" w:lineRule="auto"/>
        <w:outlineLvl w:val="0"/>
        <w:rPr>
          <w:rFonts w:ascii="Times" w:hAnsi="Times" w:cs="Arial"/>
          <w:color w:val="000000" w:themeColor="text1"/>
          <w:lang w:val="en-GB"/>
        </w:rPr>
      </w:pPr>
    </w:p>
    <w:p w14:paraId="518163B9" w14:textId="44E2C314" w:rsidR="001E7C7D" w:rsidRPr="00E551BC" w:rsidRDefault="00E43AF3" w:rsidP="00311BDD">
      <w:pPr>
        <w:widowControl w:val="0"/>
        <w:autoSpaceDE w:val="0"/>
        <w:autoSpaceDN w:val="0"/>
        <w:adjustRightInd w:val="0"/>
        <w:spacing w:line="480" w:lineRule="auto"/>
        <w:outlineLvl w:val="0"/>
        <w:rPr>
          <w:rFonts w:ascii="Times" w:hAnsi="Times" w:cs="Arial"/>
          <w:b/>
          <w:color w:val="000000" w:themeColor="text1"/>
          <w:lang w:val="en-GB"/>
        </w:rPr>
      </w:pPr>
      <w:r w:rsidRPr="00E551BC">
        <w:rPr>
          <w:rFonts w:ascii="Times" w:hAnsi="Times" w:cs="Arial"/>
          <w:b/>
          <w:color w:val="000000" w:themeColor="text1"/>
          <w:lang w:val="en-GB"/>
        </w:rPr>
        <w:t>The two properties under investigation</w:t>
      </w:r>
    </w:p>
    <w:p w14:paraId="6BDB9B6D" w14:textId="464AECD0" w:rsidR="001E7C7D" w:rsidRPr="00135940" w:rsidRDefault="001E7C7D"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In this study, we use </w:t>
      </w:r>
      <w:r w:rsidR="00C3791A" w:rsidRPr="00135940">
        <w:rPr>
          <w:rFonts w:ascii="Times" w:hAnsi="Times" w:cs="Arial"/>
          <w:color w:val="000000" w:themeColor="text1"/>
          <w:shd w:val="clear" w:color="auto" w:fill="FFFFFF"/>
        </w:rPr>
        <w:t>Subject–Verb</w:t>
      </w:r>
      <w:r w:rsidR="00C3791A" w:rsidRPr="00135940">
        <w:rPr>
          <w:rFonts w:ascii="Times" w:hAnsi="Times" w:cs="Arial"/>
          <w:color w:val="000000" w:themeColor="text1"/>
        </w:rPr>
        <w:t xml:space="preserve"> (</w:t>
      </w:r>
      <w:r w:rsidR="00C3791A" w:rsidRPr="00135940">
        <w:rPr>
          <w:rFonts w:ascii="Times" w:hAnsi="Times"/>
          <w:color w:val="000000" w:themeColor="text1"/>
        </w:rPr>
        <w:t>SV)</w:t>
      </w:r>
      <w:r w:rsidRPr="00135940">
        <w:rPr>
          <w:rFonts w:ascii="Times" w:hAnsi="Times"/>
          <w:color w:val="000000" w:themeColor="text1"/>
        </w:rPr>
        <w:t xml:space="preserve"> agreement to test learners’ knowledge of functional morphology, whereas word order in declaratives (V2 vs. non-V2) is used to test knowledge of core syntax. </w:t>
      </w:r>
      <w:r w:rsidR="00B50E16" w:rsidRPr="00135940">
        <w:rPr>
          <w:rFonts w:ascii="Times" w:hAnsi="Times"/>
          <w:color w:val="000000" w:themeColor="text1"/>
        </w:rPr>
        <w:t>T</w:t>
      </w:r>
      <w:r w:rsidRPr="00135940">
        <w:rPr>
          <w:rFonts w:ascii="Times" w:hAnsi="Times"/>
          <w:color w:val="000000" w:themeColor="text1"/>
        </w:rPr>
        <w:t xml:space="preserve">hese two constructions exhibit a grammatical contrast in English and Norwegian. </w:t>
      </w:r>
      <w:r w:rsidR="00C3791A" w:rsidRPr="00135940">
        <w:rPr>
          <w:rFonts w:ascii="Times" w:hAnsi="Times"/>
          <w:color w:val="000000" w:themeColor="text1"/>
        </w:rPr>
        <w:t>SV</w:t>
      </w:r>
      <w:r w:rsidR="00B50E16" w:rsidRPr="00135940">
        <w:rPr>
          <w:rFonts w:ascii="Times" w:hAnsi="Times"/>
          <w:color w:val="000000" w:themeColor="text1"/>
        </w:rPr>
        <w:t xml:space="preserve"> agreement (3</w:t>
      </w:r>
      <w:r w:rsidR="00B50E16" w:rsidRPr="00D627A9">
        <w:rPr>
          <w:rFonts w:ascii="Times" w:hAnsi="Times" w:cstheme="minorHAnsi"/>
          <w:color w:val="000000" w:themeColor="text1"/>
          <w:sz w:val="32"/>
          <w:szCs w:val="32"/>
          <w:vertAlign w:val="superscript"/>
        </w:rPr>
        <w:t>rd</w:t>
      </w:r>
      <w:r w:rsidR="00B50E16" w:rsidRPr="00135940">
        <w:rPr>
          <w:rFonts w:ascii="Times" w:hAnsi="Times"/>
          <w:color w:val="000000" w:themeColor="text1"/>
        </w:rPr>
        <w:t xml:space="preserve"> sg. –</w:t>
      </w:r>
      <w:r w:rsidR="00B50E16" w:rsidRPr="00135940">
        <w:rPr>
          <w:rFonts w:ascii="Times" w:hAnsi="Times"/>
          <w:i/>
          <w:color w:val="000000" w:themeColor="text1"/>
        </w:rPr>
        <w:t>s</w:t>
      </w:r>
      <w:r w:rsidR="00B50E16" w:rsidRPr="00135940">
        <w:rPr>
          <w:rFonts w:ascii="Times" w:hAnsi="Times"/>
          <w:color w:val="000000" w:themeColor="text1"/>
        </w:rPr>
        <w:t xml:space="preserve">) is obligatory in English but not attested in Norwegian, while (X)SVO (non-V2) word order, which is the </w:t>
      </w:r>
      <w:r w:rsidR="00252DDC" w:rsidRPr="00135940">
        <w:rPr>
          <w:rFonts w:ascii="Times" w:hAnsi="Times"/>
          <w:color w:val="000000" w:themeColor="text1"/>
        </w:rPr>
        <w:t>typical</w:t>
      </w:r>
      <w:r w:rsidR="00B50E16" w:rsidRPr="00135940">
        <w:rPr>
          <w:rFonts w:ascii="Times" w:hAnsi="Times"/>
          <w:color w:val="000000" w:themeColor="text1"/>
        </w:rPr>
        <w:t xml:space="preserve"> pattern in English, is generally not allowed in Norwegian, which requires V2 word order in (virtually all) declaratives. </w:t>
      </w:r>
      <w:r w:rsidRPr="00135940">
        <w:rPr>
          <w:rFonts w:ascii="Times" w:hAnsi="Times"/>
          <w:color w:val="000000" w:themeColor="text1"/>
        </w:rPr>
        <w:t>The constructions have been chosen on the basis of findings in previous studies</w:t>
      </w:r>
      <w:r w:rsidR="007B4D7C" w:rsidRPr="00135940">
        <w:rPr>
          <w:rFonts w:ascii="Times" w:hAnsi="Times"/>
          <w:color w:val="000000" w:themeColor="text1"/>
        </w:rPr>
        <w:t xml:space="preserve">, showing that they pose challenges to L2 learners. </w:t>
      </w:r>
      <w:r w:rsidR="00297EE7" w:rsidRPr="00135940">
        <w:rPr>
          <w:rFonts w:ascii="Times" w:hAnsi="Times"/>
          <w:color w:val="000000" w:themeColor="text1"/>
        </w:rPr>
        <w:t xml:space="preserve">For example, </w:t>
      </w:r>
      <w:r w:rsidRPr="00135940">
        <w:rPr>
          <w:rFonts w:ascii="Times" w:hAnsi="Times"/>
          <w:color w:val="000000" w:themeColor="text1"/>
        </w:rPr>
        <w:t>Westergaard (2003)</w:t>
      </w:r>
      <w:r w:rsidR="007B4D7C" w:rsidRPr="00135940">
        <w:rPr>
          <w:rFonts w:ascii="Times" w:hAnsi="Times"/>
          <w:color w:val="000000" w:themeColor="text1"/>
        </w:rPr>
        <w:t xml:space="preserve"> </w:t>
      </w:r>
      <w:r w:rsidRPr="00135940">
        <w:rPr>
          <w:rFonts w:ascii="Times" w:hAnsi="Times"/>
          <w:color w:val="000000" w:themeColor="text1"/>
        </w:rPr>
        <w:t xml:space="preserve">shows that acquisition of English </w:t>
      </w:r>
      <w:r w:rsidR="007B4D7C" w:rsidRPr="00135940">
        <w:rPr>
          <w:rFonts w:ascii="Times" w:hAnsi="Times"/>
          <w:color w:val="000000" w:themeColor="text1"/>
        </w:rPr>
        <w:t xml:space="preserve">non-V2 </w:t>
      </w:r>
      <w:r w:rsidRPr="00135940">
        <w:rPr>
          <w:rFonts w:ascii="Times" w:hAnsi="Times"/>
          <w:color w:val="000000" w:themeColor="text1"/>
        </w:rPr>
        <w:t xml:space="preserve">word order is </w:t>
      </w:r>
      <w:r w:rsidR="007B4D7C" w:rsidRPr="00135940">
        <w:rPr>
          <w:rFonts w:ascii="Times" w:hAnsi="Times"/>
          <w:color w:val="000000" w:themeColor="text1"/>
        </w:rPr>
        <w:t xml:space="preserve">difficult </w:t>
      </w:r>
      <w:r w:rsidRPr="00135940">
        <w:rPr>
          <w:rFonts w:ascii="Times" w:hAnsi="Times"/>
          <w:color w:val="000000" w:themeColor="text1"/>
        </w:rPr>
        <w:t>for native speakers of Norwegian at an early stage</w:t>
      </w:r>
      <w:r w:rsidR="00F4177D" w:rsidRPr="00135940">
        <w:rPr>
          <w:rFonts w:ascii="Times" w:hAnsi="Times"/>
          <w:color w:val="000000" w:themeColor="text1"/>
        </w:rPr>
        <w:t>.</w:t>
      </w:r>
      <w:r w:rsidRPr="00135940">
        <w:rPr>
          <w:rFonts w:ascii="Times" w:hAnsi="Times"/>
          <w:color w:val="000000" w:themeColor="text1"/>
        </w:rPr>
        <w:t xml:space="preserve"> </w:t>
      </w:r>
      <w:r w:rsidR="00F4177D" w:rsidRPr="00135940">
        <w:rPr>
          <w:rFonts w:ascii="Times" w:hAnsi="Times"/>
          <w:color w:val="000000" w:themeColor="text1"/>
        </w:rPr>
        <w:t>Haznedar (2001) and Lardiere (1998a,b)</w:t>
      </w:r>
      <w:r w:rsidR="00F4177D" w:rsidRPr="00135940" w:rsidDel="00F4177D">
        <w:rPr>
          <w:rFonts w:ascii="Times" w:hAnsi="Times"/>
          <w:color w:val="000000" w:themeColor="text1"/>
        </w:rPr>
        <w:t xml:space="preserve"> </w:t>
      </w:r>
      <w:r w:rsidR="0021685F" w:rsidRPr="00135940">
        <w:rPr>
          <w:rFonts w:ascii="Times" w:hAnsi="Times"/>
          <w:color w:val="000000" w:themeColor="text1"/>
        </w:rPr>
        <w:t>document</w:t>
      </w:r>
      <w:r w:rsidRPr="00135940">
        <w:rPr>
          <w:rFonts w:ascii="Times" w:hAnsi="Times"/>
          <w:color w:val="000000" w:themeColor="text1"/>
        </w:rPr>
        <w:t xml:space="preserve"> that </w:t>
      </w:r>
      <w:r w:rsidR="00C3791A" w:rsidRPr="00135940">
        <w:rPr>
          <w:rFonts w:ascii="Times" w:hAnsi="Times"/>
          <w:color w:val="000000" w:themeColor="text1"/>
        </w:rPr>
        <w:t>SV</w:t>
      </w:r>
      <w:r w:rsidRPr="00135940">
        <w:rPr>
          <w:rFonts w:ascii="Times" w:hAnsi="Times"/>
          <w:color w:val="000000" w:themeColor="text1"/>
        </w:rPr>
        <w:t xml:space="preserve"> agreement is problematic </w:t>
      </w:r>
      <w:r w:rsidR="0021685F" w:rsidRPr="00135940">
        <w:rPr>
          <w:rFonts w:ascii="Times" w:hAnsi="Times"/>
          <w:color w:val="000000" w:themeColor="text1"/>
        </w:rPr>
        <w:t>for child as well as end-state</w:t>
      </w:r>
      <w:r w:rsidRPr="00135940">
        <w:rPr>
          <w:rFonts w:ascii="Times" w:hAnsi="Times"/>
          <w:color w:val="000000" w:themeColor="text1"/>
        </w:rPr>
        <w:t xml:space="preserve"> learners of </w:t>
      </w:r>
      <w:r w:rsidR="0021685F" w:rsidRPr="00135940">
        <w:rPr>
          <w:rFonts w:ascii="Times" w:hAnsi="Times"/>
          <w:color w:val="000000" w:themeColor="text1"/>
        </w:rPr>
        <w:t xml:space="preserve">English </w:t>
      </w:r>
      <w:r w:rsidRPr="00135940">
        <w:rPr>
          <w:rFonts w:ascii="Times" w:hAnsi="Times"/>
          <w:color w:val="000000" w:themeColor="text1"/>
        </w:rPr>
        <w:t xml:space="preserve">L2 (see also Ionin </w:t>
      </w:r>
      <w:r w:rsidR="005405A4" w:rsidRPr="00135940">
        <w:rPr>
          <w:rFonts w:ascii="Times" w:hAnsi="Times"/>
          <w:color w:val="000000" w:themeColor="text1"/>
        </w:rPr>
        <w:t>and</w:t>
      </w:r>
      <w:r w:rsidRPr="00135940">
        <w:rPr>
          <w:rFonts w:ascii="Times" w:hAnsi="Times"/>
          <w:color w:val="000000" w:themeColor="text1"/>
        </w:rPr>
        <w:t xml:space="preserve"> Wexler, 2002</w:t>
      </w:r>
      <w:r w:rsidR="0021685F" w:rsidRPr="00135940">
        <w:rPr>
          <w:rFonts w:ascii="Times" w:hAnsi="Times"/>
          <w:color w:val="000000" w:themeColor="text1"/>
        </w:rPr>
        <w:t>)</w:t>
      </w:r>
      <w:r w:rsidR="00297EE7" w:rsidRPr="00135940">
        <w:rPr>
          <w:rFonts w:ascii="Times" w:hAnsi="Times"/>
          <w:color w:val="000000" w:themeColor="text1"/>
        </w:rPr>
        <w:t>.</w:t>
      </w:r>
      <w:r w:rsidR="0021685F" w:rsidRPr="00135940">
        <w:rPr>
          <w:rFonts w:ascii="Times" w:hAnsi="Times"/>
          <w:color w:val="000000" w:themeColor="text1"/>
        </w:rPr>
        <w:t xml:space="preserve"> </w:t>
      </w:r>
      <w:r w:rsidRPr="00135940">
        <w:rPr>
          <w:rFonts w:ascii="Times" w:hAnsi="Times"/>
          <w:color w:val="000000" w:themeColor="text1"/>
        </w:rPr>
        <w:t xml:space="preserve">These </w:t>
      </w:r>
      <w:r w:rsidR="00F4177D" w:rsidRPr="00135940">
        <w:rPr>
          <w:rFonts w:ascii="Times" w:hAnsi="Times"/>
          <w:color w:val="000000" w:themeColor="text1"/>
        </w:rPr>
        <w:t xml:space="preserve">previous findings </w:t>
      </w:r>
      <w:r w:rsidRPr="00135940">
        <w:rPr>
          <w:rFonts w:ascii="Times" w:hAnsi="Times"/>
          <w:color w:val="000000" w:themeColor="text1"/>
        </w:rPr>
        <w:t xml:space="preserve">indicate that both verb </w:t>
      </w:r>
      <w:r w:rsidR="00BE4EC5" w:rsidRPr="00135940">
        <w:rPr>
          <w:rFonts w:ascii="Times" w:hAnsi="Times"/>
          <w:color w:val="000000" w:themeColor="text1"/>
        </w:rPr>
        <w:t xml:space="preserve">placement </w:t>
      </w:r>
      <w:r w:rsidRPr="00135940">
        <w:rPr>
          <w:rFonts w:ascii="Times" w:hAnsi="Times"/>
          <w:color w:val="000000" w:themeColor="text1"/>
        </w:rPr>
        <w:t xml:space="preserve">and </w:t>
      </w:r>
      <w:r w:rsidR="00C3791A" w:rsidRPr="00135940">
        <w:rPr>
          <w:rFonts w:ascii="Times" w:hAnsi="Times"/>
          <w:color w:val="000000" w:themeColor="text1"/>
        </w:rPr>
        <w:t>SV</w:t>
      </w:r>
      <w:r w:rsidRPr="00135940">
        <w:rPr>
          <w:rFonts w:ascii="Times" w:hAnsi="Times"/>
          <w:color w:val="000000" w:themeColor="text1"/>
        </w:rPr>
        <w:t xml:space="preserve"> agreement should be challenging for Norwegian learners of English </w:t>
      </w:r>
      <w:r w:rsidR="00903574" w:rsidRPr="00135940">
        <w:rPr>
          <w:rFonts w:ascii="Times" w:hAnsi="Times"/>
          <w:color w:val="000000" w:themeColor="text1"/>
        </w:rPr>
        <w:t xml:space="preserve">as an </w:t>
      </w:r>
      <w:r w:rsidRPr="00135940">
        <w:rPr>
          <w:rFonts w:ascii="Times" w:hAnsi="Times"/>
          <w:color w:val="000000" w:themeColor="text1"/>
        </w:rPr>
        <w:t xml:space="preserve">L2. However, which one of them is more challenging has not yet been investigated. In the following sections, the constructions are discussed in more detail, including the </w:t>
      </w:r>
      <w:r w:rsidR="00011C2C" w:rsidRPr="00135940">
        <w:rPr>
          <w:rFonts w:ascii="Times" w:hAnsi="Times"/>
          <w:color w:val="000000" w:themeColor="text1"/>
        </w:rPr>
        <w:t xml:space="preserve">relevant </w:t>
      </w:r>
      <w:r w:rsidRPr="00135940">
        <w:rPr>
          <w:rFonts w:ascii="Times" w:hAnsi="Times"/>
          <w:color w:val="000000" w:themeColor="text1"/>
        </w:rPr>
        <w:t>uninterpretable features and their exponents.</w:t>
      </w:r>
    </w:p>
    <w:p w14:paraId="5F69EA9C" w14:textId="59F6ECD3" w:rsidR="00B85D5B" w:rsidRPr="00135940" w:rsidRDefault="00416178" w:rsidP="00311BDD">
      <w:pPr>
        <w:widowControl w:val="0"/>
        <w:autoSpaceDE w:val="0"/>
        <w:autoSpaceDN w:val="0"/>
        <w:adjustRightInd w:val="0"/>
        <w:spacing w:line="480" w:lineRule="auto"/>
        <w:outlineLvl w:val="0"/>
        <w:rPr>
          <w:rFonts w:ascii="Times" w:hAnsi="Times"/>
          <w:color w:val="000000" w:themeColor="text1"/>
        </w:rPr>
      </w:pPr>
      <w:r w:rsidRPr="00A4076B">
        <w:rPr>
          <w:rFonts w:ascii="Times" w:hAnsi="Times" w:cs="Arial"/>
          <w:color w:val="000000" w:themeColor="text1"/>
          <w:lang w:val="en-GB"/>
        </w:rPr>
        <w:tab/>
      </w:r>
    </w:p>
    <w:p w14:paraId="717640FB" w14:textId="4BEEEB90" w:rsidR="00AF4E54" w:rsidRPr="00135940" w:rsidRDefault="00D60B0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s="Arial"/>
          <w:i/>
          <w:color w:val="000000" w:themeColor="text1"/>
        </w:rPr>
        <w:t>Word order in English and Norwegian</w:t>
      </w:r>
    </w:p>
    <w:p w14:paraId="11E9AF8C" w14:textId="7468E73F"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English is an SVO language, while Norwegian displays V2 syntax, in that the finite verb is generally required to occur in the second position of main clauses. There are numerous exceptions to V2 in Norwegian, especially with respect to </w:t>
      </w:r>
      <w:r w:rsidRPr="00135940">
        <w:rPr>
          <w:rFonts w:ascii="Times" w:hAnsi="Times"/>
          <w:i/>
          <w:color w:val="000000" w:themeColor="text1"/>
        </w:rPr>
        <w:t>wh</w:t>
      </w:r>
      <w:r w:rsidRPr="00135940">
        <w:rPr>
          <w:rFonts w:ascii="Times" w:hAnsi="Times"/>
          <w:color w:val="000000" w:themeColor="text1"/>
        </w:rPr>
        <w:t>-interrogatives across various dialects (see e.g., Westergaard, 2009</w:t>
      </w:r>
      <w:r w:rsidR="00CA3963" w:rsidRPr="00135940">
        <w:rPr>
          <w:rFonts w:ascii="Times" w:hAnsi="Times"/>
          <w:color w:val="000000" w:themeColor="text1"/>
        </w:rPr>
        <w:t>b</w:t>
      </w:r>
      <w:r w:rsidRPr="00135940">
        <w:rPr>
          <w:rFonts w:ascii="Times" w:hAnsi="Times"/>
          <w:color w:val="000000" w:themeColor="text1"/>
        </w:rPr>
        <w:t>; Wester</w:t>
      </w:r>
      <w:r w:rsidRPr="00135940">
        <w:rPr>
          <w:rFonts w:ascii="Times" w:hAnsi="Times"/>
          <w:color w:val="000000" w:themeColor="text1"/>
        </w:rPr>
        <w:softHyphen/>
        <w:t>gaard</w:t>
      </w:r>
      <w:r w:rsidR="00E34D4C" w:rsidRPr="00135940">
        <w:rPr>
          <w:rFonts w:ascii="Times" w:hAnsi="Times"/>
          <w:color w:val="000000" w:themeColor="text1"/>
        </w:rPr>
        <w:t>,</w:t>
      </w:r>
      <w:r w:rsidRPr="00135940">
        <w:rPr>
          <w:rFonts w:ascii="Times" w:hAnsi="Times"/>
          <w:color w:val="000000" w:themeColor="text1"/>
        </w:rPr>
        <w:t xml:space="preserve"> </w:t>
      </w:r>
      <w:r w:rsidR="00E34D4C" w:rsidRPr="00135940">
        <w:rPr>
          <w:rFonts w:ascii="Times" w:eastAsia="Times New Roman" w:hAnsi="Times"/>
          <w:color w:val="000000" w:themeColor="text1"/>
          <w:lang w:val="en-GB" w:eastAsia="en-GB"/>
        </w:rPr>
        <w:t xml:space="preserve">Vangsnes </w:t>
      </w:r>
      <w:r w:rsidR="005405A4" w:rsidRPr="00135940">
        <w:rPr>
          <w:rFonts w:ascii="Times" w:eastAsia="Times New Roman" w:hAnsi="Times"/>
          <w:color w:val="000000" w:themeColor="text1"/>
          <w:lang w:val="en-GB" w:eastAsia="en-GB"/>
        </w:rPr>
        <w:t>and</w:t>
      </w:r>
      <w:r w:rsidR="00E34D4C" w:rsidRPr="00135940">
        <w:rPr>
          <w:rFonts w:ascii="Times" w:eastAsia="Times New Roman" w:hAnsi="Times"/>
          <w:color w:val="000000" w:themeColor="text1"/>
          <w:lang w:val="en-GB" w:eastAsia="en-GB"/>
        </w:rPr>
        <w:t xml:space="preserve"> Lohndal, </w:t>
      </w:r>
      <w:r w:rsidR="00B50E16" w:rsidRPr="00135940">
        <w:rPr>
          <w:rFonts w:ascii="Times" w:hAnsi="Times"/>
          <w:color w:val="000000" w:themeColor="text1"/>
        </w:rPr>
        <w:t>2017</w:t>
      </w:r>
      <w:r w:rsidRPr="00135940">
        <w:rPr>
          <w:rFonts w:ascii="Times" w:hAnsi="Times"/>
          <w:color w:val="000000" w:themeColor="text1"/>
        </w:rPr>
        <w:t>)</w:t>
      </w:r>
      <w:r w:rsidR="00952125" w:rsidRPr="00135940">
        <w:rPr>
          <w:rFonts w:ascii="Times" w:hAnsi="Times"/>
          <w:color w:val="000000" w:themeColor="text1"/>
        </w:rPr>
        <w:t xml:space="preserve">. </w:t>
      </w:r>
      <w:r w:rsidRPr="00135940">
        <w:rPr>
          <w:rFonts w:ascii="Times" w:hAnsi="Times"/>
          <w:color w:val="000000" w:themeColor="text1"/>
        </w:rPr>
        <w:t>However, in main</w:t>
      </w:r>
      <w:r w:rsidR="001D7BD7">
        <w:rPr>
          <w:rFonts w:ascii="Times" w:hAnsi="Times"/>
          <w:color w:val="000000" w:themeColor="text1"/>
        </w:rPr>
        <w:t xml:space="preserve"> clause</w:t>
      </w:r>
      <w:r w:rsidRPr="00135940">
        <w:rPr>
          <w:rFonts w:ascii="Times" w:hAnsi="Times"/>
          <w:color w:val="000000" w:themeColor="text1"/>
        </w:rPr>
        <w:t xml:space="preserve"> declaratives, the finite verb typically appears in second position (with only a few exceptions related to specific adverbs; see e.g., Wester</w:t>
      </w:r>
      <w:r w:rsidRPr="00135940">
        <w:rPr>
          <w:rFonts w:ascii="Times" w:hAnsi="Times"/>
          <w:color w:val="000000" w:themeColor="text1"/>
        </w:rPr>
        <w:softHyphen/>
        <w:t>gaard, 2008; Bentzen, 2014). This is seen in both non-subject-initial and subject-initial sentences with adverbs, as illustrated in (</w:t>
      </w:r>
      <w:r w:rsidR="00073BE6" w:rsidRPr="00135940">
        <w:rPr>
          <w:rFonts w:ascii="Times" w:hAnsi="Times"/>
          <w:color w:val="000000" w:themeColor="text1"/>
        </w:rPr>
        <w:t>3</w:t>
      </w:r>
      <w:r w:rsidRPr="00135940">
        <w:rPr>
          <w:rFonts w:ascii="Times" w:hAnsi="Times"/>
          <w:color w:val="000000" w:themeColor="text1"/>
        </w:rPr>
        <w:t>) and (</w:t>
      </w:r>
      <w:r w:rsidR="00073BE6" w:rsidRPr="00135940">
        <w:rPr>
          <w:rFonts w:ascii="Times" w:hAnsi="Times"/>
          <w:color w:val="000000" w:themeColor="text1"/>
        </w:rPr>
        <w:t>4</w:t>
      </w:r>
      <w:r w:rsidRPr="00135940">
        <w:rPr>
          <w:rFonts w:ascii="Times" w:hAnsi="Times"/>
          <w:color w:val="000000" w:themeColor="text1"/>
        </w:rPr>
        <w:t xml:space="preserve">), respectively. </w:t>
      </w:r>
    </w:p>
    <w:p w14:paraId="4D003725" w14:textId="77777777"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p>
    <w:p w14:paraId="53061644" w14:textId="57793AE6" w:rsidR="00D60B09" w:rsidRPr="00135940" w:rsidRDefault="00073BE6"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lang w:val="nb-NO"/>
        </w:rPr>
        <w:t>(3</w:t>
      </w:r>
      <w:r w:rsidR="00D60B09" w:rsidRPr="00135940">
        <w:rPr>
          <w:rFonts w:ascii="Times" w:hAnsi="Times"/>
          <w:color w:val="000000" w:themeColor="text1"/>
          <w:lang w:val="nb-NO"/>
        </w:rPr>
        <w:t xml:space="preserve">) </w:t>
      </w:r>
      <w:r w:rsidR="00FE4D9A" w:rsidRPr="00135940">
        <w:rPr>
          <w:rFonts w:ascii="Times" w:hAnsi="Times"/>
          <w:color w:val="000000" w:themeColor="text1"/>
          <w:lang w:val="nb-NO"/>
        </w:rPr>
        <w:tab/>
      </w:r>
      <w:r w:rsidR="00D60B09" w:rsidRPr="00135940">
        <w:rPr>
          <w:rFonts w:ascii="Times" w:hAnsi="Times"/>
          <w:color w:val="000000" w:themeColor="text1"/>
          <w:lang w:val="nb-NO"/>
        </w:rPr>
        <w:t xml:space="preserve">I går </w:t>
      </w:r>
      <w:r w:rsidR="00D60B09" w:rsidRPr="00135940">
        <w:rPr>
          <w:rFonts w:ascii="Times" w:hAnsi="Times"/>
          <w:color w:val="000000" w:themeColor="text1"/>
          <w:lang w:val="nb-NO"/>
        </w:rPr>
        <w:tab/>
      </w:r>
      <w:r w:rsidR="00FE4D9A" w:rsidRPr="00135940">
        <w:rPr>
          <w:rFonts w:ascii="Times" w:hAnsi="Times"/>
          <w:color w:val="000000" w:themeColor="text1"/>
          <w:lang w:val="nb-NO"/>
        </w:rPr>
        <w:t xml:space="preserve">     drakk </w:t>
      </w:r>
      <w:r w:rsidR="00D60B09" w:rsidRPr="00135940">
        <w:rPr>
          <w:rFonts w:ascii="Times" w:hAnsi="Times"/>
          <w:color w:val="000000" w:themeColor="text1"/>
          <w:lang w:val="nb-NO"/>
        </w:rPr>
        <w:t xml:space="preserve">studentene </w:t>
      </w:r>
      <w:r w:rsidR="00D60B09" w:rsidRPr="00135940">
        <w:rPr>
          <w:rFonts w:ascii="Times" w:hAnsi="Times"/>
          <w:color w:val="000000" w:themeColor="text1"/>
          <w:lang w:val="nb-NO"/>
        </w:rPr>
        <w:tab/>
      </w:r>
      <w:r w:rsidR="006026DE" w:rsidRPr="00135940">
        <w:rPr>
          <w:rFonts w:ascii="Times" w:hAnsi="Times"/>
          <w:color w:val="000000" w:themeColor="text1"/>
          <w:lang w:val="nb-NO"/>
        </w:rPr>
        <w:t xml:space="preserve">            </w:t>
      </w:r>
      <w:r w:rsidR="00D60B09" w:rsidRPr="00135940">
        <w:rPr>
          <w:rFonts w:ascii="Times" w:hAnsi="Times"/>
          <w:color w:val="000000" w:themeColor="text1"/>
          <w:lang w:val="nb-NO"/>
        </w:rPr>
        <w:t>vin.</w:t>
      </w:r>
      <w:r w:rsidR="007E0309" w:rsidRPr="00135940">
        <w:rPr>
          <w:rFonts w:ascii="Times" w:hAnsi="Times"/>
          <w:color w:val="000000" w:themeColor="text1"/>
          <w:lang w:val="nb-NO"/>
        </w:rPr>
        <w:t xml:space="preserve">  </w:t>
      </w:r>
      <w:r w:rsidR="007E0309" w:rsidRPr="00135940">
        <w:rPr>
          <w:rFonts w:ascii="Times" w:hAnsi="Times"/>
          <w:color w:val="000000" w:themeColor="text1"/>
          <w:lang w:val="nb-NO"/>
        </w:rPr>
        <w:tab/>
      </w:r>
      <w:r w:rsidR="007E0309" w:rsidRPr="00135940">
        <w:rPr>
          <w:rFonts w:ascii="Times" w:hAnsi="Times"/>
          <w:color w:val="000000" w:themeColor="text1"/>
        </w:rPr>
        <w:t>(XVSO)</w:t>
      </w:r>
      <w:r w:rsidR="00D60B09" w:rsidRPr="00135940">
        <w:rPr>
          <w:rFonts w:ascii="Times" w:hAnsi="Times"/>
          <w:color w:val="000000" w:themeColor="text1"/>
        </w:rPr>
        <w:br/>
      </w:r>
      <w:r w:rsidR="00FE4D9A" w:rsidRPr="00135940">
        <w:rPr>
          <w:rFonts w:ascii="Times" w:hAnsi="Times"/>
          <w:color w:val="000000" w:themeColor="text1"/>
        </w:rPr>
        <w:tab/>
      </w:r>
      <w:r w:rsidR="00FE4D9A" w:rsidRPr="00135940">
        <w:rPr>
          <w:rFonts w:ascii="Times" w:hAnsi="Times"/>
          <w:color w:val="000000" w:themeColor="text1"/>
          <w:lang w:val="en-GB"/>
        </w:rPr>
        <w:t xml:space="preserve">Yesterday drank </w:t>
      </w:r>
      <w:r w:rsidR="00D60B09" w:rsidRPr="00135940">
        <w:rPr>
          <w:rFonts w:ascii="Times" w:hAnsi="Times"/>
          <w:color w:val="000000" w:themeColor="text1"/>
          <w:lang w:val="en-GB"/>
        </w:rPr>
        <w:t>students.DEF</w:t>
      </w:r>
      <w:r w:rsidR="00D60B09" w:rsidRPr="00135940">
        <w:rPr>
          <w:rFonts w:ascii="Times" w:hAnsi="Times"/>
          <w:color w:val="000000" w:themeColor="text1"/>
          <w:lang w:val="en-GB"/>
        </w:rPr>
        <w:tab/>
        <w:t>wine</w:t>
      </w:r>
    </w:p>
    <w:p w14:paraId="4FD0F5A9" w14:textId="4EAF6278" w:rsidR="00D60B09" w:rsidRPr="00135940" w:rsidRDefault="00FE4D9A"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D60B09" w:rsidRPr="00135940">
        <w:rPr>
          <w:rFonts w:ascii="Times" w:hAnsi="Times"/>
          <w:color w:val="000000" w:themeColor="text1"/>
        </w:rPr>
        <w:t>‘Yesterday the students drank wine.’</w:t>
      </w:r>
    </w:p>
    <w:p w14:paraId="7D8DF061" w14:textId="7B37D544" w:rsidR="00FE4D9A" w:rsidRPr="00135940" w:rsidRDefault="00073BE6" w:rsidP="00311BDD">
      <w:pPr>
        <w:widowControl w:val="0"/>
        <w:autoSpaceDE w:val="0"/>
        <w:autoSpaceDN w:val="0"/>
        <w:adjustRightInd w:val="0"/>
        <w:spacing w:line="480" w:lineRule="auto"/>
        <w:outlineLvl w:val="0"/>
        <w:rPr>
          <w:rFonts w:ascii="Times" w:hAnsi="Times"/>
          <w:i/>
          <w:color w:val="000000" w:themeColor="text1"/>
          <w:lang w:val="nb-NO"/>
        </w:rPr>
      </w:pPr>
      <w:r w:rsidRPr="00135940">
        <w:rPr>
          <w:rFonts w:ascii="Times" w:hAnsi="Times"/>
          <w:color w:val="000000" w:themeColor="text1"/>
          <w:lang w:val="nb-NO"/>
        </w:rPr>
        <w:t>(4</w:t>
      </w:r>
      <w:r w:rsidR="00D60B09" w:rsidRPr="00135940">
        <w:rPr>
          <w:rFonts w:ascii="Times" w:hAnsi="Times"/>
          <w:color w:val="000000" w:themeColor="text1"/>
          <w:lang w:val="nb-NO"/>
        </w:rPr>
        <w:t>)</w:t>
      </w:r>
      <w:r w:rsidR="00FE4D9A" w:rsidRPr="00135940">
        <w:rPr>
          <w:rFonts w:ascii="Times" w:hAnsi="Times"/>
          <w:i/>
          <w:color w:val="000000" w:themeColor="text1"/>
          <w:lang w:val="nb-NO"/>
        </w:rPr>
        <w:tab/>
      </w:r>
      <w:r w:rsidR="00FE4D9A" w:rsidRPr="00135940">
        <w:rPr>
          <w:rFonts w:ascii="Times" w:hAnsi="Times"/>
          <w:color w:val="000000" w:themeColor="text1"/>
          <w:lang w:val="nb-NO"/>
        </w:rPr>
        <w:t xml:space="preserve">Studentene </w:t>
      </w:r>
      <w:r w:rsidR="00FE4D9A" w:rsidRPr="00135940">
        <w:rPr>
          <w:rFonts w:ascii="Times" w:hAnsi="Times"/>
          <w:color w:val="000000" w:themeColor="text1"/>
          <w:lang w:val="nb-NO"/>
        </w:rPr>
        <w:tab/>
      </w:r>
      <w:r w:rsidR="00D60B09" w:rsidRPr="00135940">
        <w:rPr>
          <w:rFonts w:ascii="Times" w:hAnsi="Times"/>
          <w:color w:val="000000" w:themeColor="text1"/>
          <w:lang w:val="nb-NO"/>
        </w:rPr>
        <w:t xml:space="preserve">drakk </w:t>
      </w:r>
      <w:r w:rsidR="00D60B09" w:rsidRPr="00135940">
        <w:rPr>
          <w:rFonts w:ascii="Times" w:hAnsi="Times"/>
          <w:color w:val="000000" w:themeColor="text1"/>
          <w:lang w:val="nb-NO"/>
        </w:rPr>
        <w:tab/>
        <w:t xml:space="preserve">ofte </w:t>
      </w:r>
      <w:r w:rsidR="00D60B09" w:rsidRPr="00135940">
        <w:rPr>
          <w:rFonts w:ascii="Times" w:hAnsi="Times"/>
          <w:color w:val="000000" w:themeColor="text1"/>
          <w:lang w:val="nb-NO"/>
        </w:rPr>
        <w:tab/>
        <w:t>vin.</w:t>
      </w:r>
      <w:r w:rsidR="007E0309" w:rsidRPr="00135940">
        <w:rPr>
          <w:rFonts w:ascii="Times" w:hAnsi="Times"/>
          <w:color w:val="000000" w:themeColor="text1"/>
          <w:lang w:val="nb-NO"/>
        </w:rPr>
        <w:tab/>
      </w:r>
      <w:r w:rsidR="007E0309" w:rsidRPr="00135940">
        <w:rPr>
          <w:rFonts w:ascii="Times" w:hAnsi="Times"/>
          <w:color w:val="000000" w:themeColor="text1"/>
          <w:lang w:val="nb-NO"/>
        </w:rPr>
        <w:tab/>
        <w:t>(SVXO)</w:t>
      </w:r>
    </w:p>
    <w:p w14:paraId="0B59F2CC" w14:textId="60C0FBAD" w:rsidR="00D60B09" w:rsidRPr="00135940" w:rsidRDefault="00FE4D9A"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lang w:val="nb-NO"/>
        </w:rPr>
        <w:tab/>
      </w:r>
      <w:r w:rsidR="00226AAD" w:rsidRPr="00135940">
        <w:rPr>
          <w:rFonts w:ascii="Times" w:hAnsi="Times"/>
          <w:color w:val="000000" w:themeColor="text1"/>
        </w:rPr>
        <w:t>s</w:t>
      </w:r>
      <w:r w:rsidR="00D60B09" w:rsidRPr="00135940">
        <w:rPr>
          <w:rFonts w:ascii="Times" w:hAnsi="Times"/>
          <w:color w:val="000000" w:themeColor="text1"/>
        </w:rPr>
        <w:t>tudents.DEF  drank</w:t>
      </w:r>
      <w:r w:rsidR="00D60B09" w:rsidRPr="00135940">
        <w:rPr>
          <w:rFonts w:ascii="Times" w:hAnsi="Times"/>
          <w:color w:val="000000" w:themeColor="text1"/>
        </w:rPr>
        <w:tab/>
        <w:t>often</w:t>
      </w:r>
      <w:r w:rsidR="00D60B09" w:rsidRPr="00135940">
        <w:rPr>
          <w:rFonts w:ascii="Times" w:hAnsi="Times"/>
          <w:color w:val="000000" w:themeColor="text1"/>
        </w:rPr>
        <w:tab/>
        <w:t>wine</w:t>
      </w:r>
    </w:p>
    <w:p w14:paraId="14C439DA" w14:textId="660819D2" w:rsidR="00D60B09" w:rsidRDefault="00FE4D9A"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D60B09" w:rsidRPr="00135940">
        <w:rPr>
          <w:rFonts w:ascii="Times" w:hAnsi="Times"/>
          <w:color w:val="000000" w:themeColor="text1"/>
        </w:rPr>
        <w:t>‘The students often drank wine.’</w:t>
      </w:r>
    </w:p>
    <w:p w14:paraId="5FD3865F" w14:textId="77777777" w:rsidR="00593EEB" w:rsidRPr="00135940" w:rsidRDefault="00593EEB" w:rsidP="00311BDD">
      <w:pPr>
        <w:widowControl w:val="0"/>
        <w:autoSpaceDE w:val="0"/>
        <w:autoSpaceDN w:val="0"/>
        <w:adjustRightInd w:val="0"/>
        <w:spacing w:line="480" w:lineRule="auto"/>
        <w:outlineLvl w:val="0"/>
        <w:rPr>
          <w:rFonts w:ascii="Times" w:hAnsi="Times"/>
          <w:color w:val="000000" w:themeColor="text1"/>
        </w:rPr>
      </w:pPr>
    </w:p>
    <w:p w14:paraId="569ED8EC" w14:textId="4925C12F"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V2 word order in Norwegian is </w:t>
      </w:r>
      <w:r w:rsidR="00F47CAA" w:rsidRPr="00135940">
        <w:rPr>
          <w:rFonts w:ascii="Times" w:hAnsi="Times"/>
          <w:color w:val="000000" w:themeColor="text1"/>
        </w:rPr>
        <w:t xml:space="preserve">typically argued to be </w:t>
      </w:r>
      <w:r w:rsidRPr="00135940">
        <w:rPr>
          <w:rFonts w:ascii="Times" w:hAnsi="Times"/>
          <w:color w:val="000000" w:themeColor="text1"/>
        </w:rPr>
        <w:t>caused by V-to-C movement</w:t>
      </w:r>
      <w:r w:rsidR="00F47CAA" w:rsidRPr="00135940">
        <w:rPr>
          <w:rFonts w:ascii="Times" w:hAnsi="Times"/>
          <w:color w:val="000000" w:themeColor="text1"/>
        </w:rPr>
        <w:t>,</w:t>
      </w:r>
      <w:r w:rsidRPr="00135940">
        <w:rPr>
          <w:rFonts w:ascii="Times" w:hAnsi="Times"/>
          <w:color w:val="000000" w:themeColor="text1"/>
        </w:rPr>
        <w:t xml:space="preserve"> triggered by </w:t>
      </w:r>
      <w:r w:rsidR="00F47CAA" w:rsidRPr="00135940">
        <w:rPr>
          <w:rFonts w:ascii="Times" w:hAnsi="Times"/>
          <w:color w:val="000000" w:themeColor="text1"/>
        </w:rPr>
        <w:t>a feature in C which attracts the finite verb (</w:t>
      </w:r>
      <w:r w:rsidR="005D192E" w:rsidRPr="00135940">
        <w:rPr>
          <w:rFonts w:ascii="Times" w:hAnsi="Times"/>
          <w:color w:val="000000" w:themeColor="text1"/>
        </w:rPr>
        <w:t xml:space="preserve">see </w:t>
      </w:r>
      <w:r w:rsidR="00F47CAA" w:rsidRPr="00135940">
        <w:rPr>
          <w:rFonts w:ascii="Times" w:hAnsi="Times"/>
          <w:color w:val="000000" w:themeColor="text1"/>
        </w:rPr>
        <w:t>e.g.</w:t>
      </w:r>
      <w:r w:rsidR="00EA4FDC" w:rsidRPr="00135940">
        <w:rPr>
          <w:rFonts w:ascii="Times" w:hAnsi="Times"/>
          <w:color w:val="000000" w:themeColor="text1"/>
        </w:rPr>
        <w:t>,</w:t>
      </w:r>
      <w:r w:rsidR="00F47CAA" w:rsidRPr="00135940">
        <w:rPr>
          <w:rFonts w:ascii="Times" w:hAnsi="Times"/>
          <w:color w:val="000000" w:themeColor="text1"/>
        </w:rPr>
        <w:t xml:space="preserve"> </w:t>
      </w:r>
      <w:r w:rsidR="005D192E" w:rsidRPr="00135940">
        <w:rPr>
          <w:rFonts w:ascii="Times" w:hAnsi="Times"/>
          <w:color w:val="000000" w:themeColor="text1"/>
        </w:rPr>
        <w:t>Vikner</w:t>
      </w:r>
      <w:r w:rsidR="0021685F" w:rsidRPr="00135940">
        <w:rPr>
          <w:rFonts w:ascii="Times" w:hAnsi="Times"/>
          <w:color w:val="000000" w:themeColor="text1"/>
        </w:rPr>
        <w:t>,</w:t>
      </w:r>
      <w:r w:rsidR="005D192E" w:rsidRPr="00135940">
        <w:rPr>
          <w:rFonts w:ascii="Times" w:hAnsi="Times"/>
          <w:color w:val="000000" w:themeColor="text1"/>
        </w:rPr>
        <w:t xml:space="preserve"> 1995</w:t>
      </w:r>
      <w:r w:rsidR="00F47CAA" w:rsidRPr="00135940">
        <w:rPr>
          <w:rFonts w:ascii="Times" w:hAnsi="Times"/>
          <w:color w:val="000000" w:themeColor="text1"/>
        </w:rPr>
        <w:t xml:space="preserve">). Alternatively, the process is triggered by </w:t>
      </w:r>
      <w:r w:rsidRPr="00135940">
        <w:rPr>
          <w:rFonts w:ascii="Times" w:hAnsi="Times"/>
          <w:color w:val="000000" w:themeColor="text1"/>
        </w:rPr>
        <w:t>a syntactic (micro-)cue, an abstract piece of structure in speakers’ I-language grammars (Westergaard, 2009</w:t>
      </w:r>
      <w:r w:rsidR="00CA3963" w:rsidRPr="00135940">
        <w:rPr>
          <w:rFonts w:ascii="Times" w:hAnsi="Times"/>
          <w:color w:val="000000" w:themeColor="text1"/>
        </w:rPr>
        <w:t>b</w:t>
      </w:r>
      <w:r w:rsidRPr="00135940">
        <w:rPr>
          <w:rFonts w:ascii="Times" w:hAnsi="Times"/>
          <w:color w:val="000000" w:themeColor="text1"/>
        </w:rPr>
        <w:t xml:space="preserve">), illustrated </w:t>
      </w:r>
      <w:r w:rsidR="00073BE6" w:rsidRPr="00135940">
        <w:rPr>
          <w:rFonts w:ascii="Times" w:hAnsi="Times"/>
          <w:color w:val="000000" w:themeColor="text1"/>
        </w:rPr>
        <w:t>in (5</w:t>
      </w:r>
      <w:r w:rsidR="00FE4D9A" w:rsidRPr="00135940">
        <w:rPr>
          <w:rFonts w:ascii="Times" w:hAnsi="Times"/>
          <w:color w:val="000000" w:themeColor="text1"/>
        </w:rPr>
        <w:t>)</w:t>
      </w:r>
      <w:r w:rsidR="00CA3963" w:rsidRPr="00135940">
        <w:rPr>
          <w:rFonts w:ascii="Times" w:hAnsi="Times"/>
          <w:color w:val="000000" w:themeColor="text1"/>
        </w:rPr>
        <w:t>, where the verb appears in second position</w:t>
      </w:r>
      <w:r w:rsidR="008F13CE" w:rsidRPr="00135940">
        <w:rPr>
          <w:rFonts w:ascii="Times" w:hAnsi="Times"/>
          <w:color w:val="000000" w:themeColor="text1"/>
        </w:rPr>
        <w:t xml:space="preserve">, immediately following an XP, </w:t>
      </w:r>
      <w:r w:rsidR="00CA3963" w:rsidRPr="00135940">
        <w:rPr>
          <w:rFonts w:ascii="Times" w:hAnsi="Times"/>
          <w:color w:val="000000" w:themeColor="text1"/>
        </w:rPr>
        <w:t>in declarative main clauses (DeclPs)</w:t>
      </w:r>
      <w:r w:rsidRPr="00135940">
        <w:rPr>
          <w:rFonts w:ascii="Times" w:hAnsi="Times"/>
          <w:color w:val="000000" w:themeColor="text1"/>
        </w:rPr>
        <w:t xml:space="preserve">. </w:t>
      </w:r>
      <w:r w:rsidR="00F47CAA" w:rsidRPr="00135940">
        <w:rPr>
          <w:rFonts w:ascii="Times" w:hAnsi="Times"/>
          <w:color w:val="000000" w:themeColor="text1"/>
        </w:rPr>
        <w:t xml:space="preserve">Under this approach, V2 is </w:t>
      </w:r>
      <w:r w:rsidR="005F5385" w:rsidRPr="00135940">
        <w:rPr>
          <w:rFonts w:ascii="Times" w:hAnsi="Times"/>
          <w:color w:val="000000" w:themeColor="text1"/>
        </w:rPr>
        <w:t>the result of verb movement to different syntactic heads in different context</w:t>
      </w:r>
      <w:r w:rsidR="009474B2" w:rsidRPr="00135940">
        <w:rPr>
          <w:rFonts w:ascii="Times" w:hAnsi="Times"/>
          <w:color w:val="000000" w:themeColor="text1"/>
        </w:rPr>
        <w:t>s</w:t>
      </w:r>
      <w:r w:rsidR="00CA3963" w:rsidRPr="00135940">
        <w:rPr>
          <w:rFonts w:ascii="Times" w:hAnsi="Times"/>
          <w:color w:val="000000" w:themeColor="text1"/>
        </w:rPr>
        <w:t>, e.g., different clause types</w:t>
      </w:r>
      <w:r w:rsidR="009474B2" w:rsidRPr="00135940">
        <w:rPr>
          <w:rFonts w:ascii="Times" w:hAnsi="Times"/>
          <w:color w:val="000000" w:themeColor="text1"/>
        </w:rPr>
        <w:t>.</w:t>
      </w:r>
    </w:p>
    <w:p w14:paraId="26F4CCF2" w14:textId="77777777"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p>
    <w:p w14:paraId="18673962" w14:textId="00CCCC14"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w:t>
      </w:r>
      <w:r w:rsidR="00073BE6" w:rsidRPr="00135940">
        <w:rPr>
          <w:rFonts w:ascii="Times" w:hAnsi="Times"/>
          <w:color w:val="000000" w:themeColor="text1"/>
        </w:rPr>
        <w:t>5</w:t>
      </w:r>
      <w:r w:rsidRPr="00135940">
        <w:rPr>
          <w:rFonts w:ascii="Times" w:hAnsi="Times"/>
          <w:color w:val="000000" w:themeColor="text1"/>
        </w:rPr>
        <w:t>)</w:t>
      </w:r>
      <w:r w:rsidRPr="00135940">
        <w:rPr>
          <w:rFonts w:ascii="Times" w:hAnsi="Times"/>
          <w:color w:val="000000" w:themeColor="text1"/>
          <w:vertAlign w:val="subscript"/>
        </w:rPr>
        <w:t xml:space="preserve">   DeclP</w:t>
      </w:r>
      <w:r w:rsidRPr="00135940">
        <w:rPr>
          <w:rFonts w:ascii="Times" w:hAnsi="Times"/>
          <w:color w:val="000000" w:themeColor="text1"/>
        </w:rPr>
        <w:t>[XP </w:t>
      </w:r>
      <w:r w:rsidRPr="00135940">
        <w:rPr>
          <w:rFonts w:ascii="Times" w:hAnsi="Times"/>
          <w:color w:val="000000" w:themeColor="text1"/>
          <w:vertAlign w:val="subscript"/>
        </w:rPr>
        <w:t>Decl°</w:t>
      </w:r>
      <w:r w:rsidRPr="00135940">
        <w:rPr>
          <w:rFonts w:ascii="Times" w:hAnsi="Times"/>
          <w:color w:val="000000" w:themeColor="text1"/>
        </w:rPr>
        <w:t>V]</w:t>
      </w:r>
    </w:p>
    <w:p w14:paraId="4B11136E" w14:textId="77777777"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p>
    <w:p w14:paraId="692350F4" w14:textId="57CFFA82" w:rsidR="00D60B09" w:rsidRPr="00135940" w:rsidRDefault="00D60B09" w:rsidP="00311BDD">
      <w:pPr>
        <w:spacing w:line="480" w:lineRule="auto"/>
        <w:rPr>
          <w:rFonts w:ascii="Times New Roman" w:eastAsia="Times New Roman" w:hAnsi="Times New Roman" w:cs="Times New Roman"/>
          <w:color w:val="000000" w:themeColor="text1"/>
        </w:rPr>
      </w:pPr>
      <w:r w:rsidRPr="00135940">
        <w:rPr>
          <w:rFonts w:ascii="Times" w:hAnsi="Times"/>
          <w:color w:val="000000" w:themeColor="text1"/>
        </w:rPr>
        <w:tab/>
        <w:t>English does not exhibit verb movement of finite lexical verbs (</w:t>
      </w:r>
      <w:r w:rsidR="00720FBD" w:rsidRPr="00135940">
        <w:rPr>
          <w:rFonts w:ascii="Times" w:eastAsia="Times New Roman" w:hAnsi="Times" w:cs="Times New Roman"/>
          <w:color w:val="000000" w:themeColor="text1"/>
        </w:rPr>
        <w:t>Pollock, 1989).</w:t>
      </w:r>
      <w:r w:rsidR="00720FBD" w:rsidRPr="00135940">
        <w:rPr>
          <w:rFonts w:ascii="Times New Roman" w:eastAsia="Times New Roman" w:hAnsi="Times New Roman" w:cs="Times New Roman"/>
          <w:color w:val="000000" w:themeColor="text1"/>
        </w:rPr>
        <w:t xml:space="preserve"> </w:t>
      </w:r>
      <w:r w:rsidRPr="00135940">
        <w:rPr>
          <w:rFonts w:ascii="Times" w:hAnsi="Times"/>
          <w:color w:val="000000" w:themeColor="text1"/>
        </w:rPr>
        <w:t>Th</w:t>
      </w:r>
      <w:r w:rsidR="00CA3963" w:rsidRPr="00135940">
        <w:rPr>
          <w:rFonts w:ascii="Times" w:hAnsi="Times"/>
          <w:color w:val="000000" w:themeColor="text1"/>
        </w:rPr>
        <w:t>us, th</w:t>
      </w:r>
      <w:r w:rsidRPr="00135940">
        <w:rPr>
          <w:rFonts w:ascii="Times" w:hAnsi="Times"/>
          <w:color w:val="000000" w:themeColor="text1"/>
        </w:rPr>
        <w:t xml:space="preserve">e learning task for Norwegian L1 speakers is to </w:t>
      </w:r>
      <w:r w:rsidRPr="00135940">
        <w:rPr>
          <w:rFonts w:ascii="Times" w:hAnsi="Times"/>
          <w:i/>
          <w:color w:val="000000" w:themeColor="text1"/>
        </w:rPr>
        <w:t>unlearn</w:t>
      </w:r>
      <w:r w:rsidRPr="00135940">
        <w:rPr>
          <w:rFonts w:ascii="Times" w:hAnsi="Times"/>
          <w:color w:val="000000" w:themeColor="text1"/>
        </w:rPr>
        <w:t xml:space="preserve"> this V2 cue. As Westergaard (2003) shows, Norwegian L1 speakers often transfer this </w:t>
      </w:r>
      <w:r w:rsidR="009147E3" w:rsidRPr="00135940">
        <w:rPr>
          <w:rFonts w:ascii="Times" w:hAnsi="Times"/>
          <w:color w:val="000000" w:themeColor="text1"/>
        </w:rPr>
        <w:t xml:space="preserve">structure </w:t>
      </w:r>
      <w:r w:rsidRPr="00135940">
        <w:rPr>
          <w:rFonts w:ascii="Times" w:hAnsi="Times"/>
          <w:color w:val="000000" w:themeColor="text1"/>
        </w:rPr>
        <w:t xml:space="preserve">to </w:t>
      </w:r>
      <w:r w:rsidR="008F13CE" w:rsidRPr="00135940">
        <w:rPr>
          <w:rFonts w:ascii="Times" w:hAnsi="Times"/>
          <w:color w:val="000000" w:themeColor="text1"/>
        </w:rPr>
        <w:t xml:space="preserve">declaratives in </w:t>
      </w:r>
      <w:r w:rsidRPr="00135940">
        <w:rPr>
          <w:rFonts w:ascii="Times" w:hAnsi="Times"/>
          <w:color w:val="000000" w:themeColor="text1"/>
        </w:rPr>
        <w:t>L2 English</w:t>
      </w:r>
      <w:r w:rsidR="008F13CE" w:rsidRPr="00135940">
        <w:rPr>
          <w:rFonts w:ascii="Times" w:hAnsi="Times"/>
          <w:color w:val="000000" w:themeColor="text1"/>
        </w:rPr>
        <w:t>.</w:t>
      </w:r>
    </w:p>
    <w:p w14:paraId="0AE5935C" w14:textId="77777777" w:rsidR="00D60B09" w:rsidRPr="00135940" w:rsidRDefault="00D60B09" w:rsidP="00311BDD">
      <w:pPr>
        <w:pStyle w:val="Standard"/>
        <w:spacing w:line="480" w:lineRule="auto"/>
        <w:ind w:firstLine="360"/>
        <w:rPr>
          <w:rFonts w:ascii="Times" w:hAnsi="Times"/>
          <w:color w:val="000000" w:themeColor="text1"/>
          <w:lang w:val="en-US"/>
        </w:rPr>
      </w:pPr>
    </w:p>
    <w:p w14:paraId="2452E76C" w14:textId="77777777" w:rsidR="00D60B09" w:rsidRPr="00135940" w:rsidRDefault="00D60B09" w:rsidP="00311BDD">
      <w:pPr>
        <w:widowControl w:val="0"/>
        <w:autoSpaceDE w:val="0"/>
        <w:autoSpaceDN w:val="0"/>
        <w:adjustRightInd w:val="0"/>
        <w:spacing w:line="480" w:lineRule="auto"/>
        <w:outlineLvl w:val="0"/>
        <w:rPr>
          <w:rFonts w:ascii="Times" w:hAnsi="Times" w:cs="Arial"/>
          <w:i/>
          <w:color w:val="000000" w:themeColor="text1"/>
        </w:rPr>
      </w:pPr>
      <w:r w:rsidRPr="00135940">
        <w:rPr>
          <w:rFonts w:ascii="Times" w:hAnsi="Times" w:cs="Arial"/>
          <w:i/>
          <w:color w:val="000000" w:themeColor="text1"/>
        </w:rPr>
        <w:t>Functional morphology in English and Norwegian</w:t>
      </w:r>
    </w:p>
    <w:p w14:paraId="1B84DA27" w14:textId="78C05D3F" w:rsidR="00D60B09" w:rsidRDefault="00D60B0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Whereas Norwegian has no overt </w:t>
      </w:r>
      <w:r w:rsidR="00C3791A" w:rsidRPr="00135940">
        <w:rPr>
          <w:rFonts w:ascii="Times" w:hAnsi="Times"/>
          <w:color w:val="000000" w:themeColor="text1"/>
        </w:rPr>
        <w:t>SV</w:t>
      </w:r>
      <w:r w:rsidRPr="00135940">
        <w:rPr>
          <w:rFonts w:ascii="Times" w:hAnsi="Times"/>
          <w:color w:val="000000" w:themeColor="text1"/>
        </w:rPr>
        <w:t xml:space="preserve"> agreement morphology</w:t>
      </w:r>
      <w:r w:rsidR="00104DE0" w:rsidRPr="00135940">
        <w:rPr>
          <w:rFonts w:ascii="Times" w:hAnsi="Times"/>
          <w:color w:val="000000" w:themeColor="text1"/>
        </w:rPr>
        <w:t>,</w:t>
      </w:r>
      <w:r w:rsidR="00226AAD" w:rsidRPr="00135940">
        <w:rPr>
          <w:rFonts w:ascii="Times" w:hAnsi="Times"/>
          <w:color w:val="000000" w:themeColor="text1"/>
        </w:rPr>
        <w:t xml:space="preserve"> as illustrated in (</w:t>
      </w:r>
      <w:r w:rsidR="00073BE6" w:rsidRPr="00135940">
        <w:rPr>
          <w:rFonts w:ascii="Times" w:hAnsi="Times"/>
          <w:color w:val="000000" w:themeColor="text1"/>
        </w:rPr>
        <w:t>6</w:t>
      </w:r>
      <w:r w:rsidR="00226AAD" w:rsidRPr="00135940">
        <w:rPr>
          <w:rFonts w:ascii="Times" w:hAnsi="Times"/>
          <w:color w:val="000000" w:themeColor="text1"/>
        </w:rPr>
        <w:t>)</w:t>
      </w:r>
      <w:r w:rsidRPr="00135940">
        <w:rPr>
          <w:rFonts w:ascii="Times" w:hAnsi="Times"/>
          <w:color w:val="000000" w:themeColor="text1"/>
        </w:rPr>
        <w:t xml:space="preserve">, English marks </w:t>
      </w:r>
      <w:r w:rsidR="00104DE0" w:rsidRPr="00135940">
        <w:rPr>
          <w:rFonts w:ascii="Times" w:hAnsi="Times"/>
          <w:color w:val="000000" w:themeColor="text1"/>
        </w:rPr>
        <w:t xml:space="preserve">present tense </w:t>
      </w:r>
      <w:r w:rsidRPr="00135940">
        <w:rPr>
          <w:rFonts w:ascii="Times" w:hAnsi="Times"/>
          <w:color w:val="000000" w:themeColor="text1"/>
        </w:rPr>
        <w:t>verb</w:t>
      </w:r>
      <w:r w:rsidR="001D7BD7">
        <w:rPr>
          <w:rFonts w:ascii="Times" w:hAnsi="Times"/>
          <w:color w:val="000000" w:themeColor="text1"/>
        </w:rPr>
        <w:t>s</w:t>
      </w:r>
      <w:r w:rsidRPr="00135940">
        <w:rPr>
          <w:rFonts w:ascii="Times" w:hAnsi="Times"/>
          <w:color w:val="000000" w:themeColor="text1"/>
        </w:rPr>
        <w:t xml:space="preserve"> with the suffix </w:t>
      </w:r>
      <w:r w:rsidRPr="00135940">
        <w:rPr>
          <w:rFonts w:ascii="Times" w:hAnsi="Times"/>
          <w:i/>
          <w:color w:val="000000" w:themeColor="text1"/>
        </w:rPr>
        <w:t xml:space="preserve">–s </w:t>
      </w:r>
      <w:r w:rsidRPr="00135940">
        <w:rPr>
          <w:rFonts w:ascii="Times" w:hAnsi="Times"/>
          <w:color w:val="000000" w:themeColor="text1"/>
        </w:rPr>
        <w:t>when the subject is 3</w:t>
      </w:r>
      <w:r w:rsidRPr="00135940">
        <w:rPr>
          <w:rFonts w:ascii="Times" w:hAnsi="Times"/>
          <w:color w:val="000000" w:themeColor="text1"/>
          <w:vertAlign w:val="superscript"/>
        </w:rPr>
        <w:t>rd</w:t>
      </w:r>
      <w:r w:rsidR="00226AAD" w:rsidRPr="00135940">
        <w:rPr>
          <w:rFonts w:ascii="Times" w:hAnsi="Times"/>
          <w:color w:val="000000" w:themeColor="text1"/>
        </w:rPr>
        <w:t xml:space="preserve"> person singular</w:t>
      </w:r>
      <w:r w:rsidRPr="00135940">
        <w:rPr>
          <w:rFonts w:ascii="Times" w:hAnsi="Times"/>
          <w:color w:val="000000" w:themeColor="text1"/>
        </w:rPr>
        <w:t xml:space="preserve">. </w:t>
      </w:r>
      <w:r w:rsidR="00226AAD" w:rsidRPr="00135940">
        <w:rPr>
          <w:rFonts w:ascii="Times" w:hAnsi="Times"/>
          <w:color w:val="000000" w:themeColor="text1"/>
        </w:rPr>
        <w:t>The agreement marker</w:t>
      </w:r>
      <w:r w:rsidRPr="00135940">
        <w:rPr>
          <w:rFonts w:ascii="Times" w:hAnsi="Times"/>
          <w:i/>
          <w:color w:val="000000" w:themeColor="text1"/>
        </w:rPr>
        <w:t xml:space="preserve"> </w:t>
      </w:r>
      <w:r w:rsidRPr="00135940">
        <w:rPr>
          <w:rFonts w:ascii="Times" w:hAnsi="Times"/>
          <w:color w:val="000000" w:themeColor="text1"/>
        </w:rPr>
        <w:t>is not only frequent in English input</w:t>
      </w:r>
      <w:r w:rsidR="003F5E42" w:rsidRPr="00135940">
        <w:rPr>
          <w:rFonts w:ascii="Times" w:hAnsi="Times"/>
          <w:color w:val="000000" w:themeColor="text1"/>
        </w:rPr>
        <w:t xml:space="preserve"> (see Appendi</w:t>
      </w:r>
      <w:r w:rsidR="00E44B2A" w:rsidRPr="00135940">
        <w:rPr>
          <w:rFonts w:ascii="Times" w:hAnsi="Times"/>
          <w:color w:val="000000" w:themeColor="text1"/>
        </w:rPr>
        <w:t>ces</w:t>
      </w:r>
      <w:r w:rsidR="003F5E42" w:rsidRPr="00135940">
        <w:rPr>
          <w:rFonts w:ascii="Times" w:hAnsi="Times"/>
          <w:color w:val="000000" w:themeColor="text1"/>
        </w:rPr>
        <w:t xml:space="preserve"> A</w:t>
      </w:r>
      <w:r w:rsidR="00E44B2A" w:rsidRPr="00135940">
        <w:rPr>
          <w:rFonts w:ascii="Times" w:hAnsi="Times"/>
          <w:color w:val="000000" w:themeColor="text1"/>
        </w:rPr>
        <w:t xml:space="preserve"> and B</w:t>
      </w:r>
      <w:r w:rsidR="003F5E42" w:rsidRPr="00135940">
        <w:rPr>
          <w:rFonts w:ascii="Times" w:hAnsi="Times"/>
          <w:color w:val="000000" w:themeColor="text1"/>
        </w:rPr>
        <w:t>)</w:t>
      </w:r>
      <w:r w:rsidRPr="00135940">
        <w:rPr>
          <w:rFonts w:ascii="Times" w:hAnsi="Times"/>
          <w:color w:val="000000" w:themeColor="text1"/>
        </w:rPr>
        <w:t>, but also subject to intensive instruction from an early stage in L2 English classrooms</w:t>
      </w:r>
      <w:r w:rsidR="00073BE6" w:rsidRPr="00135940">
        <w:rPr>
          <w:rFonts w:ascii="Times" w:hAnsi="Times"/>
          <w:color w:val="000000" w:themeColor="text1"/>
        </w:rPr>
        <w:t xml:space="preserve"> (see Appendix </w:t>
      </w:r>
      <w:r w:rsidR="005A0685" w:rsidRPr="00135940">
        <w:rPr>
          <w:rFonts w:ascii="Times" w:hAnsi="Times"/>
          <w:color w:val="000000" w:themeColor="text1"/>
        </w:rPr>
        <w:t>D</w:t>
      </w:r>
      <w:r w:rsidR="00073BE6" w:rsidRPr="00135940">
        <w:rPr>
          <w:rFonts w:ascii="Times" w:hAnsi="Times"/>
          <w:color w:val="000000" w:themeColor="text1"/>
        </w:rPr>
        <w:t>).</w:t>
      </w:r>
    </w:p>
    <w:p w14:paraId="36A214AE" w14:textId="77777777" w:rsidR="00C56D1F" w:rsidRPr="00135940" w:rsidRDefault="00C56D1F" w:rsidP="00311BDD">
      <w:pPr>
        <w:widowControl w:val="0"/>
        <w:autoSpaceDE w:val="0"/>
        <w:autoSpaceDN w:val="0"/>
        <w:adjustRightInd w:val="0"/>
        <w:spacing w:line="480" w:lineRule="auto"/>
        <w:outlineLvl w:val="0"/>
        <w:rPr>
          <w:rFonts w:ascii="Times" w:hAnsi="Times"/>
          <w:color w:val="000000" w:themeColor="text1"/>
        </w:rPr>
      </w:pPr>
    </w:p>
    <w:p w14:paraId="58F971D0" w14:textId="23148196" w:rsidR="00D60B09" w:rsidRPr="00135940" w:rsidRDefault="00D60B09" w:rsidP="004D41F3">
      <w:pPr>
        <w:keepNext/>
        <w:widowControl w:val="0"/>
        <w:autoSpaceDE w:val="0"/>
        <w:autoSpaceDN w:val="0"/>
        <w:adjustRightInd w:val="0"/>
        <w:spacing w:line="480" w:lineRule="auto"/>
        <w:outlineLvl w:val="0"/>
        <w:rPr>
          <w:rFonts w:ascii="Times" w:hAnsi="Times"/>
          <w:color w:val="000000" w:themeColor="text1"/>
          <w:lang w:val="nb-NO"/>
        </w:rPr>
      </w:pPr>
      <w:r w:rsidRPr="00135940">
        <w:rPr>
          <w:rFonts w:ascii="Times" w:hAnsi="Times"/>
          <w:color w:val="000000" w:themeColor="text1"/>
          <w:lang w:val="nb-NO"/>
        </w:rPr>
        <w:t>(</w:t>
      </w:r>
      <w:r w:rsidR="00073BE6" w:rsidRPr="00135940">
        <w:rPr>
          <w:rFonts w:ascii="Times" w:hAnsi="Times"/>
          <w:color w:val="000000" w:themeColor="text1"/>
          <w:lang w:val="nb-NO"/>
        </w:rPr>
        <w:t>6</w:t>
      </w:r>
      <w:r w:rsidRPr="00135940">
        <w:rPr>
          <w:rFonts w:ascii="Times" w:hAnsi="Times"/>
          <w:color w:val="000000" w:themeColor="text1"/>
          <w:lang w:val="nb-NO"/>
        </w:rPr>
        <w:t xml:space="preserve">) </w:t>
      </w:r>
      <w:r w:rsidR="00C10E82" w:rsidRPr="00135940">
        <w:rPr>
          <w:rFonts w:ascii="Times" w:hAnsi="Times"/>
          <w:color w:val="000000" w:themeColor="text1"/>
          <w:lang w:val="nb-NO"/>
        </w:rPr>
        <w:tab/>
      </w:r>
      <w:r w:rsidRPr="00135940">
        <w:rPr>
          <w:rFonts w:ascii="Times" w:hAnsi="Times"/>
          <w:color w:val="000000" w:themeColor="text1"/>
          <w:lang w:val="nb-NO"/>
        </w:rPr>
        <w:t xml:space="preserve">a. </w:t>
      </w:r>
      <w:r w:rsidRPr="00135940">
        <w:rPr>
          <w:rFonts w:ascii="Times" w:hAnsi="Times"/>
          <w:color w:val="000000" w:themeColor="text1"/>
          <w:lang w:val="nb-NO"/>
        </w:rPr>
        <w:tab/>
      </w:r>
      <w:r w:rsidR="004244CD" w:rsidRPr="00135940">
        <w:rPr>
          <w:rFonts w:ascii="Times" w:hAnsi="Times"/>
          <w:color w:val="000000" w:themeColor="text1"/>
          <w:lang w:val="nb-NO"/>
        </w:rPr>
        <w:t>Lars</w:t>
      </w:r>
      <w:r w:rsidR="00F23ED4" w:rsidRPr="00135940">
        <w:rPr>
          <w:rFonts w:ascii="Times" w:hAnsi="Times"/>
          <w:color w:val="000000" w:themeColor="text1"/>
          <w:lang w:val="nb-NO"/>
        </w:rPr>
        <w:tab/>
        <w:t>og</w:t>
      </w:r>
      <w:r w:rsidR="00F23ED4" w:rsidRPr="00135940">
        <w:rPr>
          <w:rFonts w:ascii="Times" w:hAnsi="Times"/>
          <w:color w:val="000000" w:themeColor="text1"/>
          <w:lang w:val="nb-NO"/>
        </w:rPr>
        <w:tab/>
        <w:t>Mari</w:t>
      </w:r>
      <w:r w:rsidR="00F23ED4" w:rsidRPr="00135940">
        <w:rPr>
          <w:rFonts w:ascii="Times" w:hAnsi="Times"/>
          <w:color w:val="000000" w:themeColor="text1"/>
          <w:lang w:val="nb-NO"/>
        </w:rPr>
        <w:tab/>
        <w:t>snakker</w:t>
      </w:r>
      <w:r w:rsidR="00F23ED4" w:rsidRPr="00135940">
        <w:rPr>
          <w:rFonts w:ascii="Times" w:hAnsi="Times"/>
          <w:color w:val="000000" w:themeColor="text1"/>
          <w:lang w:val="nb-NO"/>
        </w:rPr>
        <w:tab/>
      </w:r>
      <w:r w:rsidRPr="00135940">
        <w:rPr>
          <w:rFonts w:ascii="Times" w:hAnsi="Times"/>
          <w:color w:val="000000" w:themeColor="text1"/>
          <w:lang w:val="nb-NO"/>
        </w:rPr>
        <w:t>norsk.</w:t>
      </w:r>
    </w:p>
    <w:p w14:paraId="74902189" w14:textId="4F518994" w:rsidR="00D60B09" w:rsidRPr="00135940" w:rsidRDefault="00D60B09" w:rsidP="004D41F3">
      <w:pPr>
        <w:keepNext/>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lang w:val="nb-NO"/>
        </w:rPr>
        <w:tab/>
      </w:r>
      <w:r w:rsidRPr="00135940">
        <w:rPr>
          <w:rFonts w:ascii="Times" w:hAnsi="Times"/>
          <w:color w:val="000000" w:themeColor="text1"/>
          <w:lang w:val="nb-NO"/>
        </w:rPr>
        <w:tab/>
      </w:r>
      <w:r w:rsidR="004244CD" w:rsidRPr="00135940">
        <w:rPr>
          <w:rFonts w:ascii="Times" w:hAnsi="Times"/>
          <w:color w:val="000000" w:themeColor="text1"/>
        </w:rPr>
        <w:t>Lars</w:t>
      </w:r>
      <w:r w:rsidR="00F23ED4" w:rsidRPr="00135940">
        <w:rPr>
          <w:rFonts w:ascii="Times" w:hAnsi="Times"/>
          <w:color w:val="000000" w:themeColor="text1"/>
        </w:rPr>
        <w:tab/>
        <w:t>and</w:t>
      </w:r>
      <w:r w:rsidR="00F23ED4" w:rsidRPr="00135940">
        <w:rPr>
          <w:rFonts w:ascii="Times" w:hAnsi="Times"/>
          <w:color w:val="000000" w:themeColor="text1"/>
        </w:rPr>
        <w:tab/>
        <w:t>Mari</w:t>
      </w:r>
      <w:r w:rsidR="00F23ED4" w:rsidRPr="00135940">
        <w:rPr>
          <w:rFonts w:ascii="Times" w:hAnsi="Times"/>
          <w:color w:val="000000" w:themeColor="text1"/>
        </w:rPr>
        <w:tab/>
        <w:t>speak</w:t>
      </w:r>
      <w:r w:rsidR="00F23ED4" w:rsidRPr="00135940">
        <w:rPr>
          <w:rFonts w:ascii="Times" w:hAnsi="Times"/>
          <w:color w:val="000000" w:themeColor="text1"/>
        </w:rPr>
        <w:tab/>
      </w:r>
      <w:r w:rsidR="00F23ED4" w:rsidRPr="00135940">
        <w:rPr>
          <w:rFonts w:ascii="Times" w:hAnsi="Times"/>
          <w:color w:val="000000" w:themeColor="text1"/>
        </w:rPr>
        <w:tab/>
      </w:r>
      <w:r w:rsidRPr="00135940">
        <w:rPr>
          <w:rFonts w:ascii="Times" w:hAnsi="Times"/>
          <w:color w:val="000000" w:themeColor="text1"/>
        </w:rPr>
        <w:t>Norwegian</w:t>
      </w:r>
    </w:p>
    <w:p w14:paraId="586370F7" w14:textId="32560918" w:rsidR="00D60B09" w:rsidRPr="00135940" w:rsidRDefault="004244CD"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Pr="00135940">
        <w:rPr>
          <w:rFonts w:ascii="Times" w:hAnsi="Times"/>
          <w:color w:val="000000" w:themeColor="text1"/>
        </w:rPr>
        <w:tab/>
        <w:t>‘Lars</w:t>
      </w:r>
      <w:r w:rsidR="00D60B09" w:rsidRPr="00135940">
        <w:rPr>
          <w:rFonts w:ascii="Times" w:hAnsi="Times"/>
          <w:color w:val="000000" w:themeColor="text1"/>
        </w:rPr>
        <w:t xml:space="preserve"> and Mari speak Norwegian.’</w:t>
      </w:r>
    </w:p>
    <w:p w14:paraId="79F198A8" w14:textId="33394C94" w:rsidR="00D60B09" w:rsidRPr="00135940" w:rsidRDefault="00D60B09" w:rsidP="00311BDD">
      <w:pPr>
        <w:widowControl w:val="0"/>
        <w:autoSpaceDE w:val="0"/>
        <w:autoSpaceDN w:val="0"/>
        <w:adjustRightInd w:val="0"/>
        <w:spacing w:line="480" w:lineRule="auto"/>
        <w:outlineLvl w:val="0"/>
        <w:rPr>
          <w:rFonts w:ascii="Times" w:hAnsi="Times"/>
          <w:color w:val="000000" w:themeColor="text1"/>
          <w:lang w:val="nb-NO"/>
        </w:rPr>
      </w:pPr>
      <w:r w:rsidRPr="00135940">
        <w:rPr>
          <w:rFonts w:ascii="Times" w:hAnsi="Times"/>
          <w:color w:val="000000" w:themeColor="text1"/>
        </w:rPr>
        <w:tab/>
      </w:r>
      <w:r w:rsidR="004244CD" w:rsidRPr="00135940">
        <w:rPr>
          <w:rFonts w:ascii="Times" w:hAnsi="Times"/>
          <w:color w:val="000000" w:themeColor="text1"/>
          <w:lang w:val="nb-NO"/>
        </w:rPr>
        <w:t xml:space="preserve">b.   </w:t>
      </w:r>
      <w:r w:rsidR="004244CD" w:rsidRPr="00135940">
        <w:rPr>
          <w:rFonts w:ascii="Times" w:hAnsi="Times"/>
          <w:color w:val="000000" w:themeColor="text1"/>
          <w:lang w:val="nb-NO"/>
        </w:rPr>
        <w:tab/>
        <w:t>Lars</w:t>
      </w:r>
      <w:r w:rsidR="00F23ED4" w:rsidRPr="00135940">
        <w:rPr>
          <w:rFonts w:ascii="Times" w:hAnsi="Times"/>
          <w:color w:val="000000" w:themeColor="text1"/>
          <w:lang w:val="nb-NO"/>
        </w:rPr>
        <w:tab/>
        <w:t>snakker</w:t>
      </w:r>
      <w:r w:rsidR="00F23ED4" w:rsidRPr="00135940">
        <w:rPr>
          <w:rFonts w:ascii="Times" w:hAnsi="Times"/>
          <w:color w:val="000000" w:themeColor="text1"/>
          <w:lang w:val="nb-NO"/>
        </w:rPr>
        <w:tab/>
      </w:r>
      <w:r w:rsidRPr="00135940">
        <w:rPr>
          <w:rFonts w:ascii="Times" w:hAnsi="Times"/>
          <w:color w:val="000000" w:themeColor="text1"/>
          <w:lang w:val="nb-NO"/>
        </w:rPr>
        <w:t>norsk.</w:t>
      </w:r>
    </w:p>
    <w:p w14:paraId="447A5892" w14:textId="56C063FE" w:rsidR="00D60B09" w:rsidRPr="00B602AD" w:rsidRDefault="00D60B09" w:rsidP="00311BDD">
      <w:pPr>
        <w:widowControl w:val="0"/>
        <w:autoSpaceDE w:val="0"/>
        <w:autoSpaceDN w:val="0"/>
        <w:adjustRightInd w:val="0"/>
        <w:spacing w:line="480" w:lineRule="auto"/>
        <w:outlineLvl w:val="0"/>
        <w:rPr>
          <w:rFonts w:ascii="Times" w:hAnsi="Times"/>
          <w:color w:val="000000" w:themeColor="text1"/>
          <w:lang w:val="en-AU"/>
        </w:rPr>
      </w:pPr>
      <w:r w:rsidRPr="00135940">
        <w:rPr>
          <w:rFonts w:ascii="Times" w:hAnsi="Times"/>
          <w:color w:val="000000" w:themeColor="text1"/>
          <w:lang w:val="nb-NO"/>
        </w:rPr>
        <w:tab/>
      </w:r>
      <w:r w:rsidRPr="00135940">
        <w:rPr>
          <w:rFonts w:ascii="Times" w:hAnsi="Times"/>
          <w:color w:val="000000" w:themeColor="text1"/>
          <w:lang w:val="nb-NO"/>
        </w:rPr>
        <w:tab/>
      </w:r>
      <w:r w:rsidR="004244CD" w:rsidRPr="00B602AD">
        <w:rPr>
          <w:rFonts w:ascii="Times" w:hAnsi="Times"/>
          <w:color w:val="000000" w:themeColor="text1"/>
          <w:lang w:val="en-AU"/>
        </w:rPr>
        <w:t>Lars</w:t>
      </w:r>
      <w:r w:rsidR="00F23ED4" w:rsidRPr="00B602AD">
        <w:rPr>
          <w:rFonts w:ascii="Times" w:hAnsi="Times"/>
          <w:color w:val="000000" w:themeColor="text1"/>
          <w:lang w:val="en-AU"/>
        </w:rPr>
        <w:tab/>
        <w:t>speaks</w:t>
      </w:r>
      <w:r w:rsidR="00F23ED4" w:rsidRPr="00B602AD">
        <w:rPr>
          <w:rFonts w:ascii="Times" w:hAnsi="Times"/>
          <w:color w:val="000000" w:themeColor="text1"/>
          <w:lang w:val="en-AU"/>
        </w:rPr>
        <w:tab/>
      </w:r>
      <w:r w:rsidR="00F23ED4" w:rsidRPr="00B602AD">
        <w:rPr>
          <w:rFonts w:ascii="Times" w:hAnsi="Times"/>
          <w:color w:val="000000" w:themeColor="text1"/>
          <w:lang w:val="en-AU"/>
        </w:rPr>
        <w:tab/>
      </w:r>
      <w:r w:rsidRPr="00B602AD">
        <w:rPr>
          <w:rFonts w:ascii="Times" w:hAnsi="Times"/>
          <w:color w:val="000000" w:themeColor="text1"/>
          <w:lang w:val="en-AU"/>
        </w:rPr>
        <w:t>Norwegian</w:t>
      </w:r>
      <w:r w:rsidRPr="00B602AD">
        <w:rPr>
          <w:rFonts w:ascii="Times" w:hAnsi="Times"/>
          <w:color w:val="000000" w:themeColor="text1"/>
          <w:lang w:val="en-AU"/>
        </w:rPr>
        <w:tab/>
      </w:r>
    </w:p>
    <w:p w14:paraId="24A4B67A" w14:textId="766B219B"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r w:rsidRPr="00B602AD">
        <w:rPr>
          <w:rFonts w:ascii="Times" w:hAnsi="Times"/>
          <w:color w:val="000000" w:themeColor="text1"/>
          <w:lang w:val="en-AU"/>
        </w:rPr>
        <w:tab/>
      </w:r>
      <w:r w:rsidRPr="00B602AD">
        <w:rPr>
          <w:rFonts w:ascii="Times" w:hAnsi="Times"/>
          <w:color w:val="000000" w:themeColor="text1"/>
          <w:lang w:val="en-AU"/>
        </w:rPr>
        <w:tab/>
      </w:r>
      <w:r w:rsidR="004244CD" w:rsidRPr="00135940">
        <w:rPr>
          <w:rFonts w:ascii="Times" w:hAnsi="Times"/>
          <w:color w:val="000000" w:themeColor="text1"/>
        </w:rPr>
        <w:t>‘Lars</w:t>
      </w:r>
      <w:r w:rsidRPr="00135940">
        <w:rPr>
          <w:rFonts w:ascii="Times" w:hAnsi="Times"/>
          <w:color w:val="000000" w:themeColor="text1"/>
        </w:rPr>
        <w:t xml:space="preserve"> speaks Norwegian.’</w:t>
      </w:r>
    </w:p>
    <w:p w14:paraId="68BD9545" w14:textId="77777777" w:rsidR="00252DDC" w:rsidRPr="00135940" w:rsidRDefault="00252DDC" w:rsidP="00311BDD">
      <w:pPr>
        <w:widowControl w:val="0"/>
        <w:autoSpaceDE w:val="0"/>
        <w:autoSpaceDN w:val="0"/>
        <w:adjustRightInd w:val="0"/>
        <w:spacing w:line="480" w:lineRule="auto"/>
        <w:outlineLvl w:val="0"/>
        <w:rPr>
          <w:rFonts w:ascii="Times" w:hAnsi="Times"/>
          <w:color w:val="000000" w:themeColor="text1"/>
        </w:rPr>
      </w:pPr>
    </w:p>
    <w:p w14:paraId="7E9970AA" w14:textId="004F57AB" w:rsidR="006C3921" w:rsidRPr="00135940" w:rsidRDefault="00252DDC"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bCs/>
          <w:color w:val="000000" w:themeColor="text1"/>
        </w:rPr>
        <w:tab/>
      </w:r>
      <w:r w:rsidR="00DF1326" w:rsidRPr="00135940">
        <w:rPr>
          <w:rFonts w:ascii="Times" w:hAnsi="Times"/>
          <w:bCs/>
          <w:color w:val="000000" w:themeColor="text1"/>
        </w:rPr>
        <w:t>T</w:t>
      </w:r>
      <w:r w:rsidRPr="00135940">
        <w:rPr>
          <w:rFonts w:ascii="Times" w:hAnsi="Times"/>
          <w:bCs/>
          <w:color w:val="000000" w:themeColor="text1"/>
        </w:rPr>
        <w:t xml:space="preserve">here is a significant bundle of </w:t>
      </w:r>
      <w:r w:rsidR="0021685F" w:rsidRPr="00135940">
        <w:rPr>
          <w:rFonts w:ascii="Times" w:hAnsi="Times"/>
          <w:bCs/>
          <w:color w:val="000000" w:themeColor="text1"/>
        </w:rPr>
        <w:t xml:space="preserve">abstract morphosyntactic </w:t>
      </w:r>
      <w:r w:rsidRPr="00135940">
        <w:rPr>
          <w:rFonts w:ascii="Times" w:hAnsi="Times"/>
          <w:bCs/>
          <w:color w:val="000000" w:themeColor="text1"/>
        </w:rPr>
        <w:t>features to which –</w:t>
      </w:r>
      <w:r w:rsidRPr="00135940">
        <w:rPr>
          <w:rFonts w:ascii="Times" w:hAnsi="Times"/>
          <w:bCs/>
          <w:i/>
          <w:color w:val="000000" w:themeColor="text1"/>
        </w:rPr>
        <w:t>s</w:t>
      </w:r>
      <w:r w:rsidRPr="00135940">
        <w:rPr>
          <w:rFonts w:ascii="Times" w:hAnsi="Times"/>
          <w:bCs/>
          <w:color w:val="000000" w:themeColor="text1"/>
        </w:rPr>
        <w:t xml:space="preserve"> is the overt exponent</w:t>
      </w:r>
      <w:r w:rsidR="006C3921" w:rsidRPr="00135940">
        <w:rPr>
          <w:rFonts w:ascii="Times" w:hAnsi="Times"/>
          <w:bCs/>
          <w:color w:val="000000" w:themeColor="text1"/>
        </w:rPr>
        <w:t>:</w:t>
      </w:r>
      <w:r w:rsidR="00A6172D" w:rsidRPr="00135940">
        <w:rPr>
          <w:rFonts w:ascii="Times" w:hAnsi="Times"/>
          <w:bCs/>
          <w:color w:val="000000" w:themeColor="text1"/>
        </w:rPr>
        <w:t xml:space="preserve"> </w:t>
      </w:r>
      <w:r w:rsidR="006C3921" w:rsidRPr="00135940">
        <w:rPr>
          <w:rFonts w:ascii="Times" w:hAnsi="Times"/>
          <w:color w:val="000000" w:themeColor="text1"/>
        </w:rPr>
        <w:t>[tense], [aspect] and [agreement]. In addition, features that ensure that the subject in English is overt, that it is in the Nominative case, and that the verb stays in the VP (i.e., there is no verb movement)</w:t>
      </w:r>
      <w:r w:rsidR="00E66547" w:rsidRPr="00135940">
        <w:rPr>
          <w:rFonts w:ascii="Times" w:hAnsi="Times"/>
          <w:color w:val="000000" w:themeColor="text1"/>
        </w:rPr>
        <w:t>,</w:t>
      </w:r>
      <w:r w:rsidR="006C3921" w:rsidRPr="00135940">
        <w:rPr>
          <w:rFonts w:ascii="Times" w:hAnsi="Times"/>
          <w:color w:val="000000" w:themeColor="text1"/>
        </w:rPr>
        <w:t xml:space="preserve"> are also captured in the FC</w:t>
      </w:r>
      <w:r w:rsidR="0021685F" w:rsidRPr="00135940">
        <w:rPr>
          <w:rFonts w:ascii="Times" w:hAnsi="Times"/>
          <w:color w:val="000000" w:themeColor="text1"/>
        </w:rPr>
        <w:t xml:space="preserve"> of TP</w:t>
      </w:r>
      <w:r w:rsidR="006C3921" w:rsidRPr="00135940">
        <w:rPr>
          <w:rFonts w:ascii="Times" w:hAnsi="Times"/>
          <w:color w:val="000000" w:themeColor="text1"/>
        </w:rPr>
        <w:t xml:space="preserve">. Importantly, all of these features have to be acquired for this FC to be </w:t>
      </w:r>
      <w:r w:rsidR="00BD0245" w:rsidRPr="00135940">
        <w:rPr>
          <w:rFonts w:ascii="Times" w:hAnsi="Times"/>
          <w:color w:val="000000" w:themeColor="text1"/>
        </w:rPr>
        <w:t xml:space="preserve">completely </w:t>
      </w:r>
      <w:r w:rsidR="00E66547" w:rsidRPr="00135940">
        <w:rPr>
          <w:rFonts w:ascii="Times" w:hAnsi="Times"/>
          <w:color w:val="000000" w:themeColor="text1"/>
        </w:rPr>
        <w:t>native-like</w:t>
      </w:r>
      <w:r w:rsidR="006C3921" w:rsidRPr="00135940">
        <w:rPr>
          <w:rFonts w:ascii="Times" w:hAnsi="Times"/>
          <w:color w:val="000000" w:themeColor="text1"/>
        </w:rPr>
        <w:t xml:space="preserve">.  We do not test knowledge of all these features in L2 English, because such experiments have already been done, see White (2003: 187–193 for review). In a nutshell, </w:t>
      </w:r>
      <w:r w:rsidR="00664F9F" w:rsidRPr="00135940">
        <w:rPr>
          <w:rFonts w:ascii="Times" w:hAnsi="Times"/>
          <w:color w:val="000000" w:themeColor="text1"/>
        </w:rPr>
        <w:t xml:space="preserve">child and adult L2 </w:t>
      </w:r>
      <w:r w:rsidR="006C3921" w:rsidRPr="00135940">
        <w:rPr>
          <w:rFonts w:ascii="Times" w:hAnsi="Times"/>
          <w:color w:val="000000" w:themeColor="text1"/>
        </w:rPr>
        <w:t>learners are much more accurate, even at ceiling, with the core syntax features</w:t>
      </w:r>
      <w:r w:rsidR="0021685F" w:rsidRPr="00135940">
        <w:rPr>
          <w:rFonts w:ascii="Times" w:hAnsi="Times"/>
          <w:color w:val="000000" w:themeColor="text1"/>
        </w:rPr>
        <w:t xml:space="preserve"> of verb movement and subject expression</w:t>
      </w:r>
      <w:r w:rsidR="006C3921" w:rsidRPr="00135940">
        <w:rPr>
          <w:rFonts w:ascii="Times" w:hAnsi="Times"/>
          <w:color w:val="000000" w:themeColor="text1"/>
        </w:rPr>
        <w:t>, while at the same time the</w:t>
      </w:r>
      <w:r w:rsidR="001D7BD7">
        <w:rPr>
          <w:rFonts w:ascii="Times" w:hAnsi="Times"/>
          <w:color w:val="000000" w:themeColor="text1"/>
        </w:rPr>
        <w:t xml:space="preserve"> accuracy</w:t>
      </w:r>
      <w:r w:rsidR="006C3921" w:rsidRPr="00135940">
        <w:rPr>
          <w:rFonts w:ascii="Times" w:hAnsi="Times"/>
          <w:color w:val="000000" w:themeColor="text1"/>
        </w:rPr>
        <w:t xml:space="preserve"> </w:t>
      </w:r>
      <w:r w:rsidR="001D7BD7">
        <w:rPr>
          <w:rFonts w:ascii="Times" w:hAnsi="Times"/>
          <w:color w:val="000000" w:themeColor="text1"/>
        </w:rPr>
        <w:t>of the morphological marker is</w:t>
      </w:r>
      <w:r w:rsidR="001D7BD7" w:rsidRPr="00135940">
        <w:rPr>
          <w:rFonts w:ascii="Times" w:hAnsi="Times"/>
          <w:color w:val="000000" w:themeColor="text1"/>
        </w:rPr>
        <w:t xml:space="preserve"> </w:t>
      </w:r>
      <w:r w:rsidR="006C3921" w:rsidRPr="00135940">
        <w:rPr>
          <w:rFonts w:ascii="Times" w:hAnsi="Times"/>
          <w:color w:val="000000" w:themeColor="text1"/>
        </w:rPr>
        <w:t>between 4.5</w:t>
      </w:r>
      <w:r w:rsidR="00D10E1A" w:rsidRPr="00135940">
        <w:rPr>
          <w:rFonts w:ascii="Times" w:hAnsi="Times"/>
          <w:color w:val="000000" w:themeColor="text1"/>
        </w:rPr>
        <w:t>%</w:t>
      </w:r>
      <w:r w:rsidR="006C3921" w:rsidRPr="00135940">
        <w:rPr>
          <w:rFonts w:ascii="Times" w:hAnsi="Times"/>
          <w:color w:val="000000" w:themeColor="text1"/>
        </w:rPr>
        <w:t xml:space="preserve"> and 46.5%. Such findings support the syntax-before-morphology view we introduced above (White, 2003).</w:t>
      </w:r>
    </w:p>
    <w:p w14:paraId="4C1472CC" w14:textId="7EE2FD94" w:rsidR="00252DDC" w:rsidRPr="00135940" w:rsidRDefault="006C3921" w:rsidP="00311BDD">
      <w:pPr>
        <w:widowControl w:val="0"/>
        <w:autoSpaceDE w:val="0"/>
        <w:autoSpaceDN w:val="0"/>
        <w:adjustRightInd w:val="0"/>
        <w:spacing w:line="480" w:lineRule="auto"/>
        <w:outlineLvl w:val="0"/>
        <w:rPr>
          <w:rFonts w:ascii="Times" w:hAnsi="Times"/>
          <w:bCs/>
          <w:color w:val="000000" w:themeColor="text1"/>
        </w:rPr>
      </w:pPr>
      <w:r w:rsidRPr="00135940">
        <w:rPr>
          <w:rFonts w:ascii="Times" w:hAnsi="Times"/>
          <w:bCs/>
          <w:color w:val="000000" w:themeColor="text1"/>
        </w:rPr>
        <w:tab/>
      </w:r>
      <w:r w:rsidR="00423ABD" w:rsidRPr="00135940">
        <w:rPr>
          <w:rFonts w:ascii="Times" w:hAnsi="Times"/>
          <w:bCs/>
          <w:color w:val="000000" w:themeColor="text1"/>
        </w:rPr>
        <w:t>It is not the case</w:t>
      </w:r>
      <w:r w:rsidR="00743C3A" w:rsidRPr="00135940">
        <w:rPr>
          <w:rFonts w:ascii="Times" w:hAnsi="Times"/>
          <w:bCs/>
          <w:color w:val="000000" w:themeColor="text1"/>
        </w:rPr>
        <w:t xml:space="preserve"> that the same features </w:t>
      </w:r>
      <w:r w:rsidR="001E2FC2" w:rsidRPr="00135940">
        <w:rPr>
          <w:rFonts w:ascii="Times" w:hAnsi="Times"/>
          <w:bCs/>
          <w:color w:val="000000" w:themeColor="text1"/>
        </w:rPr>
        <w:t>are missing in Norwegian;</w:t>
      </w:r>
      <w:r w:rsidR="00743C3A" w:rsidRPr="00135940">
        <w:rPr>
          <w:rFonts w:ascii="Times" w:hAnsi="Times"/>
          <w:bCs/>
          <w:color w:val="000000" w:themeColor="text1"/>
        </w:rPr>
        <w:t xml:space="preserve"> to the contrary</w:t>
      </w:r>
      <w:r w:rsidR="001E2FC2" w:rsidRPr="00135940">
        <w:rPr>
          <w:rFonts w:ascii="Times" w:hAnsi="Times"/>
          <w:bCs/>
          <w:color w:val="000000" w:themeColor="text1"/>
        </w:rPr>
        <w:t>, they are also reflected in the same functional category</w:t>
      </w:r>
      <w:r w:rsidR="00743C3A" w:rsidRPr="00135940">
        <w:rPr>
          <w:rFonts w:ascii="Times" w:hAnsi="Times"/>
          <w:bCs/>
          <w:color w:val="000000" w:themeColor="text1"/>
        </w:rPr>
        <w:t xml:space="preserve">. However, </w:t>
      </w:r>
      <w:r w:rsidR="001E2FC2" w:rsidRPr="00135940">
        <w:rPr>
          <w:rFonts w:ascii="Times" w:hAnsi="Times"/>
          <w:bCs/>
          <w:color w:val="000000" w:themeColor="text1"/>
        </w:rPr>
        <w:t xml:space="preserve">whatever syntactic and semantic </w:t>
      </w:r>
      <w:r w:rsidR="0021685F" w:rsidRPr="00135940">
        <w:rPr>
          <w:rFonts w:ascii="Times" w:hAnsi="Times"/>
          <w:bCs/>
          <w:color w:val="000000" w:themeColor="text1"/>
        </w:rPr>
        <w:t xml:space="preserve">feature </w:t>
      </w:r>
      <w:r w:rsidR="001E2FC2" w:rsidRPr="00135940">
        <w:rPr>
          <w:rFonts w:ascii="Times" w:hAnsi="Times"/>
          <w:bCs/>
          <w:color w:val="000000" w:themeColor="text1"/>
        </w:rPr>
        <w:t>values</w:t>
      </w:r>
      <w:r w:rsidRPr="00135940">
        <w:rPr>
          <w:rFonts w:ascii="Times" w:hAnsi="Times"/>
          <w:bCs/>
          <w:color w:val="000000" w:themeColor="text1"/>
        </w:rPr>
        <w:t xml:space="preserve"> it comprises</w:t>
      </w:r>
      <w:r w:rsidR="001E2FC2" w:rsidRPr="00135940">
        <w:rPr>
          <w:rFonts w:ascii="Times" w:hAnsi="Times"/>
          <w:bCs/>
          <w:color w:val="000000" w:themeColor="text1"/>
        </w:rPr>
        <w:t>, the Norwegian bundle</w:t>
      </w:r>
      <w:r w:rsidR="00743C3A" w:rsidRPr="00135940">
        <w:rPr>
          <w:rFonts w:ascii="Times" w:hAnsi="Times"/>
          <w:bCs/>
          <w:color w:val="000000" w:themeColor="text1"/>
        </w:rPr>
        <w:t xml:space="preserve"> </w:t>
      </w:r>
      <w:r w:rsidR="00415098" w:rsidRPr="00135940">
        <w:rPr>
          <w:rFonts w:ascii="Times" w:hAnsi="Times"/>
          <w:bCs/>
          <w:color w:val="000000" w:themeColor="text1"/>
        </w:rPr>
        <w:t>do</w:t>
      </w:r>
      <w:r w:rsidR="001E2FC2" w:rsidRPr="00135940">
        <w:rPr>
          <w:rFonts w:ascii="Times" w:hAnsi="Times"/>
          <w:bCs/>
          <w:color w:val="000000" w:themeColor="text1"/>
        </w:rPr>
        <w:t>es</w:t>
      </w:r>
      <w:r w:rsidR="00415098" w:rsidRPr="00135940">
        <w:rPr>
          <w:rFonts w:ascii="Times" w:hAnsi="Times"/>
          <w:bCs/>
          <w:color w:val="000000" w:themeColor="text1"/>
        </w:rPr>
        <w:t xml:space="preserve"> not have a</w:t>
      </w:r>
      <w:r w:rsidR="001E2FC2" w:rsidRPr="00135940">
        <w:rPr>
          <w:rFonts w:ascii="Times" w:hAnsi="Times"/>
          <w:bCs/>
          <w:color w:val="000000" w:themeColor="text1"/>
        </w:rPr>
        <w:t>n overt</w:t>
      </w:r>
      <w:r w:rsidR="00415098" w:rsidRPr="00135940">
        <w:rPr>
          <w:rFonts w:ascii="Times" w:hAnsi="Times"/>
          <w:bCs/>
          <w:color w:val="000000" w:themeColor="text1"/>
        </w:rPr>
        <w:t xml:space="preserve"> morphological ref</w:t>
      </w:r>
      <w:r w:rsidR="00743C3A" w:rsidRPr="00135940">
        <w:rPr>
          <w:rFonts w:ascii="Times" w:hAnsi="Times"/>
          <w:bCs/>
          <w:color w:val="000000" w:themeColor="text1"/>
        </w:rPr>
        <w:t>lex.</w:t>
      </w:r>
      <w:r w:rsidR="001E2FC2" w:rsidRPr="00135940">
        <w:rPr>
          <w:rFonts w:ascii="Times" w:hAnsi="Times"/>
          <w:color w:val="000000" w:themeColor="text1"/>
        </w:rPr>
        <w:t xml:space="preserve"> </w:t>
      </w:r>
      <w:r w:rsidR="00BE2EAE" w:rsidRPr="00135940">
        <w:rPr>
          <w:rFonts w:ascii="Times" w:hAnsi="Times"/>
          <w:color w:val="000000" w:themeColor="text1"/>
        </w:rPr>
        <w:t>According to the Micro-cue Model of</w:t>
      </w:r>
      <w:r w:rsidR="001E2FC2" w:rsidRPr="00135940">
        <w:rPr>
          <w:rFonts w:ascii="Times" w:hAnsi="Times"/>
          <w:color w:val="000000" w:themeColor="text1"/>
        </w:rPr>
        <w:t xml:space="preserve"> We</w:t>
      </w:r>
      <w:r w:rsidR="00423ABD" w:rsidRPr="00135940">
        <w:rPr>
          <w:rFonts w:ascii="Times" w:hAnsi="Times"/>
          <w:color w:val="000000" w:themeColor="text1"/>
        </w:rPr>
        <w:t>s</w:t>
      </w:r>
      <w:r w:rsidR="001E2FC2" w:rsidRPr="00135940">
        <w:rPr>
          <w:rFonts w:ascii="Times" w:hAnsi="Times"/>
          <w:color w:val="000000" w:themeColor="text1"/>
        </w:rPr>
        <w:t>tergaard (</w:t>
      </w:r>
      <w:r w:rsidR="00516631" w:rsidRPr="00135940">
        <w:rPr>
          <w:rFonts w:ascii="Times" w:hAnsi="Times"/>
          <w:color w:val="000000" w:themeColor="text1"/>
        </w:rPr>
        <w:t>2009</w:t>
      </w:r>
      <w:r w:rsidR="00BE2EAE" w:rsidRPr="00135940">
        <w:rPr>
          <w:rFonts w:ascii="Times" w:hAnsi="Times"/>
          <w:color w:val="000000" w:themeColor="text1"/>
        </w:rPr>
        <w:t>a</w:t>
      </w:r>
      <w:r w:rsidR="001E2FC2" w:rsidRPr="00135940">
        <w:rPr>
          <w:rFonts w:ascii="Times" w:hAnsi="Times"/>
          <w:color w:val="000000" w:themeColor="text1"/>
        </w:rPr>
        <w:t xml:space="preserve">), </w:t>
      </w:r>
      <w:r w:rsidR="001E2FC2" w:rsidRPr="00135940">
        <w:rPr>
          <w:rFonts w:ascii="Times" w:hAnsi="Times"/>
          <w:bCs/>
          <w:color w:val="000000" w:themeColor="text1"/>
        </w:rPr>
        <w:t xml:space="preserve">the micro-cue for English </w:t>
      </w:r>
      <w:r w:rsidR="00C3791A" w:rsidRPr="00135940">
        <w:rPr>
          <w:rFonts w:ascii="Times" w:hAnsi="Times"/>
          <w:bCs/>
          <w:color w:val="000000" w:themeColor="text1"/>
        </w:rPr>
        <w:t>SV</w:t>
      </w:r>
      <w:r w:rsidR="001E2FC2" w:rsidRPr="00135940">
        <w:rPr>
          <w:rFonts w:ascii="Times" w:hAnsi="Times"/>
          <w:bCs/>
          <w:color w:val="000000" w:themeColor="text1"/>
        </w:rPr>
        <w:t xml:space="preserve"> agreement </w:t>
      </w:r>
      <w:r w:rsidR="00BE2EAE" w:rsidRPr="00135940">
        <w:rPr>
          <w:rFonts w:ascii="Times" w:hAnsi="Times"/>
          <w:bCs/>
          <w:color w:val="000000" w:themeColor="text1"/>
        </w:rPr>
        <w:t xml:space="preserve">could be </w:t>
      </w:r>
      <w:r w:rsidR="001E2FC2" w:rsidRPr="00135940">
        <w:rPr>
          <w:rFonts w:ascii="Times" w:hAnsi="Times"/>
          <w:bCs/>
          <w:color w:val="000000" w:themeColor="text1"/>
        </w:rPr>
        <w:t>illustrated</w:t>
      </w:r>
      <w:r w:rsidR="00C840EC">
        <w:rPr>
          <w:rFonts w:ascii="Times" w:hAnsi="Times"/>
          <w:bCs/>
          <w:color w:val="000000" w:themeColor="text1"/>
        </w:rPr>
        <w:t xml:space="preserve"> as</w:t>
      </w:r>
      <w:r w:rsidR="001E2FC2" w:rsidRPr="00135940">
        <w:rPr>
          <w:rFonts w:ascii="Times" w:hAnsi="Times"/>
          <w:bCs/>
          <w:color w:val="000000" w:themeColor="text1"/>
        </w:rPr>
        <w:t xml:space="preserve"> in (</w:t>
      </w:r>
      <w:r w:rsidR="00502BF6" w:rsidRPr="00135940">
        <w:rPr>
          <w:rFonts w:ascii="Times" w:hAnsi="Times"/>
          <w:bCs/>
          <w:color w:val="000000" w:themeColor="text1"/>
        </w:rPr>
        <w:t>7</w:t>
      </w:r>
      <w:r w:rsidR="001E2FC2" w:rsidRPr="00135940">
        <w:rPr>
          <w:rFonts w:ascii="Times" w:hAnsi="Times"/>
          <w:bCs/>
          <w:color w:val="000000" w:themeColor="text1"/>
        </w:rPr>
        <w:t>).</w:t>
      </w:r>
    </w:p>
    <w:p w14:paraId="328EAB21" w14:textId="77777777" w:rsidR="001B14FB" w:rsidRPr="00135940" w:rsidRDefault="001B14FB" w:rsidP="00311BDD">
      <w:pPr>
        <w:widowControl w:val="0"/>
        <w:autoSpaceDE w:val="0"/>
        <w:autoSpaceDN w:val="0"/>
        <w:adjustRightInd w:val="0"/>
        <w:spacing w:line="480" w:lineRule="auto"/>
        <w:outlineLvl w:val="0"/>
        <w:rPr>
          <w:rFonts w:ascii="Times" w:hAnsi="Times"/>
          <w:color w:val="000000" w:themeColor="text1"/>
        </w:rPr>
      </w:pPr>
    </w:p>
    <w:p w14:paraId="3B47F749" w14:textId="79D8C541"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w:t>
      </w:r>
      <w:r w:rsidR="00502BF6" w:rsidRPr="00135940">
        <w:rPr>
          <w:rFonts w:ascii="Times" w:hAnsi="Times"/>
          <w:color w:val="000000" w:themeColor="text1"/>
        </w:rPr>
        <w:t>7</w:t>
      </w:r>
      <w:r w:rsidRPr="00135940">
        <w:rPr>
          <w:rFonts w:ascii="Times" w:hAnsi="Times"/>
          <w:color w:val="000000" w:themeColor="text1"/>
        </w:rPr>
        <w:t>)</w:t>
      </w:r>
      <w:r w:rsidRPr="00135940">
        <w:rPr>
          <w:rFonts w:ascii="Times" w:hAnsi="Times"/>
          <w:color w:val="000000" w:themeColor="text1"/>
          <w:vertAlign w:val="subscript"/>
        </w:rPr>
        <w:t xml:space="preserve">        TP</w:t>
      </w:r>
      <w:r w:rsidRPr="00135940">
        <w:rPr>
          <w:rFonts w:ascii="Times" w:hAnsi="Times"/>
          <w:color w:val="000000" w:themeColor="text1"/>
        </w:rPr>
        <w:t>[XP</w:t>
      </w:r>
      <w:r w:rsidRPr="00135940">
        <w:rPr>
          <w:rFonts w:ascii="Times" w:hAnsi="Times"/>
          <w:color w:val="000000" w:themeColor="text1"/>
          <w:vertAlign w:val="subscript"/>
        </w:rPr>
        <w:t>3sg</w:t>
      </w:r>
      <w:r w:rsidRPr="00135940">
        <w:rPr>
          <w:rFonts w:ascii="Times" w:hAnsi="Times"/>
          <w:color w:val="000000" w:themeColor="text1"/>
        </w:rPr>
        <w:t xml:space="preserve"> </w:t>
      </w:r>
      <w:r w:rsidRPr="00135940">
        <w:rPr>
          <w:rFonts w:ascii="Times" w:hAnsi="Times"/>
          <w:color w:val="000000" w:themeColor="text1"/>
          <w:vertAlign w:val="subscript"/>
        </w:rPr>
        <w:t>T</w:t>
      </w:r>
      <w:r w:rsidRPr="00135940">
        <w:rPr>
          <w:rFonts w:ascii="Times" w:hAnsi="Times"/>
          <w:color w:val="000000" w:themeColor="text1"/>
        </w:rPr>
        <w:t>[V-s ]]</w:t>
      </w:r>
    </w:p>
    <w:p w14:paraId="52E68BBA" w14:textId="77777777"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p>
    <w:p w14:paraId="01893229" w14:textId="2B70450F" w:rsidR="00C0696A" w:rsidRPr="00135940" w:rsidRDefault="00D60B09" w:rsidP="00311BDD">
      <w:pPr>
        <w:widowControl w:val="0"/>
        <w:autoSpaceDE w:val="0"/>
        <w:autoSpaceDN w:val="0"/>
        <w:adjustRightInd w:val="0"/>
        <w:spacing w:line="480" w:lineRule="auto"/>
        <w:outlineLvl w:val="0"/>
        <w:rPr>
          <w:rFonts w:ascii="Times" w:hAnsi="Times"/>
          <w:bCs/>
          <w:color w:val="000000" w:themeColor="text1"/>
        </w:rPr>
      </w:pPr>
      <w:r w:rsidRPr="00135940">
        <w:rPr>
          <w:rFonts w:ascii="Times" w:hAnsi="Times"/>
          <w:color w:val="000000" w:themeColor="text1"/>
        </w:rPr>
        <w:tab/>
      </w:r>
      <w:r w:rsidRPr="00135940">
        <w:rPr>
          <w:rFonts w:ascii="Times" w:hAnsi="Times"/>
          <w:bCs/>
          <w:color w:val="000000" w:themeColor="text1"/>
        </w:rPr>
        <w:t xml:space="preserve">While </w:t>
      </w:r>
      <w:r w:rsidR="001B14FB" w:rsidRPr="00135940">
        <w:rPr>
          <w:rFonts w:ascii="Times" w:hAnsi="Times"/>
          <w:bCs/>
          <w:color w:val="000000" w:themeColor="text1"/>
        </w:rPr>
        <w:t xml:space="preserve">English-learning </w:t>
      </w:r>
      <w:r w:rsidRPr="00135940">
        <w:rPr>
          <w:rFonts w:ascii="Times" w:hAnsi="Times"/>
          <w:bCs/>
          <w:color w:val="000000" w:themeColor="text1"/>
        </w:rPr>
        <w:t>children typically acquire this morpheme conservatively (i.e., only provide it where necessary), both under- and overuse has been found in L2</w:t>
      </w:r>
      <w:r w:rsidR="00E66547" w:rsidRPr="00135940">
        <w:rPr>
          <w:rFonts w:ascii="Times" w:hAnsi="Times"/>
          <w:bCs/>
          <w:color w:val="000000" w:themeColor="text1"/>
        </w:rPr>
        <w:t xml:space="preserve"> acquisition</w:t>
      </w:r>
      <w:r w:rsidRPr="00135940">
        <w:rPr>
          <w:rFonts w:ascii="Times" w:hAnsi="Times"/>
          <w:bCs/>
          <w:color w:val="000000" w:themeColor="text1"/>
        </w:rPr>
        <w:t xml:space="preserve"> (e.g., Dröschel, 2011; Vettorel, 2014</w:t>
      </w:r>
      <w:r w:rsidR="00502BF6" w:rsidRPr="00135940">
        <w:rPr>
          <w:rFonts w:ascii="Times" w:hAnsi="Times"/>
          <w:bCs/>
          <w:color w:val="000000" w:themeColor="text1"/>
        </w:rPr>
        <w:t>; Garshol, 2018</w:t>
      </w:r>
      <w:r w:rsidRPr="00135940">
        <w:rPr>
          <w:rFonts w:ascii="Times" w:hAnsi="Times"/>
          <w:bCs/>
          <w:color w:val="000000" w:themeColor="text1"/>
        </w:rPr>
        <w:t xml:space="preserve">). </w:t>
      </w:r>
    </w:p>
    <w:p w14:paraId="51115FE3" w14:textId="65271B63" w:rsidR="008C39F9" w:rsidRPr="00135940" w:rsidRDefault="008C39F9" w:rsidP="008C39F9">
      <w:pPr>
        <w:autoSpaceDE w:val="0"/>
        <w:autoSpaceDN w:val="0"/>
        <w:adjustRightInd w:val="0"/>
        <w:spacing w:line="480" w:lineRule="auto"/>
        <w:rPr>
          <w:rFonts w:ascii="Times" w:hAnsi="Times"/>
          <w:color w:val="000000" w:themeColor="text1"/>
        </w:rPr>
      </w:pPr>
      <w:r w:rsidRPr="00135940">
        <w:rPr>
          <w:rFonts w:ascii="Times" w:hAnsi="Times"/>
          <w:color w:val="000000" w:themeColor="text1"/>
        </w:rPr>
        <w:tab/>
        <w:t xml:space="preserve">We now discuss how these two properties stack up with respect to the dimensions affecting difficulty, as discussed in the introduction. </w:t>
      </w:r>
      <w:r w:rsidRPr="00135940">
        <w:rPr>
          <w:rFonts w:ascii="Times" w:eastAsia="Times New Roman" w:hAnsi="Times" w:cs="Times New Roman"/>
          <w:color w:val="000000" w:themeColor="text1"/>
        </w:rPr>
        <w:t xml:space="preserve">The first dimension along which the two properties differ is learnability. As </w:t>
      </w:r>
      <w:r w:rsidR="00E66547" w:rsidRPr="00135940">
        <w:rPr>
          <w:rFonts w:ascii="Times" w:eastAsia="Times New Roman" w:hAnsi="Times" w:cs="Times New Roman"/>
          <w:color w:val="000000" w:themeColor="text1"/>
        </w:rPr>
        <w:t xml:space="preserve">mentioned </w:t>
      </w:r>
      <w:r w:rsidRPr="00135940">
        <w:rPr>
          <w:rFonts w:ascii="Times" w:eastAsia="Times New Roman" w:hAnsi="Times" w:cs="Times New Roman"/>
          <w:color w:val="000000" w:themeColor="text1"/>
        </w:rPr>
        <w:t xml:space="preserve">in the introduction, </w:t>
      </w:r>
      <w:r w:rsidRPr="00135940">
        <w:rPr>
          <w:rFonts w:ascii="Times New Roman" w:hAnsi="Times New Roman" w:cs="Times New Roman"/>
          <w:color w:val="000000" w:themeColor="text1"/>
        </w:rPr>
        <w:t xml:space="preserve">previous studies in second language acquisition </w:t>
      </w:r>
      <w:r w:rsidRPr="00135940">
        <w:rPr>
          <w:rFonts w:ascii="Times" w:hAnsi="Times" w:cs="Arial"/>
          <w:color w:val="000000" w:themeColor="text1"/>
          <w:lang w:val="en-GB"/>
        </w:rPr>
        <w:t xml:space="preserve">(Trahey </w:t>
      </w:r>
      <w:r w:rsidR="005405A4" w:rsidRPr="00135940">
        <w:rPr>
          <w:rFonts w:ascii="Times" w:hAnsi="Times" w:cs="Arial"/>
          <w:color w:val="000000" w:themeColor="text1"/>
          <w:lang w:val="en-GB"/>
        </w:rPr>
        <w:t>and</w:t>
      </w:r>
      <w:r w:rsidRPr="00135940">
        <w:rPr>
          <w:rFonts w:ascii="Times" w:hAnsi="Times" w:cs="Arial"/>
          <w:color w:val="000000" w:themeColor="text1"/>
          <w:lang w:val="en-GB"/>
        </w:rPr>
        <w:t xml:space="preserve"> White, 1993; Mazurkewich </w:t>
      </w:r>
      <w:r w:rsidR="005405A4" w:rsidRPr="00135940">
        <w:rPr>
          <w:rFonts w:ascii="Times" w:hAnsi="Times" w:cs="Arial"/>
          <w:color w:val="000000" w:themeColor="text1"/>
          <w:lang w:val="en-GB"/>
        </w:rPr>
        <w:t>and</w:t>
      </w:r>
      <w:r w:rsidRPr="00135940">
        <w:rPr>
          <w:rFonts w:ascii="Times" w:hAnsi="Times" w:cs="Arial"/>
          <w:color w:val="000000" w:themeColor="text1"/>
          <w:lang w:val="en-GB"/>
        </w:rPr>
        <w:t xml:space="preserve"> White, 19</w:t>
      </w:r>
      <w:r w:rsidR="00D60D6B" w:rsidRPr="00135940">
        <w:rPr>
          <w:rFonts w:ascii="Times" w:hAnsi="Times" w:cs="Arial"/>
          <w:color w:val="000000" w:themeColor="text1"/>
          <w:lang w:val="en-GB"/>
        </w:rPr>
        <w:t>8</w:t>
      </w:r>
      <w:r w:rsidRPr="00135940">
        <w:rPr>
          <w:rFonts w:ascii="Times" w:hAnsi="Times" w:cs="Arial"/>
          <w:color w:val="000000" w:themeColor="text1"/>
          <w:lang w:val="en-GB"/>
        </w:rPr>
        <w:t>4; Inagaki, 200</w:t>
      </w:r>
      <w:r w:rsidR="003F5E42" w:rsidRPr="00135940">
        <w:rPr>
          <w:rFonts w:ascii="Times" w:hAnsi="Times" w:cs="Arial"/>
          <w:color w:val="000000" w:themeColor="text1"/>
          <w:lang w:val="en-GB"/>
        </w:rPr>
        <w:t>6</w:t>
      </w:r>
      <w:r w:rsidRPr="00135940">
        <w:rPr>
          <w:rFonts w:ascii="Times" w:hAnsi="Times" w:cs="Arial"/>
          <w:color w:val="000000" w:themeColor="text1"/>
          <w:lang w:val="en-GB"/>
        </w:rPr>
        <w:t xml:space="preserve">; Gabriele, 2009; </w:t>
      </w:r>
      <w:r w:rsidRPr="00135940">
        <w:rPr>
          <w:rFonts w:ascii="Times" w:hAnsi="Times" w:cs="Arial"/>
          <w:color w:val="000000" w:themeColor="text1"/>
        </w:rPr>
        <w:t xml:space="preserve">Montrul </w:t>
      </w:r>
      <w:r w:rsidR="005405A4" w:rsidRPr="00135940">
        <w:rPr>
          <w:rFonts w:ascii="Times" w:hAnsi="Times" w:cs="Arial"/>
          <w:color w:val="000000" w:themeColor="text1"/>
        </w:rPr>
        <w:t>and</w:t>
      </w:r>
      <w:r w:rsidRPr="00135940">
        <w:rPr>
          <w:rFonts w:ascii="Times" w:hAnsi="Times" w:cs="Arial"/>
          <w:color w:val="000000" w:themeColor="text1"/>
        </w:rPr>
        <w:t xml:space="preserve"> Yoon, 2009</w:t>
      </w:r>
      <w:r w:rsidR="001A40F8">
        <w:rPr>
          <w:rFonts w:ascii="Times" w:hAnsi="Times" w:cs="Arial"/>
          <w:color w:val="000000" w:themeColor="text1"/>
        </w:rPr>
        <w:t>: 308</w:t>
      </w:r>
      <w:r w:rsidRPr="00135940">
        <w:rPr>
          <w:rFonts w:ascii="Times" w:hAnsi="Times" w:cs="Arial"/>
          <w:color w:val="000000" w:themeColor="text1"/>
        </w:rPr>
        <w:t>)</w:t>
      </w:r>
      <w:r w:rsidRPr="00135940">
        <w:rPr>
          <w:rFonts w:ascii="Times" w:hAnsi="Times" w:cs="Arial"/>
          <w:color w:val="000000" w:themeColor="text1"/>
          <w:lang w:val="en-GB"/>
        </w:rPr>
        <w:t xml:space="preserve"> </w:t>
      </w:r>
      <w:r w:rsidRPr="00135940">
        <w:rPr>
          <w:rFonts w:ascii="Times New Roman" w:hAnsi="Times New Roman" w:cs="Times New Roman"/>
          <w:color w:val="000000" w:themeColor="text1"/>
        </w:rPr>
        <w:t xml:space="preserve">have established that it is easier for learners to add new features for which the L2 input provides positive evidence than to subtract or unlearn L1 features from the L2 grammar. This is because negative evidence would presumably be required to inform learners of the features’ unacceptability. Trahey and White (1993) called this unlearning process “preemption” and argued that it is particularly difficult, since learners cannot rely on positive evidence to determine which features or constructions are ruled out by the L2. In our case, English provides ample evidence of SV agreement (see </w:t>
      </w:r>
      <w:r w:rsidR="00D701AD" w:rsidRPr="00135940">
        <w:rPr>
          <w:rFonts w:ascii="Times New Roman" w:hAnsi="Times New Roman" w:cs="Times New Roman"/>
          <w:color w:val="000000" w:themeColor="text1"/>
        </w:rPr>
        <w:t>Appendix A</w:t>
      </w:r>
      <w:r w:rsidR="003D1ED7" w:rsidRPr="00135940">
        <w:rPr>
          <w:rFonts w:ascii="Times New Roman" w:hAnsi="Times New Roman" w:cs="Times New Roman"/>
          <w:color w:val="000000" w:themeColor="text1"/>
        </w:rPr>
        <w:t>, appendix B</w:t>
      </w:r>
      <w:r w:rsidR="003F5E42" w:rsidRPr="00135940">
        <w:rPr>
          <w:rFonts w:ascii="Times New Roman" w:hAnsi="Times New Roman" w:cs="Times New Roman"/>
          <w:color w:val="000000" w:themeColor="text1"/>
        </w:rPr>
        <w:t xml:space="preserve"> </w:t>
      </w:r>
      <w:r w:rsidRPr="00135940">
        <w:rPr>
          <w:rFonts w:ascii="Times New Roman" w:hAnsi="Times New Roman" w:cs="Times New Roman"/>
          <w:color w:val="000000" w:themeColor="text1"/>
        </w:rPr>
        <w:t>a</w:t>
      </w:r>
      <w:r w:rsidR="00D701AD" w:rsidRPr="00135940">
        <w:rPr>
          <w:rFonts w:ascii="Times New Roman" w:hAnsi="Times New Roman" w:cs="Times New Roman"/>
          <w:color w:val="000000" w:themeColor="text1"/>
        </w:rPr>
        <w:t>nd</w:t>
      </w:r>
      <w:r w:rsidRPr="00135940">
        <w:rPr>
          <w:rFonts w:ascii="Times New Roman" w:hAnsi="Times New Roman" w:cs="Times New Roman"/>
          <w:color w:val="000000" w:themeColor="text1"/>
        </w:rPr>
        <w:t xml:space="preserve"> the next factor). On the other hand, the ungrammaticality of English declaratives with V2 word order cannot be positively established</w:t>
      </w:r>
      <w:r w:rsidRPr="00135940">
        <w:rPr>
          <w:rFonts w:ascii="Times" w:hAnsi="Times"/>
          <w:color w:val="000000" w:themeColor="text1"/>
        </w:rPr>
        <w:t>. Since we know from previous studies that such structures are transferred from the L1 into the L2 (e.g., Westergaard</w:t>
      </w:r>
      <w:r w:rsidR="003F5E42" w:rsidRPr="00135940">
        <w:rPr>
          <w:rFonts w:ascii="Times" w:hAnsi="Times"/>
          <w:color w:val="000000" w:themeColor="text1"/>
        </w:rPr>
        <w:t>,</w:t>
      </w:r>
      <w:r w:rsidRPr="00135940">
        <w:rPr>
          <w:rFonts w:ascii="Times" w:hAnsi="Times"/>
          <w:color w:val="000000" w:themeColor="text1"/>
        </w:rPr>
        <w:t xml:space="preserve"> 2003), negative evidence is needed for the preemption of these V2 word orders. </w:t>
      </w:r>
    </w:p>
    <w:p w14:paraId="58476491" w14:textId="2852A086" w:rsidR="00A57027" w:rsidRPr="00C26585" w:rsidRDefault="008C39F9" w:rsidP="00F407AC">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In a traditional (macro-)parameter approach to V2 word order, an L1 Norwegian learner of L2 English would simply reset the parameter on exposure to non-V2 input, and no preemption would be necessary. However, given the micro-variation that </w:t>
      </w:r>
      <w:r w:rsidR="00CB16F4" w:rsidRPr="00135940">
        <w:rPr>
          <w:rFonts w:ascii="Times" w:hAnsi="Times"/>
          <w:color w:val="000000" w:themeColor="text1"/>
        </w:rPr>
        <w:t>exists</w:t>
      </w:r>
      <w:r w:rsidRPr="00135940">
        <w:rPr>
          <w:rFonts w:ascii="Times" w:hAnsi="Times"/>
          <w:color w:val="000000" w:themeColor="text1"/>
        </w:rPr>
        <w:t xml:space="preserve"> with respect to verb movement, both in Norwegian and in</w:t>
      </w:r>
      <w:r w:rsidR="0025049F" w:rsidRPr="00135940">
        <w:rPr>
          <w:rFonts w:ascii="Times" w:hAnsi="Times"/>
          <w:color w:val="000000" w:themeColor="text1"/>
        </w:rPr>
        <w:t xml:space="preserve"> English (see e.g., Roeper</w:t>
      </w:r>
      <w:r w:rsidR="00DB432F" w:rsidRPr="00135940">
        <w:rPr>
          <w:rFonts w:ascii="Times" w:hAnsi="Times"/>
          <w:color w:val="000000" w:themeColor="text1"/>
        </w:rPr>
        <w:t>,</w:t>
      </w:r>
      <w:r w:rsidR="0025049F" w:rsidRPr="00135940">
        <w:rPr>
          <w:rFonts w:ascii="Times" w:hAnsi="Times"/>
          <w:color w:val="000000" w:themeColor="text1"/>
        </w:rPr>
        <w:t xml:space="preserve"> 1999;</w:t>
      </w:r>
      <w:r w:rsidRPr="00135940">
        <w:rPr>
          <w:rFonts w:ascii="Times" w:hAnsi="Times"/>
          <w:color w:val="000000" w:themeColor="text1"/>
        </w:rPr>
        <w:t xml:space="preserve"> Westergaard</w:t>
      </w:r>
      <w:r w:rsidR="0025049F" w:rsidRPr="00135940">
        <w:rPr>
          <w:rFonts w:ascii="Times" w:hAnsi="Times"/>
          <w:color w:val="000000" w:themeColor="text1"/>
        </w:rPr>
        <w:t>,</w:t>
      </w:r>
      <w:r w:rsidRPr="00135940">
        <w:rPr>
          <w:rFonts w:ascii="Times" w:hAnsi="Times"/>
          <w:color w:val="000000" w:themeColor="text1"/>
        </w:rPr>
        <w:t xml:space="preserve"> 2007, 2009b) and children’s early acquisition of this variation (e.g., Westergaard</w:t>
      </w:r>
      <w:r w:rsidR="0025049F" w:rsidRPr="00135940">
        <w:rPr>
          <w:rFonts w:ascii="Times" w:hAnsi="Times"/>
          <w:color w:val="000000" w:themeColor="text1"/>
        </w:rPr>
        <w:t>,</w:t>
      </w:r>
      <w:r w:rsidRPr="00135940">
        <w:rPr>
          <w:rFonts w:ascii="Times" w:hAnsi="Times"/>
          <w:color w:val="000000" w:themeColor="text1"/>
        </w:rPr>
        <w:t xml:space="preserve"> 2009a, </w:t>
      </w:r>
      <w:r w:rsidR="0025049F" w:rsidRPr="00135940">
        <w:rPr>
          <w:rFonts w:ascii="Times" w:hAnsi="Times"/>
          <w:color w:val="000000" w:themeColor="text1"/>
        </w:rPr>
        <w:t>2009</w:t>
      </w:r>
      <w:r w:rsidRPr="00135940">
        <w:rPr>
          <w:rFonts w:ascii="Times" w:hAnsi="Times"/>
          <w:color w:val="000000" w:themeColor="text1"/>
        </w:rPr>
        <w:t xml:space="preserve">c), V2 cannot be a parameter. Furthermore, the most common word order in English, SVO, is in fact </w:t>
      </w:r>
      <w:r w:rsidRPr="00C26585">
        <w:rPr>
          <w:rFonts w:ascii="Times" w:hAnsi="Times"/>
          <w:color w:val="000000" w:themeColor="text1"/>
        </w:rPr>
        <w:t xml:space="preserve">ambiguous and can be interpreted as either SVO or V2. According to Westergaard (2003), in order for an L1 Norwegian learner of English to acquire non-V2, she must be exposed to sentences with the structure XSV (e.g., </w:t>
      </w:r>
      <w:r w:rsidRPr="00C26585">
        <w:rPr>
          <w:rFonts w:ascii="Times" w:hAnsi="Times"/>
          <w:i/>
          <w:color w:val="000000" w:themeColor="text1"/>
        </w:rPr>
        <w:t>Yesterday John went to the cinema</w:t>
      </w:r>
      <w:r w:rsidRPr="00C26585">
        <w:rPr>
          <w:rFonts w:ascii="Times" w:hAnsi="Times"/>
          <w:color w:val="000000" w:themeColor="text1"/>
        </w:rPr>
        <w:t xml:space="preserve">), which are ungrammatical in Norwegian. However, this input would only be evidence for the learner that the L2 is </w:t>
      </w:r>
      <w:r w:rsidRPr="00C26585">
        <w:rPr>
          <w:rFonts w:ascii="Times" w:hAnsi="Times"/>
          <w:i/>
          <w:color w:val="000000" w:themeColor="text1"/>
        </w:rPr>
        <w:t xml:space="preserve">different </w:t>
      </w:r>
      <w:r w:rsidRPr="00C26585">
        <w:rPr>
          <w:rFonts w:ascii="Times" w:hAnsi="Times"/>
          <w:color w:val="000000" w:themeColor="text1"/>
        </w:rPr>
        <w:t xml:space="preserve">from the L1 in that it allows such structures. It would not be enough to tell the learner that the L1 structure (i.e., V2 word order) is ungrammatical, since there is abundant evidence that there is variation with respect to verb movement both in the L1 and the L2. That is to say, both word orders could in principle be grammatical in the L2. </w:t>
      </w:r>
      <w:r w:rsidR="00D701AD" w:rsidRPr="00C26585">
        <w:rPr>
          <w:rFonts w:ascii="Times" w:hAnsi="Times"/>
          <w:color w:val="000000" w:themeColor="text1"/>
        </w:rPr>
        <w:t>I</w:t>
      </w:r>
      <w:r w:rsidRPr="00C26585">
        <w:rPr>
          <w:rFonts w:ascii="Times" w:hAnsi="Times"/>
          <w:color w:val="000000" w:themeColor="text1"/>
        </w:rPr>
        <w:t xml:space="preserve">n this case, the learner would only be exposed to positive evidence for one of them, the non-V2 word order that is </w:t>
      </w:r>
      <w:r w:rsidRPr="0024217A">
        <w:rPr>
          <w:rFonts w:ascii="Times" w:hAnsi="Times"/>
          <w:color w:val="000000" w:themeColor="text1"/>
        </w:rPr>
        <w:t xml:space="preserve">predominant in English. This means that the transferred V2 word order would still need to be preempted. </w:t>
      </w:r>
      <w:r w:rsidR="006E05BF" w:rsidRPr="0024217A">
        <w:rPr>
          <w:rFonts w:ascii="Times" w:hAnsi="Times"/>
          <w:color w:val="000000" w:themeColor="text1"/>
        </w:rPr>
        <w:t>Since this</w:t>
      </w:r>
      <w:r w:rsidRPr="0024217A">
        <w:rPr>
          <w:rFonts w:ascii="Times" w:hAnsi="Times"/>
          <w:color w:val="000000" w:themeColor="text1"/>
        </w:rPr>
        <w:t xml:space="preserve"> evidence is not direct</w:t>
      </w:r>
      <w:r w:rsidR="009F38A6" w:rsidRPr="0024217A">
        <w:rPr>
          <w:rFonts w:ascii="Times" w:hAnsi="Times"/>
          <w:color w:val="000000" w:themeColor="text1"/>
        </w:rPr>
        <w:t>ly observable in the available input</w:t>
      </w:r>
      <w:r w:rsidR="006E05BF" w:rsidRPr="0024217A">
        <w:rPr>
          <w:rFonts w:ascii="Times" w:hAnsi="Times"/>
          <w:color w:val="000000" w:themeColor="text1"/>
        </w:rPr>
        <w:t>,</w:t>
      </w:r>
      <w:r w:rsidRPr="0024217A">
        <w:rPr>
          <w:rFonts w:ascii="Times" w:hAnsi="Times"/>
          <w:color w:val="000000" w:themeColor="text1"/>
        </w:rPr>
        <w:t xml:space="preserve">  non-V2 word order </w:t>
      </w:r>
      <w:r w:rsidR="009F38A6" w:rsidRPr="0024217A">
        <w:rPr>
          <w:rFonts w:ascii="Times" w:hAnsi="Times"/>
          <w:color w:val="000000" w:themeColor="text1"/>
        </w:rPr>
        <w:t xml:space="preserve">should be </w:t>
      </w:r>
      <w:r w:rsidRPr="0024217A">
        <w:rPr>
          <w:rFonts w:ascii="Times" w:hAnsi="Times"/>
          <w:color w:val="000000" w:themeColor="text1"/>
        </w:rPr>
        <w:t>a relatively difficult property to acquire for L1 Norwegian learners of L2 English.</w:t>
      </w:r>
      <w:r w:rsidR="009F38A6" w:rsidRPr="0024217A">
        <w:rPr>
          <w:rStyle w:val="FootnoteReference"/>
          <w:rFonts w:asciiTheme="majorHAnsi" w:hAnsiTheme="majorHAnsi" w:cstheme="majorHAnsi"/>
          <w:color w:val="000000" w:themeColor="text1"/>
        </w:rPr>
        <w:footnoteReference w:id="3"/>
      </w:r>
      <w:r w:rsidRPr="00D627A9">
        <w:rPr>
          <w:rFonts w:asciiTheme="majorHAnsi" w:hAnsiTheme="majorHAnsi" w:cstheme="majorHAnsi"/>
          <w:color w:val="000000" w:themeColor="text1"/>
        </w:rPr>
        <w:t xml:space="preserve"> </w:t>
      </w:r>
      <w:r w:rsidRPr="00C26585">
        <w:rPr>
          <w:rFonts w:ascii="Times" w:hAnsi="Times"/>
          <w:color w:val="000000" w:themeColor="text1"/>
        </w:rPr>
        <w:t xml:space="preserve"> </w:t>
      </w:r>
    </w:p>
    <w:p w14:paraId="4BBA15E5" w14:textId="11E86B50" w:rsidR="009536AE" w:rsidRPr="00135940" w:rsidRDefault="00680CA1" w:rsidP="00680CA1">
      <w:pPr>
        <w:spacing w:line="480" w:lineRule="auto"/>
        <w:rPr>
          <w:rFonts w:ascii="Times" w:hAnsi="Times"/>
          <w:color w:val="000000" w:themeColor="text1"/>
        </w:rPr>
      </w:pPr>
      <w:r w:rsidRPr="00135940">
        <w:rPr>
          <w:rFonts w:ascii="Times" w:hAnsi="Times"/>
          <w:color w:val="000000" w:themeColor="text1"/>
        </w:rPr>
        <w:tab/>
      </w:r>
      <w:r w:rsidR="00720FBD" w:rsidRPr="00135940">
        <w:rPr>
          <w:rFonts w:ascii="Times" w:hAnsi="Times"/>
          <w:color w:val="000000" w:themeColor="text1"/>
        </w:rPr>
        <w:t>Th</w:t>
      </w:r>
      <w:r w:rsidR="00B96FD7" w:rsidRPr="00135940">
        <w:rPr>
          <w:rFonts w:ascii="Times" w:hAnsi="Times"/>
          <w:color w:val="000000" w:themeColor="text1"/>
        </w:rPr>
        <w:t>is brings us to the</w:t>
      </w:r>
      <w:r w:rsidR="00720FBD" w:rsidRPr="00135940">
        <w:rPr>
          <w:rFonts w:ascii="Times" w:hAnsi="Times"/>
          <w:color w:val="000000" w:themeColor="text1"/>
        </w:rPr>
        <w:t xml:space="preserve"> </w:t>
      </w:r>
      <w:r w:rsidRPr="00135940">
        <w:rPr>
          <w:rFonts w:ascii="Times" w:hAnsi="Times"/>
          <w:color w:val="000000" w:themeColor="text1"/>
        </w:rPr>
        <w:t>second</w:t>
      </w:r>
      <w:r w:rsidR="00720FBD" w:rsidRPr="00135940">
        <w:rPr>
          <w:rFonts w:ascii="Times" w:hAnsi="Times"/>
          <w:color w:val="000000" w:themeColor="text1"/>
        </w:rPr>
        <w:t xml:space="preserve"> </w:t>
      </w:r>
      <w:r w:rsidR="00226AAD" w:rsidRPr="00135940">
        <w:rPr>
          <w:rFonts w:ascii="Times" w:hAnsi="Times"/>
          <w:color w:val="000000" w:themeColor="text1"/>
        </w:rPr>
        <w:t xml:space="preserve">factor </w:t>
      </w:r>
      <w:r w:rsidR="00423ABD" w:rsidRPr="00135940">
        <w:rPr>
          <w:rFonts w:ascii="Times" w:hAnsi="Times"/>
          <w:color w:val="000000" w:themeColor="text1"/>
        </w:rPr>
        <w:t xml:space="preserve">of </w:t>
      </w:r>
      <w:r w:rsidR="00B96FD7" w:rsidRPr="00135940">
        <w:rPr>
          <w:rFonts w:ascii="Times" w:hAnsi="Times"/>
          <w:color w:val="000000" w:themeColor="text1"/>
        </w:rPr>
        <w:t xml:space="preserve">comparison, input </w:t>
      </w:r>
      <w:r w:rsidR="00720FBD" w:rsidRPr="00135940">
        <w:rPr>
          <w:rFonts w:ascii="Times" w:hAnsi="Times"/>
          <w:color w:val="000000" w:themeColor="text1"/>
        </w:rPr>
        <w:t>frequency</w:t>
      </w:r>
      <w:r w:rsidR="00423ABD" w:rsidRPr="00135940">
        <w:rPr>
          <w:rFonts w:ascii="Times" w:hAnsi="Times"/>
          <w:color w:val="000000" w:themeColor="text1"/>
        </w:rPr>
        <w:t xml:space="preserve"> (Ellis, 2002)</w:t>
      </w:r>
      <w:r w:rsidR="00720FBD" w:rsidRPr="00135940">
        <w:rPr>
          <w:rFonts w:ascii="Times" w:hAnsi="Times"/>
          <w:color w:val="000000" w:themeColor="text1"/>
        </w:rPr>
        <w:t xml:space="preserve">. </w:t>
      </w:r>
      <w:r w:rsidR="00D60B09" w:rsidRPr="00135940">
        <w:rPr>
          <w:rFonts w:ascii="Times" w:hAnsi="Times"/>
          <w:color w:val="000000" w:themeColor="text1"/>
        </w:rPr>
        <w:t>The</w:t>
      </w:r>
      <w:r w:rsidR="00760BD0" w:rsidRPr="00135940">
        <w:rPr>
          <w:rFonts w:ascii="Times" w:hAnsi="Times"/>
          <w:color w:val="000000" w:themeColor="text1"/>
        </w:rPr>
        <w:t>re should be no doubt that the</w:t>
      </w:r>
      <w:r w:rsidR="00D60B09" w:rsidRPr="00135940">
        <w:rPr>
          <w:rFonts w:ascii="Times" w:hAnsi="Times"/>
          <w:color w:val="000000" w:themeColor="text1"/>
        </w:rPr>
        <w:t xml:space="preserve"> </w:t>
      </w:r>
      <w:r w:rsidR="00D60B09" w:rsidRPr="00135940">
        <w:rPr>
          <w:rFonts w:ascii="Times" w:hAnsi="Times"/>
          <w:i/>
          <w:color w:val="000000" w:themeColor="text1"/>
        </w:rPr>
        <w:t>–s</w:t>
      </w:r>
      <w:r w:rsidR="00D60B09" w:rsidRPr="00135940">
        <w:rPr>
          <w:rFonts w:ascii="Times" w:hAnsi="Times"/>
          <w:color w:val="000000" w:themeColor="text1"/>
        </w:rPr>
        <w:t xml:space="preserve"> morpheme marking </w:t>
      </w:r>
      <w:r w:rsidR="00C3791A" w:rsidRPr="00135940">
        <w:rPr>
          <w:rFonts w:ascii="Times" w:hAnsi="Times"/>
          <w:color w:val="000000" w:themeColor="text1"/>
        </w:rPr>
        <w:t>SV</w:t>
      </w:r>
      <w:r w:rsidR="00D60B09" w:rsidRPr="00135940">
        <w:rPr>
          <w:rFonts w:ascii="Times" w:hAnsi="Times"/>
          <w:color w:val="000000" w:themeColor="text1"/>
        </w:rPr>
        <w:t xml:space="preserve"> agreement is very frequent. It has to appear in all simple present tense sentences that have a third person subject. In the 520-million-word Corpus of Contemporary American English (COCA</w:t>
      </w:r>
      <w:r w:rsidR="00FC706C" w:rsidRPr="00135940">
        <w:rPr>
          <w:rFonts w:ascii="Times" w:hAnsi="Times"/>
          <w:color w:val="000000" w:themeColor="text1"/>
        </w:rPr>
        <w:t xml:space="preserve">, </w:t>
      </w:r>
      <w:r w:rsidR="002B61C3" w:rsidRPr="00135940">
        <w:rPr>
          <w:rFonts w:ascii="Times" w:hAnsi="Times"/>
          <w:color w:val="000000" w:themeColor="text1"/>
        </w:rPr>
        <w:t>Corpus.bya.edu</w:t>
      </w:r>
      <w:r w:rsidR="00E35F43" w:rsidRPr="00135940">
        <w:rPr>
          <w:rFonts w:ascii="Times" w:hAnsi="Times"/>
          <w:color w:val="000000" w:themeColor="text1"/>
        </w:rPr>
        <w:t>, 2018</w:t>
      </w:r>
      <w:r w:rsidR="00211471" w:rsidRPr="00135940">
        <w:rPr>
          <w:rFonts w:ascii="Times" w:hAnsi="Times"/>
          <w:color w:val="000000" w:themeColor="text1"/>
        </w:rPr>
        <w:t>a</w:t>
      </w:r>
      <w:r w:rsidR="00E35F43" w:rsidRPr="00135940">
        <w:rPr>
          <w:rFonts w:ascii="Times" w:hAnsi="Times"/>
          <w:color w:val="000000" w:themeColor="text1"/>
        </w:rPr>
        <w:t>)</w:t>
      </w:r>
      <w:r w:rsidR="006E1A65" w:rsidRPr="00135940">
        <w:rPr>
          <w:rFonts w:ascii="Times" w:hAnsi="Times"/>
          <w:color w:val="000000" w:themeColor="text1"/>
        </w:rPr>
        <w:t xml:space="preserve">, </w:t>
      </w:r>
      <w:r w:rsidR="00BA2925" w:rsidRPr="00135940">
        <w:rPr>
          <w:rFonts w:ascii="Times" w:hAnsi="Times"/>
          <w:color w:val="000000" w:themeColor="text1"/>
        </w:rPr>
        <w:t xml:space="preserve">the </w:t>
      </w:r>
      <w:r w:rsidR="00450308" w:rsidRPr="00135940">
        <w:rPr>
          <w:rFonts w:ascii="Times" w:hAnsi="Times"/>
          <w:color w:val="000000" w:themeColor="text1"/>
        </w:rPr>
        <w:t>third-</w:t>
      </w:r>
      <w:r w:rsidR="00450308" w:rsidRPr="001A40F8">
        <w:rPr>
          <w:rFonts w:ascii="Times" w:hAnsi="Times"/>
          <w:color w:val="000000" w:themeColor="text1"/>
        </w:rPr>
        <w:t xml:space="preserve">person singular </w:t>
      </w:r>
      <w:r w:rsidR="007A13E5" w:rsidRPr="001A40F8">
        <w:rPr>
          <w:rFonts w:ascii="Times" w:hAnsi="Times"/>
          <w:i/>
          <w:color w:val="000000" w:themeColor="text1"/>
        </w:rPr>
        <w:t>–</w:t>
      </w:r>
      <w:r w:rsidR="00450308" w:rsidRPr="001A40F8">
        <w:rPr>
          <w:rFonts w:ascii="Times" w:hAnsi="Times"/>
          <w:i/>
          <w:color w:val="000000" w:themeColor="text1"/>
        </w:rPr>
        <w:t xml:space="preserve">s </w:t>
      </w:r>
      <w:r w:rsidR="00BA2925" w:rsidRPr="001A40F8">
        <w:rPr>
          <w:rFonts w:ascii="Times" w:hAnsi="Times"/>
          <w:color w:val="000000" w:themeColor="text1"/>
        </w:rPr>
        <w:t xml:space="preserve">occurs a total of </w:t>
      </w:r>
      <w:r w:rsidR="00274338" w:rsidRPr="001A40F8">
        <w:rPr>
          <w:rFonts w:ascii="Times" w:hAnsi="Times"/>
          <w:color w:val="000000" w:themeColor="text1"/>
        </w:rPr>
        <w:t xml:space="preserve">6,198,523 </w:t>
      </w:r>
      <w:r w:rsidR="00BA2925" w:rsidRPr="001A40F8">
        <w:rPr>
          <w:rFonts w:ascii="Times" w:hAnsi="Times"/>
          <w:color w:val="000000" w:themeColor="text1"/>
        </w:rPr>
        <w:t xml:space="preserve">times. </w:t>
      </w:r>
      <w:r w:rsidR="00CA085D" w:rsidRPr="001A40F8">
        <w:rPr>
          <w:rFonts w:ascii="Times" w:hAnsi="Times"/>
          <w:color w:val="000000" w:themeColor="text1"/>
        </w:rPr>
        <w:t xml:space="preserve">That is, </w:t>
      </w:r>
      <w:r w:rsidR="00D701AD" w:rsidRPr="001A40F8">
        <w:rPr>
          <w:rFonts w:ascii="Times" w:hAnsi="Times"/>
          <w:color w:val="000000" w:themeColor="text1"/>
        </w:rPr>
        <w:t xml:space="preserve">it appears </w:t>
      </w:r>
      <w:r w:rsidR="00CA085D" w:rsidRPr="001A40F8">
        <w:rPr>
          <w:rFonts w:ascii="Times" w:hAnsi="Times"/>
          <w:color w:val="000000" w:themeColor="text1"/>
        </w:rPr>
        <w:t xml:space="preserve">in </w:t>
      </w:r>
      <w:r w:rsidR="0047714E" w:rsidRPr="001A40F8">
        <w:rPr>
          <w:rFonts w:ascii="Times" w:hAnsi="Times"/>
          <w:color w:val="000000" w:themeColor="text1"/>
        </w:rPr>
        <w:t xml:space="preserve">as much as </w:t>
      </w:r>
      <w:r w:rsidR="00274338" w:rsidRPr="001A40F8">
        <w:rPr>
          <w:rFonts w:ascii="Times" w:hAnsi="Times"/>
          <w:color w:val="000000" w:themeColor="text1"/>
        </w:rPr>
        <w:t>37.5</w:t>
      </w:r>
      <w:r w:rsidR="00CA085D" w:rsidRPr="001A40F8">
        <w:rPr>
          <w:rFonts w:ascii="Times" w:hAnsi="Times"/>
          <w:color w:val="000000" w:themeColor="text1"/>
        </w:rPr>
        <w:t xml:space="preserve">% </w:t>
      </w:r>
      <w:r w:rsidR="00134956" w:rsidRPr="001A40F8">
        <w:rPr>
          <w:rFonts w:ascii="Times" w:hAnsi="Times"/>
          <w:color w:val="000000" w:themeColor="text1"/>
        </w:rPr>
        <w:t xml:space="preserve">of all </w:t>
      </w:r>
      <w:r w:rsidR="00E673B5">
        <w:rPr>
          <w:rFonts w:ascii="Times" w:hAnsi="Times"/>
          <w:color w:val="000000" w:themeColor="text1"/>
        </w:rPr>
        <w:t xml:space="preserve">relevant contexts, i.e., </w:t>
      </w:r>
      <w:r w:rsidR="00E81689" w:rsidRPr="001A40F8">
        <w:rPr>
          <w:rFonts w:ascii="Times" w:hAnsi="Times"/>
          <w:color w:val="000000" w:themeColor="text1"/>
        </w:rPr>
        <w:t xml:space="preserve">present tense </w:t>
      </w:r>
      <w:r w:rsidR="00134956" w:rsidRPr="001A40F8">
        <w:rPr>
          <w:rFonts w:ascii="Times" w:hAnsi="Times"/>
          <w:color w:val="000000" w:themeColor="text1"/>
        </w:rPr>
        <w:t>lexical verbs</w:t>
      </w:r>
      <w:r w:rsidR="000E0294" w:rsidRPr="001A40F8">
        <w:rPr>
          <w:rFonts w:ascii="Times" w:hAnsi="Times"/>
          <w:color w:val="000000" w:themeColor="text1"/>
        </w:rPr>
        <w:t xml:space="preserve"> </w:t>
      </w:r>
      <w:r w:rsidR="003F5E42" w:rsidRPr="001A40F8">
        <w:rPr>
          <w:rFonts w:ascii="Times" w:hAnsi="Times"/>
          <w:color w:val="000000" w:themeColor="text1"/>
        </w:rPr>
        <w:t>(s</w:t>
      </w:r>
      <w:r w:rsidR="007A13E5" w:rsidRPr="001A40F8">
        <w:rPr>
          <w:rFonts w:ascii="Times" w:hAnsi="Times"/>
          <w:color w:val="000000" w:themeColor="text1"/>
        </w:rPr>
        <w:t>ee Appendix A)</w:t>
      </w:r>
      <w:r w:rsidR="000E0294" w:rsidRPr="001A40F8">
        <w:rPr>
          <w:rFonts w:ascii="Times" w:hAnsi="Times"/>
          <w:color w:val="000000" w:themeColor="text1"/>
        </w:rPr>
        <w:t>.</w:t>
      </w:r>
      <w:r w:rsidR="007A13E5" w:rsidRPr="001A40F8">
        <w:rPr>
          <w:rFonts w:ascii="Times" w:hAnsi="Times"/>
          <w:color w:val="000000" w:themeColor="text1"/>
        </w:rPr>
        <w:t xml:space="preserve"> </w:t>
      </w:r>
      <w:r w:rsidR="00274338" w:rsidRPr="001A40F8">
        <w:rPr>
          <w:rFonts w:ascii="Times" w:hAnsi="Times"/>
          <w:color w:val="000000" w:themeColor="text1"/>
        </w:rPr>
        <w:t xml:space="preserve">When only spoken sources are considered, the </w:t>
      </w:r>
      <w:r w:rsidR="00274338" w:rsidRPr="001A40F8">
        <w:rPr>
          <w:rFonts w:ascii="Times" w:hAnsi="Times"/>
          <w:i/>
          <w:color w:val="000000" w:themeColor="text1"/>
        </w:rPr>
        <w:t xml:space="preserve">-s </w:t>
      </w:r>
      <w:r w:rsidR="00274338" w:rsidRPr="001A40F8">
        <w:rPr>
          <w:rFonts w:ascii="Times" w:hAnsi="Times"/>
          <w:color w:val="000000" w:themeColor="text1"/>
        </w:rPr>
        <w:t xml:space="preserve">occurs 944,638 times, </w:t>
      </w:r>
      <w:r w:rsidR="008A3B6E" w:rsidRPr="001A40F8">
        <w:rPr>
          <w:rFonts w:ascii="Times" w:hAnsi="Times"/>
          <w:color w:val="000000" w:themeColor="text1"/>
        </w:rPr>
        <w:t>i.e.</w:t>
      </w:r>
      <w:r w:rsidR="00D701AD" w:rsidRPr="001A40F8">
        <w:rPr>
          <w:rFonts w:ascii="Times" w:hAnsi="Times"/>
          <w:color w:val="000000" w:themeColor="text1"/>
        </w:rPr>
        <w:t>,</w:t>
      </w:r>
      <w:r w:rsidR="008A3B6E" w:rsidRPr="001A40F8">
        <w:rPr>
          <w:rFonts w:ascii="Times" w:hAnsi="Times"/>
          <w:color w:val="000000" w:themeColor="text1"/>
        </w:rPr>
        <w:t xml:space="preserve"> in</w:t>
      </w:r>
      <w:r w:rsidR="00274338" w:rsidRPr="001A40F8">
        <w:rPr>
          <w:rFonts w:ascii="Times" w:hAnsi="Times"/>
          <w:color w:val="000000" w:themeColor="text1"/>
        </w:rPr>
        <w:t xml:space="preserve"> 23.4% of all </w:t>
      </w:r>
      <w:r w:rsidR="00610F97" w:rsidRPr="001A40F8">
        <w:rPr>
          <w:rFonts w:ascii="Times" w:hAnsi="Times"/>
          <w:color w:val="000000" w:themeColor="text1"/>
        </w:rPr>
        <w:t xml:space="preserve">occurrences of </w:t>
      </w:r>
      <w:r w:rsidR="00274338" w:rsidRPr="001A40F8">
        <w:rPr>
          <w:rFonts w:ascii="Times" w:hAnsi="Times"/>
          <w:color w:val="000000" w:themeColor="text1"/>
        </w:rPr>
        <w:t xml:space="preserve">simple present </w:t>
      </w:r>
      <w:r w:rsidR="00610F97" w:rsidRPr="001A40F8">
        <w:rPr>
          <w:rFonts w:ascii="Times" w:hAnsi="Times"/>
          <w:color w:val="000000" w:themeColor="text1"/>
        </w:rPr>
        <w:t xml:space="preserve">tense </w:t>
      </w:r>
      <w:r w:rsidR="00274338" w:rsidRPr="001A40F8">
        <w:rPr>
          <w:rFonts w:ascii="Times" w:hAnsi="Times"/>
          <w:color w:val="000000" w:themeColor="text1"/>
        </w:rPr>
        <w:t>lexical verbs</w:t>
      </w:r>
      <w:r w:rsidR="003D1ED7" w:rsidRPr="001A40F8">
        <w:rPr>
          <w:rFonts w:ascii="Times" w:hAnsi="Times"/>
          <w:color w:val="000000" w:themeColor="text1"/>
        </w:rPr>
        <w:t xml:space="preserve"> (see Appendix B)</w:t>
      </w:r>
      <w:r w:rsidR="000E0294" w:rsidRPr="001A40F8">
        <w:rPr>
          <w:rFonts w:ascii="Times" w:hAnsi="Times"/>
          <w:color w:val="000000" w:themeColor="text1"/>
        </w:rPr>
        <w:t xml:space="preserve">. </w:t>
      </w:r>
      <w:r w:rsidR="00D60B09" w:rsidRPr="001A40F8">
        <w:rPr>
          <w:rFonts w:ascii="Times" w:hAnsi="Times"/>
          <w:color w:val="000000" w:themeColor="text1"/>
        </w:rPr>
        <w:t xml:space="preserve">This very high frequency means that every learner of English </w:t>
      </w:r>
      <w:r w:rsidR="000265DF" w:rsidRPr="001A40F8">
        <w:rPr>
          <w:rFonts w:ascii="Times" w:hAnsi="Times"/>
          <w:color w:val="000000" w:themeColor="text1"/>
        </w:rPr>
        <w:t xml:space="preserve">must have </w:t>
      </w:r>
      <w:r w:rsidR="000265DF" w:rsidRPr="00135940">
        <w:rPr>
          <w:rFonts w:ascii="Times" w:hAnsi="Times"/>
          <w:color w:val="000000" w:themeColor="text1"/>
        </w:rPr>
        <w:t xml:space="preserve">substantial exposure </w:t>
      </w:r>
      <w:r w:rsidR="00D60B09" w:rsidRPr="00135940">
        <w:rPr>
          <w:rFonts w:ascii="Times" w:hAnsi="Times"/>
          <w:color w:val="000000" w:themeColor="text1"/>
        </w:rPr>
        <w:t>to the marker</w:t>
      </w:r>
      <w:r w:rsidR="001D25D1" w:rsidRPr="00135940">
        <w:rPr>
          <w:rFonts w:ascii="Times" w:hAnsi="Times"/>
          <w:color w:val="000000" w:themeColor="text1"/>
        </w:rPr>
        <w:t xml:space="preserve"> and any acquisition </w:t>
      </w:r>
      <w:r w:rsidR="00DA5D9B" w:rsidRPr="00135940">
        <w:rPr>
          <w:rFonts w:ascii="Times" w:hAnsi="Times"/>
          <w:color w:val="000000" w:themeColor="text1"/>
        </w:rPr>
        <w:t xml:space="preserve">delay </w:t>
      </w:r>
      <w:r w:rsidR="001D25D1" w:rsidRPr="00135940">
        <w:rPr>
          <w:rFonts w:ascii="Times" w:hAnsi="Times"/>
          <w:color w:val="000000" w:themeColor="text1"/>
        </w:rPr>
        <w:t xml:space="preserve">could not be due to lack of </w:t>
      </w:r>
      <w:r w:rsidR="00D31B35" w:rsidRPr="00135940">
        <w:rPr>
          <w:rFonts w:ascii="Times" w:hAnsi="Times"/>
          <w:color w:val="000000" w:themeColor="text1"/>
        </w:rPr>
        <w:t>input</w:t>
      </w:r>
      <w:r w:rsidR="00D60B09" w:rsidRPr="00135940">
        <w:rPr>
          <w:rFonts w:ascii="Times" w:hAnsi="Times"/>
          <w:color w:val="000000" w:themeColor="text1"/>
        </w:rPr>
        <w:t xml:space="preserve">. </w:t>
      </w:r>
    </w:p>
    <w:p w14:paraId="06C37E0D" w14:textId="7F495B68" w:rsidR="00E73629" w:rsidRPr="001A40F8" w:rsidRDefault="009536AE" w:rsidP="00680CA1">
      <w:pPr>
        <w:spacing w:line="480" w:lineRule="auto"/>
        <w:rPr>
          <w:rFonts w:ascii="Times" w:hAnsi="Times"/>
          <w:color w:val="000000" w:themeColor="text1"/>
        </w:rPr>
      </w:pPr>
      <w:r w:rsidRPr="00135940">
        <w:rPr>
          <w:rFonts w:ascii="Times" w:hAnsi="Times"/>
          <w:color w:val="000000" w:themeColor="text1"/>
        </w:rPr>
        <w:tab/>
      </w:r>
      <w:r w:rsidR="00CB16F4" w:rsidRPr="00135940">
        <w:rPr>
          <w:rFonts w:ascii="Times" w:hAnsi="Times"/>
          <w:color w:val="000000" w:themeColor="text1"/>
        </w:rPr>
        <w:t xml:space="preserve">With respect to </w:t>
      </w:r>
      <w:r w:rsidR="00B3102E" w:rsidRPr="00135940">
        <w:rPr>
          <w:rFonts w:ascii="Times" w:hAnsi="Times"/>
          <w:color w:val="000000" w:themeColor="text1"/>
        </w:rPr>
        <w:t xml:space="preserve">the syntactic property, </w:t>
      </w:r>
      <w:r w:rsidR="009D262D" w:rsidRPr="00135940">
        <w:rPr>
          <w:rFonts w:ascii="Times" w:hAnsi="Times"/>
          <w:color w:val="000000" w:themeColor="text1"/>
        </w:rPr>
        <w:t xml:space="preserve">the only cue to unlearn V2 in non-subject-initial declaratives would be declaratives with non-V2 in English, i.e. XSV word order. </w:t>
      </w:r>
      <w:r w:rsidR="00771CCC" w:rsidRPr="00135940">
        <w:rPr>
          <w:rFonts w:ascii="Times" w:hAnsi="Times"/>
          <w:color w:val="000000" w:themeColor="text1"/>
        </w:rPr>
        <w:t xml:space="preserve">Westergaard </w:t>
      </w:r>
      <w:r w:rsidR="00C43E21" w:rsidRPr="00135940">
        <w:rPr>
          <w:rFonts w:ascii="Times" w:hAnsi="Times"/>
          <w:color w:val="000000" w:themeColor="text1"/>
        </w:rPr>
        <w:t xml:space="preserve">(2003) </w:t>
      </w:r>
      <w:r w:rsidR="009D262D" w:rsidRPr="00135940">
        <w:rPr>
          <w:rFonts w:ascii="Times" w:hAnsi="Times"/>
          <w:color w:val="000000" w:themeColor="text1"/>
        </w:rPr>
        <w:t>argues that</w:t>
      </w:r>
      <w:r w:rsidR="005118C7" w:rsidRPr="00135940">
        <w:rPr>
          <w:rFonts w:ascii="Times" w:hAnsi="Times"/>
          <w:color w:val="000000" w:themeColor="text1"/>
        </w:rPr>
        <w:t xml:space="preserve">, while non-subject-initial declaratives are relatively frequent in V2 languages, </w:t>
      </w:r>
      <w:r w:rsidR="005118C7" w:rsidRPr="001A40F8">
        <w:rPr>
          <w:rFonts w:ascii="Times" w:hAnsi="Times"/>
          <w:color w:val="000000" w:themeColor="text1"/>
        </w:rPr>
        <w:t>approximately 30% (see also Lightfoot</w:t>
      </w:r>
      <w:r w:rsidR="002464F8" w:rsidRPr="001A40F8">
        <w:rPr>
          <w:rFonts w:ascii="Times" w:hAnsi="Times"/>
          <w:color w:val="000000" w:themeColor="text1"/>
        </w:rPr>
        <w:t>,</w:t>
      </w:r>
      <w:r w:rsidR="009D262D" w:rsidRPr="001A40F8">
        <w:rPr>
          <w:rFonts w:ascii="Times" w:hAnsi="Times"/>
          <w:color w:val="000000" w:themeColor="text1"/>
        </w:rPr>
        <w:t xml:space="preserve"> </w:t>
      </w:r>
      <w:r w:rsidR="002464F8" w:rsidRPr="001A40F8">
        <w:rPr>
          <w:rFonts w:ascii="Times" w:hAnsi="Times"/>
          <w:color w:val="000000" w:themeColor="text1"/>
        </w:rPr>
        <w:t xml:space="preserve">1999; </w:t>
      </w:r>
      <w:r w:rsidR="005118C7" w:rsidRPr="001A40F8">
        <w:rPr>
          <w:rFonts w:ascii="Times" w:hAnsi="Times"/>
          <w:color w:val="000000" w:themeColor="text1"/>
        </w:rPr>
        <w:t xml:space="preserve">Westergaard 2008), </w:t>
      </w:r>
      <w:r w:rsidR="00B3102E" w:rsidRPr="001A40F8">
        <w:rPr>
          <w:rFonts w:ascii="Times" w:hAnsi="Times"/>
          <w:color w:val="000000" w:themeColor="text1"/>
        </w:rPr>
        <w:t>X</w:t>
      </w:r>
      <w:r w:rsidR="00F92EDA" w:rsidRPr="001A40F8">
        <w:rPr>
          <w:rFonts w:ascii="Times" w:hAnsi="Times"/>
          <w:color w:val="000000" w:themeColor="text1"/>
        </w:rPr>
        <w:t>SV word order</w:t>
      </w:r>
      <w:r w:rsidR="001D25D1" w:rsidRPr="001A40F8">
        <w:rPr>
          <w:rFonts w:ascii="Times" w:hAnsi="Times"/>
          <w:color w:val="000000" w:themeColor="text1"/>
        </w:rPr>
        <w:t xml:space="preserve"> </w:t>
      </w:r>
      <w:r w:rsidR="009D262D" w:rsidRPr="001A40F8">
        <w:rPr>
          <w:rFonts w:ascii="Times" w:hAnsi="Times"/>
          <w:color w:val="000000" w:themeColor="text1"/>
        </w:rPr>
        <w:t>is rare in English</w:t>
      </w:r>
      <w:r w:rsidR="00FA45A4" w:rsidRPr="001A40F8">
        <w:rPr>
          <w:rFonts w:ascii="Times" w:hAnsi="Times"/>
          <w:color w:val="000000" w:themeColor="text1"/>
        </w:rPr>
        <w:t>.</w:t>
      </w:r>
      <w:r w:rsidR="00952125" w:rsidRPr="001A40F8">
        <w:rPr>
          <w:rFonts w:ascii="Times" w:hAnsi="Times"/>
          <w:color w:val="000000" w:themeColor="text1"/>
        </w:rPr>
        <w:t xml:space="preserve"> </w:t>
      </w:r>
      <w:r w:rsidR="0047714E" w:rsidRPr="001A40F8">
        <w:rPr>
          <w:rFonts w:ascii="Times" w:hAnsi="Times"/>
          <w:color w:val="000000" w:themeColor="text1"/>
        </w:rPr>
        <w:t xml:space="preserve">Some numerical </w:t>
      </w:r>
      <w:r w:rsidR="001D25D1" w:rsidRPr="001A40F8">
        <w:rPr>
          <w:rFonts w:ascii="Times" w:hAnsi="Times"/>
          <w:color w:val="000000" w:themeColor="text1"/>
        </w:rPr>
        <w:t xml:space="preserve">evidence for this comes from </w:t>
      </w:r>
      <w:r w:rsidR="002753DE" w:rsidRPr="001A40F8">
        <w:rPr>
          <w:rFonts w:ascii="Times" w:eastAsia="Times New Roman" w:hAnsi="Times" w:cs="Times New Roman"/>
          <w:color w:val="000000" w:themeColor="text1"/>
        </w:rPr>
        <w:t xml:space="preserve">Yang </w:t>
      </w:r>
      <w:r w:rsidR="00F53EF4" w:rsidRPr="001A40F8">
        <w:rPr>
          <w:rFonts w:ascii="Times" w:eastAsia="Times New Roman" w:hAnsi="Times" w:cs="Times New Roman"/>
          <w:color w:val="000000" w:themeColor="text1"/>
        </w:rPr>
        <w:t>(</w:t>
      </w:r>
      <w:r w:rsidR="00747672" w:rsidRPr="001A40F8">
        <w:rPr>
          <w:rFonts w:ascii="Times" w:eastAsia="Times New Roman" w:hAnsi="Times" w:cs="Times New Roman"/>
          <w:color w:val="000000" w:themeColor="text1"/>
        </w:rPr>
        <w:t>2001</w:t>
      </w:r>
      <w:r w:rsidR="00F53EF4" w:rsidRPr="001A40F8">
        <w:rPr>
          <w:rFonts w:ascii="Times" w:eastAsia="Times New Roman" w:hAnsi="Times" w:cs="Times New Roman"/>
          <w:color w:val="000000" w:themeColor="text1"/>
        </w:rPr>
        <w:t>)</w:t>
      </w:r>
      <w:r w:rsidR="003D35C0" w:rsidRPr="001A40F8">
        <w:rPr>
          <w:rFonts w:ascii="Times" w:eastAsia="Times New Roman" w:hAnsi="Times" w:cs="Times New Roman"/>
          <w:color w:val="000000" w:themeColor="text1"/>
        </w:rPr>
        <w:t>,</w:t>
      </w:r>
      <w:r w:rsidR="00F53EF4" w:rsidRPr="001A40F8">
        <w:rPr>
          <w:rFonts w:ascii="Times" w:eastAsia="Times New Roman" w:hAnsi="Times" w:cs="Times New Roman"/>
          <w:color w:val="000000" w:themeColor="text1"/>
        </w:rPr>
        <w:t xml:space="preserve"> </w:t>
      </w:r>
      <w:r w:rsidR="001D25D1" w:rsidRPr="001A40F8">
        <w:rPr>
          <w:rFonts w:ascii="Times" w:eastAsia="Times New Roman" w:hAnsi="Times" w:cs="Times New Roman"/>
          <w:color w:val="000000" w:themeColor="text1"/>
        </w:rPr>
        <w:t>who has investigated</w:t>
      </w:r>
      <w:r w:rsidR="002753DE" w:rsidRPr="001A40F8">
        <w:rPr>
          <w:rFonts w:ascii="Times" w:eastAsia="Times New Roman" w:hAnsi="Times" w:cs="Times New Roman"/>
          <w:color w:val="000000" w:themeColor="text1"/>
        </w:rPr>
        <w:t xml:space="preserve"> modern English </w:t>
      </w:r>
      <w:r w:rsidR="001D25D1" w:rsidRPr="001A40F8">
        <w:rPr>
          <w:rFonts w:ascii="Times" w:eastAsia="Times New Roman" w:hAnsi="Times" w:cs="Times New Roman"/>
          <w:color w:val="000000" w:themeColor="text1"/>
        </w:rPr>
        <w:t xml:space="preserve">in </w:t>
      </w:r>
      <w:r w:rsidR="00F53EF4" w:rsidRPr="001A40F8">
        <w:rPr>
          <w:rFonts w:ascii="Times" w:eastAsia="Times New Roman" w:hAnsi="Times" w:cs="Times New Roman"/>
          <w:color w:val="000000" w:themeColor="text1"/>
        </w:rPr>
        <w:t xml:space="preserve">the Penn </w:t>
      </w:r>
      <w:r w:rsidR="00806C49" w:rsidRPr="001A40F8">
        <w:rPr>
          <w:rFonts w:ascii="Times" w:eastAsia="Times New Roman" w:hAnsi="Times" w:cs="Times New Roman"/>
          <w:color w:val="000000" w:themeColor="text1"/>
        </w:rPr>
        <w:t>Tree</w:t>
      </w:r>
      <w:r w:rsidR="00F53EF4" w:rsidRPr="001A40F8">
        <w:rPr>
          <w:rFonts w:ascii="Times" w:eastAsia="Times New Roman" w:hAnsi="Times" w:cs="Times New Roman"/>
          <w:color w:val="000000" w:themeColor="text1"/>
        </w:rPr>
        <w:t>bank</w:t>
      </w:r>
      <w:r w:rsidR="003D35C0" w:rsidRPr="001A40F8">
        <w:rPr>
          <w:rFonts w:ascii="Times" w:eastAsia="Times New Roman" w:hAnsi="Times" w:cs="Times New Roman"/>
          <w:color w:val="000000" w:themeColor="text1"/>
        </w:rPr>
        <w:t>,</w:t>
      </w:r>
      <w:r w:rsidR="00806C49" w:rsidRPr="001A40F8">
        <w:rPr>
          <w:rFonts w:ascii="Times" w:eastAsia="Times New Roman" w:hAnsi="Times" w:cs="Times New Roman"/>
          <w:color w:val="000000" w:themeColor="text1"/>
        </w:rPr>
        <w:t xml:space="preserve"> </w:t>
      </w:r>
      <w:r w:rsidR="002753DE" w:rsidRPr="001A40F8">
        <w:rPr>
          <w:rFonts w:ascii="Times" w:eastAsia="Times New Roman" w:hAnsi="Times" w:cs="Times New Roman"/>
          <w:color w:val="000000" w:themeColor="text1"/>
        </w:rPr>
        <w:t>find</w:t>
      </w:r>
      <w:r w:rsidR="001D25D1" w:rsidRPr="001A40F8">
        <w:rPr>
          <w:rFonts w:ascii="Times" w:eastAsia="Times New Roman" w:hAnsi="Times" w:cs="Times New Roman"/>
          <w:color w:val="000000" w:themeColor="text1"/>
        </w:rPr>
        <w:t>ing</w:t>
      </w:r>
      <w:r w:rsidR="002753DE" w:rsidRPr="001A40F8">
        <w:rPr>
          <w:rFonts w:ascii="Times" w:eastAsia="Times New Roman" w:hAnsi="Times" w:cs="Times New Roman"/>
          <w:color w:val="000000" w:themeColor="text1"/>
        </w:rPr>
        <w:t xml:space="preserve"> that </w:t>
      </w:r>
      <w:r w:rsidR="001D25D1" w:rsidRPr="001A40F8">
        <w:rPr>
          <w:rFonts w:ascii="Times" w:eastAsia="Times New Roman" w:hAnsi="Times" w:cs="Times New Roman"/>
          <w:color w:val="000000" w:themeColor="text1"/>
        </w:rPr>
        <w:t xml:space="preserve">only </w:t>
      </w:r>
      <w:r w:rsidR="003D35C0" w:rsidRPr="001A40F8">
        <w:rPr>
          <w:rFonts w:ascii="Times" w:eastAsia="Times New Roman" w:hAnsi="Times" w:cs="Times New Roman"/>
          <w:color w:val="000000" w:themeColor="text1"/>
        </w:rPr>
        <w:t xml:space="preserve">about </w:t>
      </w:r>
      <w:r w:rsidR="002753DE" w:rsidRPr="001A40F8">
        <w:rPr>
          <w:rFonts w:ascii="Times" w:eastAsia="Times New Roman" w:hAnsi="Times" w:cs="Times New Roman"/>
          <w:color w:val="000000" w:themeColor="text1"/>
        </w:rPr>
        <w:t xml:space="preserve">10% of </w:t>
      </w:r>
      <w:r w:rsidR="001D25D1" w:rsidRPr="001A40F8">
        <w:rPr>
          <w:rFonts w:ascii="Times" w:eastAsia="Times New Roman" w:hAnsi="Times" w:cs="Times New Roman"/>
          <w:color w:val="000000" w:themeColor="text1"/>
        </w:rPr>
        <w:t>all decl</w:t>
      </w:r>
      <w:r w:rsidR="00C7764C" w:rsidRPr="001A40F8">
        <w:rPr>
          <w:rFonts w:ascii="Times" w:eastAsia="Times New Roman" w:hAnsi="Times" w:cs="Times New Roman"/>
          <w:color w:val="000000" w:themeColor="text1"/>
        </w:rPr>
        <w:t>a</w:t>
      </w:r>
      <w:r w:rsidR="001D25D1" w:rsidRPr="001A40F8">
        <w:rPr>
          <w:rFonts w:ascii="Times" w:eastAsia="Times New Roman" w:hAnsi="Times" w:cs="Times New Roman"/>
          <w:color w:val="000000" w:themeColor="text1"/>
        </w:rPr>
        <w:t xml:space="preserve">ratives </w:t>
      </w:r>
      <w:r w:rsidR="0047714E" w:rsidRPr="001A40F8">
        <w:rPr>
          <w:rFonts w:ascii="Times" w:eastAsia="Times New Roman" w:hAnsi="Times" w:cs="Times New Roman"/>
          <w:color w:val="000000" w:themeColor="text1"/>
        </w:rPr>
        <w:t xml:space="preserve">have the verb in the third position (SXV </w:t>
      </w:r>
      <w:r w:rsidR="00E435A3" w:rsidRPr="001A40F8">
        <w:rPr>
          <w:rFonts w:ascii="Times" w:eastAsia="Times New Roman" w:hAnsi="Times" w:cs="Times New Roman"/>
          <w:color w:val="000000" w:themeColor="text1"/>
        </w:rPr>
        <w:t>or</w:t>
      </w:r>
      <w:r w:rsidR="0047714E" w:rsidRPr="001A40F8">
        <w:rPr>
          <w:rFonts w:ascii="Times" w:eastAsia="Times New Roman" w:hAnsi="Times" w:cs="Times New Roman"/>
          <w:color w:val="000000" w:themeColor="text1"/>
        </w:rPr>
        <w:t xml:space="preserve"> XSV), thus </w:t>
      </w:r>
      <w:r w:rsidR="001D25D1" w:rsidRPr="001A40F8">
        <w:rPr>
          <w:rFonts w:ascii="Times" w:eastAsia="Times New Roman" w:hAnsi="Times" w:cs="Times New Roman"/>
          <w:color w:val="000000" w:themeColor="text1"/>
        </w:rPr>
        <w:t>indicat</w:t>
      </w:r>
      <w:r w:rsidR="0047714E" w:rsidRPr="001A40F8">
        <w:rPr>
          <w:rFonts w:ascii="Times" w:eastAsia="Times New Roman" w:hAnsi="Times" w:cs="Times New Roman"/>
          <w:color w:val="000000" w:themeColor="text1"/>
        </w:rPr>
        <w:t>ing</w:t>
      </w:r>
      <w:r w:rsidR="001D25D1" w:rsidRPr="001A40F8">
        <w:rPr>
          <w:rFonts w:ascii="Times" w:eastAsia="Times New Roman" w:hAnsi="Times" w:cs="Times New Roman"/>
          <w:color w:val="000000" w:themeColor="text1"/>
        </w:rPr>
        <w:t xml:space="preserve"> that English is not a V2 language</w:t>
      </w:r>
      <w:r w:rsidR="002753DE" w:rsidRPr="001A40F8">
        <w:rPr>
          <w:rFonts w:ascii="Times" w:eastAsia="Times New Roman" w:hAnsi="Times" w:cs="Times New Roman"/>
          <w:color w:val="000000" w:themeColor="text1"/>
        </w:rPr>
        <w:t xml:space="preserve">. </w:t>
      </w:r>
      <w:r w:rsidR="00C56D1F">
        <w:rPr>
          <w:rFonts w:ascii="Times" w:hAnsi="Times"/>
          <w:color w:val="000000" w:themeColor="text1"/>
          <w:sz w:val="20"/>
          <w:szCs w:val="20"/>
        </w:rPr>
        <w:t>But</w:t>
      </w:r>
      <w:r w:rsidR="00BD24FA" w:rsidRPr="001A40F8">
        <w:rPr>
          <w:rFonts w:ascii="Times" w:hAnsi="Times"/>
          <w:color w:val="000000" w:themeColor="text1"/>
        </w:rPr>
        <w:t xml:space="preserve"> SXV word order cannot be a cue to unlearn V2 in non-subject-initial declaratives, as word order in subject-initial and non-subject-initial declaratives are arguably not directly related (a language may have short verb movement across an adverb,</w:t>
      </w:r>
      <w:r w:rsidR="00E435A3" w:rsidRPr="001A40F8">
        <w:rPr>
          <w:rFonts w:ascii="Times" w:hAnsi="Times"/>
          <w:color w:val="000000" w:themeColor="text1"/>
        </w:rPr>
        <w:t xml:space="preserve"> but no movement </w:t>
      </w:r>
      <w:r w:rsidR="00BD24FA" w:rsidRPr="001A40F8">
        <w:rPr>
          <w:rFonts w:ascii="Times" w:hAnsi="Times"/>
          <w:color w:val="000000" w:themeColor="text1"/>
        </w:rPr>
        <w:t>across the subject, e.g.,</w:t>
      </w:r>
      <w:r w:rsidR="00E435A3" w:rsidRPr="001A40F8">
        <w:rPr>
          <w:rFonts w:ascii="Times" w:hAnsi="Times"/>
          <w:color w:val="000000" w:themeColor="text1"/>
        </w:rPr>
        <w:t xml:space="preserve"> </w:t>
      </w:r>
      <w:r w:rsidR="00E435A3" w:rsidRPr="00135940">
        <w:rPr>
          <w:rFonts w:ascii="Times" w:hAnsi="Times"/>
          <w:color w:val="000000" w:themeColor="text1"/>
        </w:rPr>
        <w:t>French),</w:t>
      </w:r>
      <w:r w:rsidR="00BD24FA" w:rsidRPr="00135940">
        <w:rPr>
          <w:rFonts w:ascii="Times" w:hAnsi="Times"/>
          <w:color w:val="000000" w:themeColor="text1"/>
        </w:rPr>
        <w:t xml:space="preserve"> as argue</w:t>
      </w:r>
      <w:r w:rsidR="00E435A3" w:rsidRPr="00135940">
        <w:rPr>
          <w:rFonts w:ascii="Times" w:hAnsi="Times"/>
          <w:color w:val="000000" w:themeColor="text1"/>
        </w:rPr>
        <w:t xml:space="preserve">d in e.g., Westergaard (2009a) and </w:t>
      </w:r>
      <w:r w:rsidR="00BD24FA" w:rsidRPr="00135940">
        <w:rPr>
          <w:rFonts w:ascii="Times" w:hAnsi="Times"/>
          <w:color w:val="000000" w:themeColor="text1"/>
        </w:rPr>
        <w:t xml:space="preserve">Westergaard, Lohndal and Alexiadou (2016). </w:t>
      </w:r>
      <w:r w:rsidR="00E435A3" w:rsidRPr="00135940">
        <w:rPr>
          <w:rFonts w:ascii="Times" w:hAnsi="Times"/>
          <w:color w:val="000000" w:themeColor="text1"/>
        </w:rPr>
        <w:t xml:space="preserve">For our current purposes, it is therefore prudent to identify the proportion of XSV. Charles Yang has kindly carried out a search in the Pearl Sprouse Corpus, which offers Penn </w:t>
      </w:r>
      <w:r w:rsidR="00E435A3" w:rsidRPr="001A40F8">
        <w:rPr>
          <w:rFonts w:ascii="Times" w:hAnsi="Times"/>
          <w:color w:val="000000" w:themeColor="text1"/>
        </w:rPr>
        <w:t>TreeBank</w:t>
      </w:r>
      <w:r w:rsidR="00C56D1F">
        <w:rPr>
          <w:rFonts w:ascii="Times" w:hAnsi="Times"/>
          <w:color w:val="000000" w:themeColor="text1"/>
        </w:rPr>
        <w:t>-</w:t>
      </w:r>
      <w:r w:rsidR="00E435A3" w:rsidRPr="001A40F8">
        <w:rPr>
          <w:rFonts w:ascii="Times" w:hAnsi="Times"/>
          <w:color w:val="000000" w:themeColor="text1"/>
        </w:rPr>
        <w:t xml:space="preserve">style parses for a number of corpora of child-directed speech in CHILDES (see Appendix </w:t>
      </w:r>
      <w:r w:rsidR="003D1ED7" w:rsidRPr="001A40F8">
        <w:rPr>
          <w:rFonts w:ascii="Times" w:hAnsi="Times"/>
          <w:color w:val="000000" w:themeColor="text1"/>
        </w:rPr>
        <w:t>C</w:t>
      </w:r>
      <w:r w:rsidR="00E435A3" w:rsidRPr="001A40F8">
        <w:rPr>
          <w:rFonts w:ascii="Times" w:hAnsi="Times"/>
          <w:color w:val="000000" w:themeColor="text1"/>
        </w:rPr>
        <w:t xml:space="preserve">). The finding shows that XSV word order makes up only 6.8% (3,114/36,117) of all declaratives. </w:t>
      </w:r>
      <w:r w:rsidR="00E435A3" w:rsidRPr="001A40F8">
        <w:rPr>
          <w:rFonts w:ascii="Times" w:eastAsia="Times New Roman" w:hAnsi="Times" w:cs="Times New Roman"/>
          <w:color w:val="000000" w:themeColor="text1"/>
        </w:rPr>
        <w:t>These findings show that</w:t>
      </w:r>
      <w:r w:rsidR="009F7844" w:rsidRPr="001A40F8">
        <w:rPr>
          <w:rFonts w:ascii="Times" w:eastAsia="Times New Roman" w:hAnsi="Times" w:cs="Times New Roman"/>
          <w:color w:val="000000" w:themeColor="text1"/>
        </w:rPr>
        <w:t>, w</w:t>
      </w:r>
      <w:r w:rsidR="003D35C0" w:rsidRPr="001A40F8">
        <w:rPr>
          <w:rFonts w:ascii="Times" w:eastAsia="Times New Roman" w:hAnsi="Times" w:cs="Times New Roman"/>
          <w:color w:val="000000" w:themeColor="text1"/>
        </w:rPr>
        <w:t>hil</w:t>
      </w:r>
      <w:r w:rsidR="009F7844" w:rsidRPr="001A40F8">
        <w:rPr>
          <w:rFonts w:ascii="Times" w:eastAsia="Times New Roman" w:hAnsi="Times" w:cs="Times New Roman"/>
          <w:color w:val="000000" w:themeColor="text1"/>
        </w:rPr>
        <w:t>e the word order</w:t>
      </w:r>
      <w:r w:rsidR="003D35C0" w:rsidRPr="001A40F8">
        <w:rPr>
          <w:rFonts w:ascii="Times" w:eastAsia="Times New Roman" w:hAnsi="Times" w:cs="Times New Roman"/>
          <w:color w:val="000000" w:themeColor="text1"/>
        </w:rPr>
        <w:t xml:space="preserve"> evidence </w:t>
      </w:r>
      <w:r w:rsidR="009D262D" w:rsidRPr="001A40F8">
        <w:rPr>
          <w:rFonts w:ascii="Times" w:eastAsia="Times New Roman" w:hAnsi="Times" w:cs="Times New Roman"/>
          <w:color w:val="000000" w:themeColor="text1"/>
        </w:rPr>
        <w:t xml:space="preserve">for non-V2 </w:t>
      </w:r>
      <w:r w:rsidR="003D35C0" w:rsidRPr="001A40F8">
        <w:rPr>
          <w:rFonts w:ascii="Times" w:eastAsia="Times New Roman" w:hAnsi="Times" w:cs="Times New Roman"/>
          <w:color w:val="000000" w:themeColor="text1"/>
        </w:rPr>
        <w:t xml:space="preserve">is </w:t>
      </w:r>
      <w:r w:rsidR="00C7764C" w:rsidRPr="001A40F8">
        <w:rPr>
          <w:rFonts w:ascii="Times" w:eastAsia="Times New Roman" w:hAnsi="Times" w:cs="Times New Roman"/>
          <w:color w:val="000000" w:themeColor="text1"/>
        </w:rPr>
        <w:t>relatively sparse in English</w:t>
      </w:r>
      <w:r w:rsidR="00E673B5">
        <w:rPr>
          <w:rFonts w:ascii="Times" w:eastAsia="Times New Roman" w:hAnsi="Times" w:cs="Times New Roman"/>
          <w:color w:val="000000" w:themeColor="text1"/>
        </w:rPr>
        <w:t xml:space="preserve"> (6.8%)</w:t>
      </w:r>
      <w:r w:rsidR="003D35C0" w:rsidRPr="001A40F8">
        <w:rPr>
          <w:rFonts w:ascii="Times" w:eastAsia="Times New Roman" w:hAnsi="Times" w:cs="Times New Roman"/>
          <w:color w:val="000000" w:themeColor="text1"/>
        </w:rPr>
        <w:t xml:space="preserve">, the frequency of the </w:t>
      </w:r>
      <w:r w:rsidR="005D7EFC" w:rsidRPr="001A40F8">
        <w:rPr>
          <w:rFonts w:ascii="Times" w:eastAsia="Times New Roman" w:hAnsi="Times" w:cs="Times New Roman"/>
          <w:color w:val="000000" w:themeColor="text1"/>
        </w:rPr>
        <w:t>–</w:t>
      </w:r>
      <w:r w:rsidR="005D7EFC" w:rsidRPr="001A40F8">
        <w:rPr>
          <w:rFonts w:ascii="Times" w:eastAsia="Times New Roman" w:hAnsi="Times" w:cs="Times New Roman"/>
          <w:i/>
          <w:color w:val="000000" w:themeColor="text1"/>
        </w:rPr>
        <w:t>s</w:t>
      </w:r>
      <w:r w:rsidR="005D7EFC" w:rsidRPr="001A40F8">
        <w:rPr>
          <w:rFonts w:ascii="Times" w:eastAsia="Times New Roman" w:hAnsi="Times" w:cs="Times New Roman"/>
          <w:color w:val="000000" w:themeColor="text1"/>
        </w:rPr>
        <w:t xml:space="preserve"> agreement marker is </w:t>
      </w:r>
      <w:r w:rsidR="00D45C07" w:rsidRPr="001A40F8">
        <w:rPr>
          <w:rFonts w:ascii="Times" w:eastAsia="Times New Roman" w:hAnsi="Times" w:cs="Times New Roman"/>
          <w:color w:val="000000" w:themeColor="text1"/>
        </w:rPr>
        <w:t xml:space="preserve">considerably </w:t>
      </w:r>
      <w:r w:rsidR="005D7EFC" w:rsidRPr="001A40F8">
        <w:rPr>
          <w:rFonts w:ascii="Times" w:eastAsia="Times New Roman" w:hAnsi="Times" w:cs="Times New Roman"/>
          <w:color w:val="000000" w:themeColor="text1"/>
        </w:rPr>
        <w:t>higher</w:t>
      </w:r>
      <w:r w:rsidR="00E673B5">
        <w:rPr>
          <w:rFonts w:ascii="Times" w:eastAsia="Times New Roman" w:hAnsi="Times" w:cs="Times New Roman"/>
          <w:color w:val="000000" w:themeColor="text1"/>
        </w:rPr>
        <w:t xml:space="preserve"> (37.5%)</w:t>
      </w:r>
      <w:r w:rsidR="005D7EFC" w:rsidRPr="001A40F8">
        <w:rPr>
          <w:rFonts w:ascii="Times" w:eastAsia="Times New Roman" w:hAnsi="Times" w:cs="Times New Roman"/>
          <w:color w:val="000000" w:themeColor="text1"/>
        </w:rPr>
        <w:t xml:space="preserve">. </w:t>
      </w:r>
    </w:p>
    <w:p w14:paraId="638DAE6E" w14:textId="129263C9" w:rsidR="0070084C" w:rsidRPr="001A40F8" w:rsidRDefault="00FA45A4" w:rsidP="0060309C">
      <w:pPr>
        <w:spacing w:line="480" w:lineRule="auto"/>
        <w:rPr>
          <w:rFonts w:ascii="Times" w:hAnsi="Times"/>
          <w:color w:val="000000" w:themeColor="text1"/>
        </w:rPr>
      </w:pPr>
      <w:r w:rsidRPr="00135940">
        <w:rPr>
          <w:rFonts w:ascii="Times" w:hAnsi="Times"/>
          <w:color w:val="000000" w:themeColor="text1"/>
        </w:rPr>
        <w:tab/>
      </w:r>
      <w:r w:rsidR="00913662" w:rsidRPr="00135940">
        <w:rPr>
          <w:rFonts w:ascii="Times" w:hAnsi="Times"/>
          <w:color w:val="000000" w:themeColor="text1"/>
        </w:rPr>
        <w:t>Thirdly</w:t>
      </w:r>
      <w:r w:rsidR="0070084C" w:rsidRPr="00135940">
        <w:rPr>
          <w:rFonts w:ascii="Times" w:hAnsi="Times"/>
          <w:color w:val="000000" w:themeColor="text1"/>
        </w:rPr>
        <w:t>, since grammatical functors are the most frequent elements of a language, they tend to become abbreviated and phonologically fused with the surrounding material (Zipf, 1949; Bybee, 2000). They are low in</w:t>
      </w:r>
      <w:r w:rsidR="009F7844" w:rsidRPr="00135940">
        <w:rPr>
          <w:rFonts w:ascii="Times" w:hAnsi="Times"/>
          <w:color w:val="000000" w:themeColor="text1"/>
        </w:rPr>
        <w:t xml:space="preserve"> </w:t>
      </w:r>
      <w:r w:rsidR="0070084C" w:rsidRPr="00135940">
        <w:rPr>
          <w:rFonts w:ascii="Times" w:hAnsi="Times"/>
          <w:color w:val="000000" w:themeColor="text1"/>
        </w:rPr>
        <w:t xml:space="preserve">psychophysical salience, compared to verbs and nouns. Furthermore, the </w:t>
      </w:r>
      <w:r w:rsidR="009F7844" w:rsidRPr="00135940">
        <w:rPr>
          <w:rFonts w:ascii="Times" w:hAnsi="Times"/>
          <w:color w:val="000000" w:themeColor="text1"/>
        </w:rPr>
        <w:t>agreement marker -</w:t>
      </w:r>
      <w:r w:rsidR="009F7844" w:rsidRPr="00135940">
        <w:rPr>
          <w:rFonts w:ascii="Times" w:hAnsi="Times"/>
          <w:i/>
          <w:color w:val="000000" w:themeColor="text1"/>
        </w:rPr>
        <w:t>s</w:t>
      </w:r>
      <w:r w:rsidR="009F7844" w:rsidRPr="00135940">
        <w:rPr>
          <w:rFonts w:ascii="Times" w:hAnsi="Times"/>
          <w:color w:val="000000" w:themeColor="text1"/>
        </w:rPr>
        <w:t xml:space="preserve"> </w:t>
      </w:r>
      <w:r w:rsidR="0070084C" w:rsidRPr="00135940">
        <w:rPr>
          <w:rFonts w:ascii="Times" w:hAnsi="Times"/>
          <w:color w:val="000000" w:themeColor="text1"/>
        </w:rPr>
        <w:t>does not contain a vowel,</w:t>
      </w:r>
      <w:r w:rsidR="003750B3" w:rsidRPr="00135940">
        <w:rPr>
          <w:rFonts w:ascii="Times" w:hAnsi="Times"/>
          <w:color w:val="000000" w:themeColor="text1"/>
        </w:rPr>
        <w:t xml:space="preserve"> does not constitute a syllable</w:t>
      </w:r>
      <w:r w:rsidR="00897889" w:rsidRPr="00135940">
        <w:rPr>
          <w:rFonts w:ascii="Times" w:hAnsi="Times"/>
          <w:color w:val="000000" w:themeColor="text1"/>
        </w:rPr>
        <w:t>,</w:t>
      </w:r>
      <w:r w:rsidR="003750B3" w:rsidRPr="00135940">
        <w:rPr>
          <w:rFonts w:ascii="Times" w:hAnsi="Times"/>
          <w:color w:val="000000" w:themeColor="text1"/>
        </w:rPr>
        <w:t xml:space="preserve"> and is very often part of consonant clusters, </w:t>
      </w:r>
      <w:r w:rsidR="0070084C" w:rsidRPr="00135940">
        <w:rPr>
          <w:rFonts w:ascii="Times" w:hAnsi="Times"/>
          <w:color w:val="000000" w:themeColor="text1"/>
        </w:rPr>
        <w:t xml:space="preserve">so </w:t>
      </w:r>
      <w:r w:rsidR="003750B3" w:rsidRPr="00135940">
        <w:rPr>
          <w:rFonts w:ascii="Times" w:hAnsi="Times"/>
          <w:color w:val="000000" w:themeColor="text1"/>
        </w:rPr>
        <w:t xml:space="preserve">it is </w:t>
      </w:r>
      <w:r w:rsidR="0070084C" w:rsidRPr="00135940">
        <w:rPr>
          <w:rFonts w:ascii="Times" w:hAnsi="Times"/>
          <w:color w:val="000000" w:themeColor="text1"/>
        </w:rPr>
        <w:t>even</w:t>
      </w:r>
      <w:r w:rsidR="00DD05ED" w:rsidRPr="00135940">
        <w:rPr>
          <w:rFonts w:ascii="Times" w:hAnsi="Times"/>
          <w:color w:val="000000" w:themeColor="text1"/>
        </w:rPr>
        <w:t xml:space="preserve"> </w:t>
      </w:r>
      <w:r w:rsidR="0070084C" w:rsidRPr="00135940">
        <w:rPr>
          <w:rFonts w:ascii="Times" w:hAnsi="Times"/>
          <w:color w:val="000000" w:themeColor="text1"/>
        </w:rPr>
        <w:t>less salient</w:t>
      </w:r>
      <w:r w:rsidR="000B2857" w:rsidRPr="00135940">
        <w:rPr>
          <w:rFonts w:ascii="Times" w:hAnsi="Times"/>
          <w:color w:val="000000" w:themeColor="text1"/>
        </w:rPr>
        <w:t>.</w:t>
      </w:r>
      <w:r w:rsidR="007050A8" w:rsidRPr="00135940">
        <w:rPr>
          <w:rFonts w:ascii="Times" w:hAnsi="Times"/>
          <w:color w:val="000000" w:themeColor="text1"/>
        </w:rPr>
        <w:t xml:space="preserve"> </w:t>
      </w:r>
      <w:r w:rsidR="001A14DD">
        <w:rPr>
          <w:rFonts w:ascii="Times" w:hAnsi="Times"/>
          <w:color w:val="000000" w:themeColor="text1"/>
        </w:rPr>
        <w:t>Al</w:t>
      </w:r>
      <w:r w:rsidR="00372153" w:rsidRPr="00135940">
        <w:rPr>
          <w:rFonts w:ascii="Times" w:hAnsi="Times"/>
          <w:color w:val="000000" w:themeColor="text1"/>
        </w:rPr>
        <w:t>though</w:t>
      </w:r>
      <w:r w:rsidR="009D3189" w:rsidRPr="00135940">
        <w:rPr>
          <w:rFonts w:ascii="Times" w:hAnsi="Times"/>
          <w:color w:val="000000" w:themeColor="text1"/>
        </w:rPr>
        <w:t xml:space="preserve"> </w:t>
      </w:r>
      <w:r w:rsidR="000B2857" w:rsidRPr="00135940">
        <w:rPr>
          <w:rFonts w:ascii="Times" w:hAnsi="Times"/>
          <w:color w:val="000000" w:themeColor="text1"/>
        </w:rPr>
        <w:t>-</w:t>
      </w:r>
      <w:r w:rsidR="000B2857" w:rsidRPr="00135940">
        <w:rPr>
          <w:rFonts w:ascii="Times" w:hAnsi="Times"/>
          <w:i/>
          <w:color w:val="000000" w:themeColor="text1"/>
        </w:rPr>
        <w:t>s</w:t>
      </w:r>
      <w:r w:rsidR="000B2857" w:rsidRPr="00135940">
        <w:rPr>
          <w:rFonts w:ascii="Times" w:hAnsi="Times"/>
          <w:color w:val="000000" w:themeColor="text1"/>
        </w:rPr>
        <w:t xml:space="preserve"> has </w:t>
      </w:r>
      <w:r w:rsidR="000B2857" w:rsidRPr="001A40F8">
        <w:rPr>
          <w:rFonts w:ascii="Times" w:hAnsi="Times"/>
          <w:color w:val="000000" w:themeColor="text1"/>
        </w:rPr>
        <w:t>three allomorphs [s], [z] and [əz], one of which is syllabic</w:t>
      </w:r>
      <w:r w:rsidR="00372153" w:rsidRPr="001A40F8">
        <w:rPr>
          <w:rFonts w:ascii="Times" w:hAnsi="Times"/>
          <w:color w:val="000000" w:themeColor="text1"/>
        </w:rPr>
        <w:t>, this variability in exponence likely makes it harder to acquire in comparison with one-allomorph affixes</w:t>
      </w:r>
      <w:r w:rsidR="000B2857" w:rsidRPr="001A40F8">
        <w:rPr>
          <w:rFonts w:ascii="Times" w:hAnsi="Times"/>
          <w:color w:val="000000" w:themeColor="text1"/>
        </w:rPr>
        <w:t xml:space="preserve">. </w:t>
      </w:r>
      <w:r w:rsidR="00C41D10">
        <w:rPr>
          <w:rFonts w:ascii="Times" w:hAnsi="Times"/>
          <w:color w:val="000000" w:themeColor="text1"/>
        </w:rPr>
        <w:t xml:space="preserve">However, </w:t>
      </w:r>
      <w:r w:rsidR="00C41D10" w:rsidRPr="001C6E1D">
        <w:rPr>
          <w:rFonts w:ascii="Times" w:hAnsi="Times"/>
          <w:color w:val="000000" w:themeColor="text1"/>
        </w:rPr>
        <w:t>salience cannot be the whole explanation to morpheme acquisition order</w:t>
      </w:r>
      <w:r w:rsidR="00C41D10">
        <w:rPr>
          <w:rFonts w:ascii="Times" w:hAnsi="Times"/>
          <w:color w:val="000000" w:themeColor="text1"/>
        </w:rPr>
        <w:t>: For example</w:t>
      </w:r>
      <w:r w:rsidR="00433F2D" w:rsidRPr="001A40F8">
        <w:rPr>
          <w:rFonts w:ascii="Times" w:hAnsi="Times"/>
          <w:color w:val="000000" w:themeColor="text1"/>
        </w:rPr>
        <w:t>,</w:t>
      </w:r>
      <w:r w:rsidR="00545405" w:rsidRPr="001A40F8">
        <w:rPr>
          <w:rFonts w:ascii="Times" w:hAnsi="Times"/>
          <w:color w:val="000000" w:themeColor="text1"/>
        </w:rPr>
        <w:t xml:space="preserve"> plural -</w:t>
      </w:r>
      <w:r w:rsidR="00545405" w:rsidRPr="001A40F8">
        <w:rPr>
          <w:rFonts w:ascii="Times" w:hAnsi="Times"/>
          <w:i/>
          <w:color w:val="000000" w:themeColor="text1"/>
        </w:rPr>
        <w:t>s</w:t>
      </w:r>
      <w:r w:rsidR="00545405" w:rsidRPr="001A40F8">
        <w:rPr>
          <w:rFonts w:ascii="Times" w:hAnsi="Times"/>
          <w:color w:val="000000" w:themeColor="text1"/>
        </w:rPr>
        <w:t xml:space="preserve"> is acquired </w:t>
      </w:r>
      <w:r w:rsidR="00897889" w:rsidRPr="001A40F8">
        <w:rPr>
          <w:rFonts w:ascii="Times" w:hAnsi="Times"/>
          <w:color w:val="000000" w:themeColor="text1"/>
        </w:rPr>
        <w:t xml:space="preserve">considerably </w:t>
      </w:r>
      <w:r w:rsidR="00545405" w:rsidRPr="001A40F8">
        <w:rPr>
          <w:rFonts w:ascii="Times" w:hAnsi="Times"/>
          <w:color w:val="000000" w:themeColor="text1"/>
        </w:rPr>
        <w:t>faster than agreement -</w:t>
      </w:r>
      <w:r w:rsidR="00545405" w:rsidRPr="001A40F8">
        <w:rPr>
          <w:rFonts w:ascii="Times" w:hAnsi="Times"/>
          <w:i/>
          <w:color w:val="000000" w:themeColor="text1"/>
        </w:rPr>
        <w:t>s</w:t>
      </w:r>
      <w:r w:rsidR="00545405" w:rsidRPr="001A40F8">
        <w:rPr>
          <w:rFonts w:ascii="Times" w:hAnsi="Times"/>
          <w:color w:val="000000" w:themeColor="text1"/>
        </w:rPr>
        <w:t xml:space="preserve"> by English-learning children (Brown, 1973</w:t>
      </w:r>
      <w:r w:rsidR="00C41D10">
        <w:rPr>
          <w:rFonts w:ascii="Times" w:hAnsi="Times"/>
          <w:color w:val="000000" w:themeColor="text1"/>
        </w:rPr>
        <w:t>; i</w:t>
      </w:r>
      <w:r w:rsidR="00545405" w:rsidRPr="001A40F8">
        <w:rPr>
          <w:rFonts w:ascii="Times" w:hAnsi="Times"/>
          <w:color w:val="000000" w:themeColor="text1"/>
        </w:rPr>
        <w:t>n fact, the plural is the second fastest morpheme acquired by children, after -</w:t>
      </w:r>
      <w:r w:rsidR="00545405" w:rsidRPr="001A40F8">
        <w:rPr>
          <w:rFonts w:ascii="Times" w:hAnsi="Times"/>
          <w:i/>
          <w:color w:val="000000" w:themeColor="text1"/>
        </w:rPr>
        <w:t>ing</w:t>
      </w:r>
      <w:r w:rsidR="00545405" w:rsidRPr="001A40F8">
        <w:rPr>
          <w:rFonts w:ascii="Times" w:hAnsi="Times"/>
          <w:color w:val="000000" w:themeColor="text1"/>
        </w:rPr>
        <w:t xml:space="preserve">. </w:t>
      </w:r>
    </w:p>
    <w:p w14:paraId="4133C1C0" w14:textId="32D07DBF" w:rsidR="00447B16" w:rsidRPr="001A40F8" w:rsidRDefault="0070084C" w:rsidP="0060309C">
      <w:pPr>
        <w:spacing w:line="480" w:lineRule="auto"/>
        <w:rPr>
          <w:rFonts w:ascii="Times" w:hAnsi="Times"/>
          <w:color w:val="000000" w:themeColor="text1"/>
        </w:rPr>
      </w:pPr>
      <w:r w:rsidRPr="001A40F8">
        <w:rPr>
          <w:rFonts w:ascii="Times" w:hAnsi="Times"/>
          <w:color w:val="000000" w:themeColor="text1"/>
        </w:rPr>
        <w:tab/>
      </w:r>
      <w:r w:rsidR="00C41D10">
        <w:rPr>
          <w:rFonts w:ascii="Times" w:hAnsi="Times"/>
          <w:color w:val="000000" w:themeColor="text1"/>
        </w:rPr>
        <w:t>Given this, c</w:t>
      </w:r>
      <w:r w:rsidR="007050A8" w:rsidRPr="001A40F8">
        <w:rPr>
          <w:rFonts w:ascii="Times" w:hAnsi="Times"/>
          <w:color w:val="000000" w:themeColor="text1"/>
        </w:rPr>
        <w:t xml:space="preserve">an we </w:t>
      </w:r>
      <w:r w:rsidR="008246C5" w:rsidRPr="001A40F8">
        <w:rPr>
          <w:rFonts w:ascii="Times" w:hAnsi="Times"/>
          <w:color w:val="000000" w:themeColor="text1"/>
        </w:rPr>
        <w:t xml:space="preserve">even </w:t>
      </w:r>
      <w:r w:rsidR="007050A8" w:rsidRPr="001A40F8">
        <w:rPr>
          <w:rFonts w:ascii="Times" w:hAnsi="Times"/>
          <w:color w:val="000000" w:themeColor="text1"/>
        </w:rPr>
        <w:t xml:space="preserve">compare word order and functional morphology head-to-head </w:t>
      </w:r>
      <w:r w:rsidR="00A22871" w:rsidRPr="00135940">
        <w:rPr>
          <w:rFonts w:ascii="Times" w:hAnsi="Times"/>
          <w:color w:val="000000" w:themeColor="text1"/>
        </w:rPr>
        <w:t>with respect to</w:t>
      </w:r>
      <w:r w:rsidR="007050A8" w:rsidRPr="00135940">
        <w:rPr>
          <w:rFonts w:ascii="Times" w:hAnsi="Times"/>
          <w:color w:val="000000" w:themeColor="text1"/>
        </w:rPr>
        <w:t xml:space="preserve"> salience?</w:t>
      </w:r>
      <w:r w:rsidR="008E459B" w:rsidRPr="00135940">
        <w:rPr>
          <w:rFonts w:ascii="Times" w:hAnsi="Times"/>
          <w:color w:val="000000" w:themeColor="text1"/>
        </w:rPr>
        <w:t xml:space="preserve"> </w:t>
      </w:r>
      <w:r w:rsidR="00482D23" w:rsidRPr="00135940">
        <w:rPr>
          <w:rFonts w:ascii="Times" w:hAnsi="Times"/>
          <w:color w:val="000000" w:themeColor="text1"/>
        </w:rPr>
        <w:t xml:space="preserve">While we are not aware of any such direct comparison, </w:t>
      </w:r>
      <w:r w:rsidR="008E459B" w:rsidRPr="00135940">
        <w:rPr>
          <w:rFonts w:ascii="Times" w:hAnsi="Times"/>
          <w:color w:val="000000" w:themeColor="text1"/>
        </w:rPr>
        <w:t>C</w:t>
      </w:r>
      <w:r w:rsidR="00545405" w:rsidRPr="00135940">
        <w:rPr>
          <w:rFonts w:ascii="Times" w:hAnsi="Times"/>
          <w:color w:val="000000" w:themeColor="text1"/>
        </w:rPr>
        <w:t>intrón-Valentín and Ellis (2016</w:t>
      </w:r>
      <w:r w:rsidR="008E459B" w:rsidRPr="00135940">
        <w:rPr>
          <w:rFonts w:ascii="Times" w:hAnsi="Times"/>
          <w:color w:val="000000" w:themeColor="text1"/>
        </w:rPr>
        <w:t>)</w:t>
      </w:r>
      <w:r w:rsidR="00482D23" w:rsidRPr="00135940">
        <w:rPr>
          <w:rFonts w:ascii="Times" w:hAnsi="Times"/>
          <w:color w:val="000000" w:themeColor="text1"/>
        </w:rPr>
        <w:t xml:space="preserve"> </w:t>
      </w:r>
      <w:r w:rsidR="00545405" w:rsidRPr="00135940">
        <w:rPr>
          <w:rFonts w:ascii="Times" w:hAnsi="Times"/>
          <w:color w:val="000000" w:themeColor="text1"/>
        </w:rPr>
        <w:t xml:space="preserve">compare </w:t>
      </w:r>
      <w:r w:rsidR="00E817D6" w:rsidRPr="00135940">
        <w:rPr>
          <w:rFonts w:ascii="Times" w:hAnsi="Times"/>
          <w:color w:val="000000" w:themeColor="text1"/>
        </w:rPr>
        <w:t xml:space="preserve">prepositional phrases, temporal adverbs, and lexical linguistic cues </w:t>
      </w:r>
      <w:r w:rsidR="00545405" w:rsidRPr="00135940">
        <w:rPr>
          <w:rFonts w:ascii="Times" w:hAnsi="Times"/>
          <w:color w:val="000000" w:themeColor="text1"/>
        </w:rPr>
        <w:t>to verb agreement, and argue that the former are more</w:t>
      </w:r>
      <w:r w:rsidR="00E817D6" w:rsidRPr="00135940">
        <w:rPr>
          <w:rFonts w:ascii="Times" w:hAnsi="Times"/>
          <w:color w:val="000000" w:themeColor="text1"/>
        </w:rPr>
        <w:t xml:space="preserve"> salient </w:t>
      </w:r>
      <w:r w:rsidR="00545405" w:rsidRPr="00135940">
        <w:rPr>
          <w:rFonts w:ascii="Times" w:hAnsi="Times"/>
          <w:color w:val="000000" w:themeColor="text1"/>
        </w:rPr>
        <w:t xml:space="preserve">since </w:t>
      </w:r>
      <w:r w:rsidR="00897889" w:rsidRPr="00135940">
        <w:rPr>
          <w:rFonts w:ascii="Times" w:hAnsi="Times"/>
          <w:color w:val="000000" w:themeColor="text1"/>
        </w:rPr>
        <w:t xml:space="preserve">they are </w:t>
      </w:r>
      <w:r w:rsidR="00545405" w:rsidRPr="00135940">
        <w:rPr>
          <w:rFonts w:ascii="Times" w:hAnsi="Times"/>
          <w:color w:val="000000" w:themeColor="text1"/>
        </w:rPr>
        <w:t>longer and</w:t>
      </w:r>
      <w:r w:rsidR="00E817D6" w:rsidRPr="00135940">
        <w:rPr>
          <w:rFonts w:ascii="Times" w:hAnsi="Times"/>
          <w:color w:val="000000" w:themeColor="text1"/>
        </w:rPr>
        <w:t xml:space="preserve"> </w:t>
      </w:r>
      <w:r w:rsidR="00E817D6" w:rsidRPr="001A40F8">
        <w:rPr>
          <w:rFonts w:ascii="Times" w:hAnsi="Times"/>
          <w:color w:val="000000" w:themeColor="text1"/>
        </w:rPr>
        <w:t>stressed in the speech stream</w:t>
      </w:r>
      <w:r w:rsidR="00545405" w:rsidRPr="001A40F8">
        <w:rPr>
          <w:rFonts w:ascii="Times" w:hAnsi="Times"/>
          <w:color w:val="000000" w:themeColor="text1"/>
        </w:rPr>
        <w:t>, hence more noticeable</w:t>
      </w:r>
      <w:r w:rsidR="00E817D6" w:rsidRPr="001A40F8">
        <w:rPr>
          <w:rFonts w:ascii="Times" w:hAnsi="Times"/>
          <w:color w:val="000000" w:themeColor="text1"/>
        </w:rPr>
        <w:t>.</w:t>
      </w:r>
      <w:r w:rsidR="00476FF7" w:rsidRPr="001A14DD">
        <w:rPr>
          <w:rStyle w:val="FootnoteReference"/>
          <w:rFonts w:asciiTheme="majorHAnsi" w:hAnsiTheme="majorHAnsi" w:cstheme="majorHAnsi"/>
          <w:color w:val="000000" w:themeColor="text1"/>
        </w:rPr>
        <w:footnoteReference w:id="4"/>
      </w:r>
      <w:r w:rsidR="008E459B" w:rsidRPr="001A14DD">
        <w:rPr>
          <w:rFonts w:asciiTheme="majorHAnsi" w:hAnsiTheme="majorHAnsi" w:cstheme="majorHAnsi"/>
          <w:color w:val="000000" w:themeColor="text1"/>
        </w:rPr>
        <w:t xml:space="preserve"> </w:t>
      </w:r>
      <w:r w:rsidR="001A14DD">
        <w:rPr>
          <w:rFonts w:ascii="Times" w:hAnsi="Times"/>
          <w:color w:val="000000" w:themeColor="text1"/>
        </w:rPr>
        <w:t xml:space="preserve">Assuming </w:t>
      </w:r>
      <w:r w:rsidR="00C41D10">
        <w:rPr>
          <w:rFonts w:ascii="Times" w:hAnsi="Times"/>
          <w:color w:val="000000" w:themeColor="text1"/>
        </w:rPr>
        <w:t xml:space="preserve">this perspective, we would like to </w:t>
      </w:r>
      <w:r w:rsidR="00545405" w:rsidRPr="001A40F8">
        <w:rPr>
          <w:rFonts w:ascii="Times" w:hAnsi="Times"/>
          <w:color w:val="000000" w:themeColor="text1"/>
        </w:rPr>
        <w:t>conclude that agreement -</w:t>
      </w:r>
      <w:r w:rsidR="00545405" w:rsidRPr="001A40F8">
        <w:rPr>
          <w:rFonts w:ascii="Times" w:hAnsi="Times"/>
          <w:i/>
          <w:color w:val="000000" w:themeColor="text1"/>
        </w:rPr>
        <w:t>s</w:t>
      </w:r>
      <w:r w:rsidR="00545405" w:rsidRPr="001A40F8">
        <w:rPr>
          <w:rFonts w:ascii="Times" w:hAnsi="Times"/>
          <w:color w:val="000000" w:themeColor="text1"/>
        </w:rPr>
        <w:t xml:space="preserve"> is less salient than word order.</w:t>
      </w:r>
    </w:p>
    <w:p w14:paraId="0876BC58" w14:textId="06688FDF" w:rsidR="00906DD8" w:rsidRPr="00135940" w:rsidRDefault="009F7844" w:rsidP="00135940">
      <w:pPr>
        <w:spacing w:line="480" w:lineRule="auto"/>
        <w:rPr>
          <w:rFonts w:ascii="Times" w:hAnsi="Times"/>
          <w:color w:val="000000" w:themeColor="text1"/>
        </w:rPr>
      </w:pPr>
      <w:r w:rsidRPr="00135940">
        <w:rPr>
          <w:rFonts w:ascii="Times" w:hAnsi="Times"/>
          <w:color w:val="000000" w:themeColor="text1"/>
        </w:rPr>
        <w:tab/>
        <w:t xml:space="preserve">Finally, </w:t>
      </w:r>
      <w:r w:rsidR="007C353B" w:rsidRPr="00135940">
        <w:rPr>
          <w:rFonts w:ascii="Times" w:hAnsi="Times"/>
          <w:color w:val="000000" w:themeColor="text1"/>
        </w:rPr>
        <w:t xml:space="preserve">while agreement is </w:t>
      </w:r>
      <w:r w:rsidR="00D7443E" w:rsidRPr="00135940">
        <w:rPr>
          <w:rFonts w:ascii="Times" w:hAnsi="Times"/>
          <w:color w:val="000000" w:themeColor="text1"/>
        </w:rPr>
        <w:t>explained</w:t>
      </w:r>
      <w:r w:rsidR="007C353B" w:rsidRPr="00135940">
        <w:rPr>
          <w:rFonts w:ascii="Times" w:hAnsi="Times"/>
          <w:color w:val="000000" w:themeColor="text1"/>
        </w:rPr>
        <w:t xml:space="preserve"> </w:t>
      </w:r>
      <w:r w:rsidR="00E20ECA" w:rsidRPr="00135940">
        <w:rPr>
          <w:rFonts w:ascii="Times" w:hAnsi="Times"/>
          <w:color w:val="000000" w:themeColor="text1"/>
        </w:rPr>
        <w:t>and drilled in Norwegian language classrooms</w:t>
      </w:r>
      <w:r w:rsidR="007C353B" w:rsidRPr="00135940">
        <w:rPr>
          <w:rFonts w:ascii="Times" w:hAnsi="Times"/>
          <w:color w:val="000000" w:themeColor="text1"/>
        </w:rPr>
        <w:t xml:space="preserve">, </w:t>
      </w:r>
      <w:r w:rsidR="00A85091" w:rsidRPr="00135940">
        <w:rPr>
          <w:rFonts w:ascii="Times" w:hAnsi="Times"/>
          <w:color w:val="000000" w:themeColor="text1"/>
        </w:rPr>
        <w:t>word order is usually not explicitly taught</w:t>
      </w:r>
      <w:r w:rsidR="001D2449" w:rsidRPr="00135940">
        <w:rPr>
          <w:rFonts w:ascii="Times" w:hAnsi="Times"/>
          <w:color w:val="000000" w:themeColor="text1"/>
        </w:rPr>
        <w:t xml:space="preserve">. </w:t>
      </w:r>
      <w:r w:rsidR="00232BC7" w:rsidRPr="00135940">
        <w:rPr>
          <w:rFonts w:ascii="Times" w:hAnsi="Times"/>
          <w:color w:val="000000" w:themeColor="text1"/>
        </w:rPr>
        <w:t>To illustrate this, w</w:t>
      </w:r>
      <w:r w:rsidR="000C0AA4" w:rsidRPr="00135940">
        <w:rPr>
          <w:rFonts w:ascii="Times" w:hAnsi="Times"/>
          <w:color w:val="000000" w:themeColor="text1"/>
        </w:rPr>
        <w:t xml:space="preserve">e </w:t>
      </w:r>
      <w:r w:rsidR="00232BC7" w:rsidRPr="00135940">
        <w:rPr>
          <w:rFonts w:ascii="Times" w:hAnsi="Times"/>
          <w:color w:val="000000" w:themeColor="text1"/>
        </w:rPr>
        <w:t xml:space="preserve">examined </w:t>
      </w:r>
      <w:r w:rsidR="000C0AA4" w:rsidRPr="00135940">
        <w:rPr>
          <w:rFonts w:ascii="Times" w:hAnsi="Times"/>
          <w:color w:val="000000" w:themeColor="text1"/>
        </w:rPr>
        <w:t xml:space="preserve">the </w:t>
      </w:r>
      <w:r w:rsidR="00387104" w:rsidRPr="00135940">
        <w:rPr>
          <w:rFonts w:ascii="Times" w:hAnsi="Times"/>
          <w:color w:val="000000" w:themeColor="text1"/>
        </w:rPr>
        <w:t>learning material</w:t>
      </w:r>
      <w:r w:rsidR="00D111D0" w:rsidRPr="00135940">
        <w:rPr>
          <w:rFonts w:ascii="Times" w:hAnsi="Times"/>
          <w:color w:val="000000" w:themeColor="text1"/>
        </w:rPr>
        <w:t xml:space="preserve"> used in the classrooms of the current study’s participants</w:t>
      </w:r>
      <w:r w:rsidR="000645DF" w:rsidRPr="00135940">
        <w:rPr>
          <w:rFonts w:ascii="Times" w:hAnsi="Times"/>
          <w:color w:val="000000" w:themeColor="text1"/>
        </w:rPr>
        <w:t xml:space="preserve">. </w:t>
      </w:r>
      <w:r w:rsidR="00B90F46" w:rsidRPr="00135940">
        <w:rPr>
          <w:rFonts w:ascii="Times" w:hAnsi="Times"/>
          <w:color w:val="000000" w:themeColor="text1"/>
        </w:rPr>
        <w:t>The material</w:t>
      </w:r>
      <w:r w:rsidR="003C3B38" w:rsidRPr="00135940">
        <w:rPr>
          <w:rFonts w:ascii="Times" w:hAnsi="Times"/>
          <w:color w:val="000000" w:themeColor="text1"/>
        </w:rPr>
        <w:t xml:space="preserve"> included textbooks and workbooks</w:t>
      </w:r>
      <w:r w:rsidR="00B90F46" w:rsidRPr="00135940">
        <w:rPr>
          <w:rFonts w:ascii="Times" w:hAnsi="Times"/>
          <w:color w:val="000000" w:themeColor="text1"/>
        </w:rPr>
        <w:t>.</w:t>
      </w:r>
      <w:r w:rsidR="00B454C2" w:rsidRPr="00135940">
        <w:rPr>
          <w:rFonts w:ascii="Times" w:hAnsi="Times"/>
          <w:color w:val="000000" w:themeColor="text1"/>
        </w:rPr>
        <w:t xml:space="preserve"> </w:t>
      </w:r>
      <w:r w:rsidR="00B90F46" w:rsidRPr="00135940">
        <w:rPr>
          <w:rFonts w:ascii="Times" w:hAnsi="Times"/>
          <w:color w:val="000000" w:themeColor="text1"/>
        </w:rPr>
        <w:t>I</w:t>
      </w:r>
      <w:r w:rsidR="00B454C2" w:rsidRPr="00135940">
        <w:rPr>
          <w:rFonts w:ascii="Times" w:hAnsi="Times"/>
          <w:color w:val="000000" w:themeColor="text1"/>
        </w:rPr>
        <w:t>n addition</w:t>
      </w:r>
      <w:r w:rsidR="00B90F46" w:rsidRPr="00135940">
        <w:rPr>
          <w:rFonts w:ascii="Times" w:hAnsi="Times"/>
          <w:color w:val="000000" w:themeColor="text1"/>
        </w:rPr>
        <w:t>, we examined</w:t>
      </w:r>
      <w:r w:rsidR="00B454C2" w:rsidRPr="00135940">
        <w:rPr>
          <w:rFonts w:ascii="Times" w:hAnsi="Times"/>
          <w:color w:val="000000" w:themeColor="text1"/>
        </w:rPr>
        <w:t xml:space="preserve"> </w:t>
      </w:r>
      <w:r w:rsidR="002131E3" w:rsidRPr="00135940">
        <w:rPr>
          <w:rFonts w:ascii="Times" w:hAnsi="Times"/>
          <w:color w:val="000000" w:themeColor="text1"/>
        </w:rPr>
        <w:t>NDLA</w:t>
      </w:r>
      <w:r w:rsidR="00D01771" w:rsidRPr="00135940">
        <w:rPr>
          <w:rFonts w:ascii="Times" w:hAnsi="Times"/>
          <w:color w:val="000000" w:themeColor="text1"/>
        </w:rPr>
        <w:t xml:space="preserve"> (Norwegian Digital Learning Area), an online compilation of educational resources</w:t>
      </w:r>
      <w:r w:rsidR="006F2448" w:rsidRPr="00135940">
        <w:rPr>
          <w:rFonts w:ascii="Times" w:hAnsi="Times"/>
          <w:color w:val="000000" w:themeColor="text1"/>
        </w:rPr>
        <w:t xml:space="preserve"> </w:t>
      </w:r>
      <w:r w:rsidR="00B90F46" w:rsidRPr="00135940">
        <w:rPr>
          <w:rFonts w:ascii="Times" w:hAnsi="Times"/>
          <w:color w:val="000000" w:themeColor="text1"/>
        </w:rPr>
        <w:t xml:space="preserve">designed </w:t>
      </w:r>
      <w:r w:rsidR="006F2448" w:rsidRPr="00135940">
        <w:rPr>
          <w:rFonts w:ascii="Times" w:hAnsi="Times"/>
          <w:color w:val="000000" w:themeColor="text1"/>
        </w:rPr>
        <w:t xml:space="preserve">for students </w:t>
      </w:r>
      <w:r w:rsidR="00B90F46" w:rsidRPr="00135940">
        <w:rPr>
          <w:rFonts w:ascii="Times" w:hAnsi="Times"/>
          <w:color w:val="000000" w:themeColor="text1"/>
        </w:rPr>
        <w:t>in</w:t>
      </w:r>
      <w:r w:rsidR="00761E83" w:rsidRPr="00135940">
        <w:rPr>
          <w:rFonts w:ascii="Times" w:hAnsi="Times"/>
          <w:color w:val="000000" w:themeColor="text1"/>
        </w:rPr>
        <w:t xml:space="preserve"> the </w:t>
      </w:r>
      <w:r w:rsidR="00B90F46" w:rsidRPr="00135940">
        <w:rPr>
          <w:rFonts w:ascii="Times" w:hAnsi="Times"/>
          <w:color w:val="000000" w:themeColor="text1"/>
        </w:rPr>
        <w:t xml:space="preserve">Norwegian equivalent to </w:t>
      </w:r>
      <w:r w:rsidR="00761E83" w:rsidRPr="00135940">
        <w:rPr>
          <w:rFonts w:ascii="Times" w:hAnsi="Times"/>
          <w:color w:val="000000" w:themeColor="text1"/>
        </w:rPr>
        <w:t xml:space="preserve">upper secondary </w:t>
      </w:r>
      <w:r w:rsidR="00B90F46" w:rsidRPr="00135940">
        <w:rPr>
          <w:rFonts w:ascii="Times" w:hAnsi="Times"/>
          <w:color w:val="000000" w:themeColor="text1"/>
        </w:rPr>
        <w:t>school</w:t>
      </w:r>
      <w:r w:rsidR="00761E83" w:rsidRPr="00135940">
        <w:rPr>
          <w:rFonts w:ascii="Times" w:hAnsi="Times"/>
          <w:color w:val="000000" w:themeColor="text1"/>
        </w:rPr>
        <w:t xml:space="preserve"> (11</w:t>
      </w:r>
      <w:r w:rsidR="00761E83" w:rsidRPr="00135940">
        <w:rPr>
          <w:rFonts w:ascii="Times" w:hAnsi="Times"/>
          <w:color w:val="000000" w:themeColor="text1"/>
          <w:vertAlign w:val="superscript"/>
        </w:rPr>
        <w:t>th</w:t>
      </w:r>
      <w:r w:rsidR="00761E83" w:rsidRPr="00135940">
        <w:rPr>
          <w:rFonts w:ascii="Times" w:hAnsi="Times"/>
          <w:color w:val="000000" w:themeColor="text1"/>
        </w:rPr>
        <w:t xml:space="preserve"> to 13</w:t>
      </w:r>
      <w:r w:rsidR="00761E83" w:rsidRPr="00135940">
        <w:rPr>
          <w:rFonts w:ascii="Times" w:hAnsi="Times"/>
          <w:color w:val="000000" w:themeColor="text1"/>
          <w:vertAlign w:val="superscript"/>
        </w:rPr>
        <w:t>th</w:t>
      </w:r>
      <w:r w:rsidR="00761E83" w:rsidRPr="00135940">
        <w:rPr>
          <w:rFonts w:ascii="Times" w:hAnsi="Times"/>
          <w:color w:val="000000" w:themeColor="text1"/>
        </w:rPr>
        <w:t xml:space="preserve"> grade)</w:t>
      </w:r>
      <w:r w:rsidR="00D01771" w:rsidRPr="00135940">
        <w:rPr>
          <w:rFonts w:ascii="Times" w:hAnsi="Times"/>
          <w:color w:val="000000" w:themeColor="text1"/>
        </w:rPr>
        <w:t>.</w:t>
      </w:r>
      <w:r w:rsidR="00545405" w:rsidRPr="001A14DD">
        <w:rPr>
          <w:rStyle w:val="FootnoteReference"/>
          <w:rFonts w:asciiTheme="majorHAnsi" w:hAnsiTheme="majorHAnsi" w:cstheme="majorHAnsi"/>
          <w:color w:val="000000" w:themeColor="text1"/>
        </w:rPr>
        <w:footnoteReference w:id="5"/>
      </w:r>
      <w:r w:rsidR="00DE4D51" w:rsidRPr="00135940">
        <w:rPr>
          <w:rFonts w:ascii="Times" w:hAnsi="Times"/>
          <w:color w:val="000000" w:themeColor="text1"/>
        </w:rPr>
        <w:t xml:space="preserve"> </w:t>
      </w:r>
      <w:r w:rsidR="007D59AE" w:rsidRPr="00135940">
        <w:rPr>
          <w:rFonts w:ascii="Times" w:hAnsi="Times"/>
          <w:color w:val="000000" w:themeColor="text1"/>
        </w:rPr>
        <w:t>NDLA</w:t>
      </w:r>
      <w:r w:rsidR="002A16EF" w:rsidRPr="00135940">
        <w:rPr>
          <w:rFonts w:ascii="Times" w:hAnsi="Times"/>
          <w:color w:val="000000" w:themeColor="text1"/>
        </w:rPr>
        <w:t xml:space="preserve">’s English </w:t>
      </w:r>
      <w:r w:rsidR="00A86087" w:rsidRPr="00135940">
        <w:rPr>
          <w:rFonts w:ascii="Times" w:hAnsi="Times"/>
          <w:color w:val="000000" w:themeColor="text1"/>
        </w:rPr>
        <w:t xml:space="preserve">subject </w:t>
      </w:r>
      <w:r w:rsidR="002A16EF" w:rsidRPr="00135940">
        <w:rPr>
          <w:rFonts w:ascii="Times" w:hAnsi="Times"/>
          <w:color w:val="000000" w:themeColor="text1"/>
        </w:rPr>
        <w:t>pages</w:t>
      </w:r>
      <w:r w:rsidR="007D59AE" w:rsidRPr="00135940">
        <w:rPr>
          <w:rFonts w:ascii="Times" w:hAnsi="Times"/>
          <w:color w:val="000000" w:themeColor="text1"/>
        </w:rPr>
        <w:t xml:space="preserve"> ha</w:t>
      </w:r>
      <w:r w:rsidR="002A16EF" w:rsidRPr="00135940">
        <w:rPr>
          <w:rFonts w:ascii="Times" w:hAnsi="Times"/>
          <w:color w:val="000000" w:themeColor="text1"/>
        </w:rPr>
        <w:t>ve</w:t>
      </w:r>
      <w:r w:rsidR="007D59AE" w:rsidRPr="00135940">
        <w:rPr>
          <w:rFonts w:ascii="Times" w:hAnsi="Times"/>
          <w:color w:val="000000" w:themeColor="text1"/>
        </w:rPr>
        <w:t xml:space="preserve"> </w:t>
      </w:r>
      <w:r w:rsidR="00A221D2" w:rsidRPr="00135940">
        <w:rPr>
          <w:rFonts w:ascii="Times" w:hAnsi="Times"/>
          <w:color w:val="000000" w:themeColor="text1"/>
        </w:rPr>
        <w:t>a total</w:t>
      </w:r>
      <w:r w:rsidR="007D59AE" w:rsidRPr="00135940">
        <w:rPr>
          <w:rFonts w:ascii="Times" w:hAnsi="Times"/>
          <w:color w:val="000000" w:themeColor="text1"/>
        </w:rPr>
        <w:t xml:space="preserve"> of 1644 </w:t>
      </w:r>
      <w:r w:rsidR="002A16EF" w:rsidRPr="00135940">
        <w:rPr>
          <w:rFonts w:ascii="Times" w:hAnsi="Times"/>
          <w:color w:val="000000" w:themeColor="text1"/>
        </w:rPr>
        <w:t>tasks</w:t>
      </w:r>
      <w:r w:rsidR="002131E3" w:rsidRPr="00135940">
        <w:rPr>
          <w:rFonts w:ascii="Times" w:hAnsi="Times"/>
          <w:color w:val="000000" w:themeColor="text1"/>
        </w:rPr>
        <w:t xml:space="preserve"> and 750 pieces of reading material (NDLA, 2018</w:t>
      </w:r>
      <w:r w:rsidR="00E3503F" w:rsidRPr="00135940">
        <w:rPr>
          <w:rFonts w:ascii="Times" w:hAnsi="Times"/>
          <w:color w:val="000000" w:themeColor="text1"/>
        </w:rPr>
        <w:t>b</w:t>
      </w:r>
      <w:r w:rsidR="002131E3" w:rsidRPr="00135940">
        <w:rPr>
          <w:rFonts w:ascii="Times" w:hAnsi="Times"/>
          <w:color w:val="000000" w:themeColor="text1"/>
        </w:rPr>
        <w:t>)</w:t>
      </w:r>
      <w:r w:rsidR="00EA17AB" w:rsidRPr="00135940">
        <w:rPr>
          <w:rFonts w:ascii="Times" w:hAnsi="Times"/>
          <w:color w:val="000000" w:themeColor="text1"/>
        </w:rPr>
        <w:t>.</w:t>
      </w:r>
      <w:r w:rsidR="00C41D10">
        <w:rPr>
          <w:rFonts w:ascii="Times" w:hAnsi="Times"/>
          <w:color w:val="000000" w:themeColor="text1"/>
        </w:rPr>
        <w:t xml:space="preserve"> </w:t>
      </w:r>
      <w:r w:rsidR="00906DD8" w:rsidRPr="00135940">
        <w:rPr>
          <w:rFonts w:ascii="Times" w:hAnsi="Times"/>
          <w:color w:val="000000" w:themeColor="text1"/>
        </w:rPr>
        <w:t xml:space="preserve">Our investigation showed that none of the textbooks </w:t>
      </w:r>
      <w:r w:rsidR="00AA2137" w:rsidRPr="00135940">
        <w:rPr>
          <w:rFonts w:ascii="Times" w:hAnsi="Times"/>
          <w:color w:val="000000" w:themeColor="text1"/>
        </w:rPr>
        <w:t xml:space="preserve">taught or </w:t>
      </w:r>
      <w:r w:rsidR="00C5449A" w:rsidRPr="00135940">
        <w:rPr>
          <w:rFonts w:ascii="Times" w:hAnsi="Times"/>
          <w:color w:val="000000" w:themeColor="text1"/>
        </w:rPr>
        <w:t>addresse</w:t>
      </w:r>
      <w:r w:rsidR="00AA2137" w:rsidRPr="00135940">
        <w:rPr>
          <w:rFonts w:ascii="Times" w:hAnsi="Times"/>
          <w:color w:val="000000" w:themeColor="text1"/>
        </w:rPr>
        <w:t>d</w:t>
      </w:r>
      <w:r w:rsidR="00906DD8" w:rsidRPr="00135940">
        <w:rPr>
          <w:rFonts w:ascii="Times" w:hAnsi="Times"/>
          <w:color w:val="000000" w:themeColor="text1"/>
        </w:rPr>
        <w:t xml:space="preserve"> </w:t>
      </w:r>
      <w:r w:rsidR="005B10F4" w:rsidRPr="00135940">
        <w:rPr>
          <w:rFonts w:ascii="Times" w:hAnsi="Times"/>
          <w:color w:val="000000" w:themeColor="text1"/>
        </w:rPr>
        <w:t>word order</w:t>
      </w:r>
      <w:r w:rsidR="0069076F" w:rsidRPr="00135940">
        <w:rPr>
          <w:rFonts w:ascii="Times" w:hAnsi="Times"/>
          <w:color w:val="000000" w:themeColor="text1"/>
        </w:rPr>
        <w:t xml:space="preserve"> </w:t>
      </w:r>
      <w:r w:rsidR="00897889" w:rsidRPr="00135940">
        <w:rPr>
          <w:rFonts w:ascii="Times" w:hAnsi="Times"/>
          <w:color w:val="000000" w:themeColor="text1"/>
        </w:rPr>
        <w:t xml:space="preserve">explicitly </w:t>
      </w:r>
      <w:r w:rsidR="0069076F" w:rsidRPr="00135940">
        <w:rPr>
          <w:rFonts w:ascii="Times" w:hAnsi="Times"/>
          <w:color w:val="000000" w:themeColor="text1"/>
        </w:rPr>
        <w:t xml:space="preserve">(see Appendix </w:t>
      </w:r>
      <w:r w:rsidR="005A0685" w:rsidRPr="00135940">
        <w:rPr>
          <w:rFonts w:ascii="Times" w:hAnsi="Times"/>
          <w:color w:val="000000" w:themeColor="text1"/>
        </w:rPr>
        <w:t>D</w:t>
      </w:r>
      <w:r w:rsidR="0069076F" w:rsidRPr="00135940">
        <w:rPr>
          <w:rFonts w:ascii="Times" w:hAnsi="Times"/>
          <w:color w:val="000000" w:themeColor="text1"/>
        </w:rPr>
        <w:t>)</w:t>
      </w:r>
      <w:r w:rsidR="00AA2137" w:rsidRPr="00135940">
        <w:rPr>
          <w:rFonts w:ascii="Times" w:hAnsi="Times"/>
          <w:color w:val="000000" w:themeColor="text1"/>
        </w:rPr>
        <w:t xml:space="preserve">. </w:t>
      </w:r>
      <w:r w:rsidR="005B10F4" w:rsidRPr="00135940">
        <w:rPr>
          <w:rFonts w:ascii="Times" w:hAnsi="Times"/>
          <w:color w:val="000000" w:themeColor="text1"/>
        </w:rPr>
        <w:t>In contrast, agreement (</w:t>
      </w:r>
      <w:r w:rsidR="003D7D3C" w:rsidRPr="00135940">
        <w:rPr>
          <w:rFonts w:ascii="Times" w:hAnsi="Times"/>
          <w:color w:val="000000" w:themeColor="text1"/>
        </w:rPr>
        <w:t xml:space="preserve">typically </w:t>
      </w:r>
      <w:r w:rsidR="005B10F4" w:rsidRPr="00135940">
        <w:rPr>
          <w:rFonts w:ascii="Times" w:hAnsi="Times"/>
          <w:color w:val="000000" w:themeColor="text1"/>
        </w:rPr>
        <w:t xml:space="preserve">referred to as </w:t>
      </w:r>
      <w:r w:rsidR="00741F4D" w:rsidRPr="00135940">
        <w:rPr>
          <w:rFonts w:ascii="Times" w:hAnsi="Times"/>
          <w:color w:val="000000" w:themeColor="text1"/>
        </w:rPr>
        <w:t>concord</w:t>
      </w:r>
      <w:r w:rsidR="00AA2137" w:rsidRPr="00135940">
        <w:rPr>
          <w:rFonts w:ascii="Times" w:hAnsi="Times"/>
          <w:color w:val="000000" w:themeColor="text1"/>
        </w:rPr>
        <w:t>) wa</w:t>
      </w:r>
      <w:r w:rsidR="005B10F4" w:rsidRPr="00135940">
        <w:rPr>
          <w:rFonts w:ascii="Times" w:hAnsi="Times"/>
          <w:color w:val="000000" w:themeColor="text1"/>
        </w:rPr>
        <w:t xml:space="preserve">s </w:t>
      </w:r>
      <w:r w:rsidR="001E40D2" w:rsidRPr="00135940">
        <w:rPr>
          <w:rFonts w:ascii="Times" w:hAnsi="Times"/>
          <w:color w:val="000000" w:themeColor="text1"/>
        </w:rPr>
        <w:t>described</w:t>
      </w:r>
      <w:r w:rsidR="00914150" w:rsidRPr="00135940">
        <w:rPr>
          <w:rFonts w:ascii="Times" w:hAnsi="Times"/>
          <w:color w:val="000000" w:themeColor="text1"/>
        </w:rPr>
        <w:t xml:space="preserve"> </w:t>
      </w:r>
      <w:r w:rsidR="005B10F4" w:rsidRPr="00135940">
        <w:rPr>
          <w:rFonts w:ascii="Times" w:hAnsi="Times"/>
          <w:color w:val="000000" w:themeColor="text1"/>
        </w:rPr>
        <w:t>in all of the textbooks</w:t>
      </w:r>
      <w:r w:rsidR="00914150" w:rsidRPr="00135940">
        <w:rPr>
          <w:rFonts w:ascii="Times" w:hAnsi="Times"/>
          <w:color w:val="000000" w:themeColor="text1"/>
        </w:rPr>
        <w:t>, although to different degree</w:t>
      </w:r>
      <w:r w:rsidR="00CF65C4" w:rsidRPr="00135940">
        <w:rPr>
          <w:rFonts w:ascii="Times" w:hAnsi="Times"/>
          <w:color w:val="000000" w:themeColor="text1"/>
        </w:rPr>
        <w:t xml:space="preserve">s, as seen in Appendix </w:t>
      </w:r>
      <w:r w:rsidR="005A0685" w:rsidRPr="00135940">
        <w:rPr>
          <w:rFonts w:ascii="Times" w:hAnsi="Times"/>
          <w:color w:val="000000" w:themeColor="text1"/>
        </w:rPr>
        <w:t>D</w:t>
      </w:r>
      <w:r w:rsidR="00CE4BCC" w:rsidRPr="00135940">
        <w:rPr>
          <w:rFonts w:ascii="Times" w:hAnsi="Times"/>
          <w:color w:val="000000" w:themeColor="text1"/>
        </w:rPr>
        <w:t>.</w:t>
      </w:r>
      <w:r w:rsidR="00CF65C4" w:rsidRPr="00135940">
        <w:rPr>
          <w:rFonts w:ascii="Times" w:hAnsi="Times"/>
          <w:color w:val="000000" w:themeColor="text1"/>
        </w:rPr>
        <w:t xml:space="preserve"> </w:t>
      </w:r>
      <w:r w:rsidR="00914150" w:rsidRPr="00135940">
        <w:rPr>
          <w:rFonts w:ascii="Times" w:hAnsi="Times"/>
          <w:color w:val="000000" w:themeColor="text1"/>
        </w:rPr>
        <w:t xml:space="preserve">NDLA describes word order in one out of 750 pieces of reading material, while agreement, or </w:t>
      </w:r>
      <w:r w:rsidR="00B94819" w:rsidRPr="00135940">
        <w:rPr>
          <w:rFonts w:ascii="Times" w:hAnsi="Times"/>
          <w:color w:val="000000" w:themeColor="text1"/>
        </w:rPr>
        <w:t>concord</w:t>
      </w:r>
      <w:r w:rsidR="00914150" w:rsidRPr="00135940">
        <w:rPr>
          <w:rFonts w:ascii="Times" w:hAnsi="Times"/>
          <w:color w:val="000000" w:themeColor="text1"/>
        </w:rPr>
        <w:t xml:space="preserve">, is addressed ten times. </w:t>
      </w:r>
    </w:p>
    <w:p w14:paraId="072D958A" w14:textId="7A52F445" w:rsidR="0060309C" w:rsidRPr="00135940" w:rsidRDefault="0060309C" w:rsidP="00C5269F">
      <w:pPr>
        <w:widowControl w:val="0"/>
        <w:autoSpaceDE w:val="0"/>
        <w:autoSpaceDN w:val="0"/>
        <w:adjustRightInd w:val="0"/>
        <w:spacing w:line="480" w:lineRule="auto"/>
        <w:ind w:firstLine="720"/>
        <w:outlineLvl w:val="0"/>
        <w:rPr>
          <w:rFonts w:ascii="Times" w:hAnsi="Times"/>
          <w:color w:val="000000" w:themeColor="text1"/>
        </w:rPr>
      </w:pPr>
      <w:r w:rsidRPr="00135940">
        <w:rPr>
          <w:rFonts w:ascii="Times" w:hAnsi="Times"/>
          <w:color w:val="000000" w:themeColor="text1"/>
        </w:rPr>
        <w:t xml:space="preserve">Why might instruction be an important factor in our learning situation? Two reasons can be considered. First, explicit instruction draws the attention of learners to the linguistic feature. Secondly, such instruction provides concentrated evidence for the feature. </w:t>
      </w:r>
      <w:r w:rsidR="00977608" w:rsidRPr="00135940">
        <w:rPr>
          <w:rFonts w:ascii="Times" w:hAnsi="Times"/>
          <w:color w:val="000000" w:themeColor="text1"/>
        </w:rPr>
        <w:t>To cite just one recent study</w:t>
      </w:r>
      <w:r w:rsidR="00872E57" w:rsidRPr="00135940">
        <w:rPr>
          <w:rFonts w:ascii="Times" w:hAnsi="Times"/>
          <w:color w:val="000000" w:themeColor="text1"/>
        </w:rPr>
        <w:t>,</w:t>
      </w:r>
      <w:r w:rsidR="00977608" w:rsidRPr="00135940">
        <w:rPr>
          <w:rFonts w:ascii="Times" w:hAnsi="Times"/>
          <w:color w:val="000000" w:themeColor="text1"/>
        </w:rPr>
        <w:t xml:space="preserve"> </w:t>
      </w:r>
      <w:r w:rsidRPr="00135940">
        <w:rPr>
          <w:rFonts w:ascii="Times" w:hAnsi="Times"/>
          <w:color w:val="000000" w:themeColor="text1"/>
        </w:rPr>
        <w:t>Cintrón-Valentín and Ellis (2016)</w:t>
      </w:r>
      <w:r w:rsidR="00977608" w:rsidRPr="00135940">
        <w:rPr>
          <w:rFonts w:ascii="Times" w:hAnsi="Times"/>
          <w:color w:val="000000" w:themeColor="text1"/>
        </w:rPr>
        <w:t xml:space="preserve"> showed that the low salience of morphosyntactic cues can be overcome by form-focused instruction, which lead</w:t>
      </w:r>
      <w:r w:rsidR="008A4B37" w:rsidRPr="00135940">
        <w:rPr>
          <w:rFonts w:ascii="Times" w:hAnsi="Times"/>
          <w:color w:val="000000" w:themeColor="text1"/>
        </w:rPr>
        <w:t>s</w:t>
      </w:r>
      <w:r w:rsidR="00977608" w:rsidRPr="00135940">
        <w:rPr>
          <w:rFonts w:ascii="Times" w:hAnsi="Times"/>
          <w:color w:val="000000" w:themeColor="text1"/>
        </w:rPr>
        <w:t xml:space="preserve"> learners to attend to cues that </w:t>
      </w:r>
      <w:r w:rsidR="00872E57" w:rsidRPr="00135940">
        <w:rPr>
          <w:rFonts w:ascii="Times" w:hAnsi="Times"/>
          <w:color w:val="000000" w:themeColor="text1"/>
        </w:rPr>
        <w:t xml:space="preserve">might have otherwise been ignored. </w:t>
      </w:r>
    </w:p>
    <w:p w14:paraId="4B4F3EB1" w14:textId="1F213EDA" w:rsidR="00CD2E2B" w:rsidRPr="00135940" w:rsidRDefault="00872E57" w:rsidP="00A923C8">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AC6714" w:rsidRPr="00A4076B">
        <w:rPr>
          <w:rFonts w:ascii="Times" w:hAnsi="Times"/>
          <w:color w:val="000000" w:themeColor="text1"/>
        </w:rPr>
        <w:t xml:space="preserve"> </w:t>
      </w:r>
    </w:p>
    <w:p w14:paraId="2CA5AD3A" w14:textId="5D1A741C" w:rsidR="00A80C3A" w:rsidRPr="00135940" w:rsidRDefault="00A80C3A" w:rsidP="00A923C8">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Table 1: Factors affecting </w:t>
      </w:r>
      <w:r w:rsidR="003D7D3C" w:rsidRPr="00135940">
        <w:rPr>
          <w:rFonts w:ascii="Times" w:hAnsi="Times"/>
          <w:color w:val="000000" w:themeColor="text1"/>
        </w:rPr>
        <w:t xml:space="preserve">the </w:t>
      </w:r>
      <w:r w:rsidRPr="00135940">
        <w:rPr>
          <w:rFonts w:ascii="Times" w:hAnsi="Times"/>
          <w:color w:val="000000" w:themeColor="text1"/>
        </w:rPr>
        <w:t>ease or difficulty of the two constructions</w:t>
      </w:r>
      <w:r w:rsidR="00897889" w:rsidRPr="00135940">
        <w:rPr>
          <w:rFonts w:ascii="Times" w:hAnsi="Times"/>
          <w:color w:val="000000" w:themeColor="text1"/>
        </w:rPr>
        <w:t xml:space="preserve"> in L1 Norwegian-L2 English acquisition</w:t>
      </w:r>
      <w:r w:rsidR="00A923C8" w:rsidRPr="00135940">
        <w:rPr>
          <w:rFonts w:ascii="Times" w:hAnsi="Times"/>
          <w:color w:val="000000" w:themeColor="text1"/>
        </w:rPr>
        <w:t xml:space="preserve">. Bold font </w:t>
      </w:r>
      <w:r w:rsidR="003D7D3C" w:rsidRPr="00135940">
        <w:rPr>
          <w:rFonts w:ascii="Times" w:hAnsi="Times"/>
          <w:color w:val="000000" w:themeColor="text1"/>
        </w:rPr>
        <w:t xml:space="preserve">indicates </w:t>
      </w:r>
      <w:r w:rsidR="00A923C8" w:rsidRPr="00135940">
        <w:rPr>
          <w:rFonts w:ascii="Times" w:hAnsi="Times"/>
          <w:color w:val="000000" w:themeColor="text1"/>
        </w:rPr>
        <w:t>a prediction of easier acquisition; italics stand for relatively more difficult acquisition.</w:t>
      </w:r>
      <w:r w:rsidRPr="00135940">
        <w:rPr>
          <w:rFonts w:ascii="Times" w:hAnsi="Times"/>
          <w:color w:val="000000" w:themeColor="text1"/>
        </w:rPr>
        <w:t xml:space="preserve"> </w:t>
      </w:r>
    </w:p>
    <w:tbl>
      <w:tblPr>
        <w:tblStyle w:val="TableGrid"/>
        <w:tblW w:w="9350" w:type="dxa"/>
        <w:jc w:val="center"/>
        <w:tblLayout w:type="fixed"/>
        <w:tblLook w:val="04A0" w:firstRow="1" w:lastRow="0" w:firstColumn="1" w:lastColumn="0" w:noHBand="0" w:noVBand="1"/>
      </w:tblPr>
      <w:tblGrid>
        <w:gridCol w:w="1227"/>
        <w:gridCol w:w="1378"/>
        <w:gridCol w:w="1320"/>
        <w:gridCol w:w="1621"/>
        <w:gridCol w:w="1384"/>
        <w:gridCol w:w="1082"/>
        <w:gridCol w:w="1338"/>
      </w:tblGrid>
      <w:tr w:rsidR="00A4076B" w:rsidRPr="00D32EDC" w14:paraId="0E139C81" w14:textId="5BDF63A1" w:rsidTr="00D82D13">
        <w:trPr>
          <w:jc w:val="center"/>
        </w:trPr>
        <w:tc>
          <w:tcPr>
            <w:tcW w:w="1227" w:type="dxa"/>
            <w:shd w:val="clear" w:color="auto" w:fill="auto"/>
          </w:tcPr>
          <w:p w14:paraId="37F5AE10" w14:textId="77777777"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p>
        </w:tc>
        <w:tc>
          <w:tcPr>
            <w:tcW w:w="1378" w:type="dxa"/>
            <w:tcBorders>
              <w:right w:val="double" w:sz="4" w:space="0" w:color="auto"/>
            </w:tcBorders>
            <w:shd w:val="clear" w:color="auto" w:fill="auto"/>
          </w:tcPr>
          <w:p w14:paraId="1F826ADE" w14:textId="5E7753D5"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Grammatical module</w:t>
            </w:r>
          </w:p>
        </w:tc>
        <w:tc>
          <w:tcPr>
            <w:tcW w:w="1320" w:type="dxa"/>
            <w:tcBorders>
              <w:right w:val="double" w:sz="4" w:space="0" w:color="auto"/>
            </w:tcBorders>
          </w:tcPr>
          <w:p w14:paraId="1A876D3B" w14:textId="3C569F19" w:rsidR="0076272C" w:rsidRDefault="0076272C" w:rsidP="00AC4849">
            <w:pPr>
              <w:widowControl w:val="0"/>
              <w:autoSpaceDE w:val="0"/>
              <w:autoSpaceDN w:val="0"/>
              <w:adjustRightInd w:val="0"/>
              <w:spacing w:line="276" w:lineRule="auto"/>
              <w:outlineLvl w:val="0"/>
              <w:rPr>
                <w:rFonts w:ascii="Times" w:hAnsi="Times"/>
                <w:color w:val="000000" w:themeColor="text1"/>
              </w:rPr>
            </w:pPr>
            <w:r>
              <w:rPr>
                <w:rFonts w:ascii="Times" w:hAnsi="Times"/>
                <w:color w:val="000000" w:themeColor="text1"/>
              </w:rPr>
              <w:t>Possible</w:t>
            </w:r>
          </w:p>
          <w:p w14:paraId="76A6AA45" w14:textId="7C23C43E" w:rsidR="00E113B7" w:rsidRPr="00135940" w:rsidRDefault="0076272C" w:rsidP="00AC4849">
            <w:pPr>
              <w:widowControl w:val="0"/>
              <w:autoSpaceDE w:val="0"/>
              <w:autoSpaceDN w:val="0"/>
              <w:adjustRightInd w:val="0"/>
              <w:spacing w:line="276" w:lineRule="auto"/>
              <w:outlineLvl w:val="0"/>
              <w:rPr>
                <w:rFonts w:ascii="Times" w:hAnsi="Times"/>
                <w:color w:val="000000" w:themeColor="text1"/>
              </w:rPr>
            </w:pPr>
            <w:r>
              <w:rPr>
                <w:rFonts w:ascii="Times" w:hAnsi="Times"/>
                <w:color w:val="000000" w:themeColor="text1"/>
              </w:rPr>
              <w:t xml:space="preserve">L1 </w:t>
            </w:r>
            <w:r w:rsidR="00E113B7" w:rsidRPr="00135940">
              <w:rPr>
                <w:rFonts w:ascii="Times" w:hAnsi="Times"/>
                <w:color w:val="000000" w:themeColor="text1"/>
              </w:rPr>
              <w:t>Transfer</w:t>
            </w:r>
          </w:p>
        </w:tc>
        <w:tc>
          <w:tcPr>
            <w:tcW w:w="1621" w:type="dxa"/>
            <w:tcBorders>
              <w:left w:val="double" w:sz="4" w:space="0" w:color="auto"/>
            </w:tcBorders>
            <w:shd w:val="clear" w:color="auto" w:fill="auto"/>
          </w:tcPr>
          <w:p w14:paraId="0AE09727" w14:textId="4D8B5E1F"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Learnability</w:t>
            </w:r>
          </w:p>
        </w:tc>
        <w:tc>
          <w:tcPr>
            <w:tcW w:w="1384" w:type="dxa"/>
            <w:shd w:val="clear" w:color="auto" w:fill="auto"/>
          </w:tcPr>
          <w:p w14:paraId="67236684" w14:textId="0308477F"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Frequency of evidence</w:t>
            </w:r>
          </w:p>
        </w:tc>
        <w:tc>
          <w:tcPr>
            <w:tcW w:w="1082" w:type="dxa"/>
            <w:shd w:val="clear" w:color="auto" w:fill="auto"/>
          </w:tcPr>
          <w:p w14:paraId="42070017" w14:textId="0B6FCE0E"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Salience</w:t>
            </w:r>
          </w:p>
        </w:tc>
        <w:tc>
          <w:tcPr>
            <w:tcW w:w="1338" w:type="dxa"/>
            <w:shd w:val="clear" w:color="auto" w:fill="auto"/>
          </w:tcPr>
          <w:p w14:paraId="4036B6E7" w14:textId="41D5CC2F"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Instruction</w:t>
            </w:r>
          </w:p>
        </w:tc>
      </w:tr>
      <w:tr w:rsidR="00A4076B" w:rsidRPr="00D32EDC" w14:paraId="207FD618" w14:textId="63D48A82" w:rsidTr="00D82D13">
        <w:trPr>
          <w:jc w:val="center"/>
        </w:trPr>
        <w:tc>
          <w:tcPr>
            <w:tcW w:w="1227" w:type="dxa"/>
            <w:shd w:val="clear" w:color="auto" w:fill="auto"/>
          </w:tcPr>
          <w:p w14:paraId="2167B983" w14:textId="29C412D7"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SV agreement</w:t>
            </w:r>
          </w:p>
        </w:tc>
        <w:tc>
          <w:tcPr>
            <w:tcW w:w="1378" w:type="dxa"/>
            <w:tcBorders>
              <w:right w:val="double" w:sz="4" w:space="0" w:color="auto"/>
            </w:tcBorders>
            <w:shd w:val="clear" w:color="auto" w:fill="auto"/>
          </w:tcPr>
          <w:p w14:paraId="68C8F478" w14:textId="490056AC" w:rsidR="00E113B7" w:rsidRPr="00135940" w:rsidRDefault="00E113B7" w:rsidP="00AC4849">
            <w:pPr>
              <w:widowControl w:val="0"/>
              <w:autoSpaceDE w:val="0"/>
              <w:autoSpaceDN w:val="0"/>
              <w:adjustRightInd w:val="0"/>
              <w:spacing w:line="276" w:lineRule="auto"/>
              <w:outlineLvl w:val="0"/>
              <w:rPr>
                <w:rFonts w:ascii="Times" w:hAnsi="Times"/>
                <w:i/>
                <w:color w:val="000000" w:themeColor="text1"/>
              </w:rPr>
            </w:pPr>
            <w:r w:rsidRPr="00135940">
              <w:rPr>
                <w:rFonts w:ascii="Times" w:hAnsi="Times"/>
                <w:i/>
                <w:color w:val="000000" w:themeColor="text1"/>
              </w:rPr>
              <w:t xml:space="preserve">Functional morphology </w:t>
            </w:r>
          </w:p>
        </w:tc>
        <w:tc>
          <w:tcPr>
            <w:tcW w:w="1320" w:type="dxa"/>
            <w:tcBorders>
              <w:right w:val="double" w:sz="4" w:space="0" w:color="auto"/>
            </w:tcBorders>
          </w:tcPr>
          <w:p w14:paraId="1925A421" w14:textId="59D15A7D" w:rsidR="00E113B7" w:rsidRPr="00D82D13" w:rsidRDefault="00E113B7" w:rsidP="00AC4849">
            <w:pPr>
              <w:widowControl w:val="0"/>
              <w:autoSpaceDE w:val="0"/>
              <w:autoSpaceDN w:val="0"/>
              <w:adjustRightInd w:val="0"/>
              <w:spacing w:line="276" w:lineRule="auto"/>
              <w:outlineLvl w:val="0"/>
              <w:rPr>
                <w:rFonts w:ascii="Times" w:hAnsi="Times"/>
                <w:color w:val="000000" w:themeColor="text1"/>
              </w:rPr>
            </w:pPr>
            <w:r w:rsidRPr="00D82D13">
              <w:rPr>
                <w:rFonts w:ascii="Times" w:hAnsi="Times"/>
                <w:color w:val="000000" w:themeColor="text1"/>
              </w:rPr>
              <w:t>No</w:t>
            </w:r>
            <w:r w:rsidR="00F819A9" w:rsidRPr="00D82D13">
              <w:rPr>
                <w:rFonts w:ascii="Times" w:hAnsi="Times"/>
                <w:color w:val="000000" w:themeColor="text1"/>
              </w:rPr>
              <w:t xml:space="preserve"> </w:t>
            </w:r>
            <w:r w:rsidR="00D82D13" w:rsidRPr="00D82D13">
              <w:rPr>
                <w:rFonts w:ascii="Times" w:hAnsi="Times"/>
                <w:color w:val="000000" w:themeColor="text1"/>
              </w:rPr>
              <w:t>overt</w:t>
            </w:r>
          </w:p>
          <w:p w14:paraId="6FF0EAD1" w14:textId="0EE4A35D" w:rsidR="00D82D13" w:rsidRPr="00D82D13" w:rsidRDefault="00D82D13" w:rsidP="00AC4849">
            <w:pPr>
              <w:widowControl w:val="0"/>
              <w:autoSpaceDE w:val="0"/>
              <w:autoSpaceDN w:val="0"/>
              <w:adjustRightInd w:val="0"/>
              <w:spacing w:line="276" w:lineRule="auto"/>
              <w:outlineLvl w:val="0"/>
              <w:rPr>
                <w:rFonts w:ascii="Times" w:hAnsi="Times"/>
                <w:color w:val="000000" w:themeColor="text1"/>
              </w:rPr>
            </w:pPr>
            <w:r w:rsidRPr="00D82D13">
              <w:rPr>
                <w:rFonts w:ascii="Times" w:hAnsi="Times"/>
                <w:color w:val="000000" w:themeColor="text1"/>
              </w:rPr>
              <w:t>affix to transfer</w:t>
            </w:r>
          </w:p>
        </w:tc>
        <w:tc>
          <w:tcPr>
            <w:tcW w:w="1621" w:type="dxa"/>
            <w:tcBorders>
              <w:left w:val="double" w:sz="4" w:space="0" w:color="auto"/>
            </w:tcBorders>
            <w:shd w:val="clear" w:color="auto" w:fill="auto"/>
          </w:tcPr>
          <w:p w14:paraId="370A5A72" w14:textId="63591AF3" w:rsidR="00E113B7" w:rsidRPr="00135940" w:rsidRDefault="00E113B7" w:rsidP="00AC4849">
            <w:pPr>
              <w:widowControl w:val="0"/>
              <w:autoSpaceDE w:val="0"/>
              <w:autoSpaceDN w:val="0"/>
              <w:adjustRightInd w:val="0"/>
              <w:spacing w:line="276" w:lineRule="auto"/>
              <w:outlineLvl w:val="0"/>
              <w:rPr>
                <w:rFonts w:ascii="Times" w:hAnsi="Times"/>
                <w:b/>
                <w:color w:val="000000" w:themeColor="text1"/>
              </w:rPr>
            </w:pPr>
            <w:r w:rsidRPr="00135940">
              <w:rPr>
                <w:rFonts w:ascii="Times" w:hAnsi="Times"/>
                <w:b/>
                <w:color w:val="000000" w:themeColor="text1"/>
              </w:rPr>
              <w:t>Learning from positive evidence</w:t>
            </w:r>
          </w:p>
        </w:tc>
        <w:tc>
          <w:tcPr>
            <w:tcW w:w="1384" w:type="dxa"/>
            <w:shd w:val="clear" w:color="auto" w:fill="auto"/>
          </w:tcPr>
          <w:p w14:paraId="2344965B" w14:textId="1F66E898" w:rsidR="00E113B7" w:rsidRPr="00135940" w:rsidRDefault="00E113B7" w:rsidP="00AC4849">
            <w:pPr>
              <w:widowControl w:val="0"/>
              <w:autoSpaceDE w:val="0"/>
              <w:autoSpaceDN w:val="0"/>
              <w:adjustRightInd w:val="0"/>
              <w:spacing w:line="276" w:lineRule="auto"/>
              <w:outlineLvl w:val="0"/>
              <w:rPr>
                <w:rFonts w:ascii="Times" w:hAnsi="Times"/>
                <w:b/>
                <w:color w:val="000000" w:themeColor="text1"/>
              </w:rPr>
            </w:pPr>
            <w:r w:rsidRPr="00135940">
              <w:rPr>
                <w:rFonts w:ascii="Times" w:hAnsi="Times"/>
                <w:b/>
                <w:color w:val="000000" w:themeColor="text1"/>
              </w:rPr>
              <w:t>Very frequent</w:t>
            </w:r>
          </w:p>
        </w:tc>
        <w:tc>
          <w:tcPr>
            <w:tcW w:w="1082" w:type="dxa"/>
            <w:shd w:val="clear" w:color="auto" w:fill="auto"/>
          </w:tcPr>
          <w:p w14:paraId="5C9079CD" w14:textId="001AEED5" w:rsidR="00E113B7" w:rsidRPr="00135940" w:rsidRDefault="00E37E20" w:rsidP="00AC4849">
            <w:pPr>
              <w:widowControl w:val="0"/>
              <w:autoSpaceDE w:val="0"/>
              <w:autoSpaceDN w:val="0"/>
              <w:adjustRightInd w:val="0"/>
              <w:spacing w:line="276" w:lineRule="auto"/>
              <w:outlineLvl w:val="0"/>
              <w:rPr>
                <w:rFonts w:ascii="Times" w:hAnsi="Times"/>
                <w:i/>
                <w:color w:val="000000" w:themeColor="text1"/>
              </w:rPr>
            </w:pPr>
            <w:r w:rsidRPr="00135940">
              <w:rPr>
                <w:rFonts w:ascii="Times" w:hAnsi="Times"/>
                <w:i/>
                <w:color w:val="000000" w:themeColor="text1"/>
              </w:rPr>
              <w:t xml:space="preserve">Low </w:t>
            </w:r>
            <w:r w:rsidR="00E113B7" w:rsidRPr="00135940">
              <w:rPr>
                <w:rFonts w:ascii="Times" w:hAnsi="Times"/>
                <w:i/>
                <w:color w:val="000000" w:themeColor="text1"/>
              </w:rPr>
              <w:t>salien</w:t>
            </w:r>
            <w:r w:rsidRPr="00135940">
              <w:rPr>
                <w:rFonts w:ascii="Times" w:hAnsi="Times"/>
                <w:i/>
                <w:color w:val="000000" w:themeColor="text1"/>
              </w:rPr>
              <w:t>ce</w:t>
            </w:r>
          </w:p>
        </w:tc>
        <w:tc>
          <w:tcPr>
            <w:tcW w:w="1338" w:type="dxa"/>
            <w:shd w:val="clear" w:color="auto" w:fill="auto"/>
          </w:tcPr>
          <w:p w14:paraId="47479730" w14:textId="4E0F8866" w:rsidR="00E113B7" w:rsidRPr="00135940" w:rsidRDefault="00E113B7" w:rsidP="00AC4849">
            <w:pPr>
              <w:widowControl w:val="0"/>
              <w:autoSpaceDE w:val="0"/>
              <w:autoSpaceDN w:val="0"/>
              <w:adjustRightInd w:val="0"/>
              <w:spacing w:line="276" w:lineRule="auto"/>
              <w:outlineLvl w:val="0"/>
              <w:rPr>
                <w:rFonts w:ascii="Times" w:hAnsi="Times"/>
                <w:b/>
                <w:color w:val="000000" w:themeColor="text1"/>
              </w:rPr>
            </w:pPr>
            <w:r w:rsidRPr="00135940">
              <w:rPr>
                <w:rFonts w:ascii="Times" w:hAnsi="Times"/>
                <w:b/>
                <w:color w:val="000000" w:themeColor="text1"/>
              </w:rPr>
              <w:t>Taught in language classrooms</w:t>
            </w:r>
          </w:p>
        </w:tc>
      </w:tr>
      <w:tr w:rsidR="00A4076B" w:rsidRPr="00D32EDC" w14:paraId="20CB13D2" w14:textId="0747F528" w:rsidTr="00D82D13">
        <w:trPr>
          <w:jc w:val="center"/>
        </w:trPr>
        <w:tc>
          <w:tcPr>
            <w:tcW w:w="1227" w:type="dxa"/>
            <w:shd w:val="clear" w:color="auto" w:fill="auto"/>
          </w:tcPr>
          <w:p w14:paraId="63451F66" w14:textId="62139ABE" w:rsidR="00E113B7" w:rsidRPr="00135940" w:rsidRDefault="00E113B7" w:rsidP="00AC4849">
            <w:pPr>
              <w:widowControl w:val="0"/>
              <w:autoSpaceDE w:val="0"/>
              <w:autoSpaceDN w:val="0"/>
              <w:adjustRightInd w:val="0"/>
              <w:spacing w:line="276" w:lineRule="auto"/>
              <w:outlineLvl w:val="0"/>
              <w:rPr>
                <w:rFonts w:ascii="Times" w:hAnsi="Times"/>
                <w:color w:val="000000" w:themeColor="text1"/>
              </w:rPr>
            </w:pPr>
            <w:r w:rsidRPr="00135940">
              <w:rPr>
                <w:rFonts w:ascii="Times" w:hAnsi="Times"/>
                <w:color w:val="000000" w:themeColor="text1"/>
              </w:rPr>
              <w:t>Lack of V2</w:t>
            </w:r>
          </w:p>
        </w:tc>
        <w:tc>
          <w:tcPr>
            <w:tcW w:w="1378" w:type="dxa"/>
            <w:tcBorders>
              <w:right w:val="double" w:sz="4" w:space="0" w:color="auto"/>
            </w:tcBorders>
            <w:shd w:val="clear" w:color="auto" w:fill="auto"/>
          </w:tcPr>
          <w:p w14:paraId="387E161E" w14:textId="2D09DABA" w:rsidR="00E113B7" w:rsidRPr="00135940" w:rsidRDefault="00E113B7" w:rsidP="00AC4849">
            <w:pPr>
              <w:widowControl w:val="0"/>
              <w:autoSpaceDE w:val="0"/>
              <w:autoSpaceDN w:val="0"/>
              <w:adjustRightInd w:val="0"/>
              <w:spacing w:line="276" w:lineRule="auto"/>
              <w:outlineLvl w:val="0"/>
              <w:rPr>
                <w:rFonts w:ascii="Times" w:hAnsi="Times"/>
                <w:b/>
                <w:color w:val="000000" w:themeColor="text1"/>
              </w:rPr>
            </w:pPr>
            <w:r w:rsidRPr="00135940">
              <w:rPr>
                <w:rFonts w:ascii="Times" w:hAnsi="Times"/>
                <w:b/>
                <w:color w:val="000000" w:themeColor="text1"/>
              </w:rPr>
              <w:t>Core syntax</w:t>
            </w:r>
          </w:p>
        </w:tc>
        <w:tc>
          <w:tcPr>
            <w:tcW w:w="1320" w:type="dxa"/>
            <w:tcBorders>
              <w:right w:val="double" w:sz="4" w:space="0" w:color="auto"/>
            </w:tcBorders>
          </w:tcPr>
          <w:p w14:paraId="62B1E538" w14:textId="36754DC0" w:rsidR="00E113B7" w:rsidRPr="00D82D13" w:rsidRDefault="00E113B7" w:rsidP="00AC4849">
            <w:pPr>
              <w:widowControl w:val="0"/>
              <w:autoSpaceDE w:val="0"/>
              <w:autoSpaceDN w:val="0"/>
              <w:adjustRightInd w:val="0"/>
              <w:spacing w:line="276" w:lineRule="auto"/>
              <w:outlineLvl w:val="0"/>
              <w:rPr>
                <w:rFonts w:ascii="Times" w:hAnsi="Times"/>
                <w:color w:val="000000" w:themeColor="text1"/>
              </w:rPr>
            </w:pPr>
            <w:r w:rsidRPr="00D82D13">
              <w:rPr>
                <w:rFonts w:ascii="Times" w:hAnsi="Times"/>
                <w:color w:val="000000" w:themeColor="text1"/>
              </w:rPr>
              <w:t>Yes</w:t>
            </w:r>
            <w:r w:rsidR="00D82D13" w:rsidRPr="00D82D13">
              <w:rPr>
                <w:rFonts w:ascii="Times" w:hAnsi="Times"/>
                <w:color w:val="000000" w:themeColor="text1"/>
              </w:rPr>
              <w:t>, V2 can transfer and has to be preempted</w:t>
            </w:r>
          </w:p>
        </w:tc>
        <w:tc>
          <w:tcPr>
            <w:tcW w:w="1621" w:type="dxa"/>
            <w:tcBorders>
              <w:left w:val="double" w:sz="4" w:space="0" w:color="auto"/>
            </w:tcBorders>
            <w:shd w:val="clear" w:color="auto" w:fill="auto"/>
          </w:tcPr>
          <w:p w14:paraId="6895A5B0" w14:textId="66537B9F" w:rsidR="00E113B7" w:rsidRPr="00135940" w:rsidRDefault="00E113B7" w:rsidP="00AC4849">
            <w:pPr>
              <w:widowControl w:val="0"/>
              <w:autoSpaceDE w:val="0"/>
              <w:autoSpaceDN w:val="0"/>
              <w:adjustRightInd w:val="0"/>
              <w:spacing w:line="276" w:lineRule="auto"/>
              <w:outlineLvl w:val="0"/>
              <w:rPr>
                <w:rFonts w:ascii="Times" w:hAnsi="Times"/>
                <w:i/>
                <w:color w:val="000000" w:themeColor="text1"/>
              </w:rPr>
            </w:pPr>
            <w:r w:rsidRPr="00135940">
              <w:rPr>
                <w:rFonts w:ascii="Times" w:hAnsi="Times"/>
                <w:i/>
                <w:color w:val="000000" w:themeColor="text1"/>
              </w:rPr>
              <w:t>Unlearning by the presence of XSV plus negative evidence</w:t>
            </w:r>
          </w:p>
        </w:tc>
        <w:tc>
          <w:tcPr>
            <w:tcW w:w="1384" w:type="dxa"/>
            <w:shd w:val="clear" w:color="auto" w:fill="auto"/>
          </w:tcPr>
          <w:p w14:paraId="6DD26D3C" w14:textId="74641DB3" w:rsidR="00E113B7" w:rsidRPr="00135940" w:rsidRDefault="00E113B7" w:rsidP="00AC4849">
            <w:pPr>
              <w:widowControl w:val="0"/>
              <w:autoSpaceDE w:val="0"/>
              <w:autoSpaceDN w:val="0"/>
              <w:adjustRightInd w:val="0"/>
              <w:spacing w:line="276" w:lineRule="auto"/>
              <w:outlineLvl w:val="0"/>
              <w:rPr>
                <w:rFonts w:ascii="Times" w:hAnsi="Times"/>
                <w:i/>
                <w:color w:val="000000" w:themeColor="text1"/>
              </w:rPr>
            </w:pPr>
            <w:r w:rsidRPr="00135940">
              <w:rPr>
                <w:rFonts w:ascii="Times" w:hAnsi="Times"/>
                <w:i/>
                <w:color w:val="000000" w:themeColor="text1"/>
              </w:rPr>
              <w:t>Signature XSV less frequent</w:t>
            </w:r>
          </w:p>
        </w:tc>
        <w:tc>
          <w:tcPr>
            <w:tcW w:w="1082" w:type="dxa"/>
            <w:shd w:val="clear" w:color="auto" w:fill="auto"/>
          </w:tcPr>
          <w:p w14:paraId="075A71E3" w14:textId="6C8D78DE" w:rsidR="00E113B7" w:rsidRPr="00135940" w:rsidRDefault="00E37E20" w:rsidP="00AC4849">
            <w:pPr>
              <w:widowControl w:val="0"/>
              <w:autoSpaceDE w:val="0"/>
              <w:autoSpaceDN w:val="0"/>
              <w:adjustRightInd w:val="0"/>
              <w:spacing w:line="276" w:lineRule="auto"/>
              <w:outlineLvl w:val="0"/>
              <w:rPr>
                <w:rFonts w:ascii="Times" w:hAnsi="Times"/>
                <w:b/>
                <w:color w:val="000000" w:themeColor="text1"/>
              </w:rPr>
            </w:pPr>
            <w:r w:rsidRPr="00135940">
              <w:rPr>
                <w:rFonts w:ascii="Times" w:hAnsi="Times"/>
                <w:b/>
                <w:color w:val="000000" w:themeColor="text1"/>
              </w:rPr>
              <w:t>Higher</w:t>
            </w:r>
            <w:r w:rsidR="00A923C8" w:rsidRPr="00135940">
              <w:rPr>
                <w:rFonts w:ascii="Times" w:hAnsi="Times"/>
                <w:b/>
                <w:color w:val="000000" w:themeColor="text1"/>
              </w:rPr>
              <w:t xml:space="preserve"> salien</w:t>
            </w:r>
            <w:r w:rsidRPr="00135940">
              <w:rPr>
                <w:rFonts w:ascii="Times" w:hAnsi="Times"/>
                <w:b/>
                <w:color w:val="000000" w:themeColor="text1"/>
              </w:rPr>
              <w:t>ce</w:t>
            </w:r>
            <w:r w:rsidR="00A923C8" w:rsidRPr="00135940">
              <w:rPr>
                <w:rFonts w:ascii="Times" w:hAnsi="Times"/>
                <w:b/>
                <w:color w:val="000000" w:themeColor="text1"/>
              </w:rPr>
              <w:t xml:space="preserve"> </w:t>
            </w:r>
          </w:p>
          <w:p w14:paraId="12C0F2AE" w14:textId="0855676C" w:rsidR="00E113B7" w:rsidRPr="00135940" w:rsidRDefault="00E113B7" w:rsidP="00AC4849">
            <w:pPr>
              <w:widowControl w:val="0"/>
              <w:autoSpaceDE w:val="0"/>
              <w:autoSpaceDN w:val="0"/>
              <w:adjustRightInd w:val="0"/>
              <w:spacing w:line="276" w:lineRule="auto"/>
              <w:outlineLvl w:val="0"/>
              <w:rPr>
                <w:rFonts w:ascii="Times" w:hAnsi="Times"/>
                <w:b/>
                <w:color w:val="000000" w:themeColor="text1"/>
              </w:rPr>
            </w:pPr>
          </w:p>
        </w:tc>
        <w:tc>
          <w:tcPr>
            <w:tcW w:w="1338" w:type="dxa"/>
            <w:shd w:val="clear" w:color="auto" w:fill="auto"/>
          </w:tcPr>
          <w:p w14:paraId="55D9D4F1" w14:textId="2D9D9DF1" w:rsidR="00E113B7" w:rsidRPr="00135940" w:rsidRDefault="00E113B7" w:rsidP="00AC4849">
            <w:pPr>
              <w:widowControl w:val="0"/>
              <w:autoSpaceDE w:val="0"/>
              <w:autoSpaceDN w:val="0"/>
              <w:adjustRightInd w:val="0"/>
              <w:spacing w:line="276" w:lineRule="auto"/>
              <w:outlineLvl w:val="0"/>
              <w:rPr>
                <w:rFonts w:ascii="Times" w:hAnsi="Times"/>
                <w:i/>
                <w:color w:val="000000" w:themeColor="text1"/>
              </w:rPr>
            </w:pPr>
            <w:r w:rsidRPr="00135940">
              <w:rPr>
                <w:rFonts w:ascii="Times" w:hAnsi="Times"/>
                <w:i/>
                <w:color w:val="000000" w:themeColor="text1"/>
              </w:rPr>
              <w:t>Not instructed regularly</w:t>
            </w:r>
          </w:p>
        </w:tc>
      </w:tr>
    </w:tbl>
    <w:p w14:paraId="56A7A455" w14:textId="77777777" w:rsidR="00CD2E2B" w:rsidRPr="00135940" w:rsidRDefault="00A923C8"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p>
    <w:p w14:paraId="0B36A09D" w14:textId="7EB0C771" w:rsidR="00A00A07" w:rsidRPr="00A4076B" w:rsidRDefault="00CD2E2B"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897889" w:rsidRPr="00A4076B">
        <w:rPr>
          <w:rFonts w:ascii="Times" w:hAnsi="Times"/>
          <w:color w:val="000000" w:themeColor="text1"/>
        </w:rPr>
        <w:t xml:space="preserve">Table 1 summarizes </w:t>
      </w:r>
      <w:r w:rsidR="00897889" w:rsidRPr="00BE6827">
        <w:rPr>
          <w:rFonts w:ascii="Times" w:hAnsi="Times"/>
          <w:color w:val="000000" w:themeColor="text1"/>
        </w:rPr>
        <w:t xml:space="preserve">the factors affecting difficulty of acquisition.  </w:t>
      </w:r>
      <w:r w:rsidR="001F58D6" w:rsidRPr="00135940">
        <w:rPr>
          <w:rFonts w:ascii="Times" w:hAnsi="Times"/>
          <w:i/>
          <w:color w:val="000000" w:themeColor="text1"/>
        </w:rPr>
        <w:t>A</w:t>
      </w:r>
      <w:r w:rsidR="00EA0AB4" w:rsidRPr="00135940">
        <w:rPr>
          <w:rFonts w:ascii="Times" w:hAnsi="Times"/>
          <w:i/>
          <w:color w:val="000000" w:themeColor="text1"/>
        </w:rPr>
        <w:t xml:space="preserve"> </w:t>
      </w:r>
      <w:r w:rsidR="001F58D6" w:rsidRPr="00135940">
        <w:rPr>
          <w:rFonts w:ascii="Times" w:hAnsi="Times"/>
          <w:i/>
          <w:color w:val="000000" w:themeColor="text1"/>
        </w:rPr>
        <w:t>priori</w:t>
      </w:r>
      <w:r w:rsidR="001F58D6" w:rsidRPr="00135940">
        <w:rPr>
          <w:rFonts w:ascii="Times" w:hAnsi="Times"/>
          <w:color w:val="000000" w:themeColor="text1"/>
        </w:rPr>
        <w:t xml:space="preserve">, the BH </w:t>
      </w:r>
      <w:r w:rsidR="001F58D6" w:rsidRPr="001A40F8">
        <w:rPr>
          <w:rFonts w:ascii="Times" w:hAnsi="Times"/>
          <w:color w:val="000000" w:themeColor="text1"/>
        </w:rPr>
        <w:t>predict</w:t>
      </w:r>
      <w:r w:rsidR="00FB491A" w:rsidRPr="001A40F8">
        <w:rPr>
          <w:rFonts w:ascii="Times" w:hAnsi="Times"/>
          <w:color w:val="000000" w:themeColor="text1"/>
        </w:rPr>
        <w:t>s</w:t>
      </w:r>
      <w:r w:rsidR="001F58D6" w:rsidRPr="001A40F8">
        <w:rPr>
          <w:rFonts w:ascii="Times" w:hAnsi="Times"/>
          <w:color w:val="000000" w:themeColor="text1"/>
        </w:rPr>
        <w:t xml:space="preserve"> that SV agreement would be more difficult to acquire</w:t>
      </w:r>
      <w:r w:rsidR="00A246D1" w:rsidRPr="001A40F8">
        <w:rPr>
          <w:rFonts w:ascii="Times" w:hAnsi="Times"/>
          <w:color w:val="000000" w:themeColor="text1"/>
        </w:rPr>
        <w:t xml:space="preserve"> (</w:t>
      </w:r>
      <w:r w:rsidR="00D2146E">
        <w:rPr>
          <w:rFonts w:ascii="Times" w:hAnsi="Times"/>
          <w:color w:val="000000" w:themeColor="text1"/>
        </w:rPr>
        <w:t xml:space="preserve"> see the </w:t>
      </w:r>
      <w:r w:rsidR="00A246D1" w:rsidRPr="001A40F8">
        <w:rPr>
          <w:rFonts w:ascii="Times" w:hAnsi="Times"/>
          <w:color w:val="000000" w:themeColor="text1"/>
        </w:rPr>
        <w:t>second column of Table 1)</w:t>
      </w:r>
      <w:r w:rsidR="001F58D6" w:rsidRPr="001A40F8">
        <w:rPr>
          <w:rFonts w:ascii="Times" w:hAnsi="Times"/>
          <w:color w:val="000000" w:themeColor="text1"/>
        </w:rPr>
        <w:t xml:space="preserve">. </w:t>
      </w:r>
      <w:r w:rsidR="003D18EC">
        <w:rPr>
          <w:rFonts w:ascii="Times" w:hAnsi="Times"/>
          <w:color w:val="000000" w:themeColor="text1"/>
        </w:rPr>
        <w:t>However,</w:t>
      </w:r>
      <w:r w:rsidR="00567AEF">
        <w:rPr>
          <w:rFonts w:ascii="Times" w:hAnsi="Times"/>
          <w:color w:val="000000" w:themeColor="text1"/>
        </w:rPr>
        <w:t xml:space="preserve"> </w:t>
      </w:r>
      <w:r w:rsidR="003D18EC">
        <w:rPr>
          <w:rFonts w:ascii="Times" w:hAnsi="Times"/>
          <w:color w:val="000000" w:themeColor="text1"/>
        </w:rPr>
        <w:t>i</w:t>
      </w:r>
      <w:r w:rsidR="00026139">
        <w:rPr>
          <w:rFonts w:ascii="Times" w:hAnsi="Times"/>
          <w:color w:val="000000" w:themeColor="text1"/>
        </w:rPr>
        <w:t xml:space="preserve">t is possible that </w:t>
      </w:r>
      <w:r w:rsidR="003D18EC">
        <w:rPr>
          <w:rFonts w:ascii="Times" w:hAnsi="Times"/>
          <w:color w:val="000000" w:themeColor="text1"/>
        </w:rPr>
        <w:t xml:space="preserve">the </w:t>
      </w:r>
      <w:r w:rsidR="00026139">
        <w:rPr>
          <w:rFonts w:ascii="Times" w:hAnsi="Times"/>
          <w:color w:val="000000" w:themeColor="text1"/>
        </w:rPr>
        <w:t>other factors</w:t>
      </w:r>
      <w:r w:rsidR="003D18EC">
        <w:rPr>
          <w:rFonts w:ascii="Times" w:hAnsi="Times"/>
          <w:color w:val="000000" w:themeColor="text1"/>
        </w:rPr>
        <w:t xml:space="preserve"> </w:t>
      </w:r>
      <w:r w:rsidR="00026139">
        <w:rPr>
          <w:rFonts w:ascii="Times" w:hAnsi="Times"/>
          <w:color w:val="000000" w:themeColor="text1"/>
        </w:rPr>
        <w:t xml:space="preserve">listed in the </w:t>
      </w:r>
      <w:r w:rsidR="003D18EC">
        <w:rPr>
          <w:rFonts w:ascii="Times" w:hAnsi="Times"/>
          <w:color w:val="000000" w:themeColor="text1"/>
        </w:rPr>
        <w:t>t</w:t>
      </w:r>
      <w:r w:rsidR="00026139">
        <w:rPr>
          <w:rFonts w:ascii="Times" w:hAnsi="Times"/>
          <w:color w:val="000000" w:themeColor="text1"/>
        </w:rPr>
        <w:t xml:space="preserve">able go in consort </w:t>
      </w:r>
      <w:r w:rsidR="00307673">
        <w:rPr>
          <w:rFonts w:ascii="Times" w:hAnsi="Times"/>
          <w:color w:val="000000" w:themeColor="text1"/>
        </w:rPr>
        <w:t xml:space="preserve">with </w:t>
      </w:r>
      <w:r w:rsidR="00026139">
        <w:rPr>
          <w:rFonts w:ascii="Times" w:hAnsi="Times"/>
          <w:color w:val="000000" w:themeColor="text1"/>
        </w:rPr>
        <w:t xml:space="preserve">or work against the </w:t>
      </w:r>
      <w:r w:rsidR="00307673">
        <w:rPr>
          <w:rFonts w:ascii="Times" w:hAnsi="Times"/>
          <w:color w:val="000000" w:themeColor="text1"/>
        </w:rPr>
        <w:t xml:space="preserve">predictions of the </w:t>
      </w:r>
      <w:r w:rsidR="00026139">
        <w:rPr>
          <w:rFonts w:ascii="Times" w:hAnsi="Times"/>
          <w:color w:val="000000" w:themeColor="text1"/>
        </w:rPr>
        <w:t xml:space="preserve">BH. </w:t>
      </w:r>
      <w:r w:rsidR="00227E35" w:rsidRPr="001A40F8">
        <w:rPr>
          <w:rFonts w:ascii="Times" w:hAnsi="Times"/>
          <w:color w:val="000000" w:themeColor="text1"/>
        </w:rPr>
        <w:t>On s</w:t>
      </w:r>
      <w:r w:rsidR="00920A49" w:rsidRPr="001A40F8">
        <w:rPr>
          <w:rFonts w:ascii="Times" w:hAnsi="Times"/>
          <w:color w:val="000000" w:themeColor="text1"/>
        </w:rPr>
        <w:t xml:space="preserve">urveying </w:t>
      </w:r>
      <w:r w:rsidR="00A246D1" w:rsidRPr="001A40F8">
        <w:rPr>
          <w:rFonts w:ascii="Times" w:hAnsi="Times"/>
          <w:color w:val="000000" w:themeColor="text1"/>
        </w:rPr>
        <w:t xml:space="preserve">columns </w:t>
      </w:r>
      <w:r w:rsidR="0076272C">
        <w:rPr>
          <w:rFonts w:ascii="Times" w:hAnsi="Times"/>
          <w:color w:val="000000" w:themeColor="text1"/>
        </w:rPr>
        <w:t>4</w:t>
      </w:r>
      <w:r w:rsidR="00A246D1" w:rsidRPr="001A40F8">
        <w:rPr>
          <w:rFonts w:ascii="Times" w:hAnsi="Times"/>
          <w:color w:val="000000" w:themeColor="text1"/>
        </w:rPr>
        <w:t>–</w:t>
      </w:r>
      <w:r w:rsidR="0076272C">
        <w:rPr>
          <w:rFonts w:ascii="Times" w:hAnsi="Times"/>
          <w:color w:val="000000" w:themeColor="text1"/>
        </w:rPr>
        <w:t>7</w:t>
      </w:r>
      <w:r w:rsidR="00920A49" w:rsidRPr="001A40F8">
        <w:rPr>
          <w:rFonts w:ascii="Times" w:hAnsi="Times"/>
          <w:color w:val="000000" w:themeColor="text1"/>
        </w:rPr>
        <w:t xml:space="preserve">, it can be established that </w:t>
      </w:r>
      <w:r w:rsidR="001F58D6" w:rsidRPr="001A40F8">
        <w:rPr>
          <w:rFonts w:ascii="Times" w:hAnsi="Times"/>
          <w:color w:val="000000" w:themeColor="text1"/>
        </w:rPr>
        <w:t xml:space="preserve">not all </w:t>
      </w:r>
      <w:r w:rsidR="00A246D1" w:rsidRPr="001A40F8">
        <w:rPr>
          <w:rFonts w:ascii="Times" w:hAnsi="Times"/>
          <w:color w:val="000000" w:themeColor="text1"/>
        </w:rPr>
        <w:t xml:space="preserve">predictions based on </w:t>
      </w:r>
      <w:r w:rsidR="001F58D6" w:rsidRPr="001A40F8">
        <w:rPr>
          <w:rFonts w:ascii="Times" w:hAnsi="Times"/>
          <w:color w:val="000000" w:themeColor="text1"/>
        </w:rPr>
        <w:t>factor</w:t>
      </w:r>
      <w:r w:rsidR="00A246D1" w:rsidRPr="001A40F8">
        <w:rPr>
          <w:rFonts w:ascii="Times" w:hAnsi="Times"/>
          <w:color w:val="000000" w:themeColor="text1"/>
        </w:rPr>
        <w:t>s</w:t>
      </w:r>
      <w:r w:rsidR="001F58D6" w:rsidRPr="001A40F8">
        <w:rPr>
          <w:rFonts w:ascii="Times" w:hAnsi="Times"/>
          <w:color w:val="000000" w:themeColor="text1"/>
        </w:rPr>
        <w:t xml:space="preserve"> </w:t>
      </w:r>
      <w:r w:rsidR="00FB491A" w:rsidRPr="001A40F8">
        <w:rPr>
          <w:rFonts w:ascii="Times" w:hAnsi="Times"/>
          <w:color w:val="000000" w:themeColor="text1"/>
        </w:rPr>
        <w:t xml:space="preserve">affecting difficulty </w:t>
      </w:r>
      <w:r w:rsidR="001F58D6" w:rsidRPr="001A40F8">
        <w:rPr>
          <w:rFonts w:ascii="Times" w:hAnsi="Times"/>
          <w:color w:val="000000" w:themeColor="text1"/>
        </w:rPr>
        <w:t xml:space="preserve">go in the same direction. </w:t>
      </w:r>
      <w:r w:rsidR="00FB491A" w:rsidRPr="001A40F8">
        <w:rPr>
          <w:rFonts w:ascii="Times" w:hAnsi="Times"/>
          <w:color w:val="000000" w:themeColor="text1"/>
        </w:rPr>
        <w:t xml:space="preserve">The preemption of V2 </w:t>
      </w:r>
      <w:r w:rsidR="00596A2F" w:rsidRPr="001A40F8">
        <w:rPr>
          <w:rFonts w:ascii="Times" w:hAnsi="Times"/>
          <w:color w:val="000000" w:themeColor="text1"/>
        </w:rPr>
        <w:t xml:space="preserve">word </w:t>
      </w:r>
      <w:r w:rsidR="00FB491A" w:rsidRPr="001A40F8">
        <w:rPr>
          <w:rFonts w:ascii="Times" w:hAnsi="Times"/>
          <w:color w:val="000000" w:themeColor="text1"/>
        </w:rPr>
        <w:t xml:space="preserve">order depends on </w:t>
      </w:r>
      <w:r w:rsidR="00596A2F" w:rsidRPr="001A40F8">
        <w:rPr>
          <w:rFonts w:ascii="Times" w:hAnsi="Times"/>
          <w:color w:val="000000" w:themeColor="text1"/>
        </w:rPr>
        <w:t>exposure</w:t>
      </w:r>
      <w:r w:rsidR="008503F1" w:rsidRPr="001A40F8">
        <w:rPr>
          <w:rFonts w:ascii="Times" w:hAnsi="Times"/>
          <w:color w:val="000000" w:themeColor="text1"/>
        </w:rPr>
        <w:t xml:space="preserve"> to non-V2 in non-subject-initial declaratives (XSV)</w:t>
      </w:r>
      <w:r w:rsidR="00FB491A" w:rsidRPr="001A40F8">
        <w:rPr>
          <w:rFonts w:ascii="Times" w:hAnsi="Times"/>
          <w:color w:val="000000" w:themeColor="text1"/>
        </w:rPr>
        <w:t xml:space="preserve">, while agreement </w:t>
      </w:r>
      <w:r w:rsidR="008503F1" w:rsidRPr="001A40F8">
        <w:rPr>
          <w:rFonts w:ascii="Times" w:hAnsi="Times"/>
          <w:color w:val="000000" w:themeColor="text1"/>
        </w:rPr>
        <w:t xml:space="preserve">simply has to </w:t>
      </w:r>
      <w:r w:rsidR="005F2A14" w:rsidRPr="001A40F8">
        <w:rPr>
          <w:rFonts w:ascii="Times" w:hAnsi="Times"/>
          <w:color w:val="000000" w:themeColor="text1"/>
        </w:rPr>
        <w:t xml:space="preserve">be </w:t>
      </w:r>
      <w:r w:rsidR="008503F1" w:rsidRPr="001A40F8">
        <w:rPr>
          <w:rFonts w:ascii="Times" w:hAnsi="Times"/>
          <w:color w:val="000000" w:themeColor="text1"/>
        </w:rPr>
        <w:t>learned</w:t>
      </w:r>
      <w:r w:rsidR="00FB491A" w:rsidRPr="001A40F8">
        <w:rPr>
          <w:rFonts w:ascii="Times" w:hAnsi="Times"/>
          <w:color w:val="000000" w:themeColor="text1"/>
        </w:rPr>
        <w:t>. In addition, f</w:t>
      </w:r>
      <w:r w:rsidR="00872E57" w:rsidRPr="001A40F8">
        <w:rPr>
          <w:rFonts w:ascii="Times" w:hAnsi="Times"/>
          <w:color w:val="000000" w:themeColor="text1"/>
        </w:rPr>
        <w:t xml:space="preserve">requency </w:t>
      </w:r>
      <w:r w:rsidR="00920A49" w:rsidRPr="001A40F8">
        <w:rPr>
          <w:rFonts w:ascii="Times" w:hAnsi="Times"/>
          <w:color w:val="000000" w:themeColor="text1"/>
        </w:rPr>
        <w:t xml:space="preserve">and the </w:t>
      </w:r>
      <w:r w:rsidR="009A0503" w:rsidRPr="001A40F8">
        <w:rPr>
          <w:rFonts w:ascii="Times" w:hAnsi="Times"/>
          <w:color w:val="000000" w:themeColor="text1"/>
        </w:rPr>
        <w:t>non-</w:t>
      </w:r>
      <w:r w:rsidR="00920A49" w:rsidRPr="001A40F8">
        <w:rPr>
          <w:rFonts w:ascii="Times" w:hAnsi="Times"/>
          <w:color w:val="000000" w:themeColor="text1"/>
        </w:rPr>
        <w:t xml:space="preserve">availability of instruction suggest that </w:t>
      </w:r>
      <w:r w:rsidR="00F03B33" w:rsidRPr="001A40F8">
        <w:rPr>
          <w:rFonts w:ascii="Times" w:hAnsi="Times"/>
          <w:color w:val="000000" w:themeColor="text1"/>
        </w:rPr>
        <w:t xml:space="preserve">acquiring </w:t>
      </w:r>
      <w:r w:rsidR="00920A49" w:rsidRPr="001A40F8">
        <w:rPr>
          <w:rFonts w:ascii="Times" w:hAnsi="Times"/>
          <w:color w:val="000000" w:themeColor="text1"/>
        </w:rPr>
        <w:t xml:space="preserve">the lack of V2 in English would be more difficult for learners. </w:t>
      </w:r>
      <w:r w:rsidR="001F58D6" w:rsidRPr="001A40F8">
        <w:rPr>
          <w:rFonts w:ascii="Times" w:hAnsi="Times"/>
          <w:color w:val="000000" w:themeColor="text1"/>
        </w:rPr>
        <w:t xml:space="preserve">On the other hand, the low salience of the functional affix may work against </w:t>
      </w:r>
      <w:r w:rsidR="00FB491A" w:rsidRPr="001A40F8">
        <w:rPr>
          <w:rFonts w:ascii="Times" w:hAnsi="Times"/>
          <w:color w:val="000000" w:themeColor="text1"/>
        </w:rPr>
        <w:t xml:space="preserve">its </w:t>
      </w:r>
      <w:r w:rsidR="00485B67">
        <w:rPr>
          <w:rFonts w:ascii="Times" w:hAnsi="Times"/>
          <w:color w:val="000000" w:themeColor="text1"/>
        </w:rPr>
        <w:t xml:space="preserve">easier </w:t>
      </w:r>
      <w:r w:rsidR="00B403F3" w:rsidRPr="001A40F8">
        <w:rPr>
          <w:rFonts w:ascii="Times" w:hAnsi="Times"/>
          <w:color w:val="000000" w:themeColor="text1"/>
        </w:rPr>
        <w:t>acquisition</w:t>
      </w:r>
      <w:r w:rsidR="001F58D6" w:rsidRPr="001A40F8">
        <w:rPr>
          <w:rFonts w:ascii="Times" w:hAnsi="Times"/>
          <w:color w:val="000000" w:themeColor="text1"/>
        </w:rPr>
        <w:t xml:space="preserve">. </w:t>
      </w:r>
      <w:r w:rsidR="00B403F3" w:rsidRPr="001A40F8">
        <w:rPr>
          <w:rFonts w:ascii="Times" w:hAnsi="Times"/>
          <w:color w:val="000000" w:themeColor="text1"/>
        </w:rPr>
        <w:t xml:space="preserve">Thus, if </w:t>
      </w:r>
      <w:r w:rsidR="00E1383E" w:rsidRPr="001A40F8">
        <w:rPr>
          <w:rFonts w:ascii="Times" w:hAnsi="Times"/>
          <w:color w:val="000000" w:themeColor="text1"/>
        </w:rPr>
        <w:t xml:space="preserve">agreement </w:t>
      </w:r>
      <w:r w:rsidR="00B403F3" w:rsidRPr="001A40F8">
        <w:rPr>
          <w:rFonts w:ascii="Times" w:hAnsi="Times"/>
          <w:color w:val="000000" w:themeColor="text1"/>
        </w:rPr>
        <w:t xml:space="preserve">turns out to be </w:t>
      </w:r>
      <w:r w:rsidR="00E1383E" w:rsidRPr="001A40F8">
        <w:rPr>
          <w:rFonts w:ascii="Times" w:hAnsi="Times"/>
          <w:color w:val="000000" w:themeColor="text1"/>
        </w:rPr>
        <w:t>more difficult than non-V2</w:t>
      </w:r>
      <w:r w:rsidR="00B403F3" w:rsidRPr="001A40F8">
        <w:rPr>
          <w:rFonts w:ascii="Times" w:hAnsi="Times"/>
          <w:color w:val="000000" w:themeColor="text1"/>
        </w:rPr>
        <w:t xml:space="preserve">, it will be </w:t>
      </w:r>
      <w:r w:rsidR="00B403F3" w:rsidRPr="001A40F8">
        <w:rPr>
          <w:rFonts w:ascii="Times" w:hAnsi="Times"/>
          <w:i/>
          <w:color w:val="000000" w:themeColor="text1"/>
        </w:rPr>
        <w:t>despite</w:t>
      </w:r>
      <w:r w:rsidR="00B403F3" w:rsidRPr="001A40F8">
        <w:rPr>
          <w:rFonts w:ascii="Times" w:hAnsi="Times"/>
          <w:color w:val="000000" w:themeColor="text1"/>
        </w:rPr>
        <w:t xml:space="preserve"> the factors of </w:t>
      </w:r>
      <w:r w:rsidR="00E1383E" w:rsidRPr="001A40F8">
        <w:rPr>
          <w:rFonts w:ascii="Times" w:hAnsi="Times"/>
          <w:color w:val="000000" w:themeColor="text1"/>
        </w:rPr>
        <w:t>learning vs unlearning</w:t>
      </w:r>
      <w:r w:rsidR="00D2146E">
        <w:rPr>
          <w:rFonts w:ascii="Times" w:hAnsi="Times"/>
          <w:color w:val="000000" w:themeColor="text1"/>
        </w:rPr>
        <w:t xml:space="preserve"> </w:t>
      </w:r>
      <w:r w:rsidR="0013027E">
        <w:rPr>
          <w:rFonts w:ascii="Times" w:hAnsi="Times"/>
          <w:color w:val="000000" w:themeColor="text1"/>
        </w:rPr>
        <w:t>based on positive evidence</w:t>
      </w:r>
      <w:r w:rsidR="00B403F3" w:rsidRPr="001A40F8">
        <w:rPr>
          <w:rFonts w:ascii="Times" w:hAnsi="Times"/>
          <w:color w:val="000000" w:themeColor="text1"/>
        </w:rPr>
        <w:t xml:space="preserve">, </w:t>
      </w:r>
      <w:r w:rsidR="00EA0AB4" w:rsidRPr="001A40F8">
        <w:rPr>
          <w:rFonts w:ascii="Times" w:hAnsi="Times"/>
          <w:color w:val="000000" w:themeColor="text1"/>
        </w:rPr>
        <w:t xml:space="preserve">higher </w:t>
      </w:r>
      <w:r w:rsidR="00B403F3" w:rsidRPr="001A40F8">
        <w:rPr>
          <w:rFonts w:ascii="Times" w:hAnsi="Times"/>
          <w:color w:val="000000" w:themeColor="text1"/>
        </w:rPr>
        <w:t xml:space="preserve">frequency, and </w:t>
      </w:r>
      <w:r w:rsidR="0013027E">
        <w:rPr>
          <w:rFonts w:ascii="Times" w:hAnsi="Times"/>
          <w:color w:val="000000" w:themeColor="text1"/>
        </w:rPr>
        <w:t xml:space="preserve">explicit </w:t>
      </w:r>
      <w:r w:rsidR="00B403F3" w:rsidRPr="00F9444D">
        <w:rPr>
          <w:rFonts w:ascii="Times" w:hAnsi="Times"/>
          <w:color w:val="000000" w:themeColor="text1"/>
        </w:rPr>
        <w:t xml:space="preserve">instruction. </w:t>
      </w:r>
      <w:r w:rsidR="00F03B33" w:rsidRPr="00F9444D">
        <w:rPr>
          <w:rFonts w:ascii="Times" w:hAnsi="Times"/>
          <w:color w:val="000000" w:themeColor="text1"/>
        </w:rPr>
        <w:t xml:space="preserve">In the next section, we report on a study that </w:t>
      </w:r>
      <w:r w:rsidR="00CE37AF" w:rsidRPr="00F9444D">
        <w:rPr>
          <w:rFonts w:ascii="Times" w:hAnsi="Times"/>
          <w:color w:val="000000" w:themeColor="text1"/>
        </w:rPr>
        <w:t>test</w:t>
      </w:r>
      <w:r w:rsidR="00F03B33" w:rsidRPr="00F9444D">
        <w:rPr>
          <w:rFonts w:ascii="Times" w:hAnsi="Times"/>
          <w:color w:val="000000" w:themeColor="text1"/>
        </w:rPr>
        <w:t xml:space="preserve">s these predictions </w:t>
      </w:r>
      <w:r w:rsidR="00485B67">
        <w:rPr>
          <w:rFonts w:ascii="Times" w:hAnsi="Times"/>
          <w:color w:val="000000" w:themeColor="text1"/>
        </w:rPr>
        <w:t xml:space="preserve">for ease and difficulty of acquisition </w:t>
      </w:r>
      <w:r w:rsidR="001F58D6" w:rsidRPr="00F9444D">
        <w:rPr>
          <w:rFonts w:ascii="Times" w:hAnsi="Times"/>
          <w:color w:val="000000" w:themeColor="text1"/>
        </w:rPr>
        <w:t xml:space="preserve">and </w:t>
      </w:r>
      <w:r w:rsidR="00FB491A" w:rsidRPr="00F9444D">
        <w:rPr>
          <w:rFonts w:ascii="Times" w:hAnsi="Times"/>
          <w:color w:val="000000" w:themeColor="text1"/>
        </w:rPr>
        <w:t>checks</w:t>
      </w:r>
      <w:r w:rsidR="001F58D6" w:rsidRPr="00F9444D">
        <w:rPr>
          <w:rFonts w:ascii="Times" w:hAnsi="Times"/>
          <w:color w:val="000000" w:themeColor="text1"/>
        </w:rPr>
        <w:t xml:space="preserve"> them </w:t>
      </w:r>
      <w:r w:rsidR="00FB491A" w:rsidRPr="00F9444D">
        <w:rPr>
          <w:rFonts w:ascii="Times" w:hAnsi="Times"/>
          <w:color w:val="000000" w:themeColor="text1"/>
        </w:rPr>
        <w:t>against</w:t>
      </w:r>
      <w:r w:rsidR="001F58D6" w:rsidRPr="00F9444D">
        <w:rPr>
          <w:rFonts w:ascii="Times" w:hAnsi="Times"/>
          <w:color w:val="000000" w:themeColor="text1"/>
        </w:rPr>
        <w:t xml:space="preserve"> the</w:t>
      </w:r>
      <w:r w:rsidR="00F03B33" w:rsidRPr="00F9444D">
        <w:rPr>
          <w:rFonts w:ascii="Times" w:hAnsi="Times"/>
          <w:color w:val="000000" w:themeColor="text1"/>
        </w:rPr>
        <w:t xml:space="preserve"> BH</w:t>
      </w:r>
      <w:r w:rsidR="00CE37AF" w:rsidRPr="00F9444D">
        <w:rPr>
          <w:rFonts w:ascii="Times" w:hAnsi="Times"/>
          <w:color w:val="000000" w:themeColor="text1"/>
        </w:rPr>
        <w:t>.</w:t>
      </w:r>
    </w:p>
    <w:p w14:paraId="5C6E29F4" w14:textId="77777777" w:rsidR="00D60B09" w:rsidRPr="00135940" w:rsidRDefault="00D60B09" w:rsidP="00311BDD">
      <w:pPr>
        <w:widowControl w:val="0"/>
        <w:autoSpaceDE w:val="0"/>
        <w:autoSpaceDN w:val="0"/>
        <w:adjustRightInd w:val="0"/>
        <w:spacing w:line="480" w:lineRule="auto"/>
        <w:outlineLvl w:val="0"/>
        <w:rPr>
          <w:rFonts w:ascii="Times" w:hAnsi="Times"/>
          <w:color w:val="000000" w:themeColor="text1"/>
        </w:rPr>
      </w:pPr>
    </w:p>
    <w:p w14:paraId="19FFC583" w14:textId="77777777" w:rsidR="006B2C8B" w:rsidRPr="00135940" w:rsidRDefault="006B2C8B" w:rsidP="00311BDD">
      <w:pPr>
        <w:widowControl w:val="0"/>
        <w:autoSpaceDE w:val="0"/>
        <w:autoSpaceDN w:val="0"/>
        <w:adjustRightInd w:val="0"/>
        <w:spacing w:line="480" w:lineRule="auto"/>
        <w:outlineLvl w:val="0"/>
        <w:rPr>
          <w:rFonts w:ascii="Times" w:hAnsi="Times"/>
          <w:b/>
          <w:color w:val="000000" w:themeColor="text1"/>
        </w:rPr>
      </w:pPr>
      <w:r w:rsidRPr="00135940">
        <w:rPr>
          <w:rFonts w:ascii="Times" w:hAnsi="Times"/>
          <w:b/>
          <w:color w:val="000000" w:themeColor="text1"/>
        </w:rPr>
        <w:t>The Present study</w:t>
      </w:r>
    </w:p>
    <w:p w14:paraId="668AE837" w14:textId="35252596" w:rsidR="006B2C8B" w:rsidRPr="00135940" w:rsidRDefault="006B2C8B"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Research questions and predictions</w:t>
      </w:r>
    </w:p>
    <w:p w14:paraId="3FB334F2" w14:textId="60EA57D6" w:rsidR="00E24C6A" w:rsidRPr="00135940" w:rsidRDefault="002D63C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This is the first experimental study designed to directly test the </w:t>
      </w:r>
      <w:r w:rsidR="006B2C8B" w:rsidRPr="00135940">
        <w:rPr>
          <w:rFonts w:ascii="Times" w:hAnsi="Times"/>
          <w:color w:val="000000" w:themeColor="text1"/>
        </w:rPr>
        <w:t>BH</w:t>
      </w:r>
      <w:r w:rsidRPr="00135940">
        <w:rPr>
          <w:rFonts w:ascii="Times" w:hAnsi="Times"/>
          <w:color w:val="000000" w:themeColor="text1"/>
        </w:rPr>
        <w:t xml:space="preserve">. </w:t>
      </w:r>
      <w:r w:rsidR="007275DD" w:rsidRPr="00135940">
        <w:rPr>
          <w:rFonts w:ascii="Times" w:hAnsi="Times"/>
          <w:color w:val="000000" w:themeColor="text1"/>
        </w:rPr>
        <w:t>The</w:t>
      </w:r>
      <w:r w:rsidR="00750835" w:rsidRPr="00135940">
        <w:rPr>
          <w:rFonts w:ascii="Times" w:hAnsi="Times"/>
          <w:color w:val="000000" w:themeColor="text1"/>
        </w:rPr>
        <w:t xml:space="preserve"> </w:t>
      </w:r>
      <w:r w:rsidR="007275DD" w:rsidRPr="00135940">
        <w:rPr>
          <w:rFonts w:ascii="Times" w:hAnsi="Times"/>
          <w:color w:val="000000" w:themeColor="text1"/>
        </w:rPr>
        <w:t>factors listed in Table 1 above lead to the following predictions:</w:t>
      </w:r>
      <w:r w:rsidR="00416178" w:rsidRPr="00135940">
        <w:rPr>
          <w:rFonts w:ascii="Times" w:hAnsi="Times"/>
          <w:color w:val="000000" w:themeColor="text1"/>
        </w:rPr>
        <w:t xml:space="preserve"> </w:t>
      </w:r>
      <w:r w:rsidR="004B38E1" w:rsidRPr="00135940">
        <w:rPr>
          <w:rFonts w:ascii="Times" w:hAnsi="Times"/>
          <w:color w:val="000000" w:themeColor="text1"/>
        </w:rPr>
        <w:t xml:space="preserve">If frequency, the additive nature of the property and instruction are </w:t>
      </w:r>
      <w:r w:rsidR="00F03FF3" w:rsidRPr="00135940">
        <w:rPr>
          <w:rFonts w:ascii="Times" w:hAnsi="Times"/>
          <w:color w:val="000000" w:themeColor="text1"/>
        </w:rPr>
        <w:t>crucial</w:t>
      </w:r>
      <w:r w:rsidR="004B38E1" w:rsidRPr="00135940">
        <w:rPr>
          <w:rFonts w:ascii="Times" w:hAnsi="Times"/>
          <w:color w:val="000000" w:themeColor="text1"/>
        </w:rPr>
        <w:t xml:space="preserve"> factors</w:t>
      </w:r>
      <w:r w:rsidR="004045D1" w:rsidRPr="00135940">
        <w:rPr>
          <w:rFonts w:ascii="Times" w:hAnsi="Times"/>
          <w:color w:val="000000" w:themeColor="text1"/>
        </w:rPr>
        <w:t xml:space="preserve"> in acquisition</w:t>
      </w:r>
      <w:r w:rsidR="004B38E1" w:rsidRPr="00135940">
        <w:rPr>
          <w:rFonts w:ascii="Times" w:hAnsi="Times"/>
          <w:color w:val="000000" w:themeColor="text1"/>
        </w:rPr>
        <w:t xml:space="preserve">, </w:t>
      </w:r>
      <w:r w:rsidR="004045D1" w:rsidRPr="00135940">
        <w:rPr>
          <w:rFonts w:ascii="Times" w:hAnsi="Times"/>
          <w:color w:val="000000" w:themeColor="text1"/>
        </w:rPr>
        <w:t xml:space="preserve">we expect </w:t>
      </w:r>
      <w:r w:rsidR="00416178" w:rsidRPr="00135940">
        <w:rPr>
          <w:rFonts w:ascii="Times" w:hAnsi="Times"/>
          <w:color w:val="000000" w:themeColor="text1"/>
        </w:rPr>
        <w:t xml:space="preserve">Norwegian learners </w:t>
      </w:r>
      <w:r w:rsidR="00750835" w:rsidRPr="00135940">
        <w:rPr>
          <w:rFonts w:ascii="Times" w:hAnsi="Times"/>
          <w:color w:val="000000" w:themeColor="text1"/>
        </w:rPr>
        <w:t xml:space="preserve">at the same level of proficiency </w:t>
      </w:r>
      <w:r w:rsidR="00D421E4" w:rsidRPr="00135940">
        <w:rPr>
          <w:rFonts w:ascii="Times" w:hAnsi="Times"/>
          <w:color w:val="000000" w:themeColor="text1"/>
        </w:rPr>
        <w:t>to</w:t>
      </w:r>
      <w:r w:rsidR="00750835" w:rsidRPr="00135940">
        <w:rPr>
          <w:rFonts w:ascii="Times" w:hAnsi="Times"/>
          <w:color w:val="000000" w:themeColor="text1"/>
        </w:rPr>
        <w:t xml:space="preserve"> </w:t>
      </w:r>
      <w:r w:rsidR="00416178" w:rsidRPr="00135940">
        <w:rPr>
          <w:rFonts w:ascii="Times" w:hAnsi="Times"/>
          <w:color w:val="000000" w:themeColor="text1"/>
        </w:rPr>
        <w:t xml:space="preserve">make fewer errors with </w:t>
      </w:r>
      <w:r w:rsidR="00C3791A" w:rsidRPr="00135940">
        <w:rPr>
          <w:rFonts w:ascii="Times" w:hAnsi="Times"/>
          <w:color w:val="000000" w:themeColor="text1"/>
        </w:rPr>
        <w:t>SV</w:t>
      </w:r>
      <w:r w:rsidR="004045D1" w:rsidRPr="00135940">
        <w:rPr>
          <w:rFonts w:ascii="Times" w:hAnsi="Times"/>
          <w:color w:val="000000" w:themeColor="text1"/>
        </w:rPr>
        <w:t xml:space="preserve"> agreement than with non-V2 syntax</w:t>
      </w:r>
      <w:r w:rsidR="007275DD" w:rsidRPr="00135940">
        <w:rPr>
          <w:rFonts w:ascii="Times" w:hAnsi="Times"/>
          <w:color w:val="000000" w:themeColor="text1"/>
        </w:rPr>
        <w:t xml:space="preserve">. </w:t>
      </w:r>
      <w:r w:rsidR="004045D1" w:rsidRPr="00135940">
        <w:rPr>
          <w:rFonts w:ascii="Times" w:hAnsi="Times"/>
          <w:color w:val="000000" w:themeColor="text1"/>
        </w:rPr>
        <w:t>If, on the other hand, the BH is</w:t>
      </w:r>
      <w:r w:rsidR="00D421E4" w:rsidRPr="00135940">
        <w:rPr>
          <w:rFonts w:ascii="Times" w:hAnsi="Times"/>
          <w:color w:val="000000" w:themeColor="text1"/>
        </w:rPr>
        <w:t xml:space="preserve"> on the right track and functional morphology is </w:t>
      </w:r>
      <w:r w:rsidR="00155FA6" w:rsidRPr="00135940">
        <w:rPr>
          <w:rFonts w:ascii="Times" w:hAnsi="Times"/>
          <w:color w:val="000000" w:themeColor="text1"/>
        </w:rPr>
        <w:t xml:space="preserve">indeed </w:t>
      </w:r>
      <w:r w:rsidR="00D421E4" w:rsidRPr="00135940">
        <w:rPr>
          <w:rFonts w:ascii="Times" w:hAnsi="Times"/>
          <w:color w:val="000000" w:themeColor="text1"/>
        </w:rPr>
        <w:t>the bottleneck of acquisition, we expect the situation to be reversed.</w:t>
      </w:r>
      <w:r w:rsidR="004045D1" w:rsidRPr="00135940">
        <w:rPr>
          <w:rFonts w:ascii="Times" w:hAnsi="Times"/>
          <w:color w:val="000000" w:themeColor="text1"/>
        </w:rPr>
        <w:t xml:space="preserve"> </w:t>
      </w:r>
      <w:r w:rsidR="007275DD" w:rsidRPr="00135940">
        <w:rPr>
          <w:rFonts w:ascii="Times" w:hAnsi="Times"/>
          <w:color w:val="000000" w:themeColor="text1"/>
        </w:rPr>
        <w:t>F</w:t>
      </w:r>
      <w:r w:rsidR="00416178" w:rsidRPr="00135940">
        <w:rPr>
          <w:rFonts w:ascii="Times" w:hAnsi="Times"/>
          <w:color w:val="000000" w:themeColor="text1"/>
        </w:rPr>
        <w:t xml:space="preserve">urthermore, knowledge of core syntax </w:t>
      </w:r>
      <w:r w:rsidR="00750835" w:rsidRPr="00135940">
        <w:rPr>
          <w:rFonts w:ascii="Times" w:hAnsi="Times"/>
          <w:color w:val="000000" w:themeColor="text1"/>
        </w:rPr>
        <w:t>would improve</w:t>
      </w:r>
      <w:r w:rsidR="00416178" w:rsidRPr="00135940">
        <w:rPr>
          <w:rFonts w:ascii="Times" w:hAnsi="Times"/>
          <w:color w:val="000000" w:themeColor="text1"/>
        </w:rPr>
        <w:t xml:space="preserve"> faster than </w:t>
      </w:r>
      <w:r w:rsidR="007275DD" w:rsidRPr="00135940">
        <w:rPr>
          <w:rFonts w:ascii="Times" w:hAnsi="Times"/>
          <w:color w:val="000000" w:themeColor="text1"/>
        </w:rPr>
        <w:t>suppliance</w:t>
      </w:r>
      <w:r w:rsidR="00416178" w:rsidRPr="00135940">
        <w:rPr>
          <w:rFonts w:ascii="Times" w:hAnsi="Times"/>
          <w:color w:val="000000" w:themeColor="text1"/>
        </w:rPr>
        <w:t xml:space="preserve"> of functional morphology as the speakers become more advanced.</w:t>
      </w:r>
      <w:r w:rsidR="00750835" w:rsidRPr="00135940">
        <w:rPr>
          <w:rFonts w:ascii="Times" w:hAnsi="Times"/>
          <w:color w:val="000000" w:themeColor="text1"/>
        </w:rPr>
        <w:t xml:space="preserve"> We address these questions by comparing performance across </w:t>
      </w:r>
      <w:r w:rsidR="009E4EC2" w:rsidRPr="00135940">
        <w:rPr>
          <w:rFonts w:ascii="Times" w:hAnsi="Times"/>
          <w:color w:val="000000" w:themeColor="text1"/>
        </w:rPr>
        <w:t xml:space="preserve">general </w:t>
      </w:r>
      <w:r w:rsidR="00750835" w:rsidRPr="00135940">
        <w:rPr>
          <w:rFonts w:ascii="Times" w:hAnsi="Times"/>
          <w:color w:val="000000" w:themeColor="text1"/>
        </w:rPr>
        <w:t>proficiency</w:t>
      </w:r>
      <w:r w:rsidR="009E4EC2" w:rsidRPr="00135940">
        <w:rPr>
          <w:rFonts w:ascii="Times" w:hAnsi="Times"/>
          <w:color w:val="000000" w:themeColor="text1"/>
        </w:rPr>
        <w:t xml:space="preserve"> </w:t>
      </w:r>
      <w:r w:rsidR="00750835" w:rsidRPr="00135940">
        <w:rPr>
          <w:rFonts w:ascii="Times" w:hAnsi="Times"/>
          <w:color w:val="000000" w:themeColor="text1"/>
        </w:rPr>
        <w:t>and across properties</w:t>
      </w:r>
      <w:r w:rsidR="009945E1" w:rsidRPr="00135940">
        <w:rPr>
          <w:rFonts w:ascii="Times" w:hAnsi="Times"/>
          <w:color w:val="000000" w:themeColor="text1"/>
        </w:rPr>
        <w:t xml:space="preserve"> (see research questions 1 and 2 below)</w:t>
      </w:r>
      <w:r w:rsidR="00750835" w:rsidRPr="00135940">
        <w:rPr>
          <w:rFonts w:ascii="Times" w:hAnsi="Times"/>
          <w:color w:val="000000" w:themeColor="text1"/>
        </w:rPr>
        <w:t xml:space="preserve">. </w:t>
      </w:r>
    </w:p>
    <w:p w14:paraId="552A1057" w14:textId="7439F743" w:rsidR="009C58EE" w:rsidRPr="00135940" w:rsidRDefault="00124721" w:rsidP="009C58EE">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CB0675">
        <w:rPr>
          <w:rFonts w:ascii="Times" w:hAnsi="Times"/>
          <w:color w:val="000000" w:themeColor="text1"/>
        </w:rPr>
        <w:t xml:space="preserve">We also acknowledge that the BH does not preclude property-internal </w:t>
      </w:r>
      <w:r w:rsidR="00F16FC2">
        <w:rPr>
          <w:rFonts w:ascii="Times" w:hAnsi="Times"/>
          <w:color w:val="000000" w:themeColor="text1"/>
        </w:rPr>
        <w:t>variation</w:t>
      </w:r>
      <w:r w:rsidR="00CB0675">
        <w:rPr>
          <w:rFonts w:ascii="Times" w:hAnsi="Times"/>
          <w:color w:val="000000" w:themeColor="text1"/>
        </w:rPr>
        <w:t xml:space="preserve"> based on</w:t>
      </w:r>
      <w:r w:rsidR="00F16FC2">
        <w:rPr>
          <w:rFonts w:ascii="Times" w:hAnsi="Times"/>
          <w:color w:val="000000" w:themeColor="text1"/>
        </w:rPr>
        <w:t xml:space="preserve"> concrete L1</w:t>
      </w:r>
      <w:r w:rsidR="00E25EDD">
        <w:rPr>
          <w:rFonts w:ascii="Times" w:hAnsi="Times"/>
          <w:color w:val="000000" w:themeColor="text1"/>
        </w:rPr>
        <w:t>–</w:t>
      </w:r>
      <w:r w:rsidR="00F16FC2">
        <w:rPr>
          <w:rFonts w:ascii="Times" w:hAnsi="Times"/>
          <w:color w:val="000000" w:themeColor="text1"/>
        </w:rPr>
        <w:t>L2 contrasts and processing considerations</w:t>
      </w:r>
      <w:r w:rsidR="00CB0675">
        <w:rPr>
          <w:rFonts w:ascii="Times" w:hAnsi="Times"/>
          <w:color w:val="000000" w:themeColor="text1"/>
        </w:rPr>
        <w:t>. Therefore, w</w:t>
      </w:r>
      <w:r w:rsidR="00CB0675" w:rsidRPr="00135940">
        <w:rPr>
          <w:rFonts w:ascii="Times" w:hAnsi="Times"/>
          <w:color w:val="000000" w:themeColor="text1"/>
        </w:rPr>
        <w:t xml:space="preserve">ithin </w:t>
      </w:r>
      <w:r w:rsidRPr="00135940">
        <w:rPr>
          <w:rFonts w:ascii="Times" w:hAnsi="Times"/>
          <w:color w:val="000000" w:themeColor="text1"/>
        </w:rPr>
        <w:t xml:space="preserve">the two </w:t>
      </w:r>
      <w:r w:rsidR="00CB0675">
        <w:rPr>
          <w:rFonts w:ascii="Times" w:hAnsi="Times"/>
          <w:color w:val="000000" w:themeColor="text1"/>
        </w:rPr>
        <w:t xml:space="preserve">main </w:t>
      </w:r>
      <w:r w:rsidRPr="00135940">
        <w:rPr>
          <w:rFonts w:ascii="Times" w:hAnsi="Times"/>
          <w:color w:val="000000" w:themeColor="text1"/>
        </w:rPr>
        <w:t>conditions, SV agreement and non-V2 word order,</w:t>
      </w:r>
      <w:r w:rsidR="00DB3262" w:rsidRPr="00135940">
        <w:rPr>
          <w:rFonts w:ascii="Times" w:hAnsi="Times"/>
          <w:color w:val="000000" w:themeColor="text1"/>
        </w:rPr>
        <w:t xml:space="preserve"> we</w:t>
      </w:r>
      <w:r w:rsidRPr="00135940">
        <w:rPr>
          <w:rFonts w:ascii="Times" w:hAnsi="Times"/>
          <w:color w:val="000000" w:themeColor="text1"/>
        </w:rPr>
        <w:t xml:space="preserve"> include the following </w:t>
      </w:r>
      <w:r w:rsidR="00A55771">
        <w:rPr>
          <w:rFonts w:ascii="Times" w:hAnsi="Times"/>
          <w:color w:val="000000" w:themeColor="text1"/>
        </w:rPr>
        <w:t xml:space="preserve">additional </w:t>
      </w:r>
      <w:r w:rsidRPr="00135940">
        <w:rPr>
          <w:rFonts w:ascii="Times" w:hAnsi="Times"/>
          <w:color w:val="000000" w:themeColor="text1"/>
        </w:rPr>
        <w:t xml:space="preserve">variables in our research design. </w:t>
      </w:r>
      <w:r w:rsidR="00E024F9" w:rsidRPr="00135940">
        <w:rPr>
          <w:rFonts w:ascii="Times" w:hAnsi="Times"/>
          <w:color w:val="000000" w:themeColor="text1"/>
        </w:rPr>
        <w:t>First, we use different v</w:t>
      </w:r>
      <w:r w:rsidR="00EA4A96" w:rsidRPr="00135940">
        <w:rPr>
          <w:rFonts w:ascii="Times" w:hAnsi="Times"/>
          <w:color w:val="000000" w:themeColor="text1"/>
        </w:rPr>
        <w:t>erb type</w:t>
      </w:r>
      <w:r w:rsidR="00E024F9" w:rsidRPr="00135940">
        <w:rPr>
          <w:rFonts w:ascii="Times" w:hAnsi="Times"/>
          <w:color w:val="000000" w:themeColor="text1"/>
        </w:rPr>
        <w:t>s</w:t>
      </w:r>
      <w:r w:rsidR="00EA4A96" w:rsidRPr="00135940">
        <w:rPr>
          <w:rFonts w:ascii="Times" w:hAnsi="Times"/>
          <w:color w:val="000000" w:themeColor="text1"/>
        </w:rPr>
        <w:t xml:space="preserve"> in the </w:t>
      </w:r>
      <w:r w:rsidR="009719F4" w:rsidRPr="00135940">
        <w:rPr>
          <w:rFonts w:ascii="Times" w:hAnsi="Times"/>
          <w:color w:val="000000" w:themeColor="text1"/>
        </w:rPr>
        <w:t>non-subject-initial declarative clauses</w:t>
      </w:r>
      <w:r w:rsidR="007C1CE0" w:rsidRPr="00135940">
        <w:rPr>
          <w:rFonts w:ascii="Times" w:hAnsi="Times"/>
          <w:color w:val="000000" w:themeColor="text1"/>
        </w:rPr>
        <w:t>, auxilia</w:t>
      </w:r>
      <w:r w:rsidR="007B3E65" w:rsidRPr="00135940">
        <w:rPr>
          <w:rFonts w:ascii="Times" w:hAnsi="Times"/>
          <w:color w:val="000000" w:themeColor="text1"/>
        </w:rPr>
        <w:t>ries</w:t>
      </w:r>
      <w:r w:rsidR="007C1CE0" w:rsidRPr="00135940">
        <w:rPr>
          <w:rFonts w:ascii="Times" w:hAnsi="Times"/>
          <w:color w:val="000000" w:themeColor="text1"/>
        </w:rPr>
        <w:t xml:space="preserve"> and lexical verbs</w:t>
      </w:r>
      <w:r w:rsidR="00E024F9" w:rsidRPr="00135940">
        <w:rPr>
          <w:rFonts w:ascii="Times" w:hAnsi="Times"/>
          <w:color w:val="000000" w:themeColor="text1"/>
        </w:rPr>
        <w:t xml:space="preserve">. </w:t>
      </w:r>
      <w:r w:rsidR="00E25EDD">
        <w:rPr>
          <w:rFonts w:ascii="Times" w:hAnsi="Times"/>
          <w:color w:val="000000" w:themeColor="text1"/>
        </w:rPr>
        <w:t>W</w:t>
      </w:r>
      <w:r w:rsidR="009C58EE" w:rsidRPr="00135940">
        <w:rPr>
          <w:rFonts w:ascii="Times" w:hAnsi="Times"/>
          <w:color w:val="000000" w:themeColor="text1"/>
        </w:rPr>
        <w:t xml:space="preserve">e predict that non-V2 syntax </w:t>
      </w:r>
      <w:r w:rsidR="00BB1407">
        <w:rPr>
          <w:rFonts w:ascii="Times" w:hAnsi="Times"/>
          <w:color w:val="000000" w:themeColor="text1"/>
        </w:rPr>
        <w:t xml:space="preserve">should be </w:t>
      </w:r>
      <w:r w:rsidR="009C58EE" w:rsidRPr="00135940">
        <w:rPr>
          <w:rFonts w:ascii="Times" w:hAnsi="Times"/>
          <w:color w:val="000000" w:themeColor="text1"/>
        </w:rPr>
        <w:t>more challenging when the test sentences contain auxiliary verb</w:t>
      </w:r>
      <w:r w:rsidR="007C1CE0" w:rsidRPr="00135940">
        <w:rPr>
          <w:rFonts w:ascii="Times" w:hAnsi="Times"/>
          <w:color w:val="000000" w:themeColor="text1"/>
        </w:rPr>
        <w:t>s</w:t>
      </w:r>
      <w:r w:rsidR="009C58EE" w:rsidRPr="00135940">
        <w:rPr>
          <w:rFonts w:ascii="Times" w:hAnsi="Times"/>
          <w:color w:val="000000" w:themeColor="text1"/>
        </w:rPr>
        <w:t xml:space="preserve">. This expectation </w:t>
      </w:r>
      <w:r w:rsidR="001154AF">
        <w:rPr>
          <w:rFonts w:ascii="Times" w:hAnsi="Times"/>
          <w:color w:val="000000" w:themeColor="text1"/>
        </w:rPr>
        <w:t>i</w:t>
      </w:r>
      <w:r w:rsidR="001154AF" w:rsidRPr="00135940">
        <w:rPr>
          <w:rFonts w:ascii="Times" w:hAnsi="Times"/>
          <w:color w:val="000000" w:themeColor="text1"/>
        </w:rPr>
        <w:t xml:space="preserve">s </w:t>
      </w:r>
      <w:r w:rsidR="009C58EE" w:rsidRPr="00135940">
        <w:rPr>
          <w:rFonts w:ascii="Times" w:hAnsi="Times"/>
          <w:color w:val="000000" w:themeColor="text1"/>
        </w:rPr>
        <w:t>based on the observation that auxiliary verbs move in English (e.g., in questions</w:t>
      </w:r>
      <w:r w:rsidR="00C24855">
        <w:rPr>
          <w:rFonts w:ascii="Times" w:hAnsi="Times"/>
          <w:color w:val="000000" w:themeColor="text1"/>
        </w:rPr>
        <w:t>, see 8a and 9a</w:t>
      </w:r>
      <w:r w:rsidR="009C58EE" w:rsidRPr="00135940">
        <w:rPr>
          <w:rFonts w:ascii="Times" w:hAnsi="Times"/>
          <w:color w:val="000000" w:themeColor="text1"/>
        </w:rPr>
        <w:t xml:space="preserve">), whereas lexical verbs </w:t>
      </w:r>
      <w:r w:rsidR="001154AF">
        <w:rPr>
          <w:rFonts w:ascii="Times" w:hAnsi="Times"/>
          <w:color w:val="000000" w:themeColor="text1"/>
        </w:rPr>
        <w:t>never do</w:t>
      </w:r>
      <w:r w:rsidR="00C24855">
        <w:rPr>
          <w:rFonts w:ascii="Times" w:hAnsi="Times"/>
          <w:color w:val="000000" w:themeColor="text1"/>
        </w:rPr>
        <w:t xml:space="preserve"> (see 8b, 9b)</w:t>
      </w:r>
      <w:r w:rsidR="009C58EE" w:rsidRPr="00135940">
        <w:rPr>
          <w:rFonts w:ascii="Times" w:hAnsi="Times"/>
          <w:color w:val="000000" w:themeColor="text1"/>
        </w:rPr>
        <w:t xml:space="preserve">. </w:t>
      </w:r>
      <w:r w:rsidR="00C24855">
        <w:rPr>
          <w:rFonts w:ascii="Times" w:hAnsi="Times"/>
          <w:color w:val="000000" w:themeColor="text1"/>
        </w:rPr>
        <w:t>I</w:t>
      </w:r>
      <w:r w:rsidR="009C58EE" w:rsidRPr="00135940">
        <w:rPr>
          <w:rFonts w:ascii="Times" w:hAnsi="Times"/>
          <w:color w:val="000000" w:themeColor="text1"/>
        </w:rPr>
        <w:t xml:space="preserve">nstead </w:t>
      </w:r>
      <w:r w:rsidR="009C58EE" w:rsidRPr="00135940">
        <w:rPr>
          <w:rFonts w:ascii="Times" w:hAnsi="Times"/>
          <w:i/>
          <w:color w:val="000000" w:themeColor="text1"/>
        </w:rPr>
        <w:t>do</w:t>
      </w:r>
      <w:r w:rsidR="009C58EE" w:rsidRPr="00135940">
        <w:rPr>
          <w:rFonts w:ascii="Times" w:hAnsi="Times"/>
          <w:color w:val="000000" w:themeColor="text1"/>
        </w:rPr>
        <w:t xml:space="preserve">-support </w:t>
      </w:r>
      <w:r w:rsidR="00C24855">
        <w:rPr>
          <w:rFonts w:ascii="Times" w:hAnsi="Times"/>
          <w:color w:val="000000" w:themeColor="text1"/>
        </w:rPr>
        <w:t xml:space="preserve">is  </w:t>
      </w:r>
      <w:r w:rsidR="00C24855" w:rsidRPr="00D75F0E">
        <w:rPr>
          <w:rFonts w:ascii="Times" w:hAnsi="Times"/>
          <w:color w:val="000000" w:themeColor="text1"/>
        </w:rPr>
        <w:t>trigger</w:t>
      </w:r>
      <w:r w:rsidR="00C24855">
        <w:rPr>
          <w:rFonts w:ascii="Times" w:hAnsi="Times"/>
          <w:color w:val="000000" w:themeColor="text1"/>
        </w:rPr>
        <w:t>ed</w:t>
      </w:r>
      <w:r w:rsidR="00C24855" w:rsidRPr="00C24855">
        <w:rPr>
          <w:rFonts w:ascii="Times" w:hAnsi="Times"/>
          <w:color w:val="000000" w:themeColor="text1"/>
        </w:rPr>
        <w:t xml:space="preserve"> </w:t>
      </w:r>
      <w:r w:rsidR="009C58EE" w:rsidRPr="00135940">
        <w:rPr>
          <w:rFonts w:ascii="Times" w:hAnsi="Times"/>
          <w:color w:val="000000" w:themeColor="text1"/>
        </w:rPr>
        <w:t>in questions</w:t>
      </w:r>
      <w:r w:rsidR="00C24855">
        <w:rPr>
          <w:rFonts w:ascii="Times" w:hAnsi="Times"/>
          <w:color w:val="000000" w:themeColor="text1"/>
        </w:rPr>
        <w:t>,</w:t>
      </w:r>
      <w:r w:rsidR="009C58EE" w:rsidRPr="00135940">
        <w:rPr>
          <w:rFonts w:ascii="Times" w:hAnsi="Times"/>
          <w:color w:val="000000" w:themeColor="text1"/>
        </w:rPr>
        <w:t xml:space="preserve"> see (</w:t>
      </w:r>
      <w:r w:rsidR="00EF7227" w:rsidRPr="00135940">
        <w:rPr>
          <w:rFonts w:ascii="Times" w:hAnsi="Times"/>
          <w:color w:val="000000" w:themeColor="text1"/>
        </w:rPr>
        <w:t>9</w:t>
      </w:r>
      <w:r w:rsidR="009C58EE" w:rsidRPr="00135940">
        <w:rPr>
          <w:rFonts w:ascii="Times" w:hAnsi="Times"/>
          <w:color w:val="000000" w:themeColor="text1"/>
        </w:rPr>
        <w:t xml:space="preserve">c). </w:t>
      </w:r>
    </w:p>
    <w:p w14:paraId="49C1AF06" w14:textId="77777777" w:rsidR="009C58EE" w:rsidRPr="00135940" w:rsidRDefault="009C58EE" w:rsidP="009C58EE">
      <w:pPr>
        <w:widowControl w:val="0"/>
        <w:autoSpaceDE w:val="0"/>
        <w:autoSpaceDN w:val="0"/>
        <w:adjustRightInd w:val="0"/>
        <w:spacing w:line="480" w:lineRule="auto"/>
        <w:outlineLvl w:val="0"/>
        <w:rPr>
          <w:rFonts w:ascii="Times" w:hAnsi="Times"/>
          <w:color w:val="000000" w:themeColor="text1"/>
        </w:rPr>
      </w:pPr>
    </w:p>
    <w:p w14:paraId="35199D39" w14:textId="1986D71C" w:rsidR="005E1685" w:rsidRPr="00135940" w:rsidRDefault="009C58EE" w:rsidP="005E1685">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w:t>
      </w:r>
      <w:r w:rsidR="0006200A" w:rsidRPr="00135940">
        <w:rPr>
          <w:rFonts w:ascii="Times" w:hAnsi="Times"/>
          <w:color w:val="000000" w:themeColor="text1"/>
        </w:rPr>
        <w:t>8</w:t>
      </w:r>
      <w:r w:rsidRPr="00135940">
        <w:rPr>
          <w:rFonts w:ascii="Times" w:hAnsi="Times"/>
          <w:color w:val="000000" w:themeColor="text1"/>
        </w:rPr>
        <w:t>)</w:t>
      </w:r>
      <w:r w:rsidRPr="00135940">
        <w:rPr>
          <w:rFonts w:ascii="Times" w:hAnsi="Times"/>
          <w:color w:val="000000" w:themeColor="text1"/>
        </w:rPr>
        <w:tab/>
      </w:r>
      <w:r w:rsidR="005E1685" w:rsidRPr="00135940">
        <w:rPr>
          <w:rFonts w:ascii="Times" w:hAnsi="Times"/>
          <w:color w:val="000000" w:themeColor="text1"/>
        </w:rPr>
        <w:t>a. Peter has always liked coffee.</w:t>
      </w:r>
    </w:p>
    <w:p w14:paraId="735E6815" w14:textId="327D5C90" w:rsidR="005E1685" w:rsidRPr="00135940" w:rsidRDefault="005E1685" w:rsidP="009C58EE">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b. *Peter liked always coffee.</w:t>
      </w:r>
    </w:p>
    <w:p w14:paraId="16D90A13" w14:textId="06606D1F" w:rsidR="009C58EE" w:rsidRPr="00135940" w:rsidRDefault="009C58EE" w:rsidP="009C58EE">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w:t>
      </w:r>
      <w:r w:rsidR="0006200A" w:rsidRPr="00135940">
        <w:rPr>
          <w:rFonts w:ascii="Times" w:hAnsi="Times"/>
          <w:color w:val="000000" w:themeColor="text1"/>
        </w:rPr>
        <w:t>9</w:t>
      </w:r>
      <w:r w:rsidRPr="00135940">
        <w:rPr>
          <w:rFonts w:ascii="Times" w:hAnsi="Times"/>
          <w:color w:val="000000" w:themeColor="text1"/>
        </w:rPr>
        <w:t>)</w:t>
      </w:r>
      <w:r w:rsidRPr="00135940">
        <w:rPr>
          <w:rFonts w:ascii="Times" w:hAnsi="Times"/>
          <w:color w:val="000000" w:themeColor="text1"/>
        </w:rPr>
        <w:tab/>
        <w:t>a. What is Peter reading?</w:t>
      </w:r>
    </w:p>
    <w:p w14:paraId="1F6441F0" w14:textId="77777777" w:rsidR="009C58EE" w:rsidRPr="00135940" w:rsidRDefault="009C58EE" w:rsidP="009C58EE">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b. *What reads Peter?</w:t>
      </w:r>
    </w:p>
    <w:p w14:paraId="64424F27" w14:textId="77777777" w:rsidR="009C58EE" w:rsidRPr="00135940" w:rsidRDefault="009C58EE" w:rsidP="009C58EE">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c. What does Peter read?</w:t>
      </w:r>
    </w:p>
    <w:p w14:paraId="4FF705A1" w14:textId="77777777" w:rsidR="00B20F89" w:rsidRPr="00135940" w:rsidRDefault="00B20F89" w:rsidP="00E17D4E">
      <w:pPr>
        <w:widowControl w:val="0"/>
        <w:autoSpaceDE w:val="0"/>
        <w:autoSpaceDN w:val="0"/>
        <w:adjustRightInd w:val="0"/>
        <w:spacing w:line="480" w:lineRule="auto"/>
        <w:outlineLvl w:val="0"/>
        <w:rPr>
          <w:rFonts w:ascii="Times" w:hAnsi="Times"/>
          <w:color w:val="000000" w:themeColor="text1"/>
        </w:rPr>
      </w:pPr>
    </w:p>
    <w:p w14:paraId="51CC3593" w14:textId="5AF0DA05" w:rsidR="009C58EE" w:rsidRPr="00135940" w:rsidRDefault="00B20F89" w:rsidP="00E17D4E">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In other words, lexical verbs have a more consistent behavior in English than auxiliaries. As a result, more variability is expected with sentences containing auxiliar</w:t>
      </w:r>
      <w:r w:rsidR="008A66FE" w:rsidRPr="00135940">
        <w:rPr>
          <w:rFonts w:ascii="Times" w:hAnsi="Times"/>
          <w:color w:val="000000" w:themeColor="text1"/>
        </w:rPr>
        <w:t>ies</w:t>
      </w:r>
      <w:r w:rsidRPr="00135940">
        <w:rPr>
          <w:rFonts w:ascii="Times" w:hAnsi="Times"/>
          <w:color w:val="000000" w:themeColor="text1"/>
        </w:rPr>
        <w:t>, as learners may be more inclined to move these verbs, even in contexts where there should be no verb movement, e.g., in non-subject-initial declaratives</w:t>
      </w:r>
      <w:r w:rsidR="008A66FE" w:rsidRPr="00135940">
        <w:rPr>
          <w:rFonts w:ascii="Times" w:hAnsi="Times"/>
          <w:color w:val="000000" w:themeColor="text1"/>
        </w:rPr>
        <w:t xml:space="preserve"> (see example (</w:t>
      </w:r>
      <w:r w:rsidR="00241816" w:rsidRPr="00135940">
        <w:rPr>
          <w:rFonts w:ascii="Times" w:hAnsi="Times"/>
          <w:color w:val="000000" w:themeColor="text1"/>
        </w:rPr>
        <w:t>11</w:t>
      </w:r>
      <w:r w:rsidR="008A66FE" w:rsidRPr="00135940">
        <w:rPr>
          <w:rFonts w:ascii="Times" w:hAnsi="Times"/>
          <w:color w:val="000000" w:themeColor="text1"/>
        </w:rPr>
        <w:t>))</w:t>
      </w:r>
      <w:r w:rsidRPr="00135940">
        <w:rPr>
          <w:rFonts w:ascii="Times" w:hAnsi="Times"/>
          <w:color w:val="000000" w:themeColor="text1"/>
        </w:rPr>
        <w:t xml:space="preserve">. </w:t>
      </w:r>
    </w:p>
    <w:p w14:paraId="29D2A350" w14:textId="66FF2563" w:rsidR="007E7B17" w:rsidRPr="001C6E1D" w:rsidRDefault="00F4203B" w:rsidP="007E7B17">
      <w:pPr>
        <w:widowControl w:val="0"/>
        <w:tabs>
          <w:tab w:val="left" w:pos="851"/>
        </w:tabs>
        <w:autoSpaceDE w:val="0"/>
        <w:autoSpaceDN w:val="0"/>
        <w:adjustRightInd w:val="0"/>
        <w:spacing w:line="480" w:lineRule="auto"/>
        <w:ind w:firstLine="720"/>
        <w:outlineLvl w:val="0"/>
        <w:rPr>
          <w:rFonts w:ascii="Times" w:hAnsi="Times"/>
          <w:color w:val="000000" w:themeColor="text1"/>
        </w:rPr>
      </w:pPr>
      <w:r w:rsidRPr="00135940">
        <w:rPr>
          <w:rFonts w:ascii="Times" w:hAnsi="Times"/>
          <w:color w:val="000000" w:themeColor="text1"/>
        </w:rPr>
        <w:t xml:space="preserve">This contention is based on previous findings in L1 and L2 acquisition. </w:t>
      </w:r>
      <w:r w:rsidR="002A32C5" w:rsidRPr="00135940">
        <w:rPr>
          <w:rFonts w:ascii="Times" w:hAnsi="Times"/>
          <w:color w:val="000000" w:themeColor="text1"/>
        </w:rPr>
        <w:t xml:space="preserve">Results from studies on L1 (Håkansson and Collberg, 1994) and L2 (e.g. Colliander, 1993) acquisition of Swedish suggest that the target word order negation–modal is acquired later than negation–lexical verb in Swedish subordinate clauses. </w:t>
      </w:r>
      <w:r w:rsidR="007316AA" w:rsidRPr="00135940">
        <w:rPr>
          <w:rFonts w:ascii="Times" w:hAnsi="Times"/>
          <w:color w:val="000000" w:themeColor="text1"/>
        </w:rPr>
        <w:t xml:space="preserve">The target word order </w:t>
      </w:r>
      <w:r w:rsidR="00683FCB" w:rsidRPr="00135940">
        <w:rPr>
          <w:rFonts w:ascii="Times" w:hAnsi="Times"/>
          <w:color w:val="000000" w:themeColor="text1"/>
        </w:rPr>
        <w:t xml:space="preserve">in Swedish </w:t>
      </w:r>
      <w:r w:rsidR="007316AA" w:rsidRPr="00135940">
        <w:rPr>
          <w:rFonts w:ascii="Times" w:hAnsi="Times"/>
          <w:color w:val="000000" w:themeColor="text1"/>
        </w:rPr>
        <w:t>is exemplified in (10) (Håkansson and Collberg, 1994</w:t>
      </w:r>
      <w:r w:rsidR="00683FCB" w:rsidRPr="00135940">
        <w:rPr>
          <w:rFonts w:ascii="Times" w:hAnsi="Times"/>
          <w:color w:val="000000" w:themeColor="text1"/>
        </w:rPr>
        <w:t>: 96</w:t>
      </w:r>
      <w:r w:rsidR="007316AA" w:rsidRPr="00135940">
        <w:rPr>
          <w:rFonts w:ascii="Times" w:hAnsi="Times"/>
          <w:color w:val="000000" w:themeColor="text1"/>
        </w:rPr>
        <w:t>).</w:t>
      </w:r>
      <w:r w:rsidR="000C632B" w:rsidRPr="00135940">
        <w:rPr>
          <w:rFonts w:ascii="Times" w:hAnsi="Times"/>
          <w:color w:val="000000" w:themeColor="text1"/>
        </w:rPr>
        <w:t xml:space="preserve"> </w:t>
      </w:r>
      <w:r w:rsidR="007E7B17" w:rsidRPr="001C6E1D">
        <w:rPr>
          <w:rFonts w:ascii="Times" w:hAnsi="Times"/>
          <w:color w:val="000000" w:themeColor="text1"/>
        </w:rPr>
        <w:t>Westergaard (2003) found that Norwegian learners at early stages of L2 English (7- to 12-year-olds) move auxiliary verbs</w:t>
      </w:r>
      <w:r w:rsidR="00E25EDD" w:rsidRPr="00E25EDD">
        <w:rPr>
          <w:rFonts w:ascii="Times" w:hAnsi="Times"/>
          <w:color w:val="000000" w:themeColor="text1"/>
        </w:rPr>
        <w:t xml:space="preserve"> </w:t>
      </w:r>
      <w:r w:rsidR="00E25EDD" w:rsidRPr="001C6E1D">
        <w:rPr>
          <w:rFonts w:ascii="Times" w:hAnsi="Times"/>
          <w:color w:val="000000" w:themeColor="text1"/>
        </w:rPr>
        <w:t>more frequently</w:t>
      </w:r>
      <w:r w:rsidR="007E7B17" w:rsidRPr="001C6E1D">
        <w:rPr>
          <w:rFonts w:ascii="Times" w:hAnsi="Times"/>
          <w:color w:val="000000" w:themeColor="text1"/>
        </w:rPr>
        <w:t xml:space="preserve"> </w:t>
      </w:r>
      <w:r w:rsidR="00E25EDD">
        <w:rPr>
          <w:rFonts w:ascii="Times" w:hAnsi="Times"/>
          <w:color w:val="000000" w:themeColor="text1"/>
        </w:rPr>
        <w:t xml:space="preserve">compared </w:t>
      </w:r>
      <w:r w:rsidR="007E7B17" w:rsidRPr="001C6E1D">
        <w:rPr>
          <w:rFonts w:ascii="Times" w:hAnsi="Times"/>
          <w:color w:val="000000" w:themeColor="text1"/>
        </w:rPr>
        <w:t xml:space="preserve"> to lexical verbs</w:t>
      </w:r>
      <w:r w:rsidR="00E25EDD">
        <w:rPr>
          <w:rFonts w:ascii="Times" w:hAnsi="Times"/>
          <w:color w:val="000000" w:themeColor="text1"/>
        </w:rPr>
        <w:t xml:space="preserve"> </w:t>
      </w:r>
      <w:r w:rsidR="007E7B17" w:rsidRPr="001C6E1D">
        <w:rPr>
          <w:rFonts w:ascii="Times" w:hAnsi="Times"/>
          <w:color w:val="000000" w:themeColor="text1"/>
        </w:rPr>
        <w:t>(Westergaard, 2003: 94). That is, the learners made more errors with English word order when the sentences contained an auxiliary, such as example (11), than when they contained lexical verbs only. In contrast</w:t>
      </w:r>
      <w:r w:rsidR="007E7B17">
        <w:rPr>
          <w:rFonts w:ascii="Times" w:hAnsi="Times"/>
          <w:color w:val="000000" w:themeColor="text1"/>
        </w:rPr>
        <w:t xml:space="preserve"> to these studies</w:t>
      </w:r>
      <w:r w:rsidR="007E7B17" w:rsidRPr="001C6E1D">
        <w:rPr>
          <w:rFonts w:ascii="Times" w:hAnsi="Times"/>
          <w:color w:val="000000" w:themeColor="text1"/>
        </w:rPr>
        <w:t xml:space="preserve">, Waldmann (2008: 229) found no significant correlation between verb type and </w:t>
      </w:r>
      <w:r w:rsidR="007E7B17">
        <w:rPr>
          <w:rFonts w:ascii="Times" w:hAnsi="Times"/>
          <w:color w:val="000000" w:themeColor="text1"/>
        </w:rPr>
        <w:t xml:space="preserve">L1 </w:t>
      </w:r>
      <w:r w:rsidR="007E7B17" w:rsidRPr="001C6E1D">
        <w:rPr>
          <w:rFonts w:ascii="Times" w:hAnsi="Times"/>
          <w:color w:val="000000" w:themeColor="text1"/>
        </w:rPr>
        <w:t xml:space="preserve">Swedish children’s word order. </w:t>
      </w:r>
    </w:p>
    <w:p w14:paraId="69B93ED6" w14:textId="60CBD64A" w:rsidR="007E7B17" w:rsidRDefault="007E7B17" w:rsidP="007E7B17">
      <w:pPr>
        <w:widowControl w:val="0"/>
        <w:tabs>
          <w:tab w:val="left" w:pos="851"/>
        </w:tabs>
        <w:autoSpaceDE w:val="0"/>
        <w:autoSpaceDN w:val="0"/>
        <w:adjustRightInd w:val="0"/>
        <w:spacing w:line="480" w:lineRule="auto"/>
        <w:outlineLvl w:val="0"/>
        <w:rPr>
          <w:rFonts w:ascii="Times" w:hAnsi="Times"/>
          <w:color w:val="000000" w:themeColor="text1"/>
        </w:rPr>
      </w:pPr>
    </w:p>
    <w:p w14:paraId="2AC55B60" w14:textId="77777777" w:rsidR="007E7B17" w:rsidRPr="001C6E1D" w:rsidRDefault="007E7B17" w:rsidP="007E7B17">
      <w:pPr>
        <w:widowControl w:val="0"/>
        <w:tabs>
          <w:tab w:val="left" w:pos="709"/>
          <w:tab w:val="left" w:pos="1134"/>
          <w:tab w:val="left" w:pos="1843"/>
          <w:tab w:val="left" w:pos="2410"/>
          <w:tab w:val="left" w:pos="3402"/>
          <w:tab w:val="left" w:pos="3969"/>
          <w:tab w:val="left" w:pos="4395"/>
          <w:tab w:val="left" w:pos="5103"/>
          <w:tab w:val="left" w:pos="5529"/>
          <w:tab w:val="left" w:pos="6521"/>
        </w:tabs>
        <w:autoSpaceDE w:val="0"/>
        <w:autoSpaceDN w:val="0"/>
        <w:adjustRightInd w:val="0"/>
        <w:spacing w:line="480" w:lineRule="auto"/>
        <w:outlineLvl w:val="0"/>
        <w:rPr>
          <w:rFonts w:ascii="Times" w:hAnsi="Times"/>
          <w:color w:val="000000" w:themeColor="text1"/>
          <w:lang w:val="nb-NO"/>
        </w:rPr>
      </w:pPr>
      <w:r w:rsidRPr="001C6E1D">
        <w:rPr>
          <w:rFonts w:ascii="Times" w:hAnsi="Times"/>
          <w:color w:val="000000" w:themeColor="text1"/>
          <w:lang w:val="nb-NO"/>
        </w:rPr>
        <w:t>(1</w:t>
      </w:r>
      <w:r>
        <w:rPr>
          <w:rFonts w:ascii="Times" w:hAnsi="Times"/>
          <w:color w:val="000000" w:themeColor="text1"/>
          <w:lang w:val="nb-NO"/>
        </w:rPr>
        <w:t>0</w:t>
      </w:r>
      <w:r w:rsidRPr="001C6E1D">
        <w:rPr>
          <w:rFonts w:ascii="Times" w:hAnsi="Times"/>
          <w:color w:val="000000" w:themeColor="text1"/>
          <w:lang w:val="nb-NO"/>
        </w:rPr>
        <w:t>)</w:t>
      </w:r>
      <w:r w:rsidRPr="001C6E1D">
        <w:rPr>
          <w:rFonts w:ascii="Times" w:hAnsi="Times"/>
          <w:color w:val="000000" w:themeColor="text1"/>
          <w:lang w:val="nb-NO"/>
        </w:rPr>
        <w:tab/>
        <w:t>Vi</w:t>
      </w:r>
      <w:r w:rsidRPr="001C6E1D">
        <w:rPr>
          <w:rFonts w:ascii="Times" w:hAnsi="Times"/>
          <w:color w:val="000000" w:themeColor="text1"/>
          <w:lang w:val="nb-NO"/>
        </w:rPr>
        <w:tab/>
        <w:t xml:space="preserve">vet </w:t>
      </w:r>
      <w:r w:rsidRPr="001C6E1D">
        <w:rPr>
          <w:rFonts w:ascii="Times" w:hAnsi="Times"/>
          <w:color w:val="000000" w:themeColor="text1"/>
          <w:lang w:val="nb-NO"/>
        </w:rPr>
        <w:tab/>
        <w:t xml:space="preserve">[att </w:t>
      </w:r>
      <w:r w:rsidRPr="001C6E1D">
        <w:rPr>
          <w:rFonts w:ascii="Times" w:hAnsi="Times"/>
          <w:color w:val="000000" w:themeColor="text1"/>
          <w:lang w:val="nb-NO"/>
        </w:rPr>
        <w:tab/>
        <w:t xml:space="preserve">barn </w:t>
      </w:r>
      <w:r w:rsidRPr="001C6E1D">
        <w:rPr>
          <w:rFonts w:ascii="Times" w:hAnsi="Times"/>
          <w:color w:val="000000" w:themeColor="text1"/>
          <w:lang w:val="nb-NO"/>
        </w:rPr>
        <w:tab/>
      </w:r>
      <w:r w:rsidRPr="001C6E1D">
        <w:rPr>
          <w:rFonts w:ascii="Times" w:hAnsi="Times"/>
          <w:b/>
          <w:color w:val="000000" w:themeColor="text1"/>
          <w:lang w:val="nb-NO"/>
        </w:rPr>
        <w:t xml:space="preserve">inte </w:t>
      </w:r>
      <w:r w:rsidRPr="001C6E1D">
        <w:rPr>
          <w:rFonts w:ascii="Times" w:hAnsi="Times"/>
          <w:b/>
          <w:color w:val="000000" w:themeColor="text1"/>
          <w:lang w:val="nb-NO"/>
        </w:rPr>
        <w:tab/>
        <w:t>kan</w:t>
      </w:r>
      <w:r w:rsidRPr="001C6E1D">
        <w:rPr>
          <w:rFonts w:ascii="Times" w:hAnsi="Times"/>
          <w:color w:val="000000" w:themeColor="text1"/>
          <w:lang w:val="nb-NO"/>
        </w:rPr>
        <w:t xml:space="preserve">  tala </w:t>
      </w:r>
      <w:r w:rsidRPr="001C6E1D">
        <w:rPr>
          <w:rFonts w:ascii="Times" w:hAnsi="Times"/>
          <w:color w:val="000000" w:themeColor="text1"/>
          <w:lang w:val="nb-NO"/>
        </w:rPr>
        <w:tab/>
        <w:t xml:space="preserve">på </w:t>
      </w:r>
      <w:r w:rsidRPr="001C6E1D">
        <w:rPr>
          <w:rFonts w:ascii="Times" w:hAnsi="Times"/>
          <w:color w:val="000000" w:themeColor="text1"/>
          <w:lang w:val="nb-NO"/>
        </w:rPr>
        <w:tab/>
        <w:t>samma</w:t>
      </w:r>
      <w:r w:rsidRPr="001C6E1D">
        <w:rPr>
          <w:rFonts w:ascii="Times" w:hAnsi="Times"/>
          <w:color w:val="000000" w:themeColor="text1"/>
          <w:lang w:val="nb-NO"/>
        </w:rPr>
        <w:tab/>
        <w:t xml:space="preserve">sätt </w:t>
      </w:r>
      <w:r w:rsidRPr="001C6E1D">
        <w:rPr>
          <w:rFonts w:ascii="Times" w:hAnsi="Times"/>
          <w:color w:val="000000" w:themeColor="text1"/>
          <w:lang w:val="nb-NO"/>
        </w:rPr>
        <w:tab/>
        <w:t>som</w:t>
      </w:r>
      <w:r w:rsidRPr="001C6E1D">
        <w:rPr>
          <w:rFonts w:ascii="Times" w:hAnsi="Times"/>
          <w:color w:val="000000" w:themeColor="text1"/>
          <w:lang w:val="nb-NO"/>
        </w:rPr>
        <w:tab/>
        <w:t>vuxna].</w:t>
      </w:r>
    </w:p>
    <w:p w14:paraId="704F456B" w14:textId="77777777" w:rsidR="007E7B17" w:rsidRPr="001C6E1D" w:rsidRDefault="007E7B17" w:rsidP="007E7B17">
      <w:pPr>
        <w:widowControl w:val="0"/>
        <w:tabs>
          <w:tab w:val="left" w:pos="1134"/>
          <w:tab w:val="left" w:pos="1843"/>
          <w:tab w:val="left" w:pos="2410"/>
          <w:tab w:val="left" w:pos="3402"/>
          <w:tab w:val="left" w:pos="3969"/>
          <w:tab w:val="left" w:pos="4395"/>
          <w:tab w:val="left" w:pos="5529"/>
          <w:tab w:val="left" w:pos="6521"/>
        </w:tabs>
        <w:autoSpaceDE w:val="0"/>
        <w:autoSpaceDN w:val="0"/>
        <w:adjustRightInd w:val="0"/>
        <w:spacing w:line="480" w:lineRule="auto"/>
        <w:ind w:firstLine="720"/>
        <w:outlineLvl w:val="0"/>
        <w:rPr>
          <w:rFonts w:ascii="Times" w:hAnsi="Times"/>
          <w:color w:val="000000" w:themeColor="text1"/>
        </w:rPr>
      </w:pPr>
      <w:r w:rsidRPr="001C6E1D">
        <w:rPr>
          <w:rFonts w:ascii="Times" w:hAnsi="Times"/>
          <w:color w:val="000000" w:themeColor="text1"/>
        </w:rPr>
        <w:t xml:space="preserve">We </w:t>
      </w:r>
      <w:r w:rsidRPr="001C6E1D">
        <w:rPr>
          <w:rFonts w:ascii="Times" w:hAnsi="Times"/>
          <w:color w:val="000000" w:themeColor="text1"/>
        </w:rPr>
        <w:tab/>
        <w:t xml:space="preserve">know </w:t>
      </w:r>
      <w:r w:rsidRPr="001C6E1D">
        <w:rPr>
          <w:rFonts w:ascii="Times" w:hAnsi="Times"/>
          <w:color w:val="000000" w:themeColor="text1"/>
        </w:rPr>
        <w:tab/>
        <w:t xml:space="preserve">that </w:t>
      </w:r>
      <w:r w:rsidRPr="001C6E1D">
        <w:rPr>
          <w:rFonts w:ascii="Times" w:hAnsi="Times"/>
          <w:color w:val="000000" w:themeColor="text1"/>
        </w:rPr>
        <w:tab/>
        <w:t xml:space="preserve">children </w:t>
      </w:r>
      <w:r w:rsidRPr="001C6E1D">
        <w:rPr>
          <w:rFonts w:ascii="Times" w:hAnsi="Times"/>
          <w:color w:val="000000" w:themeColor="text1"/>
        </w:rPr>
        <w:tab/>
        <w:t xml:space="preserve">not </w:t>
      </w:r>
      <w:r w:rsidRPr="001C6E1D">
        <w:rPr>
          <w:rFonts w:ascii="Times" w:hAnsi="Times"/>
          <w:color w:val="000000" w:themeColor="text1"/>
        </w:rPr>
        <w:tab/>
        <w:t xml:space="preserve">can </w:t>
      </w:r>
      <w:r w:rsidRPr="001C6E1D">
        <w:rPr>
          <w:rFonts w:ascii="Times" w:hAnsi="Times"/>
          <w:color w:val="000000" w:themeColor="text1"/>
        </w:rPr>
        <w:tab/>
        <w:t xml:space="preserve"> speak  in </w:t>
      </w:r>
      <w:r w:rsidRPr="001C6E1D">
        <w:rPr>
          <w:rFonts w:ascii="Times" w:hAnsi="Times"/>
          <w:color w:val="000000" w:themeColor="text1"/>
        </w:rPr>
        <w:tab/>
        <w:t xml:space="preserve">the same </w:t>
      </w:r>
      <w:r w:rsidRPr="001C6E1D">
        <w:rPr>
          <w:rFonts w:ascii="Times" w:hAnsi="Times"/>
          <w:color w:val="000000" w:themeColor="text1"/>
        </w:rPr>
        <w:tab/>
        <w:t>way</w:t>
      </w:r>
      <w:r w:rsidRPr="001C6E1D">
        <w:rPr>
          <w:rFonts w:ascii="Times" w:hAnsi="Times"/>
          <w:color w:val="000000" w:themeColor="text1"/>
        </w:rPr>
        <w:tab/>
        <w:t xml:space="preserve">as </w:t>
      </w:r>
      <w:r w:rsidRPr="001C6E1D">
        <w:rPr>
          <w:rFonts w:ascii="Times" w:hAnsi="Times"/>
          <w:color w:val="000000" w:themeColor="text1"/>
        </w:rPr>
        <w:tab/>
        <w:t>adults</w:t>
      </w:r>
    </w:p>
    <w:p w14:paraId="2C270804" w14:textId="77777777" w:rsidR="007E7B17" w:rsidRPr="001C6E1D" w:rsidRDefault="007E7B17" w:rsidP="007E7B17">
      <w:pPr>
        <w:widowControl w:val="0"/>
        <w:autoSpaceDE w:val="0"/>
        <w:autoSpaceDN w:val="0"/>
        <w:adjustRightInd w:val="0"/>
        <w:spacing w:line="480" w:lineRule="auto"/>
        <w:ind w:firstLine="720"/>
        <w:outlineLvl w:val="0"/>
        <w:rPr>
          <w:rFonts w:ascii="Times" w:hAnsi="Times"/>
          <w:color w:val="000000" w:themeColor="text1"/>
        </w:rPr>
      </w:pPr>
      <w:r w:rsidRPr="001C6E1D">
        <w:rPr>
          <w:rFonts w:ascii="Times" w:hAnsi="Times"/>
          <w:color w:val="000000" w:themeColor="text1"/>
        </w:rPr>
        <w:t>‘We know that children cannot speak in the same way as adults.’</w:t>
      </w:r>
    </w:p>
    <w:p w14:paraId="02AC9374" w14:textId="386647E0" w:rsidR="007E7B17" w:rsidRPr="001C6E1D" w:rsidRDefault="00131B61" w:rsidP="007E7B17">
      <w:pPr>
        <w:widowControl w:val="0"/>
        <w:autoSpaceDE w:val="0"/>
        <w:autoSpaceDN w:val="0"/>
        <w:adjustRightInd w:val="0"/>
        <w:spacing w:line="480" w:lineRule="auto"/>
        <w:outlineLvl w:val="0"/>
        <w:rPr>
          <w:rFonts w:ascii="Times" w:hAnsi="Times"/>
          <w:color w:val="000000" w:themeColor="text1"/>
        </w:rPr>
      </w:pPr>
      <w:r w:rsidRPr="001C6E1D" w:rsidDel="00131B61">
        <w:rPr>
          <w:rFonts w:ascii="Times" w:hAnsi="Times"/>
          <w:color w:val="000000" w:themeColor="text1"/>
        </w:rPr>
        <w:t xml:space="preserve"> </w:t>
      </w:r>
      <w:r w:rsidR="007E7B17" w:rsidRPr="001C6E1D">
        <w:rPr>
          <w:rFonts w:ascii="Times" w:hAnsi="Times"/>
          <w:color w:val="000000" w:themeColor="text1"/>
        </w:rPr>
        <w:t>(1</w:t>
      </w:r>
      <w:r w:rsidR="007E7B17">
        <w:rPr>
          <w:rFonts w:ascii="Times" w:hAnsi="Times"/>
          <w:color w:val="000000" w:themeColor="text1"/>
        </w:rPr>
        <w:t>1</w:t>
      </w:r>
      <w:r w:rsidR="007E7B17" w:rsidRPr="001C6E1D">
        <w:rPr>
          <w:rFonts w:ascii="Times" w:hAnsi="Times"/>
          <w:color w:val="000000" w:themeColor="text1"/>
        </w:rPr>
        <w:t>)</w:t>
      </w:r>
      <w:r w:rsidR="007E7B17" w:rsidRPr="001C6E1D">
        <w:rPr>
          <w:rFonts w:ascii="Times" w:hAnsi="Times"/>
          <w:color w:val="000000" w:themeColor="text1"/>
        </w:rPr>
        <w:tab/>
        <w:t>*There will we eat a Big Mac and lots of French fries.</w:t>
      </w:r>
    </w:p>
    <w:p w14:paraId="47B4EDB4" w14:textId="424FA540" w:rsidR="00433F2D" w:rsidRPr="00135940" w:rsidRDefault="00E25EDD" w:rsidP="006A4479">
      <w:pPr>
        <w:widowControl w:val="0"/>
        <w:autoSpaceDE w:val="0"/>
        <w:autoSpaceDN w:val="0"/>
        <w:adjustRightInd w:val="0"/>
        <w:spacing w:line="480" w:lineRule="auto"/>
        <w:outlineLvl w:val="0"/>
        <w:rPr>
          <w:rFonts w:ascii="Times" w:hAnsi="Times"/>
          <w:color w:val="000000" w:themeColor="text1"/>
        </w:rPr>
      </w:pPr>
      <w:r>
        <w:rPr>
          <w:rFonts w:ascii="Times" w:hAnsi="Times"/>
          <w:color w:val="000000" w:themeColor="text1"/>
        </w:rPr>
        <w:tab/>
      </w:r>
      <w:r w:rsidRPr="001C6E1D">
        <w:rPr>
          <w:rFonts w:ascii="Times" w:hAnsi="Times"/>
          <w:color w:val="000000" w:themeColor="text1"/>
        </w:rPr>
        <w:t>Nevertheless, according to the BH, both syntactic constructions are expected to cause fewer problems for the learners, in comparison to agreement.</w:t>
      </w:r>
      <w:r>
        <w:rPr>
          <w:rFonts w:ascii="Times" w:hAnsi="Times"/>
          <w:color w:val="000000" w:themeColor="text1"/>
        </w:rPr>
        <w:t xml:space="preserve"> </w:t>
      </w:r>
    </w:p>
    <w:p w14:paraId="41F19EA0" w14:textId="3FC4191D" w:rsidR="003C3E97" w:rsidRPr="00135940" w:rsidRDefault="001D4ABD" w:rsidP="000C7827">
      <w:pPr>
        <w:widowControl w:val="0"/>
        <w:autoSpaceDE w:val="0"/>
        <w:autoSpaceDN w:val="0"/>
        <w:adjustRightInd w:val="0"/>
        <w:spacing w:line="480" w:lineRule="auto"/>
        <w:ind w:firstLine="720"/>
        <w:outlineLvl w:val="0"/>
        <w:rPr>
          <w:rFonts w:ascii="Times" w:hAnsi="Times"/>
          <w:i/>
          <w:color w:val="000000" w:themeColor="text1"/>
        </w:rPr>
      </w:pPr>
      <w:r w:rsidRPr="00135940">
        <w:rPr>
          <w:rFonts w:ascii="Times" w:hAnsi="Times"/>
          <w:color w:val="000000" w:themeColor="text1"/>
        </w:rPr>
        <w:t>S</w:t>
      </w:r>
      <w:r w:rsidR="002C3740" w:rsidRPr="00135940">
        <w:rPr>
          <w:rFonts w:ascii="Times" w:hAnsi="Times"/>
          <w:color w:val="000000" w:themeColor="text1"/>
        </w:rPr>
        <w:t xml:space="preserve">econdly, we </w:t>
      </w:r>
      <w:r w:rsidR="00960AA6" w:rsidRPr="00135940">
        <w:rPr>
          <w:rFonts w:ascii="Times" w:hAnsi="Times"/>
          <w:color w:val="000000" w:themeColor="text1"/>
        </w:rPr>
        <w:t xml:space="preserve">look more closely at the type of subject that gives rise to problems in agreement. In order to check that, we </w:t>
      </w:r>
      <w:r w:rsidR="00B630C4" w:rsidRPr="00135940">
        <w:rPr>
          <w:rFonts w:ascii="Times" w:hAnsi="Times"/>
          <w:color w:val="000000" w:themeColor="text1"/>
        </w:rPr>
        <w:t>manipulat</w:t>
      </w:r>
      <w:r w:rsidR="002C3740" w:rsidRPr="00135940">
        <w:rPr>
          <w:rFonts w:ascii="Times" w:hAnsi="Times"/>
          <w:color w:val="000000" w:themeColor="text1"/>
        </w:rPr>
        <w:t>ed the number of the subject NP in al</w:t>
      </w:r>
      <w:r w:rsidR="007C1CE0" w:rsidRPr="00135940">
        <w:rPr>
          <w:rFonts w:ascii="Times" w:hAnsi="Times"/>
          <w:color w:val="000000" w:themeColor="text1"/>
        </w:rPr>
        <w:t xml:space="preserve">l subject-initial declaratives by using plural </w:t>
      </w:r>
      <w:r w:rsidR="00960AA6" w:rsidRPr="00135940">
        <w:rPr>
          <w:rFonts w:ascii="Times" w:hAnsi="Times"/>
          <w:color w:val="000000" w:themeColor="text1"/>
        </w:rPr>
        <w:t>as well as</w:t>
      </w:r>
      <w:r w:rsidR="007C1CE0" w:rsidRPr="00135940">
        <w:rPr>
          <w:rFonts w:ascii="Times" w:hAnsi="Times"/>
          <w:color w:val="000000" w:themeColor="text1"/>
        </w:rPr>
        <w:t xml:space="preserve"> 3</w:t>
      </w:r>
      <w:r w:rsidR="007C1CE0" w:rsidRPr="00135940">
        <w:rPr>
          <w:rFonts w:ascii="Times" w:hAnsi="Times"/>
          <w:color w:val="000000" w:themeColor="text1"/>
          <w:vertAlign w:val="superscript"/>
        </w:rPr>
        <w:t>rd</w:t>
      </w:r>
      <w:r w:rsidR="007C1CE0" w:rsidRPr="00135940">
        <w:rPr>
          <w:rFonts w:ascii="Times" w:hAnsi="Times"/>
          <w:color w:val="000000" w:themeColor="text1"/>
        </w:rPr>
        <w:t xml:space="preserve"> person </w:t>
      </w:r>
      <w:r w:rsidR="002C3740" w:rsidRPr="00135940">
        <w:rPr>
          <w:rFonts w:ascii="Times" w:hAnsi="Times"/>
          <w:color w:val="000000" w:themeColor="text1"/>
        </w:rPr>
        <w:t xml:space="preserve">singular </w:t>
      </w:r>
      <w:r w:rsidR="00B011BC" w:rsidRPr="00135940">
        <w:rPr>
          <w:rFonts w:ascii="Times" w:hAnsi="Times"/>
          <w:color w:val="000000" w:themeColor="text1"/>
        </w:rPr>
        <w:t>subjects</w:t>
      </w:r>
      <w:r w:rsidR="002C3740" w:rsidRPr="00135940">
        <w:rPr>
          <w:rFonts w:ascii="Times" w:hAnsi="Times"/>
          <w:color w:val="000000" w:themeColor="text1"/>
        </w:rPr>
        <w:t>.</w:t>
      </w:r>
      <w:r w:rsidR="00D11085" w:rsidRPr="00135940">
        <w:rPr>
          <w:rFonts w:ascii="Times" w:hAnsi="Times"/>
          <w:color w:val="000000" w:themeColor="text1"/>
        </w:rPr>
        <w:t xml:space="preserve"> </w:t>
      </w:r>
      <w:r w:rsidR="00B011BC" w:rsidRPr="00135940">
        <w:rPr>
          <w:rFonts w:ascii="Times" w:hAnsi="Times"/>
          <w:color w:val="000000" w:themeColor="text1"/>
        </w:rPr>
        <w:t>P</w:t>
      </w:r>
      <w:r w:rsidR="00AF210D" w:rsidRPr="00135940">
        <w:rPr>
          <w:rFonts w:ascii="Times" w:hAnsi="Times"/>
          <w:color w:val="000000" w:themeColor="text1"/>
        </w:rPr>
        <w:t>revious studies on L2 subject</w:t>
      </w:r>
      <w:r w:rsidR="00B816DB" w:rsidRPr="00135940">
        <w:rPr>
          <w:rFonts w:ascii="Times" w:hAnsi="Times"/>
          <w:color w:val="000000" w:themeColor="text1"/>
        </w:rPr>
        <w:t>–</w:t>
      </w:r>
      <w:r w:rsidR="00AF210D" w:rsidRPr="00135940">
        <w:rPr>
          <w:rFonts w:ascii="Times" w:hAnsi="Times"/>
          <w:color w:val="000000" w:themeColor="text1"/>
        </w:rPr>
        <w:t>verb agreement</w:t>
      </w:r>
      <w:r w:rsidR="00B011BC" w:rsidRPr="00135940">
        <w:rPr>
          <w:rFonts w:ascii="Times" w:hAnsi="Times"/>
          <w:color w:val="000000" w:themeColor="text1"/>
        </w:rPr>
        <w:t xml:space="preserve"> have found</w:t>
      </w:r>
      <w:r w:rsidR="00AF210D" w:rsidRPr="00135940">
        <w:rPr>
          <w:rFonts w:ascii="Times" w:hAnsi="Times"/>
          <w:color w:val="000000" w:themeColor="text1"/>
        </w:rPr>
        <w:t xml:space="preserve"> both over- and underproduction of the morpheme </w:t>
      </w:r>
      <w:r w:rsidR="00AF210D" w:rsidRPr="00135940">
        <w:rPr>
          <w:rFonts w:ascii="Times" w:hAnsi="Times"/>
          <w:i/>
          <w:color w:val="000000" w:themeColor="text1"/>
        </w:rPr>
        <w:t>–s</w:t>
      </w:r>
      <w:r w:rsidRPr="00135940">
        <w:rPr>
          <w:rFonts w:ascii="Times" w:hAnsi="Times"/>
          <w:color w:val="000000" w:themeColor="text1"/>
        </w:rPr>
        <w:t xml:space="preserve">. </w:t>
      </w:r>
      <w:r w:rsidR="000E08A1" w:rsidRPr="00135940">
        <w:rPr>
          <w:rFonts w:ascii="Times" w:hAnsi="Times"/>
          <w:color w:val="000000" w:themeColor="text1"/>
        </w:rPr>
        <w:t>According to most studies, d</w:t>
      </w:r>
      <w:r w:rsidR="00AF210D" w:rsidRPr="00135940">
        <w:rPr>
          <w:rFonts w:ascii="Times" w:hAnsi="Times"/>
          <w:color w:val="000000" w:themeColor="text1"/>
        </w:rPr>
        <w:t xml:space="preserve">ropping the </w:t>
      </w:r>
      <w:r w:rsidR="00AF210D" w:rsidRPr="00135940">
        <w:rPr>
          <w:rFonts w:ascii="Times" w:hAnsi="Times"/>
          <w:i/>
          <w:color w:val="000000" w:themeColor="text1"/>
        </w:rPr>
        <w:t xml:space="preserve">–s </w:t>
      </w:r>
      <w:r w:rsidR="000E08A1" w:rsidRPr="00135940">
        <w:rPr>
          <w:rFonts w:ascii="Times" w:hAnsi="Times"/>
          <w:color w:val="000000" w:themeColor="text1"/>
        </w:rPr>
        <w:t xml:space="preserve">where it is needed </w:t>
      </w:r>
      <w:r w:rsidR="00124721" w:rsidRPr="00135940">
        <w:rPr>
          <w:rFonts w:ascii="Times" w:hAnsi="Times"/>
          <w:color w:val="000000" w:themeColor="text1"/>
        </w:rPr>
        <w:t>is</w:t>
      </w:r>
      <w:r w:rsidR="00E032AA" w:rsidRPr="00135940">
        <w:rPr>
          <w:rFonts w:ascii="Times" w:hAnsi="Times"/>
          <w:color w:val="000000" w:themeColor="text1"/>
        </w:rPr>
        <w:t xml:space="preserve"> </w:t>
      </w:r>
      <w:r w:rsidR="00AF210D" w:rsidRPr="00135940">
        <w:rPr>
          <w:rFonts w:ascii="Times" w:hAnsi="Times"/>
          <w:color w:val="000000" w:themeColor="text1"/>
        </w:rPr>
        <w:t xml:space="preserve">more common than </w:t>
      </w:r>
      <w:r w:rsidR="00C328F8" w:rsidRPr="00135940">
        <w:rPr>
          <w:rFonts w:ascii="Times" w:hAnsi="Times"/>
          <w:color w:val="000000" w:themeColor="text1"/>
        </w:rPr>
        <w:t>oversupplying</w:t>
      </w:r>
      <w:r w:rsidR="002E2029" w:rsidRPr="00135940">
        <w:rPr>
          <w:rFonts w:ascii="Times" w:hAnsi="Times"/>
          <w:color w:val="000000" w:themeColor="text1"/>
        </w:rPr>
        <w:t xml:space="preserve"> </w:t>
      </w:r>
      <w:r w:rsidR="00AF210D" w:rsidRPr="00135940">
        <w:rPr>
          <w:rFonts w:ascii="Times" w:hAnsi="Times"/>
          <w:i/>
          <w:color w:val="000000" w:themeColor="text1"/>
        </w:rPr>
        <w:t>–</w:t>
      </w:r>
      <w:r w:rsidR="00BE1CAB" w:rsidRPr="00135940">
        <w:rPr>
          <w:rFonts w:ascii="Times" w:hAnsi="Times"/>
          <w:i/>
          <w:color w:val="000000" w:themeColor="text1"/>
        </w:rPr>
        <w:t>s</w:t>
      </w:r>
      <w:r w:rsidR="000E08A1" w:rsidRPr="00135940">
        <w:rPr>
          <w:rFonts w:ascii="Times" w:hAnsi="Times"/>
          <w:i/>
          <w:color w:val="000000" w:themeColor="text1"/>
        </w:rPr>
        <w:t xml:space="preserve"> </w:t>
      </w:r>
      <w:r w:rsidR="000E08A1" w:rsidRPr="00135940">
        <w:rPr>
          <w:rFonts w:ascii="Times" w:hAnsi="Times"/>
          <w:color w:val="000000" w:themeColor="text1"/>
        </w:rPr>
        <w:t>where it is not needed</w:t>
      </w:r>
      <w:r w:rsidRPr="00135940">
        <w:rPr>
          <w:rFonts w:ascii="Times" w:hAnsi="Times"/>
          <w:i/>
          <w:color w:val="000000" w:themeColor="text1"/>
        </w:rPr>
        <w:t xml:space="preserve"> </w:t>
      </w:r>
      <w:r w:rsidRPr="00135940">
        <w:rPr>
          <w:rFonts w:ascii="Times" w:hAnsi="Times"/>
          <w:color w:val="000000" w:themeColor="text1"/>
        </w:rPr>
        <w:t>(see e.g.</w:t>
      </w:r>
      <w:r w:rsidR="00371047">
        <w:rPr>
          <w:rFonts w:ascii="Times" w:hAnsi="Times"/>
          <w:color w:val="000000" w:themeColor="text1"/>
        </w:rPr>
        <w:t>,</w:t>
      </w:r>
      <w:r w:rsidRPr="00135940">
        <w:rPr>
          <w:rFonts w:ascii="Times" w:hAnsi="Times"/>
          <w:color w:val="000000" w:themeColor="text1"/>
        </w:rPr>
        <w:t xml:space="preserve"> Dröschel, 2011; Vettorel, 2014)</w:t>
      </w:r>
      <w:r w:rsidR="00BE1CAB" w:rsidRPr="00135940">
        <w:rPr>
          <w:rFonts w:ascii="Times" w:hAnsi="Times"/>
          <w:i/>
          <w:color w:val="000000" w:themeColor="text1"/>
        </w:rPr>
        <w:t xml:space="preserve">. </w:t>
      </w:r>
      <w:r w:rsidR="00F771D4" w:rsidRPr="00135940">
        <w:rPr>
          <w:rFonts w:ascii="Times" w:hAnsi="Times"/>
          <w:color w:val="000000" w:themeColor="text1"/>
        </w:rPr>
        <w:t>In contrast, a</w:t>
      </w:r>
      <w:r w:rsidR="00BE1CAB" w:rsidRPr="00135940">
        <w:rPr>
          <w:rFonts w:ascii="Times" w:hAnsi="Times"/>
          <w:color w:val="000000" w:themeColor="text1"/>
        </w:rPr>
        <w:t xml:space="preserve"> recent corpus study o</w:t>
      </w:r>
      <w:r w:rsidR="00484C47" w:rsidRPr="00135940">
        <w:rPr>
          <w:rFonts w:ascii="Times" w:hAnsi="Times"/>
          <w:color w:val="000000" w:themeColor="text1"/>
        </w:rPr>
        <w:t>f agreement errors in</w:t>
      </w:r>
      <w:r w:rsidR="00BE1CAB" w:rsidRPr="00135940">
        <w:rPr>
          <w:rFonts w:ascii="Times" w:hAnsi="Times"/>
          <w:color w:val="000000" w:themeColor="text1"/>
        </w:rPr>
        <w:t xml:space="preserve"> L2 English by </w:t>
      </w:r>
      <w:r w:rsidR="006D293D" w:rsidRPr="00135940">
        <w:rPr>
          <w:rFonts w:ascii="Times" w:hAnsi="Times"/>
          <w:color w:val="000000" w:themeColor="text1"/>
        </w:rPr>
        <w:t xml:space="preserve">native speakers of </w:t>
      </w:r>
      <w:r w:rsidR="00BE1CAB" w:rsidRPr="00135940">
        <w:rPr>
          <w:rFonts w:ascii="Times" w:hAnsi="Times"/>
          <w:color w:val="000000" w:themeColor="text1"/>
        </w:rPr>
        <w:t>Norwegian</w:t>
      </w:r>
      <w:r w:rsidR="000E08A1" w:rsidRPr="00135940">
        <w:rPr>
          <w:rFonts w:ascii="Times" w:hAnsi="Times"/>
          <w:color w:val="000000" w:themeColor="text1"/>
        </w:rPr>
        <w:t>,</w:t>
      </w:r>
      <w:r w:rsidR="00BE1CAB" w:rsidRPr="00135940">
        <w:rPr>
          <w:rFonts w:ascii="Times" w:hAnsi="Times"/>
          <w:color w:val="000000" w:themeColor="text1"/>
        </w:rPr>
        <w:t xml:space="preserve"> </w:t>
      </w:r>
      <w:r w:rsidR="000E08A1" w:rsidRPr="00135940">
        <w:rPr>
          <w:rFonts w:ascii="Times" w:hAnsi="Times"/>
          <w:color w:val="000000" w:themeColor="text1"/>
        </w:rPr>
        <w:t xml:space="preserve">Garshol (2018), </w:t>
      </w:r>
      <w:r w:rsidR="00BE1CAB" w:rsidRPr="00135940">
        <w:rPr>
          <w:rFonts w:ascii="Times" w:hAnsi="Times"/>
          <w:color w:val="000000" w:themeColor="text1"/>
        </w:rPr>
        <w:t>show</w:t>
      </w:r>
      <w:r w:rsidR="00116D94" w:rsidRPr="00135940">
        <w:rPr>
          <w:rFonts w:ascii="Times" w:hAnsi="Times"/>
          <w:color w:val="000000" w:themeColor="text1"/>
        </w:rPr>
        <w:t>ed</w:t>
      </w:r>
      <w:r w:rsidR="00BE1CAB" w:rsidRPr="00135940">
        <w:rPr>
          <w:rFonts w:ascii="Times" w:hAnsi="Times"/>
          <w:color w:val="000000" w:themeColor="text1"/>
        </w:rPr>
        <w:t xml:space="preserve"> </w:t>
      </w:r>
      <w:r w:rsidR="00AD69D0" w:rsidRPr="00135940">
        <w:rPr>
          <w:rFonts w:ascii="Times" w:hAnsi="Times"/>
          <w:color w:val="000000" w:themeColor="text1"/>
        </w:rPr>
        <w:t xml:space="preserve">that </w:t>
      </w:r>
      <w:r w:rsidR="006D293D" w:rsidRPr="00135940">
        <w:rPr>
          <w:rFonts w:ascii="Times" w:hAnsi="Times"/>
          <w:color w:val="000000" w:themeColor="text1"/>
        </w:rPr>
        <w:t>overproduc</w:t>
      </w:r>
      <w:r w:rsidR="00AD69D0" w:rsidRPr="00135940">
        <w:rPr>
          <w:rFonts w:ascii="Times" w:hAnsi="Times"/>
          <w:color w:val="000000" w:themeColor="text1"/>
        </w:rPr>
        <w:t>tion of</w:t>
      </w:r>
      <w:r w:rsidR="006D293D" w:rsidRPr="00135940">
        <w:rPr>
          <w:rFonts w:ascii="Times" w:hAnsi="Times"/>
          <w:color w:val="000000" w:themeColor="text1"/>
        </w:rPr>
        <w:t xml:space="preserve"> the </w:t>
      </w:r>
      <w:r w:rsidR="006D293D" w:rsidRPr="00135940">
        <w:rPr>
          <w:rFonts w:ascii="Times" w:hAnsi="Times"/>
          <w:i/>
          <w:color w:val="000000" w:themeColor="text1"/>
        </w:rPr>
        <w:t>–s</w:t>
      </w:r>
      <w:r w:rsidR="00AD69D0" w:rsidRPr="00135940">
        <w:rPr>
          <w:rFonts w:ascii="Times" w:hAnsi="Times"/>
          <w:i/>
          <w:color w:val="000000" w:themeColor="text1"/>
        </w:rPr>
        <w:t xml:space="preserve"> </w:t>
      </w:r>
      <w:r w:rsidR="006B7BF2" w:rsidRPr="00135940">
        <w:rPr>
          <w:rFonts w:ascii="Times" w:hAnsi="Times"/>
          <w:color w:val="000000" w:themeColor="text1"/>
        </w:rPr>
        <w:t>was</w:t>
      </w:r>
      <w:r w:rsidR="00AD69D0" w:rsidRPr="00135940">
        <w:rPr>
          <w:rFonts w:ascii="Times" w:hAnsi="Times"/>
          <w:color w:val="000000" w:themeColor="text1"/>
        </w:rPr>
        <w:t xml:space="preserve"> more common than </w:t>
      </w:r>
      <w:r w:rsidR="00484C47" w:rsidRPr="00135940">
        <w:rPr>
          <w:rFonts w:ascii="Times" w:hAnsi="Times"/>
          <w:color w:val="000000" w:themeColor="text1"/>
        </w:rPr>
        <w:t xml:space="preserve">erroneous </w:t>
      </w:r>
      <w:r w:rsidR="00AD69D0" w:rsidRPr="00135940">
        <w:rPr>
          <w:rFonts w:ascii="Times" w:hAnsi="Times"/>
          <w:color w:val="000000" w:themeColor="text1"/>
        </w:rPr>
        <w:t>omission</w:t>
      </w:r>
      <w:r w:rsidR="00484C47" w:rsidRPr="00135940">
        <w:rPr>
          <w:rFonts w:ascii="Times" w:hAnsi="Times"/>
          <w:color w:val="000000" w:themeColor="text1"/>
        </w:rPr>
        <w:t>s</w:t>
      </w:r>
      <w:r w:rsidR="000E08A1" w:rsidRPr="00135940">
        <w:rPr>
          <w:rFonts w:ascii="Times" w:hAnsi="Times"/>
          <w:color w:val="000000" w:themeColor="text1"/>
        </w:rPr>
        <w:t>.</w:t>
      </w:r>
      <w:r w:rsidR="00AD69D0" w:rsidRPr="00135940">
        <w:rPr>
          <w:rFonts w:ascii="Times" w:hAnsi="Times"/>
          <w:color w:val="000000" w:themeColor="text1"/>
        </w:rPr>
        <w:t xml:space="preserve"> </w:t>
      </w:r>
      <w:r w:rsidR="003C3E97" w:rsidRPr="00135940">
        <w:rPr>
          <w:rFonts w:ascii="Times" w:hAnsi="Times"/>
          <w:color w:val="000000" w:themeColor="text1"/>
        </w:rPr>
        <w:t>The</w:t>
      </w:r>
      <w:r w:rsidR="00431CE3" w:rsidRPr="00135940">
        <w:rPr>
          <w:rFonts w:ascii="Times" w:hAnsi="Times"/>
          <w:color w:val="000000" w:themeColor="text1"/>
        </w:rPr>
        <w:t xml:space="preserve"> written corpus</w:t>
      </w:r>
      <w:r w:rsidR="007459CD" w:rsidRPr="00135940">
        <w:rPr>
          <w:rFonts w:ascii="Times" w:hAnsi="Times"/>
          <w:color w:val="000000" w:themeColor="text1"/>
        </w:rPr>
        <w:t xml:space="preserve"> </w:t>
      </w:r>
      <w:r w:rsidR="003C3E97" w:rsidRPr="00135940">
        <w:rPr>
          <w:rFonts w:ascii="Times" w:hAnsi="Times"/>
          <w:color w:val="000000" w:themeColor="text1"/>
        </w:rPr>
        <w:t xml:space="preserve">examined in </w:t>
      </w:r>
      <w:r w:rsidR="00371047">
        <w:rPr>
          <w:rFonts w:ascii="Times" w:hAnsi="Times"/>
          <w:color w:val="000000" w:themeColor="text1"/>
        </w:rPr>
        <w:t>Garshol’s</w:t>
      </w:r>
      <w:r w:rsidR="00371047" w:rsidRPr="00135940">
        <w:rPr>
          <w:rFonts w:ascii="Times" w:hAnsi="Times"/>
          <w:color w:val="000000" w:themeColor="text1"/>
        </w:rPr>
        <w:t xml:space="preserve"> </w:t>
      </w:r>
      <w:r w:rsidR="003C3E97" w:rsidRPr="00135940">
        <w:rPr>
          <w:rFonts w:ascii="Times" w:hAnsi="Times"/>
          <w:color w:val="000000" w:themeColor="text1"/>
        </w:rPr>
        <w:t xml:space="preserve">study </w:t>
      </w:r>
      <w:r w:rsidR="006B7BF2" w:rsidRPr="00135940">
        <w:rPr>
          <w:rFonts w:ascii="Times" w:hAnsi="Times"/>
          <w:color w:val="000000" w:themeColor="text1"/>
        </w:rPr>
        <w:t>consisted of 430,000 words</w:t>
      </w:r>
      <w:r w:rsidR="00651396" w:rsidRPr="00135940">
        <w:rPr>
          <w:rFonts w:ascii="Times" w:hAnsi="Times"/>
          <w:color w:val="000000" w:themeColor="text1"/>
        </w:rPr>
        <w:t xml:space="preserve"> produced by </w:t>
      </w:r>
      <w:r w:rsidR="00800B07" w:rsidRPr="00135940">
        <w:rPr>
          <w:rFonts w:ascii="Times" w:hAnsi="Times"/>
          <w:color w:val="000000" w:themeColor="text1"/>
        </w:rPr>
        <w:t>15</w:t>
      </w:r>
      <w:r w:rsidR="003C3E97" w:rsidRPr="00135940">
        <w:rPr>
          <w:rFonts w:ascii="Times" w:hAnsi="Times"/>
          <w:color w:val="000000" w:themeColor="text1"/>
        </w:rPr>
        <w:t>–</w:t>
      </w:r>
      <w:r w:rsidR="00800B07" w:rsidRPr="00135940">
        <w:rPr>
          <w:rFonts w:ascii="Times" w:hAnsi="Times"/>
          <w:color w:val="000000" w:themeColor="text1"/>
        </w:rPr>
        <w:t>16-year-old Norwegian learners of English (N=185) over a one-year period</w:t>
      </w:r>
      <w:r w:rsidR="00AD69D0" w:rsidRPr="00135940">
        <w:rPr>
          <w:rFonts w:ascii="Times" w:hAnsi="Times"/>
          <w:color w:val="000000" w:themeColor="text1"/>
        </w:rPr>
        <w:t>.</w:t>
      </w:r>
      <w:r w:rsidR="000652E8" w:rsidRPr="00135940">
        <w:rPr>
          <w:rFonts w:ascii="Times" w:hAnsi="Times"/>
          <w:color w:val="000000" w:themeColor="text1"/>
        </w:rPr>
        <w:t xml:space="preserve"> </w:t>
      </w:r>
      <w:r w:rsidR="00484C47" w:rsidRPr="00135940">
        <w:rPr>
          <w:rFonts w:ascii="Times" w:hAnsi="Times"/>
          <w:color w:val="000000" w:themeColor="text1"/>
        </w:rPr>
        <w:t xml:space="preserve">Garshol reports that 45% of the total agreement errors are omissions of the </w:t>
      </w:r>
      <w:r w:rsidR="00484C47" w:rsidRPr="00135940">
        <w:rPr>
          <w:rFonts w:ascii="Times" w:hAnsi="Times"/>
          <w:i/>
          <w:color w:val="000000" w:themeColor="text1"/>
        </w:rPr>
        <w:t xml:space="preserve">–s, </w:t>
      </w:r>
      <w:r w:rsidR="00484C47" w:rsidRPr="00135940">
        <w:rPr>
          <w:rFonts w:ascii="Times" w:hAnsi="Times"/>
          <w:color w:val="000000" w:themeColor="text1"/>
        </w:rPr>
        <w:t xml:space="preserve">while 55% are </w:t>
      </w:r>
      <w:r w:rsidR="00C328F8" w:rsidRPr="00135940">
        <w:rPr>
          <w:rFonts w:ascii="Times" w:hAnsi="Times"/>
          <w:color w:val="000000" w:themeColor="text1"/>
        </w:rPr>
        <w:t>oversuppliance</w:t>
      </w:r>
      <w:r w:rsidR="00484C47" w:rsidRPr="00135940">
        <w:rPr>
          <w:rFonts w:ascii="Times" w:hAnsi="Times"/>
          <w:color w:val="000000" w:themeColor="text1"/>
        </w:rPr>
        <w:t xml:space="preserve">. Based on this recent finding, </w:t>
      </w:r>
      <w:r w:rsidR="00E032AA" w:rsidRPr="00135940">
        <w:rPr>
          <w:rFonts w:ascii="Times" w:hAnsi="Times"/>
          <w:color w:val="000000" w:themeColor="text1"/>
        </w:rPr>
        <w:t xml:space="preserve">in the current experiment </w:t>
      </w:r>
      <w:r w:rsidR="00484C47" w:rsidRPr="00135940">
        <w:rPr>
          <w:rFonts w:ascii="Times" w:hAnsi="Times"/>
          <w:color w:val="000000" w:themeColor="text1"/>
        </w:rPr>
        <w:t xml:space="preserve">we </w:t>
      </w:r>
      <w:r w:rsidR="00E032AA" w:rsidRPr="00135940">
        <w:rPr>
          <w:rFonts w:ascii="Times" w:hAnsi="Times"/>
          <w:color w:val="000000" w:themeColor="text1"/>
        </w:rPr>
        <w:t>check 3</w:t>
      </w:r>
      <w:r w:rsidR="00E032AA" w:rsidRPr="00135940">
        <w:rPr>
          <w:rFonts w:ascii="Times" w:hAnsi="Times"/>
          <w:color w:val="000000" w:themeColor="text1"/>
          <w:vertAlign w:val="superscript"/>
        </w:rPr>
        <w:t>rd</w:t>
      </w:r>
      <w:r w:rsidR="00E032AA" w:rsidRPr="00135940">
        <w:rPr>
          <w:rFonts w:ascii="Times" w:hAnsi="Times"/>
          <w:color w:val="000000" w:themeColor="text1"/>
        </w:rPr>
        <w:t xml:space="preserve"> person singular as well as plural agreement, and </w:t>
      </w:r>
      <w:r w:rsidR="00484C47" w:rsidRPr="00135940">
        <w:rPr>
          <w:rFonts w:ascii="Times" w:hAnsi="Times"/>
          <w:color w:val="000000" w:themeColor="text1"/>
        </w:rPr>
        <w:t xml:space="preserve">expect the learners to overuse the </w:t>
      </w:r>
      <w:r w:rsidR="00484C47" w:rsidRPr="00135940">
        <w:rPr>
          <w:rFonts w:ascii="Times" w:hAnsi="Times"/>
          <w:i/>
          <w:color w:val="000000" w:themeColor="text1"/>
        </w:rPr>
        <w:t>–s</w:t>
      </w:r>
      <w:r w:rsidR="00E032AA" w:rsidRPr="00135940">
        <w:rPr>
          <w:rFonts w:ascii="Times" w:hAnsi="Times"/>
          <w:i/>
          <w:color w:val="000000" w:themeColor="text1"/>
        </w:rPr>
        <w:t xml:space="preserve"> </w:t>
      </w:r>
      <w:r w:rsidR="00E032AA" w:rsidRPr="00135940">
        <w:rPr>
          <w:rFonts w:ascii="Times" w:hAnsi="Times"/>
          <w:color w:val="000000" w:themeColor="text1"/>
        </w:rPr>
        <w:t>as well as drop it</w:t>
      </w:r>
      <w:r w:rsidR="00484C47" w:rsidRPr="00135940">
        <w:rPr>
          <w:rFonts w:ascii="Times" w:hAnsi="Times"/>
          <w:color w:val="000000" w:themeColor="text1"/>
        </w:rPr>
        <w:t>.</w:t>
      </w:r>
      <w:r w:rsidR="00484C47" w:rsidRPr="00135940">
        <w:rPr>
          <w:rFonts w:ascii="Times" w:hAnsi="Times"/>
          <w:i/>
          <w:color w:val="000000" w:themeColor="text1"/>
        </w:rPr>
        <w:t xml:space="preserve"> </w:t>
      </w:r>
    </w:p>
    <w:p w14:paraId="6DD8837E" w14:textId="7D25829E" w:rsidR="00B630C4" w:rsidRPr="00135940" w:rsidRDefault="009D70AB" w:rsidP="000C7827">
      <w:pPr>
        <w:widowControl w:val="0"/>
        <w:autoSpaceDE w:val="0"/>
        <w:autoSpaceDN w:val="0"/>
        <w:adjustRightInd w:val="0"/>
        <w:spacing w:line="480" w:lineRule="auto"/>
        <w:ind w:firstLine="720"/>
        <w:outlineLvl w:val="0"/>
        <w:rPr>
          <w:rFonts w:ascii="Times" w:hAnsi="Times"/>
          <w:color w:val="000000" w:themeColor="text1"/>
        </w:rPr>
      </w:pPr>
      <w:r w:rsidRPr="00135940">
        <w:rPr>
          <w:rFonts w:ascii="Times" w:hAnsi="Times"/>
          <w:color w:val="000000" w:themeColor="text1"/>
        </w:rPr>
        <w:t xml:space="preserve">Lastly, we </w:t>
      </w:r>
      <w:r w:rsidR="001F4FF3" w:rsidRPr="00135940">
        <w:rPr>
          <w:rFonts w:ascii="Times" w:hAnsi="Times"/>
          <w:color w:val="000000" w:themeColor="text1"/>
        </w:rPr>
        <w:t>varied</w:t>
      </w:r>
      <w:r w:rsidR="002C3740" w:rsidRPr="00135940">
        <w:rPr>
          <w:rFonts w:ascii="Times" w:hAnsi="Times"/>
          <w:color w:val="000000" w:themeColor="text1"/>
        </w:rPr>
        <w:t xml:space="preserve"> the distance between the subject </w:t>
      </w:r>
      <w:r w:rsidR="00C80FC3" w:rsidRPr="00135940">
        <w:rPr>
          <w:rFonts w:ascii="Times" w:hAnsi="Times"/>
          <w:color w:val="000000" w:themeColor="text1"/>
        </w:rPr>
        <w:t>N</w:t>
      </w:r>
      <w:r w:rsidR="002C3740" w:rsidRPr="00135940">
        <w:rPr>
          <w:rFonts w:ascii="Times" w:hAnsi="Times"/>
          <w:color w:val="000000" w:themeColor="text1"/>
        </w:rPr>
        <w:t>P and the agreeing verb in th</w:t>
      </w:r>
      <w:r w:rsidR="001F4FF3" w:rsidRPr="00135940">
        <w:rPr>
          <w:rFonts w:ascii="Times" w:hAnsi="Times"/>
          <w:color w:val="000000" w:themeColor="text1"/>
        </w:rPr>
        <w:t xml:space="preserve">e subject-initial declaratives by </w:t>
      </w:r>
      <w:r w:rsidR="00B630C4" w:rsidRPr="00135940">
        <w:rPr>
          <w:rFonts w:ascii="Times" w:hAnsi="Times"/>
          <w:color w:val="000000" w:themeColor="text1"/>
        </w:rPr>
        <w:t>testing both</w:t>
      </w:r>
      <w:r w:rsidR="001F4FF3" w:rsidRPr="00135940">
        <w:rPr>
          <w:rFonts w:ascii="Times" w:hAnsi="Times"/>
          <w:color w:val="000000" w:themeColor="text1"/>
        </w:rPr>
        <w:t xml:space="preserve"> long-distance and </w:t>
      </w:r>
      <w:r w:rsidR="002C3740" w:rsidRPr="00135940">
        <w:rPr>
          <w:rFonts w:ascii="Times" w:hAnsi="Times"/>
          <w:color w:val="000000" w:themeColor="text1"/>
        </w:rPr>
        <w:t xml:space="preserve">local </w:t>
      </w:r>
      <w:r w:rsidR="001F4FF3" w:rsidRPr="00135940">
        <w:rPr>
          <w:rFonts w:ascii="Times" w:hAnsi="Times"/>
          <w:color w:val="000000" w:themeColor="text1"/>
        </w:rPr>
        <w:t>agreement</w:t>
      </w:r>
      <w:r w:rsidR="002C3740" w:rsidRPr="00135940">
        <w:rPr>
          <w:rFonts w:ascii="Times" w:hAnsi="Times"/>
          <w:color w:val="000000" w:themeColor="text1"/>
        </w:rPr>
        <w:t xml:space="preserve">. The </w:t>
      </w:r>
      <w:r w:rsidR="00B630C4" w:rsidRPr="00135940">
        <w:rPr>
          <w:rFonts w:ascii="Times" w:hAnsi="Times"/>
          <w:color w:val="000000" w:themeColor="text1"/>
        </w:rPr>
        <w:t>distance</w:t>
      </w:r>
      <w:r w:rsidR="002C3740" w:rsidRPr="00135940">
        <w:rPr>
          <w:rFonts w:ascii="Times" w:hAnsi="Times"/>
          <w:color w:val="000000" w:themeColor="text1"/>
        </w:rPr>
        <w:t xml:space="preserve"> was increased by adding a prepositional </w:t>
      </w:r>
      <w:r w:rsidR="00FA2158" w:rsidRPr="00135940">
        <w:rPr>
          <w:rFonts w:ascii="Times" w:hAnsi="Times"/>
          <w:color w:val="000000" w:themeColor="text1"/>
        </w:rPr>
        <w:t xml:space="preserve">phrase </w:t>
      </w:r>
      <w:r w:rsidR="002C3740" w:rsidRPr="00135940">
        <w:rPr>
          <w:rFonts w:ascii="Times" w:hAnsi="Times"/>
          <w:color w:val="000000" w:themeColor="text1"/>
        </w:rPr>
        <w:t xml:space="preserve">between the subject and the verb. </w:t>
      </w:r>
      <w:r w:rsidR="00B630C4" w:rsidRPr="00135940">
        <w:rPr>
          <w:rFonts w:ascii="Times" w:hAnsi="Times"/>
          <w:color w:val="000000" w:themeColor="text1"/>
        </w:rPr>
        <w:t>In order to investigate whether the speakers rely on the subject NP or the closer NP</w:t>
      </w:r>
      <w:r w:rsidR="00616EFD" w:rsidRPr="00135940">
        <w:rPr>
          <w:rFonts w:ascii="Times" w:hAnsi="Times"/>
          <w:color w:val="000000" w:themeColor="text1"/>
        </w:rPr>
        <w:t xml:space="preserve"> within the </w:t>
      </w:r>
      <w:r w:rsidR="00DB4CCD" w:rsidRPr="00135940">
        <w:rPr>
          <w:rFonts w:ascii="Times" w:hAnsi="Times"/>
          <w:color w:val="000000" w:themeColor="text1"/>
        </w:rPr>
        <w:t>PP</w:t>
      </w:r>
      <w:r w:rsidR="00B630C4" w:rsidRPr="00135940">
        <w:rPr>
          <w:rFonts w:ascii="Times" w:hAnsi="Times"/>
          <w:color w:val="000000" w:themeColor="text1"/>
        </w:rPr>
        <w:t xml:space="preserve">, the number feature always differs on these two NPs </w:t>
      </w:r>
      <w:r w:rsidR="00EB4711" w:rsidRPr="00135940">
        <w:rPr>
          <w:rFonts w:ascii="Times" w:hAnsi="Times"/>
          <w:color w:val="000000" w:themeColor="text1"/>
        </w:rPr>
        <w:t>(see examples 14 and 15</w:t>
      </w:r>
      <w:r w:rsidR="00B630C4" w:rsidRPr="00135940">
        <w:rPr>
          <w:rFonts w:ascii="Times" w:hAnsi="Times"/>
          <w:color w:val="000000" w:themeColor="text1"/>
        </w:rPr>
        <w:t xml:space="preserve">). </w:t>
      </w:r>
      <w:r w:rsidR="00371047">
        <w:rPr>
          <w:rFonts w:ascii="Times" w:hAnsi="Times"/>
          <w:color w:val="000000" w:themeColor="text1"/>
        </w:rPr>
        <w:t>I</w:t>
      </w:r>
      <w:r w:rsidR="00DB4CCD" w:rsidRPr="00135940">
        <w:rPr>
          <w:rFonts w:ascii="Times" w:hAnsi="Times"/>
          <w:color w:val="000000" w:themeColor="text1"/>
        </w:rPr>
        <w:t xml:space="preserve">ncorrect </w:t>
      </w:r>
      <w:r w:rsidR="00B630C4" w:rsidRPr="00135940">
        <w:rPr>
          <w:rFonts w:ascii="Times" w:hAnsi="Times"/>
          <w:color w:val="000000" w:themeColor="text1"/>
        </w:rPr>
        <w:t xml:space="preserve">agreement </w:t>
      </w:r>
      <w:r w:rsidR="00DB4CCD" w:rsidRPr="00135940">
        <w:rPr>
          <w:rFonts w:ascii="Times" w:hAnsi="Times"/>
          <w:color w:val="000000" w:themeColor="text1"/>
        </w:rPr>
        <w:t xml:space="preserve">with the NP closest to the verb </w:t>
      </w:r>
      <w:r w:rsidR="00B630C4" w:rsidRPr="00135940">
        <w:rPr>
          <w:rFonts w:ascii="Times" w:hAnsi="Times"/>
          <w:color w:val="000000" w:themeColor="text1"/>
        </w:rPr>
        <w:t xml:space="preserve">is called an </w:t>
      </w:r>
      <w:r w:rsidR="00B630C4" w:rsidRPr="00135940">
        <w:rPr>
          <w:rFonts w:ascii="Times" w:hAnsi="Times"/>
          <w:i/>
          <w:color w:val="000000" w:themeColor="text1"/>
        </w:rPr>
        <w:t>attraction error</w:t>
      </w:r>
      <w:r w:rsidR="00B630C4" w:rsidRPr="00135940">
        <w:rPr>
          <w:rFonts w:ascii="Times" w:hAnsi="Times"/>
          <w:color w:val="000000" w:themeColor="text1"/>
        </w:rPr>
        <w:t xml:space="preserve"> and is argued to be triggered by the misleading number </w:t>
      </w:r>
      <w:r w:rsidR="00DB4CCD" w:rsidRPr="00135940">
        <w:rPr>
          <w:rFonts w:ascii="Times" w:hAnsi="Times"/>
          <w:color w:val="000000" w:themeColor="text1"/>
        </w:rPr>
        <w:t xml:space="preserve">feature </w:t>
      </w:r>
      <w:r w:rsidR="00B630C4" w:rsidRPr="00135940">
        <w:rPr>
          <w:rFonts w:ascii="Times" w:hAnsi="Times"/>
          <w:color w:val="000000" w:themeColor="text1"/>
        </w:rPr>
        <w:t>o</w:t>
      </w:r>
      <w:r w:rsidR="00DB4CCD" w:rsidRPr="00135940">
        <w:rPr>
          <w:rFonts w:ascii="Times" w:hAnsi="Times"/>
          <w:color w:val="000000" w:themeColor="text1"/>
        </w:rPr>
        <w:t>n that NP</w:t>
      </w:r>
      <w:r w:rsidR="00B630C4" w:rsidRPr="00135940">
        <w:rPr>
          <w:rFonts w:ascii="Times" w:hAnsi="Times"/>
          <w:color w:val="000000" w:themeColor="text1"/>
        </w:rPr>
        <w:t xml:space="preserve"> (</w:t>
      </w:r>
      <w:r w:rsidR="00A722E4" w:rsidRPr="00135940">
        <w:rPr>
          <w:rFonts w:ascii="Times" w:hAnsi="Times"/>
          <w:color w:val="000000" w:themeColor="text1"/>
        </w:rPr>
        <w:t xml:space="preserve">Bock </w:t>
      </w:r>
      <w:r w:rsidR="00CB29DA" w:rsidRPr="00135940">
        <w:rPr>
          <w:rFonts w:ascii="Times" w:hAnsi="Times"/>
          <w:color w:val="000000" w:themeColor="text1"/>
        </w:rPr>
        <w:t>and</w:t>
      </w:r>
      <w:r w:rsidR="00A722E4" w:rsidRPr="00135940">
        <w:rPr>
          <w:rFonts w:ascii="Times" w:hAnsi="Times"/>
          <w:color w:val="000000" w:themeColor="text1"/>
        </w:rPr>
        <w:t xml:space="preserve"> Miller, 1991</w:t>
      </w:r>
      <w:r w:rsidR="00305551">
        <w:rPr>
          <w:rFonts w:ascii="Times" w:hAnsi="Times"/>
          <w:color w:val="000000" w:themeColor="text1"/>
        </w:rPr>
        <w:t>; see Cunnings, 2017</w:t>
      </w:r>
      <w:r w:rsidR="00305551">
        <w:rPr>
          <w:rFonts w:ascii="Times" w:hAnsi="Times"/>
          <w:color w:val="000000" w:themeColor="text1"/>
        </w:rPr>
        <w:t xml:space="preserve"> for an updated approach</w:t>
      </w:r>
      <w:r w:rsidR="00305551">
        <w:rPr>
          <w:rFonts w:ascii="Times" w:hAnsi="Times"/>
          <w:color w:val="000000" w:themeColor="text1"/>
        </w:rPr>
        <w:t>)</w:t>
      </w:r>
      <w:r w:rsidR="00B630C4" w:rsidRPr="00135940">
        <w:rPr>
          <w:rFonts w:ascii="Times" w:hAnsi="Times"/>
          <w:color w:val="000000" w:themeColor="text1"/>
        </w:rPr>
        <w:t xml:space="preserve">. A large literature on attraction errors </w:t>
      </w:r>
      <w:r w:rsidR="001D6669" w:rsidRPr="00135940">
        <w:rPr>
          <w:rFonts w:ascii="Times" w:hAnsi="Times"/>
          <w:color w:val="000000" w:themeColor="text1"/>
        </w:rPr>
        <w:t xml:space="preserve">in native speakers </w:t>
      </w:r>
      <w:r w:rsidR="00B630C4" w:rsidRPr="00135940">
        <w:rPr>
          <w:rFonts w:ascii="Times" w:hAnsi="Times"/>
          <w:color w:val="000000" w:themeColor="text1"/>
        </w:rPr>
        <w:t xml:space="preserve">suggests that more problems with long-distance agreement than with local agreement </w:t>
      </w:r>
      <w:r w:rsidR="001D6669" w:rsidRPr="00135940">
        <w:rPr>
          <w:rFonts w:ascii="Times" w:hAnsi="Times"/>
          <w:color w:val="000000" w:themeColor="text1"/>
        </w:rPr>
        <w:t>can be expected</w:t>
      </w:r>
      <w:r w:rsidR="00B630C4" w:rsidRPr="00135940">
        <w:rPr>
          <w:rFonts w:ascii="Times" w:hAnsi="Times"/>
          <w:color w:val="000000" w:themeColor="text1"/>
        </w:rPr>
        <w:t xml:space="preserve">. </w:t>
      </w:r>
    </w:p>
    <w:p w14:paraId="6FB6CD09" w14:textId="2D765AC3" w:rsidR="000C7827" w:rsidRPr="00135940" w:rsidRDefault="00DB4CCD" w:rsidP="000C7827">
      <w:pPr>
        <w:widowControl w:val="0"/>
        <w:autoSpaceDE w:val="0"/>
        <w:autoSpaceDN w:val="0"/>
        <w:adjustRightInd w:val="0"/>
        <w:spacing w:line="480" w:lineRule="auto"/>
        <w:ind w:firstLine="720"/>
        <w:outlineLvl w:val="0"/>
        <w:rPr>
          <w:rFonts w:ascii="Times" w:hAnsi="Times"/>
          <w:color w:val="000000" w:themeColor="text1"/>
        </w:rPr>
      </w:pPr>
      <w:r w:rsidRPr="00135940">
        <w:rPr>
          <w:rFonts w:ascii="Times" w:hAnsi="Times"/>
          <w:color w:val="000000" w:themeColor="text1"/>
        </w:rPr>
        <w:t>Just as native speakers,</w:t>
      </w:r>
      <w:r w:rsidR="00CE374A" w:rsidRPr="00135940">
        <w:rPr>
          <w:rFonts w:ascii="Times" w:hAnsi="Times"/>
          <w:color w:val="000000" w:themeColor="text1"/>
        </w:rPr>
        <w:t xml:space="preserve"> </w:t>
      </w:r>
      <w:r w:rsidRPr="00135940">
        <w:rPr>
          <w:rFonts w:ascii="Times" w:hAnsi="Times"/>
          <w:color w:val="000000" w:themeColor="text1"/>
        </w:rPr>
        <w:t xml:space="preserve">L2 speakers </w:t>
      </w:r>
      <w:r w:rsidR="00CE374A" w:rsidRPr="00135940">
        <w:rPr>
          <w:rFonts w:ascii="Times" w:hAnsi="Times"/>
          <w:color w:val="000000" w:themeColor="text1"/>
        </w:rPr>
        <w:t xml:space="preserve">also demonstrate reduced sensitivity to agreement violations. </w:t>
      </w:r>
      <w:r w:rsidR="0070792E" w:rsidRPr="00135940">
        <w:rPr>
          <w:rFonts w:ascii="Times" w:hAnsi="Times"/>
          <w:color w:val="000000" w:themeColor="text1"/>
        </w:rPr>
        <w:t>R</w:t>
      </w:r>
      <w:r w:rsidR="00A21757" w:rsidRPr="00135940">
        <w:rPr>
          <w:rFonts w:ascii="Times" w:hAnsi="Times"/>
          <w:color w:val="000000" w:themeColor="text1"/>
        </w:rPr>
        <w:t xml:space="preserve">esearch on </w:t>
      </w:r>
      <w:r w:rsidR="00CD719C" w:rsidRPr="00135940">
        <w:rPr>
          <w:rFonts w:ascii="Times" w:hAnsi="Times"/>
          <w:color w:val="000000" w:themeColor="text1"/>
        </w:rPr>
        <w:t xml:space="preserve">real-time language </w:t>
      </w:r>
      <w:r w:rsidR="00A21757" w:rsidRPr="00135940">
        <w:rPr>
          <w:rFonts w:ascii="Times" w:hAnsi="Times"/>
          <w:color w:val="000000" w:themeColor="text1"/>
        </w:rPr>
        <w:t>processing</w:t>
      </w:r>
      <w:r w:rsidR="00CD719C" w:rsidRPr="00135940">
        <w:rPr>
          <w:rFonts w:ascii="Times" w:hAnsi="Times"/>
          <w:color w:val="000000" w:themeColor="text1"/>
        </w:rPr>
        <w:t xml:space="preserve"> </w:t>
      </w:r>
      <w:r w:rsidR="008013DA" w:rsidRPr="00135940">
        <w:rPr>
          <w:rFonts w:ascii="Times" w:hAnsi="Times"/>
          <w:color w:val="000000" w:themeColor="text1"/>
        </w:rPr>
        <w:t>b</w:t>
      </w:r>
      <w:r w:rsidR="00CD719C" w:rsidRPr="00135940">
        <w:rPr>
          <w:rFonts w:ascii="Times" w:hAnsi="Times"/>
          <w:color w:val="000000" w:themeColor="text1"/>
        </w:rPr>
        <w:t>y non-native speakers</w:t>
      </w:r>
      <w:r w:rsidR="0070792E" w:rsidRPr="00135940">
        <w:rPr>
          <w:rFonts w:ascii="Times" w:hAnsi="Times"/>
          <w:color w:val="000000" w:themeColor="text1"/>
        </w:rPr>
        <w:t xml:space="preserve"> has</w:t>
      </w:r>
      <w:r w:rsidR="002E63F8" w:rsidRPr="00135940">
        <w:rPr>
          <w:rFonts w:ascii="Times" w:hAnsi="Times"/>
          <w:color w:val="000000" w:themeColor="text1"/>
        </w:rPr>
        <w:t xml:space="preserve"> </w:t>
      </w:r>
      <w:r w:rsidR="00590905" w:rsidRPr="00135940">
        <w:rPr>
          <w:rFonts w:ascii="Times" w:hAnsi="Times"/>
          <w:color w:val="000000" w:themeColor="text1"/>
        </w:rPr>
        <w:t>documented that agreement is more challenging when the distance between the agreeing elements in a construction is increased</w:t>
      </w:r>
      <w:r w:rsidR="00371047">
        <w:rPr>
          <w:rFonts w:ascii="Times" w:hAnsi="Times"/>
          <w:color w:val="000000" w:themeColor="text1"/>
        </w:rPr>
        <w:t xml:space="preserve">; see </w:t>
      </w:r>
      <w:r w:rsidR="00590905" w:rsidRPr="00135940">
        <w:rPr>
          <w:rFonts w:ascii="Times" w:hAnsi="Times"/>
          <w:color w:val="000000" w:themeColor="text1"/>
        </w:rPr>
        <w:t>e.g.</w:t>
      </w:r>
      <w:r w:rsidR="00371047">
        <w:rPr>
          <w:rFonts w:ascii="Times" w:hAnsi="Times"/>
          <w:color w:val="000000" w:themeColor="text1"/>
        </w:rPr>
        <w:t>,</w:t>
      </w:r>
      <w:r w:rsidR="00590905" w:rsidRPr="00135940">
        <w:rPr>
          <w:rFonts w:ascii="Times" w:hAnsi="Times"/>
          <w:color w:val="000000" w:themeColor="text1"/>
        </w:rPr>
        <w:t xml:space="preserve"> Foote, 2011</w:t>
      </w:r>
      <w:r w:rsidR="00371047">
        <w:rPr>
          <w:rFonts w:ascii="Times" w:hAnsi="Times"/>
          <w:color w:val="000000" w:themeColor="text1"/>
        </w:rPr>
        <w:t>, who</w:t>
      </w:r>
      <w:r w:rsidR="00CD719C" w:rsidRPr="00135940">
        <w:rPr>
          <w:rFonts w:ascii="Times" w:hAnsi="Times"/>
          <w:color w:val="000000" w:themeColor="text1"/>
        </w:rPr>
        <w:t xml:space="preserve"> </w:t>
      </w:r>
      <w:r w:rsidR="00355638" w:rsidRPr="00135940">
        <w:rPr>
          <w:rFonts w:ascii="Times" w:hAnsi="Times"/>
          <w:color w:val="000000" w:themeColor="text1"/>
        </w:rPr>
        <w:t xml:space="preserve">offers two explanations: </w:t>
      </w:r>
      <w:r w:rsidR="003C358F" w:rsidRPr="00135940">
        <w:rPr>
          <w:rFonts w:ascii="Times" w:hAnsi="Times"/>
          <w:color w:val="000000" w:themeColor="text1"/>
        </w:rPr>
        <w:t xml:space="preserve">First, </w:t>
      </w:r>
      <w:r w:rsidR="00355638" w:rsidRPr="00135940">
        <w:rPr>
          <w:rFonts w:ascii="Times" w:hAnsi="Times"/>
          <w:color w:val="000000" w:themeColor="text1"/>
        </w:rPr>
        <w:t xml:space="preserve">it may be caused by </w:t>
      </w:r>
      <w:r w:rsidR="0070792E" w:rsidRPr="00135940">
        <w:rPr>
          <w:rFonts w:ascii="Times" w:hAnsi="Times"/>
          <w:color w:val="000000" w:themeColor="text1"/>
        </w:rPr>
        <w:t xml:space="preserve">a </w:t>
      </w:r>
      <w:r w:rsidR="008013DA" w:rsidRPr="00135940">
        <w:rPr>
          <w:rFonts w:ascii="Times" w:hAnsi="Times"/>
          <w:color w:val="000000" w:themeColor="text1"/>
        </w:rPr>
        <w:t>working memory</w:t>
      </w:r>
      <w:r w:rsidR="00E27A43" w:rsidRPr="00135940">
        <w:rPr>
          <w:rFonts w:ascii="Times" w:hAnsi="Times"/>
          <w:color w:val="000000" w:themeColor="text1"/>
        </w:rPr>
        <w:t xml:space="preserve"> </w:t>
      </w:r>
      <w:r w:rsidR="0070792E" w:rsidRPr="00135940">
        <w:rPr>
          <w:rFonts w:ascii="Times" w:hAnsi="Times"/>
          <w:color w:val="000000" w:themeColor="text1"/>
        </w:rPr>
        <w:t xml:space="preserve">deficiency </w:t>
      </w:r>
      <w:r w:rsidR="00E27A43" w:rsidRPr="00135940">
        <w:rPr>
          <w:rFonts w:ascii="Times" w:hAnsi="Times"/>
          <w:color w:val="000000" w:themeColor="text1"/>
        </w:rPr>
        <w:t>(Myles, 1995; Keating, 2005)</w:t>
      </w:r>
      <w:r w:rsidR="008013DA" w:rsidRPr="00135940">
        <w:rPr>
          <w:rFonts w:ascii="Times" w:hAnsi="Times"/>
          <w:color w:val="000000" w:themeColor="text1"/>
        </w:rPr>
        <w:t xml:space="preserve">, more specifically, </w:t>
      </w:r>
      <w:r w:rsidR="00355638" w:rsidRPr="00135940">
        <w:rPr>
          <w:rFonts w:ascii="Times" w:hAnsi="Times"/>
          <w:color w:val="000000" w:themeColor="text1"/>
        </w:rPr>
        <w:t>the</w:t>
      </w:r>
      <w:r w:rsidR="00CD719C" w:rsidRPr="00135940">
        <w:rPr>
          <w:rFonts w:ascii="Times" w:hAnsi="Times"/>
          <w:color w:val="000000" w:themeColor="text1"/>
        </w:rPr>
        <w:t xml:space="preserve"> </w:t>
      </w:r>
      <w:r w:rsidR="00355638" w:rsidRPr="00135940">
        <w:rPr>
          <w:rFonts w:ascii="Times" w:hAnsi="Times"/>
          <w:color w:val="000000" w:themeColor="text1"/>
        </w:rPr>
        <w:t>difficulty of</w:t>
      </w:r>
      <w:r w:rsidR="00CD719C" w:rsidRPr="00135940">
        <w:rPr>
          <w:rFonts w:ascii="Times" w:hAnsi="Times"/>
          <w:color w:val="000000" w:themeColor="text1"/>
        </w:rPr>
        <w:t xml:space="preserve"> maintain</w:t>
      </w:r>
      <w:r w:rsidR="00355638" w:rsidRPr="00135940">
        <w:rPr>
          <w:rFonts w:ascii="Times" w:hAnsi="Times"/>
          <w:color w:val="000000" w:themeColor="text1"/>
        </w:rPr>
        <w:t>ing</w:t>
      </w:r>
      <w:r w:rsidR="00CD719C" w:rsidRPr="00135940">
        <w:rPr>
          <w:rFonts w:ascii="Times" w:hAnsi="Times"/>
          <w:color w:val="000000" w:themeColor="text1"/>
        </w:rPr>
        <w:t xml:space="preserve"> </w:t>
      </w:r>
      <w:r w:rsidR="008013DA" w:rsidRPr="00135940">
        <w:rPr>
          <w:rFonts w:ascii="Times" w:hAnsi="Times"/>
          <w:color w:val="000000" w:themeColor="text1"/>
        </w:rPr>
        <w:t>a</w:t>
      </w:r>
      <w:r w:rsidR="00CD719C" w:rsidRPr="00135940">
        <w:rPr>
          <w:rFonts w:ascii="Times" w:hAnsi="Times"/>
          <w:color w:val="000000" w:themeColor="text1"/>
        </w:rPr>
        <w:t xml:space="preserve"> feature of the subject (e.g.</w:t>
      </w:r>
      <w:r w:rsidR="00FA2158" w:rsidRPr="00135940">
        <w:rPr>
          <w:rFonts w:ascii="Times" w:hAnsi="Times"/>
          <w:color w:val="000000" w:themeColor="text1"/>
        </w:rPr>
        <w:t>,</w:t>
      </w:r>
      <w:r w:rsidR="00CD719C" w:rsidRPr="00135940">
        <w:rPr>
          <w:rFonts w:ascii="Times" w:hAnsi="Times"/>
          <w:color w:val="000000" w:themeColor="text1"/>
        </w:rPr>
        <w:t xml:space="preserve"> number or gender) in working memory across the element that separates the subject and the agreeing verb</w:t>
      </w:r>
      <w:r w:rsidR="003C358F" w:rsidRPr="00135940">
        <w:rPr>
          <w:rFonts w:ascii="Times" w:hAnsi="Times"/>
          <w:color w:val="000000" w:themeColor="text1"/>
        </w:rPr>
        <w:t xml:space="preserve">. According to Foote (2011), this </w:t>
      </w:r>
      <w:r w:rsidR="00E27A43" w:rsidRPr="00135940">
        <w:rPr>
          <w:rFonts w:ascii="Times" w:hAnsi="Times"/>
          <w:color w:val="000000" w:themeColor="text1"/>
        </w:rPr>
        <w:t xml:space="preserve">working memory limitation </w:t>
      </w:r>
      <w:r w:rsidR="00FA2158" w:rsidRPr="00135940">
        <w:rPr>
          <w:rFonts w:ascii="Times" w:hAnsi="Times"/>
          <w:color w:val="000000" w:themeColor="text1"/>
        </w:rPr>
        <w:t>also affects</w:t>
      </w:r>
      <w:r w:rsidR="00CD719C" w:rsidRPr="00135940">
        <w:rPr>
          <w:rFonts w:ascii="Times" w:hAnsi="Times"/>
          <w:color w:val="000000" w:themeColor="text1"/>
        </w:rPr>
        <w:t xml:space="preserve"> </w:t>
      </w:r>
      <w:r w:rsidR="00B630C4" w:rsidRPr="00135940">
        <w:rPr>
          <w:rFonts w:ascii="Times" w:hAnsi="Times"/>
          <w:color w:val="000000" w:themeColor="text1"/>
        </w:rPr>
        <w:t>native speakers</w:t>
      </w:r>
      <w:r w:rsidR="003C358F" w:rsidRPr="00135940">
        <w:rPr>
          <w:rFonts w:ascii="Times" w:hAnsi="Times"/>
          <w:color w:val="000000" w:themeColor="text1"/>
        </w:rPr>
        <w:t xml:space="preserve">. </w:t>
      </w:r>
      <w:r w:rsidR="002E2029" w:rsidRPr="00135940">
        <w:rPr>
          <w:rFonts w:ascii="Times" w:hAnsi="Times"/>
          <w:color w:val="000000" w:themeColor="text1"/>
        </w:rPr>
        <w:t xml:space="preserve">The </w:t>
      </w:r>
      <w:r w:rsidR="00371047">
        <w:rPr>
          <w:rFonts w:ascii="Times" w:hAnsi="Times"/>
          <w:color w:val="000000" w:themeColor="text1"/>
        </w:rPr>
        <w:t>second</w:t>
      </w:r>
      <w:r w:rsidR="00371047" w:rsidRPr="00135940">
        <w:rPr>
          <w:rFonts w:ascii="Times" w:hAnsi="Times"/>
          <w:color w:val="000000" w:themeColor="text1"/>
        </w:rPr>
        <w:t xml:space="preserve"> </w:t>
      </w:r>
      <w:r w:rsidR="002E2029" w:rsidRPr="00135940">
        <w:rPr>
          <w:rFonts w:ascii="Times" w:hAnsi="Times"/>
          <w:color w:val="000000" w:themeColor="text1"/>
        </w:rPr>
        <w:t>explanation was originally offered by</w:t>
      </w:r>
      <w:r w:rsidR="000144B5" w:rsidRPr="00135940">
        <w:rPr>
          <w:rFonts w:ascii="Times" w:hAnsi="Times"/>
          <w:color w:val="000000" w:themeColor="text1"/>
        </w:rPr>
        <w:t xml:space="preserve"> Almor et al. (</w:t>
      </w:r>
      <w:r w:rsidR="00355638" w:rsidRPr="00135940">
        <w:rPr>
          <w:rFonts w:ascii="Times" w:hAnsi="Times"/>
          <w:color w:val="000000" w:themeColor="text1"/>
        </w:rPr>
        <w:t>2001</w:t>
      </w:r>
      <w:r w:rsidR="000144B5" w:rsidRPr="00135940">
        <w:rPr>
          <w:rFonts w:ascii="Times" w:hAnsi="Times"/>
          <w:color w:val="000000" w:themeColor="text1"/>
        </w:rPr>
        <w:t>)</w:t>
      </w:r>
      <w:r w:rsidR="002E2029" w:rsidRPr="00135940">
        <w:rPr>
          <w:rFonts w:ascii="Times" w:hAnsi="Times"/>
          <w:color w:val="000000" w:themeColor="text1"/>
        </w:rPr>
        <w:t>, who</w:t>
      </w:r>
      <w:r w:rsidR="000144B5" w:rsidRPr="00135940">
        <w:rPr>
          <w:rFonts w:ascii="Times" w:hAnsi="Times"/>
          <w:color w:val="000000" w:themeColor="text1"/>
        </w:rPr>
        <w:t xml:space="preserve"> </w:t>
      </w:r>
      <w:r w:rsidR="0070792E" w:rsidRPr="00135940">
        <w:rPr>
          <w:rFonts w:ascii="Times" w:hAnsi="Times"/>
          <w:color w:val="000000" w:themeColor="text1"/>
        </w:rPr>
        <w:t>argue</w:t>
      </w:r>
      <w:r w:rsidR="000144B5" w:rsidRPr="00135940">
        <w:rPr>
          <w:rFonts w:ascii="Times" w:hAnsi="Times"/>
          <w:color w:val="000000" w:themeColor="text1"/>
        </w:rPr>
        <w:t xml:space="preserve"> that </w:t>
      </w:r>
      <w:r w:rsidR="00DD5189" w:rsidRPr="00135940">
        <w:rPr>
          <w:rFonts w:ascii="Times" w:hAnsi="Times"/>
          <w:color w:val="000000" w:themeColor="text1"/>
        </w:rPr>
        <w:t xml:space="preserve">the distance effect </w:t>
      </w:r>
      <w:r w:rsidR="00D84A36" w:rsidRPr="00135940">
        <w:rPr>
          <w:rFonts w:ascii="Times" w:hAnsi="Times"/>
          <w:color w:val="000000" w:themeColor="text1"/>
        </w:rPr>
        <w:t xml:space="preserve">could be </w:t>
      </w:r>
      <w:r w:rsidR="00DD5189" w:rsidRPr="00135940">
        <w:rPr>
          <w:rFonts w:ascii="Times" w:hAnsi="Times"/>
          <w:color w:val="000000" w:themeColor="text1"/>
        </w:rPr>
        <w:t xml:space="preserve">caused by speakers’ expectations about where the verb should occur in a sentence. That is, </w:t>
      </w:r>
      <w:r w:rsidR="009949A9" w:rsidRPr="00135940">
        <w:rPr>
          <w:rFonts w:ascii="Times" w:hAnsi="Times"/>
          <w:color w:val="000000" w:themeColor="text1"/>
        </w:rPr>
        <w:t xml:space="preserve">speakers expect the verb to immediately follow the subject, because local agreement is more frequent. </w:t>
      </w:r>
      <w:r w:rsidR="000C7827" w:rsidRPr="00135940">
        <w:rPr>
          <w:rFonts w:ascii="Times" w:hAnsi="Times"/>
          <w:color w:val="000000" w:themeColor="text1"/>
        </w:rPr>
        <w:t>Consequently, speakers are generally more sensitive to agreement violations in sentences where the subject and the verb are adjacent.</w:t>
      </w:r>
      <w:r w:rsidR="00D473C0">
        <w:rPr>
          <w:rFonts w:ascii="Times" w:hAnsi="Times"/>
          <w:color w:val="000000" w:themeColor="text1"/>
        </w:rPr>
        <w:t xml:space="preserve"> A recent explanation, Cunnings (2017), invokes not just distance but intervention: the author argues that the long-distance dependencies contain an intervening distractor item bearing features which allow this item to be retrieved, thus slowing the processing and increasing error rates. </w:t>
      </w:r>
    </w:p>
    <w:p w14:paraId="2D797408" w14:textId="589764F9" w:rsidR="00375DDD" w:rsidRPr="00135940" w:rsidRDefault="00C478BF" w:rsidP="00D84A36">
      <w:pPr>
        <w:widowControl w:val="0"/>
        <w:autoSpaceDE w:val="0"/>
        <w:autoSpaceDN w:val="0"/>
        <w:adjustRightInd w:val="0"/>
        <w:spacing w:line="480" w:lineRule="auto"/>
        <w:ind w:firstLine="720"/>
        <w:outlineLvl w:val="0"/>
        <w:rPr>
          <w:rFonts w:ascii="Times" w:hAnsi="Times"/>
          <w:color w:val="000000" w:themeColor="text1"/>
        </w:rPr>
      </w:pPr>
      <w:r>
        <w:rPr>
          <w:rFonts w:ascii="Times" w:hAnsi="Times"/>
          <w:color w:val="000000" w:themeColor="text1"/>
        </w:rPr>
        <w:t>As suggested by</w:t>
      </w:r>
      <w:r w:rsidR="006D1BCD" w:rsidRPr="00135940">
        <w:rPr>
          <w:rFonts w:ascii="Times" w:hAnsi="Times"/>
          <w:color w:val="000000" w:themeColor="text1"/>
        </w:rPr>
        <w:t xml:space="preserve"> </w:t>
      </w:r>
      <w:r w:rsidR="00D473C0">
        <w:rPr>
          <w:rFonts w:ascii="Times" w:hAnsi="Times"/>
          <w:color w:val="000000" w:themeColor="text1"/>
        </w:rPr>
        <w:t>all three</w:t>
      </w:r>
      <w:r w:rsidRPr="00135940">
        <w:rPr>
          <w:rFonts w:ascii="Times" w:hAnsi="Times"/>
          <w:color w:val="000000" w:themeColor="text1"/>
        </w:rPr>
        <w:t xml:space="preserve"> </w:t>
      </w:r>
      <w:r w:rsidR="006D1BCD" w:rsidRPr="00135940">
        <w:rPr>
          <w:rFonts w:ascii="Times" w:hAnsi="Times"/>
          <w:color w:val="000000" w:themeColor="text1"/>
        </w:rPr>
        <w:t>explanations</w:t>
      </w:r>
      <w:r>
        <w:rPr>
          <w:rFonts w:ascii="Times" w:hAnsi="Times"/>
          <w:color w:val="000000" w:themeColor="text1"/>
        </w:rPr>
        <w:t>,</w:t>
      </w:r>
      <w:r w:rsidR="006D1BCD" w:rsidRPr="00135940">
        <w:rPr>
          <w:rFonts w:ascii="Times" w:hAnsi="Times"/>
          <w:color w:val="000000" w:themeColor="text1"/>
        </w:rPr>
        <w:t xml:space="preserve"> </w:t>
      </w:r>
      <w:r w:rsidR="001C7039">
        <w:rPr>
          <w:rFonts w:ascii="Times" w:hAnsi="Times"/>
          <w:color w:val="000000" w:themeColor="text1"/>
        </w:rPr>
        <w:t xml:space="preserve">however, </w:t>
      </w:r>
      <w:r w:rsidR="000C7827" w:rsidRPr="00135940">
        <w:rPr>
          <w:rFonts w:ascii="Times" w:hAnsi="Times"/>
          <w:color w:val="000000" w:themeColor="text1"/>
        </w:rPr>
        <w:t xml:space="preserve">problems with long-distance agreement </w:t>
      </w:r>
      <w:r w:rsidR="00271526" w:rsidRPr="00135940">
        <w:rPr>
          <w:rFonts w:ascii="Times" w:hAnsi="Times"/>
          <w:color w:val="000000" w:themeColor="text1"/>
        </w:rPr>
        <w:t xml:space="preserve">do not necessarily </w:t>
      </w:r>
      <w:r w:rsidR="00FD4B9B" w:rsidRPr="00135940">
        <w:rPr>
          <w:rFonts w:ascii="Times" w:hAnsi="Times"/>
          <w:color w:val="000000" w:themeColor="text1"/>
        </w:rPr>
        <w:t>indicate</w:t>
      </w:r>
      <w:r w:rsidR="00271526" w:rsidRPr="00135940">
        <w:rPr>
          <w:rFonts w:ascii="Times" w:hAnsi="Times"/>
          <w:color w:val="000000" w:themeColor="text1"/>
        </w:rPr>
        <w:t xml:space="preserve"> that the speakers have not acquired agreement. </w:t>
      </w:r>
    </w:p>
    <w:p w14:paraId="6D25A8AB" w14:textId="31BC0FB7" w:rsidR="00C5269F" w:rsidRPr="00135940" w:rsidRDefault="0052109F" w:rsidP="00CE01A2">
      <w:pPr>
        <w:widowControl w:val="0"/>
        <w:autoSpaceDE w:val="0"/>
        <w:autoSpaceDN w:val="0"/>
        <w:adjustRightInd w:val="0"/>
        <w:spacing w:line="480" w:lineRule="auto"/>
        <w:ind w:firstLine="720"/>
        <w:outlineLvl w:val="0"/>
        <w:rPr>
          <w:rFonts w:ascii="Times" w:hAnsi="Times"/>
          <w:color w:val="000000" w:themeColor="text1"/>
        </w:rPr>
      </w:pPr>
      <w:r w:rsidRPr="00135940">
        <w:rPr>
          <w:rFonts w:ascii="Times" w:hAnsi="Times"/>
          <w:color w:val="000000" w:themeColor="text1"/>
        </w:rPr>
        <w:t>The</w:t>
      </w:r>
      <w:r w:rsidR="00B27E1D" w:rsidRPr="00135940">
        <w:rPr>
          <w:rFonts w:ascii="Times" w:hAnsi="Times"/>
          <w:color w:val="000000" w:themeColor="text1"/>
        </w:rPr>
        <w:t xml:space="preserve"> following research questions and predictions</w:t>
      </w:r>
      <w:r w:rsidRPr="00135940">
        <w:rPr>
          <w:rFonts w:ascii="Times" w:hAnsi="Times"/>
          <w:color w:val="000000" w:themeColor="text1"/>
        </w:rPr>
        <w:t xml:space="preserve"> sum up the discussion of this section: </w:t>
      </w:r>
    </w:p>
    <w:p w14:paraId="0B2D6E87" w14:textId="69768D78" w:rsidR="008F08A6" w:rsidRPr="00135940" w:rsidRDefault="00C5269F" w:rsidP="00C5269F">
      <w:pPr>
        <w:pStyle w:val="ListParagraph"/>
        <w:widowControl w:val="0"/>
        <w:numPr>
          <w:ilvl w:val="0"/>
          <w:numId w:val="14"/>
        </w:numPr>
        <w:autoSpaceDE w:val="0"/>
        <w:autoSpaceDN w:val="0"/>
        <w:adjustRightInd w:val="0"/>
        <w:spacing w:line="480" w:lineRule="auto"/>
        <w:outlineLvl w:val="0"/>
        <w:rPr>
          <w:rFonts w:ascii="Times" w:hAnsi="Times"/>
          <w:color w:val="000000" w:themeColor="text1"/>
        </w:rPr>
      </w:pPr>
      <w:r w:rsidRPr="00135940">
        <w:rPr>
          <w:rFonts w:ascii="Times" w:hAnsi="Times"/>
          <w:b/>
          <w:color w:val="000000" w:themeColor="text1"/>
        </w:rPr>
        <w:t>R</w:t>
      </w:r>
      <w:r w:rsidR="00E608F1" w:rsidRPr="00135940">
        <w:rPr>
          <w:rFonts w:ascii="Times" w:hAnsi="Times"/>
          <w:b/>
          <w:color w:val="000000" w:themeColor="text1"/>
        </w:rPr>
        <w:t xml:space="preserve">esearch </w:t>
      </w:r>
      <w:r w:rsidR="004441F7" w:rsidRPr="00135940">
        <w:rPr>
          <w:rFonts w:ascii="Times" w:hAnsi="Times"/>
          <w:b/>
          <w:color w:val="000000" w:themeColor="text1"/>
        </w:rPr>
        <w:t>q</w:t>
      </w:r>
      <w:r w:rsidR="00E608F1" w:rsidRPr="00135940">
        <w:rPr>
          <w:rFonts w:ascii="Times" w:hAnsi="Times"/>
          <w:b/>
          <w:color w:val="000000" w:themeColor="text1"/>
        </w:rPr>
        <w:t>uestion</w:t>
      </w:r>
      <w:r w:rsidRPr="00135940">
        <w:rPr>
          <w:rFonts w:ascii="Times" w:hAnsi="Times"/>
          <w:b/>
          <w:color w:val="000000" w:themeColor="text1"/>
        </w:rPr>
        <w:t xml:space="preserve"> 1:</w:t>
      </w:r>
      <w:r w:rsidRPr="00135940">
        <w:rPr>
          <w:rFonts w:ascii="Times" w:hAnsi="Times"/>
          <w:color w:val="000000" w:themeColor="text1"/>
        </w:rPr>
        <w:t xml:space="preserve"> Is functional morphology more difficult than core syntax?</w:t>
      </w:r>
    </w:p>
    <w:p w14:paraId="0DF1BC92" w14:textId="77777777" w:rsidR="008F08A6" w:rsidRPr="00135940" w:rsidRDefault="00C5269F" w:rsidP="00962632">
      <w:pPr>
        <w:pStyle w:val="ListParagraph"/>
        <w:widowControl w:val="0"/>
        <w:autoSpaceDE w:val="0"/>
        <w:autoSpaceDN w:val="0"/>
        <w:adjustRightInd w:val="0"/>
        <w:spacing w:line="480" w:lineRule="auto"/>
        <w:ind w:left="360"/>
        <w:outlineLvl w:val="0"/>
        <w:rPr>
          <w:rFonts w:ascii="Times" w:hAnsi="Times"/>
          <w:color w:val="000000" w:themeColor="text1"/>
        </w:rPr>
      </w:pPr>
      <w:r w:rsidRPr="00135940">
        <w:rPr>
          <w:rFonts w:ascii="Times" w:hAnsi="Times"/>
          <w:b/>
          <w:color w:val="000000" w:themeColor="text1"/>
        </w:rPr>
        <w:t>Prediction 1:</w:t>
      </w:r>
      <w:r w:rsidR="008F08A6" w:rsidRPr="00135940">
        <w:rPr>
          <w:rFonts w:ascii="Times" w:hAnsi="Times"/>
          <w:color w:val="000000" w:themeColor="text1"/>
        </w:rPr>
        <w:t xml:space="preserve"> </w:t>
      </w:r>
      <w:r w:rsidRPr="00135940">
        <w:rPr>
          <w:rFonts w:ascii="Times" w:hAnsi="Times"/>
          <w:color w:val="000000" w:themeColor="text1"/>
        </w:rPr>
        <w:t>It should be less problematic to identify ungrammatical word order than</w:t>
      </w:r>
      <w:r w:rsidR="008F08A6" w:rsidRPr="00135940">
        <w:rPr>
          <w:rFonts w:ascii="Times" w:hAnsi="Times"/>
          <w:color w:val="000000" w:themeColor="text1"/>
        </w:rPr>
        <w:t xml:space="preserve"> </w:t>
      </w:r>
      <w:r w:rsidRPr="00135940">
        <w:rPr>
          <w:rFonts w:ascii="Times" w:hAnsi="Times"/>
          <w:color w:val="000000" w:themeColor="text1"/>
        </w:rPr>
        <w:t>ungrammatical agreement.</w:t>
      </w:r>
    </w:p>
    <w:p w14:paraId="51AE55A9" w14:textId="2BC6616A" w:rsidR="008F08A6" w:rsidRPr="00135940" w:rsidRDefault="00C5269F" w:rsidP="00C5269F">
      <w:pPr>
        <w:pStyle w:val="ListParagraph"/>
        <w:widowControl w:val="0"/>
        <w:numPr>
          <w:ilvl w:val="0"/>
          <w:numId w:val="14"/>
        </w:numPr>
        <w:autoSpaceDE w:val="0"/>
        <w:autoSpaceDN w:val="0"/>
        <w:adjustRightInd w:val="0"/>
        <w:spacing w:line="480" w:lineRule="auto"/>
        <w:outlineLvl w:val="0"/>
        <w:rPr>
          <w:rFonts w:ascii="Times" w:hAnsi="Times"/>
          <w:color w:val="000000" w:themeColor="text1"/>
        </w:rPr>
      </w:pPr>
      <w:r w:rsidRPr="00135940">
        <w:rPr>
          <w:rFonts w:ascii="Times New Roman" w:hAnsi="Times New Roman" w:cs="Times New Roman"/>
          <w:b/>
          <w:color w:val="000000" w:themeColor="text1"/>
        </w:rPr>
        <w:t>R</w:t>
      </w:r>
      <w:r w:rsidR="00E608F1" w:rsidRPr="00135940">
        <w:rPr>
          <w:rFonts w:ascii="Times New Roman" w:hAnsi="Times New Roman" w:cs="Times New Roman"/>
          <w:b/>
          <w:color w:val="000000" w:themeColor="text1"/>
        </w:rPr>
        <w:t>esearch question</w:t>
      </w:r>
      <w:r w:rsidRPr="00135940">
        <w:rPr>
          <w:rFonts w:ascii="Times New Roman" w:hAnsi="Times New Roman" w:cs="Times New Roman"/>
          <w:b/>
          <w:color w:val="000000" w:themeColor="text1"/>
        </w:rPr>
        <w:t xml:space="preserve"> 2:</w:t>
      </w:r>
      <w:r w:rsidRPr="00135940">
        <w:rPr>
          <w:rFonts w:ascii="Times New Roman" w:hAnsi="Times New Roman" w:cs="Times New Roman"/>
          <w:color w:val="000000" w:themeColor="text1"/>
        </w:rPr>
        <w:t xml:space="preserve"> Is functional morphology a more persistent problem than core syntax? </w:t>
      </w:r>
    </w:p>
    <w:p w14:paraId="440B631A" w14:textId="5603947E" w:rsidR="008F08A6" w:rsidRPr="00135940" w:rsidRDefault="00C5269F" w:rsidP="00962632">
      <w:pPr>
        <w:pStyle w:val="ListParagraph"/>
        <w:widowControl w:val="0"/>
        <w:autoSpaceDE w:val="0"/>
        <w:autoSpaceDN w:val="0"/>
        <w:adjustRightInd w:val="0"/>
        <w:spacing w:line="480" w:lineRule="auto"/>
        <w:ind w:left="360"/>
        <w:outlineLvl w:val="0"/>
        <w:rPr>
          <w:rFonts w:ascii="Times" w:hAnsi="Times"/>
          <w:color w:val="000000" w:themeColor="text1"/>
        </w:rPr>
      </w:pPr>
      <w:r w:rsidRPr="00135940">
        <w:rPr>
          <w:rFonts w:ascii="Times New Roman" w:hAnsi="Times New Roman" w:cs="Times New Roman"/>
          <w:b/>
          <w:color w:val="000000" w:themeColor="text1"/>
        </w:rPr>
        <w:t>Prediction 2:</w:t>
      </w:r>
      <w:r w:rsidR="00E608F1" w:rsidRPr="00135940">
        <w:rPr>
          <w:rFonts w:ascii="Times New Roman" w:hAnsi="Times New Roman" w:cs="Times New Roman"/>
          <w:color w:val="000000" w:themeColor="text1"/>
        </w:rPr>
        <w:t xml:space="preserve"> </w:t>
      </w:r>
      <w:r w:rsidRPr="00135940">
        <w:rPr>
          <w:rFonts w:ascii="Times New Roman" w:hAnsi="Times New Roman" w:cs="Times New Roman"/>
          <w:color w:val="000000" w:themeColor="text1"/>
        </w:rPr>
        <w:t xml:space="preserve">The ability to identify ungrammatical word order </w:t>
      </w:r>
      <w:r w:rsidR="000953C6" w:rsidRPr="00135940">
        <w:rPr>
          <w:rFonts w:ascii="Times New Roman" w:hAnsi="Times New Roman" w:cs="Times New Roman"/>
          <w:color w:val="000000" w:themeColor="text1"/>
        </w:rPr>
        <w:t xml:space="preserve">should improve </w:t>
      </w:r>
      <w:r w:rsidRPr="00135940">
        <w:rPr>
          <w:rFonts w:ascii="Times New Roman" w:hAnsi="Times New Roman" w:cs="Times New Roman"/>
          <w:color w:val="000000" w:themeColor="text1"/>
        </w:rPr>
        <w:t>faster than the ability</w:t>
      </w:r>
      <w:r w:rsidR="008F08A6" w:rsidRPr="00135940">
        <w:rPr>
          <w:rFonts w:ascii="Times New Roman" w:hAnsi="Times New Roman" w:cs="Times New Roman"/>
          <w:color w:val="000000" w:themeColor="text1"/>
        </w:rPr>
        <w:t xml:space="preserve"> </w:t>
      </w:r>
      <w:r w:rsidRPr="00135940">
        <w:rPr>
          <w:rFonts w:ascii="Times New Roman" w:hAnsi="Times New Roman" w:cs="Times New Roman"/>
          <w:color w:val="000000" w:themeColor="text1"/>
        </w:rPr>
        <w:t xml:space="preserve">to identify ungrammatical agreement. </w:t>
      </w:r>
    </w:p>
    <w:p w14:paraId="6680722F" w14:textId="46EABCFA" w:rsidR="008F08A6" w:rsidRPr="00135940" w:rsidRDefault="00C5269F" w:rsidP="00C5269F">
      <w:pPr>
        <w:pStyle w:val="ListParagraph"/>
        <w:widowControl w:val="0"/>
        <w:numPr>
          <w:ilvl w:val="0"/>
          <w:numId w:val="14"/>
        </w:numPr>
        <w:autoSpaceDE w:val="0"/>
        <w:autoSpaceDN w:val="0"/>
        <w:adjustRightInd w:val="0"/>
        <w:spacing w:line="480" w:lineRule="auto"/>
        <w:outlineLvl w:val="0"/>
        <w:rPr>
          <w:rFonts w:ascii="Times" w:hAnsi="Times"/>
          <w:color w:val="000000" w:themeColor="text1"/>
        </w:rPr>
      </w:pPr>
      <w:r w:rsidRPr="00135940">
        <w:rPr>
          <w:rFonts w:ascii="Times New Roman" w:hAnsi="Times New Roman" w:cs="Times New Roman"/>
          <w:b/>
          <w:color w:val="000000" w:themeColor="text1"/>
        </w:rPr>
        <w:t>R</w:t>
      </w:r>
      <w:r w:rsidR="00E608F1" w:rsidRPr="00135940">
        <w:rPr>
          <w:rFonts w:ascii="Times New Roman" w:hAnsi="Times New Roman" w:cs="Times New Roman"/>
          <w:b/>
          <w:color w:val="000000" w:themeColor="text1"/>
        </w:rPr>
        <w:t>esearch question</w:t>
      </w:r>
      <w:r w:rsidRPr="00135940">
        <w:rPr>
          <w:rFonts w:ascii="Times New Roman" w:hAnsi="Times New Roman" w:cs="Times New Roman"/>
          <w:b/>
          <w:color w:val="000000" w:themeColor="text1"/>
        </w:rPr>
        <w:t xml:space="preserve"> 3:</w:t>
      </w:r>
      <w:r w:rsidRPr="00135940">
        <w:rPr>
          <w:rFonts w:ascii="Times New Roman" w:hAnsi="Times New Roman" w:cs="Times New Roman"/>
          <w:color w:val="000000" w:themeColor="text1"/>
        </w:rPr>
        <w:t xml:space="preserve"> Which syntactic and morphological sub-conditions are more difficult?</w:t>
      </w:r>
    </w:p>
    <w:p w14:paraId="49519933" w14:textId="22A31C46" w:rsidR="00C5269F" w:rsidRPr="00135940" w:rsidRDefault="00C5269F" w:rsidP="00962632">
      <w:pPr>
        <w:pStyle w:val="ListParagraph"/>
        <w:widowControl w:val="0"/>
        <w:autoSpaceDE w:val="0"/>
        <w:autoSpaceDN w:val="0"/>
        <w:adjustRightInd w:val="0"/>
        <w:spacing w:line="480" w:lineRule="auto"/>
        <w:ind w:left="360"/>
        <w:outlineLvl w:val="0"/>
        <w:rPr>
          <w:rFonts w:ascii="Times" w:hAnsi="Times"/>
          <w:color w:val="000000" w:themeColor="text1"/>
        </w:rPr>
      </w:pPr>
      <w:r w:rsidRPr="00135940">
        <w:rPr>
          <w:rFonts w:ascii="Times" w:hAnsi="Times" w:cs="Times"/>
          <w:b/>
          <w:color w:val="000000" w:themeColor="text1"/>
        </w:rPr>
        <w:t>Prediction 3:</w:t>
      </w:r>
    </w:p>
    <w:p w14:paraId="5BFE4AA6" w14:textId="11FAC411" w:rsidR="00962632" w:rsidRPr="00135940" w:rsidRDefault="00C5269F" w:rsidP="00962632">
      <w:pPr>
        <w:pStyle w:val="ListParagraph"/>
        <w:widowControl w:val="0"/>
        <w:numPr>
          <w:ilvl w:val="0"/>
          <w:numId w:val="11"/>
        </w:numPr>
        <w:autoSpaceDE w:val="0"/>
        <w:autoSpaceDN w:val="0"/>
        <w:adjustRightInd w:val="0"/>
        <w:spacing w:line="480" w:lineRule="auto"/>
        <w:outlineLvl w:val="0"/>
        <w:rPr>
          <w:rFonts w:ascii="Times New Roman" w:hAnsi="Times New Roman" w:cs="Times New Roman"/>
          <w:color w:val="000000" w:themeColor="text1"/>
        </w:rPr>
      </w:pPr>
      <w:r w:rsidRPr="00135940">
        <w:rPr>
          <w:rFonts w:ascii="Times New Roman" w:hAnsi="Times New Roman" w:cs="Times New Roman"/>
          <w:color w:val="000000" w:themeColor="text1"/>
        </w:rPr>
        <w:t>Non-V2 syntax is more challenging when the test sentences contain an auxiliar</w:t>
      </w:r>
      <w:r w:rsidR="00962632" w:rsidRPr="00135940">
        <w:rPr>
          <w:rFonts w:ascii="Times New Roman" w:hAnsi="Times New Roman" w:cs="Times New Roman"/>
          <w:color w:val="000000" w:themeColor="text1"/>
        </w:rPr>
        <w:t>y</w:t>
      </w:r>
      <w:r w:rsidR="00124721" w:rsidRPr="00135940">
        <w:rPr>
          <w:rFonts w:ascii="Times New Roman" w:hAnsi="Times New Roman" w:cs="Times New Roman"/>
          <w:color w:val="000000" w:themeColor="text1"/>
        </w:rPr>
        <w:t xml:space="preserve"> verb</w:t>
      </w:r>
      <w:r w:rsidRPr="00135940">
        <w:rPr>
          <w:rFonts w:ascii="Times New Roman" w:hAnsi="Times New Roman" w:cs="Times New Roman"/>
          <w:color w:val="000000" w:themeColor="text1"/>
        </w:rPr>
        <w:t>.</w:t>
      </w:r>
    </w:p>
    <w:p w14:paraId="71F65270" w14:textId="29A5E2E6" w:rsidR="00C5269F" w:rsidRPr="00135940" w:rsidRDefault="00C5269F" w:rsidP="00962632">
      <w:pPr>
        <w:pStyle w:val="ListParagraph"/>
        <w:widowControl w:val="0"/>
        <w:numPr>
          <w:ilvl w:val="0"/>
          <w:numId w:val="11"/>
        </w:numPr>
        <w:autoSpaceDE w:val="0"/>
        <w:autoSpaceDN w:val="0"/>
        <w:adjustRightInd w:val="0"/>
        <w:spacing w:line="480" w:lineRule="auto"/>
        <w:outlineLvl w:val="0"/>
        <w:rPr>
          <w:rFonts w:ascii="Times New Roman" w:hAnsi="Times New Roman" w:cs="Times New Roman"/>
          <w:color w:val="000000" w:themeColor="text1"/>
        </w:rPr>
      </w:pPr>
      <w:r w:rsidRPr="00135940">
        <w:rPr>
          <w:rFonts w:ascii="Times" w:hAnsi="Times" w:cs="Times"/>
          <w:color w:val="000000" w:themeColor="text1"/>
        </w:rPr>
        <w:t>Long-distance agreement is more challenging than local agreement.</w:t>
      </w:r>
    </w:p>
    <w:p w14:paraId="11C592BE" w14:textId="2FB84116" w:rsidR="00C5269F" w:rsidRPr="00135940" w:rsidRDefault="00917A6D" w:rsidP="00C5269F">
      <w:pPr>
        <w:pStyle w:val="ListParagraph"/>
        <w:widowControl w:val="0"/>
        <w:numPr>
          <w:ilvl w:val="0"/>
          <w:numId w:val="11"/>
        </w:numPr>
        <w:autoSpaceDE w:val="0"/>
        <w:autoSpaceDN w:val="0"/>
        <w:adjustRightInd w:val="0"/>
        <w:spacing w:line="480" w:lineRule="auto"/>
        <w:outlineLvl w:val="0"/>
        <w:rPr>
          <w:rFonts w:ascii="Times" w:hAnsi="Times" w:cs="Times"/>
          <w:color w:val="000000" w:themeColor="text1"/>
        </w:rPr>
      </w:pPr>
      <w:r w:rsidRPr="00135940">
        <w:rPr>
          <w:rFonts w:ascii="Times" w:hAnsi="Times"/>
          <w:color w:val="000000" w:themeColor="text1"/>
        </w:rPr>
        <w:t>We expect o</w:t>
      </w:r>
      <w:r w:rsidR="00124721" w:rsidRPr="00135940">
        <w:rPr>
          <w:rFonts w:ascii="Times" w:hAnsi="Times"/>
          <w:color w:val="000000" w:themeColor="text1"/>
        </w:rPr>
        <w:t>versuppliance</w:t>
      </w:r>
      <w:r w:rsidR="00124721" w:rsidRPr="00135940">
        <w:rPr>
          <w:rFonts w:ascii="Times New Roman" w:hAnsi="Times New Roman" w:cs="Times New Roman"/>
          <w:color w:val="000000" w:themeColor="text1"/>
        </w:rPr>
        <w:t xml:space="preserve"> and underuse of the –</w:t>
      </w:r>
      <w:r w:rsidR="00124721" w:rsidRPr="00135940">
        <w:rPr>
          <w:rFonts w:ascii="Times New Roman" w:hAnsi="Times New Roman" w:cs="Times New Roman"/>
          <w:i/>
          <w:color w:val="000000" w:themeColor="text1"/>
        </w:rPr>
        <w:t>s</w:t>
      </w:r>
      <w:r w:rsidR="00124721" w:rsidRPr="00135940">
        <w:rPr>
          <w:rFonts w:ascii="Times New Roman" w:hAnsi="Times New Roman" w:cs="Times New Roman"/>
          <w:color w:val="000000" w:themeColor="text1"/>
        </w:rPr>
        <w:t xml:space="preserve">, but </w:t>
      </w:r>
      <w:r w:rsidR="00C5269F" w:rsidRPr="00135940">
        <w:rPr>
          <w:rFonts w:ascii="Times New Roman" w:hAnsi="Times New Roman" w:cs="Times New Roman"/>
          <w:color w:val="000000" w:themeColor="text1"/>
        </w:rPr>
        <w:t xml:space="preserve">the most common </w:t>
      </w:r>
      <w:r w:rsidR="00124721" w:rsidRPr="00135940">
        <w:rPr>
          <w:rFonts w:ascii="Times New Roman" w:hAnsi="Times New Roman" w:cs="Times New Roman"/>
          <w:color w:val="000000" w:themeColor="text1"/>
        </w:rPr>
        <w:t xml:space="preserve">error </w:t>
      </w:r>
      <w:r w:rsidR="001154AF">
        <w:rPr>
          <w:rFonts w:ascii="Times New Roman" w:hAnsi="Times New Roman" w:cs="Times New Roman"/>
          <w:color w:val="000000" w:themeColor="text1"/>
        </w:rPr>
        <w:t>sh</w:t>
      </w:r>
      <w:r w:rsidR="00F16FC2" w:rsidRPr="00135940">
        <w:rPr>
          <w:rFonts w:ascii="Times New Roman" w:hAnsi="Times New Roman" w:cs="Times New Roman"/>
          <w:color w:val="000000" w:themeColor="text1"/>
        </w:rPr>
        <w:t xml:space="preserve">ould </w:t>
      </w:r>
      <w:r w:rsidR="00F0014E" w:rsidRPr="00135940">
        <w:rPr>
          <w:rFonts w:ascii="Times New Roman" w:hAnsi="Times New Roman" w:cs="Times New Roman"/>
          <w:color w:val="000000" w:themeColor="text1"/>
        </w:rPr>
        <w:t>be</w:t>
      </w:r>
      <w:r w:rsidR="00124721" w:rsidRPr="00135940">
        <w:rPr>
          <w:rFonts w:ascii="Times New Roman" w:hAnsi="Times New Roman" w:cs="Times New Roman"/>
          <w:color w:val="000000" w:themeColor="text1"/>
        </w:rPr>
        <w:t xml:space="preserve"> oversuppliance</w:t>
      </w:r>
      <w:r w:rsidR="00C5269F" w:rsidRPr="00135940">
        <w:rPr>
          <w:rFonts w:ascii="Times New Roman" w:hAnsi="Times New Roman" w:cs="Times New Roman"/>
          <w:i/>
          <w:color w:val="000000" w:themeColor="text1"/>
        </w:rPr>
        <w:t>.</w:t>
      </w:r>
    </w:p>
    <w:p w14:paraId="05703D5C" w14:textId="779E74C1" w:rsidR="001F25E7" w:rsidRPr="00135940" w:rsidRDefault="002D63C2" w:rsidP="00311BDD">
      <w:pPr>
        <w:widowControl w:val="0"/>
        <w:autoSpaceDE w:val="0"/>
        <w:autoSpaceDN w:val="0"/>
        <w:adjustRightInd w:val="0"/>
        <w:spacing w:line="480" w:lineRule="auto"/>
        <w:outlineLvl w:val="0"/>
        <w:rPr>
          <w:rFonts w:ascii="Times" w:hAnsi="Times" w:cs="Arial"/>
          <w:i/>
          <w:color w:val="000000" w:themeColor="text1"/>
        </w:rPr>
      </w:pPr>
      <w:r w:rsidRPr="00135940">
        <w:rPr>
          <w:rFonts w:ascii="Times" w:hAnsi="Times" w:cs="Arial"/>
          <w:i/>
          <w:color w:val="000000" w:themeColor="text1"/>
        </w:rPr>
        <w:t>Participants</w:t>
      </w:r>
    </w:p>
    <w:p w14:paraId="3DEEA6DF" w14:textId="39D7EF81" w:rsidR="003F69A9" w:rsidRPr="00135940" w:rsidRDefault="002D63C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Sixty students </w:t>
      </w:r>
      <w:r w:rsidR="003F69A9" w:rsidRPr="00135940">
        <w:rPr>
          <w:rFonts w:ascii="Times" w:hAnsi="Times"/>
          <w:color w:val="000000" w:themeColor="text1"/>
        </w:rPr>
        <w:t xml:space="preserve">in </w:t>
      </w:r>
      <w:r w:rsidR="00BB4AC0" w:rsidRPr="00135940">
        <w:rPr>
          <w:rFonts w:ascii="Times" w:hAnsi="Times"/>
          <w:color w:val="000000" w:themeColor="text1"/>
        </w:rPr>
        <w:t>two different age groups (11–12 and 15–</w:t>
      </w:r>
      <w:r w:rsidR="003F69A9" w:rsidRPr="00135940">
        <w:rPr>
          <w:rFonts w:ascii="Times" w:hAnsi="Times"/>
          <w:color w:val="000000" w:themeColor="text1"/>
        </w:rPr>
        <w:t>18) participated</w:t>
      </w:r>
      <w:r w:rsidR="00BB4AC0" w:rsidRPr="00135940">
        <w:rPr>
          <w:rFonts w:ascii="Times" w:hAnsi="Times"/>
          <w:color w:val="000000" w:themeColor="text1"/>
        </w:rPr>
        <w:t xml:space="preserve"> in the experiment. The younger</w:t>
      </w:r>
      <w:r w:rsidR="003F69A9" w:rsidRPr="00135940">
        <w:rPr>
          <w:rFonts w:ascii="Times" w:hAnsi="Times"/>
          <w:color w:val="000000" w:themeColor="text1"/>
        </w:rPr>
        <w:t xml:space="preserve"> students attended 7</w:t>
      </w:r>
      <w:r w:rsidR="003F69A9" w:rsidRPr="00135940">
        <w:rPr>
          <w:rFonts w:ascii="Times" w:hAnsi="Times"/>
          <w:color w:val="000000" w:themeColor="text1"/>
          <w:vertAlign w:val="superscript"/>
        </w:rPr>
        <w:t>th</w:t>
      </w:r>
      <w:r w:rsidR="003F69A9" w:rsidRPr="00135940">
        <w:rPr>
          <w:rFonts w:ascii="Times" w:hAnsi="Times"/>
          <w:color w:val="000000" w:themeColor="text1"/>
        </w:rPr>
        <w:t xml:space="preserve"> grade of a Norwegian primary school </w:t>
      </w:r>
      <w:r w:rsidR="00EF1AE9" w:rsidRPr="00135940">
        <w:rPr>
          <w:rFonts w:ascii="Times" w:hAnsi="Times"/>
          <w:color w:val="000000" w:themeColor="text1"/>
        </w:rPr>
        <w:t>(N</w:t>
      </w:r>
      <w:r w:rsidR="00A92108" w:rsidRPr="00135940">
        <w:rPr>
          <w:rFonts w:ascii="Times" w:hAnsi="Times"/>
          <w:color w:val="000000" w:themeColor="text1"/>
        </w:rPr>
        <w:t xml:space="preserve"> </w:t>
      </w:r>
      <w:r w:rsidR="00EF1AE9" w:rsidRPr="00135940">
        <w:rPr>
          <w:rFonts w:ascii="Times" w:hAnsi="Times"/>
          <w:color w:val="000000" w:themeColor="text1"/>
        </w:rPr>
        <w:t>=</w:t>
      </w:r>
      <w:r w:rsidR="00A92108" w:rsidRPr="00135940">
        <w:rPr>
          <w:rFonts w:ascii="Times" w:hAnsi="Times"/>
          <w:color w:val="000000" w:themeColor="text1"/>
        </w:rPr>
        <w:t xml:space="preserve"> </w:t>
      </w:r>
      <w:r w:rsidR="00EF1AE9" w:rsidRPr="00135940">
        <w:rPr>
          <w:rFonts w:ascii="Times" w:hAnsi="Times"/>
          <w:color w:val="000000" w:themeColor="text1"/>
        </w:rPr>
        <w:t xml:space="preserve">25) </w:t>
      </w:r>
      <w:r w:rsidR="003F69A9" w:rsidRPr="00135940">
        <w:rPr>
          <w:rFonts w:ascii="Times" w:hAnsi="Times"/>
          <w:color w:val="000000" w:themeColor="text1"/>
        </w:rPr>
        <w:t xml:space="preserve">and the older students were in their first </w:t>
      </w:r>
      <w:r w:rsidR="00EF1AE9" w:rsidRPr="00135940">
        <w:rPr>
          <w:rFonts w:ascii="Times" w:hAnsi="Times"/>
          <w:color w:val="000000" w:themeColor="text1"/>
        </w:rPr>
        <w:t>(N</w:t>
      </w:r>
      <w:r w:rsidR="00A92108" w:rsidRPr="00135940">
        <w:rPr>
          <w:rFonts w:ascii="Times" w:hAnsi="Times"/>
          <w:color w:val="000000" w:themeColor="text1"/>
        </w:rPr>
        <w:t xml:space="preserve"> </w:t>
      </w:r>
      <w:r w:rsidR="00EF1AE9" w:rsidRPr="00135940">
        <w:rPr>
          <w:rFonts w:ascii="Times" w:hAnsi="Times"/>
          <w:color w:val="000000" w:themeColor="text1"/>
        </w:rPr>
        <w:t>=</w:t>
      </w:r>
      <w:r w:rsidR="00A92108" w:rsidRPr="00135940">
        <w:rPr>
          <w:rFonts w:ascii="Times" w:hAnsi="Times"/>
          <w:color w:val="000000" w:themeColor="text1"/>
        </w:rPr>
        <w:t xml:space="preserve"> </w:t>
      </w:r>
      <w:r w:rsidR="00EF1AE9" w:rsidRPr="00135940">
        <w:rPr>
          <w:rFonts w:ascii="Times" w:hAnsi="Times"/>
          <w:color w:val="000000" w:themeColor="text1"/>
        </w:rPr>
        <w:t xml:space="preserve">27) </w:t>
      </w:r>
      <w:r w:rsidR="003F69A9" w:rsidRPr="00135940">
        <w:rPr>
          <w:rFonts w:ascii="Times" w:hAnsi="Times"/>
          <w:color w:val="000000" w:themeColor="text1"/>
        </w:rPr>
        <w:t xml:space="preserve">and second </w:t>
      </w:r>
      <w:r w:rsidR="00EF1AE9" w:rsidRPr="00135940">
        <w:rPr>
          <w:rFonts w:ascii="Times" w:hAnsi="Times"/>
          <w:color w:val="000000" w:themeColor="text1"/>
        </w:rPr>
        <w:t>(N</w:t>
      </w:r>
      <w:r w:rsidR="00A92108" w:rsidRPr="00135940">
        <w:rPr>
          <w:rFonts w:ascii="Times" w:hAnsi="Times"/>
          <w:color w:val="000000" w:themeColor="text1"/>
        </w:rPr>
        <w:t xml:space="preserve"> </w:t>
      </w:r>
      <w:r w:rsidR="00EF1AE9" w:rsidRPr="00135940">
        <w:rPr>
          <w:rFonts w:ascii="Times" w:hAnsi="Times"/>
          <w:color w:val="000000" w:themeColor="text1"/>
        </w:rPr>
        <w:t xml:space="preserve">=17) </w:t>
      </w:r>
      <w:r w:rsidR="00BB4AC0" w:rsidRPr="00135940">
        <w:rPr>
          <w:rFonts w:ascii="Times" w:hAnsi="Times"/>
          <w:color w:val="000000" w:themeColor="text1"/>
        </w:rPr>
        <w:t>year</w:t>
      </w:r>
      <w:r w:rsidR="003F69A9" w:rsidRPr="00135940">
        <w:rPr>
          <w:rFonts w:ascii="Times" w:hAnsi="Times"/>
          <w:color w:val="000000" w:themeColor="text1"/>
        </w:rPr>
        <w:t xml:space="preserve"> of </w:t>
      </w:r>
      <w:r w:rsidR="00BB4AC0" w:rsidRPr="00135940">
        <w:rPr>
          <w:rFonts w:ascii="Times" w:hAnsi="Times"/>
          <w:color w:val="000000" w:themeColor="text1"/>
        </w:rPr>
        <w:t xml:space="preserve">upper </w:t>
      </w:r>
      <w:r w:rsidR="003F69A9" w:rsidRPr="00135940">
        <w:rPr>
          <w:rFonts w:ascii="Times" w:hAnsi="Times"/>
          <w:color w:val="000000" w:themeColor="text1"/>
        </w:rPr>
        <w:t>secondary school</w:t>
      </w:r>
      <w:r w:rsidR="000953C6" w:rsidRPr="00135940">
        <w:rPr>
          <w:rFonts w:ascii="Times" w:hAnsi="Times"/>
          <w:color w:val="000000" w:themeColor="text1"/>
        </w:rPr>
        <w:t xml:space="preserve"> (11</w:t>
      </w:r>
      <w:r w:rsidR="000953C6" w:rsidRPr="00135940">
        <w:rPr>
          <w:rFonts w:ascii="Times" w:hAnsi="Times"/>
          <w:color w:val="000000" w:themeColor="text1"/>
          <w:vertAlign w:val="superscript"/>
        </w:rPr>
        <w:t>th</w:t>
      </w:r>
      <w:r w:rsidR="000953C6" w:rsidRPr="00135940">
        <w:rPr>
          <w:rFonts w:ascii="Times" w:hAnsi="Times"/>
          <w:color w:val="000000" w:themeColor="text1"/>
        </w:rPr>
        <w:t xml:space="preserve"> and 12</w:t>
      </w:r>
      <w:r w:rsidR="000953C6" w:rsidRPr="00135940">
        <w:rPr>
          <w:rFonts w:ascii="Times" w:hAnsi="Times"/>
          <w:color w:val="000000" w:themeColor="text1"/>
          <w:vertAlign w:val="superscript"/>
        </w:rPr>
        <w:t>th</w:t>
      </w:r>
      <w:r w:rsidR="000953C6" w:rsidRPr="00135940">
        <w:rPr>
          <w:rFonts w:ascii="Times" w:hAnsi="Times"/>
          <w:color w:val="000000" w:themeColor="text1"/>
        </w:rPr>
        <w:t xml:space="preserve"> </w:t>
      </w:r>
      <w:r w:rsidR="00524D2B" w:rsidRPr="00135940">
        <w:rPr>
          <w:rFonts w:ascii="Times" w:hAnsi="Times"/>
          <w:color w:val="000000" w:themeColor="text1"/>
        </w:rPr>
        <w:t>grade</w:t>
      </w:r>
      <w:r w:rsidR="000953C6" w:rsidRPr="00135940">
        <w:rPr>
          <w:rFonts w:ascii="Times" w:hAnsi="Times"/>
          <w:color w:val="000000" w:themeColor="text1"/>
        </w:rPr>
        <w:t>)</w:t>
      </w:r>
      <w:r w:rsidR="003F69A9" w:rsidRPr="00135940">
        <w:rPr>
          <w:rFonts w:ascii="Times" w:hAnsi="Times"/>
          <w:color w:val="000000" w:themeColor="text1"/>
        </w:rPr>
        <w:t xml:space="preserve">. The </w:t>
      </w:r>
      <w:r w:rsidR="00524D2B" w:rsidRPr="00135940">
        <w:rPr>
          <w:rFonts w:ascii="Times" w:hAnsi="Times"/>
          <w:color w:val="000000" w:themeColor="text1"/>
        </w:rPr>
        <w:t xml:space="preserve">participating </w:t>
      </w:r>
      <w:r w:rsidR="003F69A9" w:rsidRPr="00135940">
        <w:rPr>
          <w:rFonts w:ascii="Times" w:hAnsi="Times"/>
          <w:color w:val="000000" w:themeColor="text1"/>
        </w:rPr>
        <w:t xml:space="preserve">classes were chosen by the schools. </w:t>
      </w:r>
      <w:r w:rsidRPr="00135940">
        <w:rPr>
          <w:rFonts w:ascii="Times" w:hAnsi="Times"/>
          <w:color w:val="000000" w:themeColor="text1"/>
        </w:rPr>
        <w:t xml:space="preserve">All participants were native speakers of Norwegian, with Norwegian as their only L1 and English as their L2. </w:t>
      </w:r>
      <w:r w:rsidR="00C809C3" w:rsidRPr="00135940">
        <w:rPr>
          <w:rFonts w:ascii="Times" w:hAnsi="Times"/>
          <w:color w:val="000000" w:themeColor="text1"/>
        </w:rPr>
        <w:t>T</w:t>
      </w:r>
      <w:r w:rsidR="00AF47B5" w:rsidRPr="00135940">
        <w:rPr>
          <w:rFonts w:ascii="Times" w:hAnsi="Times"/>
          <w:color w:val="000000" w:themeColor="text1"/>
        </w:rPr>
        <w:t>hey</w:t>
      </w:r>
      <w:r w:rsidR="0070212B" w:rsidRPr="00135940">
        <w:rPr>
          <w:rFonts w:ascii="Times" w:hAnsi="Times"/>
          <w:color w:val="000000" w:themeColor="text1"/>
        </w:rPr>
        <w:t xml:space="preserve"> were </w:t>
      </w:r>
      <w:r w:rsidR="00AF47B5" w:rsidRPr="00135940">
        <w:rPr>
          <w:rFonts w:ascii="Times" w:hAnsi="Times"/>
          <w:color w:val="000000" w:themeColor="text1"/>
        </w:rPr>
        <w:t xml:space="preserve">all </w:t>
      </w:r>
      <w:r w:rsidR="0070212B" w:rsidRPr="00135940">
        <w:rPr>
          <w:rFonts w:ascii="Times" w:hAnsi="Times"/>
          <w:color w:val="000000" w:themeColor="text1"/>
        </w:rPr>
        <w:t xml:space="preserve">introduced to </w:t>
      </w:r>
      <w:r w:rsidR="00501736" w:rsidRPr="00135940">
        <w:rPr>
          <w:rFonts w:ascii="Times" w:hAnsi="Times"/>
          <w:color w:val="000000" w:themeColor="text1"/>
        </w:rPr>
        <w:t xml:space="preserve">English </w:t>
      </w:r>
      <w:r w:rsidR="0070212B" w:rsidRPr="00135940">
        <w:rPr>
          <w:rFonts w:ascii="Times" w:hAnsi="Times"/>
          <w:color w:val="000000" w:themeColor="text1"/>
        </w:rPr>
        <w:t>as a second language in their first year of primary school</w:t>
      </w:r>
      <w:r w:rsidR="00A32032" w:rsidRPr="00135940">
        <w:rPr>
          <w:rFonts w:ascii="Times" w:hAnsi="Times"/>
          <w:color w:val="000000" w:themeColor="text1"/>
        </w:rPr>
        <w:t xml:space="preserve"> at the age of </w:t>
      </w:r>
      <w:r w:rsidR="0088255D" w:rsidRPr="00135940">
        <w:rPr>
          <w:rFonts w:ascii="Times" w:hAnsi="Times"/>
          <w:color w:val="000000" w:themeColor="text1"/>
        </w:rPr>
        <w:t>6.</w:t>
      </w:r>
      <w:r w:rsidR="00501736" w:rsidRPr="00135940">
        <w:rPr>
          <w:rFonts w:ascii="Times" w:hAnsi="Times"/>
          <w:color w:val="000000" w:themeColor="text1"/>
        </w:rPr>
        <w:t xml:space="preserve"> </w:t>
      </w:r>
    </w:p>
    <w:p w14:paraId="59FCD5B0" w14:textId="74933262" w:rsidR="00F7630F" w:rsidRPr="00135940" w:rsidRDefault="003F69A9" w:rsidP="00311BDD">
      <w:pPr>
        <w:keepNext/>
        <w:widowControl w:val="0"/>
        <w:autoSpaceDE w:val="0"/>
        <w:autoSpaceDN w:val="0"/>
        <w:adjustRightInd w:val="0"/>
        <w:spacing w:line="480" w:lineRule="auto"/>
        <w:outlineLvl w:val="0"/>
        <w:rPr>
          <w:rFonts w:ascii="Times" w:hAnsi="Times" w:cs="Arial"/>
          <w:i/>
          <w:color w:val="000000" w:themeColor="text1"/>
        </w:rPr>
      </w:pPr>
      <w:r w:rsidRPr="00135940">
        <w:rPr>
          <w:rFonts w:ascii="Times" w:hAnsi="Times"/>
          <w:color w:val="000000" w:themeColor="text1"/>
        </w:rPr>
        <w:tab/>
        <w:t>The participants’ general</w:t>
      </w:r>
      <w:r w:rsidR="002D63C2" w:rsidRPr="00135940">
        <w:rPr>
          <w:rFonts w:ascii="Times" w:hAnsi="Times"/>
          <w:color w:val="000000" w:themeColor="text1"/>
        </w:rPr>
        <w:t xml:space="preserve"> proficiency level in English was measured by means of a subset of </w:t>
      </w:r>
      <w:r w:rsidR="00BB4AC0" w:rsidRPr="00135940">
        <w:rPr>
          <w:rFonts w:ascii="Times" w:hAnsi="Times"/>
          <w:color w:val="000000" w:themeColor="text1"/>
        </w:rPr>
        <w:t>the</w:t>
      </w:r>
      <w:r w:rsidR="002D63C2" w:rsidRPr="00135940">
        <w:rPr>
          <w:rFonts w:ascii="Times" w:hAnsi="Times"/>
          <w:color w:val="000000" w:themeColor="text1"/>
        </w:rPr>
        <w:t xml:space="preserve"> Oxford Proficiency test, consi</w:t>
      </w:r>
      <w:r w:rsidRPr="00135940">
        <w:rPr>
          <w:rFonts w:ascii="Times" w:hAnsi="Times"/>
          <w:color w:val="000000" w:themeColor="text1"/>
        </w:rPr>
        <w:t xml:space="preserve">sting of 40 items. </w:t>
      </w:r>
    </w:p>
    <w:p w14:paraId="2996C183" w14:textId="77777777" w:rsidR="006158BD" w:rsidRPr="00135940" w:rsidRDefault="006158BD" w:rsidP="00311BDD">
      <w:pPr>
        <w:keepNext/>
        <w:widowControl w:val="0"/>
        <w:autoSpaceDE w:val="0"/>
        <w:autoSpaceDN w:val="0"/>
        <w:adjustRightInd w:val="0"/>
        <w:spacing w:line="480" w:lineRule="auto"/>
        <w:outlineLvl w:val="0"/>
        <w:rPr>
          <w:rFonts w:ascii="Times" w:hAnsi="Times"/>
          <w:i/>
          <w:color w:val="000000" w:themeColor="text1"/>
        </w:rPr>
      </w:pPr>
    </w:p>
    <w:p w14:paraId="7C4861F0" w14:textId="5AAFE951" w:rsidR="00554667" w:rsidRPr="00135940" w:rsidRDefault="00554667" w:rsidP="00311BDD">
      <w:pPr>
        <w:keepNext/>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Experimental conditions and test items</w:t>
      </w:r>
    </w:p>
    <w:p w14:paraId="7FE2270D" w14:textId="694B7B6B" w:rsidR="00554667" w:rsidRPr="00135940" w:rsidRDefault="007E7B17" w:rsidP="00311BDD">
      <w:pPr>
        <w:widowControl w:val="0"/>
        <w:autoSpaceDE w:val="0"/>
        <w:autoSpaceDN w:val="0"/>
        <w:adjustRightInd w:val="0"/>
        <w:spacing w:line="480" w:lineRule="auto"/>
        <w:outlineLvl w:val="0"/>
        <w:rPr>
          <w:rFonts w:ascii="Times" w:hAnsi="Times"/>
          <w:color w:val="000000" w:themeColor="text1"/>
        </w:rPr>
      </w:pPr>
      <w:r>
        <w:rPr>
          <w:rFonts w:ascii="Times" w:hAnsi="Times"/>
          <w:color w:val="000000" w:themeColor="text1"/>
        </w:rPr>
        <w:t>W</w:t>
      </w:r>
      <w:r w:rsidR="00554667" w:rsidRPr="00135940">
        <w:rPr>
          <w:rFonts w:ascii="Times" w:hAnsi="Times"/>
          <w:color w:val="000000" w:themeColor="text1"/>
        </w:rPr>
        <w:t xml:space="preserve">e </w:t>
      </w:r>
      <w:r w:rsidR="00D76A54" w:rsidRPr="00135940">
        <w:rPr>
          <w:rFonts w:ascii="Times" w:hAnsi="Times"/>
          <w:color w:val="000000" w:themeColor="text1"/>
        </w:rPr>
        <w:t>create</w:t>
      </w:r>
      <w:r w:rsidR="00554667" w:rsidRPr="00135940">
        <w:rPr>
          <w:rFonts w:ascii="Times" w:hAnsi="Times"/>
          <w:color w:val="000000" w:themeColor="text1"/>
        </w:rPr>
        <w:t xml:space="preserve">d different experimental conditions to test </w:t>
      </w:r>
      <w:r w:rsidR="00C3791A" w:rsidRPr="00135940">
        <w:rPr>
          <w:rFonts w:ascii="Times" w:hAnsi="Times"/>
          <w:color w:val="000000" w:themeColor="text1"/>
        </w:rPr>
        <w:t>SV</w:t>
      </w:r>
      <w:r w:rsidR="00554667" w:rsidRPr="00135940">
        <w:rPr>
          <w:rFonts w:ascii="Times" w:hAnsi="Times"/>
          <w:color w:val="000000" w:themeColor="text1"/>
        </w:rPr>
        <w:t xml:space="preserve"> agreement and word order. Two conditions </w:t>
      </w:r>
      <w:r w:rsidR="00524D2B" w:rsidRPr="00135940">
        <w:rPr>
          <w:rFonts w:ascii="Times" w:hAnsi="Times"/>
          <w:color w:val="000000" w:themeColor="text1"/>
        </w:rPr>
        <w:t>test</w:t>
      </w:r>
      <w:r w:rsidR="000E63A7" w:rsidRPr="00135940">
        <w:rPr>
          <w:rFonts w:ascii="Times" w:hAnsi="Times"/>
          <w:color w:val="000000" w:themeColor="text1"/>
        </w:rPr>
        <w:t>ed</w:t>
      </w:r>
      <w:r w:rsidR="00554667" w:rsidRPr="00135940">
        <w:rPr>
          <w:rFonts w:ascii="Times" w:hAnsi="Times"/>
          <w:color w:val="000000" w:themeColor="text1"/>
        </w:rPr>
        <w:t xml:space="preserve"> </w:t>
      </w:r>
      <w:r w:rsidR="00524D2B" w:rsidRPr="00135940">
        <w:rPr>
          <w:rFonts w:ascii="Times" w:hAnsi="Times"/>
          <w:color w:val="000000" w:themeColor="text1"/>
        </w:rPr>
        <w:t xml:space="preserve">knowledge of </w:t>
      </w:r>
      <w:r w:rsidR="00554667" w:rsidRPr="00135940">
        <w:rPr>
          <w:rFonts w:ascii="Times" w:hAnsi="Times"/>
          <w:color w:val="000000" w:themeColor="text1"/>
        </w:rPr>
        <w:t>core syntax: Non-subject-initial declarative main clauses with auxiliaries and lexical verbs, illustrated in (</w:t>
      </w:r>
      <w:r w:rsidR="006E3481" w:rsidRPr="00135940">
        <w:rPr>
          <w:rFonts w:ascii="Times" w:hAnsi="Times"/>
          <w:color w:val="000000" w:themeColor="text1"/>
        </w:rPr>
        <w:t>12</w:t>
      </w:r>
      <w:r w:rsidR="000E63A7" w:rsidRPr="00135940">
        <w:rPr>
          <w:rFonts w:ascii="Times" w:hAnsi="Times"/>
          <w:color w:val="000000" w:themeColor="text1"/>
        </w:rPr>
        <w:t xml:space="preserve">) and </w:t>
      </w:r>
      <w:r w:rsidR="00554667" w:rsidRPr="00135940">
        <w:rPr>
          <w:rFonts w:ascii="Times" w:hAnsi="Times"/>
          <w:color w:val="000000" w:themeColor="text1"/>
        </w:rPr>
        <w:t>(</w:t>
      </w:r>
      <w:r w:rsidR="006E3481" w:rsidRPr="00135940">
        <w:rPr>
          <w:rFonts w:ascii="Times" w:hAnsi="Times"/>
          <w:color w:val="000000" w:themeColor="text1"/>
        </w:rPr>
        <w:t>13</w:t>
      </w:r>
      <w:r w:rsidR="00554667" w:rsidRPr="00135940">
        <w:rPr>
          <w:rFonts w:ascii="Times" w:hAnsi="Times"/>
          <w:color w:val="000000" w:themeColor="text1"/>
        </w:rPr>
        <w:t xml:space="preserve">). Four conditions </w:t>
      </w:r>
      <w:r w:rsidR="000E63A7" w:rsidRPr="00135940">
        <w:rPr>
          <w:rFonts w:ascii="Times" w:hAnsi="Times"/>
          <w:color w:val="000000" w:themeColor="text1"/>
        </w:rPr>
        <w:t xml:space="preserve">represented </w:t>
      </w:r>
      <w:r w:rsidR="00554667" w:rsidRPr="00135940">
        <w:rPr>
          <w:rFonts w:ascii="Times" w:hAnsi="Times"/>
          <w:color w:val="000000" w:themeColor="text1"/>
        </w:rPr>
        <w:t>functional morphology: Long-distance and local agreement in present tense subject-initial declarative main clauses with singular and plural subjects, illustrated in (</w:t>
      </w:r>
      <w:r w:rsidR="000E63A7" w:rsidRPr="00135940">
        <w:rPr>
          <w:rFonts w:ascii="Times" w:hAnsi="Times"/>
          <w:color w:val="000000" w:themeColor="text1"/>
        </w:rPr>
        <w:t>1</w:t>
      </w:r>
      <w:r w:rsidR="006E3481" w:rsidRPr="00135940">
        <w:rPr>
          <w:rFonts w:ascii="Times" w:hAnsi="Times"/>
          <w:color w:val="000000" w:themeColor="text1"/>
        </w:rPr>
        <w:t>4</w:t>
      </w:r>
      <w:r w:rsidR="00554667" w:rsidRPr="00135940">
        <w:rPr>
          <w:rFonts w:ascii="Times" w:hAnsi="Times"/>
          <w:color w:val="000000" w:themeColor="text1"/>
        </w:rPr>
        <w:t>)–(1</w:t>
      </w:r>
      <w:r w:rsidR="006E3481" w:rsidRPr="00135940">
        <w:rPr>
          <w:rFonts w:ascii="Times" w:hAnsi="Times"/>
          <w:color w:val="000000" w:themeColor="text1"/>
        </w:rPr>
        <w:t>7</w:t>
      </w:r>
      <w:r w:rsidR="00554667" w:rsidRPr="00135940">
        <w:rPr>
          <w:rFonts w:ascii="Times" w:hAnsi="Times"/>
          <w:color w:val="000000" w:themeColor="text1"/>
        </w:rPr>
        <w:t>).</w:t>
      </w:r>
    </w:p>
    <w:p w14:paraId="22010919"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p>
    <w:p w14:paraId="1CC6C2CD" w14:textId="3BEB5BA5" w:rsidR="00554667" w:rsidRPr="00135940" w:rsidRDefault="0055466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rPr>
        <w:t>(</w:t>
      </w:r>
      <w:r w:rsidR="006E3481" w:rsidRPr="00135940">
        <w:rPr>
          <w:rFonts w:ascii="Times" w:hAnsi="Times"/>
          <w:color w:val="000000" w:themeColor="text1"/>
        </w:rPr>
        <w:t>12</w:t>
      </w:r>
      <w:r w:rsidRPr="00135940">
        <w:rPr>
          <w:rFonts w:ascii="Times" w:hAnsi="Times"/>
          <w:color w:val="000000" w:themeColor="text1"/>
        </w:rPr>
        <w:t>)</w:t>
      </w:r>
      <w:r w:rsidRPr="00135940">
        <w:rPr>
          <w:rFonts w:ascii="Times" w:hAnsi="Times"/>
          <w:i/>
          <w:color w:val="000000" w:themeColor="text1"/>
        </w:rPr>
        <w:t xml:space="preserve"> Non-subject-initial declaratives with lexical verbs </w:t>
      </w:r>
    </w:p>
    <w:p w14:paraId="102BE73A"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i/>
          <w:color w:val="000000" w:themeColor="text1"/>
        </w:rPr>
        <w:tab/>
      </w:r>
      <w:r w:rsidRPr="00135940">
        <w:rPr>
          <w:rFonts w:ascii="Times" w:hAnsi="Times"/>
          <w:color w:val="000000" w:themeColor="text1"/>
        </w:rPr>
        <w:t>a.</w:t>
      </w:r>
      <w:r w:rsidRPr="00135940">
        <w:rPr>
          <w:rFonts w:ascii="Times" w:hAnsi="Times"/>
          <w:color w:val="000000" w:themeColor="text1"/>
        </w:rPr>
        <w:tab/>
        <w:t>*Yesterday went the teacher to the shop.</w:t>
      </w:r>
    </w:p>
    <w:p w14:paraId="7F524ABF"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b. </w:t>
      </w:r>
      <w:r w:rsidRPr="00135940">
        <w:rPr>
          <w:rFonts w:ascii="Times" w:hAnsi="Times"/>
          <w:color w:val="000000" w:themeColor="text1"/>
        </w:rPr>
        <w:tab/>
        <w:t>Yesterday the teacher went to the shop.</w:t>
      </w:r>
    </w:p>
    <w:p w14:paraId="130A87D0"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p>
    <w:p w14:paraId="1608E4F2" w14:textId="2D024EE4" w:rsidR="00554667" w:rsidRPr="00135940" w:rsidRDefault="0055466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rPr>
        <w:t>(</w:t>
      </w:r>
      <w:r w:rsidR="006D1BCD" w:rsidRPr="00135940">
        <w:rPr>
          <w:rFonts w:ascii="Times" w:hAnsi="Times"/>
          <w:color w:val="000000" w:themeColor="text1"/>
        </w:rPr>
        <w:t>1</w:t>
      </w:r>
      <w:r w:rsidR="006E3481" w:rsidRPr="00135940">
        <w:rPr>
          <w:rFonts w:ascii="Times" w:hAnsi="Times"/>
          <w:color w:val="000000" w:themeColor="text1"/>
        </w:rPr>
        <w:t>3</w:t>
      </w:r>
      <w:r w:rsidRPr="00135940">
        <w:rPr>
          <w:rFonts w:ascii="Times" w:hAnsi="Times"/>
          <w:color w:val="000000" w:themeColor="text1"/>
        </w:rPr>
        <w:t xml:space="preserve">) </w:t>
      </w:r>
      <w:r w:rsidRPr="00135940">
        <w:rPr>
          <w:rFonts w:ascii="Times" w:hAnsi="Times"/>
          <w:i/>
          <w:color w:val="000000" w:themeColor="text1"/>
        </w:rPr>
        <w:t>Non-subject-initial declaratives with auxiliary verbs</w:t>
      </w:r>
    </w:p>
    <w:p w14:paraId="6E43DC19"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a.</w:t>
      </w:r>
      <w:r w:rsidRPr="00135940">
        <w:rPr>
          <w:rFonts w:ascii="Times" w:hAnsi="Times"/>
          <w:color w:val="000000" w:themeColor="text1"/>
        </w:rPr>
        <w:tab/>
        <w:t>*Every day should the students bring their books to school.</w:t>
      </w:r>
    </w:p>
    <w:p w14:paraId="3C5F9029"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b. </w:t>
      </w:r>
      <w:r w:rsidRPr="00135940">
        <w:rPr>
          <w:rFonts w:ascii="Times" w:hAnsi="Times"/>
          <w:color w:val="000000" w:themeColor="text1"/>
        </w:rPr>
        <w:tab/>
        <w:t>Every day the students should bring their books to school.</w:t>
      </w:r>
    </w:p>
    <w:p w14:paraId="392A5015"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p>
    <w:p w14:paraId="274F11A5" w14:textId="5F121A39" w:rsidR="00554667" w:rsidRPr="00135940" w:rsidRDefault="0055466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rPr>
        <w:t>(</w:t>
      </w:r>
      <w:r w:rsidR="000E63A7" w:rsidRPr="00135940">
        <w:rPr>
          <w:rFonts w:ascii="Times" w:hAnsi="Times"/>
          <w:color w:val="000000" w:themeColor="text1"/>
        </w:rPr>
        <w:t>1</w:t>
      </w:r>
      <w:r w:rsidR="006E3481" w:rsidRPr="00135940">
        <w:rPr>
          <w:rFonts w:ascii="Times" w:hAnsi="Times"/>
          <w:color w:val="000000" w:themeColor="text1"/>
        </w:rPr>
        <w:t>4</w:t>
      </w:r>
      <w:r w:rsidRPr="00135940">
        <w:rPr>
          <w:rFonts w:ascii="Times" w:hAnsi="Times"/>
          <w:color w:val="000000" w:themeColor="text1"/>
        </w:rPr>
        <w:t xml:space="preserve">) </w:t>
      </w:r>
      <w:r w:rsidRPr="00135940">
        <w:rPr>
          <w:rFonts w:ascii="Times" w:hAnsi="Times"/>
          <w:i/>
          <w:color w:val="000000" w:themeColor="text1"/>
        </w:rPr>
        <w:t>Long-distance agreement with plural subjects</w:t>
      </w:r>
    </w:p>
    <w:p w14:paraId="1F649C84"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a. </w:t>
      </w:r>
      <w:r w:rsidRPr="00135940">
        <w:rPr>
          <w:rFonts w:ascii="Times" w:hAnsi="Times"/>
          <w:color w:val="000000" w:themeColor="text1"/>
        </w:rPr>
        <w:tab/>
        <w:t>*The kids with the red bike plays in the garden.</w:t>
      </w:r>
    </w:p>
    <w:p w14:paraId="71D548EB"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b. </w:t>
      </w:r>
      <w:r w:rsidRPr="00135940">
        <w:rPr>
          <w:rFonts w:ascii="Times" w:hAnsi="Times"/>
          <w:color w:val="000000" w:themeColor="text1"/>
        </w:rPr>
        <w:tab/>
        <w:t>The kids with the red bike play in the garden.</w:t>
      </w:r>
    </w:p>
    <w:p w14:paraId="1E5B5ED4"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p>
    <w:p w14:paraId="32519D72" w14:textId="5EF01276" w:rsidR="00554667" w:rsidRPr="00135940" w:rsidRDefault="0055466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rPr>
        <w:t>(1</w:t>
      </w:r>
      <w:r w:rsidR="006E3481" w:rsidRPr="00135940">
        <w:rPr>
          <w:rFonts w:ascii="Times" w:hAnsi="Times"/>
          <w:color w:val="000000" w:themeColor="text1"/>
        </w:rPr>
        <w:t>5</w:t>
      </w:r>
      <w:r w:rsidRPr="00135940">
        <w:rPr>
          <w:rFonts w:ascii="Times" w:hAnsi="Times"/>
          <w:color w:val="000000" w:themeColor="text1"/>
        </w:rPr>
        <w:t>)</w:t>
      </w:r>
      <w:r w:rsidRPr="00135940">
        <w:rPr>
          <w:rFonts w:ascii="Times" w:hAnsi="Times"/>
          <w:i/>
          <w:color w:val="000000" w:themeColor="text1"/>
        </w:rPr>
        <w:t xml:space="preserve"> Long-distance agreement with singular subjects</w:t>
      </w:r>
    </w:p>
    <w:p w14:paraId="0011DB43"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a. </w:t>
      </w:r>
      <w:r w:rsidRPr="00135940">
        <w:rPr>
          <w:rFonts w:ascii="Times" w:hAnsi="Times"/>
          <w:color w:val="000000" w:themeColor="text1"/>
        </w:rPr>
        <w:tab/>
        <w:t>*The teacher with black shoes walk to work every day.</w:t>
      </w:r>
    </w:p>
    <w:p w14:paraId="48153956"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b. </w:t>
      </w:r>
      <w:r w:rsidRPr="00135940">
        <w:rPr>
          <w:rFonts w:ascii="Times" w:hAnsi="Times"/>
          <w:color w:val="000000" w:themeColor="text1"/>
        </w:rPr>
        <w:tab/>
        <w:t>The teacher with black shoes walks to work every day.</w:t>
      </w:r>
    </w:p>
    <w:p w14:paraId="71456139"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p>
    <w:p w14:paraId="0DAFAC0A" w14:textId="042FB53D" w:rsidR="00554667" w:rsidRPr="00135940" w:rsidRDefault="0055466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rPr>
        <w:t>(1</w:t>
      </w:r>
      <w:r w:rsidR="006E3481" w:rsidRPr="00135940">
        <w:rPr>
          <w:rFonts w:ascii="Times" w:hAnsi="Times"/>
          <w:color w:val="000000" w:themeColor="text1"/>
        </w:rPr>
        <w:t>6</w:t>
      </w:r>
      <w:r w:rsidRPr="00135940">
        <w:rPr>
          <w:rFonts w:ascii="Times" w:hAnsi="Times"/>
          <w:color w:val="000000" w:themeColor="text1"/>
        </w:rPr>
        <w:t xml:space="preserve">) </w:t>
      </w:r>
      <w:r w:rsidRPr="00135940">
        <w:rPr>
          <w:rFonts w:ascii="Times" w:hAnsi="Times"/>
          <w:i/>
          <w:color w:val="000000" w:themeColor="text1"/>
        </w:rPr>
        <w:t>Local agreement with plural subjects</w:t>
      </w:r>
    </w:p>
    <w:p w14:paraId="2767B781"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a. </w:t>
      </w:r>
      <w:r w:rsidRPr="00135940">
        <w:rPr>
          <w:rFonts w:ascii="Times" w:hAnsi="Times"/>
          <w:color w:val="000000" w:themeColor="text1"/>
        </w:rPr>
        <w:tab/>
        <w:t>*The teachers gives their students a lot of homework.</w:t>
      </w:r>
    </w:p>
    <w:p w14:paraId="50F7885C"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b. </w:t>
      </w:r>
      <w:r w:rsidRPr="00135940">
        <w:rPr>
          <w:rFonts w:ascii="Times" w:hAnsi="Times"/>
          <w:color w:val="000000" w:themeColor="text1"/>
        </w:rPr>
        <w:tab/>
        <w:t>The teachers give their students a lot of homework.</w:t>
      </w:r>
    </w:p>
    <w:p w14:paraId="4337099D"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p>
    <w:p w14:paraId="31789DDC" w14:textId="795CFC06" w:rsidR="00554667" w:rsidRPr="00135940" w:rsidRDefault="0055466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color w:val="000000" w:themeColor="text1"/>
        </w:rPr>
        <w:t>(1</w:t>
      </w:r>
      <w:r w:rsidR="006E3481" w:rsidRPr="00135940">
        <w:rPr>
          <w:rFonts w:ascii="Times" w:hAnsi="Times"/>
          <w:color w:val="000000" w:themeColor="text1"/>
        </w:rPr>
        <w:t>7</w:t>
      </w:r>
      <w:r w:rsidRPr="00135940">
        <w:rPr>
          <w:rFonts w:ascii="Times" w:hAnsi="Times"/>
          <w:color w:val="000000" w:themeColor="text1"/>
        </w:rPr>
        <w:t xml:space="preserve">) </w:t>
      </w:r>
      <w:r w:rsidRPr="00135940">
        <w:rPr>
          <w:rFonts w:ascii="Times" w:hAnsi="Times"/>
          <w:i/>
          <w:color w:val="000000" w:themeColor="text1"/>
        </w:rPr>
        <w:t>Local agreement with singular subjects</w:t>
      </w:r>
    </w:p>
    <w:p w14:paraId="7B4CC1E2" w14:textId="77777777" w:rsidR="00554667" w:rsidRPr="00135940" w:rsidRDefault="0055466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 xml:space="preserve">a. </w:t>
      </w:r>
      <w:r w:rsidRPr="00135940">
        <w:rPr>
          <w:rFonts w:ascii="Times" w:hAnsi="Times"/>
          <w:color w:val="000000" w:themeColor="text1"/>
        </w:rPr>
        <w:tab/>
        <w:t>*The brown dog play with the yellow football.</w:t>
      </w:r>
    </w:p>
    <w:p w14:paraId="4AB6E773" w14:textId="77777777" w:rsidR="00554667" w:rsidRPr="00135940" w:rsidRDefault="00554667" w:rsidP="00311BDD">
      <w:pPr>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olor w:val="000000" w:themeColor="text1"/>
        </w:rPr>
        <w:tab/>
        <w:t xml:space="preserve">b. </w:t>
      </w:r>
      <w:r w:rsidRPr="00135940">
        <w:rPr>
          <w:rFonts w:ascii="Times" w:hAnsi="Times"/>
          <w:color w:val="000000" w:themeColor="text1"/>
        </w:rPr>
        <w:tab/>
        <w:t>The brown dog plays with the yellow football.</w:t>
      </w:r>
    </w:p>
    <w:p w14:paraId="65D9F36D" w14:textId="77777777" w:rsidR="00554667" w:rsidRPr="00135940" w:rsidRDefault="00554667" w:rsidP="00311BDD">
      <w:pPr>
        <w:widowControl w:val="0"/>
        <w:autoSpaceDE w:val="0"/>
        <w:autoSpaceDN w:val="0"/>
        <w:adjustRightInd w:val="0"/>
        <w:spacing w:line="480" w:lineRule="auto"/>
        <w:ind w:firstLine="357"/>
        <w:rPr>
          <w:rFonts w:ascii="Times" w:eastAsia="SimSun" w:hAnsi="Times" w:cs="Arial"/>
          <w:color w:val="000000" w:themeColor="text1"/>
          <w:kern w:val="3"/>
          <w:lang w:eastAsia="zh-CN" w:bidi="hi-IN"/>
        </w:rPr>
      </w:pPr>
    </w:p>
    <w:p w14:paraId="327710DF" w14:textId="65368F7E" w:rsidR="00524D2B" w:rsidRPr="00135940" w:rsidRDefault="00554667" w:rsidP="001D7472">
      <w:pPr>
        <w:widowControl w:val="0"/>
        <w:autoSpaceDE w:val="0"/>
        <w:autoSpaceDN w:val="0"/>
        <w:adjustRightInd w:val="0"/>
        <w:spacing w:line="480" w:lineRule="auto"/>
        <w:rPr>
          <w:rFonts w:ascii="Times" w:hAnsi="Times" w:cs="Arial"/>
          <w:color w:val="000000" w:themeColor="text1"/>
        </w:rPr>
      </w:pPr>
      <w:r w:rsidRPr="00135940">
        <w:rPr>
          <w:rFonts w:ascii="Times" w:hAnsi="Times" w:cs="Arial"/>
          <w:color w:val="000000" w:themeColor="text1"/>
        </w:rPr>
        <w:t xml:space="preserve">There were 36 sentence pairs in the acceptability judgement task, with one ungrammatical and one grammatical version of the same sentence, i.e., six sentence pairs in each condition. </w:t>
      </w:r>
      <w:r w:rsidR="00524D2B" w:rsidRPr="00135940">
        <w:rPr>
          <w:rFonts w:ascii="Times" w:hAnsi="Times" w:cs="Arial"/>
          <w:color w:val="000000" w:themeColor="text1"/>
        </w:rPr>
        <w:t>We also included</w:t>
      </w:r>
      <w:r w:rsidRPr="00135940">
        <w:rPr>
          <w:rFonts w:ascii="Times" w:hAnsi="Times" w:cs="Arial"/>
          <w:color w:val="000000" w:themeColor="text1"/>
        </w:rPr>
        <w:t xml:space="preserve"> 13 fillers, which were all </w:t>
      </w:r>
      <w:r w:rsidR="00442EF8" w:rsidRPr="00135940">
        <w:rPr>
          <w:rFonts w:ascii="Times" w:hAnsi="Times" w:cs="Arial"/>
          <w:color w:val="000000" w:themeColor="text1"/>
        </w:rPr>
        <w:t>subject-initial declaratives with non-target-li</w:t>
      </w:r>
      <w:r w:rsidR="00FF646D" w:rsidRPr="00135940">
        <w:rPr>
          <w:rFonts w:ascii="Times" w:hAnsi="Times" w:cs="Arial"/>
          <w:color w:val="000000" w:themeColor="text1"/>
        </w:rPr>
        <w:t>k</w:t>
      </w:r>
      <w:r w:rsidR="00442EF8" w:rsidRPr="00135940">
        <w:rPr>
          <w:rFonts w:ascii="Times" w:hAnsi="Times" w:cs="Arial"/>
          <w:color w:val="000000" w:themeColor="text1"/>
        </w:rPr>
        <w:t>e placement of possessive det</w:t>
      </w:r>
      <w:r w:rsidR="00524D2B" w:rsidRPr="00135940">
        <w:rPr>
          <w:rFonts w:ascii="Times" w:hAnsi="Times" w:cs="Arial"/>
          <w:color w:val="000000" w:themeColor="text1"/>
        </w:rPr>
        <w:t xml:space="preserve">erminers and definite articles, </w:t>
      </w:r>
      <w:r w:rsidR="00442EF8" w:rsidRPr="00135940">
        <w:rPr>
          <w:rFonts w:ascii="Times" w:hAnsi="Times" w:cs="Arial"/>
          <w:color w:val="000000" w:themeColor="text1"/>
        </w:rPr>
        <w:t>see examples (1</w:t>
      </w:r>
      <w:r w:rsidR="006E3481" w:rsidRPr="00135940">
        <w:rPr>
          <w:rFonts w:ascii="Times" w:hAnsi="Times" w:cs="Arial"/>
          <w:color w:val="000000" w:themeColor="text1"/>
        </w:rPr>
        <w:t>8</w:t>
      </w:r>
      <w:r w:rsidR="00524D2B" w:rsidRPr="00135940">
        <w:rPr>
          <w:rFonts w:ascii="Times" w:hAnsi="Times" w:cs="Arial"/>
          <w:color w:val="000000" w:themeColor="text1"/>
        </w:rPr>
        <w:t>)</w:t>
      </w:r>
      <w:r w:rsidR="00442EF8" w:rsidRPr="00135940">
        <w:rPr>
          <w:rFonts w:ascii="Times" w:hAnsi="Times" w:cs="Arial"/>
          <w:color w:val="000000" w:themeColor="text1"/>
        </w:rPr>
        <w:t xml:space="preserve"> and </w:t>
      </w:r>
      <w:r w:rsidR="00524D2B" w:rsidRPr="00135940">
        <w:rPr>
          <w:rFonts w:ascii="Times" w:hAnsi="Times" w:cs="Arial"/>
          <w:color w:val="000000" w:themeColor="text1"/>
        </w:rPr>
        <w:t>(</w:t>
      </w:r>
      <w:r w:rsidR="00442EF8" w:rsidRPr="00135940">
        <w:rPr>
          <w:rFonts w:ascii="Times" w:hAnsi="Times" w:cs="Arial"/>
          <w:color w:val="000000" w:themeColor="text1"/>
        </w:rPr>
        <w:t>1</w:t>
      </w:r>
      <w:r w:rsidR="006E3481" w:rsidRPr="00135940">
        <w:rPr>
          <w:rFonts w:ascii="Times" w:hAnsi="Times" w:cs="Arial"/>
          <w:color w:val="000000" w:themeColor="text1"/>
        </w:rPr>
        <w:t>9</w:t>
      </w:r>
      <w:r w:rsidR="00524D2B" w:rsidRPr="00135940">
        <w:rPr>
          <w:rFonts w:ascii="Times" w:hAnsi="Times" w:cs="Arial"/>
          <w:color w:val="000000" w:themeColor="text1"/>
        </w:rPr>
        <w:t>)</w:t>
      </w:r>
      <w:r w:rsidR="00442EF8" w:rsidRPr="00135940">
        <w:rPr>
          <w:rFonts w:ascii="Times" w:hAnsi="Times" w:cs="Arial"/>
          <w:color w:val="000000" w:themeColor="text1"/>
        </w:rPr>
        <w:t>, respectively</w:t>
      </w:r>
      <w:r w:rsidRPr="00135940">
        <w:rPr>
          <w:rFonts w:ascii="Times" w:hAnsi="Times" w:cs="Arial"/>
          <w:color w:val="000000" w:themeColor="text1"/>
        </w:rPr>
        <w:t>.</w:t>
      </w:r>
      <w:r w:rsidR="00FF646D" w:rsidRPr="00135940">
        <w:rPr>
          <w:rFonts w:ascii="Times" w:hAnsi="Times" w:cs="Arial"/>
          <w:color w:val="000000" w:themeColor="text1"/>
        </w:rPr>
        <w:t xml:space="preserve"> We expected that it would be unproblematic for the participants to detect these violations. This expectation was confirmed</w:t>
      </w:r>
      <w:r w:rsidR="005E3309" w:rsidRPr="00135940">
        <w:rPr>
          <w:rFonts w:ascii="Times" w:hAnsi="Times" w:cs="Arial"/>
          <w:color w:val="000000" w:themeColor="text1"/>
        </w:rPr>
        <w:t xml:space="preserve">, </w:t>
      </w:r>
      <w:r w:rsidR="00131B61">
        <w:rPr>
          <w:rFonts w:ascii="Times" w:hAnsi="Times" w:cs="Arial"/>
          <w:color w:val="000000" w:themeColor="text1"/>
        </w:rPr>
        <w:t>since</w:t>
      </w:r>
      <w:r w:rsidR="00131B61" w:rsidRPr="00135940">
        <w:rPr>
          <w:rFonts w:ascii="Times" w:hAnsi="Times" w:cs="Arial"/>
          <w:color w:val="000000" w:themeColor="text1"/>
        </w:rPr>
        <w:t xml:space="preserve"> </w:t>
      </w:r>
      <w:r w:rsidR="005E3309" w:rsidRPr="00135940">
        <w:rPr>
          <w:rFonts w:ascii="Times" w:hAnsi="Times" w:cs="Arial"/>
          <w:color w:val="000000" w:themeColor="text1"/>
        </w:rPr>
        <w:t>most participants rejected all fillers</w:t>
      </w:r>
      <w:r w:rsidR="00FF646D" w:rsidRPr="00135940">
        <w:rPr>
          <w:rFonts w:ascii="Times" w:hAnsi="Times" w:cs="Arial"/>
          <w:color w:val="000000" w:themeColor="text1"/>
        </w:rPr>
        <w:t xml:space="preserve">. </w:t>
      </w:r>
      <w:bookmarkStart w:id="1" w:name="_Hlk514186928"/>
      <w:r w:rsidR="00EA5C57" w:rsidRPr="00135940">
        <w:rPr>
          <w:rFonts w:ascii="Times" w:hAnsi="Times" w:cs="Arial"/>
          <w:color w:val="000000" w:themeColor="text1"/>
        </w:rPr>
        <w:t xml:space="preserve">The choice to use </w:t>
      </w:r>
      <w:r w:rsidR="0050388A" w:rsidRPr="00135940">
        <w:rPr>
          <w:rFonts w:ascii="Times" w:hAnsi="Times" w:cs="Arial"/>
          <w:color w:val="000000" w:themeColor="text1"/>
        </w:rPr>
        <w:t xml:space="preserve">only </w:t>
      </w:r>
      <w:r w:rsidR="00EA5C57" w:rsidRPr="00135940">
        <w:rPr>
          <w:rFonts w:ascii="Times" w:hAnsi="Times" w:cs="Arial"/>
          <w:color w:val="000000" w:themeColor="text1"/>
        </w:rPr>
        <w:t>ungrammatical fillers was based on the</w:t>
      </w:r>
      <w:r w:rsidR="00FF646D" w:rsidRPr="00135940">
        <w:rPr>
          <w:rFonts w:ascii="Times" w:hAnsi="Times" w:cs="Arial"/>
          <w:color w:val="000000" w:themeColor="text1"/>
        </w:rPr>
        <w:t xml:space="preserve"> response bias </w:t>
      </w:r>
      <w:r w:rsidR="00635DCA" w:rsidRPr="00135940">
        <w:rPr>
          <w:rFonts w:ascii="Times" w:hAnsi="Times" w:cs="Arial"/>
          <w:color w:val="000000" w:themeColor="text1"/>
        </w:rPr>
        <w:t xml:space="preserve">known as </w:t>
      </w:r>
      <w:r w:rsidR="00530FFA" w:rsidRPr="00135940">
        <w:rPr>
          <w:rFonts w:ascii="Times" w:hAnsi="Times" w:cs="Arial"/>
          <w:color w:val="000000" w:themeColor="text1"/>
        </w:rPr>
        <w:t>acquiescence</w:t>
      </w:r>
      <w:r w:rsidR="00635DCA" w:rsidRPr="00135940">
        <w:rPr>
          <w:rFonts w:ascii="Times" w:hAnsi="Times" w:cs="Arial"/>
          <w:color w:val="000000" w:themeColor="text1"/>
        </w:rPr>
        <w:t xml:space="preserve"> (also known as ‘yea-saying’ or ‘agreement tendency’), i.e.</w:t>
      </w:r>
      <w:r w:rsidR="00524D2B" w:rsidRPr="00135940">
        <w:rPr>
          <w:rFonts w:ascii="Times" w:hAnsi="Times" w:cs="Arial"/>
          <w:color w:val="000000" w:themeColor="text1"/>
        </w:rPr>
        <w:t>,</w:t>
      </w:r>
      <w:r w:rsidR="00635DCA" w:rsidRPr="00135940">
        <w:rPr>
          <w:rFonts w:ascii="Times" w:hAnsi="Times" w:cs="Arial"/>
          <w:color w:val="000000" w:themeColor="text1"/>
        </w:rPr>
        <w:t xml:space="preserve"> that </w:t>
      </w:r>
      <w:r w:rsidR="00EA5C57" w:rsidRPr="00135940">
        <w:rPr>
          <w:rFonts w:ascii="Times" w:hAnsi="Times" w:cs="Arial"/>
          <w:color w:val="000000" w:themeColor="text1"/>
        </w:rPr>
        <w:t xml:space="preserve">sentences are more often endorsed than rejected in </w:t>
      </w:r>
      <w:r w:rsidR="001C1543" w:rsidRPr="00135940">
        <w:rPr>
          <w:rFonts w:ascii="Times" w:hAnsi="Times" w:cs="Arial"/>
          <w:color w:val="000000" w:themeColor="text1"/>
        </w:rPr>
        <w:t>acceptability judgement tasks</w:t>
      </w:r>
      <w:r w:rsidR="00AB4010" w:rsidRPr="00135940">
        <w:rPr>
          <w:rFonts w:ascii="Times" w:hAnsi="Times" w:cs="Arial"/>
          <w:color w:val="000000" w:themeColor="text1"/>
        </w:rPr>
        <w:t>,</w:t>
      </w:r>
      <w:r w:rsidR="005A6AE9" w:rsidRPr="00135940">
        <w:rPr>
          <w:rFonts w:ascii="Times" w:hAnsi="Times" w:cs="Arial"/>
          <w:color w:val="000000" w:themeColor="text1"/>
        </w:rPr>
        <w:t xml:space="preserve"> regardless of their grammaticality (Mohan, 1977; see also Schütze, 2016)</w:t>
      </w:r>
      <w:r w:rsidR="00FF646D" w:rsidRPr="00135940">
        <w:rPr>
          <w:rFonts w:ascii="Times" w:hAnsi="Times" w:cs="Arial"/>
          <w:color w:val="000000" w:themeColor="text1"/>
        </w:rPr>
        <w:t>.</w:t>
      </w:r>
      <w:bookmarkEnd w:id="1"/>
    </w:p>
    <w:p w14:paraId="4D62F7C2" w14:textId="77777777" w:rsidR="00524D2B" w:rsidRPr="00135940" w:rsidRDefault="00524D2B" w:rsidP="001D7472">
      <w:pPr>
        <w:widowControl w:val="0"/>
        <w:autoSpaceDE w:val="0"/>
        <w:autoSpaceDN w:val="0"/>
        <w:adjustRightInd w:val="0"/>
        <w:spacing w:line="480" w:lineRule="auto"/>
        <w:rPr>
          <w:rFonts w:ascii="Times" w:hAnsi="Times" w:cs="Arial"/>
          <w:color w:val="000000" w:themeColor="text1"/>
        </w:rPr>
      </w:pPr>
    </w:p>
    <w:p w14:paraId="755C95D4" w14:textId="51E814FE" w:rsidR="00554667" w:rsidRPr="00135940" w:rsidRDefault="00442EF8" w:rsidP="001D7472">
      <w:pPr>
        <w:widowControl w:val="0"/>
        <w:autoSpaceDE w:val="0"/>
        <w:autoSpaceDN w:val="0"/>
        <w:adjustRightInd w:val="0"/>
        <w:spacing w:line="480" w:lineRule="auto"/>
        <w:rPr>
          <w:rFonts w:ascii="Times" w:hAnsi="Times" w:cs="Arial"/>
          <w:color w:val="000000" w:themeColor="text1"/>
        </w:rPr>
      </w:pPr>
      <w:r w:rsidRPr="00135940">
        <w:rPr>
          <w:rFonts w:ascii="Times" w:hAnsi="Times" w:cs="Arial"/>
          <w:color w:val="000000" w:themeColor="text1"/>
        </w:rPr>
        <w:t>(1</w:t>
      </w:r>
      <w:r w:rsidR="006E3481" w:rsidRPr="00135940">
        <w:rPr>
          <w:rFonts w:ascii="Times" w:hAnsi="Times" w:cs="Arial"/>
          <w:color w:val="000000" w:themeColor="text1"/>
        </w:rPr>
        <w:t>8</w:t>
      </w:r>
      <w:r w:rsidRPr="00135940">
        <w:rPr>
          <w:rFonts w:ascii="Times" w:hAnsi="Times" w:cs="Arial"/>
          <w:color w:val="000000" w:themeColor="text1"/>
        </w:rPr>
        <w:t>)</w:t>
      </w:r>
      <w:r w:rsidRPr="00135940">
        <w:rPr>
          <w:rFonts w:ascii="Times" w:hAnsi="Times" w:cs="Arial"/>
          <w:color w:val="000000" w:themeColor="text1"/>
        </w:rPr>
        <w:tab/>
        <w:t>*Mother my read a book about flowers.</w:t>
      </w:r>
    </w:p>
    <w:p w14:paraId="373829DD" w14:textId="27359A1B" w:rsidR="00442EF8" w:rsidRPr="00135940" w:rsidRDefault="00442EF8" w:rsidP="001D7472">
      <w:pPr>
        <w:widowControl w:val="0"/>
        <w:autoSpaceDE w:val="0"/>
        <w:autoSpaceDN w:val="0"/>
        <w:adjustRightInd w:val="0"/>
        <w:spacing w:line="480" w:lineRule="auto"/>
        <w:rPr>
          <w:rFonts w:ascii="Times" w:hAnsi="Times" w:cs="Arial"/>
          <w:color w:val="000000" w:themeColor="text1"/>
        </w:rPr>
      </w:pPr>
      <w:r w:rsidRPr="00135940">
        <w:rPr>
          <w:rFonts w:ascii="Times" w:hAnsi="Times" w:cs="Arial"/>
          <w:color w:val="000000" w:themeColor="text1"/>
        </w:rPr>
        <w:t>(1</w:t>
      </w:r>
      <w:r w:rsidR="006E3481" w:rsidRPr="00135940">
        <w:rPr>
          <w:rFonts w:ascii="Times" w:hAnsi="Times" w:cs="Arial"/>
          <w:color w:val="000000" w:themeColor="text1"/>
        </w:rPr>
        <w:t>9</w:t>
      </w:r>
      <w:r w:rsidRPr="00135940">
        <w:rPr>
          <w:rFonts w:ascii="Times" w:hAnsi="Times" w:cs="Arial"/>
          <w:color w:val="000000" w:themeColor="text1"/>
        </w:rPr>
        <w:t>)</w:t>
      </w:r>
      <w:r w:rsidRPr="00135940">
        <w:rPr>
          <w:rFonts w:ascii="Times" w:hAnsi="Times" w:cs="Arial"/>
          <w:color w:val="000000" w:themeColor="text1"/>
        </w:rPr>
        <w:tab/>
        <w:t>*Dogs the barked at the postman with the red jacket.</w:t>
      </w:r>
    </w:p>
    <w:p w14:paraId="5FBA47EB" w14:textId="77777777" w:rsidR="00442EF8" w:rsidRPr="00135940" w:rsidRDefault="00442EF8" w:rsidP="001D7472">
      <w:pPr>
        <w:widowControl w:val="0"/>
        <w:autoSpaceDE w:val="0"/>
        <w:autoSpaceDN w:val="0"/>
        <w:adjustRightInd w:val="0"/>
        <w:spacing w:line="480" w:lineRule="auto"/>
        <w:rPr>
          <w:rFonts w:ascii="Times" w:hAnsi="Times" w:cs="Arial"/>
          <w:color w:val="000000" w:themeColor="text1"/>
        </w:rPr>
      </w:pPr>
    </w:p>
    <w:p w14:paraId="642DB85C" w14:textId="6E325C4E" w:rsidR="00554667" w:rsidRPr="00135940" w:rsidRDefault="00AB4010" w:rsidP="006158BD">
      <w:pPr>
        <w:widowControl w:val="0"/>
        <w:autoSpaceDE w:val="0"/>
        <w:autoSpaceDN w:val="0"/>
        <w:adjustRightInd w:val="0"/>
        <w:spacing w:line="480" w:lineRule="auto"/>
        <w:ind w:firstLine="357"/>
        <w:rPr>
          <w:rFonts w:ascii="Times" w:hAnsi="Times" w:cs="Arial"/>
          <w:color w:val="000000" w:themeColor="text1"/>
        </w:rPr>
      </w:pPr>
      <w:r w:rsidRPr="00135940">
        <w:rPr>
          <w:rFonts w:ascii="Times" w:hAnsi="Times" w:cs="Arial"/>
          <w:color w:val="000000" w:themeColor="text1"/>
        </w:rPr>
        <w:t>All test s</w:t>
      </w:r>
      <w:r w:rsidR="00554667" w:rsidRPr="00135940">
        <w:rPr>
          <w:rFonts w:ascii="Times" w:hAnsi="Times" w:cs="Arial"/>
          <w:color w:val="000000" w:themeColor="text1"/>
        </w:rPr>
        <w:t xml:space="preserve">entences were of equal length (10–12 syllables), and </w:t>
      </w:r>
      <w:r w:rsidR="005E09FB" w:rsidRPr="00135940">
        <w:rPr>
          <w:rFonts w:ascii="Times" w:hAnsi="Times" w:cs="Arial"/>
          <w:color w:val="000000" w:themeColor="text1"/>
        </w:rPr>
        <w:t xml:space="preserve">the </w:t>
      </w:r>
      <w:r w:rsidR="00554667" w:rsidRPr="00135940">
        <w:rPr>
          <w:rFonts w:ascii="Times" w:hAnsi="Times" w:cs="Arial"/>
          <w:color w:val="000000" w:themeColor="text1"/>
        </w:rPr>
        <w:t>lexical items were selected from</w:t>
      </w:r>
      <w:r w:rsidR="006158BD" w:rsidRPr="00135940">
        <w:rPr>
          <w:rFonts w:ascii="Times" w:hAnsi="Times" w:cs="Arial"/>
          <w:color w:val="000000" w:themeColor="text1"/>
        </w:rPr>
        <w:t xml:space="preserve"> COCA</w:t>
      </w:r>
      <w:r w:rsidR="000C5CAC" w:rsidRPr="00135940">
        <w:rPr>
          <w:rFonts w:ascii="Times" w:hAnsi="Times" w:cs="Arial"/>
          <w:color w:val="000000" w:themeColor="text1"/>
        </w:rPr>
        <w:t>’s (Corpus of Contemporary American English</w:t>
      </w:r>
      <w:r w:rsidR="006158BD" w:rsidRPr="00135940">
        <w:rPr>
          <w:rFonts w:ascii="Times" w:hAnsi="Times" w:cs="Arial"/>
          <w:color w:val="000000" w:themeColor="text1"/>
        </w:rPr>
        <w:t>)</w:t>
      </w:r>
      <w:r w:rsidR="000C5CAC" w:rsidRPr="00135940">
        <w:rPr>
          <w:rFonts w:ascii="Times" w:hAnsi="Times" w:cs="Arial"/>
          <w:color w:val="000000" w:themeColor="text1"/>
        </w:rPr>
        <w:t xml:space="preserve"> top 5000</w:t>
      </w:r>
      <w:r w:rsidR="001D7472" w:rsidRPr="00135940">
        <w:rPr>
          <w:rFonts w:ascii="Times" w:hAnsi="Times" w:cs="Arial"/>
          <w:color w:val="000000" w:themeColor="text1"/>
        </w:rPr>
        <w:t>-</w:t>
      </w:r>
      <w:r w:rsidR="000C5CAC" w:rsidRPr="00135940">
        <w:rPr>
          <w:rFonts w:ascii="Times" w:hAnsi="Times" w:cs="Arial"/>
          <w:color w:val="000000" w:themeColor="text1"/>
        </w:rPr>
        <w:t>word frequency list</w:t>
      </w:r>
      <w:r w:rsidRPr="00135940">
        <w:rPr>
          <w:rFonts w:ascii="Times" w:hAnsi="Times" w:cs="Arial"/>
          <w:color w:val="000000" w:themeColor="text1"/>
        </w:rPr>
        <w:t xml:space="preserve"> </w:t>
      </w:r>
      <w:r w:rsidR="000C5CAC" w:rsidRPr="00135940">
        <w:rPr>
          <w:rFonts w:ascii="Times" w:hAnsi="Times" w:cs="Arial"/>
          <w:color w:val="000000" w:themeColor="text1"/>
        </w:rPr>
        <w:t>(</w:t>
      </w:r>
      <w:r w:rsidR="001776E1" w:rsidRPr="00135940">
        <w:rPr>
          <w:rFonts w:ascii="Times" w:hAnsi="Times"/>
          <w:color w:val="000000" w:themeColor="text1"/>
        </w:rPr>
        <w:t>Corpus.bya.edu</w:t>
      </w:r>
      <w:r w:rsidR="001776E1" w:rsidRPr="00135940">
        <w:rPr>
          <w:rFonts w:ascii="Times" w:hAnsi="Times" w:cs="Arial"/>
          <w:color w:val="000000" w:themeColor="text1"/>
        </w:rPr>
        <w:t>, 2018b</w:t>
      </w:r>
      <w:r w:rsidR="000C5CAC" w:rsidRPr="00135940">
        <w:rPr>
          <w:rFonts w:ascii="Times" w:hAnsi="Times" w:cs="Arial"/>
          <w:color w:val="000000" w:themeColor="text1"/>
        </w:rPr>
        <w:t>).</w:t>
      </w:r>
      <w:r w:rsidR="00554667" w:rsidRPr="00135940">
        <w:rPr>
          <w:rFonts w:ascii="Times" w:hAnsi="Times" w:cs="Arial"/>
          <w:color w:val="000000" w:themeColor="text1"/>
        </w:rPr>
        <w:t xml:space="preserve"> </w:t>
      </w:r>
      <w:r w:rsidR="000C5CAC" w:rsidRPr="00135940">
        <w:rPr>
          <w:rFonts w:ascii="Times" w:hAnsi="Times" w:cs="Arial"/>
          <w:color w:val="000000" w:themeColor="text1"/>
        </w:rPr>
        <w:t xml:space="preserve">The purpose was to </w:t>
      </w:r>
      <w:r w:rsidR="00554667" w:rsidRPr="00135940">
        <w:rPr>
          <w:rFonts w:ascii="Times" w:hAnsi="Times" w:cs="Arial"/>
          <w:color w:val="000000" w:themeColor="text1"/>
        </w:rPr>
        <w:t xml:space="preserve">ensure that the sentences were similar in terms of </w:t>
      </w:r>
      <w:r w:rsidR="000C5CAC" w:rsidRPr="00135940">
        <w:rPr>
          <w:rFonts w:ascii="Times" w:hAnsi="Times" w:cs="Arial"/>
          <w:color w:val="000000" w:themeColor="text1"/>
        </w:rPr>
        <w:t xml:space="preserve">length and </w:t>
      </w:r>
      <w:r w:rsidR="00554667" w:rsidRPr="00135940">
        <w:rPr>
          <w:rFonts w:ascii="Times" w:hAnsi="Times" w:cs="Arial"/>
          <w:color w:val="000000" w:themeColor="text1"/>
        </w:rPr>
        <w:t>vocabulary</w:t>
      </w:r>
      <w:r w:rsidR="000C5CAC" w:rsidRPr="00135940">
        <w:rPr>
          <w:rFonts w:ascii="Times" w:hAnsi="Times" w:cs="Arial"/>
          <w:color w:val="000000" w:themeColor="text1"/>
        </w:rPr>
        <w:t>,</w:t>
      </w:r>
      <w:r w:rsidR="00554667" w:rsidRPr="00135940">
        <w:rPr>
          <w:rFonts w:ascii="Times" w:hAnsi="Times" w:cs="Arial"/>
          <w:color w:val="000000" w:themeColor="text1"/>
        </w:rPr>
        <w:t xml:space="preserve"> and that the lexical items were familiar to the participants. In addition, all sentence subjects were full </w:t>
      </w:r>
      <w:r w:rsidR="005E09FB" w:rsidRPr="00135940">
        <w:rPr>
          <w:rFonts w:ascii="Times" w:hAnsi="Times" w:cs="Arial"/>
          <w:color w:val="000000" w:themeColor="text1"/>
        </w:rPr>
        <w:t>N</w:t>
      </w:r>
      <w:r w:rsidR="00554667" w:rsidRPr="00135940">
        <w:rPr>
          <w:rFonts w:ascii="Times" w:hAnsi="Times" w:cs="Arial"/>
          <w:color w:val="000000" w:themeColor="text1"/>
        </w:rPr>
        <w:t xml:space="preserve">Ps. The non-subject-initial declaratives had past tense lexical verbs and modal auxiliaries to avoid judgments being based on </w:t>
      </w:r>
      <w:r w:rsidR="00C3791A" w:rsidRPr="00135940">
        <w:rPr>
          <w:rFonts w:ascii="Times" w:hAnsi="Times" w:cs="Arial"/>
          <w:color w:val="000000" w:themeColor="text1"/>
        </w:rPr>
        <w:t>SV</w:t>
      </w:r>
      <w:r w:rsidR="00554667" w:rsidRPr="00135940">
        <w:rPr>
          <w:rFonts w:ascii="Times" w:hAnsi="Times" w:cs="Arial"/>
          <w:color w:val="000000" w:themeColor="text1"/>
        </w:rPr>
        <w:t xml:space="preserve"> agreement. The present tense declaratives </w:t>
      </w:r>
      <w:r w:rsidR="00317FA0" w:rsidRPr="00135940">
        <w:rPr>
          <w:rFonts w:ascii="Times" w:hAnsi="Times" w:cs="Arial"/>
          <w:color w:val="000000" w:themeColor="text1"/>
        </w:rPr>
        <w:t>that were used in the agreement test</w:t>
      </w:r>
      <w:r w:rsidR="00554667" w:rsidRPr="00135940">
        <w:rPr>
          <w:rFonts w:ascii="Times" w:hAnsi="Times" w:cs="Arial"/>
          <w:color w:val="000000" w:themeColor="text1"/>
        </w:rPr>
        <w:t xml:space="preserve"> had no irregular verbs, and</w:t>
      </w:r>
      <w:r w:rsidR="005E09FB" w:rsidRPr="00135940">
        <w:rPr>
          <w:rFonts w:ascii="Times" w:hAnsi="Times" w:cs="Arial"/>
          <w:color w:val="000000" w:themeColor="text1"/>
        </w:rPr>
        <w:t>, as previously mentioned,</w:t>
      </w:r>
      <w:r w:rsidR="00554667" w:rsidRPr="00135940">
        <w:rPr>
          <w:rFonts w:ascii="Times" w:hAnsi="Times" w:cs="Arial"/>
          <w:color w:val="000000" w:themeColor="text1"/>
        </w:rPr>
        <w:t xml:space="preserve"> the ones that tested long-distance agreement all contained prepositional phrases modifying the subject </w:t>
      </w:r>
      <w:r w:rsidR="005E09FB" w:rsidRPr="00135940">
        <w:rPr>
          <w:rFonts w:ascii="Times" w:hAnsi="Times" w:cs="Arial"/>
          <w:color w:val="000000" w:themeColor="text1"/>
        </w:rPr>
        <w:t>N</w:t>
      </w:r>
      <w:r w:rsidR="00554667" w:rsidRPr="00135940">
        <w:rPr>
          <w:rFonts w:ascii="Times" w:hAnsi="Times" w:cs="Arial"/>
          <w:color w:val="000000" w:themeColor="text1"/>
        </w:rPr>
        <w:t>P.</w:t>
      </w:r>
      <w:r w:rsidR="007845D9" w:rsidRPr="00135940">
        <w:rPr>
          <w:rFonts w:ascii="Times" w:hAnsi="Times" w:cs="Arial"/>
          <w:color w:val="000000" w:themeColor="text1"/>
        </w:rPr>
        <w:t xml:space="preserve"> </w:t>
      </w:r>
    </w:p>
    <w:p w14:paraId="57032D45" w14:textId="77777777" w:rsidR="00554667" w:rsidRPr="00135940" w:rsidRDefault="00554667" w:rsidP="00311BDD">
      <w:pPr>
        <w:keepNext/>
        <w:widowControl w:val="0"/>
        <w:autoSpaceDE w:val="0"/>
        <w:autoSpaceDN w:val="0"/>
        <w:adjustRightInd w:val="0"/>
        <w:spacing w:line="480" w:lineRule="auto"/>
        <w:outlineLvl w:val="0"/>
        <w:rPr>
          <w:rFonts w:ascii="Times" w:hAnsi="Times" w:cs="Arial"/>
          <w:i/>
          <w:color w:val="000000" w:themeColor="text1"/>
        </w:rPr>
      </w:pPr>
    </w:p>
    <w:p w14:paraId="04DCFD0B" w14:textId="01563B4D" w:rsidR="002D63C2" w:rsidRPr="00135940" w:rsidRDefault="008A2A71" w:rsidP="00311BDD">
      <w:pPr>
        <w:keepNext/>
        <w:widowControl w:val="0"/>
        <w:autoSpaceDE w:val="0"/>
        <w:autoSpaceDN w:val="0"/>
        <w:adjustRightInd w:val="0"/>
        <w:spacing w:line="480" w:lineRule="auto"/>
        <w:outlineLvl w:val="0"/>
        <w:rPr>
          <w:rFonts w:ascii="Times" w:hAnsi="Times" w:cs="Arial"/>
          <w:i/>
          <w:color w:val="000000" w:themeColor="text1"/>
        </w:rPr>
      </w:pPr>
      <w:r w:rsidRPr="00135940">
        <w:rPr>
          <w:rFonts w:ascii="Times" w:hAnsi="Times" w:cs="Arial"/>
          <w:i/>
          <w:color w:val="000000" w:themeColor="text1"/>
        </w:rPr>
        <w:t>Research design and procedure</w:t>
      </w:r>
    </w:p>
    <w:p w14:paraId="4AD43945" w14:textId="57553931" w:rsidR="00EF1AE9" w:rsidRPr="00135940" w:rsidRDefault="00EF1AE9" w:rsidP="00311BDD">
      <w:pPr>
        <w:keepNext/>
        <w:widowControl w:val="0"/>
        <w:autoSpaceDE w:val="0"/>
        <w:autoSpaceDN w:val="0"/>
        <w:adjustRightInd w:val="0"/>
        <w:spacing w:line="480" w:lineRule="auto"/>
        <w:outlineLvl w:val="0"/>
        <w:rPr>
          <w:rFonts w:ascii="Times" w:hAnsi="Times" w:cs="Arial"/>
          <w:color w:val="000000" w:themeColor="text1"/>
        </w:rPr>
      </w:pPr>
      <w:r w:rsidRPr="00135940">
        <w:rPr>
          <w:rFonts w:ascii="Times" w:hAnsi="Times" w:cs="Arial"/>
          <w:color w:val="000000" w:themeColor="text1"/>
        </w:rPr>
        <w:t xml:space="preserve">The study </w:t>
      </w:r>
      <w:r w:rsidR="008A2A71" w:rsidRPr="00135940">
        <w:rPr>
          <w:rFonts w:ascii="Times" w:hAnsi="Times" w:cs="Arial"/>
          <w:color w:val="000000" w:themeColor="text1"/>
        </w:rPr>
        <w:t>employed</w:t>
      </w:r>
      <w:r w:rsidRPr="00135940">
        <w:rPr>
          <w:rFonts w:ascii="Times" w:hAnsi="Times" w:cs="Arial"/>
          <w:color w:val="000000" w:themeColor="text1"/>
        </w:rPr>
        <w:t xml:space="preserve"> three </w:t>
      </w:r>
      <w:r w:rsidR="008A2A71" w:rsidRPr="00135940">
        <w:rPr>
          <w:rFonts w:ascii="Times" w:hAnsi="Times" w:cs="Arial"/>
          <w:color w:val="000000" w:themeColor="text1"/>
        </w:rPr>
        <w:t>task</w:t>
      </w:r>
      <w:r w:rsidRPr="00135940">
        <w:rPr>
          <w:rFonts w:ascii="Times" w:hAnsi="Times" w:cs="Arial"/>
          <w:color w:val="000000" w:themeColor="text1"/>
        </w:rPr>
        <w:t xml:space="preserve">s: </w:t>
      </w:r>
      <w:r w:rsidR="008A2A71" w:rsidRPr="00135940">
        <w:rPr>
          <w:rFonts w:ascii="Times" w:hAnsi="Times" w:cs="Arial"/>
          <w:color w:val="000000" w:themeColor="text1"/>
        </w:rPr>
        <w:t>an</w:t>
      </w:r>
      <w:r w:rsidR="00D76A54" w:rsidRPr="00135940">
        <w:rPr>
          <w:rFonts w:ascii="Times" w:hAnsi="Times" w:cs="Arial"/>
          <w:color w:val="000000" w:themeColor="text1"/>
        </w:rPr>
        <w:t xml:space="preserve"> </w:t>
      </w:r>
      <w:r w:rsidR="001C1543" w:rsidRPr="00135940">
        <w:rPr>
          <w:rFonts w:ascii="Times" w:hAnsi="Times" w:cs="Arial"/>
          <w:color w:val="000000" w:themeColor="text1"/>
        </w:rPr>
        <w:t>a</w:t>
      </w:r>
      <w:r w:rsidR="00D76A54" w:rsidRPr="00135940">
        <w:rPr>
          <w:rFonts w:ascii="Times" w:hAnsi="Times" w:cs="Arial"/>
          <w:color w:val="000000" w:themeColor="text1"/>
        </w:rPr>
        <w:t xml:space="preserve">cceptability </w:t>
      </w:r>
      <w:r w:rsidR="001C1543" w:rsidRPr="00135940">
        <w:rPr>
          <w:rFonts w:ascii="Times" w:hAnsi="Times" w:cs="Arial"/>
          <w:color w:val="000000" w:themeColor="text1"/>
        </w:rPr>
        <w:t>judgement t</w:t>
      </w:r>
      <w:r w:rsidR="00D76A54" w:rsidRPr="00135940">
        <w:rPr>
          <w:rFonts w:ascii="Times" w:hAnsi="Times" w:cs="Arial"/>
          <w:color w:val="000000" w:themeColor="text1"/>
        </w:rPr>
        <w:t>ask</w:t>
      </w:r>
      <w:r w:rsidRPr="00135940">
        <w:rPr>
          <w:rFonts w:ascii="Times" w:hAnsi="Times" w:cs="Arial"/>
          <w:color w:val="000000" w:themeColor="text1"/>
        </w:rPr>
        <w:t xml:space="preserve">, </w:t>
      </w:r>
      <w:r w:rsidR="008A2A71" w:rsidRPr="00135940">
        <w:rPr>
          <w:rFonts w:ascii="Times" w:hAnsi="Times" w:cs="Arial"/>
          <w:color w:val="000000" w:themeColor="text1"/>
        </w:rPr>
        <w:t>a</w:t>
      </w:r>
      <w:r w:rsidRPr="00135940">
        <w:rPr>
          <w:rFonts w:ascii="Times" w:hAnsi="Times" w:cs="Arial"/>
          <w:color w:val="000000" w:themeColor="text1"/>
        </w:rPr>
        <w:t xml:space="preserve"> proficiency test and a background questionnaire. All parts were </w:t>
      </w:r>
      <w:r w:rsidR="00780A9D" w:rsidRPr="00135940">
        <w:rPr>
          <w:rFonts w:ascii="Times" w:hAnsi="Times" w:cs="Arial"/>
          <w:color w:val="000000" w:themeColor="text1"/>
        </w:rPr>
        <w:t>presented and recorded</w:t>
      </w:r>
      <w:r w:rsidRPr="00135940">
        <w:rPr>
          <w:rFonts w:ascii="Times" w:hAnsi="Times" w:cs="Arial"/>
          <w:color w:val="000000" w:themeColor="text1"/>
        </w:rPr>
        <w:t xml:space="preserve"> on Survey Gizmo</w:t>
      </w:r>
      <w:r w:rsidR="00D76A54" w:rsidRPr="00135940">
        <w:rPr>
          <w:rFonts w:ascii="Times" w:hAnsi="Times" w:cs="Arial"/>
          <w:color w:val="000000" w:themeColor="text1"/>
        </w:rPr>
        <w:t xml:space="preserve">, an independent </w:t>
      </w:r>
      <w:r w:rsidR="006958BC" w:rsidRPr="00135940">
        <w:rPr>
          <w:rFonts w:ascii="Times" w:hAnsi="Times" w:cs="Arial"/>
          <w:color w:val="000000" w:themeColor="text1"/>
        </w:rPr>
        <w:t>survey service</w:t>
      </w:r>
      <w:r w:rsidR="00D76A54" w:rsidRPr="00135940">
        <w:rPr>
          <w:rFonts w:ascii="Times" w:hAnsi="Times" w:cs="Arial"/>
          <w:color w:val="000000" w:themeColor="text1"/>
        </w:rPr>
        <w:t>. T</w:t>
      </w:r>
      <w:r w:rsidR="008A3A61" w:rsidRPr="00135940">
        <w:rPr>
          <w:rFonts w:ascii="Times" w:hAnsi="Times" w:cs="Arial"/>
          <w:color w:val="000000" w:themeColor="text1"/>
        </w:rPr>
        <w:t>esting</w:t>
      </w:r>
      <w:r w:rsidRPr="00135940">
        <w:rPr>
          <w:rFonts w:ascii="Times" w:hAnsi="Times" w:cs="Arial"/>
          <w:color w:val="000000" w:themeColor="text1"/>
        </w:rPr>
        <w:t xml:space="preserve"> took place during school hours. The participants </w:t>
      </w:r>
      <w:r w:rsidR="00A13F15" w:rsidRPr="00135940">
        <w:rPr>
          <w:rFonts w:ascii="Times" w:hAnsi="Times" w:cs="Arial"/>
          <w:color w:val="000000" w:themeColor="text1"/>
        </w:rPr>
        <w:t xml:space="preserve">took </w:t>
      </w:r>
      <w:r w:rsidRPr="00135940">
        <w:rPr>
          <w:rFonts w:ascii="Times" w:hAnsi="Times" w:cs="Arial"/>
          <w:color w:val="000000" w:themeColor="text1"/>
        </w:rPr>
        <w:t>approximately 25</w:t>
      </w:r>
      <w:r w:rsidR="00602516" w:rsidRPr="00135940">
        <w:rPr>
          <w:rFonts w:ascii="Times" w:hAnsi="Times" w:cs="Arial"/>
          <w:color w:val="000000" w:themeColor="text1"/>
        </w:rPr>
        <w:t>–</w:t>
      </w:r>
      <w:r w:rsidRPr="00135940">
        <w:rPr>
          <w:rFonts w:ascii="Times" w:hAnsi="Times" w:cs="Arial"/>
          <w:color w:val="000000" w:themeColor="text1"/>
        </w:rPr>
        <w:t xml:space="preserve">35 minutes to complete the </w:t>
      </w:r>
      <w:r w:rsidR="00A13F15" w:rsidRPr="00135940">
        <w:rPr>
          <w:rFonts w:ascii="Times" w:hAnsi="Times" w:cs="Arial"/>
          <w:color w:val="000000" w:themeColor="text1"/>
        </w:rPr>
        <w:t>whole battery of tasks</w:t>
      </w:r>
      <w:r w:rsidRPr="00135940">
        <w:rPr>
          <w:rFonts w:ascii="Times" w:hAnsi="Times" w:cs="Arial"/>
          <w:color w:val="000000" w:themeColor="text1"/>
        </w:rPr>
        <w:t xml:space="preserve">. </w:t>
      </w:r>
    </w:p>
    <w:p w14:paraId="4AA5D8B8" w14:textId="26A8A814" w:rsidR="00EF1AE9" w:rsidRPr="00135940" w:rsidRDefault="00EF1AE9" w:rsidP="00311BDD">
      <w:pPr>
        <w:keepNext/>
        <w:widowControl w:val="0"/>
        <w:autoSpaceDE w:val="0"/>
        <w:autoSpaceDN w:val="0"/>
        <w:adjustRightInd w:val="0"/>
        <w:spacing w:line="480" w:lineRule="auto"/>
        <w:outlineLvl w:val="0"/>
        <w:rPr>
          <w:rFonts w:ascii="Times" w:hAnsi="Times" w:cs="Arial"/>
          <w:color w:val="000000" w:themeColor="text1"/>
        </w:rPr>
      </w:pPr>
      <w:r w:rsidRPr="00135940">
        <w:rPr>
          <w:rFonts w:ascii="Times" w:hAnsi="Times" w:cs="Arial"/>
          <w:color w:val="000000" w:themeColor="text1"/>
        </w:rPr>
        <w:tab/>
      </w:r>
      <w:r w:rsidR="00602516" w:rsidRPr="00135940">
        <w:rPr>
          <w:rFonts w:ascii="Times" w:hAnsi="Times" w:cs="Arial"/>
          <w:color w:val="000000" w:themeColor="text1"/>
        </w:rPr>
        <w:t xml:space="preserve">In the </w:t>
      </w:r>
      <w:r w:rsidR="001C1543" w:rsidRPr="00135940">
        <w:rPr>
          <w:rFonts w:ascii="Times" w:hAnsi="Times" w:cs="Arial"/>
          <w:color w:val="000000" w:themeColor="text1"/>
        </w:rPr>
        <w:t>acceptability judgement t</w:t>
      </w:r>
      <w:r w:rsidR="005E09FB" w:rsidRPr="00135940">
        <w:rPr>
          <w:rFonts w:ascii="Times" w:hAnsi="Times" w:cs="Arial"/>
          <w:color w:val="000000" w:themeColor="text1"/>
        </w:rPr>
        <w:t>ask</w:t>
      </w:r>
      <w:r w:rsidR="00602516" w:rsidRPr="00135940">
        <w:rPr>
          <w:rFonts w:ascii="Times" w:hAnsi="Times" w:cs="Arial"/>
          <w:color w:val="000000" w:themeColor="text1"/>
        </w:rPr>
        <w:t>, t</w:t>
      </w:r>
      <w:r w:rsidRPr="00135940">
        <w:rPr>
          <w:rFonts w:ascii="Times" w:hAnsi="Times" w:cs="Arial"/>
          <w:color w:val="000000" w:themeColor="text1"/>
        </w:rPr>
        <w:t xml:space="preserve">he participants were asked to </w:t>
      </w:r>
      <w:r w:rsidR="00602516" w:rsidRPr="00135940">
        <w:rPr>
          <w:rFonts w:ascii="Times" w:hAnsi="Times" w:cs="Arial"/>
          <w:color w:val="000000" w:themeColor="text1"/>
        </w:rPr>
        <w:t>evaluate</w:t>
      </w:r>
      <w:r w:rsidRPr="00135940">
        <w:rPr>
          <w:rFonts w:ascii="Times" w:hAnsi="Times" w:cs="Arial"/>
          <w:color w:val="000000" w:themeColor="text1"/>
        </w:rPr>
        <w:t xml:space="preserve"> English sentences on a Likert</w:t>
      </w:r>
      <w:r w:rsidR="00BA19E6" w:rsidRPr="00135940">
        <w:rPr>
          <w:rFonts w:ascii="Times" w:hAnsi="Times" w:cs="Arial"/>
          <w:color w:val="000000" w:themeColor="text1"/>
        </w:rPr>
        <w:t xml:space="preserve"> </w:t>
      </w:r>
      <w:r w:rsidRPr="00135940">
        <w:rPr>
          <w:rFonts w:ascii="Times" w:hAnsi="Times" w:cs="Arial"/>
          <w:color w:val="000000" w:themeColor="text1"/>
        </w:rPr>
        <w:t xml:space="preserve">scale from 1 to 4, where 1 signified that the sentence was completely unacceptable and 4 marked a completely acceptable sentence. There was also an additional option “I don’t know”. </w:t>
      </w:r>
      <w:r w:rsidR="00BA19E6" w:rsidRPr="00135940">
        <w:rPr>
          <w:rFonts w:ascii="Times" w:hAnsi="Times" w:cs="Arial"/>
          <w:color w:val="000000" w:themeColor="text1"/>
        </w:rPr>
        <w:t>The instructions were</w:t>
      </w:r>
      <w:r w:rsidRPr="00135940">
        <w:rPr>
          <w:rFonts w:ascii="Times" w:hAnsi="Times" w:cs="Arial"/>
          <w:color w:val="000000" w:themeColor="text1"/>
        </w:rPr>
        <w:t xml:space="preserve"> given to the participants </w:t>
      </w:r>
      <w:r w:rsidR="00BA19E6" w:rsidRPr="00135940">
        <w:rPr>
          <w:rFonts w:ascii="Times" w:hAnsi="Times" w:cs="Arial"/>
          <w:color w:val="000000" w:themeColor="text1"/>
        </w:rPr>
        <w:t xml:space="preserve">both </w:t>
      </w:r>
      <w:r w:rsidRPr="00135940">
        <w:rPr>
          <w:rFonts w:ascii="Times" w:hAnsi="Times" w:cs="Arial"/>
          <w:color w:val="000000" w:themeColor="text1"/>
        </w:rPr>
        <w:t>orally and in writing.</w:t>
      </w:r>
      <w:r w:rsidR="00D165A8" w:rsidRPr="00135940">
        <w:rPr>
          <w:rFonts w:ascii="Times" w:hAnsi="Times" w:cs="Arial"/>
          <w:color w:val="000000" w:themeColor="text1"/>
        </w:rPr>
        <w:t xml:space="preserve"> The oral instructions were given in Norwegian.</w:t>
      </w:r>
    </w:p>
    <w:p w14:paraId="5777DDB7" w14:textId="548BE196" w:rsidR="001F25E7" w:rsidRPr="00135940" w:rsidRDefault="008B6B0C" w:rsidP="00311BDD">
      <w:pPr>
        <w:keepNext/>
        <w:widowControl w:val="0"/>
        <w:autoSpaceDE w:val="0"/>
        <w:autoSpaceDN w:val="0"/>
        <w:adjustRightInd w:val="0"/>
        <w:spacing w:line="480" w:lineRule="auto"/>
        <w:outlineLvl w:val="0"/>
        <w:rPr>
          <w:rFonts w:ascii="Times" w:hAnsi="Times" w:cs="Arial"/>
          <w:color w:val="000000" w:themeColor="text1"/>
        </w:rPr>
      </w:pPr>
      <w:r w:rsidRPr="00135940">
        <w:rPr>
          <w:rFonts w:ascii="Times" w:hAnsi="Times" w:cs="Arial"/>
          <w:color w:val="000000" w:themeColor="text1"/>
        </w:rPr>
        <w:tab/>
        <w:t xml:space="preserve">As illustrated in Figure 1, five sentences </w:t>
      </w:r>
      <w:r w:rsidR="008A3A61" w:rsidRPr="00135940">
        <w:rPr>
          <w:rFonts w:ascii="Times" w:hAnsi="Times" w:cs="Arial"/>
          <w:color w:val="000000" w:themeColor="text1"/>
        </w:rPr>
        <w:t>were presented</w:t>
      </w:r>
      <w:r w:rsidRPr="00135940">
        <w:rPr>
          <w:rFonts w:ascii="Times" w:hAnsi="Times" w:cs="Arial"/>
          <w:color w:val="000000" w:themeColor="text1"/>
        </w:rPr>
        <w:t xml:space="preserve"> </w:t>
      </w:r>
      <w:r w:rsidR="008A3A61" w:rsidRPr="00135940">
        <w:rPr>
          <w:rFonts w:ascii="Times" w:hAnsi="Times" w:cs="Arial"/>
          <w:color w:val="000000" w:themeColor="text1"/>
        </w:rPr>
        <w:t>on</w:t>
      </w:r>
      <w:r w:rsidRPr="00135940">
        <w:rPr>
          <w:rFonts w:ascii="Times" w:hAnsi="Times" w:cs="Arial"/>
          <w:color w:val="000000" w:themeColor="text1"/>
        </w:rPr>
        <w:t xml:space="preserve"> each page of the survey. Once the participants had </w:t>
      </w:r>
      <w:r w:rsidR="00602516" w:rsidRPr="00135940">
        <w:rPr>
          <w:rFonts w:ascii="Times" w:hAnsi="Times" w:cs="Arial"/>
          <w:color w:val="000000" w:themeColor="text1"/>
        </w:rPr>
        <w:t>judged</w:t>
      </w:r>
      <w:r w:rsidRPr="00135940">
        <w:rPr>
          <w:rFonts w:ascii="Times" w:hAnsi="Times" w:cs="Arial"/>
          <w:color w:val="000000" w:themeColor="text1"/>
        </w:rPr>
        <w:t xml:space="preserve"> all the sentences and moved on to the next page, they were not able to return to previous pages. </w:t>
      </w:r>
      <w:r w:rsidR="008A3A61" w:rsidRPr="00135940">
        <w:rPr>
          <w:rFonts w:ascii="Times" w:hAnsi="Times" w:cs="Arial"/>
          <w:color w:val="000000" w:themeColor="text1"/>
        </w:rPr>
        <w:t>Thus</w:t>
      </w:r>
      <w:r w:rsidRPr="00135940">
        <w:rPr>
          <w:rFonts w:ascii="Times" w:hAnsi="Times" w:cs="Arial"/>
          <w:color w:val="000000" w:themeColor="text1"/>
        </w:rPr>
        <w:t xml:space="preserve">, they were not able to change any of their previous judgements. In addition, the test was pseudo-randomized to ensure that a sentence pair (acceptable and unacceptable) never appeared on the same page or immediately followed one another from one page to the next. </w:t>
      </w:r>
      <w:r w:rsidR="00635DCA" w:rsidRPr="00135940">
        <w:rPr>
          <w:rFonts w:ascii="Times" w:hAnsi="Times"/>
          <w:color w:val="000000" w:themeColor="text1"/>
        </w:rPr>
        <w:t>P</w:t>
      </w:r>
      <w:r w:rsidR="002D63C2" w:rsidRPr="00135940">
        <w:rPr>
          <w:rFonts w:ascii="Times" w:hAnsi="Times"/>
          <w:color w:val="000000" w:themeColor="text1"/>
        </w:rPr>
        <w:t xml:space="preserve">seudo-randomizing made it possible to ensure that there was always at least one sentence that represented </w:t>
      </w:r>
      <w:r w:rsidR="00635DCA" w:rsidRPr="00135940">
        <w:rPr>
          <w:rFonts w:ascii="Times" w:hAnsi="Times"/>
          <w:color w:val="000000" w:themeColor="text1"/>
        </w:rPr>
        <w:t xml:space="preserve">core </w:t>
      </w:r>
      <w:r w:rsidR="002D63C2" w:rsidRPr="00135940">
        <w:rPr>
          <w:rFonts w:ascii="Times" w:hAnsi="Times"/>
          <w:color w:val="000000" w:themeColor="text1"/>
        </w:rPr>
        <w:t xml:space="preserve">syntax, one that represented functional morphology and no more than one filler on each page. </w:t>
      </w:r>
    </w:p>
    <w:p w14:paraId="00C8D573" w14:textId="33275D59" w:rsidR="003117CF" w:rsidRPr="00135940" w:rsidRDefault="003117CF" w:rsidP="00311BDD">
      <w:pPr>
        <w:widowControl w:val="0"/>
        <w:autoSpaceDE w:val="0"/>
        <w:autoSpaceDN w:val="0"/>
        <w:adjustRightInd w:val="0"/>
        <w:spacing w:line="480" w:lineRule="auto"/>
        <w:jc w:val="center"/>
        <w:outlineLvl w:val="0"/>
        <w:rPr>
          <w:rFonts w:ascii="Times" w:hAnsi="Times"/>
          <w:bCs/>
          <w:color w:val="000000" w:themeColor="text1"/>
        </w:rPr>
      </w:pPr>
      <w:r w:rsidRPr="00135940">
        <w:rPr>
          <w:rFonts w:ascii="Times" w:hAnsi="Times"/>
          <w:bCs/>
          <w:color w:val="000000" w:themeColor="text1"/>
        </w:rPr>
        <w:br/>
      </w:r>
      <w:r w:rsidR="005113F4" w:rsidRPr="00135940">
        <w:rPr>
          <w:rFonts w:ascii="Times" w:hAnsi="Times"/>
          <w:bCs/>
          <w:color w:val="000000" w:themeColor="text1"/>
        </w:rPr>
        <w:t>[</w:t>
      </w:r>
      <w:r w:rsidR="009A57B4" w:rsidRPr="00135940">
        <w:rPr>
          <w:rFonts w:ascii="Times" w:hAnsi="Times"/>
          <w:bCs/>
          <w:color w:val="000000" w:themeColor="text1"/>
        </w:rPr>
        <w:t>Place Figure 1 around here</w:t>
      </w:r>
      <w:r w:rsidR="005113F4" w:rsidRPr="00135940">
        <w:rPr>
          <w:rFonts w:ascii="Times" w:hAnsi="Times"/>
          <w:bCs/>
          <w:color w:val="000000" w:themeColor="text1"/>
        </w:rPr>
        <w:t>]</w:t>
      </w:r>
    </w:p>
    <w:p w14:paraId="33B14829" w14:textId="77777777" w:rsidR="003117CF" w:rsidRPr="00135940" w:rsidRDefault="003117CF" w:rsidP="00311BDD">
      <w:pPr>
        <w:widowControl w:val="0"/>
        <w:autoSpaceDE w:val="0"/>
        <w:autoSpaceDN w:val="0"/>
        <w:adjustRightInd w:val="0"/>
        <w:spacing w:line="480" w:lineRule="auto"/>
        <w:outlineLvl w:val="0"/>
        <w:rPr>
          <w:rFonts w:ascii="Times" w:hAnsi="Times"/>
          <w:bCs/>
          <w:color w:val="000000" w:themeColor="text1"/>
        </w:rPr>
      </w:pPr>
    </w:p>
    <w:p w14:paraId="332A2D41" w14:textId="2A96B015" w:rsidR="001F25E7" w:rsidRPr="00135940" w:rsidRDefault="001F25E7" w:rsidP="00311BDD">
      <w:pPr>
        <w:keepNext/>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A80C3A" w:rsidRPr="00135940">
        <w:rPr>
          <w:rFonts w:ascii="Times" w:hAnsi="Times"/>
          <w:color w:val="000000" w:themeColor="text1"/>
        </w:rPr>
        <w:t xml:space="preserve">Next, </w:t>
      </w:r>
      <w:r w:rsidR="0070123D" w:rsidRPr="00135940">
        <w:rPr>
          <w:rFonts w:ascii="Times" w:hAnsi="Times"/>
          <w:color w:val="000000" w:themeColor="text1"/>
        </w:rPr>
        <w:t xml:space="preserve">the </w:t>
      </w:r>
      <w:r w:rsidR="00A80C3A" w:rsidRPr="00135940">
        <w:rPr>
          <w:rFonts w:ascii="Times" w:hAnsi="Times"/>
          <w:color w:val="000000" w:themeColor="text1"/>
        </w:rPr>
        <w:t>participants saw</w:t>
      </w:r>
      <w:r w:rsidR="002D63C2" w:rsidRPr="00135940">
        <w:rPr>
          <w:rFonts w:ascii="Times" w:hAnsi="Times"/>
          <w:color w:val="000000" w:themeColor="text1"/>
        </w:rPr>
        <w:t xml:space="preserve"> </w:t>
      </w:r>
      <w:r w:rsidR="00A80C3A" w:rsidRPr="00135940">
        <w:rPr>
          <w:rFonts w:ascii="Times" w:hAnsi="Times"/>
          <w:color w:val="000000" w:themeColor="text1"/>
        </w:rPr>
        <w:t>a</w:t>
      </w:r>
      <w:r w:rsidR="002D63C2" w:rsidRPr="00135940">
        <w:rPr>
          <w:rFonts w:ascii="Times" w:hAnsi="Times"/>
          <w:color w:val="000000" w:themeColor="text1"/>
        </w:rPr>
        <w:t xml:space="preserve"> 40-item </w:t>
      </w:r>
      <w:r w:rsidR="00A923C8" w:rsidRPr="00135940">
        <w:rPr>
          <w:rFonts w:ascii="Times" w:hAnsi="Times"/>
          <w:color w:val="000000" w:themeColor="text1"/>
        </w:rPr>
        <w:t>subset of the Oxford Proficiency Test</w:t>
      </w:r>
      <w:r w:rsidR="002D63C2" w:rsidRPr="00135940">
        <w:rPr>
          <w:rFonts w:ascii="Times" w:hAnsi="Times"/>
          <w:color w:val="000000" w:themeColor="text1"/>
        </w:rPr>
        <w:t>. This was a multiple-choice task in which the</w:t>
      </w:r>
      <w:r w:rsidR="00A80C3A" w:rsidRPr="00135940">
        <w:rPr>
          <w:rFonts w:ascii="Times" w:hAnsi="Times"/>
          <w:color w:val="000000" w:themeColor="text1"/>
        </w:rPr>
        <w:t>y</w:t>
      </w:r>
      <w:r w:rsidR="002D63C2" w:rsidRPr="00135940">
        <w:rPr>
          <w:rFonts w:ascii="Times" w:hAnsi="Times"/>
          <w:color w:val="000000" w:themeColor="text1"/>
        </w:rPr>
        <w:t xml:space="preserve"> had to </w:t>
      </w:r>
      <w:r w:rsidR="009D100A" w:rsidRPr="00135940">
        <w:rPr>
          <w:rFonts w:ascii="Times" w:hAnsi="Times"/>
          <w:color w:val="000000" w:themeColor="text1"/>
        </w:rPr>
        <w:t>pick</w:t>
      </w:r>
      <w:r w:rsidR="002D63C2" w:rsidRPr="00135940">
        <w:rPr>
          <w:rFonts w:ascii="Times" w:hAnsi="Times"/>
          <w:color w:val="000000" w:themeColor="text1"/>
        </w:rPr>
        <w:t xml:space="preserve"> one out of three words or phrases to fil</w:t>
      </w:r>
      <w:r w:rsidR="009D100A" w:rsidRPr="00135940">
        <w:rPr>
          <w:rFonts w:ascii="Times" w:hAnsi="Times"/>
          <w:color w:val="000000" w:themeColor="text1"/>
        </w:rPr>
        <w:t xml:space="preserve">l in </w:t>
      </w:r>
      <w:r w:rsidR="00524D2B" w:rsidRPr="00135940">
        <w:rPr>
          <w:rFonts w:ascii="Times" w:hAnsi="Times"/>
          <w:color w:val="000000" w:themeColor="text1"/>
        </w:rPr>
        <w:t xml:space="preserve">a blank spot in a sentence, </w:t>
      </w:r>
      <w:r w:rsidR="003117CF" w:rsidRPr="00135940">
        <w:rPr>
          <w:rFonts w:ascii="Times" w:hAnsi="Times"/>
          <w:color w:val="000000" w:themeColor="text1"/>
        </w:rPr>
        <w:t>see example (</w:t>
      </w:r>
      <w:r w:rsidR="006E3481" w:rsidRPr="00135940">
        <w:rPr>
          <w:rFonts w:ascii="Times" w:hAnsi="Times"/>
          <w:color w:val="000000" w:themeColor="text1"/>
        </w:rPr>
        <w:t>20</w:t>
      </w:r>
      <w:r w:rsidR="00524D2B" w:rsidRPr="00135940">
        <w:rPr>
          <w:rFonts w:ascii="Times" w:hAnsi="Times"/>
          <w:color w:val="000000" w:themeColor="text1"/>
        </w:rPr>
        <w:t>)</w:t>
      </w:r>
      <w:r w:rsidR="003117CF" w:rsidRPr="00135940">
        <w:rPr>
          <w:rFonts w:ascii="Times" w:hAnsi="Times"/>
          <w:color w:val="000000" w:themeColor="text1"/>
        </w:rPr>
        <w:t>.</w:t>
      </w:r>
      <w:r w:rsidR="002D63C2" w:rsidRPr="00135940">
        <w:rPr>
          <w:rFonts w:ascii="Times" w:hAnsi="Times"/>
          <w:color w:val="000000" w:themeColor="text1"/>
        </w:rPr>
        <w:t xml:space="preserve"> </w:t>
      </w:r>
    </w:p>
    <w:p w14:paraId="7416EC37" w14:textId="77777777" w:rsidR="003117CF" w:rsidRPr="00135940" w:rsidRDefault="003117CF" w:rsidP="00311BDD">
      <w:pPr>
        <w:keepNext/>
        <w:widowControl w:val="0"/>
        <w:autoSpaceDE w:val="0"/>
        <w:autoSpaceDN w:val="0"/>
        <w:adjustRightInd w:val="0"/>
        <w:spacing w:line="480" w:lineRule="auto"/>
        <w:outlineLvl w:val="0"/>
        <w:rPr>
          <w:rFonts w:ascii="Times" w:hAnsi="Times"/>
          <w:color w:val="000000" w:themeColor="text1"/>
        </w:rPr>
      </w:pPr>
    </w:p>
    <w:p w14:paraId="6D86C29D" w14:textId="198F0070" w:rsidR="00CF5D79" w:rsidRPr="00135940" w:rsidRDefault="003117CF" w:rsidP="00CF5D79">
      <w:pPr>
        <w:autoSpaceDE w:val="0"/>
        <w:autoSpaceDN w:val="0"/>
        <w:adjustRightInd w:val="0"/>
        <w:rPr>
          <w:rFonts w:ascii="Times New Roman" w:eastAsia="Times New Roman" w:hAnsi="Times New Roman" w:cs="Times New Roman"/>
          <w:color w:val="000000" w:themeColor="text1"/>
        </w:rPr>
      </w:pPr>
      <w:r w:rsidRPr="00135940">
        <w:rPr>
          <w:rFonts w:ascii="Times" w:hAnsi="Times"/>
          <w:bCs/>
          <w:color w:val="000000" w:themeColor="text1"/>
          <w:lang w:val="en-AU"/>
        </w:rPr>
        <w:t>  (</w:t>
      </w:r>
      <w:r w:rsidR="006E3481" w:rsidRPr="00135940">
        <w:rPr>
          <w:rFonts w:ascii="Times" w:hAnsi="Times"/>
          <w:bCs/>
          <w:color w:val="000000" w:themeColor="text1"/>
          <w:lang w:val="en-AU"/>
        </w:rPr>
        <w:t>20</w:t>
      </w:r>
      <w:r w:rsidRPr="00135940">
        <w:rPr>
          <w:rFonts w:ascii="Times" w:hAnsi="Times"/>
          <w:bCs/>
          <w:color w:val="000000" w:themeColor="text1"/>
          <w:lang w:val="en-AU"/>
        </w:rPr>
        <w:t>)</w:t>
      </w:r>
      <w:r w:rsidRPr="00135940">
        <w:rPr>
          <w:rFonts w:ascii="Times" w:hAnsi="Times"/>
          <w:b/>
          <w:bCs/>
          <w:color w:val="000000" w:themeColor="text1"/>
          <w:lang w:val="en-AU"/>
        </w:rPr>
        <w:t xml:space="preserve"> </w:t>
      </w:r>
      <w:r w:rsidR="00CF5D79" w:rsidRPr="00135940">
        <w:rPr>
          <w:rFonts w:ascii="Times New Roman" w:eastAsia="Times New Roman" w:hAnsi="Times New Roman" w:cs="Times New Roman"/>
          <w:color w:val="000000" w:themeColor="text1"/>
        </w:rPr>
        <w:t>Very ________ people can travel abroad.</w:t>
      </w:r>
    </w:p>
    <w:p w14:paraId="6C4230B0" w14:textId="77777777" w:rsidR="00CF5D79" w:rsidRPr="00135940" w:rsidRDefault="00CF5D79" w:rsidP="00CF5D79">
      <w:pPr>
        <w:autoSpaceDE w:val="0"/>
        <w:autoSpaceDN w:val="0"/>
        <w:adjustRightInd w:val="0"/>
        <w:rPr>
          <w:rFonts w:ascii="Times New Roman" w:eastAsia="Times New Roman" w:hAnsi="Times New Roman" w:cs="Times New Roman"/>
          <w:color w:val="000000" w:themeColor="text1"/>
        </w:rPr>
      </w:pPr>
    </w:p>
    <w:p w14:paraId="3F5E9D2B" w14:textId="6369D2C6" w:rsidR="003117CF" w:rsidRPr="00135940" w:rsidRDefault="00CF5D79" w:rsidP="00311BDD">
      <w:pPr>
        <w:pStyle w:val="NormalWeb"/>
        <w:numPr>
          <w:ilvl w:val="0"/>
          <w:numId w:val="6"/>
        </w:numPr>
        <w:suppressAutoHyphens w:val="0"/>
        <w:autoSpaceDN/>
        <w:spacing w:before="0" w:after="0" w:line="480" w:lineRule="auto"/>
        <w:textAlignment w:val="auto"/>
        <w:rPr>
          <w:rFonts w:ascii="Times" w:hAnsi="Times"/>
          <w:color w:val="000000" w:themeColor="text1"/>
        </w:rPr>
      </w:pPr>
      <w:r w:rsidRPr="00135940">
        <w:rPr>
          <w:rFonts w:ascii="Times" w:hAnsi="Times"/>
          <w:color w:val="000000" w:themeColor="text1"/>
        </w:rPr>
        <w:t>less</w:t>
      </w:r>
    </w:p>
    <w:p w14:paraId="2BC04A59" w14:textId="6DC7F442" w:rsidR="003117CF" w:rsidRPr="00135940" w:rsidRDefault="00CF5D79" w:rsidP="00311BDD">
      <w:pPr>
        <w:pStyle w:val="NormalWeb"/>
        <w:numPr>
          <w:ilvl w:val="0"/>
          <w:numId w:val="6"/>
        </w:numPr>
        <w:suppressAutoHyphens w:val="0"/>
        <w:autoSpaceDN/>
        <w:spacing w:before="0" w:after="0" w:line="480" w:lineRule="auto"/>
        <w:textAlignment w:val="auto"/>
        <w:rPr>
          <w:rFonts w:ascii="Times" w:hAnsi="Times"/>
          <w:color w:val="000000" w:themeColor="text1"/>
        </w:rPr>
      </w:pPr>
      <w:r w:rsidRPr="00135940">
        <w:rPr>
          <w:rFonts w:ascii="Times" w:hAnsi="Times"/>
          <w:color w:val="000000" w:themeColor="text1"/>
        </w:rPr>
        <w:t>little</w:t>
      </w:r>
    </w:p>
    <w:p w14:paraId="221B5953" w14:textId="31099061" w:rsidR="00D64A42" w:rsidRPr="00135940" w:rsidRDefault="00CF5D79" w:rsidP="00311BDD">
      <w:pPr>
        <w:pStyle w:val="NormalWeb"/>
        <w:numPr>
          <w:ilvl w:val="0"/>
          <w:numId w:val="6"/>
        </w:numPr>
        <w:suppressAutoHyphens w:val="0"/>
        <w:autoSpaceDN/>
        <w:spacing w:before="0" w:after="0" w:line="480" w:lineRule="auto"/>
        <w:textAlignment w:val="auto"/>
        <w:rPr>
          <w:rFonts w:ascii="Times" w:hAnsi="Times"/>
          <w:color w:val="000000" w:themeColor="text1"/>
        </w:rPr>
      </w:pPr>
      <w:r w:rsidRPr="00135940">
        <w:rPr>
          <w:rFonts w:ascii="Times" w:hAnsi="Times"/>
          <w:color w:val="000000" w:themeColor="text1"/>
        </w:rPr>
        <w:t xml:space="preserve">few </w:t>
      </w:r>
    </w:p>
    <w:p w14:paraId="0DCEC85A" w14:textId="77777777" w:rsidR="00D64A42" w:rsidRPr="00135940" w:rsidRDefault="00D64A42" w:rsidP="00311BDD">
      <w:pPr>
        <w:pStyle w:val="NormalWeb"/>
        <w:suppressAutoHyphens w:val="0"/>
        <w:autoSpaceDN/>
        <w:spacing w:before="0" w:after="0" w:line="480" w:lineRule="auto"/>
        <w:textAlignment w:val="auto"/>
        <w:rPr>
          <w:rFonts w:ascii="Times" w:hAnsi="Times"/>
          <w:color w:val="000000" w:themeColor="text1"/>
        </w:rPr>
      </w:pPr>
    </w:p>
    <w:p w14:paraId="0AF0F600" w14:textId="6A74539E" w:rsidR="001F25E7" w:rsidRPr="00135940" w:rsidRDefault="00D64A42" w:rsidP="00311BDD">
      <w:pPr>
        <w:pStyle w:val="NormalWeb"/>
        <w:tabs>
          <w:tab w:val="left" w:pos="720"/>
        </w:tabs>
        <w:suppressAutoHyphens w:val="0"/>
        <w:autoSpaceDN/>
        <w:spacing w:before="0" w:after="0" w:line="480" w:lineRule="auto"/>
        <w:textAlignment w:val="auto"/>
        <w:rPr>
          <w:rFonts w:ascii="Times" w:hAnsi="Times"/>
          <w:color w:val="000000" w:themeColor="text1"/>
          <w:lang w:val="en-AU"/>
        </w:rPr>
      </w:pPr>
      <w:r w:rsidRPr="00135940">
        <w:rPr>
          <w:rFonts w:ascii="Times" w:hAnsi="Times"/>
          <w:color w:val="000000" w:themeColor="text1"/>
          <w:lang w:val="en-AU"/>
        </w:rPr>
        <w:tab/>
        <w:t>The third and final part of the test was a background questionnaire. Here, the participants were asked to answer questions about their age and linguistic background. This section was in Norwegia</w:t>
      </w:r>
      <w:r w:rsidR="008A3A61" w:rsidRPr="00135940">
        <w:rPr>
          <w:rFonts w:ascii="Times" w:hAnsi="Times"/>
          <w:color w:val="000000" w:themeColor="text1"/>
          <w:lang w:val="en-AU"/>
        </w:rPr>
        <w:t xml:space="preserve">n to avoid </w:t>
      </w:r>
      <w:r w:rsidR="0070123D" w:rsidRPr="00135940">
        <w:rPr>
          <w:rFonts w:ascii="Times" w:hAnsi="Times"/>
          <w:color w:val="000000" w:themeColor="text1"/>
          <w:lang w:val="en-AU"/>
        </w:rPr>
        <w:t xml:space="preserve">any </w:t>
      </w:r>
      <w:r w:rsidR="008A3A61" w:rsidRPr="00135940">
        <w:rPr>
          <w:rFonts w:ascii="Times" w:hAnsi="Times"/>
          <w:color w:val="000000" w:themeColor="text1"/>
          <w:lang w:val="en-AU"/>
        </w:rPr>
        <w:t>misunderstanding</w:t>
      </w:r>
      <w:r w:rsidRPr="00135940">
        <w:rPr>
          <w:rFonts w:ascii="Times" w:hAnsi="Times"/>
          <w:color w:val="000000" w:themeColor="text1"/>
          <w:lang w:val="en-AU"/>
        </w:rPr>
        <w:t>.</w:t>
      </w:r>
    </w:p>
    <w:p w14:paraId="012075E1" w14:textId="77777777" w:rsidR="002D63C2" w:rsidRPr="00135940" w:rsidRDefault="002D63C2" w:rsidP="00311BDD">
      <w:pPr>
        <w:widowControl w:val="0"/>
        <w:autoSpaceDE w:val="0"/>
        <w:autoSpaceDN w:val="0"/>
        <w:adjustRightInd w:val="0"/>
        <w:spacing w:line="480" w:lineRule="auto"/>
        <w:rPr>
          <w:rFonts w:ascii="Times" w:hAnsi="Times" w:cs="Arial"/>
          <w:color w:val="000000" w:themeColor="text1"/>
        </w:rPr>
      </w:pPr>
    </w:p>
    <w:p w14:paraId="5556D788" w14:textId="77777777" w:rsidR="002D63C2" w:rsidRPr="00135940" w:rsidRDefault="002D63C2" w:rsidP="00311BDD">
      <w:pPr>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s="Arial"/>
          <w:b/>
          <w:color w:val="000000" w:themeColor="text1"/>
        </w:rPr>
        <w:t>Results</w:t>
      </w:r>
    </w:p>
    <w:p w14:paraId="7F976F58" w14:textId="4E1EA274" w:rsidR="001F25E7" w:rsidRPr="00135940" w:rsidRDefault="00140880" w:rsidP="00311BDD">
      <w:pPr>
        <w:widowControl w:val="0"/>
        <w:autoSpaceDE w:val="0"/>
        <w:autoSpaceDN w:val="0"/>
        <w:adjustRightInd w:val="0"/>
        <w:spacing w:line="480" w:lineRule="auto"/>
        <w:outlineLvl w:val="0"/>
        <w:rPr>
          <w:rFonts w:ascii="Times" w:hAnsi="Times" w:cs="Arial"/>
          <w:i/>
          <w:color w:val="000000" w:themeColor="text1"/>
        </w:rPr>
      </w:pPr>
      <w:r w:rsidRPr="00135940">
        <w:rPr>
          <w:rFonts w:ascii="Times" w:hAnsi="Times" w:cs="Arial"/>
          <w:i/>
          <w:color w:val="000000" w:themeColor="text1"/>
        </w:rPr>
        <w:t>The proficiency test</w:t>
      </w:r>
    </w:p>
    <w:p w14:paraId="22312513" w14:textId="6643629E" w:rsidR="00964775" w:rsidRPr="00135940" w:rsidRDefault="002D15C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The</w:t>
      </w:r>
      <w:r w:rsidR="002D63C2" w:rsidRPr="00135940">
        <w:rPr>
          <w:rFonts w:ascii="Times" w:hAnsi="Times"/>
          <w:color w:val="000000" w:themeColor="text1"/>
        </w:rPr>
        <w:t xml:space="preserve"> participants’ scores</w:t>
      </w:r>
      <w:r w:rsidR="00965325" w:rsidRPr="00135940">
        <w:rPr>
          <w:rFonts w:ascii="Times" w:hAnsi="Times"/>
          <w:color w:val="000000" w:themeColor="text1"/>
        </w:rPr>
        <w:t xml:space="preserve"> on the multiple-choice proficiency test </w:t>
      </w:r>
      <w:r w:rsidR="002D63C2" w:rsidRPr="00135940">
        <w:rPr>
          <w:rFonts w:ascii="Times" w:hAnsi="Times"/>
          <w:color w:val="000000" w:themeColor="text1"/>
        </w:rPr>
        <w:t xml:space="preserve">ranged </w:t>
      </w:r>
      <w:r w:rsidR="00CB4DB8" w:rsidRPr="00135940">
        <w:rPr>
          <w:rFonts w:ascii="Times" w:hAnsi="Times"/>
          <w:color w:val="000000" w:themeColor="text1"/>
        </w:rPr>
        <w:t>from</w:t>
      </w:r>
      <w:r w:rsidR="002D63C2" w:rsidRPr="00135940">
        <w:rPr>
          <w:rFonts w:ascii="Times" w:hAnsi="Times"/>
          <w:color w:val="000000" w:themeColor="text1"/>
        </w:rPr>
        <w:t xml:space="preserve"> 11 </w:t>
      </w:r>
      <w:r w:rsidR="00CB4DB8" w:rsidRPr="00135940">
        <w:rPr>
          <w:rFonts w:ascii="Times" w:hAnsi="Times"/>
          <w:color w:val="000000" w:themeColor="text1"/>
        </w:rPr>
        <w:t>to</w:t>
      </w:r>
      <w:r w:rsidR="002D63C2" w:rsidRPr="00135940">
        <w:rPr>
          <w:rFonts w:ascii="Times" w:hAnsi="Times"/>
          <w:color w:val="000000" w:themeColor="text1"/>
        </w:rPr>
        <w:t xml:space="preserve"> 38 </w:t>
      </w:r>
      <w:r w:rsidR="001038AA" w:rsidRPr="00135940">
        <w:rPr>
          <w:rFonts w:ascii="Times" w:hAnsi="Times"/>
          <w:color w:val="000000" w:themeColor="text1"/>
        </w:rPr>
        <w:t>(mean = 27.3, median = 29.5, mode = 35</w:t>
      </w:r>
      <w:r w:rsidR="00965325" w:rsidRPr="00135940">
        <w:rPr>
          <w:rFonts w:ascii="Times" w:hAnsi="Times"/>
          <w:color w:val="000000" w:themeColor="text1"/>
        </w:rPr>
        <w:t>) out of 40 possible proficiency points.</w:t>
      </w:r>
      <w:r w:rsidR="002E646C" w:rsidRPr="00135940">
        <w:rPr>
          <w:rFonts w:ascii="Times" w:hAnsi="Times"/>
          <w:color w:val="000000" w:themeColor="text1"/>
        </w:rPr>
        <w:t>T</w:t>
      </w:r>
      <w:r w:rsidR="002D63C2" w:rsidRPr="00135940">
        <w:rPr>
          <w:rFonts w:ascii="Times" w:hAnsi="Times"/>
          <w:color w:val="000000" w:themeColor="text1"/>
        </w:rPr>
        <w:t xml:space="preserve">here was a strong positive correlation between age and proficiency scores (adjusted </w:t>
      </w:r>
      <w:r w:rsidR="002D63C2" w:rsidRPr="00135940">
        <w:rPr>
          <w:rFonts w:ascii="Times" w:hAnsi="Times"/>
          <w:i/>
          <w:color w:val="000000" w:themeColor="text1"/>
        </w:rPr>
        <w:t>r</w:t>
      </w:r>
      <w:r w:rsidR="002D63C2" w:rsidRPr="00135940">
        <w:rPr>
          <w:rFonts w:ascii="Times" w:hAnsi="Times"/>
          <w:i/>
          <w:color w:val="000000" w:themeColor="text1"/>
          <w:vertAlign w:val="superscript"/>
        </w:rPr>
        <w:t>2</w:t>
      </w:r>
      <w:r w:rsidR="002D63C2" w:rsidRPr="00135940">
        <w:rPr>
          <w:rFonts w:ascii="Times" w:hAnsi="Times"/>
          <w:color w:val="000000" w:themeColor="text1"/>
        </w:rPr>
        <w:t xml:space="preserve"> = .7753), </w:t>
      </w:r>
      <w:r w:rsidR="00BC0B53" w:rsidRPr="00135940">
        <w:rPr>
          <w:rFonts w:ascii="Times" w:hAnsi="Times"/>
          <w:color w:val="000000" w:themeColor="text1"/>
        </w:rPr>
        <w:t xml:space="preserve">and for that reason, </w:t>
      </w:r>
      <w:r w:rsidR="002D63C2" w:rsidRPr="00135940">
        <w:rPr>
          <w:rFonts w:ascii="Times" w:hAnsi="Times"/>
          <w:color w:val="000000" w:themeColor="text1"/>
        </w:rPr>
        <w:t>only proficiency scores were used as a variable in the analysis of the data</w:t>
      </w:r>
      <w:r w:rsidR="00BC70C8" w:rsidRPr="00135940">
        <w:rPr>
          <w:rFonts w:ascii="Times" w:hAnsi="Times"/>
          <w:color w:val="000000" w:themeColor="text1"/>
        </w:rPr>
        <w:t xml:space="preserve"> (see Appendix </w:t>
      </w:r>
      <w:r w:rsidR="005A0685" w:rsidRPr="00135940">
        <w:rPr>
          <w:rFonts w:ascii="Times" w:hAnsi="Times"/>
          <w:color w:val="000000" w:themeColor="text1"/>
        </w:rPr>
        <w:t>E</w:t>
      </w:r>
      <w:r w:rsidR="00BC70C8" w:rsidRPr="00135940">
        <w:rPr>
          <w:rFonts w:ascii="Times" w:hAnsi="Times"/>
          <w:color w:val="000000" w:themeColor="text1"/>
        </w:rPr>
        <w:t>)</w:t>
      </w:r>
      <w:r w:rsidR="002D63C2" w:rsidRPr="00135940">
        <w:rPr>
          <w:rFonts w:ascii="Times" w:hAnsi="Times"/>
          <w:color w:val="000000" w:themeColor="text1"/>
        </w:rPr>
        <w:t xml:space="preserve">. </w:t>
      </w:r>
    </w:p>
    <w:p w14:paraId="1738A0D4" w14:textId="77777777" w:rsidR="00D42425" w:rsidRPr="00135940" w:rsidRDefault="00D42425" w:rsidP="00A8259A">
      <w:pPr>
        <w:widowControl w:val="0"/>
        <w:autoSpaceDE w:val="0"/>
        <w:autoSpaceDN w:val="0"/>
        <w:adjustRightInd w:val="0"/>
        <w:spacing w:line="480" w:lineRule="auto"/>
        <w:jc w:val="center"/>
        <w:outlineLvl w:val="0"/>
        <w:rPr>
          <w:rFonts w:ascii="Times" w:hAnsi="Times"/>
          <w:color w:val="000000" w:themeColor="text1"/>
        </w:rPr>
      </w:pPr>
    </w:p>
    <w:p w14:paraId="08426BCC" w14:textId="70EBD481" w:rsidR="0092215B" w:rsidRPr="00135940" w:rsidRDefault="002D63C2"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Th</w:t>
      </w:r>
      <w:r w:rsidR="00B60EED" w:rsidRPr="00135940">
        <w:rPr>
          <w:rFonts w:ascii="Times" w:hAnsi="Times"/>
          <w:i/>
          <w:color w:val="000000" w:themeColor="text1"/>
        </w:rPr>
        <w:t>e acceptability judgement task</w:t>
      </w:r>
      <w:r w:rsidR="00673FF6" w:rsidRPr="00135940">
        <w:rPr>
          <w:rFonts w:ascii="Times" w:hAnsi="Times"/>
          <w:i/>
          <w:color w:val="000000" w:themeColor="text1"/>
        </w:rPr>
        <w:t xml:space="preserve"> </w:t>
      </w:r>
    </w:p>
    <w:p w14:paraId="681B0A3D" w14:textId="020FD507" w:rsidR="008868B6" w:rsidRPr="00135940" w:rsidRDefault="00DA048F"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To analyze the data, we </w:t>
      </w:r>
      <w:r w:rsidR="00491FE8" w:rsidRPr="00135940">
        <w:rPr>
          <w:rFonts w:ascii="Times" w:hAnsi="Times"/>
          <w:color w:val="000000" w:themeColor="text1"/>
        </w:rPr>
        <w:t xml:space="preserve">fitted </w:t>
      </w:r>
      <w:r w:rsidR="00514937" w:rsidRPr="00135940">
        <w:rPr>
          <w:rFonts w:ascii="Times" w:hAnsi="Times"/>
          <w:color w:val="000000" w:themeColor="text1"/>
        </w:rPr>
        <w:t>one linear mixed model for the</w:t>
      </w:r>
      <w:r w:rsidR="00491FE8" w:rsidRPr="00135940">
        <w:rPr>
          <w:rFonts w:ascii="Times" w:hAnsi="Times"/>
          <w:color w:val="000000" w:themeColor="text1"/>
        </w:rPr>
        <w:t xml:space="preserve"> </w:t>
      </w:r>
      <w:r w:rsidR="006250FC" w:rsidRPr="00135940">
        <w:rPr>
          <w:rFonts w:ascii="Times" w:hAnsi="Times"/>
          <w:color w:val="000000" w:themeColor="text1"/>
        </w:rPr>
        <w:t xml:space="preserve">two </w:t>
      </w:r>
      <w:r w:rsidR="00491FE8" w:rsidRPr="00135940">
        <w:rPr>
          <w:rFonts w:ascii="Times" w:hAnsi="Times"/>
          <w:color w:val="000000" w:themeColor="text1"/>
        </w:rPr>
        <w:t xml:space="preserve">main conditions, SV agreement and non-V2, and </w:t>
      </w:r>
      <w:r w:rsidR="00B53B52" w:rsidRPr="00135940">
        <w:rPr>
          <w:rFonts w:ascii="Times" w:hAnsi="Times"/>
          <w:color w:val="000000" w:themeColor="text1"/>
        </w:rPr>
        <w:t xml:space="preserve">one </w:t>
      </w:r>
      <w:r w:rsidR="00491FE8" w:rsidRPr="00135940">
        <w:rPr>
          <w:rFonts w:ascii="Times" w:hAnsi="Times"/>
          <w:color w:val="000000" w:themeColor="text1"/>
        </w:rPr>
        <w:t xml:space="preserve">for all </w:t>
      </w:r>
      <w:r w:rsidR="00B53B52" w:rsidRPr="00135940">
        <w:rPr>
          <w:rFonts w:ascii="Times" w:hAnsi="Times"/>
          <w:color w:val="000000" w:themeColor="text1"/>
        </w:rPr>
        <w:t xml:space="preserve">six </w:t>
      </w:r>
      <w:r w:rsidR="00965325" w:rsidRPr="00135940">
        <w:rPr>
          <w:rFonts w:ascii="Times" w:hAnsi="Times"/>
          <w:color w:val="000000" w:themeColor="text1"/>
        </w:rPr>
        <w:t>sub-conditions, i.e.</w:t>
      </w:r>
      <w:r w:rsidR="00E75826" w:rsidRPr="00135940">
        <w:rPr>
          <w:rFonts w:ascii="Times" w:hAnsi="Times"/>
          <w:color w:val="000000" w:themeColor="text1"/>
        </w:rPr>
        <w:t>,</w:t>
      </w:r>
      <w:r w:rsidR="00491FE8" w:rsidRPr="00135940">
        <w:rPr>
          <w:rFonts w:ascii="Times" w:hAnsi="Times"/>
          <w:color w:val="000000" w:themeColor="text1"/>
        </w:rPr>
        <w:t xml:space="preserve"> local and long-distance agreement with plural and singular subjects </w:t>
      </w:r>
      <w:r w:rsidR="00B53B52" w:rsidRPr="00135940">
        <w:rPr>
          <w:rFonts w:ascii="Times" w:hAnsi="Times"/>
          <w:color w:val="000000" w:themeColor="text1"/>
        </w:rPr>
        <w:t xml:space="preserve">(morphological conditions) </w:t>
      </w:r>
      <w:r w:rsidR="00491FE8" w:rsidRPr="00135940">
        <w:rPr>
          <w:rFonts w:ascii="Times" w:hAnsi="Times"/>
          <w:color w:val="000000" w:themeColor="text1"/>
        </w:rPr>
        <w:t>and non-V2 with lexical and auxiliary verbs</w:t>
      </w:r>
      <w:r w:rsidR="00B53B52" w:rsidRPr="00135940">
        <w:rPr>
          <w:rFonts w:ascii="Times" w:hAnsi="Times"/>
          <w:color w:val="000000" w:themeColor="text1"/>
        </w:rPr>
        <w:t xml:space="preserve"> (syntactic conditions)</w:t>
      </w:r>
      <w:r w:rsidR="00F80E18" w:rsidRPr="00135940">
        <w:rPr>
          <w:rFonts w:ascii="Times" w:hAnsi="Times"/>
          <w:color w:val="000000" w:themeColor="text1"/>
        </w:rPr>
        <w:t xml:space="preserve"> (Bates et al.,</w:t>
      </w:r>
      <w:r w:rsidR="00F478C1" w:rsidRPr="00135940">
        <w:rPr>
          <w:rFonts w:ascii="Times" w:hAnsi="Times"/>
          <w:color w:val="000000" w:themeColor="text1"/>
        </w:rPr>
        <w:t xml:space="preserve"> 2015)</w:t>
      </w:r>
      <w:r w:rsidR="00427070" w:rsidRPr="00135940">
        <w:rPr>
          <w:rFonts w:ascii="Times" w:hAnsi="Times"/>
          <w:color w:val="000000" w:themeColor="text1"/>
        </w:rPr>
        <w:t xml:space="preserve">. </w:t>
      </w:r>
      <w:bookmarkStart w:id="2" w:name="_Hlk516859020"/>
      <w:r w:rsidR="00965325" w:rsidRPr="00135940">
        <w:rPr>
          <w:rFonts w:ascii="Times" w:hAnsi="Times"/>
          <w:color w:val="000000" w:themeColor="text1"/>
        </w:rPr>
        <w:t xml:space="preserve">We </w:t>
      </w:r>
      <w:r w:rsidR="00104715">
        <w:rPr>
          <w:rFonts w:ascii="Times" w:hAnsi="Times"/>
          <w:color w:val="000000" w:themeColor="text1"/>
        </w:rPr>
        <w:t>we</w:t>
      </w:r>
      <w:r w:rsidR="00965325" w:rsidRPr="00135940">
        <w:rPr>
          <w:rFonts w:ascii="Times" w:hAnsi="Times"/>
          <w:color w:val="000000" w:themeColor="text1"/>
        </w:rPr>
        <w:t>re interested in the participants</w:t>
      </w:r>
      <w:r w:rsidR="00A13F15" w:rsidRPr="00135940">
        <w:rPr>
          <w:rFonts w:ascii="Times" w:hAnsi="Times"/>
          <w:color w:val="000000" w:themeColor="text1"/>
        </w:rPr>
        <w:t>’</w:t>
      </w:r>
      <w:r w:rsidR="00965325" w:rsidRPr="00135940">
        <w:rPr>
          <w:rFonts w:ascii="Times" w:hAnsi="Times"/>
          <w:color w:val="000000" w:themeColor="text1"/>
        </w:rPr>
        <w:t xml:space="preserve"> ability to identify ungrammaticality</w:t>
      </w:r>
      <w:bookmarkEnd w:id="2"/>
      <w:r w:rsidR="00965325" w:rsidRPr="00135940">
        <w:rPr>
          <w:rFonts w:ascii="Times" w:hAnsi="Times"/>
          <w:color w:val="000000" w:themeColor="text1"/>
        </w:rPr>
        <w:t xml:space="preserve">, and for that reason, the dependent variable </w:t>
      </w:r>
      <w:r w:rsidR="00491FE8" w:rsidRPr="00135940">
        <w:rPr>
          <w:rFonts w:ascii="Times" w:hAnsi="Times"/>
          <w:color w:val="000000" w:themeColor="text1"/>
        </w:rPr>
        <w:t xml:space="preserve">was the difference </w:t>
      </w:r>
      <w:r w:rsidR="00DE3C90" w:rsidRPr="00135940">
        <w:rPr>
          <w:rFonts w:ascii="Times" w:hAnsi="Times"/>
          <w:color w:val="000000" w:themeColor="text1"/>
        </w:rPr>
        <w:t>in value (1</w:t>
      </w:r>
      <w:r w:rsidR="00014DBE" w:rsidRPr="00135940">
        <w:rPr>
          <w:rFonts w:ascii="Times" w:hAnsi="Times"/>
          <w:color w:val="000000" w:themeColor="text1"/>
        </w:rPr>
        <w:softHyphen/>
        <w:t>–</w:t>
      </w:r>
      <w:r w:rsidR="00DE3C90" w:rsidRPr="00135940">
        <w:rPr>
          <w:rFonts w:ascii="Times" w:hAnsi="Times"/>
          <w:color w:val="000000" w:themeColor="text1"/>
        </w:rPr>
        <w:t>4</w:t>
      </w:r>
      <w:r w:rsidR="00CE4F18" w:rsidRPr="00135940">
        <w:rPr>
          <w:rFonts w:ascii="Times" w:hAnsi="Times"/>
          <w:color w:val="000000" w:themeColor="text1"/>
        </w:rPr>
        <w:t xml:space="preserve"> on the Likert scale</w:t>
      </w:r>
      <w:r w:rsidR="00DE3C90" w:rsidRPr="00135940">
        <w:rPr>
          <w:rFonts w:ascii="Times" w:hAnsi="Times"/>
          <w:color w:val="000000" w:themeColor="text1"/>
        </w:rPr>
        <w:t xml:space="preserve">) </w:t>
      </w:r>
      <w:r w:rsidR="00491FE8" w:rsidRPr="00135940">
        <w:rPr>
          <w:rFonts w:ascii="Times" w:hAnsi="Times"/>
          <w:color w:val="000000" w:themeColor="text1"/>
        </w:rPr>
        <w:t xml:space="preserve">between </w:t>
      </w:r>
      <w:r w:rsidR="00494FC9" w:rsidRPr="00135940">
        <w:rPr>
          <w:rFonts w:ascii="Times" w:hAnsi="Times"/>
          <w:color w:val="000000" w:themeColor="text1"/>
        </w:rPr>
        <w:t>the</w:t>
      </w:r>
      <w:r w:rsidR="00491FE8" w:rsidRPr="00135940">
        <w:rPr>
          <w:rFonts w:ascii="Times" w:hAnsi="Times"/>
          <w:color w:val="000000" w:themeColor="text1"/>
        </w:rPr>
        <w:t xml:space="preserve"> grammatical sentence</w:t>
      </w:r>
      <w:r w:rsidR="00DE3C90" w:rsidRPr="00135940">
        <w:rPr>
          <w:rFonts w:ascii="Times" w:hAnsi="Times"/>
          <w:color w:val="000000" w:themeColor="text1"/>
        </w:rPr>
        <w:t>s</w:t>
      </w:r>
      <w:r w:rsidR="00491FE8" w:rsidRPr="00135940">
        <w:rPr>
          <w:rFonts w:ascii="Times" w:hAnsi="Times"/>
          <w:color w:val="000000" w:themeColor="text1"/>
        </w:rPr>
        <w:t xml:space="preserve"> and </w:t>
      </w:r>
      <w:r w:rsidR="00DE3C90" w:rsidRPr="00135940">
        <w:rPr>
          <w:rFonts w:ascii="Times" w:hAnsi="Times"/>
          <w:color w:val="000000" w:themeColor="text1"/>
        </w:rPr>
        <w:t>their</w:t>
      </w:r>
      <w:r w:rsidR="00491FE8" w:rsidRPr="00135940">
        <w:rPr>
          <w:rFonts w:ascii="Times" w:hAnsi="Times"/>
          <w:color w:val="000000" w:themeColor="text1"/>
        </w:rPr>
        <w:t xml:space="preserve"> ungrammatical counterpart</w:t>
      </w:r>
      <w:r w:rsidR="00DE3C90" w:rsidRPr="00135940">
        <w:rPr>
          <w:rFonts w:ascii="Times" w:hAnsi="Times"/>
          <w:color w:val="000000" w:themeColor="text1"/>
        </w:rPr>
        <w:t>s</w:t>
      </w:r>
      <w:r w:rsidR="00494FC9" w:rsidRPr="00135940">
        <w:rPr>
          <w:rFonts w:ascii="Times" w:hAnsi="Times"/>
          <w:color w:val="000000" w:themeColor="text1"/>
        </w:rPr>
        <w:t xml:space="preserve">. </w:t>
      </w:r>
      <w:r w:rsidR="00535164" w:rsidRPr="00135940">
        <w:rPr>
          <w:rFonts w:ascii="Times" w:hAnsi="Times"/>
          <w:color w:val="000000" w:themeColor="text1"/>
        </w:rPr>
        <w:t>This gives us</w:t>
      </w:r>
      <w:r w:rsidR="00037A8A" w:rsidRPr="00135940">
        <w:rPr>
          <w:rFonts w:ascii="Times" w:hAnsi="Times"/>
          <w:color w:val="000000" w:themeColor="text1"/>
        </w:rPr>
        <w:t xml:space="preserve"> a 7-point scale</w:t>
      </w:r>
      <w:r w:rsidR="00535164" w:rsidRPr="00135940">
        <w:rPr>
          <w:rFonts w:ascii="Times" w:hAnsi="Times"/>
          <w:color w:val="000000" w:themeColor="text1"/>
        </w:rPr>
        <w:t xml:space="preserve"> that ranges from </w:t>
      </w:r>
      <w:r w:rsidR="00A13F15" w:rsidRPr="00135940">
        <w:rPr>
          <w:rFonts w:ascii="Times" w:hAnsi="Times"/>
          <w:color w:val="000000" w:themeColor="text1"/>
        </w:rPr>
        <w:t>–</w:t>
      </w:r>
      <w:r w:rsidR="00535164" w:rsidRPr="00135940">
        <w:rPr>
          <w:rFonts w:ascii="Times" w:hAnsi="Times"/>
          <w:color w:val="000000" w:themeColor="text1"/>
        </w:rPr>
        <w:t xml:space="preserve">3 to 3. </w:t>
      </w:r>
      <w:r w:rsidR="00841F71" w:rsidRPr="00135940">
        <w:rPr>
          <w:rFonts w:ascii="Times" w:hAnsi="Times"/>
          <w:color w:val="000000" w:themeColor="text1"/>
        </w:rPr>
        <w:t xml:space="preserve">To exemplify, </w:t>
      </w:r>
      <w:r w:rsidR="00CE4F18" w:rsidRPr="00135940">
        <w:rPr>
          <w:rFonts w:ascii="Times" w:hAnsi="Times"/>
          <w:color w:val="000000" w:themeColor="text1"/>
        </w:rPr>
        <w:t xml:space="preserve">we get the value </w:t>
      </w:r>
      <w:r w:rsidR="00A13F15" w:rsidRPr="00135940">
        <w:rPr>
          <w:rFonts w:ascii="Times" w:hAnsi="Times"/>
          <w:color w:val="000000" w:themeColor="text1"/>
        </w:rPr>
        <w:t>–</w:t>
      </w:r>
      <w:r w:rsidR="00535164" w:rsidRPr="00135940">
        <w:rPr>
          <w:rFonts w:ascii="Times" w:hAnsi="Times"/>
          <w:color w:val="000000" w:themeColor="text1"/>
        </w:rPr>
        <w:t xml:space="preserve">3 </w:t>
      </w:r>
      <w:r w:rsidR="00CE4F18" w:rsidRPr="00135940">
        <w:rPr>
          <w:rFonts w:ascii="Times" w:hAnsi="Times"/>
          <w:color w:val="000000" w:themeColor="text1"/>
        </w:rPr>
        <w:t xml:space="preserve">when a participant has ranked a grammatical sentence as 1 and the ungrammatical </w:t>
      </w:r>
      <w:r w:rsidR="00386697" w:rsidRPr="00135940">
        <w:rPr>
          <w:rFonts w:ascii="Times" w:hAnsi="Times"/>
          <w:color w:val="000000" w:themeColor="text1"/>
        </w:rPr>
        <w:t>counterpart</w:t>
      </w:r>
      <w:r w:rsidR="00CE4F18" w:rsidRPr="00135940">
        <w:rPr>
          <w:rFonts w:ascii="Times" w:hAnsi="Times"/>
          <w:color w:val="000000" w:themeColor="text1"/>
        </w:rPr>
        <w:t xml:space="preserve"> as 4; the value 0 occurs when </w:t>
      </w:r>
      <w:r w:rsidR="00AF5D5C" w:rsidRPr="00135940">
        <w:rPr>
          <w:rFonts w:ascii="Times" w:hAnsi="Times"/>
          <w:color w:val="000000" w:themeColor="text1"/>
        </w:rPr>
        <w:t xml:space="preserve">both </w:t>
      </w:r>
      <w:r w:rsidR="00CE4F18" w:rsidRPr="00135940">
        <w:rPr>
          <w:rFonts w:ascii="Times" w:hAnsi="Times"/>
          <w:color w:val="000000" w:themeColor="text1"/>
        </w:rPr>
        <w:t>sentence</w:t>
      </w:r>
      <w:r w:rsidR="00AF5D5C" w:rsidRPr="00135940">
        <w:rPr>
          <w:rFonts w:ascii="Times" w:hAnsi="Times"/>
          <w:color w:val="000000" w:themeColor="text1"/>
        </w:rPr>
        <w:t>s of a sentence</w:t>
      </w:r>
      <w:r w:rsidR="00CE4F18" w:rsidRPr="00135940">
        <w:rPr>
          <w:rFonts w:ascii="Times" w:hAnsi="Times"/>
          <w:color w:val="000000" w:themeColor="text1"/>
        </w:rPr>
        <w:t xml:space="preserve"> pair </w:t>
      </w:r>
      <w:r w:rsidR="00AF5D5C" w:rsidRPr="00135940">
        <w:rPr>
          <w:rFonts w:ascii="Times" w:hAnsi="Times"/>
          <w:color w:val="000000" w:themeColor="text1"/>
        </w:rPr>
        <w:t>are</w:t>
      </w:r>
      <w:r w:rsidR="00CE4F18" w:rsidRPr="00135940">
        <w:rPr>
          <w:rFonts w:ascii="Times" w:hAnsi="Times"/>
          <w:color w:val="000000" w:themeColor="text1"/>
        </w:rPr>
        <w:t xml:space="preserve"> given the same score on the Likert scale, and a positive value occurs when </w:t>
      </w:r>
      <w:r w:rsidR="00C264E0" w:rsidRPr="00135940">
        <w:rPr>
          <w:rFonts w:ascii="Times" w:hAnsi="Times"/>
          <w:color w:val="000000" w:themeColor="text1"/>
        </w:rPr>
        <w:t>a</w:t>
      </w:r>
      <w:r w:rsidR="00CE4F18" w:rsidRPr="00135940">
        <w:rPr>
          <w:rFonts w:ascii="Times" w:hAnsi="Times"/>
          <w:color w:val="000000" w:themeColor="text1"/>
        </w:rPr>
        <w:t xml:space="preserve"> grammatical sentence is ranked higher than the ungrammatical </w:t>
      </w:r>
      <w:r w:rsidR="00C264E0" w:rsidRPr="00135940">
        <w:rPr>
          <w:rFonts w:ascii="Times" w:hAnsi="Times"/>
          <w:color w:val="000000" w:themeColor="text1"/>
        </w:rPr>
        <w:t>version of the sentence</w:t>
      </w:r>
      <w:r w:rsidR="00CE4F18" w:rsidRPr="00135940">
        <w:rPr>
          <w:rFonts w:ascii="Times" w:hAnsi="Times"/>
          <w:color w:val="000000" w:themeColor="text1"/>
        </w:rPr>
        <w:t>.</w:t>
      </w:r>
      <w:r w:rsidR="00C264E0" w:rsidRPr="00135940">
        <w:rPr>
          <w:rFonts w:ascii="Times" w:hAnsi="Times"/>
          <w:color w:val="000000" w:themeColor="text1"/>
        </w:rPr>
        <w:t xml:space="preserve"> </w:t>
      </w:r>
      <w:r w:rsidR="00400644" w:rsidRPr="00135940">
        <w:rPr>
          <w:rFonts w:ascii="Times" w:hAnsi="Times"/>
          <w:color w:val="000000" w:themeColor="text1"/>
        </w:rPr>
        <w:t xml:space="preserve">Every “I don’t know” option was treated as a missing value, and both versions of the sentence were excluded from the analysis. </w:t>
      </w:r>
      <w:r w:rsidR="00B53B52" w:rsidRPr="00135940">
        <w:rPr>
          <w:rFonts w:ascii="Times" w:hAnsi="Times"/>
          <w:color w:val="000000" w:themeColor="text1"/>
        </w:rPr>
        <w:t xml:space="preserve">The </w:t>
      </w:r>
      <w:r w:rsidR="00D17B77" w:rsidRPr="00135940">
        <w:rPr>
          <w:rFonts w:ascii="Times" w:hAnsi="Times"/>
          <w:color w:val="000000" w:themeColor="text1"/>
        </w:rPr>
        <w:t xml:space="preserve">predictors </w:t>
      </w:r>
      <w:r w:rsidR="00B53B52" w:rsidRPr="00135940">
        <w:rPr>
          <w:rFonts w:ascii="Times" w:hAnsi="Times"/>
          <w:color w:val="000000" w:themeColor="text1"/>
        </w:rPr>
        <w:t xml:space="preserve">were </w:t>
      </w:r>
      <w:r w:rsidR="00D17B77" w:rsidRPr="00135940">
        <w:rPr>
          <w:rFonts w:ascii="Times" w:hAnsi="Times"/>
          <w:color w:val="000000" w:themeColor="text1"/>
        </w:rPr>
        <w:t>proficiency scores (</w:t>
      </w:r>
      <w:r w:rsidR="00BE6827">
        <w:rPr>
          <w:rFonts w:ascii="Times" w:hAnsi="Times"/>
          <w:color w:val="000000" w:themeColor="text1"/>
        </w:rPr>
        <w:t>ranging between</w:t>
      </w:r>
      <w:r w:rsidR="00BE6827">
        <w:rPr>
          <w:rFonts w:ascii="Times" w:hAnsi="Times"/>
          <w:color w:val="000000" w:themeColor="text1"/>
          <w:lang w:val="bg-BG"/>
        </w:rPr>
        <w:t xml:space="preserve"> </w:t>
      </w:r>
      <w:r w:rsidR="00B53B52" w:rsidRPr="00135940">
        <w:rPr>
          <w:rFonts w:ascii="Times" w:hAnsi="Times"/>
          <w:color w:val="000000" w:themeColor="text1"/>
        </w:rPr>
        <w:t>11</w:t>
      </w:r>
      <w:r w:rsidR="00BE6827">
        <w:rPr>
          <w:rFonts w:ascii="Times" w:hAnsi="Times"/>
          <w:color w:val="000000" w:themeColor="text1"/>
        </w:rPr>
        <w:t xml:space="preserve"> and </w:t>
      </w:r>
      <w:r w:rsidR="00B53B52" w:rsidRPr="00135940">
        <w:rPr>
          <w:rFonts w:ascii="Times" w:hAnsi="Times"/>
          <w:color w:val="000000" w:themeColor="text1"/>
        </w:rPr>
        <w:t>38 out of 40 possible points</w:t>
      </w:r>
      <w:r w:rsidR="00D17B77" w:rsidRPr="00135940">
        <w:rPr>
          <w:rFonts w:ascii="Times" w:hAnsi="Times"/>
          <w:color w:val="000000" w:themeColor="text1"/>
        </w:rPr>
        <w:t>)</w:t>
      </w:r>
      <w:r w:rsidR="00DE3C90" w:rsidRPr="00135940">
        <w:rPr>
          <w:rFonts w:ascii="Times" w:hAnsi="Times"/>
          <w:color w:val="000000" w:themeColor="text1"/>
        </w:rPr>
        <w:t xml:space="preserve">, </w:t>
      </w:r>
      <w:r w:rsidR="00D17B77" w:rsidRPr="00135940">
        <w:rPr>
          <w:rFonts w:ascii="Times" w:hAnsi="Times"/>
          <w:color w:val="000000" w:themeColor="text1"/>
        </w:rPr>
        <w:t xml:space="preserve">conditions (main conditions and sub-conditions) and the interaction between </w:t>
      </w:r>
      <w:r w:rsidR="00B53B52" w:rsidRPr="00135940">
        <w:rPr>
          <w:rFonts w:ascii="Times" w:hAnsi="Times"/>
          <w:color w:val="000000" w:themeColor="text1"/>
        </w:rPr>
        <w:t>proficiency scores and conditions</w:t>
      </w:r>
      <w:r w:rsidR="00D17B77" w:rsidRPr="00135940">
        <w:rPr>
          <w:rFonts w:ascii="Times" w:hAnsi="Times"/>
          <w:color w:val="000000" w:themeColor="text1"/>
        </w:rPr>
        <w:t xml:space="preserve">. </w:t>
      </w:r>
      <w:r w:rsidR="006250FC" w:rsidRPr="00135940">
        <w:rPr>
          <w:rFonts w:ascii="Times" w:hAnsi="Times"/>
          <w:color w:val="000000" w:themeColor="text1"/>
        </w:rPr>
        <w:t xml:space="preserve">We included random intercepts for </w:t>
      </w:r>
      <w:r w:rsidR="00AB0D75" w:rsidRPr="00135940">
        <w:rPr>
          <w:rFonts w:ascii="Times" w:hAnsi="Times"/>
          <w:color w:val="000000" w:themeColor="text1"/>
        </w:rPr>
        <w:t>participant</w:t>
      </w:r>
      <w:r w:rsidR="006250FC" w:rsidRPr="00135940">
        <w:rPr>
          <w:rFonts w:ascii="Times" w:hAnsi="Times"/>
          <w:color w:val="000000" w:themeColor="text1"/>
        </w:rPr>
        <w:t xml:space="preserve"> and items (the sentence pairs) as well as a by-</w:t>
      </w:r>
      <w:r w:rsidR="00AB0D75" w:rsidRPr="00135940">
        <w:rPr>
          <w:rFonts w:ascii="Times" w:hAnsi="Times"/>
          <w:color w:val="000000" w:themeColor="text1"/>
        </w:rPr>
        <w:t>participant</w:t>
      </w:r>
      <w:r w:rsidR="006250FC" w:rsidRPr="00135940">
        <w:rPr>
          <w:rFonts w:ascii="Times" w:hAnsi="Times"/>
          <w:color w:val="000000" w:themeColor="text1"/>
        </w:rPr>
        <w:t xml:space="preserve"> slope for condition in both models. We estimated the main effects and interactions of the two factors (proficiency and </w:t>
      </w:r>
      <w:r w:rsidR="005353D3" w:rsidRPr="00135940">
        <w:rPr>
          <w:rFonts w:ascii="Times" w:hAnsi="Times"/>
          <w:color w:val="000000" w:themeColor="text1"/>
        </w:rPr>
        <w:t>condition</w:t>
      </w:r>
      <w:r w:rsidR="006250FC" w:rsidRPr="00135940">
        <w:rPr>
          <w:rFonts w:ascii="Times" w:hAnsi="Times"/>
          <w:color w:val="000000" w:themeColor="text1"/>
        </w:rPr>
        <w:t>) by likelihood ratio tests</w:t>
      </w:r>
      <w:r w:rsidR="00B602AD">
        <w:rPr>
          <w:rFonts w:ascii="Times" w:hAnsi="Times"/>
          <w:color w:val="000000" w:themeColor="text1"/>
        </w:rPr>
        <w:t xml:space="preserve"> (Pinheiro and Bates, 2000; Winter, 2013)</w:t>
      </w:r>
      <w:r w:rsidR="006250FC" w:rsidRPr="00135940">
        <w:rPr>
          <w:rFonts w:ascii="Times" w:hAnsi="Times"/>
          <w:color w:val="000000" w:themeColor="text1"/>
        </w:rPr>
        <w:t>, starting off with an intercept</w:t>
      </w:r>
      <w:r w:rsidR="00AF5D5C" w:rsidRPr="00135940">
        <w:rPr>
          <w:rFonts w:ascii="Times" w:hAnsi="Times"/>
          <w:color w:val="000000" w:themeColor="text1"/>
        </w:rPr>
        <w:t>-</w:t>
      </w:r>
      <w:r w:rsidR="006250FC" w:rsidRPr="00135940">
        <w:rPr>
          <w:rFonts w:ascii="Times" w:hAnsi="Times"/>
          <w:color w:val="000000" w:themeColor="text1"/>
        </w:rPr>
        <w:t>only model and thereafter adding the variables proficiency and condition and the interaction between them.</w:t>
      </w:r>
    </w:p>
    <w:p w14:paraId="55C8A582" w14:textId="179B550D" w:rsidR="00CB4DB8" w:rsidRPr="00135940" w:rsidRDefault="00DE3C90"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5358BF" w:rsidRPr="00135940">
        <w:rPr>
          <w:rFonts w:ascii="Times" w:hAnsi="Times"/>
          <w:color w:val="000000" w:themeColor="text1"/>
        </w:rPr>
        <w:t>W</w:t>
      </w:r>
      <w:r w:rsidR="00B53B52" w:rsidRPr="00135940">
        <w:rPr>
          <w:rFonts w:ascii="Times" w:hAnsi="Times"/>
          <w:color w:val="000000" w:themeColor="text1"/>
        </w:rPr>
        <w:t xml:space="preserve">e </w:t>
      </w:r>
      <w:r w:rsidR="005358BF" w:rsidRPr="00135940">
        <w:rPr>
          <w:rFonts w:ascii="Times" w:hAnsi="Times"/>
          <w:color w:val="000000" w:themeColor="text1"/>
        </w:rPr>
        <w:t xml:space="preserve">found </w:t>
      </w:r>
      <w:r w:rsidR="00B239C0" w:rsidRPr="00135940">
        <w:rPr>
          <w:rFonts w:ascii="Times" w:hAnsi="Times"/>
          <w:color w:val="000000" w:themeColor="text1"/>
        </w:rPr>
        <w:t xml:space="preserve">significant </w:t>
      </w:r>
      <w:r w:rsidR="005358BF" w:rsidRPr="00135940">
        <w:rPr>
          <w:rFonts w:ascii="Times" w:hAnsi="Times"/>
          <w:color w:val="000000" w:themeColor="text1"/>
        </w:rPr>
        <w:t>main</w:t>
      </w:r>
      <w:r w:rsidR="00B239C0" w:rsidRPr="00135940">
        <w:rPr>
          <w:rFonts w:ascii="Times" w:hAnsi="Times"/>
          <w:color w:val="000000" w:themeColor="text1"/>
        </w:rPr>
        <w:t xml:space="preserve"> </w:t>
      </w:r>
      <w:r w:rsidR="005358BF" w:rsidRPr="00135940">
        <w:rPr>
          <w:rFonts w:ascii="Times" w:hAnsi="Times"/>
          <w:color w:val="000000" w:themeColor="text1"/>
        </w:rPr>
        <w:t>effect</w:t>
      </w:r>
      <w:r w:rsidR="00B239C0" w:rsidRPr="00135940">
        <w:rPr>
          <w:rFonts w:ascii="Times" w:hAnsi="Times"/>
          <w:color w:val="000000" w:themeColor="text1"/>
        </w:rPr>
        <w:t>s</w:t>
      </w:r>
      <w:r w:rsidR="005358BF" w:rsidRPr="00135940">
        <w:rPr>
          <w:rFonts w:ascii="Times" w:hAnsi="Times"/>
          <w:color w:val="000000" w:themeColor="text1"/>
        </w:rPr>
        <w:t xml:space="preserve"> </w:t>
      </w:r>
      <w:r w:rsidR="00AD4204" w:rsidRPr="00135940">
        <w:rPr>
          <w:rFonts w:ascii="Times" w:hAnsi="Times"/>
          <w:color w:val="000000" w:themeColor="text1"/>
        </w:rPr>
        <w:t>of main condition</w:t>
      </w:r>
      <w:r w:rsidR="00B239C0" w:rsidRPr="00135940">
        <w:rPr>
          <w:rFonts w:ascii="Times" w:hAnsi="Times"/>
          <w:color w:val="000000" w:themeColor="text1"/>
        </w:rPr>
        <w:t xml:space="preserve">, </w:t>
      </w:r>
      <w:r w:rsidR="00FA6592" w:rsidRPr="00135940">
        <w:rPr>
          <w:rStyle w:val="nowrap"/>
          <w:rFonts w:ascii="Times" w:hAnsi="Times" w:hint="eastAsia"/>
          <w:bCs/>
          <w:i/>
          <w:iCs/>
          <w:color w:val="000000" w:themeColor="text1"/>
        </w:rPr>
        <w:t>χ</w:t>
      </w:r>
      <w:r w:rsidR="00FA6592" w:rsidRPr="00135940">
        <w:rPr>
          <w:rStyle w:val="nowrap"/>
          <w:rFonts w:ascii="Times" w:hAnsi="Times"/>
          <w:bCs/>
          <w:color w:val="000000" w:themeColor="text1"/>
          <w:vertAlign w:val="superscript"/>
        </w:rPr>
        <w:t>2</w:t>
      </w:r>
      <w:r w:rsidR="00B239C0" w:rsidRPr="00135940">
        <w:rPr>
          <w:rStyle w:val="nowrap"/>
          <w:rFonts w:ascii="Times" w:hAnsi="Times"/>
          <w:bCs/>
          <w:color w:val="000000" w:themeColor="text1"/>
          <w:vertAlign w:val="superscript"/>
        </w:rPr>
        <w:t xml:space="preserve"> </w:t>
      </w:r>
      <w:r w:rsidR="00FA6592" w:rsidRPr="00135940">
        <w:rPr>
          <w:rStyle w:val="nowrap"/>
          <w:rFonts w:ascii="Times" w:hAnsi="Times"/>
          <w:bCs/>
          <w:color w:val="000000" w:themeColor="text1"/>
        </w:rPr>
        <w:t xml:space="preserve">(1) = 39, </w:t>
      </w:r>
      <w:r w:rsidR="00FA6592" w:rsidRPr="00135940">
        <w:rPr>
          <w:rStyle w:val="nowrap"/>
          <w:rFonts w:ascii="Times" w:hAnsi="Times"/>
          <w:bCs/>
          <w:i/>
          <w:color w:val="000000" w:themeColor="text1"/>
        </w:rPr>
        <w:t>p</w:t>
      </w:r>
      <w:r w:rsidR="00A218CB" w:rsidRPr="00135940">
        <w:rPr>
          <w:rStyle w:val="nowrap"/>
          <w:rFonts w:ascii="Times" w:hAnsi="Times"/>
          <w:bCs/>
          <w:i/>
          <w:color w:val="000000" w:themeColor="text1"/>
        </w:rPr>
        <w:t xml:space="preserve"> </w:t>
      </w:r>
      <w:r w:rsidR="00B82A08" w:rsidRPr="00135940">
        <w:rPr>
          <w:rStyle w:val="nowrap"/>
          <w:rFonts w:ascii="Times" w:hAnsi="Times"/>
          <w:bCs/>
          <w:color w:val="000000" w:themeColor="text1"/>
        </w:rPr>
        <w:t>&lt;.0</w:t>
      </w:r>
      <w:r w:rsidR="00400644" w:rsidRPr="00135940">
        <w:rPr>
          <w:rStyle w:val="nowrap"/>
          <w:rFonts w:ascii="Times" w:hAnsi="Times"/>
          <w:bCs/>
          <w:color w:val="000000" w:themeColor="text1"/>
        </w:rPr>
        <w:t>01</w:t>
      </w:r>
      <w:r w:rsidR="008759CC" w:rsidRPr="00135940">
        <w:rPr>
          <w:rStyle w:val="nowrap"/>
          <w:rFonts w:ascii="Times" w:hAnsi="Times"/>
          <w:bCs/>
          <w:color w:val="000000" w:themeColor="text1"/>
        </w:rPr>
        <w:t xml:space="preserve">, </w:t>
      </w:r>
      <w:r w:rsidR="008759CC" w:rsidRPr="00135940">
        <w:rPr>
          <w:rFonts w:ascii="Times" w:hAnsi="Times"/>
          <w:color w:val="000000" w:themeColor="text1"/>
        </w:rPr>
        <w:t>s</w:t>
      </w:r>
      <w:r w:rsidR="00FA6592" w:rsidRPr="00135940">
        <w:rPr>
          <w:rFonts w:ascii="Times" w:hAnsi="Times"/>
          <w:color w:val="000000" w:themeColor="text1"/>
        </w:rPr>
        <w:t>ub-</w:t>
      </w:r>
      <w:r w:rsidR="008868B6" w:rsidRPr="00135940">
        <w:rPr>
          <w:rFonts w:ascii="Times" w:hAnsi="Times"/>
          <w:color w:val="000000" w:themeColor="text1"/>
        </w:rPr>
        <w:t>condition</w:t>
      </w:r>
      <w:r w:rsidR="00494FC9" w:rsidRPr="00135940">
        <w:rPr>
          <w:rFonts w:ascii="Times" w:hAnsi="Times"/>
          <w:color w:val="000000" w:themeColor="text1"/>
        </w:rPr>
        <w:t xml:space="preserve">, </w:t>
      </w:r>
      <w:r w:rsidR="00FA6592" w:rsidRPr="00135940">
        <w:rPr>
          <w:rStyle w:val="nowrap"/>
          <w:rFonts w:ascii="Times" w:hAnsi="Times" w:hint="eastAsia"/>
          <w:bCs/>
          <w:i/>
          <w:iCs/>
          <w:color w:val="000000" w:themeColor="text1"/>
        </w:rPr>
        <w:t>χ</w:t>
      </w:r>
      <w:r w:rsidR="00FA6592" w:rsidRPr="00135940">
        <w:rPr>
          <w:rStyle w:val="nowrap"/>
          <w:rFonts w:ascii="Times" w:hAnsi="Times"/>
          <w:bCs/>
          <w:color w:val="000000" w:themeColor="text1"/>
          <w:vertAlign w:val="superscript"/>
        </w:rPr>
        <w:t>2</w:t>
      </w:r>
      <w:r w:rsidR="00B239C0" w:rsidRPr="00135940">
        <w:rPr>
          <w:rStyle w:val="nowrap"/>
          <w:rFonts w:ascii="Times" w:hAnsi="Times"/>
          <w:bCs/>
          <w:color w:val="000000" w:themeColor="text1"/>
          <w:vertAlign w:val="superscript"/>
        </w:rPr>
        <w:t xml:space="preserve"> </w:t>
      </w:r>
      <w:r w:rsidR="00FA6592" w:rsidRPr="00135940">
        <w:rPr>
          <w:rStyle w:val="nowrap"/>
          <w:rFonts w:ascii="Times" w:hAnsi="Times"/>
          <w:bCs/>
          <w:color w:val="000000" w:themeColor="text1"/>
        </w:rPr>
        <w:t xml:space="preserve">(5) = 68.4, </w:t>
      </w:r>
      <w:r w:rsidR="00FA6592" w:rsidRPr="00135940">
        <w:rPr>
          <w:rStyle w:val="nowrap"/>
          <w:rFonts w:ascii="Times" w:hAnsi="Times"/>
          <w:bCs/>
          <w:i/>
          <w:color w:val="000000" w:themeColor="text1"/>
        </w:rPr>
        <w:t xml:space="preserve">p </w:t>
      </w:r>
      <w:r w:rsidR="00B82A08" w:rsidRPr="00135940">
        <w:rPr>
          <w:rStyle w:val="nowrap"/>
          <w:rFonts w:ascii="Times" w:hAnsi="Times"/>
          <w:bCs/>
          <w:color w:val="000000" w:themeColor="text1"/>
        </w:rPr>
        <w:t>&lt;.0</w:t>
      </w:r>
      <w:r w:rsidR="00400644" w:rsidRPr="00135940">
        <w:rPr>
          <w:rStyle w:val="nowrap"/>
          <w:rFonts w:ascii="Times" w:hAnsi="Times"/>
          <w:bCs/>
          <w:color w:val="000000" w:themeColor="text1"/>
        </w:rPr>
        <w:t>01</w:t>
      </w:r>
      <w:r w:rsidR="00494FC9" w:rsidRPr="00135940">
        <w:rPr>
          <w:rStyle w:val="nowrap"/>
          <w:rFonts w:ascii="Times" w:hAnsi="Times"/>
          <w:bCs/>
          <w:color w:val="000000" w:themeColor="text1"/>
        </w:rPr>
        <w:t xml:space="preserve">, </w:t>
      </w:r>
      <w:r w:rsidR="008759CC" w:rsidRPr="00135940">
        <w:rPr>
          <w:rStyle w:val="nowrap"/>
          <w:rFonts w:ascii="Times" w:hAnsi="Times"/>
          <w:bCs/>
          <w:color w:val="000000" w:themeColor="text1"/>
        </w:rPr>
        <w:t xml:space="preserve">and </w:t>
      </w:r>
      <w:r w:rsidR="008759CC" w:rsidRPr="00135940">
        <w:rPr>
          <w:rFonts w:ascii="Times" w:hAnsi="Times"/>
          <w:color w:val="000000" w:themeColor="text1"/>
        </w:rPr>
        <w:t>p</w:t>
      </w:r>
      <w:r w:rsidR="00FA6592" w:rsidRPr="00135940">
        <w:rPr>
          <w:rFonts w:ascii="Times" w:hAnsi="Times"/>
          <w:color w:val="000000" w:themeColor="text1"/>
        </w:rPr>
        <w:t>roficiency score</w:t>
      </w:r>
      <w:r w:rsidR="00B239C0" w:rsidRPr="00135940">
        <w:rPr>
          <w:rFonts w:ascii="Times" w:hAnsi="Times"/>
          <w:color w:val="000000" w:themeColor="text1"/>
        </w:rPr>
        <w:t xml:space="preserve">, </w:t>
      </w:r>
      <w:r w:rsidR="00244DB1" w:rsidRPr="00135940">
        <w:rPr>
          <w:rStyle w:val="nowrap"/>
          <w:rFonts w:ascii="Times" w:hAnsi="Times" w:hint="eastAsia"/>
          <w:bCs/>
          <w:i/>
          <w:iCs/>
          <w:color w:val="000000" w:themeColor="text1"/>
        </w:rPr>
        <w:t>χ</w:t>
      </w:r>
      <w:r w:rsidR="00244DB1" w:rsidRPr="00135940">
        <w:rPr>
          <w:rStyle w:val="nowrap"/>
          <w:rFonts w:ascii="Times" w:hAnsi="Times"/>
          <w:bCs/>
          <w:color w:val="000000" w:themeColor="text1"/>
          <w:vertAlign w:val="superscript"/>
        </w:rPr>
        <w:t>2</w:t>
      </w:r>
      <w:r w:rsidR="00B239C0" w:rsidRPr="00135940">
        <w:rPr>
          <w:rStyle w:val="nowrap"/>
          <w:rFonts w:ascii="Times" w:hAnsi="Times"/>
          <w:bCs/>
          <w:color w:val="000000" w:themeColor="text1"/>
          <w:vertAlign w:val="superscript"/>
        </w:rPr>
        <w:t xml:space="preserve"> </w:t>
      </w:r>
      <w:r w:rsidR="00301143" w:rsidRPr="00135940">
        <w:rPr>
          <w:rStyle w:val="nowrap"/>
          <w:rFonts w:ascii="Times" w:hAnsi="Times"/>
          <w:bCs/>
          <w:color w:val="000000" w:themeColor="text1"/>
        </w:rPr>
        <w:t>(</w:t>
      </w:r>
      <w:r w:rsidR="00FA6592" w:rsidRPr="00135940">
        <w:rPr>
          <w:rStyle w:val="nowrap"/>
          <w:rFonts w:ascii="Times" w:hAnsi="Times"/>
          <w:bCs/>
          <w:color w:val="000000" w:themeColor="text1"/>
        </w:rPr>
        <w:t>1</w:t>
      </w:r>
      <w:r w:rsidR="00301143" w:rsidRPr="00135940">
        <w:rPr>
          <w:rStyle w:val="nowrap"/>
          <w:rFonts w:ascii="Times" w:hAnsi="Times"/>
          <w:bCs/>
          <w:color w:val="000000" w:themeColor="text1"/>
        </w:rPr>
        <w:t>) =</w:t>
      </w:r>
      <w:r w:rsidR="00FA6592" w:rsidRPr="00135940">
        <w:rPr>
          <w:rStyle w:val="nowrap"/>
          <w:rFonts w:ascii="Times" w:hAnsi="Times"/>
          <w:bCs/>
          <w:color w:val="000000" w:themeColor="text1"/>
        </w:rPr>
        <w:t xml:space="preserve"> 58.4, </w:t>
      </w:r>
      <w:r w:rsidR="00FA6592" w:rsidRPr="00135940">
        <w:rPr>
          <w:rStyle w:val="nowrap"/>
          <w:rFonts w:ascii="Times" w:hAnsi="Times"/>
          <w:bCs/>
          <w:i/>
          <w:color w:val="000000" w:themeColor="text1"/>
        </w:rPr>
        <w:t xml:space="preserve">p </w:t>
      </w:r>
      <w:r w:rsidR="00A218CB" w:rsidRPr="00135940">
        <w:rPr>
          <w:rStyle w:val="nowrap"/>
          <w:rFonts w:ascii="Times" w:hAnsi="Times"/>
          <w:bCs/>
          <w:color w:val="000000" w:themeColor="text1"/>
        </w:rPr>
        <w:t xml:space="preserve"> </w:t>
      </w:r>
      <w:r w:rsidR="00B82A08" w:rsidRPr="00135940">
        <w:rPr>
          <w:rStyle w:val="nowrap"/>
          <w:rFonts w:ascii="Times" w:hAnsi="Times"/>
          <w:bCs/>
          <w:i/>
          <w:color w:val="000000" w:themeColor="text1"/>
        </w:rPr>
        <w:t>&lt;</w:t>
      </w:r>
      <w:r w:rsidR="00B82A08" w:rsidRPr="00135940">
        <w:rPr>
          <w:rStyle w:val="nowrap"/>
          <w:rFonts w:ascii="Times" w:hAnsi="Times"/>
          <w:bCs/>
          <w:color w:val="000000" w:themeColor="text1"/>
        </w:rPr>
        <w:t>.</w:t>
      </w:r>
      <w:r w:rsidR="00400644" w:rsidRPr="00135940">
        <w:rPr>
          <w:rStyle w:val="nowrap"/>
          <w:rFonts w:ascii="Times" w:hAnsi="Times"/>
          <w:bCs/>
          <w:color w:val="000000" w:themeColor="text1"/>
        </w:rPr>
        <w:t>0</w:t>
      </w:r>
      <w:r w:rsidR="00B82A08" w:rsidRPr="00135940">
        <w:rPr>
          <w:rStyle w:val="nowrap"/>
          <w:rFonts w:ascii="Times" w:hAnsi="Times"/>
          <w:bCs/>
          <w:color w:val="000000" w:themeColor="text1"/>
        </w:rPr>
        <w:t>0</w:t>
      </w:r>
      <w:r w:rsidR="00400644" w:rsidRPr="00135940">
        <w:rPr>
          <w:rStyle w:val="nowrap"/>
          <w:rFonts w:ascii="Times" w:hAnsi="Times"/>
          <w:bCs/>
          <w:color w:val="000000" w:themeColor="text1"/>
        </w:rPr>
        <w:t>1</w:t>
      </w:r>
      <w:r w:rsidR="00E06584" w:rsidRPr="00135940">
        <w:rPr>
          <w:rStyle w:val="nowrap"/>
          <w:rFonts w:ascii="Times" w:hAnsi="Times"/>
          <w:bCs/>
          <w:color w:val="000000" w:themeColor="text1"/>
        </w:rPr>
        <w:t>.</w:t>
      </w:r>
      <w:r w:rsidR="001D7472" w:rsidRPr="00135940">
        <w:rPr>
          <w:rStyle w:val="nowrap"/>
          <w:rFonts w:ascii="Times" w:hAnsi="Times"/>
          <w:bCs/>
          <w:color w:val="000000" w:themeColor="text1"/>
        </w:rPr>
        <w:t xml:space="preserve"> </w:t>
      </w:r>
      <w:r w:rsidR="00AD4204" w:rsidRPr="00135940">
        <w:rPr>
          <w:rFonts w:ascii="Times" w:hAnsi="Times"/>
          <w:color w:val="000000" w:themeColor="text1"/>
        </w:rPr>
        <w:t xml:space="preserve">We </w:t>
      </w:r>
      <w:r w:rsidR="00394D06" w:rsidRPr="00135940">
        <w:rPr>
          <w:rFonts w:ascii="Times" w:hAnsi="Times"/>
          <w:color w:val="000000" w:themeColor="text1"/>
        </w:rPr>
        <w:t xml:space="preserve">also </w:t>
      </w:r>
      <w:r w:rsidR="00AD4204" w:rsidRPr="00135940">
        <w:rPr>
          <w:rFonts w:ascii="Times" w:hAnsi="Times"/>
          <w:color w:val="000000" w:themeColor="text1"/>
        </w:rPr>
        <w:t>found a significant interaction</w:t>
      </w:r>
      <w:r w:rsidR="00E00CD5" w:rsidRPr="00135940">
        <w:rPr>
          <w:rFonts w:ascii="Times" w:hAnsi="Times"/>
          <w:color w:val="000000" w:themeColor="text1"/>
        </w:rPr>
        <w:t xml:space="preserve"> of proficiency score</w:t>
      </w:r>
      <w:r w:rsidR="00494FC9" w:rsidRPr="00135940">
        <w:rPr>
          <w:rFonts w:ascii="Times" w:hAnsi="Times"/>
          <w:color w:val="000000" w:themeColor="text1"/>
        </w:rPr>
        <w:t>s</w:t>
      </w:r>
      <w:r w:rsidR="008868B6" w:rsidRPr="00135940">
        <w:rPr>
          <w:rFonts w:ascii="Times" w:hAnsi="Times"/>
          <w:color w:val="000000" w:themeColor="text1"/>
        </w:rPr>
        <w:t xml:space="preserve"> and main condition</w:t>
      </w:r>
      <w:r w:rsidR="00494FC9" w:rsidRPr="00135940">
        <w:rPr>
          <w:rFonts w:ascii="Times" w:hAnsi="Times"/>
          <w:color w:val="000000" w:themeColor="text1"/>
        </w:rPr>
        <w:t>s</w:t>
      </w:r>
      <w:r w:rsidR="00B239C0" w:rsidRPr="00135940">
        <w:rPr>
          <w:rFonts w:ascii="Times" w:hAnsi="Times"/>
          <w:color w:val="000000" w:themeColor="text1"/>
        </w:rPr>
        <w:t>,</w:t>
      </w:r>
      <w:r w:rsidR="00D33A3A" w:rsidRPr="00135940">
        <w:rPr>
          <w:rFonts w:ascii="Times" w:hAnsi="Times"/>
          <w:color w:val="000000" w:themeColor="text1"/>
        </w:rPr>
        <w:t xml:space="preserve"> </w:t>
      </w:r>
      <w:r w:rsidR="00E00CD5" w:rsidRPr="00135940">
        <w:rPr>
          <w:rStyle w:val="nowrap"/>
          <w:rFonts w:ascii="Times" w:hAnsi="Times" w:hint="eastAsia"/>
          <w:bCs/>
          <w:i/>
          <w:iCs/>
          <w:color w:val="000000" w:themeColor="text1"/>
        </w:rPr>
        <w:t>χ</w:t>
      </w:r>
      <w:r w:rsidR="00E00CD5" w:rsidRPr="00135940">
        <w:rPr>
          <w:rStyle w:val="nowrap"/>
          <w:rFonts w:ascii="Times" w:hAnsi="Times"/>
          <w:bCs/>
          <w:color w:val="000000" w:themeColor="text1"/>
          <w:vertAlign w:val="superscript"/>
        </w:rPr>
        <w:t xml:space="preserve">2 </w:t>
      </w:r>
      <w:r w:rsidR="00E00CD5" w:rsidRPr="00135940">
        <w:rPr>
          <w:rStyle w:val="nowrap"/>
          <w:rFonts w:ascii="Times" w:hAnsi="Times"/>
          <w:bCs/>
          <w:color w:val="000000" w:themeColor="text1"/>
        </w:rPr>
        <w:t xml:space="preserve">(3) = </w:t>
      </w:r>
      <w:r w:rsidR="004D3B62" w:rsidRPr="00135940">
        <w:rPr>
          <w:rStyle w:val="nowrap"/>
          <w:rFonts w:ascii="Times" w:hAnsi="Times"/>
          <w:bCs/>
          <w:color w:val="000000" w:themeColor="text1"/>
        </w:rPr>
        <w:t>159.0</w:t>
      </w:r>
      <w:r w:rsidR="00E00CD5" w:rsidRPr="00135940">
        <w:rPr>
          <w:rStyle w:val="nowrap"/>
          <w:rFonts w:ascii="Times" w:hAnsi="Times"/>
          <w:bCs/>
          <w:color w:val="000000" w:themeColor="text1"/>
        </w:rPr>
        <w:t xml:space="preserve">, </w:t>
      </w:r>
      <w:r w:rsidR="00E00CD5" w:rsidRPr="00135940">
        <w:rPr>
          <w:rStyle w:val="nowrap"/>
          <w:rFonts w:ascii="Times" w:hAnsi="Times"/>
          <w:bCs/>
          <w:i/>
          <w:color w:val="000000" w:themeColor="text1"/>
        </w:rPr>
        <w:t>p</w:t>
      </w:r>
      <w:r w:rsidR="004D3B62" w:rsidRPr="00135940">
        <w:rPr>
          <w:rStyle w:val="nowrap"/>
          <w:rFonts w:ascii="Times" w:hAnsi="Times"/>
          <w:bCs/>
          <w:i/>
          <w:color w:val="000000" w:themeColor="text1"/>
        </w:rPr>
        <w:t xml:space="preserve"> </w:t>
      </w:r>
      <w:r w:rsidR="00A218CB" w:rsidRPr="00135940">
        <w:rPr>
          <w:rStyle w:val="nowrap"/>
          <w:rFonts w:ascii="Times" w:hAnsi="Times"/>
          <w:bCs/>
          <w:color w:val="000000" w:themeColor="text1"/>
        </w:rPr>
        <w:t xml:space="preserve"> &lt;.0</w:t>
      </w:r>
      <w:r w:rsidR="00400644" w:rsidRPr="00135940">
        <w:rPr>
          <w:rStyle w:val="nowrap"/>
          <w:rFonts w:ascii="Times" w:hAnsi="Times"/>
          <w:bCs/>
          <w:color w:val="000000" w:themeColor="text1"/>
        </w:rPr>
        <w:t>01</w:t>
      </w:r>
      <w:r w:rsidR="00494FC9" w:rsidRPr="00135940">
        <w:rPr>
          <w:rStyle w:val="nowrap"/>
          <w:rFonts w:ascii="Times" w:hAnsi="Times"/>
          <w:bCs/>
          <w:color w:val="000000" w:themeColor="text1"/>
        </w:rPr>
        <w:t>,</w:t>
      </w:r>
      <w:r w:rsidR="0092215B" w:rsidRPr="00135940">
        <w:rPr>
          <w:rStyle w:val="nowrap"/>
          <w:rFonts w:ascii="Times" w:hAnsi="Times"/>
          <w:bCs/>
          <w:color w:val="000000" w:themeColor="text1"/>
        </w:rPr>
        <w:t xml:space="preserve"> </w:t>
      </w:r>
      <w:r w:rsidR="00494FC9" w:rsidRPr="00135940">
        <w:rPr>
          <w:rStyle w:val="nowrap"/>
          <w:rFonts w:ascii="Times" w:hAnsi="Times"/>
          <w:bCs/>
          <w:color w:val="000000" w:themeColor="text1"/>
        </w:rPr>
        <w:t xml:space="preserve">and </w:t>
      </w:r>
      <w:r w:rsidR="004D3B62" w:rsidRPr="00135940">
        <w:rPr>
          <w:rStyle w:val="nowrap"/>
          <w:rFonts w:ascii="Times" w:hAnsi="Times"/>
          <w:bCs/>
          <w:color w:val="000000" w:themeColor="text1"/>
        </w:rPr>
        <w:t>proficiency score</w:t>
      </w:r>
      <w:r w:rsidR="00494FC9" w:rsidRPr="00135940">
        <w:rPr>
          <w:rStyle w:val="nowrap"/>
          <w:rFonts w:ascii="Times" w:hAnsi="Times"/>
          <w:bCs/>
          <w:color w:val="000000" w:themeColor="text1"/>
        </w:rPr>
        <w:t>s</w:t>
      </w:r>
      <w:r w:rsidR="008868B6" w:rsidRPr="00135940">
        <w:rPr>
          <w:rStyle w:val="nowrap"/>
          <w:rFonts w:ascii="Times" w:hAnsi="Times"/>
          <w:bCs/>
          <w:color w:val="000000" w:themeColor="text1"/>
        </w:rPr>
        <w:t xml:space="preserve"> and sub-condition</w:t>
      </w:r>
      <w:r w:rsidR="00494FC9" w:rsidRPr="00135940">
        <w:rPr>
          <w:rStyle w:val="nowrap"/>
          <w:rFonts w:ascii="Times" w:hAnsi="Times"/>
          <w:bCs/>
          <w:color w:val="000000" w:themeColor="text1"/>
        </w:rPr>
        <w:t>s</w:t>
      </w:r>
      <w:r w:rsidR="00B239C0" w:rsidRPr="00135940">
        <w:rPr>
          <w:rStyle w:val="nowrap"/>
          <w:rFonts w:ascii="Times" w:hAnsi="Times"/>
          <w:bCs/>
          <w:color w:val="000000" w:themeColor="text1"/>
        </w:rPr>
        <w:t xml:space="preserve">, </w:t>
      </w:r>
      <w:r w:rsidR="004D3B62" w:rsidRPr="00135940">
        <w:rPr>
          <w:rStyle w:val="nowrap"/>
          <w:rFonts w:ascii="Times" w:hAnsi="Times" w:hint="eastAsia"/>
          <w:bCs/>
          <w:i/>
          <w:iCs/>
          <w:color w:val="000000" w:themeColor="text1"/>
        </w:rPr>
        <w:t>χ</w:t>
      </w:r>
      <w:r w:rsidR="004D3B62" w:rsidRPr="00135940">
        <w:rPr>
          <w:rStyle w:val="nowrap"/>
          <w:rFonts w:ascii="Times" w:hAnsi="Times"/>
          <w:bCs/>
          <w:color w:val="000000" w:themeColor="text1"/>
          <w:vertAlign w:val="superscript"/>
        </w:rPr>
        <w:t xml:space="preserve">2 </w:t>
      </w:r>
      <w:r w:rsidR="004D3B62" w:rsidRPr="00135940">
        <w:rPr>
          <w:rStyle w:val="nowrap"/>
          <w:rFonts w:ascii="Times" w:hAnsi="Times"/>
          <w:bCs/>
          <w:color w:val="000000" w:themeColor="text1"/>
        </w:rPr>
        <w:t xml:space="preserve">(5) = 58.7, </w:t>
      </w:r>
      <w:r w:rsidR="004D3B62" w:rsidRPr="00135940">
        <w:rPr>
          <w:rStyle w:val="nowrap"/>
          <w:rFonts w:ascii="Times" w:hAnsi="Times"/>
          <w:bCs/>
          <w:i/>
          <w:color w:val="000000" w:themeColor="text1"/>
        </w:rPr>
        <w:t>p</w:t>
      </w:r>
      <w:r w:rsidR="00A218CB" w:rsidRPr="00135940">
        <w:rPr>
          <w:rStyle w:val="nowrap"/>
          <w:rFonts w:ascii="Times" w:hAnsi="Times"/>
          <w:bCs/>
          <w:i/>
          <w:color w:val="000000" w:themeColor="text1"/>
        </w:rPr>
        <w:t xml:space="preserve"> </w:t>
      </w:r>
      <w:r w:rsidR="005E1530" w:rsidRPr="00135940">
        <w:rPr>
          <w:rStyle w:val="nowrap"/>
          <w:rFonts w:ascii="Times" w:hAnsi="Times"/>
          <w:bCs/>
          <w:color w:val="000000" w:themeColor="text1"/>
        </w:rPr>
        <w:t>&lt;.0</w:t>
      </w:r>
      <w:r w:rsidR="00400644" w:rsidRPr="00135940">
        <w:rPr>
          <w:rStyle w:val="nowrap"/>
          <w:rFonts w:ascii="Times" w:hAnsi="Times"/>
          <w:bCs/>
          <w:color w:val="000000" w:themeColor="text1"/>
        </w:rPr>
        <w:t xml:space="preserve">01. </w:t>
      </w:r>
      <w:r w:rsidR="0091198E" w:rsidRPr="00135940">
        <w:rPr>
          <w:rStyle w:val="nowrap"/>
          <w:rFonts w:ascii="Times" w:hAnsi="Times"/>
          <w:bCs/>
          <w:color w:val="000000" w:themeColor="text1"/>
        </w:rPr>
        <w:t>We now unpack these results.</w:t>
      </w:r>
    </w:p>
    <w:p w14:paraId="2DEAF4C1" w14:textId="77777777" w:rsidR="00CB4DB8" w:rsidRPr="00135940" w:rsidRDefault="00CB4DB8" w:rsidP="00311BDD">
      <w:pPr>
        <w:widowControl w:val="0"/>
        <w:autoSpaceDE w:val="0"/>
        <w:autoSpaceDN w:val="0"/>
        <w:adjustRightInd w:val="0"/>
        <w:spacing w:line="480" w:lineRule="auto"/>
        <w:outlineLvl w:val="0"/>
        <w:rPr>
          <w:rFonts w:ascii="Times" w:hAnsi="Times"/>
          <w:color w:val="000000" w:themeColor="text1"/>
        </w:rPr>
      </w:pPr>
    </w:p>
    <w:p w14:paraId="35B21A8F" w14:textId="592334F5" w:rsidR="00CB4DB8" w:rsidRPr="00135940" w:rsidRDefault="00457A27"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Model 1: Main conditions</w:t>
      </w:r>
    </w:p>
    <w:p w14:paraId="6900A011" w14:textId="537EF175" w:rsidR="00443016" w:rsidRPr="00135940" w:rsidRDefault="00586DB0"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Figure</w:t>
      </w:r>
      <w:r w:rsidR="008868B6" w:rsidRPr="00135940">
        <w:rPr>
          <w:rFonts w:ascii="Times" w:hAnsi="Times"/>
          <w:color w:val="000000" w:themeColor="text1"/>
        </w:rPr>
        <w:t xml:space="preserve"> </w:t>
      </w:r>
      <w:r w:rsidR="00524D2B" w:rsidRPr="00135940">
        <w:rPr>
          <w:rFonts w:ascii="Times" w:hAnsi="Times"/>
          <w:color w:val="000000" w:themeColor="text1"/>
        </w:rPr>
        <w:t>2</w:t>
      </w:r>
      <w:r w:rsidR="008868B6" w:rsidRPr="00135940">
        <w:rPr>
          <w:rFonts w:ascii="Times" w:hAnsi="Times"/>
          <w:color w:val="000000" w:themeColor="text1"/>
        </w:rPr>
        <w:t xml:space="preserve"> </w:t>
      </w:r>
      <w:r w:rsidR="00427070" w:rsidRPr="00135940">
        <w:rPr>
          <w:rFonts w:ascii="Times" w:hAnsi="Times"/>
          <w:color w:val="000000" w:themeColor="text1"/>
        </w:rPr>
        <w:t>visualizes</w:t>
      </w:r>
      <w:r w:rsidRPr="00135940">
        <w:rPr>
          <w:rFonts w:ascii="Times" w:hAnsi="Times"/>
          <w:color w:val="000000" w:themeColor="text1"/>
        </w:rPr>
        <w:t xml:space="preserve"> the results for </w:t>
      </w:r>
      <w:r w:rsidR="00FA706D" w:rsidRPr="00135940">
        <w:rPr>
          <w:rFonts w:ascii="Times" w:hAnsi="Times"/>
          <w:color w:val="000000" w:themeColor="text1"/>
        </w:rPr>
        <w:t xml:space="preserve">the main conditions, SV agreement and </w:t>
      </w:r>
      <w:r w:rsidR="00276A1A" w:rsidRPr="00135940">
        <w:rPr>
          <w:rFonts w:ascii="Times" w:hAnsi="Times"/>
          <w:color w:val="000000" w:themeColor="text1"/>
        </w:rPr>
        <w:t>non-V2 word order.</w:t>
      </w:r>
      <w:r w:rsidR="00FA706D" w:rsidRPr="00135940">
        <w:rPr>
          <w:rFonts w:ascii="Times" w:hAnsi="Times"/>
          <w:color w:val="000000" w:themeColor="text1"/>
        </w:rPr>
        <w:t xml:space="preserve"> </w:t>
      </w:r>
      <w:r w:rsidR="0091198E" w:rsidRPr="00135940">
        <w:rPr>
          <w:rFonts w:ascii="Times" w:hAnsi="Times"/>
          <w:color w:val="000000" w:themeColor="text1"/>
        </w:rPr>
        <w:t>T</w:t>
      </w:r>
      <w:r w:rsidR="00FA706D" w:rsidRPr="00135940">
        <w:rPr>
          <w:rFonts w:ascii="Times" w:hAnsi="Times"/>
          <w:color w:val="000000" w:themeColor="text1"/>
        </w:rPr>
        <w:t xml:space="preserve">he values on the Y-axis represent </w:t>
      </w:r>
      <w:r w:rsidR="00427070" w:rsidRPr="00135940">
        <w:rPr>
          <w:rFonts w:ascii="Times" w:hAnsi="Times"/>
          <w:color w:val="000000" w:themeColor="text1"/>
        </w:rPr>
        <w:t xml:space="preserve">the difference between Likert scale judgements </w:t>
      </w:r>
      <w:r w:rsidR="00276A1A" w:rsidRPr="00135940">
        <w:rPr>
          <w:rFonts w:ascii="Times" w:hAnsi="Times"/>
          <w:color w:val="000000" w:themeColor="text1"/>
        </w:rPr>
        <w:t>(1</w:t>
      </w:r>
      <w:r w:rsidR="00014DBE" w:rsidRPr="00135940">
        <w:rPr>
          <w:rFonts w:ascii="Times" w:hAnsi="Times"/>
          <w:color w:val="000000" w:themeColor="text1"/>
        </w:rPr>
        <w:t>–</w:t>
      </w:r>
      <w:r w:rsidR="00276A1A" w:rsidRPr="00135940">
        <w:rPr>
          <w:rFonts w:ascii="Times" w:hAnsi="Times"/>
          <w:color w:val="000000" w:themeColor="text1"/>
        </w:rPr>
        <w:t xml:space="preserve">4) </w:t>
      </w:r>
      <w:r w:rsidR="00427070" w:rsidRPr="00135940">
        <w:rPr>
          <w:rFonts w:ascii="Times" w:hAnsi="Times"/>
          <w:color w:val="000000" w:themeColor="text1"/>
        </w:rPr>
        <w:t>of grammatical and ungrammatical sentence pairs</w:t>
      </w:r>
      <w:r w:rsidR="0091198E" w:rsidRPr="00135940">
        <w:rPr>
          <w:rFonts w:ascii="Times" w:hAnsi="Times"/>
          <w:color w:val="000000" w:themeColor="text1"/>
        </w:rPr>
        <w:t xml:space="preserve"> (</w:t>
      </w:r>
      <w:r w:rsidR="00B90BC5" w:rsidRPr="00135940">
        <w:rPr>
          <w:rFonts w:ascii="Times" w:hAnsi="Times"/>
          <w:color w:val="000000" w:themeColor="text1"/>
        </w:rPr>
        <w:t xml:space="preserve">from </w:t>
      </w:r>
      <w:r w:rsidR="00014DBE" w:rsidRPr="00135940">
        <w:rPr>
          <w:rFonts w:ascii="Times" w:hAnsi="Times"/>
          <w:color w:val="000000" w:themeColor="text1"/>
        </w:rPr>
        <w:t>–</w:t>
      </w:r>
      <w:r w:rsidR="00B90BC5" w:rsidRPr="00135940">
        <w:rPr>
          <w:rFonts w:ascii="Times" w:hAnsi="Times"/>
          <w:color w:val="000000" w:themeColor="text1"/>
        </w:rPr>
        <w:t>3 to 3</w:t>
      </w:r>
      <w:r w:rsidR="0091198E" w:rsidRPr="00135940">
        <w:rPr>
          <w:rFonts w:ascii="Times" w:hAnsi="Times"/>
          <w:color w:val="000000" w:themeColor="text1"/>
        </w:rPr>
        <w:t>)</w:t>
      </w:r>
      <w:r w:rsidR="00443016" w:rsidRPr="00135940">
        <w:rPr>
          <w:rFonts w:ascii="Times" w:hAnsi="Times"/>
          <w:color w:val="000000" w:themeColor="text1"/>
        </w:rPr>
        <w:t xml:space="preserve">. </w:t>
      </w:r>
      <w:r w:rsidR="00FA706D" w:rsidRPr="00135940">
        <w:rPr>
          <w:rFonts w:ascii="Times" w:hAnsi="Times"/>
          <w:color w:val="000000" w:themeColor="text1"/>
        </w:rPr>
        <w:t xml:space="preserve">The </w:t>
      </w:r>
      <w:r w:rsidR="00427070" w:rsidRPr="00135940">
        <w:rPr>
          <w:rFonts w:ascii="Times" w:hAnsi="Times"/>
          <w:color w:val="000000" w:themeColor="text1"/>
        </w:rPr>
        <w:t xml:space="preserve">values on the X-axis </w:t>
      </w:r>
      <w:r w:rsidR="00494FC9" w:rsidRPr="00135940">
        <w:rPr>
          <w:rFonts w:ascii="Times" w:hAnsi="Times"/>
          <w:color w:val="000000" w:themeColor="text1"/>
        </w:rPr>
        <w:t>illustrate</w:t>
      </w:r>
      <w:r w:rsidR="00427070" w:rsidRPr="00135940">
        <w:rPr>
          <w:rFonts w:ascii="Times" w:hAnsi="Times"/>
          <w:color w:val="000000" w:themeColor="text1"/>
        </w:rPr>
        <w:t xml:space="preserve"> </w:t>
      </w:r>
      <w:r w:rsidR="00FA706D" w:rsidRPr="00135940">
        <w:rPr>
          <w:rFonts w:ascii="Times" w:hAnsi="Times"/>
          <w:color w:val="000000" w:themeColor="text1"/>
        </w:rPr>
        <w:t>the proficien</w:t>
      </w:r>
      <w:r w:rsidR="00276A1A" w:rsidRPr="00135940">
        <w:rPr>
          <w:rFonts w:ascii="Times" w:hAnsi="Times"/>
          <w:color w:val="000000" w:themeColor="text1"/>
        </w:rPr>
        <w:t>cy scores (11</w:t>
      </w:r>
      <w:r w:rsidR="00014DBE" w:rsidRPr="00135940">
        <w:rPr>
          <w:rFonts w:ascii="Times" w:hAnsi="Times"/>
          <w:color w:val="000000" w:themeColor="text1"/>
        </w:rPr>
        <w:t>–</w:t>
      </w:r>
      <w:r w:rsidR="00276A1A" w:rsidRPr="00135940">
        <w:rPr>
          <w:rFonts w:ascii="Times" w:hAnsi="Times"/>
          <w:color w:val="000000" w:themeColor="text1"/>
        </w:rPr>
        <w:t>38).</w:t>
      </w:r>
    </w:p>
    <w:p w14:paraId="144FEE8E" w14:textId="418FF55C" w:rsidR="00014DBE" w:rsidRPr="00135940" w:rsidRDefault="00443016"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3F11AE" w:rsidRPr="00135940">
        <w:rPr>
          <w:rFonts w:ascii="Times" w:hAnsi="Times"/>
          <w:color w:val="000000" w:themeColor="text1"/>
        </w:rPr>
        <w:t>We found significant main effects of main condition</w:t>
      </w:r>
      <w:r w:rsidR="00B90BC5" w:rsidRPr="00135940">
        <w:rPr>
          <w:rFonts w:ascii="Times" w:hAnsi="Times"/>
          <w:color w:val="000000" w:themeColor="text1"/>
        </w:rPr>
        <w:t xml:space="preserve">, </w:t>
      </w:r>
      <w:r w:rsidR="003F11AE" w:rsidRPr="00135940">
        <w:rPr>
          <w:rStyle w:val="nowrap"/>
          <w:rFonts w:ascii="Times" w:hAnsi="Times" w:hint="eastAsia"/>
          <w:bCs/>
          <w:i/>
          <w:iCs/>
          <w:color w:val="000000" w:themeColor="text1"/>
        </w:rPr>
        <w:t>χ</w:t>
      </w:r>
      <w:r w:rsidR="003F11AE" w:rsidRPr="00135940">
        <w:rPr>
          <w:rStyle w:val="nowrap"/>
          <w:rFonts w:ascii="Times" w:hAnsi="Times"/>
          <w:bCs/>
          <w:color w:val="000000" w:themeColor="text1"/>
          <w:vertAlign w:val="superscript"/>
        </w:rPr>
        <w:t xml:space="preserve">2 </w:t>
      </w:r>
      <w:r w:rsidR="003F11AE" w:rsidRPr="00135940">
        <w:rPr>
          <w:rStyle w:val="nowrap"/>
          <w:rFonts w:ascii="Times" w:hAnsi="Times"/>
          <w:bCs/>
          <w:color w:val="000000" w:themeColor="text1"/>
        </w:rPr>
        <w:t xml:space="preserve">(1) = 39, </w:t>
      </w:r>
      <w:r w:rsidR="003F11AE" w:rsidRPr="00135940">
        <w:rPr>
          <w:rStyle w:val="nowrap"/>
          <w:rFonts w:ascii="Times" w:hAnsi="Times"/>
          <w:bCs/>
          <w:i/>
          <w:color w:val="000000" w:themeColor="text1"/>
        </w:rPr>
        <w:t xml:space="preserve">p </w:t>
      </w:r>
      <w:r w:rsidR="003F11AE" w:rsidRPr="00135940">
        <w:rPr>
          <w:rStyle w:val="nowrap"/>
          <w:rFonts w:ascii="Times" w:hAnsi="Times"/>
          <w:bCs/>
          <w:color w:val="000000" w:themeColor="text1"/>
        </w:rPr>
        <w:t>&lt; .0</w:t>
      </w:r>
      <w:r w:rsidR="00400644" w:rsidRPr="00135940">
        <w:rPr>
          <w:rStyle w:val="nowrap"/>
          <w:rFonts w:ascii="Times" w:hAnsi="Times"/>
          <w:bCs/>
          <w:color w:val="000000" w:themeColor="text1"/>
        </w:rPr>
        <w:t>01</w:t>
      </w:r>
      <w:r w:rsidR="003F11AE" w:rsidRPr="00135940">
        <w:rPr>
          <w:rStyle w:val="nowrap"/>
          <w:rFonts w:ascii="Times" w:hAnsi="Times"/>
          <w:bCs/>
          <w:color w:val="000000" w:themeColor="text1"/>
        </w:rPr>
        <w:t xml:space="preserve">. </w:t>
      </w:r>
      <w:r w:rsidR="00427070" w:rsidRPr="00135940">
        <w:rPr>
          <w:rFonts w:ascii="Times" w:hAnsi="Times"/>
          <w:color w:val="000000" w:themeColor="text1"/>
        </w:rPr>
        <w:t xml:space="preserve">As seen in Figure </w:t>
      </w:r>
      <w:r w:rsidR="00524D2B" w:rsidRPr="00135940">
        <w:rPr>
          <w:rFonts w:ascii="Times" w:hAnsi="Times"/>
          <w:color w:val="000000" w:themeColor="text1"/>
        </w:rPr>
        <w:t>2</w:t>
      </w:r>
      <w:r w:rsidR="00427070" w:rsidRPr="00135940">
        <w:rPr>
          <w:rFonts w:ascii="Times" w:hAnsi="Times"/>
          <w:color w:val="000000" w:themeColor="text1"/>
        </w:rPr>
        <w:t>, non-</w:t>
      </w:r>
      <w:r w:rsidRPr="00135940">
        <w:rPr>
          <w:rFonts w:ascii="Times" w:hAnsi="Times"/>
          <w:color w:val="000000" w:themeColor="text1"/>
        </w:rPr>
        <w:t xml:space="preserve">V2 word order is </w:t>
      </w:r>
      <w:r w:rsidR="00427070" w:rsidRPr="00135940">
        <w:rPr>
          <w:rFonts w:ascii="Times" w:hAnsi="Times"/>
          <w:color w:val="000000" w:themeColor="text1"/>
        </w:rPr>
        <w:t xml:space="preserve">consistently </w:t>
      </w:r>
      <w:r w:rsidRPr="00135940">
        <w:rPr>
          <w:rFonts w:ascii="Times" w:hAnsi="Times"/>
          <w:color w:val="000000" w:themeColor="text1"/>
        </w:rPr>
        <w:t xml:space="preserve">higher </w:t>
      </w:r>
      <w:r w:rsidR="00427070" w:rsidRPr="00135940">
        <w:rPr>
          <w:rFonts w:ascii="Times" w:hAnsi="Times"/>
          <w:color w:val="000000" w:themeColor="text1"/>
        </w:rPr>
        <w:t xml:space="preserve">on the Y-axis </w:t>
      </w:r>
      <w:r w:rsidRPr="00135940">
        <w:rPr>
          <w:rFonts w:ascii="Times" w:hAnsi="Times"/>
          <w:color w:val="000000" w:themeColor="text1"/>
        </w:rPr>
        <w:t>than SV agreement</w:t>
      </w:r>
      <w:r w:rsidR="00F05683" w:rsidRPr="00135940">
        <w:rPr>
          <w:rFonts w:ascii="Times" w:hAnsi="Times"/>
          <w:color w:val="000000" w:themeColor="text1"/>
        </w:rPr>
        <w:t xml:space="preserve"> (</w:t>
      </w:r>
      <w:r w:rsidR="00F4454F" w:rsidRPr="00135940">
        <w:rPr>
          <w:rFonts w:ascii="Times" w:hAnsi="Times" w:cs="Times"/>
          <w:color w:val="000000" w:themeColor="text1"/>
        </w:rPr>
        <w:t>β</w:t>
      </w:r>
      <w:r w:rsidR="00F05683" w:rsidRPr="00135940">
        <w:rPr>
          <w:rFonts w:ascii="Times" w:hAnsi="Times"/>
          <w:color w:val="000000" w:themeColor="text1"/>
        </w:rPr>
        <w:t xml:space="preserve"> = .68, SE = .11, </w:t>
      </w:r>
      <w:r w:rsidR="00F05683" w:rsidRPr="00135940">
        <w:rPr>
          <w:rFonts w:ascii="Times" w:hAnsi="Times"/>
          <w:i/>
          <w:color w:val="000000" w:themeColor="text1"/>
        </w:rPr>
        <w:t>t</w:t>
      </w:r>
      <w:r w:rsidR="00F05683" w:rsidRPr="00135940">
        <w:rPr>
          <w:rFonts w:ascii="Times" w:hAnsi="Times"/>
          <w:color w:val="000000" w:themeColor="text1"/>
        </w:rPr>
        <w:t xml:space="preserve"> &gt; 2</w:t>
      </w:r>
      <w:r w:rsidR="00CA621C" w:rsidRPr="00135940">
        <w:rPr>
          <w:rFonts w:ascii="Times" w:hAnsi="Times"/>
          <w:color w:val="000000" w:themeColor="text1"/>
        </w:rPr>
        <w:t xml:space="preserve">, see </w:t>
      </w:r>
      <w:r w:rsidR="005C24AA" w:rsidRPr="00135940">
        <w:rPr>
          <w:rFonts w:ascii="Times" w:hAnsi="Times"/>
          <w:color w:val="000000" w:themeColor="text1"/>
        </w:rPr>
        <w:t xml:space="preserve">Appendix </w:t>
      </w:r>
      <w:r w:rsidR="005A0685" w:rsidRPr="00135940">
        <w:rPr>
          <w:rFonts w:ascii="Times" w:hAnsi="Times"/>
          <w:color w:val="000000" w:themeColor="text1"/>
        </w:rPr>
        <w:t>F</w:t>
      </w:r>
      <w:r w:rsidR="00743172" w:rsidRPr="00135940">
        <w:rPr>
          <w:rFonts w:ascii="Times" w:hAnsi="Times"/>
          <w:color w:val="000000" w:themeColor="text1"/>
        </w:rPr>
        <w:t xml:space="preserve"> </w:t>
      </w:r>
      <w:r w:rsidR="00CA621C" w:rsidRPr="00135940">
        <w:rPr>
          <w:rFonts w:ascii="Times" w:hAnsi="Times"/>
          <w:color w:val="000000" w:themeColor="text1"/>
        </w:rPr>
        <w:t>for the full model</w:t>
      </w:r>
      <w:r w:rsidR="00F05683" w:rsidRPr="00135940">
        <w:rPr>
          <w:rFonts w:ascii="Times" w:hAnsi="Times"/>
          <w:color w:val="000000" w:themeColor="text1"/>
        </w:rPr>
        <w:t>).</w:t>
      </w:r>
      <w:r w:rsidRPr="00135940">
        <w:rPr>
          <w:rFonts w:ascii="Times" w:hAnsi="Times"/>
          <w:color w:val="000000" w:themeColor="text1"/>
        </w:rPr>
        <w:t xml:space="preserve"> </w:t>
      </w:r>
      <w:r w:rsidR="00F05683" w:rsidRPr="00135940">
        <w:rPr>
          <w:rFonts w:ascii="Times" w:hAnsi="Times"/>
          <w:color w:val="000000" w:themeColor="text1"/>
        </w:rPr>
        <w:t>That is, the</w:t>
      </w:r>
      <w:r w:rsidRPr="00135940">
        <w:rPr>
          <w:rFonts w:ascii="Times" w:hAnsi="Times"/>
          <w:color w:val="000000" w:themeColor="text1"/>
        </w:rPr>
        <w:t xml:space="preserve"> participants are </w:t>
      </w:r>
      <w:r w:rsidR="00400644" w:rsidRPr="00135940">
        <w:rPr>
          <w:rFonts w:ascii="Times" w:hAnsi="Times"/>
          <w:color w:val="000000" w:themeColor="text1"/>
        </w:rPr>
        <w:t xml:space="preserve">overall </w:t>
      </w:r>
      <w:r w:rsidRPr="00135940">
        <w:rPr>
          <w:rFonts w:ascii="Times" w:hAnsi="Times"/>
          <w:color w:val="000000" w:themeColor="text1"/>
        </w:rPr>
        <w:t xml:space="preserve">more </w:t>
      </w:r>
      <w:r w:rsidR="00E17967" w:rsidRPr="00135940">
        <w:rPr>
          <w:rFonts w:ascii="Times" w:hAnsi="Times"/>
          <w:color w:val="000000" w:themeColor="text1"/>
        </w:rPr>
        <w:t xml:space="preserve">accurate </w:t>
      </w:r>
      <w:r w:rsidR="0091198E" w:rsidRPr="00135940">
        <w:rPr>
          <w:rFonts w:ascii="Times" w:hAnsi="Times"/>
          <w:color w:val="000000" w:themeColor="text1"/>
        </w:rPr>
        <w:t xml:space="preserve">at </w:t>
      </w:r>
      <w:r w:rsidR="00E17967" w:rsidRPr="00135940">
        <w:rPr>
          <w:rFonts w:ascii="Times" w:hAnsi="Times"/>
          <w:color w:val="000000" w:themeColor="text1"/>
        </w:rPr>
        <w:t>identifying</w:t>
      </w:r>
      <w:r w:rsidRPr="00135940">
        <w:rPr>
          <w:rFonts w:ascii="Times" w:hAnsi="Times"/>
          <w:color w:val="000000" w:themeColor="text1"/>
        </w:rPr>
        <w:t xml:space="preserve"> </w:t>
      </w:r>
      <w:r w:rsidR="00427070" w:rsidRPr="00135940">
        <w:rPr>
          <w:rFonts w:ascii="Times" w:hAnsi="Times"/>
          <w:color w:val="000000" w:themeColor="text1"/>
        </w:rPr>
        <w:t>ungrammatical word order than ungrammatical agreement</w:t>
      </w:r>
      <w:r w:rsidR="00400644" w:rsidRPr="00135940">
        <w:rPr>
          <w:rFonts w:ascii="Times" w:hAnsi="Times"/>
          <w:color w:val="000000" w:themeColor="text1"/>
        </w:rPr>
        <w:t>, and this holds</w:t>
      </w:r>
      <w:r w:rsidR="00F05683" w:rsidRPr="00135940">
        <w:rPr>
          <w:rFonts w:ascii="Times" w:hAnsi="Times"/>
          <w:color w:val="000000" w:themeColor="text1"/>
        </w:rPr>
        <w:t xml:space="preserve"> across proficiency levels</w:t>
      </w:r>
      <w:r w:rsidR="00FE3798" w:rsidRPr="00135940">
        <w:rPr>
          <w:rFonts w:ascii="Times" w:hAnsi="Times"/>
          <w:color w:val="000000" w:themeColor="text1"/>
        </w:rPr>
        <w:t xml:space="preserve">. </w:t>
      </w:r>
      <w:r w:rsidR="006474B6" w:rsidRPr="00135940">
        <w:rPr>
          <w:rFonts w:ascii="Times" w:hAnsi="Times"/>
          <w:color w:val="000000" w:themeColor="text1"/>
        </w:rPr>
        <w:t xml:space="preserve">It should also be </w:t>
      </w:r>
      <w:r w:rsidR="00CC461B" w:rsidRPr="00135940">
        <w:rPr>
          <w:rFonts w:ascii="Times" w:hAnsi="Times"/>
          <w:color w:val="000000" w:themeColor="text1"/>
        </w:rPr>
        <w:t xml:space="preserve">pointed out that the average difference between the grammatical and ungrammatical sentences is well above zero for both the word </w:t>
      </w:r>
      <w:r w:rsidR="00014DBE" w:rsidRPr="00135940">
        <w:rPr>
          <w:rFonts w:ascii="Times" w:hAnsi="Times"/>
          <w:color w:val="000000" w:themeColor="text1"/>
        </w:rPr>
        <w:t xml:space="preserve">order </w:t>
      </w:r>
      <w:r w:rsidR="00CC461B" w:rsidRPr="00135940">
        <w:rPr>
          <w:rFonts w:ascii="Times" w:hAnsi="Times"/>
          <w:color w:val="000000" w:themeColor="text1"/>
        </w:rPr>
        <w:t>and agreement pairs, which shows that the participants overall have a preference for the grammatical sentences over the ungrammatical</w:t>
      </w:r>
      <w:r w:rsidR="00014DBE" w:rsidRPr="00135940">
        <w:rPr>
          <w:rFonts w:ascii="Times" w:hAnsi="Times"/>
          <w:color w:val="000000" w:themeColor="text1"/>
        </w:rPr>
        <w:t xml:space="preserve"> ones</w:t>
      </w:r>
      <w:r w:rsidR="00CC461B" w:rsidRPr="00135940">
        <w:rPr>
          <w:rFonts w:ascii="Times" w:hAnsi="Times"/>
          <w:color w:val="000000" w:themeColor="text1"/>
        </w:rPr>
        <w:t xml:space="preserve">. </w:t>
      </w:r>
    </w:p>
    <w:p w14:paraId="47402637" w14:textId="21492CA8" w:rsidR="003F11AE" w:rsidRPr="00135940" w:rsidRDefault="00014DBE"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FE3798" w:rsidRPr="00135940">
        <w:rPr>
          <w:rFonts w:ascii="Times" w:hAnsi="Times"/>
          <w:color w:val="000000" w:themeColor="text1"/>
        </w:rPr>
        <w:t xml:space="preserve">However, in investigating if a condition is a bottleneck, we are not only interested in </w:t>
      </w:r>
      <w:r w:rsidRPr="00135940">
        <w:rPr>
          <w:rFonts w:ascii="Times" w:hAnsi="Times"/>
          <w:color w:val="000000" w:themeColor="text1"/>
        </w:rPr>
        <w:t xml:space="preserve">an </w:t>
      </w:r>
      <w:r w:rsidR="00FE3798" w:rsidRPr="00135940">
        <w:rPr>
          <w:rFonts w:ascii="Times" w:hAnsi="Times"/>
          <w:color w:val="000000" w:themeColor="text1"/>
        </w:rPr>
        <w:t xml:space="preserve">accuracy </w:t>
      </w:r>
      <w:r w:rsidRPr="00135940">
        <w:rPr>
          <w:rFonts w:ascii="Times" w:hAnsi="Times"/>
          <w:color w:val="000000" w:themeColor="text1"/>
        </w:rPr>
        <w:t xml:space="preserve">differential </w:t>
      </w:r>
      <w:r w:rsidR="00FE3798" w:rsidRPr="00135940">
        <w:rPr>
          <w:rFonts w:ascii="Times" w:hAnsi="Times"/>
          <w:color w:val="000000" w:themeColor="text1"/>
        </w:rPr>
        <w:t xml:space="preserve">at a specific point in time, </w:t>
      </w:r>
      <w:r w:rsidR="00276A1A" w:rsidRPr="00135940">
        <w:rPr>
          <w:rFonts w:ascii="Times" w:hAnsi="Times"/>
          <w:color w:val="000000" w:themeColor="text1"/>
        </w:rPr>
        <w:t xml:space="preserve">but also in </w:t>
      </w:r>
      <w:r w:rsidR="00FE3798" w:rsidRPr="00135940">
        <w:rPr>
          <w:rFonts w:ascii="Times" w:hAnsi="Times"/>
          <w:color w:val="000000" w:themeColor="text1"/>
        </w:rPr>
        <w:t xml:space="preserve">how </w:t>
      </w:r>
      <w:r w:rsidRPr="00135940">
        <w:rPr>
          <w:rFonts w:ascii="Times" w:hAnsi="Times"/>
          <w:color w:val="000000" w:themeColor="text1"/>
        </w:rPr>
        <w:t xml:space="preserve">those accuracies </w:t>
      </w:r>
      <w:r w:rsidR="00FE3798" w:rsidRPr="00135940">
        <w:rPr>
          <w:rFonts w:ascii="Times" w:hAnsi="Times"/>
          <w:color w:val="000000" w:themeColor="text1"/>
        </w:rPr>
        <w:t>develop</w:t>
      </w:r>
      <w:r w:rsidR="0034727E" w:rsidRPr="00135940">
        <w:rPr>
          <w:rFonts w:ascii="Times" w:hAnsi="Times"/>
          <w:color w:val="000000" w:themeColor="text1"/>
        </w:rPr>
        <w:t xml:space="preserve"> over time</w:t>
      </w:r>
      <w:r w:rsidR="00CA621C" w:rsidRPr="00135940">
        <w:rPr>
          <w:rFonts w:ascii="Times" w:hAnsi="Times"/>
          <w:color w:val="000000" w:themeColor="text1"/>
        </w:rPr>
        <w:t xml:space="preserve"> in relation to general proficiency</w:t>
      </w:r>
      <w:r w:rsidR="00FE3798" w:rsidRPr="00135940">
        <w:rPr>
          <w:rFonts w:ascii="Times" w:hAnsi="Times"/>
          <w:color w:val="000000" w:themeColor="text1"/>
        </w:rPr>
        <w:t>.</w:t>
      </w:r>
      <w:r w:rsidR="00F05683" w:rsidRPr="00135940">
        <w:rPr>
          <w:rFonts w:ascii="Times" w:hAnsi="Times"/>
          <w:color w:val="000000" w:themeColor="text1"/>
        </w:rPr>
        <w:t xml:space="preserve"> </w:t>
      </w:r>
      <w:r w:rsidR="003F11AE" w:rsidRPr="00135940">
        <w:rPr>
          <w:rFonts w:ascii="Times" w:hAnsi="Times"/>
          <w:color w:val="000000" w:themeColor="text1"/>
        </w:rPr>
        <w:t xml:space="preserve">We </w:t>
      </w:r>
      <w:r w:rsidR="0034727E" w:rsidRPr="00135940">
        <w:rPr>
          <w:rFonts w:ascii="Times" w:hAnsi="Times"/>
          <w:color w:val="000000" w:themeColor="text1"/>
        </w:rPr>
        <w:t xml:space="preserve">found </w:t>
      </w:r>
      <w:r w:rsidR="003F11AE" w:rsidRPr="00135940">
        <w:rPr>
          <w:rFonts w:ascii="Times" w:hAnsi="Times"/>
          <w:color w:val="000000" w:themeColor="text1"/>
        </w:rPr>
        <w:t xml:space="preserve">a main effect of proficiency score, </w:t>
      </w:r>
      <w:r w:rsidR="003F11AE" w:rsidRPr="00135940">
        <w:rPr>
          <w:rStyle w:val="nowrap"/>
          <w:rFonts w:ascii="Times" w:hAnsi="Times" w:hint="eastAsia"/>
          <w:bCs/>
          <w:i/>
          <w:iCs/>
          <w:color w:val="000000" w:themeColor="text1"/>
        </w:rPr>
        <w:t>χ</w:t>
      </w:r>
      <w:r w:rsidR="003F11AE" w:rsidRPr="00135940">
        <w:rPr>
          <w:rStyle w:val="nowrap"/>
          <w:rFonts w:ascii="Times" w:hAnsi="Times"/>
          <w:bCs/>
          <w:color w:val="000000" w:themeColor="text1"/>
          <w:vertAlign w:val="superscript"/>
        </w:rPr>
        <w:t xml:space="preserve">2 </w:t>
      </w:r>
      <w:r w:rsidR="003F11AE" w:rsidRPr="00135940">
        <w:rPr>
          <w:rStyle w:val="nowrap"/>
          <w:rFonts w:ascii="Times" w:hAnsi="Times"/>
          <w:bCs/>
          <w:color w:val="000000" w:themeColor="text1"/>
        </w:rPr>
        <w:t xml:space="preserve">(1) = 58.4, </w:t>
      </w:r>
      <w:r w:rsidR="003F11AE" w:rsidRPr="00135940">
        <w:rPr>
          <w:rStyle w:val="nowrap"/>
          <w:rFonts w:ascii="Times" w:hAnsi="Times"/>
          <w:bCs/>
          <w:i/>
          <w:color w:val="000000" w:themeColor="text1"/>
        </w:rPr>
        <w:t xml:space="preserve">p </w:t>
      </w:r>
      <w:r w:rsidR="003F11AE" w:rsidRPr="00135940">
        <w:rPr>
          <w:rStyle w:val="nowrap"/>
          <w:rFonts w:ascii="Times" w:hAnsi="Times"/>
          <w:bCs/>
          <w:color w:val="000000" w:themeColor="text1"/>
        </w:rPr>
        <w:t>&lt; .0</w:t>
      </w:r>
      <w:r w:rsidR="00400644" w:rsidRPr="00135940">
        <w:rPr>
          <w:rStyle w:val="nowrap"/>
          <w:rFonts w:ascii="Times" w:hAnsi="Times"/>
          <w:bCs/>
          <w:color w:val="000000" w:themeColor="text1"/>
        </w:rPr>
        <w:t>01</w:t>
      </w:r>
      <w:r w:rsidR="0034727E" w:rsidRPr="00135940">
        <w:rPr>
          <w:rStyle w:val="nowrap"/>
          <w:rFonts w:ascii="Times" w:hAnsi="Times"/>
          <w:bCs/>
          <w:color w:val="000000" w:themeColor="text1"/>
        </w:rPr>
        <w:t>.</w:t>
      </w:r>
      <w:r w:rsidR="00CA621C" w:rsidRPr="00135940">
        <w:rPr>
          <w:rStyle w:val="nowrap"/>
          <w:rFonts w:ascii="Times" w:hAnsi="Times"/>
          <w:bCs/>
          <w:color w:val="000000" w:themeColor="text1"/>
        </w:rPr>
        <w:t xml:space="preserve"> </w:t>
      </w:r>
      <w:r w:rsidR="0034727E" w:rsidRPr="00135940">
        <w:rPr>
          <w:rStyle w:val="nowrap"/>
          <w:rFonts w:ascii="Times" w:hAnsi="Times"/>
          <w:bCs/>
          <w:color w:val="000000" w:themeColor="text1"/>
        </w:rPr>
        <w:t>As F</w:t>
      </w:r>
      <w:r w:rsidR="00CA621C" w:rsidRPr="00135940">
        <w:rPr>
          <w:rStyle w:val="nowrap"/>
          <w:rFonts w:ascii="Times" w:hAnsi="Times"/>
          <w:bCs/>
          <w:color w:val="000000" w:themeColor="text1"/>
        </w:rPr>
        <w:t xml:space="preserve">igure </w:t>
      </w:r>
      <w:r w:rsidR="00524D2B" w:rsidRPr="00135940">
        <w:rPr>
          <w:rStyle w:val="nowrap"/>
          <w:rFonts w:ascii="Times" w:hAnsi="Times"/>
          <w:bCs/>
          <w:color w:val="000000" w:themeColor="text1"/>
        </w:rPr>
        <w:t>2</w:t>
      </w:r>
      <w:r w:rsidR="0034727E" w:rsidRPr="00135940">
        <w:rPr>
          <w:rStyle w:val="nowrap"/>
          <w:rFonts w:ascii="Times" w:hAnsi="Times"/>
          <w:bCs/>
          <w:color w:val="000000" w:themeColor="text1"/>
        </w:rPr>
        <w:t xml:space="preserve"> </w:t>
      </w:r>
      <w:r w:rsidR="00CA621C" w:rsidRPr="00135940">
        <w:rPr>
          <w:rStyle w:val="nowrap"/>
          <w:rFonts w:ascii="Times" w:hAnsi="Times"/>
          <w:bCs/>
          <w:color w:val="000000" w:themeColor="text1"/>
        </w:rPr>
        <w:t xml:space="preserve">shows, the participants develop </w:t>
      </w:r>
      <w:r w:rsidR="0063195F" w:rsidRPr="00135940">
        <w:rPr>
          <w:rStyle w:val="nowrap"/>
          <w:rFonts w:ascii="Times" w:hAnsi="Times"/>
          <w:bCs/>
          <w:color w:val="000000" w:themeColor="text1"/>
        </w:rPr>
        <w:t xml:space="preserve">a </w:t>
      </w:r>
      <w:r w:rsidR="00CA621C" w:rsidRPr="00135940">
        <w:rPr>
          <w:rStyle w:val="nowrap"/>
          <w:rFonts w:ascii="Times" w:hAnsi="Times"/>
          <w:bCs/>
          <w:color w:val="000000" w:themeColor="text1"/>
        </w:rPr>
        <w:t xml:space="preserve">stronger preference for the grammatical over the ungrammatical sentences as their general proficiency increases. More importantly, we </w:t>
      </w:r>
      <w:r w:rsidR="0034727E" w:rsidRPr="00135940">
        <w:rPr>
          <w:rStyle w:val="nowrap"/>
          <w:rFonts w:ascii="Times" w:hAnsi="Times"/>
          <w:bCs/>
          <w:color w:val="000000" w:themeColor="text1"/>
        </w:rPr>
        <w:t xml:space="preserve">found </w:t>
      </w:r>
      <w:r w:rsidR="003F11AE" w:rsidRPr="00135940">
        <w:rPr>
          <w:rStyle w:val="nowrap"/>
          <w:rFonts w:ascii="Times" w:hAnsi="Times"/>
          <w:bCs/>
          <w:color w:val="000000" w:themeColor="text1"/>
        </w:rPr>
        <w:t>an interaction between proficiency and condition</w:t>
      </w:r>
      <w:r w:rsidR="00535164" w:rsidRPr="00135940">
        <w:rPr>
          <w:rFonts w:ascii="Times" w:hAnsi="Times"/>
          <w:color w:val="000000" w:themeColor="text1"/>
        </w:rPr>
        <w:t xml:space="preserve">, </w:t>
      </w:r>
      <w:r w:rsidR="003F11AE" w:rsidRPr="00135940">
        <w:rPr>
          <w:rStyle w:val="nowrap"/>
          <w:rFonts w:ascii="Times" w:hAnsi="Times" w:hint="eastAsia"/>
          <w:bCs/>
          <w:i/>
          <w:iCs/>
          <w:color w:val="000000" w:themeColor="text1"/>
        </w:rPr>
        <w:t>χ</w:t>
      </w:r>
      <w:r w:rsidR="003F11AE" w:rsidRPr="00135940">
        <w:rPr>
          <w:rStyle w:val="nowrap"/>
          <w:rFonts w:ascii="Times" w:hAnsi="Times"/>
          <w:bCs/>
          <w:color w:val="000000" w:themeColor="text1"/>
          <w:vertAlign w:val="superscript"/>
        </w:rPr>
        <w:t xml:space="preserve">2 </w:t>
      </w:r>
      <w:r w:rsidR="003F11AE" w:rsidRPr="00135940">
        <w:rPr>
          <w:rStyle w:val="nowrap"/>
          <w:rFonts w:ascii="Times" w:hAnsi="Times"/>
          <w:bCs/>
          <w:color w:val="000000" w:themeColor="text1"/>
        </w:rPr>
        <w:t xml:space="preserve">(1) = 21.2, </w:t>
      </w:r>
      <w:r w:rsidR="003F11AE" w:rsidRPr="00135940">
        <w:rPr>
          <w:rStyle w:val="nowrap"/>
          <w:rFonts w:ascii="Times" w:hAnsi="Times"/>
          <w:bCs/>
          <w:i/>
          <w:color w:val="000000" w:themeColor="text1"/>
        </w:rPr>
        <w:t xml:space="preserve">p </w:t>
      </w:r>
      <w:r w:rsidR="003F11AE" w:rsidRPr="00135940">
        <w:rPr>
          <w:rStyle w:val="nowrap"/>
          <w:rFonts w:ascii="Times" w:hAnsi="Times"/>
          <w:bCs/>
          <w:color w:val="000000" w:themeColor="text1"/>
        </w:rPr>
        <w:t>&lt; .0</w:t>
      </w:r>
      <w:r w:rsidR="00400644" w:rsidRPr="00135940">
        <w:rPr>
          <w:rStyle w:val="nowrap"/>
          <w:rFonts w:ascii="Times" w:hAnsi="Times"/>
          <w:bCs/>
          <w:color w:val="000000" w:themeColor="text1"/>
        </w:rPr>
        <w:t>01</w:t>
      </w:r>
      <w:r w:rsidR="003F11AE" w:rsidRPr="00135940">
        <w:rPr>
          <w:rStyle w:val="nowrap"/>
          <w:rFonts w:ascii="Times" w:hAnsi="Times"/>
          <w:bCs/>
          <w:color w:val="000000" w:themeColor="text1"/>
        </w:rPr>
        <w:t xml:space="preserve">. As </w:t>
      </w:r>
      <w:r w:rsidR="0034727E" w:rsidRPr="00135940">
        <w:rPr>
          <w:rStyle w:val="nowrap"/>
          <w:rFonts w:ascii="Times" w:hAnsi="Times"/>
          <w:bCs/>
          <w:color w:val="000000" w:themeColor="text1"/>
        </w:rPr>
        <w:t>F</w:t>
      </w:r>
      <w:r w:rsidR="003F11AE" w:rsidRPr="00135940">
        <w:rPr>
          <w:rStyle w:val="nowrap"/>
          <w:rFonts w:ascii="Times" w:hAnsi="Times"/>
          <w:bCs/>
          <w:color w:val="000000" w:themeColor="text1"/>
        </w:rPr>
        <w:t xml:space="preserve">igure </w:t>
      </w:r>
      <w:r w:rsidR="00524D2B" w:rsidRPr="00135940">
        <w:rPr>
          <w:rStyle w:val="nowrap"/>
          <w:rFonts w:ascii="Times" w:hAnsi="Times"/>
          <w:bCs/>
          <w:color w:val="000000" w:themeColor="text1"/>
        </w:rPr>
        <w:t>2</w:t>
      </w:r>
      <w:r w:rsidR="0034727E" w:rsidRPr="00135940">
        <w:rPr>
          <w:rStyle w:val="nowrap"/>
          <w:rFonts w:ascii="Times" w:hAnsi="Times"/>
          <w:bCs/>
          <w:color w:val="000000" w:themeColor="text1"/>
        </w:rPr>
        <w:t xml:space="preserve"> </w:t>
      </w:r>
      <w:r w:rsidR="003F11AE" w:rsidRPr="00135940">
        <w:rPr>
          <w:rStyle w:val="nowrap"/>
          <w:rFonts w:ascii="Times" w:hAnsi="Times"/>
          <w:bCs/>
          <w:color w:val="000000" w:themeColor="text1"/>
        </w:rPr>
        <w:t>and the model reveal, the slope for verb movement is s</w:t>
      </w:r>
      <w:r w:rsidR="00CA621C" w:rsidRPr="00135940">
        <w:rPr>
          <w:rStyle w:val="nowrap"/>
          <w:rFonts w:ascii="Times" w:hAnsi="Times"/>
          <w:bCs/>
          <w:color w:val="000000" w:themeColor="text1"/>
        </w:rPr>
        <w:t>ignificantly steeper than the slope for agreement</w:t>
      </w:r>
      <w:r w:rsidR="00CA621C" w:rsidRPr="00135940">
        <w:rPr>
          <w:rFonts w:ascii="Times" w:hAnsi="Times"/>
          <w:color w:val="000000" w:themeColor="text1"/>
        </w:rPr>
        <w:t xml:space="preserve"> (</w:t>
      </w:r>
      <w:r w:rsidR="00CA621C" w:rsidRPr="00135940">
        <w:rPr>
          <w:rFonts w:ascii="Times" w:hAnsi="Times"/>
          <w:color w:val="000000" w:themeColor="text1"/>
        </w:rPr>
        <w:sym w:font="Symbol" w:char="F062"/>
      </w:r>
      <w:r w:rsidR="00CA621C" w:rsidRPr="00135940">
        <w:rPr>
          <w:rFonts w:ascii="Times" w:hAnsi="Times"/>
          <w:color w:val="000000" w:themeColor="text1"/>
        </w:rPr>
        <w:t xml:space="preserve"> = .03, SE = .01, </w:t>
      </w:r>
      <w:r w:rsidR="00CA621C" w:rsidRPr="00135940">
        <w:rPr>
          <w:rFonts w:ascii="Times" w:hAnsi="Times"/>
          <w:i/>
          <w:color w:val="000000" w:themeColor="text1"/>
        </w:rPr>
        <w:t>t</w:t>
      </w:r>
      <w:r w:rsidR="00CA621C" w:rsidRPr="00135940">
        <w:rPr>
          <w:rFonts w:ascii="Times" w:hAnsi="Times"/>
          <w:color w:val="000000" w:themeColor="text1"/>
        </w:rPr>
        <w:t xml:space="preserve"> &gt; 2). That is, the L2 learners improve their accuracy for verb movement </w:t>
      </w:r>
      <w:r w:rsidR="0063195F" w:rsidRPr="00135940">
        <w:rPr>
          <w:rFonts w:ascii="Times" w:hAnsi="Times"/>
          <w:color w:val="000000" w:themeColor="text1"/>
        </w:rPr>
        <w:t xml:space="preserve">faster </w:t>
      </w:r>
      <w:r w:rsidR="00CA621C" w:rsidRPr="00135940">
        <w:rPr>
          <w:rFonts w:ascii="Times" w:hAnsi="Times"/>
          <w:color w:val="000000" w:themeColor="text1"/>
        </w:rPr>
        <w:t xml:space="preserve">than for agreement, as predicted by the </w:t>
      </w:r>
      <w:r w:rsidRPr="00135940">
        <w:rPr>
          <w:rFonts w:ascii="Times" w:hAnsi="Times"/>
          <w:color w:val="000000" w:themeColor="text1"/>
        </w:rPr>
        <w:t>Bottleneck Hypothesis</w:t>
      </w:r>
      <w:r w:rsidR="00CA621C" w:rsidRPr="00135940">
        <w:rPr>
          <w:rFonts w:ascii="Times" w:hAnsi="Times"/>
          <w:color w:val="000000" w:themeColor="text1"/>
        </w:rPr>
        <w:t xml:space="preserve">. </w:t>
      </w:r>
    </w:p>
    <w:p w14:paraId="52E13A7E" w14:textId="77777777" w:rsidR="00146DCB" w:rsidRPr="00135940" w:rsidRDefault="00146DCB" w:rsidP="00311BDD">
      <w:pPr>
        <w:widowControl w:val="0"/>
        <w:autoSpaceDE w:val="0"/>
        <w:autoSpaceDN w:val="0"/>
        <w:adjustRightInd w:val="0"/>
        <w:spacing w:line="480" w:lineRule="auto"/>
        <w:outlineLvl w:val="0"/>
        <w:rPr>
          <w:rStyle w:val="nowrap"/>
          <w:rFonts w:ascii="Times" w:hAnsi="Times"/>
          <w:bCs/>
          <w:color w:val="000000" w:themeColor="text1"/>
        </w:rPr>
      </w:pPr>
    </w:p>
    <w:p w14:paraId="1BE269D1" w14:textId="2D018944" w:rsidR="00570482" w:rsidRPr="00135940" w:rsidRDefault="00ED4DFC" w:rsidP="00A8259A">
      <w:pPr>
        <w:widowControl w:val="0"/>
        <w:autoSpaceDE w:val="0"/>
        <w:autoSpaceDN w:val="0"/>
        <w:adjustRightInd w:val="0"/>
        <w:spacing w:line="480" w:lineRule="auto"/>
        <w:ind w:left="426"/>
        <w:jc w:val="center"/>
        <w:outlineLvl w:val="0"/>
        <w:rPr>
          <w:rFonts w:ascii="Times" w:hAnsi="Times"/>
          <w:color w:val="000000" w:themeColor="text1"/>
        </w:rPr>
      </w:pPr>
      <w:r w:rsidRPr="00135940">
        <w:rPr>
          <w:rFonts w:ascii="Times" w:hAnsi="Times"/>
          <w:color w:val="000000" w:themeColor="text1"/>
        </w:rPr>
        <w:t>[</w:t>
      </w:r>
      <w:r w:rsidR="009A57B4" w:rsidRPr="00135940">
        <w:rPr>
          <w:rFonts w:ascii="Times" w:hAnsi="Times"/>
          <w:color w:val="000000" w:themeColor="text1"/>
        </w:rPr>
        <w:t xml:space="preserve">Place Figure </w:t>
      </w:r>
      <w:r w:rsidR="00524D2B" w:rsidRPr="00135940">
        <w:rPr>
          <w:rFonts w:ascii="Times" w:hAnsi="Times"/>
          <w:color w:val="000000" w:themeColor="text1"/>
        </w:rPr>
        <w:t>2</w:t>
      </w:r>
      <w:r w:rsidR="009A57B4" w:rsidRPr="00135940">
        <w:rPr>
          <w:rFonts w:ascii="Times" w:hAnsi="Times"/>
          <w:color w:val="000000" w:themeColor="text1"/>
        </w:rPr>
        <w:t xml:space="preserve"> around here</w:t>
      </w:r>
      <w:r w:rsidRPr="00135940">
        <w:rPr>
          <w:rFonts w:ascii="Times" w:hAnsi="Times"/>
          <w:color w:val="000000" w:themeColor="text1"/>
        </w:rPr>
        <w:t>]</w:t>
      </w:r>
    </w:p>
    <w:p w14:paraId="258DE178" w14:textId="77777777" w:rsidR="00146DCB" w:rsidRPr="00135940" w:rsidRDefault="00146DCB" w:rsidP="005537C3">
      <w:pPr>
        <w:widowControl w:val="0"/>
        <w:autoSpaceDE w:val="0"/>
        <w:autoSpaceDN w:val="0"/>
        <w:adjustRightInd w:val="0"/>
        <w:spacing w:line="480" w:lineRule="auto"/>
        <w:outlineLvl w:val="0"/>
        <w:rPr>
          <w:rFonts w:ascii="Times" w:hAnsi="Times"/>
          <w:i/>
          <w:color w:val="000000" w:themeColor="text1"/>
        </w:rPr>
      </w:pPr>
    </w:p>
    <w:p w14:paraId="4EA96D03" w14:textId="77777777" w:rsidR="00CB4DB8" w:rsidRPr="00135940" w:rsidRDefault="00452061" w:rsidP="005537C3">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Model 2: Sub-conditions.</w:t>
      </w:r>
    </w:p>
    <w:p w14:paraId="7FA0E9CB" w14:textId="66ECE595" w:rsidR="009A5F56" w:rsidRPr="00135940" w:rsidRDefault="00A5734F" w:rsidP="005537C3">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Figure </w:t>
      </w:r>
      <w:r w:rsidR="00524D2B" w:rsidRPr="00135940">
        <w:rPr>
          <w:rFonts w:ascii="Times" w:hAnsi="Times"/>
          <w:color w:val="000000" w:themeColor="text1"/>
        </w:rPr>
        <w:t>3</w:t>
      </w:r>
      <w:r w:rsidRPr="00135940">
        <w:rPr>
          <w:rFonts w:ascii="Times" w:hAnsi="Times"/>
          <w:color w:val="000000" w:themeColor="text1"/>
        </w:rPr>
        <w:t xml:space="preserve"> </w:t>
      </w:r>
      <w:r w:rsidR="008D469D" w:rsidRPr="00135940">
        <w:rPr>
          <w:rFonts w:ascii="Times" w:hAnsi="Times"/>
          <w:color w:val="000000" w:themeColor="text1"/>
        </w:rPr>
        <w:t>illustrates</w:t>
      </w:r>
      <w:r w:rsidRPr="00135940">
        <w:rPr>
          <w:rFonts w:ascii="Times" w:hAnsi="Times"/>
          <w:color w:val="000000" w:themeColor="text1"/>
        </w:rPr>
        <w:t xml:space="preserve"> the results when </w:t>
      </w:r>
      <w:r w:rsidR="008D469D" w:rsidRPr="00135940">
        <w:rPr>
          <w:rFonts w:ascii="Times" w:hAnsi="Times"/>
          <w:color w:val="000000" w:themeColor="text1"/>
        </w:rPr>
        <w:t>the two main conditions, SV agreement and non-V2, are divided into</w:t>
      </w:r>
      <w:r w:rsidRPr="00135940">
        <w:rPr>
          <w:rFonts w:ascii="Times" w:hAnsi="Times"/>
          <w:color w:val="000000" w:themeColor="text1"/>
        </w:rPr>
        <w:t xml:space="preserve"> sub-conditions. </w:t>
      </w:r>
      <w:r w:rsidR="0063195F" w:rsidRPr="00135940">
        <w:rPr>
          <w:rFonts w:ascii="Times" w:hAnsi="Times"/>
          <w:color w:val="000000" w:themeColor="text1"/>
        </w:rPr>
        <w:t>A</w:t>
      </w:r>
      <w:r w:rsidR="00DD6F68" w:rsidRPr="00135940">
        <w:rPr>
          <w:rFonts w:ascii="Times" w:hAnsi="Times"/>
          <w:color w:val="000000" w:themeColor="text1"/>
        </w:rPr>
        <w:t>s previously discussed,</w:t>
      </w:r>
      <w:r w:rsidR="00407F65" w:rsidRPr="00135940">
        <w:rPr>
          <w:rFonts w:ascii="Times" w:hAnsi="Times"/>
          <w:color w:val="000000" w:themeColor="text1"/>
        </w:rPr>
        <w:t xml:space="preserve"> </w:t>
      </w:r>
      <w:r w:rsidR="0063195F" w:rsidRPr="00135940">
        <w:rPr>
          <w:rFonts w:ascii="Times" w:hAnsi="Times"/>
          <w:color w:val="000000" w:themeColor="text1"/>
        </w:rPr>
        <w:t xml:space="preserve">there are </w:t>
      </w:r>
      <w:r w:rsidR="00407F65" w:rsidRPr="00135940">
        <w:rPr>
          <w:rFonts w:ascii="Times" w:hAnsi="Times"/>
          <w:color w:val="000000" w:themeColor="text1"/>
        </w:rPr>
        <w:t>four morphological</w:t>
      </w:r>
      <w:r w:rsidR="0045726F" w:rsidRPr="00135940">
        <w:rPr>
          <w:rFonts w:ascii="Times" w:hAnsi="Times"/>
          <w:color w:val="000000" w:themeColor="text1"/>
        </w:rPr>
        <w:t xml:space="preserve"> </w:t>
      </w:r>
      <w:r w:rsidR="0063195F" w:rsidRPr="00135940">
        <w:rPr>
          <w:rFonts w:ascii="Times" w:hAnsi="Times"/>
          <w:color w:val="000000" w:themeColor="text1"/>
        </w:rPr>
        <w:t xml:space="preserve">and two syntactic </w:t>
      </w:r>
      <w:r w:rsidR="0045726F" w:rsidRPr="00135940">
        <w:rPr>
          <w:rFonts w:ascii="Times" w:hAnsi="Times"/>
          <w:color w:val="000000" w:themeColor="text1"/>
        </w:rPr>
        <w:t>sub-</w:t>
      </w:r>
      <w:r w:rsidR="00407F65" w:rsidRPr="00135940">
        <w:rPr>
          <w:rFonts w:ascii="Times" w:hAnsi="Times"/>
          <w:color w:val="000000" w:themeColor="text1"/>
        </w:rPr>
        <w:t xml:space="preserve">conditions: </w:t>
      </w:r>
      <w:r w:rsidR="0045726F" w:rsidRPr="00135940">
        <w:rPr>
          <w:rFonts w:ascii="Times" w:hAnsi="Times"/>
          <w:color w:val="000000" w:themeColor="text1"/>
        </w:rPr>
        <w:t xml:space="preserve">Local and long-distance agreement in subject-initial declaratives with singular and plural subjects, and </w:t>
      </w:r>
      <w:r w:rsidR="0063195F" w:rsidRPr="00135940">
        <w:rPr>
          <w:rFonts w:ascii="Times" w:hAnsi="Times"/>
          <w:color w:val="000000" w:themeColor="text1"/>
        </w:rPr>
        <w:t>n</w:t>
      </w:r>
      <w:r w:rsidR="0045726F" w:rsidRPr="00135940">
        <w:rPr>
          <w:rFonts w:ascii="Times" w:hAnsi="Times"/>
          <w:color w:val="000000" w:themeColor="text1"/>
        </w:rPr>
        <w:t>on-V2 word order in non-subject-initial declaratives with lexical and auxiliary verbs.</w:t>
      </w:r>
      <w:r w:rsidR="00CC461B" w:rsidRPr="00135940">
        <w:rPr>
          <w:rFonts w:ascii="Times" w:hAnsi="Times"/>
          <w:color w:val="000000" w:themeColor="text1"/>
        </w:rPr>
        <w:t xml:space="preserve"> Again, in addition to the main effect of </w:t>
      </w:r>
      <w:r w:rsidR="00FA7687" w:rsidRPr="00135940">
        <w:rPr>
          <w:rFonts w:ascii="Times" w:hAnsi="Times"/>
          <w:color w:val="000000" w:themeColor="text1"/>
        </w:rPr>
        <w:t>p</w:t>
      </w:r>
      <w:r w:rsidR="00CC461B" w:rsidRPr="00135940">
        <w:rPr>
          <w:rFonts w:ascii="Times" w:hAnsi="Times"/>
          <w:color w:val="000000" w:themeColor="text1"/>
        </w:rPr>
        <w:t>roficiency score, we find a main effect of condition</w:t>
      </w:r>
      <w:r w:rsidR="005B5548" w:rsidRPr="00135940">
        <w:rPr>
          <w:rFonts w:ascii="Times" w:hAnsi="Times"/>
          <w:color w:val="000000" w:themeColor="text1"/>
        </w:rPr>
        <w:t xml:space="preserve">, </w:t>
      </w:r>
      <w:r w:rsidR="00CC461B" w:rsidRPr="00135940">
        <w:rPr>
          <w:rStyle w:val="nowrap"/>
          <w:rFonts w:ascii="Times" w:hAnsi="Times" w:hint="eastAsia"/>
          <w:bCs/>
          <w:i/>
          <w:iCs/>
          <w:color w:val="000000" w:themeColor="text1"/>
        </w:rPr>
        <w:t>χ</w:t>
      </w:r>
      <w:r w:rsidR="00CC461B" w:rsidRPr="00135940">
        <w:rPr>
          <w:rStyle w:val="nowrap"/>
          <w:rFonts w:ascii="Times" w:hAnsi="Times"/>
          <w:bCs/>
          <w:color w:val="000000" w:themeColor="text1"/>
          <w:vertAlign w:val="superscript"/>
        </w:rPr>
        <w:t xml:space="preserve">2 </w:t>
      </w:r>
      <w:r w:rsidR="00CC461B" w:rsidRPr="00135940">
        <w:rPr>
          <w:rStyle w:val="nowrap"/>
          <w:rFonts w:ascii="Times" w:hAnsi="Times"/>
          <w:bCs/>
          <w:color w:val="000000" w:themeColor="text1"/>
        </w:rPr>
        <w:t xml:space="preserve">(5) = 68.4, </w:t>
      </w:r>
      <w:r w:rsidR="00CC461B" w:rsidRPr="00135940">
        <w:rPr>
          <w:rStyle w:val="nowrap"/>
          <w:rFonts w:ascii="Times" w:hAnsi="Times"/>
          <w:bCs/>
          <w:i/>
          <w:color w:val="000000" w:themeColor="text1"/>
        </w:rPr>
        <w:t xml:space="preserve">p </w:t>
      </w:r>
      <w:r w:rsidR="00CC461B" w:rsidRPr="00135940">
        <w:rPr>
          <w:rStyle w:val="nowrap"/>
          <w:rFonts w:ascii="Times" w:hAnsi="Times"/>
          <w:bCs/>
          <w:color w:val="000000" w:themeColor="text1"/>
        </w:rPr>
        <w:t>&lt; .0</w:t>
      </w:r>
      <w:r w:rsidR="00400644" w:rsidRPr="00135940">
        <w:rPr>
          <w:rStyle w:val="nowrap"/>
          <w:rFonts w:ascii="Times" w:hAnsi="Times"/>
          <w:bCs/>
          <w:color w:val="000000" w:themeColor="text1"/>
        </w:rPr>
        <w:t>01</w:t>
      </w:r>
      <w:r w:rsidR="005B5548" w:rsidRPr="00135940">
        <w:rPr>
          <w:rStyle w:val="nowrap"/>
          <w:rFonts w:ascii="Times" w:hAnsi="Times"/>
          <w:bCs/>
          <w:color w:val="000000" w:themeColor="text1"/>
        </w:rPr>
        <w:t>,</w:t>
      </w:r>
      <w:r w:rsidR="00CC461B" w:rsidRPr="00135940">
        <w:rPr>
          <w:rFonts w:ascii="Times" w:hAnsi="Times"/>
          <w:color w:val="000000" w:themeColor="text1"/>
        </w:rPr>
        <w:t xml:space="preserve"> and an interaction bet</w:t>
      </w:r>
      <w:r w:rsidR="005B5548" w:rsidRPr="00135940">
        <w:rPr>
          <w:rFonts w:ascii="Times" w:hAnsi="Times"/>
          <w:color w:val="000000" w:themeColor="text1"/>
        </w:rPr>
        <w:t xml:space="preserve">ween proficiency and condition, </w:t>
      </w:r>
      <w:r w:rsidR="00CC461B" w:rsidRPr="00135940">
        <w:rPr>
          <w:rStyle w:val="nowrap"/>
          <w:rFonts w:ascii="Times" w:hAnsi="Times" w:hint="eastAsia"/>
          <w:bCs/>
          <w:i/>
          <w:iCs/>
          <w:color w:val="000000" w:themeColor="text1"/>
        </w:rPr>
        <w:t>χ</w:t>
      </w:r>
      <w:r w:rsidR="00CC461B" w:rsidRPr="00135940">
        <w:rPr>
          <w:rStyle w:val="nowrap"/>
          <w:rFonts w:ascii="Times" w:hAnsi="Times"/>
          <w:bCs/>
          <w:color w:val="000000" w:themeColor="text1"/>
          <w:vertAlign w:val="superscript"/>
        </w:rPr>
        <w:t xml:space="preserve">2 </w:t>
      </w:r>
      <w:r w:rsidR="00CC461B" w:rsidRPr="00135940">
        <w:rPr>
          <w:rStyle w:val="nowrap"/>
          <w:rFonts w:ascii="Times" w:hAnsi="Times"/>
          <w:bCs/>
          <w:color w:val="000000" w:themeColor="text1"/>
        </w:rPr>
        <w:t xml:space="preserve">(5) = 58.7, </w:t>
      </w:r>
      <w:r w:rsidR="00CC461B" w:rsidRPr="00135940">
        <w:rPr>
          <w:rStyle w:val="nowrap"/>
          <w:rFonts w:ascii="Times" w:hAnsi="Times"/>
          <w:bCs/>
          <w:i/>
          <w:color w:val="000000" w:themeColor="text1"/>
        </w:rPr>
        <w:t xml:space="preserve">p </w:t>
      </w:r>
      <w:r w:rsidR="005B5548" w:rsidRPr="00135940">
        <w:rPr>
          <w:rStyle w:val="nowrap"/>
          <w:rFonts w:ascii="Times" w:hAnsi="Times"/>
          <w:bCs/>
          <w:color w:val="000000" w:themeColor="text1"/>
        </w:rPr>
        <w:t>&lt; .0</w:t>
      </w:r>
      <w:r w:rsidR="0064139A" w:rsidRPr="00135940">
        <w:rPr>
          <w:rStyle w:val="nowrap"/>
          <w:rFonts w:ascii="Times" w:hAnsi="Times"/>
          <w:bCs/>
          <w:color w:val="000000" w:themeColor="text1"/>
        </w:rPr>
        <w:t>01</w:t>
      </w:r>
      <w:r w:rsidR="00CC461B" w:rsidRPr="00135940">
        <w:rPr>
          <w:rStyle w:val="nowrap"/>
          <w:rFonts w:ascii="Times" w:hAnsi="Times"/>
          <w:bCs/>
          <w:color w:val="000000" w:themeColor="text1"/>
        </w:rPr>
        <w:t xml:space="preserve">. </w:t>
      </w:r>
      <w:r w:rsidR="007E67B5" w:rsidRPr="00135940">
        <w:rPr>
          <w:rFonts w:ascii="Times" w:hAnsi="Times"/>
          <w:color w:val="000000" w:themeColor="text1"/>
        </w:rPr>
        <w:t xml:space="preserve">The full model is found in appendix </w:t>
      </w:r>
      <w:r w:rsidR="005A0685" w:rsidRPr="00135940">
        <w:rPr>
          <w:rFonts w:ascii="Times" w:hAnsi="Times"/>
          <w:color w:val="000000" w:themeColor="text1"/>
        </w:rPr>
        <w:t>G</w:t>
      </w:r>
      <w:r w:rsidR="007E67B5" w:rsidRPr="00135940">
        <w:rPr>
          <w:rFonts w:ascii="Times" w:hAnsi="Times"/>
          <w:color w:val="000000" w:themeColor="text1"/>
        </w:rPr>
        <w:t xml:space="preserve">. Figure </w:t>
      </w:r>
      <w:r w:rsidR="00524D2B" w:rsidRPr="00135940">
        <w:rPr>
          <w:rFonts w:ascii="Times" w:hAnsi="Times"/>
          <w:color w:val="000000" w:themeColor="text1"/>
        </w:rPr>
        <w:t>3</w:t>
      </w:r>
      <w:r w:rsidR="009A5F56" w:rsidRPr="00135940">
        <w:rPr>
          <w:rFonts w:ascii="Times" w:hAnsi="Times"/>
          <w:color w:val="000000" w:themeColor="text1"/>
        </w:rPr>
        <w:t xml:space="preserve"> shows that</w:t>
      </w:r>
      <w:r w:rsidR="007E67B5" w:rsidRPr="00135940">
        <w:rPr>
          <w:rFonts w:ascii="Times" w:hAnsi="Times"/>
          <w:color w:val="000000" w:themeColor="text1"/>
        </w:rPr>
        <w:t xml:space="preserve"> the</w:t>
      </w:r>
      <w:r w:rsidR="00854279" w:rsidRPr="00135940">
        <w:rPr>
          <w:rFonts w:ascii="Times" w:hAnsi="Times"/>
          <w:color w:val="000000" w:themeColor="text1"/>
        </w:rPr>
        <w:t xml:space="preserve"> lines that represent non-V2 </w:t>
      </w:r>
      <w:r w:rsidR="00276A1A" w:rsidRPr="00135940">
        <w:rPr>
          <w:rFonts w:ascii="Times" w:hAnsi="Times"/>
          <w:color w:val="000000" w:themeColor="text1"/>
        </w:rPr>
        <w:t xml:space="preserve">word order </w:t>
      </w:r>
      <w:r w:rsidR="00854279" w:rsidRPr="00135940">
        <w:rPr>
          <w:rFonts w:ascii="Times" w:hAnsi="Times"/>
          <w:color w:val="000000" w:themeColor="text1"/>
        </w:rPr>
        <w:t>(</w:t>
      </w:r>
      <w:r w:rsidR="00CC461B" w:rsidRPr="00135940">
        <w:rPr>
          <w:rFonts w:ascii="Times" w:hAnsi="Times"/>
          <w:color w:val="000000" w:themeColor="text1"/>
        </w:rPr>
        <w:t>dashed</w:t>
      </w:r>
      <w:r w:rsidR="007E67B5" w:rsidRPr="00135940">
        <w:rPr>
          <w:rFonts w:ascii="Times" w:hAnsi="Times"/>
          <w:color w:val="000000" w:themeColor="text1"/>
        </w:rPr>
        <w:t xml:space="preserve"> </w:t>
      </w:r>
      <w:r w:rsidR="00854279" w:rsidRPr="00135940">
        <w:rPr>
          <w:rFonts w:ascii="Times" w:hAnsi="Times"/>
          <w:color w:val="000000" w:themeColor="text1"/>
        </w:rPr>
        <w:t xml:space="preserve">purple and </w:t>
      </w:r>
      <w:r w:rsidR="00570482" w:rsidRPr="00135940">
        <w:rPr>
          <w:rFonts w:ascii="Times" w:hAnsi="Times"/>
          <w:color w:val="000000" w:themeColor="text1"/>
        </w:rPr>
        <w:t xml:space="preserve">red </w:t>
      </w:r>
      <w:r w:rsidR="007E67B5" w:rsidRPr="00135940">
        <w:rPr>
          <w:rFonts w:ascii="Times" w:hAnsi="Times"/>
          <w:color w:val="000000" w:themeColor="text1"/>
        </w:rPr>
        <w:t>lines</w:t>
      </w:r>
      <w:r w:rsidR="00524D2B" w:rsidRPr="00135940">
        <w:rPr>
          <w:rFonts w:ascii="Times" w:hAnsi="Times"/>
          <w:color w:val="000000" w:themeColor="text1"/>
        </w:rPr>
        <w:t xml:space="preserve"> online</w:t>
      </w:r>
      <w:r w:rsidR="00854279" w:rsidRPr="00135940">
        <w:rPr>
          <w:rFonts w:ascii="Times" w:hAnsi="Times"/>
          <w:color w:val="000000" w:themeColor="text1"/>
        </w:rPr>
        <w:t>) a</w:t>
      </w:r>
      <w:r w:rsidR="007E67B5" w:rsidRPr="00135940">
        <w:rPr>
          <w:rFonts w:ascii="Times" w:hAnsi="Times"/>
          <w:color w:val="000000" w:themeColor="text1"/>
        </w:rPr>
        <w:t xml:space="preserve">re </w:t>
      </w:r>
      <w:r w:rsidR="009A5F56" w:rsidRPr="00135940">
        <w:rPr>
          <w:rFonts w:ascii="Times" w:hAnsi="Times"/>
          <w:color w:val="000000" w:themeColor="text1"/>
        </w:rPr>
        <w:t>significantly higher at all proficiency levels than the agreement conditions. The mean difference is highest for the V2-Main condition</w:t>
      </w:r>
      <w:r w:rsidR="00FA7687" w:rsidRPr="00135940">
        <w:rPr>
          <w:rFonts w:ascii="Times" w:hAnsi="Times"/>
          <w:color w:val="000000" w:themeColor="text1"/>
        </w:rPr>
        <w:t xml:space="preserve"> (non-subject-initial declaratives with lexical verbs)</w:t>
      </w:r>
      <w:r w:rsidR="009A5F56" w:rsidRPr="00135940">
        <w:rPr>
          <w:rFonts w:ascii="Times" w:hAnsi="Times"/>
          <w:color w:val="000000" w:themeColor="text1"/>
        </w:rPr>
        <w:t xml:space="preserve">, followed by V2-Aux (significantly lower: </w:t>
      </w:r>
      <w:r w:rsidR="009A5F56" w:rsidRPr="00135940">
        <w:rPr>
          <w:rFonts w:ascii="Times" w:hAnsi="Times"/>
          <w:color w:val="000000" w:themeColor="text1"/>
        </w:rPr>
        <w:sym w:font="Symbol" w:char="F062"/>
      </w:r>
      <w:r w:rsidR="009A5F56" w:rsidRPr="00135940">
        <w:rPr>
          <w:rFonts w:ascii="Times" w:hAnsi="Times"/>
          <w:color w:val="000000" w:themeColor="text1"/>
        </w:rPr>
        <w:t xml:space="preserve"> = .35, SE = .1, </w:t>
      </w:r>
      <w:r w:rsidR="009A5F56" w:rsidRPr="00135940">
        <w:rPr>
          <w:rFonts w:ascii="Times" w:hAnsi="Times"/>
          <w:i/>
          <w:color w:val="000000" w:themeColor="text1"/>
        </w:rPr>
        <w:t>t</w:t>
      </w:r>
      <w:r w:rsidR="009A5F56" w:rsidRPr="00135940">
        <w:rPr>
          <w:rFonts w:ascii="Times" w:hAnsi="Times"/>
          <w:color w:val="000000" w:themeColor="text1"/>
        </w:rPr>
        <w:t xml:space="preserve"> &gt; 2). All the agreement conditions have significantly lower mean differences than the word order conditions (all </w:t>
      </w:r>
      <w:r w:rsidR="009A5F56" w:rsidRPr="00135940">
        <w:rPr>
          <w:rFonts w:ascii="Times" w:hAnsi="Times"/>
          <w:i/>
          <w:color w:val="000000" w:themeColor="text1"/>
        </w:rPr>
        <w:t>t</w:t>
      </w:r>
      <w:r w:rsidR="009A5F56" w:rsidRPr="00135940">
        <w:rPr>
          <w:rFonts w:ascii="Times" w:hAnsi="Times"/>
          <w:color w:val="000000" w:themeColor="text1"/>
        </w:rPr>
        <w:t xml:space="preserve"> &gt; 2). We see that the values for SG-SHORT</w:t>
      </w:r>
      <w:r w:rsidR="00FA7687" w:rsidRPr="00135940">
        <w:rPr>
          <w:rFonts w:ascii="Times" w:hAnsi="Times"/>
          <w:color w:val="000000" w:themeColor="text1"/>
        </w:rPr>
        <w:t xml:space="preserve"> (local agreement in declaratives with singular subjects)</w:t>
      </w:r>
      <w:r w:rsidR="009A5F56" w:rsidRPr="00135940">
        <w:rPr>
          <w:rFonts w:ascii="Times" w:hAnsi="Times"/>
          <w:color w:val="000000" w:themeColor="text1"/>
        </w:rPr>
        <w:t>, SG-LONG and PL-SHORT cluster together</w:t>
      </w:r>
      <w:r w:rsidR="0063195F" w:rsidRPr="00135940">
        <w:rPr>
          <w:rFonts w:ascii="Times" w:hAnsi="Times"/>
          <w:color w:val="000000" w:themeColor="text1"/>
        </w:rPr>
        <w:t>,</w:t>
      </w:r>
      <w:r w:rsidR="009A5F56" w:rsidRPr="00135940">
        <w:rPr>
          <w:rFonts w:ascii="Times" w:hAnsi="Times"/>
          <w:color w:val="000000" w:themeColor="text1"/>
        </w:rPr>
        <w:t xml:space="preserve"> while </w:t>
      </w:r>
      <w:r w:rsidR="0023369E" w:rsidRPr="00135940">
        <w:rPr>
          <w:rFonts w:ascii="Times" w:hAnsi="Times"/>
          <w:color w:val="000000" w:themeColor="text1"/>
        </w:rPr>
        <w:t xml:space="preserve">the difference value for </w:t>
      </w:r>
      <w:r w:rsidR="009A5F56" w:rsidRPr="00135940">
        <w:rPr>
          <w:rFonts w:ascii="Times" w:hAnsi="Times"/>
          <w:color w:val="000000" w:themeColor="text1"/>
        </w:rPr>
        <w:t xml:space="preserve">PL-LONG </w:t>
      </w:r>
      <w:r w:rsidR="0023369E" w:rsidRPr="00135940">
        <w:rPr>
          <w:rFonts w:ascii="Times" w:hAnsi="Times"/>
          <w:color w:val="000000" w:themeColor="text1"/>
        </w:rPr>
        <w:t>is lower. That is</w:t>
      </w:r>
      <w:r w:rsidR="00705857" w:rsidRPr="00135940">
        <w:rPr>
          <w:rFonts w:ascii="Times" w:hAnsi="Times"/>
          <w:color w:val="000000" w:themeColor="text1"/>
        </w:rPr>
        <w:t>,</w:t>
      </w:r>
      <w:r w:rsidR="0023369E" w:rsidRPr="00135940">
        <w:rPr>
          <w:rFonts w:ascii="Times" w:hAnsi="Times"/>
          <w:color w:val="000000" w:themeColor="text1"/>
        </w:rPr>
        <w:t xml:space="preserve"> the participants are overall better at spotting word order violations than agreement violations, and the </w:t>
      </w:r>
      <w:r w:rsidR="00FE0BF2" w:rsidRPr="00135940">
        <w:rPr>
          <w:rFonts w:ascii="Times" w:hAnsi="Times"/>
          <w:color w:val="000000" w:themeColor="text1"/>
        </w:rPr>
        <w:t xml:space="preserve">hardest </w:t>
      </w:r>
      <w:r w:rsidR="0023369E" w:rsidRPr="00135940">
        <w:rPr>
          <w:rFonts w:ascii="Times" w:hAnsi="Times"/>
          <w:color w:val="000000" w:themeColor="text1"/>
        </w:rPr>
        <w:t>violation to spot is the long</w:t>
      </w:r>
      <w:r w:rsidR="0063195F" w:rsidRPr="00135940">
        <w:rPr>
          <w:rFonts w:ascii="Times" w:hAnsi="Times"/>
          <w:color w:val="000000" w:themeColor="text1"/>
        </w:rPr>
        <w:t>-distance</w:t>
      </w:r>
      <w:r w:rsidR="0023369E" w:rsidRPr="00135940">
        <w:rPr>
          <w:rFonts w:ascii="Times" w:hAnsi="Times"/>
          <w:color w:val="000000" w:themeColor="text1"/>
        </w:rPr>
        <w:t xml:space="preserve"> plural agreement. The </w:t>
      </w:r>
      <w:r w:rsidR="00705857" w:rsidRPr="00135940">
        <w:rPr>
          <w:rFonts w:ascii="Times" w:hAnsi="Times"/>
          <w:color w:val="000000" w:themeColor="text1"/>
        </w:rPr>
        <w:t>slopes differ as well: the SG-SHORT condition patterns with the two</w:t>
      </w:r>
      <w:r w:rsidR="00A246D1" w:rsidRPr="00135940">
        <w:rPr>
          <w:rFonts w:ascii="Times" w:hAnsi="Times"/>
          <w:color w:val="000000" w:themeColor="text1"/>
        </w:rPr>
        <w:t xml:space="preserve"> </w:t>
      </w:r>
      <w:r w:rsidR="00227E35" w:rsidRPr="00135940">
        <w:rPr>
          <w:rFonts w:ascii="Times" w:hAnsi="Times"/>
          <w:color w:val="000000" w:themeColor="text1"/>
        </w:rPr>
        <w:t>word</w:t>
      </w:r>
      <w:r w:rsidR="004C6DDC" w:rsidRPr="00135940">
        <w:rPr>
          <w:rFonts w:ascii="Times" w:hAnsi="Times"/>
          <w:color w:val="000000" w:themeColor="text1"/>
        </w:rPr>
        <w:t xml:space="preserve"> </w:t>
      </w:r>
      <w:r w:rsidR="00705857" w:rsidRPr="00135940">
        <w:rPr>
          <w:rFonts w:ascii="Times" w:hAnsi="Times"/>
          <w:color w:val="000000" w:themeColor="text1"/>
        </w:rPr>
        <w:t xml:space="preserve">order </w:t>
      </w:r>
      <w:r w:rsidR="00FF0857" w:rsidRPr="00135940">
        <w:rPr>
          <w:rFonts w:ascii="Times" w:hAnsi="Times"/>
          <w:color w:val="000000" w:themeColor="text1"/>
        </w:rPr>
        <w:t>conditions</w:t>
      </w:r>
      <w:r w:rsidR="00705857" w:rsidRPr="00135940">
        <w:rPr>
          <w:rFonts w:ascii="Times" w:hAnsi="Times"/>
          <w:color w:val="000000" w:themeColor="text1"/>
        </w:rPr>
        <w:t xml:space="preserve">, i.e., the acquisition path is equally steep for </w:t>
      </w:r>
      <w:r w:rsidR="00570482" w:rsidRPr="00135940">
        <w:rPr>
          <w:rFonts w:ascii="Times" w:hAnsi="Times"/>
          <w:color w:val="000000" w:themeColor="text1"/>
        </w:rPr>
        <w:t xml:space="preserve">the </w:t>
      </w:r>
      <w:r w:rsidR="00115160" w:rsidRPr="00135940">
        <w:rPr>
          <w:rFonts w:ascii="Times" w:hAnsi="Times"/>
          <w:color w:val="000000" w:themeColor="text1"/>
        </w:rPr>
        <w:t xml:space="preserve">local </w:t>
      </w:r>
      <w:r w:rsidR="00705857" w:rsidRPr="00135940">
        <w:rPr>
          <w:rFonts w:ascii="Times" w:hAnsi="Times"/>
          <w:color w:val="000000" w:themeColor="text1"/>
        </w:rPr>
        <w:t xml:space="preserve">third person agreement as </w:t>
      </w:r>
      <w:r w:rsidR="00A246D1" w:rsidRPr="00135940">
        <w:rPr>
          <w:rFonts w:ascii="Times" w:hAnsi="Times"/>
          <w:color w:val="000000" w:themeColor="text1"/>
        </w:rPr>
        <w:t xml:space="preserve">for </w:t>
      </w:r>
      <w:r w:rsidR="00705857" w:rsidRPr="00135940">
        <w:rPr>
          <w:rFonts w:ascii="Times" w:hAnsi="Times"/>
          <w:color w:val="000000" w:themeColor="text1"/>
        </w:rPr>
        <w:t>the word order patterns</w:t>
      </w:r>
      <w:r w:rsidR="00645F7B" w:rsidRPr="00135940">
        <w:rPr>
          <w:rFonts w:ascii="Times" w:hAnsi="Times"/>
          <w:color w:val="000000" w:themeColor="text1"/>
        </w:rPr>
        <w:t xml:space="preserve">. </w:t>
      </w:r>
      <w:r w:rsidR="00871BA8" w:rsidRPr="00135940">
        <w:rPr>
          <w:rFonts w:ascii="Times" w:hAnsi="Times"/>
          <w:color w:val="000000" w:themeColor="text1"/>
        </w:rPr>
        <w:t xml:space="preserve">However, accuracy on agreement remains lower for all participants. </w:t>
      </w:r>
      <w:r w:rsidR="00645F7B" w:rsidRPr="00135940">
        <w:rPr>
          <w:rFonts w:ascii="Times" w:hAnsi="Times"/>
          <w:color w:val="000000" w:themeColor="text1"/>
        </w:rPr>
        <w:t>The long-distance agreement with plural subjects (</w:t>
      </w:r>
      <w:r w:rsidR="00570482" w:rsidRPr="00135940">
        <w:rPr>
          <w:rFonts w:ascii="Times" w:hAnsi="Times"/>
          <w:color w:val="000000" w:themeColor="text1"/>
        </w:rPr>
        <w:t>yellow</w:t>
      </w:r>
      <w:r w:rsidR="00FE0BF2" w:rsidRPr="00135940">
        <w:rPr>
          <w:rFonts w:ascii="Times" w:hAnsi="Times"/>
          <w:color w:val="000000" w:themeColor="text1"/>
        </w:rPr>
        <w:t xml:space="preserve"> </w:t>
      </w:r>
      <w:r w:rsidR="00645F7B" w:rsidRPr="00135940">
        <w:rPr>
          <w:rFonts w:ascii="Times" w:hAnsi="Times"/>
          <w:color w:val="000000" w:themeColor="text1"/>
        </w:rPr>
        <w:t>line) is significantly gentler than the word order slopes (</w:t>
      </w:r>
      <w:r w:rsidR="00645F7B" w:rsidRPr="00135940">
        <w:rPr>
          <w:rFonts w:ascii="Times" w:hAnsi="Times"/>
          <w:color w:val="000000" w:themeColor="text1"/>
        </w:rPr>
        <w:sym w:font="Symbol" w:char="F062"/>
      </w:r>
      <w:r w:rsidR="00645F7B" w:rsidRPr="00135940">
        <w:rPr>
          <w:rFonts w:ascii="Times" w:hAnsi="Times"/>
          <w:color w:val="000000" w:themeColor="text1"/>
        </w:rPr>
        <w:t xml:space="preserve"> =  </w:t>
      </w:r>
      <w:r w:rsidR="00A246D1" w:rsidRPr="00135940">
        <w:rPr>
          <w:rFonts w:ascii="Times" w:hAnsi="Times"/>
          <w:color w:val="000000" w:themeColor="text1"/>
        </w:rPr>
        <w:t>–</w:t>
      </w:r>
      <w:r w:rsidR="00645F7B" w:rsidRPr="00135940">
        <w:rPr>
          <w:rFonts w:ascii="Times" w:hAnsi="Times"/>
          <w:color w:val="000000" w:themeColor="text1"/>
        </w:rPr>
        <w:t>.06</w:t>
      </w:r>
      <w:r w:rsidR="00FF0857" w:rsidRPr="00135940">
        <w:rPr>
          <w:rFonts w:ascii="Times" w:hAnsi="Times"/>
          <w:color w:val="000000" w:themeColor="text1"/>
        </w:rPr>
        <w:t>,</w:t>
      </w:r>
      <w:r w:rsidR="00645F7B" w:rsidRPr="00135940">
        <w:rPr>
          <w:rFonts w:ascii="Times" w:hAnsi="Times"/>
          <w:color w:val="000000" w:themeColor="text1"/>
        </w:rPr>
        <w:t xml:space="preserve"> SE = .02, </w:t>
      </w:r>
      <w:r w:rsidR="00FF0857" w:rsidRPr="00135940">
        <w:rPr>
          <w:rFonts w:ascii="Times" w:hAnsi="Times"/>
          <w:color w:val="000000" w:themeColor="text1"/>
        </w:rPr>
        <w:t xml:space="preserve"> </w:t>
      </w:r>
      <w:r w:rsidR="00645F7B" w:rsidRPr="00135940">
        <w:rPr>
          <w:rFonts w:ascii="Times" w:hAnsi="Times"/>
          <w:i/>
          <w:color w:val="000000" w:themeColor="text1"/>
        </w:rPr>
        <w:t>t</w:t>
      </w:r>
      <w:r w:rsidR="00645F7B" w:rsidRPr="00135940">
        <w:rPr>
          <w:rFonts w:ascii="Times" w:hAnsi="Times"/>
          <w:color w:val="000000" w:themeColor="text1"/>
        </w:rPr>
        <w:t xml:space="preserve"> &lt; 2)</w:t>
      </w:r>
      <w:r w:rsidR="00FF0857" w:rsidRPr="00135940">
        <w:rPr>
          <w:rFonts w:ascii="Times" w:hAnsi="Times"/>
          <w:color w:val="000000" w:themeColor="text1"/>
        </w:rPr>
        <w:t xml:space="preserve">. The plural </w:t>
      </w:r>
      <w:r w:rsidR="009D41B1" w:rsidRPr="00135940">
        <w:rPr>
          <w:rFonts w:ascii="Times" w:hAnsi="Times"/>
          <w:color w:val="000000" w:themeColor="text1"/>
        </w:rPr>
        <w:t>local</w:t>
      </w:r>
      <w:r w:rsidR="00570482" w:rsidRPr="00135940">
        <w:rPr>
          <w:rFonts w:ascii="Times" w:hAnsi="Times"/>
          <w:color w:val="000000" w:themeColor="text1"/>
        </w:rPr>
        <w:t xml:space="preserve"> </w:t>
      </w:r>
      <w:r w:rsidR="00FF0857" w:rsidRPr="00135940">
        <w:rPr>
          <w:rFonts w:ascii="Times" w:hAnsi="Times"/>
          <w:color w:val="000000" w:themeColor="text1"/>
        </w:rPr>
        <w:t>and singular long</w:t>
      </w:r>
      <w:r w:rsidR="009D41B1" w:rsidRPr="00135940">
        <w:rPr>
          <w:rFonts w:ascii="Times" w:hAnsi="Times"/>
          <w:color w:val="000000" w:themeColor="text1"/>
        </w:rPr>
        <w:t>-distance agreement</w:t>
      </w:r>
      <w:r w:rsidR="00FF0857" w:rsidRPr="00135940">
        <w:rPr>
          <w:rFonts w:ascii="Times" w:hAnsi="Times"/>
          <w:color w:val="000000" w:themeColor="text1"/>
        </w:rPr>
        <w:t xml:space="preserve"> conditions also have less steep slopes than the word order and singular </w:t>
      </w:r>
      <w:r w:rsidR="00B84872" w:rsidRPr="00135940">
        <w:rPr>
          <w:rFonts w:ascii="Times" w:hAnsi="Times"/>
          <w:color w:val="000000" w:themeColor="text1"/>
        </w:rPr>
        <w:t>local agreement</w:t>
      </w:r>
      <w:r w:rsidR="00570482" w:rsidRPr="00135940">
        <w:rPr>
          <w:rFonts w:ascii="Times" w:hAnsi="Times"/>
          <w:color w:val="000000" w:themeColor="text1"/>
        </w:rPr>
        <w:t xml:space="preserve"> </w:t>
      </w:r>
      <w:r w:rsidR="00FF0857" w:rsidRPr="00135940">
        <w:rPr>
          <w:rFonts w:ascii="Times" w:hAnsi="Times"/>
          <w:color w:val="000000" w:themeColor="text1"/>
        </w:rPr>
        <w:t>conditions. Overall, the plural conditions are harder than the singular ones.</w:t>
      </w:r>
    </w:p>
    <w:p w14:paraId="3F47CC48" w14:textId="77777777" w:rsidR="009A57B4" w:rsidRPr="00135940" w:rsidRDefault="009A57B4" w:rsidP="005537C3">
      <w:pPr>
        <w:widowControl w:val="0"/>
        <w:autoSpaceDE w:val="0"/>
        <w:autoSpaceDN w:val="0"/>
        <w:adjustRightInd w:val="0"/>
        <w:spacing w:line="480" w:lineRule="auto"/>
        <w:outlineLvl w:val="0"/>
        <w:rPr>
          <w:rFonts w:ascii="Times" w:hAnsi="Times"/>
          <w:color w:val="000000" w:themeColor="text1"/>
        </w:rPr>
      </w:pPr>
    </w:p>
    <w:p w14:paraId="4074CC49" w14:textId="607E67B2" w:rsidR="009A57B4" w:rsidRPr="00135940" w:rsidRDefault="005F0E62" w:rsidP="00A8259A">
      <w:pPr>
        <w:widowControl w:val="0"/>
        <w:autoSpaceDE w:val="0"/>
        <w:autoSpaceDN w:val="0"/>
        <w:adjustRightInd w:val="0"/>
        <w:spacing w:line="480" w:lineRule="auto"/>
        <w:jc w:val="center"/>
        <w:outlineLvl w:val="0"/>
        <w:rPr>
          <w:rFonts w:ascii="Times" w:hAnsi="Times"/>
          <w:color w:val="000000" w:themeColor="text1"/>
        </w:rPr>
      </w:pPr>
      <w:r w:rsidRPr="00135940">
        <w:rPr>
          <w:rFonts w:ascii="Times" w:hAnsi="Times"/>
          <w:color w:val="000000" w:themeColor="text1"/>
        </w:rPr>
        <w:t>[</w:t>
      </w:r>
      <w:r w:rsidR="009A57B4" w:rsidRPr="00135940">
        <w:rPr>
          <w:rFonts w:ascii="Times" w:hAnsi="Times"/>
          <w:color w:val="000000" w:themeColor="text1"/>
        </w:rPr>
        <w:t xml:space="preserve">Place Figure </w:t>
      </w:r>
      <w:r w:rsidR="00B22354" w:rsidRPr="00135940">
        <w:rPr>
          <w:rFonts w:ascii="Times" w:hAnsi="Times"/>
          <w:color w:val="000000" w:themeColor="text1"/>
        </w:rPr>
        <w:t>3</w:t>
      </w:r>
      <w:r w:rsidR="009A57B4" w:rsidRPr="00135940">
        <w:rPr>
          <w:rFonts w:ascii="Times" w:hAnsi="Times"/>
          <w:color w:val="000000" w:themeColor="text1"/>
        </w:rPr>
        <w:t xml:space="preserve"> around here</w:t>
      </w:r>
      <w:r w:rsidRPr="00135940">
        <w:rPr>
          <w:rFonts w:ascii="Times" w:hAnsi="Times"/>
          <w:color w:val="000000" w:themeColor="text1"/>
        </w:rPr>
        <w:t>]</w:t>
      </w:r>
    </w:p>
    <w:p w14:paraId="5031EAF5" w14:textId="77777777" w:rsidR="00D42425" w:rsidRPr="00135940" w:rsidRDefault="00D42425" w:rsidP="005537C3">
      <w:pPr>
        <w:widowControl w:val="0"/>
        <w:autoSpaceDE w:val="0"/>
        <w:autoSpaceDN w:val="0"/>
        <w:adjustRightInd w:val="0"/>
        <w:spacing w:line="480" w:lineRule="auto"/>
        <w:outlineLvl w:val="0"/>
        <w:rPr>
          <w:rFonts w:ascii="Times" w:hAnsi="Times"/>
          <w:color w:val="000000" w:themeColor="text1"/>
        </w:rPr>
      </w:pPr>
    </w:p>
    <w:p w14:paraId="5FEB83CA" w14:textId="20FB5CDD" w:rsidR="001F25E7" w:rsidRPr="00135940" w:rsidRDefault="002D63C2" w:rsidP="00311BDD">
      <w:pPr>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s="Arial"/>
          <w:b/>
          <w:color w:val="000000" w:themeColor="text1"/>
        </w:rPr>
        <w:t xml:space="preserve">Discussion </w:t>
      </w:r>
    </w:p>
    <w:p w14:paraId="692BBB64" w14:textId="77777777" w:rsidR="001F25E7" w:rsidRPr="00135940" w:rsidRDefault="002D63C2" w:rsidP="00311BDD">
      <w:pPr>
        <w:widowControl w:val="0"/>
        <w:autoSpaceDE w:val="0"/>
        <w:autoSpaceDN w:val="0"/>
        <w:adjustRightInd w:val="0"/>
        <w:spacing w:line="480" w:lineRule="auto"/>
        <w:outlineLvl w:val="0"/>
        <w:rPr>
          <w:rFonts w:ascii="Times" w:hAnsi="Times" w:cs="Arial"/>
          <w:i/>
          <w:color w:val="000000" w:themeColor="text1"/>
        </w:rPr>
      </w:pPr>
      <w:r w:rsidRPr="00135940">
        <w:rPr>
          <w:rFonts w:ascii="Times" w:hAnsi="Times" w:cs="Arial"/>
          <w:i/>
          <w:color w:val="000000" w:themeColor="text1"/>
        </w:rPr>
        <w:t>Is functional morphology more difficult than core syntax?</w:t>
      </w:r>
    </w:p>
    <w:p w14:paraId="29602C5B" w14:textId="4281972F" w:rsidR="00D50735" w:rsidRPr="00135940" w:rsidRDefault="002D63C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The </w:t>
      </w:r>
      <w:r w:rsidR="000F17BD" w:rsidRPr="00135940">
        <w:rPr>
          <w:rFonts w:ascii="Times" w:hAnsi="Times"/>
          <w:i/>
          <w:color w:val="000000" w:themeColor="text1"/>
        </w:rPr>
        <w:t>a priori</w:t>
      </w:r>
      <w:r w:rsidR="000F17BD" w:rsidRPr="00135940">
        <w:rPr>
          <w:rFonts w:ascii="Times" w:hAnsi="Times"/>
          <w:color w:val="000000" w:themeColor="text1"/>
        </w:rPr>
        <w:t xml:space="preserve"> </w:t>
      </w:r>
      <w:r w:rsidR="00D50735" w:rsidRPr="00135940">
        <w:rPr>
          <w:rFonts w:ascii="Times" w:hAnsi="Times"/>
          <w:color w:val="000000" w:themeColor="text1"/>
        </w:rPr>
        <w:t>prediction of the BH</w:t>
      </w:r>
      <w:r w:rsidRPr="00135940">
        <w:rPr>
          <w:rFonts w:ascii="Times" w:hAnsi="Times"/>
          <w:color w:val="000000" w:themeColor="text1"/>
        </w:rPr>
        <w:t xml:space="preserve"> was that </w:t>
      </w:r>
      <w:r w:rsidR="00C3791A" w:rsidRPr="00135940">
        <w:rPr>
          <w:rFonts w:ascii="Times" w:hAnsi="Times"/>
          <w:color w:val="000000" w:themeColor="text1"/>
        </w:rPr>
        <w:t>SV</w:t>
      </w:r>
      <w:r w:rsidRPr="00135940">
        <w:rPr>
          <w:rFonts w:ascii="Times" w:hAnsi="Times"/>
          <w:color w:val="000000" w:themeColor="text1"/>
        </w:rPr>
        <w:t xml:space="preserve"> agreement would be more difficult tha</w:t>
      </w:r>
      <w:r w:rsidR="00561E4C" w:rsidRPr="00135940">
        <w:rPr>
          <w:rFonts w:ascii="Times" w:hAnsi="Times"/>
          <w:color w:val="000000" w:themeColor="text1"/>
        </w:rPr>
        <w:t xml:space="preserve">n non-V2 syntax. </w:t>
      </w:r>
      <w:r w:rsidR="00E1013D" w:rsidRPr="00135940">
        <w:rPr>
          <w:rFonts w:ascii="Times" w:hAnsi="Times"/>
          <w:color w:val="000000" w:themeColor="text1"/>
        </w:rPr>
        <w:t xml:space="preserve">Opposing predictions were based on </w:t>
      </w:r>
      <w:r w:rsidR="00373817" w:rsidRPr="00135940">
        <w:rPr>
          <w:rFonts w:ascii="Times" w:hAnsi="Times"/>
          <w:color w:val="000000" w:themeColor="text1"/>
        </w:rPr>
        <w:t xml:space="preserve">learnability, </w:t>
      </w:r>
      <w:r w:rsidR="00E1013D" w:rsidRPr="00135940">
        <w:rPr>
          <w:rFonts w:ascii="Times" w:hAnsi="Times"/>
          <w:color w:val="000000" w:themeColor="text1"/>
        </w:rPr>
        <w:t xml:space="preserve">frequency, and instruction. Predictably, each </w:t>
      </w:r>
      <w:r w:rsidR="00E61C5B" w:rsidRPr="00135940">
        <w:rPr>
          <w:rFonts w:ascii="Times" w:hAnsi="Times"/>
          <w:color w:val="000000" w:themeColor="text1"/>
        </w:rPr>
        <w:t xml:space="preserve">participant </w:t>
      </w:r>
      <w:r w:rsidR="00E1013D" w:rsidRPr="00135940">
        <w:rPr>
          <w:rFonts w:ascii="Times" w:hAnsi="Times"/>
          <w:color w:val="000000" w:themeColor="text1"/>
        </w:rPr>
        <w:t xml:space="preserve">group made fewer errors in both </w:t>
      </w:r>
      <w:r w:rsidR="003271FB" w:rsidRPr="00135940">
        <w:rPr>
          <w:rFonts w:ascii="Times" w:hAnsi="Times"/>
          <w:color w:val="000000" w:themeColor="text1"/>
        </w:rPr>
        <w:t>morphology and syntax</w:t>
      </w:r>
      <w:r w:rsidR="003D4258" w:rsidRPr="00135940">
        <w:rPr>
          <w:rFonts w:ascii="Times" w:hAnsi="Times"/>
          <w:color w:val="000000" w:themeColor="text1"/>
        </w:rPr>
        <w:t xml:space="preserve"> </w:t>
      </w:r>
      <w:r w:rsidR="00E1013D" w:rsidRPr="00135940">
        <w:rPr>
          <w:rFonts w:ascii="Times" w:hAnsi="Times"/>
          <w:color w:val="000000" w:themeColor="text1"/>
        </w:rPr>
        <w:t>when the test sentences were grammatical. In other words, they accepted the grammatical sentences with high ratings, attesting to the fact that the comprehensible input these learners ha</w:t>
      </w:r>
      <w:r w:rsidR="00E61C5B" w:rsidRPr="00135940">
        <w:rPr>
          <w:rFonts w:ascii="Times" w:hAnsi="Times"/>
          <w:color w:val="000000" w:themeColor="text1"/>
        </w:rPr>
        <w:t>ve</w:t>
      </w:r>
      <w:r w:rsidR="00E1013D" w:rsidRPr="00135940">
        <w:rPr>
          <w:rFonts w:ascii="Times" w:hAnsi="Times"/>
          <w:color w:val="000000" w:themeColor="text1"/>
        </w:rPr>
        <w:t xml:space="preserve"> been exposed to has provided them with evidence of these grammatical features. </w:t>
      </w:r>
      <w:r w:rsidR="003271FB" w:rsidRPr="00135940">
        <w:rPr>
          <w:rFonts w:ascii="Times" w:hAnsi="Times"/>
          <w:color w:val="000000" w:themeColor="text1"/>
        </w:rPr>
        <w:t xml:space="preserve">However, just accepting grammatical sentences with high ratings is not sufficient. </w:t>
      </w:r>
      <w:r w:rsidR="002D43AF" w:rsidRPr="00135940">
        <w:rPr>
          <w:rFonts w:ascii="Times" w:hAnsi="Times"/>
          <w:color w:val="000000" w:themeColor="text1"/>
        </w:rPr>
        <w:t xml:space="preserve">In assessing the learners’ competence, we were looking for performance that accepts the grammatical sentences </w:t>
      </w:r>
      <w:r w:rsidR="003271FB" w:rsidRPr="00135940">
        <w:rPr>
          <w:rFonts w:ascii="Times" w:hAnsi="Times"/>
          <w:color w:val="000000" w:themeColor="text1"/>
        </w:rPr>
        <w:t>and</w:t>
      </w:r>
      <w:r w:rsidR="002D43AF" w:rsidRPr="00135940">
        <w:rPr>
          <w:rFonts w:ascii="Times" w:hAnsi="Times"/>
          <w:color w:val="000000" w:themeColor="text1"/>
        </w:rPr>
        <w:t xml:space="preserve"> rejects the ungrammatical ones in equal measure. In order to gauge this</w:t>
      </w:r>
      <w:r w:rsidR="00227E35" w:rsidRPr="00135940">
        <w:rPr>
          <w:rFonts w:ascii="Times" w:hAnsi="Times"/>
          <w:color w:val="000000" w:themeColor="text1"/>
        </w:rPr>
        <w:t xml:space="preserve"> </w:t>
      </w:r>
      <w:r w:rsidR="009650AB" w:rsidRPr="00135940">
        <w:rPr>
          <w:rFonts w:ascii="Times" w:hAnsi="Times"/>
          <w:color w:val="000000" w:themeColor="text1"/>
        </w:rPr>
        <w:t>dual knowledge</w:t>
      </w:r>
      <w:r w:rsidR="002D43AF" w:rsidRPr="00135940">
        <w:rPr>
          <w:rFonts w:ascii="Times" w:hAnsi="Times"/>
          <w:color w:val="000000" w:themeColor="text1"/>
        </w:rPr>
        <w:t xml:space="preserve">, we calculated difference scores, as explained in the previous section. As visible from Figure </w:t>
      </w:r>
      <w:r w:rsidR="00E61C5B" w:rsidRPr="00135940">
        <w:rPr>
          <w:rFonts w:ascii="Times" w:hAnsi="Times"/>
          <w:color w:val="000000" w:themeColor="text1"/>
        </w:rPr>
        <w:t>2</w:t>
      </w:r>
      <w:r w:rsidR="002D43AF" w:rsidRPr="00135940">
        <w:rPr>
          <w:rFonts w:ascii="Times" w:hAnsi="Times"/>
          <w:color w:val="000000" w:themeColor="text1"/>
        </w:rPr>
        <w:t xml:space="preserve">, the average difference between the grammatical and ungrammatical sentences </w:t>
      </w:r>
      <w:r w:rsidR="008D23FC" w:rsidRPr="00135940">
        <w:rPr>
          <w:rFonts w:ascii="Times" w:hAnsi="Times"/>
          <w:color w:val="000000" w:themeColor="text1"/>
        </w:rPr>
        <w:t>started below zero for the youngest and low</w:t>
      </w:r>
      <w:r w:rsidR="003271FB" w:rsidRPr="00135940">
        <w:rPr>
          <w:rFonts w:ascii="Times" w:hAnsi="Times"/>
          <w:color w:val="000000" w:themeColor="text1"/>
        </w:rPr>
        <w:t>-</w:t>
      </w:r>
      <w:r w:rsidR="008D23FC" w:rsidRPr="00135940">
        <w:rPr>
          <w:rFonts w:ascii="Times" w:hAnsi="Times"/>
          <w:color w:val="000000" w:themeColor="text1"/>
        </w:rPr>
        <w:t>proficien</w:t>
      </w:r>
      <w:r w:rsidR="00376814" w:rsidRPr="00135940">
        <w:rPr>
          <w:rFonts w:ascii="Times" w:hAnsi="Times"/>
          <w:color w:val="000000" w:themeColor="text1"/>
        </w:rPr>
        <w:t>cy</w:t>
      </w:r>
      <w:r w:rsidR="008D23FC" w:rsidRPr="00135940">
        <w:rPr>
          <w:rFonts w:ascii="Times" w:hAnsi="Times"/>
          <w:color w:val="000000" w:themeColor="text1"/>
        </w:rPr>
        <w:t xml:space="preserve"> learners, but climbed</w:t>
      </w:r>
      <w:r w:rsidR="002D43AF" w:rsidRPr="00135940">
        <w:rPr>
          <w:rFonts w:ascii="Times" w:hAnsi="Times"/>
          <w:color w:val="000000" w:themeColor="text1"/>
        </w:rPr>
        <w:t xml:space="preserve"> above zero </w:t>
      </w:r>
      <w:r w:rsidR="008D23FC" w:rsidRPr="00135940">
        <w:rPr>
          <w:rFonts w:ascii="Times" w:hAnsi="Times"/>
          <w:color w:val="000000" w:themeColor="text1"/>
        </w:rPr>
        <w:t xml:space="preserve">in the more advanced participants, </w:t>
      </w:r>
      <w:r w:rsidR="002D43AF" w:rsidRPr="00135940">
        <w:rPr>
          <w:rFonts w:ascii="Times" w:hAnsi="Times"/>
          <w:color w:val="000000" w:themeColor="text1"/>
        </w:rPr>
        <w:t xml:space="preserve">for both the word order and agreement conditions. </w:t>
      </w:r>
      <w:r w:rsidR="00051B29" w:rsidRPr="00135940">
        <w:rPr>
          <w:rFonts w:ascii="Times" w:hAnsi="Times"/>
          <w:color w:val="000000" w:themeColor="text1"/>
        </w:rPr>
        <w:t>In short, there was development with both properties.</w:t>
      </w:r>
    </w:p>
    <w:p w14:paraId="41F436C3" w14:textId="4397D526" w:rsidR="00DB4C1A" w:rsidRPr="00135940" w:rsidRDefault="00D50735" w:rsidP="00DB4C1A">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2D43AF" w:rsidRPr="00135940">
        <w:rPr>
          <w:rFonts w:ascii="Times" w:hAnsi="Times"/>
          <w:color w:val="000000" w:themeColor="text1"/>
        </w:rPr>
        <w:t xml:space="preserve">Furthermore, we were interested in establishing whether one of the tested properties, as a whole, was easier to acquire than the other, or whether they were of equal difficulty. </w:t>
      </w:r>
      <w:r w:rsidR="000A27F2" w:rsidRPr="00135940">
        <w:rPr>
          <w:rFonts w:ascii="Times" w:hAnsi="Times"/>
          <w:color w:val="000000" w:themeColor="text1"/>
        </w:rPr>
        <w:t>As</w:t>
      </w:r>
      <w:r w:rsidR="00051B29" w:rsidRPr="00135940">
        <w:rPr>
          <w:rFonts w:ascii="Times" w:hAnsi="Times"/>
          <w:color w:val="000000" w:themeColor="text1"/>
        </w:rPr>
        <w:t xml:space="preserve"> Figure </w:t>
      </w:r>
      <w:r w:rsidR="00E61C5B" w:rsidRPr="00135940">
        <w:rPr>
          <w:rFonts w:ascii="Times" w:hAnsi="Times"/>
          <w:color w:val="000000" w:themeColor="text1"/>
        </w:rPr>
        <w:t>2</w:t>
      </w:r>
      <w:r w:rsidR="000A27F2" w:rsidRPr="00135940">
        <w:rPr>
          <w:rFonts w:ascii="Times" w:hAnsi="Times"/>
          <w:color w:val="000000" w:themeColor="text1"/>
        </w:rPr>
        <w:t xml:space="preserve"> illustrates</w:t>
      </w:r>
      <w:r w:rsidR="00051B29" w:rsidRPr="00135940">
        <w:rPr>
          <w:rFonts w:ascii="Times" w:hAnsi="Times"/>
          <w:color w:val="000000" w:themeColor="text1"/>
        </w:rPr>
        <w:t xml:space="preserve">, the two plot lines do not run together. </w:t>
      </w:r>
      <w:r w:rsidR="002D43AF" w:rsidRPr="00135940">
        <w:rPr>
          <w:rFonts w:ascii="Times" w:hAnsi="Times"/>
          <w:color w:val="000000" w:themeColor="text1"/>
        </w:rPr>
        <w:t>We found that learners were more accurate</w:t>
      </w:r>
      <w:r w:rsidR="00DB4C1A" w:rsidRPr="00135940">
        <w:rPr>
          <w:rFonts w:ascii="Times" w:hAnsi="Times"/>
          <w:color w:val="000000" w:themeColor="text1"/>
        </w:rPr>
        <w:t xml:space="preserve"> in identifying ungrammatical word order than ungrammatical agreement across proficiency levels. These observations reveal that unlearning the V2 cue may be less problematic than learning the rules of SV agreement in English L2 acquisition. This is true even when the more difficult morphological property is</w:t>
      </w:r>
      <w:r w:rsidR="006F140E">
        <w:rPr>
          <w:rFonts w:ascii="Times" w:hAnsi="Times"/>
          <w:color w:val="000000" w:themeColor="text1"/>
        </w:rPr>
        <w:t xml:space="preserve"> </w:t>
      </w:r>
      <w:r w:rsidR="00DB4C1A" w:rsidRPr="00135940">
        <w:rPr>
          <w:rFonts w:ascii="Times" w:hAnsi="Times"/>
          <w:color w:val="000000" w:themeColor="text1"/>
        </w:rPr>
        <w:t xml:space="preserve">more frequent, </w:t>
      </w:r>
      <w:r w:rsidR="0075521F" w:rsidRPr="00135940">
        <w:rPr>
          <w:rFonts w:ascii="Times" w:hAnsi="Times"/>
          <w:color w:val="000000" w:themeColor="text1"/>
        </w:rPr>
        <w:t>learnable from positive evidence</w:t>
      </w:r>
      <w:r w:rsidR="00DB4C1A" w:rsidRPr="00135940">
        <w:rPr>
          <w:rFonts w:ascii="Times" w:hAnsi="Times"/>
          <w:color w:val="000000" w:themeColor="text1"/>
        </w:rPr>
        <w:t xml:space="preserve"> and widely taught in language classrooms. Such findings lend support to our main prediction. </w:t>
      </w:r>
    </w:p>
    <w:p w14:paraId="184F0EC5" w14:textId="77777777" w:rsidR="001F25E7" w:rsidRPr="00135940" w:rsidRDefault="001F25E7" w:rsidP="00311BDD">
      <w:pPr>
        <w:widowControl w:val="0"/>
        <w:autoSpaceDE w:val="0"/>
        <w:autoSpaceDN w:val="0"/>
        <w:adjustRightInd w:val="0"/>
        <w:spacing w:line="480" w:lineRule="auto"/>
        <w:outlineLvl w:val="0"/>
        <w:rPr>
          <w:rFonts w:ascii="Times" w:hAnsi="Times"/>
          <w:i/>
          <w:color w:val="000000" w:themeColor="text1"/>
        </w:rPr>
      </w:pPr>
    </w:p>
    <w:p w14:paraId="2BF66C31" w14:textId="77777777" w:rsidR="001F25E7" w:rsidRPr="00135940" w:rsidRDefault="002D63C2"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Is functional morphology a more persistent problem than core syntax?</w:t>
      </w:r>
    </w:p>
    <w:p w14:paraId="5CA6BB41" w14:textId="6E42E9B5" w:rsidR="00F52C5F" w:rsidRPr="00135940" w:rsidRDefault="002D63C2" w:rsidP="00F52C5F">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In order to test the Bottleneck Hypothesis, it is necessary to not only investi</w:t>
      </w:r>
      <w:r w:rsidRPr="00135940">
        <w:rPr>
          <w:rFonts w:ascii="Times" w:hAnsi="Times"/>
          <w:color w:val="000000" w:themeColor="text1"/>
        </w:rPr>
        <w:softHyphen/>
        <w:t>gate the difficulty of agreement and non-V2 syntax</w:t>
      </w:r>
      <w:r w:rsidR="005D19D2" w:rsidRPr="00135940">
        <w:rPr>
          <w:rFonts w:ascii="Times" w:hAnsi="Times"/>
          <w:color w:val="000000" w:themeColor="text1"/>
        </w:rPr>
        <w:t xml:space="preserve"> at a point in time</w:t>
      </w:r>
      <w:r w:rsidRPr="00135940">
        <w:rPr>
          <w:rFonts w:ascii="Times" w:hAnsi="Times"/>
          <w:color w:val="000000" w:themeColor="text1"/>
        </w:rPr>
        <w:t xml:space="preserve">, but also the way in which acquisition of these two properties develops. </w:t>
      </w:r>
      <w:r w:rsidR="006A4F2B" w:rsidRPr="00135940">
        <w:rPr>
          <w:rFonts w:ascii="Times" w:hAnsi="Times"/>
          <w:color w:val="000000" w:themeColor="text1"/>
        </w:rPr>
        <w:t>As this is a cross-sectional and not a longitudinal study, we use proficiency as a proxy for development</w:t>
      </w:r>
      <w:r w:rsidR="00F52C5F" w:rsidRPr="00135940">
        <w:rPr>
          <w:rFonts w:ascii="Times" w:hAnsi="Times"/>
          <w:color w:val="000000" w:themeColor="text1"/>
        </w:rPr>
        <w:t xml:space="preserve"> and measure the slope of development with increased proficiency</w:t>
      </w:r>
      <w:r w:rsidR="006A4F2B" w:rsidRPr="00135940">
        <w:rPr>
          <w:rFonts w:ascii="Times" w:hAnsi="Times"/>
          <w:color w:val="000000" w:themeColor="text1"/>
        </w:rPr>
        <w:t xml:space="preserve">. </w:t>
      </w:r>
      <w:r w:rsidR="00F52C5F" w:rsidRPr="00135940">
        <w:rPr>
          <w:rFonts w:ascii="Times" w:hAnsi="Times"/>
          <w:color w:val="000000" w:themeColor="text1"/>
        </w:rPr>
        <w:t xml:space="preserve">The significant interaction between condition and proficiency suggests that </w:t>
      </w:r>
      <w:r w:rsidR="00222396" w:rsidRPr="00135940">
        <w:rPr>
          <w:rFonts w:ascii="Times" w:hAnsi="Times"/>
          <w:color w:val="000000" w:themeColor="text1"/>
        </w:rPr>
        <w:t xml:space="preserve">accuracy on </w:t>
      </w:r>
      <w:r w:rsidR="00F52C5F" w:rsidRPr="00135940">
        <w:rPr>
          <w:rFonts w:ascii="Times" w:hAnsi="Times"/>
          <w:color w:val="000000" w:themeColor="text1"/>
        </w:rPr>
        <w:t xml:space="preserve">one property, verb movement, develops faster than </w:t>
      </w:r>
      <w:r w:rsidR="00222396" w:rsidRPr="00135940">
        <w:rPr>
          <w:rFonts w:ascii="Times" w:hAnsi="Times"/>
          <w:color w:val="000000" w:themeColor="text1"/>
        </w:rPr>
        <w:t xml:space="preserve">the other, SV </w:t>
      </w:r>
      <w:r w:rsidR="00F52C5F" w:rsidRPr="00135940">
        <w:rPr>
          <w:rFonts w:ascii="Times" w:hAnsi="Times"/>
          <w:color w:val="000000" w:themeColor="text1"/>
        </w:rPr>
        <w:t xml:space="preserve">agreement. This is </w:t>
      </w:r>
      <w:r w:rsidR="0003746B" w:rsidRPr="00135940">
        <w:rPr>
          <w:rFonts w:ascii="Times" w:hAnsi="Times"/>
          <w:color w:val="000000" w:themeColor="text1"/>
        </w:rPr>
        <w:t>also</w:t>
      </w:r>
      <w:r w:rsidR="00F52C5F" w:rsidRPr="00135940">
        <w:rPr>
          <w:rFonts w:ascii="Times" w:hAnsi="Times"/>
          <w:color w:val="000000" w:themeColor="text1"/>
        </w:rPr>
        <w:t xml:space="preserve"> visible from the different slopes of the lines in Figure </w:t>
      </w:r>
      <w:r w:rsidR="00AC11A5" w:rsidRPr="00135940">
        <w:rPr>
          <w:rFonts w:ascii="Times" w:hAnsi="Times"/>
          <w:color w:val="000000" w:themeColor="text1"/>
        </w:rPr>
        <w:t>2</w:t>
      </w:r>
      <w:r w:rsidR="00F52C5F" w:rsidRPr="00135940">
        <w:rPr>
          <w:rFonts w:ascii="Times" w:hAnsi="Times"/>
          <w:color w:val="000000" w:themeColor="text1"/>
        </w:rPr>
        <w:t xml:space="preserve">. This </w:t>
      </w:r>
      <w:r w:rsidR="00222396" w:rsidRPr="00135940">
        <w:rPr>
          <w:rFonts w:ascii="Times" w:hAnsi="Times"/>
          <w:color w:val="000000" w:themeColor="text1"/>
        </w:rPr>
        <w:t xml:space="preserve">finding </w:t>
      </w:r>
      <w:r w:rsidR="00F52C5F" w:rsidRPr="00135940">
        <w:rPr>
          <w:rFonts w:ascii="Times" w:hAnsi="Times"/>
          <w:color w:val="000000" w:themeColor="text1"/>
        </w:rPr>
        <w:t>supports our second prediction, that SV agreement would be a more persistent problem than verb movement in L2 acquisition of English.</w:t>
      </w:r>
    </w:p>
    <w:p w14:paraId="4CC43DB1" w14:textId="77777777" w:rsidR="001F25E7" w:rsidRPr="00135940" w:rsidRDefault="001F25E7" w:rsidP="00311BDD">
      <w:pPr>
        <w:widowControl w:val="0"/>
        <w:autoSpaceDE w:val="0"/>
        <w:autoSpaceDN w:val="0"/>
        <w:adjustRightInd w:val="0"/>
        <w:spacing w:line="480" w:lineRule="auto"/>
        <w:outlineLvl w:val="0"/>
        <w:rPr>
          <w:rFonts w:ascii="Times" w:hAnsi="Times"/>
          <w:color w:val="000000" w:themeColor="text1"/>
        </w:rPr>
      </w:pPr>
    </w:p>
    <w:p w14:paraId="1F7F864B" w14:textId="778B7BA3" w:rsidR="001F25E7" w:rsidRPr="00135940" w:rsidRDefault="003370FE"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New Roman" w:hAnsi="Times New Roman" w:cs="Times New Roman"/>
          <w:i/>
          <w:color w:val="000000" w:themeColor="text1"/>
        </w:rPr>
        <w:t>Which syntactic and morphological sub-conditions are more difficult</w:t>
      </w:r>
      <w:r w:rsidR="002D63C2" w:rsidRPr="00135940">
        <w:rPr>
          <w:rFonts w:ascii="Times" w:hAnsi="Times"/>
          <w:i/>
          <w:color w:val="000000" w:themeColor="text1"/>
        </w:rPr>
        <w:t>?</w:t>
      </w:r>
    </w:p>
    <w:p w14:paraId="7A2A6870" w14:textId="3B6B8E15" w:rsidR="008A6532" w:rsidRPr="00135940" w:rsidRDefault="008A653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Looking at Figure </w:t>
      </w:r>
      <w:r w:rsidR="00AC11A5" w:rsidRPr="00135940">
        <w:rPr>
          <w:rFonts w:ascii="Times" w:hAnsi="Times"/>
          <w:color w:val="000000" w:themeColor="text1"/>
        </w:rPr>
        <w:t>3</w:t>
      </w:r>
      <w:r w:rsidRPr="00135940">
        <w:rPr>
          <w:rFonts w:ascii="Times" w:hAnsi="Times"/>
          <w:color w:val="000000" w:themeColor="text1"/>
        </w:rPr>
        <w:t xml:space="preserve"> more generally, we can establish that the two sub-conditions of verb movement have higher mean difference scores across the proficiency spectrum, as compared to the four agreement sub-conditions. This is important because it attests that no agreement score is higher than a verb movement score. Still, meaningful differences across sub-conditions are also attested.</w:t>
      </w:r>
    </w:p>
    <w:p w14:paraId="128F0A42" w14:textId="77777777" w:rsidR="005E09FB" w:rsidRPr="00135940" w:rsidRDefault="005E09FB" w:rsidP="00311BDD">
      <w:pPr>
        <w:widowControl w:val="0"/>
        <w:autoSpaceDE w:val="0"/>
        <w:autoSpaceDN w:val="0"/>
        <w:adjustRightInd w:val="0"/>
        <w:spacing w:line="480" w:lineRule="auto"/>
        <w:outlineLvl w:val="0"/>
        <w:rPr>
          <w:rFonts w:ascii="Times" w:hAnsi="Times"/>
          <w:color w:val="000000" w:themeColor="text1"/>
        </w:rPr>
      </w:pPr>
    </w:p>
    <w:p w14:paraId="17630377" w14:textId="1BA9C195" w:rsidR="006273CF" w:rsidRPr="00135940" w:rsidRDefault="008A653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i/>
          <w:color w:val="000000" w:themeColor="text1"/>
        </w:rPr>
        <w:t xml:space="preserve">Morphological </w:t>
      </w:r>
      <w:r w:rsidR="009F34AB" w:rsidRPr="00135940">
        <w:rPr>
          <w:rFonts w:ascii="Times" w:hAnsi="Times"/>
          <w:i/>
          <w:color w:val="000000" w:themeColor="text1"/>
        </w:rPr>
        <w:t xml:space="preserve">conditions. </w:t>
      </w:r>
      <w:r w:rsidRPr="00135940">
        <w:rPr>
          <w:rFonts w:ascii="Times" w:hAnsi="Times"/>
          <w:color w:val="000000" w:themeColor="text1"/>
        </w:rPr>
        <w:t>Since difference scores for</w:t>
      </w:r>
      <w:r w:rsidR="000F26D4" w:rsidRPr="00135940">
        <w:rPr>
          <w:rFonts w:ascii="Times" w:hAnsi="Times"/>
          <w:color w:val="000000" w:themeColor="text1"/>
        </w:rPr>
        <w:t xml:space="preserve"> agreement </w:t>
      </w:r>
      <w:r w:rsidRPr="00135940">
        <w:rPr>
          <w:rFonts w:ascii="Times" w:hAnsi="Times"/>
          <w:color w:val="000000" w:themeColor="text1"/>
        </w:rPr>
        <w:t>are lower</w:t>
      </w:r>
      <w:r w:rsidR="00407F03" w:rsidRPr="00135940">
        <w:rPr>
          <w:rFonts w:ascii="Times" w:hAnsi="Times"/>
          <w:color w:val="000000" w:themeColor="text1"/>
        </w:rPr>
        <w:t xml:space="preserve"> than zero at the lowest proficiency levels</w:t>
      </w:r>
      <w:r w:rsidRPr="00135940">
        <w:rPr>
          <w:rFonts w:ascii="Times" w:hAnsi="Times"/>
          <w:color w:val="000000" w:themeColor="text1"/>
        </w:rPr>
        <w:t>, this suggests that ungrammatical agreement is frequently accepted</w:t>
      </w:r>
      <w:r w:rsidR="000F26D4" w:rsidRPr="00135940">
        <w:rPr>
          <w:rFonts w:ascii="Times" w:hAnsi="Times"/>
          <w:color w:val="000000" w:themeColor="text1"/>
        </w:rPr>
        <w:t xml:space="preserve">. </w:t>
      </w:r>
      <w:r w:rsidR="00407F03" w:rsidRPr="00135940">
        <w:rPr>
          <w:rFonts w:ascii="Times" w:hAnsi="Times"/>
          <w:color w:val="000000" w:themeColor="text1"/>
        </w:rPr>
        <w:t xml:space="preserve">This situation changes </w:t>
      </w:r>
      <w:r w:rsidR="00871BA8" w:rsidRPr="00135940">
        <w:rPr>
          <w:rFonts w:ascii="Times" w:hAnsi="Times"/>
          <w:color w:val="000000" w:themeColor="text1"/>
        </w:rPr>
        <w:t>substantially</w:t>
      </w:r>
      <w:r w:rsidR="00407F03" w:rsidRPr="00135940">
        <w:rPr>
          <w:rFonts w:ascii="Times" w:hAnsi="Times"/>
          <w:color w:val="000000" w:themeColor="text1"/>
        </w:rPr>
        <w:t xml:space="preserve"> at the higher proficiency levels</w:t>
      </w:r>
      <w:r w:rsidR="00CC1CF0" w:rsidRPr="00135940">
        <w:rPr>
          <w:rFonts w:ascii="Times" w:hAnsi="Times"/>
          <w:color w:val="000000" w:themeColor="text1"/>
        </w:rPr>
        <w:t xml:space="preserve"> as</w:t>
      </w:r>
      <w:r w:rsidR="00407F03" w:rsidRPr="00135940">
        <w:rPr>
          <w:rFonts w:ascii="Times" w:hAnsi="Times"/>
          <w:color w:val="000000" w:themeColor="text1"/>
        </w:rPr>
        <w:t xml:space="preserve"> difference scores become positive. Local agreement with singular subjects is attested to be the easiest agreement</w:t>
      </w:r>
      <w:r w:rsidR="00C0361F" w:rsidRPr="00135940">
        <w:rPr>
          <w:rFonts w:ascii="Times" w:hAnsi="Times"/>
          <w:color w:val="000000" w:themeColor="text1"/>
        </w:rPr>
        <w:t xml:space="preserve"> sub-condition</w:t>
      </w:r>
      <w:r w:rsidR="00407F03" w:rsidRPr="00135940">
        <w:rPr>
          <w:rFonts w:ascii="Times" w:hAnsi="Times"/>
          <w:color w:val="000000" w:themeColor="text1"/>
        </w:rPr>
        <w:t xml:space="preserve">, as expected. </w:t>
      </w:r>
      <w:r w:rsidR="006273CF" w:rsidRPr="00135940">
        <w:rPr>
          <w:rFonts w:ascii="Times" w:hAnsi="Times"/>
          <w:color w:val="000000" w:themeColor="text1"/>
        </w:rPr>
        <w:t xml:space="preserve">Our results correspond to the pattern found in Garshol (2018), which represents one of the </w:t>
      </w:r>
      <w:r w:rsidR="00D1578F" w:rsidRPr="00135940">
        <w:rPr>
          <w:rFonts w:ascii="Times" w:hAnsi="Times"/>
          <w:color w:val="000000" w:themeColor="text1"/>
        </w:rPr>
        <w:t>rare</w:t>
      </w:r>
      <w:r w:rsidR="006273CF" w:rsidRPr="00135940">
        <w:rPr>
          <w:rFonts w:ascii="Times" w:hAnsi="Times"/>
          <w:color w:val="000000" w:themeColor="text1"/>
        </w:rPr>
        <w:t xml:space="preserve"> investigations of young Norwegian speakers’ agreement errors (15–16-year-olds). </w:t>
      </w:r>
      <w:r w:rsidR="00D1578F" w:rsidRPr="00135940">
        <w:rPr>
          <w:rFonts w:ascii="Times" w:hAnsi="Times"/>
          <w:color w:val="000000" w:themeColor="text1"/>
        </w:rPr>
        <w:t>Together with Garshol’s,</w:t>
      </w:r>
      <w:r w:rsidR="006273CF" w:rsidRPr="00135940">
        <w:rPr>
          <w:rFonts w:ascii="Times" w:hAnsi="Times"/>
          <w:color w:val="000000" w:themeColor="text1"/>
        </w:rPr>
        <w:t xml:space="preserve"> our findings </w:t>
      </w:r>
      <w:r w:rsidR="00D1578F" w:rsidRPr="00135940">
        <w:rPr>
          <w:rFonts w:ascii="Times" w:hAnsi="Times"/>
          <w:color w:val="000000" w:themeColor="text1"/>
        </w:rPr>
        <w:t>suggest that this pattern is</w:t>
      </w:r>
      <w:r w:rsidR="006273CF" w:rsidRPr="00135940">
        <w:rPr>
          <w:rFonts w:ascii="Times" w:hAnsi="Times"/>
          <w:color w:val="000000" w:themeColor="text1"/>
        </w:rPr>
        <w:t xml:space="preserve"> specific to Norwegian learners of English</w:t>
      </w:r>
      <w:r w:rsidR="0019164D" w:rsidRPr="00135940">
        <w:rPr>
          <w:rFonts w:ascii="Times" w:hAnsi="Times"/>
          <w:color w:val="000000" w:themeColor="text1"/>
        </w:rPr>
        <w:t>.</w:t>
      </w:r>
      <w:r w:rsidR="00686650">
        <w:rPr>
          <w:rFonts w:ascii="Times" w:hAnsi="Times"/>
          <w:color w:val="000000" w:themeColor="text1"/>
        </w:rPr>
        <w:t xml:space="preserve"> For the time being, this pattern remains unique to Norwegian learners of English </w:t>
      </w:r>
      <w:r w:rsidR="00B01F5C">
        <w:rPr>
          <w:rFonts w:ascii="Times" w:hAnsi="Times"/>
          <w:color w:val="000000" w:themeColor="text1"/>
        </w:rPr>
        <w:t xml:space="preserve">in the literature </w:t>
      </w:r>
      <w:r w:rsidR="00686650">
        <w:rPr>
          <w:rFonts w:ascii="Times" w:hAnsi="Times"/>
          <w:color w:val="000000" w:themeColor="text1"/>
        </w:rPr>
        <w:t xml:space="preserve">and is not directly predicted by the BH. We can </w:t>
      </w:r>
      <w:r w:rsidR="00B01F5C">
        <w:rPr>
          <w:rFonts w:ascii="Times" w:hAnsi="Times"/>
          <w:color w:val="000000" w:themeColor="text1"/>
        </w:rPr>
        <w:t xml:space="preserve">only </w:t>
      </w:r>
      <w:r w:rsidR="00686650">
        <w:rPr>
          <w:rFonts w:ascii="Times" w:hAnsi="Times"/>
          <w:color w:val="000000" w:themeColor="text1"/>
        </w:rPr>
        <w:t xml:space="preserve">speculate that this pattern may be due to massive overlearning and </w:t>
      </w:r>
      <w:r w:rsidR="00B01F5C">
        <w:rPr>
          <w:rFonts w:ascii="Times" w:hAnsi="Times"/>
          <w:color w:val="000000" w:themeColor="text1"/>
        </w:rPr>
        <w:t xml:space="preserve">effective </w:t>
      </w:r>
      <w:r w:rsidR="00686650">
        <w:rPr>
          <w:rFonts w:ascii="Times" w:hAnsi="Times"/>
          <w:color w:val="000000" w:themeColor="text1"/>
        </w:rPr>
        <w:t>overgeneralization.</w:t>
      </w:r>
      <w:r w:rsidR="00686650" w:rsidRPr="00DE636F">
        <w:rPr>
          <w:rStyle w:val="FootnoteReference"/>
          <w:rFonts w:asciiTheme="majorHAnsi" w:hAnsiTheme="majorHAnsi" w:cstheme="majorHAnsi"/>
          <w:color w:val="000000" w:themeColor="text1"/>
        </w:rPr>
        <w:footnoteReference w:id="6"/>
      </w:r>
      <w:r w:rsidR="00B01F5C" w:rsidRPr="00DE636F">
        <w:rPr>
          <w:rFonts w:asciiTheme="majorHAnsi" w:hAnsiTheme="majorHAnsi" w:cstheme="majorHAnsi"/>
          <w:color w:val="000000" w:themeColor="text1"/>
        </w:rPr>
        <w:t xml:space="preserve"> </w:t>
      </w:r>
      <w:r w:rsidR="00B01F5C">
        <w:rPr>
          <w:rFonts w:ascii="Times" w:hAnsi="Times"/>
          <w:color w:val="000000" w:themeColor="text1"/>
        </w:rPr>
        <w:t>What is more, the attested higher difficulty in noticing the wrong -</w:t>
      </w:r>
      <w:r w:rsidR="00B01F5C" w:rsidRPr="00135940">
        <w:rPr>
          <w:rFonts w:ascii="Times" w:hAnsi="Times"/>
          <w:i/>
          <w:color w:val="000000" w:themeColor="text1"/>
        </w:rPr>
        <w:t>s</w:t>
      </w:r>
      <w:r w:rsidR="00B01F5C">
        <w:rPr>
          <w:rFonts w:ascii="Times" w:hAnsi="Times"/>
          <w:color w:val="000000" w:themeColor="text1"/>
        </w:rPr>
        <w:t xml:space="preserve"> marker with plural subjects tentatively suggests that the low sal</w:t>
      </w:r>
      <w:r w:rsidR="00EA1364">
        <w:rPr>
          <w:rFonts w:ascii="Times" w:hAnsi="Times"/>
          <w:color w:val="000000" w:themeColor="text1"/>
        </w:rPr>
        <w:t>i</w:t>
      </w:r>
      <w:r w:rsidR="00B01F5C">
        <w:rPr>
          <w:rFonts w:ascii="Times" w:hAnsi="Times"/>
          <w:color w:val="000000" w:themeColor="text1"/>
        </w:rPr>
        <w:t xml:space="preserve">ence of the </w:t>
      </w:r>
      <w:r w:rsidR="00B01F5C" w:rsidRPr="00135940">
        <w:rPr>
          <w:rFonts w:ascii="Times" w:hAnsi="Times"/>
          <w:i/>
          <w:color w:val="000000" w:themeColor="text1"/>
        </w:rPr>
        <w:t>-s</w:t>
      </w:r>
      <w:r w:rsidR="00B01F5C">
        <w:rPr>
          <w:rFonts w:ascii="Times" w:hAnsi="Times"/>
          <w:color w:val="000000" w:themeColor="text1"/>
        </w:rPr>
        <w:t xml:space="preserve"> does not preclude acquisition and even overgeneralization to other types of subjects.</w:t>
      </w:r>
    </w:p>
    <w:p w14:paraId="39537111" w14:textId="7CCEBB38" w:rsidR="00ED2D62" w:rsidRPr="00135940" w:rsidRDefault="000E19F7"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r>
      <w:r w:rsidR="00407F03" w:rsidRPr="00135940">
        <w:rPr>
          <w:rFonts w:ascii="Times" w:hAnsi="Times"/>
          <w:color w:val="000000" w:themeColor="text1"/>
        </w:rPr>
        <w:t>The next two sub-conditions, long-distance agreement with singular subject</w:t>
      </w:r>
      <w:r w:rsidR="00CC1CF0" w:rsidRPr="00135940">
        <w:rPr>
          <w:rFonts w:ascii="Times" w:hAnsi="Times"/>
          <w:color w:val="000000" w:themeColor="text1"/>
        </w:rPr>
        <w:t>s</w:t>
      </w:r>
      <w:r w:rsidR="00407F03" w:rsidRPr="00135940">
        <w:rPr>
          <w:rFonts w:ascii="Times" w:hAnsi="Times"/>
          <w:color w:val="000000" w:themeColor="text1"/>
        </w:rPr>
        <w:t xml:space="preserve"> and local agreement with plural subject</w:t>
      </w:r>
      <w:r w:rsidR="00CC1CF0" w:rsidRPr="00135940">
        <w:rPr>
          <w:rFonts w:ascii="Times" w:hAnsi="Times"/>
          <w:color w:val="000000" w:themeColor="text1"/>
        </w:rPr>
        <w:t>s</w:t>
      </w:r>
      <w:r w:rsidR="00407F03" w:rsidRPr="00135940">
        <w:rPr>
          <w:rFonts w:ascii="Times" w:hAnsi="Times"/>
          <w:color w:val="000000" w:themeColor="text1"/>
        </w:rPr>
        <w:t>, seem to be developing in tandem</w:t>
      </w:r>
      <w:r w:rsidR="00C0361F" w:rsidRPr="00135940">
        <w:rPr>
          <w:rFonts w:ascii="Times" w:hAnsi="Times"/>
          <w:color w:val="000000" w:themeColor="text1"/>
        </w:rPr>
        <w:t xml:space="preserve"> (see Figure </w:t>
      </w:r>
      <w:r w:rsidR="00D1578F" w:rsidRPr="00135940">
        <w:rPr>
          <w:rFonts w:ascii="Times" w:hAnsi="Times"/>
          <w:color w:val="000000" w:themeColor="text1"/>
        </w:rPr>
        <w:t>3</w:t>
      </w:r>
      <w:r w:rsidR="00C0361F" w:rsidRPr="00135940">
        <w:rPr>
          <w:rFonts w:ascii="Times" w:hAnsi="Times"/>
          <w:color w:val="000000" w:themeColor="text1"/>
        </w:rPr>
        <w:t>)</w:t>
      </w:r>
      <w:r w:rsidR="00407F03" w:rsidRPr="00135940">
        <w:rPr>
          <w:rFonts w:ascii="Times" w:hAnsi="Times"/>
          <w:color w:val="000000" w:themeColor="text1"/>
        </w:rPr>
        <w:t xml:space="preserve">. </w:t>
      </w:r>
      <w:r w:rsidR="001A58C9" w:rsidRPr="00135940">
        <w:rPr>
          <w:rFonts w:ascii="Times" w:hAnsi="Times"/>
          <w:color w:val="000000" w:themeColor="text1"/>
        </w:rPr>
        <w:t xml:space="preserve">In other words, </w:t>
      </w:r>
      <w:r w:rsidR="00C0361F" w:rsidRPr="00135940">
        <w:rPr>
          <w:rFonts w:ascii="Times" w:hAnsi="Times"/>
          <w:color w:val="000000" w:themeColor="text1"/>
        </w:rPr>
        <w:t xml:space="preserve">plural </w:t>
      </w:r>
      <w:r w:rsidR="00407F03" w:rsidRPr="00135940">
        <w:rPr>
          <w:rFonts w:ascii="Times" w:hAnsi="Times"/>
          <w:color w:val="000000" w:themeColor="text1"/>
        </w:rPr>
        <w:t xml:space="preserve">agreement and the </w:t>
      </w:r>
      <w:r w:rsidR="002D63C2" w:rsidRPr="00135940">
        <w:rPr>
          <w:rFonts w:ascii="Times" w:hAnsi="Times"/>
          <w:color w:val="000000" w:themeColor="text1"/>
        </w:rPr>
        <w:t xml:space="preserve">additional </w:t>
      </w:r>
      <w:r w:rsidR="00407F03" w:rsidRPr="00135940">
        <w:rPr>
          <w:rFonts w:ascii="Times" w:hAnsi="Times"/>
          <w:color w:val="000000" w:themeColor="text1"/>
        </w:rPr>
        <w:t xml:space="preserve">material </w:t>
      </w:r>
      <w:r w:rsidR="002D63C2" w:rsidRPr="00135940">
        <w:rPr>
          <w:rFonts w:ascii="Times" w:hAnsi="Times"/>
          <w:color w:val="000000" w:themeColor="text1"/>
        </w:rPr>
        <w:t>between</w:t>
      </w:r>
      <w:r w:rsidR="005E09FB" w:rsidRPr="00135940">
        <w:rPr>
          <w:rFonts w:ascii="Times" w:hAnsi="Times"/>
          <w:color w:val="000000" w:themeColor="text1"/>
        </w:rPr>
        <w:t xml:space="preserve"> the subject and the verb cause</w:t>
      </w:r>
      <w:r w:rsidR="002D63C2" w:rsidRPr="00135940">
        <w:rPr>
          <w:rFonts w:ascii="Times" w:hAnsi="Times"/>
          <w:color w:val="000000" w:themeColor="text1"/>
        </w:rPr>
        <w:t xml:space="preserve"> </w:t>
      </w:r>
      <w:r w:rsidR="00407F03" w:rsidRPr="00135940">
        <w:rPr>
          <w:rFonts w:ascii="Times" w:hAnsi="Times"/>
          <w:color w:val="000000" w:themeColor="text1"/>
        </w:rPr>
        <w:t xml:space="preserve">roughly </w:t>
      </w:r>
      <w:r w:rsidR="00C0361F" w:rsidRPr="00135940">
        <w:rPr>
          <w:rFonts w:ascii="Times" w:hAnsi="Times"/>
          <w:color w:val="000000" w:themeColor="text1"/>
        </w:rPr>
        <w:t xml:space="preserve">equal </w:t>
      </w:r>
      <w:r w:rsidR="002D63C2" w:rsidRPr="00135940">
        <w:rPr>
          <w:rFonts w:ascii="Times" w:hAnsi="Times"/>
          <w:color w:val="000000" w:themeColor="text1"/>
        </w:rPr>
        <w:t>problems for the</w:t>
      </w:r>
      <w:r w:rsidR="001A58C9" w:rsidRPr="00135940">
        <w:rPr>
          <w:rFonts w:ascii="Times" w:hAnsi="Times"/>
          <w:color w:val="000000" w:themeColor="text1"/>
        </w:rPr>
        <w:t>se</w:t>
      </w:r>
      <w:r w:rsidR="002D63C2" w:rsidRPr="00135940">
        <w:rPr>
          <w:rFonts w:ascii="Times" w:hAnsi="Times"/>
          <w:color w:val="000000" w:themeColor="text1"/>
        </w:rPr>
        <w:t xml:space="preserve"> learners. </w:t>
      </w:r>
      <w:r w:rsidR="00407F03" w:rsidRPr="00135940">
        <w:rPr>
          <w:rFonts w:ascii="Times" w:hAnsi="Times"/>
          <w:color w:val="000000" w:themeColor="text1"/>
        </w:rPr>
        <w:t xml:space="preserve">The hardest </w:t>
      </w:r>
      <w:r w:rsidR="00203BF2" w:rsidRPr="00135940">
        <w:rPr>
          <w:rFonts w:ascii="Times" w:hAnsi="Times"/>
          <w:color w:val="000000" w:themeColor="text1"/>
        </w:rPr>
        <w:t>sub-</w:t>
      </w:r>
      <w:r w:rsidR="00407F03" w:rsidRPr="00135940">
        <w:rPr>
          <w:rFonts w:ascii="Times" w:hAnsi="Times"/>
          <w:color w:val="000000" w:themeColor="text1"/>
        </w:rPr>
        <w:t xml:space="preserve">condition to </w:t>
      </w:r>
      <w:r w:rsidR="00203BF2" w:rsidRPr="00135940">
        <w:rPr>
          <w:rFonts w:ascii="Times" w:hAnsi="Times"/>
          <w:color w:val="000000" w:themeColor="text1"/>
        </w:rPr>
        <w:t>develop is long-distance agreement with plural subject</w:t>
      </w:r>
      <w:r w:rsidR="00CC1CF0" w:rsidRPr="00135940">
        <w:rPr>
          <w:rFonts w:ascii="Times" w:hAnsi="Times"/>
          <w:color w:val="000000" w:themeColor="text1"/>
        </w:rPr>
        <w:t>s</w:t>
      </w:r>
      <w:r w:rsidR="00203BF2" w:rsidRPr="00135940">
        <w:rPr>
          <w:rFonts w:ascii="Times" w:hAnsi="Times"/>
          <w:color w:val="000000" w:themeColor="text1"/>
        </w:rPr>
        <w:t xml:space="preserve">, where the difference scores are lower and the </w:t>
      </w:r>
      <w:r w:rsidR="009405CF" w:rsidRPr="00135940">
        <w:rPr>
          <w:rFonts w:ascii="Times" w:hAnsi="Times"/>
          <w:color w:val="000000" w:themeColor="text1"/>
        </w:rPr>
        <w:t xml:space="preserve">development </w:t>
      </w:r>
      <w:r w:rsidR="00203BF2" w:rsidRPr="00135940">
        <w:rPr>
          <w:rFonts w:ascii="Times" w:hAnsi="Times"/>
          <w:color w:val="000000" w:themeColor="text1"/>
        </w:rPr>
        <w:t xml:space="preserve">slope is </w:t>
      </w:r>
      <w:r w:rsidR="003E2B6E" w:rsidRPr="00135940">
        <w:rPr>
          <w:rFonts w:ascii="Times" w:hAnsi="Times"/>
          <w:color w:val="000000" w:themeColor="text1"/>
        </w:rPr>
        <w:t>less steep</w:t>
      </w:r>
      <w:r w:rsidR="00203BF2" w:rsidRPr="00135940">
        <w:rPr>
          <w:rFonts w:ascii="Times" w:hAnsi="Times"/>
          <w:color w:val="000000" w:themeColor="text1"/>
        </w:rPr>
        <w:t xml:space="preserve">. </w:t>
      </w:r>
      <w:r w:rsidR="00C0361F" w:rsidRPr="00135940">
        <w:rPr>
          <w:rFonts w:ascii="Times" w:hAnsi="Times"/>
          <w:color w:val="000000" w:themeColor="text1"/>
        </w:rPr>
        <w:t>All t</w:t>
      </w:r>
      <w:r w:rsidR="00203BF2" w:rsidRPr="00135940">
        <w:rPr>
          <w:rFonts w:ascii="Times" w:hAnsi="Times"/>
          <w:color w:val="000000" w:themeColor="text1"/>
        </w:rPr>
        <w:t xml:space="preserve">hese findings very likely reflect processing effects, with two </w:t>
      </w:r>
      <w:r w:rsidR="00545D3A" w:rsidRPr="00135940">
        <w:rPr>
          <w:rFonts w:ascii="Times" w:hAnsi="Times"/>
          <w:color w:val="000000" w:themeColor="text1"/>
        </w:rPr>
        <w:t xml:space="preserve">elements of </w:t>
      </w:r>
      <w:r w:rsidR="00203BF2" w:rsidRPr="00135940">
        <w:rPr>
          <w:rFonts w:ascii="Times" w:hAnsi="Times"/>
          <w:color w:val="000000" w:themeColor="text1"/>
        </w:rPr>
        <w:t xml:space="preserve">difficulty in the structure </w:t>
      </w:r>
      <w:r w:rsidR="000C5369" w:rsidRPr="00135940">
        <w:rPr>
          <w:rFonts w:ascii="Times" w:hAnsi="Times"/>
          <w:color w:val="000000" w:themeColor="text1"/>
        </w:rPr>
        <w:t xml:space="preserve">(distance between the agreeing elements and </w:t>
      </w:r>
      <w:r w:rsidR="00545D3A" w:rsidRPr="00135940">
        <w:rPr>
          <w:rFonts w:ascii="Times" w:hAnsi="Times"/>
          <w:color w:val="000000" w:themeColor="text1"/>
        </w:rPr>
        <w:t xml:space="preserve">the </w:t>
      </w:r>
      <w:r w:rsidR="00EA1364">
        <w:rPr>
          <w:rFonts w:ascii="Times" w:hAnsi="Times"/>
          <w:color w:val="000000" w:themeColor="text1"/>
        </w:rPr>
        <w:t xml:space="preserve">number </w:t>
      </w:r>
      <w:r w:rsidR="00871BA8" w:rsidRPr="00135940">
        <w:rPr>
          <w:rFonts w:ascii="Times" w:hAnsi="Times"/>
          <w:color w:val="000000" w:themeColor="text1"/>
        </w:rPr>
        <w:t xml:space="preserve">feature </w:t>
      </w:r>
      <w:r w:rsidR="000C5369" w:rsidRPr="00135940">
        <w:rPr>
          <w:rFonts w:ascii="Times" w:hAnsi="Times"/>
          <w:color w:val="000000" w:themeColor="text1"/>
        </w:rPr>
        <w:t>of the subject)</w:t>
      </w:r>
      <w:r w:rsidR="00D1578F" w:rsidRPr="00135940">
        <w:rPr>
          <w:rFonts w:ascii="Times" w:hAnsi="Times"/>
          <w:color w:val="000000" w:themeColor="text1"/>
        </w:rPr>
        <w:t xml:space="preserve"> causing the lowest scores</w:t>
      </w:r>
      <w:r w:rsidR="00203BF2" w:rsidRPr="00135940">
        <w:rPr>
          <w:rFonts w:ascii="Times" w:hAnsi="Times"/>
          <w:color w:val="000000" w:themeColor="text1"/>
        </w:rPr>
        <w:t xml:space="preserve">. They add to findings in previous studies, such as </w:t>
      </w:r>
      <w:r w:rsidR="00F66EB8" w:rsidRPr="00135940">
        <w:rPr>
          <w:rFonts w:ascii="Times" w:hAnsi="Times"/>
          <w:color w:val="000000" w:themeColor="text1"/>
        </w:rPr>
        <w:t xml:space="preserve">Foote (2011), </w:t>
      </w:r>
      <w:r w:rsidR="00203BF2" w:rsidRPr="00135940">
        <w:rPr>
          <w:rFonts w:ascii="Times" w:hAnsi="Times"/>
          <w:color w:val="000000" w:themeColor="text1"/>
        </w:rPr>
        <w:t>which show</w:t>
      </w:r>
      <w:r w:rsidR="00E44E36">
        <w:rPr>
          <w:rFonts w:ascii="Times" w:hAnsi="Times"/>
          <w:color w:val="000000" w:themeColor="text1"/>
        </w:rPr>
        <w:t>s</w:t>
      </w:r>
      <w:r w:rsidR="00203BF2" w:rsidRPr="00135940">
        <w:rPr>
          <w:rFonts w:ascii="Times" w:hAnsi="Times"/>
          <w:color w:val="000000" w:themeColor="text1"/>
        </w:rPr>
        <w:t xml:space="preserve"> that more structural complexity in a sentence makes agreement more challenging</w:t>
      </w:r>
      <w:r w:rsidR="00E44E36">
        <w:rPr>
          <w:rFonts w:ascii="Times" w:hAnsi="Times"/>
          <w:color w:val="000000" w:themeColor="text1"/>
        </w:rPr>
        <w:t>, or Cunnings (2017), which attributes the effect to retrieval interference.</w:t>
      </w:r>
      <w:r w:rsidR="00203BF2" w:rsidRPr="00135940">
        <w:rPr>
          <w:rFonts w:ascii="Times" w:hAnsi="Times"/>
          <w:color w:val="000000" w:themeColor="text1"/>
        </w:rPr>
        <w:t xml:space="preserve"> Furthermore, since plural subjects cause more difficulty than singular ones</w:t>
      </w:r>
      <w:r w:rsidR="009C63A3">
        <w:rPr>
          <w:rFonts w:ascii="Times" w:hAnsi="Times"/>
          <w:color w:val="000000" w:themeColor="text1"/>
        </w:rPr>
        <w:t xml:space="preserve"> (see above)</w:t>
      </w:r>
      <w:r w:rsidR="00203BF2" w:rsidRPr="00135940">
        <w:rPr>
          <w:rFonts w:ascii="Times" w:hAnsi="Times"/>
          <w:color w:val="000000" w:themeColor="text1"/>
        </w:rPr>
        <w:t xml:space="preserve">, it appears that </w:t>
      </w:r>
      <w:r w:rsidR="00CC1CF0" w:rsidRPr="00135940">
        <w:rPr>
          <w:rFonts w:ascii="Times" w:hAnsi="Times"/>
          <w:color w:val="000000" w:themeColor="text1"/>
        </w:rPr>
        <w:t xml:space="preserve">these L2 </w:t>
      </w:r>
      <w:r w:rsidR="00203BF2" w:rsidRPr="00135940">
        <w:rPr>
          <w:rFonts w:ascii="Times" w:hAnsi="Times"/>
          <w:color w:val="000000" w:themeColor="text1"/>
        </w:rPr>
        <w:t xml:space="preserve">learners have more trouble rejecting an overt morpheme </w:t>
      </w:r>
      <w:r w:rsidR="00820A9C" w:rsidRPr="00135940">
        <w:rPr>
          <w:rFonts w:ascii="Times" w:hAnsi="Times"/>
          <w:color w:val="000000" w:themeColor="text1"/>
        </w:rPr>
        <w:t xml:space="preserve">next to a singular noun </w:t>
      </w:r>
      <w:r w:rsidR="00203BF2" w:rsidRPr="00135940">
        <w:rPr>
          <w:rFonts w:ascii="Times" w:hAnsi="Times"/>
          <w:color w:val="000000" w:themeColor="text1"/>
        </w:rPr>
        <w:t>(e.g.</w:t>
      </w:r>
      <w:r w:rsidR="00EA4FDC" w:rsidRPr="00135940">
        <w:rPr>
          <w:rFonts w:ascii="Times" w:hAnsi="Times"/>
          <w:color w:val="000000" w:themeColor="text1"/>
        </w:rPr>
        <w:t>,</w:t>
      </w:r>
      <w:r w:rsidR="00203BF2" w:rsidRPr="00135940">
        <w:rPr>
          <w:rFonts w:ascii="Times" w:hAnsi="Times"/>
          <w:color w:val="000000" w:themeColor="text1"/>
        </w:rPr>
        <w:t xml:space="preserve"> </w:t>
      </w:r>
      <w:r w:rsidR="00203BF2" w:rsidRPr="00135940">
        <w:rPr>
          <w:rFonts w:ascii="Times" w:hAnsi="Times"/>
          <w:i/>
          <w:color w:val="000000" w:themeColor="text1"/>
        </w:rPr>
        <w:t xml:space="preserve">The kids with the red bike </w:t>
      </w:r>
      <w:r w:rsidR="00203BF2" w:rsidRPr="00135940">
        <w:rPr>
          <w:rFonts w:ascii="Times" w:hAnsi="Times"/>
          <w:b/>
          <w:i/>
          <w:color w:val="000000" w:themeColor="text1"/>
        </w:rPr>
        <w:t>plays</w:t>
      </w:r>
      <w:r w:rsidR="00203BF2" w:rsidRPr="00135940">
        <w:rPr>
          <w:rFonts w:ascii="Times" w:hAnsi="Times"/>
          <w:i/>
          <w:color w:val="000000" w:themeColor="text1"/>
        </w:rPr>
        <w:t xml:space="preserve"> in the garden</w:t>
      </w:r>
      <w:r w:rsidR="00203BF2" w:rsidRPr="00135940">
        <w:rPr>
          <w:rFonts w:ascii="Times" w:hAnsi="Times"/>
          <w:color w:val="000000" w:themeColor="text1"/>
        </w:rPr>
        <w:t xml:space="preserve">) than a null one </w:t>
      </w:r>
      <w:r w:rsidR="00820A9C" w:rsidRPr="00135940">
        <w:rPr>
          <w:rFonts w:ascii="Times" w:hAnsi="Times"/>
          <w:color w:val="000000" w:themeColor="text1"/>
        </w:rPr>
        <w:t xml:space="preserve">next to a plural noun </w:t>
      </w:r>
      <w:r w:rsidR="00203BF2" w:rsidRPr="00135940">
        <w:rPr>
          <w:rFonts w:ascii="Times" w:hAnsi="Times"/>
          <w:color w:val="000000" w:themeColor="text1"/>
        </w:rPr>
        <w:t>(</w:t>
      </w:r>
      <w:r w:rsidR="009405CF" w:rsidRPr="00135940">
        <w:rPr>
          <w:rFonts w:ascii="Times" w:hAnsi="Times"/>
          <w:color w:val="000000" w:themeColor="text1"/>
        </w:rPr>
        <w:t>e.g.</w:t>
      </w:r>
      <w:r w:rsidR="00EA4FDC" w:rsidRPr="00135940">
        <w:rPr>
          <w:rFonts w:ascii="Times" w:hAnsi="Times"/>
          <w:color w:val="000000" w:themeColor="text1"/>
        </w:rPr>
        <w:t>,</w:t>
      </w:r>
      <w:r w:rsidR="009405CF" w:rsidRPr="00135940">
        <w:rPr>
          <w:rFonts w:ascii="Times" w:hAnsi="Times"/>
          <w:color w:val="000000" w:themeColor="text1"/>
        </w:rPr>
        <w:t xml:space="preserve"> </w:t>
      </w:r>
      <w:r w:rsidR="00203BF2" w:rsidRPr="00135940">
        <w:rPr>
          <w:rFonts w:ascii="Times" w:hAnsi="Times"/>
          <w:i/>
          <w:color w:val="000000" w:themeColor="text1"/>
        </w:rPr>
        <w:t xml:space="preserve">The teacher with black shoes </w:t>
      </w:r>
      <w:r w:rsidR="00203BF2" w:rsidRPr="00135940">
        <w:rPr>
          <w:rFonts w:ascii="Times" w:hAnsi="Times"/>
          <w:b/>
          <w:i/>
          <w:color w:val="000000" w:themeColor="text1"/>
        </w:rPr>
        <w:t>walk</w:t>
      </w:r>
      <w:r w:rsidR="00203BF2" w:rsidRPr="00135940">
        <w:rPr>
          <w:rFonts w:ascii="Times" w:hAnsi="Times"/>
          <w:i/>
          <w:color w:val="000000" w:themeColor="text1"/>
        </w:rPr>
        <w:t xml:space="preserve"> to work every day)</w:t>
      </w:r>
      <w:r w:rsidR="00662FB4" w:rsidRPr="00135940">
        <w:rPr>
          <w:rFonts w:ascii="Times" w:hAnsi="Times"/>
          <w:i/>
          <w:color w:val="000000" w:themeColor="text1"/>
        </w:rPr>
        <w:t xml:space="preserve">. </w:t>
      </w:r>
      <w:r w:rsidR="00100B43" w:rsidRPr="00135940">
        <w:rPr>
          <w:rFonts w:ascii="Times" w:hAnsi="Times"/>
          <w:color w:val="000000" w:themeColor="text1"/>
        </w:rPr>
        <w:t xml:space="preserve">This increased difficulty with plural subjects is consistent with </w:t>
      </w:r>
      <w:r w:rsidR="00D1578F" w:rsidRPr="00135940">
        <w:rPr>
          <w:rFonts w:ascii="Times" w:hAnsi="Times"/>
          <w:color w:val="000000" w:themeColor="text1"/>
        </w:rPr>
        <w:t>the findings in local agreement</w:t>
      </w:r>
      <w:r w:rsidR="00100B43" w:rsidRPr="00135940">
        <w:rPr>
          <w:rFonts w:ascii="Times" w:hAnsi="Times"/>
          <w:color w:val="000000" w:themeColor="text1"/>
        </w:rPr>
        <w:t xml:space="preserve"> and suggests a general preference for the morpheme </w:t>
      </w:r>
      <w:r w:rsidR="00100B43" w:rsidRPr="00135940">
        <w:rPr>
          <w:rFonts w:ascii="Times" w:hAnsi="Times"/>
          <w:i/>
          <w:color w:val="000000" w:themeColor="text1"/>
        </w:rPr>
        <w:t>– s</w:t>
      </w:r>
      <w:r w:rsidR="00D1578F" w:rsidRPr="00135940">
        <w:rPr>
          <w:rFonts w:ascii="Times" w:hAnsi="Times"/>
          <w:i/>
          <w:color w:val="000000" w:themeColor="text1"/>
        </w:rPr>
        <w:t xml:space="preserve"> </w:t>
      </w:r>
      <w:r w:rsidR="00D1578F" w:rsidRPr="00135940">
        <w:rPr>
          <w:rFonts w:ascii="Times" w:hAnsi="Times"/>
          <w:color w:val="000000" w:themeColor="text1"/>
        </w:rPr>
        <w:t>to be present</w:t>
      </w:r>
      <w:r w:rsidR="00100B43" w:rsidRPr="00135940">
        <w:rPr>
          <w:rFonts w:ascii="Times" w:hAnsi="Times"/>
          <w:color w:val="000000" w:themeColor="text1"/>
        </w:rPr>
        <w:t xml:space="preserve">. </w:t>
      </w:r>
    </w:p>
    <w:p w14:paraId="0D674B6D" w14:textId="77777777" w:rsidR="00D1578F" w:rsidRPr="00135940" w:rsidRDefault="00D1578F" w:rsidP="00311BDD">
      <w:pPr>
        <w:widowControl w:val="0"/>
        <w:autoSpaceDE w:val="0"/>
        <w:autoSpaceDN w:val="0"/>
        <w:adjustRightInd w:val="0"/>
        <w:spacing w:line="480" w:lineRule="auto"/>
        <w:outlineLvl w:val="0"/>
        <w:rPr>
          <w:rFonts w:ascii="Times" w:hAnsi="Times"/>
          <w:i/>
          <w:color w:val="000000" w:themeColor="text1"/>
        </w:rPr>
      </w:pPr>
    </w:p>
    <w:p w14:paraId="4243A8F0" w14:textId="07016EA6" w:rsidR="001F25E7" w:rsidRPr="00135940" w:rsidRDefault="00BA5F0D"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i/>
          <w:color w:val="000000" w:themeColor="text1"/>
        </w:rPr>
        <w:t>Syntactic conditions</w:t>
      </w:r>
      <w:r w:rsidR="00E70FFE" w:rsidRPr="00135940">
        <w:rPr>
          <w:rFonts w:ascii="Times" w:hAnsi="Times"/>
          <w:color w:val="000000" w:themeColor="text1"/>
        </w:rPr>
        <w:t xml:space="preserve">. </w:t>
      </w:r>
      <w:r w:rsidRPr="00135940">
        <w:rPr>
          <w:rFonts w:ascii="Times" w:hAnsi="Times"/>
          <w:color w:val="000000" w:themeColor="text1"/>
        </w:rPr>
        <w:t>S</w:t>
      </w:r>
      <w:r w:rsidR="002D63C2" w:rsidRPr="00135940">
        <w:rPr>
          <w:rFonts w:ascii="Times" w:hAnsi="Times"/>
          <w:color w:val="000000" w:themeColor="text1"/>
        </w:rPr>
        <w:t xml:space="preserve">entences with auxiliary verbs </w:t>
      </w:r>
      <w:r w:rsidR="002859F2" w:rsidRPr="00135940">
        <w:rPr>
          <w:rFonts w:ascii="Times" w:hAnsi="Times"/>
          <w:color w:val="000000" w:themeColor="text1"/>
        </w:rPr>
        <w:t>proved to be</w:t>
      </w:r>
      <w:r w:rsidR="002D63C2" w:rsidRPr="00135940">
        <w:rPr>
          <w:rFonts w:ascii="Times" w:hAnsi="Times"/>
          <w:color w:val="000000" w:themeColor="text1"/>
        </w:rPr>
        <w:t xml:space="preserve"> more problematic than sentences with lexical verbs, as expected. </w:t>
      </w:r>
      <w:r w:rsidR="000A52D8" w:rsidRPr="00135940">
        <w:rPr>
          <w:rFonts w:ascii="Times" w:hAnsi="Times"/>
          <w:color w:val="000000" w:themeColor="text1"/>
        </w:rPr>
        <w:t>That i</w:t>
      </w:r>
      <w:r w:rsidR="00CC1CF0" w:rsidRPr="00135940">
        <w:rPr>
          <w:rFonts w:ascii="Times" w:hAnsi="Times"/>
          <w:color w:val="000000" w:themeColor="text1"/>
        </w:rPr>
        <w:t>s</w:t>
      </w:r>
      <w:r w:rsidR="000A52D8" w:rsidRPr="00135940">
        <w:rPr>
          <w:rFonts w:ascii="Times" w:hAnsi="Times"/>
          <w:color w:val="000000" w:themeColor="text1"/>
        </w:rPr>
        <w:t xml:space="preserve">, sentences with </w:t>
      </w:r>
      <w:r w:rsidR="00545D3A" w:rsidRPr="00135940">
        <w:rPr>
          <w:rFonts w:ascii="Times" w:hAnsi="Times"/>
          <w:color w:val="000000" w:themeColor="text1"/>
        </w:rPr>
        <w:t xml:space="preserve">verb movement </w:t>
      </w:r>
      <w:r w:rsidR="000A52D8" w:rsidRPr="00135940">
        <w:rPr>
          <w:rFonts w:ascii="Times" w:hAnsi="Times"/>
          <w:color w:val="000000" w:themeColor="text1"/>
        </w:rPr>
        <w:t xml:space="preserve">were </w:t>
      </w:r>
      <w:r w:rsidR="006241D9" w:rsidRPr="00135940">
        <w:rPr>
          <w:rFonts w:ascii="Times" w:hAnsi="Times"/>
          <w:color w:val="000000" w:themeColor="text1"/>
        </w:rPr>
        <w:t xml:space="preserve">accepted more often </w:t>
      </w:r>
      <w:r w:rsidR="00545D3A" w:rsidRPr="00135940">
        <w:rPr>
          <w:rFonts w:ascii="Times" w:hAnsi="Times"/>
          <w:color w:val="000000" w:themeColor="text1"/>
        </w:rPr>
        <w:t xml:space="preserve">with </w:t>
      </w:r>
      <w:r w:rsidR="006241D9" w:rsidRPr="00135940">
        <w:rPr>
          <w:rFonts w:ascii="Times" w:hAnsi="Times"/>
          <w:color w:val="000000" w:themeColor="text1"/>
        </w:rPr>
        <w:t>auxiliar</w:t>
      </w:r>
      <w:r w:rsidR="00545D3A" w:rsidRPr="00135940">
        <w:rPr>
          <w:rFonts w:ascii="Times" w:hAnsi="Times"/>
          <w:color w:val="000000" w:themeColor="text1"/>
        </w:rPr>
        <w:t>ies</w:t>
      </w:r>
      <w:r w:rsidR="006241D9" w:rsidRPr="00135940">
        <w:rPr>
          <w:rFonts w:ascii="Times" w:hAnsi="Times"/>
          <w:color w:val="000000" w:themeColor="text1"/>
        </w:rPr>
        <w:t xml:space="preserve"> </w:t>
      </w:r>
      <w:r w:rsidR="00545D3A" w:rsidRPr="00135940">
        <w:rPr>
          <w:rFonts w:ascii="Times" w:hAnsi="Times"/>
          <w:color w:val="000000" w:themeColor="text1"/>
        </w:rPr>
        <w:t>than with</w:t>
      </w:r>
      <w:r w:rsidR="006241D9" w:rsidRPr="00135940">
        <w:rPr>
          <w:rFonts w:ascii="Times" w:hAnsi="Times"/>
          <w:color w:val="000000" w:themeColor="text1"/>
        </w:rPr>
        <w:t xml:space="preserve"> lexical verbs. </w:t>
      </w:r>
      <w:r w:rsidR="002D63C2" w:rsidRPr="00135940">
        <w:rPr>
          <w:rFonts w:ascii="Times" w:hAnsi="Times"/>
          <w:color w:val="000000" w:themeColor="text1"/>
        </w:rPr>
        <w:t xml:space="preserve">This supports </w:t>
      </w:r>
      <w:r w:rsidR="00F66A1A" w:rsidRPr="00135940">
        <w:rPr>
          <w:rFonts w:ascii="Times" w:hAnsi="Times"/>
          <w:color w:val="000000" w:themeColor="text1"/>
        </w:rPr>
        <w:t>our</w:t>
      </w:r>
      <w:r w:rsidR="002D63C2" w:rsidRPr="00135940">
        <w:rPr>
          <w:rFonts w:ascii="Times" w:hAnsi="Times"/>
          <w:color w:val="000000" w:themeColor="text1"/>
        </w:rPr>
        <w:t xml:space="preserve"> </w:t>
      </w:r>
      <w:r w:rsidR="00F66A1A" w:rsidRPr="00135940">
        <w:rPr>
          <w:rFonts w:ascii="Times" w:hAnsi="Times"/>
          <w:color w:val="000000" w:themeColor="text1"/>
        </w:rPr>
        <w:t>contention</w:t>
      </w:r>
      <w:r w:rsidR="002D63C2" w:rsidRPr="00135940">
        <w:rPr>
          <w:rFonts w:ascii="Times" w:hAnsi="Times"/>
          <w:color w:val="000000" w:themeColor="text1"/>
        </w:rPr>
        <w:t xml:space="preserve"> that learners </w:t>
      </w:r>
      <w:r w:rsidR="00F66A1A" w:rsidRPr="00135940">
        <w:rPr>
          <w:rFonts w:ascii="Times" w:hAnsi="Times"/>
          <w:color w:val="000000" w:themeColor="text1"/>
        </w:rPr>
        <w:t>would be</w:t>
      </w:r>
      <w:r w:rsidR="002D63C2" w:rsidRPr="00135940">
        <w:rPr>
          <w:rFonts w:ascii="Times" w:hAnsi="Times"/>
          <w:color w:val="000000" w:themeColor="text1"/>
        </w:rPr>
        <w:t xml:space="preserve"> more inclined </w:t>
      </w:r>
      <w:r w:rsidR="000E1D13" w:rsidRPr="00135940">
        <w:rPr>
          <w:rFonts w:ascii="Times" w:hAnsi="Times"/>
          <w:color w:val="000000" w:themeColor="text1"/>
        </w:rPr>
        <w:t xml:space="preserve">to </w:t>
      </w:r>
      <w:r w:rsidR="004B2EF2" w:rsidRPr="00135940">
        <w:rPr>
          <w:rFonts w:ascii="Times" w:hAnsi="Times"/>
          <w:color w:val="000000" w:themeColor="text1"/>
        </w:rPr>
        <w:t>accept an</w:t>
      </w:r>
      <w:r w:rsidR="002D63C2" w:rsidRPr="00135940">
        <w:rPr>
          <w:rFonts w:ascii="Times" w:hAnsi="Times"/>
          <w:color w:val="000000" w:themeColor="text1"/>
        </w:rPr>
        <w:t xml:space="preserve"> auxiliary verb in </w:t>
      </w:r>
      <w:r w:rsidR="006639EA" w:rsidRPr="00135940">
        <w:rPr>
          <w:rFonts w:ascii="Times" w:hAnsi="Times"/>
          <w:color w:val="000000" w:themeColor="text1"/>
        </w:rPr>
        <w:t xml:space="preserve">a moved </w:t>
      </w:r>
      <w:r w:rsidR="004B2EF2" w:rsidRPr="00135940">
        <w:rPr>
          <w:rFonts w:ascii="Times" w:hAnsi="Times"/>
          <w:color w:val="000000" w:themeColor="text1"/>
        </w:rPr>
        <w:t>position</w:t>
      </w:r>
      <w:r w:rsidR="00F66A1A" w:rsidRPr="00135940">
        <w:rPr>
          <w:rFonts w:ascii="Times" w:hAnsi="Times"/>
          <w:color w:val="000000" w:themeColor="text1"/>
        </w:rPr>
        <w:t xml:space="preserve">, as opposed to a </w:t>
      </w:r>
      <w:r w:rsidR="006639EA" w:rsidRPr="00135940">
        <w:rPr>
          <w:rFonts w:ascii="Times" w:hAnsi="Times"/>
          <w:color w:val="000000" w:themeColor="text1"/>
        </w:rPr>
        <w:t xml:space="preserve">lexical </w:t>
      </w:r>
      <w:r w:rsidR="00F66A1A" w:rsidRPr="00135940">
        <w:rPr>
          <w:rFonts w:ascii="Times" w:hAnsi="Times"/>
          <w:color w:val="000000" w:themeColor="text1"/>
        </w:rPr>
        <w:t>verb</w:t>
      </w:r>
      <w:r w:rsidR="006639EA" w:rsidRPr="00135940">
        <w:rPr>
          <w:rFonts w:ascii="Times" w:hAnsi="Times"/>
          <w:color w:val="000000" w:themeColor="text1"/>
        </w:rPr>
        <w:t xml:space="preserve">, as had been found in </w:t>
      </w:r>
      <w:r w:rsidR="00EA1364">
        <w:rPr>
          <w:rFonts w:ascii="Times" w:hAnsi="Times"/>
          <w:color w:val="000000" w:themeColor="text1"/>
        </w:rPr>
        <w:t xml:space="preserve">some </w:t>
      </w:r>
      <w:r w:rsidR="006639EA" w:rsidRPr="00135940">
        <w:rPr>
          <w:rFonts w:ascii="Times" w:hAnsi="Times"/>
          <w:color w:val="000000" w:themeColor="text1"/>
        </w:rPr>
        <w:t>previous studies</w:t>
      </w:r>
      <w:r w:rsidR="00E169BF" w:rsidRPr="00135940">
        <w:rPr>
          <w:rFonts w:ascii="Times" w:hAnsi="Times"/>
          <w:color w:val="000000" w:themeColor="text1"/>
        </w:rPr>
        <w:t xml:space="preserve"> (e.g. Westergaard, 2003)</w:t>
      </w:r>
      <w:r w:rsidR="002D63C2" w:rsidRPr="00135940">
        <w:rPr>
          <w:rFonts w:ascii="Times" w:hAnsi="Times"/>
          <w:color w:val="000000" w:themeColor="text1"/>
        </w:rPr>
        <w:t>.</w:t>
      </w:r>
      <w:r w:rsidR="006241D9" w:rsidRPr="00135940">
        <w:rPr>
          <w:rFonts w:ascii="Times" w:hAnsi="Times"/>
          <w:color w:val="000000" w:themeColor="text1"/>
        </w:rPr>
        <w:t xml:space="preserve"> </w:t>
      </w:r>
      <w:r w:rsidR="00CC1CF0" w:rsidRPr="00135940">
        <w:rPr>
          <w:rFonts w:ascii="Times" w:hAnsi="Times"/>
          <w:color w:val="000000" w:themeColor="text1"/>
        </w:rPr>
        <w:t xml:space="preserve">A possible account of this would be to follow </w:t>
      </w:r>
      <w:r w:rsidR="006241D9" w:rsidRPr="00135940">
        <w:rPr>
          <w:rFonts w:ascii="Times" w:hAnsi="Times"/>
          <w:color w:val="000000" w:themeColor="text1"/>
        </w:rPr>
        <w:t>Pollock’s (198</w:t>
      </w:r>
      <w:r w:rsidR="00C8439C" w:rsidRPr="00135940">
        <w:rPr>
          <w:rFonts w:ascii="Times" w:hAnsi="Times"/>
          <w:color w:val="000000" w:themeColor="text1"/>
        </w:rPr>
        <w:t>9</w:t>
      </w:r>
      <w:r w:rsidR="006241D9" w:rsidRPr="00135940">
        <w:rPr>
          <w:rFonts w:ascii="Times" w:hAnsi="Times"/>
          <w:color w:val="000000" w:themeColor="text1"/>
        </w:rPr>
        <w:t xml:space="preserve">) analysis of auxiliaries </w:t>
      </w:r>
      <w:r w:rsidR="00CC1CF0" w:rsidRPr="00135940">
        <w:rPr>
          <w:rFonts w:ascii="Times" w:hAnsi="Times"/>
          <w:color w:val="000000" w:themeColor="text1"/>
        </w:rPr>
        <w:t xml:space="preserve">as </w:t>
      </w:r>
      <w:r w:rsidR="006241D9" w:rsidRPr="00135940">
        <w:rPr>
          <w:rFonts w:ascii="Times" w:hAnsi="Times"/>
          <w:color w:val="000000" w:themeColor="text1"/>
        </w:rPr>
        <w:t>lighter and carrying less information</w:t>
      </w:r>
      <w:r w:rsidR="00CC1CF0" w:rsidRPr="00135940">
        <w:rPr>
          <w:rFonts w:ascii="Times" w:hAnsi="Times"/>
          <w:color w:val="000000" w:themeColor="text1"/>
        </w:rPr>
        <w:t xml:space="preserve"> and therefore having a higher propensity to move</w:t>
      </w:r>
      <w:r w:rsidR="006241D9" w:rsidRPr="00135940">
        <w:rPr>
          <w:rFonts w:ascii="Times" w:hAnsi="Times"/>
          <w:color w:val="000000" w:themeColor="text1"/>
        </w:rPr>
        <w:t xml:space="preserve">. </w:t>
      </w:r>
      <w:r w:rsidR="00545D3A" w:rsidRPr="00135940">
        <w:rPr>
          <w:rFonts w:ascii="Times" w:hAnsi="Times"/>
          <w:color w:val="000000" w:themeColor="text1"/>
        </w:rPr>
        <w:t xml:space="preserve">Furthermore, </w:t>
      </w:r>
      <w:r w:rsidR="00EA1364">
        <w:rPr>
          <w:rFonts w:ascii="Times" w:hAnsi="Times"/>
          <w:color w:val="000000" w:themeColor="text1"/>
        </w:rPr>
        <w:t xml:space="preserve">as mentioned above, </w:t>
      </w:r>
      <w:r w:rsidR="00545D3A" w:rsidRPr="00135940">
        <w:rPr>
          <w:rFonts w:ascii="Times" w:hAnsi="Times"/>
          <w:color w:val="000000" w:themeColor="text1"/>
        </w:rPr>
        <w:t>this result may also be due to</w:t>
      </w:r>
      <w:r w:rsidR="006241D9" w:rsidRPr="00135940">
        <w:rPr>
          <w:rFonts w:ascii="Times" w:hAnsi="Times"/>
          <w:color w:val="000000" w:themeColor="text1"/>
        </w:rPr>
        <w:t xml:space="preserve"> auxiliaries </w:t>
      </w:r>
      <w:r w:rsidR="00545D3A" w:rsidRPr="00135940">
        <w:rPr>
          <w:rFonts w:ascii="Times" w:hAnsi="Times"/>
          <w:color w:val="000000" w:themeColor="text1"/>
        </w:rPr>
        <w:t>in English behaving differently from lexical verbs in other contexts</w:t>
      </w:r>
      <w:r w:rsidR="00EA1364">
        <w:rPr>
          <w:rFonts w:ascii="Times" w:hAnsi="Times"/>
          <w:color w:val="000000" w:themeColor="text1"/>
        </w:rPr>
        <w:t>: A</w:t>
      </w:r>
      <w:r w:rsidR="002D63C2" w:rsidRPr="00135940">
        <w:rPr>
          <w:rFonts w:ascii="Times" w:hAnsi="Times"/>
          <w:color w:val="000000" w:themeColor="text1"/>
        </w:rPr>
        <w:t xml:space="preserve">uxiliaries do move in </w:t>
      </w:r>
      <w:r w:rsidR="00545D3A" w:rsidRPr="00135940">
        <w:rPr>
          <w:rFonts w:ascii="Times" w:hAnsi="Times"/>
          <w:color w:val="000000" w:themeColor="text1"/>
        </w:rPr>
        <w:t xml:space="preserve">certain </w:t>
      </w:r>
      <w:r w:rsidR="002D63C2" w:rsidRPr="00135940">
        <w:rPr>
          <w:rFonts w:ascii="Times" w:hAnsi="Times"/>
          <w:color w:val="000000" w:themeColor="text1"/>
        </w:rPr>
        <w:t>contexts, whereas lexical verbs always stay in the VP</w:t>
      </w:r>
      <w:r w:rsidR="00E91B0F" w:rsidRPr="00135940">
        <w:rPr>
          <w:rFonts w:ascii="Times" w:hAnsi="Times"/>
          <w:color w:val="000000" w:themeColor="text1"/>
        </w:rPr>
        <w:t xml:space="preserve"> (cf. examples in </w:t>
      </w:r>
      <w:r w:rsidR="00597B9F" w:rsidRPr="00135940">
        <w:rPr>
          <w:rFonts w:ascii="Times" w:hAnsi="Times"/>
          <w:color w:val="000000" w:themeColor="text1"/>
        </w:rPr>
        <w:t xml:space="preserve">(8) and </w:t>
      </w:r>
      <w:r w:rsidR="00E91B0F" w:rsidRPr="00135940">
        <w:rPr>
          <w:rFonts w:ascii="Times" w:hAnsi="Times"/>
          <w:color w:val="000000" w:themeColor="text1"/>
        </w:rPr>
        <w:t>(9) above)</w:t>
      </w:r>
      <w:r w:rsidR="002D63C2" w:rsidRPr="00135940">
        <w:rPr>
          <w:rFonts w:ascii="Times" w:hAnsi="Times"/>
          <w:color w:val="000000" w:themeColor="text1"/>
        </w:rPr>
        <w:t xml:space="preserve">. This may </w:t>
      </w:r>
      <w:r w:rsidR="00F66A1A" w:rsidRPr="00135940">
        <w:rPr>
          <w:rFonts w:ascii="Times" w:hAnsi="Times"/>
          <w:color w:val="000000" w:themeColor="text1"/>
        </w:rPr>
        <w:t>provide</w:t>
      </w:r>
      <w:r w:rsidR="002D63C2" w:rsidRPr="00135940">
        <w:rPr>
          <w:rFonts w:ascii="Times" w:hAnsi="Times"/>
          <w:color w:val="000000" w:themeColor="text1"/>
        </w:rPr>
        <w:t xml:space="preserve"> learners </w:t>
      </w:r>
      <w:r w:rsidR="00F66A1A" w:rsidRPr="00135940">
        <w:rPr>
          <w:rFonts w:ascii="Times" w:hAnsi="Times"/>
          <w:color w:val="000000" w:themeColor="text1"/>
        </w:rPr>
        <w:t xml:space="preserve">with conflicting information </w:t>
      </w:r>
      <w:r w:rsidR="004B2EF2" w:rsidRPr="00135940">
        <w:rPr>
          <w:rFonts w:ascii="Times" w:hAnsi="Times"/>
          <w:color w:val="000000" w:themeColor="text1"/>
        </w:rPr>
        <w:t xml:space="preserve">and cause them </w:t>
      </w:r>
      <w:r w:rsidR="002D63C2" w:rsidRPr="00135940">
        <w:rPr>
          <w:rFonts w:ascii="Times" w:hAnsi="Times"/>
          <w:color w:val="000000" w:themeColor="text1"/>
        </w:rPr>
        <w:t xml:space="preserve">to be less sensitive to </w:t>
      </w:r>
      <w:r w:rsidR="006639EA" w:rsidRPr="00135940">
        <w:rPr>
          <w:rFonts w:ascii="Times" w:hAnsi="Times"/>
          <w:color w:val="000000" w:themeColor="text1"/>
        </w:rPr>
        <w:t xml:space="preserve">ungrammatical </w:t>
      </w:r>
      <w:r w:rsidR="002D63C2" w:rsidRPr="00135940">
        <w:rPr>
          <w:rFonts w:ascii="Times" w:hAnsi="Times"/>
          <w:color w:val="000000" w:themeColor="text1"/>
        </w:rPr>
        <w:t>auxiliary verb movement in non-subject-initial declaratives</w:t>
      </w:r>
      <w:r w:rsidR="004B2EF2" w:rsidRPr="00135940">
        <w:rPr>
          <w:rFonts w:ascii="Times" w:hAnsi="Times"/>
          <w:color w:val="000000" w:themeColor="text1"/>
        </w:rPr>
        <w:t xml:space="preserve"> (e.g.</w:t>
      </w:r>
      <w:r w:rsidR="00EA4FDC" w:rsidRPr="00135940">
        <w:rPr>
          <w:rFonts w:ascii="Times" w:hAnsi="Times"/>
          <w:color w:val="000000" w:themeColor="text1"/>
        </w:rPr>
        <w:t xml:space="preserve">, </w:t>
      </w:r>
      <w:r w:rsidR="006639EA" w:rsidRPr="00135940">
        <w:rPr>
          <w:rFonts w:ascii="Times" w:hAnsi="Times"/>
          <w:color w:val="000000" w:themeColor="text1"/>
        </w:rPr>
        <w:t>*</w:t>
      </w:r>
      <w:r w:rsidR="004B2EF2" w:rsidRPr="00135940">
        <w:rPr>
          <w:rFonts w:ascii="Times" w:hAnsi="Times"/>
          <w:i/>
          <w:color w:val="000000" w:themeColor="text1"/>
        </w:rPr>
        <w:t>Yesterday was I thinking of you</w:t>
      </w:r>
      <w:r w:rsidR="004B2EF2" w:rsidRPr="00135940">
        <w:rPr>
          <w:rFonts w:ascii="Times" w:hAnsi="Times"/>
          <w:color w:val="000000" w:themeColor="text1"/>
        </w:rPr>
        <w:t>).</w:t>
      </w:r>
    </w:p>
    <w:p w14:paraId="38B4D6C8" w14:textId="77777777" w:rsidR="001F25E7" w:rsidRPr="00135940" w:rsidRDefault="001F25E7" w:rsidP="00311BDD">
      <w:pPr>
        <w:widowControl w:val="0"/>
        <w:autoSpaceDE w:val="0"/>
        <w:autoSpaceDN w:val="0"/>
        <w:adjustRightInd w:val="0"/>
        <w:spacing w:line="480" w:lineRule="auto"/>
        <w:outlineLvl w:val="0"/>
        <w:rPr>
          <w:rFonts w:ascii="Times" w:hAnsi="Times"/>
          <w:color w:val="000000" w:themeColor="text1"/>
        </w:rPr>
      </w:pPr>
    </w:p>
    <w:p w14:paraId="0CA07719" w14:textId="77777777" w:rsidR="001F25E7" w:rsidRPr="00135940" w:rsidRDefault="002D63C2" w:rsidP="00311BDD">
      <w:pPr>
        <w:widowControl w:val="0"/>
        <w:autoSpaceDE w:val="0"/>
        <w:autoSpaceDN w:val="0"/>
        <w:adjustRightInd w:val="0"/>
        <w:spacing w:line="480" w:lineRule="auto"/>
        <w:outlineLvl w:val="0"/>
        <w:rPr>
          <w:rFonts w:ascii="Times" w:hAnsi="Times"/>
          <w:i/>
          <w:color w:val="000000" w:themeColor="text1"/>
        </w:rPr>
      </w:pPr>
      <w:r w:rsidRPr="00135940">
        <w:rPr>
          <w:rFonts w:ascii="Times" w:hAnsi="Times"/>
          <w:i/>
          <w:color w:val="000000" w:themeColor="text1"/>
        </w:rPr>
        <w:t>Is the Bottleneck Hypothesis supported?</w:t>
      </w:r>
    </w:p>
    <w:p w14:paraId="0305B5A7" w14:textId="2B1299AD" w:rsidR="001F25E7" w:rsidRDefault="002D63C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 xml:space="preserve">We </w:t>
      </w:r>
      <w:r w:rsidR="008A5326" w:rsidRPr="00135940">
        <w:rPr>
          <w:rFonts w:ascii="Times" w:hAnsi="Times"/>
          <w:color w:val="000000" w:themeColor="text1"/>
        </w:rPr>
        <w:t xml:space="preserve">would like to </w:t>
      </w:r>
      <w:r w:rsidRPr="00135940">
        <w:rPr>
          <w:rFonts w:ascii="Times" w:hAnsi="Times"/>
          <w:color w:val="000000" w:themeColor="text1"/>
        </w:rPr>
        <w:t xml:space="preserve">argue that the results </w:t>
      </w:r>
      <w:r w:rsidR="00966867" w:rsidRPr="00135940">
        <w:rPr>
          <w:rFonts w:ascii="Times" w:hAnsi="Times"/>
          <w:color w:val="000000" w:themeColor="text1"/>
        </w:rPr>
        <w:t xml:space="preserve">in the current study </w:t>
      </w:r>
      <w:r w:rsidRPr="00135940">
        <w:rPr>
          <w:rFonts w:ascii="Times" w:hAnsi="Times"/>
          <w:color w:val="000000" w:themeColor="text1"/>
        </w:rPr>
        <w:t xml:space="preserve">lend </w:t>
      </w:r>
      <w:r w:rsidR="00E70FFE" w:rsidRPr="00135940">
        <w:rPr>
          <w:rFonts w:ascii="Times" w:hAnsi="Times"/>
          <w:color w:val="000000" w:themeColor="text1"/>
        </w:rPr>
        <w:t xml:space="preserve">initial </w:t>
      </w:r>
      <w:r w:rsidRPr="00135940">
        <w:rPr>
          <w:rFonts w:ascii="Times" w:hAnsi="Times"/>
          <w:color w:val="000000" w:themeColor="text1"/>
        </w:rPr>
        <w:t xml:space="preserve">support to the Bottleneck Hypothesis, as </w:t>
      </w:r>
      <w:r w:rsidR="002A1FD1" w:rsidRPr="00135940">
        <w:rPr>
          <w:rFonts w:ascii="Times" w:hAnsi="Times"/>
          <w:color w:val="000000" w:themeColor="text1"/>
        </w:rPr>
        <w:t>the participants</w:t>
      </w:r>
      <w:r w:rsidRPr="00135940">
        <w:rPr>
          <w:rFonts w:ascii="Times" w:hAnsi="Times"/>
          <w:color w:val="000000" w:themeColor="text1"/>
        </w:rPr>
        <w:t>’ performance with functional morphology was weaker than with syntactic movement, as measured by accuracy at a point in time. Furthermore, performance with func</w:t>
      </w:r>
      <w:r w:rsidR="00E70FFE" w:rsidRPr="00135940">
        <w:rPr>
          <w:rFonts w:ascii="Times" w:hAnsi="Times"/>
          <w:color w:val="000000" w:themeColor="text1"/>
        </w:rPr>
        <w:t xml:space="preserve">tional morphology lingered at </w:t>
      </w:r>
      <w:r w:rsidRPr="00135940">
        <w:rPr>
          <w:rFonts w:ascii="Times" w:hAnsi="Times"/>
          <w:color w:val="000000" w:themeColor="text1"/>
        </w:rPr>
        <w:t>low</w:t>
      </w:r>
      <w:r w:rsidR="001263F8" w:rsidRPr="00135940">
        <w:rPr>
          <w:rFonts w:ascii="Times" w:hAnsi="Times"/>
          <w:color w:val="000000" w:themeColor="text1"/>
        </w:rPr>
        <w:t>er</w:t>
      </w:r>
      <w:r w:rsidRPr="00135940">
        <w:rPr>
          <w:rFonts w:ascii="Times" w:hAnsi="Times"/>
          <w:color w:val="000000" w:themeColor="text1"/>
        </w:rPr>
        <w:t xml:space="preserve"> accuracy level</w:t>
      </w:r>
      <w:r w:rsidR="00E70FFE" w:rsidRPr="00135940">
        <w:rPr>
          <w:rFonts w:ascii="Times" w:hAnsi="Times"/>
          <w:color w:val="000000" w:themeColor="text1"/>
        </w:rPr>
        <w:t>s</w:t>
      </w:r>
      <w:r w:rsidRPr="00135940">
        <w:rPr>
          <w:rFonts w:ascii="Times" w:hAnsi="Times"/>
          <w:color w:val="000000" w:themeColor="text1"/>
        </w:rPr>
        <w:t xml:space="preserve">, as measured </w:t>
      </w:r>
      <w:r w:rsidR="00E70FFE" w:rsidRPr="00135940">
        <w:rPr>
          <w:rFonts w:ascii="Times" w:hAnsi="Times"/>
          <w:color w:val="000000" w:themeColor="text1"/>
        </w:rPr>
        <w:t>by</w:t>
      </w:r>
      <w:r w:rsidRPr="00135940">
        <w:rPr>
          <w:rFonts w:ascii="Times" w:hAnsi="Times"/>
          <w:color w:val="000000" w:themeColor="text1"/>
        </w:rPr>
        <w:t xml:space="preserve"> development across </w:t>
      </w:r>
      <w:r w:rsidR="002A1FD1" w:rsidRPr="00135940">
        <w:rPr>
          <w:rFonts w:ascii="Times" w:hAnsi="Times"/>
          <w:color w:val="000000" w:themeColor="text1"/>
        </w:rPr>
        <w:t xml:space="preserve">participants with </w:t>
      </w:r>
      <w:r w:rsidRPr="00135940">
        <w:rPr>
          <w:rFonts w:ascii="Times" w:hAnsi="Times"/>
          <w:color w:val="000000" w:themeColor="text1"/>
        </w:rPr>
        <w:t xml:space="preserve">increasing general proficiency. </w:t>
      </w:r>
      <w:r w:rsidR="007B33FE" w:rsidRPr="00135940">
        <w:rPr>
          <w:rFonts w:ascii="Times" w:hAnsi="Times"/>
          <w:color w:val="000000" w:themeColor="text1"/>
        </w:rPr>
        <w:t xml:space="preserve">The functional morphology was found to be more difficult despite several factors </w:t>
      </w:r>
      <w:r w:rsidR="00E716BC" w:rsidRPr="00135940">
        <w:rPr>
          <w:rFonts w:ascii="Times" w:hAnsi="Times"/>
          <w:color w:val="000000" w:themeColor="text1"/>
        </w:rPr>
        <w:t>work</w:t>
      </w:r>
      <w:r w:rsidR="007B33FE" w:rsidRPr="00135940">
        <w:rPr>
          <w:rFonts w:ascii="Times" w:hAnsi="Times"/>
          <w:color w:val="000000" w:themeColor="text1"/>
        </w:rPr>
        <w:t xml:space="preserve">ing in its favor, such as </w:t>
      </w:r>
      <w:r w:rsidR="00687F90" w:rsidRPr="00135940">
        <w:rPr>
          <w:rFonts w:ascii="Times" w:hAnsi="Times"/>
          <w:color w:val="000000" w:themeColor="text1"/>
        </w:rPr>
        <w:t>being learnable from positive evidence</w:t>
      </w:r>
      <w:r w:rsidR="007B33FE" w:rsidRPr="00135940">
        <w:rPr>
          <w:rFonts w:ascii="Times" w:hAnsi="Times"/>
          <w:color w:val="000000" w:themeColor="text1"/>
        </w:rPr>
        <w:t xml:space="preserve">, </w:t>
      </w:r>
      <w:r w:rsidR="00687F90" w:rsidRPr="00135940">
        <w:rPr>
          <w:rFonts w:ascii="Times" w:hAnsi="Times"/>
          <w:color w:val="000000" w:themeColor="text1"/>
        </w:rPr>
        <w:t xml:space="preserve">being more </w:t>
      </w:r>
      <w:r w:rsidR="007B33FE" w:rsidRPr="00135940">
        <w:rPr>
          <w:rFonts w:ascii="Times" w:hAnsi="Times"/>
          <w:color w:val="000000" w:themeColor="text1"/>
        </w:rPr>
        <w:t>frequen</w:t>
      </w:r>
      <w:r w:rsidR="00687F90" w:rsidRPr="00135940">
        <w:rPr>
          <w:rFonts w:ascii="Times" w:hAnsi="Times"/>
          <w:color w:val="000000" w:themeColor="text1"/>
        </w:rPr>
        <w:t>t</w:t>
      </w:r>
      <w:r w:rsidR="007B33FE" w:rsidRPr="00135940">
        <w:rPr>
          <w:rFonts w:ascii="Times" w:hAnsi="Times"/>
          <w:color w:val="000000" w:themeColor="text1"/>
        </w:rPr>
        <w:t xml:space="preserve">, and </w:t>
      </w:r>
      <w:r w:rsidR="00687F90" w:rsidRPr="00135940">
        <w:rPr>
          <w:rFonts w:ascii="Times" w:hAnsi="Times"/>
          <w:color w:val="000000" w:themeColor="text1"/>
        </w:rPr>
        <w:t xml:space="preserve">being </w:t>
      </w:r>
      <w:r w:rsidR="00A012D6">
        <w:rPr>
          <w:rFonts w:ascii="Times" w:hAnsi="Times"/>
          <w:color w:val="000000" w:themeColor="text1"/>
        </w:rPr>
        <w:t xml:space="preserve">explicitly </w:t>
      </w:r>
      <w:r w:rsidR="00687F90" w:rsidRPr="00135940">
        <w:rPr>
          <w:rFonts w:ascii="Times" w:hAnsi="Times"/>
          <w:color w:val="000000" w:themeColor="text1"/>
        </w:rPr>
        <w:t>taught</w:t>
      </w:r>
      <w:r w:rsidR="007B33FE" w:rsidRPr="00135940">
        <w:rPr>
          <w:rFonts w:ascii="Times" w:hAnsi="Times"/>
          <w:color w:val="000000" w:themeColor="text1"/>
        </w:rPr>
        <w:t xml:space="preserve"> (see Table 1). </w:t>
      </w:r>
    </w:p>
    <w:p w14:paraId="48C99F4A" w14:textId="707143DD" w:rsidR="00043213" w:rsidRPr="00135940" w:rsidRDefault="00043213" w:rsidP="00311BDD">
      <w:pPr>
        <w:widowControl w:val="0"/>
        <w:autoSpaceDE w:val="0"/>
        <w:autoSpaceDN w:val="0"/>
        <w:adjustRightInd w:val="0"/>
        <w:spacing w:line="480" w:lineRule="auto"/>
        <w:outlineLvl w:val="0"/>
        <w:rPr>
          <w:rFonts w:ascii="Times" w:hAnsi="Times"/>
          <w:color w:val="000000" w:themeColor="text1"/>
        </w:rPr>
      </w:pPr>
      <w:r>
        <w:rPr>
          <w:rFonts w:ascii="Times" w:hAnsi="Times"/>
          <w:color w:val="000000" w:themeColor="text1"/>
        </w:rPr>
        <w:tab/>
        <w:t xml:space="preserve">At the same time, it is also clear from our complex </w:t>
      </w:r>
      <w:r w:rsidR="00A012D6">
        <w:rPr>
          <w:rFonts w:ascii="Times" w:hAnsi="Times"/>
          <w:color w:val="000000" w:themeColor="text1"/>
        </w:rPr>
        <w:t>finding</w:t>
      </w:r>
      <w:r>
        <w:rPr>
          <w:rFonts w:ascii="Times" w:hAnsi="Times"/>
          <w:color w:val="000000" w:themeColor="text1"/>
        </w:rPr>
        <w:t xml:space="preserve">s that there is internal variation within the syntactic and morphological properties that is beyond the predictions of the BH. In this sense, the hypothesis remains on a general level of </w:t>
      </w:r>
      <w:r w:rsidR="00A012D6">
        <w:rPr>
          <w:rFonts w:ascii="Times" w:hAnsi="Times"/>
          <w:color w:val="000000" w:themeColor="text1"/>
        </w:rPr>
        <w:t>prediction with respect to whole language modules. It does not preclude other difficulty factors such as L1</w:t>
      </w:r>
      <w:r w:rsidR="00E1149C">
        <w:rPr>
          <w:rFonts w:ascii="Times" w:hAnsi="Times"/>
          <w:color w:val="000000" w:themeColor="text1"/>
        </w:rPr>
        <w:t>–</w:t>
      </w:r>
      <w:r w:rsidR="00A012D6">
        <w:rPr>
          <w:rFonts w:ascii="Times" w:hAnsi="Times"/>
          <w:color w:val="000000" w:themeColor="text1"/>
        </w:rPr>
        <w:t xml:space="preserve">L2 contrasts and processing </w:t>
      </w:r>
      <w:r w:rsidR="00142FC1">
        <w:rPr>
          <w:rFonts w:ascii="Times" w:hAnsi="Times"/>
          <w:color w:val="000000" w:themeColor="text1"/>
        </w:rPr>
        <w:t xml:space="preserve">or interference </w:t>
      </w:r>
      <w:r w:rsidR="00DF48B7">
        <w:rPr>
          <w:rFonts w:ascii="Times" w:hAnsi="Times"/>
          <w:color w:val="000000" w:themeColor="text1"/>
        </w:rPr>
        <w:t xml:space="preserve">considerations </w:t>
      </w:r>
      <w:r w:rsidR="00A012D6">
        <w:rPr>
          <w:rFonts w:ascii="Times" w:hAnsi="Times"/>
          <w:color w:val="000000" w:themeColor="text1"/>
        </w:rPr>
        <w:t xml:space="preserve">from further modifying the </w:t>
      </w:r>
      <w:r w:rsidR="00E1149C">
        <w:rPr>
          <w:rFonts w:ascii="Times" w:hAnsi="Times"/>
          <w:color w:val="000000" w:themeColor="text1"/>
        </w:rPr>
        <w:t xml:space="preserve">actually </w:t>
      </w:r>
      <w:r w:rsidR="00A012D6">
        <w:rPr>
          <w:rFonts w:ascii="Times" w:hAnsi="Times"/>
          <w:color w:val="000000" w:themeColor="text1"/>
        </w:rPr>
        <w:t xml:space="preserve">attested </w:t>
      </w:r>
      <w:r w:rsidR="00E1149C">
        <w:rPr>
          <w:rFonts w:ascii="Times" w:hAnsi="Times"/>
          <w:color w:val="000000" w:themeColor="text1"/>
        </w:rPr>
        <w:t xml:space="preserve">ease or difficulty of acquisition. More concretely, learners in this study found it harder to identify </w:t>
      </w:r>
      <w:r w:rsidR="00770EA3">
        <w:rPr>
          <w:rFonts w:ascii="Times" w:hAnsi="Times"/>
          <w:color w:val="000000" w:themeColor="text1"/>
        </w:rPr>
        <w:t xml:space="preserve">the </w:t>
      </w:r>
      <w:r w:rsidR="00763662">
        <w:rPr>
          <w:rFonts w:ascii="Times" w:hAnsi="Times"/>
          <w:color w:val="000000" w:themeColor="text1"/>
        </w:rPr>
        <w:t>non-target</w:t>
      </w:r>
      <w:r w:rsidR="00343124">
        <w:rPr>
          <w:rFonts w:ascii="Times" w:hAnsi="Times"/>
          <w:color w:val="000000" w:themeColor="text1"/>
        </w:rPr>
        <w:t>like</w:t>
      </w:r>
      <w:r w:rsidR="00E1149C">
        <w:rPr>
          <w:rFonts w:ascii="Times" w:hAnsi="Times"/>
          <w:color w:val="000000" w:themeColor="text1"/>
        </w:rPr>
        <w:t xml:space="preserve"> presence of overt agreement with plural subjects</w:t>
      </w:r>
      <w:r w:rsidR="00BB4463">
        <w:rPr>
          <w:rFonts w:ascii="Times" w:hAnsi="Times"/>
          <w:color w:val="000000" w:themeColor="text1"/>
        </w:rPr>
        <w:t xml:space="preserve"> than its absence with singular subjects</w:t>
      </w:r>
      <w:r w:rsidR="00E1149C">
        <w:rPr>
          <w:rFonts w:ascii="Times" w:hAnsi="Times"/>
          <w:color w:val="000000" w:themeColor="text1"/>
        </w:rPr>
        <w:t xml:space="preserve">, and even harder to do this at a distance from the subject. </w:t>
      </w:r>
      <w:r w:rsidR="00770EA3">
        <w:rPr>
          <w:rFonts w:ascii="Times" w:hAnsi="Times"/>
          <w:color w:val="000000" w:themeColor="text1"/>
        </w:rPr>
        <w:t>In this sense, o</w:t>
      </w:r>
      <w:r w:rsidR="00E1149C">
        <w:rPr>
          <w:rFonts w:ascii="Times" w:hAnsi="Times"/>
          <w:color w:val="000000" w:themeColor="text1"/>
        </w:rPr>
        <w:t xml:space="preserve">ur findings </w:t>
      </w:r>
      <w:r w:rsidR="00770EA3">
        <w:rPr>
          <w:rFonts w:ascii="Times" w:hAnsi="Times"/>
          <w:color w:val="000000" w:themeColor="text1"/>
        </w:rPr>
        <w:t xml:space="preserve">point to the </w:t>
      </w:r>
      <w:r w:rsidR="00CA212E">
        <w:rPr>
          <w:rFonts w:ascii="Times" w:hAnsi="Times"/>
          <w:color w:val="000000" w:themeColor="text1"/>
        </w:rPr>
        <w:t xml:space="preserve">fact that </w:t>
      </w:r>
      <w:r w:rsidR="00763662">
        <w:rPr>
          <w:rFonts w:ascii="Times" w:hAnsi="Times"/>
          <w:color w:val="000000" w:themeColor="text1"/>
        </w:rPr>
        <w:t xml:space="preserve">the </w:t>
      </w:r>
      <w:r w:rsidR="00770EA3">
        <w:rPr>
          <w:rFonts w:ascii="Times" w:hAnsi="Times"/>
          <w:color w:val="000000" w:themeColor="text1"/>
        </w:rPr>
        <w:t>BH provid</w:t>
      </w:r>
      <w:r w:rsidR="00CA212E">
        <w:rPr>
          <w:rFonts w:ascii="Times" w:hAnsi="Times"/>
          <w:color w:val="000000" w:themeColor="text1"/>
        </w:rPr>
        <w:t>es</w:t>
      </w:r>
      <w:r w:rsidR="00770EA3">
        <w:rPr>
          <w:rFonts w:ascii="Times" w:hAnsi="Times"/>
          <w:color w:val="000000" w:themeColor="text1"/>
        </w:rPr>
        <w:t xml:space="preserve"> general module-based predictions, which may be </w:t>
      </w:r>
      <w:r w:rsidR="00CA212E">
        <w:rPr>
          <w:rFonts w:ascii="Times" w:hAnsi="Times"/>
          <w:color w:val="000000" w:themeColor="text1"/>
        </w:rPr>
        <w:t xml:space="preserve">further </w:t>
      </w:r>
      <w:r w:rsidR="00770EA3">
        <w:rPr>
          <w:rFonts w:ascii="Times" w:hAnsi="Times"/>
          <w:color w:val="000000" w:themeColor="text1"/>
        </w:rPr>
        <w:t>sharpened based on the individual properties under investigation</w:t>
      </w:r>
      <w:r w:rsidR="00F91D52">
        <w:rPr>
          <w:rFonts w:ascii="Times" w:hAnsi="Times"/>
          <w:color w:val="000000" w:themeColor="text1"/>
        </w:rPr>
        <w:t xml:space="preserve"> and a host of other factors, some of which we identified in Table 1</w:t>
      </w:r>
      <w:r w:rsidR="00770EA3">
        <w:rPr>
          <w:rFonts w:ascii="Times" w:hAnsi="Times"/>
          <w:color w:val="000000" w:themeColor="text1"/>
        </w:rPr>
        <w:t>.</w:t>
      </w:r>
      <w:r w:rsidR="00E1149C">
        <w:rPr>
          <w:rFonts w:ascii="Times" w:hAnsi="Times"/>
          <w:color w:val="000000" w:themeColor="text1"/>
        </w:rPr>
        <w:t xml:space="preserve">  </w:t>
      </w:r>
    </w:p>
    <w:p w14:paraId="0D168AA8" w14:textId="77777777" w:rsidR="001F25E7" w:rsidRPr="00135940" w:rsidRDefault="001F25E7" w:rsidP="00311BDD">
      <w:pPr>
        <w:widowControl w:val="0"/>
        <w:autoSpaceDE w:val="0"/>
        <w:autoSpaceDN w:val="0"/>
        <w:adjustRightInd w:val="0"/>
        <w:spacing w:line="480" w:lineRule="auto"/>
        <w:outlineLvl w:val="0"/>
        <w:rPr>
          <w:rFonts w:ascii="Times" w:hAnsi="Times"/>
          <w:color w:val="000000" w:themeColor="text1"/>
        </w:rPr>
      </w:pPr>
    </w:p>
    <w:p w14:paraId="34D21159" w14:textId="77777777" w:rsidR="001F25E7" w:rsidRPr="00135940" w:rsidRDefault="002D63C2" w:rsidP="00311BDD">
      <w:pPr>
        <w:widowControl w:val="0"/>
        <w:autoSpaceDE w:val="0"/>
        <w:autoSpaceDN w:val="0"/>
        <w:adjustRightInd w:val="0"/>
        <w:spacing w:line="480" w:lineRule="auto"/>
        <w:outlineLvl w:val="0"/>
        <w:rPr>
          <w:rFonts w:ascii="Times" w:hAnsi="Times"/>
          <w:b/>
          <w:color w:val="000000" w:themeColor="text1"/>
        </w:rPr>
      </w:pPr>
      <w:r w:rsidRPr="00135940">
        <w:rPr>
          <w:rFonts w:ascii="Times" w:hAnsi="Times"/>
          <w:b/>
          <w:color w:val="000000" w:themeColor="text1"/>
        </w:rPr>
        <w:t>Conclusion and suggestions for future research</w:t>
      </w:r>
    </w:p>
    <w:p w14:paraId="5266ED52" w14:textId="37F96F90" w:rsidR="005D129F" w:rsidRPr="00135940" w:rsidRDefault="002D63C2"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The purpo</w:t>
      </w:r>
      <w:r w:rsidR="005D129F" w:rsidRPr="00135940">
        <w:rPr>
          <w:rFonts w:ascii="Times" w:hAnsi="Times"/>
          <w:color w:val="000000" w:themeColor="text1"/>
        </w:rPr>
        <w:t>se of the study presented here i</w:t>
      </w:r>
      <w:r w:rsidRPr="00135940">
        <w:rPr>
          <w:rFonts w:ascii="Times" w:hAnsi="Times"/>
          <w:color w:val="000000" w:themeColor="text1"/>
        </w:rPr>
        <w:t xml:space="preserve">s to contribute to current knowledge of the cognitive process of L2 acquisition by testing the predictions put forward by the </w:t>
      </w:r>
      <w:r w:rsidR="00043213">
        <w:rPr>
          <w:rFonts w:ascii="Times" w:hAnsi="Times"/>
          <w:color w:val="000000" w:themeColor="text1"/>
        </w:rPr>
        <w:t>BH</w:t>
      </w:r>
      <w:r w:rsidRPr="00135940">
        <w:rPr>
          <w:rFonts w:ascii="Times" w:hAnsi="Times"/>
          <w:color w:val="000000" w:themeColor="text1"/>
        </w:rPr>
        <w:t>. We carried out an experiment on the L2 acquisition of English, f</w:t>
      </w:r>
      <w:r w:rsidR="005D129F" w:rsidRPr="00135940">
        <w:rPr>
          <w:rFonts w:ascii="Times" w:hAnsi="Times"/>
          <w:color w:val="000000" w:themeColor="text1"/>
        </w:rPr>
        <w:t xml:space="preserve">ocusing on learners’ knowledge </w:t>
      </w:r>
      <w:r w:rsidRPr="00135940">
        <w:rPr>
          <w:rFonts w:ascii="Times" w:hAnsi="Times"/>
          <w:color w:val="000000" w:themeColor="text1"/>
        </w:rPr>
        <w:t>of functional morphology and core syntax</w:t>
      </w:r>
      <w:r w:rsidR="006470F3" w:rsidRPr="00135940">
        <w:rPr>
          <w:rFonts w:ascii="Times" w:hAnsi="Times"/>
          <w:color w:val="000000" w:themeColor="text1"/>
        </w:rPr>
        <w:t>. We also tested learners at different levels of proficiency in order to be able to investigate possible development over time</w:t>
      </w:r>
      <w:r w:rsidR="00AF18A6" w:rsidRPr="00135940">
        <w:rPr>
          <w:rFonts w:ascii="Times" w:hAnsi="Times"/>
          <w:color w:val="000000" w:themeColor="text1"/>
        </w:rPr>
        <w:t xml:space="preserve">. </w:t>
      </w:r>
      <w:r w:rsidRPr="00135940">
        <w:rPr>
          <w:rFonts w:ascii="Times" w:hAnsi="Times"/>
          <w:color w:val="000000" w:themeColor="text1"/>
        </w:rPr>
        <w:t xml:space="preserve">In </w:t>
      </w:r>
      <w:r w:rsidR="005D129F" w:rsidRPr="00135940">
        <w:rPr>
          <w:rFonts w:ascii="Times" w:hAnsi="Times"/>
          <w:color w:val="000000" w:themeColor="text1"/>
        </w:rPr>
        <w:t>a nutshell</w:t>
      </w:r>
      <w:r w:rsidRPr="00135940">
        <w:rPr>
          <w:rFonts w:ascii="Times" w:hAnsi="Times"/>
          <w:color w:val="000000" w:themeColor="text1"/>
        </w:rPr>
        <w:t xml:space="preserve">, </w:t>
      </w:r>
      <w:r w:rsidR="002C7ED6" w:rsidRPr="00135940">
        <w:rPr>
          <w:rFonts w:ascii="Times" w:hAnsi="Times"/>
          <w:color w:val="000000" w:themeColor="text1"/>
        </w:rPr>
        <w:t xml:space="preserve">our </w:t>
      </w:r>
      <w:r w:rsidRPr="00135940">
        <w:rPr>
          <w:rFonts w:ascii="Times" w:hAnsi="Times"/>
          <w:color w:val="000000" w:themeColor="text1"/>
        </w:rPr>
        <w:t>experiment</w:t>
      </w:r>
      <w:r w:rsidR="005D129F" w:rsidRPr="00135940">
        <w:rPr>
          <w:rFonts w:ascii="Times" w:hAnsi="Times"/>
          <w:color w:val="000000" w:themeColor="text1"/>
        </w:rPr>
        <w:t>al results support</w:t>
      </w:r>
      <w:r w:rsidRPr="00135940">
        <w:rPr>
          <w:rFonts w:ascii="Times" w:hAnsi="Times"/>
          <w:color w:val="000000" w:themeColor="text1"/>
        </w:rPr>
        <w:t xml:space="preserve"> the </w:t>
      </w:r>
      <w:r w:rsidR="00043213">
        <w:rPr>
          <w:rFonts w:ascii="Times" w:hAnsi="Times"/>
          <w:color w:val="000000" w:themeColor="text1"/>
        </w:rPr>
        <w:t>BH</w:t>
      </w:r>
      <w:r w:rsidRPr="00135940">
        <w:rPr>
          <w:rFonts w:ascii="Times" w:hAnsi="Times"/>
          <w:color w:val="000000" w:themeColor="text1"/>
        </w:rPr>
        <w:t xml:space="preserve">. </w:t>
      </w:r>
      <w:r w:rsidR="005D129F" w:rsidRPr="00135940">
        <w:rPr>
          <w:rFonts w:ascii="Times" w:hAnsi="Times"/>
          <w:color w:val="000000" w:themeColor="text1"/>
        </w:rPr>
        <w:t>However, these are initial findings a</w:t>
      </w:r>
      <w:r w:rsidR="003853F2" w:rsidRPr="00135940">
        <w:rPr>
          <w:rFonts w:ascii="Times" w:hAnsi="Times"/>
          <w:color w:val="000000" w:themeColor="text1"/>
        </w:rPr>
        <w:t>nd</w:t>
      </w:r>
      <w:r w:rsidR="005D129F" w:rsidRPr="00135940">
        <w:rPr>
          <w:rFonts w:ascii="Times" w:hAnsi="Times"/>
          <w:color w:val="000000" w:themeColor="text1"/>
        </w:rPr>
        <w:t xml:space="preserve"> </w:t>
      </w:r>
      <w:r w:rsidR="002C7ED6" w:rsidRPr="00135940">
        <w:rPr>
          <w:rFonts w:ascii="Times" w:hAnsi="Times"/>
          <w:color w:val="000000" w:themeColor="text1"/>
        </w:rPr>
        <w:t xml:space="preserve">many </w:t>
      </w:r>
      <w:r w:rsidR="005D129F" w:rsidRPr="00135940">
        <w:rPr>
          <w:rFonts w:ascii="Times" w:hAnsi="Times"/>
          <w:color w:val="000000" w:themeColor="text1"/>
        </w:rPr>
        <w:t>questions remain. In order to further investigate the hypothesis, it is necessary to investigate functional morphology in direct comparison to other domains beyond core syntax, such as seman</w:t>
      </w:r>
      <w:r w:rsidR="005D129F" w:rsidRPr="00135940">
        <w:rPr>
          <w:rFonts w:ascii="Times" w:hAnsi="Times"/>
          <w:color w:val="000000" w:themeColor="text1"/>
        </w:rPr>
        <w:softHyphen/>
        <w:t xml:space="preserve">tics or the syntax-discourse interface. </w:t>
      </w:r>
      <w:r w:rsidR="002C7ED6" w:rsidRPr="00135940">
        <w:rPr>
          <w:rFonts w:ascii="Times" w:hAnsi="Times"/>
          <w:color w:val="000000" w:themeColor="text1"/>
        </w:rPr>
        <w:t>C</w:t>
      </w:r>
      <w:r w:rsidR="003853F2" w:rsidRPr="00135940">
        <w:rPr>
          <w:rFonts w:ascii="Times" w:hAnsi="Times"/>
          <w:color w:val="000000" w:themeColor="text1"/>
        </w:rPr>
        <w:t xml:space="preserve">omparing </w:t>
      </w:r>
      <w:r w:rsidR="00F32E54" w:rsidRPr="00135940">
        <w:rPr>
          <w:rFonts w:ascii="Times" w:hAnsi="Times"/>
          <w:color w:val="000000" w:themeColor="text1"/>
        </w:rPr>
        <w:t xml:space="preserve">different </w:t>
      </w:r>
      <w:r w:rsidR="003853F2" w:rsidRPr="00135940">
        <w:rPr>
          <w:rFonts w:ascii="Times" w:hAnsi="Times"/>
          <w:color w:val="000000" w:themeColor="text1"/>
        </w:rPr>
        <w:t>functional morph</w:t>
      </w:r>
      <w:r w:rsidR="00F32E54" w:rsidRPr="00135940">
        <w:rPr>
          <w:rFonts w:ascii="Times" w:hAnsi="Times"/>
          <w:color w:val="000000" w:themeColor="text1"/>
        </w:rPr>
        <w:t>emes</w:t>
      </w:r>
      <w:r w:rsidR="003853F2" w:rsidRPr="00135940">
        <w:rPr>
          <w:rFonts w:ascii="Times" w:hAnsi="Times"/>
          <w:color w:val="000000" w:themeColor="text1"/>
        </w:rPr>
        <w:t xml:space="preserve"> to different core syntactic constructions might </w:t>
      </w:r>
      <w:r w:rsidR="002C7ED6" w:rsidRPr="00135940">
        <w:rPr>
          <w:rFonts w:ascii="Times" w:hAnsi="Times"/>
          <w:color w:val="000000" w:themeColor="text1"/>
        </w:rPr>
        <w:t xml:space="preserve">also </w:t>
      </w:r>
      <w:r w:rsidR="003853F2" w:rsidRPr="00135940">
        <w:rPr>
          <w:rFonts w:ascii="Times" w:hAnsi="Times"/>
          <w:color w:val="000000" w:themeColor="text1"/>
        </w:rPr>
        <w:t xml:space="preserve">provide </w:t>
      </w:r>
      <w:r w:rsidR="009F09A2" w:rsidRPr="00135940">
        <w:rPr>
          <w:rFonts w:ascii="Times" w:hAnsi="Times"/>
          <w:color w:val="000000" w:themeColor="text1"/>
        </w:rPr>
        <w:t xml:space="preserve">a </w:t>
      </w:r>
      <w:r w:rsidR="003853F2" w:rsidRPr="00135940">
        <w:rPr>
          <w:rFonts w:ascii="Times" w:hAnsi="Times"/>
          <w:color w:val="000000" w:themeColor="text1"/>
        </w:rPr>
        <w:t>more nuanced understanding</w:t>
      </w:r>
      <w:r w:rsidR="00F32E54" w:rsidRPr="00135940">
        <w:rPr>
          <w:rFonts w:ascii="Times" w:hAnsi="Times"/>
          <w:color w:val="000000" w:themeColor="text1"/>
        </w:rPr>
        <w:t xml:space="preserve"> of linguistic complexity</w:t>
      </w:r>
      <w:r w:rsidR="003853F2" w:rsidRPr="00135940">
        <w:rPr>
          <w:rFonts w:ascii="Times" w:hAnsi="Times"/>
          <w:color w:val="000000" w:themeColor="text1"/>
        </w:rPr>
        <w:t xml:space="preserve">, </w:t>
      </w:r>
      <w:r w:rsidR="002C7ED6" w:rsidRPr="00135940">
        <w:rPr>
          <w:rFonts w:ascii="Times" w:hAnsi="Times"/>
          <w:color w:val="000000" w:themeColor="text1"/>
        </w:rPr>
        <w:t>as in e.g.,</w:t>
      </w:r>
      <w:r w:rsidR="00FC4BD9" w:rsidRPr="00135940">
        <w:rPr>
          <w:rFonts w:ascii="Times" w:hAnsi="Times"/>
          <w:color w:val="000000" w:themeColor="text1"/>
        </w:rPr>
        <w:t xml:space="preserve"> </w:t>
      </w:r>
      <w:r w:rsidR="002C7ED6" w:rsidRPr="00135940">
        <w:rPr>
          <w:rFonts w:ascii="Times" w:hAnsi="Times"/>
          <w:color w:val="000000" w:themeColor="text1"/>
        </w:rPr>
        <w:t xml:space="preserve">M. </w:t>
      </w:r>
      <w:r w:rsidR="00FC4BD9" w:rsidRPr="00135940">
        <w:rPr>
          <w:rFonts w:ascii="Times" w:hAnsi="Times"/>
          <w:color w:val="000000" w:themeColor="text1"/>
        </w:rPr>
        <w:t>Jensen</w:t>
      </w:r>
      <w:r w:rsidR="002C7ED6" w:rsidRPr="00135940">
        <w:rPr>
          <w:rFonts w:ascii="Times" w:hAnsi="Times"/>
          <w:color w:val="000000" w:themeColor="text1"/>
        </w:rPr>
        <w:t>’s</w:t>
      </w:r>
      <w:r w:rsidR="00FC4BD9" w:rsidRPr="00135940">
        <w:rPr>
          <w:rFonts w:ascii="Times" w:hAnsi="Times"/>
          <w:color w:val="000000" w:themeColor="text1"/>
        </w:rPr>
        <w:t xml:space="preserve"> (2017)</w:t>
      </w:r>
      <w:r w:rsidR="002C7ED6" w:rsidRPr="00135940">
        <w:rPr>
          <w:rFonts w:ascii="Times" w:hAnsi="Times"/>
          <w:color w:val="000000" w:themeColor="text1"/>
        </w:rPr>
        <w:t xml:space="preserve"> study, which has also investigated L1 Norwegian learners of L2 English and found that there is a clear difference in difficulty between different types of morphological exponents and different types of syntactic structures</w:t>
      </w:r>
      <w:r w:rsidR="00FC4BD9" w:rsidRPr="00135940">
        <w:rPr>
          <w:rFonts w:ascii="Times" w:hAnsi="Times"/>
          <w:color w:val="000000" w:themeColor="text1"/>
        </w:rPr>
        <w:t xml:space="preserve">. </w:t>
      </w:r>
      <w:r w:rsidR="00F32E54" w:rsidRPr="00135940">
        <w:rPr>
          <w:rFonts w:ascii="Times" w:hAnsi="Times"/>
          <w:color w:val="000000" w:themeColor="text1"/>
        </w:rPr>
        <w:t xml:space="preserve">For example, it is almost certain </w:t>
      </w:r>
      <w:r w:rsidR="00006B02" w:rsidRPr="00135940">
        <w:rPr>
          <w:rFonts w:ascii="Times" w:hAnsi="Times"/>
          <w:color w:val="000000" w:themeColor="text1"/>
        </w:rPr>
        <w:t>that its low salience and</w:t>
      </w:r>
      <w:r w:rsidR="007D4616" w:rsidRPr="00135940">
        <w:rPr>
          <w:rFonts w:ascii="Times" w:hAnsi="Times"/>
          <w:color w:val="000000" w:themeColor="text1"/>
        </w:rPr>
        <w:t xml:space="preserve"> </w:t>
      </w:r>
      <w:r w:rsidR="00006B02" w:rsidRPr="00135940">
        <w:rPr>
          <w:rFonts w:ascii="Times" w:hAnsi="Times"/>
          <w:color w:val="000000" w:themeColor="text1"/>
        </w:rPr>
        <w:t>functional redundancy</w:t>
      </w:r>
      <w:r w:rsidR="00F32E54" w:rsidRPr="00135940">
        <w:rPr>
          <w:rFonts w:ascii="Times" w:hAnsi="Times"/>
          <w:color w:val="000000" w:themeColor="text1"/>
        </w:rPr>
        <w:t xml:space="preserve"> </w:t>
      </w:r>
      <w:r w:rsidR="00006B02" w:rsidRPr="00135940">
        <w:rPr>
          <w:rFonts w:ascii="Times" w:hAnsi="Times"/>
          <w:color w:val="000000" w:themeColor="text1"/>
        </w:rPr>
        <w:t>(</w:t>
      </w:r>
      <w:r w:rsidR="00F32E54" w:rsidRPr="00135940">
        <w:rPr>
          <w:rFonts w:ascii="Times" w:hAnsi="Times"/>
          <w:color w:val="000000" w:themeColor="text1"/>
        </w:rPr>
        <w:t>not being necessary for subject identification</w:t>
      </w:r>
      <w:r w:rsidR="00006B02" w:rsidRPr="00135940">
        <w:rPr>
          <w:rFonts w:ascii="Times" w:hAnsi="Times"/>
          <w:color w:val="000000" w:themeColor="text1"/>
        </w:rPr>
        <w:t>)</w:t>
      </w:r>
      <w:r w:rsidR="00F32E54" w:rsidRPr="00135940">
        <w:rPr>
          <w:rFonts w:ascii="Times" w:hAnsi="Times"/>
          <w:color w:val="000000" w:themeColor="text1"/>
        </w:rPr>
        <w:t xml:space="preserve"> are two factors that make the –</w:t>
      </w:r>
      <w:r w:rsidR="00F32E54" w:rsidRPr="00135940">
        <w:rPr>
          <w:rFonts w:ascii="Times" w:hAnsi="Times"/>
          <w:i/>
          <w:color w:val="000000" w:themeColor="text1"/>
        </w:rPr>
        <w:t>s</w:t>
      </w:r>
      <w:r w:rsidR="00F32E54" w:rsidRPr="00135940">
        <w:rPr>
          <w:rFonts w:ascii="Times" w:hAnsi="Times"/>
          <w:color w:val="000000" w:themeColor="text1"/>
        </w:rPr>
        <w:t xml:space="preserve"> morpheme more difficult than </w:t>
      </w:r>
      <w:r w:rsidR="002C7ED6" w:rsidRPr="00135940">
        <w:rPr>
          <w:rFonts w:ascii="Times" w:hAnsi="Times"/>
          <w:color w:val="000000" w:themeColor="text1"/>
        </w:rPr>
        <w:t xml:space="preserve">certain </w:t>
      </w:r>
      <w:r w:rsidR="00F32E54" w:rsidRPr="00135940">
        <w:rPr>
          <w:rFonts w:ascii="Times" w:hAnsi="Times"/>
          <w:color w:val="000000" w:themeColor="text1"/>
        </w:rPr>
        <w:t>other functional morphemes which are more salient and more useful for communication purposes</w:t>
      </w:r>
      <w:r w:rsidR="002C7ED6" w:rsidRPr="00135940">
        <w:rPr>
          <w:rFonts w:ascii="Times" w:hAnsi="Times"/>
          <w:color w:val="000000" w:themeColor="text1"/>
        </w:rPr>
        <w:t>, e.g., past tense -</w:t>
      </w:r>
      <w:r w:rsidR="002C7ED6" w:rsidRPr="00135940">
        <w:rPr>
          <w:rFonts w:ascii="Times" w:hAnsi="Times"/>
          <w:i/>
          <w:color w:val="000000" w:themeColor="text1"/>
        </w:rPr>
        <w:t>ed</w:t>
      </w:r>
      <w:r w:rsidR="002C7ED6" w:rsidRPr="00135940">
        <w:rPr>
          <w:rFonts w:ascii="Times" w:hAnsi="Times"/>
          <w:color w:val="000000" w:themeColor="text1"/>
        </w:rPr>
        <w:t xml:space="preserve"> in English. Furthermore, d</w:t>
      </w:r>
      <w:r w:rsidR="005D129F" w:rsidRPr="00135940">
        <w:rPr>
          <w:rFonts w:ascii="Times" w:hAnsi="Times"/>
          <w:color w:val="000000" w:themeColor="text1"/>
        </w:rPr>
        <w:t>ifferent language combinations</w:t>
      </w:r>
      <w:r w:rsidR="003853F2" w:rsidRPr="00135940">
        <w:rPr>
          <w:rFonts w:ascii="Times" w:hAnsi="Times"/>
          <w:color w:val="000000" w:themeColor="text1"/>
        </w:rPr>
        <w:t xml:space="preserve"> will </w:t>
      </w:r>
      <w:r w:rsidR="002C7ED6" w:rsidRPr="00135940">
        <w:rPr>
          <w:rFonts w:ascii="Times" w:hAnsi="Times"/>
          <w:color w:val="000000" w:themeColor="text1"/>
        </w:rPr>
        <w:t xml:space="preserve">clearly </w:t>
      </w:r>
      <w:r w:rsidR="005D129F" w:rsidRPr="00135940">
        <w:rPr>
          <w:rFonts w:ascii="Times" w:hAnsi="Times"/>
          <w:color w:val="000000" w:themeColor="text1"/>
        </w:rPr>
        <w:t>expand the inquiry</w:t>
      </w:r>
      <w:r w:rsidR="003853F2" w:rsidRPr="00135940">
        <w:rPr>
          <w:rFonts w:ascii="Times" w:hAnsi="Times"/>
          <w:color w:val="000000" w:themeColor="text1"/>
        </w:rPr>
        <w:t xml:space="preserve"> profitably</w:t>
      </w:r>
      <w:r w:rsidR="005D129F" w:rsidRPr="00135940">
        <w:rPr>
          <w:rFonts w:ascii="Times" w:hAnsi="Times"/>
          <w:color w:val="000000" w:themeColor="text1"/>
        </w:rPr>
        <w:t xml:space="preserve">. </w:t>
      </w:r>
      <w:r w:rsidR="002C7ED6" w:rsidRPr="00135940">
        <w:rPr>
          <w:rFonts w:ascii="Times" w:hAnsi="Times"/>
          <w:color w:val="000000" w:themeColor="text1"/>
        </w:rPr>
        <w:t xml:space="preserve">Finally, </w:t>
      </w:r>
      <w:r w:rsidR="00593EEB">
        <w:rPr>
          <w:rFonts w:ascii="Times" w:hAnsi="Times"/>
          <w:color w:val="000000" w:themeColor="text1"/>
        </w:rPr>
        <w:t>in further studies it will</w:t>
      </w:r>
      <w:r w:rsidR="005D129F" w:rsidRPr="00135940">
        <w:rPr>
          <w:rFonts w:ascii="Times" w:hAnsi="Times"/>
          <w:color w:val="000000" w:themeColor="text1"/>
        </w:rPr>
        <w:t xml:space="preserve"> also </w:t>
      </w:r>
      <w:r w:rsidR="00593EEB">
        <w:rPr>
          <w:rFonts w:ascii="Times" w:hAnsi="Times"/>
          <w:color w:val="000000" w:themeColor="text1"/>
        </w:rPr>
        <w:t xml:space="preserve">be </w:t>
      </w:r>
      <w:r w:rsidR="005D129F" w:rsidRPr="00135940">
        <w:rPr>
          <w:rFonts w:ascii="Times" w:hAnsi="Times"/>
          <w:color w:val="000000" w:themeColor="text1"/>
        </w:rPr>
        <w:t xml:space="preserve">essential to </w:t>
      </w:r>
      <w:r w:rsidR="003853F2" w:rsidRPr="00135940">
        <w:rPr>
          <w:rFonts w:ascii="Times" w:hAnsi="Times"/>
          <w:color w:val="000000" w:themeColor="text1"/>
        </w:rPr>
        <w:t>add on-line experimental techniques</w:t>
      </w:r>
      <w:r w:rsidR="005D129F" w:rsidRPr="00135940">
        <w:rPr>
          <w:rFonts w:ascii="Times" w:hAnsi="Times"/>
          <w:color w:val="000000" w:themeColor="text1"/>
        </w:rPr>
        <w:t xml:space="preserve"> such as eye-tracking or speeded acceptability judgement </w:t>
      </w:r>
      <w:r w:rsidR="006C3B90" w:rsidRPr="00135940">
        <w:rPr>
          <w:rFonts w:ascii="Times" w:hAnsi="Times"/>
          <w:color w:val="000000" w:themeColor="text1"/>
        </w:rPr>
        <w:t>tasks</w:t>
      </w:r>
      <w:r w:rsidR="005D129F" w:rsidRPr="00135940">
        <w:rPr>
          <w:rFonts w:ascii="Times" w:hAnsi="Times"/>
          <w:color w:val="000000" w:themeColor="text1"/>
        </w:rPr>
        <w:t xml:space="preserve"> in order to investigate L2 learners’ </w:t>
      </w:r>
      <w:r w:rsidR="00860728" w:rsidRPr="00135940">
        <w:rPr>
          <w:rFonts w:ascii="Times" w:hAnsi="Times"/>
          <w:color w:val="000000" w:themeColor="text1"/>
        </w:rPr>
        <w:t>real-time language processing.</w:t>
      </w:r>
    </w:p>
    <w:p w14:paraId="79F04448" w14:textId="331362AC" w:rsidR="006937CA" w:rsidRPr="00135940" w:rsidRDefault="00FC4BD9" w:rsidP="00311BDD">
      <w:pPr>
        <w:widowControl w:val="0"/>
        <w:autoSpaceDE w:val="0"/>
        <w:autoSpaceDN w:val="0"/>
        <w:adjustRightInd w:val="0"/>
        <w:spacing w:line="480" w:lineRule="auto"/>
        <w:outlineLvl w:val="0"/>
        <w:rPr>
          <w:rFonts w:ascii="Times" w:hAnsi="Times"/>
          <w:color w:val="000000" w:themeColor="text1"/>
        </w:rPr>
      </w:pPr>
      <w:r w:rsidRPr="00135940">
        <w:rPr>
          <w:rFonts w:ascii="Times" w:hAnsi="Times"/>
          <w:color w:val="000000" w:themeColor="text1"/>
        </w:rPr>
        <w:tab/>
        <w:t>T</w:t>
      </w:r>
      <w:r w:rsidR="002D63C2" w:rsidRPr="00135940">
        <w:rPr>
          <w:rFonts w:ascii="Times" w:hAnsi="Times"/>
          <w:color w:val="000000" w:themeColor="text1"/>
        </w:rPr>
        <w:t xml:space="preserve">he </w:t>
      </w:r>
      <w:r w:rsidRPr="00135940">
        <w:rPr>
          <w:rFonts w:ascii="Times" w:hAnsi="Times"/>
          <w:color w:val="000000" w:themeColor="text1"/>
        </w:rPr>
        <w:t xml:space="preserve">general </w:t>
      </w:r>
      <w:r w:rsidR="002D63C2" w:rsidRPr="00135940">
        <w:rPr>
          <w:rFonts w:ascii="Times" w:hAnsi="Times"/>
          <w:color w:val="000000" w:themeColor="text1"/>
        </w:rPr>
        <w:t xml:space="preserve">results </w:t>
      </w:r>
      <w:r w:rsidRPr="00135940">
        <w:rPr>
          <w:rFonts w:ascii="Times" w:hAnsi="Times"/>
          <w:color w:val="000000" w:themeColor="text1"/>
        </w:rPr>
        <w:t>provide</w:t>
      </w:r>
      <w:r w:rsidR="002D63C2" w:rsidRPr="00135940">
        <w:rPr>
          <w:rFonts w:ascii="Times" w:hAnsi="Times"/>
          <w:color w:val="000000" w:themeColor="text1"/>
        </w:rPr>
        <w:t xml:space="preserve"> implications for language teaching, as they illustrate that even at advanced proficiency levels, learners struggle with </w:t>
      </w:r>
      <w:r w:rsidR="00C3791A" w:rsidRPr="00135940">
        <w:rPr>
          <w:rFonts w:ascii="Times" w:hAnsi="Times"/>
          <w:color w:val="000000" w:themeColor="text1"/>
        </w:rPr>
        <w:t>SV</w:t>
      </w:r>
      <w:r w:rsidR="002D63C2" w:rsidRPr="00135940">
        <w:rPr>
          <w:rFonts w:ascii="Times" w:hAnsi="Times"/>
          <w:color w:val="000000" w:themeColor="text1"/>
        </w:rPr>
        <w:t xml:space="preserve"> agreement, although this property is explicitly </w:t>
      </w:r>
      <w:r w:rsidR="002C7ED6" w:rsidRPr="00135940">
        <w:rPr>
          <w:rFonts w:ascii="Times" w:hAnsi="Times"/>
          <w:color w:val="000000" w:themeColor="text1"/>
        </w:rPr>
        <w:t xml:space="preserve">and continually </w:t>
      </w:r>
      <w:r w:rsidR="002D63C2" w:rsidRPr="00135940">
        <w:rPr>
          <w:rFonts w:ascii="Times" w:hAnsi="Times"/>
          <w:color w:val="000000" w:themeColor="text1"/>
        </w:rPr>
        <w:t xml:space="preserve">taught in Norwegian schools. </w:t>
      </w:r>
      <w:r w:rsidR="00984FB3" w:rsidRPr="00135940">
        <w:rPr>
          <w:rFonts w:ascii="Times" w:hAnsi="Times"/>
          <w:color w:val="000000" w:themeColor="text1"/>
        </w:rPr>
        <w:t>It</w:t>
      </w:r>
      <w:r w:rsidRPr="00135940">
        <w:rPr>
          <w:rFonts w:ascii="Times" w:hAnsi="Times"/>
          <w:color w:val="000000" w:themeColor="text1"/>
        </w:rPr>
        <w:t xml:space="preserve"> seems that more practice beyond explicit instruction is needed in order to make the nascent competence more established in performance.</w:t>
      </w:r>
    </w:p>
    <w:p w14:paraId="1178819F" w14:textId="77777777" w:rsidR="00617E9B" w:rsidRPr="00135940" w:rsidRDefault="00617E9B" w:rsidP="00311BDD">
      <w:pPr>
        <w:widowControl w:val="0"/>
        <w:autoSpaceDE w:val="0"/>
        <w:autoSpaceDN w:val="0"/>
        <w:adjustRightInd w:val="0"/>
        <w:spacing w:line="480" w:lineRule="auto"/>
        <w:outlineLvl w:val="0"/>
        <w:rPr>
          <w:rFonts w:ascii="Times" w:hAnsi="Times" w:cs="Arial"/>
          <w:b/>
          <w:color w:val="000000" w:themeColor="text1"/>
        </w:rPr>
      </w:pPr>
    </w:p>
    <w:p w14:paraId="57116B94" w14:textId="77777777" w:rsidR="006937CA" w:rsidRPr="00BE6827" w:rsidRDefault="002D63C2" w:rsidP="00311BDD">
      <w:pPr>
        <w:widowControl w:val="0"/>
        <w:autoSpaceDE w:val="0"/>
        <w:autoSpaceDN w:val="0"/>
        <w:adjustRightInd w:val="0"/>
        <w:spacing w:line="480" w:lineRule="auto"/>
        <w:outlineLvl w:val="0"/>
        <w:rPr>
          <w:rFonts w:ascii="Times" w:hAnsi="Times" w:cs="Arial"/>
          <w:b/>
          <w:color w:val="000000" w:themeColor="text1"/>
        </w:rPr>
      </w:pPr>
      <w:r w:rsidRPr="00A4076B">
        <w:rPr>
          <w:rFonts w:ascii="Times" w:hAnsi="Times" w:cs="Arial"/>
          <w:b/>
          <w:color w:val="000000" w:themeColor="text1"/>
        </w:rPr>
        <w:t>References</w:t>
      </w:r>
    </w:p>
    <w:p w14:paraId="63678535" w14:textId="7767E1A6" w:rsidR="00E747D4" w:rsidRPr="004E5FA5" w:rsidRDefault="00E747D4" w:rsidP="00311BDD">
      <w:pPr>
        <w:widowControl w:val="0"/>
        <w:autoSpaceDE w:val="0"/>
        <w:autoSpaceDN w:val="0"/>
        <w:adjustRightInd w:val="0"/>
        <w:spacing w:line="480" w:lineRule="auto"/>
        <w:ind w:left="720" w:hanging="720"/>
        <w:outlineLvl w:val="0"/>
        <w:rPr>
          <w:rFonts w:ascii="Times" w:hAnsi="Times"/>
          <w:bCs/>
          <w:color w:val="000000" w:themeColor="text1"/>
        </w:rPr>
      </w:pPr>
      <w:r w:rsidRPr="003B636A">
        <w:rPr>
          <w:rFonts w:ascii="Times" w:hAnsi="Times"/>
          <w:bCs/>
          <w:color w:val="000000" w:themeColor="text1"/>
        </w:rPr>
        <w:t>Almor A, MacDonald M</w:t>
      </w:r>
      <w:r w:rsidR="006901FF" w:rsidRPr="00375B5C">
        <w:rPr>
          <w:rFonts w:ascii="Times" w:hAnsi="Times"/>
          <w:bCs/>
          <w:color w:val="000000" w:themeColor="text1"/>
        </w:rPr>
        <w:t xml:space="preserve">, Kempler D, Andersen ES and Tyler LK (2001) Comrehension of long distance number agreement in probable Alzheimer’s disease. </w:t>
      </w:r>
      <w:r w:rsidR="006901FF" w:rsidRPr="00566D41">
        <w:rPr>
          <w:rFonts w:ascii="Times" w:hAnsi="Times"/>
          <w:bCs/>
          <w:i/>
          <w:color w:val="000000" w:themeColor="text1"/>
        </w:rPr>
        <w:t>Language</w:t>
      </w:r>
      <w:r w:rsidR="006901FF" w:rsidRPr="00E87612">
        <w:rPr>
          <w:rFonts w:ascii="Times" w:hAnsi="Times"/>
          <w:bCs/>
          <w:i/>
          <w:color w:val="000000" w:themeColor="text1"/>
        </w:rPr>
        <w:t xml:space="preserve"> and Cognitive Processes </w:t>
      </w:r>
      <w:r w:rsidR="006901FF" w:rsidRPr="004E5FA5">
        <w:rPr>
          <w:rFonts w:ascii="Times" w:hAnsi="Times"/>
          <w:bCs/>
          <w:color w:val="000000" w:themeColor="text1"/>
        </w:rPr>
        <w:t>16: 35–63.</w:t>
      </w:r>
    </w:p>
    <w:p w14:paraId="674888AD" w14:textId="13373D84" w:rsidR="00990CC6" w:rsidRPr="00E551BC" w:rsidRDefault="00990CC6" w:rsidP="00311BDD">
      <w:pPr>
        <w:widowControl w:val="0"/>
        <w:autoSpaceDE w:val="0"/>
        <w:autoSpaceDN w:val="0"/>
        <w:adjustRightInd w:val="0"/>
        <w:spacing w:line="480" w:lineRule="auto"/>
        <w:ind w:left="720" w:hanging="720"/>
        <w:outlineLvl w:val="0"/>
        <w:rPr>
          <w:rFonts w:ascii="Times" w:hAnsi="Times"/>
          <w:bCs/>
          <w:color w:val="000000" w:themeColor="text1"/>
        </w:rPr>
      </w:pPr>
      <w:r w:rsidRPr="00836737">
        <w:rPr>
          <w:rFonts w:ascii="Times" w:hAnsi="Times"/>
          <w:bCs/>
          <w:color w:val="000000" w:themeColor="text1"/>
        </w:rPr>
        <w:t xml:space="preserve">Bailey N, Madden C and Krashen SD (1974) Is there a ‘natural sequence’ in adult second language learning? </w:t>
      </w:r>
      <w:r w:rsidRPr="00E551BC">
        <w:rPr>
          <w:rFonts w:ascii="Times" w:hAnsi="Times"/>
          <w:bCs/>
          <w:i/>
          <w:color w:val="000000" w:themeColor="text1"/>
        </w:rPr>
        <w:t xml:space="preserve">Language Learning </w:t>
      </w:r>
      <w:r w:rsidRPr="00E551BC">
        <w:rPr>
          <w:rFonts w:ascii="Times" w:hAnsi="Times"/>
          <w:bCs/>
          <w:color w:val="000000" w:themeColor="text1"/>
        </w:rPr>
        <w:t>24: 235–243.</w:t>
      </w:r>
    </w:p>
    <w:p w14:paraId="5258FD28" w14:textId="00F6420D" w:rsidR="006937CA" w:rsidRPr="00F16FC2" w:rsidRDefault="009D4B3A" w:rsidP="00311BDD">
      <w:pPr>
        <w:widowControl w:val="0"/>
        <w:autoSpaceDE w:val="0"/>
        <w:autoSpaceDN w:val="0"/>
        <w:adjustRightInd w:val="0"/>
        <w:spacing w:line="480" w:lineRule="auto"/>
        <w:ind w:left="720" w:hanging="720"/>
        <w:outlineLvl w:val="0"/>
        <w:rPr>
          <w:rFonts w:ascii="Times" w:hAnsi="Times"/>
          <w:bCs/>
          <w:color w:val="000000" w:themeColor="text1"/>
        </w:rPr>
      </w:pPr>
      <w:r w:rsidRPr="00E551BC">
        <w:rPr>
          <w:rFonts w:ascii="Times" w:hAnsi="Times"/>
          <w:bCs/>
          <w:color w:val="000000" w:themeColor="text1"/>
        </w:rPr>
        <w:t xml:space="preserve">Baker </w:t>
      </w:r>
      <w:r w:rsidR="001C1CEB" w:rsidRPr="003D18EC">
        <w:rPr>
          <w:rFonts w:ascii="Times" w:hAnsi="Times"/>
          <w:bCs/>
          <w:color w:val="000000" w:themeColor="text1"/>
        </w:rPr>
        <w:t>MC (2008)</w:t>
      </w:r>
      <w:r w:rsidR="002D63C2" w:rsidRPr="003D18EC">
        <w:rPr>
          <w:rFonts w:ascii="Times" w:hAnsi="Times"/>
          <w:bCs/>
          <w:color w:val="000000" w:themeColor="text1"/>
        </w:rPr>
        <w:t xml:space="preserve"> </w:t>
      </w:r>
      <w:r w:rsidR="002D63C2" w:rsidRPr="00485B67">
        <w:rPr>
          <w:rFonts w:ascii="Times" w:hAnsi="Times"/>
          <w:bCs/>
          <w:i/>
          <w:color w:val="000000" w:themeColor="text1"/>
        </w:rPr>
        <w:t>The Syntax of Agreement and Concord</w:t>
      </w:r>
      <w:r w:rsidR="002D63C2" w:rsidRPr="00485B67">
        <w:rPr>
          <w:rFonts w:ascii="Times" w:hAnsi="Times"/>
          <w:bCs/>
          <w:color w:val="000000" w:themeColor="text1"/>
        </w:rPr>
        <w:t>. Cambridge: Cambridge Universit</w:t>
      </w:r>
      <w:r w:rsidR="002D63C2" w:rsidRPr="00D4215A">
        <w:rPr>
          <w:rFonts w:ascii="Times" w:hAnsi="Times"/>
          <w:bCs/>
          <w:color w:val="000000" w:themeColor="text1"/>
        </w:rPr>
        <w:t>y Press.</w:t>
      </w:r>
    </w:p>
    <w:p w14:paraId="0250A78C" w14:textId="313A1E9D" w:rsidR="00EE23C0" w:rsidRPr="00B01F5C" w:rsidRDefault="00EE23C0" w:rsidP="00311BDD">
      <w:pPr>
        <w:widowControl w:val="0"/>
        <w:autoSpaceDE w:val="0"/>
        <w:autoSpaceDN w:val="0"/>
        <w:adjustRightInd w:val="0"/>
        <w:spacing w:line="480" w:lineRule="auto"/>
        <w:ind w:left="720" w:hanging="720"/>
        <w:outlineLvl w:val="0"/>
        <w:rPr>
          <w:rFonts w:ascii="Times" w:hAnsi="Times"/>
          <w:bCs/>
          <w:color w:val="000000" w:themeColor="text1"/>
        </w:rPr>
      </w:pPr>
      <w:r w:rsidRPr="001263C5">
        <w:rPr>
          <w:rFonts w:ascii="Times" w:hAnsi="Times"/>
          <w:bCs/>
          <w:color w:val="000000" w:themeColor="text1"/>
        </w:rPr>
        <w:t xml:space="preserve">Bates D, Maechler M, Bolker B and Walker S (2015) Fitting linear mixed-effects models using lme4. </w:t>
      </w:r>
      <w:r w:rsidRPr="00686650">
        <w:rPr>
          <w:rFonts w:ascii="Times" w:hAnsi="Times"/>
          <w:bCs/>
          <w:i/>
          <w:color w:val="000000" w:themeColor="text1"/>
        </w:rPr>
        <w:t>Journal</w:t>
      </w:r>
      <w:r w:rsidR="0000233E" w:rsidRPr="00B01F5C">
        <w:rPr>
          <w:rFonts w:ascii="Times" w:hAnsi="Times"/>
          <w:bCs/>
          <w:i/>
          <w:color w:val="000000" w:themeColor="text1"/>
        </w:rPr>
        <w:t xml:space="preserve"> of Statistical Software</w:t>
      </w:r>
      <w:r w:rsidRPr="00B01F5C">
        <w:rPr>
          <w:rFonts w:ascii="Times" w:hAnsi="Times"/>
          <w:bCs/>
          <w:i/>
          <w:color w:val="000000" w:themeColor="text1"/>
        </w:rPr>
        <w:t xml:space="preserve"> </w:t>
      </w:r>
      <w:r w:rsidRPr="00B01F5C">
        <w:rPr>
          <w:rFonts w:ascii="Times" w:hAnsi="Times"/>
          <w:bCs/>
          <w:color w:val="000000" w:themeColor="text1"/>
        </w:rPr>
        <w:t>67(1): 1–48.</w:t>
      </w:r>
    </w:p>
    <w:p w14:paraId="3AF4D30E" w14:textId="015C9EFC" w:rsidR="006937CA" w:rsidRPr="00D32EDC" w:rsidRDefault="009D4B3A" w:rsidP="00EE23C0">
      <w:pPr>
        <w:widowControl w:val="0"/>
        <w:autoSpaceDE w:val="0"/>
        <w:autoSpaceDN w:val="0"/>
        <w:adjustRightInd w:val="0"/>
        <w:spacing w:line="480" w:lineRule="auto"/>
        <w:ind w:left="720" w:hanging="720"/>
        <w:outlineLvl w:val="0"/>
        <w:rPr>
          <w:rFonts w:ascii="Times" w:eastAsia="Times New Roman" w:hAnsi="Times" w:cs="Arial"/>
          <w:color w:val="000000" w:themeColor="text1"/>
          <w:lang w:val="en-GB" w:eastAsia="en-GB"/>
        </w:rPr>
      </w:pPr>
      <w:r w:rsidRPr="00E1149C">
        <w:rPr>
          <w:rFonts w:ascii="Times" w:hAnsi="Times"/>
          <w:bCs/>
          <w:color w:val="000000" w:themeColor="text1"/>
        </w:rPr>
        <w:t xml:space="preserve">Bentzen </w:t>
      </w:r>
      <w:r w:rsidR="001C1CEB" w:rsidRPr="00E1149C">
        <w:rPr>
          <w:rFonts w:ascii="Times" w:hAnsi="Times"/>
          <w:bCs/>
          <w:color w:val="000000" w:themeColor="text1"/>
        </w:rPr>
        <w:t>K (2014)</w:t>
      </w:r>
      <w:r w:rsidR="002D63C2" w:rsidRPr="00D32EDC">
        <w:rPr>
          <w:rFonts w:ascii="Times" w:hAnsi="Times"/>
          <w:bCs/>
          <w:color w:val="000000" w:themeColor="text1"/>
        </w:rPr>
        <w:t xml:space="preserve"> </w:t>
      </w:r>
      <w:r w:rsidR="002D63C2" w:rsidRPr="00D32EDC">
        <w:rPr>
          <w:rFonts w:ascii="Times" w:eastAsia="Times New Roman" w:hAnsi="Times"/>
          <w:color w:val="000000" w:themeColor="text1"/>
          <w:lang w:val="en-GB" w:eastAsia="en-GB"/>
        </w:rPr>
        <w:t xml:space="preserve">Verb placement in clauses with initial adverbial 'maybe'. </w:t>
      </w:r>
      <w:r w:rsidR="002D63C2" w:rsidRPr="00D32EDC">
        <w:rPr>
          <w:rFonts w:ascii="Times" w:eastAsia="Times New Roman" w:hAnsi="Times"/>
          <w:i/>
          <w:iCs/>
          <w:color w:val="000000" w:themeColor="text1"/>
          <w:lang w:val="en-GB" w:eastAsia="en-GB"/>
        </w:rPr>
        <w:t>Nordic Atlas of Lan</w:t>
      </w:r>
      <w:r w:rsidRPr="00D32EDC">
        <w:rPr>
          <w:rFonts w:ascii="Times" w:eastAsia="Times New Roman" w:hAnsi="Times"/>
          <w:i/>
          <w:iCs/>
          <w:color w:val="000000" w:themeColor="text1"/>
          <w:lang w:val="en-GB" w:eastAsia="en-GB"/>
        </w:rPr>
        <w:t>guage Structures (NALS) Journal</w:t>
      </w:r>
      <w:r w:rsidR="002D63C2" w:rsidRPr="00D32EDC">
        <w:rPr>
          <w:rFonts w:ascii="Times" w:eastAsia="Times New Roman" w:hAnsi="Times"/>
          <w:color w:val="000000" w:themeColor="text1"/>
          <w:lang w:val="en-GB" w:eastAsia="en-GB"/>
        </w:rPr>
        <w:t xml:space="preserve"> 1</w:t>
      </w:r>
      <w:r w:rsidR="002468BF" w:rsidRPr="00D32EDC">
        <w:rPr>
          <w:rFonts w:ascii="Times" w:eastAsia="Times New Roman" w:hAnsi="Times"/>
          <w:color w:val="000000" w:themeColor="text1"/>
          <w:lang w:val="en-GB" w:eastAsia="en-GB"/>
        </w:rPr>
        <w:t xml:space="preserve">: </w:t>
      </w:r>
      <w:r w:rsidR="002468BF" w:rsidRPr="00D32EDC">
        <w:rPr>
          <w:rFonts w:ascii="Times" w:eastAsia="Times New Roman" w:hAnsi="Times" w:cs="Arial"/>
          <w:color w:val="000000" w:themeColor="text1"/>
          <w:lang w:val="en-GB" w:eastAsia="en-GB"/>
        </w:rPr>
        <w:t>225</w:t>
      </w:r>
      <w:r w:rsidR="002468BF" w:rsidRPr="00D32EDC">
        <w:rPr>
          <w:rFonts w:ascii="Times" w:hAnsi="Times" w:cs="Arial"/>
          <w:color w:val="000000" w:themeColor="text1"/>
        </w:rPr>
        <w:t>–</w:t>
      </w:r>
      <w:r w:rsidR="002D63C2" w:rsidRPr="00D32EDC">
        <w:rPr>
          <w:rFonts w:ascii="Times" w:eastAsia="Times New Roman" w:hAnsi="Times" w:cs="Arial"/>
          <w:color w:val="000000" w:themeColor="text1"/>
          <w:lang w:val="en-GB" w:eastAsia="en-GB"/>
        </w:rPr>
        <w:t>239.</w:t>
      </w:r>
    </w:p>
    <w:p w14:paraId="433F8924" w14:textId="70F5CE8D" w:rsidR="00A722E4" w:rsidRPr="00D32EDC" w:rsidRDefault="00A722E4" w:rsidP="00311BDD">
      <w:pPr>
        <w:widowControl w:val="0"/>
        <w:autoSpaceDE w:val="0"/>
        <w:autoSpaceDN w:val="0"/>
        <w:adjustRightInd w:val="0"/>
        <w:spacing w:line="480" w:lineRule="auto"/>
        <w:ind w:left="720" w:hanging="720"/>
        <w:outlineLvl w:val="0"/>
        <w:rPr>
          <w:rFonts w:ascii="Times" w:eastAsia="Times New Roman" w:hAnsi="Times" w:cs="Arial"/>
          <w:color w:val="000000" w:themeColor="text1"/>
          <w:lang w:eastAsia="en-GB"/>
        </w:rPr>
      </w:pPr>
      <w:r w:rsidRPr="00D32EDC">
        <w:rPr>
          <w:rFonts w:ascii="Times" w:eastAsia="Times New Roman" w:hAnsi="Times" w:cs="Arial"/>
          <w:color w:val="000000" w:themeColor="text1"/>
          <w:lang w:eastAsia="en-GB"/>
        </w:rPr>
        <w:t xml:space="preserve">Bock K and </w:t>
      </w:r>
      <w:r w:rsidR="00B43503" w:rsidRPr="00D32EDC">
        <w:rPr>
          <w:rFonts w:ascii="Times" w:eastAsia="Times New Roman" w:hAnsi="Times" w:cs="Arial"/>
          <w:color w:val="000000" w:themeColor="text1"/>
          <w:lang w:eastAsia="en-GB"/>
        </w:rPr>
        <w:t>Miller</w:t>
      </w:r>
      <w:r w:rsidRPr="00D32EDC">
        <w:rPr>
          <w:rFonts w:ascii="Times" w:eastAsia="Times New Roman" w:hAnsi="Times" w:cs="Arial"/>
          <w:color w:val="000000" w:themeColor="text1"/>
          <w:lang w:eastAsia="en-GB"/>
        </w:rPr>
        <w:t xml:space="preserve"> CA (1991) Broken agreement. </w:t>
      </w:r>
      <w:r w:rsidRPr="00D32EDC">
        <w:rPr>
          <w:rFonts w:ascii="Times" w:eastAsia="Times New Roman" w:hAnsi="Times" w:cs="Arial"/>
          <w:i/>
          <w:color w:val="000000" w:themeColor="text1"/>
          <w:lang w:eastAsia="en-GB"/>
        </w:rPr>
        <w:t>Cognitive Psychology</w:t>
      </w:r>
      <w:r w:rsidRPr="00D32EDC">
        <w:rPr>
          <w:rFonts w:ascii="Times" w:eastAsia="Times New Roman" w:hAnsi="Times" w:cs="Arial"/>
          <w:color w:val="000000" w:themeColor="text1"/>
          <w:lang w:eastAsia="en-GB"/>
        </w:rPr>
        <w:t xml:space="preserve"> 23(1): 45–93. </w:t>
      </w:r>
    </w:p>
    <w:p w14:paraId="773A391C" w14:textId="3720031D" w:rsidR="00ED2B4D" w:rsidRPr="00D32EDC" w:rsidRDefault="00ED2B4D"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val="en-GB" w:eastAsia="en-GB"/>
        </w:rPr>
        <w:t xml:space="preserve">Borer H (1984) </w:t>
      </w:r>
      <w:r w:rsidRPr="00D32EDC">
        <w:rPr>
          <w:rFonts w:ascii="Times" w:eastAsia="Times New Roman" w:hAnsi="Times"/>
          <w:i/>
          <w:color w:val="000000" w:themeColor="text1"/>
          <w:lang w:val="en-GB" w:eastAsia="en-GB"/>
        </w:rPr>
        <w:t>Parametric syntax. Case studies in Semitic and Romance Languages</w:t>
      </w:r>
      <w:r w:rsidRPr="00D32EDC">
        <w:rPr>
          <w:rFonts w:ascii="Times" w:eastAsia="Times New Roman" w:hAnsi="Times"/>
          <w:color w:val="000000" w:themeColor="text1"/>
          <w:lang w:val="en-GB" w:eastAsia="en-GB"/>
        </w:rPr>
        <w:t>. Dordrecht: Foris.</w:t>
      </w:r>
    </w:p>
    <w:p w14:paraId="62243405" w14:textId="767EF64C" w:rsidR="006B019B" w:rsidRPr="00D32EDC" w:rsidRDefault="006B019B" w:rsidP="00311BDD">
      <w:pPr>
        <w:widowControl w:val="0"/>
        <w:autoSpaceDE w:val="0"/>
        <w:autoSpaceDN w:val="0"/>
        <w:adjustRightInd w:val="0"/>
        <w:spacing w:line="480" w:lineRule="auto"/>
        <w:ind w:left="720" w:hanging="720"/>
        <w:outlineLvl w:val="0"/>
        <w:rPr>
          <w:rFonts w:ascii="Times New Roman" w:eastAsia="Times New Roman" w:hAnsi="Times New Roman" w:cs="Times New Roman"/>
          <w:color w:val="000000" w:themeColor="text1"/>
          <w:lang w:val="en-GB" w:eastAsia="en-GB"/>
        </w:rPr>
      </w:pPr>
      <w:r w:rsidRPr="00D32EDC">
        <w:rPr>
          <w:rStyle w:val="completecitation"/>
          <w:rFonts w:ascii="Times New Roman" w:hAnsi="Times New Roman" w:cs="Times New Roman"/>
          <w:color w:val="000000" w:themeColor="text1"/>
        </w:rPr>
        <w:t xml:space="preserve">Bowerman M </w:t>
      </w:r>
      <w:r w:rsidRPr="00D32EDC">
        <w:rPr>
          <w:rStyle w:val="displaydatestatus"/>
          <w:rFonts w:ascii="Times New Roman" w:hAnsi="Times New Roman" w:cs="Times New Roman"/>
          <w:color w:val="000000" w:themeColor="text1"/>
        </w:rPr>
        <w:t>(1988)</w:t>
      </w:r>
      <w:r w:rsidRPr="00D32EDC">
        <w:rPr>
          <w:rStyle w:val="completecitation"/>
          <w:rFonts w:ascii="Times New Roman" w:hAnsi="Times New Roman" w:cs="Times New Roman"/>
          <w:color w:val="000000" w:themeColor="text1"/>
        </w:rPr>
        <w:t xml:space="preserve"> The 'no negative evidence' problem: How do children avoid constructing an overly gen</w:t>
      </w:r>
      <w:r w:rsidR="006B6E88" w:rsidRPr="00D32EDC">
        <w:rPr>
          <w:rStyle w:val="completecitation"/>
          <w:rFonts w:ascii="Times New Roman" w:hAnsi="Times New Roman" w:cs="Times New Roman"/>
          <w:color w:val="000000" w:themeColor="text1"/>
        </w:rPr>
        <w:t>eral grammar? In: Hawkins J (ed</w:t>
      </w:r>
      <w:r w:rsidRPr="00D32EDC">
        <w:rPr>
          <w:rStyle w:val="completecitation"/>
          <w:rFonts w:ascii="Times New Roman" w:hAnsi="Times New Roman" w:cs="Times New Roman"/>
          <w:color w:val="000000" w:themeColor="text1"/>
        </w:rPr>
        <w:t xml:space="preserve">) </w:t>
      </w:r>
      <w:r w:rsidRPr="00D32EDC">
        <w:rPr>
          <w:rStyle w:val="italic"/>
          <w:rFonts w:ascii="Times New Roman" w:hAnsi="Times New Roman" w:cs="Times New Roman"/>
          <w:i/>
          <w:color w:val="000000" w:themeColor="text1"/>
        </w:rPr>
        <w:t>Explaining language universals</w:t>
      </w:r>
      <w:r w:rsidRPr="00D32EDC">
        <w:rPr>
          <w:rStyle w:val="completecitation"/>
          <w:rFonts w:ascii="Times New Roman" w:hAnsi="Times New Roman" w:cs="Times New Roman"/>
          <w:color w:val="000000" w:themeColor="text1"/>
        </w:rPr>
        <w:t>. Oxford: Basil Blackwel, pp. 73–101.</w:t>
      </w:r>
    </w:p>
    <w:p w14:paraId="24C95C1E" w14:textId="6DE84595" w:rsidR="00516EEF" w:rsidRPr="00D32EDC" w:rsidRDefault="00EE23C0"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val="en-GB" w:eastAsia="en-GB"/>
        </w:rPr>
        <w:t>Boyd JK and</w:t>
      </w:r>
      <w:r w:rsidR="00516EEF" w:rsidRPr="00D32EDC">
        <w:rPr>
          <w:rFonts w:ascii="Times" w:eastAsia="Times New Roman" w:hAnsi="Times"/>
          <w:color w:val="000000" w:themeColor="text1"/>
          <w:lang w:val="en-GB" w:eastAsia="en-GB"/>
        </w:rPr>
        <w:t xml:space="preserve"> Goldberg AE (2011) Learning what not to say: the role of statistical pre-emption and categorization in a-adjective production. </w:t>
      </w:r>
      <w:r w:rsidR="00516EEF" w:rsidRPr="00D32EDC">
        <w:rPr>
          <w:rFonts w:ascii="Times" w:eastAsia="Times New Roman" w:hAnsi="Times"/>
          <w:i/>
          <w:color w:val="000000" w:themeColor="text1"/>
          <w:lang w:val="en-GB" w:eastAsia="en-GB"/>
        </w:rPr>
        <w:t xml:space="preserve">Language </w:t>
      </w:r>
      <w:r w:rsidR="00516EEF" w:rsidRPr="00D32EDC">
        <w:rPr>
          <w:rFonts w:ascii="Times" w:eastAsia="Times New Roman" w:hAnsi="Times"/>
          <w:color w:val="000000" w:themeColor="text1"/>
          <w:lang w:val="en-GB" w:eastAsia="en-GB"/>
        </w:rPr>
        <w:t>87(1): 55–83.</w:t>
      </w:r>
    </w:p>
    <w:p w14:paraId="1ADA7511" w14:textId="0F54BF8A" w:rsidR="00C960C4" w:rsidRPr="00D32EDC" w:rsidRDefault="008205A8"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val="en-GB" w:eastAsia="en-GB"/>
        </w:rPr>
        <w:t>Braine</w:t>
      </w:r>
      <w:r w:rsidR="00C960C4" w:rsidRPr="00D32EDC">
        <w:rPr>
          <w:rFonts w:ascii="Times" w:eastAsia="Times New Roman" w:hAnsi="Times"/>
          <w:color w:val="000000" w:themeColor="text1"/>
          <w:lang w:val="en-GB" w:eastAsia="en-GB"/>
        </w:rPr>
        <w:t xml:space="preserve"> MDS (1971) On two models of the internalization of grammars. In: Slo</w:t>
      </w:r>
      <w:r w:rsidR="00E90EAF" w:rsidRPr="00D32EDC">
        <w:rPr>
          <w:rFonts w:ascii="Times" w:eastAsia="Times New Roman" w:hAnsi="Times"/>
          <w:color w:val="000000" w:themeColor="text1"/>
          <w:lang w:val="en-GB" w:eastAsia="en-GB"/>
        </w:rPr>
        <w:t>bin DI (ed</w:t>
      </w:r>
      <w:r w:rsidR="00C960C4" w:rsidRPr="00D32EDC">
        <w:rPr>
          <w:rFonts w:ascii="Times" w:eastAsia="Times New Roman" w:hAnsi="Times"/>
          <w:color w:val="000000" w:themeColor="text1"/>
          <w:lang w:val="en-GB" w:eastAsia="en-GB"/>
        </w:rPr>
        <w:t xml:space="preserve">) </w:t>
      </w:r>
      <w:r w:rsidR="00C960C4" w:rsidRPr="00D32EDC">
        <w:rPr>
          <w:rFonts w:ascii="Times" w:eastAsia="Times New Roman" w:hAnsi="Times"/>
          <w:i/>
          <w:color w:val="000000" w:themeColor="text1"/>
          <w:lang w:val="en-GB" w:eastAsia="en-GB"/>
        </w:rPr>
        <w:t>The ontogenesis of grammar. A theoretical symposium</w:t>
      </w:r>
      <w:r w:rsidR="00323A7B" w:rsidRPr="00D32EDC">
        <w:rPr>
          <w:rFonts w:ascii="Times" w:eastAsia="Times New Roman" w:hAnsi="Times"/>
          <w:i/>
          <w:color w:val="000000" w:themeColor="text1"/>
          <w:lang w:val="en-GB" w:eastAsia="en-GB"/>
        </w:rPr>
        <w:t xml:space="preserve">. </w:t>
      </w:r>
      <w:r w:rsidR="00323A7B" w:rsidRPr="00D32EDC">
        <w:rPr>
          <w:rFonts w:ascii="Times" w:eastAsia="Times New Roman" w:hAnsi="Times"/>
          <w:color w:val="000000" w:themeColor="text1"/>
          <w:lang w:val="en-GB" w:eastAsia="en-GB"/>
        </w:rPr>
        <w:t>New York: Academic Press, pp. 153–186.</w:t>
      </w:r>
    </w:p>
    <w:p w14:paraId="5D6C239E" w14:textId="5AAB3130" w:rsidR="00FE7B28" w:rsidRPr="00D32EDC" w:rsidRDefault="00FE7B28"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val="en-GB" w:eastAsia="en-GB"/>
        </w:rPr>
        <w:t xml:space="preserve">Brown R (1973) </w:t>
      </w:r>
      <w:r w:rsidRPr="00D32EDC">
        <w:rPr>
          <w:rFonts w:ascii="Times" w:eastAsia="Times New Roman" w:hAnsi="Times"/>
          <w:i/>
          <w:color w:val="000000" w:themeColor="text1"/>
          <w:lang w:val="en-GB" w:eastAsia="en-GB"/>
        </w:rPr>
        <w:t>A first language: the early stages</w:t>
      </w:r>
      <w:r w:rsidRPr="00D32EDC">
        <w:rPr>
          <w:rFonts w:ascii="Times" w:eastAsia="Times New Roman" w:hAnsi="Times"/>
          <w:color w:val="000000" w:themeColor="text1"/>
          <w:lang w:val="en-GB" w:eastAsia="en-GB"/>
        </w:rPr>
        <w:t xml:space="preserve">. Cambridge, MA: </w:t>
      </w:r>
      <w:r w:rsidR="006C079D" w:rsidRPr="00D32EDC">
        <w:rPr>
          <w:rFonts w:ascii="Times" w:eastAsia="Times New Roman" w:hAnsi="Times"/>
          <w:color w:val="000000" w:themeColor="text1"/>
          <w:lang w:val="en-GB" w:eastAsia="en-GB"/>
        </w:rPr>
        <w:t>Harvard University Press.</w:t>
      </w:r>
    </w:p>
    <w:p w14:paraId="4F6ECEF1" w14:textId="29F97B68" w:rsidR="0000109D" w:rsidRPr="00D32EDC" w:rsidRDefault="0000109D"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val="en-GB" w:eastAsia="en-GB"/>
        </w:rPr>
        <w:t>Brown R and Hanlon C (1970) Derivational complexity and order of acquisition in</w:t>
      </w:r>
      <w:r w:rsidR="00E22E60" w:rsidRPr="00D32EDC">
        <w:rPr>
          <w:rFonts w:ascii="Times" w:eastAsia="Times New Roman" w:hAnsi="Times"/>
          <w:color w:val="000000" w:themeColor="text1"/>
          <w:lang w:val="en-GB" w:eastAsia="en-GB"/>
        </w:rPr>
        <w:t xml:space="preserve"> child speech. In: Hayes JR (ed</w:t>
      </w:r>
      <w:r w:rsidRPr="00D32EDC">
        <w:rPr>
          <w:rFonts w:ascii="Times" w:eastAsia="Times New Roman" w:hAnsi="Times"/>
          <w:color w:val="000000" w:themeColor="text1"/>
          <w:lang w:val="en-GB" w:eastAsia="en-GB"/>
        </w:rPr>
        <w:t xml:space="preserve">) </w:t>
      </w:r>
      <w:r w:rsidR="00681D15" w:rsidRPr="00D32EDC">
        <w:rPr>
          <w:rFonts w:ascii="Times" w:eastAsia="Times New Roman" w:hAnsi="Times"/>
          <w:i/>
          <w:color w:val="000000" w:themeColor="text1"/>
          <w:lang w:val="en-GB" w:eastAsia="en-GB"/>
        </w:rPr>
        <w:t xml:space="preserve">Cognition and the development of language. </w:t>
      </w:r>
      <w:r w:rsidR="00681D15" w:rsidRPr="00D32EDC">
        <w:rPr>
          <w:rFonts w:ascii="Times" w:eastAsia="Times New Roman" w:hAnsi="Times"/>
          <w:color w:val="000000" w:themeColor="text1"/>
          <w:lang w:val="en-GB" w:eastAsia="en-GB"/>
        </w:rPr>
        <w:t>New York: Wiley.</w:t>
      </w:r>
    </w:p>
    <w:p w14:paraId="354F94C3" w14:textId="4C654EC6" w:rsidR="002E6E0F" w:rsidRPr="00D32EDC" w:rsidRDefault="002E6E0F"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eastAsia="en-GB"/>
        </w:rPr>
        <w:t xml:space="preserve">Bybee J (2000) </w:t>
      </w:r>
      <w:r w:rsidRPr="00D32EDC">
        <w:rPr>
          <w:rFonts w:ascii="Times" w:eastAsia="Times New Roman" w:hAnsi="Times"/>
          <w:i/>
          <w:iCs/>
          <w:color w:val="000000" w:themeColor="text1"/>
          <w:lang w:eastAsia="en-GB"/>
        </w:rPr>
        <w:t>Mechanisms of Change in Grammaticalization: The Role of Frequency</w:t>
      </w:r>
      <w:r w:rsidRPr="00D32EDC">
        <w:rPr>
          <w:rFonts w:ascii="Times" w:eastAsia="Times New Roman" w:hAnsi="Times"/>
          <w:color w:val="000000" w:themeColor="text1"/>
          <w:lang w:eastAsia="en-GB"/>
        </w:rPr>
        <w:t>. Albuquerque, NM: University of New</w:t>
      </w:r>
      <w:r w:rsidR="00792906" w:rsidRPr="00D32EDC">
        <w:rPr>
          <w:rFonts w:ascii="Times" w:eastAsia="Times New Roman" w:hAnsi="Times"/>
          <w:color w:val="000000" w:themeColor="text1"/>
          <w:lang w:eastAsia="en-GB"/>
        </w:rPr>
        <w:t xml:space="preserve"> </w:t>
      </w:r>
      <w:r w:rsidRPr="00D32EDC">
        <w:rPr>
          <w:rFonts w:ascii="Times" w:eastAsia="Times New Roman" w:hAnsi="Times"/>
          <w:color w:val="000000" w:themeColor="text1"/>
          <w:lang w:eastAsia="en-GB"/>
        </w:rPr>
        <w:t>Mexico.</w:t>
      </w:r>
    </w:p>
    <w:p w14:paraId="37F74971" w14:textId="41D6080C" w:rsidR="00753D97" w:rsidRPr="00D32EDC" w:rsidRDefault="00753D97" w:rsidP="001D7472">
      <w:pPr>
        <w:widowControl w:val="0"/>
        <w:autoSpaceDE w:val="0"/>
        <w:autoSpaceDN w:val="0"/>
        <w:adjustRightInd w:val="0"/>
        <w:spacing w:line="480" w:lineRule="auto"/>
        <w:outlineLvl w:val="0"/>
        <w:rPr>
          <w:rFonts w:ascii="Times" w:hAnsi="Times"/>
          <w:color w:val="000000" w:themeColor="text1"/>
        </w:rPr>
      </w:pPr>
      <w:r w:rsidRPr="00D32EDC">
        <w:rPr>
          <w:rFonts w:ascii="Times" w:hAnsi="Times"/>
          <w:color w:val="000000" w:themeColor="text1"/>
        </w:rPr>
        <w:t xml:space="preserve">Chomsky N (1995) </w:t>
      </w:r>
      <w:r w:rsidRPr="00D32EDC">
        <w:rPr>
          <w:rFonts w:ascii="Times" w:hAnsi="Times"/>
          <w:i/>
          <w:color w:val="000000" w:themeColor="text1"/>
        </w:rPr>
        <w:t>The Minimalist Program</w:t>
      </w:r>
      <w:r w:rsidRPr="00D32EDC">
        <w:rPr>
          <w:rFonts w:ascii="Times" w:hAnsi="Times"/>
          <w:color w:val="000000" w:themeColor="text1"/>
        </w:rPr>
        <w:t xml:space="preserve">. Cambridge, MA: MIT Press. </w:t>
      </w:r>
    </w:p>
    <w:p w14:paraId="7BCC6BDF" w14:textId="4FF79FEB" w:rsidR="006937CA" w:rsidRPr="00D32EDC" w:rsidRDefault="00A9354F" w:rsidP="00311BDD">
      <w:pPr>
        <w:widowControl w:val="0"/>
        <w:autoSpaceDE w:val="0"/>
        <w:autoSpaceDN w:val="0"/>
        <w:adjustRightInd w:val="0"/>
        <w:spacing w:line="480" w:lineRule="auto"/>
        <w:ind w:left="720" w:hanging="720"/>
        <w:outlineLvl w:val="0"/>
        <w:rPr>
          <w:rFonts w:ascii="Times New Roman" w:eastAsia="Times New Roman" w:hAnsi="Times New Roman" w:cs="Times New Roman"/>
          <w:color w:val="000000" w:themeColor="text1"/>
        </w:rPr>
      </w:pPr>
      <w:r w:rsidRPr="00D32EDC">
        <w:rPr>
          <w:rFonts w:ascii="Times New Roman" w:eastAsia="Times New Roman" w:hAnsi="Times New Roman" w:cs="Times New Roman"/>
          <w:color w:val="000000" w:themeColor="text1"/>
        </w:rPr>
        <w:t xml:space="preserve">Cintrón-Valentín MC and Ellis NC (2016) Salience in Second Language Acquisition: Physical Form, Learner Attention, and Instructional Focus. </w:t>
      </w:r>
      <w:r w:rsidRPr="00D32EDC">
        <w:rPr>
          <w:rFonts w:ascii="Times New Roman" w:eastAsia="Times New Roman" w:hAnsi="Times New Roman" w:cs="Times New Roman"/>
          <w:i/>
          <w:color w:val="000000" w:themeColor="text1"/>
        </w:rPr>
        <w:t>Front</w:t>
      </w:r>
      <w:r w:rsidR="00AD3B4C" w:rsidRPr="00D32EDC">
        <w:rPr>
          <w:rFonts w:ascii="Times New Roman" w:eastAsia="Times New Roman" w:hAnsi="Times New Roman" w:cs="Times New Roman"/>
          <w:i/>
          <w:color w:val="000000" w:themeColor="text1"/>
        </w:rPr>
        <w:t xml:space="preserve">iers in </w:t>
      </w:r>
      <w:r w:rsidRPr="00D32EDC">
        <w:rPr>
          <w:rFonts w:ascii="Times New Roman" w:eastAsia="Times New Roman" w:hAnsi="Times New Roman" w:cs="Times New Roman"/>
          <w:i/>
          <w:color w:val="000000" w:themeColor="text1"/>
        </w:rPr>
        <w:t>Psychol</w:t>
      </w:r>
      <w:r w:rsidR="00AD3B4C" w:rsidRPr="00D32EDC">
        <w:rPr>
          <w:rFonts w:ascii="Times New Roman" w:eastAsia="Times New Roman" w:hAnsi="Times New Roman" w:cs="Times New Roman"/>
          <w:i/>
          <w:color w:val="000000" w:themeColor="text1"/>
        </w:rPr>
        <w:t>ogy</w:t>
      </w:r>
      <w:r w:rsidR="00432374" w:rsidRPr="00D32EDC">
        <w:rPr>
          <w:rFonts w:ascii="Times New Roman" w:eastAsia="Times New Roman" w:hAnsi="Times New Roman" w:cs="Times New Roman"/>
          <w:color w:val="000000" w:themeColor="text1"/>
        </w:rPr>
        <w:t xml:space="preserve"> 7:</w:t>
      </w:r>
      <w:r w:rsidR="009614B9" w:rsidRPr="00D32EDC">
        <w:rPr>
          <w:rFonts w:ascii="Times New Roman" w:eastAsia="Times New Roman" w:hAnsi="Times New Roman" w:cs="Times New Roman"/>
          <w:color w:val="000000" w:themeColor="text1"/>
        </w:rPr>
        <w:t xml:space="preserve"> </w:t>
      </w:r>
      <w:r w:rsidR="00432374" w:rsidRPr="00D32EDC">
        <w:rPr>
          <w:rFonts w:ascii="Times New Roman" w:eastAsia="Times New Roman" w:hAnsi="Times New Roman" w:cs="Times New Roman"/>
          <w:color w:val="000000" w:themeColor="text1"/>
        </w:rPr>
        <w:t>1</w:t>
      </w:r>
      <w:r w:rsidR="007E66D7" w:rsidRPr="00D32EDC">
        <w:rPr>
          <w:rFonts w:ascii="Times New Roman" w:eastAsia="Times New Roman" w:hAnsi="Times New Roman" w:cs="Times New Roman"/>
          <w:color w:val="000000" w:themeColor="text1"/>
        </w:rPr>
        <w:t>–21.</w:t>
      </w:r>
    </w:p>
    <w:p w14:paraId="218B06A1" w14:textId="15FC3F05" w:rsidR="00A5113F" w:rsidRPr="00D32EDC" w:rsidRDefault="002B3BED" w:rsidP="00311BDD">
      <w:pPr>
        <w:widowControl w:val="0"/>
        <w:autoSpaceDE w:val="0"/>
        <w:autoSpaceDN w:val="0"/>
        <w:adjustRightInd w:val="0"/>
        <w:spacing w:line="480" w:lineRule="auto"/>
        <w:ind w:left="720" w:hanging="720"/>
        <w:outlineLvl w:val="0"/>
        <w:rPr>
          <w:rFonts w:ascii="Times" w:hAnsi="Times"/>
          <w:color w:val="000000" w:themeColor="text1"/>
        </w:rPr>
      </w:pPr>
      <w:r w:rsidRPr="00D32EDC">
        <w:rPr>
          <w:rFonts w:ascii="Times" w:hAnsi="Times"/>
          <w:color w:val="000000" w:themeColor="text1"/>
        </w:rPr>
        <w:t>Clahsen H</w:t>
      </w:r>
      <w:r w:rsidR="00A5113F" w:rsidRPr="00D32EDC">
        <w:rPr>
          <w:rFonts w:ascii="Times" w:hAnsi="Times"/>
          <w:color w:val="000000" w:themeColor="text1"/>
        </w:rPr>
        <w:t xml:space="preserve"> and </w:t>
      </w:r>
      <w:r w:rsidRPr="00D32EDC">
        <w:rPr>
          <w:rFonts w:ascii="Times" w:hAnsi="Times"/>
          <w:color w:val="000000" w:themeColor="text1"/>
        </w:rPr>
        <w:t xml:space="preserve">Hong U </w:t>
      </w:r>
      <w:r w:rsidR="00506033" w:rsidRPr="00D32EDC">
        <w:rPr>
          <w:rFonts w:ascii="Times" w:hAnsi="Times"/>
          <w:color w:val="000000" w:themeColor="text1"/>
        </w:rPr>
        <w:t>(1995)</w:t>
      </w:r>
      <w:r w:rsidR="00A5113F" w:rsidRPr="00D32EDC">
        <w:rPr>
          <w:rFonts w:ascii="Times" w:hAnsi="Times"/>
          <w:color w:val="000000" w:themeColor="text1"/>
        </w:rPr>
        <w:t xml:space="preserve"> Agreement and null subjects in German L2 development:</w:t>
      </w:r>
      <w:r w:rsidR="00E34AF0" w:rsidRPr="00D32EDC">
        <w:rPr>
          <w:rFonts w:ascii="Times" w:hAnsi="Times"/>
          <w:color w:val="000000" w:themeColor="text1"/>
        </w:rPr>
        <w:t xml:space="preserve"> new </w:t>
      </w:r>
      <w:r w:rsidR="00A5113F" w:rsidRPr="00D32EDC">
        <w:rPr>
          <w:rFonts w:ascii="Times" w:hAnsi="Times"/>
          <w:color w:val="000000" w:themeColor="text1"/>
        </w:rPr>
        <w:t xml:space="preserve">evidence from reaction-time experiments. </w:t>
      </w:r>
      <w:r w:rsidR="00A5113F" w:rsidRPr="00D32EDC">
        <w:rPr>
          <w:rFonts w:ascii="Times" w:hAnsi="Times"/>
          <w:i/>
          <w:color w:val="000000" w:themeColor="text1"/>
        </w:rPr>
        <w:t>Second Language Research</w:t>
      </w:r>
      <w:r w:rsidRPr="00D32EDC">
        <w:rPr>
          <w:rFonts w:ascii="Times" w:hAnsi="Times"/>
          <w:color w:val="000000" w:themeColor="text1"/>
        </w:rPr>
        <w:t xml:space="preserve"> </w:t>
      </w:r>
      <w:r w:rsidR="00A5113F" w:rsidRPr="00D32EDC">
        <w:rPr>
          <w:rFonts w:ascii="Times" w:hAnsi="Times"/>
          <w:color w:val="000000" w:themeColor="text1"/>
        </w:rPr>
        <w:t>11</w:t>
      </w:r>
      <w:r w:rsidR="00AD3B4C" w:rsidRPr="00D32EDC">
        <w:rPr>
          <w:rFonts w:ascii="Times" w:hAnsi="Times"/>
          <w:color w:val="000000" w:themeColor="text1"/>
        </w:rPr>
        <w:t>:</w:t>
      </w:r>
      <w:r w:rsidR="00E34AF0" w:rsidRPr="00D32EDC">
        <w:rPr>
          <w:rFonts w:ascii="Times" w:hAnsi="Times"/>
          <w:color w:val="000000" w:themeColor="text1"/>
        </w:rPr>
        <w:t xml:space="preserve"> </w:t>
      </w:r>
      <w:r w:rsidR="00A5113F" w:rsidRPr="00D32EDC">
        <w:rPr>
          <w:rFonts w:ascii="Times" w:hAnsi="Times"/>
          <w:color w:val="000000" w:themeColor="text1"/>
        </w:rPr>
        <w:t>57–87.</w:t>
      </w:r>
      <w:r w:rsidR="0078089D" w:rsidRPr="00D32EDC">
        <w:rPr>
          <w:rFonts w:ascii="Times" w:hAnsi="Times"/>
          <w:color w:val="000000" w:themeColor="text1"/>
        </w:rPr>
        <w:t xml:space="preserve"> </w:t>
      </w:r>
    </w:p>
    <w:p w14:paraId="090A6DE6" w14:textId="76521D4D" w:rsidR="00906996" w:rsidRPr="00135940" w:rsidRDefault="00906996" w:rsidP="00906996">
      <w:pPr>
        <w:widowControl w:val="0"/>
        <w:autoSpaceDE w:val="0"/>
        <w:autoSpaceDN w:val="0"/>
        <w:adjustRightInd w:val="0"/>
        <w:spacing w:line="480" w:lineRule="auto"/>
        <w:ind w:left="720" w:hanging="720"/>
        <w:outlineLvl w:val="0"/>
        <w:rPr>
          <w:rFonts w:ascii="Times" w:hAnsi="Times"/>
          <w:color w:val="000000" w:themeColor="text1"/>
        </w:rPr>
      </w:pPr>
      <w:r w:rsidRPr="00135940">
        <w:rPr>
          <w:rFonts w:ascii="Times" w:hAnsi="Times"/>
          <w:color w:val="000000" w:themeColor="text1"/>
        </w:rPr>
        <w:t xml:space="preserve">Colliander G (1993) Profiling Swedish second language acquisition: a method for assessing L2 proficiency. In: </w:t>
      </w:r>
      <w:r w:rsidRPr="00135940">
        <w:rPr>
          <w:rFonts w:ascii="Times" w:hAnsi="Times"/>
          <w:i/>
          <w:color w:val="000000" w:themeColor="text1"/>
        </w:rPr>
        <w:t xml:space="preserve">Problem, process, product in language learning </w:t>
      </w:r>
      <w:r w:rsidRPr="00135940">
        <w:rPr>
          <w:rFonts w:ascii="Times" w:hAnsi="Times"/>
          <w:color w:val="000000" w:themeColor="text1"/>
        </w:rPr>
        <w:t>(ed B Hammarberg), Stockholm, Sweden, 21–22 October 1992, pp. 32–47. Stockholm: University of Stockholm.</w:t>
      </w:r>
    </w:p>
    <w:p w14:paraId="0480084C" w14:textId="62403EF9" w:rsidR="0091312E" w:rsidRPr="003B636A" w:rsidRDefault="009F18FE" w:rsidP="00311BDD">
      <w:pPr>
        <w:widowControl w:val="0"/>
        <w:autoSpaceDE w:val="0"/>
        <w:autoSpaceDN w:val="0"/>
        <w:adjustRightInd w:val="0"/>
        <w:spacing w:line="480" w:lineRule="auto"/>
        <w:ind w:left="720" w:hanging="720"/>
        <w:outlineLvl w:val="0"/>
        <w:rPr>
          <w:rFonts w:ascii="Times" w:hAnsi="Times"/>
          <w:color w:val="000000" w:themeColor="text1"/>
        </w:rPr>
      </w:pPr>
      <w:r w:rsidRPr="00A4076B">
        <w:rPr>
          <w:rFonts w:ascii="Times" w:hAnsi="Times"/>
          <w:color w:val="000000" w:themeColor="text1"/>
        </w:rPr>
        <w:t>Corpus.bya.edu</w:t>
      </w:r>
      <w:r w:rsidR="0091312E" w:rsidRPr="00BE6827">
        <w:rPr>
          <w:rFonts w:ascii="Times" w:hAnsi="Times"/>
          <w:color w:val="000000" w:themeColor="text1"/>
        </w:rPr>
        <w:t xml:space="preserve"> (2018</w:t>
      </w:r>
      <w:r w:rsidR="00211471" w:rsidRPr="003B636A">
        <w:rPr>
          <w:rFonts w:ascii="Times" w:hAnsi="Times"/>
          <w:color w:val="000000" w:themeColor="text1"/>
        </w:rPr>
        <w:t>a</w:t>
      </w:r>
      <w:r w:rsidR="0091312E" w:rsidRPr="00375B5C">
        <w:rPr>
          <w:rFonts w:ascii="Times" w:hAnsi="Times"/>
          <w:color w:val="000000" w:themeColor="text1"/>
        </w:rPr>
        <w:t xml:space="preserve">) </w:t>
      </w:r>
      <w:r w:rsidRPr="002225F6">
        <w:rPr>
          <w:rFonts w:ascii="Times" w:hAnsi="Times"/>
          <w:color w:val="000000" w:themeColor="text1"/>
        </w:rPr>
        <w:t xml:space="preserve">Corpus of Contemporary American English. Available at: </w:t>
      </w:r>
      <w:hyperlink r:id="rId8" w:history="1">
        <w:r w:rsidR="00432374" w:rsidRPr="00BE6827">
          <w:rPr>
            <w:rStyle w:val="Hyperlink"/>
            <w:rFonts w:ascii="Times" w:hAnsi="Times"/>
            <w:color w:val="000000" w:themeColor="text1"/>
          </w:rPr>
          <w:t>https://corpus.byu.edu/coca/</w:t>
        </w:r>
      </w:hyperlink>
      <w:r w:rsidR="00432374" w:rsidRPr="00A4076B">
        <w:rPr>
          <w:rFonts w:ascii="Times" w:hAnsi="Times"/>
          <w:color w:val="000000" w:themeColor="text1"/>
        </w:rPr>
        <w:t xml:space="preserve"> </w:t>
      </w:r>
      <w:r w:rsidRPr="00BE6827">
        <w:rPr>
          <w:rFonts w:ascii="Times" w:hAnsi="Times"/>
          <w:color w:val="000000" w:themeColor="text1"/>
        </w:rPr>
        <w:t>(accessed 11 May 2018).</w:t>
      </w:r>
    </w:p>
    <w:p w14:paraId="2AF83CB8" w14:textId="1C34B08E" w:rsidR="00211471" w:rsidRDefault="00211471" w:rsidP="00311BDD">
      <w:pPr>
        <w:widowControl w:val="0"/>
        <w:autoSpaceDE w:val="0"/>
        <w:autoSpaceDN w:val="0"/>
        <w:adjustRightInd w:val="0"/>
        <w:spacing w:line="480" w:lineRule="auto"/>
        <w:ind w:left="720" w:hanging="720"/>
        <w:outlineLvl w:val="0"/>
        <w:rPr>
          <w:rFonts w:ascii="Times" w:hAnsi="Times"/>
          <w:color w:val="000000" w:themeColor="text1"/>
        </w:rPr>
      </w:pPr>
      <w:r w:rsidRPr="00375B5C">
        <w:rPr>
          <w:rFonts w:ascii="Times" w:hAnsi="Times"/>
          <w:color w:val="000000" w:themeColor="text1"/>
        </w:rPr>
        <w:t>Corpus.bya.edu (2018b) Word frequency data. Available at:</w:t>
      </w:r>
      <w:r w:rsidRPr="002225F6">
        <w:rPr>
          <w:rFonts w:ascii="Times" w:hAnsi="Times"/>
          <w:color w:val="000000" w:themeColor="text1"/>
        </w:rPr>
        <w:t xml:space="preserve"> </w:t>
      </w:r>
      <w:hyperlink r:id="rId9" w:anchor="simple" w:history="1">
        <w:r w:rsidRPr="00BE6827">
          <w:rPr>
            <w:rStyle w:val="Hyperlink"/>
            <w:rFonts w:ascii="Times" w:hAnsi="Times"/>
            <w:color w:val="000000" w:themeColor="text1"/>
          </w:rPr>
          <w:t>https://www.wordfrequency.info/sample.asp#simple</w:t>
        </w:r>
      </w:hyperlink>
      <w:r w:rsidRPr="00A4076B">
        <w:rPr>
          <w:rFonts w:ascii="Times" w:hAnsi="Times"/>
          <w:color w:val="000000" w:themeColor="text1"/>
        </w:rPr>
        <w:t xml:space="preserve"> (accessed 11 May 2018).</w:t>
      </w:r>
    </w:p>
    <w:p w14:paraId="2C6608BC" w14:textId="21BAEC91" w:rsidR="008264C7" w:rsidRPr="00BE6827" w:rsidRDefault="008264C7" w:rsidP="00311BDD">
      <w:pPr>
        <w:widowControl w:val="0"/>
        <w:autoSpaceDE w:val="0"/>
        <w:autoSpaceDN w:val="0"/>
        <w:adjustRightInd w:val="0"/>
        <w:spacing w:line="480" w:lineRule="auto"/>
        <w:ind w:left="720" w:hanging="720"/>
        <w:outlineLvl w:val="0"/>
        <w:rPr>
          <w:rFonts w:ascii="Times" w:hAnsi="Times"/>
          <w:color w:val="000000" w:themeColor="text1"/>
        </w:rPr>
      </w:pPr>
      <w:r>
        <w:rPr>
          <w:rFonts w:ascii="Times" w:hAnsi="Times"/>
          <w:color w:val="000000" w:themeColor="text1"/>
        </w:rPr>
        <w:t xml:space="preserve">Cunnings I  (2017) Parsing and Working Memory in bilingual sentence processing. </w:t>
      </w:r>
      <w:r w:rsidRPr="008264C7">
        <w:rPr>
          <w:rFonts w:ascii="Times" w:hAnsi="Times"/>
          <w:i/>
          <w:color w:val="000000" w:themeColor="text1"/>
        </w:rPr>
        <w:t>Bilingualism: Language and Cognition</w:t>
      </w:r>
      <w:r w:rsidRPr="008264C7">
        <w:rPr>
          <w:rFonts w:ascii="Times" w:hAnsi="Times"/>
          <w:color w:val="000000" w:themeColor="text1"/>
        </w:rPr>
        <w:t xml:space="preserve"> 20(4)</w:t>
      </w:r>
      <w:r>
        <w:rPr>
          <w:rFonts w:ascii="Times" w:hAnsi="Times"/>
          <w:color w:val="000000" w:themeColor="text1"/>
        </w:rPr>
        <w:t>:</w:t>
      </w:r>
      <w:r w:rsidRPr="008264C7">
        <w:rPr>
          <w:rFonts w:ascii="Times" w:hAnsi="Times"/>
          <w:color w:val="000000" w:themeColor="text1"/>
        </w:rPr>
        <w:t xml:space="preserve"> 659–678</w:t>
      </w:r>
      <w:r>
        <w:rPr>
          <w:rFonts w:ascii="Times" w:hAnsi="Times"/>
          <w:color w:val="000000" w:themeColor="text1"/>
        </w:rPr>
        <w:t>.</w:t>
      </w:r>
    </w:p>
    <w:p w14:paraId="4C3EBAC7" w14:textId="207C0735" w:rsidR="004C4CD5" w:rsidRPr="004E5FA5" w:rsidRDefault="00D14323" w:rsidP="00D14323">
      <w:pPr>
        <w:widowControl w:val="0"/>
        <w:autoSpaceDE w:val="0"/>
        <w:autoSpaceDN w:val="0"/>
        <w:adjustRightInd w:val="0"/>
        <w:spacing w:line="480" w:lineRule="auto"/>
        <w:ind w:left="720" w:hanging="720"/>
        <w:outlineLvl w:val="0"/>
        <w:rPr>
          <w:rFonts w:ascii="Times" w:hAnsi="Times"/>
          <w:color w:val="000000" w:themeColor="text1"/>
        </w:rPr>
      </w:pPr>
      <w:r w:rsidRPr="003B636A">
        <w:rPr>
          <w:rFonts w:ascii="Times" w:hAnsi="Times"/>
          <w:color w:val="000000" w:themeColor="text1"/>
        </w:rPr>
        <w:t xml:space="preserve">DeKeyser R (2007) Skill Acquisition Theory. In: VanPatten B and Williams J (eds) </w:t>
      </w:r>
      <w:r w:rsidRPr="00375B5C">
        <w:rPr>
          <w:rFonts w:ascii="Times" w:hAnsi="Times"/>
          <w:i/>
          <w:color w:val="000000" w:themeColor="text1"/>
        </w:rPr>
        <w:t>Theories in Second Language Acq</w:t>
      </w:r>
      <w:r w:rsidRPr="00566D41">
        <w:rPr>
          <w:rFonts w:ascii="Times" w:hAnsi="Times"/>
          <w:i/>
          <w:color w:val="000000" w:themeColor="text1"/>
        </w:rPr>
        <w:t xml:space="preserve">uisition: An Introduction. </w:t>
      </w:r>
      <w:r w:rsidRPr="00E87612">
        <w:rPr>
          <w:rFonts w:ascii="Times" w:hAnsi="Times"/>
          <w:color w:val="000000" w:themeColor="text1"/>
        </w:rPr>
        <w:t>Mahwah, NJ: Erlbaum, pp. 94–112.</w:t>
      </w:r>
    </w:p>
    <w:p w14:paraId="1307873B" w14:textId="36805B29" w:rsidR="00D14323" w:rsidRPr="00307673" w:rsidRDefault="00D14323" w:rsidP="00D14323">
      <w:pPr>
        <w:widowControl w:val="0"/>
        <w:autoSpaceDE w:val="0"/>
        <w:autoSpaceDN w:val="0"/>
        <w:adjustRightInd w:val="0"/>
        <w:spacing w:line="480" w:lineRule="auto"/>
        <w:ind w:left="720" w:hanging="720"/>
        <w:outlineLvl w:val="0"/>
        <w:rPr>
          <w:rFonts w:ascii="Times" w:hAnsi="Times"/>
          <w:bCs/>
          <w:color w:val="000000" w:themeColor="text1"/>
        </w:rPr>
      </w:pPr>
      <w:r w:rsidRPr="004E5FA5">
        <w:rPr>
          <w:rFonts w:ascii="Times" w:hAnsi="Times"/>
          <w:bCs/>
          <w:color w:val="000000" w:themeColor="text1"/>
        </w:rPr>
        <w:t xml:space="preserve">Dröschel Y (2011) </w:t>
      </w:r>
      <w:r w:rsidRPr="00307673">
        <w:rPr>
          <w:rFonts w:ascii="Times" w:hAnsi="Times"/>
          <w:bCs/>
          <w:i/>
          <w:color w:val="000000" w:themeColor="text1"/>
        </w:rPr>
        <w:t>Lingua Franca English: The Role of Simplification and Transfer.</w:t>
      </w:r>
      <w:r w:rsidRPr="00307673">
        <w:rPr>
          <w:rFonts w:ascii="Times" w:hAnsi="Times"/>
          <w:bCs/>
          <w:color w:val="000000" w:themeColor="text1"/>
        </w:rPr>
        <w:t xml:space="preserve"> Bern: Peter Lang.</w:t>
      </w:r>
    </w:p>
    <w:p w14:paraId="7535FFDE" w14:textId="3176DE26" w:rsidR="004C4CD5" w:rsidRPr="003D18EC" w:rsidRDefault="004C4CD5" w:rsidP="00D14323">
      <w:pPr>
        <w:widowControl w:val="0"/>
        <w:autoSpaceDE w:val="0"/>
        <w:autoSpaceDN w:val="0"/>
        <w:adjustRightInd w:val="0"/>
        <w:spacing w:line="480" w:lineRule="auto"/>
        <w:ind w:left="720" w:hanging="720"/>
        <w:outlineLvl w:val="0"/>
        <w:rPr>
          <w:rFonts w:ascii="Times New Roman" w:hAnsi="Times New Roman" w:cs="Times New Roman"/>
          <w:color w:val="000000" w:themeColor="text1"/>
        </w:rPr>
      </w:pPr>
      <w:r w:rsidRPr="00836737">
        <w:rPr>
          <w:rFonts w:ascii="Times" w:hAnsi="Times"/>
          <w:bCs/>
          <w:color w:val="000000" w:themeColor="text1"/>
        </w:rPr>
        <w:t xml:space="preserve">Dulay HC and </w:t>
      </w:r>
      <w:r w:rsidRPr="00E551BC">
        <w:rPr>
          <w:rFonts w:ascii="Times New Roman" w:hAnsi="Times New Roman" w:cs="Times New Roman"/>
          <w:bCs/>
          <w:color w:val="000000" w:themeColor="text1"/>
        </w:rPr>
        <w:t xml:space="preserve">Burt MK (1973) Should we teach children syntax? </w:t>
      </w:r>
      <w:r w:rsidR="00E52293" w:rsidRPr="00E551BC">
        <w:rPr>
          <w:rFonts w:ascii="Times New Roman" w:hAnsi="Times New Roman" w:cs="Times New Roman"/>
          <w:bCs/>
          <w:i/>
          <w:color w:val="000000" w:themeColor="text1"/>
        </w:rPr>
        <w:t xml:space="preserve">Language Learning </w:t>
      </w:r>
      <w:r w:rsidR="00E52293" w:rsidRPr="00E551BC">
        <w:rPr>
          <w:rFonts w:ascii="Times New Roman" w:hAnsi="Times New Roman" w:cs="Times New Roman"/>
          <w:bCs/>
          <w:color w:val="000000" w:themeColor="text1"/>
        </w:rPr>
        <w:t xml:space="preserve">23(2): </w:t>
      </w:r>
      <w:r w:rsidR="00E52293" w:rsidRPr="00E551BC">
        <w:rPr>
          <w:rFonts w:ascii="Times New Roman" w:hAnsi="Times New Roman" w:cs="Times New Roman"/>
          <w:color w:val="000000" w:themeColor="text1"/>
        </w:rPr>
        <w:t>245–258.</w:t>
      </w:r>
    </w:p>
    <w:p w14:paraId="013FD334" w14:textId="5B377C05" w:rsidR="00183BAA" w:rsidRPr="001263C5" w:rsidRDefault="00183BAA" w:rsidP="00D14323">
      <w:pPr>
        <w:widowControl w:val="0"/>
        <w:autoSpaceDE w:val="0"/>
        <w:autoSpaceDN w:val="0"/>
        <w:adjustRightInd w:val="0"/>
        <w:spacing w:line="480" w:lineRule="auto"/>
        <w:ind w:left="720" w:hanging="720"/>
        <w:outlineLvl w:val="0"/>
        <w:rPr>
          <w:rFonts w:ascii="Times" w:hAnsi="Times"/>
          <w:bCs/>
          <w:color w:val="000000" w:themeColor="text1"/>
        </w:rPr>
      </w:pPr>
      <w:r w:rsidRPr="00D4215A">
        <w:rPr>
          <w:rFonts w:ascii="Times" w:hAnsi="Times"/>
          <w:bCs/>
          <w:color w:val="000000" w:themeColor="text1"/>
        </w:rPr>
        <w:t>D</w:t>
      </w:r>
      <w:r w:rsidRPr="00CB0675">
        <w:rPr>
          <w:rFonts w:ascii="Times" w:hAnsi="Times"/>
          <w:bCs/>
          <w:color w:val="000000" w:themeColor="text1"/>
        </w:rPr>
        <w:t xml:space="preserve">ulay HC and Burt MK (1974) Natural Sequences in Child Second Language Acquisition. </w:t>
      </w:r>
      <w:r w:rsidRPr="00F16FC2">
        <w:rPr>
          <w:rFonts w:ascii="Times" w:hAnsi="Times"/>
          <w:bCs/>
          <w:i/>
          <w:color w:val="000000" w:themeColor="text1"/>
        </w:rPr>
        <w:t xml:space="preserve">Language Learning </w:t>
      </w:r>
      <w:r w:rsidRPr="00F16FC2">
        <w:rPr>
          <w:rFonts w:ascii="Times" w:hAnsi="Times"/>
          <w:bCs/>
          <w:color w:val="000000" w:themeColor="text1"/>
        </w:rPr>
        <w:t>24</w:t>
      </w:r>
      <w:r w:rsidR="009771F1" w:rsidRPr="00F16FC2">
        <w:rPr>
          <w:rFonts w:ascii="Times" w:hAnsi="Times"/>
          <w:bCs/>
          <w:color w:val="000000" w:themeColor="text1"/>
        </w:rPr>
        <w:t>: 37–53.</w:t>
      </w:r>
    </w:p>
    <w:p w14:paraId="5F6022CE" w14:textId="77777777" w:rsidR="00D14323" w:rsidRPr="002225F6" w:rsidRDefault="00D14323" w:rsidP="00D14323">
      <w:pPr>
        <w:widowControl w:val="0"/>
        <w:autoSpaceDE w:val="0"/>
        <w:autoSpaceDN w:val="0"/>
        <w:adjustRightInd w:val="0"/>
        <w:spacing w:line="480" w:lineRule="auto"/>
        <w:ind w:left="720" w:hanging="720"/>
        <w:outlineLvl w:val="0"/>
        <w:rPr>
          <w:rFonts w:ascii="Times" w:hAnsi="Times"/>
          <w:bCs/>
          <w:color w:val="000000" w:themeColor="text1"/>
        </w:rPr>
      </w:pPr>
      <w:r w:rsidRPr="00686650">
        <w:rPr>
          <w:rFonts w:ascii="Times" w:hAnsi="Times"/>
          <w:bCs/>
          <w:color w:val="000000" w:themeColor="text1"/>
        </w:rPr>
        <w:t>Ellis NC (2002</w:t>
      </w:r>
      <w:r w:rsidRPr="00686650">
        <w:rPr>
          <w:rFonts w:ascii="Times" w:hAnsi="Times"/>
          <w:color w:val="000000" w:themeColor="text1"/>
        </w:rPr>
        <w:t>) </w:t>
      </w:r>
      <w:hyperlink r:id="rId10" w:tooltip="Publications_files/Ellis(2002a).pdf" w:history="1">
        <w:r w:rsidRPr="00BE6827">
          <w:rPr>
            <w:rFonts w:ascii="Times" w:hAnsi="Times"/>
            <w:color w:val="000000" w:themeColor="text1"/>
          </w:rPr>
          <w:t>Frequency effects in language acquisition: A review with implications for theories of implicit and explicit language acquisition</w:t>
        </w:r>
      </w:hyperlink>
      <w:r w:rsidRPr="00A4076B">
        <w:rPr>
          <w:rFonts w:ascii="Times" w:hAnsi="Times"/>
          <w:color w:val="000000" w:themeColor="text1"/>
        </w:rPr>
        <w:t>.</w:t>
      </w:r>
      <w:r w:rsidRPr="00BE6827">
        <w:rPr>
          <w:rFonts w:ascii="Times" w:hAnsi="Times"/>
          <w:bCs/>
          <w:color w:val="000000" w:themeColor="text1"/>
        </w:rPr>
        <w:t xml:space="preserve"> </w:t>
      </w:r>
      <w:r w:rsidRPr="003B636A">
        <w:rPr>
          <w:rFonts w:ascii="Times" w:hAnsi="Times"/>
          <w:bCs/>
          <w:i/>
          <w:iCs/>
          <w:color w:val="000000" w:themeColor="text1"/>
        </w:rPr>
        <w:t xml:space="preserve">Studies in Second Language Acquisition </w:t>
      </w:r>
      <w:r w:rsidRPr="00375B5C">
        <w:rPr>
          <w:rFonts w:ascii="Times" w:hAnsi="Times"/>
          <w:bCs/>
          <w:iCs/>
          <w:color w:val="000000" w:themeColor="text1"/>
        </w:rPr>
        <w:t>24</w:t>
      </w:r>
      <w:r w:rsidRPr="002225F6">
        <w:rPr>
          <w:rFonts w:ascii="Times" w:hAnsi="Times"/>
          <w:bCs/>
          <w:color w:val="000000" w:themeColor="text1"/>
        </w:rPr>
        <w:t>: 143–188.</w:t>
      </w:r>
    </w:p>
    <w:p w14:paraId="3FA55070" w14:textId="5DBF7F74" w:rsidR="00D14323" w:rsidRPr="00E551BC" w:rsidRDefault="00D14323" w:rsidP="00D14323">
      <w:pPr>
        <w:widowControl w:val="0"/>
        <w:autoSpaceDE w:val="0"/>
        <w:autoSpaceDN w:val="0"/>
        <w:adjustRightInd w:val="0"/>
        <w:spacing w:line="480" w:lineRule="auto"/>
        <w:ind w:left="720" w:hanging="720"/>
        <w:outlineLvl w:val="0"/>
        <w:rPr>
          <w:rFonts w:ascii="Times" w:hAnsi="Times"/>
          <w:bCs/>
          <w:color w:val="000000" w:themeColor="text1"/>
        </w:rPr>
      </w:pPr>
      <w:r w:rsidRPr="00566D41">
        <w:rPr>
          <w:rFonts w:ascii="Times" w:hAnsi="Times"/>
          <w:bCs/>
          <w:color w:val="000000" w:themeColor="text1"/>
        </w:rPr>
        <w:t xml:space="preserve">Ellis NC (2015) Implicit </w:t>
      </w:r>
      <w:r w:rsidRPr="00E87612">
        <w:rPr>
          <w:rFonts w:ascii="Times" w:hAnsi="Times"/>
          <w:bCs/>
          <w:i/>
          <w:color w:val="000000" w:themeColor="text1"/>
        </w:rPr>
        <w:t xml:space="preserve">and </w:t>
      </w:r>
      <w:r w:rsidRPr="004E5FA5">
        <w:rPr>
          <w:rFonts w:ascii="Times" w:hAnsi="Times"/>
          <w:bCs/>
          <w:color w:val="000000" w:themeColor="text1"/>
        </w:rPr>
        <w:t>explicit learning: Their dynamic interface an</w:t>
      </w:r>
      <w:r w:rsidR="006B6E88" w:rsidRPr="00307673">
        <w:rPr>
          <w:rFonts w:ascii="Times" w:hAnsi="Times"/>
          <w:bCs/>
          <w:color w:val="000000" w:themeColor="text1"/>
        </w:rPr>
        <w:t>d complexity. In: Rebuschat P (ed</w:t>
      </w:r>
      <w:r w:rsidRPr="00307673">
        <w:rPr>
          <w:rFonts w:ascii="Times" w:hAnsi="Times"/>
          <w:bCs/>
          <w:color w:val="000000" w:themeColor="text1"/>
        </w:rPr>
        <w:t xml:space="preserve">) </w:t>
      </w:r>
      <w:r w:rsidRPr="00836737">
        <w:rPr>
          <w:rFonts w:ascii="Times" w:hAnsi="Times"/>
          <w:bCs/>
          <w:i/>
          <w:color w:val="000000" w:themeColor="text1"/>
        </w:rPr>
        <w:t xml:space="preserve">Implicit and explicit learning of languages. </w:t>
      </w:r>
      <w:r w:rsidRPr="00E551BC">
        <w:rPr>
          <w:rFonts w:ascii="Times" w:hAnsi="Times"/>
          <w:bCs/>
          <w:color w:val="000000" w:themeColor="text1"/>
        </w:rPr>
        <w:t>Amsterdam: John Benjamins, pp. 1–24.</w:t>
      </w:r>
    </w:p>
    <w:p w14:paraId="2436A4A2" w14:textId="5526C30E" w:rsidR="00A5113F" w:rsidRPr="00A012D6" w:rsidRDefault="002B3BED" w:rsidP="00311BDD">
      <w:pPr>
        <w:widowControl w:val="0"/>
        <w:autoSpaceDE w:val="0"/>
        <w:autoSpaceDN w:val="0"/>
        <w:adjustRightInd w:val="0"/>
        <w:spacing w:line="480" w:lineRule="auto"/>
        <w:ind w:left="720" w:hanging="720"/>
        <w:outlineLvl w:val="0"/>
        <w:rPr>
          <w:rFonts w:ascii="Times" w:hAnsi="Times"/>
          <w:bCs/>
          <w:color w:val="000000" w:themeColor="text1"/>
        </w:rPr>
      </w:pPr>
      <w:r w:rsidRPr="00E551BC">
        <w:rPr>
          <w:rFonts w:ascii="Times" w:hAnsi="Times"/>
          <w:bCs/>
          <w:color w:val="000000" w:themeColor="text1"/>
        </w:rPr>
        <w:t>Eubank L</w:t>
      </w:r>
      <w:r w:rsidR="00506033" w:rsidRPr="00E551BC">
        <w:rPr>
          <w:rFonts w:ascii="Times" w:hAnsi="Times"/>
          <w:bCs/>
          <w:color w:val="000000" w:themeColor="text1"/>
        </w:rPr>
        <w:t xml:space="preserve"> (1994)</w:t>
      </w:r>
      <w:r w:rsidR="00A5113F" w:rsidRPr="00E551BC">
        <w:rPr>
          <w:rFonts w:ascii="Times" w:hAnsi="Times"/>
          <w:bCs/>
          <w:color w:val="000000" w:themeColor="text1"/>
        </w:rPr>
        <w:t xml:space="preserve"> Optionality and the initial</w:t>
      </w:r>
      <w:r w:rsidR="003A3C77" w:rsidRPr="003D18EC">
        <w:rPr>
          <w:rFonts w:ascii="Times" w:hAnsi="Times"/>
          <w:bCs/>
          <w:color w:val="000000" w:themeColor="text1"/>
        </w:rPr>
        <w:t xml:space="preserve"> state in L2 development. In</w:t>
      </w:r>
      <w:r w:rsidR="00432374" w:rsidRPr="003D18EC">
        <w:rPr>
          <w:rFonts w:ascii="Times" w:hAnsi="Times"/>
          <w:bCs/>
          <w:color w:val="000000" w:themeColor="text1"/>
        </w:rPr>
        <w:t>:</w:t>
      </w:r>
      <w:r w:rsidR="003A3C77" w:rsidRPr="00485B67">
        <w:rPr>
          <w:rFonts w:ascii="Times" w:hAnsi="Times"/>
          <w:bCs/>
          <w:color w:val="000000" w:themeColor="text1"/>
        </w:rPr>
        <w:t xml:space="preserve"> </w:t>
      </w:r>
      <w:r w:rsidR="00A5113F" w:rsidRPr="00485B67">
        <w:rPr>
          <w:rFonts w:ascii="Times" w:hAnsi="Times"/>
          <w:bCs/>
          <w:color w:val="000000" w:themeColor="text1"/>
        </w:rPr>
        <w:t>Hoekstra</w:t>
      </w:r>
      <w:r w:rsidR="003A3C77" w:rsidRPr="00D4215A">
        <w:rPr>
          <w:rFonts w:ascii="Times" w:hAnsi="Times"/>
          <w:bCs/>
          <w:color w:val="000000" w:themeColor="text1"/>
        </w:rPr>
        <w:t xml:space="preserve"> T</w:t>
      </w:r>
      <w:r w:rsidR="00E34AF0" w:rsidRPr="00CB0675">
        <w:rPr>
          <w:rFonts w:ascii="Times" w:hAnsi="Times"/>
          <w:bCs/>
          <w:color w:val="000000" w:themeColor="text1"/>
        </w:rPr>
        <w:t xml:space="preserve"> </w:t>
      </w:r>
      <w:r w:rsidR="003A3C77" w:rsidRPr="00CB0675">
        <w:rPr>
          <w:rFonts w:ascii="Times" w:hAnsi="Times"/>
          <w:bCs/>
          <w:color w:val="000000" w:themeColor="text1"/>
        </w:rPr>
        <w:t xml:space="preserve">and </w:t>
      </w:r>
      <w:r w:rsidR="00A5113F" w:rsidRPr="00F16FC2">
        <w:rPr>
          <w:rFonts w:ascii="Times" w:hAnsi="Times"/>
          <w:bCs/>
          <w:color w:val="000000" w:themeColor="text1"/>
        </w:rPr>
        <w:t xml:space="preserve"> Schwartz</w:t>
      </w:r>
      <w:r w:rsidR="003A3C77" w:rsidRPr="001263C5">
        <w:rPr>
          <w:rFonts w:ascii="Times" w:hAnsi="Times"/>
          <w:bCs/>
          <w:color w:val="000000" w:themeColor="text1"/>
        </w:rPr>
        <w:t xml:space="preserve"> BD (eds)</w:t>
      </w:r>
      <w:r w:rsidR="00A5113F" w:rsidRPr="00686650">
        <w:rPr>
          <w:rFonts w:ascii="Times" w:hAnsi="Times"/>
          <w:bCs/>
          <w:color w:val="000000" w:themeColor="text1"/>
        </w:rPr>
        <w:t xml:space="preserve"> </w:t>
      </w:r>
      <w:r w:rsidR="00A5113F" w:rsidRPr="00686650">
        <w:rPr>
          <w:rFonts w:ascii="Times" w:hAnsi="Times"/>
          <w:bCs/>
          <w:i/>
          <w:color w:val="000000" w:themeColor="text1"/>
        </w:rPr>
        <w:t>Language acquisition studies in generative grammar</w:t>
      </w:r>
      <w:r w:rsidR="003A3C77" w:rsidRPr="00B01F5C">
        <w:rPr>
          <w:rFonts w:ascii="Times" w:hAnsi="Times"/>
          <w:bCs/>
          <w:color w:val="000000" w:themeColor="text1"/>
        </w:rPr>
        <w:t xml:space="preserve">. </w:t>
      </w:r>
      <w:r w:rsidR="00A5113F" w:rsidRPr="00B01F5C">
        <w:rPr>
          <w:rFonts w:ascii="Times" w:hAnsi="Times"/>
          <w:bCs/>
          <w:color w:val="000000" w:themeColor="text1"/>
        </w:rPr>
        <w:t>Amste</w:t>
      </w:r>
      <w:r w:rsidR="003A3C77" w:rsidRPr="00B01F5C">
        <w:rPr>
          <w:rFonts w:ascii="Times" w:hAnsi="Times"/>
          <w:bCs/>
          <w:color w:val="000000" w:themeColor="text1"/>
        </w:rPr>
        <w:t>rdam: John Benjamins, pp. 369–88.</w:t>
      </w:r>
    </w:p>
    <w:p w14:paraId="63B5F79F" w14:textId="1549FDEE" w:rsidR="00732287" w:rsidRPr="00D32EDC" w:rsidRDefault="00732287"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Foote R (2011) Integrated knowledge of agreement in early and late English-Spanish bilinguals. </w:t>
      </w:r>
      <w:r w:rsidRPr="00D32EDC">
        <w:rPr>
          <w:rFonts w:ascii="Times" w:hAnsi="Times"/>
          <w:bCs/>
          <w:i/>
          <w:color w:val="000000" w:themeColor="text1"/>
        </w:rPr>
        <w:t xml:space="preserve">Applied Psycholinguistics </w:t>
      </w:r>
      <w:r w:rsidRPr="00D32EDC">
        <w:rPr>
          <w:rFonts w:ascii="Times" w:hAnsi="Times"/>
          <w:bCs/>
          <w:color w:val="000000" w:themeColor="text1"/>
        </w:rPr>
        <w:t>32</w:t>
      </w:r>
      <w:r w:rsidR="00AD3B4C" w:rsidRPr="00D32EDC">
        <w:rPr>
          <w:rFonts w:ascii="Times" w:hAnsi="Times"/>
          <w:bCs/>
          <w:color w:val="000000" w:themeColor="text1"/>
        </w:rPr>
        <w:t>:</w:t>
      </w:r>
      <w:r w:rsidRPr="00D32EDC">
        <w:rPr>
          <w:rFonts w:ascii="Times" w:hAnsi="Times"/>
          <w:bCs/>
          <w:color w:val="000000" w:themeColor="text1"/>
        </w:rPr>
        <w:t xml:space="preserve"> 187–220. </w:t>
      </w:r>
    </w:p>
    <w:p w14:paraId="529F406B" w14:textId="3AC404F5" w:rsidR="00DF2452" w:rsidRPr="00D32EDC" w:rsidRDefault="00DF2452"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Gabriele A (2009) </w:t>
      </w:r>
      <w:r w:rsidR="008E5EF1" w:rsidRPr="00D32EDC">
        <w:rPr>
          <w:rFonts w:ascii="Times" w:hAnsi="Times"/>
          <w:bCs/>
          <w:color w:val="000000" w:themeColor="text1"/>
        </w:rPr>
        <w:t>Transfer and transition in the SLA of aspect.</w:t>
      </w:r>
      <w:r w:rsidR="008E5EF1" w:rsidRPr="00D32EDC">
        <w:rPr>
          <w:rFonts w:ascii="Times" w:hAnsi="Times"/>
          <w:bCs/>
          <w:i/>
          <w:color w:val="000000" w:themeColor="text1"/>
        </w:rPr>
        <w:t xml:space="preserve"> Studies in Second Language Acquisition </w:t>
      </w:r>
      <w:r w:rsidR="008E5EF1" w:rsidRPr="00D32EDC">
        <w:rPr>
          <w:rFonts w:ascii="Times" w:hAnsi="Times"/>
          <w:bCs/>
          <w:color w:val="000000" w:themeColor="text1"/>
        </w:rPr>
        <w:t>31: 371–402.</w:t>
      </w:r>
    </w:p>
    <w:p w14:paraId="57D06A17" w14:textId="77777777" w:rsidR="0006183E" w:rsidRPr="00D32EDC" w:rsidRDefault="00184195"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Garshol L (2018) We Agreed to Disagree: Subject-Verb (Dis)Agreement Patterns in L2 English of Norwegian learners. In: </w:t>
      </w:r>
      <w:r w:rsidRPr="00D32EDC">
        <w:rPr>
          <w:rFonts w:ascii="Times" w:hAnsi="Times"/>
          <w:bCs/>
          <w:i/>
          <w:color w:val="000000" w:themeColor="text1"/>
        </w:rPr>
        <w:t>3</w:t>
      </w:r>
      <w:r w:rsidRPr="00D32EDC">
        <w:rPr>
          <w:rFonts w:ascii="Times" w:hAnsi="Times"/>
          <w:bCs/>
          <w:i/>
          <w:color w:val="000000" w:themeColor="text1"/>
          <w:vertAlign w:val="superscript"/>
        </w:rPr>
        <w:t>rd</w:t>
      </w:r>
      <w:r w:rsidRPr="00D32EDC">
        <w:rPr>
          <w:rFonts w:ascii="Times" w:hAnsi="Times"/>
          <w:bCs/>
          <w:i/>
          <w:color w:val="000000" w:themeColor="text1"/>
        </w:rPr>
        <w:t xml:space="preserve"> Norwegian Graduate Student Conference in Linguistics and Philology</w:t>
      </w:r>
      <w:r w:rsidR="004E2F4E" w:rsidRPr="00D32EDC">
        <w:rPr>
          <w:rFonts w:ascii="Times" w:hAnsi="Times"/>
          <w:bCs/>
          <w:i/>
          <w:color w:val="000000" w:themeColor="text1"/>
        </w:rPr>
        <w:t>: Abstracts</w:t>
      </w:r>
      <w:r w:rsidRPr="00D32EDC">
        <w:rPr>
          <w:rFonts w:ascii="Times" w:hAnsi="Times"/>
          <w:bCs/>
          <w:i/>
          <w:color w:val="000000" w:themeColor="text1"/>
        </w:rPr>
        <w:t xml:space="preserve">, </w:t>
      </w:r>
      <w:r w:rsidRPr="00D32EDC">
        <w:rPr>
          <w:rFonts w:ascii="Times" w:hAnsi="Times"/>
          <w:bCs/>
          <w:color w:val="000000" w:themeColor="text1"/>
        </w:rPr>
        <w:t>Oslo, Norway, 15–16 February 2018, pp. 13.</w:t>
      </w:r>
    </w:p>
    <w:p w14:paraId="01BD3BF1" w14:textId="54118183" w:rsidR="00184195" w:rsidRPr="00D32EDC" w:rsidRDefault="0006183E"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Goldschneider JM and DeKeyser RM (2001) Explaining the “Natural Order of L2 Morpheme Acquisition” in English: A Meta-analysis of Multiple Determinants. </w:t>
      </w:r>
      <w:r w:rsidR="00AD5BB3" w:rsidRPr="00D32EDC">
        <w:rPr>
          <w:rFonts w:ascii="Times" w:hAnsi="Times"/>
          <w:bCs/>
          <w:i/>
          <w:color w:val="000000" w:themeColor="text1"/>
        </w:rPr>
        <w:t xml:space="preserve">Language Learning </w:t>
      </w:r>
      <w:r w:rsidR="00AD5BB3" w:rsidRPr="00D32EDC">
        <w:rPr>
          <w:rFonts w:ascii="Times" w:hAnsi="Times"/>
          <w:bCs/>
          <w:color w:val="000000" w:themeColor="text1"/>
        </w:rPr>
        <w:t>51(1): 1–50.</w:t>
      </w:r>
    </w:p>
    <w:p w14:paraId="50A3C520" w14:textId="12F74FB9" w:rsidR="006937CA" w:rsidRPr="00D32EDC" w:rsidRDefault="009D4B3A"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Haznedar B (2001)</w:t>
      </w:r>
      <w:r w:rsidR="002D63C2" w:rsidRPr="00D32EDC">
        <w:rPr>
          <w:rFonts w:ascii="Times" w:hAnsi="Times"/>
          <w:bCs/>
          <w:color w:val="000000" w:themeColor="text1"/>
        </w:rPr>
        <w:t xml:space="preserve"> The Acquisition of the IP system in child L2 English. </w:t>
      </w:r>
      <w:r w:rsidR="002D63C2" w:rsidRPr="00D32EDC">
        <w:rPr>
          <w:rFonts w:ascii="Times" w:hAnsi="Times"/>
          <w:bCs/>
          <w:i/>
          <w:color w:val="000000" w:themeColor="text1"/>
        </w:rPr>
        <w:t xml:space="preserve">Studies in </w:t>
      </w:r>
      <w:r w:rsidRPr="00D32EDC">
        <w:rPr>
          <w:rFonts w:ascii="Times" w:hAnsi="Times"/>
          <w:bCs/>
          <w:i/>
          <w:color w:val="000000" w:themeColor="text1"/>
        </w:rPr>
        <w:t>second Language Acquisition</w:t>
      </w:r>
      <w:r w:rsidR="002D63C2" w:rsidRPr="00D32EDC">
        <w:rPr>
          <w:rFonts w:ascii="Times" w:hAnsi="Times"/>
          <w:bCs/>
          <w:color w:val="000000" w:themeColor="text1"/>
        </w:rPr>
        <w:t xml:space="preserve"> 23</w:t>
      </w:r>
      <w:r w:rsidR="00732287" w:rsidRPr="00D32EDC">
        <w:rPr>
          <w:rFonts w:ascii="Times" w:hAnsi="Times"/>
          <w:bCs/>
          <w:color w:val="000000" w:themeColor="text1"/>
        </w:rPr>
        <w:t>,</w:t>
      </w:r>
      <w:r w:rsidRPr="00D32EDC">
        <w:rPr>
          <w:rFonts w:ascii="Times" w:hAnsi="Times"/>
          <w:bCs/>
          <w:color w:val="000000" w:themeColor="text1"/>
        </w:rPr>
        <w:t xml:space="preserve"> 1</w:t>
      </w:r>
      <w:r w:rsidRPr="00D32EDC">
        <w:rPr>
          <w:rFonts w:ascii="Times" w:hAnsi="Times"/>
          <w:color w:val="000000" w:themeColor="text1"/>
        </w:rPr>
        <w:t>–</w:t>
      </w:r>
      <w:r w:rsidR="002D63C2" w:rsidRPr="00D32EDC">
        <w:rPr>
          <w:rFonts w:ascii="Times" w:hAnsi="Times"/>
          <w:bCs/>
          <w:color w:val="000000" w:themeColor="text1"/>
        </w:rPr>
        <w:t>39.</w:t>
      </w:r>
      <w:r w:rsidRPr="00D32EDC">
        <w:rPr>
          <w:rFonts w:ascii="Times" w:hAnsi="Times"/>
          <w:bCs/>
          <w:color w:val="000000" w:themeColor="text1"/>
        </w:rPr>
        <w:t xml:space="preserve"> </w:t>
      </w:r>
    </w:p>
    <w:p w14:paraId="35CE4168" w14:textId="78E5ACFB" w:rsidR="006937CA" w:rsidRPr="00D32EDC" w:rsidRDefault="009D4B3A"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Haznedar B and Schwartz BD (1997)</w:t>
      </w:r>
      <w:r w:rsidR="002D63C2" w:rsidRPr="00D32EDC">
        <w:rPr>
          <w:rFonts w:ascii="Times" w:hAnsi="Times"/>
          <w:bCs/>
          <w:color w:val="000000" w:themeColor="text1"/>
        </w:rPr>
        <w:t xml:space="preserve"> Are there optional infinitives in child L2 acquisition? </w:t>
      </w:r>
      <w:r w:rsidR="002D63C2" w:rsidRPr="00D32EDC">
        <w:rPr>
          <w:rFonts w:ascii="Times" w:hAnsi="Times"/>
          <w:bCs/>
          <w:i/>
          <w:color w:val="000000" w:themeColor="text1"/>
        </w:rPr>
        <w:t>Proceedings of the 21</w:t>
      </w:r>
      <w:r w:rsidR="002D63C2" w:rsidRPr="00D32EDC">
        <w:rPr>
          <w:rFonts w:ascii="Times" w:hAnsi="Times"/>
          <w:bCs/>
          <w:i/>
          <w:color w:val="000000" w:themeColor="text1"/>
          <w:vertAlign w:val="superscript"/>
        </w:rPr>
        <w:t>st</w:t>
      </w:r>
      <w:r w:rsidR="002D63C2" w:rsidRPr="00D32EDC">
        <w:rPr>
          <w:rFonts w:ascii="Times" w:hAnsi="Times"/>
          <w:bCs/>
          <w:i/>
          <w:color w:val="000000" w:themeColor="text1"/>
        </w:rPr>
        <w:t xml:space="preserve"> Annual Boston University Conference on Language Development (BUCLD).</w:t>
      </w:r>
      <w:r w:rsidRPr="00D32EDC">
        <w:rPr>
          <w:rFonts w:ascii="Times" w:hAnsi="Times"/>
          <w:bCs/>
          <w:i/>
          <w:color w:val="000000" w:themeColor="text1"/>
        </w:rPr>
        <w:t xml:space="preserve"> </w:t>
      </w:r>
      <w:r w:rsidR="002D63C2" w:rsidRPr="00D32EDC">
        <w:rPr>
          <w:rFonts w:ascii="Times" w:hAnsi="Times"/>
          <w:bCs/>
          <w:color w:val="000000" w:themeColor="text1"/>
        </w:rPr>
        <w:t>Somerville, MA: Cascadilla Proceedings Project.</w:t>
      </w:r>
    </w:p>
    <w:p w14:paraId="1E29FFD6" w14:textId="2AC92DA3" w:rsidR="00906996" w:rsidRPr="00135940" w:rsidRDefault="00906996" w:rsidP="00906996">
      <w:pPr>
        <w:widowControl w:val="0"/>
        <w:autoSpaceDE w:val="0"/>
        <w:autoSpaceDN w:val="0"/>
        <w:adjustRightInd w:val="0"/>
        <w:spacing w:line="480" w:lineRule="auto"/>
        <w:ind w:left="720" w:hanging="720"/>
        <w:outlineLvl w:val="0"/>
        <w:rPr>
          <w:rFonts w:ascii="Times" w:hAnsi="Times"/>
          <w:bCs/>
          <w:color w:val="000000" w:themeColor="text1"/>
        </w:rPr>
      </w:pPr>
      <w:r w:rsidRPr="00135940">
        <w:rPr>
          <w:rFonts w:ascii="Times" w:hAnsi="Times"/>
          <w:bCs/>
          <w:color w:val="000000" w:themeColor="text1"/>
        </w:rPr>
        <w:t xml:space="preserve">Håkansson G and Collberg SD (1994) The preference for Modal + Neg: an L2 perspective applied to Swedish L1 children. </w:t>
      </w:r>
      <w:r w:rsidRPr="00135940">
        <w:rPr>
          <w:rFonts w:ascii="Times" w:hAnsi="Times"/>
          <w:bCs/>
          <w:i/>
          <w:color w:val="000000" w:themeColor="text1"/>
        </w:rPr>
        <w:t>Second Language Research</w:t>
      </w:r>
      <w:r w:rsidRPr="00135940">
        <w:rPr>
          <w:rFonts w:ascii="Times" w:hAnsi="Times"/>
          <w:bCs/>
          <w:color w:val="000000" w:themeColor="text1"/>
        </w:rPr>
        <w:t xml:space="preserve"> 10(2): 95</w:t>
      </w:r>
      <w:r w:rsidRPr="00135940">
        <w:rPr>
          <w:rFonts w:ascii="Times" w:hAnsi="Times"/>
          <w:color w:val="000000" w:themeColor="text1"/>
        </w:rPr>
        <w:t>–</w:t>
      </w:r>
      <w:r w:rsidRPr="00135940">
        <w:rPr>
          <w:rFonts w:ascii="Times" w:hAnsi="Times"/>
          <w:bCs/>
          <w:color w:val="000000" w:themeColor="text1"/>
        </w:rPr>
        <w:t>124.</w:t>
      </w:r>
    </w:p>
    <w:p w14:paraId="02E8A0BB" w14:textId="3FDCEE0F" w:rsidR="0057036F" w:rsidRPr="00566D41" w:rsidRDefault="0057036F" w:rsidP="00906996">
      <w:pPr>
        <w:widowControl w:val="0"/>
        <w:autoSpaceDE w:val="0"/>
        <w:autoSpaceDN w:val="0"/>
        <w:adjustRightInd w:val="0"/>
        <w:spacing w:line="480" w:lineRule="auto"/>
        <w:ind w:left="720" w:hanging="720"/>
        <w:outlineLvl w:val="0"/>
        <w:rPr>
          <w:rFonts w:ascii="Times" w:hAnsi="Times"/>
          <w:bCs/>
          <w:color w:val="000000" w:themeColor="text1"/>
        </w:rPr>
      </w:pPr>
      <w:r w:rsidRPr="00A4076B">
        <w:rPr>
          <w:rFonts w:ascii="Times" w:hAnsi="Times"/>
          <w:bCs/>
          <w:color w:val="000000" w:themeColor="text1"/>
        </w:rPr>
        <w:t>Inagaki S (2006) Manner-of-motion verbs with locational/directional PPs in L2 English</w:t>
      </w:r>
      <w:r w:rsidRPr="00BE6827">
        <w:rPr>
          <w:rFonts w:ascii="Times" w:hAnsi="Times"/>
          <w:bCs/>
          <w:color w:val="000000" w:themeColor="text1"/>
        </w:rPr>
        <w:t xml:space="preserve"> and Japanese. In: Slabakova R, Montrul S and Prevost P (eds)</w:t>
      </w:r>
      <w:r w:rsidRPr="003B636A">
        <w:rPr>
          <w:rFonts w:ascii="Times" w:hAnsi="Times"/>
          <w:bCs/>
          <w:i/>
          <w:iCs/>
          <w:color w:val="000000" w:themeColor="text1"/>
        </w:rPr>
        <w:t> Inquiries in Linguistic Development</w:t>
      </w:r>
      <w:r w:rsidRPr="00566D41">
        <w:rPr>
          <w:rFonts w:ascii="Times" w:hAnsi="Times"/>
          <w:bCs/>
          <w:color w:val="000000" w:themeColor="text1"/>
        </w:rPr>
        <w:t>. Amsterdam: John Benjamins, pp. 41–68.</w:t>
      </w:r>
    </w:p>
    <w:p w14:paraId="2CE48F59" w14:textId="77777777" w:rsidR="006937CA" w:rsidRPr="003D18EC" w:rsidRDefault="009D4B3A" w:rsidP="00311BDD">
      <w:pPr>
        <w:widowControl w:val="0"/>
        <w:autoSpaceDE w:val="0"/>
        <w:autoSpaceDN w:val="0"/>
        <w:adjustRightInd w:val="0"/>
        <w:spacing w:line="480" w:lineRule="auto"/>
        <w:ind w:left="720" w:hanging="720"/>
        <w:outlineLvl w:val="0"/>
        <w:rPr>
          <w:rFonts w:ascii="Times" w:hAnsi="Times"/>
          <w:bCs/>
          <w:color w:val="000000" w:themeColor="text1"/>
        </w:rPr>
      </w:pPr>
      <w:r w:rsidRPr="00E87612">
        <w:rPr>
          <w:rFonts w:ascii="Times" w:hAnsi="Times"/>
          <w:bCs/>
          <w:color w:val="000000" w:themeColor="text1"/>
        </w:rPr>
        <w:t>Ionin T and Wexler K (2002)</w:t>
      </w:r>
      <w:r w:rsidR="002D63C2" w:rsidRPr="004E5FA5">
        <w:rPr>
          <w:rFonts w:ascii="Times" w:hAnsi="Times"/>
          <w:bCs/>
          <w:color w:val="000000" w:themeColor="text1"/>
        </w:rPr>
        <w:t xml:space="preserve"> Why is ‘is’ easier than ‘-s’? Acquisition of tense/agreement morphology by child second language learners of English. </w:t>
      </w:r>
      <w:r w:rsidRPr="00836737">
        <w:rPr>
          <w:rFonts w:ascii="Times" w:hAnsi="Times"/>
          <w:bCs/>
          <w:i/>
          <w:color w:val="000000" w:themeColor="text1"/>
        </w:rPr>
        <w:t xml:space="preserve">Second Language Research </w:t>
      </w:r>
      <w:r w:rsidR="002D63C2" w:rsidRPr="00836737">
        <w:rPr>
          <w:rFonts w:ascii="Times" w:hAnsi="Times"/>
          <w:bCs/>
          <w:color w:val="000000" w:themeColor="text1"/>
        </w:rPr>
        <w:t>18</w:t>
      </w:r>
      <w:r w:rsidRPr="00E551BC">
        <w:rPr>
          <w:rFonts w:ascii="Times" w:hAnsi="Times"/>
          <w:bCs/>
          <w:color w:val="000000" w:themeColor="text1"/>
        </w:rPr>
        <w:t>(2): 95</w:t>
      </w:r>
      <w:r w:rsidRPr="00E551BC">
        <w:rPr>
          <w:rFonts w:ascii="Times" w:hAnsi="Times"/>
          <w:color w:val="000000" w:themeColor="text1"/>
        </w:rPr>
        <w:t>–</w:t>
      </w:r>
      <w:r w:rsidR="002D63C2" w:rsidRPr="00E551BC">
        <w:rPr>
          <w:rFonts w:ascii="Times" w:hAnsi="Times"/>
          <w:bCs/>
          <w:color w:val="000000" w:themeColor="text1"/>
        </w:rPr>
        <w:t>136.</w:t>
      </w:r>
    </w:p>
    <w:p w14:paraId="28C37E8F" w14:textId="1EB8E2A6" w:rsidR="00FC4BD9" w:rsidRPr="00043213" w:rsidRDefault="00FC4BD9" w:rsidP="00311BDD">
      <w:pPr>
        <w:widowControl w:val="0"/>
        <w:autoSpaceDE w:val="0"/>
        <w:autoSpaceDN w:val="0"/>
        <w:adjustRightInd w:val="0"/>
        <w:spacing w:line="480" w:lineRule="auto"/>
        <w:ind w:left="720" w:hanging="720"/>
        <w:outlineLvl w:val="0"/>
        <w:rPr>
          <w:rFonts w:ascii="Times" w:hAnsi="Times"/>
          <w:bCs/>
          <w:color w:val="000000" w:themeColor="text1"/>
        </w:rPr>
      </w:pPr>
      <w:r w:rsidRPr="00D4215A">
        <w:rPr>
          <w:rFonts w:ascii="Times" w:hAnsi="Times"/>
          <w:bCs/>
          <w:color w:val="000000" w:themeColor="text1"/>
        </w:rPr>
        <w:t>Jensen M (2017)</w:t>
      </w:r>
      <w:r w:rsidR="00F32E54" w:rsidRPr="00CB0675">
        <w:rPr>
          <w:rFonts w:ascii="Arial" w:eastAsia="Times New Roman" w:hAnsi="Arial" w:cs="Arial"/>
          <w:color w:val="000000" w:themeColor="text1"/>
          <w:sz w:val="18"/>
          <w:szCs w:val="18"/>
        </w:rPr>
        <w:t xml:space="preserve"> </w:t>
      </w:r>
      <w:r w:rsidR="00F32E54" w:rsidRPr="00CB0675">
        <w:rPr>
          <w:rFonts w:ascii="Times" w:hAnsi="Times"/>
          <w:bCs/>
          <w:i/>
          <w:color w:val="000000" w:themeColor="text1"/>
        </w:rPr>
        <w:t>Investigating the Bottleneck Hypothesis in Second Language Acquisition: </w:t>
      </w:r>
      <w:r w:rsidR="00F32E54" w:rsidRPr="00F16FC2">
        <w:rPr>
          <w:rFonts w:ascii="Times" w:hAnsi="Times"/>
          <w:bCs/>
          <w:i/>
          <w:iCs/>
          <w:color w:val="000000" w:themeColor="text1"/>
        </w:rPr>
        <w:t>The acquisition of narrow synta</w:t>
      </w:r>
      <w:r w:rsidR="00F32E54" w:rsidRPr="001263C5">
        <w:rPr>
          <w:rFonts w:ascii="Times" w:hAnsi="Times"/>
          <w:bCs/>
          <w:i/>
          <w:iCs/>
          <w:color w:val="000000" w:themeColor="text1"/>
        </w:rPr>
        <w:t xml:space="preserve">x and functional morphology among Norwegian L2 learners of English. </w:t>
      </w:r>
      <w:r w:rsidR="00826490" w:rsidRPr="00686650">
        <w:rPr>
          <w:rFonts w:ascii="Times" w:hAnsi="Times"/>
          <w:bCs/>
          <w:iCs/>
          <w:color w:val="000000" w:themeColor="text1"/>
        </w:rPr>
        <w:t>MA Thesis, University of Tromsø –</w:t>
      </w:r>
      <w:r w:rsidR="00F32E54" w:rsidRPr="00B01F5C">
        <w:rPr>
          <w:rFonts w:ascii="Times" w:hAnsi="Times"/>
          <w:bCs/>
          <w:iCs/>
          <w:color w:val="000000" w:themeColor="text1"/>
        </w:rPr>
        <w:t xml:space="preserve"> </w:t>
      </w:r>
      <w:r w:rsidR="000F4E2B" w:rsidRPr="00B01F5C">
        <w:rPr>
          <w:rFonts w:ascii="Times" w:hAnsi="Times"/>
          <w:bCs/>
          <w:iCs/>
          <w:color w:val="000000" w:themeColor="text1"/>
        </w:rPr>
        <w:t xml:space="preserve">The Arctic University of </w:t>
      </w:r>
      <w:r w:rsidR="00826490" w:rsidRPr="00B01F5C">
        <w:rPr>
          <w:rFonts w:ascii="Times" w:hAnsi="Times"/>
          <w:bCs/>
          <w:iCs/>
          <w:color w:val="000000" w:themeColor="text1"/>
        </w:rPr>
        <w:t>Norway, Norway</w:t>
      </w:r>
      <w:r w:rsidR="00F32E54" w:rsidRPr="00043213">
        <w:rPr>
          <w:rFonts w:ascii="Times" w:hAnsi="Times"/>
          <w:bCs/>
          <w:color w:val="000000" w:themeColor="text1"/>
        </w:rPr>
        <w:t>. </w:t>
      </w:r>
    </w:p>
    <w:p w14:paraId="6DDD419A" w14:textId="458FC9D9" w:rsidR="006C131C" w:rsidRPr="00D32EDC" w:rsidRDefault="006C131C" w:rsidP="00311BDD">
      <w:pPr>
        <w:widowControl w:val="0"/>
        <w:autoSpaceDE w:val="0"/>
        <w:autoSpaceDN w:val="0"/>
        <w:adjustRightInd w:val="0"/>
        <w:spacing w:line="480" w:lineRule="auto"/>
        <w:ind w:left="720" w:hanging="720"/>
        <w:outlineLvl w:val="0"/>
        <w:rPr>
          <w:rFonts w:ascii="Times" w:hAnsi="Times"/>
          <w:b/>
          <w:bCs/>
          <w:color w:val="000000" w:themeColor="text1"/>
        </w:rPr>
      </w:pPr>
      <w:r w:rsidRPr="00D32EDC">
        <w:rPr>
          <w:rFonts w:ascii="Times" w:hAnsi="Times"/>
          <w:bCs/>
          <w:color w:val="000000" w:themeColor="text1"/>
        </w:rPr>
        <w:t xml:space="preserve">Keating </w:t>
      </w:r>
      <w:r w:rsidR="00853547" w:rsidRPr="00D32EDC">
        <w:rPr>
          <w:rFonts w:ascii="Times" w:hAnsi="Times"/>
          <w:bCs/>
          <w:color w:val="000000" w:themeColor="text1"/>
        </w:rPr>
        <w:t xml:space="preserve">G (2005) </w:t>
      </w:r>
      <w:r w:rsidR="00853547" w:rsidRPr="00D32EDC">
        <w:rPr>
          <w:rFonts w:ascii="Times" w:hAnsi="Times"/>
          <w:bCs/>
          <w:i/>
          <w:color w:val="000000" w:themeColor="text1"/>
        </w:rPr>
        <w:t>Processing gender agreement across phrases in Spanish: Eye movements during sentence comprehension</w:t>
      </w:r>
      <w:r w:rsidR="00853547" w:rsidRPr="00D32EDC">
        <w:rPr>
          <w:rFonts w:ascii="Times" w:hAnsi="Times"/>
          <w:bCs/>
          <w:color w:val="000000" w:themeColor="text1"/>
        </w:rPr>
        <w:t>. PhD Thesis, University of Illinois at Chicago, USA.</w:t>
      </w:r>
    </w:p>
    <w:p w14:paraId="31AEAEA4" w14:textId="6F5CDA09" w:rsidR="002E73E1" w:rsidRPr="00D32EDC" w:rsidRDefault="0078089D" w:rsidP="004D0D78">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Krashen S (1985) </w:t>
      </w:r>
      <w:r w:rsidRPr="00D32EDC">
        <w:rPr>
          <w:rFonts w:ascii="Times" w:hAnsi="Times"/>
          <w:bCs/>
          <w:i/>
          <w:color w:val="000000" w:themeColor="text1"/>
        </w:rPr>
        <w:t>The Input Hypothesis: Issues and Implications</w:t>
      </w:r>
      <w:r w:rsidRPr="00D32EDC">
        <w:rPr>
          <w:rFonts w:ascii="Times" w:hAnsi="Times"/>
          <w:bCs/>
          <w:color w:val="000000" w:themeColor="text1"/>
        </w:rPr>
        <w:t>. London: Longman.</w:t>
      </w:r>
    </w:p>
    <w:p w14:paraId="08E1EDB6" w14:textId="77777777" w:rsidR="00D73EB0" w:rsidRPr="004E5FA5" w:rsidRDefault="00D73EB0" w:rsidP="00D73EB0">
      <w:pPr>
        <w:widowControl w:val="0"/>
        <w:autoSpaceDE w:val="0"/>
        <w:autoSpaceDN w:val="0"/>
        <w:adjustRightInd w:val="0"/>
        <w:spacing w:line="480" w:lineRule="auto"/>
        <w:ind w:left="720" w:hanging="720"/>
        <w:outlineLvl w:val="0"/>
        <w:rPr>
          <w:rFonts w:ascii="Times" w:hAnsi="Times"/>
          <w:bCs/>
          <w:color w:val="000000" w:themeColor="text1"/>
        </w:rPr>
      </w:pPr>
      <w:r w:rsidRPr="00A4076B">
        <w:rPr>
          <w:rFonts w:ascii="Times" w:hAnsi="Times"/>
          <w:bCs/>
          <w:color w:val="000000" w:themeColor="text1"/>
        </w:rPr>
        <w:t>Lardiere</w:t>
      </w:r>
      <w:r w:rsidRPr="00BE6827">
        <w:rPr>
          <w:rFonts w:ascii="Times" w:hAnsi="Times"/>
          <w:bCs/>
          <w:color w:val="000000" w:themeColor="text1"/>
        </w:rPr>
        <w:t xml:space="preserve"> D (1998a) Case and tense in the ‘fossilized’ steady state. </w:t>
      </w:r>
      <w:r w:rsidRPr="003B636A">
        <w:rPr>
          <w:rFonts w:ascii="Times" w:hAnsi="Times"/>
          <w:bCs/>
          <w:i/>
          <w:color w:val="000000" w:themeColor="text1"/>
        </w:rPr>
        <w:t xml:space="preserve">Second Language Research </w:t>
      </w:r>
      <w:r w:rsidRPr="00566D41">
        <w:rPr>
          <w:rFonts w:ascii="Times" w:hAnsi="Times"/>
          <w:bCs/>
          <w:color w:val="000000" w:themeColor="text1"/>
        </w:rPr>
        <w:t>14: 1</w:t>
      </w:r>
      <w:r w:rsidRPr="00E87612">
        <w:rPr>
          <w:rFonts w:ascii="Times" w:hAnsi="Times"/>
          <w:color w:val="000000" w:themeColor="text1"/>
        </w:rPr>
        <w:t>–</w:t>
      </w:r>
      <w:r w:rsidRPr="004E5FA5">
        <w:rPr>
          <w:rFonts w:ascii="Times" w:hAnsi="Times"/>
          <w:bCs/>
          <w:color w:val="000000" w:themeColor="text1"/>
        </w:rPr>
        <w:t xml:space="preserve">26. </w:t>
      </w:r>
    </w:p>
    <w:p w14:paraId="529D78C1" w14:textId="406FC908" w:rsidR="00D73EB0" w:rsidRPr="00E551BC" w:rsidRDefault="00D73EB0" w:rsidP="00D73EB0">
      <w:pPr>
        <w:widowControl w:val="0"/>
        <w:autoSpaceDE w:val="0"/>
        <w:autoSpaceDN w:val="0"/>
        <w:adjustRightInd w:val="0"/>
        <w:spacing w:line="480" w:lineRule="auto"/>
        <w:ind w:left="720" w:hanging="720"/>
        <w:outlineLvl w:val="0"/>
        <w:rPr>
          <w:rFonts w:ascii="Times" w:hAnsi="Times"/>
          <w:bCs/>
          <w:color w:val="000000" w:themeColor="text1"/>
        </w:rPr>
      </w:pPr>
      <w:r w:rsidRPr="004E5FA5">
        <w:rPr>
          <w:rFonts w:ascii="Times" w:hAnsi="Times"/>
          <w:bCs/>
          <w:color w:val="000000" w:themeColor="text1"/>
        </w:rPr>
        <w:t xml:space="preserve">Lardiere D (1998b) Dissociating syntax from morphology in a divergent end-state grammar. </w:t>
      </w:r>
      <w:r w:rsidRPr="00836737">
        <w:rPr>
          <w:rFonts w:ascii="Times" w:hAnsi="Times"/>
          <w:bCs/>
          <w:i/>
          <w:color w:val="000000" w:themeColor="text1"/>
        </w:rPr>
        <w:t xml:space="preserve">Second Language Research </w:t>
      </w:r>
      <w:r w:rsidRPr="00E551BC">
        <w:rPr>
          <w:rFonts w:ascii="Times" w:hAnsi="Times"/>
          <w:bCs/>
          <w:color w:val="000000" w:themeColor="text1"/>
        </w:rPr>
        <w:t>14: 359</w:t>
      </w:r>
      <w:r w:rsidRPr="00E551BC">
        <w:rPr>
          <w:rFonts w:ascii="Times" w:hAnsi="Times"/>
          <w:color w:val="000000" w:themeColor="text1"/>
        </w:rPr>
        <w:t>–</w:t>
      </w:r>
      <w:r w:rsidRPr="00E551BC">
        <w:rPr>
          <w:rFonts w:ascii="Times" w:hAnsi="Times"/>
          <w:bCs/>
          <w:color w:val="000000" w:themeColor="text1"/>
        </w:rPr>
        <w:t>375.</w:t>
      </w:r>
    </w:p>
    <w:p w14:paraId="24A92460" w14:textId="77777777" w:rsidR="0014079E" w:rsidRPr="001263C5" w:rsidRDefault="009D4B3A" w:rsidP="00F6602E">
      <w:pPr>
        <w:widowControl w:val="0"/>
        <w:autoSpaceDE w:val="0"/>
        <w:autoSpaceDN w:val="0"/>
        <w:adjustRightInd w:val="0"/>
        <w:spacing w:line="480" w:lineRule="auto"/>
        <w:ind w:left="720" w:hanging="720"/>
        <w:outlineLvl w:val="0"/>
        <w:rPr>
          <w:rFonts w:ascii="Times" w:hAnsi="Times"/>
          <w:bCs/>
          <w:color w:val="000000" w:themeColor="text1"/>
        </w:rPr>
      </w:pPr>
      <w:r w:rsidRPr="00E551BC">
        <w:rPr>
          <w:rFonts w:ascii="Times" w:hAnsi="Times"/>
          <w:bCs/>
          <w:color w:val="000000" w:themeColor="text1"/>
        </w:rPr>
        <w:t>Lardiere D (2009)</w:t>
      </w:r>
      <w:r w:rsidR="00FA0312" w:rsidRPr="003D18EC">
        <w:rPr>
          <w:rFonts w:ascii="Times" w:hAnsi="Times"/>
          <w:bCs/>
          <w:color w:val="000000" w:themeColor="text1"/>
        </w:rPr>
        <w:t xml:space="preserve"> Some thoughts on the contrastive analysis of features in second language acquisition. </w:t>
      </w:r>
      <w:r w:rsidRPr="00D4215A">
        <w:rPr>
          <w:rFonts w:ascii="Times" w:hAnsi="Times"/>
          <w:bCs/>
          <w:i/>
          <w:color w:val="000000" w:themeColor="text1"/>
        </w:rPr>
        <w:t>Second Language Research</w:t>
      </w:r>
      <w:r w:rsidR="00FA0312" w:rsidRPr="00CB0675">
        <w:rPr>
          <w:rFonts w:ascii="Times" w:hAnsi="Times"/>
          <w:bCs/>
          <w:i/>
          <w:color w:val="000000" w:themeColor="text1"/>
        </w:rPr>
        <w:t xml:space="preserve"> </w:t>
      </w:r>
      <w:r w:rsidR="00FA0312" w:rsidRPr="00CB0675">
        <w:rPr>
          <w:rFonts w:ascii="Times" w:hAnsi="Times"/>
          <w:bCs/>
          <w:color w:val="000000" w:themeColor="text1"/>
        </w:rPr>
        <w:t>25</w:t>
      </w:r>
      <w:r w:rsidRPr="00F16FC2">
        <w:rPr>
          <w:rFonts w:ascii="Times" w:hAnsi="Times"/>
          <w:bCs/>
          <w:color w:val="000000" w:themeColor="text1"/>
        </w:rPr>
        <w:t>(2):</w:t>
      </w:r>
      <w:r w:rsidR="00826490" w:rsidRPr="00F16FC2">
        <w:rPr>
          <w:rFonts w:ascii="Times" w:hAnsi="Times"/>
          <w:bCs/>
          <w:color w:val="000000" w:themeColor="text1"/>
        </w:rPr>
        <w:t xml:space="preserve"> 173–</w:t>
      </w:r>
      <w:r w:rsidR="00FA0312" w:rsidRPr="00F16FC2">
        <w:rPr>
          <w:rFonts w:ascii="Times" w:hAnsi="Times"/>
          <w:bCs/>
          <w:color w:val="000000" w:themeColor="text1"/>
        </w:rPr>
        <w:t>227.</w:t>
      </w:r>
    </w:p>
    <w:p w14:paraId="4CEFF0E7" w14:textId="2CFBA217" w:rsidR="0014079E" w:rsidRPr="00A4076B" w:rsidRDefault="0014079E" w:rsidP="0014079E">
      <w:pPr>
        <w:widowControl w:val="0"/>
        <w:autoSpaceDE w:val="0"/>
        <w:autoSpaceDN w:val="0"/>
        <w:adjustRightInd w:val="0"/>
        <w:spacing w:line="480" w:lineRule="auto"/>
        <w:ind w:left="720" w:hanging="720"/>
        <w:outlineLvl w:val="0"/>
        <w:rPr>
          <w:rFonts w:ascii="Times" w:hAnsi="Times"/>
          <w:bCs/>
          <w:color w:val="000000" w:themeColor="text1"/>
        </w:rPr>
      </w:pPr>
      <w:r w:rsidRPr="00135940">
        <w:rPr>
          <w:rFonts w:ascii="Times New Roman" w:eastAsia="Times New Roman" w:hAnsi="Times New Roman" w:cs="Times New Roman"/>
          <w:color w:val="000000" w:themeColor="text1"/>
        </w:rPr>
        <w:t xml:space="preserve">Lightfoot D (1999) </w:t>
      </w:r>
      <w:r w:rsidRPr="00135940">
        <w:rPr>
          <w:rFonts w:ascii="Times New Roman" w:eastAsia="Times New Roman" w:hAnsi="Times New Roman" w:cs="Times New Roman"/>
          <w:i/>
          <w:iCs/>
          <w:color w:val="000000" w:themeColor="text1"/>
        </w:rPr>
        <w:t>The development of language: Acquisition, change, and evolution</w:t>
      </w:r>
      <w:r w:rsidRPr="00135940">
        <w:rPr>
          <w:rFonts w:ascii="Times New Roman" w:eastAsia="Times New Roman" w:hAnsi="Times New Roman" w:cs="Times New Roman"/>
          <w:color w:val="000000" w:themeColor="text1"/>
        </w:rPr>
        <w:t>. Wiley-Blackwell.</w:t>
      </w:r>
    </w:p>
    <w:p w14:paraId="2456B269" w14:textId="3000FDC0" w:rsidR="00A2798F" w:rsidRPr="00375B5C" w:rsidRDefault="00A2798F" w:rsidP="00311BDD">
      <w:pPr>
        <w:widowControl w:val="0"/>
        <w:autoSpaceDE w:val="0"/>
        <w:autoSpaceDN w:val="0"/>
        <w:adjustRightInd w:val="0"/>
        <w:spacing w:line="480" w:lineRule="auto"/>
        <w:ind w:left="720" w:hanging="720"/>
        <w:outlineLvl w:val="0"/>
        <w:rPr>
          <w:rFonts w:ascii="Times" w:hAnsi="Times"/>
          <w:bCs/>
          <w:color w:val="000000" w:themeColor="text1"/>
        </w:rPr>
      </w:pPr>
      <w:r w:rsidRPr="00BE6827">
        <w:rPr>
          <w:rFonts w:ascii="Times" w:hAnsi="Times"/>
          <w:bCs/>
          <w:color w:val="000000" w:themeColor="text1"/>
        </w:rPr>
        <w:t xml:space="preserve">Marcus GF (1993) Negative evidence in language acquisition. </w:t>
      </w:r>
      <w:r w:rsidRPr="003B636A">
        <w:rPr>
          <w:rFonts w:ascii="Times" w:hAnsi="Times"/>
          <w:bCs/>
          <w:i/>
          <w:color w:val="000000" w:themeColor="text1"/>
        </w:rPr>
        <w:t xml:space="preserve">Cognition </w:t>
      </w:r>
      <w:r w:rsidRPr="00375B5C">
        <w:rPr>
          <w:rFonts w:ascii="Times" w:hAnsi="Times"/>
          <w:bCs/>
          <w:color w:val="000000" w:themeColor="text1"/>
        </w:rPr>
        <w:t>46(1): 53–85.</w:t>
      </w:r>
    </w:p>
    <w:p w14:paraId="3113861E" w14:textId="74864BE5" w:rsidR="00D60D6B" w:rsidRPr="004E5FA5" w:rsidRDefault="00D60D6B" w:rsidP="00311BDD">
      <w:pPr>
        <w:widowControl w:val="0"/>
        <w:autoSpaceDE w:val="0"/>
        <w:autoSpaceDN w:val="0"/>
        <w:adjustRightInd w:val="0"/>
        <w:spacing w:line="480" w:lineRule="auto"/>
        <w:ind w:left="720" w:hanging="720"/>
        <w:outlineLvl w:val="0"/>
        <w:rPr>
          <w:rFonts w:ascii="Times" w:hAnsi="Times"/>
          <w:bCs/>
          <w:color w:val="000000" w:themeColor="text1"/>
        </w:rPr>
      </w:pPr>
      <w:r w:rsidRPr="00566D41">
        <w:rPr>
          <w:rFonts w:ascii="Times" w:hAnsi="Times"/>
          <w:bCs/>
          <w:color w:val="000000" w:themeColor="text1"/>
        </w:rPr>
        <w:t xml:space="preserve">Mazurkewich I and White L (1984) The acquisition of dative alternation: unlearning overgeneralizations. </w:t>
      </w:r>
      <w:r w:rsidRPr="00E87612">
        <w:rPr>
          <w:rFonts w:ascii="Times" w:hAnsi="Times"/>
          <w:bCs/>
          <w:i/>
          <w:color w:val="000000" w:themeColor="text1"/>
        </w:rPr>
        <w:t xml:space="preserve">Cognition </w:t>
      </w:r>
      <w:r w:rsidRPr="004E5FA5">
        <w:rPr>
          <w:rFonts w:ascii="Times" w:hAnsi="Times"/>
          <w:bCs/>
          <w:color w:val="000000" w:themeColor="text1"/>
        </w:rPr>
        <w:t>16: 261–283.</w:t>
      </w:r>
    </w:p>
    <w:p w14:paraId="1ACF6FFE" w14:textId="049C5B9F" w:rsidR="00752BED" w:rsidRPr="00E551BC" w:rsidRDefault="00752BED" w:rsidP="00311BDD">
      <w:pPr>
        <w:widowControl w:val="0"/>
        <w:autoSpaceDE w:val="0"/>
        <w:autoSpaceDN w:val="0"/>
        <w:adjustRightInd w:val="0"/>
        <w:spacing w:line="480" w:lineRule="auto"/>
        <w:ind w:left="720" w:hanging="720"/>
        <w:outlineLvl w:val="0"/>
        <w:rPr>
          <w:rFonts w:ascii="Times" w:hAnsi="Times"/>
          <w:bCs/>
          <w:color w:val="000000" w:themeColor="text1"/>
        </w:rPr>
      </w:pPr>
      <w:r w:rsidRPr="004E5FA5">
        <w:rPr>
          <w:rFonts w:ascii="Times" w:hAnsi="Times"/>
          <w:bCs/>
          <w:color w:val="000000" w:themeColor="text1"/>
        </w:rPr>
        <w:t xml:space="preserve">Mohan BA (1977) Acceptability testing and </w:t>
      </w:r>
      <w:r w:rsidRPr="00307673">
        <w:rPr>
          <w:rFonts w:ascii="Times" w:hAnsi="Times"/>
          <w:bCs/>
          <w:color w:val="000000" w:themeColor="text1"/>
        </w:rPr>
        <w:t>fuzzy grammar. In</w:t>
      </w:r>
      <w:r w:rsidR="00A2798F" w:rsidRPr="00307673">
        <w:rPr>
          <w:rFonts w:ascii="Times" w:hAnsi="Times"/>
          <w:bCs/>
          <w:color w:val="000000" w:themeColor="text1"/>
        </w:rPr>
        <w:t>:</w:t>
      </w:r>
      <w:r w:rsidR="001D5A88" w:rsidRPr="0013027E">
        <w:rPr>
          <w:rFonts w:ascii="Times" w:hAnsi="Times"/>
          <w:bCs/>
          <w:color w:val="000000" w:themeColor="text1"/>
        </w:rPr>
        <w:t xml:space="preserve"> Greenbaum S (ed</w:t>
      </w:r>
      <w:r w:rsidRPr="00836737">
        <w:rPr>
          <w:rFonts w:ascii="Times" w:hAnsi="Times"/>
          <w:bCs/>
          <w:color w:val="000000" w:themeColor="text1"/>
        </w:rPr>
        <w:t xml:space="preserve">) </w:t>
      </w:r>
      <w:r w:rsidRPr="00E551BC">
        <w:rPr>
          <w:rFonts w:ascii="Times" w:hAnsi="Times"/>
          <w:bCs/>
          <w:i/>
          <w:color w:val="000000" w:themeColor="text1"/>
        </w:rPr>
        <w:t>Acceptability in Language.</w:t>
      </w:r>
      <w:r w:rsidRPr="00E551BC">
        <w:rPr>
          <w:rFonts w:ascii="Times" w:hAnsi="Times"/>
          <w:bCs/>
          <w:color w:val="000000" w:themeColor="text1"/>
        </w:rPr>
        <w:t xml:space="preserve"> The Hauge: Mouton, pp. 133–148.</w:t>
      </w:r>
    </w:p>
    <w:p w14:paraId="061ADB5C" w14:textId="52675ADE" w:rsidR="00AE65CB" w:rsidRPr="00D4215A" w:rsidRDefault="00AE65CB" w:rsidP="00311BDD">
      <w:pPr>
        <w:widowControl w:val="0"/>
        <w:autoSpaceDE w:val="0"/>
        <w:autoSpaceDN w:val="0"/>
        <w:adjustRightInd w:val="0"/>
        <w:spacing w:line="480" w:lineRule="auto"/>
        <w:ind w:left="720" w:hanging="720"/>
        <w:outlineLvl w:val="0"/>
        <w:rPr>
          <w:rFonts w:ascii="Times" w:hAnsi="Times"/>
          <w:bCs/>
          <w:color w:val="000000" w:themeColor="text1"/>
        </w:rPr>
      </w:pPr>
      <w:r w:rsidRPr="00E551BC">
        <w:rPr>
          <w:rFonts w:ascii="Times" w:hAnsi="Times"/>
          <w:bCs/>
          <w:color w:val="000000" w:themeColor="text1"/>
        </w:rPr>
        <w:t xml:space="preserve">Montrul S and Yoon J (2009) Putting parameters in their proper place. </w:t>
      </w:r>
      <w:r w:rsidRPr="00E551BC">
        <w:rPr>
          <w:rFonts w:ascii="Times" w:hAnsi="Times"/>
          <w:bCs/>
          <w:i/>
          <w:color w:val="000000" w:themeColor="text1"/>
        </w:rPr>
        <w:t xml:space="preserve">Second Language Research </w:t>
      </w:r>
      <w:r w:rsidRPr="00D4215A">
        <w:rPr>
          <w:rFonts w:ascii="Times" w:hAnsi="Times"/>
          <w:bCs/>
          <w:color w:val="000000" w:themeColor="text1"/>
        </w:rPr>
        <w:t>25(2): 291–311.</w:t>
      </w:r>
    </w:p>
    <w:p w14:paraId="45B8FDED" w14:textId="43A030BF" w:rsidR="001A2CCA" w:rsidRPr="00686650" w:rsidRDefault="001A2CCA" w:rsidP="00311BDD">
      <w:pPr>
        <w:widowControl w:val="0"/>
        <w:autoSpaceDE w:val="0"/>
        <w:autoSpaceDN w:val="0"/>
        <w:adjustRightInd w:val="0"/>
        <w:spacing w:line="480" w:lineRule="auto"/>
        <w:ind w:left="720" w:hanging="720"/>
        <w:outlineLvl w:val="0"/>
        <w:rPr>
          <w:rFonts w:ascii="Times" w:hAnsi="Times"/>
          <w:bCs/>
          <w:color w:val="000000" w:themeColor="text1"/>
          <w:lang w:val="nb-NO"/>
        </w:rPr>
      </w:pPr>
      <w:r w:rsidRPr="00F16FC2">
        <w:rPr>
          <w:rFonts w:ascii="Times" w:hAnsi="Times"/>
          <w:bCs/>
          <w:color w:val="000000" w:themeColor="text1"/>
        </w:rPr>
        <w:t xml:space="preserve">Myles F (1995) Interaction between linguistic theory and language processing in SLA. </w:t>
      </w:r>
      <w:r w:rsidRPr="00F16FC2">
        <w:rPr>
          <w:rFonts w:ascii="Times" w:hAnsi="Times"/>
          <w:bCs/>
          <w:i/>
          <w:color w:val="000000" w:themeColor="text1"/>
          <w:lang w:val="nb-NO"/>
        </w:rPr>
        <w:t xml:space="preserve">Second Language Research </w:t>
      </w:r>
      <w:r w:rsidR="00E86795" w:rsidRPr="001263C5">
        <w:rPr>
          <w:rFonts w:ascii="Times" w:hAnsi="Times"/>
          <w:bCs/>
          <w:color w:val="000000" w:themeColor="text1"/>
          <w:lang w:val="nb-NO"/>
        </w:rPr>
        <w:t>11(3): 235–266.</w:t>
      </w:r>
    </w:p>
    <w:p w14:paraId="26602764" w14:textId="6A5D0136" w:rsidR="002C5D86" w:rsidRPr="00043213" w:rsidRDefault="002C5D86" w:rsidP="001E2D28">
      <w:pPr>
        <w:widowControl w:val="0"/>
        <w:autoSpaceDE w:val="0"/>
        <w:autoSpaceDN w:val="0"/>
        <w:adjustRightInd w:val="0"/>
        <w:spacing w:line="480" w:lineRule="auto"/>
        <w:ind w:left="720" w:hanging="720"/>
        <w:outlineLvl w:val="0"/>
        <w:rPr>
          <w:rFonts w:ascii="Times" w:hAnsi="Times"/>
          <w:bCs/>
          <w:color w:val="000000" w:themeColor="text1"/>
        </w:rPr>
      </w:pPr>
      <w:r w:rsidRPr="00686650">
        <w:rPr>
          <w:rFonts w:ascii="Times" w:hAnsi="Times"/>
          <w:bCs/>
          <w:color w:val="000000" w:themeColor="text1"/>
          <w:lang w:val="nb-NO"/>
        </w:rPr>
        <w:t xml:space="preserve">NDLA (2016) </w:t>
      </w:r>
      <w:r w:rsidRPr="00B01F5C">
        <w:rPr>
          <w:rFonts w:ascii="Times" w:hAnsi="Times"/>
          <w:bCs/>
          <w:i/>
          <w:color w:val="000000" w:themeColor="text1"/>
          <w:lang w:val="nb-NO"/>
        </w:rPr>
        <w:t>Årsmelding for 2016</w:t>
      </w:r>
      <w:r w:rsidRPr="00B01F5C">
        <w:rPr>
          <w:rFonts w:ascii="Times" w:hAnsi="Times"/>
          <w:bCs/>
          <w:color w:val="000000" w:themeColor="text1"/>
          <w:lang w:val="nb-NO"/>
        </w:rPr>
        <w:t>. Report</w:t>
      </w:r>
      <w:r w:rsidR="00DD46B7" w:rsidRPr="00B01F5C">
        <w:rPr>
          <w:rFonts w:ascii="Times" w:hAnsi="Times"/>
          <w:bCs/>
          <w:color w:val="000000" w:themeColor="text1"/>
          <w:lang w:val="nb-NO"/>
        </w:rPr>
        <w:t xml:space="preserve"> for</w:t>
      </w:r>
      <w:r w:rsidRPr="00B01F5C">
        <w:rPr>
          <w:rFonts w:ascii="Times" w:hAnsi="Times"/>
          <w:bCs/>
          <w:color w:val="000000" w:themeColor="text1"/>
          <w:lang w:val="nb-NO"/>
        </w:rPr>
        <w:t xml:space="preserve"> Nasjonal Digital Læringsarena</w:t>
      </w:r>
      <w:r w:rsidR="00DD46B7" w:rsidRPr="00043213">
        <w:rPr>
          <w:rFonts w:ascii="Times" w:hAnsi="Times"/>
          <w:bCs/>
          <w:color w:val="000000" w:themeColor="text1"/>
          <w:lang w:val="nb-NO"/>
        </w:rPr>
        <w:t xml:space="preserve">. </w:t>
      </w:r>
      <w:r w:rsidR="00DD46B7" w:rsidRPr="00043213">
        <w:rPr>
          <w:rFonts w:ascii="Times" w:hAnsi="Times"/>
          <w:bCs/>
          <w:color w:val="000000" w:themeColor="text1"/>
        </w:rPr>
        <w:t>Report no. 16.</w:t>
      </w:r>
    </w:p>
    <w:p w14:paraId="0D046756" w14:textId="7CE035E8" w:rsidR="00DD46B7" w:rsidRPr="00BE6827" w:rsidRDefault="00DD46B7" w:rsidP="001E2D28">
      <w:pPr>
        <w:widowControl w:val="0"/>
        <w:autoSpaceDE w:val="0"/>
        <w:autoSpaceDN w:val="0"/>
        <w:adjustRightInd w:val="0"/>
        <w:spacing w:line="480" w:lineRule="auto"/>
        <w:ind w:left="720" w:hanging="720"/>
        <w:outlineLvl w:val="0"/>
        <w:rPr>
          <w:rFonts w:ascii="Times" w:hAnsi="Times"/>
          <w:bCs/>
          <w:color w:val="000000" w:themeColor="text1"/>
        </w:rPr>
      </w:pPr>
      <w:r w:rsidRPr="00043213">
        <w:rPr>
          <w:rFonts w:ascii="Times" w:hAnsi="Times"/>
          <w:bCs/>
          <w:color w:val="000000" w:themeColor="text1"/>
        </w:rPr>
        <w:t>NDLA: Open Educational Resources For Secondary Schools (2018</w:t>
      </w:r>
      <w:r w:rsidR="00E3503F" w:rsidRPr="00A012D6">
        <w:rPr>
          <w:rFonts w:ascii="Times" w:hAnsi="Times"/>
          <w:bCs/>
          <w:color w:val="000000" w:themeColor="text1"/>
        </w:rPr>
        <w:t>a</w:t>
      </w:r>
      <w:r w:rsidRPr="00A012D6">
        <w:rPr>
          <w:rFonts w:ascii="Times" w:hAnsi="Times"/>
          <w:bCs/>
          <w:color w:val="000000" w:themeColor="text1"/>
        </w:rPr>
        <w:t xml:space="preserve">) About NDLA. Available at: </w:t>
      </w:r>
      <w:hyperlink r:id="rId11" w:history="1">
        <w:r w:rsidRPr="00BE6827">
          <w:rPr>
            <w:rStyle w:val="Hyperlink"/>
            <w:rFonts w:ascii="Times" w:hAnsi="Times"/>
            <w:bCs/>
            <w:color w:val="000000" w:themeColor="text1"/>
          </w:rPr>
          <w:t>http://om.ndla.no/about-ndla/</w:t>
        </w:r>
      </w:hyperlink>
      <w:r w:rsidRPr="00A4076B">
        <w:rPr>
          <w:rFonts w:ascii="Times" w:hAnsi="Times"/>
          <w:bCs/>
          <w:color w:val="000000" w:themeColor="text1"/>
        </w:rPr>
        <w:t xml:space="preserve"> (accessed 11 May 2018).</w:t>
      </w:r>
    </w:p>
    <w:p w14:paraId="48FCA922" w14:textId="743F89C5" w:rsidR="008A065B" w:rsidRDefault="001E2D28" w:rsidP="00286A6C">
      <w:pPr>
        <w:spacing w:line="480" w:lineRule="auto"/>
        <w:ind w:left="720" w:hanging="720"/>
        <w:rPr>
          <w:rFonts w:ascii="Times" w:hAnsi="Times"/>
          <w:bCs/>
          <w:color w:val="000000" w:themeColor="text1"/>
        </w:rPr>
      </w:pPr>
      <w:r w:rsidRPr="003B636A">
        <w:rPr>
          <w:rFonts w:ascii="Times" w:hAnsi="Times"/>
          <w:bCs/>
          <w:color w:val="000000" w:themeColor="text1"/>
        </w:rPr>
        <w:t>NDLA: Open Educational Resources For Secondary Schools (2018</w:t>
      </w:r>
      <w:r w:rsidR="00E3503F" w:rsidRPr="00375B5C">
        <w:rPr>
          <w:rFonts w:ascii="Times" w:hAnsi="Times"/>
          <w:bCs/>
          <w:color w:val="000000" w:themeColor="text1"/>
        </w:rPr>
        <w:t>b</w:t>
      </w:r>
      <w:r w:rsidRPr="002225F6">
        <w:rPr>
          <w:rFonts w:ascii="Times" w:hAnsi="Times"/>
          <w:bCs/>
          <w:color w:val="000000" w:themeColor="text1"/>
        </w:rPr>
        <w:t xml:space="preserve">) NDLA: Engelsk. Available at: </w:t>
      </w:r>
      <w:hyperlink r:id="rId12" w:history="1">
        <w:r w:rsidRPr="00BE6827">
          <w:rPr>
            <w:rStyle w:val="Hyperlink"/>
            <w:rFonts w:ascii="Times" w:hAnsi="Times"/>
            <w:bCs/>
            <w:color w:val="000000" w:themeColor="text1"/>
          </w:rPr>
          <w:t>https://ndla.no/en/node</w:t>
        </w:r>
        <w:r w:rsidRPr="003B636A">
          <w:rPr>
            <w:rStyle w:val="Hyperlink"/>
            <w:rFonts w:ascii="Times" w:hAnsi="Times"/>
            <w:bCs/>
            <w:color w:val="000000" w:themeColor="text1"/>
          </w:rPr>
          <w:t>/42</w:t>
        </w:r>
      </w:hyperlink>
      <w:r w:rsidRPr="00A4076B">
        <w:rPr>
          <w:rFonts w:ascii="Times" w:hAnsi="Times"/>
          <w:bCs/>
          <w:color w:val="000000" w:themeColor="text1"/>
        </w:rPr>
        <w:t xml:space="preserve"> (accessed 11 May 2018).</w:t>
      </w:r>
    </w:p>
    <w:p w14:paraId="449544C6" w14:textId="1BEF7C33" w:rsidR="00525074" w:rsidRPr="00BE6827" w:rsidRDefault="00525074" w:rsidP="00525074">
      <w:pPr>
        <w:spacing w:line="480" w:lineRule="auto"/>
        <w:ind w:left="720" w:hanging="720"/>
        <w:rPr>
          <w:rFonts w:ascii="Times" w:hAnsi="Times"/>
          <w:bCs/>
          <w:color w:val="000000" w:themeColor="text1"/>
        </w:rPr>
      </w:pPr>
      <w:r>
        <w:rPr>
          <w:rFonts w:ascii="Times" w:hAnsi="Times"/>
          <w:bCs/>
          <w:color w:val="000000" w:themeColor="text1"/>
        </w:rPr>
        <w:t xml:space="preserve">Pinheiro JC and Bates DM (2000) </w:t>
      </w:r>
      <w:r>
        <w:rPr>
          <w:rFonts w:ascii="Times" w:hAnsi="Times"/>
          <w:bCs/>
          <w:i/>
          <w:color w:val="000000" w:themeColor="text1"/>
        </w:rPr>
        <w:t xml:space="preserve">Mixed-Effects Models in S and SPLUS. </w:t>
      </w:r>
      <w:r>
        <w:rPr>
          <w:rFonts w:ascii="Times" w:hAnsi="Times"/>
          <w:bCs/>
          <w:color w:val="000000" w:themeColor="text1"/>
        </w:rPr>
        <w:t>New York: Springer.</w:t>
      </w:r>
    </w:p>
    <w:p w14:paraId="04DBEBA5" w14:textId="10C76946" w:rsidR="00861089" w:rsidRPr="00D32EDC" w:rsidRDefault="00861089" w:rsidP="00311BDD">
      <w:pPr>
        <w:spacing w:line="480" w:lineRule="auto"/>
        <w:rPr>
          <w:rFonts w:ascii="Times New Roman" w:eastAsia="Times New Roman" w:hAnsi="Times New Roman" w:cs="Times New Roman"/>
          <w:color w:val="000000" w:themeColor="text1"/>
        </w:rPr>
      </w:pPr>
      <w:r w:rsidRPr="003B636A">
        <w:rPr>
          <w:rFonts w:ascii="Times New Roman" w:eastAsia="Times New Roman" w:hAnsi="Times New Roman" w:cs="Times New Roman"/>
          <w:color w:val="000000" w:themeColor="text1"/>
        </w:rPr>
        <w:t xml:space="preserve">Pollock JY (1989) Verb Movement, Universal Grammar, and the Structure of IP. </w:t>
      </w:r>
      <w:r w:rsidRPr="00375B5C">
        <w:rPr>
          <w:rFonts w:ascii="Times New Roman" w:eastAsia="Times New Roman" w:hAnsi="Times New Roman" w:cs="Times New Roman"/>
          <w:i/>
          <w:color w:val="000000" w:themeColor="text1"/>
        </w:rPr>
        <w:t xml:space="preserve">Linguistic </w:t>
      </w:r>
      <w:r w:rsidR="00D32767" w:rsidRPr="00D32EDC">
        <w:rPr>
          <w:rFonts w:ascii="Times New Roman" w:eastAsia="Times New Roman" w:hAnsi="Times New Roman" w:cs="Times New Roman"/>
          <w:i/>
          <w:color w:val="000000" w:themeColor="text1"/>
        </w:rPr>
        <w:tab/>
      </w:r>
      <w:r w:rsidRPr="00D32EDC">
        <w:rPr>
          <w:rFonts w:ascii="Times New Roman" w:eastAsia="Times New Roman" w:hAnsi="Times New Roman" w:cs="Times New Roman"/>
          <w:i/>
          <w:color w:val="000000" w:themeColor="text1"/>
        </w:rPr>
        <w:t>Inquiry</w:t>
      </w:r>
      <w:r w:rsidRPr="00D32EDC">
        <w:rPr>
          <w:rFonts w:ascii="Times New Roman" w:eastAsia="Times New Roman" w:hAnsi="Times New Roman" w:cs="Times New Roman"/>
          <w:color w:val="000000" w:themeColor="text1"/>
        </w:rPr>
        <w:t xml:space="preserve"> 20(3</w:t>
      </w:r>
      <w:r w:rsidR="00A311AC" w:rsidRPr="00D32EDC">
        <w:rPr>
          <w:rFonts w:ascii="Times New Roman" w:eastAsia="Times New Roman" w:hAnsi="Times New Roman" w:cs="Times New Roman"/>
          <w:color w:val="000000" w:themeColor="text1"/>
        </w:rPr>
        <w:t>):</w:t>
      </w:r>
      <w:r w:rsidRPr="00D32EDC">
        <w:rPr>
          <w:rFonts w:ascii="Times New Roman" w:eastAsia="Times New Roman" w:hAnsi="Times New Roman" w:cs="Times New Roman"/>
          <w:color w:val="000000" w:themeColor="text1"/>
        </w:rPr>
        <w:t xml:space="preserve"> 365–424.</w:t>
      </w:r>
    </w:p>
    <w:p w14:paraId="67B908D4" w14:textId="4E5B6606" w:rsidR="005C4A82" w:rsidRPr="00D32EDC" w:rsidRDefault="003C059D"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Roeper T (1999) Universal bilingualism. </w:t>
      </w:r>
      <w:r w:rsidRPr="00D32EDC">
        <w:rPr>
          <w:rFonts w:ascii="Times" w:hAnsi="Times"/>
          <w:bCs/>
          <w:i/>
          <w:color w:val="000000" w:themeColor="text1"/>
        </w:rPr>
        <w:t>Bilingualism:  Language and Cognition</w:t>
      </w:r>
      <w:r w:rsidRPr="00D32EDC">
        <w:rPr>
          <w:rFonts w:ascii="Times" w:hAnsi="Times"/>
          <w:bCs/>
          <w:color w:val="000000" w:themeColor="text1"/>
        </w:rPr>
        <w:t xml:space="preserve"> 2(3):</w:t>
      </w:r>
      <w:r w:rsidR="00A311AC" w:rsidRPr="00D32EDC">
        <w:rPr>
          <w:rFonts w:ascii="Times" w:hAnsi="Times"/>
          <w:bCs/>
          <w:color w:val="000000" w:themeColor="text1"/>
        </w:rPr>
        <w:t xml:space="preserve"> </w:t>
      </w:r>
      <w:r w:rsidRPr="00D32EDC">
        <w:rPr>
          <w:rFonts w:ascii="Times" w:hAnsi="Times"/>
          <w:bCs/>
          <w:color w:val="000000" w:themeColor="text1"/>
        </w:rPr>
        <w:t>169–186.</w:t>
      </w:r>
    </w:p>
    <w:p w14:paraId="14358C9A" w14:textId="2BD8D16B" w:rsidR="00E44852" w:rsidRPr="00D32EDC" w:rsidRDefault="00E44852"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Rugset A and Ulven E (2011) </w:t>
      </w:r>
      <w:r w:rsidRPr="00D32EDC">
        <w:rPr>
          <w:rFonts w:ascii="Times" w:hAnsi="Times"/>
          <w:bCs/>
          <w:i/>
          <w:color w:val="000000" w:themeColor="text1"/>
        </w:rPr>
        <w:t xml:space="preserve">Gateways. </w:t>
      </w:r>
      <w:r w:rsidRPr="00D32EDC">
        <w:rPr>
          <w:rFonts w:ascii="Times" w:hAnsi="Times"/>
          <w:bCs/>
          <w:color w:val="000000" w:themeColor="text1"/>
        </w:rPr>
        <w:t>Oslo: Aschehoug.</w:t>
      </w:r>
    </w:p>
    <w:p w14:paraId="259C1533" w14:textId="7544E59A" w:rsidR="002056D4" w:rsidRPr="00D32EDC" w:rsidRDefault="002056D4" w:rsidP="00311BDD">
      <w:pPr>
        <w:widowControl w:val="0"/>
        <w:autoSpaceDE w:val="0"/>
        <w:autoSpaceDN w:val="0"/>
        <w:adjustRightInd w:val="0"/>
        <w:spacing w:line="480" w:lineRule="auto"/>
        <w:ind w:left="720" w:hanging="720"/>
        <w:rPr>
          <w:rFonts w:ascii="Times" w:hAnsi="Times"/>
          <w:bCs/>
          <w:color w:val="000000" w:themeColor="text1"/>
        </w:rPr>
      </w:pPr>
      <w:r w:rsidRPr="00D32EDC">
        <w:rPr>
          <w:rFonts w:ascii="Times" w:hAnsi="Times"/>
          <w:bCs/>
          <w:color w:val="000000" w:themeColor="text1"/>
        </w:rPr>
        <w:t xml:space="preserve">Røkaas F, Kagge J, Kaspersen EC, Skanke JL and Haugum E (2011) </w:t>
      </w:r>
      <w:r w:rsidR="004E4BF0" w:rsidRPr="00D32EDC">
        <w:rPr>
          <w:rFonts w:ascii="Times" w:hAnsi="Times"/>
          <w:bCs/>
          <w:i/>
          <w:color w:val="000000" w:themeColor="text1"/>
        </w:rPr>
        <w:t xml:space="preserve">Worldwide. </w:t>
      </w:r>
      <w:r w:rsidR="004E4BF0" w:rsidRPr="00D32EDC">
        <w:rPr>
          <w:rFonts w:ascii="Times" w:hAnsi="Times"/>
          <w:bCs/>
          <w:color w:val="000000" w:themeColor="text1"/>
        </w:rPr>
        <w:t>Oslo:</w:t>
      </w:r>
      <w:r w:rsidR="00303BBD" w:rsidRPr="00D32EDC">
        <w:rPr>
          <w:rFonts w:ascii="Times" w:hAnsi="Times"/>
          <w:bCs/>
          <w:color w:val="000000" w:themeColor="text1"/>
        </w:rPr>
        <w:t xml:space="preserve"> </w:t>
      </w:r>
      <w:r w:rsidR="004E4BF0" w:rsidRPr="00D32EDC">
        <w:rPr>
          <w:rFonts w:ascii="Times" w:hAnsi="Times"/>
          <w:bCs/>
          <w:color w:val="000000" w:themeColor="text1"/>
        </w:rPr>
        <w:t>Aschehoug.</w:t>
      </w:r>
    </w:p>
    <w:p w14:paraId="1D4A9AC4" w14:textId="0E30DB89" w:rsidR="00E84AAF" w:rsidRPr="00D32EDC" w:rsidRDefault="00E84AAF" w:rsidP="00311BDD">
      <w:pPr>
        <w:widowControl w:val="0"/>
        <w:autoSpaceDE w:val="0"/>
        <w:autoSpaceDN w:val="0"/>
        <w:adjustRightInd w:val="0"/>
        <w:spacing w:line="480" w:lineRule="auto"/>
        <w:ind w:left="720" w:hanging="720"/>
        <w:rPr>
          <w:rFonts w:ascii="Times" w:hAnsi="Times"/>
          <w:bCs/>
          <w:color w:val="000000" w:themeColor="text1"/>
        </w:rPr>
      </w:pPr>
      <w:r w:rsidRPr="00D32EDC">
        <w:rPr>
          <w:rFonts w:ascii="Times" w:hAnsi="Times"/>
          <w:bCs/>
          <w:color w:val="000000" w:themeColor="text1"/>
        </w:rPr>
        <w:t xml:space="preserve">Schütze CT (2016) </w:t>
      </w:r>
      <w:r w:rsidRPr="00D32EDC">
        <w:rPr>
          <w:rFonts w:ascii="Times" w:hAnsi="Times"/>
          <w:bCs/>
          <w:i/>
          <w:color w:val="000000" w:themeColor="text1"/>
        </w:rPr>
        <w:t>The empirical base of linguistics: Grammaticality judgements and linguistic methodology.</w:t>
      </w:r>
      <w:r w:rsidRPr="00D32EDC">
        <w:rPr>
          <w:rFonts w:ascii="Times" w:hAnsi="Times"/>
          <w:bCs/>
          <w:color w:val="000000" w:themeColor="text1"/>
        </w:rPr>
        <w:t xml:space="preserve"> Berlin: Language Science Press.</w:t>
      </w:r>
    </w:p>
    <w:p w14:paraId="74E58210" w14:textId="6D377F85" w:rsidR="009F36E9" w:rsidRPr="00D32EDC" w:rsidRDefault="0006621D" w:rsidP="009F36E9">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Schwartz</w:t>
      </w:r>
      <w:r w:rsidR="009F36E9" w:rsidRPr="00D32EDC">
        <w:rPr>
          <w:rFonts w:ascii="Times" w:hAnsi="Times"/>
          <w:bCs/>
          <w:color w:val="000000" w:themeColor="text1"/>
        </w:rPr>
        <w:t xml:space="preserve"> BD (1993) On explicit and negative data effecting and affecting </w:t>
      </w:r>
      <w:r w:rsidR="009F36E9" w:rsidRPr="00D32EDC">
        <w:rPr>
          <w:rFonts w:ascii="Times" w:hAnsi="Times"/>
          <w:bCs/>
          <w:i/>
          <w:color w:val="000000" w:themeColor="text1"/>
        </w:rPr>
        <w:t xml:space="preserve">competence </w:t>
      </w:r>
      <w:r w:rsidR="009F36E9" w:rsidRPr="00D32EDC">
        <w:rPr>
          <w:rFonts w:ascii="Times" w:hAnsi="Times"/>
          <w:bCs/>
          <w:color w:val="000000" w:themeColor="text1"/>
        </w:rPr>
        <w:t xml:space="preserve">and </w:t>
      </w:r>
      <w:r w:rsidR="009F36E9" w:rsidRPr="00D32EDC">
        <w:rPr>
          <w:rFonts w:ascii="Times" w:hAnsi="Times"/>
          <w:bCs/>
          <w:i/>
          <w:color w:val="000000" w:themeColor="text1"/>
        </w:rPr>
        <w:t xml:space="preserve">linguistic behavior. Studies in Second Language Acquisition </w:t>
      </w:r>
      <w:r w:rsidR="00A311AC" w:rsidRPr="00D32EDC">
        <w:rPr>
          <w:rFonts w:ascii="Times" w:hAnsi="Times"/>
          <w:bCs/>
          <w:color w:val="000000" w:themeColor="text1"/>
        </w:rPr>
        <w:t>15(2): 147–</w:t>
      </w:r>
      <w:r w:rsidR="009F36E9" w:rsidRPr="00D32EDC">
        <w:rPr>
          <w:rFonts w:ascii="Times" w:hAnsi="Times"/>
          <w:bCs/>
          <w:color w:val="000000" w:themeColor="text1"/>
        </w:rPr>
        <w:t>63.</w:t>
      </w:r>
    </w:p>
    <w:p w14:paraId="3FE5BE58" w14:textId="6B628368" w:rsidR="008B6046" w:rsidRPr="00D32EDC" w:rsidRDefault="008B6046" w:rsidP="008B6046">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Slabakova R (2008) </w:t>
      </w:r>
      <w:r w:rsidRPr="00D32EDC">
        <w:rPr>
          <w:rFonts w:ascii="Times" w:hAnsi="Times"/>
          <w:bCs/>
          <w:i/>
          <w:color w:val="000000" w:themeColor="text1"/>
        </w:rPr>
        <w:t>Meaning in the Second Language</w:t>
      </w:r>
      <w:r w:rsidRPr="00D32EDC">
        <w:rPr>
          <w:rFonts w:ascii="Times" w:hAnsi="Times"/>
          <w:bCs/>
          <w:color w:val="000000" w:themeColor="text1"/>
        </w:rPr>
        <w:t>. Berlin: Mouton de Gruyter.</w:t>
      </w:r>
    </w:p>
    <w:p w14:paraId="23BB92AE" w14:textId="0E0A2401" w:rsidR="009F36E9" w:rsidRPr="00D32EDC" w:rsidRDefault="009F36E9" w:rsidP="00E169BF">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Slabakova R (2013) What is easy and what is hard to acquire in a second language: A generative perspective.</w:t>
      </w:r>
      <w:r w:rsidR="00A9354F" w:rsidRPr="00D32EDC">
        <w:rPr>
          <w:rFonts w:ascii="Times" w:hAnsi="Times"/>
          <w:bCs/>
          <w:color w:val="000000" w:themeColor="text1"/>
        </w:rPr>
        <w:t xml:space="preserve"> In</w:t>
      </w:r>
      <w:r w:rsidR="00FD7481" w:rsidRPr="00D32EDC">
        <w:rPr>
          <w:rFonts w:ascii="Times" w:hAnsi="Times"/>
          <w:bCs/>
          <w:color w:val="000000" w:themeColor="text1"/>
        </w:rPr>
        <w:t>:</w:t>
      </w:r>
      <w:r w:rsidR="00A9354F" w:rsidRPr="00D32EDC">
        <w:rPr>
          <w:rFonts w:ascii="Times" w:hAnsi="Times"/>
          <w:bCs/>
          <w:color w:val="000000" w:themeColor="text1"/>
        </w:rPr>
        <w:t xml:space="preserve"> Garc</w:t>
      </w:r>
      <w:r w:rsidR="00A9354F" w:rsidRPr="00D32EDC">
        <w:rPr>
          <w:rStyle w:val="fn"/>
          <w:rFonts w:ascii="Times" w:hAnsi="Times" w:cs="Times"/>
          <w:color w:val="000000" w:themeColor="text1"/>
        </w:rPr>
        <w:t>ía Mayo</w:t>
      </w:r>
      <w:r w:rsidR="00FD7481" w:rsidRPr="00D32EDC">
        <w:rPr>
          <w:rStyle w:val="fn"/>
          <w:rFonts w:ascii="Times" w:hAnsi="Times" w:cs="Times"/>
          <w:color w:val="000000" w:themeColor="text1"/>
        </w:rPr>
        <w:t xml:space="preserve"> M, </w:t>
      </w:r>
      <w:r w:rsidR="00A9354F" w:rsidRPr="00D32EDC">
        <w:rPr>
          <w:rStyle w:val="fn"/>
          <w:rFonts w:ascii="Times" w:hAnsi="Times" w:cs="Times"/>
          <w:color w:val="000000" w:themeColor="text1"/>
        </w:rPr>
        <w:t>Guti</w:t>
      </w:r>
      <w:r w:rsidR="00FD7481" w:rsidRPr="00D32EDC">
        <w:rPr>
          <w:rFonts w:ascii="Times" w:hAnsi="Times"/>
          <w:bCs/>
          <w:color w:val="000000" w:themeColor="text1"/>
        </w:rPr>
        <w:t xml:space="preserve">érrez Mangado MJ and </w:t>
      </w:r>
      <w:r w:rsidR="00A9354F" w:rsidRPr="00D32EDC">
        <w:rPr>
          <w:rFonts w:ascii="Times" w:hAnsi="Times"/>
          <w:bCs/>
          <w:color w:val="000000" w:themeColor="text1"/>
        </w:rPr>
        <w:t>Mart</w:t>
      </w:r>
      <w:r w:rsidR="00A9354F" w:rsidRPr="00D32EDC">
        <w:rPr>
          <w:rStyle w:val="fn"/>
          <w:rFonts w:ascii="Times" w:hAnsi="Times" w:cs="Times"/>
          <w:color w:val="000000" w:themeColor="text1"/>
        </w:rPr>
        <w:t>ínez-Adri</w:t>
      </w:r>
      <w:r w:rsidR="00E169BF" w:rsidRPr="00D32EDC">
        <w:rPr>
          <w:rFonts w:ascii="Times" w:hAnsi="Times"/>
          <w:bCs/>
          <w:color w:val="000000" w:themeColor="text1"/>
        </w:rPr>
        <w:t xml:space="preserve">án </w:t>
      </w:r>
      <w:r w:rsidR="00FD7481" w:rsidRPr="00D32EDC">
        <w:rPr>
          <w:rFonts w:ascii="Times" w:hAnsi="Times"/>
          <w:bCs/>
          <w:color w:val="000000" w:themeColor="text1"/>
        </w:rPr>
        <w:t>M (eds</w:t>
      </w:r>
      <w:r w:rsidR="00E169BF" w:rsidRPr="00D32EDC">
        <w:rPr>
          <w:rFonts w:ascii="Times" w:hAnsi="Times"/>
          <w:bCs/>
          <w:color w:val="000000" w:themeColor="text1"/>
        </w:rPr>
        <w:t>)</w:t>
      </w:r>
      <w:r w:rsidR="00A9354F" w:rsidRPr="00D32EDC">
        <w:rPr>
          <w:rFonts w:ascii="Times" w:hAnsi="Times"/>
          <w:bCs/>
          <w:color w:val="000000" w:themeColor="text1"/>
        </w:rPr>
        <w:t xml:space="preserve"> </w:t>
      </w:r>
      <w:r w:rsidR="00A9354F" w:rsidRPr="00D32EDC">
        <w:rPr>
          <w:rFonts w:ascii="Times" w:hAnsi="Times"/>
          <w:bCs/>
          <w:i/>
          <w:color w:val="000000" w:themeColor="text1"/>
        </w:rPr>
        <w:t>Contemporary approaches to second language acquisition</w:t>
      </w:r>
      <w:r w:rsidR="00E169BF" w:rsidRPr="00D32EDC">
        <w:rPr>
          <w:rFonts w:ascii="Times" w:hAnsi="Times"/>
          <w:bCs/>
          <w:i/>
          <w:color w:val="000000" w:themeColor="text1"/>
        </w:rPr>
        <w:t xml:space="preserve">. </w:t>
      </w:r>
      <w:r w:rsidR="00E169BF" w:rsidRPr="00D32EDC">
        <w:rPr>
          <w:rFonts w:ascii="Times" w:hAnsi="Times"/>
          <w:bCs/>
          <w:color w:val="000000" w:themeColor="text1"/>
        </w:rPr>
        <w:t xml:space="preserve">Amsterdam/Philadelphia: John Benjamins, pp. </w:t>
      </w:r>
      <w:r w:rsidR="00A9354F" w:rsidRPr="00D32EDC">
        <w:rPr>
          <w:rFonts w:ascii="Times" w:hAnsi="Times"/>
          <w:bCs/>
          <w:color w:val="000000" w:themeColor="text1"/>
        </w:rPr>
        <w:t>5–28</w:t>
      </w:r>
      <w:r w:rsidR="00D51F79" w:rsidRPr="00D32EDC">
        <w:rPr>
          <w:rFonts w:ascii="Times" w:hAnsi="Times"/>
          <w:bCs/>
          <w:color w:val="000000" w:themeColor="text1"/>
        </w:rPr>
        <w:t>.</w:t>
      </w:r>
    </w:p>
    <w:p w14:paraId="31F8C59D" w14:textId="1A9513DD" w:rsidR="00754340" w:rsidRPr="00D32EDC" w:rsidRDefault="00754340" w:rsidP="00311BDD">
      <w:pPr>
        <w:widowControl w:val="0"/>
        <w:autoSpaceDE w:val="0"/>
        <w:autoSpaceDN w:val="0"/>
        <w:adjustRightInd w:val="0"/>
        <w:spacing w:line="480" w:lineRule="auto"/>
        <w:ind w:left="720" w:hanging="720"/>
        <w:rPr>
          <w:rFonts w:ascii="Times" w:hAnsi="Times"/>
          <w:bCs/>
          <w:color w:val="000000" w:themeColor="text1"/>
        </w:rPr>
      </w:pPr>
      <w:bookmarkStart w:id="3" w:name="_Hlk514410846"/>
      <w:r w:rsidRPr="00D32EDC">
        <w:rPr>
          <w:rFonts w:ascii="Times" w:hAnsi="Times"/>
          <w:bCs/>
          <w:color w:val="000000" w:themeColor="text1"/>
        </w:rPr>
        <w:t xml:space="preserve">Solberg C and Unnerud </w:t>
      </w:r>
      <w:bookmarkEnd w:id="3"/>
      <w:r w:rsidRPr="00D32EDC">
        <w:rPr>
          <w:rFonts w:ascii="Times" w:hAnsi="Times"/>
          <w:bCs/>
          <w:color w:val="000000" w:themeColor="text1"/>
        </w:rPr>
        <w:t xml:space="preserve">HD (2015a) </w:t>
      </w:r>
      <w:r w:rsidRPr="00D32EDC">
        <w:rPr>
          <w:rFonts w:ascii="Times" w:hAnsi="Times"/>
          <w:bCs/>
          <w:i/>
          <w:color w:val="000000" w:themeColor="text1"/>
        </w:rPr>
        <w:t xml:space="preserve">Stairs 7: Textbook. </w:t>
      </w:r>
      <w:r w:rsidRPr="00D32EDC">
        <w:rPr>
          <w:rFonts w:ascii="Times" w:hAnsi="Times"/>
          <w:bCs/>
          <w:color w:val="000000" w:themeColor="text1"/>
        </w:rPr>
        <w:t>Oslo: Cappelen Damm.</w:t>
      </w:r>
    </w:p>
    <w:p w14:paraId="2B6A4D00" w14:textId="70BB83C3" w:rsidR="00754340" w:rsidRPr="00D32EDC" w:rsidRDefault="00754340" w:rsidP="00311BDD">
      <w:pPr>
        <w:widowControl w:val="0"/>
        <w:autoSpaceDE w:val="0"/>
        <w:autoSpaceDN w:val="0"/>
        <w:adjustRightInd w:val="0"/>
        <w:spacing w:line="480" w:lineRule="auto"/>
        <w:ind w:left="720" w:hanging="720"/>
        <w:rPr>
          <w:rFonts w:ascii="Times" w:hAnsi="Times"/>
          <w:bCs/>
          <w:color w:val="000000" w:themeColor="text1"/>
        </w:rPr>
      </w:pPr>
      <w:r w:rsidRPr="00D32EDC">
        <w:rPr>
          <w:rFonts w:ascii="Times" w:hAnsi="Times"/>
          <w:bCs/>
          <w:color w:val="000000" w:themeColor="text1"/>
        </w:rPr>
        <w:t xml:space="preserve">Solberg C and Unnerud HD (2015b) </w:t>
      </w:r>
      <w:r w:rsidRPr="00D32EDC">
        <w:rPr>
          <w:rFonts w:ascii="Times" w:hAnsi="Times"/>
          <w:bCs/>
          <w:i/>
          <w:color w:val="000000" w:themeColor="text1"/>
        </w:rPr>
        <w:t xml:space="preserve">Stairs 7: Workbook. </w:t>
      </w:r>
      <w:r w:rsidRPr="00D32EDC">
        <w:rPr>
          <w:rFonts w:ascii="Times" w:hAnsi="Times"/>
          <w:bCs/>
          <w:color w:val="000000" w:themeColor="text1"/>
        </w:rPr>
        <w:t>Oslo: Cappelen Damm.</w:t>
      </w:r>
    </w:p>
    <w:p w14:paraId="7A8B51ED" w14:textId="2E9D2333" w:rsidR="00CC7828" w:rsidRPr="00D32EDC" w:rsidRDefault="00CC7828" w:rsidP="00311BDD">
      <w:pPr>
        <w:widowControl w:val="0"/>
        <w:autoSpaceDE w:val="0"/>
        <w:autoSpaceDN w:val="0"/>
        <w:adjustRightInd w:val="0"/>
        <w:spacing w:line="480" w:lineRule="auto"/>
        <w:ind w:left="720" w:hanging="720"/>
        <w:rPr>
          <w:rFonts w:ascii="Times" w:hAnsi="Times"/>
          <w:bCs/>
          <w:color w:val="000000" w:themeColor="text1"/>
        </w:rPr>
      </w:pPr>
      <w:r w:rsidRPr="00D32EDC">
        <w:rPr>
          <w:rFonts w:ascii="Times" w:hAnsi="Times"/>
          <w:bCs/>
          <w:color w:val="000000" w:themeColor="text1"/>
        </w:rPr>
        <w:t xml:space="preserve">Trahey M and White L (1993) Positive Evidence and Preemption in the Second Language Classroom. </w:t>
      </w:r>
      <w:r w:rsidRPr="00D32EDC">
        <w:rPr>
          <w:rFonts w:ascii="Times" w:hAnsi="Times"/>
          <w:bCs/>
          <w:i/>
          <w:color w:val="000000" w:themeColor="text1"/>
        </w:rPr>
        <w:t xml:space="preserve">Studies in Second Language Acquisition </w:t>
      </w:r>
      <w:r w:rsidRPr="00D32EDC">
        <w:rPr>
          <w:rFonts w:ascii="Times" w:hAnsi="Times"/>
          <w:bCs/>
          <w:color w:val="000000" w:themeColor="text1"/>
        </w:rPr>
        <w:t>15</w:t>
      </w:r>
      <w:r w:rsidR="00A311AC" w:rsidRPr="00D32EDC">
        <w:rPr>
          <w:rFonts w:ascii="Times" w:hAnsi="Times"/>
          <w:bCs/>
          <w:color w:val="000000" w:themeColor="text1"/>
        </w:rPr>
        <w:t>(2):</w:t>
      </w:r>
      <w:r w:rsidRPr="00D32EDC">
        <w:rPr>
          <w:rFonts w:ascii="Times" w:hAnsi="Times"/>
          <w:bCs/>
          <w:color w:val="000000" w:themeColor="text1"/>
        </w:rPr>
        <w:t xml:space="preserve"> 181–204.</w:t>
      </w:r>
    </w:p>
    <w:p w14:paraId="0FE50848" w14:textId="1520CA3B" w:rsidR="00422549" w:rsidRPr="00D32EDC" w:rsidRDefault="002B3BED" w:rsidP="00311BDD">
      <w:pPr>
        <w:widowControl w:val="0"/>
        <w:autoSpaceDE w:val="0"/>
        <w:autoSpaceDN w:val="0"/>
        <w:adjustRightInd w:val="0"/>
        <w:spacing w:line="480" w:lineRule="auto"/>
        <w:ind w:left="720" w:hanging="720"/>
        <w:rPr>
          <w:rFonts w:ascii="Times" w:hAnsi="Times"/>
          <w:bCs/>
          <w:color w:val="000000" w:themeColor="text1"/>
        </w:rPr>
      </w:pPr>
      <w:r w:rsidRPr="00D32EDC">
        <w:rPr>
          <w:rFonts w:ascii="Times" w:hAnsi="Times"/>
          <w:bCs/>
          <w:color w:val="000000" w:themeColor="text1"/>
        </w:rPr>
        <w:t>Vainikka A and Young-Scholten M</w:t>
      </w:r>
      <w:r w:rsidR="00506033" w:rsidRPr="00D32EDC">
        <w:rPr>
          <w:rFonts w:ascii="Times" w:hAnsi="Times"/>
          <w:bCs/>
          <w:color w:val="000000" w:themeColor="text1"/>
        </w:rPr>
        <w:t xml:space="preserve"> (1994)</w:t>
      </w:r>
      <w:r w:rsidR="00084E40" w:rsidRPr="00D32EDC">
        <w:rPr>
          <w:rFonts w:ascii="Times" w:hAnsi="Times"/>
          <w:bCs/>
          <w:color w:val="000000" w:themeColor="text1"/>
        </w:rPr>
        <w:t xml:space="preserve"> Direct access to X’-theory: evidence from</w:t>
      </w:r>
      <w:r w:rsidR="00E34AF0" w:rsidRPr="00D32EDC">
        <w:rPr>
          <w:rFonts w:ascii="Times" w:hAnsi="Times"/>
          <w:bCs/>
          <w:color w:val="000000" w:themeColor="text1"/>
        </w:rPr>
        <w:t xml:space="preserve"> </w:t>
      </w:r>
      <w:r w:rsidR="00084E40" w:rsidRPr="00D32EDC">
        <w:rPr>
          <w:rFonts w:ascii="Times" w:hAnsi="Times"/>
          <w:bCs/>
          <w:color w:val="000000" w:themeColor="text1"/>
        </w:rPr>
        <w:t>Korean and Turkish adults learnin</w:t>
      </w:r>
      <w:r w:rsidR="008C63D6" w:rsidRPr="00D32EDC">
        <w:rPr>
          <w:rFonts w:ascii="Times" w:hAnsi="Times"/>
          <w:bCs/>
          <w:color w:val="000000" w:themeColor="text1"/>
        </w:rPr>
        <w:t xml:space="preserve">g German. In: </w:t>
      </w:r>
      <w:r w:rsidR="00084E40" w:rsidRPr="00D32EDC">
        <w:rPr>
          <w:rFonts w:ascii="Times" w:hAnsi="Times"/>
          <w:bCs/>
          <w:color w:val="000000" w:themeColor="text1"/>
        </w:rPr>
        <w:t xml:space="preserve">Hoekstra </w:t>
      </w:r>
      <w:r w:rsidR="008C63D6" w:rsidRPr="00D32EDC">
        <w:rPr>
          <w:rFonts w:ascii="Times" w:hAnsi="Times"/>
          <w:bCs/>
          <w:color w:val="000000" w:themeColor="text1"/>
        </w:rPr>
        <w:t xml:space="preserve">T and </w:t>
      </w:r>
      <w:r w:rsidR="00084E40" w:rsidRPr="00D32EDC">
        <w:rPr>
          <w:rFonts w:ascii="Times" w:hAnsi="Times"/>
          <w:bCs/>
          <w:color w:val="000000" w:themeColor="text1"/>
        </w:rPr>
        <w:t>Schwartz</w:t>
      </w:r>
      <w:r w:rsidR="00C54161" w:rsidRPr="00D32EDC">
        <w:rPr>
          <w:rFonts w:ascii="Times" w:hAnsi="Times"/>
          <w:bCs/>
          <w:color w:val="000000" w:themeColor="text1"/>
        </w:rPr>
        <w:t xml:space="preserve"> BD (eds</w:t>
      </w:r>
      <w:r w:rsidR="008C63D6" w:rsidRPr="00D32EDC">
        <w:rPr>
          <w:rFonts w:ascii="Times" w:hAnsi="Times"/>
          <w:bCs/>
          <w:color w:val="000000" w:themeColor="text1"/>
        </w:rPr>
        <w:t>)</w:t>
      </w:r>
      <w:r w:rsidR="00E34AF0" w:rsidRPr="00D32EDC">
        <w:rPr>
          <w:rFonts w:ascii="Times" w:hAnsi="Times"/>
          <w:bCs/>
          <w:color w:val="000000" w:themeColor="text1"/>
        </w:rPr>
        <w:t xml:space="preserve"> </w:t>
      </w:r>
      <w:r w:rsidR="00084E40" w:rsidRPr="00D32EDC">
        <w:rPr>
          <w:rFonts w:ascii="Times" w:hAnsi="Times"/>
          <w:bCs/>
          <w:i/>
          <w:color w:val="000000" w:themeColor="text1"/>
        </w:rPr>
        <w:t>Language acquisition studies in generative grammar</w:t>
      </w:r>
      <w:r w:rsidR="008C63D6" w:rsidRPr="00D32EDC">
        <w:rPr>
          <w:rFonts w:ascii="Times" w:hAnsi="Times"/>
          <w:bCs/>
          <w:color w:val="000000" w:themeColor="text1"/>
        </w:rPr>
        <w:t xml:space="preserve">. </w:t>
      </w:r>
      <w:r w:rsidR="00084E40" w:rsidRPr="00D32EDC">
        <w:rPr>
          <w:rFonts w:ascii="Times" w:hAnsi="Times"/>
          <w:bCs/>
          <w:color w:val="000000" w:themeColor="text1"/>
        </w:rPr>
        <w:t>Amsterdam: John</w:t>
      </w:r>
      <w:r w:rsidR="00E34AF0" w:rsidRPr="00D32EDC">
        <w:rPr>
          <w:rFonts w:ascii="Times" w:hAnsi="Times"/>
          <w:bCs/>
          <w:color w:val="000000" w:themeColor="text1"/>
        </w:rPr>
        <w:t xml:space="preserve"> </w:t>
      </w:r>
      <w:r w:rsidR="00084E40" w:rsidRPr="00D32EDC">
        <w:rPr>
          <w:rFonts w:ascii="Times" w:hAnsi="Times"/>
          <w:bCs/>
          <w:color w:val="000000" w:themeColor="text1"/>
        </w:rPr>
        <w:t>Benjamins</w:t>
      </w:r>
      <w:r w:rsidR="008C63D6" w:rsidRPr="00D32EDC">
        <w:rPr>
          <w:rFonts w:ascii="Times" w:hAnsi="Times"/>
          <w:bCs/>
          <w:color w:val="000000" w:themeColor="text1"/>
        </w:rPr>
        <w:t>, pp. 265–316.</w:t>
      </w:r>
    </w:p>
    <w:p w14:paraId="50544782" w14:textId="77777777" w:rsidR="00211D30" w:rsidRPr="00D32EDC" w:rsidRDefault="00B14C12" w:rsidP="00311BDD">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Vettorel P (2014)</w:t>
      </w:r>
      <w:r w:rsidR="002D63C2" w:rsidRPr="00D32EDC">
        <w:rPr>
          <w:rFonts w:ascii="Times" w:hAnsi="Times"/>
          <w:bCs/>
          <w:color w:val="000000" w:themeColor="text1"/>
        </w:rPr>
        <w:t xml:space="preserve"> </w:t>
      </w:r>
      <w:r w:rsidR="002D63C2" w:rsidRPr="00D32EDC">
        <w:rPr>
          <w:rFonts w:ascii="Times" w:hAnsi="Times"/>
          <w:bCs/>
          <w:i/>
          <w:color w:val="000000" w:themeColor="text1"/>
        </w:rPr>
        <w:t xml:space="preserve">English as a Lingua Franca in Wider Networking: Blogging Practices. </w:t>
      </w:r>
      <w:r w:rsidR="002D63C2" w:rsidRPr="00D32EDC">
        <w:rPr>
          <w:rFonts w:ascii="Times" w:hAnsi="Times"/>
          <w:bCs/>
          <w:color w:val="000000" w:themeColor="text1"/>
        </w:rPr>
        <w:t>Berlin: De Gruyter Mouton.</w:t>
      </w:r>
    </w:p>
    <w:p w14:paraId="067B9D43" w14:textId="45898480" w:rsidR="00211D30" w:rsidRPr="00D32EDC" w:rsidRDefault="00211D30" w:rsidP="00311BDD">
      <w:pPr>
        <w:widowControl w:val="0"/>
        <w:autoSpaceDE w:val="0"/>
        <w:autoSpaceDN w:val="0"/>
        <w:adjustRightInd w:val="0"/>
        <w:spacing w:line="480" w:lineRule="auto"/>
        <w:ind w:left="720" w:hanging="720"/>
        <w:outlineLvl w:val="0"/>
        <w:rPr>
          <w:rFonts w:ascii="Times New Roman" w:eastAsia="MS Mincho" w:hAnsi="Times New Roman" w:cs="Times New Roman"/>
          <w:color w:val="000000" w:themeColor="text1"/>
          <w:lang w:val="en-GB"/>
        </w:rPr>
      </w:pPr>
      <w:r w:rsidRPr="00D32EDC">
        <w:rPr>
          <w:rFonts w:ascii="Times" w:eastAsia="Times New Roman" w:hAnsi="Times" w:cs="Times"/>
          <w:color w:val="000000" w:themeColor="text1"/>
          <w:lang w:val="en-GB"/>
        </w:rPr>
        <w:t xml:space="preserve">Vikner S (1995) </w:t>
      </w:r>
      <w:r w:rsidRPr="00D32EDC">
        <w:rPr>
          <w:rFonts w:ascii="Times New Roman" w:eastAsia="Times New Roman" w:hAnsi="Times New Roman" w:cs="Times New Roman"/>
          <w:i/>
          <w:iCs/>
          <w:color w:val="000000" w:themeColor="text1"/>
          <w:lang w:val="en-GB"/>
        </w:rPr>
        <w:t xml:space="preserve">Verb Movement and Expletive Subjects in the Germanic Languages. </w:t>
      </w:r>
      <w:r w:rsidR="008C63D6" w:rsidRPr="00D32EDC">
        <w:rPr>
          <w:rFonts w:ascii="Times New Roman" w:eastAsia="Times New Roman" w:hAnsi="Times New Roman" w:cs="Times New Roman"/>
          <w:color w:val="000000" w:themeColor="text1"/>
          <w:lang w:val="en-GB"/>
        </w:rPr>
        <w:t>New York/</w:t>
      </w:r>
      <w:r w:rsidRPr="00D32EDC">
        <w:rPr>
          <w:rFonts w:ascii="Times New Roman" w:eastAsia="Times New Roman" w:hAnsi="Times New Roman" w:cs="Times New Roman"/>
          <w:color w:val="000000" w:themeColor="text1"/>
          <w:lang w:val="en-GB"/>
        </w:rPr>
        <w:t>Oxford: Oxford University Press.</w:t>
      </w:r>
    </w:p>
    <w:p w14:paraId="47ACF140" w14:textId="120EAEF2" w:rsidR="00286A6C" w:rsidRPr="00D32EDC" w:rsidRDefault="00DB3262" w:rsidP="00311BDD">
      <w:pPr>
        <w:widowControl w:val="0"/>
        <w:autoSpaceDE w:val="0"/>
        <w:autoSpaceDN w:val="0"/>
        <w:adjustRightInd w:val="0"/>
        <w:spacing w:line="480" w:lineRule="auto"/>
        <w:ind w:left="720" w:hanging="720"/>
        <w:outlineLvl w:val="0"/>
        <w:rPr>
          <w:rFonts w:ascii="Times New Roman" w:eastAsia="MS Mincho" w:hAnsi="Times New Roman" w:cs="Times New Roman"/>
          <w:color w:val="000000" w:themeColor="text1"/>
          <w:lang w:val="en-GB"/>
        </w:rPr>
      </w:pPr>
      <w:r w:rsidRPr="00D32EDC">
        <w:rPr>
          <w:rFonts w:ascii="Times New Roman" w:eastAsia="MS Mincho" w:hAnsi="Times New Roman" w:cs="Times New Roman"/>
          <w:color w:val="000000" w:themeColor="text1"/>
          <w:lang w:val="en-GB"/>
        </w:rPr>
        <w:t>Wald</w:t>
      </w:r>
      <w:r w:rsidR="00286A6C" w:rsidRPr="00D32EDC">
        <w:rPr>
          <w:rFonts w:ascii="Times New Roman" w:eastAsia="MS Mincho" w:hAnsi="Times New Roman" w:cs="Times New Roman"/>
          <w:color w:val="000000" w:themeColor="text1"/>
          <w:lang w:val="en-GB"/>
        </w:rPr>
        <w:t>mann C (2008)</w:t>
      </w:r>
      <w:r w:rsidR="006F28D3" w:rsidRPr="00D32EDC">
        <w:rPr>
          <w:rFonts w:ascii="Times New Roman" w:eastAsia="MS Mincho" w:hAnsi="Times New Roman" w:cs="Times New Roman"/>
          <w:color w:val="000000" w:themeColor="text1"/>
          <w:lang w:val="en-GB"/>
        </w:rPr>
        <w:t xml:space="preserve"> </w:t>
      </w:r>
      <w:r w:rsidR="006F28D3" w:rsidRPr="00D32EDC">
        <w:rPr>
          <w:rFonts w:ascii="Times New Roman" w:eastAsia="MS Mincho" w:hAnsi="Times New Roman" w:cs="Times New Roman"/>
          <w:i/>
          <w:color w:val="000000" w:themeColor="text1"/>
          <w:lang w:val="en-GB"/>
        </w:rPr>
        <w:t>Input och output: Ordföljd i svenska barns huvudsatser och bisatser</w:t>
      </w:r>
      <w:r w:rsidR="006F28D3" w:rsidRPr="00D32EDC">
        <w:rPr>
          <w:rFonts w:ascii="Times New Roman" w:eastAsia="MS Mincho" w:hAnsi="Times New Roman" w:cs="Times New Roman"/>
          <w:color w:val="000000" w:themeColor="text1"/>
          <w:lang w:val="en-GB"/>
        </w:rPr>
        <w:t>. PhD Thesis, Lunds Universitet, Sweden.</w:t>
      </w:r>
    </w:p>
    <w:p w14:paraId="2AF5B83E" w14:textId="77777777" w:rsidR="004E7A64" w:rsidRPr="00D32EDC" w:rsidRDefault="004E7A64" w:rsidP="004E7A64">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bCs/>
          <w:color w:val="000000" w:themeColor="text1"/>
        </w:rPr>
        <w:t xml:space="preserve">Westergaard M (2003) Unlearning V2. Transfer, markedness, and the importance of input cues in the acquisition of word order in English by Norwegian children. </w:t>
      </w:r>
      <w:r w:rsidRPr="00D32EDC">
        <w:rPr>
          <w:rFonts w:ascii="Times" w:hAnsi="Times"/>
          <w:bCs/>
          <w:i/>
          <w:color w:val="000000" w:themeColor="text1"/>
        </w:rPr>
        <w:t>EUROSLA Yearbook</w:t>
      </w:r>
      <w:r w:rsidRPr="00D32EDC">
        <w:rPr>
          <w:rFonts w:ascii="Times" w:hAnsi="Times"/>
          <w:bCs/>
          <w:color w:val="000000" w:themeColor="text1"/>
        </w:rPr>
        <w:t xml:space="preserve"> 3: 77</w:t>
      </w:r>
      <w:r w:rsidRPr="00D32EDC">
        <w:rPr>
          <w:rFonts w:ascii="Times" w:hAnsi="Times"/>
          <w:color w:val="000000" w:themeColor="text1"/>
        </w:rPr>
        <w:t>–</w:t>
      </w:r>
      <w:r w:rsidRPr="00D32EDC">
        <w:rPr>
          <w:rFonts w:ascii="Times" w:hAnsi="Times"/>
          <w:bCs/>
          <w:color w:val="000000" w:themeColor="text1"/>
        </w:rPr>
        <w:t>101.</w:t>
      </w:r>
    </w:p>
    <w:p w14:paraId="364E0AD6" w14:textId="66833947" w:rsidR="004E7A64" w:rsidRPr="00D32EDC" w:rsidRDefault="004E7A64" w:rsidP="00311BDD">
      <w:pPr>
        <w:widowControl w:val="0"/>
        <w:autoSpaceDE w:val="0"/>
        <w:autoSpaceDN w:val="0"/>
        <w:adjustRightInd w:val="0"/>
        <w:spacing w:line="480" w:lineRule="auto"/>
        <w:ind w:left="720" w:hanging="720"/>
        <w:outlineLvl w:val="0"/>
        <w:rPr>
          <w:rFonts w:ascii="Times" w:hAnsi="Times"/>
          <w:color w:val="000000" w:themeColor="text1"/>
        </w:rPr>
      </w:pPr>
      <w:r w:rsidRPr="00D32EDC">
        <w:rPr>
          <w:rFonts w:ascii="Times" w:hAnsi="Times"/>
          <w:color w:val="000000" w:themeColor="text1"/>
        </w:rPr>
        <w:t xml:space="preserve">Westergaard M (2007) English as a mixed V2 grammar: Synchronic word order inconsistencies from the perspective of first language acquisition. </w:t>
      </w:r>
      <w:r w:rsidRPr="00D32EDC">
        <w:rPr>
          <w:rStyle w:val="Emphasis"/>
          <w:rFonts w:ascii="Times" w:hAnsi="Times"/>
          <w:color w:val="000000" w:themeColor="text1"/>
        </w:rPr>
        <w:t xml:space="preserve">Poznan Studies in Contemporary Linguistics </w:t>
      </w:r>
      <w:r w:rsidRPr="00D32EDC">
        <w:rPr>
          <w:rFonts w:ascii="Times" w:hAnsi="Times"/>
          <w:color w:val="000000" w:themeColor="text1"/>
        </w:rPr>
        <w:t>43(2)</w:t>
      </w:r>
      <w:r w:rsidR="008C63D6" w:rsidRPr="00D32EDC">
        <w:rPr>
          <w:rFonts w:ascii="Times" w:hAnsi="Times"/>
          <w:color w:val="000000" w:themeColor="text1"/>
        </w:rPr>
        <w:t>:</w:t>
      </w:r>
      <w:r w:rsidRPr="00D32EDC">
        <w:rPr>
          <w:rFonts w:ascii="Times" w:hAnsi="Times"/>
          <w:color w:val="000000" w:themeColor="text1"/>
        </w:rPr>
        <w:t xml:space="preserve"> 107</w:t>
      </w:r>
      <w:r w:rsidR="008C63D6" w:rsidRPr="00D32EDC">
        <w:rPr>
          <w:rFonts w:ascii="Times" w:hAnsi="Times"/>
          <w:color w:val="000000" w:themeColor="text1"/>
        </w:rPr>
        <w:t>–</w:t>
      </w:r>
      <w:r w:rsidRPr="00D32EDC">
        <w:rPr>
          <w:rFonts w:ascii="Times" w:hAnsi="Times"/>
          <w:color w:val="000000" w:themeColor="text1"/>
        </w:rPr>
        <w:t>131.</w:t>
      </w:r>
    </w:p>
    <w:p w14:paraId="336D37B6" w14:textId="64A025E5" w:rsidR="00FA0312" w:rsidRPr="00D32EDC" w:rsidRDefault="00B14C12"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val="en-GB" w:eastAsia="en-GB"/>
        </w:rPr>
      </w:pPr>
      <w:r w:rsidRPr="00D32EDC">
        <w:rPr>
          <w:rFonts w:ascii="Times" w:eastAsia="Times New Roman" w:hAnsi="Times"/>
          <w:color w:val="000000" w:themeColor="text1"/>
          <w:lang w:val="en-GB" w:eastAsia="en-GB"/>
        </w:rPr>
        <w:t>Westergaard M (2008)</w:t>
      </w:r>
      <w:r w:rsidR="00FA0312" w:rsidRPr="00D32EDC">
        <w:rPr>
          <w:rFonts w:ascii="Times" w:eastAsia="Times New Roman" w:hAnsi="Times"/>
          <w:color w:val="000000" w:themeColor="text1"/>
          <w:lang w:val="en-GB" w:eastAsia="en-GB"/>
        </w:rPr>
        <w:t xml:space="preserve"> Acquisition and </w:t>
      </w:r>
      <w:r w:rsidR="00D4728A" w:rsidRPr="00D32EDC">
        <w:rPr>
          <w:rFonts w:ascii="Times" w:eastAsia="Times New Roman" w:hAnsi="Times"/>
          <w:color w:val="000000" w:themeColor="text1"/>
          <w:lang w:val="en-GB" w:eastAsia="en-GB"/>
        </w:rPr>
        <w:t>c</w:t>
      </w:r>
      <w:r w:rsidR="00FA0312" w:rsidRPr="00D32EDC">
        <w:rPr>
          <w:rFonts w:ascii="Times" w:eastAsia="Times New Roman" w:hAnsi="Times"/>
          <w:color w:val="000000" w:themeColor="text1"/>
          <w:lang w:val="en-GB" w:eastAsia="en-GB"/>
        </w:rPr>
        <w:t xml:space="preserve">hange: On the </w:t>
      </w:r>
      <w:r w:rsidR="00D4728A" w:rsidRPr="00D32EDC">
        <w:rPr>
          <w:rFonts w:ascii="Times" w:eastAsia="Times New Roman" w:hAnsi="Times"/>
          <w:color w:val="000000" w:themeColor="text1"/>
          <w:lang w:val="en-GB" w:eastAsia="en-GB"/>
        </w:rPr>
        <w:t>r</w:t>
      </w:r>
      <w:r w:rsidR="00FA0312" w:rsidRPr="00D32EDC">
        <w:rPr>
          <w:rFonts w:ascii="Times" w:eastAsia="Times New Roman" w:hAnsi="Times"/>
          <w:color w:val="000000" w:themeColor="text1"/>
          <w:lang w:val="en-GB" w:eastAsia="en-GB"/>
        </w:rPr>
        <w:t xml:space="preserve">obustness of the </w:t>
      </w:r>
      <w:r w:rsidR="00D4728A" w:rsidRPr="00D32EDC">
        <w:rPr>
          <w:rFonts w:ascii="Times" w:eastAsia="Times New Roman" w:hAnsi="Times"/>
          <w:color w:val="000000" w:themeColor="text1"/>
          <w:lang w:val="en-GB" w:eastAsia="en-GB"/>
        </w:rPr>
        <w:t>t</w:t>
      </w:r>
      <w:r w:rsidR="00FA0312" w:rsidRPr="00D32EDC">
        <w:rPr>
          <w:rFonts w:ascii="Times" w:eastAsia="Times New Roman" w:hAnsi="Times"/>
          <w:color w:val="000000" w:themeColor="text1"/>
          <w:lang w:val="en-GB" w:eastAsia="en-GB"/>
        </w:rPr>
        <w:t xml:space="preserve">riggering </w:t>
      </w:r>
      <w:r w:rsidR="00D4728A" w:rsidRPr="00D32EDC">
        <w:rPr>
          <w:rFonts w:ascii="Times" w:eastAsia="Times New Roman" w:hAnsi="Times"/>
          <w:color w:val="000000" w:themeColor="text1"/>
          <w:lang w:val="en-GB" w:eastAsia="en-GB"/>
        </w:rPr>
        <w:t>e</w:t>
      </w:r>
      <w:r w:rsidR="00FA0312" w:rsidRPr="00D32EDC">
        <w:rPr>
          <w:rFonts w:ascii="Times" w:eastAsia="Times New Roman" w:hAnsi="Times"/>
          <w:color w:val="000000" w:themeColor="text1"/>
          <w:lang w:val="en-GB" w:eastAsia="en-GB"/>
        </w:rPr>
        <w:t xml:space="preserve">xperience for </w:t>
      </w:r>
      <w:r w:rsidR="00D4728A" w:rsidRPr="00D32EDC">
        <w:rPr>
          <w:rFonts w:ascii="Times" w:eastAsia="Times New Roman" w:hAnsi="Times"/>
          <w:color w:val="000000" w:themeColor="text1"/>
          <w:lang w:val="en-GB" w:eastAsia="en-GB"/>
        </w:rPr>
        <w:t>w</w:t>
      </w:r>
      <w:r w:rsidR="00FA0312" w:rsidRPr="00D32EDC">
        <w:rPr>
          <w:rFonts w:ascii="Times" w:eastAsia="Times New Roman" w:hAnsi="Times"/>
          <w:color w:val="000000" w:themeColor="text1"/>
          <w:lang w:val="en-GB" w:eastAsia="en-GB"/>
        </w:rPr>
        <w:t xml:space="preserve">ord </w:t>
      </w:r>
      <w:r w:rsidR="00D4728A" w:rsidRPr="00D32EDC">
        <w:rPr>
          <w:rFonts w:ascii="Times" w:eastAsia="Times New Roman" w:hAnsi="Times"/>
          <w:color w:val="000000" w:themeColor="text1"/>
          <w:lang w:val="en-GB" w:eastAsia="en-GB"/>
        </w:rPr>
        <w:t>o</w:t>
      </w:r>
      <w:r w:rsidR="00FA0312" w:rsidRPr="00D32EDC">
        <w:rPr>
          <w:rFonts w:ascii="Times" w:eastAsia="Times New Roman" w:hAnsi="Times"/>
          <w:color w:val="000000" w:themeColor="text1"/>
          <w:lang w:val="en-GB" w:eastAsia="en-GB"/>
        </w:rPr>
        <w:t xml:space="preserve">rder </w:t>
      </w:r>
      <w:r w:rsidR="00D4728A" w:rsidRPr="00D32EDC">
        <w:rPr>
          <w:rFonts w:ascii="Times" w:eastAsia="Times New Roman" w:hAnsi="Times"/>
          <w:color w:val="000000" w:themeColor="text1"/>
          <w:lang w:val="en-GB" w:eastAsia="en-GB"/>
        </w:rPr>
        <w:t>c</w:t>
      </w:r>
      <w:r w:rsidR="00FA0312" w:rsidRPr="00D32EDC">
        <w:rPr>
          <w:rFonts w:ascii="Times" w:eastAsia="Times New Roman" w:hAnsi="Times"/>
          <w:color w:val="000000" w:themeColor="text1"/>
          <w:lang w:val="en-GB" w:eastAsia="en-GB"/>
        </w:rPr>
        <w:t xml:space="preserve">ues. </w:t>
      </w:r>
      <w:r w:rsidR="00FA0312" w:rsidRPr="00D32EDC">
        <w:rPr>
          <w:rFonts w:ascii="Times" w:eastAsia="Times New Roman" w:hAnsi="Times"/>
          <w:i/>
          <w:iCs/>
          <w:color w:val="000000" w:themeColor="text1"/>
          <w:lang w:val="en-GB" w:eastAsia="en-GB"/>
        </w:rPr>
        <w:t>Lingua</w:t>
      </w:r>
      <w:r w:rsidR="00FA0312" w:rsidRPr="00D32EDC">
        <w:rPr>
          <w:rFonts w:ascii="Times" w:eastAsia="Times New Roman" w:hAnsi="Times"/>
          <w:color w:val="000000" w:themeColor="text1"/>
          <w:lang w:val="en-GB" w:eastAsia="en-GB"/>
        </w:rPr>
        <w:t xml:space="preserve"> 118</w:t>
      </w:r>
      <w:r w:rsidRPr="00D32EDC">
        <w:rPr>
          <w:rFonts w:ascii="Times" w:eastAsia="Times New Roman" w:hAnsi="Times"/>
          <w:color w:val="000000" w:themeColor="text1"/>
          <w:lang w:val="en-GB" w:eastAsia="en-GB"/>
        </w:rPr>
        <w:t>(12): 1841</w:t>
      </w:r>
      <w:r w:rsidRPr="00D32EDC">
        <w:rPr>
          <w:rFonts w:ascii="Times" w:hAnsi="Times"/>
          <w:color w:val="000000" w:themeColor="text1"/>
        </w:rPr>
        <w:t>–</w:t>
      </w:r>
      <w:r w:rsidR="00FA0312" w:rsidRPr="00D32EDC">
        <w:rPr>
          <w:rFonts w:ascii="Times" w:eastAsia="Times New Roman" w:hAnsi="Times"/>
          <w:color w:val="000000" w:themeColor="text1"/>
          <w:lang w:val="en-GB" w:eastAsia="en-GB"/>
        </w:rPr>
        <w:t>1863.</w:t>
      </w:r>
    </w:p>
    <w:p w14:paraId="0B942092" w14:textId="77777777" w:rsidR="004E7A64" w:rsidRPr="00D32EDC" w:rsidRDefault="004E7A64" w:rsidP="004E7A64">
      <w:pPr>
        <w:widowControl w:val="0"/>
        <w:autoSpaceDE w:val="0"/>
        <w:autoSpaceDN w:val="0"/>
        <w:adjustRightInd w:val="0"/>
        <w:spacing w:line="480" w:lineRule="auto"/>
        <w:ind w:left="720" w:hanging="720"/>
        <w:outlineLvl w:val="0"/>
        <w:rPr>
          <w:rFonts w:ascii="Times" w:hAnsi="Times" w:cs="Times"/>
          <w:bCs/>
          <w:color w:val="000000" w:themeColor="text1"/>
        </w:rPr>
      </w:pPr>
      <w:r w:rsidRPr="00D32EDC">
        <w:rPr>
          <w:rFonts w:ascii="Times" w:hAnsi="Times" w:cs="Times"/>
          <w:bCs/>
          <w:color w:val="000000" w:themeColor="text1"/>
        </w:rPr>
        <w:t xml:space="preserve">Westergaard M (2009a) </w:t>
      </w:r>
      <w:r w:rsidRPr="00D32EDC">
        <w:rPr>
          <w:rFonts w:ascii="Times" w:hAnsi="Times" w:cs="Times"/>
          <w:bCs/>
          <w:i/>
          <w:color w:val="000000" w:themeColor="text1"/>
        </w:rPr>
        <w:t xml:space="preserve">The acquisition of word order: Micro-cues, information structure and economy. </w:t>
      </w:r>
      <w:r w:rsidRPr="00D32EDC">
        <w:rPr>
          <w:rFonts w:ascii="Times" w:hAnsi="Times" w:cs="Times"/>
          <w:bCs/>
          <w:color w:val="000000" w:themeColor="text1"/>
        </w:rPr>
        <w:t>Amsterdam: John Benjamins.</w:t>
      </w:r>
    </w:p>
    <w:p w14:paraId="4CB23710" w14:textId="77777777" w:rsidR="004E7A64" w:rsidRPr="00D32EDC" w:rsidRDefault="004E7A64" w:rsidP="004E7A64">
      <w:pPr>
        <w:widowControl w:val="0"/>
        <w:autoSpaceDE w:val="0"/>
        <w:autoSpaceDN w:val="0"/>
        <w:adjustRightInd w:val="0"/>
        <w:spacing w:line="480" w:lineRule="auto"/>
        <w:ind w:left="720" w:hanging="720"/>
        <w:outlineLvl w:val="0"/>
        <w:rPr>
          <w:rFonts w:ascii="Times" w:hAnsi="Times"/>
          <w:bCs/>
          <w:color w:val="000000" w:themeColor="text1"/>
        </w:rPr>
      </w:pPr>
      <w:r w:rsidRPr="00D32EDC">
        <w:rPr>
          <w:rFonts w:ascii="Times" w:hAnsi="Times" w:cs="Times"/>
          <w:bCs/>
          <w:color w:val="000000" w:themeColor="text1"/>
        </w:rPr>
        <w:t>Westergaard</w:t>
      </w:r>
      <w:r w:rsidRPr="00D32EDC">
        <w:rPr>
          <w:rFonts w:ascii="Times" w:hAnsi="Times"/>
          <w:bCs/>
          <w:color w:val="000000" w:themeColor="text1"/>
        </w:rPr>
        <w:t xml:space="preserve"> M (2009b) Microvariation as diachrony: A view from acquisition. </w:t>
      </w:r>
      <w:r w:rsidRPr="00D32EDC">
        <w:rPr>
          <w:rFonts w:ascii="Times" w:hAnsi="Times"/>
          <w:bCs/>
          <w:i/>
          <w:color w:val="000000" w:themeColor="text1"/>
        </w:rPr>
        <w:t xml:space="preserve">Journal of Comparative Germanic Linguistics </w:t>
      </w:r>
      <w:r w:rsidRPr="00D32EDC">
        <w:rPr>
          <w:rFonts w:ascii="Times" w:hAnsi="Times"/>
          <w:bCs/>
          <w:color w:val="000000" w:themeColor="text1"/>
        </w:rPr>
        <w:t>12: 49–79.</w:t>
      </w:r>
    </w:p>
    <w:p w14:paraId="6BF7393A" w14:textId="22DC6704" w:rsidR="004E7A64" w:rsidRPr="00D32EDC" w:rsidRDefault="004E7A64" w:rsidP="004E7A64">
      <w:pPr>
        <w:widowControl w:val="0"/>
        <w:autoSpaceDE w:val="0"/>
        <w:autoSpaceDN w:val="0"/>
        <w:adjustRightInd w:val="0"/>
        <w:spacing w:line="480" w:lineRule="auto"/>
        <w:ind w:left="720" w:hanging="720"/>
        <w:outlineLvl w:val="0"/>
        <w:rPr>
          <w:rFonts w:ascii="Times" w:eastAsia="Times New Roman" w:hAnsi="Times" w:cs="Times New Roman"/>
          <w:color w:val="000000" w:themeColor="text1"/>
        </w:rPr>
      </w:pPr>
      <w:r w:rsidRPr="00D32EDC">
        <w:rPr>
          <w:rFonts w:ascii="Times" w:eastAsia="Times New Roman" w:hAnsi="Times" w:cs="Times New Roman"/>
          <w:color w:val="000000" w:themeColor="text1"/>
        </w:rPr>
        <w:t xml:space="preserve">Westergaard M (2009c) Usage-based vs. Rule-based Learning: The Acquisition of Word Order in Wh-Questions in English and Norwegian. </w:t>
      </w:r>
      <w:r w:rsidRPr="00D32EDC">
        <w:rPr>
          <w:rFonts w:ascii="Times" w:eastAsia="Times New Roman" w:hAnsi="Times" w:cs="Times New Roman"/>
          <w:i/>
          <w:iCs/>
          <w:color w:val="000000" w:themeColor="text1"/>
        </w:rPr>
        <w:t>Journal of Child Language</w:t>
      </w:r>
      <w:r w:rsidRPr="00D32EDC">
        <w:rPr>
          <w:rFonts w:ascii="Times" w:eastAsia="Times New Roman" w:hAnsi="Times" w:cs="Times New Roman"/>
          <w:color w:val="000000" w:themeColor="text1"/>
        </w:rPr>
        <w:t xml:space="preserve"> 36(5): 1023–1051. </w:t>
      </w:r>
    </w:p>
    <w:p w14:paraId="7C68BC1F" w14:textId="552B6D22" w:rsidR="00DC40F5" w:rsidRPr="00D32EDC" w:rsidRDefault="00DC40F5" w:rsidP="004E7A64">
      <w:pPr>
        <w:widowControl w:val="0"/>
        <w:autoSpaceDE w:val="0"/>
        <w:autoSpaceDN w:val="0"/>
        <w:adjustRightInd w:val="0"/>
        <w:spacing w:line="480" w:lineRule="auto"/>
        <w:ind w:left="720" w:hanging="720"/>
        <w:outlineLvl w:val="0"/>
        <w:rPr>
          <w:rFonts w:ascii="Times" w:hAnsi="Times"/>
          <w:color w:val="000000" w:themeColor="text1"/>
        </w:rPr>
      </w:pPr>
      <w:r w:rsidRPr="00D32EDC">
        <w:rPr>
          <w:rFonts w:ascii="Times" w:hAnsi="Times"/>
          <w:color w:val="000000" w:themeColor="text1"/>
        </w:rPr>
        <w:t>Westergaard M, Lohndal T and Alexiadou A (2016) The asymmetric nature of V2: Evidence from learner languages. Talk given at CGSW 31, Stellenbosch, December 2.</w:t>
      </w:r>
    </w:p>
    <w:p w14:paraId="35EB7D3A" w14:textId="47C9D2E0" w:rsidR="00A22871" w:rsidRPr="00D32EDC" w:rsidRDefault="00B14C12" w:rsidP="00D14323">
      <w:pPr>
        <w:widowControl w:val="0"/>
        <w:autoSpaceDE w:val="0"/>
        <w:autoSpaceDN w:val="0"/>
        <w:adjustRightInd w:val="0"/>
        <w:spacing w:line="480" w:lineRule="auto"/>
        <w:ind w:left="720" w:hanging="720"/>
        <w:outlineLvl w:val="0"/>
        <w:rPr>
          <w:color w:val="000000" w:themeColor="text1"/>
          <w:lang w:val="en-GB" w:eastAsia="en-GB"/>
        </w:rPr>
      </w:pPr>
      <w:r w:rsidRPr="00D32EDC">
        <w:rPr>
          <w:rFonts w:ascii="Times" w:eastAsia="Times New Roman" w:hAnsi="Times"/>
          <w:color w:val="000000" w:themeColor="text1"/>
          <w:lang w:val="en-GB" w:eastAsia="en-GB"/>
        </w:rPr>
        <w:t>Westergaard M, Vangsnes ØA and Lohndal T</w:t>
      </w:r>
      <w:r w:rsidR="002D63C2" w:rsidRPr="00D32EDC">
        <w:rPr>
          <w:rFonts w:ascii="Times" w:eastAsia="Times New Roman" w:hAnsi="Times"/>
          <w:color w:val="000000" w:themeColor="text1"/>
          <w:lang w:val="en-GB" w:eastAsia="en-GB"/>
        </w:rPr>
        <w:t xml:space="preserve"> (</w:t>
      </w:r>
      <w:r w:rsidR="00B50E16" w:rsidRPr="00D32EDC">
        <w:rPr>
          <w:rFonts w:ascii="Times" w:eastAsia="Times New Roman" w:hAnsi="Times"/>
          <w:color w:val="000000" w:themeColor="text1"/>
          <w:lang w:val="en-GB" w:eastAsia="en-GB"/>
        </w:rPr>
        <w:t>2017</w:t>
      </w:r>
      <w:r w:rsidR="004F6D47" w:rsidRPr="00D32EDC">
        <w:rPr>
          <w:rFonts w:ascii="Times" w:eastAsia="Times New Roman" w:hAnsi="Times"/>
          <w:color w:val="000000" w:themeColor="text1"/>
          <w:lang w:val="en-GB" w:eastAsia="en-GB"/>
        </w:rPr>
        <w:t>)</w:t>
      </w:r>
      <w:r w:rsidR="002D63C2" w:rsidRPr="00D32EDC">
        <w:rPr>
          <w:rFonts w:ascii="Times" w:eastAsia="Times New Roman" w:hAnsi="Times"/>
          <w:color w:val="000000" w:themeColor="text1"/>
          <w:lang w:val="en-GB" w:eastAsia="en-GB"/>
        </w:rPr>
        <w:t xml:space="preserve"> Variation and change in Norwegian </w:t>
      </w:r>
      <w:r w:rsidR="002D63C2" w:rsidRPr="00D32EDC">
        <w:rPr>
          <w:rFonts w:ascii="Times" w:eastAsia="Times New Roman" w:hAnsi="Times"/>
          <w:i/>
          <w:color w:val="000000" w:themeColor="text1"/>
          <w:lang w:val="en-GB" w:eastAsia="en-GB"/>
        </w:rPr>
        <w:t>wh</w:t>
      </w:r>
      <w:r w:rsidR="002D63C2" w:rsidRPr="00D32EDC">
        <w:rPr>
          <w:rFonts w:ascii="Times" w:eastAsia="Times New Roman" w:hAnsi="Times"/>
          <w:color w:val="000000" w:themeColor="text1"/>
          <w:lang w:val="en-GB" w:eastAsia="en-GB"/>
        </w:rPr>
        <w:t xml:space="preserve">-questions: The role of the complementizer </w:t>
      </w:r>
      <w:r w:rsidR="002D63C2" w:rsidRPr="00D32EDC">
        <w:rPr>
          <w:rFonts w:ascii="Times" w:eastAsia="Times New Roman" w:hAnsi="Times"/>
          <w:i/>
          <w:color w:val="000000" w:themeColor="text1"/>
          <w:lang w:val="en-GB" w:eastAsia="en-GB"/>
        </w:rPr>
        <w:t>som</w:t>
      </w:r>
      <w:r w:rsidR="002D63C2" w:rsidRPr="00D32EDC">
        <w:rPr>
          <w:rFonts w:ascii="Times" w:eastAsia="Times New Roman" w:hAnsi="Times"/>
          <w:color w:val="000000" w:themeColor="text1"/>
          <w:lang w:val="en-GB" w:eastAsia="en-GB"/>
        </w:rPr>
        <w:t xml:space="preserve">. </w:t>
      </w:r>
      <w:r w:rsidR="002D63C2" w:rsidRPr="00D32EDC">
        <w:rPr>
          <w:rFonts w:ascii="Times" w:eastAsia="Times New Roman" w:hAnsi="Times"/>
          <w:i/>
          <w:iCs/>
          <w:color w:val="000000" w:themeColor="text1"/>
          <w:lang w:val="en-GB" w:eastAsia="en-GB"/>
        </w:rPr>
        <w:t>Linguistic Variation</w:t>
      </w:r>
      <w:r w:rsidR="006A4C28" w:rsidRPr="00D32EDC">
        <w:rPr>
          <w:rFonts w:ascii="Times" w:eastAsia="Times New Roman" w:hAnsi="Times"/>
          <w:i/>
          <w:iCs/>
          <w:color w:val="000000" w:themeColor="text1"/>
          <w:lang w:val="en-GB" w:eastAsia="en-GB"/>
        </w:rPr>
        <w:t xml:space="preserve"> </w:t>
      </w:r>
      <w:r w:rsidR="006A4C28" w:rsidRPr="00D32EDC">
        <w:rPr>
          <w:rFonts w:ascii="Times New Roman" w:eastAsia="Times New Roman" w:hAnsi="Times New Roman" w:cs="Times New Roman"/>
          <w:color w:val="000000" w:themeColor="text1"/>
          <w:lang w:val="en-GB" w:eastAsia="en-GB"/>
        </w:rPr>
        <w:t>17</w:t>
      </w:r>
      <w:r w:rsidR="004E7A64" w:rsidRPr="00D32EDC">
        <w:rPr>
          <w:rFonts w:ascii="Times New Roman" w:eastAsia="Times New Roman" w:hAnsi="Times New Roman" w:cs="Times New Roman"/>
          <w:color w:val="000000" w:themeColor="text1"/>
          <w:lang w:val="en-GB" w:eastAsia="en-GB"/>
        </w:rPr>
        <w:t>(</w:t>
      </w:r>
      <w:r w:rsidR="006A4C28" w:rsidRPr="00D32EDC">
        <w:rPr>
          <w:rFonts w:ascii="Times New Roman" w:eastAsia="Times New Roman" w:hAnsi="Times New Roman" w:cs="Times New Roman"/>
          <w:color w:val="000000" w:themeColor="text1"/>
          <w:lang w:val="en-GB" w:eastAsia="en-GB"/>
        </w:rPr>
        <w:t>1</w:t>
      </w:r>
      <w:r w:rsidR="004E7A64" w:rsidRPr="00D32EDC">
        <w:rPr>
          <w:rFonts w:ascii="Times New Roman" w:eastAsia="Times New Roman" w:hAnsi="Times New Roman" w:cs="Times New Roman"/>
          <w:color w:val="000000" w:themeColor="text1"/>
          <w:lang w:val="en-GB" w:eastAsia="en-GB"/>
        </w:rPr>
        <w:t>):</w:t>
      </w:r>
      <w:r w:rsidR="006A4C28" w:rsidRPr="00D32EDC">
        <w:rPr>
          <w:rFonts w:ascii="Times New Roman" w:eastAsia="Times New Roman" w:hAnsi="Times New Roman" w:cs="Times New Roman"/>
          <w:color w:val="000000" w:themeColor="text1"/>
          <w:lang w:val="en-GB" w:eastAsia="en-GB"/>
        </w:rPr>
        <w:t xml:space="preserve"> 8</w:t>
      </w:r>
      <w:r w:rsidR="004E7A64" w:rsidRPr="00D32EDC">
        <w:rPr>
          <w:rFonts w:ascii="Times New Roman" w:eastAsia="Times New Roman" w:hAnsi="Times New Roman" w:cs="Times New Roman"/>
          <w:color w:val="000000" w:themeColor="text1"/>
          <w:lang w:val="en-GB" w:eastAsia="en-GB"/>
        </w:rPr>
        <w:t>–</w:t>
      </w:r>
      <w:r w:rsidR="006A4C28" w:rsidRPr="00D32EDC">
        <w:rPr>
          <w:rFonts w:ascii="Times New Roman" w:eastAsia="Times New Roman" w:hAnsi="Times New Roman" w:cs="Times New Roman"/>
          <w:color w:val="000000" w:themeColor="text1"/>
          <w:lang w:val="en-GB" w:eastAsia="en-GB"/>
        </w:rPr>
        <w:t>43.</w:t>
      </w:r>
    </w:p>
    <w:p w14:paraId="494D28C0" w14:textId="2FDD238C" w:rsidR="00A44506" w:rsidRPr="00D32EDC" w:rsidRDefault="00A44506" w:rsidP="00311BDD">
      <w:pPr>
        <w:widowControl w:val="0"/>
        <w:autoSpaceDE w:val="0"/>
        <w:autoSpaceDN w:val="0"/>
        <w:adjustRightInd w:val="0"/>
        <w:spacing w:line="480" w:lineRule="auto"/>
        <w:ind w:left="720" w:hanging="720"/>
        <w:outlineLvl w:val="0"/>
        <w:rPr>
          <w:rFonts w:ascii="Times New Roman" w:eastAsia="Times New Roman" w:hAnsi="Times New Roman" w:cs="Times New Roman"/>
          <w:color w:val="000000" w:themeColor="text1"/>
          <w:lang w:eastAsia="en-GB"/>
        </w:rPr>
      </w:pPr>
      <w:r w:rsidRPr="00D32EDC">
        <w:rPr>
          <w:rFonts w:ascii="Times New Roman" w:eastAsia="Times New Roman" w:hAnsi="Times New Roman" w:cs="Times New Roman"/>
          <w:color w:val="000000" w:themeColor="text1"/>
          <w:lang w:val="en-GB" w:eastAsia="en-GB"/>
        </w:rPr>
        <w:t>White L (1989)</w:t>
      </w:r>
      <w:r w:rsidRPr="00D32EDC">
        <w:rPr>
          <w:rFonts w:ascii="Georgia" w:eastAsia="Times New Roman" w:hAnsi="Georgia" w:cs="Times New Roman"/>
          <w:i/>
          <w:iCs/>
          <w:color w:val="000000" w:themeColor="text1"/>
          <w:spacing w:val="3"/>
          <w:sz w:val="22"/>
          <w:szCs w:val="22"/>
          <w:shd w:val="clear" w:color="auto" w:fill="FFFFFF"/>
        </w:rPr>
        <w:t xml:space="preserve"> </w:t>
      </w:r>
      <w:r w:rsidRPr="00D32EDC">
        <w:rPr>
          <w:rFonts w:ascii="Times New Roman" w:eastAsia="Times New Roman" w:hAnsi="Times New Roman" w:cs="Times New Roman"/>
          <w:i/>
          <w:iCs/>
          <w:color w:val="000000" w:themeColor="text1"/>
          <w:lang w:eastAsia="en-GB"/>
        </w:rPr>
        <w:t>Universal grammar and second language acquisition.</w:t>
      </w:r>
      <w:r w:rsidRPr="00D32EDC">
        <w:rPr>
          <w:rFonts w:ascii="Times New Roman" w:eastAsia="Times New Roman" w:hAnsi="Times New Roman" w:cs="Times New Roman"/>
          <w:color w:val="000000" w:themeColor="text1"/>
          <w:lang w:eastAsia="en-GB"/>
        </w:rPr>
        <w:t> Amsterdam: John Benjamins.</w:t>
      </w:r>
    </w:p>
    <w:p w14:paraId="6F88012B" w14:textId="2F7C5F3B" w:rsidR="00C2303C" w:rsidRPr="00D32EDC" w:rsidRDefault="00C2303C" w:rsidP="00A8259A">
      <w:pPr>
        <w:spacing w:line="480" w:lineRule="auto"/>
        <w:rPr>
          <w:rFonts w:ascii="Times New Roman" w:eastAsia="Times New Roman" w:hAnsi="Times New Roman" w:cs="Times New Roman"/>
          <w:color w:val="000000" w:themeColor="text1"/>
          <w:lang w:val="en-GB" w:eastAsia="en-GB"/>
        </w:rPr>
      </w:pPr>
      <w:r w:rsidRPr="00D32EDC">
        <w:rPr>
          <w:rFonts w:ascii="Times" w:hAnsi="Times" w:cs="Arial"/>
          <w:color w:val="000000" w:themeColor="text1"/>
          <w:lang w:val="en-GB"/>
        </w:rPr>
        <w:t>White</w:t>
      </w:r>
      <w:r w:rsidR="00A9354F" w:rsidRPr="00D32EDC">
        <w:rPr>
          <w:rFonts w:ascii="Times" w:hAnsi="Times" w:cs="Arial"/>
          <w:color w:val="000000" w:themeColor="text1"/>
          <w:lang w:val="en-GB"/>
        </w:rPr>
        <w:t xml:space="preserve"> L</w:t>
      </w:r>
      <w:r w:rsidRPr="00D32EDC">
        <w:rPr>
          <w:rFonts w:ascii="Times" w:hAnsi="Times" w:cs="Arial"/>
          <w:color w:val="000000" w:themeColor="text1"/>
          <w:lang w:val="en-GB"/>
        </w:rPr>
        <w:t xml:space="preserve"> </w:t>
      </w:r>
      <w:r w:rsidR="00057D8F" w:rsidRPr="00D32EDC">
        <w:rPr>
          <w:rFonts w:ascii="Times" w:hAnsi="Times" w:cs="Arial"/>
          <w:color w:val="000000" w:themeColor="text1"/>
          <w:lang w:val="en-GB"/>
        </w:rPr>
        <w:t>(</w:t>
      </w:r>
      <w:r w:rsidRPr="00D32EDC">
        <w:rPr>
          <w:rFonts w:ascii="Times" w:hAnsi="Times" w:cs="Arial"/>
          <w:color w:val="000000" w:themeColor="text1"/>
          <w:lang w:val="en-GB"/>
        </w:rPr>
        <w:t>1991</w:t>
      </w:r>
      <w:r w:rsidR="00057D8F" w:rsidRPr="00D32EDC">
        <w:rPr>
          <w:rFonts w:ascii="Times" w:hAnsi="Times" w:cs="Arial"/>
          <w:color w:val="000000" w:themeColor="text1"/>
          <w:lang w:val="en-GB"/>
        </w:rPr>
        <w:t>)</w:t>
      </w:r>
      <w:r w:rsidRPr="00D32EDC">
        <w:rPr>
          <w:rFonts w:ascii="Times" w:hAnsi="Times" w:cs="Arial"/>
          <w:color w:val="000000" w:themeColor="text1"/>
          <w:lang w:val="en-GB"/>
        </w:rPr>
        <w:t xml:space="preserve"> </w:t>
      </w:r>
      <w:r w:rsidR="00057D8F" w:rsidRPr="00D32EDC">
        <w:rPr>
          <w:rFonts w:ascii="Times New Roman" w:eastAsia="Times New Roman" w:hAnsi="Times New Roman" w:cs="Times New Roman"/>
          <w:color w:val="000000" w:themeColor="text1"/>
        </w:rPr>
        <w:t xml:space="preserve">Adverb placement in second language acquisition: Some effects of positive and </w:t>
      </w:r>
      <w:r w:rsidR="00A44506" w:rsidRPr="00D32EDC">
        <w:rPr>
          <w:rFonts w:ascii="Times New Roman" w:eastAsia="Times New Roman" w:hAnsi="Times New Roman" w:cs="Times New Roman"/>
          <w:color w:val="000000" w:themeColor="text1"/>
        </w:rPr>
        <w:tab/>
      </w:r>
      <w:r w:rsidR="00057D8F" w:rsidRPr="00D32EDC">
        <w:rPr>
          <w:rFonts w:ascii="Times New Roman" w:eastAsia="Times New Roman" w:hAnsi="Times New Roman" w:cs="Times New Roman"/>
          <w:color w:val="000000" w:themeColor="text1"/>
        </w:rPr>
        <w:t xml:space="preserve">negative evidence in the classroom. </w:t>
      </w:r>
      <w:r w:rsidRPr="00D32EDC">
        <w:rPr>
          <w:rFonts w:ascii="Times New Roman" w:eastAsia="Times New Roman" w:hAnsi="Times New Roman" w:cs="Times New Roman"/>
          <w:i/>
          <w:color w:val="000000" w:themeColor="text1"/>
        </w:rPr>
        <w:t xml:space="preserve">Second Language Research </w:t>
      </w:r>
      <w:r w:rsidRPr="00D32EDC">
        <w:rPr>
          <w:rFonts w:ascii="Times New Roman" w:eastAsia="Times New Roman" w:hAnsi="Times New Roman" w:cs="Times New Roman"/>
          <w:color w:val="000000" w:themeColor="text1"/>
        </w:rPr>
        <w:t>7</w:t>
      </w:r>
      <w:r w:rsidR="00A44506" w:rsidRPr="00D32EDC">
        <w:rPr>
          <w:rFonts w:ascii="Times New Roman" w:eastAsia="Times New Roman" w:hAnsi="Times New Roman" w:cs="Times New Roman"/>
          <w:color w:val="000000" w:themeColor="text1"/>
        </w:rPr>
        <w:t>(</w:t>
      </w:r>
      <w:r w:rsidRPr="00D32EDC">
        <w:rPr>
          <w:rFonts w:ascii="Times New Roman" w:eastAsia="Times New Roman" w:hAnsi="Times New Roman" w:cs="Times New Roman"/>
          <w:color w:val="000000" w:themeColor="text1"/>
        </w:rPr>
        <w:t>2</w:t>
      </w:r>
      <w:r w:rsidR="00A44506" w:rsidRPr="00D32EDC">
        <w:rPr>
          <w:rFonts w:ascii="Times New Roman" w:eastAsia="Times New Roman" w:hAnsi="Times New Roman" w:cs="Times New Roman"/>
          <w:color w:val="000000" w:themeColor="text1"/>
        </w:rPr>
        <w:t>):</w:t>
      </w:r>
      <w:r w:rsidR="00057D8F" w:rsidRPr="00D32EDC">
        <w:rPr>
          <w:rFonts w:ascii="Times New Roman" w:eastAsia="Times New Roman" w:hAnsi="Times New Roman" w:cs="Times New Roman"/>
          <w:color w:val="000000" w:themeColor="text1"/>
        </w:rPr>
        <w:t xml:space="preserve"> </w:t>
      </w:r>
      <w:r w:rsidRPr="00D32EDC">
        <w:rPr>
          <w:rFonts w:ascii="Times New Roman" w:eastAsia="Times New Roman" w:hAnsi="Times New Roman" w:cs="Times New Roman"/>
          <w:color w:val="000000" w:themeColor="text1"/>
        </w:rPr>
        <w:t>133</w:t>
      </w:r>
      <w:r w:rsidR="00A44506" w:rsidRPr="00D32EDC">
        <w:rPr>
          <w:rFonts w:ascii="Times New Roman" w:eastAsia="Times New Roman" w:hAnsi="Times New Roman" w:cs="Times New Roman"/>
          <w:color w:val="000000" w:themeColor="text1"/>
        </w:rPr>
        <w:t>–</w:t>
      </w:r>
      <w:r w:rsidRPr="00D32EDC">
        <w:rPr>
          <w:rFonts w:ascii="Times New Roman" w:eastAsia="Times New Roman" w:hAnsi="Times New Roman" w:cs="Times New Roman"/>
          <w:color w:val="000000" w:themeColor="text1"/>
        </w:rPr>
        <w:t>16</w:t>
      </w:r>
      <w:r w:rsidR="00A44506" w:rsidRPr="00D32EDC">
        <w:rPr>
          <w:rFonts w:ascii="Times New Roman" w:eastAsia="Times New Roman" w:hAnsi="Times New Roman" w:cs="Times New Roman"/>
          <w:color w:val="000000" w:themeColor="text1"/>
        </w:rPr>
        <w:t>.</w:t>
      </w:r>
      <w:r w:rsidRPr="00D32EDC">
        <w:rPr>
          <w:rFonts w:ascii="Times New Roman" w:eastAsia="Times New Roman" w:hAnsi="Times New Roman" w:cs="Times New Roman"/>
          <w:color w:val="000000" w:themeColor="text1"/>
        </w:rPr>
        <w:t xml:space="preserve"> </w:t>
      </w:r>
    </w:p>
    <w:p w14:paraId="7D3E87D1" w14:textId="6A0B71B3" w:rsidR="002056D4" w:rsidRDefault="00A44506" w:rsidP="00311BDD">
      <w:pPr>
        <w:widowControl w:val="0"/>
        <w:autoSpaceDE w:val="0"/>
        <w:autoSpaceDN w:val="0"/>
        <w:adjustRightInd w:val="0"/>
        <w:spacing w:line="480" w:lineRule="auto"/>
        <w:ind w:left="720" w:hanging="720"/>
        <w:outlineLvl w:val="0"/>
        <w:rPr>
          <w:rFonts w:ascii="Times New Roman" w:eastAsia="Times New Roman" w:hAnsi="Times New Roman" w:cs="Times New Roman"/>
          <w:color w:val="000000" w:themeColor="text1"/>
          <w:lang w:eastAsia="en-GB"/>
        </w:rPr>
      </w:pPr>
      <w:r w:rsidRPr="00D32EDC">
        <w:rPr>
          <w:rFonts w:ascii="Times New Roman" w:eastAsia="Times New Roman" w:hAnsi="Times New Roman" w:cs="Times New Roman"/>
          <w:color w:val="000000" w:themeColor="text1"/>
          <w:lang w:val="en-GB" w:eastAsia="en-GB"/>
        </w:rPr>
        <w:t xml:space="preserve">White L (2003) </w:t>
      </w:r>
      <w:r w:rsidRPr="00D32EDC">
        <w:rPr>
          <w:rFonts w:ascii="Times New Roman" w:eastAsia="Times New Roman" w:hAnsi="Times New Roman" w:cs="Times New Roman"/>
          <w:i/>
          <w:iCs/>
          <w:color w:val="000000" w:themeColor="text1"/>
          <w:lang w:eastAsia="en-GB"/>
        </w:rPr>
        <w:t>Second language acquisition and Universal Grammar</w:t>
      </w:r>
      <w:r w:rsidRPr="00D32EDC">
        <w:rPr>
          <w:rFonts w:ascii="Times New Roman" w:eastAsia="Times New Roman" w:hAnsi="Times New Roman" w:cs="Times New Roman"/>
          <w:color w:val="000000" w:themeColor="text1"/>
          <w:lang w:eastAsia="en-GB"/>
        </w:rPr>
        <w:t xml:space="preserve">. </w:t>
      </w:r>
      <w:r w:rsidR="00E22F88" w:rsidRPr="00D32EDC">
        <w:rPr>
          <w:rFonts w:ascii="Times New Roman" w:eastAsia="Times New Roman" w:hAnsi="Times New Roman" w:cs="Times New Roman"/>
          <w:color w:val="000000" w:themeColor="text1"/>
          <w:lang w:eastAsia="en-GB"/>
        </w:rPr>
        <w:t xml:space="preserve">Cambridge: </w:t>
      </w:r>
      <w:r w:rsidRPr="00D32EDC">
        <w:rPr>
          <w:rFonts w:ascii="Times New Roman" w:eastAsia="Times New Roman" w:hAnsi="Times New Roman" w:cs="Times New Roman"/>
          <w:color w:val="000000" w:themeColor="text1"/>
          <w:lang w:eastAsia="en-GB"/>
        </w:rPr>
        <w:t>Cambridge University Press.</w:t>
      </w:r>
    </w:p>
    <w:p w14:paraId="5415DA02" w14:textId="4A59A814" w:rsidR="00525074" w:rsidRPr="00525074" w:rsidRDefault="00525074" w:rsidP="00525074">
      <w:pPr>
        <w:widowControl w:val="0"/>
        <w:autoSpaceDE w:val="0"/>
        <w:autoSpaceDN w:val="0"/>
        <w:adjustRightInd w:val="0"/>
        <w:spacing w:line="480" w:lineRule="auto"/>
        <w:ind w:left="709" w:hanging="731"/>
        <w:outlineLvl w:val="0"/>
        <w:rPr>
          <w:rFonts w:ascii="Times" w:eastAsia="Times New Roman" w:hAnsi="Times" w:cs="Times New Roman"/>
          <w:color w:val="000000" w:themeColor="text1"/>
          <w:lang w:eastAsia="en-GB"/>
        </w:rPr>
      </w:pPr>
      <w:r>
        <w:rPr>
          <w:rFonts w:ascii="Times New Roman" w:eastAsia="Times New Roman" w:hAnsi="Times New Roman" w:cs="Times New Roman"/>
          <w:color w:val="000000" w:themeColor="text1"/>
          <w:lang w:eastAsia="en-GB"/>
        </w:rPr>
        <w:t xml:space="preserve">Winter B (2013) Linear models and linear mixed effects models in R with linguistic applications. </w:t>
      </w:r>
      <w:r w:rsidRPr="00455D82">
        <w:rPr>
          <w:rFonts w:ascii="Times" w:hAnsi="Times"/>
          <w:i/>
          <w:color w:val="000000"/>
        </w:rPr>
        <w:t>arXiv:1308.5499.</w:t>
      </w:r>
    </w:p>
    <w:p w14:paraId="49F0F375" w14:textId="63ABB9BB" w:rsidR="00B603FD" w:rsidRPr="00D32EDC" w:rsidRDefault="002B3BED"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r w:rsidRPr="00D32EDC">
        <w:rPr>
          <w:rFonts w:ascii="Times" w:eastAsia="Times New Roman" w:hAnsi="Times"/>
          <w:color w:val="000000" w:themeColor="text1"/>
          <w:lang w:val="en-GB" w:eastAsia="en-GB"/>
        </w:rPr>
        <w:t>Yang C</w:t>
      </w:r>
      <w:r w:rsidR="003D35C0" w:rsidRPr="00D32EDC">
        <w:rPr>
          <w:rFonts w:ascii="Times" w:eastAsia="Times New Roman" w:hAnsi="Times"/>
          <w:color w:val="000000" w:themeColor="text1"/>
          <w:lang w:val="en-GB" w:eastAsia="en-GB"/>
        </w:rPr>
        <w:t xml:space="preserve"> (</w:t>
      </w:r>
      <w:r w:rsidR="00777440" w:rsidRPr="00D32EDC">
        <w:rPr>
          <w:rFonts w:ascii="Times" w:eastAsia="Times New Roman" w:hAnsi="Times"/>
          <w:color w:val="000000" w:themeColor="text1"/>
          <w:lang w:val="en-GB" w:eastAsia="en-GB"/>
        </w:rPr>
        <w:t>2001</w:t>
      </w:r>
      <w:r w:rsidR="003D35C0" w:rsidRPr="00D32EDC">
        <w:rPr>
          <w:rFonts w:ascii="Times" w:eastAsia="Times New Roman" w:hAnsi="Times"/>
          <w:color w:val="000000" w:themeColor="text1"/>
          <w:lang w:val="en-GB" w:eastAsia="en-GB"/>
        </w:rPr>
        <w:t>)</w:t>
      </w:r>
      <w:r w:rsidR="00B603FD" w:rsidRPr="00D32EDC">
        <w:rPr>
          <w:rFonts w:ascii="Times" w:eastAsia="Times New Roman" w:hAnsi="Times"/>
          <w:color w:val="000000" w:themeColor="text1"/>
          <w:lang w:val="en-GB" w:eastAsia="en-GB"/>
        </w:rPr>
        <w:t xml:space="preserve"> Internal and external forces in language change. </w:t>
      </w:r>
      <w:r w:rsidR="00B603FD" w:rsidRPr="00D32EDC">
        <w:rPr>
          <w:rFonts w:ascii="Times" w:eastAsia="Times New Roman" w:hAnsi="Times"/>
          <w:i/>
          <w:color w:val="000000" w:themeColor="text1"/>
          <w:lang w:eastAsia="en-GB"/>
        </w:rPr>
        <w:t>Language Variation and Change</w:t>
      </w:r>
      <w:r w:rsidR="00B603FD" w:rsidRPr="00D32EDC">
        <w:rPr>
          <w:rFonts w:ascii="Times" w:eastAsia="Times New Roman" w:hAnsi="Times"/>
          <w:color w:val="000000" w:themeColor="text1"/>
          <w:lang w:eastAsia="en-GB"/>
        </w:rPr>
        <w:t xml:space="preserve"> 12</w:t>
      </w:r>
      <w:r w:rsidR="00777440" w:rsidRPr="00D32EDC">
        <w:rPr>
          <w:rFonts w:ascii="Times" w:eastAsia="Times New Roman" w:hAnsi="Times"/>
          <w:color w:val="000000" w:themeColor="text1"/>
          <w:lang w:eastAsia="en-GB"/>
        </w:rPr>
        <w:t>(</w:t>
      </w:r>
      <w:r w:rsidR="00B603FD" w:rsidRPr="00D32EDC">
        <w:rPr>
          <w:rFonts w:ascii="Times" w:eastAsia="Times New Roman" w:hAnsi="Times"/>
          <w:color w:val="000000" w:themeColor="text1"/>
          <w:lang w:eastAsia="en-GB"/>
        </w:rPr>
        <w:t>3</w:t>
      </w:r>
      <w:r w:rsidR="00777440" w:rsidRPr="00D32EDC">
        <w:rPr>
          <w:rFonts w:ascii="Times" w:eastAsia="Times New Roman" w:hAnsi="Times"/>
          <w:color w:val="000000" w:themeColor="text1"/>
          <w:lang w:eastAsia="en-GB"/>
        </w:rPr>
        <w:t>):</w:t>
      </w:r>
      <w:r w:rsidR="00B603FD" w:rsidRPr="00D32EDC">
        <w:rPr>
          <w:rFonts w:ascii="Times" w:eastAsia="Times New Roman" w:hAnsi="Times"/>
          <w:color w:val="000000" w:themeColor="text1"/>
          <w:lang w:eastAsia="en-GB"/>
        </w:rPr>
        <w:t xml:space="preserve"> 231–250.</w:t>
      </w:r>
    </w:p>
    <w:p w14:paraId="467C150F" w14:textId="4D86D557" w:rsidR="00045172" w:rsidRPr="00D32EDC" w:rsidRDefault="00045172"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r w:rsidRPr="00D32EDC">
        <w:rPr>
          <w:rFonts w:ascii="Times" w:eastAsia="Times New Roman" w:hAnsi="Times"/>
          <w:color w:val="000000" w:themeColor="text1"/>
          <w:lang w:eastAsia="en-GB"/>
        </w:rPr>
        <w:t>Yang C (2002)</w:t>
      </w:r>
      <w:r w:rsidR="00777440" w:rsidRPr="00D32EDC">
        <w:rPr>
          <w:rFonts w:ascii="Times" w:eastAsia="Times New Roman" w:hAnsi="Times"/>
          <w:color w:val="000000" w:themeColor="text1"/>
          <w:lang w:eastAsia="en-GB"/>
        </w:rPr>
        <w:t xml:space="preserve"> </w:t>
      </w:r>
      <w:r w:rsidR="00777440" w:rsidRPr="00D32EDC">
        <w:rPr>
          <w:rFonts w:ascii="Times" w:eastAsia="Times New Roman" w:hAnsi="Times"/>
          <w:i/>
          <w:color w:val="000000" w:themeColor="text1"/>
          <w:lang w:eastAsia="en-GB"/>
        </w:rPr>
        <w:t>Knowledge and Learning in Natural Language</w:t>
      </w:r>
      <w:r w:rsidR="00777440" w:rsidRPr="00D32EDC">
        <w:rPr>
          <w:rFonts w:ascii="Times" w:eastAsia="Times New Roman" w:hAnsi="Times"/>
          <w:color w:val="000000" w:themeColor="text1"/>
          <w:lang w:eastAsia="en-GB"/>
        </w:rPr>
        <w:t>. Oxford: Oxford University Press</w:t>
      </w:r>
      <w:r w:rsidR="00DC0BE5" w:rsidRPr="00D32EDC">
        <w:rPr>
          <w:rFonts w:ascii="Times" w:eastAsia="Times New Roman" w:hAnsi="Times"/>
          <w:color w:val="000000" w:themeColor="text1"/>
          <w:lang w:eastAsia="en-GB"/>
        </w:rPr>
        <w:t>.</w:t>
      </w:r>
    </w:p>
    <w:p w14:paraId="0CB38FF9" w14:textId="67DD2BF2" w:rsidR="00C2303C" w:rsidRPr="00D32EDC" w:rsidRDefault="002E6E0F"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r w:rsidRPr="00D32EDC">
        <w:rPr>
          <w:rFonts w:ascii="Times" w:eastAsia="Times New Roman" w:hAnsi="Times"/>
          <w:color w:val="000000" w:themeColor="text1"/>
          <w:lang w:eastAsia="en-GB"/>
        </w:rPr>
        <w:t xml:space="preserve">Yang </w:t>
      </w:r>
      <w:r w:rsidR="00C2303C" w:rsidRPr="00D32EDC">
        <w:rPr>
          <w:rFonts w:ascii="Times" w:eastAsia="Times New Roman" w:hAnsi="Times"/>
          <w:color w:val="000000" w:themeColor="text1"/>
          <w:lang w:eastAsia="en-GB"/>
        </w:rPr>
        <w:t>C (2015)</w:t>
      </w:r>
      <w:r w:rsidR="00777440" w:rsidRPr="00D32EDC">
        <w:rPr>
          <w:rFonts w:ascii="Times" w:eastAsia="Times New Roman" w:hAnsi="Times"/>
          <w:color w:val="000000" w:themeColor="text1"/>
          <w:lang w:eastAsia="en-GB"/>
        </w:rPr>
        <w:t xml:space="preserve"> Negative knowledge from positive evidence. </w:t>
      </w:r>
      <w:r w:rsidR="00777440" w:rsidRPr="00D32EDC">
        <w:rPr>
          <w:rFonts w:ascii="Times" w:eastAsia="Times New Roman" w:hAnsi="Times"/>
          <w:i/>
          <w:color w:val="000000" w:themeColor="text1"/>
          <w:lang w:eastAsia="en-GB"/>
        </w:rPr>
        <w:t>Language</w:t>
      </w:r>
      <w:r w:rsidR="00777440" w:rsidRPr="00D32EDC">
        <w:rPr>
          <w:rFonts w:ascii="Times" w:eastAsia="Times New Roman" w:hAnsi="Times"/>
          <w:color w:val="000000" w:themeColor="text1"/>
          <w:lang w:eastAsia="en-GB"/>
        </w:rPr>
        <w:t xml:space="preserve"> 91(4): 938–953.</w:t>
      </w:r>
    </w:p>
    <w:p w14:paraId="562ABC05" w14:textId="23620AC9" w:rsidR="00BA0A28" w:rsidRPr="00D32EDC" w:rsidRDefault="00255A13"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r w:rsidRPr="00D32EDC">
        <w:rPr>
          <w:rFonts w:ascii="Times" w:eastAsia="Times New Roman" w:hAnsi="Times" w:cs="Times"/>
          <w:color w:val="000000" w:themeColor="text1"/>
          <w:lang w:eastAsia="en-GB"/>
        </w:rPr>
        <w:t xml:space="preserve">Zipf </w:t>
      </w:r>
      <w:r w:rsidR="002C1F8D" w:rsidRPr="00D32EDC">
        <w:rPr>
          <w:rFonts w:ascii="Times" w:eastAsia="Times New Roman" w:hAnsi="Times" w:cs="Times"/>
          <w:color w:val="000000" w:themeColor="text1"/>
          <w:lang w:eastAsia="en-GB"/>
        </w:rPr>
        <w:t>GK</w:t>
      </w:r>
      <w:r w:rsidR="002E6E0F" w:rsidRPr="00D32EDC">
        <w:rPr>
          <w:rFonts w:ascii="Times" w:eastAsia="Times New Roman" w:hAnsi="Times"/>
          <w:color w:val="000000" w:themeColor="text1"/>
          <w:lang w:eastAsia="en-GB"/>
        </w:rPr>
        <w:t xml:space="preserve"> </w:t>
      </w:r>
      <w:r w:rsidR="002C1F8D" w:rsidRPr="00D32EDC">
        <w:rPr>
          <w:rFonts w:ascii="Times" w:eastAsia="Times New Roman" w:hAnsi="Times"/>
          <w:color w:val="000000" w:themeColor="text1"/>
          <w:lang w:eastAsia="en-GB"/>
        </w:rPr>
        <w:t xml:space="preserve">(1949) </w:t>
      </w:r>
      <w:r w:rsidR="002C1F8D" w:rsidRPr="00D32EDC">
        <w:rPr>
          <w:rFonts w:ascii="Times" w:eastAsia="Times New Roman" w:hAnsi="Times"/>
          <w:i/>
          <w:iCs/>
          <w:color w:val="000000" w:themeColor="text1"/>
          <w:lang w:eastAsia="en-GB"/>
        </w:rPr>
        <w:t>Human Behaviour and the Principle of Least Effort: An Introduction to Human Ecology</w:t>
      </w:r>
      <w:r w:rsidR="002C1F8D" w:rsidRPr="00D32EDC">
        <w:rPr>
          <w:rFonts w:ascii="Times" w:eastAsia="Times New Roman" w:hAnsi="Times"/>
          <w:color w:val="000000" w:themeColor="text1"/>
          <w:lang w:eastAsia="en-GB"/>
        </w:rPr>
        <w:t>. Cambridge, MA: Addison-Wesley.</w:t>
      </w:r>
    </w:p>
    <w:p w14:paraId="23E174E9" w14:textId="77777777" w:rsidR="008E459B" w:rsidRPr="00D32EDC" w:rsidRDefault="008E459B" w:rsidP="00311BDD">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p w14:paraId="237189C7" w14:textId="4CC3F08A" w:rsidR="009A57B4" w:rsidRPr="00A4076B" w:rsidRDefault="003C6F9F" w:rsidP="003E17EE">
      <w:pPr>
        <w:pageBreakBefore/>
        <w:widowControl w:val="0"/>
        <w:autoSpaceDE w:val="0"/>
        <w:autoSpaceDN w:val="0"/>
        <w:adjustRightInd w:val="0"/>
        <w:spacing w:line="480" w:lineRule="auto"/>
        <w:outlineLvl w:val="0"/>
        <w:rPr>
          <w:rFonts w:ascii="Times" w:hAnsi="Times" w:cs="Arial"/>
          <w:b/>
          <w:color w:val="000000" w:themeColor="text1"/>
        </w:rPr>
      </w:pPr>
      <w:r w:rsidRPr="00135940">
        <w:rPr>
          <w:rFonts w:ascii="Times" w:hAnsi="Times" w:cs="Arial"/>
          <w:b/>
          <w:color w:val="000000" w:themeColor="text1"/>
        </w:rPr>
        <w:t>Appendix</w:t>
      </w:r>
    </w:p>
    <w:p w14:paraId="58A7B526" w14:textId="29288B2D" w:rsidR="00E91FF2" w:rsidRPr="00135940" w:rsidRDefault="008F4898" w:rsidP="005F30DF">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Appendix A: </w:t>
      </w:r>
      <w:r w:rsidR="00573A9A" w:rsidRPr="00135940">
        <w:rPr>
          <w:rFonts w:ascii="Times" w:eastAsia="Times New Roman" w:hAnsi="Times"/>
          <w:color w:val="000000" w:themeColor="text1"/>
          <w:lang w:eastAsia="en-GB"/>
        </w:rPr>
        <w:t>Occurrences of l</w:t>
      </w:r>
      <w:r w:rsidR="008E55DD" w:rsidRPr="00135940">
        <w:rPr>
          <w:rFonts w:ascii="Times" w:eastAsia="Times New Roman" w:hAnsi="Times"/>
          <w:color w:val="000000" w:themeColor="text1"/>
          <w:lang w:eastAsia="en-GB"/>
        </w:rPr>
        <w:t>exical</w:t>
      </w:r>
      <w:r w:rsidRPr="00135940">
        <w:rPr>
          <w:rFonts w:ascii="Times" w:eastAsia="Times New Roman" w:hAnsi="Times"/>
          <w:color w:val="000000" w:themeColor="text1"/>
          <w:lang w:eastAsia="en-GB"/>
        </w:rPr>
        <w:t xml:space="preserve"> verbs in COCA </w:t>
      </w:r>
      <w:r w:rsidR="00B9679D" w:rsidRPr="00135940">
        <w:rPr>
          <w:rFonts w:ascii="Times" w:eastAsia="Times New Roman" w:hAnsi="Times"/>
          <w:color w:val="000000" w:themeColor="text1"/>
          <w:lang w:eastAsia="en-GB"/>
        </w:rPr>
        <w:t>(</w:t>
      </w:r>
      <w:r w:rsidR="001D7472" w:rsidRPr="00135940">
        <w:rPr>
          <w:rFonts w:ascii="Times" w:hAnsi="Times"/>
          <w:color w:val="000000" w:themeColor="text1"/>
        </w:rPr>
        <w:t>Corpus.bya.edu, 2018a</w:t>
      </w:r>
      <w:r w:rsidR="00590C1E" w:rsidRPr="00135940">
        <w:rPr>
          <w:rFonts w:ascii="Times" w:eastAsia="Times New Roman" w:hAnsi="Times"/>
          <w:color w:val="000000" w:themeColor="text1"/>
          <w:lang w:eastAsia="en-GB"/>
        </w:rPr>
        <w:t>)</w:t>
      </w:r>
    </w:p>
    <w:tbl>
      <w:tblPr>
        <w:tblStyle w:val="TableGrid"/>
        <w:tblW w:w="9655" w:type="dxa"/>
        <w:tblInd w:w="-5" w:type="dxa"/>
        <w:tblLook w:val="04A0" w:firstRow="1" w:lastRow="0" w:firstColumn="1" w:lastColumn="0" w:noHBand="0" w:noVBand="1"/>
      </w:tblPr>
      <w:tblGrid>
        <w:gridCol w:w="2625"/>
        <w:gridCol w:w="1296"/>
        <w:gridCol w:w="3199"/>
        <w:gridCol w:w="2535"/>
      </w:tblGrid>
      <w:tr w:rsidR="00A4076B" w:rsidRPr="00D32EDC" w14:paraId="7B9A506F" w14:textId="77777777" w:rsidTr="0022475B">
        <w:trPr>
          <w:trHeight w:val="497"/>
        </w:trPr>
        <w:tc>
          <w:tcPr>
            <w:tcW w:w="2694" w:type="dxa"/>
            <w:shd w:val="clear" w:color="auto" w:fill="auto"/>
          </w:tcPr>
          <w:p w14:paraId="2D810A7F" w14:textId="1B16F368" w:rsidR="00715185" w:rsidRPr="00135940" w:rsidRDefault="00715185" w:rsidP="00E11FF9">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Verb type</w:t>
            </w:r>
          </w:p>
        </w:tc>
        <w:tc>
          <w:tcPr>
            <w:tcW w:w="1134" w:type="dxa"/>
            <w:shd w:val="clear" w:color="auto" w:fill="auto"/>
          </w:tcPr>
          <w:p w14:paraId="4A7C725E" w14:textId="1F13C9DC" w:rsidR="00715185" w:rsidRPr="00135940" w:rsidRDefault="00715185" w:rsidP="00E11FF9">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Count</w:t>
            </w:r>
          </w:p>
        </w:tc>
        <w:tc>
          <w:tcPr>
            <w:tcW w:w="3260" w:type="dxa"/>
          </w:tcPr>
          <w:p w14:paraId="09D59F3E" w14:textId="488EEC89" w:rsidR="00715185" w:rsidRPr="00135940" w:rsidRDefault="00715185" w:rsidP="004323B2">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 xml:space="preserve">Percentage of all present tense lexical verbs </w:t>
            </w:r>
            <w:r w:rsidR="00D47136" w:rsidRPr="00135940">
              <w:rPr>
                <w:rFonts w:ascii="Times" w:eastAsia="Times New Roman" w:hAnsi="Times" w:cs="Times"/>
                <w:color w:val="000000" w:themeColor="text1"/>
                <w:lang w:eastAsia="en-GB"/>
              </w:rPr>
              <w:t>(</w:t>
            </w:r>
            <w:r w:rsidRPr="00135940">
              <w:rPr>
                <w:rFonts w:ascii="Times" w:eastAsia="Times New Roman" w:hAnsi="Times" w:cs="Times"/>
                <w:color w:val="000000" w:themeColor="text1"/>
                <w:lang w:eastAsia="en-GB"/>
              </w:rPr>
              <w:t>N=16,535,156)</w:t>
            </w:r>
          </w:p>
        </w:tc>
        <w:tc>
          <w:tcPr>
            <w:tcW w:w="2567" w:type="dxa"/>
          </w:tcPr>
          <w:p w14:paraId="5606A98D" w14:textId="56F1D51A" w:rsidR="00715185" w:rsidRPr="00135940" w:rsidRDefault="00715185" w:rsidP="004323B2">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Percentage of all lexical verbs (N=61,188,902)</w:t>
            </w:r>
          </w:p>
        </w:tc>
      </w:tr>
      <w:tr w:rsidR="00A4076B" w:rsidRPr="00D32EDC" w14:paraId="586AD2A9" w14:textId="77777777" w:rsidTr="0022475B">
        <w:trPr>
          <w:trHeight w:val="439"/>
        </w:trPr>
        <w:tc>
          <w:tcPr>
            <w:tcW w:w="2694" w:type="dxa"/>
            <w:shd w:val="clear" w:color="auto" w:fill="auto"/>
          </w:tcPr>
          <w:p w14:paraId="6A0CA75C" w14:textId="2520B9EE" w:rsidR="00715185" w:rsidRPr="00135940" w:rsidRDefault="00A523B0" w:rsidP="0022475B">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3</w:t>
            </w:r>
            <w:r w:rsidRPr="00135940">
              <w:rPr>
                <w:rFonts w:ascii="Times" w:eastAsia="Times New Roman" w:hAnsi="Times" w:cs="Times"/>
                <w:color w:val="000000" w:themeColor="text1"/>
                <w:vertAlign w:val="superscript"/>
                <w:lang w:eastAsia="en-GB"/>
              </w:rPr>
              <w:t>rd</w:t>
            </w:r>
            <w:r w:rsidR="0022475B" w:rsidRPr="00135940">
              <w:rPr>
                <w:rFonts w:ascii="Times" w:eastAsia="Times New Roman" w:hAnsi="Times" w:cs="Times"/>
                <w:color w:val="000000" w:themeColor="text1"/>
                <w:vertAlign w:val="superscript"/>
                <w:lang w:eastAsia="en-GB"/>
              </w:rPr>
              <w:t xml:space="preserve"> </w:t>
            </w:r>
            <w:r w:rsidR="0022475B" w:rsidRPr="00135940">
              <w:rPr>
                <w:rFonts w:ascii="Times" w:eastAsia="Times New Roman" w:hAnsi="Times" w:cs="Times"/>
                <w:color w:val="000000" w:themeColor="text1"/>
                <w:lang w:eastAsia="en-GB"/>
              </w:rPr>
              <w:t>person singular</w:t>
            </w:r>
          </w:p>
        </w:tc>
        <w:tc>
          <w:tcPr>
            <w:tcW w:w="1134" w:type="dxa"/>
            <w:shd w:val="clear" w:color="auto" w:fill="auto"/>
          </w:tcPr>
          <w:p w14:paraId="027D6A23" w14:textId="223A5CB0" w:rsidR="00715185" w:rsidRPr="00135940" w:rsidRDefault="00715185" w:rsidP="0022475B">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6,198,523</w:t>
            </w:r>
          </w:p>
        </w:tc>
        <w:tc>
          <w:tcPr>
            <w:tcW w:w="3260" w:type="dxa"/>
          </w:tcPr>
          <w:p w14:paraId="4B65285C" w14:textId="7F1C3038" w:rsidR="00715185" w:rsidRPr="00135940" w:rsidRDefault="00715185" w:rsidP="004323B2">
            <w:pPr>
              <w:tabs>
                <w:tab w:val="left" w:pos="8010"/>
              </w:tabs>
              <w:spacing w:line="480" w:lineRule="auto"/>
              <w:rPr>
                <w:rFonts w:ascii="Times" w:hAnsi="Times" w:cs="Times"/>
                <w:color w:val="000000" w:themeColor="text1"/>
              </w:rPr>
            </w:pPr>
            <w:r w:rsidRPr="00135940">
              <w:rPr>
                <w:rFonts w:ascii="Times" w:hAnsi="Times"/>
                <w:color w:val="000000" w:themeColor="text1"/>
              </w:rPr>
              <w:t>37.</w:t>
            </w:r>
            <w:r w:rsidR="0094158D" w:rsidRPr="00135940">
              <w:rPr>
                <w:rFonts w:ascii="Times" w:hAnsi="Times"/>
                <w:color w:val="000000" w:themeColor="text1"/>
              </w:rPr>
              <w:t>5%</w:t>
            </w:r>
          </w:p>
        </w:tc>
        <w:tc>
          <w:tcPr>
            <w:tcW w:w="2567" w:type="dxa"/>
          </w:tcPr>
          <w:p w14:paraId="46570D63" w14:textId="4D4E5B24" w:rsidR="00715185" w:rsidRPr="00135940" w:rsidRDefault="00E11FF9" w:rsidP="004323B2">
            <w:pPr>
              <w:tabs>
                <w:tab w:val="left" w:pos="8010"/>
              </w:tabs>
              <w:spacing w:line="480" w:lineRule="auto"/>
              <w:rPr>
                <w:rFonts w:ascii="Times" w:hAnsi="Times" w:cs="Times"/>
                <w:color w:val="000000" w:themeColor="text1"/>
              </w:rPr>
            </w:pPr>
            <w:r w:rsidRPr="00135940">
              <w:rPr>
                <w:rFonts w:ascii="Times" w:hAnsi="Times" w:cs="Times"/>
                <w:color w:val="000000" w:themeColor="text1"/>
              </w:rPr>
              <w:t>10.1</w:t>
            </w:r>
            <w:r w:rsidR="0094158D" w:rsidRPr="00135940">
              <w:rPr>
                <w:rFonts w:ascii="Times" w:hAnsi="Times" w:cs="Times"/>
                <w:color w:val="000000" w:themeColor="text1"/>
              </w:rPr>
              <w:t>%</w:t>
            </w:r>
          </w:p>
        </w:tc>
      </w:tr>
      <w:tr w:rsidR="00A4076B" w:rsidRPr="00D32EDC" w14:paraId="78644871" w14:textId="77777777" w:rsidTr="0022475B">
        <w:trPr>
          <w:trHeight w:val="461"/>
        </w:trPr>
        <w:tc>
          <w:tcPr>
            <w:tcW w:w="2694" w:type="dxa"/>
            <w:shd w:val="clear" w:color="auto" w:fill="auto"/>
          </w:tcPr>
          <w:p w14:paraId="15208480" w14:textId="0E0DCEA4" w:rsidR="00715185" w:rsidRPr="00135940" w:rsidRDefault="00715185" w:rsidP="0022475B">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Non-</w:t>
            </w:r>
            <w:r w:rsidR="00A523B0" w:rsidRPr="00135940">
              <w:rPr>
                <w:rFonts w:ascii="Times" w:eastAsia="Times New Roman" w:hAnsi="Times" w:cs="Times"/>
                <w:color w:val="000000" w:themeColor="text1"/>
                <w:lang w:eastAsia="en-GB"/>
              </w:rPr>
              <w:t>3</w:t>
            </w:r>
            <w:r w:rsidR="00A523B0" w:rsidRPr="00135940">
              <w:rPr>
                <w:rFonts w:ascii="Times" w:eastAsia="Times New Roman" w:hAnsi="Times" w:cs="Times"/>
                <w:color w:val="000000" w:themeColor="text1"/>
                <w:vertAlign w:val="superscript"/>
                <w:lang w:eastAsia="en-GB"/>
              </w:rPr>
              <w:t>rd</w:t>
            </w:r>
            <w:r w:rsidR="0022475B" w:rsidRPr="00135940">
              <w:rPr>
                <w:rFonts w:ascii="Times" w:eastAsia="Times New Roman" w:hAnsi="Times" w:cs="Times"/>
                <w:color w:val="000000" w:themeColor="text1"/>
                <w:lang w:eastAsia="en-GB"/>
              </w:rPr>
              <w:t xml:space="preserve"> person singular</w:t>
            </w:r>
            <w:r w:rsidR="007E2B38" w:rsidRPr="00135940">
              <w:rPr>
                <w:rFonts w:ascii="Times" w:eastAsia="Times New Roman" w:hAnsi="Times" w:cs="Times"/>
                <w:color w:val="000000" w:themeColor="text1"/>
                <w:lang w:eastAsia="en-GB"/>
              </w:rPr>
              <w:t xml:space="preserve"> </w:t>
            </w:r>
          </w:p>
        </w:tc>
        <w:tc>
          <w:tcPr>
            <w:tcW w:w="1134" w:type="dxa"/>
            <w:shd w:val="clear" w:color="auto" w:fill="auto"/>
          </w:tcPr>
          <w:p w14:paraId="1B87D395" w14:textId="1677F424" w:rsidR="00715185" w:rsidRPr="00135940" w:rsidRDefault="00715185" w:rsidP="0022475B">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10,336,633</w:t>
            </w:r>
          </w:p>
        </w:tc>
        <w:tc>
          <w:tcPr>
            <w:tcW w:w="3260" w:type="dxa"/>
          </w:tcPr>
          <w:p w14:paraId="35C42B77" w14:textId="0056A511" w:rsidR="00715185" w:rsidRPr="00135940" w:rsidRDefault="00715185" w:rsidP="004323B2">
            <w:pPr>
              <w:tabs>
                <w:tab w:val="left" w:pos="8010"/>
              </w:tabs>
              <w:spacing w:line="480" w:lineRule="auto"/>
              <w:rPr>
                <w:rFonts w:ascii="Times" w:hAnsi="Times" w:cs="Times"/>
                <w:color w:val="000000" w:themeColor="text1"/>
              </w:rPr>
            </w:pPr>
            <w:r w:rsidRPr="00135940">
              <w:rPr>
                <w:rFonts w:ascii="Times" w:hAnsi="Times" w:cs="Times"/>
                <w:color w:val="000000" w:themeColor="text1"/>
              </w:rPr>
              <w:t>62.5</w:t>
            </w:r>
            <w:r w:rsidR="0094158D" w:rsidRPr="00135940">
              <w:rPr>
                <w:rFonts w:ascii="Times" w:hAnsi="Times" w:cs="Times"/>
                <w:color w:val="000000" w:themeColor="text1"/>
              </w:rPr>
              <w:t>%</w:t>
            </w:r>
          </w:p>
        </w:tc>
        <w:tc>
          <w:tcPr>
            <w:tcW w:w="2567" w:type="dxa"/>
          </w:tcPr>
          <w:p w14:paraId="2CECCFF5" w14:textId="6A425934" w:rsidR="00715185" w:rsidRPr="00135940" w:rsidRDefault="00E11FF9" w:rsidP="004323B2">
            <w:pPr>
              <w:tabs>
                <w:tab w:val="left" w:pos="8010"/>
              </w:tabs>
              <w:spacing w:line="480" w:lineRule="auto"/>
              <w:rPr>
                <w:rFonts w:ascii="Times" w:hAnsi="Times" w:cs="Times"/>
                <w:color w:val="000000" w:themeColor="text1"/>
              </w:rPr>
            </w:pPr>
            <w:r w:rsidRPr="00135940">
              <w:rPr>
                <w:rFonts w:ascii="Times" w:hAnsi="Times" w:cs="Times"/>
                <w:color w:val="000000" w:themeColor="text1"/>
              </w:rPr>
              <w:t>16.</w:t>
            </w:r>
            <w:r w:rsidR="0094158D" w:rsidRPr="00135940">
              <w:rPr>
                <w:rFonts w:ascii="Times" w:hAnsi="Times" w:cs="Times"/>
                <w:color w:val="000000" w:themeColor="text1"/>
              </w:rPr>
              <w:t>9%</w:t>
            </w:r>
          </w:p>
        </w:tc>
      </w:tr>
    </w:tbl>
    <w:p w14:paraId="64571575" w14:textId="29E5846D" w:rsidR="0031478D" w:rsidRPr="00135940" w:rsidRDefault="007E2B38" w:rsidP="0031478D">
      <w:pPr>
        <w:widowControl w:val="0"/>
        <w:tabs>
          <w:tab w:val="left" w:pos="8010"/>
        </w:tabs>
        <w:autoSpaceDE w:val="0"/>
        <w:autoSpaceDN w:val="0"/>
        <w:adjustRightInd w:val="0"/>
        <w:spacing w:line="480" w:lineRule="auto"/>
        <w:ind w:left="720" w:hanging="72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Note</w:t>
      </w:r>
      <w:r w:rsidR="00D9240A" w:rsidRPr="00135940">
        <w:rPr>
          <w:rFonts w:ascii="Times" w:eastAsia="Times New Roman" w:hAnsi="Times"/>
          <w:color w:val="000000" w:themeColor="text1"/>
          <w:lang w:eastAsia="en-GB"/>
        </w:rPr>
        <w:t>s</w:t>
      </w:r>
      <w:r w:rsidRPr="00135940">
        <w:rPr>
          <w:rFonts w:ascii="Times" w:eastAsia="Times New Roman" w:hAnsi="Times"/>
          <w:color w:val="000000" w:themeColor="text1"/>
          <w:lang w:eastAsia="en-GB"/>
        </w:rPr>
        <w:t xml:space="preserve">: </w:t>
      </w:r>
      <w:r w:rsidR="007521E3" w:rsidRPr="00135940">
        <w:rPr>
          <w:rFonts w:ascii="Times" w:eastAsia="Times New Roman" w:hAnsi="Times"/>
          <w:color w:val="000000" w:themeColor="text1"/>
          <w:lang w:eastAsia="en-GB"/>
        </w:rPr>
        <w:t>Non-3</w:t>
      </w:r>
      <w:r w:rsidR="007521E3" w:rsidRPr="00135940">
        <w:rPr>
          <w:rFonts w:ascii="Times" w:eastAsia="Times New Roman" w:hAnsi="Times"/>
          <w:color w:val="000000" w:themeColor="text1"/>
          <w:vertAlign w:val="superscript"/>
          <w:lang w:eastAsia="en-GB"/>
        </w:rPr>
        <w:t>rd</w:t>
      </w:r>
      <w:r w:rsidR="007521E3" w:rsidRPr="00135940">
        <w:rPr>
          <w:rFonts w:ascii="Times" w:eastAsia="Times New Roman" w:hAnsi="Times"/>
          <w:color w:val="000000" w:themeColor="text1"/>
          <w:lang w:eastAsia="en-GB"/>
        </w:rPr>
        <w:t xml:space="preserve"> person singular = 1</w:t>
      </w:r>
      <w:r w:rsidR="007521E3" w:rsidRPr="00135940">
        <w:rPr>
          <w:rFonts w:ascii="Times" w:eastAsia="Times New Roman" w:hAnsi="Times"/>
          <w:color w:val="000000" w:themeColor="text1"/>
          <w:vertAlign w:val="superscript"/>
          <w:lang w:eastAsia="en-GB"/>
        </w:rPr>
        <w:t>st</w:t>
      </w:r>
      <w:r w:rsidR="007521E3" w:rsidRPr="00135940">
        <w:rPr>
          <w:rFonts w:ascii="Times" w:eastAsia="Times New Roman" w:hAnsi="Times"/>
          <w:color w:val="000000" w:themeColor="text1"/>
          <w:lang w:eastAsia="en-GB"/>
        </w:rPr>
        <w:t xml:space="preserve"> and 2</w:t>
      </w:r>
      <w:r w:rsidR="007521E3" w:rsidRPr="00135940">
        <w:rPr>
          <w:rFonts w:ascii="Times" w:eastAsia="Times New Roman" w:hAnsi="Times"/>
          <w:color w:val="000000" w:themeColor="text1"/>
          <w:vertAlign w:val="superscript"/>
          <w:lang w:eastAsia="en-GB"/>
        </w:rPr>
        <w:t>nd</w:t>
      </w:r>
      <w:r w:rsidR="007521E3" w:rsidRPr="00135940">
        <w:rPr>
          <w:rFonts w:ascii="Times" w:eastAsia="Times New Roman" w:hAnsi="Times"/>
          <w:color w:val="000000" w:themeColor="text1"/>
          <w:lang w:eastAsia="en-GB"/>
        </w:rPr>
        <w:t xml:space="preserve"> person singular and plural, and 3</w:t>
      </w:r>
      <w:r w:rsidR="007521E3" w:rsidRPr="00135940">
        <w:rPr>
          <w:rFonts w:ascii="Times" w:eastAsia="Times New Roman" w:hAnsi="Times"/>
          <w:color w:val="000000" w:themeColor="text1"/>
          <w:vertAlign w:val="superscript"/>
          <w:lang w:eastAsia="en-GB"/>
        </w:rPr>
        <w:t>rd</w:t>
      </w:r>
      <w:r w:rsidR="007521E3" w:rsidRPr="00135940">
        <w:rPr>
          <w:rFonts w:ascii="Times" w:eastAsia="Times New Roman" w:hAnsi="Times"/>
          <w:color w:val="000000" w:themeColor="text1"/>
          <w:lang w:eastAsia="en-GB"/>
        </w:rPr>
        <w:t xml:space="preserve"> person plural.</w:t>
      </w:r>
    </w:p>
    <w:p w14:paraId="5C70C937" w14:textId="77777777" w:rsidR="0031478D" w:rsidRPr="00135940" w:rsidRDefault="0031478D" w:rsidP="0031478D">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p>
    <w:p w14:paraId="6B65D55D" w14:textId="13701385" w:rsidR="0076336E" w:rsidRPr="00135940" w:rsidRDefault="004323B2" w:rsidP="003E17EE">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Appendix B: Occurrences of lexical verbs in spoken COCA (</w:t>
      </w:r>
      <w:r w:rsidRPr="00135940">
        <w:rPr>
          <w:rFonts w:ascii="Times" w:hAnsi="Times"/>
          <w:color w:val="000000" w:themeColor="text1"/>
        </w:rPr>
        <w:t>Corpus.bya.edu, 2018a</w:t>
      </w:r>
      <w:r w:rsidRPr="00135940">
        <w:rPr>
          <w:rFonts w:ascii="Times" w:eastAsia="Times New Roman" w:hAnsi="Times"/>
          <w:color w:val="000000" w:themeColor="text1"/>
          <w:lang w:eastAsia="en-GB"/>
        </w:rPr>
        <w:t>)</w:t>
      </w:r>
    </w:p>
    <w:tbl>
      <w:tblPr>
        <w:tblStyle w:val="TableGrid"/>
        <w:tblW w:w="9670" w:type="dxa"/>
        <w:tblInd w:w="-5" w:type="dxa"/>
        <w:tblLook w:val="04A0" w:firstRow="1" w:lastRow="0" w:firstColumn="1" w:lastColumn="0" w:noHBand="0" w:noVBand="1"/>
      </w:tblPr>
      <w:tblGrid>
        <w:gridCol w:w="2676"/>
        <w:gridCol w:w="1176"/>
        <w:gridCol w:w="3244"/>
        <w:gridCol w:w="2574"/>
      </w:tblGrid>
      <w:tr w:rsidR="00A4076B" w:rsidRPr="00D32EDC" w14:paraId="25FDE6DF" w14:textId="7F2DDAA0" w:rsidTr="007521E3">
        <w:trPr>
          <w:trHeight w:val="518"/>
        </w:trPr>
        <w:tc>
          <w:tcPr>
            <w:tcW w:w="2676" w:type="dxa"/>
            <w:shd w:val="clear" w:color="auto" w:fill="auto"/>
          </w:tcPr>
          <w:p w14:paraId="75A715D8" w14:textId="3695D903" w:rsidR="00715185" w:rsidRPr="00135940" w:rsidRDefault="00715185" w:rsidP="00D47136">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Verb type</w:t>
            </w:r>
          </w:p>
        </w:tc>
        <w:tc>
          <w:tcPr>
            <w:tcW w:w="1176" w:type="dxa"/>
          </w:tcPr>
          <w:p w14:paraId="72FE6594" w14:textId="20286E5E" w:rsidR="00715185" w:rsidRPr="00135940" w:rsidRDefault="00E11FF9" w:rsidP="00D47136">
            <w:pPr>
              <w:widowControl w:val="0"/>
              <w:tabs>
                <w:tab w:val="left" w:pos="8010"/>
              </w:tabs>
              <w:autoSpaceDE w:val="0"/>
              <w:autoSpaceDN w:val="0"/>
              <w:adjustRightInd w:val="0"/>
              <w:spacing w:line="480" w:lineRule="auto"/>
              <w:outlineLvl w:val="0"/>
              <w:rPr>
                <w:rFonts w:ascii="Times" w:eastAsia="Times New Roman" w:hAnsi="Times" w:cs="Times"/>
                <w:color w:val="000000" w:themeColor="text1"/>
                <w:lang w:eastAsia="en-GB"/>
              </w:rPr>
            </w:pPr>
            <w:r w:rsidRPr="00135940">
              <w:rPr>
                <w:rFonts w:ascii="Times" w:eastAsia="Times New Roman" w:hAnsi="Times" w:cs="Times"/>
                <w:color w:val="000000" w:themeColor="text1"/>
                <w:lang w:eastAsia="en-GB"/>
              </w:rPr>
              <w:t>Count</w:t>
            </w:r>
          </w:p>
        </w:tc>
        <w:tc>
          <w:tcPr>
            <w:tcW w:w="3244" w:type="dxa"/>
          </w:tcPr>
          <w:p w14:paraId="1A25DFBB" w14:textId="25E6B2FF" w:rsidR="00715185" w:rsidRPr="00135940" w:rsidRDefault="00E11FF9" w:rsidP="00AA38DB">
            <w:pPr>
              <w:tabs>
                <w:tab w:val="left" w:pos="8010"/>
              </w:tabs>
              <w:spacing w:line="480" w:lineRule="auto"/>
              <w:rPr>
                <w:rFonts w:ascii="Times" w:eastAsia="Times New Roman" w:hAnsi="Times" w:cs="Times"/>
                <w:color w:val="000000" w:themeColor="text1"/>
              </w:rPr>
            </w:pPr>
            <w:r w:rsidRPr="00135940">
              <w:rPr>
                <w:rFonts w:ascii="Times" w:eastAsia="Times New Roman" w:hAnsi="Times" w:cs="Times"/>
                <w:color w:val="000000" w:themeColor="text1"/>
                <w:lang w:eastAsia="en-GB"/>
              </w:rPr>
              <w:t xml:space="preserve">Percentage of all present tense lexical verbs </w:t>
            </w:r>
            <w:r w:rsidR="00D47136" w:rsidRPr="00135940">
              <w:rPr>
                <w:rFonts w:ascii="Times" w:eastAsia="Times New Roman" w:hAnsi="Times" w:cs="Times"/>
                <w:color w:val="000000" w:themeColor="text1"/>
                <w:lang w:eastAsia="en-GB"/>
              </w:rPr>
              <w:t>(</w:t>
            </w:r>
            <w:r w:rsidRPr="00135940">
              <w:rPr>
                <w:rFonts w:ascii="Times" w:eastAsia="Times New Roman" w:hAnsi="Times" w:cs="Times"/>
                <w:color w:val="000000" w:themeColor="text1"/>
                <w:lang w:eastAsia="en-GB"/>
              </w:rPr>
              <w:t>N=</w:t>
            </w:r>
            <w:r w:rsidR="004323B2" w:rsidRPr="00135940">
              <w:rPr>
                <w:rFonts w:ascii="Times" w:hAnsi="Times" w:cs="Times"/>
                <w:color w:val="000000" w:themeColor="text1"/>
              </w:rPr>
              <w:t>4,042,909</w:t>
            </w:r>
            <w:r w:rsidRPr="00135940">
              <w:rPr>
                <w:rFonts w:ascii="Times" w:eastAsia="Times New Roman" w:hAnsi="Times" w:cs="Times"/>
                <w:color w:val="000000" w:themeColor="text1"/>
                <w:lang w:eastAsia="en-GB"/>
              </w:rPr>
              <w:t>)</w:t>
            </w:r>
          </w:p>
        </w:tc>
        <w:tc>
          <w:tcPr>
            <w:tcW w:w="2574" w:type="dxa"/>
          </w:tcPr>
          <w:p w14:paraId="1D293193" w14:textId="40EBA7BD" w:rsidR="00715185" w:rsidRPr="00135940" w:rsidRDefault="00E11FF9" w:rsidP="00D47136">
            <w:pPr>
              <w:tabs>
                <w:tab w:val="left" w:pos="8010"/>
              </w:tabs>
              <w:spacing w:line="480" w:lineRule="auto"/>
              <w:rPr>
                <w:rFonts w:ascii="Times" w:eastAsia="Times New Roman" w:hAnsi="Times" w:cs="Times"/>
                <w:color w:val="000000" w:themeColor="text1"/>
              </w:rPr>
            </w:pPr>
            <w:r w:rsidRPr="00135940">
              <w:rPr>
                <w:rFonts w:ascii="Times" w:eastAsia="Times New Roman" w:hAnsi="Times" w:cs="Times"/>
                <w:color w:val="000000" w:themeColor="text1"/>
                <w:lang w:eastAsia="en-GB"/>
              </w:rPr>
              <w:t>Percentage of all lexical verbs (N=</w:t>
            </w:r>
            <w:r w:rsidR="004323B2" w:rsidRPr="00135940">
              <w:rPr>
                <w:rFonts w:ascii="Times" w:hAnsi="Times" w:cs="Times"/>
                <w:color w:val="000000" w:themeColor="text1"/>
              </w:rPr>
              <w:t>13,175,959</w:t>
            </w:r>
            <w:r w:rsidRPr="00135940">
              <w:rPr>
                <w:rFonts w:ascii="Times" w:eastAsia="Times New Roman" w:hAnsi="Times" w:cs="Times"/>
                <w:color w:val="000000" w:themeColor="text1"/>
                <w:lang w:eastAsia="en-GB"/>
              </w:rPr>
              <w:t>)</w:t>
            </w:r>
          </w:p>
        </w:tc>
      </w:tr>
      <w:tr w:rsidR="00A4076B" w:rsidRPr="00D32EDC" w14:paraId="0AF9E6D9" w14:textId="60FD1153" w:rsidTr="007521E3">
        <w:trPr>
          <w:trHeight w:val="509"/>
        </w:trPr>
        <w:tc>
          <w:tcPr>
            <w:tcW w:w="2676" w:type="dxa"/>
            <w:shd w:val="clear" w:color="auto" w:fill="auto"/>
          </w:tcPr>
          <w:p w14:paraId="384D5D1D" w14:textId="1D80165B" w:rsidR="00715185" w:rsidRPr="00135940" w:rsidRDefault="00A523B0" w:rsidP="00A523B0">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3</w:t>
            </w:r>
            <w:r w:rsidRPr="00135940">
              <w:rPr>
                <w:rFonts w:ascii="Times" w:hAnsi="Times" w:cs="Times"/>
                <w:color w:val="000000" w:themeColor="text1"/>
                <w:vertAlign w:val="superscript"/>
              </w:rPr>
              <w:t>rd</w:t>
            </w:r>
            <w:r w:rsidR="0022475B" w:rsidRPr="00135940">
              <w:rPr>
                <w:rFonts w:ascii="Times" w:hAnsi="Times" w:cs="Times"/>
                <w:color w:val="000000" w:themeColor="text1"/>
              </w:rPr>
              <w:t xml:space="preserve"> person singular</w:t>
            </w:r>
          </w:p>
        </w:tc>
        <w:tc>
          <w:tcPr>
            <w:tcW w:w="1176" w:type="dxa"/>
          </w:tcPr>
          <w:p w14:paraId="785BEDAD" w14:textId="3ECAE16A" w:rsidR="00715185" w:rsidRPr="00135940" w:rsidRDefault="00715185" w:rsidP="00D47136">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944,638</w:t>
            </w:r>
          </w:p>
        </w:tc>
        <w:tc>
          <w:tcPr>
            <w:tcW w:w="3244" w:type="dxa"/>
          </w:tcPr>
          <w:p w14:paraId="483FA7F0" w14:textId="4910AE74" w:rsidR="00715185" w:rsidRPr="00135940" w:rsidRDefault="00D47136" w:rsidP="00A523B0">
            <w:pPr>
              <w:tabs>
                <w:tab w:val="left" w:pos="8010"/>
              </w:tabs>
              <w:spacing w:line="480" w:lineRule="auto"/>
              <w:rPr>
                <w:rFonts w:ascii="Times" w:hAnsi="Times" w:cs="Times"/>
                <w:color w:val="000000" w:themeColor="text1"/>
              </w:rPr>
            </w:pPr>
            <w:r w:rsidRPr="00135940">
              <w:rPr>
                <w:rFonts w:ascii="Times" w:hAnsi="Times" w:cs="Times"/>
                <w:color w:val="000000" w:themeColor="text1"/>
              </w:rPr>
              <w:t>23.</w:t>
            </w:r>
            <w:r w:rsidR="0094158D" w:rsidRPr="00135940">
              <w:rPr>
                <w:rFonts w:ascii="Times" w:hAnsi="Times" w:cs="Times"/>
                <w:color w:val="000000" w:themeColor="text1"/>
              </w:rPr>
              <w:t>4%</w:t>
            </w:r>
          </w:p>
        </w:tc>
        <w:tc>
          <w:tcPr>
            <w:tcW w:w="2574" w:type="dxa"/>
          </w:tcPr>
          <w:p w14:paraId="678E7F62" w14:textId="7626C6EE" w:rsidR="00715185" w:rsidRPr="00135940" w:rsidRDefault="00D47136" w:rsidP="00A523B0">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7.</w:t>
            </w:r>
            <w:r w:rsidR="0094158D" w:rsidRPr="00135940">
              <w:rPr>
                <w:rFonts w:ascii="Times" w:hAnsi="Times" w:cs="Times"/>
                <w:color w:val="000000" w:themeColor="text1"/>
              </w:rPr>
              <w:t>2%</w:t>
            </w:r>
          </w:p>
        </w:tc>
      </w:tr>
      <w:tr w:rsidR="00A4076B" w:rsidRPr="00D32EDC" w14:paraId="01E44CEC" w14:textId="15A91546" w:rsidTr="007521E3">
        <w:trPr>
          <w:trHeight w:val="389"/>
        </w:trPr>
        <w:tc>
          <w:tcPr>
            <w:tcW w:w="2676" w:type="dxa"/>
            <w:shd w:val="clear" w:color="auto" w:fill="auto"/>
          </w:tcPr>
          <w:p w14:paraId="67F37534" w14:textId="202F1544" w:rsidR="00715185" w:rsidRPr="00135940" w:rsidRDefault="00A523B0" w:rsidP="00AA38DB">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Non-3</w:t>
            </w:r>
            <w:r w:rsidRPr="00135940">
              <w:rPr>
                <w:rFonts w:ascii="Times" w:hAnsi="Times" w:cs="Times"/>
                <w:color w:val="000000" w:themeColor="text1"/>
                <w:vertAlign w:val="superscript"/>
              </w:rPr>
              <w:t>rd</w:t>
            </w:r>
            <w:r w:rsidR="0022475B" w:rsidRPr="00135940">
              <w:rPr>
                <w:rFonts w:ascii="Times" w:hAnsi="Times" w:cs="Times"/>
                <w:color w:val="000000" w:themeColor="text1"/>
              </w:rPr>
              <w:t xml:space="preserve"> person singular</w:t>
            </w:r>
          </w:p>
        </w:tc>
        <w:tc>
          <w:tcPr>
            <w:tcW w:w="1176" w:type="dxa"/>
          </w:tcPr>
          <w:p w14:paraId="38AD7AED" w14:textId="70A422B5" w:rsidR="00715185" w:rsidRPr="00135940" w:rsidRDefault="00715185" w:rsidP="00A523B0">
            <w:pPr>
              <w:tabs>
                <w:tab w:val="left" w:pos="8010"/>
              </w:tabs>
              <w:spacing w:line="480" w:lineRule="auto"/>
              <w:rPr>
                <w:rFonts w:ascii="Times" w:eastAsia="Times New Roman" w:hAnsi="Times" w:cs="Times"/>
                <w:color w:val="000000" w:themeColor="text1"/>
              </w:rPr>
            </w:pPr>
            <w:r w:rsidRPr="00135940">
              <w:rPr>
                <w:rFonts w:ascii="Times" w:hAnsi="Times" w:cs="Times"/>
                <w:color w:val="000000" w:themeColor="text1"/>
              </w:rPr>
              <w:t>3,098,271</w:t>
            </w:r>
          </w:p>
        </w:tc>
        <w:tc>
          <w:tcPr>
            <w:tcW w:w="3244" w:type="dxa"/>
          </w:tcPr>
          <w:p w14:paraId="2EDDF9A3" w14:textId="46FE2A94" w:rsidR="00715185" w:rsidRPr="00135940" w:rsidRDefault="00D47136" w:rsidP="00A523B0">
            <w:pPr>
              <w:tabs>
                <w:tab w:val="left" w:pos="8010"/>
              </w:tabs>
              <w:spacing w:line="480" w:lineRule="auto"/>
              <w:rPr>
                <w:rFonts w:ascii="Times" w:hAnsi="Times" w:cs="Times"/>
                <w:color w:val="000000" w:themeColor="text1"/>
              </w:rPr>
            </w:pPr>
            <w:r w:rsidRPr="00135940">
              <w:rPr>
                <w:rFonts w:ascii="Times" w:hAnsi="Times" w:cs="Times"/>
                <w:color w:val="000000" w:themeColor="text1"/>
              </w:rPr>
              <w:t>76.6</w:t>
            </w:r>
            <w:r w:rsidR="0094158D" w:rsidRPr="00135940">
              <w:rPr>
                <w:rFonts w:ascii="Times" w:hAnsi="Times" w:cs="Times"/>
                <w:color w:val="000000" w:themeColor="text1"/>
              </w:rPr>
              <w:t>%</w:t>
            </w:r>
          </w:p>
        </w:tc>
        <w:tc>
          <w:tcPr>
            <w:tcW w:w="2574" w:type="dxa"/>
          </w:tcPr>
          <w:p w14:paraId="12A1DF65" w14:textId="7BFD19E0" w:rsidR="00715185" w:rsidRPr="00135940" w:rsidRDefault="00D47136" w:rsidP="00A523B0">
            <w:pPr>
              <w:tabs>
                <w:tab w:val="left" w:pos="8010"/>
              </w:tabs>
              <w:spacing w:line="480" w:lineRule="auto"/>
              <w:rPr>
                <w:rFonts w:ascii="Times" w:hAnsi="Times" w:cs="Times"/>
                <w:color w:val="000000" w:themeColor="text1"/>
              </w:rPr>
            </w:pPr>
            <w:r w:rsidRPr="00135940">
              <w:rPr>
                <w:rFonts w:ascii="Times" w:hAnsi="Times" w:cs="Times"/>
                <w:color w:val="000000" w:themeColor="text1"/>
              </w:rPr>
              <w:t>23.5</w:t>
            </w:r>
            <w:r w:rsidR="0094158D" w:rsidRPr="00135940">
              <w:rPr>
                <w:rFonts w:ascii="Times" w:hAnsi="Times" w:cs="Times"/>
                <w:color w:val="000000" w:themeColor="text1"/>
              </w:rPr>
              <w:t>%</w:t>
            </w:r>
          </w:p>
        </w:tc>
      </w:tr>
    </w:tbl>
    <w:p w14:paraId="45E69660" w14:textId="2C48B77D" w:rsidR="003F5E42" w:rsidRPr="00135940" w:rsidRDefault="007521E3" w:rsidP="00D9240A">
      <w:pPr>
        <w:widowControl w:val="0"/>
        <w:tabs>
          <w:tab w:val="left" w:pos="8010"/>
        </w:tabs>
        <w:autoSpaceDE w:val="0"/>
        <w:autoSpaceDN w:val="0"/>
        <w:adjustRightInd w:val="0"/>
        <w:spacing w:line="480" w:lineRule="auto"/>
        <w:ind w:left="720" w:hanging="72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Note</w:t>
      </w:r>
      <w:r w:rsidR="00D9240A" w:rsidRPr="00135940">
        <w:rPr>
          <w:rFonts w:ascii="Times" w:eastAsia="Times New Roman" w:hAnsi="Times"/>
          <w:color w:val="000000" w:themeColor="text1"/>
          <w:lang w:eastAsia="en-GB"/>
        </w:rPr>
        <w:t>s</w:t>
      </w:r>
      <w:r w:rsidRPr="00135940">
        <w:rPr>
          <w:rFonts w:ascii="Times" w:eastAsia="Times New Roman" w:hAnsi="Times"/>
          <w:color w:val="000000" w:themeColor="text1"/>
          <w:lang w:eastAsia="en-GB"/>
        </w:rPr>
        <w:t>: Non-3</w:t>
      </w:r>
      <w:r w:rsidRPr="00135940">
        <w:rPr>
          <w:rFonts w:ascii="Times" w:eastAsia="Times New Roman" w:hAnsi="Times"/>
          <w:color w:val="000000" w:themeColor="text1"/>
          <w:vertAlign w:val="superscript"/>
          <w:lang w:eastAsia="en-GB"/>
        </w:rPr>
        <w:t>rd</w:t>
      </w:r>
      <w:r w:rsidRPr="00135940">
        <w:rPr>
          <w:rFonts w:ascii="Times" w:eastAsia="Times New Roman" w:hAnsi="Times"/>
          <w:color w:val="000000" w:themeColor="text1"/>
          <w:lang w:eastAsia="en-GB"/>
        </w:rPr>
        <w:t xml:space="preserve"> person singular = 1</w:t>
      </w:r>
      <w:r w:rsidRPr="00135940">
        <w:rPr>
          <w:rFonts w:ascii="Times" w:eastAsia="Times New Roman" w:hAnsi="Times"/>
          <w:color w:val="000000" w:themeColor="text1"/>
          <w:vertAlign w:val="superscript"/>
          <w:lang w:eastAsia="en-GB"/>
        </w:rPr>
        <w:t>st</w:t>
      </w:r>
      <w:r w:rsidRPr="00135940">
        <w:rPr>
          <w:rFonts w:ascii="Times" w:eastAsia="Times New Roman" w:hAnsi="Times"/>
          <w:color w:val="000000" w:themeColor="text1"/>
          <w:lang w:eastAsia="en-GB"/>
        </w:rPr>
        <w:t xml:space="preserve"> and 2</w:t>
      </w:r>
      <w:r w:rsidRPr="00135940">
        <w:rPr>
          <w:rFonts w:ascii="Times" w:eastAsia="Times New Roman" w:hAnsi="Times"/>
          <w:color w:val="000000" w:themeColor="text1"/>
          <w:vertAlign w:val="superscript"/>
          <w:lang w:eastAsia="en-GB"/>
        </w:rPr>
        <w:t>nd</w:t>
      </w:r>
      <w:r w:rsidRPr="00135940">
        <w:rPr>
          <w:rFonts w:ascii="Times" w:eastAsia="Times New Roman" w:hAnsi="Times"/>
          <w:color w:val="000000" w:themeColor="text1"/>
          <w:lang w:eastAsia="en-GB"/>
        </w:rPr>
        <w:t xml:space="preserve"> person singular and plural, and 3</w:t>
      </w:r>
      <w:r w:rsidRPr="00135940">
        <w:rPr>
          <w:rFonts w:ascii="Times" w:eastAsia="Times New Roman" w:hAnsi="Times"/>
          <w:color w:val="000000" w:themeColor="text1"/>
          <w:vertAlign w:val="superscript"/>
          <w:lang w:eastAsia="en-GB"/>
        </w:rPr>
        <w:t>rd</w:t>
      </w:r>
      <w:r w:rsidRPr="00135940">
        <w:rPr>
          <w:rFonts w:ascii="Times" w:eastAsia="Times New Roman" w:hAnsi="Times"/>
          <w:color w:val="000000" w:themeColor="text1"/>
          <w:lang w:eastAsia="en-GB"/>
        </w:rPr>
        <w:t xml:space="preserve"> person plural.</w:t>
      </w:r>
    </w:p>
    <w:p w14:paraId="283C7265" w14:textId="5E3FCA81" w:rsidR="009B7D38" w:rsidRPr="00135940" w:rsidRDefault="009B7D38" w:rsidP="005F30DF">
      <w:pPr>
        <w:keepNext/>
        <w:pageBreakBefore/>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Appendix </w:t>
      </w:r>
      <w:r w:rsidR="003D1ED7" w:rsidRPr="00135940">
        <w:rPr>
          <w:rFonts w:ascii="Times" w:eastAsia="Times New Roman" w:hAnsi="Times"/>
          <w:color w:val="000000" w:themeColor="text1"/>
          <w:lang w:eastAsia="en-GB"/>
        </w:rPr>
        <w:t>C</w:t>
      </w:r>
      <w:r w:rsidRPr="00135940">
        <w:rPr>
          <w:rFonts w:ascii="Times" w:eastAsia="Times New Roman" w:hAnsi="Times"/>
          <w:color w:val="000000" w:themeColor="text1"/>
          <w:lang w:eastAsia="en-GB"/>
        </w:rPr>
        <w:t>: Raw count</w:t>
      </w:r>
      <w:r w:rsidR="00556D11" w:rsidRPr="00135940">
        <w:rPr>
          <w:rFonts w:ascii="Times" w:eastAsia="Times New Roman" w:hAnsi="Times"/>
          <w:color w:val="000000" w:themeColor="text1"/>
          <w:lang w:eastAsia="en-GB"/>
        </w:rPr>
        <w:t>s</w:t>
      </w:r>
      <w:r w:rsidRPr="00135940">
        <w:rPr>
          <w:rFonts w:ascii="Times" w:eastAsia="Times New Roman" w:hAnsi="Times"/>
          <w:color w:val="000000" w:themeColor="text1"/>
          <w:lang w:eastAsia="en-GB"/>
        </w:rPr>
        <w:t xml:space="preserve"> and percentages of </w:t>
      </w:r>
      <w:r w:rsidR="00556D11" w:rsidRPr="00135940">
        <w:rPr>
          <w:rFonts w:ascii="Times" w:eastAsia="Times New Roman" w:hAnsi="Times"/>
          <w:color w:val="000000" w:themeColor="text1"/>
          <w:lang w:eastAsia="en-GB"/>
        </w:rPr>
        <w:t xml:space="preserve">declaratives </w:t>
      </w:r>
      <w:r w:rsidR="00E435A3" w:rsidRPr="00135940">
        <w:rPr>
          <w:rFonts w:ascii="Times" w:eastAsia="Times New Roman" w:hAnsi="Times"/>
          <w:color w:val="000000" w:themeColor="text1"/>
          <w:lang w:eastAsia="en-GB"/>
        </w:rPr>
        <w:t xml:space="preserve">in child-directed speech </w:t>
      </w:r>
      <w:r w:rsidRPr="00135940">
        <w:rPr>
          <w:rFonts w:ascii="Times" w:eastAsia="Times New Roman" w:hAnsi="Times"/>
          <w:color w:val="000000" w:themeColor="text1"/>
          <w:lang w:eastAsia="en-GB"/>
        </w:rPr>
        <w:t>in the Pearl</w:t>
      </w:r>
      <w:r w:rsidR="00CB7859" w:rsidRPr="00135940">
        <w:rPr>
          <w:rFonts w:ascii="Times" w:eastAsia="Times New Roman" w:hAnsi="Times"/>
          <w:color w:val="000000" w:themeColor="text1"/>
          <w:lang w:eastAsia="en-GB"/>
        </w:rPr>
        <w:t xml:space="preserve"> </w:t>
      </w:r>
      <w:r w:rsidRPr="00135940">
        <w:rPr>
          <w:rFonts w:ascii="Times" w:eastAsia="Times New Roman" w:hAnsi="Times"/>
          <w:color w:val="000000" w:themeColor="text1"/>
          <w:lang w:eastAsia="en-GB"/>
        </w:rPr>
        <w:t xml:space="preserve">Sprouse </w:t>
      </w:r>
      <w:r w:rsidR="00CB7859" w:rsidRPr="00135940">
        <w:rPr>
          <w:rFonts w:ascii="Times" w:eastAsia="Times New Roman" w:hAnsi="Times"/>
          <w:color w:val="000000" w:themeColor="text1"/>
          <w:lang w:eastAsia="en-GB"/>
        </w:rPr>
        <w:t>Corpus (offering Penn TreeBank style parses on data from the</w:t>
      </w:r>
      <w:r w:rsidRPr="00135940">
        <w:rPr>
          <w:rFonts w:ascii="Times" w:eastAsia="Times New Roman" w:hAnsi="Times"/>
          <w:color w:val="000000" w:themeColor="text1"/>
          <w:lang w:eastAsia="en-GB"/>
        </w:rPr>
        <w:t xml:space="preserve"> </w:t>
      </w:r>
      <w:r w:rsidR="00556D11" w:rsidRPr="00135940">
        <w:rPr>
          <w:rFonts w:ascii="Times" w:eastAsia="Times New Roman" w:hAnsi="Times"/>
          <w:color w:val="000000" w:themeColor="text1"/>
          <w:lang w:eastAsia="en-GB"/>
        </w:rPr>
        <w:t>Brown,</w:t>
      </w:r>
      <w:r w:rsidRPr="00135940">
        <w:rPr>
          <w:rFonts w:ascii="Times" w:eastAsia="Times New Roman" w:hAnsi="Times"/>
          <w:color w:val="000000" w:themeColor="text1"/>
          <w:lang w:eastAsia="en-GB"/>
        </w:rPr>
        <w:t xml:space="preserve"> Soderstrom, Suppes, and Valian corpora</w:t>
      </w:r>
      <w:r w:rsidR="00CB7859" w:rsidRPr="00135940">
        <w:rPr>
          <w:rFonts w:ascii="Times" w:eastAsia="Times New Roman" w:hAnsi="Times"/>
          <w:color w:val="000000" w:themeColor="text1"/>
          <w:lang w:eastAsia="en-GB"/>
        </w:rPr>
        <w:t xml:space="preserve"> in CHILDES</w:t>
      </w:r>
      <w:r w:rsidRPr="00135940">
        <w:rPr>
          <w:rFonts w:ascii="Times" w:eastAsia="Times New Roman" w:hAnsi="Times"/>
          <w:color w:val="000000" w:themeColor="text1"/>
          <w:lang w:eastAsia="en-GB"/>
        </w:rPr>
        <w:t>)</w:t>
      </w:r>
      <w:r w:rsidR="00CB7859" w:rsidRPr="00135940">
        <w:rPr>
          <w:rFonts w:ascii="Times" w:eastAsia="Times New Roman" w:hAnsi="Times"/>
          <w:color w:val="000000" w:themeColor="text1"/>
          <w:lang w:eastAsia="en-GB"/>
        </w:rPr>
        <w:t>; searches carried out by Charles Yang, who is hereby thanked for his important contribution.</w:t>
      </w:r>
    </w:p>
    <w:tbl>
      <w:tblPr>
        <w:tblStyle w:val="TableGrid"/>
        <w:tblW w:w="0" w:type="auto"/>
        <w:tblInd w:w="720" w:type="dxa"/>
        <w:tblLook w:val="04A0" w:firstRow="1" w:lastRow="0" w:firstColumn="1" w:lastColumn="0" w:noHBand="0" w:noVBand="1"/>
      </w:tblPr>
      <w:tblGrid>
        <w:gridCol w:w="3039"/>
        <w:gridCol w:w="2911"/>
        <w:gridCol w:w="2680"/>
      </w:tblGrid>
      <w:tr w:rsidR="00A4076B" w:rsidRPr="00D32EDC" w14:paraId="1036A44A" w14:textId="080F19CD" w:rsidTr="005052D8">
        <w:tc>
          <w:tcPr>
            <w:tcW w:w="3039" w:type="dxa"/>
          </w:tcPr>
          <w:p w14:paraId="7647ED12" w14:textId="39873080"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Sentence type</w:t>
            </w:r>
          </w:p>
        </w:tc>
        <w:tc>
          <w:tcPr>
            <w:tcW w:w="2911" w:type="dxa"/>
          </w:tcPr>
          <w:p w14:paraId="405ECEF7" w14:textId="7D81F5CE"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Count</w:t>
            </w:r>
          </w:p>
        </w:tc>
        <w:tc>
          <w:tcPr>
            <w:tcW w:w="2680" w:type="dxa"/>
          </w:tcPr>
          <w:p w14:paraId="465D8A04" w14:textId="164B501E"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Percentage of all </w:t>
            </w:r>
            <w:r w:rsidR="00556D11" w:rsidRPr="00135940">
              <w:rPr>
                <w:rFonts w:ascii="Times" w:eastAsia="Times New Roman" w:hAnsi="Times"/>
                <w:color w:val="000000" w:themeColor="text1"/>
                <w:lang w:eastAsia="en-GB"/>
              </w:rPr>
              <w:t>declaratives</w:t>
            </w:r>
            <w:r w:rsidR="00CF4B37" w:rsidRPr="00135940">
              <w:rPr>
                <w:rFonts w:ascii="Times" w:eastAsia="Times New Roman" w:hAnsi="Times"/>
                <w:color w:val="000000" w:themeColor="text1"/>
                <w:lang w:eastAsia="en-GB"/>
              </w:rPr>
              <w:t xml:space="preserve"> (N=46,117)</w:t>
            </w:r>
          </w:p>
        </w:tc>
      </w:tr>
      <w:tr w:rsidR="00A4076B" w:rsidRPr="00D32EDC" w14:paraId="416211FF" w14:textId="1D536F09" w:rsidTr="005052D8">
        <w:tc>
          <w:tcPr>
            <w:tcW w:w="3039" w:type="dxa"/>
          </w:tcPr>
          <w:p w14:paraId="0251079F" w14:textId="7456AC88" w:rsidR="005052D8" w:rsidRPr="00135940" w:rsidRDefault="005052D8" w:rsidP="005014EE">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V3 sentences</w:t>
            </w:r>
          </w:p>
        </w:tc>
        <w:tc>
          <w:tcPr>
            <w:tcW w:w="2911" w:type="dxa"/>
          </w:tcPr>
          <w:p w14:paraId="799E1A40" w14:textId="1D619A43"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4449</w:t>
            </w:r>
          </w:p>
        </w:tc>
        <w:tc>
          <w:tcPr>
            <w:tcW w:w="2680" w:type="dxa"/>
          </w:tcPr>
          <w:p w14:paraId="24D771CE" w14:textId="4467B67C"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9.6%</w:t>
            </w:r>
          </w:p>
        </w:tc>
      </w:tr>
      <w:tr w:rsidR="00A4076B" w:rsidRPr="00D32EDC" w14:paraId="2582BE6B" w14:textId="7835B4E3" w:rsidTr="005052D8">
        <w:tc>
          <w:tcPr>
            <w:tcW w:w="3039" w:type="dxa"/>
          </w:tcPr>
          <w:p w14:paraId="6A594112" w14:textId="7F46573C" w:rsidR="005052D8" w:rsidRPr="00135940" w:rsidRDefault="005052D8" w:rsidP="005014EE">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SXV</w:t>
            </w:r>
          </w:p>
        </w:tc>
        <w:tc>
          <w:tcPr>
            <w:tcW w:w="2911" w:type="dxa"/>
          </w:tcPr>
          <w:p w14:paraId="7D223CC8" w14:textId="0859D4BB"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1115</w:t>
            </w:r>
          </w:p>
        </w:tc>
        <w:tc>
          <w:tcPr>
            <w:tcW w:w="2680" w:type="dxa"/>
          </w:tcPr>
          <w:p w14:paraId="3F696C7D" w14:textId="1312782B"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2.4%</w:t>
            </w:r>
          </w:p>
        </w:tc>
      </w:tr>
      <w:tr w:rsidR="00A4076B" w:rsidRPr="00D32EDC" w14:paraId="1F7E6C5A" w14:textId="4A73D359" w:rsidTr="005052D8">
        <w:tc>
          <w:tcPr>
            <w:tcW w:w="3039" w:type="dxa"/>
          </w:tcPr>
          <w:p w14:paraId="23CFC8CB" w14:textId="488D9075" w:rsidR="005052D8" w:rsidRPr="00135940" w:rsidRDefault="005052D8" w:rsidP="005014EE">
            <w:pPr>
              <w:widowControl w:val="0"/>
              <w:tabs>
                <w:tab w:val="left" w:pos="8010"/>
              </w:tabs>
              <w:autoSpaceDE w:val="0"/>
              <w:autoSpaceDN w:val="0"/>
              <w:adjustRightInd w:val="0"/>
              <w:spacing w:line="480" w:lineRule="auto"/>
              <w:jc w:val="center"/>
              <w:outlineLvl w:val="0"/>
              <w:rPr>
                <w:rFonts w:ascii="Times" w:eastAsia="Times New Roman" w:hAnsi="Times"/>
                <w:b/>
                <w:color w:val="000000" w:themeColor="text1"/>
                <w:lang w:eastAsia="en-GB"/>
              </w:rPr>
            </w:pPr>
            <w:r w:rsidRPr="00135940">
              <w:rPr>
                <w:rFonts w:ascii="Times" w:eastAsia="Times New Roman" w:hAnsi="Times"/>
                <w:b/>
                <w:color w:val="000000" w:themeColor="text1"/>
                <w:lang w:eastAsia="en-GB"/>
              </w:rPr>
              <w:t>XSV</w:t>
            </w:r>
          </w:p>
        </w:tc>
        <w:tc>
          <w:tcPr>
            <w:tcW w:w="2911" w:type="dxa"/>
          </w:tcPr>
          <w:p w14:paraId="7556D6E1" w14:textId="7942CF2A"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b/>
                <w:color w:val="000000" w:themeColor="text1"/>
                <w:lang w:eastAsia="en-GB"/>
              </w:rPr>
            </w:pPr>
            <w:r w:rsidRPr="00135940">
              <w:rPr>
                <w:rFonts w:ascii="Times" w:eastAsia="Times New Roman" w:hAnsi="Times"/>
                <w:b/>
                <w:color w:val="000000" w:themeColor="text1"/>
                <w:lang w:eastAsia="en-GB"/>
              </w:rPr>
              <w:t>3114</w:t>
            </w:r>
          </w:p>
        </w:tc>
        <w:tc>
          <w:tcPr>
            <w:tcW w:w="2680" w:type="dxa"/>
          </w:tcPr>
          <w:p w14:paraId="587FD24D" w14:textId="4698D17A" w:rsidR="005052D8" w:rsidRPr="00135940" w:rsidRDefault="005052D8" w:rsidP="003F5E42">
            <w:pPr>
              <w:widowControl w:val="0"/>
              <w:tabs>
                <w:tab w:val="left" w:pos="8010"/>
              </w:tabs>
              <w:autoSpaceDE w:val="0"/>
              <w:autoSpaceDN w:val="0"/>
              <w:adjustRightInd w:val="0"/>
              <w:spacing w:line="480" w:lineRule="auto"/>
              <w:jc w:val="center"/>
              <w:outlineLvl w:val="0"/>
              <w:rPr>
                <w:rFonts w:ascii="Times" w:eastAsia="Times New Roman" w:hAnsi="Times"/>
                <w:b/>
                <w:color w:val="000000" w:themeColor="text1"/>
                <w:lang w:eastAsia="en-GB"/>
              </w:rPr>
            </w:pPr>
            <w:r w:rsidRPr="00135940">
              <w:rPr>
                <w:rFonts w:ascii="Times" w:eastAsia="Times New Roman" w:hAnsi="Times"/>
                <w:b/>
                <w:color w:val="000000" w:themeColor="text1"/>
                <w:lang w:eastAsia="en-GB"/>
              </w:rPr>
              <w:t>6.8%</w:t>
            </w:r>
          </w:p>
        </w:tc>
      </w:tr>
    </w:tbl>
    <w:p w14:paraId="2344F896" w14:textId="0D316E11" w:rsidR="005A0AFD" w:rsidRPr="00135940" w:rsidRDefault="005A0AFD" w:rsidP="005A0AFD">
      <w:pPr>
        <w:widowControl w:val="0"/>
        <w:tabs>
          <w:tab w:val="left" w:pos="8010"/>
        </w:tabs>
        <w:autoSpaceDE w:val="0"/>
        <w:autoSpaceDN w:val="0"/>
        <w:adjustRightInd w:val="0"/>
        <w:spacing w:line="480" w:lineRule="auto"/>
        <w:ind w:left="720" w:hanging="72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Note</w:t>
      </w:r>
      <w:r w:rsidR="00D9240A" w:rsidRPr="00135940">
        <w:rPr>
          <w:rFonts w:ascii="Times" w:eastAsia="Times New Roman" w:hAnsi="Times"/>
          <w:color w:val="000000" w:themeColor="text1"/>
          <w:lang w:eastAsia="en-GB"/>
        </w:rPr>
        <w:t>s</w:t>
      </w:r>
      <w:r w:rsidRPr="00135940">
        <w:rPr>
          <w:rFonts w:ascii="Times" w:eastAsia="Times New Roman" w:hAnsi="Times"/>
          <w:color w:val="000000" w:themeColor="text1"/>
          <w:lang w:eastAsia="en-GB"/>
        </w:rPr>
        <w:t xml:space="preserve">: </w:t>
      </w:r>
      <w:r w:rsidR="00556D11" w:rsidRPr="00135940">
        <w:rPr>
          <w:rFonts w:ascii="Times" w:eastAsia="Times New Roman" w:hAnsi="Times"/>
          <w:color w:val="000000" w:themeColor="text1"/>
          <w:lang w:eastAsia="en-GB"/>
        </w:rPr>
        <w:t xml:space="preserve">The numbers include </w:t>
      </w:r>
      <w:r w:rsidRPr="00135940">
        <w:rPr>
          <w:rFonts w:ascii="Times" w:eastAsia="Times New Roman" w:hAnsi="Times"/>
          <w:color w:val="000000" w:themeColor="text1"/>
          <w:lang w:eastAsia="en-GB"/>
        </w:rPr>
        <w:t>declarative sentences with a verb</w:t>
      </w:r>
      <w:r w:rsidR="00556D11" w:rsidRPr="00135940">
        <w:rPr>
          <w:rFonts w:ascii="Times" w:eastAsia="Times New Roman" w:hAnsi="Times"/>
          <w:color w:val="000000" w:themeColor="text1"/>
          <w:lang w:eastAsia="en-GB"/>
        </w:rPr>
        <w:t xml:space="preserve"> (</w:t>
      </w:r>
      <w:r w:rsidR="00CB7859" w:rsidRPr="00135940">
        <w:rPr>
          <w:rFonts w:ascii="Times" w:eastAsia="Times New Roman" w:hAnsi="Times"/>
          <w:color w:val="000000" w:themeColor="text1"/>
          <w:lang w:eastAsia="en-GB"/>
        </w:rPr>
        <w:t xml:space="preserve">but </w:t>
      </w:r>
      <w:r w:rsidRPr="00135940">
        <w:rPr>
          <w:rFonts w:ascii="Times" w:eastAsia="Times New Roman" w:hAnsi="Times"/>
          <w:color w:val="000000" w:themeColor="text1"/>
          <w:lang w:eastAsia="en-GB"/>
        </w:rPr>
        <w:t>no questions, imperatives</w:t>
      </w:r>
      <w:r w:rsidR="00CF4B37" w:rsidRPr="00135940">
        <w:rPr>
          <w:rFonts w:ascii="Times" w:eastAsia="Times New Roman" w:hAnsi="Times"/>
          <w:color w:val="000000" w:themeColor="text1"/>
          <w:lang w:eastAsia="en-GB"/>
        </w:rPr>
        <w:t xml:space="preserve"> or</w:t>
      </w:r>
      <w:r w:rsidRPr="00135940">
        <w:rPr>
          <w:rFonts w:ascii="Times" w:eastAsia="Times New Roman" w:hAnsi="Times"/>
          <w:color w:val="000000" w:themeColor="text1"/>
          <w:lang w:eastAsia="en-GB"/>
        </w:rPr>
        <w:t xml:space="preserve"> interjections</w:t>
      </w:r>
      <w:r w:rsidR="00556D11" w:rsidRPr="00135940">
        <w:rPr>
          <w:rFonts w:ascii="Times" w:eastAsia="Times New Roman" w:hAnsi="Times"/>
          <w:color w:val="000000" w:themeColor="text1"/>
          <w:lang w:eastAsia="en-GB"/>
        </w:rPr>
        <w:t>).</w:t>
      </w:r>
      <w:r w:rsidRPr="00135940">
        <w:rPr>
          <w:rFonts w:ascii="Times" w:eastAsia="Times New Roman" w:hAnsi="Times"/>
          <w:color w:val="000000" w:themeColor="text1"/>
          <w:lang w:eastAsia="en-GB"/>
        </w:rPr>
        <w:t xml:space="preserve"> V3 sentences are those where the verb is the third constituent</w:t>
      </w:r>
      <w:r w:rsidR="00556D11" w:rsidRPr="00135940">
        <w:rPr>
          <w:rFonts w:ascii="Times" w:eastAsia="Times New Roman" w:hAnsi="Times"/>
          <w:color w:val="000000" w:themeColor="text1"/>
          <w:lang w:eastAsia="en-GB"/>
        </w:rPr>
        <w:t>, both SXV and XSV (the latter being our focus of interest).</w:t>
      </w:r>
    </w:p>
    <w:p w14:paraId="2F43422A" w14:textId="5AAC9F94" w:rsidR="009B7D38" w:rsidRPr="00135940" w:rsidRDefault="009B7D38" w:rsidP="003F5E42">
      <w:pPr>
        <w:widowControl w:val="0"/>
        <w:tabs>
          <w:tab w:val="left" w:pos="8010"/>
        </w:tabs>
        <w:autoSpaceDE w:val="0"/>
        <w:autoSpaceDN w:val="0"/>
        <w:adjustRightInd w:val="0"/>
        <w:spacing w:line="480" w:lineRule="auto"/>
        <w:ind w:left="720" w:hanging="720"/>
        <w:jc w:val="center"/>
        <w:outlineLvl w:val="0"/>
        <w:rPr>
          <w:rFonts w:ascii="Times" w:eastAsia="Times New Roman" w:hAnsi="Times"/>
          <w:color w:val="000000" w:themeColor="text1"/>
          <w:lang w:eastAsia="en-GB"/>
        </w:rPr>
      </w:pPr>
    </w:p>
    <w:p w14:paraId="2B72E714" w14:textId="77777777" w:rsidR="005014EE" w:rsidRPr="00135940" w:rsidRDefault="005014EE" w:rsidP="003F5E42">
      <w:pPr>
        <w:widowControl w:val="0"/>
        <w:tabs>
          <w:tab w:val="left" w:pos="8010"/>
        </w:tabs>
        <w:autoSpaceDE w:val="0"/>
        <w:autoSpaceDN w:val="0"/>
        <w:adjustRightInd w:val="0"/>
        <w:spacing w:line="480" w:lineRule="auto"/>
        <w:ind w:left="720" w:hanging="720"/>
        <w:jc w:val="center"/>
        <w:outlineLvl w:val="0"/>
        <w:rPr>
          <w:rFonts w:ascii="Times" w:eastAsia="Times New Roman" w:hAnsi="Times"/>
          <w:color w:val="000000" w:themeColor="text1"/>
          <w:lang w:eastAsia="en-GB"/>
        </w:rPr>
      </w:pPr>
    </w:p>
    <w:p w14:paraId="58FDAED5" w14:textId="5028485E" w:rsidR="00E91FF2" w:rsidRPr="00135940" w:rsidRDefault="0095204E" w:rsidP="00F022F0">
      <w:pPr>
        <w:keepNext/>
        <w:pageBreakBefore/>
        <w:widowControl w:val="0"/>
        <w:tabs>
          <w:tab w:val="left" w:pos="8010"/>
        </w:tabs>
        <w:autoSpaceDE w:val="0"/>
        <w:autoSpaceDN w:val="0"/>
        <w:adjustRightInd w:val="0"/>
        <w:spacing w:line="480" w:lineRule="auto"/>
        <w:ind w:left="720" w:hanging="720"/>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Appendix </w:t>
      </w:r>
      <w:r w:rsidR="005A0685" w:rsidRPr="00135940">
        <w:rPr>
          <w:rFonts w:ascii="Times" w:eastAsia="Times New Roman" w:hAnsi="Times"/>
          <w:color w:val="000000" w:themeColor="text1"/>
          <w:lang w:eastAsia="en-GB"/>
        </w:rPr>
        <w:t>D</w:t>
      </w:r>
      <w:r w:rsidRPr="00135940">
        <w:rPr>
          <w:rFonts w:ascii="Times" w:eastAsia="Times New Roman" w:hAnsi="Times"/>
          <w:color w:val="000000" w:themeColor="text1"/>
          <w:lang w:eastAsia="en-GB"/>
        </w:rPr>
        <w:t>:</w:t>
      </w:r>
      <w:r w:rsidR="00C24D2F" w:rsidRPr="00135940">
        <w:rPr>
          <w:rFonts w:ascii="Times" w:eastAsia="Times New Roman" w:hAnsi="Times"/>
          <w:color w:val="000000" w:themeColor="text1"/>
          <w:lang w:eastAsia="en-GB"/>
        </w:rPr>
        <w:t xml:space="preserve"> </w:t>
      </w:r>
      <w:r w:rsidR="00F022F0" w:rsidRPr="00135940">
        <w:rPr>
          <w:rFonts w:ascii="Times" w:eastAsia="Times New Roman" w:hAnsi="Times"/>
          <w:color w:val="000000" w:themeColor="text1"/>
          <w:lang w:eastAsia="en-GB"/>
        </w:rPr>
        <w:t>Number</w:t>
      </w:r>
      <w:r w:rsidR="00C24D2F" w:rsidRPr="00135940">
        <w:rPr>
          <w:rFonts w:ascii="Times" w:eastAsia="Times New Roman" w:hAnsi="Times"/>
          <w:color w:val="000000" w:themeColor="text1"/>
          <w:lang w:eastAsia="en-GB"/>
        </w:rPr>
        <w:t xml:space="preserve"> of exercises and </w:t>
      </w:r>
      <w:r w:rsidR="00367F8B" w:rsidRPr="00135940">
        <w:rPr>
          <w:rFonts w:ascii="Times" w:eastAsia="Times New Roman" w:hAnsi="Times"/>
          <w:color w:val="000000" w:themeColor="text1"/>
          <w:lang w:eastAsia="en-GB"/>
        </w:rPr>
        <w:t>articles</w:t>
      </w:r>
      <w:r w:rsidR="00F022F0" w:rsidRPr="00135940">
        <w:rPr>
          <w:rFonts w:ascii="Times" w:eastAsia="Times New Roman" w:hAnsi="Times"/>
          <w:color w:val="000000" w:themeColor="text1"/>
          <w:lang w:eastAsia="en-GB"/>
        </w:rPr>
        <w:t xml:space="preserve"> in the learning material that focus</w:t>
      </w:r>
      <w:r w:rsidR="00367F8B" w:rsidRPr="00135940">
        <w:rPr>
          <w:rFonts w:ascii="Times" w:eastAsia="Times New Roman" w:hAnsi="Times"/>
          <w:color w:val="000000" w:themeColor="text1"/>
          <w:lang w:eastAsia="en-GB"/>
        </w:rPr>
        <w:t xml:space="preserve"> on </w:t>
      </w:r>
      <w:r w:rsidR="00C24D2F" w:rsidRPr="00135940">
        <w:rPr>
          <w:rFonts w:ascii="Times" w:eastAsia="Times New Roman" w:hAnsi="Times"/>
          <w:color w:val="000000" w:themeColor="text1"/>
          <w:lang w:eastAsia="en-GB"/>
        </w:rPr>
        <w:t>subject-verb agreement and word orde</w:t>
      </w:r>
      <w:r w:rsidR="00413E1D" w:rsidRPr="00135940">
        <w:rPr>
          <w:rFonts w:ascii="Times" w:eastAsia="Times New Roman" w:hAnsi="Times"/>
          <w:color w:val="000000" w:themeColor="text1"/>
          <w:lang w:eastAsia="en-GB"/>
        </w:rPr>
        <w:t>r</w:t>
      </w:r>
      <w:r w:rsidR="00F022F0" w:rsidRPr="00135940">
        <w:rPr>
          <w:rFonts w:ascii="Times" w:eastAsia="Times New Roman" w:hAnsi="Times"/>
          <w:color w:val="000000" w:themeColor="text1"/>
          <w:lang w:eastAsia="en-GB"/>
        </w:rPr>
        <w:t>.</w:t>
      </w:r>
    </w:p>
    <w:tbl>
      <w:tblPr>
        <w:tblStyle w:val="TableGrid"/>
        <w:tblW w:w="8839" w:type="dxa"/>
        <w:tblInd w:w="654" w:type="dxa"/>
        <w:tblLook w:val="04A0" w:firstRow="1" w:lastRow="0" w:firstColumn="1" w:lastColumn="0" w:noHBand="0" w:noVBand="1"/>
      </w:tblPr>
      <w:tblGrid>
        <w:gridCol w:w="2231"/>
        <w:gridCol w:w="803"/>
        <w:gridCol w:w="1269"/>
        <w:gridCol w:w="978"/>
        <w:gridCol w:w="723"/>
        <w:gridCol w:w="1136"/>
        <w:gridCol w:w="976"/>
        <w:gridCol w:w="723"/>
      </w:tblGrid>
      <w:tr w:rsidR="00A4076B" w:rsidRPr="00D32EDC" w14:paraId="716CF1B0" w14:textId="477FDA00" w:rsidTr="00454013">
        <w:trPr>
          <w:trHeight w:val="359"/>
        </w:trPr>
        <w:tc>
          <w:tcPr>
            <w:tcW w:w="2460" w:type="dxa"/>
          </w:tcPr>
          <w:p w14:paraId="71846A37" w14:textId="34DD96F8"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Material</w:t>
            </w:r>
          </w:p>
        </w:tc>
        <w:tc>
          <w:tcPr>
            <w:tcW w:w="546" w:type="dxa"/>
          </w:tcPr>
          <w:p w14:paraId="7FEBA49B" w14:textId="6EA72BB3"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Grade</w:t>
            </w:r>
          </w:p>
        </w:tc>
        <w:tc>
          <w:tcPr>
            <w:tcW w:w="2998" w:type="dxa"/>
            <w:gridSpan w:val="3"/>
          </w:tcPr>
          <w:p w14:paraId="44DF9648" w14:textId="674DF866"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Agreement</w:t>
            </w:r>
          </w:p>
        </w:tc>
        <w:tc>
          <w:tcPr>
            <w:tcW w:w="2835" w:type="dxa"/>
            <w:gridSpan w:val="3"/>
          </w:tcPr>
          <w:p w14:paraId="15D42EAB" w14:textId="08AE4AB1" w:rsidR="00537D8C" w:rsidRPr="00135940" w:rsidRDefault="00537D8C" w:rsidP="00C24D2F">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Word order</w:t>
            </w:r>
          </w:p>
        </w:tc>
      </w:tr>
      <w:tr w:rsidR="00A4076B" w:rsidRPr="00D32EDC" w14:paraId="335A38E6" w14:textId="32C0EFAB" w:rsidTr="00454013">
        <w:trPr>
          <w:trHeight w:val="297"/>
        </w:trPr>
        <w:tc>
          <w:tcPr>
            <w:tcW w:w="2460" w:type="dxa"/>
          </w:tcPr>
          <w:p w14:paraId="6F226C3B" w14:textId="77777777"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p>
        </w:tc>
        <w:tc>
          <w:tcPr>
            <w:tcW w:w="546" w:type="dxa"/>
          </w:tcPr>
          <w:p w14:paraId="169F07E0" w14:textId="5F3F0EBC"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p>
        </w:tc>
        <w:tc>
          <w:tcPr>
            <w:tcW w:w="1297" w:type="dxa"/>
          </w:tcPr>
          <w:p w14:paraId="6DFDDA57" w14:textId="1B48D5A7"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Exercises</w:t>
            </w:r>
          </w:p>
        </w:tc>
        <w:tc>
          <w:tcPr>
            <w:tcW w:w="978" w:type="dxa"/>
          </w:tcPr>
          <w:p w14:paraId="3EAE1DC3" w14:textId="453E80F6"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Articles</w:t>
            </w:r>
          </w:p>
        </w:tc>
        <w:tc>
          <w:tcPr>
            <w:tcW w:w="723" w:type="dxa"/>
          </w:tcPr>
          <w:p w14:paraId="77D18E39" w14:textId="3F359218"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Total</w:t>
            </w:r>
          </w:p>
        </w:tc>
        <w:tc>
          <w:tcPr>
            <w:tcW w:w="1136" w:type="dxa"/>
          </w:tcPr>
          <w:p w14:paraId="38B899E2" w14:textId="678F197C"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Exercises</w:t>
            </w:r>
          </w:p>
        </w:tc>
        <w:tc>
          <w:tcPr>
            <w:tcW w:w="976" w:type="dxa"/>
          </w:tcPr>
          <w:p w14:paraId="1CF436FD" w14:textId="0BF42A2D"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Articles</w:t>
            </w:r>
          </w:p>
        </w:tc>
        <w:tc>
          <w:tcPr>
            <w:tcW w:w="723" w:type="dxa"/>
          </w:tcPr>
          <w:p w14:paraId="27DC6FA1" w14:textId="7F8AA855" w:rsidR="00537D8C" w:rsidRPr="00135940" w:rsidRDefault="00537D8C" w:rsidP="003F5E42">
            <w:pPr>
              <w:widowControl w:val="0"/>
              <w:tabs>
                <w:tab w:val="left" w:pos="8010"/>
              </w:tabs>
              <w:autoSpaceDE w:val="0"/>
              <w:autoSpaceDN w:val="0"/>
              <w:adjustRightInd w:val="0"/>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Total</w:t>
            </w:r>
          </w:p>
        </w:tc>
      </w:tr>
      <w:tr w:rsidR="00A4076B" w:rsidRPr="00D32EDC" w14:paraId="560A49D1" w14:textId="2ED14983" w:rsidTr="00454013">
        <w:trPr>
          <w:trHeight w:val="841"/>
        </w:trPr>
        <w:tc>
          <w:tcPr>
            <w:tcW w:w="2460" w:type="dxa"/>
          </w:tcPr>
          <w:p w14:paraId="54E7FE66" w14:textId="3F2F3EA5"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Røkaas et al. (2011)</w:t>
            </w:r>
          </w:p>
        </w:tc>
        <w:tc>
          <w:tcPr>
            <w:tcW w:w="546" w:type="dxa"/>
          </w:tcPr>
          <w:p w14:paraId="63178358" w14:textId="1C3666CE"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12</w:t>
            </w:r>
            <w:r w:rsidRPr="00135940">
              <w:rPr>
                <w:rFonts w:ascii="Times" w:eastAsia="Times New Roman" w:hAnsi="Times"/>
                <w:color w:val="000000" w:themeColor="text1"/>
                <w:vertAlign w:val="superscript"/>
                <w:lang w:eastAsia="en-GB"/>
              </w:rPr>
              <w:t>th</w:t>
            </w:r>
            <w:r w:rsidRPr="00135940">
              <w:rPr>
                <w:rFonts w:ascii="Times" w:eastAsia="Times New Roman" w:hAnsi="Times"/>
                <w:color w:val="000000" w:themeColor="text1"/>
                <w:lang w:eastAsia="en-GB"/>
              </w:rPr>
              <w:t xml:space="preserve"> </w:t>
            </w:r>
          </w:p>
        </w:tc>
        <w:tc>
          <w:tcPr>
            <w:tcW w:w="1297" w:type="dxa"/>
          </w:tcPr>
          <w:p w14:paraId="34A410EC" w14:textId="03ACC00F"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17</w:t>
            </w:r>
          </w:p>
        </w:tc>
        <w:tc>
          <w:tcPr>
            <w:tcW w:w="978" w:type="dxa"/>
          </w:tcPr>
          <w:p w14:paraId="36CB9A0E" w14:textId="7737A7F7"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3</w:t>
            </w:r>
          </w:p>
        </w:tc>
        <w:tc>
          <w:tcPr>
            <w:tcW w:w="723" w:type="dxa"/>
          </w:tcPr>
          <w:p w14:paraId="070568F2" w14:textId="34D66D02"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20</w:t>
            </w:r>
          </w:p>
        </w:tc>
        <w:tc>
          <w:tcPr>
            <w:tcW w:w="1136" w:type="dxa"/>
          </w:tcPr>
          <w:p w14:paraId="1529FCF0" w14:textId="7B8A6303"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976" w:type="dxa"/>
          </w:tcPr>
          <w:p w14:paraId="06D93671" w14:textId="097DDAEB"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723" w:type="dxa"/>
          </w:tcPr>
          <w:p w14:paraId="6BE4CC52" w14:textId="681992C8"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r>
      <w:tr w:rsidR="00A4076B" w:rsidRPr="00D32EDC" w14:paraId="51A4FF4C" w14:textId="0BA72C18" w:rsidTr="00454013">
        <w:trPr>
          <w:trHeight w:val="893"/>
        </w:trPr>
        <w:tc>
          <w:tcPr>
            <w:tcW w:w="2460" w:type="dxa"/>
          </w:tcPr>
          <w:p w14:paraId="1407E1B3" w14:textId="62992987" w:rsidR="00537D8C" w:rsidRPr="00135940" w:rsidRDefault="005405A4"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Rugset and</w:t>
            </w:r>
            <w:r w:rsidR="00537D8C" w:rsidRPr="00135940">
              <w:rPr>
                <w:rFonts w:ascii="Times" w:eastAsia="Times New Roman" w:hAnsi="Times"/>
                <w:color w:val="000000" w:themeColor="text1"/>
                <w:lang w:eastAsia="en-GB"/>
              </w:rPr>
              <w:t xml:space="preserve"> Ulven (2011)</w:t>
            </w:r>
          </w:p>
        </w:tc>
        <w:tc>
          <w:tcPr>
            <w:tcW w:w="546" w:type="dxa"/>
          </w:tcPr>
          <w:p w14:paraId="0D6A4155" w14:textId="3108A97E"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11</w:t>
            </w:r>
            <w:r w:rsidRPr="00135940">
              <w:rPr>
                <w:rFonts w:ascii="Times" w:eastAsia="Times New Roman" w:hAnsi="Times"/>
                <w:color w:val="000000" w:themeColor="text1"/>
                <w:vertAlign w:val="superscript"/>
                <w:lang w:eastAsia="en-GB"/>
              </w:rPr>
              <w:t>th</w:t>
            </w:r>
            <w:r w:rsidRPr="00135940">
              <w:rPr>
                <w:rFonts w:ascii="Times" w:eastAsia="Times New Roman" w:hAnsi="Times"/>
                <w:color w:val="000000" w:themeColor="text1"/>
                <w:lang w:eastAsia="en-GB"/>
              </w:rPr>
              <w:t xml:space="preserve"> </w:t>
            </w:r>
          </w:p>
        </w:tc>
        <w:tc>
          <w:tcPr>
            <w:tcW w:w="1297" w:type="dxa"/>
          </w:tcPr>
          <w:p w14:paraId="6DAB3F3D" w14:textId="33AE51B3"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978" w:type="dxa"/>
          </w:tcPr>
          <w:p w14:paraId="4A9E2D30" w14:textId="2A8138F1"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w:t>
            </w:r>
          </w:p>
        </w:tc>
        <w:tc>
          <w:tcPr>
            <w:tcW w:w="723" w:type="dxa"/>
          </w:tcPr>
          <w:p w14:paraId="0C616E7E" w14:textId="4E0123BC"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w:t>
            </w:r>
          </w:p>
        </w:tc>
        <w:tc>
          <w:tcPr>
            <w:tcW w:w="1136" w:type="dxa"/>
          </w:tcPr>
          <w:p w14:paraId="5DA5EC50" w14:textId="070CAD4F"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976" w:type="dxa"/>
          </w:tcPr>
          <w:p w14:paraId="41679B4B" w14:textId="2CD7181E"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723" w:type="dxa"/>
          </w:tcPr>
          <w:p w14:paraId="3B0BF641" w14:textId="0A61A8BF"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r>
      <w:tr w:rsidR="00A4076B" w:rsidRPr="00D32EDC" w14:paraId="498F5EED" w14:textId="228E85A6" w:rsidTr="00454013">
        <w:trPr>
          <w:trHeight w:val="999"/>
        </w:trPr>
        <w:tc>
          <w:tcPr>
            <w:tcW w:w="2460" w:type="dxa"/>
          </w:tcPr>
          <w:p w14:paraId="03C2C301" w14:textId="64EB57C6"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NDLA (2018b)</w:t>
            </w:r>
          </w:p>
        </w:tc>
        <w:tc>
          <w:tcPr>
            <w:tcW w:w="546" w:type="dxa"/>
          </w:tcPr>
          <w:p w14:paraId="61BFA8D2" w14:textId="47DA1BAB"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11</w:t>
            </w:r>
            <w:r w:rsidRPr="00135940">
              <w:rPr>
                <w:rFonts w:ascii="Times" w:eastAsia="Times New Roman" w:hAnsi="Times"/>
                <w:color w:val="000000" w:themeColor="text1"/>
                <w:vertAlign w:val="superscript"/>
                <w:lang w:eastAsia="en-GB"/>
              </w:rPr>
              <w:t>th</w:t>
            </w:r>
            <w:r w:rsidRPr="00135940">
              <w:rPr>
                <w:rFonts w:ascii="Times" w:eastAsia="Times New Roman" w:hAnsi="Times"/>
                <w:color w:val="000000" w:themeColor="text1"/>
                <w:lang w:eastAsia="en-GB"/>
              </w:rPr>
              <w:t xml:space="preserve"> – 13</w:t>
            </w:r>
            <w:r w:rsidRPr="00135940">
              <w:rPr>
                <w:rFonts w:ascii="Times" w:eastAsia="Times New Roman" w:hAnsi="Times"/>
                <w:color w:val="000000" w:themeColor="text1"/>
                <w:vertAlign w:val="superscript"/>
                <w:lang w:eastAsia="en-GB"/>
              </w:rPr>
              <w:t>th</w:t>
            </w:r>
            <w:r w:rsidRPr="00135940">
              <w:rPr>
                <w:rFonts w:ascii="Times" w:eastAsia="Times New Roman" w:hAnsi="Times"/>
                <w:color w:val="000000" w:themeColor="text1"/>
                <w:lang w:eastAsia="en-GB"/>
              </w:rPr>
              <w:t xml:space="preserve"> </w:t>
            </w:r>
          </w:p>
        </w:tc>
        <w:tc>
          <w:tcPr>
            <w:tcW w:w="1297" w:type="dxa"/>
          </w:tcPr>
          <w:p w14:paraId="7563221A" w14:textId="4BF9E572"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10</w:t>
            </w:r>
          </w:p>
        </w:tc>
        <w:tc>
          <w:tcPr>
            <w:tcW w:w="978" w:type="dxa"/>
          </w:tcPr>
          <w:p w14:paraId="5E6861B0" w14:textId="1320FA3B"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10</w:t>
            </w:r>
          </w:p>
        </w:tc>
        <w:tc>
          <w:tcPr>
            <w:tcW w:w="723" w:type="dxa"/>
          </w:tcPr>
          <w:p w14:paraId="07BC6A29" w14:textId="327CF0B5"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20</w:t>
            </w:r>
          </w:p>
        </w:tc>
        <w:tc>
          <w:tcPr>
            <w:tcW w:w="1136" w:type="dxa"/>
          </w:tcPr>
          <w:p w14:paraId="77202ABD" w14:textId="75A9A218"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w:t>
            </w:r>
          </w:p>
        </w:tc>
        <w:tc>
          <w:tcPr>
            <w:tcW w:w="976" w:type="dxa"/>
          </w:tcPr>
          <w:p w14:paraId="2814990F" w14:textId="61170E7F"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w:t>
            </w:r>
          </w:p>
        </w:tc>
        <w:tc>
          <w:tcPr>
            <w:tcW w:w="723" w:type="dxa"/>
          </w:tcPr>
          <w:p w14:paraId="23206879" w14:textId="01B7DD8F"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2</w:t>
            </w:r>
          </w:p>
        </w:tc>
      </w:tr>
      <w:tr w:rsidR="00A4076B" w:rsidRPr="00D32EDC" w14:paraId="4531C0EF" w14:textId="56DDFEE6" w:rsidTr="00454013">
        <w:trPr>
          <w:trHeight w:val="1177"/>
        </w:trPr>
        <w:tc>
          <w:tcPr>
            <w:tcW w:w="2460" w:type="dxa"/>
          </w:tcPr>
          <w:p w14:paraId="1D402F9A" w14:textId="62F6775E"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Solberg </w:t>
            </w:r>
            <w:r w:rsidR="005405A4" w:rsidRPr="00135940">
              <w:rPr>
                <w:rFonts w:ascii="Times" w:eastAsia="Times New Roman" w:hAnsi="Times"/>
                <w:color w:val="000000" w:themeColor="text1"/>
                <w:lang w:eastAsia="en-GB"/>
              </w:rPr>
              <w:t>and</w:t>
            </w:r>
            <w:r w:rsidRPr="00135940">
              <w:rPr>
                <w:rFonts w:ascii="Times" w:eastAsia="Times New Roman" w:hAnsi="Times"/>
                <w:color w:val="000000" w:themeColor="text1"/>
                <w:lang w:eastAsia="en-GB"/>
              </w:rPr>
              <w:t xml:space="preserve"> Unnerud (2015a,b)</w:t>
            </w:r>
          </w:p>
        </w:tc>
        <w:tc>
          <w:tcPr>
            <w:tcW w:w="546" w:type="dxa"/>
          </w:tcPr>
          <w:p w14:paraId="426EEBF4" w14:textId="5D86339E"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7</w:t>
            </w:r>
            <w:r w:rsidRPr="00135940">
              <w:rPr>
                <w:rFonts w:ascii="Times" w:eastAsia="Times New Roman" w:hAnsi="Times"/>
                <w:color w:val="000000" w:themeColor="text1"/>
                <w:vertAlign w:val="superscript"/>
                <w:lang w:eastAsia="en-GB"/>
              </w:rPr>
              <w:t>th</w:t>
            </w:r>
          </w:p>
        </w:tc>
        <w:tc>
          <w:tcPr>
            <w:tcW w:w="1297" w:type="dxa"/>
          </w:tcPr>
          <w:p w14:paraId="57C12F28" w14:textId="41EFE182"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2</w:t>
            </w:r>
          </w:p>
        </w:tc>
        <w:tc>
          <w:tcPr>
            <w:tcW w:w="978" w:type="dxa"/>
          </w:tcPr>
          <w:p w14:paraId="3ECDFF00" w14:textId="3684AC6B"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1</w:t>
            </w:r>
          </w:p>
        </w:tc>
        <w:tc>
          <w:tcPr>
            <w:tcW w:w="723" w:type="dxa"/>
          </w:tcPr>
          <w:p w14:paraId="360147AE" w14:textId="785947AC"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3</w:t>
            </w:r>
          </w:p>
        </w:tc>
        <w:tc>
          <w:tcPr>
            <w:tcW w:w="1136" w:type="dxa"/>
          </w:tcPr>
          <w:p w14:paraId="293AF137" w14:textId="59D40644"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976" w:type="dxa"/>
          </w:tcPr>
          <w:p w14:paraId="5544A318" w14:textId="67092633"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c>
          <w:tcPr>
            <w:tcW w:w="723" w:type="dxa"/>
          </w:tcPr>
          <w:p w14:paraId="48442662" w14:textId="6E3FBDC5" w:rsidR="00537D8C" w:rsidRPr="00135940" w:rsidRDefault="00537D8C" w:rsidP="003F5E42">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0</w:t>
            </w:r>
          </w:p>
        </w:tc>
      </w:tr>
    </w:tbl>
    <w:p w14:paraId="206EC2E2" w14:textId="0FBE48CC" w:rsidR="00BC08B7" w:rsidRPr="00135940" w:rsidRDefault="00F022F0" w:rsidP="00F022F0">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 </w:t>
      </w:r>
    </w:p>
    <w:p w14:paraId="2E2464CC" w14:textId="77777777" w:rsidR="00F022F0" w:rsidRPr="00135940" w:rsidRDefault="00F022F0" w:rsidP="00F022F0">
      <w:pPr>
        <w:widowControl w:val="0"/>
        <w:tabs>
          <w:tab w:val="left" w:pos="8010"/>
        </w:tabs>
        <w:autoSpaceDE w:val="0"/>
        <w:autoSpaceDN w:val="0"/>
        <w:adjustRightInd w:val="0"/>
        <w:spacing w:line="480" w:lineRule="auto"/>
        <w:outlineLvl w:val="0"/>
        <w:rPr>
          <w:rFonts w:ascii="Times" w:eastAsia="Times New Roman" w:hAnsi="Times"/>
          <w:color w:val="000000" w:themeColor="text1"/>
          <w:lang w:eastAsia="en-GB"/>
        </w:rPr>
      </w:pPr>
    </w:p>
    <w:p w14:paraId="61741D79" w14:textId="1516E787" w:rsidR="008D074C" w:rsidRPr="00135940" w:rsidRDefault="008D074C" w:rsidP="0031478D">
      <w:pPr>
        <w:keepNext/>
        <w:widowControl w:val="0"/>
        <w:tabs>
          <w:tab w:val="left" w:pos="8010"/>
        </w:tabs>
        <w:autoSpaceDE w:val="0"/>
        <w:autoSpaceDN w:val="0"/>
        <w:adjustRightInd w:val="0"/>
        <w:spacing w:line="480" w:lineRule="auto"/>
        <w:jc w:val="center"/>
        <w:outlineLvl w:val="0"/>
        <w:rPr>
          <w:rFonts w:ascii="Times" w:eastAsia="Times New Roman" w:hAnsi="Times"/>
          <w:color w:val="000000" w:themeColor="text1"/>
          <w:lang w:eastAsia="en-GB"/>
        </w:rPr>
      </w:pPr>
      <w:r w:rsidRPr="00135940">
        <w:rPr>
          <w:rFonts w:ascii="Times" w:eastAsia="Times New Roman" w:hAnsi="Times"/>
          <w:color w:val="000000" w:themeColor="text1"/>
          <w:lang w:eastAsia="en-GB"/>
        </w:rPr>
        <w:t xml:space="preserve">Appendix </w:t>
      </w:r>
      <w:r w:rsidR="005A0685" w:rsidRPr="00135940">
        <w:rPr>
          <w:rFonts w:ascii="Times" w:eastAsia="Times New Roman" w:hAnsi="Times"/>
          <w:color w:val="000000" w:themeColor="text1"/>
          <w:lang w:eastAsia="en-GB"/>
        </w:rPr>
        <w:t>E</w:t>
      </w:r>
      <w:r w:rsidRPr="00135940">
        <w:rPr>
          <w:rFonts w:ascii="Times" w:eastAsia="Times New Roman" w:hAnsi="Times"/>
          <w:color w:val="000000" w:themeColor="text1"/>
          <w:lang w:eastAsia="en-GB"/>
        </w:rPr>
        <w:t>: Correlation between proficiency scores and age</w:t>
      </w:r>
      <w:r w:rsidR="00BC70C8" w:rsidRPr="00135940">
        <w:rPr>
          <w:rFonts w:ascii="Times" w:hAnsi="Times"/>
          <w:b/>
          <w:noProof/>
          <w:color w:val="000000" w:themeColor="text1"/>
          <w:lang w:val="nb-NO" w:eastAsia="nb-NO"/>
        </w:rPr>
        <w:drawing>
          <wp:anchor distT="0" distB="0" distL="114300" distR="114300" simplePos="0" relativeHeight="251658240" behindDoc="0" locked="0" layoutInCell="1" allowOverlap="0" wp14:anchorId="64FAA37E" wp14:editId="0E0A4BA9">
            <wp:simplePos x="0" y="0"/>
            <wp:positionH relativeFrom="margin">
              <wp:align>center</wp:align>
            </wp:positionH>
            <wp:positionV relativeFrom="paragraph">
              <wp:posOffset>497205</wp:posOffset>
            </wp:positionV>
            <wp:extent cx="4229100" cy="3536950"/>
            <wp:effectExtent l="0" t="0" r="0" b="6350"/>
            <wp:wrapTopAndBottom/>
            <wp:docPr id="1" name="Bild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de 528"/>
                    <pic:cNvPicPr>
                      <a:picLocks noChangeAspect="1" noChangeArrowheads="1"/>
                    </pic:cNvPicPr>
                  </pic:nvPicPr>
                  <pic:blipFill>
                    <a:blip r:embed="rId13"/>
                    <a:srcRect t="13016" b="3197"/>
                    <a:stretch>
                      <a:fillRect/>
                    </a:stretch>
                  </pic:blipFill>
                  <pic:spPr bwMode="auto">
                    <a:xfrm>
                      <a:off x="0" y="0"/>
                      <a:ext cx="4229100" cy="3536950"/>
                    </a:xfrm>
                    <a:prstGeom prst="rect">
                      <a:avLst/>
                    </a:prstGeom>
                  </pic:spPr>
                </pic:pic>
              </a:graphicData>
            </a:graphic>
            <wp14:sizeRelH relativeFrom="margin">
              <wp14:pctWidth>0</wp14:pctWidth>
            </wp14:sizeRelH>
            <wp14:sizeRelV relativeFrom="margin">
              <wp14:pctHeight>0</wp14:pctHeight>
            </wp14:sizeRelV>
          </wp:anchor>
        </w:drawing>
      </w:r>
    </w:p>
    <w:p w14:paraId="0D29489E" w14:textId="7AAB384B" w:rsidR="00FE0BF2" w:rsidRPr="00135940" w:rsidRDefault="00FE0BF2" w:rsidP="00902FA5">
      <w:pPr>
        <w:widowControl w:val="0"/>
        <w:autoSpaceDE w:val="0"/>
        <w:autoSpaceDN w:val="0"/>
        <w:adjustRightInd w:val="0"/>
        <w:spacing w:line="480" w:lineRule="auto"/>
        <w:ind w:left="720" w:hanging="720"/>
        <w:jc w:val="center"/>
        <w:outlineLvl w:val="0"/>
        <w:rPr>
          <w:rFonts w:ascii="Times" w:eastAsia="Times New Roman" w:hAnsi="Times"/>
          <w:color w:val="000000" w:themeColor="text1"/>
          <w:lang w:eastAsia="en-GB"/>
        </w:rPr>
      </w:pPr>
    </w:p>
    <w:p w14:paraId="607B8B79" w14:textId="7BB61089" w:rsidR="00902FA5" w:rsidRPr="00135940" w:rsidRDefault="00902FA5" w:rsidP="00902FA5">
      <w:pPr>
        <w:pageBreakBefore/>
        <w:pBdr>
          <w:bar w:val="single" w:sz="12" w:color="auto"/>
        </w:pBdr>
        <w:spacing w:line="480" w:lineRule="auto"/>
        <w:jc w:val="center"/>
        <w:rPr>
          <w:rFonts w:ascii="Times New Roman" w:hAnsi="Times New Roman" w:cs="Times New Roman"/>
          <w:color w:val="000000" w:themeColor="text1"/>
        </w:rPr>
      </w:pPr>
      <w:r w:rsidRPr="00135940">
        <w:rPr>
          <w:rFonts w:ascii="Times New Roman" w:hAnsi="Times New Roman" w:cs="Times New Roman"/>
          <w:color w:val="000000" w:themeColor="text1"/>
        </w:rPr>
        <w:t>Appendix F: Main conditions, Model coefficiencts (in ms) for average difference in value (</w:t>
      </w:r>
      <w:r w:rsidR="00EA028E" w:rsidRPr="00135940">
        <w:rPr>
          <w:rFonts w:ascii="Times New Roman" w:hAnsi="Times New Roman" w:cs="Times New Roman"/>
          <w:color w:val="000000" w:themeColor="text1"/>
        </w:rPr>
        <w:t>based on the 1-4 Likert scale)</w:t>
      </w:r>
      <w:r w:rsidRPr="00135940">
        <w:rPr>
          <w:rFonts w:ascii="Times New Roman" w:hAnsi="Times New Roman" w:cs="Times New Roman"/>
          <w:color w:val="000000" w:themeColor="text1"/>
        </w:rPr>
        <w:t xml:space="preserve"> between the grammatical sentences and their ungrammatical counterparts. There are 2106 observations, 60 participants and 36 items. </w:t>
      </w:r>
      <w:r w:rsidR="00EA028E" w:rsidRPr="00135940">
        <w:rPr>
          <w:rFonts w:ascii="Times New Roman" w:hAnsi="Times New Roman" w:cs="Times New Roman"/>
          <w:color w:val="000000" w:themeColor="text1"/>
        </w:rPr>
        <w:t>The model includes r</w:t>
      </w:r>
      <w:r w:rsidRPr="00135940">
        <w:rPr>
          <w:rFonts w:ascii="Times New Roman" w:hAnsi="Times New Roman" w:cs="Times New Roman"/>
          <w:color w:val="000000" w:themeColor="text1"/>
        </w:rPr>
        <w:t xml:space="preserve">andom intercepts for Participant and Item, and a by-participant random slope for condition. The intercept is the overall mean for SV agreement. </w:t>
      </w:r>
    </w:p>
    <w:tbl>
      <w:tblPr>
        <w:tblW w:w="7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70"/>
        <w:gridCol w:w="1047"/>
        <w:gridCol w:w="946"/>
        <w:gridCol w:w="680"/>
        <w:gridCol w:w="1180"/>
        <w:gridCol w:w="1353"/>
        <w:gridCol w:w="1134"/>
      </w:tblGrid>
      <w:tr w:rsidR="00273CAA" w:rsidRPr="00D32EDC" w14:paraId="63D9E7CE" w14:textId="77777777" w:rsidTr="00273CAA">
        <w:trPr>
          <w:trHeight w:val="288"/>
        </w:trPr>
        <w:tc>
          <w:tcPr>
            <w:tcW w:w="1370" w:type="dxa"/>
            <w:tcBorders>
              <w:top w:val="single" w:sz="12" w:space="0" w:color="auto"/>
              <w:left w:val="nil"/>
              <w:bottom w:val="single" w:sz="12" w:space="0" w:color="auto"/>
              <w:right w:val="nil"/>
            </w:tcBorders>
          </w:tcPr>
          <w:p w14:paraId="7EA2844F"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b/>
                <w:color w:val="000000" w:themeColor="text1"/>
              </w:rPr>
              <w:t>Fixed effect</w:t>
            </w:r>
          </w:p>
        </w:tc>
        <w:tc>
          <w:tcPr>
            <w:tcW w:w="1047" w:type="dxa"/>
            <w:tcBorders>
              <w:top w:val="single" w:sz="12" w:space="0" w:color="auto"/>
              <w:left w:val="nil"/>
              <w:bottom w:val="single" w:sz="12" w:space="0" w:color="auto"/>
              <w:right w:val="nil"/>
            </w:tcBorders>
          </w:tcPr>
          <w:p w14:paraId="3BBAC55C" w14:textId="77777777" w:rsidR="00273CAA" w:rsidRPr="00135940" w:rsidRDefault="00273CAA" w:rsidP="007426D5">
            <w:pPr>
              <w:pBdr>
                <w:bar w:val="single" w:sz="12" w:color="auto"/>
              </w:pBdr>
              <w:spacing w:line="480" w:lineRule="auto"/>
              <w:rPr>
                <w:rFonts w:ascii="Times New Roman" w:hAnsi="Times New Roman" w:cs="Times New Roman"/>
                <w:b/>
                <w:color w:val="000000" w:themeColor="text1"/>
              </w:rPr>
            </w:pPr>
            <w:r w:rsidRPr="00135940">
              <w:rPr>
                <w:rFonts w:ascii="Times New Roman" w:hAnsi="Times New Roman" w:cs="Times New Roman"/>
                <w:b/>
                <w:color w:val="000000" w:themeColor="text1"/>
              </w:rPr>
              <w:t>Estimate</w:t>
            </w:r>
          </w:p>
        </w:tc>
        <w:tc>
          <w:tcPr>
            <w:tcW w:w="946" w:type="dxa"/>
            <w:tcBorders>
              <w:top w:val="single" w:sz="12" w:space="0" w:color="auto"/>
              <w:left w:val="nil"/>
              <w:bottom w:val="single" w:sz="12" w:space="0" w:color="auto"/>
              <w:right w:val="nil"/>
            </w:tcBorders>
          </w:tcPr>
          <w:p w14:paraId="07321B3D" w14:textId="1F6635A4" w:rsidR="00273CAA" w:rsidRPr="00135940" w:rsidRDefault="00273CAA" w:rsidP="007426D5">
            <w:pPr>
              <w:pBdr>
                <w:bar w:val="single" w:sz="12" w:color="auto"/>
              </w:pBd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SE</w:t>
            </w:r>
          </w:p>
        </w:tc>
        <w:tc>
          <w:tcPr>
            <w:tcW w:w="680" w:type="dxa"/>
            <w:tcBorders>
              <w:top w:val="single" w:sz="12" w:space="0" w:color="auto"/>
              <w:left w:val="nil"/>
              <w:bottom w:val="single" w:sz="12" w:space="0" w:color="auto"/>
              <w:right w:val="nil"/>
            </w:tcBorders>
          </w:tcPr>
          <w:p w14:paraId="79F3E4FF" w14:textId="77777777" w:rsidR="00273CAA" w:rsidRPr="00135940" w:rsidRDefault="00273CAA" w:rsidP="007426D5">
            <w:pPr>
              <w:pBdr>
                <w:bar w:val="single" w:sz="12" w:color="auto"/>
              </w:pBdr>
              <w:spacing w:line="480" w:lineRule="auto"/>
              <w:rPr>
                <w:rFonts w:ascii="Times New Roman" w:hAnsi="Times New Roman" w:cs="Times New Roman"/>
                <w:b/>
                <w:i/>
                <w:color w:val="000000" w:themeColor="text1"/>
              </w:rPr>
            </w:pPr>
            <w:r w:rsidRPr="00135940">
              <w:rPr>
                <w:rFonts w:ascii="Times New Roman" w:hAnsi="Times New Roman" w:cs="Times New Roman"/>
                <w:b/>
                <w:i/>
                <w:color w:val="000000" w:themeColor="text1"/>
              </w:rPr>
              <w:t>t</w:t>
            </w:r>
          </w:p>
        </w:tc>
        <w:tc>
          <w:tcPr>
            <w:tcW w:w="1180" w:type="dxa"/>
            <w:tcBorders>
              <w:top w:val="single" w:sz="12" w:space="0" w:color="auto"/>
              <w:left w:val="single" w:sz="12" w:space="0" w:color="auto"/>
              <w:bottom w:val="single" w:sz="12" w:space="0" w:color="auto"/>
              <w:right w:val="nil"/>
            </w:tcBorders>
          </w:tcPr>
          <w:p w14:paraId="7F5EF14C" w14:textId="77777777" w:rsidR="00273CAA" w:rsidRPr="00135940" w:rsidRDefault="00273CAA" w:rsidP="007426D5">
            <w:pPr>
              <w:pBdr>
                <w:bar w:val="single" w:sz="12" w:color="auto"/>
              </w:pBdr>
              <w:spacing w:line="480" w:lineRule="auto"/>
              <w:rPr>
                <w:rFonts w:ascii="Times New Roman" w:hAnsi="Times New Roman" w:cs="Times New Roman"/>
                <w:b/>
                <w:color w:val="000000" w:themeColor="text1"/>
              </w:rPr>
            </w:pPr>
            <w:r w:rsidRPr="00135940">
              <w:rPr>
                <w:rFonts w:ascii="Times New Roman" w:hAnsi="Times New Roman" w:cs="Times New Roman"/>
                <w:b/>
                <w:color w:val="000000" w:themeColor="text1"/>
              </w:rPr>
              <w:t>Random effect</w:t>
            </w:r>
          </w:p>
        </w:tc>
        <w:tc>
          <w:tcPr>
            <w:tcW w:w="1353" w:type="dxa"/>
            <w:tcBorders>
              <w:top w:val="single" w:sz="12" w:space="0" w:color="auto"/>
              <w:left w:val="nil"/>
              <w:bottom w:val="single" w:sz="12" w:space="0" w:color="auto"/>
              <w:right w:val="nil"/>
            </w:tcBorders>
          </w:tcPr>
          <w:p w14:paraId="785C0005" w14:textId="77777777" w:rsidR="00273CAA" w:rsidRPr="00135940" w:rsidRDefault="00273CAA" w:rsidP="007426D5">
            <w:pPr>
              <w:pBdr>
                <w:bar w:val="single" w:sz="12" w:color="auto"/>
              </w:pBdr>
              <w:spacing w:line="480" w:lineRule="auto"/>
              <w:rPr>
                <w:rFonts w:ascii="Times New Roman" w:hAnsi="Times New Roman" w:cs="Times New Roman"/>
                <w:b/>
                <w:color w:val="000000" w:themeColor="text1"/>
              </w:rPr>
            </w:pPr>
          </w:p>
        </w:tc>
        <w:tc>
          <w:tcPr>
            <w:tcW w:w="1134" w:type="dxa"/>
            <w:tcBorders>
              <w:top w:val="single" w:sz="12" w:space="0" w:color="auto"/>
              <w:left w:val="nil"/>
              <w:bottom w:val="single" w:sz="12" w:space="0" w:color="auto"/>
              <w:right w:val="nil"/>
            </w:tcBorders>
          </w:tcPr>
          <w:p w14:paraId="7C79B321" w14:textId="77777777" w:rsidR="00273CAA" w:rsidRPr="00135940" w:rsidRDefault="00273CAA" w:rsidP="007426D5">
            <w:pPr>
              <w:pBdr>
                <w:bar w:val="single" w:sz="12" w:color="auto"/>
              </w:pBdr>
              <w:spacing w:line="480" w:lineRule="auto"/>
              <w:rPr>
                <w:rFonts w:ascii="Times New Roman" w:hAnsi="Times New Roman" w:cs="Times New Roman"/>
                <w:b/>
                <w:color w:val="000000" w:themeColor="text1"/>
              </w:rPr>
            </w:pPr>
            <w:r w:rsidRPr="00135940">
              <w:rPr>
                <w:rFonts w:ascii="Times New Roman" w:hAnsi="Times New Roman" w:cs="Times New Roman"/>
                <w:b/>
                <w:color w:val="000000" w:themeColor="text1"/>
              </w:rPr>
              <w:t>Variance</w:t>
            </w:r>
          </w:p>
        </w:tc>
      </w:tr>
      <w:tr w:rsidR="00273CAA" w:rsidRPr="00D32EDC" w14:paraId="51FF260F" w14:textId="77777777" w:rsidTr="00273CAA">
        <w:tblPrEx>
          <w:tblBorders>
            <w:left w:val="none" w:sz="0" w:space="0" w:color="auto"/>
            <w:bottom w:val="none" w:sz="0" w:space="0" w:color="auto"/>
            <w:right w:val="none" w:sz="0" w:space="0" w:color="auto"/>
            <w:insideH w:val="none" w:sz="0" w:space="0" w:color="auto"/>
            <w:insideV w:val="none" w:sz="0" w:space="0" w:color="auto"/>
          </w:tblBorders>
        </w:tblPrEx>
        <w:trPr>
          <w:trHeight w:val="350"/>
        </w:trPr>
        <w:tc>
          <w:tcPr>
            <w:tcW w:w="1370" w:type="dxa"/>
            <w:tcBorders>
              <w:top w:val="single" w:sz="12" w:space="0" w:color="auto"/>
              <w:left w:val="nil"/>
              <w:bottom w:val="single" w:sz="2" w:space="0" w:color="auto"/>
              <w:right w:val="nil"/>
            </w:tcBorders>
          </w:tcPr>
          <w:p w14:paraId="399EBC8D"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Intercept</w:t>
            </w:r>
          </w:p>
        </w:tc>
        <w:tc>
          <w:tcPr>
            <w:tcW w:w="1047" w:type="dxa"/>
            <w:tcBorders>
              <w:top w:val="single" w:sz="12" w:space="0" w:color="auto"/>
              <w:left w:val="nil"/>
              <w:bottom w:val="single" w:sz="2" w:space="0" w:color="auto"/>
              <w:right w:val="nil"/>
            </w:tcBorders>
          </w:tcPr>
          <w:p w14:paraId="19B44A96"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.576260</w:t>
            </w:r>
          </w:p>
        </w:tc>
        <w:tc>
          <w:tcPr>
            <w:tcW w:w="946" w:type="dxa"/>
            <w:tcBorders>
              <w:top w:val="single" w:sz="12" w:space="0" w:color="auto"/>
              <w:left w:val="nil"/>
              <w:bottom w:val="single" w:sz="2" w:space="0" w:color="auto"/>
              <w:right w:val="nil"/>
            </w:tcBorders>
          </w:tcPr>
          <w:p w14:paraId="349E1C68"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.087273</w:t>
            </w:r>
          </w:p>
        </w:tc>
        <w:tc>
          <w:tcPr>
            <w:tcW w:w="680" w:type="dxa"/>
            <w:tcBorders>
              <w:top w:val="single" w:sz="12" w:space="0" w:color="auto"/>
              <w:left w:val="nil"/>
              <w:bottom w:val="single" w:sz="2" w:space="0" w:color="auto"/>
              <w:right w:val="nil"/>
            </w:tcBorders>
          </w:tcPr>
          <w:p w14:paraId="1B69D872"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6.603</w:t>
            </w:r>
          </w:p>
        </w:tc>
        <w:tc>
          <w:tcPr>
            <w:tcW w:w="1180" w:type="dxa"/>
            <w:tcBorders>
              <w:top w:val="single" w:sz="12" w:space="0" w:color="auto"/>
              <w:left w:val="single" w:sz="12" w:space="0" w:color="auto"/>
              <w:bottom w:val="single" w:sz="2" w:space="0" w:color="auto"/>
              <w:right w:val="nil"/>
            </w:tcBorders>
          </w:tcPr>
          <w:p w14:paraId="3517C76C"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353" w:type="dxa"/>
            <w:tcBorders>
              <w:top w:val="single" w:sz="12" w:space="0" w:color="auto"/>
              <w:left w:val="nil"/>
              <w:bottom w:val="single" w:sz="2" w:space="0" w:color="auto"/>
              <w:right w:val="nil"/>
            </w:tcBorders>
          </w:tcPr>
          <w:p w14:paraId="6C4A4011"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Intercept</w:t>
            </w:r>
          </w:p>
        </w:tc>
        <w:tc>
          <w:tcPr>
            <w:tcW w:w="1134" w:type="dxa"/>
            <w:tcBorders>
              <w:top w:val="single" w:sz="12" w:space="0" w:color="auto"/>
              <w:left w:val="nil"/>
              <w:bottom w:val="single" w:sz="2" w:space="0" w:color="auto"/>
              <w:right w:val="nil"/>
            </w:tcBorders>
          </w:tcPr>
          <w:p w14:paraId="7788B11A" w14:textId="77777777" w:rsidR="00273CAA" w:rsidRPr="00135940" w:rsidRDefault="00273CAA"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.32351</w:t>
            </w:r>
          </w:p>
        </w:tc>
      </w:tr>
      <w:tr w:rsidR="00273CAA" w:rsidRPr="00D32EDC" w14:paraId="621C065D" w14:textId="77777777" w:rsidTr="00273CAA">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370" w:type="dxa"/>
            <w:tcBorders>
              <w:top w:val="single" w:sz="2" w:space="0" w:color="auto"/>
              <w:left w:val="nil"/>
              <w:bottom w:val="single" w:sz="2" w:space="0" w:color="auto"/>
              <w:right w:val="nil"/>
            </w:tcBorders>
          </w:tcPr>
          <w:p w14:paraId="4463F1C7" w14:textId="3311ED6B"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Word order</w:t>
            </w:r>
          </w:p>
        </w:tc>
        <w:tc>
          <w:tcPr>
            <w:tcW w:w="1047" w:type="dxa"/>
            <w:tcBorders>
              <w:top w:val="single" w:sz="2" w:space="0" w:color="auto"/>
              <w:left w:val="nil"/>
              <w:bottom w:val="single" w:sz="2" w:space="0" w:color="auto"/>
              <w:right w:val="nil"/>
            </w:tcBorders>
          </w:tcPr>
          <w:p w14:paraId="493F4173"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.681819</w:t>
            </w:r>
          </w:p>
        </w:tc>
        <w:tc>
          <w:tcPr>
            <w:tcW w:w="946" w:type="dxa"/>
            <w:tcBorders>
              <w:top w:val="single" w:sz="2" w:space="0" w:color="auto"/>
              <w:left w:val="nil"/>
              <w:bottom w:val="single" w:sz="2" w:space="0" w:color="auto"/>
              <w:right w:val="nil"/>
            </w:tcBorders>
          </w:tcPr>
          <w:p w14:paraId="1ABEB0AC"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.118075</w:t>
            </w:r>
          </w:p>
        </w:tc>
        <w:tc>
          <w:tcPr>
            <w:tcW w:w="680" w:type="dxa"/>
            <w:tcBorders>
              <w:top w:val="single" w:sz="2" w:space="0" w:color="auto"/>
              <w:left w:val="nil"/>
              <w:bottom w:val="single" w:sz="2" w:space="0" w:color="auto"/>
              <w:right w:val="nil"/>
            </w:tcBorders>
          </w:tcPr>
          <w:p w14:paraId="4628AFC5"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5.774</w:t>
            </w:r>
          </w:p>
        </w:tc>
        <w:tc>
          <w:tcPr>
            <w:tcW w:w="1180" w:type="dxa"/>
            <w:tcBorders>
              <w:top w:val="single" w:sz="2" w:space="0" w:color="auto"/>
              <w:left w:val="single" w:sz="12" w:space="0" w:color="auto"/>
              <w:bottom w:val="single" w:sz="2" w:space="0" w:color="auto"/>
              <w:right w:val="nil"/>
            </w:tcBorders>
          </w:tcPr>
          <w:p w14:paraId="764BD418"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353" w:type="dxa"/>
            <w:tcBorders>
              <w:top w:val="single" w:sz="2" w:space="0" w:color="auto"/>
              <w:left w:val="nil"/>
              <w:bottom w:val="single" w:sz="2" w:space="0" w:color="auto"/>
              <w:right w:val="nil"/>
            </w:tcBorders>
          </w:tcPr>
          <w:p w14:paraId="56148DB6" w14:textId="28B73D45"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Word order</w:t>
            </w:r>
          </w:p>
        </w:tc>
        <w:tc>
          <w:tcPr>
            <w:tcW w:w="1134" w:type="dxa"/>
            <w:tcBorders>
              <w:top w:val="single" w:sz="2" w:space="0" w:color="auto"/>
              <w:left w:val="nil"/>
              <w:bottom w:val="single" w:sz="2" w:space="0" w:color="auto"/>
            </w:tcBorders>
          </w:tcPr>
          <w:p w14:paraId="6D8D55A8"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.34496</w:t>
            </w:r>
          </w:p>
        </w:tc>
      </w:tr>
      <w:tr w:rsidR="00273CAA" w:rsidRPr="00D32EDC" w14:paraId="46F02CC0" w14:textId="77777777" w:rsidTr="00273CAA">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370" w:type="dxa"/>
            <w:tcBorders>
              <w:top w:val="single" w:sz="2" w:space="0" w:color="auto"/>
              <w:left w:val="nil"/>
              <w:bottom w:val="single" w:sz="2" w:space="0" w:color="auto"/>
              <w:right w:val="nil"/>
            </w:tcBorders>
          </w:tcPr>
          <w:p w14:paraId="682D1332"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 xml:space="preserve">Proficiency </w:t>
            </w:r>
          </w:p>
        </w:tc>
        <w:tc>
          <w:tcPr>
            <w:tcW w:w="1047" w:type="dxa"/>
            <w:tcBorders>
              <w:top w:val="single" w:sz="2" w:space="0" w:color="auto"/>
              <w:left w:val="nil"/>
              <w:bottom w:val="single" w:sz="2" w:space="0" w:color="auto"/>
              <w:right w:val="nil"/>
            </w:tcBorders>
          </w:tcPr>
          <w:p w14:paraId="24465735"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.062857</w:t>
            </w:r>
          </w:p>
        </w:tc>
        <w:tc>
          <w:tcPr>
            <w:tcW w:w="946" w:type="dxa"/>
            <w:tcBorders>
              <w:top w:val="single" w:sz="2" w:space="0" w:color="auto"/>
              <w:left w:val="nil"/>
              <w:bottom w:val="single" w:sz="2" w:space="0" w:color="auto"/>
              <w:right w:val="nil"/>
            </w:tcBorders>
          </w:tcPr>
          <w:p w14:paraId="398C5143"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.009705</w:t>
            </w:r>
          </w:p>
        </w:tc>
        <w:tc>
          <w:tcPr>
            <w:tcW w:w="680" w:type="dxa"/>
            <w:tcBorders>
              <w:top w:val="single" w:sz="2" w:space="0" w:color="auto"/>
              <w:left w:val="nil"/>
              <w:bottom w:val="single" w:sz="2" w:space="0" w:color="auto"/>
              <w:right w:val="nil"/>
            </w:tcBorders>
          </w:tcPr>
          <w:p w14:paraId="0FE1701E"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6.477</w:t>
            </w:r>
          </w:p>
        </w:tc>
        <w:tc>
          <w:tcPr>
            <w:tcW w:w="1180" w:type="dxa"/>
            <w:tcBorders>
              <w:top w:val="single" w:sz="2" w:space="0" w:color="auto"/>
              <w:left w:val="single" w:sz="12" w:space="0" w:color="auto"/>
              <w:bottom w:val="single" w:sz="2" w:space="0" w:color="auto"/>
              <w:right w:val="nil"/>
            </w:tcBorders>
          </w:tcPr>
          <w:p w14:paraId="755D6FB5"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Item</w:t>
            </w:r>
          </w:p>
        </w:tc>
        <w:tc>
          <w:tcPr>
            <w:tcW w:w="1353" w:type="dxa"/>
            <w:tcBorders>
              <w:top w:val="single" w:sz="2" w:space="0" w:color="auto"/>
              <w:left w:val="nil"/>
              <w:bottom w:val="single" w:sz="2" w:space="0" w:color="auto"/>
              <w:right w:val="nil"/>
            </w:tcBorders>
          </w:tcPr>
          <w:p w14:paraId="1C93713C"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Intercept</w:t>
            </w:r>
          </w:p>
        </w:tc>
        <w:tc>
          <w:tcPr>
            <w:tcW w:w="1134" w:type="dxa"/>
            <w:tcBorders>
              <w:top w:val="single" w:sz="2" w:space="0" w:color="auto"/>
              <w:left w:val="nil"/>
              <w:bottom w:val="single" w:sz="2" w:space="0" w:color="auto"/>
            </w:tcBorders>
          </w:tcPr>
          <w:p w14:paraId="5F6BD5A6"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.03808</w:t>
            </w:r>
          </w:p>
        </w:tc>
      </w:tr>
      <w:tr w:rsidR="00273CAA" w:rsidRPr="00D32EDC" w14:paraId="79818B82" w14:textId="77777777" w:rsidTr="00273CAA">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370" w:type="dxa"/>
            <w:tcBorders>
              <w:top w:val="single" w:sz="2" w:space="0" w:color="auto"/>
              <w:left w:val="nil"/>
              <w:bottom w:val="single" w:sz="12" w:space="0" w:color="auto"/>
              <w:right w:val="nil"/>
            </w:tcBorders>
          </w:tcPr>
          <w:p w14:paraId="06F1ADBA" w14:textId="095F0E88"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Word order: Proficiency</w:t>
            </w:r>
          </w:p>
        </w:tc>
        <w:tc>
          <w:tcPr>
            <w:tcW w:w="1047" w:type="dxa"/>
            <w:tcBorders>
              <w:top w:val="single" w:sz="2" w:space="0" w:color="auto"/>
              <w:left w:val="nil"/>
              <w:bottom w:val="single" w:sz="12" w:space="0" w:color="auto"/>
              <w:right w:val="nil"/>
            </w:tcBorders>
          </w:tcPr>
          <w:p w14:paraId="00A2623C"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.026901</w:t>
            </w:r>
          </w:p>
        </w:tc>
        <w:tc>
          <w:tcPr>
            <w:tcW w:w="946" w:type="dxa"/>
            <w:tcBorders>
              <w:top w:val="single" w:sz="2" w:space="0" w:color="auto"/>
              <w:left w:val="nil"/>
              <w:bottom w:val="single" w:sz="12" w:space="0" w:color="auto"/>
              <w:right w:val="nil"/>
            </w:tcBorders>
          </w:tcPr>
          <w:p w14:paraId="709F4AF8"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.012026</w:t>
            </w:r>
          </w:p>
        </w:tc>
        <w:tc>
          <w:tcPr>
            <w:tcW w:w="680" w:type="dxa"/>
            <w:tcBorders>
              <w:top w:val="single" w:sz="2" w:space="0" w:color="auto"/>
              <w:left w:val="nil"/>
              <w:bottom w:val="single" w:sz="12" w:space="0" w:color="auto"/>
              <w:right w:val="nil"/>
            </w:tcBorders>
          </w:tcPr>
          <w:p w14:paraId="2B99B8D0"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2.237</w:t>
            </w:r>
          </w:p>
        </w:tc>
        <w:tc>
          <w:tcPr>
            <w:tcW w:w="1180" w:type="dxa"/>
            <w:tcBorders>
              <w:top w:val="single" w:sz="2" w:space="0" w:color="auto"/>
              <w:left w:val="single" w:sz="12" w:space="0" w:color="auto"/>
              <w:bottom w:val="single" w:sz="12" w:space="0" w:color="auto"/>
              <w:right w:val="nil"/>
            </w:tcBorders>
          </w:tcPr>
          <w:p w14:paraId="01424289"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p>
        </w:tc>
        <w:tc>
          <w:tcPr>
            <w:tcW w:w="1353" w:type="dxa"/>
            <w:tcBorders>
              <w:top w:val="single" w:sz="2" w:space="0" w:color="auto"/>
              <w:left w:val="nil"/>
              <w:bottom w:val="single" w:sz="12" w:space="0" w:color="auto"/>
              <w:right w:val="nil"/>
            </w:tcBorders>
          </w:tcPr>
          <w:p w14:paraId="65FF4068"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p>
        </w:tc>
        <w:tc>
          <w:tcPr>
            <w:tcW w:w="1134" w:type="dxa"/>
            <w:tcBorders>
              <w:top w:val="single" w:sz="2" w:space="0" w:color="auto"/>
              <w:left w:val="nil"/>
              <w:bottom w:val="single" w:sz="12" w:space="0" w:color="auto"/>
            </w:tcBorders>
          </w:tcPr>
          <w:p w14:paraId="0C56D04B" w14:textId="77777777" w:rsidR="00273CAA" w:rsidRPr="00135940" w:rsidRDefault="00273CAA" w:rsidP="007426D5">
            <w:pPr>
              <w:pBdr>
                <w:bar w:val="single" w:sz="12" w:color="auto"/>
              </w:pBdr>
              <w:spacing w:line="480" w:lineRule="auto"/>
              <w:rPr>
                <w:rFonts w:ascii="Times New Roman" w:hAnsi="Times New Roman" w:cs="Times New Roman"/>
                <w:color w:val="000000" w:themeColor="text1"/>
              </w:rPr>
            </w:pPr>
          </w:p>
        </w:tc>
      </w:tr>
    </w:tbl>
    <w:p w14:paraId="072DC389" w14:textId="0BE034CE" w:rsidR="00902FA5" w:rsidRPr="00135940" w:rsidRDefault="00902FA5" w:rsidP="00202CFF">
      <w:pPr>
        <w:pageBreakBefore/>
        <w:pBdr>
          <w:bar w:val="single" w:sz="12" w:color="auto"/>
        </w:pBdr>
        <w:spacing w:line="480" w:lineRule="auto"/>
        <w:jc w:val="center"/>
        <w:rPr>
          <w:rFonts w:ascii="Times New Roman" w:hAnsi="Times New Roman" w:cs="Times New Roman"/>
          <w:color w:val="000000" w:themeColor="text1"/>
        </w:rPr>
      </w:pPr>
      <w:r w:rsidRPr="00135940">
        <w:rPr>
          <w:rFonts w:ascii="Times New Roman" w:hAnsi="Times New Roman" w:cs="Times New Roman"/>
          <w:color w:val="000000" w:themeColor="text1"/>
        </w:rPr>
        <w:t>Appendix G: Sub-conditions, Model coefficiencts (in ms) for average difference in value (</w:t>
      </w:r>
      <w:r w:rsidR="00EA028E" w:rsidRPr="00135940">
        <w:rPr>
          <w:rFonts w:ascii="Times New Roman" w:hAnsi="Times New Roman" w:cs="Times New Roman"/>
          <w:color w:val="000000" w:themeColor="text1"/>
        </w:rPr>
        <w:t>based on the 1-4 Likert scale</w:t>
      </w:r>
      <w:r w:rsidRPr="00135940">
        <w:rPr>
          <w:rFonts w:ascii="Times New Roman" w:hAnsi="Times New Roman" w:cs="Times New Roman"/>
          <w:color w:val="000000" w:themeColor="text1"/>
        </w:rPr>
        <w:t>) between the grammatical sentences and their ungrammatical counterparts. There are 2106 observations,</w:t>
      </w:r>
      <w:r w:rsidR="00EA028E" w:rsidRPr="00135940">
        <w:rPr>
          <w:rFonts w:ascii="Times New Roman" w:hAnsi="Times New Roman" w:cs="Times New Roman"/>
          <w:color w:val="000000" w:themeColor="text1"/>
        </w:rPr>
        <w:t xml:space="preserve"> 60 participants and 36 items. The model includes r</w:t>
      </w:r>
      <w:r w:rsidRPr="00135940">
        <w:rPr>
          <w:rFonts w:ascii="Times New Roman" w:hAnsi="Times New Roman" w:cs="Times New Roman"/>
          <w:color w:val="000000" w:themeColor="text1"/>
        </w:rPr>
        <w:t>andom intercepts for Participant and Item, and a by-participant random slope for condition.</w:t>
      </w:r>
      <w:r w:rsidR="009C6D9A" w:rsidRPr="00135940">
        <w:rPr>
          <w:rFonts w:ascii="Times New Roman" w:hAnsi="Times New Roman" w:cs="Times New Roman"/>
          <w:color w:val="000000" w:themeColor="text1"/>
        </w:rPr>
        <w:t xml:space="preserve"> The intercept is the overall mean for V3 with lexical verbs</w:t>
      </w:r>
      <w:r w:rsidRPr="00135940">
        <w:rPr>
          <w:rFonts w:ascii="Times New Roman" w:hAnsi="Times New Roman" w:cs="Times New Roman"/>
          <w:color w:val="000000" w:themeColor="text1"/>
        </w:rPr>
        <w:t xml:space="preserve">. </w:t>
      </w:r>
    </w:p>
    <w:tbl>
      <w:tblPr>
        <w:tblW w:w="850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993"/>
        <w:gridCol w:w="851"/>
        <w:gridCol w:w="1276"/>
        <w:gridCol w:w="1701"/>
        <w:gridCol w:w="850"/>
      </w:tblGrid>
      <w:tr w:rsidR="00CD4322" w:rsidRPr="00D32EDC" w14:paraId="0C4AC6F5" w14:textId="77777777" w:rsidTr="00CD4322">
        <w:trPr>
          <w:trHeight w:val="288"/>
        </w:trPr>
        <w:tc>
          <w:tcPr>
            <w:tcW w:w="1701" w:type="dxa"/>
            <w:tcBorders>
              <w:top w:val="single" w:sz="12" w:space="0" w:color="auto"/>
              <w:left w:val="nil"/>
              <w:bottom w:val="single" w:sz="12" w:space="0" w:color="auto"/>
              <w:right w:val="nil"/>
            </w:tcBorders>
          </w:tcPr>
          <w:p w14:paraId="01B3243B"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b/>
                <w:color w:val="000000" w:themeColor="text1"/>
              </w:rPr>
              <w:t>Fixed effect</w:t>
            </w:r>
          </w:p>
        </w:tc>
        <w:tc>
          <w:tcPr>
            <w:tcW w:w="1134" w:type="dxa"/>
            <w:tcBorders>
              <w:top w:val="single" w:sz="12" w:space="0" w:color="auto"/>
              <w:left w:val="nil"/>
              <w:bottom w:val="single" w:sz="12" w:space="0" w:color="auto"/>
              <w:right w:val="nil"/>
            </w:tcBorders>
          </w:tcPr>
          <w:p w14:paraId="5081AD85" w14:textId="77777777" w:rsidR="00CD4322" w:rsidRPr="00135940" w:rsidRDefault="00CD4322" w:rsidP="007426D5">
            <w:pPr>
              <w:pBdr>
                <w:bar w:val="single" w:sz="12" w:color="auto"/>
              </w:pBdr>
              <w:spacing w:line="480" w:lineRule="auto"/>
              <w:rPr>
                <w:rFonts w:ascii="Times New Roman" w:hAnsi="Times New Roman" w:cs="Times New Roman"/>
                <w:b/>
                <w:color w:val="000000" w:themeColor="text1"/>
              </w:rPr>
            </w:pPr>
            <w:r w:rsidRPr="00135940">
              <w:rPr>
                <w:rFonts w:ascii="Times New Roman" w:hAnsi="Times New Roman" w:cs="Times New Roman"/>
                <w:b/>
                <w:color w:val="000000" w:themeColor="text1"/>
              </w:rPr>
              <w:t>Estimate</w:t>
            </w:r>
          </w:p>
        </w:tc>
        <w:tc>
          <w:tcPr>
            <w:tcW w:w="993" w:type="dxa"/>
            <w:tcBorders>
              <w:top w:val="single" w:sz="12" w:space="0" w:color="auto"/>
              <w:left w:val="nil"/>
              <w:bottom w:val="single" w:sz="12" w:space="0" w:color="auto"/>
              <w:right w:val="nil"/>
            </w:tcBorders>
          </w:tcPr>
          <w:p w14:paraId="19EAA91A" w14:textId="43747482" w:rsidR="00CD4322" w:rsidRPr="00135940" w:rsidRDefault="00CD4322" w:rsidP="007426D5">
            <w:pPr>
              <w:pBdr>
                <w:bar w:val="single" w:sz="12" w:color="auto"/>
              </w:pBdr>
              <w:spacing w:line="480" w:lineRule="auto"/>
              <w:rPr>
                <w:rFonts w:ascii="Times New Roman" w:hAnsi="Times New Roman" w:cs="Times New Roman"/>
                <w:b/>
                <w:color w:val="000000" w:themeColor="text1"/>
              </w:rPr>
            </w:pPr>
            <w:r>
              <w:rPr>
                <w:rFonts w:ascii="Times New Roman" w:hAnsi="Times New Roman" w:cs="Times New Roman"/>
                <w:b/>
                <w:color w:val="000000" w:themeColor="text1"/>
              </w:rPr>
              <w:t>SE</w:t>
            </w:r>
          </w:p>
        </w:tc>
        <w:tc>
          <w:tcPr>
            <w:tcW w:w="851" w:type="dxa"/>
            <w:tcBorders>
              <w:top w:val="single" w:sz="12" w:space="0" w:color="auto"/>
              <w:left w:val="nil"/>
              <w:bottom w:val="single" w:sz="12" w:space="0" w:color="auto"/>
              <w:right w:val="nil"/>
            </w:tcBorders>
          </w:tcPr>
          <w:p w14:paraId="1979EDFD" w14:textId="77777777" w:rsidR="00CD4322" w:rsidRPr="00135940" w:rsidRDefault="00CD4322" w:rsidP="007426D5">
            <w:pPr>
              <w:pBdr>
                <w:bar w:val="single" w:sz="12" w:color="auto"/>
              </w:pBdr>
              <w:spacing w:line="480" w:lineRule="auto"/>
              <w:rPr>
                <w:rFonts w:ascii="Times New Roman" w:hAnsi="Times New Roman" w:cs="Times New Roman"/>
                <w:b/>
                <w:i/>
                <w:color w:val="000000" w:themeColor="text1"/>
              </w:rPr>
            </w:pPr>
            <w:r w:rsidRPr="00135940">
              <w:rPr>
                <w:rFonts w:ascii="Times New Roman" w:hAnsi="Times New Roman" w:cs="Times New Roman"/>
                <w:b/>
                <w:i/>
                <w:color w:val="000000" w:themeColor="text1"/>
              </w:rPr>
              <w:t>t</w:t>
            </w:r>
          </w:p>
        </w:tc>
        <w:tc>
          <w:tcPr>
            <w:tcW w:w="1276" w:type="dxa"/>
            <w:tcBorders>
              <w:top w:val="single" w:sz="12" w:space="0" w:color="auto"/>
              <w:left w:val="single" w:sz="12" w:space="0" w:color="auto"/>
              <w:bottom w:val="single" w:sz="12" w:space="0" w:color="auto"/>
              <w:right w:val="nil"/>
            </w:tcBorders>
          </w:tcPr>
          <w:p w14:paraId="5BD653B7" w14:textId="77777777" w:rsidR="00CD4322" w:rsidRPr="00135940" w:rsidRDefault="00CD4322" w:rsidP="007426D5">
            <w:pPr>
              <w:pBdr>
                <w:bar w:val="single" w:sz="12" w:color="auto"/>
              </w:pBdr>
              <w:spacing w:line="480" w:lineRule="auto"/>
              <w:rPr>
                <w:rFonts w:ascii="Times New Roman" w:hAnsi="Times New Roman" w:cs="Times New Roman"/>
                <w:b/>
                <w:color w:val="000000" w:themeColor="text1"/>
              </w:rPr>
            </w:pPr>
            <w:r w:rsidRPr="00135940">
              <w:rPr>
                <w:rFonts w:ascii="Times New Roman" w:hAnsi="Times New Roman" w:cs="Times New Roman"/>
                <w:b/>
                <w:color w:val="000000" w:themeColor="text1"/>
              </w:rPr>
              <w:t>Random effect</w:t>
            </w:r>
          </w:p>
        </w:tc>
        <w:tc>
          <w:tcPr>
            <w:tcW w:w="1701" w:type="dxa"/>
            <w:tcBorders>
              <w:top w:val="single" w:sz="12" w:space="0" w:color="auto"/>
              <w:left w:val="nil"/>
              <w:bottom w:val="single" w:sz="12" w:space="0" w:color="auto"/>
              <w:right w:val="nil"/>
            </w:tcBorders>
          </w:tcPr>
          <w:p w14:paraId="48568166" w14:textId="77777777" w:rsidR="00CD4322" w:rsidRPr="00135940" w:rsidRDefault="00CD4322" w:rsidP="007426D5">
            <w:pPr>
              <w:pBdr>
                <w:bar w:val="single" w:sz="12" w:color="auto"/>
              </w:pBdr>
              <w:spacing w:line="480" w:lineRule="auto"/>
              <w:rPr>
                <w:rFonts w:ascii="Times New Roman" w:hAnsi="Times New Roman" w:cs="Times New Roman"/>
                <w:b/>
                <w:color w:val="000000" w:themeColor="text1"/>
              </w:rPr>
            </w:pPr>
          </w:p>
        </w:tc>
        <w:tc>
          <w:tcPr>
            <w:tcW w:w="850" w:type="dxa"/>
            <w:tcBorders>
              <w:top w:val="single" w:sz="12" w:space="0" w:color="auto"/>
              <w:left w:val="nil"/>
              <w:bottom w:val="single" w:sz="12" w:space="0" w:color="auto"/>
              <w:right w:val="nil"/>
            </w:tcBorders>
          </w:tcPr>
          <w:p w14:paraId="39AF11CD" w14:textId="77777777" w:rsidR="00CD4322" w:rsidRPr="00135940" w:rsidRDefault="00CD4322" w:rsidP="007426D5">
            <w:pPr>
              <w:pBdr>
                <w:bar w:val="single" w:sz="12" w:color="auto"/>
              </w:pBdr>
              <w:spacing w:line="480" w:lineRule="auto"/>
              <w:rPr>
                <w:rFonts w:ascii="Times New Roman" w:hAnsi="Times New Roman" w:cs="Times New Roman"/>
                <w:b/>
                <w:color w:val="000000" w:themeColor="text1"/>
              </w:rPr>
            </w:pPr>
            <w:r w:rsidRPr="00135940">
              <w:rPr>
                <w:rFonts w:ascii="Times New Roman" w:hAnsi="Times New Roman" w:cs="Times New Roman"/>
                <w:b/>
                <w:color w:val="000000" w:themeColor="text1"/>
              </w:rPr>
              <w:t>Variance</w:t>
            </w:r>
          </w:p>
        </w:tc>
      </w:tr>
      <w:tr w:rsidR="00CD4322" w:rsidRPr="00D32EDC" w14:paraId="40DA2947"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350"/>
        </w:trPr>
        <w:tc>
          <w:tcPr>
            <w:tcW w:w="1701" w:type="dxa"/>
            <w:tcBorders>
              <w:top w:val="single" w:sz="12" w:space="0" w:color="auto"/>
              <w:left w:val="nil"/>
              <w:bottom w:val="single" w:sz="2" w:space="0" w:color="auto"/>
              <w:right w:val="nil"/>
            </w:tcBorders>
          </w:tcPr>
          <w:p w14:paraId="2BBF648B"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Intercept</w:t>
            </w:r>
          </w:p>
        </w:tc>
        <w:tc>
          <w:tcPr>
            <w:tcW w:w="1134" w:type="dxa"/>
            <w:tcBorders>
              <w:top w:val="single" w:sz="12" w:space="0" w:color="auto"/>
              <w:left w:val="nil"/>
              <w:bottom w:val="single" w:sz="2" w:space="0" w:color="auto"/>
              <w:right w:val="nil"/>
            </w:tcBorders>
          </w:tcPr>
          <w:p w14:paraId="68810388"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1.430755</w:t>
            </w:r>
          </w:p>
        </w:tc>
        <w:tc>
          <w:tcPr>
            <w:tcW w:w="993" w:type="dxa"/>
            <w:tcBorders>
              <w:top w:val="single" w:sz="12" w:space="0" w:color="auto"/>
              <w:left w:val="nil"/>
              <w:bottom w:val="single" w:sz="2" w:space="0" w:color="auto"/>
              <w:right w:val="nil"/>
            </w:tcBorders>
          </w:tcPr>
          <w:p w14:paraId="38716CD8"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.090646</w:t>
            </w:r>
          </w:p>
        </w:tc>
        <w:tc>
          <w:tcPr>
            <w:tcW w:w="851" w:type="dxa"/>
            <w:tcBorders>
              <w:top w:val="single" w:sz="12" w:space="0" w:color="auto"/>
              <w:left w:val="nil"/>
              <w:bottom w:val="single" w:sz="2" w:space="0" w:color="auto"/>
              <w:right w:val="nil"/>
            </w:tcBorders>
          </w:tcPr>
          <w:p w14:paraId="542C7A86"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15.784</w:t>
            </w:r>
          </w:p>
        </w:tc>
        <w:tc>
          <w:tcPr>
            <w:tcW w:w="1276" w:type="dxa"/>
            <w:tcBorders>
              <w:top w:val="single" w:sz="12" w:space="0" w:color="auto"/>
              <w:left w:val="single" w:sz="12" w:space="0" w:color="auto"/>
              <w:bottom w:val="single" w:sz="2" w:space="0" w:color="auto"/>
              <w:right w:val="nil"/>
            </w:tcBorders>
          </w:tcPr>
          <w:p w14:paraId="4D5A7520"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701" w:type="dxa"/>
            <w:tcBorders>
              <w:top w:val="single" w:sz="12" w:space="0" w:color="auto"/>
              <w:left w:val="nil"/>
              <w:bottom w:val="single" w:sz="2" w:space="0" w:color="auto"/>
              <w:right w:val="nil"/>
            </w:tcBorders>
          </w:tcPr>
          <w:p w14:paraId="224C251E"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Intercept</w:t>
            </w:r>
          </w:p>
        </w:tc>
        <w:tc>
          <w:tcPr>
            <w:tcW w:w="850" w:type="dxa"/>
            <w:tcBorders>
              <w:top w:val="single" w:sz="12" w:space="0" w:color="auto"/>
              <w:left w:val="nil"/>
              <w:bottom w:val="single" w:sz="2" w:space="0" w:color="auto"/>
              <w:right w:val="nil"/>
            </w:tcBorders>
          </w:tcPr>
          <w:p w14:paraId="5E38B73B" w14:textId="77777777" w:rsidR="00CD4322" w:rsidRPr="00135940" w:rsidRDefault="00CD4322" w:rsidP="007426D5">
            <w:pPr>
              <w:pBdr>
                <w:bar w:val="single" w:sz="12" w:color="auto"/>
              </w:pBdr>
              <w:tabs>
                <w:tab w:val="left" w:pos="2291"/>
              </w:tabs>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.25377</w:t>
            </w:r>
          </w:p>
        </w:tc>
      </w:tr>
      <w:tr w:rsidR="00CD4322" w:rsidRPr="00D32EDC" w14:paraId="41AFFD4D"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0C6E5047"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Proficiency</w:t>
            </w:r>
          </w:p>
        </w:tc>
        <w:tc>
          <w:tcPr>
            <w:tcW w:w="1134" w:type="dxa"/>
            <w:tcBorders>
              <w:top w:val="single" w:sz="2" w:space="0" w:color="auto"/>
              <w:left w:val="nil"/>
              <w:bottom w:val="single" w:sz="2" w:space="0" w:color="auto"/>
              <w:right w:val="nil"/>
            </w:tcBorders>
          </w:tcPr>
          <w:p w14:paraId="7F0A7234"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.092891</w:t>
            </w:r>
          </w:p>
        </w:tc>
        <w:tc>
          <w:tcPr>
            <w:tcW w:w="993" w:type="dxa"/>
            <w:tcBorders>
              <w:top w:val="single" w:sz="2" w:space="0" w:color="auto"/>
              <w:left w:val="nil"/>
              <w:bottom w:val="single" w:sz="2" w:space="0" w:color="auto"/>
              <w:right w:val="nil"/>
            </w:tcBorders>
          </w:tcPr>
          <w:p w14:paraId="4ECC40DB"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.010193</w:t>
            </w:r>
          </w:p>
        </w:tc>
        <w:tc>
          <w:tcPr>
            <w:tcW w:w="851" w:type="dxa"/>
            <w:tcBorders>
              <w:top w:val="single" w:sz="2" w:space="0" w:color="auto"/>
              <w:left w:val="nil"/>
              <w:bottom w:val="single" w:sz="2" w:space="0" w:color="auto"/>
              <w:right w:val="nil"/>
            </w:tcBorders>
          </w:tcPr>
          <w:p w14:paraId="2D73E58E"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9.113</w:t>
            </w:r>
          </w:p>
        </w:tc>
        <w:tc>
          <w:tcPr>
            <w:tcW w:w="1276" w:type="dxa"/>
            <w:tcBorders>
              <w:top w:val="single" w:sz="2" w:space="0" w:color="auto"/>
              <w:left w:val="single" w:sz="12" w:space="0" w:color="auto"/>
              <w:bottom w:val="single" w:sz="2" w:space="0" w:color="auto"/>
              <w:right w:val="nil"/>
            </w:tcBorders>
          </w:tcPr>
          <w:p w14:paraId="1E0C643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701" w:type="dxa"/>
            <w:tcBorders>
              <w:top w:val="single" w:sz="2" w:space="0" w:color="auto"/>
              <w:left w:val="nil"/>
              <w:bottom w:val="single" w:sz="2" w:space="0" w:color="auto"/>
              <w:right w:val="nil"/>
            </w:tcBorders>
          </w:tcPr>
          <w:p w14:paraId="5C6DC48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3rd-pl-long</w:t>
            </w:r>
          </w:p>
        </w:tc>
        <w:tc>
          <w:tcPr>
            <w:tcW w:w="850" w:type="dxa"/>
            <w:tcBorders>
              <w:top w:val="single" w:sz="2" w:space="0" w:color="auto"/>
              <w:left w:val="nil"/>
              <w:bottom w:val="single" w:sz="2" w:space="0" w:color="auto"/>
            </w:tcBorders>
          </w:tcPr>
          <w:p w14:paraId="7A198FD6"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.93549</w:t>
            </w:r>
          </w:p>
        </w:tc>
      </w:tr>
      <w:tr w:rsidR="00CD4322" w:rsidRPr="00D32EDC" w14:paraId="559D5DF1"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179556DB"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3rd-pl-long</w:t>
            </w:r>
          </w:p>
        </w:tc>
        <w:tc>
          <w:tcPr>
            <w:tcW w:w="1134" w:type="dxa"/>
            <w:tcBorders>
              <w:top w:val="single" w:sz="2" w:space="0" w:color="auto"/>
              <w:left w:val="nil"/>
              <w:bottom w:val="single" w:sz="2" w:space="0" w:color="auto"/>
              <w:right w:val="nil"/>
            </w:tcBorders>
          </w:tcPr>
          <w:p w14:paraId="5731C7E7"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-1.125235</w:t>
            </w:r>
          </w:p>
        </w:tc>
        <w:tc>
          <w:tcPr>
            <w:tcW w:w="993" w:type="dxa"/>
            <w:tcBorders>
              <w:top w:val="single" w:sz="2" w:space="0" w:color="auto"/>
              <w:left w:val="nil"/>
              <w:bottom w:val="single" w:sz="2" w:space="0" w:color="auto"/>
              <w:right w:val="nil"/>
            </w:tcBorders>
          </w:tcPr>
          <w:p w14:paraId="2BCED989"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.153390</w:t>
            </w:r>
          </w:p>
        </w:tc>
        <w:tc>
          <w:tcPr>
            <w:tcW w:w="851" w:type="dxa"/>
            <w:tcBorders>
              <w:top w:val="single" w:sz="2" w:space="0" w:color="auto"/>
              <w:left w:val="nil"/>
              <w:bottom w:val="single" w:sz="2" w:space="0" w:color="auto"/>
              <w:right w:val="nil"/>
            </w:tcBorders>
          </w:tcPr>
          <w:p w14:paraId="6D506FF4"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-7.336</w:t>
            </w:r>
          </w:p>
        </w:tc>
        <w:tc>
          <w:tcPr>
            <w:tcW w:w="1276" w:type="dxa"/>
            <w:tcBorders>
              <w:top w:val="single" w:sz="2" w:space="0" w:color="auto"/>
              <w:left w:val="single" w:sz="12" w:space="0" w:color="auto"/>
              <w:bottom w:val="single" w:sz="2" w:space="0" w:color="auto"/>
              <w:right w:val="nil"/>
            </w:tcBorders>
          </w:tcPr>
          <w:p w14:paraId="5CBD1D41"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701" w:type="dxa"/>
            <w:tcBorders>
              <w:top w:val="single" w:sz="2" w:space="0" w:color="auto"/>
              <w:left w:val="nil"/>
              <w:bottom w:val="single" w:sz="2" w:space="0" w:color="auto"/>
              <w:right w:val="nil"/>
            </w:tcBorders>
          </w:tcPr>
          <w:p w14:paraId="5E182E2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3rd-pl-short</w:t>
            </w:r>
          </w:p>
        </w:tc>
        <w:tc>
          <w:tcPr>
            <w:tcW w:w="850" w:type="dxa"/>
            <w:tcBorders>
              <w:top w:val="single" w:sz="2" w:space="0" w:color="auto"/>
              <w:left w:val="nil"/>
              <w:bottom w:val="single" w:sz="2" w:space="0" w:color="auto"/>
            </w:tcBorders>
          </w:tcPr>
          <w:p w14:paraId="60AFDC25"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.81075</w:t>
            </w:r>
          </w:p>
        </w:tc>
      </w:tr>
      <w:tr w:rsidR="00CD4322" w:rsidRPr="00D32EDC" w14:paraId="708F5BCF"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1129D2F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3rd-pl-short</w:t>
            </w:r>
          </w:p>
        </w:tc>
        <w:tc>
          <w:tcPr>
            <w:tcW w:w="1134" w:type="dxa"/>
            <w:tcBorders>
              <w:top w:val="single" w:sz="2" w:space="0" w:color="auto"/>
              <w:left w:val="nil"/>
              <w:bottom w:val="single" w:sz="2" w:space="0" w:color="auto"/>
              <w:right w:val="nil"/>
            </w:tcBorders>
          </w:tcPr>
          <w:p w14:paraId="0C8F6DEE"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-.779870</w:t>
            </w:r>
          </w:p>
        </w:tc>
        <w:tc>
          <w:tcPr>
            <w:tcW w:w="993" w:type="dxa"/>
            <w:tcBorders>
              <w:top w:val="single" w:sz="2" w:space="0" w:color="auto"/>
              <w:left w:val="nil"/>
              <w:bottom w:val="single" w:sz="2" w:space="0" w:color="auto"/>
              <w:right w:val="nil"/>
            </w:tcBorders>
          </w:tcPr>
          <w:p w14:paraId="75790445"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.146438</w:t>
            </w:r>
          </w:p>
        </w:tc>
        <w:tc>
          <w:tcPr>
            <w:tcW w:w="851" w:type="dxa"/>
            <w:tcBorders>
              <w:top w:val="single" w:sz="2" w:space="0" w:color="auto"/>
              <w:left w:val="nil"/>
              <w:bottom w:val="single" w:sz="2" w:space="0" w:color="auto"/>
              <w:right w:val="nil"/>
            </w:tcBorders>
          </w:tcPr>
          <w:p w14:paraId="7A233FD9"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-5.326</w:t>
            </w:r>
          </w:p>
        </w:tc>
        <w:tc>
          <w:tcPr>
            <w:tcW w:w="1276" w:type="dxa"/>
            <w:tcBorders>
              <w:top w:val="single" w:sz="2" w:space="0" w:color="auto"/>
              <w:left w:val="single" w:sz="12" w:space="0" w:color="auto"/>
              <w:bottom w:val="single" w:sz="2" w:space="0" w:color="auto"/>
              <w:right w:val="nil"/>
            </w:tcBorders>
          </w:tcPr>
          <w:p w14:paraId="2546387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701" w:type="dxa"/>
            <w:tcBorders>
              <w:top w:val="single" w:sz="2" w:space="0" w:color="auto"/>
              <w:left w:val="nil"/>
              <w:bottom w:val="single" w:sz="2" w:space="0" w:color="auto"/>
              <w:right w:val="nil"/>
            </w:tcBorders>
          </w:tcPr>
          <w:p w14:paraId="11F1164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3rd-sg-long</w:t>
            </w:r>
          </w:p>
        </w:tc>
        <w:tc>
          <w:tcPr>
            <w:tcW w:w="850" w:type="dxa"/>
            <w:tcBorders>
              <w:top w:val="single" w:sz="2" w:space="0" w:color="auto"/>
              <w:left w:val="nil"/>
              <w:bottom w:val="single" w:sz="2" w:space="0" w:color="auto"/>
            </w:tcBorders>
          </w:tcPr>
          <w:p w14:paraId="68F094F5"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.49580</w:t>
            </w:r>
          </w:p>
        </w:tc>
      </w:tr>
      <w:tr w:rsidR="00CD4322" w:rsidRPr="00D32EDC" w14:paraId="333A5ACD"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46C2081D"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3rd-sg-long</w:t>
            </w:r>
          </w:p>
        </w:tc>
        <w:tc>
          <w:tcPr>
            <w:tcW w:w="1134" w:type="dxa"/>
            <w:tcBorders>
              <w:top w:val="single" w:sz="2" w:space="0" w:color="auto"/>
              <w:left w:val="nil"/>
              <w:bottom w:val="single" w:sz="2" w:space="0" w:color="auto"/>
              <w:right w:val="nil"/>
            </w:tcBorders>
          </w:tcPr>
          <w:p w14:paraId="1CBE1A60"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-.815434</w:t>
            </w:r>
          </w:p>
        </w:tc>
        <w:tc>
          <w:tcPr>
            <w:tcW w:w="993" w:type="dxa"/>
            <w:tcBorders>
              <w:top w:val="single" w:sz="2" w:space="0" w:color="auto"/>
              <w:left w:val="nil"/>
              <w:bottom w:val="single" w:sz="2" w:space="0" w:color="auto"/>
              <w:right w:val="nil"/>
            </w:tcBorders>
          </w:tcPr>
          <w:p w14:paraId="4406A68C"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.127230</w:t>
            </w:r>
          </w:p>
        </w:tc>
        <w:tc>
          <w:tcPr>
            <w:tcW w:w="851" w:type="dxa"/>
            <w:tcBorders>
              <w:top w:val="single" w:sz="2" w:space="0" w:color="auto"/>
              <w:left w:val="nil"/>
              <w:bottom w:val="single" w:sz="2" w:space="0" w:color="auto"/>
              <w:right w:val="nil"/>
            </w:tcBorders>
          </w:tcPr>
          <w:p w14:paraId="279EBF7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-6.409</w:t>
            </w:r>
          </w:p>
        </w:tc>
        <w:tc>
          <w:tcPr>
            <w:tcW w:w="1276" w:type="dxa"/>
            <w:tcBorders>
              <w:top w:val="single" w:sz="2" w:space="0" w:color="auto"/>
              <w:left w:val="single" w:sz="12" w:space="0" w:color="auto"/>
              <w:bottom w:val="single" w:sz="2" w:space="0" w:color="auto"/>
              <w:right w:val="nil"/>
            </w:tcBorders>
          </w:tcPr>
          <w:p w14:paraId="61F8DFE1"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701" w:type="dxa"/>
            <w:tcBorders>
              <w:top w:val="single" w:sz="2" w:space="0" w:color="auto"/>
              <w:left w:val="nil"/>
              <w:bottom w:val="single" w:sz="2" w:space="0" w:color="auto"/>
              <w:right w:val="nil"/>
            </w:tcBorders>
          </w:tcPr>
          <w:p w14:paraId="23B19B9F"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3rd-sg-short</w:t>
            </w:r>
          </w:p>
        </w:tc>
        <w:tc>
          <w:tcPr>
            <w:tcW w:w="850" w:type="dxa"/>
            <w:tcBorders>
              <w:top w:val="single" w:sz="2" w:space="0" w:color="auto"/>
              <w:left w:val="nil"/>
              <w:bottom w:val="single" w:sz="2" w:space="0" w:color="auto"/>
            </w:tcBorders>
          </w:tcPr>
          <w:p w14:paraId="6FABF747"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.49214</w:t>
            </w:r>
          </w:p>
        </w:tc>
      </w:tr>
      <w:tr w:rsidR="00CD4322" w:rsidRPr="00D32EDC" w14:paraId="08C8A290"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60BA35A0"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3rd-sg-short</w:t>
            </w:r>
          </w:p>
        </w:tc>
        <w:tc>
          <w:tcPr>
            <w:tcW w:w="1134" w:type="dxa"/>
            <w:tcBorders>
              <w:top w:val="single" w:sz="2" w:space="0" w:color="auto"/>
              <w:left w:val="nil"/>
              <w:bottom w:val="single" w:sz="2" w:space="0" w:color="auto"/>
              <w:right w:val="nil"/>
            </w:tcBorders>
          </w:tcPr>
          <w:p w14:paraId="62A81C15"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-.687718</w:t>
            </w:r>
          </w:p>
        </w:tc>
        <w:tc>
          <w:tcPr>
            <w:tcW w:w="993" w:type="dxa"/>
            <w:tcBorders>
              <w:top w:val="single" w:sz="2" w:space="0" w:color="auto"/>
              <w:left w:val="nil"/>
              <w:bottom w:val="single" w:sz="2" w:space="0" w:color="auto"/>
              <w:right w:val="nil"/>
            </w:tcBorders>
          </w:tcPr>
          <w:p w14:paraId="664A2D1D"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.126922</w:t>
            </w:r>
          </w:p>
        </w:tc>
        <w:tc>
          <w:tcPr>
            <w:tcW w:w="851" w:type="dxa"/>
            <w:tcBorders>
              <w:top w:val="single" w:sz="2" w:space="0" w:color="auto"/>
              <w:left w:val="nil"/>
              <w:bottom w:val="single" w:sz="2" w:space="0" w:color="auto"/>
              <w:right w:val="nil"/>
            </w:tcBorders>
          </w:tcPr>
          <w:p w14:paraId="28BD5FB0"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-5.418</w:t>
            </w:r>
          </w:p>
        </w:tc>
        <w:tc>
          <w:tcPr>
            <w:tcW w:w="1276" w:type="dxa"/>
            <w:tcBorders>
              <w:top w:val="single" w:sz="2" w:space="0" w:color="auto"/>
              <w:left w:val="single" w:sz="12" w:space="0" w:color="auto"/>
              <w:bottom w:val="single" w:sz="2" w:space="0" w:color="auto"/>
              <w:right w:val="nil"/>
            </w:tcBorders>
          </w:tcPr>
          <w:p w14:paraId="773195C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Participant</w:t>
            </w:r>
          </w:p>
        </w:tc>
        <w:tc>
          <w:tcPr>
            <w:tcW w:w="1701" w:type="dxa"/>
            <w:tcBorders>
              <w:top w:val="single" w:sz="2" w:space="0" w:color="auto"/>
              <w:left w:val="nil"/>
              <w:bottom w:val="single" w:sz="2" w:space="0" w:color="auto"/>
              <w:right w:val="nil"/>
            </w:tcBorders>
          </w:tcPr>
          <w:p w14:paraId="444C130A" w14:textId="209C75AA"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Word order-aux</w:t>
            </w:r>
          </w:p>
        </w:tc>
        <w:tc>
          <w:tcPr>
            <w:tcW w:w="850" w:type="dxa"/>
            <w:tcBorders>
              <w:top w:val="single" w:sz="2" w:space="0" w:color="auto"/>
              <w:left w:val="nil"/>
              <w:bottom w:val="single" w:sz="2" w:space="0" w:color="auto"/>
            </w:tcBorders>
          </w:tcPr>
          <w:p w14:paraId="35834A5D"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.16072</w:t>
            </w:r>
          </w:p>
        </w:tc>
      </w:tr>
      <w:tr w:rsidR="00CD4322" w:rsidRPr="00D32EDC" w14:paraId="1E3FD7D7"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14111A73" w14:textId="5E330CF4"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Word order-aux</w:t>
            </w:r>
          </w:p>
        </w:tc>
        <w:tc>
          <w:tcPr>
            <w:tcW w:w="1134" w:type="dxa"/>
            <w:tcBorders>
              <w:top w:val="single" w:sz="2" w:space="0" w:color="auto"/>
              <w:left w:val="nil"/>
              <w:bottom w:val="single" w:sz="2" w:space="0" w:color="auto"/>
              <w:right w:val="nil"/>
            </w:tcBorders>
          </w:tcPr>
          <w:p w14:paraId="6F3060B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-.346288</w:t>
            </w:r>
          </w:p>
        </w:tc>
        <w:tc>
          <w:tcPr>
            <w:tcW w:w="993" w:type="dxa"/>
            <w:tcBorders>
              <w:top w:val="single" w:sz="2" w:space="0" w:color="auto"/>
              <w:left w:val="nil"/>
              <w:bottom w:val="single" w:sz="2" w:space="0" w:color="auto"/>
              <w:right w:val="nil"/>
            </w:tcBorders>
          </w:tcPr>
          <w:p w14:paraId="2DFBAD31"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.103222</w:t>
            </w:r>
          </w:p>
        </w:tc>
        <w:tc>
          <w:tcPr>
            <w:tcW w:w="851" w:type="dxa"/>
            <w:tcBorders>
              <w:top w:val="single" w:sz="2" w:space="0" w:color="auto"/>
              <w:left w:val="nil"/>
              <w:bottom w:val="single" w:sz="2" w:space="0" w:color="auto"/>
              <w:right w:val="nil"/>
            </w:tcBorders>
          </w:tcPr>
          <w:p w14:paraId="6B999852"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-3.355</w:t>
            </w:r>
          </w:p>
        </w:tc>
        <w:tc>
          <w:tcPr>
            <w:tcW w:w="1276" w:type="dxa"/>
            <w:tcBorders>
              <w:top w:val="single" w:sz="2" w:space="0" w:color="auto"/>
              <w:left w:val="single" w:sz="12" w:space="0" w:color="auto"/>
              <w:bottom w:val="single" w:sz="2" w:space="0" w:color="auto"/>
              <w:right w:val="nil"/>
            </w:tcBorders>
          </w:tcPr>
          <w:p w14:paraId="7840361C"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Item</w:t>
            </w:r>
          </w:p>
        </w:tc>
        <w:tc>
          <w:tcPr>
            <w:tcW w:w="1701" w:type="dxa"/>
            <w:tcBorders>
              <w:top w:val="single" w:sz="2" w:space="0" w:color="auto"/>
              <w:left w:val="nil"/>
              <w:bottom w:val="single" w:sz="2" w:space="0" w:color="auto"/>
              <w:right w:val="nil"/>
            </w:tcBorders>
          </w:tcPr>
          <w:p w14:paraId="5268CDD3"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Intercept</w:t>
            </w:r>
          </w:p>
        </w:tc>
        <w:tc>
          <w:tcPr>
            <w:tcW w:w="850" w:type="dxa"/>
            <w:tcBorders>
              <w:top w:val="single" w:sz="2" w:space="0" w:color="auto"/>
              <w:left w:val="nil"/>
              <w:bottom w:val="single" w:sz="2" w:space="0" w:color="auto"/>
            </w:tcBorders>
          </w:tcPr>
          <w:p w14:paraId="19AD0906"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.01006</w:t>
            </w:r>
          </w:p>
        </w:tc>
      </w:tr>
      <w:tr w:rsidR="00CD4322" w:rsidRPr="00D32EDC" w14:paraId="3CC33257"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1248107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Proficiency: 3rd-pl-long</w:t>
            </w:r>
          </w:p>
        </w:tc>
        <w:tc>
          <w:tcPr>
            <w:tcW w:w="1134" w:type="dxa"/>
            <w:tcBorders>
              <w:top w:val="single" w:sz="2" w:space="0" w:color="auto"/>
              <w:left w:val="nil"/>
              <w:bottom w:val="single" w:sz="2" w:space="0" w:color="auto"/>
              <w:right w:val="nil"/>
            </w:tcBorders>
          </w:tcPr>
          <w:p w14:paraId="71ACC2B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-.060291</w:t>
            </w:r>
          </w:p>
        </w:tc>
        <w:tc>
          <w:tcPr>
            <w:tcW w:w="993" w:type="dxa"/>
            <w:tcBorders>
              <w:top w:val="single" w:sz="2" w:space="0" w:color="auto"/>
              <w:left w:val="nil"/>
              <w:bottom w:val="single" w:sz="2" w:space="0" w:color="auto"/>
              <w:right w:val="nil"/>
            </w:tcBorders>
          </w:tcPr>
          <w:p w14:paraId="0BB7526F"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.017818</w:t>
            </w:r>
          </w:p>
        </w:tc>
        <w:tc>
          <w:tcPr>
            <w:tcW w:w="851" w:type="dxa"/>
            <w:tcBorders>
              <w:top w:val="single" w:sz="2" w:space="0" w:color="auto"/>
              <w:left w:val="nil"/>
              <w:bottom w:val="single" w:sz="2" w:space="0" w:color="auto"/>
              <w:right w:val="nil"/>
            </w:tcBorders>
          </w:tcPr>
          <w:p w14:paraId="07D98DED"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-3.384</w:t>
            </w:r>
          </w:p>
        </w:tc>
        <w:tc>
          <w:tcPr>
            <w:tcW w:w="1276" w:type="dxa"/>
            <w:tcBorders>
              <w:top w:val="single" w:sz="2" w:space="0" w:color="auto"/>
              <w:left w:val="single" w:sz="12" w:space="0" w:color="auto"/>
              <w:bottom w:val="single" w:sz="2" w:space="0" w:color="auto"/>
              <w:right w:val="nil"/>
            </w:tcBorders>
          </w:tcPr>
          <w:p w14:paraId="1B9D2164"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1701" w:type="dxa"/>
            <w:tcBorders>
              <w:top w:val="single" w:sz="2" w:space="0" w:color="auto"/>
              <w:left w:val="nil"/>
              <w:bottom w:val="single" w:sz="2" w:space="0" w:color="auto"/>
              <w:right w:val="nil"/>
            </w:tcBorders>
          </w:tcPr>
          <w:p w14:paraId="7616B3D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850" w:type="dxa"/>
            <w:tcBorders>
              <w:top w:val="single" w:sz="2" w:space="0" w:color="auto"/>
              <w:left w:val="nil"/>
              <w:bottom w:val="single" w:sz="2" w:space="0" w:color="auto"/>
            </w:tcBorders>
          </w:tcPr>
          <w:p w14:paraId="5FFE6059"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r>
      <w:tr w:rsidR="00CD4322" w:rsidRPr="00D32EDC" w14:paraId="55E18BE3"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276EFEAF"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Proficiency: 3rd-pl-short</w:t>
            </w:r>
          </w:p>
        </w:tc>
        <w:tc>
          <w:tcPr>
            <w:tcW w:w="1134" w:type="dxa"/>
            <w:tcBorders>
              <w:top w:val="single" w:sz="2" w:space="0" w:color="auto"/>
              <w:left w:val="nil"/>
              <w:bottom w:val="single" w:sz="2" w:space="0" w:color="auto"/>
              <w:right w:val="nil"/>
            </w:tcBorders>
          </w:tcPr>
          <w:p w14:paraId="682D5990"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-.031107</w:t>
            </w:r>
          </w:p>
        </w:tc>
        <w:tc>
          <w:tcPr>
            <w:tcW w:w="993" w:type="dxa"/>
            <w:tcBorders>
              <w:top w:val="single" w:sz="2" w:space="0" w:color="auto"/>
              <w:left w:val="nil"/>
              <w:bottom w:val="single" w:sz="2" w:space="0" w:color="auto"/>
              <w:right w:val="nil"/>
            </w:tcBorders>
          </w:tcPr>
          <w:p w14:paraId="2ED1C8EC"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.016892</w:t>
            </w:r>
          </w:p>
        </w:tc>
        <w:tc>
          <w:tcPr>
            <w:tcW w:w="851" w:type="dxa"/>
            <w:tcBorders>
              <w:top w:val="single" w:sz="2" w:space="0" w:color="auto"/>
              <w:left w:val="nil"/>
              <w:bottom w:val="single" w:sz="2" w:space="0" w:color="auto"/>
              <w:right w:val="nil"/>
            </w:tcBorders>
          </w:tcPr>
          <w:p w14:paraId="7DE16B13"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-1.842</w:t>
            </w:r>
          </w:p>
        </w:tc>
        <w:tc>
          <w:tcPr>
            <w:tcW w:w="1276" w:type="dxa"/>
            <w:tcBorders>
              <w:top w:val="single" w:sz="2" w:space="0" w:color="auto"/>
              <w:left w:val="single" w:sz="12" w:space="0" w:color="auto"/>
              <w:bottom w:val="single" w:sz="2" w:space="0" w:color="auto"/>
              <w:right w:val="nil"/>
            </w:tcBorders>
          </w:tcPr>
          <w:p w14:paraId="5DDA1A06"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1701" w:type="dxa"/>
            <w:tcBorders>
              <w:top w:val="single" w:sz="2" w:space="0" w:color="auto"/>
              <w:left w:val="nil"/>
              <w:bottom w:val="single" w:sz="2" w:space="0" w:color="auto"/>
              <w:right w:val="nil"/>
            </w:tcBorders>
          </w:tcPr>
          <w:p w14:paraId="132543C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850" w:type="dxa"/>
            <w:tcBorders>
              <w:top w:val="single" w:sz="2" w:space="0" w:color="auto"/>
              <w:left w:val="nil"/>
              <w:bottom w:val="single" w:sz="2" w:space="0" w:color="auto"/>
            </w:tcBorders>
          </w:tcPr>
          <w:p w14:paraId="17A5FCD7"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r>
      <w:tr w:rsidR="00CD4322" w:rsidRPr="00D32EDC" w14:paraId="1D72FE9E"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48C05DC1"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Proficiency: 3rd-sg-long</w:t>
            </w:r>
          </w:p>
        </w:tc>
        <w:tc>
          <w:tcPr>
            <w:tcW w:w="1134" w:type="dxa"/>
            <w:tcBorders>
              <w:top w:val="single" w:sz="2" w:space="0" w:color="auto"/>
              <w:left w:val="nil"/>
              <w:bottom w:val="single" w:sz="2" w:space="0" w:color="auto"/>
              <w:right w:val="nil"/>
            </w:tcBorders>
          </w:tcPr>
          <w:p w14:paraId="16D98A3C"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-.026738</w:t>
            </w:r>
          </w:p>
        </w:tc>
        <w:tc>
          <w:tcPr>
            <w:tcW w:w="993" w:type="dxa"/>
            <w:tcBorders>
              <w:top w:val="single" w:sz="2" w:space="0" w:color="auto"/>
              <w:left w:val="nil"/>
              <w:bottom w:val="single" w:sz="2" w:space="0" w:color="auto"/>
              <w:right w:val="nil"/>
            </w:tcBorders>
          </w:tcPr>
          <w:p w14:paraId="3298E076"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.014247</w:t>
            </w:r>
          </w:p>
        </w:tc>
        <w:tc>
          <w:tcPr>
            <w:tcW w:w="851" w:type="dxa"/>
            <w:tcBorders>
              <w:top w:val="single" w:sz="2" w:space="0" w:color="auto"/>
              <w:left w:val="nil"/>
              <w:bottom w:val="single" w:sz="2" w:space="0" w:color="auto"/>
              <w:right w:val="nil"/>
            </w:tcBorders>
          </w:tcPr>
          <w:p w14:paraId="336FE998"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-1.877</w:t>
            </w:r>
          </w:p>
        </w:tc>
        <w:tc>
          <w:tcPr>
            <w:tcW w:w="1276" w:type="dxa"/>
            <w:tcBorders>
              <w:top w:val="single" w:sz="2" w:space="0" w:color="auto"/>
              <w:left w:val="single" w:sz="12" w:space="0" w:color="auto"/>
              <w:bottom w:val="single" w:sz="2" w:space="0" w:color="auto"/>
              <w:right w:val="nil"/>
            </w:tcBorders>
          </w:tcPr>
          <w:p w14:paraId="166E05CB"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1701" w:type="dxa"/>
            <w:tcBorders>
              <w:top w:val="single" w:sz="2" w:space="0" w:color="auto"/>
              <w:left w:val="nil"/>
              <w:bottom w:val="single" w:sz="2" w:space="0" w:color="auto"/>
              <w:right w:val="nil"/>
            </w:tcBorders>
          </w:tcPr>
          <w:p w14:paraId="15E0F459"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850" w:type="dxa"/>
            <w:tcBorders>
              <w:top w:val="single" w:sz="2" w:space="0" w:color="auto"/>
              <w:left w:val="nil"/>
              <w:bottom w:val="single" w:sz="2" w:space="0" w:color="auto"/>
            </w:tcBorders>
          </w:tcPr>
          <w:p w14:paraId="720AA543"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r>
      <w:tr w:rsidR="00CD4322" w:rsidRPr="00D32EDC" w14:paraId="1AEB4982"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2" w:space="0" w:color="auto"/>
              <w:right w:val="nil"/>
            </w:tcBorders>
          </w:tcPr>
          <w:p w14:paraId="5F9EAFDD"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Proficiency: 3rd-sg-short</w:t>
            </w:r>
          </w:p>
        </w:tc>
        <w:tc>
          <w:tcPr>
            <w:tcW w:w="1134" w:type="dxa"/>
            <w:tcBorders>
              <w:top w:val="single" w:sz="2" w:space="0" w:color="auto"/>
              <w:left w:val="nil"/>
              <w:bottom w:val="single" w:sz="2" w:space="0" w:color="auto"/>
              <w:right w:val="nil"/>
            </w:tcBorders>
          </w:tcPr>
          <w:p w14:paraId="65CDA187"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-.003344</w:t>
            </w:r>
          </w:p>
        </w:tc>
        <w:tc>
          <w:tcPr>
            <w:tcW w:w="993" w:type="dxa"/>
            <w:tcBorders>
              <w:top w:val="single" w:sz="2" w:space="0" w:color="auto"/>
              <w:left w:val="nil"/>
              <w:bottom w:val="single" w:sz="2" w:space="0" w:color="auto"/>
              <w:right w:val="nil"/>
            </w:tcBorders>
          </w:tcPr>
          <w:p w14:paraId="1CBA95A2"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.014182</w:t>
            </w:r>
          </w:p>
        </w:tc>
        <w:tc>
          <w:tcPr>
            <w:tcW w:w="851" w:type="dxa"/>
            <w:tcBorders>
              <w:top w:val="single" w:sz="2" w:space="0" w:color="auto"/>
              <w:left w:val="nil"/>
              <w:bottom w:val="single" w:sz="2" w:space="0" w:color="auto"/>
              <w:right w:val="nil"/>
            </w:tcBorders>
          </w:tcPr>
          <w:p w14:paraId="6D639FDA"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-.236</w:t>
            </w:r>
          </w:p>
        </w:tc>
        <w:tc>
          <w:tcPr>
            <w:tcW w:w="1276" w:type="dxa"/>
            <w:tcBorders>
              <w:top w:val="single" w:sz="2" w:space="0" w:color="auto"/>
              <w:left w:val="single" w:sz="12" w:space="0" w:color="auto"/>
              <w:bottom w:val="single" w:sz="2" w:space="0" w:color="auto"/>
              <w:right w:val="nil"/>
            </w:tcBorders>
          </w:tcPr>
          <w:p w14:paraId="4E0166CE"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1701" w:type="dxa"/>
            <w:tcBorders>
              <w:top w:val="single" w:sz="2" w:space="0" w:color="auto"/>
              <w:left w:val="nil"/>
              <w:bottom w:val="single" w:sz="2" w:space="0" w:color="auto"/>
              <w:right w:val="nil"/>
            </w:tcBorders>
          </w:tcPr>
          <w:p w14:paraId="26D1CC4C"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850" w:type="dxa"/>
            <w:tcBorders>
              <w:top w:val="single" w:sz="2" w:space="0" w:color="auto"/>
              <w:left w:val="nil"/>
              <w:bottom w:val="single" w:sz="2" w:space="0" w:color="auto"/>
            </w:tcBorders>
          </w:tcPr>
          <w:p w14:paraId="599742D2"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r>
      <w:tr w:rsidR="00CD4322" w:rsidRPr="00D32EDC" w14:paraId="1D42160D" w14:textId="77777777" w:rsidTr="00CD4322">
        <w:tblPrEx>
          <w:tblBorders>
            <w:left w:val="none" w:sz="0" w:space="0" w:color="auto"/>
            <w:bottom w:val="none" w:sz="0" w:space="0" w:color="auto"/>
            <w:right w:val="none" w:sz="0" w:space="0" w:color="auto"/>
            <w:insideH w:val="none" w:sz="0" w:space="0" w:color="auto"/>
            <w:insideV w:val="none" w:sz="0" w:space="0" w:color="auto"/>
          </w:tblBorders>
        </w:tblPrEx>
        <w:trPr>
          <w:trHeight w:val="87"/>
        </w:trPr>
        <w:tc>
          <w:tcPr>
            <w:tcW w:w="1701" w:type="dxa"/>
            <w:tcBorders>
              <w:top w:val="single" w:sz="2" w:space="0" w:color="auto"/>
              <w:left w:val="nil"/>
              <w:bottom w:val="single" w:sz="12" w:space="0" w:color="auto"/>
              <w:right w:val="nil"/>
            </w:tcBorders>
          </w:tcPr>
          <w:p w14:paraId="4F6FC430" w14:textId="3A57ED53"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Proficiency: Word order-aux</w:t>
            </w:r>
          </w:p>
        </w:tc>
        <w:tc>
          <w:tcPr>
            <w:tcW w:w="1134" w:type="dxa"/>
            <w:tcBorders>
              <w:top w:val="single" w:sz="2" w:space="0" w:color="auto"/>
              <w:left w:val="nil"/>
              <w:bottom w:val="single" w:sz="12" w:space="0" w:color="auto"/>
              <w:right w:val="nil"/>
            </w:tcBorders>
          </w:tcPr>
          <w:p w14:paraId="0DC6359D"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-.006495</w:t>
            </w:r>
          </w:p>
        </w:tc>
        <w:tc>
          <w:tcPr>
            <w:tcW w:w="993" w:type="dxa"/>
            <w:tcBorders>
              <w:top w:val="single" w:sz="2" w:space="0" w:color="auto"/>
              <w:left w:val="nil"/>
              <w:bottom w:val="single" w:sz="12" w:space="0" w:color="auto"/>
              <w:right w:val="nil"/>
            </w:tcBorders>
          </w:tcPr>
          <w:p w14:paraId="08038927"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.010850</w:t>
            </w:r>
          </w:p>
        </w:tc>
        <w:tc>
          <w:tcPr>
            <w:tcW w:w="851" w:type="dxa"/>
            <w:tcBorders>
              <w:top w:val="single" w:sz="2" w:space="0" w:color="auto"/>
              <w:left w:val="nil"/>
              <w:bottom w:val="single" w:sz="12" w:space="0" w:color="auto"/>
              <w:right w:val="nil"/>
            </w:tcBorders>
          </w:tcPr>
          <w:p w14:paraId="4E8C85D4"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r w:rsidRPr="00135940">
              <w:rPr>
                <w:rFonts w:ascii="Times New Roman" w:hAnsi="Times New Roman" w:cs="Times New Roman"/>
                <w:color w:val="000000" w:themeColor="text1"/>
              </w:rPr>
              <w:t>-.599</w:t>
            </w:r>
          </w:p>
        </w:tc>
        <w:tc>
          <w:tcPr>
            <w:tcW w:w="1276" w:type="dxa"/>
            <w:tcBorders>
              <w:top w:val="single" w:sz="2" w:space="0" w:color="auto"/>
              <w:left w:val="single" w:sz="12" w:space="0" w:color="auto"/>
              <w:bottom w:val="single" w:sz="12" w:space="0" w:color="auto"/>
              <w:right w:val="nil"/>
            </w:tcBorders>
          </w:tcPr>
          <w:p w14:paraId="4216F6CE"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1701" w:type="dxa"/>
            <w:tcBorders>
              <w:top w:val="single" w:sz="2" w:space="0" w:color="auto"/>
              <w:left w:val="nil"/>
              <w:bottom w:val="single" w:sz="12" w:space="0" w:color="auto"/>
              <w:right w:val="nil"/>
            </w:tcBorders>
          </w:tcPr>
          <w:p w14:paraId="06071255"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c>
          <w:tcPr>
            <w:tcW w:w="850" w:type="dxa"/>
            <w:tcBorders>
              <w:top w:val="single" w:sz="2" w:space="0" w:color="auto"/>
              <w:left w:val="nil"/>
              <w:bottom w:val="single" w:sz="12" w:space="0" w:color="auto"/>
            </w:tcBorders>
          </w:tcPr>
          <w:p w14:paraId="58570405" w14:textId="77777777" w:rsidR="00CD4322" w:rsidRPr="00135940" w:rsidRDefault="00CD4322" w:rsidP="007426D5">
            <w:pPr>
              <w:pBdr>
                <w:bar w:val="single" w:sz="12" w:color="auto"/>
              </w:pBdr>
              <w:spacing w:line="480" w:lineRule="auto"/>
              <w:rPr>
                <w:rFonts w:ascii="Times New Roman" w:hAnsi="Times New Roman" w:cs="Times New Roman"/>
                <w:color w:val="000000" w:themeColor="text1"/>
              </w:rPr>
            </w:pPr>
          </w:p>
        </w:tc>
      </w:tr>
    </w:tbl>
    <w:p w14:paraId="0B54A939" w14:textId="77777777" w:rsidR="00902FA5" w:rsidRPr="00135940" w:rsidRDefault="00902FA5" w:rsidP="00902FA5">
      <w:pPr>
        <w:pBdr>
          <w:bar w:val="single" w:sz="12" w:color="auto"/>
        </w:pBdr>
        <w:spacing w:line="480" w:lineRule="auto"/>
        <w:rPr>
          <w:rFonts w:ascii="Times New Roman" w:hAnsi="Times New Roman" w:cs="Times New Roman"/>
          <w:color w:val="000000" w:themeColor="text1"/>
        </w:rPr>
      </w:pPr>
    </w:p>
    <w:p w14:paraId="62C9DB29" w14:textId="77777777" w:rsidR="00373817" w:rsidRPr="00A4076B" w:rsidRDefault="00373817" w:rsidP="00DA048F">
      <w:pPr>
        <w:widowControl w:val="0"/>
        <w:autoSpaceDE w:val="0"/>
        <w:autoSpaceDN w:val="0"/>
        <w:adjustRightInd w:val="0"/>
        <w:spacing w:line="480" w:lineRule="auto"/>
        <w:ind w:left="720" w:hanging="720"/>
        <w:outlineLvl w:val="0"/>
        <w:rPr>
          <w:rFonts w:ascii="Times" w:eastAsia="Times New Roman" w:hAnsi="Times"/>
          <w:b/>
          <w:color w:val="000000" w:themeColor="text1"/>
          <w:lang w:eastAsia="en-GB"/>
        </w:rPr>
      </w:pPr>
    </w:p>
    <w:p w14:paraId="74E9A6C2" w14:textId="77777777" w:rsidR="00373817" w:rsidRPr="00BE6827" w:rsidRDefault="00373817" w:rsidP="00DA048F">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p w14:paraId="42AF4BC6" w14:textId="77777777" w:rsidR="00373817" w:rsidRPr="003B636A" w:rsidRDefault="00373817" w:rsidP="00DA048F">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p w14:paraId="59FAC8F7" w14:textId="77777777" w:rsidR="00373817" w:rsidRPr="00375B5C" w:rsidRDefault="00373817" w:rsidP="00DA048F">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p w14:paraId="04FC8400" w14:textId="77777777" w:rsidR="00373817" w:rsidRPr="002225F6" w:rsidRDefault="00373817" w:rsidP="00DA048F">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p w14:paraId="6660A66D" w14:textId="77777777" w:rsidR="00373817" w:rsidRPr="00566D41" w:rsidRDefault="00373817" w:rsidP="00DA048F">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p w14:paraId="6B0CAA54" w14:textId="208E58CA" w:rsidR="00DA048F" w:rsidRPr="00135940" w:rsidRDefault="00DA048F" w:rsidP="00DA048F">
      <w:pPr>
        <w:widowControl w:val="0"/>
        <w:autoSpaceDE w:val="0"/>
        <w:autoSpaceDN w:val="0"/>
        <w:adjustRightInd w:val="0"/>
        <w:spacing w:line="480" w:lineRule="auto"/>
        <w:ind w:left="720" w:hanging="720"/>
        <w:outlineLvl w:val="0"/>
        <w:rPr>
          <w:rFonts w:ascii="Times" w:eastAsia="Times New Roman" w:hAnsi="Times"/>
          <w:b/>
          <w:color w:val="000000" w:themeColor="text1"/>
          <w:lang w:eastAsia="en-GB"/>
        </w:rPr>
      </w:pPr>
    </w:p>
    <w:p w14:paraId="5DD0A61A" w14:textId="777BD27E" w:rsidR="00B53B52" w:rsidRPr="00135940" w:rsidRDefault="00B53B52" w:rsidP="00DA048F">
      <w:pPr>
        <w:widowControl w:val="0"/>
        <w:autoSpaceDE w:val="0"/>
        <w:autoSpaceDN w:val="0"/>
        <w:adjustRightInd w:val="0"/>
        <w:spacing w:line="480" w:lineRule="auto"/>
        <w:ind w:left="720" w:hanging="720"/>
        <w:outlineLvl w:val="0"/>
        <w:rPr>
          <w:rFonts w:ascii="Times" w:eastAsia="Times New Roman" w:hAnsi="Times"/>
          <w:color w:val="000000" w:themeColor="text1"/>
          <w:lang w:eastAsia="en-GB"/>
        </w:rPr>
      </w:pPr>
    </w:p>
    <w:sectPr w:rsidR="00B53B52" w:rsidRPr="00135940" w:rsidSect="00922334">
      <w:footerReference w:type="even" r:id="rId14"/>
      <w:footerReference w:type="default" r:id="rId15"/>
      <w:footnotePr>
        <w:numRestart w:val="eachSect"/>
      </w:footnotePr>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336B23" w16cid:durableId="1F9C33E4"/>
  <w16cid:commentId w16cid:paraId="379DFDFB" w16cid:durableId="1F966158"/>
  <w16cid:commentId w16cid:paraId="643575A8" w16cid:durableId="1F95570C"/>
  <w16cid:commentId w16cid:paraId="154BCD8F" w16cid:durableId="1F957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1BB32" w14:textId="77777777" w:rsidR="00B602AD" w:rsidRDefault="00B602AD" w:rsidP="002D63C2">
      <w:r>
        <w:separator/>
      </w:r>
    </w:p>
  </w:endnote>
  <w:endnote w:type="continuationSeparator" w:id="0">
    <w:p w14:paraId="15870675" w14:textId="77777777" w:rsidR="00B602AD" w:rsidRDefault="00B602AD" w:rsidP="002D63C2">
      <w:r>
        <w:continuationSeparator/>
      </w:r>
    </w:p>
  </w:endnote>
  <w:endnote w:type="continuationNotice" w:id="1">
    <w:p w14:paraId="2B080381" w14:textId="77777777" w:rsidR="00607A05" w:rsidRDefault="00607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498FC238-74A3-4078-B9B4-8439E2E13CA3}"/>
    <w:embedItalic r:id="rId2" w:subsetted="1" w:fontKey="{E8F137C5-5728-4E30-97D4-4E4960058D85}"/>
  </w:font>
  <w:font w:name="Calibri Light">
    <w:panose1 w:val="020F0302020204030204"/>
    <w:charset w:val="00"/>
    <w:family w:val="swiss"/>
    <w:pitch w:val="variable"/>
    <w:sig w:usb0="E0002AFF" w:usb1="C000247B" w:usb2="00000009" w:usb3="00000000" w:csb0="000001FF" w:csb1="00000000"/>
    <w:embedRegular r:id="rId3" w:subsetted="1" w:fontKey="{3B4B6276-6401-4FD4-B5A3-9C0A2EEF8CFC}"/>
  </w:font>
  <w:font w:name="Liberation Serif">
    <w:altName w:val="Cambria"/>
    <w:charset w:val="00"/>
    <w:family w:val="roman"/>
    <w:pitch w:val="variable"/>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roman"/>
    <w:pitch w:val="variable"/>
    <w:sig w:usb0="E0002EFF" w:usb1="C000785B" w:usb2="00000009" w:usb3="00000000" w:csb0="000001FF" w:csb1="00000000"/>
    <w:embedRegular r:id="rId4" w:fontKey="{6956683E-F326-418E-82D1-B9A11FDCC050}"/>
    <w:embedBold r:id="rId5" w:fontKey="{8DCCBA58-7E13-4BE0-B6EB-C357D1DB6A4F}"/>
    <w:embedItalic r:id="rId6" w:fontKey="{CBB0BFEB-1221-4B46-8E16-51175137E60D}"/>
    <w:embedBoldItalic r:id="rId7" w:fontKey="{CB36A885-51C0-47FE-86EB-F871C0B987EE}"/>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8" w:subsetted="1" w:fontKey="{5CAE8A54-B26D-42EE-85BB-878EE04F73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C0D3D" w14:textId="77777777" w:rsidR="00B602AD" w:rsidRDefault="00B602AD" w:rsidP="00F07F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4BECB" w14:textId="77777777" w:rsidR="00B602AD" w:rsidRDefault="00B602AD" w:rsidP="00F07F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E4081" w14:textId="1926C58B" w:rsidR="00B602AD" w:rsidRPr="00D627A9" w:rsidRDefault="00B602AD" w:rsidP="00F07F29">
    <w:pPr>
      <w:pStyle w:val="Footer"/>
      <w:framePr w:wrap="around" w:vAnchor="text" w:hAnchor="margin" w:xAlign="right" w:y="1"/>
      <w:rPr>
        <w:rStyle w:val="PageNumber"/>
        <w:rFonts w:ascii="Times" w:hAnsi="Times"/>
      </w:rPr>
    </w:pPr>
    <w:r w:rsidRPr="00D627A9">
      <w:rPr>
        <w:rStyle w:val="PageNumber"/>
        <w:rFonts w:ascii="Times" w:hAnsi="Times"/>
      </w:rPr>
      <w:fldChar w:fldCharType="begin"/>
    </w:r>
    <w:r w:rsidRPr="00D627A9">
      <w:rPr>
        <w:rStyle w:val="PageNumber"/>
        <w:rFonts w:ascii="Times" w:hAnsi="Times"/>
      </w:rPr>
      <w:instrText xml:space="preserve">PAGE  </w:instrText>
    </w:r>
    <w:r w:rsidRPr="00D627A9">
      <w:rPr>
        <w:rStyle w:val="PageNumber"/>
        <w:rFonts w:ascii="Times" w:hAnsi="Times"/>
      </w:rPr>
      <w:fldChar w:fldCharType="separate"/>
    </w:r>
    <w:r w:rsidR="0024217A">
      <w:rPr>
        <w:rStyle w:val="PageNumber"/>
        <w:rFonts w:ascii="Times" w:hAnsi="Times"/>
        <w:noProof/>
      </w:rPr>
      <w:t>47</w:t>
    </w:r>
    <w:r w:rsidRPr="00D627A9">
      <w:rPr>
        <w:rStyle w:val="PageNumber"/>
        <w:rFonts w:ascii="Times" w:hAnsi="Times"/>
      </w:rPr>
      <w:fldChar w:fldCharType="end"/>
    </w:r>
  </w:p>
  <w:p w14:paraId="50BD63B0" w14:textId="77777777" w:rsidR="00B602AD" w:rsidRDefault="00B602AD" w:rsidP="00F07F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273CE" w14:textId="77777777" w:rsidR="00B602AD" w:rsidRDefault="00B602AD" w:rsidP="002D63C2">
      <w:r>
        <w:separator/>
      </w:r>
    </w:p>
  </w:footnote>
  <w:footnote w:type="continuationSeparator" w:id="0">
    <w:p w14:paraId="7C90517B" w14:textId="77777777" w:rsidR="00B602AD" w:rsidRDefault="00B602AD" w:rsidP="002D63C2">
      <w:r>
        <w:continuationSeparator/>
      </w:r>
    </w:p>
  </w:footnote>
  <w:footnote w:type="continuationNotice" w:id="1">
    <w:p w14:paraId="3798582F" w14:textId="77777777" w:rsidR="00607A05" w:rsidRDefault="00607A05"/>
  </w:footnote>
  <w:footnote w:id="2">
    <w:p w14:paraId="42F204C1" w14:textId="598C3E5C" w:rsidR="00B602AD" w:rsidRDefault="00B602AD">
      <w:pPr>
        <w:pStyle w:val="FootnoteText"/>
      </w:pPr>
      <w:r>
        <w:rPr>
          <w:rStyle w:val="FootnoteReference"/>
        </w:rPr>
        <w:footnoteRef/>
      </w:r>
      <w:r>
        <w:t xml:space="preserve"> </w:t>
      </w:r>
      <w:r w:rsidRPr="00E87118">
        <w:rPr>
          <w:rFonts w:ascii="Times" w:hAnsi="Times" w:cs="Arial"/>
          <w:sz w:val="20"/>
          <w:szCs w:val="20"/>
        </w:rPr>
        <w:t>Three positions—no-interface, strong-interface and weak-interface—</w:t>
      </w:r>
      <w:r w:rsidRPr="002F4E6A">
        <w:rPr>
          <w:rFonts w:ascii="Times" w:hAnsi="Times" w:cs="Arial"/>
          <w:sz w:val="20"/>
          <w:szCs w:val="20"/>
        </w:rPr>
        <w:t>have been articulated. The no-interface position would posit that no explicitly taught knowledge can become internalized (Krashen, 1985; Schwartz, 1993).</w:t>
      </w:r>
      <w:r w:rsidRPr="00E87118">
        <w:rPr>
          <w:rFonts w:ascii="Times" w:hAnsi="Times" w:cs="Arial"/>
          <w:sz w:val="20"/>
          <w:szCs w:val="20"/>
        </w:rPr>
        <w:t xml:space="preserve"> The strong-interface position argues that language learning being just like any other kind of learning, practice would turn explicit instruction into </w:t>
      </w:r>
      <w:r w:rsidRPr="002F4E6A">
        <w:rPr>
          <w:rFonts w:ascii="Times" w:hAnsi="Times" w:cs="Arial"/>
          <w:sz w:val="20"/>
          <w:szCs w:val="20"/>
        </w:rPr>
        <w:t>implicit, proceduralized knowledge (DeKeyser, 2007). Finally, the weak-interface position acknowledges the primacy of naturalistic exposure</w:t>
      </w:r>
      <w:r>
        <w:rPr>
          <w:rFonts w:ascii="Times" w:hAnsi="Times" w:cs="Arial"/>
          <w:sz w:val="20"/>
          <w:szCs w:val="20"/>
        </w:rPr>
        <w:t>,</w:t>
      </w:r>
      <w:r w:rsidRPr="002F4E6A">
        <w:rPr>
          <w:rFonts w:ascii="Times" w:hAnsi="Times" w:cs="Arial"/>
          <w:sz w:val="20"/>
          <w:szCs w:val="20"/>
        </w:rPr>
        <w:t xml:space="preserve"> but allows space for developmental factors based on instruction (e.g., Ellis, 2015).</w:t>
      </w:r>
    </w:p>
  </w:footnote>
  <w:footnote w:id="3">
    <w:p w14:paraId="58B4451A" w14:textId="1BB04EB5" w:rsidR="00B602AD" w:rsidRPr="00135940" w:rsidRDefault="00B602AD">
      <w:pPr>
        <w:pStyle w:val="FootnoteText"/>
        <w:rPr>
          <w:rFonts w:ascii="Times" w:hAnsi="Times"/>
          <w:sz w:val="20"/>
          <w:szCs w:val="20"/>
        </w:rPr>
      </w:pPr>
      <w:r w:rsidRPr="00D627A9">
        <w:rPr>
          <w:rStyle w:val="FootnoteReference"/>
          <w:rFonts w:cstheme="minorHAnsi"/>
        </w:rPr>
        <w:footnoteRef/>
      </w:r>
      <w:r w:rsidRPr="00135940">
        <w:rPr>
          <w:rFonts w:ascii="Times" w:hAnsi="Times"/>
          <w:sz w:val="20"/>
          <w:szCs w:val="20"/>
        </w:rPr>
        <w:t xml:space="preserve"> </w:t>
      </w:r>
      <w:bookmarkStart w:id="0" w:name="_GoBack"/>
      <w:bookmarkEnd w:id="0"/>
      <w:r w:rsidRPr="0024217A">
        <w:rPr>
          <w:rFonts w:ascii="Times" w:hAnsi="Times"/>
          <w:sz w:val="20"/>
          <w:szCs w:val="20"/>
        </w:rPr>
        <w:t>Yang (2015) shows that, in certain specific cases, negative constraints (i.e., absence of a certain word order) can be learned from indirect positive evidence. However, it is not clear how the V2 word order could be preempted in the framework of micro-cues.</w:t>
      </w:r>
    </w:p>
  </w:footnote>
  <w:footnote w:id="4">
    <w:p w14:paraId="5FE8CCB2" w14:textId="445E02B4" w:rsidR="00B602AD" w:rsidRPr="00476FF7" w:rsidRDefault="00B602AD">
      <w:pPr>
        <w:pStyle w:val="FootnoteText"/>
        <w:rPr>
          <w:rFonts w:ascii="Times" w:hAnsi="Times"/>
          <w:sz w:val="20"/>
          <w:szCs w:val="20"/>
        </w:rPr>
      </w:pPr>
      <w:r w:rsidRPr="001A14DD">
        <w:rPr>
          <w:rStyle w:val="FootnoteReference"/>
          <w:rFonts w:cstheme="minorHAnsi"/>
          <w:color w:val="000000" w:themeColor="text1"/>
        </w:rPr>
        <w:footnoteRef/>
      </w:r>
      <w:r w:rsidRPr="00135940">
        <w:rPr>
          <w:rFonts w:ascii="Times" w:hAnsi="Times"/>
          <w:color w:val="000000" w:themeColor="text1"/>
          <w:sz w:val="20"/>
          <w:szCs w:val="20"/>
        </w:rPr>
        <w:t xml:space="preserve"> These authors found that L2 learners were less sensitive to morphological cues than to adverbial cues in an artificial language experiment on temporal reference. They also established that in learning English morphological cues, learners from rich-morphology languages have an advantage over learners whose native languages do not have verbal morphology (e.g., Chinese, which has no tense marking).</w:t>
      </w:r>
    </w:p>
  </w:footnote>
  <w:footnote w:id="5">
    <w:p w14:paraId="7BAE3617" w14:textId="47C30AFA" w:rsidR="00B602AD" w:rsidRDefault="00B602AD">
      <w:pPr>
        <w:pStyle w:val="FootnoteText"/>
      </w:pPr>
      <w:r w:rsidRPr="001A14DD">
        <w:rPr>
          <w:rStyle w:val="FootnoteReference"/>
          <w:color w:val="000000" w:themeColor="text1"/>
        </w:rPr>
        <w:footnoteRef/>
      </w:r>
      <w:r w:rsidRPr="00135940">
        <w:rPr>
          <w:color w:val="000000" w:themeColor="text1"/>
        </w:rPr>
        <w:t xml:space="preserve"> </w:t>
      </w:r>
      <w:r w:rsidRPr="00135940">
        <w:rPr>
          <w:rFonts w:ascii="Times" w:hAnsi="Times"/>
          <w:color w:val="000000" w:themeColor="text1"/>
          <w:sz w:val="20"/>
          <w:szCs w:val="20"/>
        </w:rPr>
        <w:t>This online learning area is frequently used by schools across Norway, with 100 million page views since 2009 and 28.8 million page views in 2016 (NDLA, 2016: 11; NDLA, 2018a).</w:t>
      </w:r>
    </w:p>
  </w:footnote>
  <w:footnote w:id="6">
    <w:p w14:paraId="5E75F093" w14:textId="0CC4ED4D" w:rsidR="00B602AD" w:rsidRPr="00135940" w:rsidRDefault="00B602AD">
      <w:pPr>
        <w:pStyle w:val="FootnoteText"/>
        <w:rPr>
          <w:rFonts w:ascii="Times" w:hAnsi="Times"/>
          <w:sz w:val="20"/>
          <w:szCs w:val="20"/>
        </w:rPr>
      </w:pPr>
      <w:r w:rsidRPr="00DE636F">
        <w:rPr>
          <w:rStyle w:val="FootnoteReference"/>
          <w:rFonts w:asciiTheme="majorHAnsi" w:hAnsiTheme="majorHAnsi" w:cstheme="majorHAnsi"/>
        </w:rPr>
        <w:footnoteRef/>
      </w:r>
      <w:r w:rsidRPr="00DE636F">
        <w:rPr>
          <w:rFonts w:asciiTheme="majorHAnsi" w:hAnsiTheme="majorHAnsi" w:cstheme="majorHAnsi"/>
        </w:rPr>
        <w:t xml:space="preserve"> </w:t>
      </w:r>
      <w:r w:rsidRPr="00135940">
        <w:rPr>
          <w:rFonts w:ascii="Times" w:hAnsi="Times"/>
          <w:sz w:val="20"/>
          <w:szCs w:val="20"/>
        </w:rPr>
        <w:t>We are grateful to an anonymous reviewer</w:t>
      </w:r>
      <w:r>
        <w:rPr>
          <w:rFonts w:ascii="Times" w:hAnsi="Times"/>
          <w:sz w:val="20"/>
          <w:szCs w:val="20"/>
        </w:rPr>
        <w:t xml:space="preserve"> for discussing this point.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9EE"/>
    <w:multiLevelType w:val="hybridMultilevel"/>
    <w:tmpl w:val="4A38D60A"/>
    <w:lvl w:ilvl="0" w:tplc="8DCE8C6A">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 w15:restartNumberingAfterBreak="0">
    <w:nsid w:val="0B085772"/>
    <w:multiLevelType w:val="hybridMultilevel"/>
    <w:tmpl w:val="609CA3DA"/>
    <w:lvl w:ilvl="0" w:tplc="03AC1BBC">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E6F29"/>
    <w:multiLevelType w:val="hybridMultilevel"/>
    <w:tmpl w:val="0BC87C36"/>
    <w:lvl w:ilvl="0" w:tplc="9FB08F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21B34"/>
    <w:multiLevelType w:val="hybridMultilevel"/>
    <w:tmpl w:val="DA5ED652"/>
    <w:lvl w:ilvl="0" w:tplc="F7C610F4">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4" w15:restartNumberingAfterBreak="0">
    <w:nsid w:val="13B114F5"/>
    <w:multiLevelType w:val="hybridMultilevel"/>
    <w:tmpl w:val="F2007D3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16606C5"/>
    <w:multiLevelType w:val="hybridMultilevel"/>
    <w:tmpl w:val="A21A488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B9418C7"/>
    <w:multiLevelType w:val="hybridMultilevel"/>
    <w:tmpl w:val="FE860130"/>
    <w:lvl w:ilvl="0" w:tplc="F4C00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72231D"/>
    <w:multiLevelType w:val="hybridMultilevel"/>
    <w:tmpl w:val="99CE1A84"/>
    <w:lvl w:ilvl="0" w:tplc="83A00C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0287F"/>
    <w:multiLevelType w:val="multilevel"/>
    <w:tmpl w:val="B93E13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847150F"/>
    <w:multiLevelType w:val="multilevel"/>
    <w:tmpl w:val="35567D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06F6C6E"/>
    <w:multiLevelType w:val="hybridMultilevel"/>
    <w:tmpl w:val="AEC2DB7A"/>
    <w:lvl w:ilvl="0" w:tplc="6B62EC16">
      <w:start w:val="1"/>
      <w:numFmt w:val="lowerLetter"/>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554F784B"/>
    <w:multiLevelType w:val="hybridMultilevel"/>
    <w:tmpl w:val="73D04D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3611940"/>
    <w:multiLevelType w:val="hybridMultilevel"/>
    <w:tmpl w:val="73FACB12"/>
    <w:lvl w:ilvl="0" w:tplc="7EC49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37D4BF1"/>
    <w:multiLevelType w:val="hybridMultilevel"/>
    <w:tmpl w:val="564C31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
  </w:num>
  <w:num w:numId="5">
    <w:abstractNumId w:val="12"/>
  </w:num>
  <w:num w:numId="6">
    <w:abstractNumId w:val="9"/>
  </w:num>
  <w:num w:numId="7">
    <w:abstractNumId w:val="8"/>
  </w:num>
  <w:num w:numId="8">
    <w:abstractNumId w:val="4"/>
  </w:num>
  <w:num w:numId="9">
    <w:abstractNumId w:val="0"/>
  </w:num>
  <w:num w:numId="10">
    <w:abstractNumId w:val="3"/>
  </w:num>
  <w:num w:numId="11">
    <w:abstractNumId w:val="10"/>
  </w:num>
  <w:num w:numId="12">
    <w:abstractNumId w:val="13"/>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saveSubsetFonts/>
  <w:hideSpellingErrors/>
  <w:hideGrammaticalErrors/>
  <w:activeWritingStyle w:appName="MSWord" w:lang="nb-NO"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3C2"/>
    <w:rsid w:val="000003A4"/>
    <w:rsid w:val="0000109D"/>
    <w:rsid w:val="00001FE6"/>
    <w:rsid w:val="0000233E"/>
    <w:rsid w:val="000023EE"/>
    <w:rsid w:val="000024AA"/>
    <w:rsid w:val="0000280A"/>
    <w:rsid w:val="0000569D"/>
    <w:rsid w:val="00006B02"/>
    <w:rsid w:val="0000773D"/>
    <w:rsid w:val="0001133B"/>
    <w:rsid w:val="00011C2C"/>
    <w:rsid w:val="00011DC5"/>
    <w:rsid w:val="000144B5"/>
    <w:rsid w:val="00014A69"/>
    <w:rsid w:val="00014DBE"/>
    <w:rsid w:val="00015167"/>
    <w:rsid w:val="00017519"/>
    <w:rsid w:val="000204F8"/>
    <w:rsid w:val="00023246"/>
    <w:rsid w:val="00023DFC"/>
    <w:rsid w:val="00024712"/>
    <w:rsid w:val="000258BA"/>
    <w:rsid w:val="00025CC7"/>
    <w:rsid w:val="00026139"/>
    <w:rsid w:val="000265DF"/>
    <w:rsid w:val="00026AF6"/>
    <w:rsid w:val="00027FC0"/>
    <w:rsid w:val="00030E0D"/>
    <w:rsid w:val="000319FF"/>
    <w:rsid w:val="00031FB1"/>
    <w:rsid w:val="000321B2"/>
    <w:rsid w:val="00032CA3"/>
    <w:rsid w:val="00036E51"/>
    <w:rsid w:val="00036EB5"/>
    <w:rsid w:val="000370A1"/>
    <w:rsid w:val="0003746B"/>
    <w:rsid w:val="0003749F"/>
    <w:rsid w:val="00037536"/>
    <w:rsid w:val="00037A8A"/>
    <w:rsid w:val="00037C4B"/>
    <w:rsid w:val="0004079A"/>
    <w:rsid w:val="00040C51"/>
    <w:rsid w:val="00040E19"/>
    <w:rsid w:val="000427F4"/>
    <w:rsid w:val="00043213"/>
    <w:rsid w:val="00044FAA"/>
    <w:rsid w:val="00045172"/>
    <w:rsid w:val="00047656"/>
    <w:rsid w:val="00047DDD"/>
    <w:rsid w:val="00047EEC"/>
    <w:rsid w:val="00051268"/>
    <w:rsid w:val="00051496"/>
    <w:rsid w:val="00051715"/>
    <w:rsid w:val="00051B29"/>
    <w:rsid w:val="00055369"/>
    <w:rsid w:val="00055654"/>
    <w:rsid w:val="000566B3"/>
    <w:rsid w:val="000573E7"/>
    <w:rsid w:val="00057D8F"/>
    <w:rsid w:val="0006178C"/>
    <w:rsid w:val="0006183E"/>
    <w:rsid w:val="0006200A"/>
    <w:rsid w:val="0006213E"/>
    <w:rsid w:val="00062B90"/>
    <w:rsid w:val="000634E0"/>
    <w:rsid w:val="00063DDC"/>
    <w:rsid w:val="000645DF"/>
    <w:rsid w:val="00064863"/>
    <w:rsid w:val="000652E8"/>
    <w:rsid w:val="000654E4"/>
    <w:rsid w:val="0006621D"/>
    <w:rsid w:val="0007097D"/>
    <w:rsid w:val="00071321"/>
    <w:rsid w:val="00072FB4"/>
    <w:rsid w:val="00073BE6"/>
    <w:rsid w:val="000752F3"/>
    <w:rsid w:val="0007538C"/>
    <w:rsid w:val="000765F2"/>
    <w:rsid w:val="000766FA"/>
    <w:rsid w:val="0007762C"/>
    <w:rsid w:val="000802AB"/>
    <w:rsid w:val="00080DC2"/>
    <w:rsid w:val="000819BD"/>
    <w:rsid w:val="00081CAF"/>
    <w:rsid w:val="00083997"/>
    <w:rsid w:val="00084E40"/>
    <w:rsid w:val="00084EBF"/>
    <w:rsid w:val="0008614D"/>
    <w:rsid w:val="000869F9"/>
    <w:rsid w:val="00087516"/>
    <w:rsid w:val="00090129"/>
    <w:rsid w:val="0009025A"/>
    <w:rsid w:val="0009031D"/>
    <w:rsid w:val="00090565"/>
    <w:rsid w:val="000906EC"/>
    <w:rsid w:val="0009219F"/>
    <w:rsid w:val="00092FA4"/>
    <w:rsid w:val="00093E3B"/>
    <w:rsid w:val="000953C6"/>
    <w:rsid w:val="000A0335"/>
    <w:rsid w:val="000A0D0C"/>
    <w:rsid w:val="000A13FB"/>
    <w:rsid w:val="000A1E56"/>
    <w:rsid w:val="000A27F2"/>
    <w:rsid w:val="000A2C7D"/>
    <w:rsid w:val="000A45AC"/>
    <w:rsid w:val="000A52D8"/>
    <w:rsid w:val="000A63F5"/>
    <w:rsid w:val="000A78F6"/>
    <w:rsid w:val="000A7B9B"/>
    <w:rsid w:val="000B2089"/>
    <w:rsid w:val="000B23CB"/>
    <w:rsid w:val="000B2857"/>
    <w:rsid w:val="000B3813"/>
    <w:rsid w:val="000B42FD"/>
    <w:rsid w:val="000B5A7B"/>
    <w:rsid w:val="000B707D"/>
    <w:rsid w:val="000B76C6"/>
    <w:rsid w:val="000C0AA4"/>
    <w:rsid w:val="000C189E"/>
    <w:rsid w:val="000C1AEE"/>
    <w:rsid w:val="000C27E4"/>
    <w:rsid w:val="000C3BF1"/>
    <w:rsid w:val="000C5369"/>
    <w:rsid w:val="000C5CAC"/>
    <w:rsid w:val="000C632B"/>
    <w:rsid w:val="000C7827"/>
    <w:rsid w:val="000D0BE2"/>
    <w:rsid w:val="000D1073"/>
    <w:rsid w:val="000D3C6F"/>
    <w:rsid w:val="000D3FDA"/>
    <w:rsid w:val="000D4FC8"/>
    <w:rsid w:val="000D513D"/>
    <w:rsid w:val="000D64BF"/>
    <w:rsid w:val="000D6703"/>
    <w:rsid w:val="000E0294"/>
    <w:rsid w:val="000E050F"/>
    <w:rsid w:val="000E08A1"/>
    <w:rsid w:val="000E0CA7"/>
    <w:rsid w:val="000E19F7"/>
    <w:rsid w:val="000E1D13"/>
    <w:rsid w:val="000E29B4"/>
    <w:rsid w:val="000E41EC"/>
    <w:rsid w:val="000E43B1"/>
    <w:rsid w:val="000E463C"/>
    <w:rsid w:val="000E491B"/>
    <w:rsid w:val="000E534C"/>
    <w:rsid w:val="000E5F86"/>
    <w:rsid w:val="000E63A7"/>
    <w:rsid w:val="000E7125"/>
    <w:rsid w:val="000F17BD"/>
    <w:rsid w:val="000F26D4"/>
    <w:rsid w:val="000F4E2B"/>
    <w:rsid w:val="000F5567"/>
    <w:rsid w:val="000F72C9"/>
    <w:rsid w:val="00100A35"/>
    <w:rsid w:val="00100B43"/>
    <w:rsid w:val="00101D62"/>
    <w:rsid w:val="00101DC0"/>
    <w:rsid w:val="00102FAB"/>
    <w:rsid w:val="00103238"/>
    <w:rsid w:val="001038AA"/>
    <w:rsid w:val="00104715"/>
    <w:rsid w:val="00104DE0"/>
    <w:rsid w:val="0010684A"/>
    <w:rsid w:val="00107501"/>
    <w:rsid w:val="00111931"/>
    <w:rsid w:val="00111B1D"/>
    <w:rsid w:val="001124AC"/>
    <w:rsid w:val="001130EE"/>
    <w:rsid w:val="00115160"/>
    <w:rsid w:val="00115449"/>
    <w:rsid w:val="001154AF"/>
    <w:rsid w:val="00116D94"/>
    <w:rsid w:val="001215A4"/>
    <w:rsid w:val="001217AD"/>
    <w:rsid w:val="00122ABB"/>
    <w:rsid w:val="00123572"/>
    <w:rsid w:val="001238DE"/>
    <w:rsid w:val="001241B0"/>
    <w:rsid w:val="00124721"/>
    <w:rsid w:val="0012531E"/>
    <w:rsid w:val="001263C5"/>
    <w:rsid w:val="001263F8"/>
    <w:rsid w:val="0012784C"/>
    <w:rsid w:val="0013027E"/>
    <w:rsid w:val="001302CC"/>
    <w:rsid w:val="0013042E"/>
    <w:rsid w:val="0013085C"/>
    <w:rsid w:val="00131B61"/>
    <w:rsid w:val="00131F2E"/>
    <w:rsid w:val="00132651"/>
    <w:rsid w:val="001338FA"/>
    <w:rsid w:val="00133F1B"/>
    <w:rsid w:val="0013419E"/>
    <w:rsid w:val="00134956"/>
    <w:rsid w:val="0013546D"/>
    <w:rsid w:val="00135928"/>
    <w:rsid w:val="00135940"/>
    <w:rsid w:val="0014079E"/>
    <w:rsid w:val="00140880"/>
    <w:rsid w:val="00142CBE"/>
    <w:rsid w:val="00142F02"/>
    <w:rsid w:val="00142FC1"/>
    <w:rsid w:val="00143905"/>
    <w:rsid w:val="00143A60"/>
    <w:rsid w:val="00144C48"/>
    <w:rsid w:val="0014598E"/>
    <w:rsid w:val="00146DCB"/>
    <w:rsid w:val="0014724B"/>
    <w:rsid w:val="00147606"/>
    <w:rsid w:val="00155FA6"/>
    <w:rsid w:val="00156AE3"/>
    <w:rsid w:val="00161797"/>
    <w:rsid w:val="0016309C"/>
    <w:rsid w:val="001647EA"/>
    <w:rsid w:val="001655A7"/>
    <w:rsid w:val="00167854"/>
    <w:rsid w:val="00167967"/>
    <w:rsid w:val="0017111F"/>
    <w:rsid w:val="001718C1"/>
    <w:rsid w:val="00171E83"/>
    <w:rsid w:val="00172024"/>
    <w:rsid w:val="00172D1E"/>
    <w:rsid w:val="00173552"/>
    <w:rsid w:val="001776E1"/>
    <w:rsid w:val="0017784C"/>
    <w:rsid w:val="0018067F"/>
    <w:rsid w:val="00180775"/>
    <w:rsid w:val="00180D9B"/>
    <w:rsid w:val="001813DC"/>
    <w:rsid w:val="00181FD1"/>
    <w:rsid w:val="0018283B"/>
    <w:rsid w:val="00183BAA"/>
    <w:rsid w:val="00183EB4"/>
    <w:rsid w:val="00184195"/>
    <w:rsid w:val="001874A4"/>
    <w:rsid w:val="00187A65"/>
    <w:rsid w:val="00190FD7"/>
    <w:rsid w:val="0019164D"/>
    <w:rsid w:val="00191DCF"/>
    <w:rsid w:val="00194EED"/>
    <w:rsid w:val="0019587F"/>
    <w:rsid w:val="001968DD"/>
    <w:rsid w:val="00197C84"/>
    <w:rsid w:val="001A09CE"/>
    <w:rsid w:val="001A14DD"/>
    <w:rsid w:val="001A1604"/>
    <w:rsid w:val="001A2131"/>
    <w:rsid w:val="001A2CCA"/>
    <w:rsid w:val="001A3B8E"/>
    <w:rsid w:val="001A40F8"/>
    <w:rsid w:val="001A4402"/>
    <w:rsid w:val="001A58C9"/>
    <w:rsid w:val="001A603B"/>
    <w:rsid w:val="001A628B"/>
    <w:rsid w:val="001A63C9"/>
    <w:rsid w:val="001A642A"/>
    <w:rsid w:val="001A79B3"/>
    <w:rsid w:val="001B0BE3"/>
    <w:rsid w:val="001B14FB"/>
    <w:rsid w:val="001B214B"/>
    <w:rsid w:val="001B24C8"/>
    <w:rsid w:val="001B58B9"/>
    <w:rsid w:val="001C065B"/>
    <w:rsid w:val="001C0EB7"/>
    <w:rsid w:val="001C1543"/>
    <w:rsid w:val="001C1CEB"/>
    <w:rsid w:val="001C1D09"/>
    <w:rsid w:val="001C2148"/>
    <w:rsid w:val="001C3741"/>
    <w:rsid w:val="001C411D"/>
    <w:rsid w:val="001C56CA"/>
    <w:rsid w:val="001C7039"/>
    <w:rsid w:val="001D2449"/>
    <w:rsid w:val="001D25D1"/>
    <w:rsid w:val="001D3C5A"/>
    <w:rsid w:val="001D4ABD"/>
    <w:rsid w:val="001D5A88"/>
    <w:rsid w:val="001D6669"/>
    <w:rsid w:val="001D6CDF"/>
    <w:rsid w:val="001D70E1"/>
    <w:rsid w:val="001D7283"/>
    <w:rsid w:val="001D7472"/>
    <w:rsid w:val="001D7BD7"/>
    <w:rsid w:val="001E02E6"/>
    <w:rsid w:val="001E1DDD"/>
    <w:rsid w:val="001E251F"/>
    <w:rsid w:val="001E2D28"/>
    <w:rsid w:val="001E2FC2"/>
    <w:rsid w:val="001E30DB"/>
    <w:rsid w:val="001E40D2"/>
    <w:rsid w:val="001E5265"/>
    <w:rsid w:val="001E5A0D"/>
    <w:rsid w:val="001E6426"/>
    <w:rsid w:val="001E7007"/>
    <w:rsid w:val="001E7C7D"/>
    <w:rsid w:val="001F0759"/>
    <w:rsid w:val="001F1F10"/>
    <w:rsid w:val="001F25E7"/>
    <w:rsid w:val="001F2B87"/>
    <w:rsid w:val="001F32A5"/>
    <w:rsid w:val="001F4FF3"/>
    <w:rsid w:val="001F5377"/>
    <w:rsid w:val="001F58D6"/>
    <w:rsid w:val="001F717C"/>
    <w:rsid w:val="001F73C4"/>
    <w:rsid w:val="002020AE"/>
    <w:rsid w:val="0020271F"/>
    <w:rsid w:val="00202CFF"/>
    <w:rsid w:val="00203BF2"/>
    <w:rsid w:val="002056D4"/>
    <w:rsid w:val="0020602F"/>
    <w:rsid w:val="0020612F"/>
    <w:rsid w:val="00211471"/>
    <w:rsid w:val="00211D30"/>
    <w:rsid w:val="002131E3"/>
    <w:rsid w:val="00213207"/>
    <w:rsid w:val="002137E6"/>
    <w:rsid w:val="0021395C"/>
    <w:rsid w:val="00213CEB"/>
    <w:rsid w:val="00213F8B"/>
    <w:rsid w:val="00214AB3"/>
    <w:rsid w:val="0021685F"/>
    <w:rsid w:val="00216C55"/>
    <w:rsid w:val="00220179"/>
    <w:rsid w:val="00222396"/>
    <w:rsid w:val="002225F6"/>
    <w:rsid w:val="0022475B"/>
    <w:rsid w:val="00225158"/>
    <w:rsid w:val="00225301"/>
    <w:rsid w:val="00226277"/>
    <w:rsid w:val="00226AAD"/>
    <w:rsid w:val="00226BB3"/>
    <w:rsid w:val="00227CD8"/>
    <w:rsid w:val="00227E35"/>
    <w:rsid w:val="00227F79"/>
    <w:rsid w:val="00232BC7"/>
    <w:rsid w:val="00232F1F"/>
    <w:rsid w:val="00232FA8"/>
    <w:rsid w:val="0023369E"/>
    <w:rsid w:val="00235109"/>
    <w:rsid w:val="00235CA2"/>
    <w:rsid w:val="002369F6"/>
    <w:rsid w:val="00236E97"/>
    <w:rsid w:val="00241816"/>
    <w:rsid w:val="00241C12"/>
    <w:rsid w:val="00242052"/>
    <w:rsid w:val="0024217A"/>
    <w:rsid w:val="00242C93"/>
    <w:rsid w:val="002443DB"/>
    <w:rsid w:val="00244C17"/>
    <w:rsid w:val="00244DB1"/>
    <w:rsid w:val="00245A86"/>
    <w:rsid w:val="002464F8"/>
    <w:rsid w:val="002468BF"/>
    <w:rsid w:val="00246C59"/>
    <w:rsid w:val="0025049F"/>
    <w:rsid w:val="00251443"/>
    <w:rsid w:val="002518F1"/>
    <w:rsid w:val="00252D72"/>
    <w:rsid w:val="00252DDC"/>
    <w:rsid w:val="002558A1"/>
    <w:rsid w:val="00255A13"/>
    <w:rsid w:val="00256675"/>
    <w:rsid w:val="00256EEA"/>
    <w:rsid w:val="00257D20"/>
    <w:rsid w:val="00260CDC"/>
    <w:rsid w:val="002617D2"/>
    <w:rsid w:val="00261ACF"/>
    <w:rsid w:val="00261D20"/>
    <w:rsid w:val="00261F5C"/>
    <w:rsid w:val="00262E6C"/>
    <w:rsid w:val="002642AE"/>
    <w:rsid w:val="00271526"/>
    <w:rsid w:val="00271A47"/>
    <w:rsid w:val="00271C33"/>
    <w:rsid w:val="0027256B"/>
    <w:rsid w:val="00273CAA"/>
    <w:rsid w:val="00274338"/>
    <w:rsid w:val="002753DE"/>
    <w:rsid w:val="00276239"/>
    <w:rsid w:val="0027641B"/>
    <w:rsid w:val="00276A1A"/>
    <w:rsid w:val="00277940"/>
    <w:rsid w:val="002815BB"/>
    <w:rsid w:val="00282185"/>
    <w:rsid w:val="002824E4"/>
    <w:rsid w:val="0028376E"/>
    <w:rsid w:val="002859F2"/>
    <w:rsid w:val="00286A6C"/>
    <w:rsid w:val="00287656"/>
    <w:rsid w:val="00291AB3"/>
    <w:rsid w:val="00292225"/>
    <w:rsid w:val="00296A50"/>
    <w:rsid w:val="002972C5"/>
    <w:rsid w:val="00297EE7"/>
    <w:rsid w:val="002A0019"/>
    <w:rsid w:val="002A0301"/>
    <w:rsid w:val="002A08F4"/>
    <w:rsid w:val="002A16EF"/>
    <w:rsid w:val="002A1FD1"/>
    <w:rsid w:val="002A32C5"/>
    <w:rsid w:val="002A4D71"/>
    <w:rsid w:val="002A5A96"/>
    <w:rsid w:val="002A5D99"/>
    <w:rsid w:val="002A75CD"/>
    <w:rsid w:val="002B03B8"/>
    <w:rsid w:val="002B188F"/>
    <w:rsid w:val="002B1D99"/>
    <w:rsid w:val="002B3A97"/>
    <w:rsid w:val="002B3BED"/>
    <w:rsid w:val="002B3CEC"/>
    <w:rsid w:val="002B4E32"/>
    <w:rsid w:val="002B61C3"/>
    <w:rsid w:val="002C084F"/>
    <w:rsid w:val="002C0CED"/>
    <w:rsid w:val="002C168E"/>
    <w:rsid w:val="002C1741"/>
    <w:rsid w:val="002C19C4"/>
    <w:rsid w:val="002C1F8D"/>
    <w:rsid w:val="002C2D12"/>
    <w:rsid w:val="002C2DC6"/>
    <w:rsid w:val="002C3740"/>
    <w:rsid w:val="002C4D74"/>
    <w:rsid w:val="002C504C"/>
    <w:rsid w:val="002C5512"/>
    <w:rsid w:val="002C5D86"/>
    <w:rsid w:val="002C5D9A"/>
    <w:rsid w:val="002C6501"/>
    <w:rsid w:val="002C6DD3"/>
    <w:rsid w:val="002C75B7"/>
    <w:rsid w:val="002C7ED6"/>
    <w:rsid w:val="002D15C7"/>
    <w:rsid w:val="002D3086"/>
    <w:rsid w:val="002D43AF"/>
    <w:rsid w:val="002D63C2"/>
    <w:rsid w:val="002D7DB7"/>
    <w:rsid w:val="002E046C"/>
    <w:rsid w:val="002E2029"/>
    <w:rsid w:val="002E2654"/>
    <w:rsid w:val="002E2CA6"/>
    <w:rsid w:val="002E3820"/>
    <w:rsid w:val="002E3E54"/>
    <w:rsid w:val="002E480B"/>
    <w:rsid w:val="002E63F8"/>
    <w:rsid w:val="002E646C"/>
    <w:rsid w:val="002E6E0F"/>
    <w:rsid w:val="002E73E1"/>
    <w:rsid w:val="002F0E15"/>
    <w:rsid w:val="002F3D75"/>
    <w:rsid w:val="002F4E6A"/>
    <w:rsid w:val="002F50EA"/>
    <w:rsid w:val="002F595B"/>
    <w:rsid w:val="002F656A"/>
    <w:rsid w:val="002F6CD4"/>
    <w:rsid w:val="002F7C7E"/>
    <w:rsid w:val="00301143"/>
    <w:rsid w:val="003019B0"/>
    <w:rsid w:val="00302821"/>
    <w:rsid w:val="00303606"/>
    <w:rsid w:val="00303BBD"/>
    <w:rsid w:val="0030438E"/>
    <w:rsid w:val="0030444A"/>
    <w:rsid w:val="00304943"/>
    <w:rsid w:val="003051D9"/>
    <w:rsid w:val="00305551"/>
    <w:rsid w:val="00306B8B"/>
    <w:rsid w:val="00307673"/>
    <w:rsid w:val="00310B97"/>
    <w:rsid w:val="003116B4"/>
    <w:rsid w:val="003117CF"/>
    <w:rsid w:val="00311BDD"/>
    <w:rsid w:val="00313537"/>
    <w:rsid w:val="003135D9"/>
    <w:rsid w:val="0031385C"/>
    <w:rsid w:val="0031478D"/>
    <w:rsid w:val="00314EDD"/>
    <w:rsid w:val="00317FA0"/>
    <w:rsid w:val="00323A7B"/>
    <w:rsid w:val="003242E9"/>
    <w:rsid w:val="00324BDC"/>
    <w:rsid w:val="00325F87"/>
    <w:rsid w:val="00326699"/>
    <w:rsid w:val="003271FB"/>
    <w:rsid w:val="0033075F"/>
    <w:rsid w:val="0033150F"/>
    <w:rsid w:val="00332B5E"/>
    <w:rsid w:val="0033320C"/>
    <w:rsid w:val="00334E24"/>
    <w:rsid w:val="00336013"/>
    <w:rsid w:val="003360A6"/>
    <w:rsid w:val="003370FE"/>
    <w:rsid w:val="00340F8B"/>
    <w:rsid w:val="0034180A"/>
    <w:rsid w:val="00341D86"/>
    <w:rsid w:val="00342707"/>
    <w:rsid w:val="00342F7D"/>
    <w:rsid w:val="00343124"/>
    <w:rsid w:val="0034432A"/>
    <w:rsid w:val="00345C20"/>
    <w:rsid w:val="00346EAB"/>
    <w:rsid w:val="0034727E"/>
    <w:rsid w:val="003511C1"/>
    <w:rsid w:val="0035180F"/>
    <w:rsid w:val="00351C4A"/>
    <w:rsid w:val="003523B0"/>
    <w:rsid w:val="00354B91"/>
    <w:rsid w:val="00355638"/>
    <w:rsid w:val="003561B1"/>
    <w:rsid w:val="00360B7A"/>
    <w:rsid w:val="00361B5C"/>
    <w:rsid w:val="003632F1"/>
    <w:rsid w:val="00364557"/>
    <w:rsid w:val="003649F1"/>
    <w:rsid w:val="00365BBF"/>
    <w:rsid w:val="00366789"/>
    <w:rsid w:val="00367F8B"/>
    <w:rsid w:val="00371047"/>
    <w:rsid w:val="003711C9"/>
    <w:rsid w:val="00371416"/>
    <w:rsid w:val="00372153"/>
    <w:rsid w:val="00372982"/>
    <w:rsid w:val="00373817"/>
    <w:rsid w:val="003750B3"/>
    <w:rsid w:val="00375B5C"/>
    <w:rsid w:val="00375DDD"/>
    <w:rsid w:val="00376814"/>
    <w:rsid w:val="00377294"/>
    <w:rsid w:val="003774BB"/>
    <w:rsid w:val="00377A3B"/>
    <w:rsid w:val="00381C0D"/>
    <w:rsid w:val="0038214C"/>
    <w:rsid w:val="00382179"/>
    <w:rsid w:val="00382C3F"/>
    <w:rsid w:val="00383F30"/>
    <w:rsid w:val="00384ADA"/>
    <w:rsid w:val="00384F1B"/>
    <w:rsid w:val="003853F2"/>
    <w:rsid w:val="003861AD"/>
    <w:rsid w:val="00386697"/>
    <w:rsid w:val="00387104"/>
    <w:rsid w:val="00387D1B"/>
    <w:rsid w:val="00390FB4"/>
    <w:rsid w:val="00391DC7"/>
    <w:rsid w:val="00392D45"/>
    <w:rsid w:val="00394D06"/>
    <w:rsid w:val="00395EA9"/>
    <w:rsid w:val="003969CE"/>
    <w:rsid w:val="003A00F1"/>
    <w:rsid w:val="003A0CD4"/>
    <w:rsid w:val="003A24FE"/>
    <w:rsid w:val="003A2A57"/>
    <w:rsid w:val="003A312E"/>
    <w:rsid w:val="003A32F5"/>
    <w:rsid w:val="003A3C77"/>
    <w:rsid w:val="003A487A"/>
    <w:rsid w:val="003A7154"/>
    <w:rsid w:val="003A7833"/>
    <w:rsid w:val="003B1D46"/>
    <w:rsid w:val="003B636A"/>
    <w:rsid w:val="003B639F"/>
    <w:rsid w:val="003B6637"/>
    <w:rsid w:val="003B7771"/>
    <w:rsid w:val="003B79A4"/>
    <w:rsid w:val="003C059D"/>
    <w:rsid w:val="003C0F54"/>
    <w:rsid w:val="003C3325"/>
    <w:rsid w:val="003C358F"/>
    <w:rsid w:val="003C3B38"/>
    <w:rsid w:val="003C3E97"/>
    <w:rsid w:val="003C3EEE"/>
    <w:rsid w:val="003C3FB8"/>
    <w:rsid w:val="003C4C0F"/>
    <w:rsid w:val="003C58A0"/>
    <w:rsid w:val="003C6F9F"/>
    <w:rsid w:val="003C71F9"/>
    <w:rsid w:val="003D06BB"/>
    <w:rsid w:val="003D18EC"/>
    <w:rsid w:val="003D1DDA"/>
    <w:rsid w:val="003D1ED7"/>
    <w:rsid w:val="003D35C0"/>
    <w:rsid w:val="003D4258"/>
    <w:rsid w:val="003D4FBE"/>
    <w:rsid w:val="003D542E"/>
    <w:rsid w:val="003D6347"/>
    <w:rsid w:val="003D63FD"/>
    <w:rsid w:val="003D6A93"/>
    <w:rsid w:val="003D7D3C"/>
    <w:rsid w:val="003E041D"/>
    <w:rsid w:val="003E17EE"/>
    <w:rsid w:val="003E1D2E"/>
    <w:rsid w:val="003E20D4"/>
    <w:rsid w:val="003E2B6E"/>
    <w:rsid w:val="003E43C9"/>
    <w:rsid w:val="003E57A0"/>
    <w:rsid w:val="003E6CCC"/>
    <w:rsid w:val="003F09CE"/>
    <w:rsid w:val="003F0A6E"/>
    <w:rsid w:val="003F0AE7"/>
    <w:rsid w:val="003F11AE"/>
    <w:rsid w:val="003F3EE0"/>
    <w:rsid w:val="003F4350"/>
    <w:rsid w:val="003F5E42"/>
    <w:rsid w:val="003F69A9"/>
    <w:rsid w:val="003F6FF2"/>
    <w:rsid w:val="003F7A1D"/>
    <w:rsid w:val="004004F0"/>
    <w:rsid w:val="00400644"/>
    <w:rsid w:val="0040256D"/>
    <w:rsid w:val="00402B7C"/>
    <w:rsid w:val="00403B39"/>
    <w:rsid w:val="004045D1"/>
    <w:rsid w:val="00404DC3"/>
    <w:rsid w:val="00407A74"/>
    <w:rsid w:val="00407F03"/>
    <w:rsid w:val="00407F65"/>
    <w:rsid w:val="00410AD9"/>
    <w:rsid w:val="004111A2"/>
    <w:rsid w:val="00412209"/>
    <w:rsid w:val="00413E1D"/>
    <w:rsid w:val="00415098"/>
    <w:rsid w:val="00415A58"/>
    <w:rsid w:val="00415B97"/>
    <w:rsid w:val="00416178"/>
    <w:rsid w:val="0041638B"/>
    <w:rsid w:val="004166AF"/>
    <w:rsid w:val="00416E3B"/>
    <w:rsid w:val="00417D21"/>
    <w:rsid w:val="00421E02"/>
    <w:rsid w:val="00422549"/>
    <w:rsid w:val="004237D1"/>
    <w:rsid w:val="00423ABD"/>
    <w:rsid w:val="004244CD"/>
    <w:rsid w:val="0042583F"/>
    <w:rsid w:val="00425E2C"/>
    <w:rsid w:val="00426876"/>
    <w:rsid w:val="00426B88"/>
    <w:rsid w:val="00427070"/>
    <w:rsid w:val="00431CE3"/>
    <w:rsid w:val="00432374"/>
    <w:rsid w:val="004323B2"/>
    <w:rsid w:val="004336AB"/>
    <w:rsid w:val="004338F3"/>
    <w:rsid w:val="004339AE"/>
    <w:rsid w:val="00433DBD"/>
    <w:rsid w:val="00433F2D"/>
    <w:rsid w:val="004348C1"/>
    <w:rsid w:val="00436497"/>
    <w:rsid w:val="00442949"/>
    <w:rsid w:val="00442EF8"/>
    <w:rsid w:val="00443016"/>
    <w:rsid w:val="004441F7"/>
    <w:rsid w:val="00447B16"/>
    <w:rsid w:val="00450308"/>
    <w:rsid w:val="004514F8"/>
    <w:rsid w:val="00452061"/>
    <w:rsid w:val="00454013"/>
    <w:rsid w:val="00454879"/>
    <w:rsid w:val="004552A1"/>
    <w:rsid w:val="004570EF"/>
    <w:rsid w:val="0045726F"/>
    <w:rsid w:val="00457A27"/>
    <w:rsid w:val="0046170C"/>
    <w:rsid w:val="004625BF"/>
    <w:rsid w:val="00465519"/>
    <w:rsid w:val="004656DD"/>
    <w:rsid w:val="00465D49"/>
    <w:rsid w:val="004660B2"/>
    <w:rsid w:val="00466E34"/>
    <w:rsid w:val="00466F9B"/>
    <w:rsid w:val="00471153"/>
    <w:rsid w:val="0047120C"/>
    <w:rsid w:val="0047289B"/>
    <w:rsid w:val="00472DE6"/>
    <w:rsid w:val="00474505"/>
    <w:rsid w:val="00476FF7"/>
    <w:rsid w:val="0047714E"/>
    <w:rsid w:val="00480670"/>
    <w:rsid w:val="00482D23"/>
    <w:rsid w:val="0048329A"/>
    <w:rsid w:val="0048426D"/>
    <w:rsid w:val="00484C47"/>
    <w:rsid w:val="00485B67"/>
    <w:rsid w:val="00486383"/>
    <w:rsid w:val="00486B5C"/>
    <w:rsid w:val="00486F2B"/>
    <w:rsid w:val="004902AC"/>
    <w:rsid w:val="004904E0"/>
    <w:rsid w:val="0049073A"/>
    <w:rsid w:val="004918B1"/>
    <w:rsid w:val="00491FE8"/>
    <w:rsid w:val="00492E2F"/>
    <w:rsid w:val="00492E58"/>
    <w:rsid w:val="004946CB"/>
    <w:rsid w:val="00494FC9"/>
    <w:rsid w:val="00496DAC"/>
    <w:rsid w:val="00497AB9"/>
    <w:rsid w:val="004A08F6"/>
    <w:rsid w:val="004A20E5"/>
    <w:rsid w:val="004A35E3"/>
    <w:rsid w:val="004A4670"/>
    <w:rsid w:val="004A6BA5"/>
    <w:rsid w:val="004A748D"/>
    <w:rsid w:val="004B0149"/>
    <w:rsid w:val="004B0467"/>
    <w:rsid w:val="004B11CB"/>
    <w:rsid w:val="004B1463"/>
    <w:rsid w:val="004B1DDD"/>
    <w:rsid w:val="004B1EBB"/>
    <w:rsid w:val="004B2C37"/>
    <w:rsid w:val="004B2EF2"/>
    <w:rsid w:val="004B38E1"/>
    <w:rsid w:val="004B4D3A"/>
    <w:rsid w:val="004B6209"/>
    <w:rsid w:val="004C08E5"/>
    <w:rsid w:val="004C20DE"/>
    <w:rsid w:val="004C2417"/>
    <w:rsid w:val="004C27B9"/>
    <w:rsid w:val="004C28B3"/>
    <w:rsid w:val="004C367E"/>
    <w:rsid w:val="004C3B85"/>
    <w:rsid w:val="004C4CD5"/>
    <w:rsid w:val="004C4EF8"/>
    <w:rsid w:val="004C5BDA"/>
    <w:rsid w:val="004C6DDC"/>
    <w:rsid w:val="004D0D78"/>
    <w:rsid w:val="004D10E3"/>
    <w:rsid w:val="004D1515"/>
    <w:rsid w:val="004D3B62"/>
    <w:rsid w:val="004D3C88"/>
    <w:rsid w:val="004D41F3"/>
    <w:rsid w:val="004D440F"/>
    <w:rsid w:val="004D4803"/>
    <w:rsid w:val="004D4B67"/>
    <w:rsid w:val="004D57A4"/>
    <w:rsid w:val="004D6273"/>
    <w:rsid w:val="004D65A1"/>
    <w:rsid w:val="004D6F0D"/>
    <w:rsid w:val="004E16CD"/>
    <w:rsid w:val="004E1D6E"/>
    <w:rsid w:val="004E2F4E"/>
    <w:rsid w:val="004E324E"/>
    <w:rsid w:val="004E335D"/>
    <w:rsid w:val="004E3EC7"/>
    <w:rsid w:val="004E4BF0"/>
    <w:rsid w:val="004E5FA5"/>
    <w:rsid w:val="004E6784"/>
    <w:rsid w:val="004E77CD"/>
    <w:rsid w:val="004E7A64"/>
    <w:rsid w:val="004E7EFB"/>
    <w:rsid w:val="004F1A0E"/>
    <w:rsid w:val="004F3D68"/>
    <w:rsid w:val="004F495B"/>
    <w:rsid w:val="004F59B0"/>
    <w:rsid w:val="004F6A27"/>
    <w:rsid w:val="004F6D47"/>
    <w:rsid w:val="0050068C"/>
    <w:rsid w:val="00500E3C"/>
    <w:rsid w:val="005014EE"/>
    <w:rsid w:val="00501736"/>
    <w:rsid w:val="005025D4"/>
    <w:rsid w:val="00502BF6"/>
    <w:rsid w:val="0050388A"/>
    <w:rsid w:val="005052D8"/>
    <w:rsid w:val="0050575C"/>
    <w:rsid w:val="00506033"/>
    <w:rsid w:val="005060A2"/>
    <w:rsid w:val="0050738E"/>
    <w:rsid w:val="005076D5"/>
    <w:rsid w:val="00507C7F"/>
    <w:rsid w:val="00510B90"/>
    <w:rsid w:val="005111BC"/>
    <w:rsid w:val="005113F4"/>
    <w:rsid w:val="0051184B"/>
    <w:rsid w:val="005118C7"/>
    <w:rsid w:val="005119B5"/>
    <w:rsid w:val="00511C41"/>
    <w:rsid w:val="005136C4"/>
    <w:rsid w:val="005148C5"/>
    <w:rsid w:val="00514937"/>
    <w:rsid w:val="00515729"/>
    <w:rsid w:val="00516631"/>
    <w:rsid w:val="00516EEF"/>
    <w:rsid w:val="00520F8C"/>
    <w:rsid w:val="0052109F"/>
    <w:rsid w:val="0052165C"/>
    <w:rsid w:val="0052167D"/>
    <w:rsid w:val="00522926"/>
    <w:rsid w:val="00522B95"/>
    <w:rsid w:val="00524D2B"/>
    <w:rsid w:val="00524F73"/>
    <w:rsid w:val="00525074"/>
    <w:rsid w:val="00525E50"/>
    <w:rsid w:val="0052676C"/>
    <w:rsid w:val="005269A9"/>
    <w:rsid w:val="00527252"/>
    <w:rsid w:val="0052779B"/>
    <w:rsid w:val="0053033F"/>
    <w:rsid w:val="00530FFA"/>
    <w:rsid w:val="005313D8"/>
    <w:rsid w:val="005328FD"/>
    <w:rsid w:val="00535164"/>
    <w:rsid w:val="005353D3"/>
    <w:rsid w:val="005358BF"/>
    <w:rsid w:val="005370A5"/>
    <w:rsid w:val="00537D8C"/>
    <w:rsid w:val="005405A4"/>
    <w:rsid w:val="005415E0"/>
    <w:rsid w:val="00541E3C"/>
    <w:rsid w:val="0054236A"/>
    <w:rsid w:val="005434F1"/>
    <w:rsid w:val="00544657"/>
    <w:rsid w:val="00545405"/>
    <w:rsid w:val="00545D16"/>
    <w:rsid w:val="00545D3A"/>
    <w:rsid w:val="00547C9F"/>
    <w:rsid w:val="005511C0"/>
    <w:rsid w:val="005513A1"/>
    <w:rsid w:val="005518A8"/>
    <w:rsid w:val="005537C3"/>
    <w:rsid w:val="00554667"/>
    <w:rsid w:val="00555F13"/>
    <w:rsid w:val="00556A28"/>
    <w:rsid w:val="00556D11"/>
    <w:rsid w:val="00561E4C"/>
    <w:rsid w:val="005634E8"/>
    <w:rsid w:val="00563ACB"/>
    <w:rsid w:val="00566D41"/>
    <w:rsid w:val="00567AEF"/>
    <w:rsid w:val="00567B65"/>
    <w:rsid w:val="005702DD"/>
    <w:rsid w:val="0057036F"/>
    <w:rsid w:val="00570482"/>
    <w:rsid w:val="00570989"/>
    <w:rsid w:val="00572A36"/>
    <w:rsid w:val="00573A9A"/>
    <w:rsid w:val="005742BB"/>
    <w:rsid w:val="00576000"/>
    <w:rsid w:val="0058185E"/>
    <w:rsid w:val="0058228D"/>
    <w:rsid w:val="005839F4"/>
    <w:rsid w:val="00583A58"/>
    <w:rsid w:val="005844F4"/>
    <w:rsid w:val="005860C0"/>
    <w:rsid w:val="00586DB0"/>
    <w:rsid w:val="0058763E"/>
    <w:rsid w:val="005878B0"/>
    <w:rsid w:val="005879D8"/>
    <w:rsid w:val="00587DEC"/>
    <w:rsid w:val="00590905"/>
    <w:rsid w:val="005909AA"/>
    <w:rsid w:val="00590C1E"/>
    <w:rsid w:val="00591690"/>
    <w:rsid w:val="00593EEB"/>
    <w:rsid w:val="0059546F"/>
    <w:rsid w:val="00595813"/>
    <w:rsid w:val="00595E95"/>
    <w:rsid w:val="00596A2F"/>
    <w:rsid w:val="00596CE4"/>
    <w:rsid w:val="00597B9F"/>
    <w:rsid w:val="005A02C3"/>
    <w:rsid w:val="005A049E"/>
    <w:rsid w:val="005A0685"/>
    <w:rsid w:val="005A0AFD"/>
    <w:rsid w:val="005A116A"/>
    <w:rsid w:val="005A1EE3"/>
    <w:rsid w:val="005A3E17"/>
    <w:rsid w:val="005A5BD3"/>
    <w:rsid w:val="005A6AE9"/>
    <w:rsid w:val="005B06A8"/>
    <w:rsid w:val="005B08D6"/>
    <w:rsid w:val="005B10F4"/>
    <w:rsid w:val="005B321B"/>
    <w:rsid w:val="005B3647"/>
    <w:rsid w:val="005B5548"/>
    <w:rsid w:val="005B6A53"/>
    <w:rsid w:val="005C0EE1"/>
    <w:rsid w:val="005C17B5"/>
    <w:rsid w:val="005C24AA"/>
    <w:rsid w:val="005C4980"/>
    <w:rsid w:val="005C4A82"/>
    <w:rsid w:val="005C61F3"/>
    <w:rsid w:val="005D0DC0"/>
    <w:rsid w:val="005D129F"/>
    <w:rsid w:val="005D192E"/>
    <w:rsid w:val="005D19D2"/>
    <w:rsid w:val="005D1B7E"/>
    <w:rsid w:val="005D2545"/>
    <w:rsid w:val="005D4200"/>
    <w:rsid w:val="005D4EB6"/>
    <w:rsid w:val="005D5076"/>
    <w:rsid w:val="005D6B8D"/>
    <w:rsid w:val="005D7EFC"/>
    <w:rsid w:val="005E09FB"/>
    <w:rsid w:val="005E1147"/>
    <w:rsid w:val="005E1205"/>
    <w:rsid w:val="005E1530"/>
    <w:rsid w:val="005E1685"/>
    <w:rsid w:val="005E3309"/>
    <w:rsid w:val="005E37FD"/>
    <w:rsid w:val="005E4177"/>
    <w:rsid w:val="005E54EE"/>
    <w:rsid w:val="005E62F2"/>
    <w:rsid w:val="005F0E62"/>
    <w:rsid w:val="005F1C89"/>
    <w:rsid w:val="005F24C0"/>
    <w:rsid w:val="005F29A3"/>
    <w:rsid w:val="005F2A14"/>
    <w:rsid w:val="005F30DF"/>
    <w:rsid w:val="005F35CD"/>
    <w:rsid w:val="005F396E"/>
    <w:rsid w:val="005F5385"/>
    <w:rsid w:val="005F55A3"/>
    <w:rsid w:val="005F6413"/>
    <w:rsid w:val="006017AC"/>
    <w:rsid w:val="00601CB6"/>
    <w:rsid w:val="00602516"/>
    <w:rsid w:val="006026DE"/>
    <w:rsid w:val="0060309C"/>
    <w:rsid w:val="006037C5"/>
    <w:rsid w:val="006037FC"/>
    <w:rsid w:val="00606FA3"/>
    <w:rsid w:val="00607A05"/>
    <w:rsid w:val="00610EA9"/>
    <w:rsid w:val="00610F97"/>
    <w:rsid w:val="00611238"/>
    <w:rsid w:val="00611AA0"/>
    <w:rsid w:val="00611BF1"/>
    <w:rsid w:val="00612681"/>
    <w:rsid w:val="006137C0"/>
    <w:rsid w:val="006158BD"/>
    <w:rsid w:val="00616EFD"/>
    <w:rsid w:val="006175A7"/>
    <w:rsid w:val="006176D2"/>
    <w:rsid w:val="00617E9B"/>
    <w:rsid w:val="00621FE6"/>
    <w:rsid w:val="00622699"/>
    <w:rsid w:val="00622870"/>
    <w:rsid w:val="00622B4B"/>
    <w:rsid w:val="006241D9"/>
    <w:rsid w:val="00624A86"/>
    <w:rsid w:val="0062504C"/>
    <w:rsid w:val="006250FC"/>
    <w:rsid w:val="0062529C"/>
    <w:rsid w:val="00626D77"/>
    <w:rsid w:val="006273CF"/>
    <w:rsid w:val="00627CD9"/>
    <w:rsid w:val="006312D1"/>
    <w:rsid w:val="0063195F"/>
    <w:rsid w:val="006327BD"/>
    <w:rsid w:val="00635DCA"/>
    <w:rsid w:val="00637AA3"/>
    <w:rsid w:val="0064139A"/>
    <w:rsid w:val="006424D0"/>
    <w:rsid w:val="006457B2"/>
    <w:rsid w:val="00645F7B"/>
    <w:rsid w:val="006470F3"/>
    <w:rsid w:val="006474B6"/>
    <w:rsid w:val="00647E99"/>
    <w:rsid w:val="0065095E"/>
    <w:rsid w:val="00651396"/>
    <w:rsid w:val="00651467"/>
    <w:rsid w:val="006521EB"/>
    <w:rsid w:val="00653142"/>
    <w:rsid w:val="006531A4"/>
    <w:rsid w:val="006541E6"/>
    <w:rsid w:val="00654EA2"/>
    <w:rsid w:val="006613DF"/>
    <w:rsid w:val="00661FA6"/>
    <w:rsid w:val="00662F5C"/>
    <w:rsid w:val="00662FB4"/>
    <w:rsid w:val="006639EA"/>
    <w:rsid w:val="006645AB"/>
    <w:rsid w:val="00664D2C"/>
    <w:rsid w:val="00664F9F"/>
    <w:rsid w:val="00665E56"/>
    <w:rsid w:val="00665EBF"/>
    <w:rsid w:val="00665F27"/>
    <w:rsid w:val="00666A74"/>
    <w:rsid w:val="00670E7D"/>
    <w:rsid w:val="00673310"/>
    <w:rsid w:val="00673BBD"/>
    <w:rsid w:val="00673FF6"/>
    <w:rsid w:val="00674638"/>
    <w:rsid w:val="00674DCA"/>
    <w:rsid w:val="006772FF"/>
    <w:rsid w:val="00680CA1"/>
    <w:rsid w:val="00681D15"/>
    <w:rsid w:val="00683FCB"/>
    <w:rsid w:val="00685D04"/>
    <w:rsid w:val="00686650"/>
    <w:rsid w:val="00686F04"/>
    <w:rsid w:val="00687854"/>
    <w:rsid w:val="00687F90"/>
    <w:rsid w:val="006901FF"/>
    <w:rsid w:val="006902B8"/>
    <w:rsid w:val="0069076F"/>
    <w:rsid w:val="00690E16"/>
    <w:rsid w:val="00691963"/>
    <w:rsid w:val="00692221"/>
    <w:rsid w:val="00692E47"/>
    <w:rsid w:val="006937CA"/>
    <w:rsid w:val="006958BC"/>
    <w:rsid w:val="00696F6D"/>
    <w:rsid w:val="006A008E"/>
    <w:rsid w:val="006A1FC9"/>
    <w:rsid w:val="006A3971"/>
    <w:rsid w:val="006A4479"/>
    <w:rsid w:val="006A4C28"/>
    <w:rsid w:val="006A4F2B"/>
    <w:rsid w:val="006A5E3E"/>
    <w:rsid w:val="006B019B"/>
    <w:rsid w:val="006B03ED"/>
    <w:rsid w:val="006B250D"/>
    <w:rsid w:val="006B27D5"/>
    <w:rsid w:val="006B2C8B"/>
    <w:rsid w:val="006B2EA3"/>
    <w:rsid w:val="006B3B8D"/>
    <w:rsid w:val="006B3DDF"/>
    <w:rsid w:val="006B4C31"/>
    <w:rsid w:val="006B4E64"/>
    <w:rsid w:val="006B5920"/>
    <w:rsid w:val="006B6366"/>
    <w:rsid w:val="006B6679"/>
    <w:rsid w:val="006B69E4"/>
    <w:rsid w:val="006B6E88"/>
    <w:rsid w:val="006B7464"/>
    <w:rsid w:val="006B7BF2"/>
    <w:rsid w:val="006C05DA"/>
    <w:rsid w:val="006C079D"/>
    <w:rsid w:val="006C131C"/>
    <w:rsid w:val="006C329F"/>
    <w:rsid w:val="006C3860"/>
    <w:rsid w:val="006C3921"/>
    <w:rsid w:val="006C3B90"/>
    <w:rsid w:val="006C3CE1"/>
    <w:rsid w:val="006C7A0E"/>
    <w:rsid w:val="006D053A"/>
    <w:rsid w:val="006D1BCD"/>
    <w:rsid w:val="006D293D"/>
    <w:rsid w:val="006D2955"/>
    <w:rsid w:val="006D3885"/>
    <w:rsid w:val="006D3D98"/>
    <w:rsid w:val="006D3E46"/>
    <w:rsid w:val="006D57FC"/>
    <w:rsid w:val="006D7193"/>
    <w:rsid w:val="006D7853"/>
    <w:rsid w:val="006E05BF"/>
    <w:rsid w:val="006E1A65"/>
    <w:rsid w:val="006E3481"/>
    <w:rsid w:val="006E3AB6"/>
    <w:rsid w:val="006E7887"/>
    <w:rsid w:val="006F0D29"/>
    <w:rsid w:val="006F140E"/>
    <w:rsid w:val="006F233F"/>
    <w:rsid w:val="006F2448"/>
    <w:rsid w:val="006F28D3"/>
    <w:rsid w:val="006F3A3A"/>
    <w:rsid w:val="006F3D23"/>
    <w:rsid w:val="006F3EEF"/>
    <w:rsid w:val="006F6C53"/>
    <w:rsid w:val="00700700"/>
    <w:rsid w:val="0070084C"/>
    <w:rsid w:val="0070123D"/>
    <w:rsid w:val="0070212B"/>
    <w:rsid w:val="00702354"/>
    <w:rsid w:val="007050A8"/>
    <w:rsid w:val="00705857"/>
    <w:rsid w:val="00706262"/>
    <w:rsid w:val="007068C8"/>
    <w:rsid w:val="00706EBC"/>
    <w:rsid w:val="00707038"/>
    <w:rsid w:val="0070792E"/>
    <w:rsid w:val="00710EE8"/>
    <w:rsid w:val="007116FA"/>
    <w:rsid w:val="00711F94"/>
    <w:rsid w:val="0071387E"/>
    <w:rsid w:val="00713A34"/>
    <w:rsid w:val="00713B2D"/>
    <w:rsid w:val="00715185"/>
    <w:rsid w:val="00717FB1"/>
    <w:rsid w:val="00720CD2"/>
    <w:rsid w:val="00720FBD"/>
    <w:rsid w:val="007217BD"/>
    <w:rsid w:val="00723111"/>
    <w:rsid w:val="0072594C"/>
    <w:rsid w:val="007260C7"/>
    <w:rsid w:val="007270F8"/>
    <w:rsid w:val="007275DD"/>
    <w:rsid w:val="00727A0D"/>
    <w:rsid w:val="00731320"/>
    <w:rsid w:val="007316AA"/>
    <w:rsid w:val="00732287"/>
    <w:rsid w:val="00732688"/>
    <w:rsid w:val="00735C8C"/>
    <w:rsid w:val="00736786"/>
    <w:rsid w:val="00737776"/>
    <w:rsid w:val="00737B0C"/>
    <w:rsid w:val="00737F7F"/>
    <w:rsid w:val="00737FB5"/>
    <w:rsid w:val="00741F4D"/>
    <w:rsid w:val="00742136"/>
    <w:rsid w:val="007426D5"/>
    <w:rsid w:val="00743172"/>
    <w:rsid w:val="00743622"/>
    <w:rsid w:val="00743C3A"/>
    <w:rsid w:val="00744AB8"/>
    <w:rsid w:val="007455FC"/>
    <w:rsid w:val="007459CD"/>
    <w:rsid w:val="00746A6E"/>
    <w:rsid w:val="00747672"/>
    <w:rsid w:val="00750835"/>
    <w:rsid w:val="00750859"/>
    <w:rsid w:val="00750C03"/>
    <w:rsid w:val="00751729"/>
    <w:rsid w:val="00751B80"/>
    <w:rsid w:val="007521E3"/>
    <w:rsid w:val="007529EF"/>
    <w:rsid w:val="00752BED"/>
    <w:rsid w:val="007530C3"/>
    <w:rsid w:val="00753D97"/>
    <w:rsid w:val="00754340"/>
    <w:rsid w:val="007543F0"/>
    <w:rsid w:val="007546DD"/>
    <w:rsid w:val="0075521F"/>
    <w:rsid w:val="007567CF"/>
    <w:rsid w:val="00757D1E"/>
    <w:rsid w:val="00760BD0"/>
    <w:rsid w:val="00761E83"/>
    <w:rsid w:val="00762087"/>
    <w:rsid w:val="007620CC"/>
    <w:rsid w:val="0076272C"/>
    <w:rsid w:val="00762985"/>
    <w:rsid w:val="0076336E"/>
    <w:rsid w:val="00763662"/>
    <w:rsid w:val="00763FF9"/>
    <w:rsid w:val="00765EEF"/>
    <w:rsid w:val="00765FC6"/>
    <w:rsid w:val="00767649"/>
    <w:rsid w:val="007701EA"/>
    <w:rsid w:val="00770EA3"/>
    <w:rsid w:val="00771292"/>
    <w:rsid w:val="00771CCC"/>
    <w:rsid w:val="00772259"/>
    <w:rsid w:val="007738A2"/>
    <w:rsid w:val="0077529B"/>
    <w:rsid w:val="00777263"/>
    <w:rsid w:val="00777440"/>
    <w:rsid w:val="00780822"/>
    <w:rsid w:val="0078089D"/>
    <w:rsid w:val="00780A9D"/>
    <w:rsid w:val="00782501"/>
    <w:rsid w:val="0078260B"/>
    <w:rsid w:val="00782684"/>
    <w:rsid w:val="00784181"/>
    <w:rsid w:val="007845D9"/>
    <w:rsid w:val="0078507B"/>
    <w:rsid w:val="00786708"/>
    <w:rsid w:val="00786890"/>
    <w:rsid w:val="00792906"/>
    <w:rsid w:val="00793A7E"/>
    <w:rsid w:val="00793C62"/>
    <w:rsid w:val="00795018"/>
    <w:rsid w:val="00797F50"/>
    <w:rsid w:val="00797FE1"/>
    <w:rsid w:val="007A1269"/>
    <w:rsid w:val="007A13E5"/>
    <w:rsid w:val="007A1F7F"/>
    <w:rsid w:val="007A1FCB"/>
    <w:rsid w:val="007A359D"/>
    <w:rsid w:val="007A3E85"/>
    <w:rsid w:val="007A41E4"/>
    <w:rsid w:val="007A5755"/>
    <w:rsid w:val="007A5FF8"/>
    <w:rsid w:val="007A6CD5"/>
    <w:rsid w:val="007B18AB"/>
    <w:rsid w:val="007B21FB"/>
    <w:rsid w:val="007B22D9"/>
    <w:rsid w:val="007B33FE"/>
    <w:rsid w:val="007B3E65"/>
    <w:rsid w:val="007B41E9"/>
    <w:rsid w:val="007B4D7C"/>
    <w:rsid w:val="007B4F1B"/>
    <w:rsid w:val="007B5151"/>
    <w:rsid w:val="007B51B8"/>
    <w:rsid w:val="007B7572"/>
    <w:rsid w:val="007C03E1"/>
    <w:rsid w:val="007C0B2B"/>
    <w:rsid w:val="007C0E6E"/>
    <w:rsid w:val="007C1CE0"/>
    <w:rsid w:val="007C353B"/>
    <w:rsid w:val="007C5647"/>
    <w:rsid w:val="007C6A8D"/>
    <w:rsid w:val="007C6C70"/>
    <w:rsid w:val="007C713A"/>
    <w:rsid w:val="007C72C5"/>
    <w:rsid w:val="007C7A57"/>
    <w:rsid w:val="007D03AA"/>
    <w:rsid w:val="007D1B01"/>
    <w:rsid w:val="007D2C2F"/>
    <w:rsid w:val="007D37FA"/>
    <w:rsid w:val="007D3A24"/>
    <w:rsid w:val="007D3D28"/>
    <w:rsid w:val="007D4616"/>
    <w:rsid w:val="007D489E"/>
    <w:rsid w:val="007D49D5"/>
    <w:rsid w:val="007D59AE"/>
    <w:rsid w:val="007D67DB"/>
    <w:rsid w:val="007D7FEF"/>
    <w:rsid w:val="007E0309"/>
    <w:rsid w:val="007E0E79"/>
    <w:rsid w:val="007E2B38"/>
    <w:rsid w:val="007E3E46"/>
    <w:rsid w:val="007E53BF"/>
    <w:rsid w:val="007E612C"/>
    <w:rsid w:val="007E66D7"/>
    <w:rsid w:val="007E67B5"/>
    <w:rsid w:val="007E69E7"/>
    <w:rsid w:val="007E6AC2"/>
    <w:rsid w:val="007E73C9"/>
    <w:rsid w:val="007E7B17"/>
    <w:rsid w:val="007F088D"/>
    <w:rsid w:val="007F2786"/>
    <w:rsid w:val="007F2AFC"/>
    <w:rsid w:val="007F5E10"/>
    <w:rsid w:val="007F6241"/>
    <w:rsid w:val="007F624E"/>
    <w:rsid w:val="007F66C6"/>
    <w:rsid w:val="00800B07"/>
    <w:rsid w:val="008013DA"/>
    <w:rsid w:val="00804F10"/>
    <w:rsid w:val="00806C49"/>
    <w:rsid w:val="00811658"/>
    <w:rsid w:val="00814400"/>
    <w:rsid w:val="00815132"/>
    <w:rsid w:val="00815400"/>
    <w:rsid w:val="00815C40"/>
    <w:rsid w:val="00817CCD"/>
    <w:rsid w:val="00817F03"/>
    <w:rsid w:val="008203DB"/>
    <w:rsid w:val="008205A8"/>
    <w:rsid w:val="00820A9C"/>
    <w:rsid w:val="00820BBC"/>
    <w:rsid w:val="008210E3"/>
    <w:rsid w:val="00823E97"/>
    <w:rsid w:val="008246C5"/>
    <w:rsid w:val="00824ED1"/>
    <w:rsid w:val="00826490"/>
    <w:rsid w:val="008264C7"/>
    <w:rsid w:val="00826A45"/>
    <w:rsid w:val="00830F4F"/>
    <w:rsid w:val="00831BE4"/>
    <w:rsid w:val="00831FBF"/>
    <w:rsid w:val="00832854"/>
    <w:rsid w:val="00832E7D"/>
    <w:rsid w:val="00833EC0"/>
    <w:rsid w:val="00836737"/>
    <w:rsid w:val="0084029D"/>
    <w:rsid w:val="0084184A"/>
    <w:rsid w:val="00841F71"/>
    <w:rsid w:val="0084205E"/>
    <w:rsid w:val="00842904"/>
    <w:rsid w:val="00843E42"/>
    <w:rsid w:val="0084653C"/>
    <w:rsid w:val="008473E2"/>
    <w:rsid w:val="008503F1"/>
    <w:rsid w:val="008505E5"/>
    <w:rsid w:val="00850865"/>
    <w:rsid w:val="0085133E"/>
    <w:rsid w:val="008515CC"/>
    <w:rsid w:val="00851A93"/>
    <w:rsid w:val="00853547"/>
    <w:rsid w:val="00853E08"/>
    <w:rsid w:val="00854279"/>
    <w:rsid w:val="00854BD8"/>
    <w:rsid w:val="00860728"/>
    <w:rsid w:val="00861089"/>
    <w:rsid w:val="0086348C"/>
    <w:rsid w:val="008637D1"/>
    <w:rsid w:val="00863C21"/>
    <w:rsid w:val="008644BF"/>
    <w:rsid w:val="00867DDF"/>
    <w:rsid w:val="00871196"/>
    <w:rsid w:val="00871591"/>
    <w:rsid w:val="00871BA8"/>
    <w:rsid w:val="00872E57"/>
    <w:rsid w:val="00873C67"/>
    <w:rsid w:val="008759CC"/>
    <w:rsid w:val="00876C79"/>
    <w:rsid w:val="008771BB"/>
    <w:rsid w:val="00877455"/>
    <w:rsid w:val="008807D7"/>
    <w:rsid w:val="008816D1"/>
    <w:rsid w:val="00882168"/>
    <w:rsid w:val="0088255D"/>
    <w:rsid w:val="00882C1E"/>
    <w:rsid w:val="00884DE7"/>
    <w:rsid w:val="00884F1B"/>
    <w:rsid w:val="00886174"/>
    <w:rsid w:val="00886792"/>
    <w:rsid w:val="008868B6"/>
    <w:rsid w:val="0088778E"/>
    <w:rsid w:val="00890C57"/>
    <w:rsid w:val="00890D9D"/>
    <w:rsid w:val="008915BB"/>
    <w:rsid w:val="00891685"/>
    <w:rsid w:val="00893118"/>
    <w:rsid w:val="00893B4B"/>
    <w:rsid w:val="00894663"/>
    <w:rsid w:val="00895B44"/>
    <w:rsid w:val="00897889"/>
    <w:rsid w:val="00897A7A"/>
    <w:rsid w:val="008A0295"/>
    <w:rsid w:val="008A065B"/>
    <w:rsid w:val="008A143C"/>
    <w:rsid w:val="008A207C"/>
    <w:rsid w:val="008A274F"/>
    <w:rsid w:val="008A27A4"/>
    <w:rsid w:val="008A2A71"/>
    <w:rsid w:val="008A38CF"/>
    <w:rsid w:val="008A3A61"/>
    <w:rsid w:val="008A3B6E"/>
    <w:rsid w:val="008A4B37"/>
    <w:rsid w:val="008A5326"/>
    <w:rsid w:val="008A5576"/>
    <w:rsid w:val="008A6532"/>
    <w:rsid w:val="008A66FE"/>
    <w:rsid w:val="008A732B"/>
    <w:rsid w:val="008B0431"/>
    <w:rsid w:val="008B0C80"/>
    <w:rsid w:val="008B154D"/>
    <w:rsid w:val="008B1A53"/>
    <w:rsid w:val="008B278D"/>
    <w:rsid w:val="008B33B5"/>
    <w:rsid w:val="008B41C5"/>
    <w:rsid w:val="008B52EA"/>
    <w:rsid w:val="008B5572"/>
    <w:rsid w:val="008B6046"/>
    <w:rsid w:val="008B6B0C"/>
    <w:rsid w:val="008C0148"/>
    <w:rsid w:val="008C1A16"/>
    <w:rsid w:val="008C32AA"/>
    <w:rsid w:val="008C36AA"/>
    <w:rsid w:val="008C39F9"/>
    <w:rsid w:val="008C3EF6"/>
    <w:rsid w:val="008C4301"/>
    <w:rsid w:val="008C4528"/>
    <w:rsid w:val="008C48F8"/>
    <w:rsid w:val="008C59C0"/>
    <w:rsid w:val="008C63D6"/>
    <w:rsid w:val="008D074C"/>
    <w:rsid w:val="008D0C04"/>
    <w:rsid w:val="008D1009"/>
    <w:rsid w:val="008D23F6"/>
    <w:rsid w:val="008D23FC"/>
    <w:rsid w:val="008D2539"/>
    <w:rsid w:val="008D3010"/>
    <w:rsid w:val="008D469D"/>
    <w:rsid w:val="008D4CDC"/>
    <w:rsid w:val="008D6AFB"/>
    <w:rsid w:val="008D7FE8"/>
    <w:rsid w:val="008E0338"/>
    <w:rsid w:val="008E08EC"/>
    <w:rsid w:val="008E2F24"/>
    <w:rsid w:val="008E459B"/>
    <w:rsid w:val="008E55DD"/>
    <w:rsid w:val="008E5EF1"/>
    <w:rsid w:val="008F0181"/>
    <w:rsid w:val="008F028E"/>
    <w:rsid w:val="008F031C"/>
    <w:rsid w:val="008F055F"/>
    <w:rsid w:val="008F08A6"/>
    <w:rsid w:val="008F13CE"/>
    <w:rsid w:val="008F2A3A"/>
    <w:rsid w:val="008F375C"/>
    <w:rsid w:val="008F4898"/>
    <w:rsid w:val="008F6FCC"/>
    <w:rsid w:val="00900E10"/>
    <w:rsid w:val="00901223"/>
    <w:rsid w:val="009017F5"/>
    <w:rsid w:val="00902FA5"/>
    <w:rsid w:val="00903494"/>
    <w:rsid w:val="00903574"/>
    <w:rsid w:val="00903AB4"/>
    <w:rsid w:val="00903FAF"/>
    <w:rsid w:val="00905F33"/>
    <w:rsid w:val="0090668D"/>
    <w:rsid w:val="00906996"/>
    <w:rsid w:val="00906DD8"/>
    <w:rsid w:val="009070AC"/>
    <w:rsid w:val="00907850"/>
    <w:rsid w:val="0091198E"/>
    <w:rsid w:val="00911C74"/>
    <w:rsid w:val="00912465"/>
    <w:rsid w:val="00912A0A"/>
    <w:rsid w:val="0091312E"/>
    <w:rsid w:val="0091325C"/>
    <w:rsid w:val="00913662"/>
    <w:rsid w:val="00914150"/>
    <w:rsid w:val="009147E3"/>
    <w:rsid w:val="00914F84"/>
    <w:rsid w:val="00915328"/>
    <w:rsid w:val="009160F4"/>
    <w:rsid w:val="00917A6D"/>
    <w:rsid w:val="00920A49"/>
    <w:rsid w:val="0092215B"/>
    <w:rsid w:val="00922334"/>
    <w:rsid w:val="009228A2"/>
    <w:rsid w:val="009234E1"/>
    <w:rsid w:val="00923B96"/>
    <w:rsid w:val="00927CB5"/>
    <w:rsid w:val="009306B2"/>
    <w:rsid w:val="00931B64"/>
    <w:rsid w:val="009337F7"/>
    <w:rsid w:val="00935C13"/>
    <w:rsid w:val="00935E86"/>
    <w:rsid w:val="009365D9"/>
    <w:rsid w:val="0093664E"/>
    <w:rsid w:val="009368E0"/>
    <w:rsid w:val="009368E9"/>
    <w:rsid w:val="0093794A"/>
    <w:rsid w:val="0094037F"/>
    <w:rsid w:val="009405CF"/>
    <w:rsid w:val="009411A6"/>
    <w:rsid w:val="0094158D"/>
    <w:rsid w:val="00943155"/>
    <w:rsid w:val="00943506"/>
    <w:rsid w:val="009458F3"/>
    <w:rsid w:val="00945FC4"/>
    <w:rsid w:val="00946284"/>
    <w:rsid w:val="00946E3C"/>
    <w:rsid w:val="009474B2"/>
    <w:rsid w:val="00947568"/>
    <w:rsid w:val="009504CA"/>
    <w:rsid w:val="0095204E"/>
    <w:rsid w:val="00952125"/>
    <w:rsid w:val="009536AE"/>
    <w:rsid w:val="009536E0"/>
    <w:rsid w:val="00953B17"/>
    <w:rsid w:val="0095422F"/>
    <w:rsid w:val="00954DA0"/>
    <w:rsid w:val="00956651"/>
    <w:rsid w:val="00960AA6"/>
    <w:rsid w:val="009614B9"/>
    <w:rsid w:val="00961D94"/>
    <w:rsid w:val="00962632"/>
    <w:rsid w:val="00962F65"/>
    <w:rsid w:val="00964775"/>
    <w:rsid w:val="009650AB"/>
    <w:rsid w:val="00965325"/>
    <w:rsid w:val="00966867"/>
    <w:rsid w:val="0097153F"/>
    <w:rsid w:val="0097187B"/>
    <w:rsid w:val="009719F4"/>
    <w:rsid w:val="009726FE"/>
    <w:rsid w:val="00974020"/>
    <w:rsid w:val="00974A62"/>
    <w:rsid w:val="00975564"/>
    <w:rsid w:val="00975969"/>
    <w:rsid w:val="00975D9C"/>
    <w:rsid w:val="00975DE8"/>
    <w:rsid w:val="009771F1"/>
    <w:rsid w:val="00977608"/>
    <w:rsid w:val="00981173"/>
    <w:rsid w:val="00981497"/>
    <w:rsid w:val="0098300B"/>
    <w:rsid w:val="00983B24"/>
    <w:rsid w:val="00983CB5"/>
    <w:rsid w:val="00983CF3"/>
    <w:rsid w:val="00984A82"/>
    <w:rsid w:val="00984AAD"/>
    <w:rsid w:val="00984FB3"/>
    <w:rsid w:val="0098583B"/>
    <w:rsid w:val="00986E45"/>
    <w:rsid w:val="0098796D"/>
    <w:rsid w:val="00990B9D"/>
    <w:rsid w:val="00990C47"/>
    <w:rsid w:val="00990CC3"/>
    <w:rsid w:val="00990CC6"/>
    <w:rsid w:val="00991AA1"/>
    <w:rsid w:val="009939C2"/>
    <w:rsid w:val="009945E1"/>
    <w:rsid w:val="009949A9"/>
    <w:rsid w:val="009957F1"/>
    <w:rsid w:val="009964A8"/>
    <w:rsid w:val="009A03DC"/>
    <w:rsid w:val="009A0503"/>
    <w:rsid w:val="009A0EBF"/>
    <w:rsid w:val="009A2FD1"/>
    <w:rsid w:val="009A3B97"/>
    <w:rsid w:val="009A4C63"/>
    <w:rsid w:val="009A57B4"/>
    <w:rsid w:val="009A5AC4"/>
    <w:rsid w:val="009A5F56"/>
    <w:rsid w:val="009B1609"/>
    <w:rsid w:val="009B4B17"/>
    <w:rsid w:val="009B4CD7"/>
    <w:rsid w:val="009B6CF9"/>
    <w:rsid w:val="009B7265"/>
    <w:rsid w:val="009B7D38"/>
    <w:rsid w:val="009C1C5B"/>
    <w:rsid w:val="009C49C9"/>
    <w:rsid w:val="009C58EE"/>
    <w:rsid w:val="009C63A3"/>
    <w:rsid w:val="009C6D9A"/>
    <w:rsid w:val="009D100A"/>
    <w:rsid w:val="009D13EE"/>
    <w:rsid w:val="009D24A3"/>
    <w:rsid w:val="009D262D"/>
    <w:rsid w:val="009D3189"/>
    <w:rsid w:val="009D3299"/>
    <w:rsid w:val="009D41B1"/>
    <w:rsid w:val="009D4B3A"/>
    <w:rsid w:val="009D4CA5"/>
    <w:rsid w:val="009D6B56"/>
    <w:rsid w:val="009D70AB"/>
    <w:rsid w:val="009E1DB2"/>
    <w:rsid w:val="009E25CD"/>
    <w:rsid w:val="009E2633"/>
    <w:rsid w:val="009E2C6A"/>
    <w:rsid w:val="009E45D5"/>
    <w:rsid w:val="009E4EC2"/>
    <w:rsid w:val="009E5BB8"/>
    <w:rsid w:val="009E7764"/>
    <w:rsid w:val="009E7AC2"/>
    <w:rsid w:val="009F0092"/>
    <w:rsid w:val="009F09A2"/>
    <w:rsid w:val="009F1762"/>
    <w:rsid w:val="009F18FE"/>
    <w:rsid w:val="009F33E2"/>
    <w:rsid w:val="009F34AB"/>
    <w:rsid w:val="009F36E9"/>
    <w:rsid w:val="009F38A6"/>
    <w:rsid w:val="009F4CBD"/>
    <w:rsid w:val="009F5EA5"/>
    <w:rsid w:val="009F5F3D"/>
    <w:rsid w:val="009F7844"/>
    <w:rsid w:val="009F7A58"/>
    <w:rsid w:val="00A00837"/>
    <w:rsid w:val="00A00A07"/>
    <w:rsid w:val="00A00F47"/>
    <w:rsid w:val="00A012D6"/>
    <w:rsid w:val="00A01622"/>
    <w:rsid w:val="00A03CFD"/>
    <w:rsid w:val="00A06B4C"/>
    <w:rsid w:val="00A07F6B"/>
    <w:rsid w:val="00A11B32"/>
    <w:rsid w:val="00A13A79"/>
    <w:rsid w:val="00A13F15"/>
    <w:rsid w:val="00A14B22"/>
    <w:rsid w:val="00A14C44"/>
    <w:rsid w:val="00A15EF5"/>
    <w:rsid w:val="00A20435"/>
    <w:rsid w:val="00A20E31"/>
    <w:rsid w:val="00A211B3"/>
    <w:rsid w:val="00A21757"/>
    <w:rsid w:val="00A218CB"/>
    <w:rsid w:val="00A221D2"/>
    <w:rsid w:val="00A22871"/>
    <w:rsid w:val="00A2395B"/>
    <w:rsid w:val="00A246D1"/>
    <w:rsid w:val="00A25102"/>
    <w:rsid w:val="00A2717F"/>
    <w:rsid w:val="00A2798F"/>
    <w:rsid w:val="00A305B7"/>
    <w:rsid w:val="00A311AC"/>
    <w:rsid w:val="00A32032"/>
    <w:rsid w:val="00A3293B"/>
    <w:rsid w:val="00A32BE0"/>
    <w:rsid w:val="00A334E1"/>
    <w:rsid w:val="00A336C0"/>
    <w:rsid w:val="00A35813"/>
    <w:rsid w:val="00A35E18"/>
    <w:rsid w:val="00A3633C"/>
    <w:rsid w:val="00A3741F"/>
    <w:rsid w:val="00A401FE"/>
    <w:rsid w:val="00A40492"/>
    <w:rsid w:val="00A4076B"/>
    <w:rsid w:val="00A41864"/>
    <w:rsid w:val="00A42F0B"/>
    <w:rsid w:val="00A434B9"/>
    <w:rsid w:val="00A43A46"/>
    <w:rsid w:val="00A44506"/>
    <w:rsid w:val="00A503DD"/>
    <w:rsid w:val="00A5113F"/>
    <w:rsid w:val="00A51284"/>
    <w:rsid w:val="00A523B0"/>
    <w:rsid w:val="00A52A67"/>
    <w:rsid w:val="00A54226"/>
    <w:rsid w:val="00A54D77"/>
    <w:rsid w:val="00A556A7"/>
    <w:rsid w:val="00A55771"/>
    <w:rsid w:val="00A55C82"/>
    <w:rsid w:val="00A57027"/>
    <w:rsid w:val="00A57089"/>
    <w:rsid w:val="00A5734F"/>
    <w:rsid w:val="00A57F51"/>
    <w:rsid w:val="00A6089D"/>
    <w:rsid w:val="00A6172D"/>
    <w:rsid w:val="00A62559"/>
    <w:rsid w:val="00A625EE"/>
    <w:rsid w:val="00A62FF9"/>
    <w:rsid w:val="00A65277"/>
    <w:rsid w:val="00A66154"/>
    <w:rsid w:val="00A66E68"/>
    <w:rsid w:val="00A67764"/>
    <w:rsid w:val="00A67793"/>
    <w:rsid w:val="00A70F7E"/>
    <w:rsid w:val="00A71C04"/>
    <w:rsid w:val="00A722E4"/>
    <w:rsid w:val="00A7274B"/>
    <w:rsid w:val="00A73AB8"/>
    <w:rsid w:val="00A74141"/>
    <w:rsid w:val="00A74871"/>
    <w:rsid w:val="00A76148"/>
    <w:rsid w:val="00A76A0F"/>
    <w:rsid w:val="00A80C3A"/>
    <w:rsid w:val="00A816ED"/>
    <w:rsid w:val="00A81C97"/>
    <w:rsid w:val="00A8259A"/>
    <w:rsid w:val="00A83502"/>
    <w:rsid w:val="00A842CD"/>
    <w:rsid w:val="00A84F86"/>
    <w:rsid w:val="00A85091"/>
    <w:rsid w:val="00A86087"/>
    <w:rsid w:val="00A86FFE"/>
    <w:rsid w:val="00A87D43"/>
    <w:rsid w:val="00A902A0"/>
    <w:rsid w:val="00A911C1"/>
    <w:rsid w:val="00A91909"/>
    <w:rsid w:val="00A91925"/>
    <w:rsid w:val="00A92108"/>
    <w:rsid w:val="00A923B7"/>
    <w:rsid w:val="00A923C8"/>
    <w:rsid w:val="00A9354F"/>
    <w:rsid w:val="00A94092"/>
    <w:rsid w:val="00A94982"/>
    <w:rsid w:val="00AA2137"/>
    <w:rsid w:val="00AA3049"/>
    <w:rsid w:val="00AA38DB"/>
    <w:rsid w:val="00AA3D64"/>
    <w:rsid w:val="00AA67A0"/>
    <w:rsid w:val="00AA7CAF"/>
    <w:rsid w:val="00AA7D5F"/>
    <w:rsid w:val="00AB047C"/>
    <w:rsid w:val="00AB0D75"/>
    <w:rsid w:val="00AB4010"/>
    <w:rsid w:val="00AB4635"/>
    <w:rsid w:val="00AB4BE1"/>
    <w:rsid w:val="00AB5105"/>
    <w:rsid w:val="00AB589D"/>
    <w:rsid w:val="00AB78B6"/>
    <w:rsid w:val="00AC11A5"/>
    <w:rsid w:val="00AC2A95"/>
    <w:rsid w:val="00AC4849"/>
    <w:rsid w:val="00AC5D50"/>
    <w:rsid w:val="00AC6714"/>
    <w:rsid w:val="00AC6FE5"/>
    <w:rsid w:val="00AD0EDA"/>
    <w:rsid w:val="00AD1733"/>
    <w:rsid w:val="00AD1738"/>
    <w:rsid w:val="00AD1CCB"/>
    <w:rsid w:val="00AD1EE2"/>
    <w:rsid w:val="00AD3B4C"/>
    <w:rsid w:val="00AD3CF9"/>
    <w:rsid w:val="00AD4204"/>
    <w:rsid w:val="00AD42E2"/>
    <w:rsid w:val="00AD4973"/>
    <w:rsid w:val="00AD5BB3"/>
    <w:rsid w:val="00AD69D0"/>
    <w:rsid w:val="00AD709D"/>
    <w:rsid w:val="00AD7FBC"/>
    <w:rsid w:val="00AE12A1"/>
    <w:rsid w:val="00AE1927"/>
    <w:rsid w:val="00AE2904"/>
    <w:rsid w:val="00AE2B74"/>
    <w:rsid w:val="00AE4546"/>
    <w:rsid w:val="00AE4595"/>
    <w:rsid w:val="00AE4A13"/>
    <w:rsid w:val="00AE55F8"/>
    <w:rsid w:val="00AE65CB"/>
    <w:rsid w:val="00AF18A6"/>
    <w:rsid w:val="00AF210D"/>
    <w:rsid w:val="00AF32FE"/>
    <w:rsid w:val="00AF47B5"/>
    <w:rsid w:val="00AF4AC1"/>
    <w:rsid w:val="00AF4E54"/>
    <w:rsid w:val="00AF59D0"/>
    <w:rsid w:val="00AF5CDC"/>
    <w:rsid w:val="00AF5D5C"/>
    <w:rsid w:val="00AF6A5B"/>
    <w:rsid w:val="00AF6F1C"/>
    <w:rsid w:val="00AF73D8"/>
    <w:rsid w:val="00B001CE"/>
    <w:rsid w:val="00B00581"/>
    <w:rsid w:val="00B00CE1"/>
    <w:rsid w:val="00B011BC"/>
    <w:rsid w:val="00B01632"/>
    <w:rsid w:val="00B019F2"/>
    <w:rsid w:val="00B01E70"/>
    <w:rsid w:val="00B01F5C"/>
    <w:rsid w:val="00B02214"/>
    <w:rsid w:val="00B022E4"/>
    <w:rsid w:val="00B03FEB"/>
    <w:rsid w:val="00B0405B"/>
    <w:rsid w:val="00B04FB8"/>
    <w:rsid w:val="00B05545"/>
    <w:rsid w:val="00B060D4"/>
    <w:rsid w:val="00B063A3"/>
    <w:rsid w:val="00B10240"/>
    <w:rsid w:val="00B124D5"/>
    <w:rsid w:val="00B12A71"/>
    <w:rsid w:val="00B14976"/>
    <w:rsid w:val="00B14C12"/>
    <w:rsid w:val="00B1544C"/>
    <w:rsid w:val="00B1690F"/>
    <w:rsid w:val="00B20611"/>
    <w:rsid w:val="00B20F89"/>
    <w:rsid w:val="00B21D33"/>
    <w:rsid w:val="00B22354"/>
    <w:rsid w:val="00B239C0"/>
    <w:rsid w:val="00B2727A"/>
    <w:rsid w:val="00B27B43"/>
    <w:rsid w:val="00B27E1D"/>
    <w:rsid w:val="00B3102E"/>
    <w:rsid w:val="00B33577"/>
    <w:rsid w:val="00B348AA"/>
    <w:rsid w:val="00B34976"/>
    <w:rsid w:val="00B403F3"/>
    <w:rsid w:val="00B4260D"/>
    <w:rsid w:val="00B4333C"/>
    <w:rsid w:val="00B43503"/>
    <w:rsid w:val="00B44582"/>
    <w:rsid w:val="00B445C5"/>
    <w:rsid w:val="00B45473"/>
    <w:rsid w:val="00B454C2"/>
    <w:rsid w:val="00B46314"/>
    <w:rsid w:val="00B5081B"/>
    <w:rsid w:val="00B50E16"/>
    <w:rsid w:val="00B52297"/>
    <w:rsid w:val="00B53B52"/>
    <w:rsid w:val="00B550BF"/>
    <w:rsid w:val="00B559D6"/>
    <w:rsid w:val="00B56468"/>
    <w:rsid w:val="00B57007"/>
    <w:rsid w:val="00B60290"/>
    <w:rsid w:val="00B602AD"/>
    <w:rsid w:val="00B603FD"/>
    <w:rsid w:val="00B60A85"/>
    <w:rsid w:val="00B60C8D"/>
    <w:rsid w:val="00B60EED"/>
    <w:rsid w:val="00B630C4"/>
    <w:rsid w:val="00B6342A"/>
    <w:rsid w:val="00B6403E"/>
    <w:rsid w:val="00B64D97"/>
    <w:rsid w:val="00B64F7E"/>
    <w:rsid w:val="00B654DB"/>
    <w:rsid w:val="00B65C52"/>
    <w:rsid w:val="00B65EE3"/>
    <w:rsid w:val="00B6650D"/>
    <w:rsid w:val="00B66B00"/>
    <w:rsid w:val="00B67672"/>
    <w:rsid w:val="00B7285B"/>
    <w:rsid w:val="00B74E98"/>
    <w:rsid w:val="00B76714"/>
    <w:rsid w:val="00B76B33"/>
    <w:rsid w:val="00B76C33"/>
    <w:rsid w:val="00B779A9"/>
    <w:rsid w:val="00B807F5"/>
    <w:rsid w:val="00B80833"/>
    <w:rsid w:val="00B80915"/>
    <w:rsid w:val="00B816DB"/>
    <w:rsid w:val="00B828B2"/>
    <w:rsid w:val="00B82A08"/>
    <w:rsid w:val="00B83074"/>
    <w:rsid w:val="00B84218"/>
    <w:rsid w:val="00B843AA"/>
    <w:rsid w:val="00B8458F"/>
    <w:rsid w:val="00B84872"/>
    <w:rsid w:val="00B85D5B"/>
    <w:rsid w:val="00B8656A"/>
    <w:rsid w:val="00B86BB1"/>
    <w:rsid w:val="00B90473"/>
    <w:rsid w:val="00B90605"/>
    <w:rsid w:val="00B908BC"/>
    <w:rsid w:val="00B90BC5"/>
    <w:rsid w:val="00B90F46"/>
    <w:rsid w:val="00B915CE"/>
    <w:rsid w:val="00B91F1D"/>
    <w:rsid w:val="00B92B31"/>
    <w:rsid w:val="00B935E3"/>
    <w:rsid w:val="00B93BA2"/>
    <w:rsid w:val="00B94819"/>
    <w:rsid w:val="00B9534E"/>
    <w:rsid w:val="00B954C1"/>
    <w:rsid w:val="00B96781"/>
    <w:rsid w:val="00B9679D"/>
    <w:rsid w:val="00B96845"/>
    <w:rsid w:val="00B96FD7"/>
    <w:rsid w:val="00B97E13"/>
    <w:rsid w:val="00BA0746"/>
    <w:rsid w:val="00BA0A28"/>
    <w:rsid w:val="00BA16AD"/>
    <w:rsid w:val="00BA19E6"/>
    <w:rsid w:val="00BA2644"/>
    <w:rsid w:val="00BA2925"/>
    <w:rsid w:val="00BA392C"/>
    <w:rsid w:val="00BA3D42"/>
    <w:rsid w:val="00BA506B"/>
    <w:rsid w:val="00BA5F0D"/>
    <w:rsid w:val="00BA6239"/>
    <w:rsid w:val="00BA6E79"/>
    <w:rsid w:val="00BA7829"/>
    <w:rsid w:val="00BB1407"/>
    <w:rsid w:val="00BB1935"/>
    <w:rsid w:val="00BB32E6"/>
    <w:rsid w:val="00BB38D6"/>
    <w:rsid w:val="00BB4463"/>
    <w:rsid w:val="00BB4AC0"/>
    <w:rsid w:val="00BB57CF"/>
    <w:rsid w:val="00BB6F74"/>
    <w:rsid w:val="00BC04EB"/>
    <w:rsid w:val="00BC08B7"/>
    <w:rsid w:val="00BC0B53"/>
    <w:rsid w:val="00BC27D1"/>
    <w:rsid w:val="00BC2B6C"/>
    <w:rsid w:val="00BC3964"/>
    <w:rsid w:val="00BC4713"/>
    <w:rsid w:val="00BC70C8"/>
    <w:rsid w:val="00BC76A4"/>
    <w:rsid w:val="00BD0245"/>
    <w:rsid w:val="00BD1927"/>
    <w:rsid w:val="00BD24FA"/>
    <w:rsid w:val="00BD27AA"/>
    <w:rsid w:val="00BD3570"/>
    <w:rsid w:val="00BD4181"/>
    <w:rsid w:val="00BD52EA"/>
    <w:rsid w:val="00BD7252"/>
    <w:rsid w:val="00BD786A"/>
    <w:rsid w:val="00BE1CAB"/>
    <w:rsid w:val="00BE2926"/>
    <w:rsid w:val="00BE2EAE"/>
    <w:rsid w:val="00BE3AE4"/>
    <w:rsid w:val="00BE3F5D"/>
    <w:rsid w:val="00BE4EC5"/>
    <w:rsid w:val="00BE6827"/>
    <w:rsid w:val="00BE781D"/>
    <w:rsid w:val="00BF0765"/>
    <w:rsid w:val="00BF2FB5"/>
    <w:rsid w:val="00BF3838"/>
    <w:rsid w:val="00BF54AE"/>
    <w:rsid w:val="00BF78DB"/>
    <w:rsid w:val="00C000CE"/>
    <w:rsid w:val="00C0361F"/>
    <w:rsid w:val="00C05C29"/>
    <w:rsid w:val="00C064B9"/>
    <w:rsid w:val="00C064C3"/>
    <w:rsid w:val="00C0696A"/>
    <w:rsid w:val="00C07A9D"/>
    <w:rsid w:val="00C07E8F"/>
    <w:rsid w:val="00C10D41"/>
    <w:rsid w:val="00C10E82"/>
    <w:rsid w:val="00C1127A"/>
    <w:rsid w:val="00C11500"/>
    <w:rsid w:val="00C1187D"/>
    <w:rsid w:val="00C135AB"/>
    <w:rsid w:val="00C21B65"/>
    <w:rsid w:val="00C2303C"/>
    <w:rsid w:val="00C23D31"/>
    <w:rsid w:val="00C24855"/>
    <w:rsid w:val="00C24D2F"/>
    <w:rsid w:val="00C264E0"/>
    <w:rsid w:val="00C26585"/>
    <w:rsid w:val="00C26AC7"/>
    <w:rsid w:val="00C27D80"/>
    <w:rsid w:val="00C30E86"/>
    <w:rsid w:val="00C31508"/>
    <w:rsid w:val="00C31FE3"/>
    <w:rsid w:val="00C328F8"/>
    <w:rsid w:val="00C3386A"/>
    <w:rsid w:val="00C3446E"/>
    <w:rsid w:val="00C348FE"/>
    <w:rsid w:val="00C35829"/>
    <w:rsid w:val="00C3791A"/>
    <w:rsid w:val="00C41D10"/>
    <w:rsid w:val="00C42BA5"/>
    <w:rsid w:val="00C42F8C"/>
    <w:rsid w:val="00C433BC"/>
    <w:rsid w:val="00C43E21"/>
    <w:rsid w:val="00C453E4"/>
    <w:rsid w:val="00C46A9C"/>
    <w:rsid w:val="00C46E3D"/>
    <w:rsid w:val="00C478BF"/>
    <w:rsid w:val="00C52197"/>
    <w:rsid w:val="00C5269F"/>
    <w:rsid w:val="00C53494"/>
    <w:rsid w:val="00C54161"/>
    <w:rsid w:val="00C5449A"/>
    <w:rsid w:val="00C562BC"/>
    <w:rsid w:val="00C56BEE"/>
    <w:rsid w:val="00C56C1A"/>
    <w:rsid w:val="00C56D1F"/>
    <w:rsid w:val="00C61C3D"/>
    <w:rsid w:val="00C61F1D"/>
    <w:rsid w:val="00C620C2"/>
    <w:rsid w:val="00C6344D"/>
    <w:rsid w:val="00C6509D"/>
    <w:rsid w:val="00C650A0"/>
    <w:rsid w:val="00C66AB7"/>
    <w:rsid w:val="00C70B1D"/>
    <w:rsid w:val="00C70DBE"/>
    <w:rsid w:val="00C73A9E"/>
    <w:rsid w:val="00C74902"/>
    <w:rsid w:val="00C75006"/>
    <w:rsid w:val="00C7509F"/>
    <w:rsid w:val="00C758FC"/>
    <w:rsid w:val="00C76875"/>
    <w:rsid w:val="00C76B90"/>
    <w:rsid w:val="00C7764C"/>
    <w:rsid w:val="00C809C3"/>
    <w:rsid w:val="00C80FC3"/>
    <w:rsid w:val="00C830D6"/>
    <w:rsid w:val="00C8310C"/>
    <w:rsid w:val="00C840EC"/>
    <w:rsid w:val="00C8439C"/>
    <w:rsid w:val="00C86AA1"/>
    <w:rsid w:val="00C90121"/>
    <w:rsid w:val="00C908D7"/>
    <w:rsid w:val="00C923B0"/>
    <w:rsid w:val="00C9546C"/>
    <w:rsid w:val="00C960C4"/>
    <w:rsid w:val="00CA085D"/>
    <w:rsid w:val="00CA115F"/>
    <w:rsid w:val="00CA212E"/>
    <w:rsid w:val="00CA3549"/>
    <w:rsid w:val="00CA3721"/>
    <w:rsid w:val="00CA3963"/>
    <w:rsid w:val="00CA3996"/>
    <w:rsid w:val="00CA3BD3"/>
    <w:rsid w:val="00CA5815"/>
    <w:rsid w:val="00CA60E8"/>
    <w:rsid w:val="00CA621C"/>
    <w:rsid w:val="00CA6748"/>
    <w:rsid w:val="00CA7059"/>
    <w:rsid w:val="00CB0675"/>
    <w:rsid w:val="00CB16F4"/>
    <w:rsid w:val="00CB29DA"/>
    <w:rsid w:val="00CB2D6A"/>
    <w:rsid w:val="00CB4DB8"/>
    <w:rsid w:val="00CB7859"/>
    <w:rsid w:val="00CC0162"/>
    <w:rsid w:val="00CC1CF0"/>
    <w:rsid w:val="00CC269E"/>
    <w:rsid w:val="00CC2A61"/>
    <w:rsid w:val="00CC2E8D"/>
    <w:rsid w:val="00CC3679"/>
    <w:rsid w:val="00CC3A33"/>
    <w:rsid w:val="00CC461B"/>
    <w:rsid w:val="00CC64A1"/>
    <w:rsid w:val="00CC6D70"/>
    <w:rsid w:val="00CC7828"/>
    <w:rsid w:val="00CD068E"/>
    <w:rsid w:val="00CD22D8"/>
    <w:rsid w:val="00CD2E2B"/>
    <w:rsid w:val="00CD4322"/>
    <w:rsid w:val="00CD45CE"/>
    <w:rsid w:val="00CD5650"/>
    <w:rsid w:val="00CD67E5"/>
    <w:rsid w:val="00CD719C"/>
    <w:rsid w:val="00CD7A8A"/>
    <w:rsid w:val="00CE01A2"/>
    <w:rsid w:val="00CE0624"/>
    <w:rsid w:val="00CE16F1"/>
    <w:rsid w:val="00CE17D8"/>
    <w:rsid w:val="00CE28AD"/>
    <w:rsid w:val="00CE2BA1"/>
    <w:rsid w:val="00CE374A"/>
    <w:rsid w:val="00CE37AF"/>
    <w:rsid w:val="00CE4BCC"/>
    <w:rsid w:val="00CE4F18"/>
    <w:rsid w:val="00CE71EE"/>
    <w:rsid w:val="00CE7EE4"/>
    <w:rsid w:val="00CF168C"/>
    <w:rsid w:val="00CF1A0D"/>
    <w:rsid w:val="00CF1F2A"/>
    <w:rsid w:val="00CF2947"/>
    <w:rsid w:val="00CF40F9"/>
    <w:rsid w:val="00CF4B37"/>
    <w:rsid w:val="00CF54A6"/>
    <w:rsid w:val="00CF5D79"/>
    <w:rsid w:val="00CF60BE"/>
    <w:rsid w:val="00CF65C4"/>
    <w:rsid w:val="00CF7143"/>
    <w:rsid w:val="00CF734A"/>
    <w:rsid w:val="00CF7377"/>
    <w:rsid w:val="00D00298"/>
    <w:rsid w:val="00D01771"/>
    <w:rsid w:val="00D03534"/>
    <w:rsid w:val="00D06214"/>
    <w:rsid w:val="00D1053A"/>
    <w:rsid w:val="00D10E1A"/>
    <w:rsid w:val="00D10FC5"/>
    <w:rsid w:val="00D11085"/>
    <w:rsid w:val="00D111D0"/>
    <w:rsid w:val="00D11AA9"/>
    <w:rsid w:val="00D11F01"/>
    <w:rsid w:val="00D121AB"/>
    <w:rsid w:val="00D12222"/>
    <w:rsid w:val="00D14323"/>
    <w:rsid w:val="00D14EB7"/>
    <w:rsid w:val="00D1578F"/>
    <w:rsid w:val="00D158C5"/>
    <w:rsid w:val="00D165A8"/>
    <w:rsid w:val="00D17B77"/>
    <w:rsid w:val="00D2146E"/>
    <w:rsid w:val="00D214C1"/>
    <w:rsid w:val="00D24D6E"/>
    <w:rsid w:val="00D31297"/>
    <w:rsid w:val="00D31B35"/>
    <w:rsid w:val="00D32767"/>
    <w:rsid w:val="00D32EDC"/>
    <w:rsid w:val="00D33A3A"/>
    <w:rsid w:val="00D33F5F"/>
    <w:rsid w:val="00D3606F"/>
    <w:rsid w:val="00D37160"/>
    <w:rsid w:val="00D4049B"/>
    <w:rsid w:val="00D41DBA"/>
    <w:rsid w:val="00D4215A"/>
    <w:rsid w:val="00D421E4"/>
    <w:rsid w:val="00D42425"/>
    <w:rsid w:val="00D42E02"/>
    <w:rsid w:val="00D44226"/>
    <w:rsid w:val="00D44A33"/>
    <w:rsid w:val="00D45440"/>
    <w:rsid w:val="00D45C07"/>
    <w:rsid w:val="00D47136"/>
    <w:rsid w:val="00D4728A"/>
    <w:rsid w:val="00D473C0"/>
    <w:rsid w:val="00D50735"/>
    <w:rsid w:val="00D51F79"/>
    <w:rsid w:val="00D52CF8"/>
    <w:rsid w:val="00D53E63"/>
    <w:rsid w:val="00D54159"/>
    <w:rsid w:val="00D5539A"/>
    <w:rsid w:val="00D55610"/>
    <w:rsid w:val="00D56114"/>
    <w:rsid w:val="00D56A75"/>
    <w:rsid w:val="00D5752B"/>
    <w:rsid w:val="00D60B09"/>
    <w:rsid w:val="00D60D6B"/>
    <w:rsid w:val="00D61C87"/>
    <w:rsid w:val="00D627A9"/>
    <w:rsid w:val="00D6315B"/>
    <w:rsid w:val="00D64A42"/>
    <w:rsid w:val="00D6588F"/>
    <w:rsid w:val="00D665B0"/>
    <w:rsid w:val="00D674E8"/>
    <w:rsid w:val="00D701AD"/>
    <w:rsid w:val="00D70650"/>
    <w:rsid w:val="00D736FF"/>
    <w:rsid w:val="00D73EB0"/>
    <w:rsid w:val="00D7443E"/>
    <w:rsid w:val="00D75535"/>
    <w:rsid w:val="00D76A54"/>
    <w:rsid w:val="00D77798"/>
    <w:rsid w:val="00D80FAB"/>
    <w:rsid w:val="00D81B40"/>
    <w:rsid w:val="00D81E95"/>
    <w:rsid w:val="00D82D13"/>
    <w:rsid w:val="00D83B3C"/>
    <w:rsid w:val="00D8417D"/>
    <w:rsid w:val="00D84A36"/>
    <w:rsid w:val="00D85529"/>
    <w:rsid w:val="00D8645B"/>
    <w:rsid w:val="00D8716A"/>
    <w:rsid w:val="00D9240A"/>
    <w:rsid w:val="00D92DF3"/>
    <w:rsid w:val="00D9372A"/>
    <w:rsid w:val="00D94EA3"/>
    <w:rsid w:val="00D9585C"/>
    <w:rsid w:val="00D9608B"/>
    <w:rsid w:val="00D967B4"/>
    <w:rsid w:val="00D9708B"/>
    <w:rsid w:val="00DA048F"/>
    <w:rsid w:val="00DA114F"/>
    <w:rsid w:val="00DA16E3"/>
    <w:rsid w:val="00DA1978"/>
    <w:rsid w:val="00DA34B6"/>
    <w:rsid w:val="00DA365F"/>
    <w:rsid w:val="00DA3866"/>
    <w:rsid w:val="00DA3C99"/>
    <w:rsid w:val="00DA570B"/>
    <w:rsid w:val="00DA5D9B"/>
    <w:rsid w:val="00DA63BF"/>
    <w:rsid w:val="00DA7D93"/>
    <w:rsid w:val="00DB1702"/>
    <w:rsid w:val="00DB1C4D"/>
    <w:rsid w:val="00DB216A"/>
    <w:rsid w:val="00DB2C49"/>
    <w:rsid w:val="00DB3262"/>
    <w:rsid w:val="00DB37B6"/>
    <w:rsid w:val="00DB430B"/>
    <w:rsid w:val="00DB432F"/>
    <w:rsid w:val="00DB4C1A"/>
    <w:rsid w:val="00DB4CCD"/>
    <w:rsid w:val="00DB5161"/>
    <w:rsid w:val="00DB5F5E"/>
    <w:rsid w:val="00DB7292"/>
    <w:rsid w:val="00DC032C"/>
    <w:rsid w:val="00DC0568"/>
    <w:rsid w:val="00DC0682"/>
    <w:rsid w:val="00DC0BE5"/>
    <w:rsid w:val="00DC0C08"/>
    <w:rsid w:val="00DC349C"/>
    <w:rsid w:val="00DC40F5"/>
    <w:rsid w:val="00DC60DD"/>
    <w:rsid w:val="00DC614F"/>
    <w:rsid w:val="00DC78C7"/>
    <w:rsid w:val="00DD05ED"/>
    <w:rsid w:val="00DD22FA"/>
    <w:rsid w:val="00DD46B7"/>
    <w:rsid w:val="00DD5189"/>
    <w:rsid w:val="00DD530C"/>
    <w:rsid w:val="00DD5AD3"/>
    <w:rsid w:val="00DD6A46"/>
    <w:rsid w:val="00DD6EBA"/>
    <w:rsid w:val="00DD6F68"/>
    <w:rsid w:val="00DD7FAD"/>
    <w:rsid w:val="00DE2CA5"/>
    <w:rsid w:val="00DE31C0"/>
    <w:rsid w:val="00DE3C90"/>
    <w:rsid w:val="00DE3D95"/>
    <w:rsid w:val="00DE4207"/>
    <w:rsid w:val="00DE4D51"/>
    <w:rsid w:val="00DE636F"/>
    <w:rsid w:val="00DE771F"/>
    <w:rsid w:val="00DE7992"/>
    <w:rsid w:val="00DF0E2F"/>
    <w:rsid w:val="00DF1326"/>
    <w:rsid w:val="00DF192D"/>
    <w:rsid w:val="00DF1C98"/>
    <w:rsid w:val="00DF2452"/>
    <w:rsid w:val="00DF296E"/>
    <w:rsid w:val="00DF2A24"/>
    <w:rsid w:val="00DF30C0"/>
    <w:rsid w:val="00DF3113"/>
    <w:rsid w:val="00DF36A4"/>
    <w:rsid w:val="00DF3DAF"/>
    <w:rsid w:val="00DF4560"/>
    <w:rsid w:val="00DF48B7"/>
    <w:rsid w:val="00DF4C49"/>
    <w:rsid w:val="00DF5EF9"/>
    <w:rsid w:val="00DF6DF9"/>
    <w:rsid w:val="00DF7D09"/>
    <w:rsid w:val="00E00CD5"/>
    <w:rsid w:val="00E01C5E"/>
    <w:rsid w:val="00E024F9"/>
    <w:rsid w:val="00E02886"/>
    <w:rsid w:val="00E032AA"/>
    <w:rsid w:val="00E0348D"/>
    <w:rsid w:val="00E03E35"/>
    <w:rsid w:val="00E04EB1"/>
    <w:rsid w:val="00E053F4"/>
    <w:rsid w:val="00E05882"/>
    <w:rsid w:val="00E06584"/>
    <w:rsid w:val="00E07282"/>
    <w:rsid w:val="00E07901"/>
    <w:rsid w:val="00E1013D"/>
    <w:rsid w:val="00E1047A"/>
    <w:rsid w:val="00E10D9F"/>
    <w:rsid w:val="00E113B7"/>
    <w:rsid w:val="00E1149C"/>
    <w:rsid w:val="00E11FF9"/>
    <w:rsid w:val="00E13389"/>
    <w:rsid w:val="00E13715"/>
    <w:rsid w:val="00E1383E"/>
    <w:rsid w:val="00E14BDA"/>
    <w:rsid w:val="00E16318"/>
    <w:rsid w:val="00E169BF"/>
    <w:rsid w:val="00E17967"/>
    <w:rsid w:val="00E17D4E"/>
    <w:rsid w:val="00E20ECA"/>
    <w:rsid w:val="00E22A6A"/>
    <w:rsid w:val="00E22E60"/>
    <w:rsid w:val="00E22F88"/>
    <w:rsid w:val="00E24C6A"/>
    <w:rsid w:val="00E25E7E"/>
    <w:rsid w:val="00E25EDD"/>
    <w:rsid w:val="00E2664A"/>
    <w:rsid w:val="00E27A0F"/>
    <w:rsid w:val="00E27A43"/>
    <w:rsid w:val="00E311F6"/>
    <w:rsid w:val="00E33162"/>
    <w:rsid w:val="00E33D06"/>
    <w:rsid w:val="00E3487F"/>
    <w:rsid w:val="00E34AF0"/>
    <w:rsid w:val="00E34D4C"/>
    <w:rsid w:val="00E3503F"/>
    <w:rsid w:val="00E35F43"/>
    <w:rsid w:val="00E37E20"/>
    <w:rsid w:val="00E4193F"/>
    <w:rsid w:val="00E426A9"/>
    <w:rsid w:val="00E42DA5"/>
    <w:rsid w:val="00E431AA"/>
    <w:rsid w:val="00E435A3"/>
    <w:rsid w:val="00E43AF3"/>
    <w:rsid w:val="00E43C74"/>
    <w:rsid w:val="00E4442B"/>
    <w:rsid w:val="00E44852"/>
    <w:rsid w:val="00E44B2A"/>
    <w:rsid w:val="00E44E36"/>
    <w:rsid w:val="00E50775"/>
    <w:rsid w:val="00E51D6C"/>
    <w:rsid w:val="00E52293"/>
    <w:rsid w:val="00E54F00"/>
    <w:rsid w:val="00E551BC"/>
    <w:rsid w:val="00E566A5"/>
    <w:rsid w:val="00E566CD"/>
    <w:rsid w:val="00E56D49"/>
    <w:rsid w:val="00E57043"/>
    <w:rsid w:val="00E57A61"/>
    <w:rsid w:val="00E608F1"/>
    <w:rsid w:val="00E61C5B"/>
    <w:rsid w:val="00E62A34"/>
    <w:rsid w:val="00E6323B"/>
    <w:rsid w:val="00E640B3"/>
    <w:rsid w:val="00E6636D"/>
    <w:rsid w:val="00E66547"/>
    <w:rsid w:val="00E673B5"/>
    <w:rsid w:val="00E67A14"/>
    <w:rsid w:val="00E70FFE"/>
    <w:rsid w:val="00E716BC"/>
    <w:rsid w:val="00E71A0B"/>
    <w:rsid w:val="00E7278C"/>
    <w:rsid w:val="00E732FC"/>
    <w:rsid w:val="00E73629"/>
    <w:rsid w:val="00E73C67"/>
    <w:rsid w:val="00E747D4"/>
    <w:rsid w:val="00E74D96"/>
    <w:rsid w:val="00E7536A"/>
    <w:rsid w:val="00E75826"/>
    <w:rsid w:val="00E75B7E"/>
    <w:rsid w:val="00E772BE"/>
    <w:rsid w:val="00E77515"/>
    <w:rsid w:val="00E81689"/>
    <w:rsid w:val="00E817D6"/>
    <w:rsid w:val="00E82516"/>
    <w:rsid w:val="00E8417D"/>
    <w:rsid w:val="00E84AAF"/>
    <w:rsid w:val="00E85C15"/>
    <w:rsid w:val="00E86795"/>
    <w:rsid w:val="00E86B67"/>
    <w:rsid w:val="00E87118"/>
    <w:rsid w:val="00E87612"/>
    <w:rsid w:val="00E90338"/>
    <w:rsid w:val="00E90EAF"/>
    <w:rsid w:val="00E918EB"/>
    <w:rsid w:val="00E91B0F"/>
    <w:rsid w:val="00E91FF2"/>
    <w:rsid w:val="00E93F6C"/>
    <w:rsid w:val="00E94B5C"/>
    <w:rsid w:val="00E94DFE"/>
    <w:rsid w:val="00E96328"/>
    <w:rsid w:val="00E966AB"/>
    <w:rsid w:val="00E97CF9"/>
    <w:rsid w:val="00E97F72"/>
    <w:rsid w:val="00EA028E"/>
    <w:rsid w:val="00EA046A"/>
    <w:rsid w:val="00EA074C"/>
    <w:rsid w:val="00EA0AB4"/>
    <w:rsid w:val="00EA1003"/>
    <w:rsid w:val="00EA1364"/>
    <w:rsid w:val="00EA17AB"/>
    <w:rsid w:val="00EA273D"/>
    <w:rsid w:val="00EA29A9"/>
    <w:rsid w:val="00EA2D9D"/>
    <w:rsid w:val="00EA4384"/>
    <w:rsid w:val="00EA49A8"/>
    <w:rsid w:val="00EA4A96"/>
    <w:rsid w:val="00EA4D98"/>
    <w:rsid w:val="00EA4FDC"/>
    <w:rsid w:val="00EA5715"/>
    <w:rsid w:val="00EA5C57"/>
    <w:rsid w:val="00EA5EE6"/>
    <w:rsid w:val="00EA6082"/>
    <w:rsid w:val="00EA62DB"/>
    <w:rsid w:val="00EA7703"/>
    <w:rsid w:val="00EB16D5"/>
    <w:rsid w:val="00EB35D9"/>
    <w:rsid w:val="00EB46F3"/>
    <w:rsid w:val="00EB4711"/>
    <w:rsid w:val="00EB4D5E"/>
    <w:rsid w:val="00EB4E1A"/>
    <w:rsid w:val="00EB5256"/>
    <w:rsid w:val="00EB5C1A"/>
    <w:rsid w:val="00EB5FFB"/>
    <w:rsid w:val="00EB6E47"/>
    <w:rsid w:val="00EB7CA4"/>
    <w:rsid w:val="00EC0058"/>
    <w:rsid w:val="00EC06D3"/>
    <w:rsid w:val="00EC0DC1"/>
    <w:rsid w:val="00EC17B2"/>
    <w:rsid w:val="00EC22C4"/>
    <w:rsid w:val="00EC28F7"/>
    <w:rsid w:val="00EC5DE9"/>
    <w:rsid w:val="00ED0CDE"/>
    <w:rsid w:val="00ED2B4D"/>
    <w:rsid w:val="00ED2D62"/>
    <w:rsid w:val="00ED4DFC"/>
    <w:rsid w:val="00ED5B67"/>
    <w:rsid w:val="00ED67D7"/>
    <w:rsid w:val="00ED7739"/>
    <w:rsid w:val="00EE1089"/>
    <w:rsid w:val="00EE1379"/>
    <w:rsid w:val="00EE2378"/>
    <w:rsid w:val="00EE23C0"/>
    <w:rsid w:val="00EE333A"/>
    <w:rsid w:val="00EE341A"/>
    <w:rsid w:val="00EE35A2"/>
    <w:rsid w:val="00EE401F"/>
    <w:rsid w:val="00EE4362"/>
    <w:rsid w:val="00EE51FD"/>
    <w:rsid w:val="00EE604F"/>
    <w:rsid w:val="00EE62E0"/>
    <w:rsid w:val="00EF1AE9"/>
    <w:rsid w:val="00EF260B"/>
    <w:rsid w:val="00EF404A"/>
    <w:rsid w:val="00EF4600"/>
    <w:rsid w:val="00EF5A46"/>
    <w:rsid w:val="00EF5B3A"/>
    <w:rsid w:val="00EF5D31"/>
    <w:rsid w:val="00EF6D98"/>
    <w:rsid w:val="00EF7227"/>
    <w:rsid w:val="00F0014E"/>
    <w:rsid w:val="00F01582"/>
    <w:rsid w:val="00F022F0"/>
    <w:rsid w:val="00F0259A"/>
    <w:rsid w:val="00F03483"/>
    <w:rsid w:val="00F03B33"/>
    <w:rsid w:val="00F03FF3"/>
    <w:rsid w:val="00F044A5"/>
    <w:rsid w:val="00F04584"/>
    <w:rsid w:val="00F04992"/>
    <w:rsid w:val="00F0545D"/>
    <w:rsid w:val="00F05683"/>
    <w:rsid w:val="00F07BEF"/>
    <w:rsid w:val="00F07F29"/>
    <w:rsid w:val="00F1139F"/>
    <w:rsid w:val="00F1426A"/>
    <w:rsid w:val="00F14B00"/>
    <w:rsid w:val="00F14C5D"/>
    <w:rsid w:val="00F16FC2"/>
    <w:rsid w:val="00F17126"/>
    <w:rsid w:val="00F21825"/>
    <w:rsid w:val="00F21D68"/>
    <w:rsid w:val="00F232BC"/>
    <w:rsid w:val="00F23ED4"/>
    <w:rsid w:val="00F243D9"/>
    <w:rsid w:val="00F24CF0"/>
    <w:rsid w:val="00F25A8C"/>
    <w:rsid w:val="00F27CCE"/>
    <w:rsid w:val="00F3038A"/>
    <w:rsid w:val="00F31E56"/>
    <w:rsid w:val="00F328D6"/>
    <w:rsid w:val="00F32956"/>
    <w:rsid w:val="00F32E54"/>
    <w:rsid w:val="00F34365"/>
    <w:rsid w:val="00F3758F"/>
    <w:rsid w:val="00F37FA3"/>
    <w:rsid w:val="00F407AC"/>
    <w:rsid w:val="00F40904"/>
    <w:rsid w:val="00F40E25"/>
    <w:rsid w:val="00F4177D"/>
    <w:rsid w:val="00F4203B"/>
    <w:rsid w:val="00F43B3D"/>
    <w:rsid w:val="00F43F17"/>
    <w:rsid w:val="00F4454F"/>
    <w:rsid w:val="00F45F18"/>
    <w:rsid w:val="00F46E8D"/>
    <w:rsid w:val="00F478C1"/>
    <w:rsid w:val="00F47CAA"/>
    <w:rsid w:val="00F521F7"/>
    <w:rsid w:val="00F52C5F"/>
    <w:rsid w:val="00F53A31"/>
    <w:rsid w:val="00F53CC7"/>
    <w:rsid w:val="00F53D04"/>
    <w:rsid w:val="00F53EF4"/>
    <w:rsid w:val="00F55435"/>
    <w:rsid w:val="00F5627F"/>
    <w:rsid w:val="00F57811"/>
    <w:rsid w:val="00F5793E"/>
    <w:rsid w:val="00F57BC9"/>
    <w:rsid w:val="00F63A4E"/>
    <w:rsid w:val="00F6602E"/>
    <w:rsid w:val="00F66A1A"/>
    <w:rsid w:val="00F66EB8"/>
    <w:rsid w:val="00F70656"/>
    <w:rsid w:val="00F70A82"/>
    <w:rsid w:val="00F71498"/>
    <w:rsid w:val="00F7223C"/>
    <w:rsid w:val="00F7297D"/>
    <w:rsid w:val="00F72C47"/>
    <w:rsid w:val="00F7308F"/>
    <w:rsid w:val="00F74FEA"/>
    <w:rsid w:val="00F75174"/>
    <w:rsid w:val="00F7630F"/>
    <w:rsid w:val="00F76342"/>
    <w:rsid w:val="00F76495"/>
    <w:rsid w:val="00F771D4"/>
    <w:rsid w:val="00F7756A"/>
    <w:rsid w:val="00F80217"/>
    <w:rsid w:val="00F80E18"/>
    <w:rsid w:val="00F819A9"/>
    <w:rsid w:val="00F83876"/>
    <w:rsid w:val="00F8442C"/>
    <w:rsid w:val="00F84D1E"/>
    <w:rsid w:val="00F8556B"/>
    <w:rsid w:val="00F85B0D"/>
    <w:rsid w:val="00F86B1D"/>
    <w:rsid w:val="00F87B1D"/>
    <w:rsid w:val="00F91D52"/>
    <w:rsid w:val="00F92E8B"/>
    <w:rsid w:val="00F92EDA"/>
    <w:rsid w:val="00F93C73"/>
    <w:rsid w:val="00F9444D"/>
    <w:rsid w:val="00F94C8F"/>
    <w:rsid w:val="00FA0312"/>
    <w:rsid w:val="00FA0BC9"/>
    <w:rsid w:val="00FA0FBE"/>
    <w:rsid w:val="00FA2095"/>
    <w:rsid w:val="00FA2158"/>
    <w:rsid w:val="00FA28F6"/>
    <w:rsid w:val="00FA2960"/>
    <w:rsid w:val="00FA45A4"/>
    <w:rsid w:val="00FA520C"/>
    <w:rsid w:val="00FA53E5"/>
    <w:rsid w:val="00FA5B79"/>
    <w:rsid w:val="00FA6592"/>
    <w:rsid w:val="00FA68DF"/>
    <w:rsid w:val="00FA6B77"/>
    <w:rsid w:val="00FA6F56"/>
    <w:rsid w:val="00FA706D"/>
    <w:rsid w:val="00FA7687"/>
    <w:rsid w:val="00FB0ABB"/>
    <w:rsid w:val="00FB2276"/>
    <w:rsid w:val="00FB2AD2"/>
    <w:rsid w:val="00FB3DFE"/>
    <w:rsid w:val="00FB482F"/>
    <w:rsid w:val="00FB491A"/>
    <w:rsid w:val="00FB612E"/>
    <w:rsid w:val="00FB6C93"/>
    <w:rsid w:val="00FC2298"/>
    <w:rsid w:val="00FC2EAD"/>
    <w:rsid w:val="00FC344F"/>
    <w:rsid w:val="00FC46C7"/>
    <w:rsid w:val="00FC4BD9"/>
    <w:rsid w:val="00FC5879"/>
    <w:rsid w:val="00FC6B47"/>
    <w:rsid w:val="00FC6BC5"/>
    <w:rsid w:val="00FC706C"/>
    <w:rsid w:val="00FC7498"/>
    <w:rsid w:val="00FC7C76"/>
    <w:rsid w:val="00FD03AF"/>
    <w:rsid w:val="00FD0640"/>
    <w:rsid w:val="00FD30B0"/>
    <w:rsid w:val="00FD30DC"/>
    <w:rsid w:val="00FD4B9B"/>
    <w:rsid w:val="00FD719F"/>
    <w:rsid w:val="00FD742B"/>
    <w:rsid w:val="00FD7481"/>
    <w:rsid w:val="00FE044D"/>
    <w:rsid w:val="00FE0BF2"/>
    <w:rsid w:val="00FE0F30"/>
    <w:rsid w:val="00FE142E"/>
    <w:rsid w:val="00FE2B9F"/>
    <w:rsid w:val="00FE2D25"/>
    <w:rsid w:val="00FE3798"/>
    <w:rsid w:val="00FE435A"/>
    <w:rsid w:val="00FE4D9A"/>
    <w:rsid w:val="00FE4E01"/>
    <w:rsid w:val="00FE5B9A"/>
    <w:rsid w:val="00FE6685"/>
    <w:rsid w:val="00FE7B28"/>
    <w:rsid w:val="00FF0857"/>
    <w:rsid w:val="00FF2739"/>
    <w:rsid w:val="00FF3695"/>
    <w:rsid w:val="00FF3DE1"/>
    <w:rsid w:val="00FF646D"/>
    <w:rsid w:val="00FF66E4"/>
    <w:rsid w:val="00FF7080"/>
    <w:rsid w:val="00FF74D5"/>
  </w:rsids>
  <m:mathPr>
    <m:mathFont m:val="Cambria Math"/>
    <m:brkBin m:val="before"/>
    <m:brkBinSub m:val="--"/>
    <m:smallFrac m:val="0"/>
    <m:dispDef/>
    <m:lMargin m:val="0"/>
    <m:rMargin m:val="0"/>
    <m:defJc m:val="centerGroup"/>
    <m:wrapIndent m:val="1440"/>
    <m:intLim m:val="subSup"/>
    <m:naryLim m:val="undOvr"/>
  </m:mathPr>
  <w:themeFontLang w:val="nb-NO"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42ED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320"/>
    <w:pPr>
      <w:spacing w:after="0" w:line="240" w:lineRule="auto"/>
    </w:pPr>
    <w:rPr>
      <w:rFonts w:eastAsiaTheme="minorEastAsia" w:hAnsiTheme="minorHAnsi" w:cstheme="minorBidi"/>
      <w:sz w:val="24"/>
      <w:szCs w:val="24"/>
    </w:rPr>
  </w:style>
  <w:style w:type="paragraph" w:styleId="Heading1">
    <w:name w:val="heading 1"/>
    <w:basedOn w:val="Normal"/>
    <w:next w:val="Normal"/>
    <w:link w:val="Heading1Char"/>
    <w:uiPriority w:val="9"/>
    <w:qFormat/>
    <w:rsid w:val="004225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0EB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0EB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C0EB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D63C2"/>
  </w:style>
  <w:style w:type="character" w:customStyle="1" w:styleId="FootnoteTextChar">
    <w:name w:val="Footnote Text Char"/>
    <w:basedOn w:val="DefaultParagraphFont"/>
    <w:link w:val="FootnoteText"/>
    <w:uiPriority w:val="99"/>
    <w:rsid w:val="002D63C2"/>
    <w:rPr>
      <w:rFonts w:eastAsiaTheme="minorEastAsia" w:hAnsiTheme="minorHAnsi" w:cstheme="minorBidi"/>
      <w:sz w:val="24"/>
      <w:szCs w:val="24"/>
    </w:rPr>
  </w:style>
  <w:style w:type="character" w:styleId="FootnoteReference">
    <w:name w:val="footnote reference"/>
    <w:basedOn w:val="DefaultParagraphFont"/>
    <w:uiPriority w:val="99"/>
    <w:unhideWhenUsed/>
    <w:rsid w:val="002D63C2"/>
    <w:rPr>
      <w:vertAlign w:val="superscript"/>
    </w:rPr>
  </w:style>
  <w:style w:type="paragraph" w:styleId="Footer">
    <w:name w:val="footer"/>
    <w:basedOn w:val="Normal"/>
    <w:link w:val="FooterChar"/>
    <w:uiPriority w:val="99"/>
    <w:unhideWhenUsed/>
    <w:rsid w:val="002D63C2"/>
    <w:pPr>
      <w:tabs>
        <w:tab w:val="center" w:pos="4320"/>
        <w:tab w:val="right" w:pos="8640"/>
      </w:tabs>
    </w:pPr>
  </w:style>
  <w:style w:type="character" w:customStyle="1" w:styleId="FooterChar">
    <w:name w:val="Footer Char"/>
    <w:basedOn w:val="DefaultParagraphFont"/>
    <w:link w:val="Footer"/>
    <w:uiPriority w:val="99"/>
    <w:rsid w:val="002D63C2"/>
    <w:rPr>
      <w:rFonts w:eastAsiaTheme="minorEastAsia" w:hAnsiTheme="minorHAnsi" w:cstheme="minorBidi"/>
      <w:sz w:val="24"/>
      <w:szCs w:val="24"/>
    </w:rPr>
  </w:style>
  <w:style w:type="character" w:styleId="PageNumber">
    <w:name w:val="page number"/>
    <w:basedOn w:val="DefaultParagraphFont"/>
    <w:uiPriority w:val="99"/>
    <w:semiHidden/>
    <w:unhideWhenUsed/>
    <w:rsid w:val="002D63C2"/>
  </w:style>
  <w:style w:type="character" w:styleId="Hyperlink">
    <w:name w:val="Hyperlink"/>
    <w:basedOn w:val="DefaultParagraphFont"/>
    <w:uiPriority w:val="99"/>
    <w:unhideWhenUsed/>
    <w:rsid w:val="002D63C2"/>
    <w:rPr>
      <w:color w:val="0563C1" w:themeColor="hyperlink"/>
      <w:u w:val="single"/>
    </w:rPr>
  </w:style>
  <w:style w:type="paragraph" w:customStyle="1" w:styleId="Standard">
    <w:name w:val="Standard"/>
    <w:rsid w:val="002D63C2"/>
    <w:pPr>
      <w:suppressAutoHyphens/>
      <w:autoSpaceDN w:val="0"/>
      <w:spacing w:after="0" w:line="240" w:lineRule="auto"/>
      <w:textAlignment w:val="baseline"/>
    </w:pPr>
    <w:rPr>
      <w:rFonts w:ascii="Liberation Serif" w:eastAsia="SimSun" w:hAnsi="Liberation Serif" w:cs="Arial"/>
      <w:kern w:val="3"/>
      <w:sz w:val="24"/>
      <w:szCs w:val="24"/>
      <w:lang w:val="nb-NO" w:eastAsia="zh-CN" w:bidi="hi-IN"/>
    </w:rPr>
  </w:style>
  <w:style w:type="paragraph" w:styleId="NormalWeb">
    <w:name w:val="Normal (Web)"/>
    <w:basedOn w:val="Standard"/>
    <w:uiPriority w:val="99"/>
    <w:qFormat/>
    <w:rsid w:val="002D63C2"/>
    <w:pPr>
      <w:spacing w:before="280" w:after="119"/>
    </w:pPr>
    <w:rPr>
      <w:rFonts w:ascii="Times New Roman" w:eastAsia="Times New Roman" w:hAnsi="Times New Roman" w:cs="Times New Roman"/>
      <w:lang w:eastAsia="nb-NO"/>
    </w:rPr>
  </w:style>
  <w:style w:type="paragraph" w:customStyle="1" w:styleId="Default">
    <w:name w:val="Default"/>
    <w:rsid w:val="00D1053A"/>
    <w:pPr>
      <w:autoSpaceDE w:val="0"/>
      <w:autoSpaceDN w:val="0"/>
      <w:adjustRightInd w:val="0"/>
      <w:spacing w:after="0" w:line="240" w:lineRule="auto"/>
    </w:pPr>
    <w:rPr>
      <w:rFonts w:ascii="Times New Roman" w:eastAsiaTheme="minorHAnsi"/>
      <w:color w:val="000000"/>
      <w:sz w:val="24"/>
      <w:szCs w:val="24"/>
      <w:lang w:val="en-GB"/>
    </w:rPr>
  </w:style>
  <w:style w:type="paragraph" w:styleId="ListParagraph">
    <w:name w:val="List Paragraph"/>
    <w:basedOn w:val="Normal"/>
    <w:uiPriority w:val="34"/>
    <w:qFormat/>
    <w:rsid w:val="001F25E7"/>
    <w:pPr>
      <w:ind w:left="720"/>
      <w:contextualSpacing/>
    </w:pPr>
  </w:style>
  <w:style w:type="paragraph" w:styleId="Header">
    <w:name w:val="header"/>
    <w:basedOn w:val="Normal"/>
    <w:link w:val="HeaderChar"/>
    <w:uiPriority w:val="99"/>
    <w:unhideWhenUsed/>
    <w:rsid w:val="001F25E7"/>
    <w:pPr>
      <w:tabs>
        <w:tab w:val="center" w:pos="4703"/>
        <w:tab w:val="right" w:pos="9406"/>
      </w:tabs>
    </w:pPr>
  </w:style>
  <w:style w:type="character" w:customStyle="1" w:styleId="HeaderChar">
    <w:name w:val="Header Char"/>
    <w:basedOn w:val="DefaultParagraphFont"/>
    <w:link w:val="Header"/>
    <w:uiPriority w:val="99"/>
    <w:rsid w:val="001F25E7"/>
    <w:rPr>
      <w:rFonts w:eastAsiaTheme="minorEastAsia" w:hAnsiTheme="minorHAnsi" w:cstheme="minorBidi"/>
      <w:sz w:val="24"/>
      <w:szCs w:val="24"/>
    </w:rPr>
  </w:style>
  <w:style w:type="table" w:styleId="TableGrid">
    <w:name w:val="Table Grid"/>
    <w:basedOn w:val="TableNormal"/>
    <w:uiPriority w:val="39"/>
    <w:rsid w:val="00CC0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40F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226AAD"/>
    <w:rPr>
      <w:sz w:val="18"/>
      <w:szCs w:val="18"/>
    </w:rPr>
  </w:style>
  <w:style w:type="paragraph" w:styleId="CommentText">
    <w:name w:val="annotation text"/>
    <w:basedOn w:val="Normal"/>
    <w:link w:val="CommentTextChar"/>
    <w:uiPriority w:val="99"/>
    <w:semiHidden/>
    <w:unhideWhenUsed/>
    <w:rsid w:val="00226AAD"/>
  </w:style>
  <w:style w:type="character" w:customStyle="1" w:styleId="CommentTextChar">
    <w:name w:val="Comment Text Char"/>
    <w:basedOn w:val="DefaultParagraphFont"/>
    <w:link w:val="CommentText"/>
    <w:uiPriority w:val="99"/>
    <w:semiHidden/>
    <w:rsid w:val="00226AAD"/>
    <w:rPr>
      <w:rFonts w:eastAsiaTheme="minorEastAsia"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226AAD"/>
    <w:rPr>
      <w:b/>
      <w:bCs/>
      <w:sz w:val="20"/>
      <w:szCs w:val="20"/>
    </w:rPr>
  </w:style>
  <w:style w:type="character" w:customStyle="1" w:styleId="CommentSubjectChar">
    <w:name w:val="Comment Subject Char"/>
    <w:basedOn w:val="CommentTextChar"/>
    <w:link w:val="CommentSubject"/>
    <w:uiPriority w:val="99"/>
    <w:semiHidden/>
    <w:rsid w:val="00226AAD"/>
    <w:rPr>
      <w:rFonts w:eastAsiaTheme="minorEastAsia" w:hAnsiTheme="minorHAnsi" w:cstheme="minorBidi"/>
      <w:b/>
      <w:bCs/>
      <w:sz w:val="20"/>
      <w:szCs w:val="20"/>
    </w:rPr>
  </w:style>
  <w:style w:type="paragraph" w:styleId="BalloonText">
    <w:name w:val="Balloon Text"/>
    <w:basedOn w:val="Normal"/>
    <w:link w:val="BalloonTextChar"/>
    <w:uiPriority w:val="99"/>
    <w:semiHidden/>
    <w:unhideWhenUsed/>
    <w:rsid w:val="00226AA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6AAD"/>
    <w:rPr>
      <w:rFonts w:ascii="Times New Roman" w:eastAsiaTheme="minorEastAsia" w:cstheme="minorBidi"/>
      <w:sz w:val="18"/>
      <w:szCs w:val="18"/>
    </w:rPr>
  </w:style>
  <w:style w:type="paragraph" w:customStyle="1" w:styleId="p1">
    <w:name w:val="p1"/>
    <w:basedOn w:val="Normal"/>
    <w:rsid w:val="00FD30DC"/>
    <w:rPr>
      <w:rFonts w:ascii="Helvetica" w:eastAsia="Times New Roman" w:hAnsi="Helvetica" w:cs="Times New Roman"/>
      <w:sz w:val="15"/>
      <w:szCs w:val="15"/>
    </w:rPr>
  </w:style>
  <w:style w:type="character" w:customStyle="1" w:styleId="apple-converted-space">
    <w:name w:val="apple-converted-space"/>
    <w:basedOn w:val="DefaultParagraphFont"/>
    <w:rsid w:val="00FD30DC"/>
  </w:style>
  <w:style w:type="character" w:customStyle="1" w:styleId="Heading1Char">
    <w:name w:val="Heading 1 Char"/>
    <w:basedOn w:val="DefaultParagraphFont"/>
    <w:link w:val="Heading1"/>
    <w:uiPriority w:val="9"/>
    <w:rsid w:val="00422549"/>
    <w:rPr>
      <w:rFonts w:asciiTheme="majorHAnsi" w:eastAsiaTheme="majorEastAsia" w:hAnsiTheme="majorHAnsi" w:cstheme="majorBidi"/>
      <w:color w:val="2F5496" w:themeColor="accent1" w:themeShade="BF"/>
      <w:sz w:val="32"/>
      <w:szCs w:val="32"/>
    </w:rPr>
  </w:style>
  <w:style w:type="paragraph" w:customStyle="1" w:styleId="p2">
    <w:name w:val="p2"/>
    <w:basedOn w:val="Normal"/>
    <w:rsid w:val="002A5A96"/>
    <w:rPr>
      <w:rFonts w:ascii="Times" w:eastAsia="Times New Roman" w:hAnsi="Times" w:cs="Times New Roman"/>
      <w:sz w:val="15"/>
      <w:szCs w:val="15"/>
    </w:rPr>
  </w:style>
  <w:style w:type="table" w:styleId="PlainTable5">
    <w:name w:val="Plain Table 5"/>
    <w:basedOn w:val="TableNormal"/>
    <w:uiPriority w:val="45"/>
    <w:rsid w:val="00E43C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E1D13"/>
    <w:rPr>
      <w:color w:val="954F72" w:themeColor="followedHyperlink"/>
      <w:u w:val="single"/>
    </w:rPr>
  </w:style>
  <w:style w:type="character" w:customStyle="1" w:styleId="nowrap">
    <w:name w:val="nowrap"/>
    <w:basedOn w:val="DefaultParagraphFont"/>
    <w:rsid w:val="002A4D71"/>
  </w:style>
  <w:style w:type="character" w:customStyle="1" w:styleId="fn">
    <w:name w:val="fn"/>
    <w:basedOn w:val="DefaultParagraphFont"/>
    <w:rsid w:val="00A9354F"/>
  </w:style>
  <w:style w:type="character" w:customStyle="1" w:styleId="Ulstomtale1">
    <w:name w:val="Uløst omtale1"/>
    <w:basedOn w:val="DefaultParagraphFont"/>
    <w:uiPriority w:val="99"/>
    <w:semiHidden/>
    <w:unhideWhenUsed/>
    <w:rsid w:val="00AD3B4C"/>
    <w:rPr>
      <w:color w:val="808080"/>
      <w:shd w:val="clear" w:color="auto" w:fill="E6E6E6"/>
    </w:rPr>
  </w:style>
  <w:style w:type="paragraph" w:customStyle="1" w:styleId="cisclwpbodytext">
    <w:name w:val="cisclwp_body text"/>
    <w:uiPriority w:val="99"/>
    <w:rsid w:val="00A22871"/>
    <w:pPr>
      <w:tabs>
        <w:tab w:val="left" w:pos="360"/>
      </w:tabs>
      <w:spacing w:after="0" w:line="240" w:lineRule="auto"/>
      <w:jc w:val="both"/>
    </w:pPr>
    <w:rPr>
      <w:rFonts w:ascii="Times New Roman"/>
      <w:sz w:val="20"/>
      <w:szCs w:val="20"/>
    </w:rPr>
  </w:style>
  <w:style w:type="character" w:styleId="Emphasis">
    <w:name w:val="Emphasis"/>
    <w:basedOn w:val="DefaultParagraphFont"/>
    <w:uiPriority w:val="20"/>
    <w:qFormat/>
    <w:rsid w:val="004C3B85"/>
    <w:rPr>
      <w:i/>
      <w:iCs/>
    </w:rPr>
  </w:style>
  <w:style w:type="character" w:customStyle="1" w:styleId="Ulstomtale2">
    <w:name w:val="Uløst omtale2"/>
    <w:basedOn w:val="DefaultParagraphFont"/>
    <w:uiPriority w:val="99"/>
    <w:semiHidden/>
    <w:unhideWhenUsed/>
    <w:rsid w:val="006772FF"/>
    <w:rPr>
      <w:color w:val="808080"/>
      <w:shd w:val="clear" w:color="auto" w:fill="E6E6E6"/>
    </w:rPr>
  </w:style>
  <w:style w:type="paragraph" w:styleId="Revision">
    <w:name w:val="Revision"/>
    <w:hidden/>
    <w:uiPriority w:val="99"/>
    <w:semiHidden/>
    <w:rsid w:val="00B90605"/>
    <w:pPr>
      <w:spacing w:after="0" w:line="240" w:lineRule="auto"/>
    </w:pPr>
    <w:rPr>
      <w:rFonts w:eastAsiaTheme="minorEastAsia" w:hAnsiTheme="minorHAnsi" w:cstheme="minorBidi"/>
      <w:sz w:val="24"/>
      <w:szCs w:val="24"/>
    </w:rPr>
  </w:style>
  <w:style w:type="character" w:customStyle="1" w:styleId="Heading2Char">
    <w:name w:val="Heading 2 Char"/>
    <w:basedOn w:val="DefaultParagraphFont"/>
    <w:link w:val="Heading2"/>
    <w:uiPriority w:val="9"/>
    <w:rsid w:val="001C0EB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0EB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C0EB7"/>
    <w:rPr>
      <w:rFonts w:asciiTheme="majorHAnsi" w:eastAsiaTheme="majorEastAsia" w:hAnsiTheme="majorHAnsi" w:cstheme="majorBidi"/>
      <w:i/>
      <w:iCs/>
      <w:color w:val="2F5496" w:themeColor="accent1" w:themeShade="BF"/>
      <w:sz w:val="24"/>
      <w:szCs w:val="24"/>
    </w:rPr>
  </w:style>
  <w:style w:type="paragraph" w:styleId="List">
    <w:name w:val="List"/>
    <w:basedOn w:val="Normal"/>
    <w:uiPriority w:val="99"/>
    <w:unhideWhenUsed/>
    <w:rsid w:val="001C0EB7"/>
    <w:pPr>
      <w:ind w:left="283" w:hanging="283"/>
      <w:contextualSpacing/>
    </w:pPr>
  </w:style>
  <w:style w:type="paragraph" w:styleId="List2">
    <w:name w:val="List 2"/>
    <w:basedOn w:val="Normal"/>
    <w:uiPriority w:val="99"/>
    <w:unhideWhenUsed/>
    <w:rsid w:val="001C0EB7"/>
    <w:pPr>
      <w:ind w:left="566" w:hanging="283"/>
      <w:contextualSpacing/>
    </w:pPr>
  </w:style>
  <w:style w:type="paragraph" w:styleId="BodyText">
    <w:name w:val="Body Text"/>
    <w:basedOn w:val="Normal"/>
    <w:link w:val="BodyTextChar"/>
    <w:uiPriority w:val="99"/>
    <w:unhideWhenUsed/>
    <w:rsid w:val="001C0EB7"/>
    <w:pPr>
      <w:spacing w:after="120"/>
    </w:pPr>
  </w:style>
  <w:style w:type="character" w:customStyle="1" w:styleId="BodyTextChar">
    <w:name w:val="Body Text Char"/>
    <w:basedOn w:val="DefaultParagraphFont"/>
    <w:link w:val="BodyText"/>
    <w:uiPriority w:val="99"/>
    <w:rsid w:val="001C0EB7"/>
    <w:rPr>
      <w:rFonts w:eastAsiaTheme="minorEastAsia" w:hAnsiTheme="minorHAnsi" w:cstheme="minorBidi"/>
      <w:sz w:val="24"/>
      <w:szCs w:val="24"/>
    </w:rPr>
  </w:style>
  <w:style w:type="paragraph" w:styleId="BodyTextFirstIndent">
    <w:name w:val="Body Text First Indent"/>
    <w:basedOn w:val="BodyText"/>
    <w:link w:val="BodyTextFirstIndentChar"/>
    <w:uiPriority w:val="99"/>
    <w:unhideWhenUsed/>
    <w:rsid w:val="001C0EB7"/>
    <w:pPr>
      <w:spacing w:after="0"/>
      <w:ind w:firstLine="360"/>
    </w:pPr>
  </w:style>
  <w:style w:type="character" w:customStyle="1" w:styleId="BodyTextFirstIndentChar">
    <w:name w:val="Body Text First Indent Char"/>
    <w:basedOn w:val="BodyTextChar"/>
    <w:link w:val="BodyTextFirstIndent"/>
    <w:uiPriority w:val="99"/>
    <w:rsid w:val="001C0EB7"/>
    <w:rPr>
      <w:rFonts w:eastAsiaTheme="minorEastAsia" w:hAnsiTheme="minorHAnsi" w:cstheme="minorBidi"/>
      <w:sz w:val="24"/>
      <w:szCs w:val="24"/>
    </w:rPr>
  </w:style>
  <w:style w:type="paragraph" w:styleId="BodyTextIndent">
    <w:name w:val="Body Text Indent"/>
    <w:basedOn w:val="Normal"/>
    <w:link w:val="BodyTextIndentChar"/>
    <w:uiPriority w:val="99"/>
    <w:semiHidden/>
    <w:unhideWhenUsed/>
    <w:rsid w:val="001C0EB7"/>
    <w:pPr>
      <w:spacing w:after="120"/>
      <w:ind w:left="283"/>
    </w:pPr>
  </w:style>
  <w:style w:type="character" w:customStyle="1" w:styleId="BodyTextIndentChar">
    <w:name w:val="Body Text Indent Char"/>
    <w:basedOn w:val="DefaultParagraphFont"/>
    <w:link w:val="BodyTextIndent"/>
    <w:uiPriority w:val="99"/>
    <w:semiHidden/>
    <w:rsid w:val="001C0EB7"/>
    <w:rPr>
      <w:rFonts w:eastAsiaTheme="minorEastAsia" w:hAnsiTheme="minorHAnsi" w:cstheme="minorBidi"/>
      <w:sz w:val="24"/>
      <w:szCs w:val="24"/>
    </w:rPr>
  </w:style>
  <w:style w:type="paragraph" w:styleId="BodyTextFirstIndent2">
    <w:name w:val="Body Text First Indent 2"/>
    <w:basedOn w:val="BodyTextIndent"/>
    <w:link w:val="BodyTextFirstIndent2Char"/>
    <w:uiPriority w:val="99"/>
    <w:unhideWhenUsed/>
    <w:rsid w:val="001C0EB7"/>
    <w:pPr>
      <w:spacing w:after="0"/>
      <w:ind w:left="360" w:firstLine="360"/>
    </w:pPr>
  </w:style>
  <w:style w:type="character" w:customStyle="1" w:styleId="BodyTextFirstIndent2Char">
    <w:name w:val="Body Text First Indent 2 Char"/>
    <w:basedOn w:val="BodyTextIndentChar"/>
    <w:link w:val="BodyTextFirstIndent2"/>
    <w:uiPriority w:val="99"/>
    <w:rsid w:val="001C0EB7"/>
    <w:rPr>
      <w:rFonts w:eastAsiaTheme="minorEastAsia" w:hAnsiTheme="minorHAnsi" w:cstheme="minorBidi"/>
      <w:sz w:val="24"/>
      <w:szCs w:val="24"/>
    </w:rPr>
  </w:style>
  <w:style w:type="character" w:customStyle="1" w:styleId="UnresolvedMention1">
    <w:name w:val="Unresolved Mention1"/>
    <w:basedOn w:val="DefaultParagraphFont"/>
    <w:uiPriority w:val="99"/>
    <w:semiHidden/>
    <w:unhideWhenUsed/>
    <w:rsid w:val="001C0EB7"/>
    <w:rPr>
      <w:color w:val="808080"/>
      <w:shd w:val="clear" w:color="auto" w:fill="E6E6E6"/>
    </w:rPr>
  </w:style>
  <w:style w:type="character" w:customStyle="1" w:styleId="meta-value">
    <w:name w:val="meta-value"/>
    <w:basedOn w:val="DefaultParagraphFont"/>
    <w:rsid w:val="001A2CCA"/>
  </w:style>
  <w:style w:type="character" w:customStyle="1" w:styleId="completecitation">
    <w:name w:val="complete_citation"/>
    <w:basedOn w:val="DefaultParagraphFont"/>
    <w:rsid w:val="006B019B"/>
  </w:style>
  <w:style w:type="character" w:customStyle="1" w:styleId="displaydatestatus">
    <w:name w:val="displaydatestatus"/>
    <w:basedOn w:val="DefaultParagraphFont"/>
    <w:rsid w:val="006B019B"/>
  </w:style>
  <w:style w:type="character" w:customStyle="1" w:styleId="italic">
    <w:name w:val="italic"/>
    <w:basedOn w:val="DefaultParagraphFont"/>
    <w:rsid w:val="006B019B"/>
  </w:style>
  <w:style w:type="paragraph" w:customStyle="1" w:styleId="AF">
    <w:name w:val="AF"/>
    <w:basedOn w:val="Normal"/>
    <w:rsid w:val="008E2F24"/>
    <w:pPr>
      <w:spacing w:before="120" w:after="120"/>
    </w:pPr>
    <w:rPr>
      <w:rFonts w:ascii="Times New Roman" w:eastAsia="Times New Roman" w:hAnsi="Times New Roman" w:cs="Times New Roman"/>
    </w:rPr>
  </w:style>
  <w:style w:type="paragraph" w:customStyle="1" w:styleId="AU">
    <w:name w:val="AU"/>
    <w:basedOn w:val="Normal"/>
    <w:rsid w:val="008E2F24"/>
    <w:pPr>
      <w:spacing w:before="120" w:after="120"/>
    </w:pPr>
    <w:rPr>
      <w:rFonts w:ascii="Times New Roman" w:eastAsia="Times New Roman" w:hAnsi="Times New Roman" w:cs="Times New Roman"/>
      <w:color w:val="00823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2122">
      <w:bodyDiv w:val="1"/>
      <w:marLeft w:val="0"/>
      <w:marRight w:val="0"/>
      <w:marTop w:val="0"/>
      <w:marBottom w:val="0"/>
      <w:divBdr>
        <w:top w:val="none" w:sz="0" w:space="0" w:color="auto"/>
        <w:left w:val="none" w:sz="0" w:space="0" w:color="auto"/>
        <w:bottom w:val="none" w:sz="0" w:space="0" w:color="auto"/>
        <w:right w:val="none" w:sz="0" w:space="0" w:color="auto"/>
      </w:divBdr>
    </w:div>
    <w:div w:id="31731797">
      <w:bodyDiv w:val="1"/>
      <w:marLeft w:val="0"/>
      <w:marRight w:val="0"/>
      <w:marTop w:val="0"/>
      <w:marBottom w:val="0"/>
      <w:divBdr>
        <w:top w:val="none" w:sz="0" w:space="0" w:color="auto"/>
        <w:left w:val="none" w:sz="0" w:space="0" w:color="auto"/>
        <w:bottom w:val="none" w:sz="0" w:space="0" w:color="auto"/>
        <w:right w:val="none" w:sz="0" w:space="0" w:color="auto"/>
      </w:divBdr>
    </w:div>
    <w:div w:id="78601509">
      <w:bodyDiv w:val="1"/>
      <w:marLeft w:val="0"/>
      <w:marRight w:val="0"/>
      <w:marTop w:val="0"/>
      <w:marBottom w:val="0"/>
      <w:divBdr>
        <w:top w:val="none" w:sz="0" w:space="0" w:color="auto"/>
        <w:left w:val="none" w:sz="0" w:space="0" w:color="auto"/>
        <w:bottom w:val="none" w:sz="0" w:space="0" w:color="auto"/>
        <w:right w:val="none" w:sz="0" w:space="0" w:color="auto"/>
      </w:divBdr>
    </w:div>
    <w:div w:id="78909700">
      <w:bodyDiv w:val="1"/>
      <w:marLeft w:val="0"/>
      <w:marRight w:val="0"/>
      <w:marTop w:val="0"/>
      <w:marBottom w:val="0"/>
      <w:divBdr>
        <w:top w:val="none" w:sz="0" w:space="0" w:color="auto"/>
        <w:left w:val="none" w:sz="0" w:space="0" w:color="auto"/>
        <w:bottom w:val="none" w:sz="0" w:space="0" w:color="auto"/>
        <w:right w:val="none" w:sz="0" w:space="0" w:color="auto"/>
      </w:divBdr>
    </w:div>
    <w:div w:id="102188919">
      <w:bodyDiv w:val="1"/>
      <w:marLeft w:val="0"/>
      <w:marRight w:val="0"/>
      <w:marTop w:val="0"/>
      <w:marBottom w:val="0"/>
      <w:divBdr>
        <w:top w:val="none" w:sz="0" w:space="0" w:color="auto"/>
        <w:left w:val="none" w:sz="0" w:space="0" w:color="auto"/>
        <w:bottom w:val="none" w:sz="0" w:space="0" w:color="auto"/>
        <w:right w:val="none" w:sz="0" w:space="0" w:color="auto"/>
      </w:divBdr>
    </w:div>
    <w:div w:id="159927845">
      <w:bodyDiv w:val="1"/>
      <w:marLeft w:val="0"/>
      <w:marRight w:val="0"/>
      <w:marTop w:val="0"/>
      <w:marBottom w:val="0"/>
      <w:divBdr>
        <w:top w:val="none" w:sz="0" w:space="0" w:color="auto"/>
        <w:left w:val="none" w:sz="0" w:space="0" w:color="auto"/>
        <w:bottom w:val="none" w:sz="0" w:space="0" w:color="auto"/>
        <w:right w:val="none" w:sz="0" w:space="0" w:color="auto"/>
      </w:divBdr>
    </w:div>
    <w:div w:id="168374129">
      <w:bodyDiv w:val="1"/>
      <w:marLeft w:val="0"/>
      <w:marRight w:val="0"/>
      <w:marTop w:val="0"/>
      <w:marBottom w:val="0"/>
      <w:divBdr>
        <w:top w:val="none" w:sz="0" w:space="0" w:color="auto"/>
        <w:left w:val="none" w:sz="0" w:space="0" w:color="auto"/>
        <w:bottom w:val="none" w:sz="0" w:space="0" w:color="auto"/>
        <w:right w:val="none" w:sz="0" w:space="0" w:color="auto"/>
      </w:divBdr>
    </w:div>
    <w:div w:id="179664519">
      <w:bodyDiv w:val="1"/>
      <w:marLeft w:val="0"/>
      <w:marRight w:val="0"/>
      <w:marTop w:val="0"/>
      <w:marBottom w:val="0"/>
      <w:divBdr>
        <w:top w:val="none" w:sz="0" w:space="0" w:color="auto"/>
        <w:left w:val="none" w:sz="0" w:space="0" w:color="auto"/>
        <w:bottom w:val="none" w:sz="0" w:space="0" w:color="auto"/>
        <w:right w:val="none" w:sz="0" w:space="0" w:color="auto"/>
      </w:divBdr>
    </w:div>
    <w:div w:id="196507026">
      <w:bodyDiv w:val="1"/>
      <w:marLeft w:val="0"/>
      <w:marRight w:val="0"/>
      <w:marTop w:val="0"/>
      <w:marBottom w:val="0"/>
      <w:divBdr>
        <w:top w:val="none" w:sz="0" w:space="0" w:color="auto"/>
        <w:left w:val="none" w:sz="0" w:space="0" w:color="auto"/>
        <w:bottom w:val="none" w:sz="0" w:space="0" w:color="auto"/>
        <w:right w:val="none" w:sz="0" w:space="0" w:color="auto"/>
      </w:divBdr>
    </w:div>
    <w:div w:id="209728801">
      <w:bodyDiv w:val="1"/>
      <w:marLeft w:val="0"/>
      <w:marRight w:val="0"/>
      <w:marTop w:val="0"/>
      <w:marBottom w:val="0"/>
      <w:divBdr>
        <w:top w:val="none" w:sz="0" w:space="0" w:color="auto"/>
        <w:left w:val="none" w:sz="0" w:space="0" w:color="auto"/>
        <w:bottom w:val="none" w:sz="0" w:space="0" w:color="auto"/>
        <w:right w:val="none" w:sz="0" w:space="0" w:color="auto"/>
      </w:divBdr>
    </w:div>
    <w:div w:id="214244867">
      <w:bodyDiv w:val="1"/>
      <w:marLeft w:val="0"/>
      <w:marRight w:val="0"/>
      <w:marTop w:val="0"/>
      <w:marBottom w:val="0"/>
      <w:divBdr>
        <w:top w:val="none" w:sz="0" w:space="0" w:color="auto"/>
        <w:left w:val="none" w:sz="0" w:space="0" w:color="auto"/>
        <w:bottom w:val="none" w:sz="0" w:space="0" w:color="auto"/>
        <w:right w:val="none" w:sz="0" w:space="0" w:color="auto"/>
      </w:divBdr>
    </w:div>
    <w:div w:id="251594223">
      <w:bodyDiv w:val="1"/>
      <w:marLeft w:val="0"/>
      <w:marRight w:val="0"/>
      <w:marTop w:val="0"/>
      <w:marBottom w:val="0"/>
      <w:divBdr>
        <w:top w:val="none" w:sz="0" w:space="0" w:color="auto"/>
        <w:left w:val="none" w:sz="0" w:space="0" w:color="auto"/>
        <w:bottom w:val="none" w:sz="0" w:space="0" w:color="auto"/>
        <w:right w:val="none" w:sz="0" w:space="0" w:color="auto"/>
      </w:divBdr>
    </w:div>
    <w:div w:id="270630827">
      <w:bodyDiv w:val="1"/>
      <w:marLeft w:val="0"/>
      <w:marRight w:val="0"/>
      <w:marTop w:val="0"/>
      <w:marBottom w:val="0"/>
      <w:divBdr>
        <w:top w:val="none" w:sz="0" w:space="0" w:color="auto"/>
        <w:left w:val="none" w:sz="0" w:space="0" w:color="auto"/>
        <w:bottom w:val="none" w:sz="0" w:space="0" w:color="auto"/>
        <w:right w:val="none" w:sz="0" w:space="0" w:color="auto"/>
      </w:divBdr>
    </w:div>
    <w:div w:id="275258900">
      <w:bodyDiv w:val="1"/>
      <w:marLeft w:val="0"/>
      <w:marRight w:val="0"/>
      <w:marTop w:val="0"/>
      <w:marBottom w:val="0"/>
      <w:divBdr>
        <w:top w:val="none" w:sz="0" w:space="0" w:color="auto"/>
        <w:left w:val="none" w:sz="0" w:space="0" w:color="auto"/>
        <w:bottom w:val="none" w:sz="0" w:space="0" w:color="auto"/>
        <w:right w:val="none" w:sz="0" w:space="0" w:color="auto"/>
      </w:divBdr>
    </w:div>
    <w:div w:id="315304003">
      <w:bodyDiv w:val="1"/>
      <w:marLeft w:val="0"/>
      <w:marRight w:val="0"/>
      <w:marTop w:val="0"/>
      <w:marBottom w:val="0"/>
      <w:divBdr>
        <w:top w:val="none" w:sz="0" w:space="0" w:color="auto"/>
        <w:left w:val="none" w:sz="0" w:space="0" w:color="auto"/>
        <w:bottom w:val="none" w:sz="0" w:space="0" w:color="auto"/>
        <w:right w:val="none" w:sz="0" w:space="0" w:color="auto"/>
      </w:divBdr>
    </w:div>
    <w:div w:id="352922294">
      <w:bodyDiv w:val="1"/>
      <w:marLeft w:val="0"/>
      <w:marRight w:val="0"/>
      <w:marTop w:val="0"/>
      <w:marBottom w:val="0"/>
      <w:divBdr>
        <w:top w:val="none" w:sz="0" w:space="0" w:color="auto"/>
        <w:left w:val="none" w:sz="0" w:space="0" w:color="auto"/>
        <w:bottom w:val="none" w:sz="0" w:space="0" w:color="auto"/>
        <w:right w:val="none" w:sz="0" w:space="0" w:color="auto"/>
      </w:divBdr>
    </w:div>
    <w:div w:id="365569714">
      <w:bodyDiv w:val="1"/>
      <w:marLeft w:val="0"/>
      <w:marRight w:val="0"/>
      <w:marTop w:val="0"/>
      <w:marBottom w:val="0"/>
      <w:divBdr>
        <w:top w:val="none" w:sz="0" w:space="0" w:color="auto"/>
        <w:left w:val="none" w:sz="0" w:space="0" w:color="auto"/>
        <w:bottom w:val="none" w:sz="0" w:space="0" w:color="auto"/>
        <w:right w:val="none" w:sz="0" w:space="0" w:color="auto"/>
      </w:divBdr>
    </w:div>
    <w:div w:id="366683412">
      <w:bodyDiv w:val="1"/>
      <w:marLeft w:val="0"/>
      <w:marRight w:val="0"/>
      <w:marTop w:val="0"/>
      <w:marBottom w:val="0"/>
      <w:divBdr>
        <w:top w:val="none" w:sz="0" w:space="0" w:color="auto"/>
        <w:left w:val="none" w:sz="0" w:space="0" w:color="auto"/>
        <w:bottom w:val="none" w:sz="0" w:space="0" w:color="auto"/>
        <w:right w:val="none" w:sz="0" w:space="0" w:color="auto"/>
      </w:divBdr>
    </w:div>
    <w:div w:id="400450681">
      <w:bodyDiv w:val="1"/>
      <w:marLeft w:val="0"/>
      <w:marRight w:val="0"/>
      <w:marTop w:val="0"/>
      <w:marBottom w:val="0"/>
      <w:divBdr>
        <w:top w:val="none" w:sz="0" w:space="0" w:color="auto"/>
        <w:left w:val="none" w:sz="0" w:space="0" w:color="auto"/>
        <w:bottom w:val="none" w:sz="0" w:space="0" w:color="auto"/>
        <w:right w:val="none" w:sz="0" w:space="0" w:color="auto"/>
      </w:divBdr>
    </w:div>
    <w:div w:id="484399211">
      <w:bodyDiv w:val="1"/>
      <w:marLeft w:val="0"/>
      <w:marRight w:val="0"/>
      <w:marTop w:val="0"/>
      <w:marBottom w:val="0"/>
      <w:divBdr>
        <w:top w:val="none" w:sz="0" w:space="0" w:color="auto"/>
        <w:left w:val="none" w:sz="0" w:space="0" w:color="auto"/>
        <w:bottom w:val="none" w:sz="0" w:space="0" w:color="auto"/>
        <w:right w:val="none" w:sz="0" w:space="0" w:color="auto"/>
      </w:divBdr>
    </w:div>
    <w:div w:id="487523131">
      <w:bodyDiv w:val="1"/>
      <w:marLeft w:val="0"/>
      <w:marRight w:val="0"/>
      <w:marTop w:val="0"/>
      <w:marBottom w:val="0"/>
      <w:divBdr>
        <w:top w:val="none" w:sz="0" w:space="0" w:color="auto"/>
        <w:left w:val="none" w:sz="0" w:space="0" w:color="auto"/>
        <w:bottom w:val="none" w:sz="0" w:space="0" w:color="auto"/>
        <w:right w:val="none" w:sz="0" w:space="0" w:color="auto"/>
      </w:divBdr>
    </w:div>
    <w:div w:id="569583898">
      <w:bodyDiv w:val="1"/>
      <w:marLeft w:val="0"/>
      <w:marRight w:val="0"/>
      <w:marTop w:val="0"/>
      <w:marBottom w:val="0"/>
      <w:divBdr>
        <w:top w:val="none" w:sz="0" w:space="0" w:color="auto"/>
        <w:left w:val="none" w:sz="0" w:space="0" w:color="auto"/>
        <w:bottom w:val="none" w:sz="0" w:space="0" w:color="auto"/>
        <w:right w:val="none" w:sz="0" w:space="0" w:color="auto"/>
      </w:divBdr>
    </w:div>
    <w:div w:id="631247697">
      <w:bodyDiv w:val="1"/>
      <w:marLeft w:val="0"/>
      <w:marRight w:val="0"/>
      <w:marTop w:val="0"/>
      <w:marBottom w:val="0"/>
      <w:divBdr>
        <w:top w:val="none" w:sz="0" w:space="0" w:color="auto"/>
        <w:left w:val="none" w:sz="0" w:space="0" w:color="auto"/>
        <w:bottom w:val="none" w:sz="0" w:space="0" w:color="auto"/>
        <w:right w:val="none" w:sz="0" w:space="0" w:color="auto"/>
      </w:divBdr>
    </w:div>
    <w:div w:id="632909409">
      <w:bodyDiv w:val="1"/>
      <w:marLeft w:val="0"/>
      <w:marRight w:val="0"/>
      <w:marTop w:val="0"/>
      <w:marBottom w:val="0"/>
      <w:divBdr>
        <w:top w:val="none" w:sz="0" w:space="0" w:color="auto"/>
        <w:left w:val="none" w:sz="0" w:space="0" w:color="auto"/>
        <w:bottom w:val="none" w:sz="0" w:space="0" w:color="auto"/>
        <w:right w:val="none" w:sz="0" w:space="0" w:color="auto"/>
      </w:divBdr>
    </w:div>
    <w:div w:id="675304842">
      <w:bodyDiv w:val="1"/>
      <w:marLeft w:val="0"/>
      <w:marRight w:val="0"/>
      <w:marTop w:val="0"/>
      <w:marBottom w:val="0"/>
      <w:divBdr>
        <w:top w:val="none" w:sz="0" w:space="0" w:color="auto"/>
        <w:left w:val="none" w:sz="0" w:space="0" w:color="auto"/>
        <w:bottom w:val="none" w:sz="0" w:space="0" w:color="auto"/>
        <w:right w:val="none" w:sz="0" w:space="0" w:color="auto"/>
      </w:divBdr>
    </w:div>
    <w:div w:id="694231051">
      <w:bodyDiv w:val="1"/>
      <w:marLeft w:val="0"/>
      <w:marRight w:val="0"/>
      <w:marTop w:val="0"/>
      <w:marBottom w:val="0"/>
      <w:divBdr>
        <w:top w:val="none" w:sz="0" w:space="0" w:color="auto"/>
        <w:left w:val="none" w:sz="0" w:space="0" w:color="auto"/>
        <w:bottom w:val="none" w:sz="0" w:space="0" w:color="auto"/>
        <w:right w:val="none" w:sz="0" w:space="0" w:color="auto"/>
      </w:divBdr>
    </w:div>
    <w:div w:id="694890427">
      <w:bodyDiv w:val="1"/>
      <w:marLeft w:val="0"/>
      <w:marRight w:val="0"/>
      <w:marTop w:val="0"/>
      <w:marBottom w:val="0"/>
      <w:divBdr>
        <w:top w:val="none" w:sz="0" w:space="0" w:color="auto"/>
        <w:left w:val="none" w:sz="0" w:space="0" w:color="auto"/>
        <w:bottom w:val="none" w:sz="0" w:space="0" w:color="auto"/>
        <w:right w:val="none" w:sz="0" w:space="0" w:color="auto"/>
      </w:divBdr>
    </w:div>
    <w:div w:id="706641359">
      <w:bodyDiv w:val="1"/>
      <w:marLeft w:val="0"/>
      <w:marRight w:val="0"/>
      <w:marTop w:val="0"/>
      <w:marBottom w:val="0"/>
      <w:divBdr>
        <w:top w:val="none" w:sz="0" w:space="0" w:color="auto"/>
        <w:left w:val="none" w:sz="0" w:space="0" w:color="auto"/>
        <w:bottom w:val="none" w:sz="0" w:space="0" w:color="auto"/>
        <w:right w:val="none" w:sz="0" w:space="0" w:color="auto"/>
      </w:divBdr>
    </w:div>
    <w:div w:id="750154525">
      <w:bodyDiv w:val="1"/>
      <w:marLeft w:val="0"/>
      <w:marRight w:val="0"/>
      <w:marTop w:val="0"/>
      <w:marBottom w:val="0"/>
      <w:divBdr>
        <w:top w:val="none" w:sz="0" w:space="0" w:color="auto"/>
        <w:left w:val="none" w:sz="0" w:space="0" w:color="auto"/>
        <w:bottom w:val="none" w:sz="0" w:space="0" w:color="auto"/>
        <w:right w:val="none" w:sz="0" w:space="0" w:color="auto"/>
      </w:divBdr>
    </w:div>
    <w:div w:id="752706926">
      <w:bodyDiv w:val="1"/>
      <w:marLeft w:val="0"/>
      <w:marRight w:val="0"/>
      <w:marTop w:val="0"/>
      <w:marBottom w:val="0"/>
      <w:divBdr>
        <w:top w:val="none" w:sz="0" w:space="0" w:color="auto"/>
        <w:left w:val="none" w:sz="0" w:space="0" w:color="auto"/>
        <w:bottom w:val="none" w:sz="0" w:space="0" w:color="auto"/>
        <w:right w:val="none" w:sz="0" w:space="0" w:color="auto"/>
      </w:divBdr>
    </w:div>
    <w:div w:id="758252711">
      <w:bodyDiv w:val="1"/>
      <w:marLeft w:val="0"/>
      <w:marRight w:val="0"/>
      <w:marTop w:val="0"/>
      <w:marBottom w:val="0"/>
      <w:divBdr>
        <w:top w:val="none" w:sz="0" w:space="0" w:color="auto"/>
        <w:left w:val="none" w:sz="0" w:space="0" w:color="auto"/>
        <w:bottom w:val="none" w:sz="0" w:space="0" w:color="auto"/>
        <w:right w:val="none" w:sz="0" w:space="0" w:color="auto"/>
      </w:divBdr>
    </w:div>
    <w:div w:id="765922543">
      <w:bodyDiv w:val="1"/>
      <w:marLeft w:val="0"/>
      <w:marRight w:val="0"/>
      <w:marTop w:val="0"/>
      <w:marBottom w:val="0"/>
      <w:divBdr>
        <w:top w:val="none" w:sz="0" w:space="0" w:color="auto"/>
        <w:left w:val="none" w:sz="0" w:space="0" w:color="auto"/>
        <w:bottom w:val="none" w:sz="0" w:space="0" w:color="auto"/>
        <w:right w:val="none" w:sz="0" w:space="0" w:color="auto"/>
      </w:divBdr>
      <w:divsChild>
        <w:div w:id="175193436">
          <w:marLeft w:val="0"/>
          <w:marRight w:val="0"/>
          <w:marTop w:val="0"/>
          <w:marBottom w:val="0"/>
          <w:divBdr>
            <w:top w:val="none" w:sz="0" w:space="0" w:color="auto"/>
            <w:left w:val="none" w:sz="0" w:space="0" w:color="auto"/>
            <w:bottom w:val="none" w:sz="0" w:space="0" w:color="auto"/>
            <w:right w:val="none" w:sz="0" w:space="0" w:color="auto"/>
          </w:divBdr>
          <w:divsChild>
            <w:div w:id="2088375601">
              <w:marLeft w:val="0"/>
              <w:marRight w:val="0"/>
              <w:marTop w:val="0"/>
              <w:marBottom w:val="0"/>
              <w:divBdr>
                <w:top w:val="none" w:sz="0" w:space="0" w:color="auto"/>
                <w:left w:val="none" w:sz="0" w:space="0" w:color="auto"/>
                <w:bottom w:val="none" w:sz="0" w:space="0" w:color="auto"/>
                <w:right w:val="none" w:sz="0" w:space="0" w:color="auto"/>
              </w:divBdr>
            </w:div>
          </w:divsChild>
        </w:div>
        <w:div w:id="1895510026">
          <w:marLeft w:val="0"/>
          <w:marRight w:val="0"/>
          <w:marTop w:val="0"/>
          <w:marBottom w:val="0"/>
          <w:divBdr>
            <w:top w:val="none" w:sz="0" w:space="0" w:color="auto"/>
            <w:left w:val="none" w:sz="0" w:space="0" w:color="auto"/>
            <w:bottom w:val="none" w:sz="0" w:space="0" w:color="auto"/>
            <w:right w:val="none" w:sz="0" w:space="0" w:color="auto"/>
          </w:divBdr>
          <w:divsChild>
            <w:div w:id="71046338">
              <w:marLeft w:val="0"/>
              <w:marRight w:val="0"/>
              <w:marTop w:val="0"/>
              <w:marBottom w:val="0"/>
              <w:divBdr>
                <w:top w:val="none" w:sz="0" w:space="0" w:color="auto"/>
                <w:left w:val="none" w:sz="0" w:space="0" w:color="auto"/>
                <w:bottom w:val="none" w:sz="0" w:space="0" w:color="auto"/>
                <w:right w:val="none" w:sz="0" w:space="0" w:color="auto"/>
              </w:divBdr>
            </w:div>
          </w:divsChild>
        </w:div>
        <w:div w:id="1497838655">
          <w:marLeft w:val="0"/>
          <w:marRight w:val="0"/>
          <w:marTop w:val="0"/>
          <w:marBottom w:val="0"/>
          <w:divBdr>
            <w:top w:val="none" w:sz="0" w:space="0" w:color="auto"/>
            <w:left w:val="none" w:sz="0" w:space="0" w:color="auto"/>
            <w:bottom w:val="none" w:sz="0" w:space="0" w:color="auto"/>
            <w:right w:val="none" w:sz="0" w:space="0" w:color="auto"/>
          </w:divBdr>
          <w:divsChild>
            <w:div w:id="2018845310">
              <w:marLeft w:val="0"/>
              <w:marRight w:val="0"/>
              <w:marTop w:val="0"/>
              <w:marBottom w:val="0"/>
              <w:divBdr>
                <w:top w:val="none" w:sz="0" w:space="0" w:color="auto"/>
                <w:left w:val="none" w:sz="0" w:space="0" w:color="auto"/>
                <w:bottom w:val="none" w:sz="0" w:space="0" w:color="auto"/>
                <w:right w:val="none" w:sz="0" w:space="0" w:color="auto"/>
              </w:divBdr>
            </w:div>
          </w:divsChild>
        </w:div>
        <w:div w:id="104884681">
          <w:marLeft w:val="0"/>
          <w:marRight w:val="0"/>
          <w:marTop w:val="0"/>
          <w:marBottom w:val="0"/>
          <w:divBdr>
            <w:top w:val="none" w:sz="0" w:space="0" w:color="auto"/>
            <w:left w:val="none" w:sz="0" w:space="0" w:color="auto"/>
            <w:bottom w:val="none" w:sz="0" w:space="0" w:color="auto"/>
            <w:right w:val="none" w:sz="0" w:space="0" w:color="auto"/>
          </w:divBdr>
          <w:divsChild>
            <w:div w:id="1704207096">
              <w:marLeft w:val="0"/>
              <w:marRight w:val="0"/>
              <w:marTop w:val="0"/>
              <w:marBottom w:val="0"/>
              <w:divBdr>
                <w:top w:val="none" w:sz="0" w:space="0" w:color="auto"/>
                <w:left w:val="none" w:sz="0" w:space="0" w:color="auto"/>
                <w:bottom w:val="none" w:sz="0" w:space="0" w:color="auto"/>
                <w:right w:val="none" w:sz="0" w:space="0" w:color="auto"/>
              </w:divBdr>
            </w:div>
          </w:divsChild>
        </w:div>
        <w:div w:id="346634599">
          <w:marLeft w:val="0"/>
          <w:marRight w:val="0"/>
          <w:marTop w:val="0"/>
          <w:marBottom w:val="0"/>
          <w:divBdr>
            <w:top w:val="none" w:sz="0" w:space="0" w:color="auto"/>
            <w:left w:val="none" w:sz="0" w:space="0" w:color="auto"/>
            <w:bottom w:val="none" w:sz="0" w:space="0" w:color="auto"/>
            <w:right w:val="none" w:sz="0" w:space="0" w:color="auto"/>
          </w:divBdr>
          <w:divsChild>
            <w:div w:id="1565531776">
              <w:marLeft w:val="0"/>
              <w:marRight w:val="0"/>
              <w:marTop w:val="0"/>
              <w:marBottom w:val="0"/>
              <w:divBdr>
                <w:top w:val="none" w:sz="0" w:space="0" w:color="auto"/>
                <w:left w:val="none" w:sz="0" w:space="0" w:color="auto"/>
                <w:bottom w:val="none" w:sz="0" w:space="0" w:color="auto"/>
                <w:right w:val="none" w:sz="0" w:space="0" w:color="auto"/>
              </w:divBdr>
            </w:div>
          </w:divsChild>
        </w:div>
        <w:div w:id="165826599">
          <w:marLeft w:val="0"/>
          <w:marRight w:val="0"/>
          <w:marTop w:val="0"/>
          <w:marBottom w:val="0"/>
          <w:divBdr>
            <w:top w:val="none" w:sz="0" w:space="0" w:color="auto"/>
            <w:left w:val="none" w:sz="0" w:space="0" w:color="auto"/>
            <w:bottom w:val="none" w:sz="0" w:space="0" w:color="auto"/>
            <w:right w:val="none" w:sz="0" w:space="0" w:color="auto"/>
          </w:divBdr>
          <w:divsChild>
            <w:div w:id="776289238">
              <w:marLeft w:val="0"/>
              <w:marRight w:val="0"/>
              <w:marTop w:val="0"/>
              <w:marBottom w:val="0"/>
              <w:divBdr>
                <w:top w:val="none" w:sz="0" w:space="0" w:color="auto"/>
                <w:left w:val="none" w:sz="0" w:space="0" w:color="auto"/>
                <w:bottom w:val="none" w:sz="0" w:space="0" w:color="auto"/>
                <w:right w:val="none" w:sz="0" w:space="0" w:color="auto"/>
              </w:divBdr>
            </w:div>
          </w:divsChild>
        </w:div>
        <w:div w:id="1562061355">
          <w:marLeft w:val="0"/>
          <w:marRight w:val="0"/>
          <w:marTop w:val="0"/>
          <w:marBottom w:val="0"/>
          <w:divBdr>
            <w:top w:val="none" w:sz="0" w:space="0" w:color="auto"/>
            <w:left w:val="none" w:sz="0" w:space="0" w:color="auto"/>
            <w:bottom w:val="none" w:sz="0" w:space="0" w:color="auto"/>
            <w:right w:val="none" w:sz="0" w:space="0" w:color="auto"/>
          </w:divBdr>
          <w:divsChild>
            <w:div w:id="370307603">
              <w:marLeft w:val="0"/>
              <w:marRight w:val="0"/>
              <w:marTop w:val="0"/>
              <w:marBottom w:val="0"/>
              <w:divBdr>
                <w:top w:val="none" w:sz="0" w:space="0" w:color="auto"/>
                <w:left w:val="none" w:sz="0" w:space="0" w:color="auto"/>
                <w:bottom w:val="none" w:sz="0" w:space="0" w:color="auto"/>
                <w:right w:val="none" w:sz="0" w:space="0" w:color="auto"/>
              </w:divBdr>
            </w:div>
          </w:divsChild>
        </w:div>
        <w:div w:id="881131596">
          <w:marLeft w:val="0"/>
          <w:marRight w:val="0"/>
          <w:marTop w:val="0"/>
          <w:marBottom w:val="0"/>
          <w:divBdr>
            <w:top w:val="none" w:sz="0" w:space="0" w:color="auto"/>
            <w:left w:val="none" w:sz="0" w:space="0" w:color="auto"/>
            <w:bottom w:val="none" w:sz="0" w:space="0" w:color="auto"/>
            <w:right w:val="none" w:sz="0" w:space="0" w:color="auto"/>
          </w:divBdr>
          <w:divsChild>
            <w:div w:id="1339691347">
              <w:marLeft w:val="0"/>
              <w:marRight w:val="0"/>
              <w:marTop w:val="0"/>
              <w:marBottom w:val="0"/>
              <w:divBdr>
                <w:top w:val="none" w:sz="0" w:space="0" w:color="auto"/>
                <w:left w:val="none" w:sz="0" w:space="0" w:color="auto"/>
                <w:bottom w:val="none" w:sz="0" w:space="0" w:color="auto"/>
                <w:right w:val="none" w:sz="0" w:space="0" w:color="auto"/>
              </w:divBdr>
            </w:div>
          </w:divsChild>
        </w:div>
        <w:div w:id="404955845">
          <w:marLeft w:val="0"/>
          <w:marRight w:val="0"/>
          <w:marTop w:val="0"/>
          <w:marBottom w:val="0"/>
          <w:divBdr>
            <w:top w:val="none" w:sz="0" w:space="0" w:color="auto"/>
            <w:left w:val="none" w:sz="0" w:space="0" w:color="auto"/>
            <w:bottom w:val="none" w:sz="0" w:space="0" w:color="auto"/>
            <w:right w:val="none" w:sz="0" w:space="0" w:color="auto"/>
          </w:divBdr>
          <w:divsChild>
            <w:div w:id="1963921436">
              <w:marLeft w:val="0"/>
              <w:marRight w:val="0"/>
              <w:marTop w:val="0"/>
              <w:marBottom w:val="0"/>
              <w:divBdr>
                <w:top w:val="none" w:sz="0" w:space="0" w:color="auto"/>
                <w:left w:val="none" w:sz="0" w:space="0" w:color="auto"/>
                <w:bottom w:val="none" w:sz="0" w:space="0" w:color="auto"/>
                <w:right w:val="none" w:sz="0" w:space="0" w:color="auto"/>
              </w:divBdr>
            </w:div>
          </w:divsChild>
        </w:div>
        <w:div w:id="1610157629">
          <w:marLeft w:val="0"/>
          <w:marRight w:val="0"/>
          <w:marTop w:val="0"/>
          <w:marBottom w:val="0"/>
          <w:divBdr>
            <w:top w:val="none" w:sz="0" w:space="0" w:color="auto"/>
            <w:left w:val="none" w:sz="0" w:space="0" w:color="auto"/>
            <w:bottom w:val="none" w:sz="0" w:space="0" w:color="auto"/>
            <w:right w:val="none" w:sz="0" w:space="0" w:color="auto"/>
          </w:divBdr>
          <w:divsChild>
            <w:div w:id="1956591916">
              <w:marLeft w:val="0"/>
              <w:marRight w:val="0"/>
              <w:marTop w:val="0"/>
              <w:marBottom w:val="0"/>
              <w:divBdr>
                <w:top w:val="none" w:sz="0" w:space="0" w:color="auto"/>
                <w:left w:val="none" w:sz="0" w:space="0" w:color="auto"/>
                <w:bottom w:val="none" w:sz="0" w:space="0" w:color="auto"/>
                <w:right w:val="none" w:sz="0" w:space="0" w:color="auto"/>
              </w:divBdr>
            </w:div>
          </w:divsChild>
        </w:div>
        <w:div w:id="1077242589">
          <w:marLeft w:val="0"/>
          <w:marRight w:val="0"/>
          <w:marTop w:val="0"/>
          <w:marBottom w:val="0"/>
          <w:divBdr>
            <w:top w:val="none" w:sz="0" w:space="0" w:color="auto"/>
            <w:left w:val="none" w:sz="0" w:space="0" w:color="auto"/>
            <w:bottom w:val="none" w:sz="0" w:space="0" w:color="auto"/>
            <w:right w:val="none" w:sz="0" w:space="0" w:color="auto"/>
          </w:divBdr>
          <w:divsChild>
            <w:div w:id="1197691654">
              <w:marLeft w:val="0"/>
              <w:marRight w:val="0"/>
              <w:marTop w:val="0"/>
              <w:marBottom w:val="0"/>
              <w:divBdr>
                <w:top w:val="none" w:sz="0" w:space="0" w:color="auto"/>
                <w:left w:val="none" w:sz="0" w:space="0" w:color="auto"/>
                <w:bottom w:val="none" w:sz="0" w:space="0" w:color="auto"/>
                <w:right w:val="none" w:sz="0" w:space="0" w:color="auto"/>
              </w:divBdr>
            </w:div>
          </w:divsChild>
        </w:div>
        <w:div w:id="1144195935">
          <w:marLeft w:val="0"/>
          <w:marRight w:val="0"/>
          <w:marTop w:val="0"/>
          <w:marBottom w:val="0"/>
          <w:divBdr>
            <w:top w:val="none" w:sz="0" w:space="0" w:color="auto"/>
            <w:left w:val="none" w:sz="0" w:space="0" w:color="auto"/>
            <w:bottom w:val="none" w:sz="0" w:space="0" w:color="auto"/>
            <w:right w:val="none" w:sz="0" w:space="0" w:color="auto"/>
          </w:divBdr>
          <w:divsChild>
            <w:div w:id="1367874170">
              <w:marLeft w:val="0"/>
              <w:marRight w:val="0"/>
              <w:marTop w:val="0"/>
              <w:marBottom w:val="0"/>
              <w:divBdr>
                <w:top w:val="none" w:sz="0" w:space="0" w:color="auto"/>
                <w:left w:val="none" w:sz="0" w:space="0" w:color="auto"/>
                <w:bottom w:val="none" w:sz="0" w:space="0" w:color="auto"/>
                <w:right w:val="none" w:sz="0" w:space="0" w:color="auto"/>
              </w:divBdr>
            </w:div>
          </w:divsChild>
        </w:div>
        <w:div w:id="148060001">
          <w:marLeft w:val="0"/>
          <w:marRight w:val="0"/>
          <w:marTop w:val="0"/>
          <w:marBottom w:val="0"/>
          <w:divBdr>
            <w:top w:val="none" w:sz="0" w:space="0" w:color="auto"/>
            <w:left w:val="none" w:sz="0" w:space="0" w:color="auto"/>
            <w:bottom w:val="none" w:sz="0" w:space="0" w:color="auto"/>
            <w:right w:val="none" w:sz="0" w:space="0" w:color="auto"/>
          </w:divBdr>
          <w:divsChild>
            <w:div w:id="10614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36946">
      <w:bodyDiv w:val="1"/>
      <w:marLeft w:val="0"/>
      <w:marRight w:val="0"/>
      <w:marTop w:val="0"/>
      <w:marBottom w:val="0"/>
      <w:divBdr>
        <w:top w:val="none" w:sz="0" w:space="0" w:color="auto"/>
        <w:left w:val="none" w:sz="0" w:space="0" w:color="auto"/>
        <w:bottom w:val="none" w:sz="0" w:space="0" w:color="auto"/>
        <w:right w:val="none" w:sz="0" w:space="0" w:color="auto"/>
      </w:divBdr>
    </w:div>
    <w:div w:id="912589642">
      <w:bodyDiv w:val="1"/>
      <w:marLeft w:val="0"/>
      <w:marRight w:val="0"/>
      <w:marTop w:val="0"/>
      <w:marBottom w:val="0"/>
      <w:divBdr>
        <w:top w:val="none" w:sz="0" w:space="0" w:color="auto"/>
        <w:left w:val="none" w:sz="0" w:space="0" w:color="auto"/>
        <w:bottom w:val="none" w:sz="0" w:space="0" w:color="auto"/>
        <w:right w:val="none" w:sz="0" w:space="0" w:color="auto"/>
      </w:divBdr>
    </w:div>
    <w:div w:id="921064832">
      <w:bodyDiv w:val="1"/>
      <w:marLeft w:val="0"/>
      <w:marRight w:val="0"/>
      <w:marTop w:val="0"/>
      <w:marBottom w:val="0"/>
      <w:divBdr>
        <w:top w:val="none" w:sz="0" w:space="0" w:color="auto"/>
        <w:left w:val="none" w:sz="0" w:space="0" w:color="auto"/>
        <w:bottom w:val="none" w:sz="0" w:space="0" w:color="auto"/>
        <w:right w:val="none" w:sz="0" w:space="0" w:color="auto"/>
      </w:divBdr>
    </w:div>
    <w:div w:id="931088774">
      <w:bodyDiv w:val="1"/>
      <w:marLeft w:val="0"/>
      <w:marRight w:val="0"/>
      <w:marTop w:val="0"/>
      <w:marBottom w:val="0"/>
      <w:divBdr>
        <w:top w:val="none" w:sz="0" w:space="0" w:color="auto"/>
        <w:left w:val="none" w:sz="0" w:space="0" w:color="auto"/>
        <w:bottom w:val="none" w:sz="0" w:space="0" w:color="auto"/>
        <w:right w:val="none" w:sz="0" w:space="0" w:color="auto"/>
      </w:divBdr>
    </w:div>
    <w:div w:id="933392610">
      <w:bodyDiv w:val="1"/>
      <w:marLeft w:val="0"/>
      <w:marRight w:val="0"/>
      <w:marTop w:val="0"/>
      <w:marBottom w:val="0"/>
      <w:divBdr>
        <w:top w:val="none" w:sz="0" w:space="0" w:color="auto"/>
        <w:left w:val="none" w:sz="0" w:space="0" w:color="auto"/>
        <w:bottom w:val="none" w:sz="0" w:space="0" w:color="auto"/>
        <w:right w:val="none" w:sz="0" w:space="0" w:color="auto"/>
      </w:divBdr>
    </w:div>
    <w:div w:id="940725181">
      <w:bodyDiv w:val="1"/>
      <w:marLeft w:val="0"/>
      <w:marRight w:val="0"/>
      <w:marTop w:val="0"/>
      <w:marBottom w:val="0"/>
      <w:divBdr>
        <w:top w:val="none" w:sz="0" w:space="0" w:color="auto"/>
        <w:left w:val="none" w:sz="0" w:space="0" w:color="auto"/>
        <w:bottom w:val="none" w:sz="0" w:space="0" w:color="auto"/>
        <w:right w:val="none" w:sz="0" w:space="0" w:color="auto"/>
      </w:divBdr>
    </w:div>
    <w:div w:id="1005286346">
      <w:bodyDiv w:val="1"/>
      <w:marLeft w:val="0"/>
      <w:marRight w:val="0"/>
      <w:marTop w:val="0"/>
      <w:marBottom w:val="0"/>
      <w:divBdr>
        <w:top w:val="none" w:sz="0" w:space="0" w:color="auto"/>
        <w:left w:val="none" w:sz="0" w:space="0" w:color="auto"/>
        <w:bottom w:val="none" w:sz="0" w:space="0" w:color="auto"/>
        <w:right w:val="none" w:sz="0" w:space="0" w:color="auto"/>
      </w:divBdr>
    </w:div>
    <w:div w:id="1019233311">
      <w:bodyDiv w:val="1"/>
      <w:marLeft w:val="0"/>
      <w:marRight w:val="0"/>
      <w:marTop w:val="0"/>
      <w:marBottom w:val="0"/>
      <w:divBdr>
        <w:top w:val="none" w:sz="0" w:space="0" w:color="auto"/>
        <w:left w:val="none" w:sz="0" w:space="0" w:color="auto"/>
        <w:bottom w:val="none" w:sz="0" w:space="0" w:color="auto"/>
        <w:right w:val="none" w:sz="0" w:space="0" w:color="auto"/>
      </w:divBdr>
    </w:div>
    <w:div w:id="1026911561">
      <w:bodyDiv w:val="1"/>
      <w:marLeft w:val="0"/>
      <w:marRight w:val="0"/>
      <w:marTop w:val="0"/>
      <w:marBottom w:val="0"/>
      <w:divBdr>
        <w:top w:val="none" w:sz="0" w:space="0" w:color="auto"/>
        <w:left w:val="none" w:sz="0" w:space="0" w:color="auto"/>
        <w:bottom w:val="none" w:sz="0" w:space="0" w:color="auto"/>
        <w:right w:val="none" w:sz="0" w:space="0" w:color="auto"/>
      </w:divBdr>
    </w:div>
    <w:div w:id="1064331770">
      <w:bodyDiv w:val="1"/>
      <w:marLeft w:val="0"/>
      <w:marRight w:val="0"/>
      <w:marTop w:val="0"/>
      <w:marBottom w:val="0"/>
      <w:divBdr>
        <w:top w:val="none" w:sz="0" w:space="0" w:color="auto"/>
        <w:left w:val="none" w:sz="0" w:space="0" w:color="auto"/>
        <w:bottom w:val="none" w:sz="0" w:space="0" w:color="auto"/>
        <w:right w:val="none" w:sz="0" w:space="0" w:color="auto"/>
      </w:divBdr>
    </w:div>
    <w:div w:id="1096898463">
      <w:bodyDiv w:val="1"/>
      <w:marLeft w:val="0"/>
      <w:marRight w:val="0"/>
      <w:marTop w:val="0"/>
      <w:marBottom w:val="0"/>
      <w:divBdr>
        <w:top w:val="none" w:sz="0" w:space="0" w:color="auto"/>
        <w:left w:val="none" w:sz="0" w:space="0" w:color="auto"/>
        <w:bottom w:val="none" w:sz="0" w:space="0" w:color="auto"/>
        <w:right w:val="none" w:sz="0" w:space="0" w:color="auto"/>
      </w:divBdr>
    </w:div>
    <w:div w:id="1109009606">
      <w:bodyDiv w:val="1"/>
      <w:marLeft w:val="0"/>
      <w:marRight w:val="0"/>
      <w:marTop w:val="0"/>
      <w:marBottom w:val="0"/>
      <w:divBdr>
        <w:top w:val="none" w:sz="0" w:space="0" w:color="auto"/>
        <w:left w:val="none" w:sz="0" w:space="0" w:color="auto"/>
        <w:bottom w:val="none" w:sz="0" w:space="0" w:color="auto"/>
        <w:right w:val="none" w:sz="0" w:space="0" w:color="auto"/>
      </w:divBdr>
    </w:div>
    <w:div w:id="1145661618">
      <w:bodyDiv w:val="1"/>
      <w:marLeft w:val="0"/>
      <w:marRight w:val="0"/>
      <w:marTop w:val="0"/>
      <w:marBottom w:val="0"/>
      <w:divBdr>
        <w:top w:val="none" w:sz="0" w:space="0" w:color="auto"/>
        <w:left w:val="none" w:sz="0" w:space="0" w:color="auto"/>
        <w:bottom w:val="none" w:sz="0" w:space="0" w:color="auto"/>
        <w:right w:val="none" w:sz="0" w:space="0" w:color="auto"/>
      </w:divBdr>
    </w:div>
    <w:div w:id="1175655163">
      <w:bodyDiv w:val="1"/>
      <w:marLeft w:val="0"/>
      <w:marRight w:val="0"/>
      <w:marTop w:val="0"/>
      <w:marBottom w:val="0"/>
      <w:divBdr>
        <w:top w:val="none" w:sz="0" w:space="0" w:color="auto"/>
        <w:left w:val="none" w:sz="0" w:space="0" w:color="auto"/>
        <w:bottom w:val="none" w:sz="0" w:space="0" w:color="auto"/>
        <w:right w:val="none" w:sz="0" w:space="0" w:color="auto"/>
      </w:divBdr>
    </w:div>
    <w:div w:id="1194222825">
      <w:bodyDiv w:val="1"/>
      <w:marLeft w:val="0"/>
      <w:marRight w:val="0"/>
      <w:marTop w:val="0"/>
      <w:marBottom w:val="0"/>
      <w:divBdr>
        <w:top w:val="none" w:sz="0" w:space="0" w:color="auto"/>
        <w:left w:val="none" w:sz="0" w:space="0" w:color="auto"/>
        <w:bottom w:val="none" w:sz="0" w:space="0" w:color="auto"/>
        <w:right w:val="none" w:sz="0" w:space="0" w:color="auto"/>
      </w:divBdr>
    </w:div>
    <w:div w:id="1205681419">
      <w:bodyDiv w:val="1"/>
      <w:marLeft w:val="0"/>
      <w:marRight w:val="0"/>
      <w:marTop w:val="0"/>
      <w:marBottom w:val="0"/>
      <w:divBdr>
        <w:top w:val="none" w:sz="0" w:space="0" w:color="auto"/>
        <w:left w:val="none" w:sz="0" w:space="0" w:color="auto"/>
        <w:bottom w:val="none" w:sz="0" w:space="0" w:color="auto"/>
        <w:right w:val="none" w:sz="0" w:space="0" w:color="auto"/>
      </w:divBdr>
    </w:div>
    <w:div w:id="1226182639">
      <w:bodyDiv w:val="1"/>
      <w:marLeft w:val="0"/>
      <w:marRight w:val="0"/>
      <w:marTop w:val="0"/>
      <w:marBottom w:val="0"/>
      <w:divBdr>
        <w:top w:val="none" w:sz="0" w:space="0" w:color="auto"/>
        <w:left w:val="none" w:sz="0" w:space="0" w:color="auto"/>
        <w:bottom w:val="none" w:sz="0" w:space="0" w:color="auto"/>
        <w:right w:val="none" w:sz="0" w:space="0" w:color="auto"/>
      </w:divBdr>
    </w:div>
    <w:div w:id="1234049109">
      <w:bodyDiv w:val="1"/>
      <w:marLeft w:val="0"/>
      <w:marRight w:val="0"/>
      <w:marTop w:val="0"/>
      <w:marBottom w:val="0"/>
      <w:divBdr>
        <w:top w:val="none" w:sz="0" w:space="0" w:color="auto"/>
        <w:left w:val="none" w:sz="0" w:space="0" w:color="auto"/>
        <w:bottom w:val="none" w:sz="0" w:space="0" w:color="auto"/>
        <w:right w:val="none" w:sz="0" w:space="0" w:color="auto"/>
      </w:divBdr>
    </w:div>
    <w:div w:id="1239560233">
      <w:bodyDiv w:val="1"/>
      <w:marLeft w:val="0"/>
      <w:marRight w:val="0"/>
      <w:marTop w:val="0"/>
      <w:marBottom w:val="0"/>
      <w:divBdr>
        <w:top w:val="none" w:sz="0" w:space="0" w:color="auto"/>
        <w:left w:val="none" w:sz="0" w:space="0" w:color="auto"/>
        <w:bottom w:val="none" w:sz="0" w:space="0" w:color="auto"/>
        <w:right w:val="none" w:sz="0" w:space="0" w:color="auto"/>
      </w:divBdr>
    </w:div>
    <w:div w:id="1254242993">
      <w:bodyDiv w:val="1"/>
      <w:marLeft w:val="0"/>
      <w:marRight w:val="0"/>
      <w:marTop w:val="0"/>
      <w:marBottom w:val="0"/>
      <w:divBdr>
        <w:top w:val="none" w:sz="0" w:space="0" w:color="auto"/>
        <w:left w:val="none" w:sz="0" w:space="0" w:color="auto"/>
        <w:bottom w:val="none" w:sz="0" w:space="0" w:color="auto"/>
        <w:right w:val="none" w:sz="0" w:space="0" w:color="auto"/>
      </w:divBdr>
    </w:div>
    <w:div w:id="1263562919">
      <w:bodyDiv w:val="1"/>
      <w:marLeft w:val="0"/>
      <w:marRight w:val="0"/>
      <w:marTop w:val="0"/>
      <w:marBottom w:val="0"/>
      <w:divBdr>
        <w:top w:val="none" w:sz="0" w:space="0" w:color="auto"/>
        <w:left w:val="none" w:sz="0" w:space="0" w:color="auto"/>
        <w:bottom w:val="none" w:sz="0" w:space="0" w:color="auto"/>
        <w:right w:val="none" w:sz="0" w:space="0" w:color="auto"/>
      </w:divBdr>
    </w:div>
    <w:div w:id="1323049901">
      <w:bodyDiv w:val="1"/>
      <w:marLeft w:val="0"/>
      <w:marRight w:val="0"/>
      <w:marTop w:val="0"/>
      <w:marBottom w:val="0"/>
      <w:divBdr>
        <w:top w:val="none" w:sz="0" w:space="0" w:color="auto"/>
        <w:left w:val="none" w:sz="0" w:space="0" w:color="auto"/>
        <w:bottom w:val="none" w:sz="0" w:space="0" w:color="auto"/>
        <w:right w:val="none" w:sz="0" w:space="0" w:color="auto"/>
      </w:divBdr>
    </w:div>
    <w:div w:id="1338311058">
      <w:bodyDiv w:val="1"/>
      <w:marLeft w:val="0"/>
      <w:marRight w:val="0"/>
      <w:marTop w:val="0"/>
      <w:marBottom w:val="0"/>
      <w:divBdr>
        <w:top w:val="none" w:sz="0" w:space="0" w:color="auto"/>
        <w:left w:val="none" w:sz="0" w:space="0" w:color="auto"/>
        <w:bottom w:val="none" w:sz="0" w:space="0" w:color="auto"/>
        <w:right w:val="none" w:sz="0" w:space="0" w:color="auto"/>
      </w:divBdr>
    </w:div>
    <w:div w:id="1343047520">
      <w:bodyDiv w:val="1"/>
      <w:marLeft w:val="0"/>
      <w:marRight w:val="0"/>
      <w:marTop w:val="0"/>
      <w:marBottom w:val="0"/>
      <w:divBdr>
        <w:top w:val="none" w:sz="0" w:space="0" w:color="auto"/>
        <w:left w:val="none" w:sz="0" w:space="0" w:color="auto"/>
        <w:bottom w:val="none" w:sz="0" w:space="0" w:color="auto"/>
        <w:right w:val="none" w:sz="0" w:space="0" w:color="auto"/>
      </w:divBdr>
      <w:divsChild>
        <w:div w:id="1783647895">
          <w:marLeft w:val="0"/>
          <w:marRight w:val="0"/>
          <w:marTop w:val="0"/>
          <w:marBottom w:val="0"/>
          <w:divBdr>
            <w:top w:val="none" w:sz="0" w:space="0" w:color="auto"/>
            <w:left w:val="none" w:sz="0" w:space="0" w:color="auto"/>
            <w:bottom w:val="none" w:sz="0" w:space="0" w:color="auto"/>
            <w:right w:val="none" w:sz="0" w:space="0" w:color="auto"/>
          </w:divBdr>
        </w:div>
        <w:div w:id="312373635">
          <w:marLeft w:val="0"/>
          <w:marRight w:val="0"/>
          <w:marTop w:val="0"/>
          <w:marBottom w:val="0"/>
          <w:divBdr>
            <w:top w:val="none" w:sz="0" w:space="0" w:color="auto"/>
            <w:left w:val="none" w:sz="0" w:space="0" w:color="auto"/>
            <w:bottom w:val="none" w:sz="0" w:space="0" w:color="auto"/>
            <w:right w:val="none" w:sz="0" w:space="0" w:color="auto"/>
          </w:divBdr>
        </w:div>
        <w:div w:id="1209217475">
          <w:marLeft w:val="0"/>
          <w:marRight w:val="0"/>
          <w:marTop w:val="0"/>
          <w:marBottom w:val="0"/>
          <w:divBdr>
            <w:top w:val="none" w:sz="0" w:space="0" w:color="auto"/>
            <w:left w:val="none" w:sz="0" w:space="0" w:color="auto"/>
            <w:bottom w:val="none" w:sz="0" w:space="0" w:color="auto"/>
            <w:right w:val="none" w:sz="0" w:space="0" w:color="auto"/>
          </w:divBdr>
        </w:div>
        <w:div w:id="797189355">
          <w:marLeft w:val="0"/>
          <w:marRight w:val="0"/>
          <w:marTop w:val="0"/>
          <w:marBottom w:val="0"/>
          <w:divBdr>
            <w:top w:val="none" w:sz="0" w:space="0" w:color="auto"/>
            <w:left w:val="none" w:sz="0" w:space="0" w:color="auto"/>
            <w:bottom w:val="none" w:sz="0" w:space="0" w:color="auto"/>
            <w:right w:val="none" w:sz="0" w:space="0" w:color="auto"/>
          </w:divBdr>
        </w:div>
        <w:div w:id="1396976920">
          <w:marLeft w:val="0"/>
          <w:marRight w:val="0"/>
          <w:marTop w:val="0"/>
          <w:marBottom w:val="0"/>
          <w:divBdr>
            <w:top w:val="none" w:sz="0" w:space="0" w:color="auto"/>
            <w:left w:val="none" w:sz="0" w:space="0" w:color="auto"/>
            <w:bottom w:val="none" w:sz="0" w:space="0" w:color="auto"/>
            <w:right w:val="none" w:sz="0" w:space="0" w:color="auto"/>
          </w:divBdr>
        </w:div>
        <w:div w:id="306978970">
          <w:marLeft w:val="0"/>
          <w:marRight w:val="0"/>
          <w:marTop w:val="0"/>
          <w:marBottom w:val="0"/>
          <w:divBdr>
            <w:top w:val="none" w:sz="0" w:space="0" w:color="auto"/>
            <w:left w:val="none" w:sz="0" w:space="0" w:color="auto"/>
            <w:bottom w:val="none" w:sz="0" w:space="0" w:color="auto"/>
            <w:right w:val="none" w:sz="0" w:space="0" w:color="auto"/>
          </w:divBdr>
        </w:div>
        <w:div w:id="1246378073">
          <w:marLeft w:val="0"/>
          <w:marRight w:val="0"/>
          <w:marTop w:val="0"/>
          <w:marBottom w:val="0"/>
          <w:divBdr>
            <w:top w:val="none" w:sz="0" w:space="0" w:color="auto"/>
            <w:left w:val="none" w:sz="0" w:space="0" w:color="auto"/>
            <w:bottom w:val="none" w:sz="0" w:space="0" w:color="auto"/>
            <w:right w:val="none" w:sz="0" w:space="0" w:color="auto"/>
          </w:divBdr>
        </w:div>
      </w:divsChild>
    </w:div>
    <w:div w:id="1384671715">
      <w:bodyDiv w:val="1"/>
      <w:marLeft w:val="0"/>
      <w:marRight w:val="0"/>
      <w:marTop w:val="0"/>
      <w:marBottom w:val="0"/>
      <w:divBdr>
        <w:top w:val="none" w:sz="0" w:space="0" w:color="auto"/>
        <w:left w:val="none" w:sz="0" w:space="0" w:color="auto"/>
        <w:bottom w:val="none" w:sz="0" w:space="0" w:color="auto"/>
        <w:right w:val="none" w:sz="0" w:space="0" w:color="auto"/>
      </w:divBdr>
    </w:div>
    <w:div w:id="1406491903">
      <w:bodyDiv w:val="1"/>
      <w:marLeft w:val="0"/>
      <w:marRight w:val="0"/>
      <w:marTop w:val="0"/>
      <w:marBottom w:val="0"/>
      <w:divBdr>
        <w:top w:val="none" w:sz="0" w:space="0" w:color="auto"/>
        <w:left w:val="none" w:sz="0" w:space="0" w:color="auto"/>
        <w:bottom w:val="none" w:sz="0" w:space="0" w:color="auto"/>
        <w:right w:val="none" w:sz="0" w:space="0" w:color="auto"/>
      </w:divBdr>
    </w:div>
    <w:div w:id="1413350497">
      <w:bodyDiv w:val="1"/>
      <w:marLeft w:val="0"/>
      <w:marRight w:val="0"/>
      <w:marTop w:val="0"/>
      <w:marBottom w:val="0"/>
      <w:divBdr>
        <w:top w:val="none" w:sz="0" w:space="0" w:color="auto"/>
        <w:left w:val="none" w:sz="0" w:space="0" w:color="auto"/>
        <w:bottom w:val="none" w:sz="0" w:space="0" w:color="auto"/>
        <w:right w:val="none" w:sz="0" w:space="0" w:color="auto"/>
      </w:divBdr>
    </w:div>
    <w:div w:id="1441752872">
      <w:bodyDiv w:val="1"/>
      <w:marLeft w:val="0"/>
      <w:marRight w:val="0"/>
      <w:marTop w:val="0"/>
      <w:marBottom w:val="0"/>
      <w:divBdr>
        <w:top w:val="none" w:sz="0" w:space="0" w:color="auto"/>
        <w:left w:val="none" w:sz="0" w:space="0" w:color="auto"/>
        <w:bottom w:val="none" w:sz="0" w:space="0" w:color="auto"/>
        <w:right w:val="none" w:sz="0" w:space="0" w:color="auto"/>
      </w:divBdr>
    </w:div>
    <w:div w:id="1465853312">
      <w:bodyDiv w:val="1"/>
      <w:marLeft w:val="0"/>
      <w:marRight w:val="0"/>
      <w:marTop w:val="0"/>
      <w:marBottom w:val="0"/>
      <w:divBdr>
        <w:top w:val="none" w:sz="0" w:space="0" w:color="auto"/>
        <w:left w:val="none" w:sz="0" w:space="0" w:color="auto"/>
        <w:bottom w:val="none" w:sz="0" w:space="0" w:color="auto"/>
        <w:right w:val="none" w:sz="0" w:space="0" w:color="auto"/>
      </w:divBdr>
    </w:div>
    <w:div w:id="1475368245">
      <w:bodyDiv w:val="1"/>
      <w:marLeft w:val="0"/>
      <w:marRight w:val="0"/>
      <w:marTop w:val="0"/>
      <w:marBottom w:val="0"/>
      <w:divBdr>
        <w:top w:val="none" w:sz="0" w:space="0" w:color="auto"/>
        <w:left w:val="none" w:sz="0" w:space="0" w:color="auto"/>
        <w:bottom w:val="none" w:sz="0" w:space="0" w:color="auto"/>
        <w:right w:val="none" w:sz="0" w:space="0" w:color="auto"/>
      </w:divBdr>
    </w:div>
    <w:div w:id="1479686731">
      <w:bodyDiv w:val="1"/>
      <w:marLeft w:val="0"/>
      <w:marRight w:val="0"/>
      <w:marTop w:val="0"/>
      <w:marBottom w:val="0"/>
      <w:divBdr>
        <w:top w:val="none" w:sz="0" w:space="0" w:color="auto"/>
        <w:left w:val="none" w:sz="0" w:space="0" w:color="auto"/>
        <w:bottom w:val="none" w:sz="0" w:space="0" w:color="auto"/>
        <w:right w:val="none" w:sz="0" w:space="0" w:color="auto"/>
      </w:divBdr>
    </w:div>
    <w:div w:id="1491021543">
      <w:bodyDiv w:val="1"/>
      <w:marLeft w:val="0"/>
      <w:marRight w:val="0"/>
      <w:marTop w:val="0"/>
      <w:marBottom w:val="0"/>
      <w:divBdr>
        <w:top w:val="none" w:sz="0" w:space="0" w:color="auto"/>
        <w:left w:val="none" w:sz="0" w:space="0" w:color="auto"/>
        <w:bottom w:val="none" w:sz="0" w:space="0" w:color="auto"/>
        <w:right w:val="none" w:sz="0" w:space="0" w:color="auto"/>
      </w:divBdr>
    </w:div>
    <w:div w:id="1516457468">
      <w:bodyDiv w:val="1"/>
      <w:marLeft w:val="0"/>
      <w:marRight w:val="0"/>
      <w:marTop w:val="0"/>
      <w:marBottom w:val="0"/>
      <w:divBdr>
        <w:top w:val="none" w:sz="0" w:space="0" w:color="auto"/>
        <w:left w:val="none" w:sz="0" w:space="0" w:color="auto"/>
        <w:bottom w:val="none" w:sz="0" w:space="0" w:color="auto"/>
        <w:right w:val="none" w:sz="0" w:space="0" w:color="auto"/>
      </w:divBdr>
    </w:div>
    <w:div w:id="1543176224">
      <w:bodyDiv w:val="1"/>
      <w:marLeft w:val="0"/>
      <w:marRight w:val="0"/>
      <w:marTop w:val="0"/>
      <w:marBottom w:val="0"/>
      <w:divBdr>
        <w:top w:val="none" w:sz="0" w:space="0" w:color="auto"/>
        <w:left w:val="none" w:sz="0" w:space="0" w:color="auto"/>
        <w:bottom w:val="none" w:sz="0" w:space="0" w:color="auto"/>
        <w:right w:val="none" w:sz="0" w:space="0" w:color="auto"/>
      </w:divBdr>
    </w:div>
    <w:div w:id="1548224694">
      <w:bodyDiv w:val="1"/>
      <w:marLeft w:val="0"/>
      <w:marRight w:val="0"/>
      <w:marTop w:val="0"/>
      <w:marBottom w:val="0"/>
      <w:divBdr>
        <w:top w:val="none" w:sz="0" w:space="0" w:color="auto"/>
        <w:left w:val="none" w:sz="0" w:space="0" w:color="auto"/>
        <w:bottom w:val="none" w:sz="0" w:space="0" w:color="auto"/>
        <w:right w:val="none" w:sz="0" w:space="0" w:color="auto"/>
      </w:divBdr>
    </w:div>
    <w:div w:id="1663385131">
      <w:bodyDiv w:val="1"/>
      <w:marLeft w:val="0"/>
      <w:marRight w:val="0"/>
      <w:marTop w:val="0"/>
      <w:marBottom w:val="0"/>
      <w:divBdr>
        <w:top w:val="none" w:sz="0" w:space="0" w:color="auto"/>
        <w:left w:val="none" w:sz="0" w:space="0" w:color="auto"/>
        <w:bottom w:val="none" w:sz="0" w:space="0" w:color="auto"/>
        <w:right w:val="none" w:sz="0" w:space="0" w:color="auto"/>
      </w:divBdr>
    </w:div>
    <w:div w:id="1690334352">
      <w:bodyDiv w:val="1"/>
      <w:marLeft w:val="0"/>
      <w:marRight w:val="0"/>
      <w:marTop w:val="0"/>
      <w:marBottom w:val="0"/>
      <w:divBdr>
        <w:top w:val="none" w:sz="0" w:space="0" w:color="auto"/>
        <w:left w:val="none" w:sz="0" w:space="0" w:color="auto"/>
        <w:bottom w:val="none" w:sz="0" w:space="0" w:color="auto"/>
        <w:right w:val="none" w:sz="0" w:space="0" w:color="auto"/>
      </w:divBdr>
    </w:div>
    <w:div w:id="1709378384">
      <w:bodyDiv w:val="1"/>
      <w:marLeft w:val="0"/>
      <w:marRight w:val="0"/>
      <w:marTop w:val="0"/>
      <w:marBottom w:val="0"/>
      <w:divBdr>
        <w:top w:val="none" w:sz="0" w:space="0" w:color="auto"/>
        <w:left w:val="none" w:sz="0" w:space="0" w:color="auto"/>
        <w:bottom w:val="none" w:sz="0" w:space="0" w:color="auto"/>
        <w:right w:val="none" w:sz="0" w:space="0" w:color="auto"/>
      </w:divBdr>
    </w:div>
    <w:div w:id="1776554507">
      <w:bodyDiv w:val="1"/>
      <w:marLeft w:val="0"/>
      <w:marRight w:val="0"/>
      <w:marTop w:val="0"/>
      <w:marBottom w:val="0"/>
      <w:divBdr>
        <w:top w:val="none" w:sz="0" w:space="0" w:color="auto"/>
        <w:left w:val="none" w:sz="0" w:space="0" w:color="auto"/>
        <w:bottom w:val="none" w:sz="0" w:space="0" w:color="auto"/>
        <w:right w:val="none" w:sz="0" w:space="0" w:color="auto"/>
      </w:divBdr>
    </w:div>
    <w:div w:id="1806582501">
      <w:bodyDiv w:val="1"/>
      <w:marLeft w:val="0"/>
      <w:marRight w:val="0"/>
      <w:marTop w:val="0"/>
      <w:marBottom w:val="0"/>
      <w:divBdr>
        <w:top w:val="none" w:sz="0" w:space="0" w:color="auto"/>
        <w:left w:val="none" w:sz="0" w:space="0" w:color="auto"/>
        <w:bottom w:val="none" w:sz="0" w:space="0" w:color="auto"/>
        <w:right w:val="none" w:sz="0" w:space="0" w:color="auto"/>
      </w:divBdr>
    </w:div>
    <w:div w:id="1827554209">
      <w:bodyDiv w:val="1"/>
      <w:marLeft w:val="0"/>
      <w:marRight w:val="0"/>
      <w:marTop w:val="0"/>
      <w:marBottom w:val="0"/>
      <w:divBdr>
        <w:top w:val="none" w:sz="0" w:space="0" w:color="auto"/>
        <w:left w:val="none" w:sz="0" w:space="0" w:color="auto"/>
        <w:bottom w:val="none" w:sz="0" w:space="0" w:color="auto"/>
        <w:right w:val="none" w:sz="0" w:space="0" w:color="auto"/>
      </w:divBdr>
    </w:div>
    <w:div w:id="1835602988">
      <w:bodyDiv w:val="1"/>
      <w:marLeft w:val="0"/>
      <w:marRight w:val="0"/>
      <w:marTop w:val="0"/>
      <w:marBottom w:val="0"/>
      <w:divBdr>
        <w:top w:val="none" w:sz="0" w:space="0" w:color="auto"/>
        <w:left w:val="none" w:sz="0" w:space="0" w:color="auto"/>
        <w:bottom w:val="none" w:sz="0" w:space="0" w:color="auto"/>
        <w:right w:val="none" w:sz="0" w:space="0" w:color="auto"/>
      </w:divBdr>
    </w:div>
    <w:div w:id="1839807732">
      <w:bodyDiv w:val="1"/>
      <w:marLeft w:val="0"/>
      <w:marRight w:val="0"/>
      <w:marTop w:val="0"/>
      <w:marBottom w:val="0"/>
      <w:divBdr>
        <w:top w:val="none" w:sz="0" w:space="0" w:color="auto"/>
        <w:left w:val="none" w:sz="0" w:space="0" w:color="auto"/>
        <w:bottom w:val="none" w:sz="0" w:space="0" w:color="auto"/>
        <w:right w:val="none" w:sz="0" w:space="0" w:color="auto"/>
      </w:divBdr>
    </w:div>
    <w:div w:id="1859002903">
      <w:bodyDiv w:val="1"/>
      <w:marLeft w:val="0"/>
      <w:marRight w:val="0"/>
      <w:marTop w:val="0"/>
      <w:marBottom w:val="0"/>
      <w:divBdr>
        <w:top w:val="none" w:sz="0" w:space="0" w:color="auto"/>
        <w:left w:val="none" w:sz="0" w:space="0" w:color="auto"/>
        <w:bottom w:val="none" w:sz="0" w:space="0" w:color="auto"/>
        <w:right w:val="none" w:sz="0" w:space="0" w:color="auto"/>
      </w:divBdr>
    </w:div>
    <w:div w:id="1880045778">
      <w:bodyDiv w:val="1"/>
      <w:marLeft w:val="0"/>
      <w:marRight w:val="0"/>
      <w:marTop w:val="0"/>
      <w:marBottom w:val="0"/>
      <w:divBdr>
        <w:top w:val="none" w:sz="0" w:space="0" w:color="auto"/>
        <w:left w:val="none" w:sz="0" w:space="0" w:color="auto"/>
        <w:bottom w:val="none" w:sz="0" w:space="0" w:color="auto"/>
        <w:right w:val="none" w:sz="0" w:space="0" w:color="auto"/>
      </w:divBdr>
    </w:div>
    <w:div w:id="1896895368">
      <w:bodyDiv w:val="1"/>
      <w:marLeft w:val="0"/>
      <w:marRight w:val="0"/>
      <w:marTop w:val="0"/>
      <w:marBottom w:val="0"/>
      <w:divBdr>
        <w:top w:val="none" w:sz="0" w:space="0" w:color="auto"/>
        <w:left w:val="none" w:sz="0" w:space="0" w:color="auto"/>
        <w:bottom w:val="none" w:sz="0" w:space="0" w:color="auto"/>
        <w:right w:val="none" w:sz="0" w:space="0" w:color="auto"/>
      </w:divBdr>
    </w:div>
    <w:div w:id="1923758207">
      <w:bodyDiv w:val="1"/>
      <w:marLeft w:val="0"/>
      <w:marRight w:val="0"/>
      <w:marTop w:val="0"/>
      <w:marBottom w:val="0"/>
      <w:divBdr>
        <w:top w:val="none" w:sz="0" w:space="0" w:color="auto"/>
        <w:left w:val="none" w:sz="0" w:space="0" w:color="auto"/>
        <w:bottom w:val="none" w:sz="0" w:space="0" w:color="auto"/>
        <w:right w:val="none" w:sz="0" w:space="0" w:color="auto"/>
      </w:divBdr>
    </w:div>
    <w:div w:id="1941864087">
      <w:bodyDiv w:val="1"/>
      <w:marLeft w:val="0"/>
      <w:marRight w:val="0"/>
      <w:marTop w:val="0"/>
      <w:marBottom w:val="0"/>
      <w:divBdr>
        <w:top w:val="none" w:sz="0" w:space="0" w:color="auto"/>
        <w:left w:val="none" w:sz="0" w:space="0" w:color="auto"/>
        <w:bottom w:val="none" w:sz="0" w:space="0" w:color="auto"/>
        <w:right w:val="none" w:sz="0" w:space="0" w:color="auto"/>
      </w:divBdr>
      <w:divsChild>
        <w:div w:id="101388616">
          <w:marLeft w:val="0"/>
          <w:marRight w:val="0"/>
          <w:marTop w:val="0"/>
          <w:marBottom w:val="0"/>
          <w:divBdr>
            <w:top w:val="none" w:sz="0" w:space="0" w:color="auto"/>
            <w:left w:val="none" w:sz="0" w:space="0" w:color="auto"/>
            <w:bottom w:val="none" w:sz="0" w:space="0" w:color="auto"/>
            <w:right w:val="none" w:sz="0" w:space="0" w:color="auto"/>
          </w:divBdr>
        </w:div>
        <w:div w:id="555699225">
          <w:marLeft w:val="0"/>
          <w:marRight w:val="0"/>
          <w:marTop w:val="0"/>
          <w:marBottom w:val="0"/>
          <w:divBdr>
            <w:top w:val="none" w:sz="0" w:space="0" w:color="auto"/>
            <w:left w:val="none" w:sz="0" w:space="0" w:color="auto"/>
            <w:bottom w:val="none" w:sz="0" w:space="0" w:color="auto"/>
            <w:right w:val="none" w:sz="0" w:space="0" w:color="auto"/>
          </w:divBdr>
        </w:div>
        <w:div w:id="703871374">
          <w:marLeft w:val="0"/>
          <w:marRight w:val="0"/>
          <w:marTop w:val="0"/>
          <w:marBottom w:val="0"/>
          <w:divBdr>
            <w:top w:val="none" w:sz="0" w:space="0" w:color="auto"/>
            <w:left w:val="none" w:sz="0" w:space="0" w:color="auto"/>
            <w:bottom w:val="none" w:sz="0" w:space="0" w:color="auto"/>
            <w:right w:val="none" w:sz="0" w:space="0" w:color="auto"/>
          </w:divBdr>
        </w:div>
        <w:div w:id="862549630">
          <w:marLeft w:val="0"/>
          <w:marRight w:val="0"/>
          <w:marTop w:val="0"/>
          <w:marBottom w:val="0"/>
          <w:divBdr>
            <w:top w:val="none" w:sz="0" w:space="0" w:color="auto"/>
            <w:left w:val="none" w:sz="0" w:space="0" w:color="auto"/>
            <w:bottom w:val="none" w:sz="0" w:space="0" w:color="auto"/>
            <w:right w:val="none" w:sz="0" w:space="0" w:color="auto"/>
          </w:divBdr>
        </w:div>
        <w:div w:id="1750805284">
          <w:marLeft w:val="0"/>
          <w:marRight w:val="0"/>
          <w:marTop w:val="0"/>
          <w:marBottom w:val="0"/>
          <w:divBdr>
            <w:top w:val="none" w:sz="0" w:space="0" w:color="auto"/>
            <w:left w:val="none" w:sz="0" w:space="0" w:color="auto"/>
            <w:bottom w:val="none" w:sz="0" w:space="0" w:color="auto"/>
            <w:right w:val="none" w:sz="0" w:space="0" w:color="auto"/>
          </w:divBdr>
        </w:div>
        <w:div w:id="1941641062">
          <w:marLeft w:val="0"/>
          <w:marRight w:val="0"/>
          <w:marTop w:val="0"/>
          <w:marBottom w:val="0"/>
          <w:divBdr>
            <w:top w:val="none" w:sz="0" w:space="0" w:color="auto"/>
            <w:left w:val="none" w:sz="0" w:space="0" w:color="auto"/>
            <w:bottom w:val="none" w:sz="0" w:space="0" w:color="auto"/>
            <w:right w:val="none" w:sz="0" w:space="0" w:color="auto"/>
          </w:divBdr>
        </w:div>
      </w:divsChild>
    </w:div>
    <w:div w:id="1974363669">
      <w:bodyDiv w:val="1"/>
      <w:marLeft w:val="0"/>
      <w:marRight w:val="0"/>
      <w:marTop w:val="0"/>
      <w:marBottom w:val="0"/>
      <w:divBdr>
        <w:top w:val="none" w:sz="0" w:space="0" w:color="auto"/>
        <w:left w:val="none" w:sz="0" w:space="0" w:color="auto"/>
        <w:bottom w:val="none" w:sz="0" w:space="0" w:color="auto"/>
        <w:right w:val="none" w:sz="0" w:space="0" w:color="auto"/>
      </w:divBdr>
    </w:div>
    <w:div w:id="2025475159">
      <w:bodyDiv w:val="1"/>
      <w:marLeft w:val="0"/>
      <w:marRight w:val="0"/>
      <w:marTop w:val="0"/>
      <w:marBottom w:val="0"/>
      <w:divBdr>
        <w:top w:val="none" w:sz="0" w:space="0" w:color="auto"/>
        <w:left w:val="none" w:sz="0" w:space="0" w:color="auto"/>
        <w:bottom w:val="none" w:sz="0" w:space="0" w:color="auto"/>
        <w:right w:val="none" w:sz="0" w:space="0" w:color="auto"/>
      </w:divBdr>
    </w:div>
    <w:div w:id="2037609463">
      <w:bodyDiv w:val="1"/>
      <w:marLeft w:val="0"/>
      <w:marRight w:val="0"/>
      <w:marTop w:val="0"/>
      <w:marBottom w:val="0"/>
      <w:divBdr>
        <w:top w:val="none" w:sz="0" w:space="0" w:color="auto"/>
        <w:left w:val="none" w:sz="0" w:space="0" w:color="auto"/>
        <w:bottom w:val="none" w:sz="0" w:space="0" w:color="auto"/>
        <w:right w:val="none" w:sz="0" w:space="0" w:color="auto"/>
      </w:divBdr>
    </w:div>
    <w:div w:id="2058817218">
      <w:bodyDiv w:val="1"/>
      <w:marLeft w:val="0"/>
      <w:marRight w:val="0"/>
      <w:marTop w:val="0"/>
      <w:marBottom w:val="0"/>
      <w:divBdr>
        <w:top w:val="none" w:sz="0" w:space="0" w:color="auto"/>
        <w:left w:val="none" w:sz="0" w:space="0" w:color="auto"/>
        <w:bottom w:val="none" w:sz="0" w:space="0" w:color="auto"/>
        <w:right w:val="none" w:sz="0" w:space="0" w:color="auto"/>
      </w:divBdr>
    </w:div>
    <w:div w:id="2084833675">
      <w:bodyDiv w:val="1"/>
      <w:marLeft w:val="0"/>
      <w:marRight w:val="0"/>
      <w:marTop w:val="0"/>
      <w:marBottom w:val="0"/>
      <w:divBdr>
        <w:top w:val="none" w:sz="0" w:space="0" w:color="auto"/>
        <w:left w:val="none" w:sz="0" w:space="0" w:color="auto"/>
        <w:bottom w:val="none" w:sz="0" w:space="0" w:color="auto"/>
        <w:right w:val="none" w:sz="0" w:space="0" w:color="auto"/>
      </w:divBdr>
    </w:div>
    <w:div w:id="210753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pus.byu.edu/coca/"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dla.no/en/node/42"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m.ndla.no/about-ndl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ersonal.umich.edu/~ncellis/NickEllis/Publications_files/Ellis%282002a%29.pdf" TargetMode="External"/><Relationship Id="rId4" Type="http://schemas.openxmlformats.org/officeDocument/2006/relationships/settings" Target="settings.xml"/><Relationship Id="rId9" Type="http://schemas.openxmlformats.org/officeDocument/2006/relationships/hyperlink" Target="https://www.wordfrequency.info/sample.asp"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4E8AD-7FB8-4EA5-8649-FF62A146A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11355</Words>
  <Characters>60183</Characters>
  <Application>Microsoft Office Word</Application>
  <DocSecurity>0</DocSecurity>
  <Lines>501</Lines>
  <Paragraphs>142</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71396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2018-11-24T11:48:00Z</dcterms:created>
  <dcterms:modified xsi:type="dcterms:W3CDTF">2018-11-26T10:26:00Z</dcterms:modified>
</cp:coreProperties>
</file>