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F1C45" w14:textId="47DC0F25" w:rsidR="00F43A7D" w:rsidRDefault="0049050E" w:rsidP="000410D7">
      <w:pPr>
        <w:pStyle w:val="Title"/>
        <w:tabs>
          <w:tab w:val="left" w:pos="6663"/>
        </w:tabs>
        <w:spacing w:line="480" w:lineRule="auto"/>
        <w:jc w:val="both"/>
        <w:outlineLvl w:val="0"/>
        <w:rPr>
          <w:rFonts w:ascii="Times New Roman" w:hAnsi="Times New Roman" w:cs="Times New Roman"/>
          <w:b/>
          <w:sz w:val="28"/>
          <w:szCs w:val="24"/>
          <w:lang w:val="en-US"/>
        </w:rPr>
      </w:pPr>
      <w:bookmarkStart w:id="0" w:name="_GoBack"/>
      <w:bookmarkEnd w:id="0"/>
      <w:r w:rsidRPr="0007370B">
        <w:rPr>
          <w:rFonts w:ascii="Times New Roman" w:hAnsi="Times New Roman" w:cs="Times New Roman"/>
          <w:b/>
          <w:sz w:val="28"/>
          <w:szCs w:val="24"/>
          <w:lang w:val="en-US"/>
        </w:rPr>
        <w:t>DOHaD</w:t>
      </w:r>
      <w:r w:rsidR="00F43A7D" w:rsidRPr="0007370B">
        <w:rPr>
          <w:rFonts w:ascii="Times New Roman" w:hAnsi="Times New Roman" w:cs="Times New Roman"/>
          <w:b/>
          <w:sz w:val="28"/>
          <w:szCs w:val="24"/>
          <w:lang w:val="en-US"/>
        </w:rPr>
        <w:t xml:space="preserve"> in Science and Society: </w:t>
      </w:r>
      <w:r w:rsidR="0007370B" w:rsidRPr="0007370B">
        <w:rPr>
          <w:rFonts w:ascii="Times New Roman" w:hAnsi="Times New Roman" w:cs="Times New Roman"/>
          <w:b/>
          <w:sz w:val="28"/>
          <w:szCs w:val="24"/>
          <w:lang w:val="en-US"/>
        </w:rPr>
        <w:t>Emergent Opportunities</w:t>
      </w:r>
      <w:r w:rsidR="00F43A7D" w:rsidRPr="0007370B">
        <w:rPr>
          <w:rFonts w:ascii="Times New Roman" w:hAnsi="Times New Roman" w:cs="Times New Roman"/>
          <w:b/>
          <w:sz w:val="28"/>
          <w:szCs w:val="24"/>
          <w:lang w:val="en-US"/>
        </w:rPr>
        <w:t xml:space="preserve"> and </w:t>
      </w:r>
      <w:r w:rsidR="00CF61C3" w:rsidRPr="0007370B">
        <w:rPr>
          <w:rFonts w:ascii="Times New Roman" w:hAnsi="Times New Roman" w:cs="Times New Roman"/>
          <w:b/>
          <w:sz w:val="28"/>
          <w:szCs w:val="24"/>
          <w:lang w:val="en-US"/>
        </w:rPr>
        <w:t>Novel</w:t>
      </w:r>
      <w:r w:rsidR="0007370B" w:rsidRPr="0007370B">
        <w:rPr>
          <w:rFonts w:ascii="Times New Roman" w:hAnsi="Times New Roman" w:cs="Times New Roman"/>
          <w:b/>
          <w:sz w:val="28"/>
          <w:szCs w:val="24"/>
          <w:lang w:val="en-US"/>
        </w:rPr>
        <w:t xml:space="preserve"> Responsibilities</w:t>
      </w:r>
    </w:p>
    <w:p w14:paraId="78003988" w14:textId="77777777" w:rsidR="000410D7" w:rsidRDefault="000410D7" w:rsidP="000410D7">
      <w:pPr>
        <w:spacing w:line="480" w:lineRule="auto"/>
        <w:rPr>
          <w:lang w:val="en-US"/>
        </w:rPr>
      </w:pPr>
    </w:p>
    <w:p w14:paraId="128DB952" w14:textId="664BA191" w:rsidR="001C57A7" w:rsidRDefault="001C57A7" w:rsidP="000410D7">
      <w:pPr>
        <w:spacing w:line="480" w:lineRule="auto"/>
        <w:rPr>
          <w:rFonts w:eastAsia="Times New Roman" w:cs="Times New Roman"/>
          <w:lang w:val="en-US" w:eastAsia="de-DE"/>
        </w:rPr>
      </w:pPr>
      <w:r>
        <w:rPr>
          <w:rFonts w:eastAsia="Times New Roman" w:cs="Times New Roman"/>
          <w:lang w:val="en-US" w:eastAsia="de-DE"/>
        </w:rPr>
        <w:t>Penkler, Michael (Munich Center for Technology in Society, Technical University of Munich)</w:t>
      </w:r>
    </w:p>
    <w:p w14:paraId="65164BBA" w14:textId="52FDDCC7" w:rsidR="000410D7" w:rsidRDefault="000410D7" w:rsidP="000410D7">
      <w:pPr>
        <w:spacing w:line="480" w:lineRule="auto"/>
        <w:rPr>
          <w:rFonts w:eastAsia="Times New Roman" w:cs="Times New Roman"/>
          <w:lang w:val="en-US" w:eastAsia="de-DE"/>
        </w:rPr>
      </w:pPr>
      <w:r>
        <w:rPr>
          <w:rFonts w:eastAsia="Times New Roman" w:cs="Times New Roman"/>
          <w:lang w:val="en-US" w:eastAsia="de-DE"/>
        </w:rPr>
        <w:t>Hanson, Mark (Institute of Developmental Sciences and NIHR Biomedical Research Center, University of Southampton)</w:t>
      </w:r>
    </w:p>
    <w:p w14:paraId="239A6704" w14:textId="36C07289" w:rsidR="001C57A7" w:rsidRDefault="001C57A7" w:rsidP="000410D7">
      <w:pPr>
        <w:spacing w:line="480" w:lineRule="auto"/>
        <w:rPr>
          <w:rFonts w:eastAsia="Times New Roman" w:cs="Times New Roman"/>
          <w:lang w:val="en-US" w:eastAsia="de-DE"/>
        </w:rPr>
      </w:pPr>
      <w:r>
        <w:rPr>
          <w:lang w:val="en-US"/>
        </w:rPr>
        <w:t>Biesma. Regien (</w:t>
      </w:r>
      <w:r w:rsidRPr="000410D7">
        <w:rPr>
          <w:rFonts w:eastAsia="Times New Roman" w:cs="Times New Roman"/>
          <w:lang w:val="en-US" w:eastAsia="de-DE"/>
        </w:rPr>
        <w:t>Royal College of Surgeons in Ireland</w:t>
      </w:r>
      <w:r>
        <w:rPr>
          <w:rFonts w:eastAsia="Times New Roman" w:cs="Times New Roman"/>
          <w:lang w:val="en-US" w:eastAsia="de-DE"/>
        </w:rPr>
        <w:t>)</w:t>
      </w:r>
    </w:p>
    <w:p w14:paraId="0CA4558B" w14:textId="43E86DF6" w:rsidR="00D96B74" w:rsidRDefault="000410D7" w:rsidP="001C57A7">
      <w:pPr>
        <w:spacing w:line="480" w:lineRule="auto"/>
        <w:rPr>
          <w:rFonts w:eastAsia="Times New Roman" w:cs="Times New Roman"/>
          <w:lang w:val="en-US" w:eastAsia="de-DE"/>
        </w:rPr>
      </w:pPr>
      <w:r>
        <w:rPr>
          <w:rFonts w:eastAsia="Times New Roman" w:cs="Times New Roman"/>
          <w:lang w:val="en-US" w:eastAsia="de-DE"/>
        </w:rPr>
        <w:t>Müller, Ruth (Munich Center for Technology in Society, Technical University of Munich)</w:t>
      </w:r>
    </w:p>
    <w:p w14:paraId="1772642E" w14:textId="77777777" w:rsidR="00D96B74" w:rsidRDefault="00D96B74" w:rsidP="001C57A7">
      <w:pPr>
        <w:spacing w:line="480" w:lineRule="auto"/>
        <w:rPr>
          <w:rFonts w:eastAsia="Times New Roman" w:cs="Times New Roman"/>
          <w:lang w:val="en-US" w:eastAsia="de-DE"/>
        </w:rPr>
      </w:pPr>
    </w:p>
    <w:p w14:paraId="1A79F269" w14:textId="35B570C5" w:rsidR="00D96B74" w:rsidRDefault="00D96B74" w:rsidP="001C57A7">
      <w:pPr>
        <w:spacing w:line="480" w:lineRule="auto"/>
        <w:rPr>
          <w:rFonts w:eastAsia="Times New Roman" w:cs="Times New Roman"/>
          <w:lang w:val="en-US" w:eastAsia="de-DE"/>
        </w:rPr>
      </w:pPr>
      <w:r>
        <w:rPr>
          <w:rFonts w:eastAsia="Times New Roman" w:cs="Times New Roman"/>
          <w:b/>
          <w:lang w:val="en-US" w:eastAsia="de-DE"/>
        </w:rPr>
        <w:t xml:space="preserve">Address correspondence to: </w:t>
      </w:r>
    </w:p>
    <w:p w14:paraId="0CB3F82E" w14:textId="3BE8336D" w:rsidR="00D96B74" w:rsidRDefault="00D96B74" w:rsidP="001C57A7">
      <w:pPr>
        <w:spacing w:line="480" w:lineRule="auto"/>
        <w:rPr>
          <w:rFonts w:eastAsia="Times New Roman" w:cs="Times New Roman"/>
          <w:lang w:val="en-US" w:eastAsia="de-DE"/>
        </w:rPr>
      </w:pPr>
      <w:r>
        <w:rPr>
          <w:rFonts w:eastAsia="Times New Roman" w:cs="Times New Roman"/>
          <w:lang w:val="en-US" w:eastAsia="de-DE"/>
        </w:rPr>
        <w:t>Prof. Ruth Müller</w:t>
      </w:r>
    </w:p>
    <w:p w14:paraId="6F44C28B" w14:textId="4BC5CE16" w:rsidR="00D96B74" w:rsidRDefault="00D96B74" w:rsidP="001C57A7">
      <w:pPr>
        <w:spacing w:line="480" w:lineRule="auto"/>
        <w:rPr>
          <w:rFonts w:eastAsia="Times New Roman" w:cs="Times New Roman"/>
          <w:lang w:val="en-US" w:eastAsia="de-DE"/>
        </w:rPr>
      </w:pPr>
      <w:r>
        <w:rPr>
          <w:rFonts w:eastAsia="Times New Roman" w:cs="Times New Roman"/>
          <w:lang w:val="en-US" w:eastAsia="de-DE"/>
        </w:rPr>
        <w:t>Munich Center for Technology in Society</w:t>
      </w:r>
    </w:p>
    <w:p w14:paraId="14DAB47C" w14:textId="254AAA0D" w:rsidR="00D96B74" w:rsidRDefault="00D96B74" w:rsidP="001C57A7">
      <w:pPr>
        <w:spacing w:line="480" w:lineRule="auto"/>
        <w:rPr>
          <w:rFonts w:eastAsia="Times New Roman" w:cs="Times New Roman"/>
          <w:lang w:val="en-US" w:eastAsia="de-DE"/>
        </w:rPr>
      </w:pPr>
      <w:r>
        <w:rPr>
          <w:rFonts w:eastAsia="Times New Roman" w:cs="Times New Roman"/>
          <w:lang w:val="en-US" w:eastAsia="de-DE"/>
        </w:rPr>
        <w:t>Technical University of Munich</w:t>
      </w:r>
    </w:p>
    <w:p w14:paraId="5E1FD7F4" w14:textId="282CBBF2" w:rsidR="00B6088E" w:rsidRDefault="00B6088E" w:rsidP="001C57A7">
      <w:pPr>
        <w:spacing w:line="480" w:lineRule="auto"/>
        <w:rPr>
          <w:rFonts w:eastAsia="Times New Roman" w:cs="Times New Roman"/>
          <w:lang w:val="en-US" w:eastAsia="de-DE"/>
        </w:rPr>
      </w:pPr>
      <w:r>
        <w:rPr>
          <w:rFonts w:eastAsia="Times New Roman" w:cs="Times New Roman"/>
          <w:lang w:val="en-US" w:eastAsia="de-DE"/>
        </w:rPr>
        <w:t>Augustenstraße 46</w:t>
      </w:r>
    </w:p>
    <w:p w14:paraId="06ACA46E" w14:textId="5A5252BE" w:rsidR="00B6088E" w:rsidRDefault="00B6088E" w:rsidP="001C57A7">
      <w:pPr>
        <w:spacing w:line="480" w:lineRule="auto"/>
        <w:rPr>
          <w:rFonts w:eastAsia="Times New Roman" w:cs="Times New Roman"/>
          <w:lang w:val="en-US" w:eastAsia="de-DE"/>
        </w:rPr>
      </w:pPr>
      <w:r>
        <w:rPr>
          <w:rFonts w:eastAsia="Times New Roman" w:cs="Times New Roman"/>
          <w:lang w:val="en-US" w:eastAsia="de-DE"/>
        </w:rPr>
        <w:t>80333 Munich, Germany</w:t>
      </w:r>
    </w:p>
    <w:p w14:paraId="5609A9D9" w14:textId="01DD8DE1" w:rsidR="00D96B74" w:rsidRDefault="00B6088E" w:rsidP="001C57A7">
      <w:pPr>
        <w:spacing w:line="480" w:lineRule="auto"/>
        <w:rPr>
          <w:rFonts w:eastAsia="Times New Roman" w:cs="Times New Roman"/>
          <w:lang w:val="en-US" w:eastAsia="de-DE"/>
        </w:rPr>
      </w:pPr>
      <w:r w:rsidRPr="00B6088E">
        <w:rPr>
          <w:rFonts w:eastAsia="Times New Roman" w:cs="Times New Roman"/>
          <w:lang w:val="en-US" w:eastAsia="de-DE"/>
        </w:rPr>
        <w:t xml:space="preserve">Tel.: +49 (89) 289 </w:t>
      </w:r>
      <w:r>
        <w:rPr>
          <w:rFonts w:eastAsia="Times New Roman" w:cs="Times New Roman"/>
          <w:lang w:val="en-US" w:eastAsia="de-DE"/>
        </w:rPr>
        <w:t>–</w:t>
      </w:r>
      <w:r w:rsidRPr="00B6088E">
        <w:rPr>
          <w:rFonts w:eastAsia="Times New Roman" w:cs="Times New Roman"/>
          <w:lang w:val="en-US" w:eastAsia="de-DE"/>
        </w:rPr>
        <w:t xml:space="preserve"> 29214</w:t>
      </w:r>
    </w:p>
    <w:p w14:paraId="2B989D66" w14:textId="18DB0F6D" w:rsidR="00B6088E" w:rsidRPr="00D96B74" w:rsidRDefault="00B6088E" w:rsidP="001C57A7">
      <w:pPr>
        <w:spacing w:line="480" w:lineRule="auto"/>
        <w:rPr>
          <w:rFonts w:eastAsia="Times New Roman" w:cs="Times New Roman"/>
          <w:lang w:val="en-US" w:eastAsia="de-DE"/>
        </w:rPr>
      </w:pPr>
      <w:r>
        <w:rPr>
          <w:rFonts w:eastAsia="Times New Roman" w:cs="Times New Roman"/>
          <w:lang w:val="en-US" w:eastAsia="de-DE"/>
        </w:rPr>
        <w:t>Email: ruth.mueller@tum.de</w:t>
      </w:r>
    </w:p>
    <w:p w14:paraId="221F52E2" w14:textId="77777777" w:rsidR="0052083F" w:rsidRDefault="0052083F" w:rsidP="000410D7">
      <w:pPr>
        <w:spacing w:line="480" w:lineRule="auto"/>
        <w:rPr>
          <w:rFonts w:cs="Times New Roman"/>
          <w:lang w:val="en-US"/>
        </w:rPr>
      </w:pPr>
      <w:r>
        <w:rPr>
          <w:rFonts w:cs="Times New Roman"/>
          <w:lang w:val="en-US"/>
        </w:rPr>
        <w:br w:type="page"/>
      </w:r>
    </w:p>
    <w:p w14:paraId="19A57201" w14:textId="446CEF26" w:rsidR="00FC4303" w:rsidRPr="0052083F" w:rsidRDefault="00FC4303" w:rsidP="000410D7">
      <w:pPr>
        <w:spacing w:line="480" w:lineRule="auto"/>
        <w:jc w:val="both"/>
        <w:rPr>
          <w:rFonts w:cs="Times New Roman"/>
          <w:b/>
          <w:lang w:val="en-US"/>
        </w:rPr>
      </w:pPr>
      <w:r w:rsidRPr="0052083F">
        <w:rPr>
          <w:rFonts w:cs="Times New Roman"/>
          <w:b/>
          <w:lang w:val="en-US"/>
        </w:rPr>
        <w:lastRenderedPageBreak/>
        <w:t>ABSTRACT</w:t>
      </w:r>
    </w:p>
    <w:p w14:paraId="2C358B41" w14:textId="64C0B605" w:rsidR="00FC4303" w:rsidRDefault="0052083F" w:rsidP="000410D7">
      <w:pPr>
        <w:spacing w:line="480" w:lineRule="auto"/>
        <w:jc w:val="both"/>
        <w:rPr>
          <w:rFonts w:cs="Times New Roman"/>
          <w:lang w:val="en-US"/>
        </w:rPr>
      </w:pPr>
      <w:r>
        <w:rPr>
          <w:rFonts w:cs="Times New Roman"/>
          <w:lang w:val="en-US"/>
        </w:rPr>
        <w:t xml:space="preserve">The field of </w:t>
      </w:r>
      <w:r w:rsidRPr="0007370B">
        <w:rPr>
          <w:rFonts w:cs="Times New Roman"/>
          <w:lang w:val="en-US"/>
        </w:rPr>
        <w:t>Developmental Origins of Health and Disease (DOHaD) has grown considerably</w:t>
      </w:r>
      <w:r>
        <w:rPr>
          <w:rFonts w:cs="Times New Roman"/>
          <w:lang w:val="en-US"/>
        </w:rPr>
        <w:t xml:space="preserve"> in the past decades and is </w:t>
      </w:r>
      <w:r w:rsidRPr="0007370B">
        <w:rPr>
          <w:rFonts w:cs="Times New Roman"/>
          <w:lang w:val="en-US"/>
        </w:rPr>
        <w:t xml:space="preserve">receiving increasing </w:t>
      </w:r>
      <w:r>
        <w:rPr>
          <w:rFonts w:cs="Times New Roman"/>
          <w:lang w:val="en-US"/>
        </w:rPr>
        <w:t xml:space="preserve">recognition </w:t>
      </w:r>
      <w:r w:rsidRPr="0007370B">
        <w:rPr>
          <w:rFonts w:cs="Times New Roman"/>
          <w:lang w:val="en-US"/>
        </w:rPr>
        <w:t xml:space="preserve">from health policy makers. </w:t>
      </w:r>
      <w:r>
        <w:rPr>
          <w:rFonts w:cs="Times New Roman"/>
          <w:lang w:val="en-US"/>
        </w:rPr>
        <w:t>Today</w:t>
      </w:r>
      <w:r w:rsidRPr="0007370B">
        <w:rPr>
          <w:rFonts w:cs="Times New Roman"/>
          <w:lang w:val="en-US"/>
        </w:rPr>
        <w:t>, DOHaD research aims to offer a comprehensive perspective on health and disease that traces how different life experiences shape health and disease risks over the entire life course</w:t>
      </w:r>
      <w:r>
        <w:rPr>
          <w:rFonts w:cs="Times New Roman"/>
          <w:lang w:val="en-US"/>
        </w:rPr>
        <w:t>.</w:t>
      </w:r>
      <w:r>
        <w:rPr>
          <w:rFonts w:cs="Times New Roman"/>
          <w:vertAlign w:val="superscript"/>
          <w:lang w:val="en-US"/>
        </w:rPr>
        <w:t xml:space="preserve"> </w:t>
      </w:r>
      <w:r>
        <w:rPr>
          <w:rFonts w:cs="Times New Roman"/>
          <w:lang w:val="en-US"/>
        </w:rPr>
        <w:t xml:space="preserve">This </w:t>
      </w:r>
      <w:r w:rsidRPr="0007370B">
        <w:rPr>
          <w:rFonts w:cs="Times New Roman"/>
          <w:lang w:val="en-US"/>
        </w:rPr>
        <w:t xml:space="preserve">integrative perspective opens up distinct possibilities for improving health. At the same time, </w:t>
      </w:r>
      <w:r>
        <w:rPr>
          <w:rFonts w:cs="Times New Roman"/>
          <w:lang w:val="en-US"/>
        </w:rPr>
        <w:t>it</w:t>
      </w:r>
      <w:r w:rsidRPr="0007370B">
        <w:rPr>
          <w:rFonts w:cs="Times New Roman"/>
          <w:lang w:val="en-US"/>
        </w:rPr>
        <w:t xml:space="preserve"> raise</w:t>
      </w:r>
      <w:r>
        <w:rPr>
          <w:rFonts w:cs="Times New Roman"/>
          <w:lang w:val="en-US"/>
        </w:rPr>
        <w:t>s</w:t>
      </w:r>
      <w:r w:rsidRPr="0007370B">
        <w:rPr>
          <w:rFonts w:cs="Times New Roman"/>
          <w:lang w:val="en-US"/>
        </w:rPr>
        <w:t xml:space="preserve"> questions regarding specific social responsibilities of DOHaD as a field, and </w:t>
      </w:r>
      <w:r>
        <w:rPr>
          <w:rFonts w:cs="Times New Roman"/>
          <w:lang w:val="en-US"/>
        </w:rPr>
        <w:t>about</w:t>
      </w:r>
      <w:r w:rsidRPr="0007370B">
        <w:rPr>
          <w:rFonts w:cs="Times New Roman"/>
          <w:lang w:val="en-US"/>
        </w:rPr>
        <w:t xml:space="preserve"> possible pathways to a socially just and scientifically robust implementation of DOHaD knowledge in society.</w:t>
      </w:r>
      <w:r>
        <w:rPr>
          <w:rFonts w:cs="Times New Roman"/>
          <w:vertAlign w:val="superscript"/>
          <w:lang w:val="en-US"/>
        </w:rPr>
        <w:t xml:space="preserve"> </w:t>
      </w:r>
      <w:r w:rsidRPr="0007370B">
        <w:rPr>
          <w:rFonts w:cs="Times New Roman"/>
          <w:lang w:val="en-US"/>
        </w:rPr>
        <w:t xml:space="preserve">In this article, we review the history and key characteristics of DOHaD as </w:t>
      </w:r>
      <w:r>
        <w:rPr>
          <w:rFonts w:cs="Times New Roman"/>
          <w:lang w:val="en-US"/>
        </w:rPr>
        <w:t xml:space="preserve">a </w:t>
      </w:r>
      <w:r w:rsidRPr="0007370B">
        <w:rPr>
          <w:rFonts w:cs="Times New Roman"/>
          <w:lang w:val="en-US"/>
        </w:rPr>
        <w:t xml:space="preserve">field of scientific knowledge production. We argue that based on its key assumptions – </w:t>
      </w:r>
      <w:r>
        <w:rPr>
          <w:rFonts w:cs="Times New Roman"/>
          <w:lang w:val="en-US"/>
        </w:rPr>
        <w:t xml:space="preserve">i.e. </w:t>
      </w:r>
      <w:r w:rsidRPr="0007370B">
        <w:rPr>
          <w:rFonts w:cs="Times New Roman"/>
          <w:lang w:val="en-US"/>
        </w:rPr>
        <w:t xml:space="preserve">that life circumstances, health and disease are closely linked on a molecular scale – DOHaD is an inherently political research field. When tracing how life environments affect health and disease, it is of </w:t>
      </w:r>
      <w:r>
        <w:rPr>
          <w:rFonts w:cs="Times New Roman"/>
          <w:lang w:val="en-US"/>
        </w:rPr>
        <w:t xml:space="preserve">the </w:t>
      </w:r>
      <w:r w:rsidRPr="0007370B">
        <w:rPr>
          <w:rFonts w:cs="Times New Roman"/>
          <w:lang w:val="en-US"/>
        </w:rPr>
        <w:t xml:space="preserve">utmost social and political importance </w:t>
      </w:r>
      <w:r>
        <w:rPr>
          <w:rFonts w:cs="Times New Roman"/>
          <w:lang w:val="en-US"/>
        </w:rPr>
        <w:t>to specify</w:t>
      </w:r>
      <w:r w:rsidRPr="0007370B">
        <w:rPr>
          <w:rFonts w:cs="Times New Roman"/>
          <w:lang w:val="en-US"/>
        </w:rPr>
        <w:t xml:space="preserve"> how DOHaD understands and frames these life environments, which aspects of life worlds are included and </w:t>
      </w:r>
      <w:r>
        <w:rPr>
          <w:rFonts w:cs="Times New Roman"/>
          <w:lang w:val="en-US"/>
        </w:rPr>
        <w:t xml:space="preserve">which </w:t>
      </w:r>
      <w:r w:rsidRPr="0007370B">
        <w:rPr>
          <w:rFonts w:cs="Times New Roman"/>
          <w:lang w:val="en-US"/>
        </w:rPr>
        <w:t>excluded, and how research results are interpreted and translated into health recommendations</w:t>
      </w:r>
      <w:r>
        <w:rPr>
          <w:rFonts w:cs="Times New Roman"/>
          <w:lang w:val="en-US"/>
        </w:rPr>
        <w:t xml:space="preserve"> at individual, societal and policy levels</w:t>
      </w:r>
      <w:r w:rsidRPr="0007370B">
        <w:rPr>
          <w:rFonts w:cs="Times New Roman"/>
          <w:lang w:val="en-US"/>
        </w:rPr>
        <w:t xml:space="preserve">. We suggest a number of ways </w:t>
      </w:r>
      <w:r>
        <w:rPr>
          <w:rFonts w:cs="Times New Roman"/>
          <w:lang w:val="en-US"/>
        </w:rPr>
        <w:t>by which</w:t>
      </w:r>
      <w:r w:rsidRPr="0007370B">
        <w:rPr>
          <w:rFonts w:cs="Times New Roman"/>
          <w:lang w:val="en-US"/>
        </w:rPr>
        <w:t xml:space="preserve"> the DOHaD community can constructively and responsibly meet the demands that these inherent characteri</w:t>
      </w:r>
      <w:r>
        <w:rPr>
          <w:rFonts w:cs="Times New Roman"/>
          <w:lang w:val="en-US"/>
        </w:rPr>
        <w:t>stics</w:t>
      </w:r>
      <w:r w:rsidRPr="0007370B">
        <w:rPr>
          <w:rFonts w:cs="Times New Roman"/>
          <w:lang w:val="en-US"/>
        </w:rPr>
        <w:t xml:space="preserve"> place on knowledge production and dissemination in the field.</w:t>
      </w:r>
    </w:p>
    <w:p w14:paraId="5D015B9C" w14:textId="77777777" w:rsidR="000410D7" w:rsidRDefault="000410D7" w:rsidP="000410D7">
      <w:pPr>
        <w:spacing w:line="480" w:lineRule="auto"/>
        <w:jc w:val="both"/>
        <w:rPr>
          <w:rFonts w:cs="Times New Roman"/>
          <w:lang w:val="en-US"/>
        </w:rPr>
      </w:pPr>
    </w:p>
    <w:p w14:paraId="54FA6443" w14:textId="127CDC01" w:rsidR="000410D7" w:rsidRPr="000410D7" w:rsidRDefault="000410D7" w:rsidP="000410D7">
      <w:pPr>
        <w:spacing w:line="480" w:lineRule="auto"/>
        <w:jc w:val="both"/>
        <w:rPr>
          <w:rFonts w:cs="Times New Roman"/>
          <w:vertAlign w:val="superscript"/>
          <w:lang w:val="en-US"/>
        </w:rPr>
      </w:pPr>
      <w:r>
        <w:rPr>
          <w:rFonts w:cs="Times New Roman"/>
          <w:b/>
          <w:lang w:val="en-US"/>
        </w:rPr>
        <w:t xml:space="preserve">Key words: </w:t>
      </w:r>
      <w:r>
        <w:rPr>
          <w:rFonts w:cs="Times New Roman"/>
          <w:lang w:val="en-US"/>
        </w:rPr>
        <w:t>developmental origins of health and disease; responsible research; life course; social complexity; health massages; co-creation; social and political aspects</w:t>
      </w:r>
    </w:p>
    <w:p w14:paraId="35D3AB35" w14:textId="77777777" w:rsidR="0087566D" w:rsidRPr="0007370B" w:rsidRDefault="0087566D" w:rsidP="000410D7">
      <w:pPr>
        <w:spacing w:line="480" w:lineRule="auto"/>
        <w:jc w:val="both"/>
        <w:rPr>
          <w:rFonts w:cs="Times New Roman"/>
          <w:lang w:val="en-US"/>
        </w:rPr>
      </w:pPr>
    </w:p>
    <w:p w14:paraId="7E41BC96" w14:textId="77777777" w:rsidR="0052083F" w:rsidRDefault="0052083F" w:rsidP="000410D7">
      <w:pPr>
        <w:spacing w:line="480" w:lineRule="auto"/>
        <w:rPr>
          <w:rFonts w:cs="Times New Roman"/>
          <w:b/>
          <w:sz w:val="28"/>
          <w:lang w:val="en-US"/>
        </w:rPr>
      </w:pPr>
      <w:r>
        <w:rPr>
          <w:rFonts w:cs="Times New Roman"/>
          <w:b/>
          <w:sz w:val="28"/>
          <w:lang w:val="en-US"/>
        </w:rPr>
        <w:br w:type="page"/>
      </w:r>
    </w:p>
    <w:p w14:paraId="51E8B15A" w14:textId="26BB65EB" w:rsidR="007946D4" w:rsidRPr="0007370B" w:rsidRDefault="0087566D" w:rsidP="000410D7">
      <w:pPr>
        <w:spacing w:line="480" w:lineRule="auto"/>
        <w:jc w:val="both"/>
        <w:rPr>
          <w:rFonts w:cs="Times New Roman"/>
          <w:b/>
          <w:sz w:val="28"/>
          <w:lang w:val="en-US"/>
        </w:rPr>
      </w:pPr>
      <w:r w:rsidRPr="0007370B">
        <w:rPr>
          <w:rFonts w:cs="Times New Roman"/>
          <w:b/>
          <w:sz w:val="28"/>
          <w:lang w:val="en-US"/>
        </w:rPr>
        <w:lastRenderedPageBreak/>
        <w:t>Introduction</w:t>
      </w:r>
      <w:r w:rsidR="005E07AA" w:rsidRPr="0007370B">
        <w:rPr>
          <w:rFonts w:cs="Times New Roman"/>
          <w:b/>
          <w:sz w:val="28"/>
          <w:lang w:val="en-US"/>
        </w:rPr>
        <w:t xml:space="preserve"> </w:t>
      </w:r>
    </w:p>
    <w:p w14:paraId="5B05299D" w14:textId="1579AAFC" w:rsidR="00083880" w:rsidRPr="001D0FB7" w:rsidRDefault="006963CD" w:rsidP="000410D7">
      <w:pPr>
        <w:spacing w:line="480" w:lineRule="auto"/>
        <w:jc w:val="both"/>
        <w:rPr>
          <w:rFonts w:cs="Times New Roman"/>
          <w:vertAlign w:val="superscript"/>
          <w:lang w:val="en-US"/>
        </w:rPr>
      </w:pPr>
      <w:r w:rsidRPr="0007370B">
        <w:rPr>
          <w:rFonts w:cs="Times New Roman"/>
          <w:lang w:val="en-US"/>
        </w:rPr>
        <w:t xml:space="preserve">Since its formal establishment in 2003 </w:t>
      </w:r>
      <w:r w:rsidR="00023D72">
        <w:rPr>
          <w:rFonts w:cs="Times New Roman"/>
          <w:lang w:val="en-US"/>
        </w:rPr>
        <w:t>as</w:t>
      </w:r>
      <w:r w:rsidRPr="0007370B">
        <w:rPr>
          <w:rFonts w:cs="Times New Roman"/>
          <w:lang w:val="en-US"/>
        </w:rPr>
        <w:t xml:space="preserve"> the International DOHaD Society, t</w:t>
      </w:r>
      <w:r w:rsidR="003679E5">
        <w:rPr>
          <w:rFonts w:cs="Times New Roman"/>
          <w:lang w:val="en-US"/>
        </w:rPr>
        <w:t xml:space="preserve">he field of </w:t>
      </w:r>
      <w:r w:rsidR="00FC4303" w:rsidRPr="0007370B">
        <w:rPr>
          <w:rFonts w:cs="Times New Roman"/>
          <w:lang w:val="en-US"/>
        </w:rPr>
        <w:t>D</w:t>
      </w:r>
      <w:r w:rsidR="00C62E07" w:rsidRPr="0007370B">
        <w:rPr>
          <w:rFonts w:cs="Times New Roman"/>
          <w:lang w:val="en-US"/>
        </w:rPr>
        <w:t xml:space="preserve">evelopmental </w:t>
      </w:r>
      <w:r w:rsidR="00FC4303" w:rsidRPr="0007370B">
        <w:rPr>
          <w:rFonts w:cs="Times New Roman"/>
          <w:lang w:val="en-US"/>
        </w:rPr>
        <w:t>O</w:t>
      </w:r>
      <w:r w:rsidR="00C62E07" w:rsidRPr="0007370B">
        <w:rPr>
          <w:rFonts w:cs="Times New Roman"/>
          <w:lang w:val="en-US"/>
        </w:rPr>
        <w:t xml:space="preserve">rigins of </w:t>
      </w:r>
      <w:r w:rsidR="00FC4303" w:rsidRPr="0007370B">
        <w:rPr>
          <w:rFonts w:cs="Times New Roman"/>
          <w:lang w:val="en-US"/>
        </w:rPr>
        <w:t>H</w:t>
      </w:r>
      <w:r w:rsidR="00C62E07" w:rsidRPr="0007370B">
        <w:rPr>
          <w:rFonts w:cs="Times New Roman"/>
          <w:lang w:val="en-US"/>
        </w:rPr>
        <w:t xml:space="preserve">ealth and </w:t>
      </w:r>
      <w:r w:rsidR="00FC4303" w:rsidRPr="0007370B">
        <w:rPr>
          <w:rFonts w:cs="Times New Roman"/>
          <w:lang w:val="en-US"/>
        </w:rPr>
        <w:t>D</w:t>
      </w:r>
      <w:r w:rsidR="00C62E07" w:rsidRPr="0007370B">
        <w:rPr>
          <w:rFonts w:cs="Times New Roman"/>
          <w:lang w:val="en-US"/>
        </w:rPr>
        <w:t>isease (</w:t>
      </w:r>
      <w:r w:rsidR="005E07AA" w:rsidRPr="0007370B">
        <w:rPr>
          <w:rFonts w:cs="Times New Roman"/>
          <w:lang w:val="en-US"/>
        </w:rPr>
        <w:t>DOHaD</w:t>
      </w:r>
      <w:r w:rsidR="00C62E07" w:rsidRPr="0007370B">
        <w:rPr>
          <w:rFonts w:cs="Times New Roman"/>
          <w:lang w:val="en-US"/>
        </w:rPr>
        <w:t>)</w:t>
      </w:r>
      <w:r w:rsidRPr="0007370B">
        <w:rPr>
          <w:rFonts w:cs="Times New Roman"/>
          <w:lang w:val="en-US"/>
        </w:rPr>
        <w:t xml:space="preserve"> has grown</w:t>
      </w:r>
      <w:r w:rsidR="000D4EFD" w:rsidRPr="0007370B">
        <w:rPr>
          <w:rFonts w:cs="Times New Roman"/>
          <w:lang w:val="en-US"/>
        </w:rPr>
        <w:t xml:space="preserve"> considerably – both in terms of the size of its research community as well as the scientific and social recognition it receives</w:t>
      </w:r>
      <w:r w:rsidRPr="0007370B">
        <w:rPr>
          <w:rFonts w:cs="Times New Roman"/>
          <w:lang w:val="en-US"/>
        </w:rPr>
        <w:t xml:space="preserve">. </w:t>
      </w:r>
      <w:r w:rsidR="00EA1ED6" w:rsidRPr="0007370B">
        <w:rPr>
          <w:rFonts w:cs="Times New Roman"/>
          <w:lang w:val="en-US"/>
        </w:rPr>
        <w:t xml:space="preserve">Historically, </w:t>
      </w:r>
      <w:r w:rsidRPr="0007370B">
        <w:rPr>
          <w:rFonts w:cs="Times New Roman"/>
          <w:lang w:val="en-US"/>
        </w:rPr>
        <w:t>DOHaD</w:t>
      </w:r>
      <w:r w:rsidR="00C62E07" w:rsidRPr="0007370B">
        <w:rPr>
          <w:rFonts w:cs="Times New Roman"/>
          <w:lang w:val="en-US"/>
        </w:rPr>
        <w:t xml:space="preserve"> arose from a merging of epidemiological studies linking </w:t>
      </w:r>
      <w:r w:rsidR="001907E8" w:rsidRPr="0007370B">
        <w:rPr>
          <w:rFonts w:cs="Times New Roman"/>
          <w:lang w:val="en-US"/>
        </w:rPr>
        <w:t xml:space="preserve">constrained </w:t>
      </w:r>
      <w:r w:rsidR="00C62E07" w:rsidRPr="0007370B">
        <w:rPr>
          <w:rFonts w:cs="Times New Roman"/>
          <w:lang w:val="en-US"/>
        </w:rPr>
        <w:t xml:space="preserve">fetal development, measured by the proxy of low birthweight, with cardiometabolic disease in the elderly, </w:t>
      </w:r>
      <w:r w:rsidR="001907E8" w:rsidRPr="0007370B">
        <w:rPr>
          <w:rFonts w:cs="Times New Roman"/>
          <w:lang w:val="en-US"/>
        </w:rPr>
        <w:t>and</w:t>
      </w:r>
      <w:r w:rsidR="00C62E07" w:rsidRPr="0007370B">
        <w:rPr>
          <w:rFonts w:cs="Times New Roman"/>
          <w:lang w:val="en-US"/>
        </w:rPr>
        <w:t xml:space="preserve"> basic animal research in developmental physiology.</w:t>
      </w:r>
      <w:r w:rsidR="001D0FB7">
        <w:rPr>
          <w:rFonts w:cs="Times New Roman"/>
          <w:vertAlign w:val="superscript"/>
          <w:lang w:val="en-US"/>
        </w:rPr>
        <w:t>1</w:t>
      </w:r>
      <w:r w:rsidR="005E07AA" w:rsidRPr="0007370B">
        <w:rPr>
          <w:rFonts w:cs="Times New Roman"/>
          <w:lang w:val="en-US"/>
        </w:rPr>
        <w:t xml:space="preserve"> </w:t>
      </w:r>
      <w:r w:rsidR="00272317" w:rsidRPr="0007370B">
        <w:rPr>
          <w:rFonts w:cs="Times New Roman"/>
          <w:lang w:val="en-US"/>
        </w:rPr>
        <w:t xml:space="preserve">At its </w:t>
      </w:r>
      <w:r w:rsidR="0007370B" w:rsidRPr="0007370B">
        <w:rPr>
          <w:rFonts w:cs="Times New Roman"/>
          <w:lang w:val="en-US"/>
        </w:rPr>
        <w:t>inception, DOHaD</w:t>
      </w:r>
      <w:r w:rsidR="00272317" w:rsidRPr="0007370B">
        <w:rPr>
          <w:rFonts w:cs="Times New Roman"/>
          <w:lang w:val="en-US"/>
        </w:rPr>
        <w:t xml:space="preserve"> </w:t>
      </w:r>
      <w:r w:rsidR="00B97E33" w:rsidRPr="0007370B">
        <w:rPr>
          <w:rFonts w:cs="Times New Roman"/>
          <w:lang w:val="en-US"/>
        </w:rPr>
        <w:t xml:space="preserve">mainly focused on </w:t>
      </w:r>
      <w:r w:rsidR="00272317" w:rsidRPr="0007370B">
        <w:rPr>
          <w:rFonts w:cs="Times New Roman"/>
          <w:lang w:val="en-US"/>
        </w:rPr>
        <w:t xml:space="preserve">the importance of development </w:t>
      </w:r>
      <w:r w:rsidR="00B97E33" w:rsidRPr="0007370B">
        <w:rPr>
          <w:rFonts w:cs="Times New Roman"/>
          <w:lang w:val="en-US"/>
        </w:rPr>
        <w:t xml:space="preserve">– </w:t>
      </w:r>
      <w:r w:rsidR="00272317" w:rsidRPr="0007370B">
        <w:rPr>
          <w:rFonts w:cs="Times New Roman"/>
          <w:lang w:val="en-US"/>
        </w:rPr>
        <w:t>from the early embryo through infancy and childhood</w:t>
      </w:r>
      <w:r w:rsidR="00B97E33" w:rsidRPr="0007370B">
        <w:rPr>
          <w:rFonts w:cs="Times New Roman"/>
          <w:lang w:val="en-US"/>
        </w:rPr>
        <w:t xml:space="preserve"> – for</w:t>
      </w:r>
      <w:r w:rsidR="00272317" w:rsidRPr="0007370B">
        <w:rPr>
          <w:rFonts w:cs="Times New Roman"/>
          <w:lang w:val="en-US"/>
        </w:rPr>
        <w:t xml:space="preserve"> individual and population health </w:t>
      </w:r>
      <w:r w:rsidR="00B97E33" w:rsidRPr="0007370B">
        <w:rPr>
          <w:rFonts w:cs="Times New Roman"/>
          <w:lang w:val="en-US"/>
        </w:rPr>
        <w:t>and</w:t>
      </w:r>
      <w:r w:rsidR="00272317" w:rsidRPr="0007370B">
        <w:rPr>
          <w:rFonts w:cs="Times New Roman"/>
          <w:lang w:val="en-US"/>
        </w:rPr>
        <w:t xml:space="preserve"> disease</w:t>
      </w:r>
      <w:r w:rsidR="00B97E33" w:rsidRPr="0007370B">
        <w:rPr>
          <w:rFonts w:cs="Times New Roman"/>
          <w:lang w:val="en-US"/>
        </w:rPr>
        <w:t xml:space="preserve"> development</w:t>
      </w:r>
      <w:r w:rsidR="00272317" w:rsidRPr="0007370B">
        <w:rPr>
          <w:rFonts w:cs="Times New Roman"/>
          <w:lang w:val="en-US"/>
        </w:rPr>
        <w:t xml:space="preserve">. </w:t>
      </w:r>
      <w:r w:rsidR="0086648C">
        <w:rPr>
          <w:rFonts w:cs="Times New Roman"/>
          <w:lang w:val="en-US"/>
        </w:rPr>
        <w:t>T</w:t>
      </w:r>
      <w:r w:rsidR="00EA1ED6" w:rsidRPr="0007370B">
        <w:rPr>
          <w:rFonts w:cs="Times New Roman"/>
          <w:lang w:val="en-US"/>
        </w:rPr>
        <w:t>oday</w:t>
      </w:r>
      <w:r w:rsidR="0086648C">
        <w:rPr>
          <w:rFonts w:cs="Times New Roman"/>
          <w:lang w:val="en-US"/>
        </w:rPr>
        <w:t xml:space="preserve"> however</w:t>
      </w:r>
      <w:r w:rsidR="00EA1ED6" w:rsidRPr="0007370B">
        <w:rPr>
          <w:rFonts w:cs="Times New Roman"/>
          <w:lang w:val="en-US"/>
        </w:rPr>
        <w:t xml:space="preserve">, </w:t>
      </w:r>
      <w:r w:rsidR="00272317" w:rsidRPr="0007370B">
        <w:rPr>
          <w:rFonts w:cs="Times New Roman"/>
          <w:lang w:val="en-US"/>
        </w:rPr>
        <w:t xml:space="preserve">DOHaD research </w:t>
      </w:r>
      <w:r w:rsidR="00B97E33" w:rsidRPr="0007370B">
        <w:rPr>
          <w:rFonts w:cs="Times New Roman"/>
          <w:lang w:val="en-US"/>
        </w:rPr>
        <w:t xml:space="preserve">aims to </w:t>
      </w:r>
      <w:r w:rsidRPr="0007370B">
        <w:rPr>
          <w:rFonts w:cs="Times New Roman"/>
          <w:lang w:val="en-US"/>
        </w:rPr>
        <w:t xml:space="preserve">offer </w:t>
      </w:r>
      <w:r w:rsidR="00B71F41" w:rsidRPr="0007370B">
        <w:rPr>
          <w:rFonts w:cs="Times New Roman"/>
          <w:lang w:val="en-US"/>
        </w:rPr>
        <w:t xml:space="preserve">a </w:t>
      </w:r>
      <w:r w:rsidRPr="0007370B">
        <w:rPr>
          <w:rFonts w:cs="Times New Roman"/>
          <w:lang w:val="en-US"/>
        </w:rPr>
        <w:t>comprehensive perspective</w:t>
      </w:r>
      <w:r w:rsidR="00B71F41" w:rsidRPr="0007370B">
        <w:rPr>
          <w:rFonts w:cs="Times New Roman"/>
          <w:lang w:val="en-US"/>
        </w:rPr>
        <w:t xml:space="preserve"> on health and disease</w:t>
      </w:r>
      <w:r w:rsidRPr="0007370B">
        <w:rPr>
          <w:rFonts w:cs="Times New Roman"/>
          <w:lang w:val="en-US"/>
        </w:rPr>
        <w:t xml:space="preserve"> that traces how </w:t>
      </w:r>
      <w:r w:rsidR="004A435E" w:rsidRPr="0007370B">
        <w:rPr>
          <w:rFonts w:cs="Times New Roman"/>
          <w:lang w:val="en-US"/>
        </w:rPr>
        <w:t xml:space="preserve">different </w:t>
      </w:r>
      <w:r w:rsidRPr="0007370B">
        <w:rPr>
          <w:rFonts w:cs="Times New Roman"/>
          <w:lang w:val="en-US"/>
        </w:rPr>
        <w:t xml:space="preserve">life experiences shape health and disease </w:t>
      </w:r>
      <w:r w:rsidR="00B97E33" w:rsidRPr="0007370B">
        <w:rPr>
          <w:rFonts w:cs="Times New Roman"/>
          <w:lang w:val="en-US"/>
        </w:rPr>
        <w:t>risk</w:t>
      </w:r>
      <w:r w:rsidR="00B71F41" w:rsidRPr="0007370B">
        <w:rPr>
          <w:rFonts w:cs="Times New Roman"/>
          <w:lang w:val="en-US"/>
        </w:rPr>
        <w:t>s</w:t>
      </w:r>
      <w:r w:rsidR="00B97E33" w:rsidRPr="0007370B">
        <w:rPr>
          <w:rFonts w:cs="Times New Roman"/>
          <w:lang w:val="en-US"/>
        </w:rPr>
        <w:t xml:space="preserve"> </w:t>
      </w:r>
      <w:r w:rsidRPr="0007370B">
        <w:rPr>
          <w:rFonts w:cs="Times New Roman"/>
          <w:lang w:val="en-US"/>
        </w:rPr>
        <w:t>over the entire life course, ranging from the preconcept</w:t>
      </w:r>
      <w:r w:rsidR="00B97E33" w:rsidRPr="0007370B">
        <w:rPr>
          <w:rFonts w:cs="Times New Roman"/>
          <w:lang w:val="en-US"/>
        </w:rPr>
        <w:t>ion</w:t>
      </w:r>
      <w:r w:rsidRPr="0007370B">
        <w:rPr>
          <w:rFonts w:cs="Times New Roman"/>
          <w:lang w:val="en-US"/>
        </w:rPr>
        <w:t xml:space="preserve"> period to advanced age. </w:t>
      </w:r>
      <w:r w:rsidR="00F4193C" w:rsidRPr="0007370B">
        <w:rPr>
          <w:rFonts w:cs="Times New Roman"/>
          <w:lang w:val="en-US"/>
        </w:rPr>
        <w:t>Research</w:t>
      </w:r>
      <w:r w:rsidRPr="0007370B">
        <w:rPr>
          <w:rFonts w:cs="Times New Roman"/>
          <w:lang w:val="en-US"/>
        </w:rPr>
        <w:t xml:space="preserve"> </w:t>
      </w:r>
      <w:r w:rsidR="001907E8" w:rsidRPr="0007370B">
        <w:rPr>
          <w:rFonts w:cs="Times New Roman"/>
          <w:lang w:val="en-US"/>
        </w:rPr>
        <w:t>is</w:t>
      </w:r>
      <w:r w:rsidR="00272317" w:rsidRPr="0007370B">
        <w:rPr>
          <w:rFonts w:cs="Times New Roman"/>
          <w:lang w:val="en-US"/>
        </w:rPr>
        <w:t xml:space="preserve"> undertaken in a </w:t>
      </w:r>
      <w:r w:rsidR="00F4193C" w:rsidRPr="0007370B">
        <w:rPr>
          <w:rFonts w:cs="Times New Roman"/>
          <w:lang w:val="en-US"/>
        </w:rPr>
        <w:t xml:space="preserve">variety </w:t>
      </w:r>
      <w:r w:rsidR="00272317" w:rsidRPr="0007370B">
        <w:rPr>
          <w:rFonts w:cs="Times New Roman"/>
          <w:lang w:val="en-US"/>
        </w:rPr>
        <w:t xml:space="preserve">of settings, </w:t>
      </w:r>
      <w:r w:rsidR="00B71F41" w:rsidRPr="0007370B">
        <w:rPr>
          <w:rFonts w:cs="Times New Roman"/>
          <w:lang w:val="en-US"/>
        </w:rPr>
        <w:t>linking</w:t>
      </w:r>
      <w:r w:rsidR="00F4193C" w:rsidRPr="0007370B">
        <w:rPr>
          <w:rFonts w:cs="Times New Roman"/>
          <w:lang w:val="en-US"/>
        </w:rPr>
        <w:t xml:space="preserve"> </w:t>
      </w:r>
      <w:r w:rsidR="00272317" w:rsidRPr="0007370B">
        <w:rPr>
          <w:rFonts w:cs="Times New Roman"/>
          <w:lang w:val="en-US"/>
        </w:rPr>
        <w:t>variations in patterns of development to a wide range of n</w:t>
      </w:r>
      <w:r w:rsidR="00154DF6" w:rsidRPr="0007370B">
        <w:rPr>
          <w:rFonts w:cs="Times New Roman"/>
          <w:lang w:val="en-US"/>
        </w:rPr>
        <w:t>on-communicable diseases (NCDs)</w:t>
      </w:r>
      <w:r w:rsidR="00931F4F">
        <w:rPr>
          <w:rFonts w:cs="Times New Roman"/>
          <w:lang w:val="en-US"/>
        </w:rPr>
        <w:t xml:space="preserve">. As </w:t>
      </w:r>
      <w:r w:rsidR="004A435E" w:rsidRPr="0007370B">
        <w:rPr>
          <w:rFonts w:cs="Times New Roman"/>
          <w:lang w:val="en-US"/>
        </w:rPr>
        <w:t>NCDs today</w:t>
      </w:r>
      <w:r w:rsidR="00154DF6" w:rsidRPr="0007370B">
        <w:rPr>
          <w:rFonts w:cs="Times New Roman"/>
          <w:lang w:val="en-US"/>
        </w:rPr>
        <w:t xml:space="preserve"> </w:t>
      </w:r>
      <w:r w:rsidR="00272317" w:rsidRPr="0007370B">
        <w:rPr>
          <w:rFonts w:cs="Times New Roman"/>
          <w:lang w:val="en-US"/>
        </w:rPr>
        <w:t xml:space="preserve">account </w:t>
      </w:r>
      <w:r w:rsidR="001907E8" w:rsidRPr="0007370B">
        <w:rPr>
          <w:rFonts w:cs="Times New Roman"/>
          <w:lang w:val="en-US"/>
        </w:rPr>
        <w:t xml:space="preserve">for </w:t>
      </w:r>
      <w:r w:rsidR="004A435E" w:rsidRPr="0007370B">
        <w:rPr>
          <w:rFonts w:cs="Times New Roman"/>
          <w:lang w:val="en-US"/>
        </w:rPr>
        <w:t xml:space="preserve">about </w:t>
      </w:r>
      <w:r w:rsidR="00272317" w:rsidRPr="0007370B">
        <w:rPr>
          <w:rFonts w:cs="Times New Roman"/>
          <w:lang w:val="en-US"/>
        </w:rPr>
        <w:t>7</w:t>
      </w:r>
      <w:r w:rsidR="001907E8" w:rsidRPr="0007370B">
        <w:rPr>
          <w:rFonts w:cs="Times New Roman"/>
          <w:lang w:val="en-US"/>
        </w:rPr>
        <w:t>2</w:t>
      </w:r>
      <w:r w:rsidR="00272317" w:rsidRPr="0007370B">
        <w:rPr>
          <w:rFonts w:cs="Times New Roman"/>
          <w:lang w:val="en-US"/>
        </w:rPr>
        <w:t>% of deaths globally</w:t>
      </w:r>
      <w:r w:rsidR="004A435E" w:rsidRPr="0007370B">
        <w:rPr>
          <w:rFonts w:cs="Times New Roman"/>
          <w:lang w:val="en-US"/>
        </w:rPr>
        <w:t>,</w:t>
      </w:r>
      <w:r w:rsidR="001D0FB7" w:rsidRPr="001D0FB7">
        <w:rPr>
          <w:rFonts w:cs="Times New Roman"/>
          <w:vertAlign w:val="superscript"/>
          <w:lang w:val="en-US"/>
        </w:rPr>
        <w:t>2</w:t>
      </w:r>
      <w:r w:rsidR="004A435E" w:rsidRPr="0007370B">
        <w:rPr>
          <w:rFonts w:cs="Times New Roman"/>
          <w:lang w:val="en-US"/>
        </w:rPr>
        <w:t xml:space="preserve"> </w:t>
      </w:r>
      <w:r w:rsidR="005E3E9B" w:rsidRPr="0007370B">
        <w:rPr>
          <w:rFonts w:cs="Times New Roman"/>
          <w:lang w:val="en-US"/>
        </w:rPr>
        <w:t>t</w:t>
      </w:r>
      <w:r w:rsidR="00272317" w:rsidRPr="0007370B">
        <w:rPr>
          <w:rFonts w:cs="Times New Roman"/>
          <w:lang w:val="en-US"/>
        </w:rPr>
        <w:t>he life course approach fundamental to DOHaD</w:t>
      </w:r>
      <w:r w:rsidR="0035010C" w:rsidRPr="0007370B">
        <w:rPr>
          <w:rFonts w:cs="Times New Roman"/>
          <w:lang w:val="en-US"/>
        </w:rPr>
        <w:t xml:space="preserve"> </w:t>
      </w:r>
      <w:r w:rsidR="004A435E" w:rsidRPr="0007370B">
        <w:rPr>
          <w:rFonts w:cs="Times New Roman"/>
          <w:lang w:val="en-US"/>
        </w:rPr>
        <w:t xml:space="preserve">is increasingly receiving </w:t>
      </w:r>
      <w:r w:rsidR="005E3E9B" w:rsidRPr="0007370B">
        <w:rPr>
          <w:rFonts w:cs="Times New Roman"/>
          <w:lang w:val="en-US"/>
        </w:rPr>
        <w:t xml:space="preserve">attention by </w:t>
      </w:r>
      <w:r w:rsidR="00272317" w:rsidRPr="0007370B">
        <w:rPr>
          <w:rFonts w:cs="Times New Roman"/>
          <w:lang w:val="en-US"/>
        </w:rPr>
        <w:t xml:space="preserve">health policy </w:t>
      </w:r>
      <w:r w:rsidR="005E3E9B" w:rsidRPr="0007370B">
        <w:rPr>
          <w:rFonts w:cs="Times New Roman"/>
          <w:lang w:val="en-US"/>
        </w:rPr>
        <w:t xml:space="preserve">makers </w:t>
      </w:r>
      <w:r w:rsidR="00272317" w:rsidRPr="0007370B">
        <w:rPr>
          <w:rFonts w:cs="Times New Roman"/>
          <w:lang w:val="en-US"/>
        </w:rPr>
        <w:t>globally</w:t>
      </w:r>
      <w:r w:rsidR="001D0FB7">
        <w:rPr>
          <w:rFonts w:cs="Times New Roman"/>
          <w:lang w:val="en-US"/>
        </w:rPr>
        <w:t>.</w:t>
      </w:r>
      <w:r w:rsidR="001D0FB7">
        <w:rPr>
          <w:rFonts w:cs="Times New Roman"/>
          <w:vertAlign w:val="superscript"/>
          <w:lang w:val="en-US"/>
        </w:rPr>
        <w:t>3,4</w:t>
      </w:r>
    </w:p>
    <w:p w14:paraId="40039AAE" w14:textId="427F45E1" w:rsidR="00B71F41" w:rsidRPr="0007370B" w:rsidRDefault="005E3E9B" w:rsidP="000410D7">
      <w:pPr>
        <w:spacing w:line="480" w:lineRule="auto"/>
        <w:jc w:val="both"/>
        <w:rPr>
          <w:rFonts w:cs="Times New Roman"/>
          <w:lang w:val="en-US"/>
        </w:rPr>
      </w:pPr>
      <w:r w:rsidRPr="0007370B">
        <w:rPr>
          <w:rFonts w:cs="Times New Roman"/>
          <w:lang w:val="en-US"/>
        </w:rPr>
        <w:t>The</w:t>
      </w:r>
      <w:r w:rsidR="006963CD" w:rsidRPr="0007370B">
        <w:rPr>
          <w:rFonts w:cs="Times New Roman"/>
          <w:lang w:val="en-US"/>
        </w:rPr>
        <w:t xml:space="preserve"> </w:t>
      </w:r>
      <w:r w:rsidR="00250B34" w:rsidRPr="0007370B">
        <w:rPr>
          <w:rFonts w:cs="Times New Roman"/>
          <w:lang w:val="en-US"/>
        </w:rPr>
        <w:t xml:space="preserve">integrative </w:t>
      </w:r>
      <w:r w:rsidR="006963CD" w:rsidRPr="0007370B">
        <w:rPr>
          <w:rFonts w:cs="Times New Roman"/>
          <w:lang w:val="en-US"/>
        </w:rPr>
        <w:t xml:space="preserve">perspective </w:t>
      </w:r>
      <w:r w:rsidR="00127367" w:rsidRPr="0007370B">
        <w:rPr>
          <w:rFonts w:cs="Times New Roman"/>
          <w:lang w:val="en-US"/>
        </w:rPr>
        <w:t>on the development of health and disease</w:t>
      </w:r>
      <w:r w:rsidR="001F0CDC" w:rsidRPr="0007370B">
        <w:rPr>
          <w:rFonts w:cs="Times New Roman"/>
          <w:lang w:val="en-US"/>
        </w:rPr>
        <w:t xml:space="preserve"> across the life course</w:t>
      </w:r>
      <w:r w:rsidR="00127367" w:rsidRPr="0007370B">
        <w:rPr>
          <w:rFonts w:cs="Times New Roman"/>
          <w:lang w:val="en-US"/>
        </w:rPr>
        <w:t xml:space="preserve"> is a particular strength </w:t>
      </w:r>
      <w:r w:rsidR="00250B34" w:rsidRPr="0007370B">
        <w:rPr>
          <w:rFonts w:cs="Times New Roman"/>
          <w:lang w:val="en-US"/>
        </w:rPr>
        <w:t xml:space="preserve">of </w:t>
      </w:r>
      <w:r w:rsidR="001F0CDC" w:rsidRPr="0007370B">
        <w:rPr>
          <w:rFonts w:cs="Times New Roman"/>
          <w:lang w:val="en-US"/>
        </w:rPr>
        <w:t>the DOHaD</w:t>
      </w:r>
      <w:r w:rsidR="00250B34" w:rsidRPr="0007370B">
        <w:rPr>
          <w:rFonts w:cs="Times New Roman"/>
          <w:lang w:val="en-US"/>
        </w:rPr>
        <w:t xml:space="preserve"> approach.</w:t>
      </w:r>
      <w:r w:rsidR="001D0FB7">
        <w:rPr>
          <w:rFonts w:cs="Times New Roman"/>
          <w:vertAlign w:val="superscript"/>
          <w:lang w:val="en-US"/>
        </w:rPr>
        <w:t>5</w:t>
      </w:r>
      <w:r w:rsidR="003B3ACF" w:rsidRPr="0007370B">
        <w:rPr>
          <w:rFonts w:cs="Times New Roman"/>
          <w:lang w:val="en-US"/>
        </w:rPr>
        <w:t xml:space="preserve"> It opens up distinct possibilities for improving health by recognizing and </w:t>
      </w:r>
      <w:r w:rsidR="00023D72">
        <w:rPr>
          <w:rFonts w:cs="Times New Roman"/>
          <w:lang w:val="en-US"/>
        </w:rPr>
        <w:t>improving</w:t>
      </w:r>
      <w:r w:rsidR="00023D72" w:rsidRPr="0007370B">
        <w:rPr>
          <w:rFonts w:cs="Times New Roman"/>
          <w:lang w:val="en-US"/>
        </w:rPr>
        <w:t xml:space="preserve"> </w:t>
      </w:r>
      <w:r w:rsidR="003B3ACF" w:rsidRPr="0007370B">
        <w:rPr>
          <w:rFonts w:cs="Times New Roman"/>
          <w:lang w:val="en-US"/>
        </w:rPr>
        <w:t>understanding</w:t>
      </w:r>
      <w:r w:rsidR="009F0808">
        <w:rPr>
          <w:rFonts w:cs="Times New Roman"/>
          <w:lang w:val="en-US"/>
        </w:rPr>
        <w:t>s of</w:t>
      </w:r>
      <w:r w:rsidR="003B3ACF" w:rsidRPr="0007370B">
        <w:rPr>
          <w:rFonts w:cs="Times New Roman"/>
          <w:lang w:val="en-US"/>
        </w:rPr>
        <w:t xml:space="preserve"> how different life environments shape </w:t>
      </w:r>
      <w:r w:rsidR="004364AC" w:rsidRPr="0007370B">
        <w:rPr>
          <w:rFonts w:cs="Times New Roman"/>
          <w:lang w:val="en-US"/>
        </w:rPr>
        <w:t>trajectories of health and disease across the life course.</w:t>
      </w:r>
      <w:r w:rsidR="00127367" w:rsidRPr="0007370B">
        <w:rPr>
          <w:rFonts w:cs="Times New Roman"/>
          <w:lang w:val="en-US"/>
        </w:rPr>
        <w:t xml:space="preserve"> At the same time, </w:t>
      </w:r>
      <w:r w:rsidR="00D913A6" w:rsidRPr="0007370B">
        <w:rPr>
          <w:rFonts w:cs="Times New Roman"/>
          <w:lang w:val="en-US"/>
        </w:rPr>
        <w:t xml:space="preserve">these innovative characteristics </w:t>
      </w:r>
      <w:r w:rsidR="00433449" w:rsidRPr="0007370B">
        <w:rPr>
          <w:rFonts w:cs="Times New Roman"/>
          <w:lang w:val="en-US"/>
        </w:rPr>
        <w:t>raise questions regard</w:t>
      </w:r>
      <w:r w:rsidR="004364AC" w:rsidRPr="0007370B">
        <w:rPr>
          <w:rFonts w:cs="Times New Roman"/>
          <w:lang w:val="en-US"/>
        </w:rPr>
        <w:t xml:space="preserve">ing </w:t>
      </w:r>
      <w:r w:rsidR="001F0CDC" w:rsidRPr="0007370B">
        <w:rPr>
          <w:rFonts w:cs="Times New Roman"/>
          <w:lang w:val="en-US"/>
        </w:rPr>
        <w:t xml:space="preserve">specific </w:t>
      </w:r>
      <w:r w:rsidR="004364AC" w:rsidRPr="0007370B">
        <w:rPr>
          <w:rFonts w:cs="Times New Roman"/>
          <w:lang w:val="en-US"/>
        </w:rPr>
        <w:t xml:space="preserve">social </w:t>
      </w:r>
      <w:r w:rsidR="001F0CDC" w:rsidRPr="0007370B">
        <w:rPr>
          <w:rFonts w:cs="Times New Roman"/>
          <w:lang w:val="en-US"/>
        </w:rPr>
        <w:t>responsibilities</w:t>
      </w:r>
      <w:r w:rsidR="004364AC" w:rsidRPr="0007370B">
        <w:rPr>
          <w:rFonts w:cs="Times New Roman"/>
          <w:lang w:val="en-US"/>
        </w:rPr>
        <w:t xml:space="preserve"> of DOHaD as a field</w:t>
      </w:r>
      <w:r w:rsidR="00EA314D" w:rsidRPr="0007370B">
        <w:rPr>
          <w:rFonts w:cs="Times New Roman"/>
          <w:lang w:val="en-US"/>
        </w:rPr>
        <w:t>,</w:t>
      </w:r>
      <w:r w:rsidR="004364AC" w:rsidRPr="0007370B">
        <w:rPr>
          <w:rFonts w:cs="Times New Roman"/>
          <w:lang w:val="en-US"/>
        </w:rPr>
        <w:t xml:space="preserve"> and </w:t>
      </w:r>
      <w:r w:rsidR="00B049FA">
        <w:rPr>
          <w:rFonts w:cs="Times New Roman"/>
          <w:lang w:val="en-US"/>
        </w:rPr>
        <w:t>about</w:t>
      </w:r>
      <w:r w:rsidR="00B049FA" w:rsidRPr="0007370B">
        <w:rPr>
          <w:rFonts w:cs="Times New Roman"/>
          <w:lang w:val="en-US"/>
        </w:rPr>
        <w:t xml:space="preserve"> </w:t>
      </w:r>
      <w:r w:rsidR="00EA314D" w:rsidRPr="0007370B">
        <w:rPr>
          <w:rFonts w:cs="Times New Roman"/>
          <w:lang w:val="en-US"/>
        </w:rPr>
        <w:t xml:space="preserve">possible </w:t>
      </w:r>
      <w:r w:rsidR="004364AC" w:rsidRPr="0007370B">
        <w:rPr>
          <w:rFonts w:cs="Times New Roman"/>
          <w:lang w:val="en-US"/>
        </w:rPr>
        <w:t xml:space="preserve">pathways to a socially just and </w:t>
      </w:r>
      <w:r w:rsidR="00B71F41" w:rsidRPr="0007370B">
        <w:rPr>
          <w:rFonts w:cs="Times New Roman"/>
          <w:lang w:val="en-US"/>
        </w:rPr>
        <w:t xml:space="preserve">scientifically </w:t>
      </w:r>
      <w:r w:rsidR="004364AC" w:rsidRPr="0007370B">
        <w:rPr>
          <w:rFonts w:cs="Times New Roman"/>
          <w:lang w:val="en-US"/>
        </w:rPr>
        <w:t xml:space="preserve">robust implementation of DOHaD knowledge in society, particularly </w:t>
      </w:r>
      <w:r w:rsidR="00794A28" w:rsidRPr="0007370B">
        <w:rPr>
          <w:rFonts w:cs="Times New Roman"/>
          <w:lang w:val="en-US"/>
        </w:rPr>
        <w:t>as</w:t>
      </w:r>
      <w:r w:rsidR="004364AC" w:rsidRPr="0007370B">
        <w:rPr>
          <w:rFonts w:cs="Times New Roman"/>
          <w:lang w:val="en-US"/>
        </w:rPr>
        <w:t xml:space="preserve"> research from the field </w:t>
      </w:r>
      <w:r w:rsidR="00B71F41" w:rsidRPr="0007370B">
        <w:rPr>
          <w:rFonts w:cs="Times New Roman"/>
          <w:lang w:val="en-US"/>
        </w:rPr>
        <w:t>is receiving</w:t>
      </w:r>
      <w:r w:rsidR="004364AC" w:rsidRPr="0007370B">
        <w:rPr>
          <w:rFonts w:cs="Times New Roman"/>
          <w:lang w:val="en-US"/>
        </w:rPr>
        <w:t xml:space="preserve"> </w:t>
      </w:r>
      <w:r w:rsidR="00B71F41" w:rsidRPr="0007370B">
        <w:rPr>
          <w:rFonts w:cs="Times New Roman"/>
          <w:lang w:val="en-US"/>
        </w:rPr>
        <w:t xml:space="preserve">increasing </w:t>
      </w:r>
      <w:r w:rsidR="008929F8">
        <w:rPr>
          <w:rFonts w:cs="Times New Roman"/>
          <w:lang w:val="en-US"/>
        </w:rPr>
        <w:t xml:space="preserve">recognition </w:t>
      </w:r>
      <w:r w:rsidR="00B71F41" w:rsidRPr="0007370B">
        <w:rPr>
          <w:rFonts w:cs="Times New Roman"/>
          <w:lang w:val="en-US"/>
        </w:rPr>
        <w:t>from</w:t>
      </w:r>
      <w:r w:rsidR="004364AC" w:rsidRPr="0007370B">
        <w:rPr>
          <w:rFonts w:cs="Times New Roman"/>
          <w:lang w:val="en-US"/>
        </w:rPr>
        <w:t xml:space="preserve"> health policy</w:t>
      </w:r>
      <w:r w:rsidR="00B71F41" w:rsidRPr="0007370B">
        <w:rPr>
          <w:rFonts w:cs="Times New Roman"/>
          <w:lang w:val="en-US"/>
        </w:rPr>
        <w:t xml:space="preserve"> makers.</w:t>
      </w:r>
    </w:p>
    <w:p w14:paraId="4BC7FCBD" w14:textId="624984E0" w:rsidR="002F5BED" w:rsidRPr="0007370B" w:rsidRDefault="005C2BA0" w:rsidP="000410D7">
      <w:pPr>
        <w:spacing w:line="480" w:lineRule="auto"/>
        <w:jc w:val="both"/>
        <w:rPr>
          <w:rFonts w:cs="Times New Roman"/>
          <w:lang w:val="en-US"/>
        </w:rPr>
      </w:pPr>
      <w:r w:rsidRPr="0007370B">
        <w:rPr>
          <w:rFonts w:cs="Times New Roman"/>
          <w:lang w:val="en-US"/>
        </w:rPr>
        <w:t xml:space="preserve">In this article, we review the history and key characteristics of DOHaD as </w:t>
      </w:r>
      <w:r w:rsidR="00165468">
        <w:rPr>
          <w:rFonts w:cs="Times New Roman"/>
          <w:lang w:val="en-US"/>
        </w:rPr>
        <w:t xml:space="preserve">a </w:t>
      </w:r>
      <w:r w:rsidRPr="0007370B">
        <w:rPr>
          <w:rFonts w:cs="Times New Roman"/>
          <w:lang w:val="en-US"/>
        </w:rPr>
        <w:t xml:space="preserve">field of </w:t>
      </w:r>
      <w:r w:rsidR="002F5BED" w:rsidRPr="0007370B">
        <w:rPr>
          <w:rFonts w:cs="Times New Roman"/>
          <w:lang w:val="en-US"/>
        </w:rPr>
        <w:t>scientific knowledge production. We argue that based on its key assumptions</w:t>
      </w:r>
      <w:r w:rsidR="00B51149" w:rsidRPr="0007370B">
        <w:rPr>
          <w:rFonts w:cs="Times New Roman"/>
          <w:lang w:val="en-US"/>
        </w:rPr>
        <w:t xml:space="preserve"> –</w:t>
      </w:r>
      <w:r w:rsidR="001F0CDC" w:rsidRPr="0007370B">
        <w:rPr>
          <w:rFonts w:cs="Times New Roman"/>
          <w:lang w:val="en-US"/>
        </w:rPr>
        <w:t xml:space="preserve"> </w:t>
      </w:r>
      <w:r w:rsidR="00810A59">
        <w:rPr>
          <w:rFonts w:cs="Times New Roman"/>
          <w:lang w:val="en-US"/>
        </w:rPr>
        <w:t>i.e.</w:t>
      </w:r>
      <w:r w:rsidR="00B049FA">
        <w:rPr>
          <w:rFonts w:cs="Times New Roman"/>
          <w:lang w:val="en-US"/>
        </w:rPr>
        <w:t xml:space="preserve"> </w:t>
      </w:r>
      <w:r w:rsidR="00EA314D" w:rsidRPr="0007370B">
        <w:rPr>
          <w:rFonts w:cs="Times New Roman"/>
          <w:lang w:val="en-US"/>
        </w:rPr>
        <w:t xml:space="preserve">that life </w:t>
      </w:r>
      <w:r w:rsidR="00EA314D" w:rsidRPr="0007370B">
        <w:rPr>
          <w:rFonts w:cs="Times New Roman"/>
          <w:lang w:val="en-US"/>
        </w:rPr>
        <w:lastRenderedPageBreak/>
        <w:t xml:space="preserve">circumstances, </w:t>
      </w:r>
      <w:r w:rsidR="00B51149" w:rsidRPr="0007370B">
        <w:rPr>
          <w:rFonts w:cs="Times New Roman"/>
          <w:lang w:val="en-US"/>
        </w:rPr>
        <w:t xml:space="preserve">health </w:t>
      </w:r>
      <w:r w:rsidR="00EA314D" w:rsidRPr="0007370B">
        <w:rPr>
          <w:rFonts w:cs="Times New Roman"/>
          <w:lang w:val="en-US"/>
        </w:rPr>
        <w:t xml:space="preserve">and disease </w:t>
      </w:r>
      <w:r w:rsidR="00B51149" w:rsidRPr="0007370B">
        <w:rPr>
          <w:rFonts w:cs="Times New Roman"/>
          <w:lang w:val="en-US"/>
        </w:rPr>
        <w:t>are closely linked on a molecular scale –</w:t>
      </w:r>
      <w:r w:rsidR="002F5BED" w:rsidRPr="0007370B">
        <w:rPr>
          <w:rFonts w:cs="Times New Roman"/>
          <w:lang w:val="en-US"/>
        </w:rPr>
        <w:t xml:space="preserve"> </w:t>
      </w:r>
      <w:r w:rsidR="00794A28" w:rsidRPr="0007370B">
        <w:rPr>
          <w:rFonts w:cs="Times New Roman"/>
          <w:lang w:val="en-US"/>
        </w:rPr>
        <w:t xml:space="preserve">DOHaD is an inherently political research field. </w:t>
      </w:r>
      <w:r w:rsidR="00EA314D" w:rsidRPr="0007370B">
        <w:rPr>
          <w:rFonts w:cs="Times New Roman"/>
          <w:lang w:val="en-US"/>
        </w:rPr>
        <w:t>W</w:t>
      </w:r>
      <w:r w:rsidR="00794A28" w:rsidRPr="0007370B">
        <w:rPr>
          <w:rFonts w:cs="Times New Roman"/>
          <w:lang w:val="en-US"/>
        </w:rPr>
        <w:t xml:space="preserve">hen tracing how life environments affect health and disease, it is of </w:t>
      </w:r>
      <w:r w:rsidR="00B049FA">
        <w:rPr>
          <w:rFonts w:cs="Times New Roman"/>
          <w:lang w:val="en-US"/>
        </w:rPr>
        <w:t xml:space="preserve">the </w:t>
      </w:r>
      <w:r w:rsidR="00794A28" w:rsidRPr="0007370B">
        <w:rPr>
          <w:rFonts w:cs="Times New Roman"/>
          <w:lang w:val="en-US"/>
        </w:rPr>
        <w:t xml:space="preserve">utmost </w:t>
      </w:r>
      <w:r w:rsidR="00B51149" w:rsidRPr="0007370B">
        <w:rPr>
          <w:rFonts w:cs="Times New Roman"/>
          <w:lang w:val="en-US"/>
        </w:rPr>
        <w:t>social and political importance</w:t>
      </w:r>
      <w:r w:rsidR="00794A28" w:rsidRPr="0007370B">
        <w:rPr>
          <w:rFonts w:cs="Times New Roman"/>
          <w:lang w:val="en-US"/>
        </w:rPr>
        <w:t xml:space="preserve"> </w:t>
      </w:r>
      <w:r w:rsidR="00B049FA">
        <w:rPr>
          <w:rFonts w:cs="Times New Roman"/>
          <w:lang w:val="en-US"/>
        </w:rPr>
        <w:t>to specify</w:t>
      </w:r>
      <w:r w:rsidR="00B049FA" w:rsidRPr="0007370B">
        <w:rPr>
          <w:rFonts w:cs="Times New Roman"/>
          <w:lang w:val="en-US"/>
        </w:rPr>
        <w:t xml:space="preserve"> </w:t>
      </w:r>
      <w:r w:rsidR="00794A28" w:rsidRPr="0007370B">
        <w:rPr>
          <w:rFonts w:cs="Times New Roman"/>
          <w:lang w:val="en-US"/>
        </w:rPr>
        <w:t xml:space="preserve">how DOHaD understands and frames these life environments, which aspects of life worlds are included and </w:t>
      </w:r>
      <w:r w:rsidR="00B049FA">
        <w:rPr>
          <w:rFonts w:cs="Times New Roman"/>
          <w:lang w:val="en-US"/>
        </w:rPr>
        <w:t xml:space="preserve">which </w:t>
      </w:r>
      <w:r w:rsidR="00794A28" w:rsidRPr="0007370B">
        <w:rPr>
          <w:rFonts w:cs="Times New Roman"/>
          <w:lang w:val="en-US"/>
        </w:rPr>
        <w:t>excluded, and how research results are interpreted and translated into health recommendations</w:t>
      </w:r>
      <w:r w:rsidR="00B049FA">
        <w:rPr>
          <w:rFonts w:cs="Times New Roman"/>
          <w:lang w:val="en-US"/>
        </w:rPr>
        <w:t xml:space="preserve"> at </w:t>
      </w:r>
      <w:r w:rsidR="00F27C92">
        <w:rPr>
          <w:rFonts w:cs="Times New Roman"/>
          <w:lang w:val="en-US"/>
        </w:rPr>
        <w:t>individual</w:t>
      </w:r>
      <w:r w:rsidR="00B049FA">
        <w:rPr>
          <w:rFonts w:cs="Times New Roman"/>
          <w:lang w:val="en-US"/>
        </w:rPr>
        <w:t>, societal and policy levels</w:t>
      </w:r>
      <w:r w:rsidR="00794A28" w:rsidRPr="0007370B">
        <w:rPr>
          <w:rFonts w:cs="Times New Roman"/>
          <w:lang w:val="en-US"/>
        </w:rPr>
        <w:t xml:space="preserve">. </w:t>
      </w:r>
      <w:r w:rsidR="00B51149" w:rsidRPr="0007370B">
        <w:rPr>
          <w:rFonts w:cs="Times New Roman"/>
          <w:lang w:val="en-US"/>
        </w:rPr>
        <w:t xml:space="preserve">We suggest a number of ways </w:t>
      </w:r>
      <w:r w:rsidR="00B049FA">
        <w:rPr>
          <w:rFonts w:cs="Times New Roman"/>
          <w:lang w:val="en-US"/>
        </w:rPr>
        <w:t>by which</w:t>
      </w:r>
      <w:r w:rsidR="00B049FA" w:rsidRPr="0007370B">
        <w:rPr>
          <w:rFonts w:cs="Times New Roman"/>
          <w:lang w:val="en-US"/>
        </w:rPr>
        <w:t xml:space="preserve"> </w:t>
      </w:r>
      <w:r w:rsidR="00B51149" w:rsidRPr="0007370B">
        <w:rPr>
          <w:rFonts w:cs="Times New Roman"/>
          <w:lang w:val="en-US"/>
        </w:rPr>
        <w:t xml:space="preserve">the DOHaD </w:t>
      </w:r>
      <w:r w:rsidR="0007370B" w:rsidRPr="0007370B">
        <w:rPr>
          <w:rFonts w:cs="Times New Roman"/>
          <w:lang w:val="en-US"/>
        </w:rPr>
        <w:t>community</w:t>
      </w:r>
      <w:r w:rsidR="00B51149" w:rsidRPr="0007370B">
        <w:rPr>
          <w:rFonts w:cs="Times New Roman"/>
          <w:lang w:val="en-US"/>
        </w:rPr>
        <w:t xml:space="preserve"> can constructively and responsibly meet the demands that these inherent </w:t>
      </w:r>
      <w:r w:rsidR="00165468" w:rsidRPr="0007370B">
        <w:rPr>
          <w:rFonts w:cs="Times New Roman"/>
          <w:lang w:val="en-US"/>
        </w:rPr>
        <w:t>characteri</w:t>
      </w:r>
      <w:r w:rsidR="00165468">
        <w:rPr>
          <w:rFonts w:cs="Times New Roman"/>
          <w:lang w:val="en-US"/>
        </w:rPr>
        <w:t>stics</w:t>
      </w:r>
      <w:r w:rsidR="00165468" w:rsidRPr="0007370B">
        <w:rPr>
          <w:rFonts w:cs="Times New Roman"/>
          <w:lang w:val="en-US"/>
        </w:rPr>
        <w:t xml:space="preserve"> </w:t>
      </w:r>
      <w:r w:rsidR="00B51149" w:rsidRPr="0007370B">
        <w:rPr>
          <w:rFonts w:cs="Times New Roman"/>
          <w:lang w:val="en-US"/>
        </w:rPr>
        <w:t xml:space="preserve">place on knowledge production and dissemination in the field. </w:t>
      </w:r>
    </w:p>
    <w:p w14:paraId="3F34F218" w14:textId="77777777" w:rsidR="002F5BED" w:rsidRPr="0007370B" w:rsidRDefault="002F5BED" w:rsidP="000410D7">
      <w:pPr>
        <w:spacing w:line="480" w:lineRule="auto"/>
        <w:jc w:val="both"/>
        <w:rPr>
          <w:rFonts w:cs="Times New Roman"/>
          <w:lang w:val="en-US"/>
        </w:rPr>
      </w:pPr>
    </w:p>
    <w:p w14:paraId="5B5E8823" w14:textId="77777777" w:rsidR="0087566D" w:rsidRPr="001A2C02" w:rsidRDefault="0087566D" w:rsidP="000410D7">
      <w:pPr>
        <w:spacing w:line="480" w:lineRule="auto"/>
        <w:jc w:val="both"/>
        <w:rPr>
          <w:rFonts w:cs="Times New Roman"/>
          <w:b/>
          <w:sz w:val="28"/>
          <w:lang w:val="en-US"/>
        </w:rPr>
      </w:pPr>
      <w:r w:rsidRPr="001A2C02">
        <w:rPr>
          <w:rFonts w:cs="Times New Roman"/>
          <w:b/>
          <w:sz w:val="28"/>
          <w:lang w:val="en-US"/>
        </w:rPr>
        <w:t>Origins</w:t>
      </w:r>
    </w:p>
    <w:p w14:paraId="6708EA76" w14:textId="03DCC08C" w:rsidR="003D4C3F" w:rsidRPr="009F0808" w:rsidRDefault="00F1260F" w:rsidP="000410D7">
      <w:pPr>
        <w:spacing w:line="480" w:lineRule="auto"/>
        <w:jc w:val="both"/>
        <w:rPr>
          <w:rFonts w:cs="Times New Roman"/>
          <w:vertAlign w:val="superscript"/>
          <w:lang w:val="en-US"/>
        </w:rPr>
      </w:pPr>
      <w:r w:rsidRPr="0007370B">
        <w:rPr>
          <w:rFonts w:cs="Times New Roman"/>
          <w:lang w:val="en-US"/>
        </w:rPr>
        <w:t xml:space="preserve">The history of DOHaD as a research field </w:t>
      </w:r>
      <w:r w:rsidR="00810A59">
        <w:rPr>
          <w:rFonts w:cs="Times New Roman"/>
          <w:lang w:val="en-US"/>
        </w:rPr>
        <w:t>reached a milestone</w:t>
      </w:r>
      <w:r w:rsidR="00296AB4">
        <w:rPr>
          <w:rFonts w:cs="Times New Roman"/>
          <w:lang w:val="en-US"/>
        </w:rPr>
        <w:t xml:space="preserve"> </w:t>
      </w:r>
      <w:r w:rsidRPr="0007370B">
        <w:rPr>
          <w:rFonts w:cs="Times New Roman"/>
          <w:lang w:val="en-US"/>
        </w:rPr>
        <w:t>with the work of David Barker</w:t>
      </w:r>
      <w:r w:rsidR="001C004A" w:rsidRPr="0007370B">
        <w:rPr>
          <w:rFonts w:cs="Times New Roman"/>
          <w:lang w:val="en-US"/>
        </w:rPr>
        <w:t xml:space="preserve"> on the fetal origins of disease.</w:t>
      </w:r>
      <w:r w:rsidR="00CA5993" w:rsidRPr="0007370B">
        <w:rPr>
          <w:rFonts w:cs="Times New Roman"/>
          <w:lang w:val="en-US"/>
        </w:rPr>
        <w:t xml:space="preserve"> </w:t>
      </w:r>
      <w:r w:rsidR="00512DDF" w:rsidRPr="0007370B">
        <w:rPr>
          <w:rFonts w:cs="Times New Roman"/>
          <w:lang w:val="en-US"/>
        </w:rPr>
        <w:t>The early observations of Barker and colleagues concerned cohorts of individuals born in the UK in the first half of the 20</w:t>
      </w:r>
      <w:r w:rsidR="00512DDF" w:rsidRPr="0007370B">
        <w:rPr>
          <w:rFonts w:cs="Times New Roman"/>
          <w:vertAlign w:val="superscript"/>
          <w:lang w:val="en-US"/>
        </w:rPr>
        <w:t>th</w:t>
      </w:r>
      <w:r w:rsidR="00512DDF" w:rsidRPr="0007370B">
        <w:rPr>
          <w:rFonts w:cs="Times New Roman"/>
          <w:lang w:val="en-US"/>
        </w:rPr>
        <w:t xml:space="preserve"> C, and linked low birthweight to death from cardiovascular disease, and to hypertension, type 2 diabetes and the metabolic syndrome in adult life.</w:t>
      </w:r>
      <w:r w:rsidR="009F0808">
        <w:rPr>
          <w:rFonts w:cs="Times New Roman"/>
          <w:vertAlign w:val="superscript"/>
          <w:lang w:val="en-US"/>
        </w:rPr>
        <w:t>6</w:t>
      </w:r>
      <w:r w:rsidR="00512DDF" w:rsidRPr="0007370B">
        <w:rPr>
          <w:rFonts w:cs="Times New Roman"/>
          <w:lang w:val="en-US"/>
        </w:rPr>
        <w:t xml:space="preserve"> </w:t>
      </w:r>
      <w:r w:rsidR="00930AEB" w:rsidRPr="0007370B">
        <w:rPr>
          <w:rFonts w:cs="Times New Roman"/>
          <w:lang w:val="en-US"/>
        </w:rPr>
        <w:t xml:space="preserve">Barker realized that the geographical distribution of cardiovascular disease in the UK was more closely related to early childhood mortality than to </w:t>
      </w:r>
      <w:r w:rsidR="000744B8" w:rsidRPr="0007370B">
        <w:rPr>
          <w:rFonts w:cs="Times New Roman"/>
          <w:lang w:val="en-US"/>
        </w:rPr>
        <w:t xml:space="preserve">the </w:t>
      </w:r>
      <w:r w:rsidR="00930AEB" w:rsidRPr="0007370B">
        <w:rPr>
          <w:rFonts w:cs="Times New Roman"/>
          <w:lang w:val="en-US"/>
        </w:rPr>
        <w:t xml:space="preserve">standard of living of </w:t>
      </w:r>
      <w:r w:rsidR="000744B8" w:rsidRPr="0007370B">
        <w:rPr>
          <w:rFonts w:cs="Times New Roman"/>
          <w:lang w:val="en-US"/>
        </w:rPr>
        <w:t xml:space="preserve">individuals experienced as </w:t>
      </w:r>
      <w:r w:rsidR="00930AEB" w:rsidRPr="0007370B">
        <w:rPr>
          <w:rFonts w:cs="Times New Roman"/>
          <w:lang w:val="en-US"/>
        </w:rPr>
        <w:t xml:space="preserve">adults, and that </w:t>
      </w:r>
      <w:r w:rsidR="00C54020" w:rsidRPr="0007370B">
        <w:rPr>
          <w:rFonts w:cs="Times New Roman"/>
          <w:lang w:val="en-US"/>
        </w:rPr>
        <w:t xml:space="preserve">individuals carried </w:t>
      </w:r>
      <w:r w:rsidR="001B03AD" w:rsidRPr="0007370B">
        <w:rPr>
          <w:rFonts w:cs="Times New Roman"/>
          <w:lang w:val="en-US"/>
        </w:rPr>
        <w:t xml:space="preserve">with them </w:t>
      </w:r>
      <w:r w:rsidR="00296AB4">
        <w:rPr>
          <w:rFonts w:cs="Times New Roman"/>
          <w:lang w:val="en-US"/>
        </w:rPr>
        <w:t>a</w:t>
      </w:r>
      <w:r w:rsidR="00296AB4" w:rsidRPr="0007370B">
        <w:rPr>
          <w:rFonts w:cs="Times New Roman"/>
          <w:lang w:val="en-US"/>
        </w:rPr>
        <w:t xml:space="preserve"> </w:t>
      </w:r>
      <w:r w:rsidR="00930AEB" w:rsidRPr="0007370B">
        <w:rPr>
          <w:rFonts w:cs="Times New Roman"/>
          <w:lang w:val="en-US"/>
        </w:rPr>
        <w:t xml:space="preserve">risk of such disease </w:t>
      </w:r>
      <w:r w:rsidR="000744B8" w:rsidRPr="0007370B">
        <w:rPr>
          <w:rFonts w:cs="Times New Roman"/>
          <w:lang w:val="en-US"/>
        </w:rPr>
        <w:t xml:space="preserve">characteristic </w:t>
      </w:r>
      <w:r w:rsidR="00296AB4">
        <w:rPr>
          <w:rFonts w:cs="Times New Roman"/>
          <w:lang w:val="en-US"/>
        </w:rPr>
        <w:t>of</w:t>
      </w:r>
      <w:r w:rsidR="00296AB4" w:rsidRPr="0007370B">
        <w:rPr>
          <w:rFonts w:cs="Times New Roman"/>
          <w:lang w:val="en-US"/>
        </w:rPr>
        <w:t xml:space="preserve"> </w:t>
      </w:r>
      <w:r w:rsidR="00C54020" w:rsidRPr="0007370B">
        <w:rPr>
          <w:rFonts w:cs="Times New Roman"/>
          <w:lang w:val="en-US"/>
        </w:rPr>
        <w:t xml:space="preserve">their birthplace even if they moved </w:t>
      </w:r>
      <w:r w:rsidR="00296AB4">
        <w:rPr>
          <w:rFonts w:cs="Times New Roman"/>
          <w:lang w:val="en-US"/>
        </w:rPr>
        <w:t>subsequently</w:t>
      </w:r>
      <w:r w:rsidR="00C54020" w:rsidRPr="0007370B">
        <w:rPr>
          <w:rFonts w:cs="Times New Roman"/>
          <w:lang w:val="en-US"/>
        </w:rPr>
        <w:t>. These observations followed those of Forsdahl and others</w:t>
      </w:r>
      <w:r w:rsidR="009F0808">
        <w:rPr>
          <w:rFonts w:cs="Times New Roman"/>
          <w:vertAlign w:val="superscript"/>
          <w:lang w:val="en-US"/>
        </w:rPr>
        <w:t>1</w:t>
      </w:r>
      <w:r w:rsidR="009F0808">
        <w:rPr>
          <w:rFonts w:cs="Times New Roman"/>
          <w:lang w:val="en-US"/>
        </w:rPr>
        <w:t xml:space="preserve"> </w:t>
      </w:r>
      <w:r w:rsidR="00C54020" w:rsidRPr="0007370B">
        <w:rPr>
          <w:rFonts w:cs="Times New Roman"/>
          <w:lang w:val="en-US"/>
        </w:rPr>
        <w:t xml:space="preserve">in showing that poor childhood conditions cast a long shadow in health terms across life, and focused attention firmly on the prenatal period of development. There followed a considerable amount of animal research, conducted on a range of species, which not only confirmed the principle that aspects of fetal life affected cardiometabolic function in adulthood, but elucidated </w:t>
      </w:r>
      <w:r w:rsidR="00231F43" w:rsidRPr="0007370B">
        <w:rPr>
          <w:rFonts w:cs="Times New Roman"/>
          <w:lang w:val="en-US"/>
        </w:rPr>
        <w:t xml:space="preserve">some important </w:t>
      </w:r>
      <w:r w:rsidR="00C54020" w:rsidRPr="0007370B">
        <w:rPr>
          <w:rFonts w:cs="Times New Roman"/>
          <w:lang w:val="en-US"/>
        </w:rPr>
        <w:t>underlying mechanisms</w:t>
      </w:r>
      <w:r w:rsidR="00C52D5A" w:rsidRPr="0007370B">
        <w:rPr>
          <w:rFonts w:cs="Times New Roman"/>
          <w:lang w:val="en-US"/>
        </w:rPr>
        <w:t>, such as epigenetic processes.</w:t>
      </w:r>
      <w:r w:rsidR="009F0808">
        <w:rPr>
          <w:rFonts w:cs="Times New Roman"/>
          <w:vertAlign w:val="superscript"/>
          <w:lang w:val="en-US"/>
        </w:rPr>
        <w:t>7,8</w:t>
      </w:r>
    </w:p>
    <w:p w14:paraId="2C005554" w14:textId="1C38D6DB" w:rsidR="003C3A4E" w:rsidRPr="00B61735" w:rsidRDefault="00A7608B" w:rsidP="000410D7">
      <w:pPr>
        <w:spacing w:line="480" w:lineRule="auto"/>
        <w:jc w:val="both"/>
        <w:rPr>
          <w:rFonts w:cs="Times New Roman"/>
          <w:vertAlign w:val="superscript"/>
          <w:lang w:val="en-US"/>
        </w:rPr>
      </w:pPr>
      <w:r>
        <w:rPr>
          <w:rFonts w:cs="Times New Roman"/>
          <w:lang w:val="en-US"/>
        </w:rPr>
        <w:t>Around</w:t>
      </w:r>
      <w:r w:rsidR="003D4C3F" w:rsidRPr="0007370B">
        <w:rPr>
          <w:rFonts w:cs="Times New Roman"/>
          <w:lang w:val="en-US"/>
        </w:rPr>
        <w:t xml:space="preserve"> 2003 the field of fetal origins of adult disease morphed into DOHaD. There were two reasons for this </w:t>
      </w:r>
      <w:r w:rsidR="00117286" w:rsidRPr="0007370B">
        <w:rPr>
          <w:rFonts w:cs="Times New Roman"/>
          <w:lang w:val="en-US"/>
        </w:rPr>
        <w:t>tran</w:t>
      </w:r>
      <w:r w:rsidR="00165468">
        <w:rPr>
          <w:rFonts w:cs="Times New Roman"/>
          <w:lang w:val="en-US"/>
        </w:rPr>
        <w:t>s</w:t>
      </w:r>
      <w:r w:rsidR="00117286" w:rsidRPr="0007370B">
        <w:rPr>
          <w:rFonts w:cs="Times New Roman"/>
          <w:lang w:val="en-US"/>
        </w:rPr>
        <w:t>formation</w:t>
      </w:r>
      <w:r w:rsidR="003D4C3F" w:rsidRPr="0007370B">
        <w:rPr>
          <w:rFonts w:cs="Times New Roman"/>
          <w:lang w:val="en-US"/>
        </w:rPr>
        <w:t>. The first was</w:t>
      </w:r>
      <w:r w:rsidR="003C276E">
        <w:rPr>
          <w:rFonts w:cs="Times New Roman"/>
          <w:lang w:val="en-US"/>
        </w:rPr>
        <w:t xml:space="preserve"> the recognition </w:t>
      </w:r>
      <w:r w:rsidR="003D4C3F" w:rsidRPr="0007370B">
        <w:rPr>
          <w:rFonts w:cs="Times New Roman"/>
          <w:lang w:val="en-US"/>
        </w:rPr>
        <w:t xml:space="preserve">that the phenomenon clearly </w:t>
      </w:r>
      <w:r w:rsidR="003D4C3F" w:rsidRPr="0007370B">
        <w:rPr>
          <w:rFonts w:cs="Times New Roman"/>
          <w:lang w:val="en-US"/>
        </w:rPr>
        <w:lastRenderedPageBreak/>
        <w:t>concerned not only fetal life, but development extending back into the early embryonic period</w:t>
      </w:r>
      <w:r>
        <w:rPr>
          <w:rFonts w:cs="Times New Roman"/>
          <w:lang w:val="en-US"/>
        </w:rPr>
        <w:t xml:space="preserve"> </w:t>
      </w:r>
      <w:r w:rsidR="003D4C3F" w:rsidRPr="0007370B">
        <w:rPr>
          <w:rFonts w:cs="Times New Roman"/>
          <w:lang w:val="en-US"/>
        </w:rPr>
        <w:t>and forward into infancy and early childhood</w:t>
      </w:r>
      <w:r w:rsidR="0066611B">
        <w:rPr>
          <w:rFonts w:cs="Times New Roman"/>
          <w:lang w:val="en-US"/>
        </w:rPr>
        <w:t>.</w:t>
      </w:r>
      <w:r w:rsidR="0066611B">
        <w:rPr>
          <w:rFonts w:cs="Times New Roman"/>
          <w:vertAlign w:val="superscript"/>
          <w:lang w:val="en-US"/>
        </w:rPr>
        <w:t>9</w:t>
      </w:r>
      <w:r w:rsidR="003D4C3F" w:rsidRPr="0007370B">
        <w:rPr>
          <w:rFonts w:cs="Times New Roman"/>
          <w:lang w:val="en-US"/>
        </w:rPr>
        <w:t xml:space="preserve"> The second reason for the change to DOHaD was the realization that development affected the later </w:t>
      </w:r>
      <w:r w:rsidR="00677C4F" w:rsidRPr="0007370B">
        <w:rPr>
          <w:rFonts w:cs="Times New Roman"/>
          <w:lang w:val="en-US"/>
        </w:rPr>
        <w:t xml:space="preserve">life </w:t>
      </w:r>
      <w:r w:rsidR="003D4C3F" w:rsidRPr="0007370B">
        <w:rPr>
          <w:rFonts w:cs="Times New Roman"/>
          <w:i/>
          <w:lang w:val="en-US"/>
        </w:rPr>
        <w:t>health</w:t>
      </w:r>
      <w:r w:rsidR="003D4C3F" w:rsidRPr="0007370B">
        <w:rPr>
          <w:rFonts w:cs="Times New Roman"/>
          <w:lang w:val="en-US"/>
        </w:rPr>
        <w:t xml:space="preserve"> of individuals, not just their risk of disease, because health and disease are not simply opposite sides of the same coin. This insight made it clear that DOHaD processes affect all members of the population, in many different ways, and </w:t>
      </w:r>
      <w:r w:rsidR="00DE19E6" w:rsidRPr="0007370B">
        <w:rPr>
          <w:rFonts w:cs="Times New Roman"/>
          <w:lang w:val="en-US"/>
        </w:rPr>
        <w:t xml:space="preserve">that they </w:t>
      </w:r>
      <w:r w:rsidR="003D4C3F" w:rsidRPr="0007370B">
        <w:rPr>
          <w:rFonts w:cs="Times New Roman"/>
          <w:lang w:val="en-US"/>
        </w:rPr>
        <w:t xml:space="preserve">are a part of fundamental human biology, not just </w:t>
      </w:r>
      <w:r w:rsidR="00B53D5E" w:rsidRPr="0007370B">
        <w:rPr>
          <w:rFonts w:cs="Times New Roman"/>
          <w:lang w:val="en-US"/>
        </w:rPr>
        <w:t xml:space="preserve">of </w:t>
      </w:r>
      <w:r w:rsidR="003D4C3F" w:rsidRPr="0007370B">
        <w:rPr>
          <w:rFonts w:cs="Times New Roman"/>
          <w:lang w:val="en-US"/>
        </w:rPr>
        <w:t>disease aetiology</w:t>
      </w:r>
      <w:r w:rsidR="007D246A" w:rsidRPr="0007370B">
        <w:rPr>
          <w:rFonts w:cs="Times New Roman"/>
          <w:lang w:val="en-US"/>
        </w:rPr>
        <w:t>, which linked</w:t>
      </w:r>
      <w:r w:rsidR="003D4C3F" w:rsidRPr="0007370B">
        <w:rPr>
          <w:rFonts w:cs="Times New Roman"/>
          <w:lang w:val="en-US"/>
        </w:rPr>
        <w:t xml:space="preserve"> DOHaD to </w:t>
      </w:r>
      <w:r w:rsidR="00677C4F" w:rsidRPr="0007370B">
        <w:rPr>
          <w:rFonts w:cs="Times New Roman"/>
          <w:lang w:val="en-US"/>
        </w:rPr>
        <w:t>basic research in</w:t>
      </w:r>
      <w:r w:rsidR="003D4C3F" w:rsidRPr="0007370B">
        <w:rPr>
          <w:rFonts w:cs="Times New Roman"/>
          <w:lang w:val="en-US"/>
        </w:rPr>
        <w:t xml:space="preserve"> developmental biology</w:t>
      </w:r>
      <w:r w:rsidR="00194997">
        <w:rPr>
          <w:rFonts w:cs="Times New Roman"/>
          <w:lang w:val="en-US"/>
        </w:rPr>
        <w:t>.</w:t>
      </w:r>
      <w:r w:rsidR="00B61735">
        <w:rPr>
          <w:rFonts w:cs="Times New Roman"/>
          <w:vertAlign w:val="superscript"/>
          <w:lang w:val="en-US"/>
        </w:rPr>
        <w:t>10</w:t>
      </w:r>
    </w:p>
    <w:p w14:paraId="403C3400" w14:textId="448593DA" w:rsidR="001C004A" w:rsidRPr="0007370B" w:rsidRDefault="003C3A4E" w:rsidP="000410D7">
      <w:pPr>
        <w:spacing w:line="480" w:lineRule="auto"/>
        <w:jc w:val="both"/>
        <w:rPr>
          <w:rFonts w:cs="Times New Roman"/>
          <w:lang w:val="en-US"/>
        </w:rPr>
      </w:pPr>
      <w:r w:rsidRPr="0007370B">
        <w:rPr>
          <w:rFonts w:cs="Times New Roman"/>
          <w:lang w:val="en-US"/>
        </w:rPr>
        <w:t xml:space="preserve">Understanding DOHaD </w:t>
      </w:r>
      <w:r w:rsidR="00677C4F" w:rsidRPr="0007370B">
        <w:rPr>
          <w:rFonts w:cs="Times New Roman"/>
          <w:lang w:val="en-US"/>
        </w:rPr>
        <w:t xml:space="preserve">as offering insights into </w:t>
      </w:r>
      <w:r w:rsidRPr="0007370B">
        <w:rPr>
          <w:rFonts w:cs="Times New Roman"/>
          <w:lang w:val="en-US"/>
        </w:rPr>
        <w:t xml:space="preserve">fundamental </w:t>
      </w:r>
      <w:r w:rsidR="00677C4F" w:rsidRPr="0007370B">
        <w:rPr>
          <w:rFonts w:cs="Times New Roman"/>
          <w:lang w:val="en-US"/>
        </w:rPr>
        <w:t>processes</w:t>
      </w:r>
      <w:r w:rsidRPr="0007370B">
        <w:rPr>
          <w:rFonts w:cs="Times New Roman"/>
          <w:lang w:val="en-US"/>
        </w:rPr>
        <w:t xml:space="preserve"> of human biology also hel</w:t>
      </w:r>
      <w:r w:rsidR="003C276E">
        <w:rPr>
          <w:rFonts w:cs="Times New Roman"/>
          <w:lang w:val="en-US"/>
        </w:rPr>
        <w:t>ped</w:t>
      </w:r>
      <w:r w:rsidRPr="0007370B">
        <w:rPr>
          <w:rFonts w:cs="Times New Roman"/>
          <w:lang w:val="en-US"/>
        </w:rPr>
        <w:t xml:space="preserve"> to clarify one common misun</w:t>
      </w:r>
      <w:r w:rsidR="00677C4F" w:rsidRPr="0007370B">
        <w:rPr>
          <w:rFonts w:cs="Times New Roman"/>
          <w:lang w:val="en-US"/>
        </w:rPr>
        <w:t>derstanding</w:t>
      </w:r>
      <w:r w:rsidR="000D7267">
        <w:rPr>
          <w:rFonts w:cs="Times New Roman"/>
          <w:lang w:val="en-US"/>
        </w:rPr>
        <w:t>:</w:t>
      </w:r>
      <w:r w:rsidR="00677C4F" w:rsidRPr="0007370B">
        <w:rPr>
          <w:rFonts w:cs="Times New Roman"/>
          <w:lang w:val="en-US"/>
        </w:rPr>
        <w:t xml:space="preserve"> </w:t>
      </w:r>
      <w:r w:rsidR="000D7267">
        <w:rPr>
          <w:rFonts w:cs="Times New Roman"/>
          <w:lang w:val="en-US"/>
        </w:rPr>
        <w:t>i</w:t>
      </w:r>
      <w:r w:rsidR="00677C4F" w:rsidRPr="0007370B">
        <w:rPr>
          <w:rFonts w:cs="Times New Roman"/>
          <w:lang w:val="en-US"/>
        </w:rPr>
        <w:t>t is often assumed</w:t>
      </w:r>
      <w:r w:rsidRPr="0007370B">
        <w:rPr>
          <w:rFonts w:cs="Times New Roman"/>
          <w:lang w:val="en-US"/>
        </w:rPr>
        <w:t xml:space="preserve"> that DOHaD </w:t>
      </w:r>
      <w:r w:rsidR="00677C4F" w:rsidRPr="0007370B">
        <w:rPr>
          <w:rFonts w:cs="Times New Roman"/>
          <w:lang w:val="en-US"/>
        </w:rPr>
        <w:t>proposes</w:t>
      </w:r>
      <w:r w:rsidRPr="0007370B">
        <w:rPr>
          <w:rFonts w:cs="Times New Roman"/>
          <w:lang w:val="en-US"/>
        </w:rPr>
        <w:t xml:space="preserve"> that NCDs actually </w:t>
      </w:r>
      <w:r w:rsidR="003D4C3F" w:rsidRPr="0007370B">
        <w:rPr>
          <w:rFonts w:cs="Times New Roman"/>
          <w:i/>
          <w:lang w:val="en-US"/>
        </w:rPr>
        <w:t>start</w:t>
      </w:r>
      <w:r w:rsidRPr="0007370B">
        <w:rPr>
          <w:rFonts w:cs="Times New Roman"/>
          <w:lang w:val="en-US"/>
        </w:rPr>
        <w:t xml:space="preserve"> in utero and thus that</w:t>
      </w:r>
      <w:r w:rsidR="00677C4F" w:rsidRPr="0007370B">
        <w:rPr>
          <w:rFonts w:cs="Times New Roman"/>
          <w:lang w:val="en-US"/>
        </w:rPr>
        <w:t xml:space="preserve"> the</w:t>
      </w:r>
      <w:r w:rsidRPr="0007370B">
        <w:rPr>
          <w:rFonts w:cs="Times New Roman"/>
          <w:lang w:val="en-US"/>
        </w:rPr>
        <w:t xml:space="preserve"> developmental shifts that are observed in </w:t>
      </w:r>
      <w:r w:rsidR="00C53E02">
        <w:rPr>
          <w:rFonts w:cs="Times New Roman"/>
          <w:lang w:val="en-US"/>
        </w:rPr>
        <w:t>response</w:t>
      </w:r>
      <w:r w:rsidR="00C53E02" w:rsidRPr="0007370B">
        <w:rPr>
          <w:rFonts w:cs="Times New Roman"/>
          <w:lang w:val="en-US"/>
        </w:rPr>
        <w:t xml:space="preserve"> </w:t>
      </w:r>
      <w:r w:rsidRPr="0007370B">
        <w:rPr>
          <w:rFonts w:cs="Times New Roman"/>
          <w:lang w:val="en-US"/>
        </w:rPr>
        <w:t xml:space="preserve">to environmental experiences and exposures constitute inherently pathological processes. </w:t>
      </w:r>
      <w:r w:rsidR="007150BB" w:rsidRPr="0007370B">
        <w:rPr>
          <w:rFonts w:cs="Times New Roman"/>
          <w:lang w:val="en-US"/>
        </w:rPr>
        <w:t>Yet, it is more appropriate to understand DOHaD as proposing that certain developmental pathway</w:t>
      </w:r>
      <w:r w:rsidR="009D1E20" w:rsidRPr="0007370B">
        <w:rPr>
          <w:rFonts w:cs="Times New Roman"/>
          <w:lang w:val="en-US"/>
        </w:rPr>
        <w:t>s</w:t>
      </w:r>
      <w:r w:rsidR="007150BB" w:rsidRPr="0007370B">
        <w:rPr>
          <w:rFonts w:cs="Times New Roman"/>
          <w:lang w:val="en-US"/>
        </w:rPr>
        <w:t xml:space="preserve"> can influence individual </w:t>
      </w:r>
      <w:r w:rsidR="009D1E20" w:rsidRPr="0007370B">
        <w:rPr>
          <w:rFonts w:cs="Times New Roman"/>
          <w:lang w:val="en-US"/>
        </w:rPr>
        <w:t xml:space="preserve">responses </w:t>
      </w:r>
      <w:r w:rsidR="007150BB" w:rsidRPr="0007370B">
        <w:rPr>
          <w:rFonts w:cs="Times New Roman"/>
          <w:lang w:val="en-US"/>
        </w:rPr>
        <w:t xml:space="preserve">to later life health challenges in terms of </w:t>
      </w:r>
      <w:r w:rsidR="00671CA1" w:rsidRPr="0007370B">
        <w:rPr>
          <w:rFonts w:cs="Times New Roman"/>
          <w:lang w:val="en-US"/>
        </w:rPr>
        <w:t>susceptibility</w:t>
      </w:r>
      <w:r w:rsidR="00677C4F" w:rsidRPr="0007370B">
        <w:rPr>
          <w:rFonts w:cs="Times New Roman"/>
          <w:lang w:val="en-US"/>
        </w:rPr>
        <w:t xml:space="preserve"> and resilience</w:t>
      </w:r>
      <w:r w:rsidR="00A905BD" w:rsidRPr="0007370B">
        <w:rPr>
          <w:rFonts w:cs="Times New Roman"/>
          <w:lang w:val="en-US"/>
        </w:rPr>
        <w:t xml:space="preserve"> – not that they </w:t>
      </w:r>
      <w:r w:rsidR="00671CA1" w:rsidRPr="0007370B">
        <w:rPr>
          <w:rFonts w:cs="Times New Roman"/>
          <w:lang w:val="en-US"/>
        </w:rPr>
        <w:t>inevitably</w:t>
      </w:r>
      <w:r w:rsidR="00A905BD" w:rsidRPr="0007370B">
        <w:rPr>
          <w:rFonts w:cs="Times New Roman"/>
          <w:lang w:val="en-US"/>
        </w:rPr>
        <w:t xml:space="preserve"> lead to disease</w:t>
      </w:r>
      <w:r w:rsidR="00677C4F" w:rsidRPr="0007370B">
        <w:rPr>
          <w:rFonts w:cs="Times New Roman"/>
          <w:lang w:val="en-US"/>
        </w:rPr>
        <w:t xml:space="preserve">. </w:t>
      </w:r>
      <w:r w:rsidR="007150BB" w:rsidRPr="0007370B">
        <w:rPr>
          <w:rFonts w:cs="Times New Roman"/>
          <w:lang w:val="en-US"/>
        </w:rPr>
        <w:t xml:space="preserve">This perspective aligns DOHaD with </w:t>
      </w:r>
      <w:r w:rsidR="00DE19E6" w:rsidRPr="0007370B">
        <w:rPr>
          <w:rFonts w:cs="Times New Roman"/>
          <w:lang w:val="en-US"/>
        </w:rPr>
        <w:t>research perspectives</w:t>
      </w:r>
      <w:r w:rsidR="007150BB" w:rsidRPr="0007370B">
        <w:rPr>
          <w:rFonts w:cs="Times New Roman"/>
          <w:lang w:val="en-US"/>
        </w:rPr>
        <w:t xml:space="preserve"> </w:t>
      </w:r>
      <w:r w:rsidR="00A905BD" w:rsidRPr="0007370B">
        <w:rPr>
          <w:rFonts w:cs="Times New Roman"/>
          <w:lang w:val="en-US"/>
        </w:rPr>
        <w:t>from</w:t>
      </w:r>
      <w:r w:rsidR="00297688" w:rsidRPr="0007370B">
        <w:rPr>
          <w:rFonts w:cs="Times New Roman"/>
          <w:lang w:val="en-US"/>
        </w:rPr>
        <w:t xml:space="preserve"> fields such as</w:t>
      </w:r>
      <w:r w:rsidR="003D4C3F" w:rsidRPr="0007370B">
        <w:rPr>
          <w:rFonts w:cs="Times New Roman"/>
          <w:lang w:val="en-US"/>
        </w:rPr>
        <w:t xml:space="preserve"> life course epidemiology</w:t>
      </w:r>
      <w:r w:rsidR="00B61735">
        <w:rPr>
          <w:rFonts w:cs="Times New Roman"/>
          <w:lang w:val="en-US"/>
        </w:rPr>
        <w:t>.</w:t>
      </w:r>
      <w:r w:rsidR="00B61735">
        <w:rPr>
          <w:rFonts w:cs="Times New Roman"/>
          <w:vertAlign w:val="superscript"/>
          <w:lang w:val="en-US"/>
        </w:rPr>
        <w:t>11</w:t>
      </w:r>
      <w:r w:rsidR="003D4C3F" w:rsidRPr="0007370B">
        <w:rPr>
          <w:rFonts w:cs="Times New Roman"/>
          <w:lang w:val="en-US"/>
        </w:rPr>
        <w:t xml:space="preserve"> </w:t>
      </w:r>
    </w:p>
    <w:p w14:paraId="308D7F62" w14:textId="4F9249B5" w:rsidR="00C82811" w:rsidRDefault="00BF3540" w:rsidP="000410D7">
      <w:pPr>
        <w:spacing w:line="480" w:lineRule="auto"/>
        <w:jc w:val="both"/>
        <w:rPr>
          <w:rFonts w:cs="Times New Roman"/>
          <w:lang w:val="en-US"/>
        </w:rPr>
      </w:pPr>
      <w:r w:rsidRPr="0007370B">
        <w:rPr>
          <w:rFonts w:cs="Times New Roman"/>
          <w:lang w:val="en-US"/>
        </w:rPr>
        <w:t>Today</w:t>
      </w:r>
      <w:r w:rsidR="00A87978" w:rsidRPr="0007370B">
        <w:rPr>
          <w:rFonts w:cs="Times New Roman"/>
          <w:lang w:val="en-US"/>
        </w:rPr>
        <w:t>,</w:t>
      </w:r>
      <w:r w:rsidR="00A87677" w:rsidRPr="0007370B">
        <w:rPr>
          <w:rFonts w:cs="Times New Roman"/>
          <w:lang w:val="en-US"/>
        </w:rPr>
        <w:t xml:space="preserve"> </w:t>
      </w:r>
      <w:r w:rsidR="00F66C0A" w:rsidRPr="0007370B">
        <w:rPr>
          <w:rFonts w:cs="Times New Roman"/>
          <w:lang w:val="en-US"/>
        </w:rPr>
        <w:t xml:space="preserve">DOHaD seems </w:t>
      </w:r>
      <w:r w:rsidR="005A01E3" w:rsidRPr="0007370B">
        <w:rPr>
          <w:rFonts w:cs="Times New Roman"/>
          <w:lang w:val="en-US"/>
        </w:rPr>
        <w:t xml:space="preserve">to </w:t>
      </w:r>
      <w:r w:rsidR="00F66C0A" w:rsidRPr="0007370B">
        <w:rPr>
          <w:rFonts w:cs="Times New Roman"/>
          <w:lang w:val="en-US"/>
        </w:rPr>
        <w:t>increasingly fit with</w:t>
      </w:r>
      <w:r w:rsidR="00F20B61" w:rsidRPr="0007370B">
        <w:rPr>
          <w:rFonts w:cs="Times New Roman"/>
          <w:lang w:val="en-US"/>
        </w:rPr>
        <w:t xml:space="preserve"> </w:t>
      </w:r>
      <w:r w:rsidR="00CD6A6C" w:rsidRPr="0007370B">
        <w:rPr>
          <w:rFonts w:cs="Times New Roman"/>
          <w:lang w:val="en-US"/>
        </w:rPr>
        <w:t>the current</w:t>
      </w:r>
      <w:r w:rsidR="00F20B61" w:rsidRPr="0007370B">
        <w:rPr>
          <w:rFonts w:cs="Times New Roman"/>
          <w:lang w:val="en-US"/>
        </w:rPr>
        <w:t xml:space="preserve"> </w:t>
      </w:r>
      <w:r w:rsidR="00B61735">
        <w:rPr>
          <w:rFonts w:cs="Times New Roman"/>
          <w:lang w:val="en-US"/>
        </w:rPr>
        <w:t xml:space="preserve">‘post-genomic’ </w:t>
      </w:r>
      <w:r w:rsidR="00F20B61" w:rsidRPr="0007370B">
        <w:rPr>
          <w:rFonts w:cs="Times New Roman"/>
          <w:lang w:val="en-US"/>
        </w:rPr>
        <w:t xml:space="preserve">Zeitgeist of biological thinking </w:t>
      </w:r>
      <w:r w:rsidR="005A01E3" w:rsidRPr="0007370B">
        <w:rPr>
          <w:rFonts w:cs="Times New Roman"/>
          <w:lang w:val="en-US"/>
        </w:rPr>
        <w:t xml:space="preserve">that </w:t>
      </w:r>
      <w:r w:rsidR="003C276E">
        <w:rPr>
          <w:rFonts w:cs="Times New Roman"/>
          <w:lang w:val="en-US"/>
        </w:rPr>
        <w:t xml:space="preserve">is </w:t>
      </w:r>
      <w:r w:rsidR="005A01E3" w:rsidRPr="0007370B">
        <w:rPr>
          <w:rFonts w:cs="Times New Roman"/>
          <w:lang w:val="en-US"/>
        </w:rPr>
        <w:t xml:space="preserve">characterized </w:t>
      </w:r>
      <w:r w:rsidR="00B61735">
        <w:rPr>
          <w:rFonts w:cs="Times New Roman"/>
          <w:lang w:val="en-US"/>
        </w:rPr>
        <w:t>by a growing recognition of the complexities involved in gene regulation and biological function</w:t>
      </w:r>
      <w:r w:rsidR="00E71C93" w:rsidRPr="00E71C93">
        <w:rPr>
          <w:rFonts w:cs="Times New Roman"/>
          <w:lang w:val="en-US"/>
        </w:rPr>
        <w:t>.</w:t>
      </w:r>
      <w:r w:rsidR="00B61735">
        <w:rPr>
          <w:rFonts w:cs="Times New Roman"/>
          <w:vertAlign w:val="superscript"/>
          <w:lang w:val="en-US"/>
        </w:rPr>
        <w:t>12</w:t>
      </w:r>
      <w:r w:rsidRPr="0007370B">
        <w:rPr>
          <w:rFonts w:cs="Times New Roman"/>
          <w:lang w:val="en-US"/>
        </w:rPr>
        <w:t xml:space="preserve"> Yet,</w:t>
      </w:r>
      <w:r w:rsidR="00E167A8" w:rsidRPr="0007370B">
        <w:rPr>
          <w:rFonts w:cs="Times New Roman"/>
          <w:lang w:val="en-US"/>
        </w:rPr>
        <w:t xml:space="preserve"> during the last </w:t>
      </w:r>
      <w:r w:rsidR="00A87978" w:rsidRPr="0007370B">
        <w:rPr>
          <w:rFonts w:cs="Times New Roman"/>
          <w:lang w:val="en-US"/>
        </w:rPr>
        <w:t xml:space="preserve">few </w:t>
      </w:r>
      <w:r w:rsidR="00E167A8" w:rsidRPr="0007370B">
        <w:rPr>
          <w:rFonts w:cs="Times New Roman"/>
          <w:lang w:val="en-US"/>
        </w:rPr>
        <w:t xml:space="preserve">decades developmental perspectives on health and illness were often overshadowed </w:t>
      </w:r>
      <w:r w:rsidR="00AE0961" w:rsidRPr="0007370B">
        <w:rPr>
          <w:rFonts w:cs="Times New Roman"/>
          <w:lang w:val="en-US"/>
        </w:rPr>
        <w:t>by approaches from genetics and genomics</w:t>
      </w:r>
      <w:r w:rsidR="00CD6A6C" w:rsidRPr="0007370B">
        <w:rPr>
          <w:rFonts w:cs="Times New Roman"/>
          <w:lang w:val="en-US"/>
        </w:rPr>
        <w:t xml:space="preserve"> that primarily focused on genetic variants and mutations as main </w:t>
      </w:r>
      <w:r w:rsidR="000D7267">
        <w:rPr>
          <w:rFonts w:cs="Times New Roman"/>
          <w:lang w:val="en-US"/>
        </w:rPr>
        <w:t xml:space="preserve">heritable </w:t>
      </w:r>
      <w:r w:rsidR="00CD6A6C" w:rsidRPr="0007370B">
        <w:rPr>
          <w:rFonts w:cs="Times New Roman"/>
          <w:lang w:val="en-US"/>
        </w:rPr>
        <w:t xml:space="preserve">causes of disease development. </w:t>
      </w:r>
      <w:r w:rsidR="00AE0961" w:rsidRPr="0007370B">
        <w:rPr>
          <w:rFonts w:cs="Times New Roman"/>
          <w:lang w:val="en-US"/>
        </w:rPr>
        <w:t xml:space="preserve">However, when the sequencing of the human genome did not </w:t>
      </w:r>
      <w:r w:rsidR="00FD7D04" w:rsidRPr="0007370B">
        <w:rPr>
          <w:rFonts w:cs="Times New Roman"/>
          <w:lang w:val="en-US"/>
        </w:rPr>
        <w:t xml:space="preserve">result in the leap in understanding </w:t>
      </w:r>
      <w:r w:rsidR="000D7267">
        <w:rPr>
          <w:rFonts w:cs="Times New Roman"/>
          <w:lang w:val="en-US"/>
        </w:rPr>
        <w:t>NCD</w:t>
      </w:r>
      <w:r w:rsidR="000D7267" w:rsidRPr="0007370B">
        <w:rPr>
          <w:rFonts w:cs="Times New Roman"/>
          <w:lang w:val="en-US"/>
        </w:rPr>
        <w:t xml:space="preserve"> </w:t>
      </w:r>
      <w:r w:rsidR="000D7267">
        <w:rPr>
          <w:rFonts w:cs="Times New Roman"/>
          <w:lang w:val="en-US"/>
        </w:rPr>
        <w:t>a</w:t>
      </w:r>
      <w:r w:rsidR="00FD7D04" w:rsidRPr="0007370B">
        <w:rPr>
          <w:rFonts w:cs="Times New Roman"/>
          <w:lang w:val="en-US"/>
        </w:rPr>
        <w:t xml:space="preserve">etiology both researchers and patients </w:t>
      </w:r>
      <w:r w:rsidR="00E41430" w:rsidRPr="0007370B">
        <w:rPr>
          <w:rFonts w:cs="Times New Roman"/>
          <w:lang w:val="en-US"/>
        </w:rPr>
        <w:t>had hoped</w:t>
      </w:r>
      <w:r w:rsidR="00FD7D04" w:rsidRPr="0007370B">
        <w:rPr>
          <w:rFonts w:cs="Times New Roman"/>
          <w:lang w:val="en-US"/>
        </w:rPr>
        <w:t xml:space="preserve"> for</w:t>
      </w:r>
      <w:r w:rsidR="00E41430" w:rsidRPr="0007370B">
        <w:rPr>
          <w:rFonts w:cs="Times New Roman"/>
          <w:lang w:val="en-US"/>
        </w:rPr>
        <w:t>,</w:t>
      </w:r>
      <w:r w:rsidR="00FD7D04" w:rsidRPr="0007370B">
        <w:rPr>
          <w:rFonts w:cs="Times New Roman"/>
          <w:lang w:val="en-US"/>
        </w:rPr>
        <w:t xml:space="preserve"> perspectives that de-centered the </w:t>
      </w:r>
      <w:r w:rsidR="005931B3" w:rsidRPr="0007370B">
        <w:rPr>
          <w:rFonts w:cs="Times New Roman"/>
          <w:lang w:val="en-US"/>
        </w:rPr>
        <w:t xml:space="preserve">gene and </w:t>
      </w:r>
      <w:r w:rsidR="00A01F62" w:rsidRPr="0007370B">
        <w:rPr>
          <w:rFonts w:cs="Times New Roman"/>
          <w:lang w:val="en-US"/>
        </w:rPr>
        <w:t xml:space="preserve">instead </w:t>
      </w:r>
      <w:r w:rsidR="00FD7D04" w:rsidRPr="0007370B">
        <w:rPr>
          <w:rFonts w:cs="Times New Roman"/>
          <w:lang w:val="en-US"/>
        </w:rPr>
        <w:t>focused on</w:t>
      </w:r>
      <w:r w:rsidR="005931B3" w:rsidRPr="0007370B">
        <w:rPr>
          <w:rFonts w:cs="Times New Roman"/>
          <w:lang w:val="en-US"/>
        </w:rPr>
        <w:t xml:space="preserve"> deciphering</w:t>
      </w:r>
      <w:r w:rsidR="00FD7D04" w:rsidRPr="0007370B">
        <w:rPr>
          <w:rFonts w:cs="Times New Roman"/>
          <w:lang w:val="en-US"/>
        </w:rPr>
        <w:t xml:space="preserve"> </w:t>
      </w:r>
      <w:r w:rsidR="00BC3156" w:rsidRPr="0007370B">
        <w:rPr>
          <w:rFonts w:cs="Times New Roman"/>
          <w:lang w:val="en-US"/>
        </w:rPr>
        <w:t>the</w:t>
      </w:r>
      <w:r w:rsidR="005931B3" w:rsidRPr="0007370B">
        <w:rPr>
          <w:rFonts w:cs="Times New Roman"/>
          <w:lang w:val="en-US"/>
        </w:rPr>
        <w:t xml:space="preserve"> complex interaction</w:t>
      </w:r>
      <w:r w:rsidR="007362AD" w:rsidRPr="0007370B">
        <w:rPr>
          <w:rFonts w:cs="Times New Roman"/>
          <w:lang w:val="en-US"/>
        </w:rPr>
        <w:t>s</w:t>
      </w:r>
      <w:r w:rsidR="005931B3" w:rsidRPr="0007370B">
        <w:rPr>
          <w:rFonts w:cs="Times New Roman"/>
          <w:lang w:val="en-US"/>
        </w:rPr>
        <w:t xml:space="preserve"> </w:t>
      </w:r>
      <w:r w:rsidR="00BC3156" w:rsidRPr="0007370B">
        <w:rPr>
          <w:rFonts w:cs="Times New Roman"/>
          <w:lang w:val="en-US"/>
        </w:rPr>
        <w:t>between genes and their</w:t>
      </w:r>
      <w:r w:rsidR="005931B3" w:rsidRPr="0007370B">
        <w:rPr>
          <w:rFonts w:cs="Times New Roman"/>
          <w:lang w:val="en-US"/>
        </w:rPr>
        <w:t xml:space="preserve"> multiple environments within and outside the body gained attention and momentum.</w:t>
      </w:r>
      <w:r w:rsidR="00EC6024">
        <w:rPr>
          <w:rFonts w:cs="Times New Roman"/>
          <w:vertAlign w:val="superscript"/>
          <w:lang w:val="en-US"/>
        </w:rPr>
        <w:t>13,14</w:t>
      </w:r>
      <w:r w:rsidR="005931B3" w:rsidRPr="0007370B">
        <w:rPr>
          <w:rFonts w:cs="Times New Roman"/>
          <w:lang w:val="en-US"/>
        </w:rPr>
        <w:t xml:space="preserve"> </w:t>
      </w:r>
      <w:r w:rsidR="009A21D4" w:rsidRPr="0007370B">
        <w:rPr>
          <w:rFonts w:cs="Times New Roman"/>
          <w:lang w:val="en-US"/>
        </w:rPr>
        <w:t xml:space="preserve">This </w:t>
      </w:r>
      <w:r w:rsidR="00E41430" w:rsidRPr="0007370B">
        <w:rPr>
          <w:rFonts w:cs="Times New Roman"/>
          <w:lang w:val="en-US"/>
        </w:rPr>
        <w:t xml:space="preserve">shift </w:t>
      </w:r>
      <w:r w:rsidR="009A21D4" w:rsidRPr="0007370B">
        <w:rPr>
          <w:rFonts w:cs="Times New Roman"/>
          <w:lang w:val="en-US"/>
        </w:rPr>
        <w:t>might constitute the inversion of a trend that has profoundly characterized much of biomedicine in the second half of the 20</w:t>
      </w:r>
      <w:r w:rsidR="009A21D4" w:rsidRPr="00E71C93">
        <w:rPr>
          <w:rFonts w:cs="Times New Roman"/>
          <w:lang w:val="en-US"/>
        </w:rPr>
        <w:t>th</w:t>
      </w:r>
      <w:r w:rsidR="009A21D4" w:rsidRPr="0007370B">
        <w:rPr>
          <w:rFonts w:cs="Times New Roman"/>
          <w:lang w:val="en-US"/>
        </w:rPr>
        <w:t xml:space="preserve"> century: to locate the causes of health and illness mainly within individual bodies and their molecular composition. </w:t>
      </w:r>
      <w:r w:rsidR="00C82811" w:rsidRPr="0007370B">
        <w:rPr>
          <w:rFonts w:cs="Times New Roman"/>
          <w:lang w:val="en-US"/>
        </w:rPr>
        <w:t>Conrad Waddington, the developmental biologist who coined the term ‘epigenetics’ in the 1940s</w:t>
      </w:r>
      <w:r w:rsidR="00EC6024">
        <w:rPr>
          <w:rFonts w:cs="Times New Roman"/>
          <w:lang w:val="en-US"/>
        </w:rPr>
        <w:t>,</w:t>
      </w:r>
      <w:r w:rsidR="00EC6024">
        <w:rPr>
          <w:rFonts w:cs="Times New Roman"/>
          <w:vertAlign w:val="superscript"/>
          <w:lang w:val="en-US"/>
        </w:rPr>
        <w:t>15</w:t>
      </w:r>
      <w:r w:rsidR="00C53E02">
        <w:rPr>
          <w:rFonts w:cs="Times New Roman"/>
          <w:lang w:val="en-US"/>
        </w:rPr>
        <w:t xml:space="preserve"> </w:t>
      </w:r>
      <w:r w:rsidR="00C82811" w:rsidRPr="0007370B">
        <w:rPr>
          <w:rFonts w:cs="Times New Roman"/>
          <w:lang w:val="en-US"/>
        </w:rPr>
        <w:t xml:space="preserve">noted that </w:t>
      </w:r>
      <w:r w:rsidR="000D7267">
        <w:rPr>
          <w:rFonts w:cs="Times New Roman"/>
          <w:lang w:val="en-US"/>
        </w:rPr>
        <w:t>even</w:t>
      </w:r>
      <w:r w:rsidR="000D7267" w:rsidRPr="0007370B">
        <w:rPr>
          <w:rFonts w:cs="Times New Roman"/>
          <w:lang w:val="en-US"/>
        </w:rPr>
        <w:t xml:space="preserve"> </w:t>
      </w:r>
      <w:r w:rsidR="00C82811" w:rsidRPr="0007370B">
        <w:rPr>
          <w:rFonts w:cs="Times New Roman"/>
          <w:lang w:val="en-US"/>
        </w:rPr>
        <w:t xml:space="preserve">by the 1960s the </w:t>
      </w:r>
      <w:r w:rsidR="0029773B" w:rsidRPr="0007370B">
        <w:rPr>
          <w:rFonts w:cs="Times New Roman"/>
          <w:lang w:val="en-US"/>
        </w:rPr>
        <w:t>invention</w:t>
      </w:r>
      <w:r w:rsidR="00C82811" w:rsidRPr="0007370B">
        <w:rPr>
          <w:rFonts w:cs="Times New Roman"/>
          <w:lang w:val="en-US"/>
        </w:rPr>
        <w:t xml:space="preserve"> of</w:t>
      </w:r>
      <w:r w:rsidR="0029773B" w:rsidRPr="0007370B">
        <w:rPr>
          <w:rFonts w:cs="Times New Roman"/>
          <w:lang w:val="en-US"/>
        </w:rPr>
        <w:t xml:space="preserve"> novel techniques in</w:t>
      </w:r>
      <w:r w:rsidR="00C82811" w:rsidRPr="0007370B">
        <w:rPr>
          <w:rFonts w:cs="Times New Roman"/>
          <w:lang w:val="en-US"/>
        </w:rPr>
        <w:t xml:space="preserve"> molecular biology had </w:t>
      </w:r>
      <w:r w:rsidR="0029773B" w:rsidRPr="0007370B">
        <w:rPr>
          <w:rFonts w:cs="Times New Roman"/>
          <w:lang w:val="en-US"/>
        </w:rPr>
        <w:t>mostly directed</w:t>
      </w:r>
      <w:r w:rsidR="00C82811" w:rsidRPr="0007370B">
        <w:rPr>
          <w:rFonts w:cs="Times New Roman"/>
          <w:lang w:val="en-US"/>
        </w:rPr>
        <w:t xml:space="preserve"> research </w:t>
      </w:r>
      <w:r w:rsidR="0029773B" w:rsidRPr="0007370B">
        <w:rPr>
          <w:rFonts w:cs="Times New Roman"/>
          <w:lang w:val="en-US"/>
        </w:rPr>
        <w:t>away from the study</w:t>
      </w:r>
      <w:r w:rsidR="00C82811" w:rsidRPr="0007370B">
        <w:rPr>
          <w:rFonts w:cs="Times New Roman"/>
          <w:lang w:val="en-US"/>
        </w:rPr>
        <w:t xml:space="preserve"> </w:t>
      </w:r>
      <w:r w:rsidR="0029773B" w:rsidRPr="0007370B">
        <w:rPr>
          <w:rFonts w:cs="Times New Roman"/>
          <w:lang w:val="en-US"/>
        </w:rPr>
        <w:t>of gene-environment interactions towards the study of genes in isolation</w:t>
      </w:r>
      <w:r w:rsidR="00D72F16">
        <w:rPr>
          <w:rFonts w:cs="Times New Roman"/>
          <w:lang w:val="en-US"/>
        </w:rPr>
        <w:t>.</w:t>
      </w:r>
      <w:r w:rsidR="00CD6A6C" w:rsidRPr="0007370B">
        <w:rPr>
          <w:rFonts w:cs="Times New Roman"/>
          <w:lang w:val="en-US"/>
        </w:rPr>
        <w:t xml:space="preserve"> For DOHaD this shift towards postgenomic perspectives on health </w:t>
      </w:r>
      <w:r w:rsidR="00A905BD" w:rsidRPr="0007370B">
        <w:rPr>
          <w:rFonts w:cs="Times New Roman"/>
          <w:lang w:val="en-US"/>
        </w:rPr>
        <w:t xml:space="preserve">and </w:t>
      </w:r>
      <w:r w:rsidR="00CD6A6C" w:rsidRPr="0007370B">
        <w:rPr>
          <w:rFonts w:cs="Times New Roman"/>
          <w:lang w:val="en-US"/>
        </w:rPr>
        <w:t xml:space="preserve">illness constitutes an important window of opportunity. At the same time, the longstanding </w:t>
      </w:r>
      <w:r w:rsidR="007362AD" w:rsidRPr="0007370B">
        <w:rPr>
          <w:rFonts w:cs="Times New Roman"/>
          <w:lang w:val="en-US"/>
        </w:rPr>
        <w:t xml:space="preserve">mismatch between DOHaD and </w:t>
      </w:r>
      <w:r w:rsidR="00C74796" w:rsidRPr="0007370B">
        <w:rPr>
          <w:rFonts w:cs="Times New Roman"/>
          <w:lang w:val="en-US"/>
        </w:rPr>
        <w:t xml:space="preserve">dominant </w:t>
      </w:r>
      <w:r w:rsidR="007362AD" w:rsidRPr="0007370B">
        <w:rPr>
          <w:rFonts w:cs="Times New Roman"/>
          <w:lang w:val="en-US"/>
        </w:rPr>
        <w:t xml:space="preserve">perspectives </w:t>
      </w:r>
      <w:r w:rsidR="00CD6A6C" w:rsidRPr="0007370B">
        <w:rPr>
          <w:rFonts w:cs="Times New Roman"/>
          <w:lang w:val="en-US"/>
        </w:rPr>
        <w:t xml:space="preserve">in biomedicine </w:t>
      </w:r>
      <w:r w:rsidR="00C74796" w:rsidRPr="0007370B">
        <w:rPr>
          <w:rFonts w:cs="Times New Roman"/>
          <w:lang w:val="en-US"/>
        </w:rPr>
        <w:t>means that DOHaD is</w:t>
      </w:r>
      <w:r w:rsidR="00CD6A6C" w:rsidRPr="0007370B">
        <w:rPr>
          <w:rFonts w:cs="Times New Roman"/>
          <w:lang w:val="en-US"/>
        </w:rPr>
        <w:t xml:space="preserve"> today </w:t>
      </w:r>
      <w:r w:rsidR="00C74796" w:rsidRPr="0007370B">
        <w:rPr>
          <w:rFonts w:cs="Times New Roman"/>
          <w:lang w:val="en-US"/>
        </w:rPr>
        <w:t>not yet institutionally well-established in terms of dedicated research cent</w:t>
      </w:r>
      <w:r w:rsidR="001D5BA8">
        <w:rPr>
          <w:rFonts w:cs="Times New Roman"/>
          <w:lang w:val="en-US"/>
        </w:rPr>
        <w:t>r</w:t>
      </w:r>
      <w:r w:rsidR="00C74796" w:rsidRPr="0007370B">
        <w:rPr>
          <w:rFonts w:cs="Times New Roman"/>
          <w:lang w:val="en-US"/>
        </w:rPr>
        <w:t>es or departmen</w:t>
      </w:r>
      <w:r w:rsidR="00CD6A6C" w:rsidRPr="0007370B">
        <w:rPr>
          <w:rFonts w:cs="Times New Roman"/>
          <w:lang w:val="en-US"/>
        </w:rPr>
        <w:t xml:space="preserve">ts. </w:t>
      </w:r>
      <w:r w:rsidR="00380E50" w:rsidRPr="0007370B">
        <w:rPr>
          <w:rFonts w:cs="Times New Roman"/>
          <w:lang w:val="en-US"/>
        </w:rPr>
        <w:t xml:space="preserve">This issue is complicated by the fact that DOHaD </w:t>
      </w:r>
      <w:r w:rsidR="00D84D75" w:rsidRPr="0007370B">
        <w:rPr>
          <w:rFonts w:cs="Times New Roman"/>
          <w:lang w:val="en-US"/>
        </w:rPr>
        <w:t xml:space="preserve">research </w:t>
      </w:r>
      <w:r w:rsidR="00D72F16" w:rsidRPr="0007370B">
        <w:rPr>
          <w:rFonts w:cs="Times New Roman"/>
          <w:lang w:val="en-US"/>
        </w:rPr>
        <w:t xml:space="preserve">often </w:t>
      </w:r>
      <w:r w:rsidR="00D84D75" w:rsidRPr="0007370B">
        <w:rPr>
          <w:rFonts w:cs="Times New Roman"/>
          <w:lang w:val="en-US"/>
        </w:rPr>
        <w:t>move</w:t>
      </w:r>
      <w:r w:rsidR="00A905BD" w:rsidRPr="0007370B">
        <w:rPr>
          <w:rFonts w:cs="Times New Roman"/>
          <w:lang w:val="en-US"/>
        </w:rPr>
        <w:t>s</w:t>
      </w:r>
      <w:r w:rsidR="00D84D75" w:rsidRPr="0007370B">
        <w:rPr>
          <w:rFonts w:cs="Times New Roman"/>
          <w:lang w:val="en-US"/>
        </w:rPr>
        <w:t xml:space="preserve"> across</w:t>
      </w:r>
      <w:r w:rsidR="00380E50" w:rsidRPr="0007370B">
        <w:rPr>
          <w:rFonts w:cs="Times New Roman"/>
          <w:lang w:val="en-US"/>
        </w:rPr>
        <w:t xml:space="preserve"> a range of different </w:t>
      </w:r>
      <w:r w:rsidR="00A87978" w:rsidRPr="0007370B">
        <w:rPr>
          <w:rFonts w:cs="Times New Roman"/>
          <w:lang w:val="en-US"/>
        </w:rPr>
        <w:t>academic</w:t>
      </w:r>
      <w:r w:rsidR="009301A9" w:rsidRPr="0007370B">
        <w:rPr>
          <w:rFonts w:cs="Times New Roman"/>
          <w:lang w:val="en-US"/>
        </w:rPr>
        <w:t xml:space="preserve"> </w:t>
      </w:r>
      <w:r w:rsidR="00D84D75" w:rsidRPr="0007370B">
        <w:rPr>
          <w:rFonts w:cs="Times New Roman"/>
          <w:lang w:val="en-US"/>
        </w:rPr>
        <w:t>disciplines, organ systems and medical specialties. Its institutionalization thus requires specific attention</w:t>
      </w:r>
      <w:r w:rsidR="009301A9" w:rsidRPr="0007370B">
        <w:rPr>
          <w:rFonts w:cs="Times New Roman"/>
          <w:lang w:val="en-US"/>
        </w:rPr>
        <w:t xml:space="preserve"> to</w:t>
      </w:r>
      <w:r w:rsidR="00D84D75" w:rsidRPr="0007370B">
        <w:rPr>
          <w:rFonts w:cs="Times New Roman"/>
          <w:lang w:val="en-US"/>
        </w:rPr>
        <w:t xml:space="preserve"> </w:t>
      </w:r>
      <w:r w:rsidR="009301A9" w:rsidRPr="0007370B">
        <w:rPr>
          <w:rFonts w:cs="Times New Roman"/>
          <w:lang w:val="en-US"/>
        </w:rPr>
        <w:t>and accommodation of</w:t>
      </w:r>
      <w:r w:rsidR="00D84D75" w:rsidRPr="0007370B">
        <w:rPr>
          <w:rFonts w:cs="Times New Roman"/>
          <w:lang w:val="en-US"/>
        </w:rPr>
        <w:t xml:space="preserve"> this</w:t>
      </w:r>
      <w:r w:rsidR="009301A9" w:rsidRPr="0007370B">
        <w:rPr>
          <w:rFonts w:cs="Times New Roman"/>
          <w:lang w:val="en-US"/>
        </w:rPr>
        <w:t xml:space="preserve"> inherently</w:t>
      </w:r>
      <w:r w:rsidR="00D84D75" w:rsidRPr="0007370B">
        <w:rPr>
          <w:rFonts w:cs="Times New Roman"/>
          <w:lang w:val="en-US"/>
        </w:rPr>
        <w:t xml:space="preserve"> interdis</w:t>
      </w:r>
      <w:r w:rsidR="009301A9" w:rsidRPr="0007370B">
        <w:rPr>
          <w:rFonts w:cs="Times New Roman"/>
          <w:lang w:val="en-US"/>
        </w:rPr>
        <w:t>ciplinary character of the field.</w:t>
      </w:r>
    </w:p>
    <w:p w14:paraId="76E2ED49" w14:textId="77777777" w:rsidR="001B682B" w:rsidRPr="0007370B" w:rsidRDefault="001B682B" w:rsidP="000410D7">
      <w:pPr>
        <w:spacing w:line="480" w:lineRule="auto"/>
        <w:jc w:val="both"/>
        <w:rPr>
          <w:rFonts w:cs="Times New Roman"/>
          <w:lang w:val="en-US"/>
        </w:rPr>
      </w:pPr>
    </w:p>
    <w:p w14:paraId="27F6CDE8" w14:textId="77777777" w:rsidR="00931F4F" w:rsidRPr="00931F4F" w:rsidRDefault="00931F4F" w:rsidP="000410D7">
      <w:pPr>
        <w:spacing w:line="480" w:lineRule="auto"/>
        <w:jc w:val="both"/>
        <w:rPr>
          <w:rFonts w:cs="Times New Roman"/>
          <w:b/>
          <w:sz w:val="28"/>
          <w:lang w:val="en-US"/>
        </w:rPr>
      </w:pPr>
      <w:r w:rsidRPr="00931F4F">
        <w:rPr>
          <w:rFonts w:cs="Times New Roman"/>
          <w:b/>
          <w:sz w:val="28"/>
          <w:lang w:val="en-US"/>
        </w:rPr>
        <w:t>Current Opportunities</w:t>
      </w:r>
    </w:p>
    <w:p w14:paraId="6227B80E" w14:textId="561B8268" w:rsidR="00671CA1" w:rsidRDefault="00BF69C6" w:rsidP="000410D7">
      <w:pPr>
        <w:spacing w:line="480" w:lineRule="auto"/>
        <w:jc w:val="both"/>
        <w:rPr>
          <w:rFonts w:cs="Times New Roman"/>
          <w:lang w:val="en-US"/>
        </w:rPr>
      </w:pPr>
      <w:r w:rsidRPr="0007370B">
        <w:rPr>
          <w:rFonts w:cs="Times New Roman"/>
          <w:lang w:val="en-US"/>
        </w:rPr>
        <w:t>In recent years</w:t>
      </w:r>
      <w:r w:rsidR="00380E50" w:rsidRPr="0007370B">
        <w:rPr>
          <w:rFonts w:cs="Times New Roman"/>
          <w:lang w:val="en-US"/>
        </w:rPr>
        <w:t>, the number of diseases that have been linked to developmental or</w:t>
      </w:r>
      <w:r w:rsidR="00671CA1">
        <w:rPr>
          <w:rFonts w:cs="Times New Roman"/>
          <w:lang w:val="en-US"/>
        </w:rPr>
        <w:t>i</w:t>
      </w:r>
      <w:r w:rsidR="00380E50" w:rsidRPr="0007370B">
        <w:rPr>
          <w:rFonts w:cs="Times New Roman"/>
          <w:lang w:val="en-US"/>
        </w:rPr>
        <w:t>gins has expanded enormously. They now include a wide range of NCDs such as cardiovascular disease, diabetes, chronic lung disease and some forms of cancer</w:t>
      </w:r>
      <w:r w:rsidR="00A333A7" w:rsidRPr="0007370B">
        <w:rPr>
          <w:rFonts w:cs="Times New Roman"/>
          <w:lang w:val="en-US"/>
        </w:rPr>
        <w:t>;</w:t>
      </w:r>
      <w:r w:rsidR="00EC6024">
        <w:rPr>
          <w:rFonts w:cs="Times New Roman"/>
          <w:vertAlign w:val="superscript"/>
          <w:lang w:val="en-US"/>
        </w:rPr>
        <w:t>16</w:t>
      </w:r>
      <w:r w:rsidR="00380E50" w:rsidRPr="0007370B">
        <w:rPr>
          <w:rFonts w:cs="Times New Roman"/>
          <w:lang w:val="en-US"/>
        </w:rPr>
        <w:t xml:space="preserve"> most ageing-related diseases, for example osteoporosis, sarcopenia and cognitive </w:t>
      </w:r>
      <w:r w:rsidR="00671CA1">
        <w:rPr>
          <w:rFonts w:cs="Times New Roman"/>
          <w:lang w:val="en-US"/>
        </w:rPr>
        <w:t>decline</w:t>
      </w:r>
      <w:r w:rsidR="00EC6024">
        <w:rPr>
          <w:rFonts w:cs="Times New Roman"/>
          <w:lang w:val="en-US"/>
        </w:rPr>
        <w:t>;</w:t>
      </w:r>
      <w:r w:rsidR="00EC6024">
        <w:rPr>
          <w:rFonts w:cs="Times New Roman"/>
          <w:vertAlign w:val="superscript"/>
          <w:lang w:val="en-US"/>
        </w:rPr>
        <w:t>17</w:t>
      </w:r>
      <w:r w:rsidR="00671CA1">
        <w:rPr>
          <w:rFonts w:cs="Times New Roman"/>
          <w:lang w:val="en-US"/>
        </w:rPr>
        <w:t xml:space="preserve"> </w:t>
      </w:r>
      <w:r w:rsidR="00380E50" w:rsidRPr="0007370B">
        <w:rPr>
          <w:rFonts w:cs="Times New Roman"/>
          <w:lang w:val="en-US"/>
        </w:rPr>
        <w:t xml:space="preserve">and more recently </w:t>
      </w:r>
      <w:r w:rsidR="00A333A7" w:rsidRPr="0007370B">
        <w:rPr>
          <w:rFonts w:cs="Times New Roman"/>
          <w:lang w:val="en-US"/>
        </w:rPr>
        <w:t>a number of</w:t>
      </w:r>
      <w:r w:rsidR="00380E50" w:rsidRPr="0007370B">
        <w:rPr>
          <w:rFonts w:cs="Times New Roman"/>
          <w:lang w:val="en-US"/>
        </w:rPr>
        <w:t xml:space="preserve"> mental illnesses.</w:t>
      </w:r>
      <w:r w:rsidR="00EC6024">
        <w:rPr>
          <w:rFonts w:cs="Times New Roman"/>
          <w:vertAlign w:val="superscript"/>
          <w:lang w:val="en-US"/>
        </w:rPr>
        <w:t>18</w:t>
      </w:r>
      <w:r w:rsidR="00380E50" w:rsidRPr="0007370B">
        <w:rPr>
          <w:rFonts w:cs="Times New Roman"/>
          <w:lang w:val="en-US"/>
        </w:rPr>
        <w:t xml:space="preserve"> This makes DOHaD an increasingly important field for public health policy</w:t>
      </w:r>
      <w:r w:rsidR="00380E50" w:rsidRPr="001A2C02">
        <w:rPr>
          <w:rFonts w:cs="Times New Roman"/>
          <w:lang w:val="en-US"/>
        </w:rPr>
        <w:t xml:space="preserve">. </w:t>
      </w:r>
      <w:r w:rsidRPr="001A2C02">
        <w:rPr>
          <w:lang w:val="en-US"/>
        </w:rPr>
        <w:t xml:space="preserve"> </w:t>
      </w:r>
      <w:r w:rsidR="00450056" w:rsidRPr="001A2C02">
        <w:rPr>
          <w:rFonts w:cs="Times New Roman"/>
          <w:lang w:val="en-US"/>
        </w:rPr>
        <w:t>The growing recognition of DOHaD perspectives in health policy in the past years</w:t>
      </w:r>
      <w:r w:rsidR="00140753" w:rsidRPr="001A2C02">
        <w:rPr>
          <w:rFonts w:cs="Times New Roman"/>
          <w:lang w:val="en-US"/>
        </w:rPr>
        <w:t xml:space="preserve"> was heigh</w:t>
      </w:r>
      <w:r w:rsidR="00140753" w:rsidRPr="0007370B">
        <w:rPr>
          <w:rFonts w:cs="Times New Roman"/>
          <w:lang w:val="en-US"/>
        </w:rPr>
        <w:t>tened</w:t>
      </w:r>
      <w:r w:rsidR="00450056" w:rsidRPr="0007370B">
        <w:rPr>
          <w:rFonts w:cs="Times New Roman"/>
          <w:lang w:val="en-US"/>
        </w:rPr>
        <w:t xml:space="preserve"> by an increased focus </w:t>
      </w:r>
      <w:r w:rsidR="00870510" w:rsidRPr="0007370B">
        <w:rPr>
          <w:rFonts w:cs="Times New Roman"/>
          <w:lang w:val="en-US"/>
        </w:rPr>
        <w:t>on NCDs within</w:t>
      </w:r>
      <w:r w:rsidR="00450056" w:rsidRPr="0007370B">
        <w:rPr>
          <w:rFonts w:cs="Times New Roman"/>
          <w:lang w:val="en-US"/>
        </w:rPr>
        <w:t xml:space="preserve"> the international </w:t>
      </w:r>
      <w:r w:rsidR="00137746" w:rsidRPr="0007370B">
        <w:rPr>
          <w:rFonts w:cs="Times New Roman"/>
          <w:lang w:val="en-US"/>
        </w:rPr>
        <w:t xml:space="preserve">health policy </w:t>
      </w:r>
      <w:r w:rsidR="00450056" w:rsidRPr="0007370B">
        <w:rPr>
          <w:rFonts w:cs="Times New Roman"/>
          <w:lang w:val="en-US"/>
        </w:rPr>
        <w:t>community. In 2011, the General Assembly of the United Nations held its first high level political meeting on the Prevention and Control of NCDs</w:t>
      </w:r>
      <w:r w:rsidR="00EC6024">
        <w:rPr>
          <w:rFonts w:cs="Times New Roman"/>
          <w:lang w:val="en-US"/>
        </w:rPr>
        <w:t>.</w:t>
      </w:r>
      <w:r w:rsidR="00EC6024">
        <w:rPr>
          <w:rFonts w:cs="Times New Roman"/>
          <w:vertAlign w:val="superscript"/>
          <w:lang w:val="en-US"/>
        </w:rPr>
        <w:t>19</w:t>
      </w:r>
      <w:r w:rsidR="00984A55" w:rsidRPr="0007370B">
        <w:rPr>
          <w:rFonts w:cs="Times New Roman"/>
          <w:lang w:val="en-US"/>
        </w:rPr>
        <w:t xml:space="preserve"> </w:t>
      </w:r>
      <w:r w:rsidR="00450056" w:rsidRPr="0007370B">
        <w:rPr>
          <w:rFonts w:cs="Times New Roman"/>
          <w:lang w:val="en-US"/>
        </w:rPr>
        <w:t xml:space="preserve">The </w:t>
      </w:r>
      <w:r w:rsidR="00984A55" w:rsidRPr="0007370B">
        <w:rPr>
          <w:rFonts w:cs="Times New Roman"/>
          <w:lang w:val="en-US"/>
        </w:rPr>
        <w:t xml:space="preserve">discussion at this meeting was informed by </w:t>
      </w:r>
      <w:r w:rsidR="00140753" w:rsidRPr="0007370B">
        <w:rPr>
          <w:rFonts w:cs="Times New Roman"/>
          <w:lang w:val="en-US"/>
        </w:rPr>
        <w:t xml:space="preserve">the perception that, despite the achievement of the Human Genome Project, a substantial proportion of NCD risk at the population level was not attributable to fixed genetic factors. </w:t>
      </w:r>
      <w:r w:rsidR="00984A55" w:rsidRPr="0007370B">
        <w:rPr>
          <w:rFonts w:cs="Times New Roman"/>
          <w:lang w:val="en-US"/>
        </w:rPr>
        <w:t>At the same time</w:t>
      </w:r>
      <w:r w:rsidR="00140753" w:rsidRPr="0007370B">
        <w:rPr>
          <w:rFonts w:cs="Times New Roman"/>
          <w:lang w:val="en-US"/>
        </w:rPr>
        <w:t xml:space="preserve">, </w:t>
      </w:r>
      <w:r w:rsidR="0084061D" w:rsidRPr="0007370B">
        <w:rPr>
          <w:rFonts w:cs="Times New Roman"/>
          <w:lang w:val="en-US"/>
        </w:rPr>
        <w:t xml:space="preserve">lifestyle </w:t>
      </w:r>
      <w:r w:rsidR="00140753" w:rsidRPr="0007370B">
        <w:rPr>
          <w:rFonts w:cs="Times New Roman"/>
          <w:lang w:val="en-US"/>
        </w:rPr>
        <w:t>interventions to reduce incidence</w:t>
      </w:r>
      <w:r w:rsidR="0084061D" w:rsidRPr="0007370B">
        <w:rPr>
          <w:rFonts w:cs="Times New Roman"/>
          <w:lang w:val="en-US"/>
        </w:rPr>
        <w:t xml:space="preserve"> of NCDs</w:t>
      </w:r>
      <w:r w:rsidR="00140753" w:rsidRPr="0007370B">
        <w:rPr>
          <w:rFonts w:cs="Times New Roman"/>
          <w:lang w:val="en-US"/>
        </w:rPr>
        <w:t xml:space="preserve"> in adults were</w:t>
      </w:r>
      <w:r w:rsidR="00870510" w:rsidRPr="0007370B">
        <w:rPr>
          <w:rFonts w:cs="Times New Roman"/>
          <w:lang w:val="en-US"/>
        </w:rPr>
        <w:t xml:space="preserve"> also</w:t>
      </w:r>
      <w:r w:rsidR="00140753" w:rsidRPr="0007370B">
        <w:rPr>
          <w:rFonts w:cs="Times New Roman"/>
          <w:lang w:val="en-US"/>
        </w:rPr>
        <w:t xml:space="preserve"> achieving disappointing results. </w:t>
      </w:r>
      <w:r w:rsidR="00915D15" w:rsidRPr="0007370B">
        <w:rPr>
          <w:rFonts w:cs="Times New Roman"/>
          <w:lang w:val="en-US"/>
        </w:rPr>
        <w:t>A</w:t>
      </w:r>
      <w:r w:rsidR="00140753" w:rsidRPr="0007370B">
        <w:rPr>
          <w:rFonts w:cs="Times New Roman"/>
          <w:lang w:val="en-US"/>
        </w:rPr>
        <w:t>lthough only referred to specifically in one clause (No. 26) in the UN Political Declaration</w:t>
      </w:r>
      <w:r w:rsidR="00450056" w:rsidRPr="0007370B">
        <w:rPr>
          <w:rFonts w:cs="Times New Roman"/>
          <w:lang w:val="en-US"/>
        </w:rPr>
        <w:t xml:space="preserve"> in 201</w:t>
      </w:r>
      <w:r w:rsidR="00507189">
        <w:rPr>
          <w:rFonts w:cs="Times New Roman"/>
          <w:lang w:val="en-US"/>
        </w:rPr>
        <w:t>1</w:t>
      </w:r>
      <w:r w:rsidR="00140753" w:rsidRPr="0007370B">
        <w:rPr>
          <w:rFonts w:cs="Times New Roman"/>
          <w:lang w:val="en-US"/>
        </w:rPr>
        <w:t xml:space="preserve">, </w:t>
      </w:r>
      <w:r w:rsidR="00984A55" w:rsidRPr="0007370B">
        <w:rPr>
          <w:rFonts w:cs="Times New Roman"/>
          <w:lang w:val="en-US"/>
        </w:rPr>
        <w:t xml:space="preserve">the </w:t>
      </w:r>
      <w:r w:rsidR="00507189">
        <w:rPr>
          <w:rFonts w:cs="Times New Roman"/>
          <w:lang w:val="en-US"/>
        </w:rPr>
        <w:t>General A</w:t>
      </w:r>
      <w:r w:rsidR="00984A55" w:rsidRPr="0007370B">
        <w:rPr>
          <w:rFonts w:cs="Times New Roman"/>
          <w:lang w:val="en-US"/>
        </w:rPr>
        <w:t xml:space="preserve">ssembly addressed </w:t>
      </w:r>
      <w:r w:rsidR="00140753" w:rsidRPr="0007370B">
        <w:rPr>
          <w:rFonts w:cs="Times New Roman"/>
          <w:lang w:val="en-US"/>
        </w:rPr>
        <w:t xml:space="preserve">the importance of developmental factors </w:t>
      </w:r>
      <w:r w:rsidR="00CF6081" w:rsidRPr="0007370B">
        <w:rPr>
          <w:rFonts w:cs="Times New Roman"/>
          <w:lang w:val="en-US"/>
        </w:rPr>
        <w:t xml:space="preserve">for </w:t>
      </w:r>
      <w:r w:rsidR="00140753" w:rsidRPr="0007370B">
        <w:rPr>
          <w:rFonts w:cs="Times New Roman"/>
          <w:lang w:val="en-US"/>
        </w:rPr>
        <w:t>NCD risk</w:t>
      </w:r>
      <w:r w:rsidR="00CF6081" w:rsidRPr="0007370B">
        <w:rPr>
          <w:rFonts w:cs="Times New Roman"/>
          <w:lang w:val="en-US"/>
        </w:rPr>
        <w:t>s</w:t>
      </w:r>
      <w:r w:rsidR="00140753" w:rsidRPr="0007370B">
        <w:rPr>
          <w:rFonts w:cs="Times New Roman"/>
          <w:lang w:val="en-US"/>
        </w:rPr>
        <w:t xml:space="preserve"> </w:t>
      </w:r>
      <w:r w:rsidR="00984A55" w:rsidRPr="0007370B">
        <w:rPr>
          <w:rFonts w:cs="Times New Roman"/>
          <w:lang w:val="en-US"/>
        </w:rPr>
        <w:t>for the first time in this meeting</w:t>
      </w:r>
      <w:r w:rsidR="00C45112" w:rsidRPr="0007370B">
        <w:rPr>
          <w:rFonts w:cs="Times New Roman"/>
          <w:lang w:val="en-US"/>
        </w:rPr>
        <w:t xml:space="preserve">. </w:t>
      </w:r>
    </w:p>
    <w:p w14:paraId="5FA7E58F" w14:textId="75BE49EE" w:rsidR="000A1306" w:rsidRPr="0007370B" w:rsidRDefault="006F517F" w:rsidP="000410D7">
      <w:pPr>
        <w:spacing w:line="480" w:lineRule="auto"/>
        <w:jc w:val="both"/>
        <w:rPr>
          <w:rFonts w:cs="Times New Roman"/>
          <w:lang w:val="en-US"/>
        </w:rPr>
      </w:pPr>
      <w:r w:rsidRPr="0007370B">
        <w:rPr>
          <w:rFonts w:cs="Times New Roman"/>
          <w:lang w:val="en-US"/>
        </w:rPr>
        <w:t>It was also acknowledged that NCDs are no longer primarily a burden for high income countries. I</w:t>
      </w:r>
      <w:r w:rsidR="000A1306" w:rsidRPr="0007370B">
        <w:rPr>
          <w:rFonts w:cs="Times New Roman"/>
          <w:lang w:val="en-US"/>
        </w:rPr>
        <w:t>n fact</w:t>
      </w:r>
      <w:r w:rsidR="00671CA1">
        <w:rPr>
          <w:rFonts w:cs="Times New Roman"/>
          <w:lang w:val="en-US"/>
        </w:rPr>
        <w:t>,</w:t>
      </w:r>
      <w:r w:rsidR="000A1306" w:rsidRPr="0007370B">
        <w:rPr>
          <w:rFonts w:cs="Times New Roman"/>
          <w:lang w:val="en-US"/>
        </w:rPr>
        <w:t xml:space="preserve"> 80% of deaths from NCDs occur in low</w:t>
      </w:r>
      <w:r w:rsidRPr="0007370B">
        <w:rPr>
          <w:rFonts w:cs="Times New Roman"/>
          <w:lang w:val="en-US"/>
        </w:rPr>
        <w:t xml:space="preserve"> to </w:t>
      </w:r>
      <w:r w:rsidR="000A1306" w:rsidRPr="0007370B">
        <w:rPr>
          <w:rFonts w:cs="Times New Roman"/>
          <w:lang w:val="en-US"/>
        </w:rPr>
        <w:t xml:space="preserve">middle income countries, and </w:t>
      </w:r>
      <w:r w:rsidRPr="0007370B">
        <w:rPr>
          <w:rFonts w:cs="Times New Roman"/>
          <w:lang w:val="en-US"/>
        </w:rPr>
        <w:t xml:space="preserve">the </w:t>
      </w:r>
      <w:r w:rsidR="000A1306" w:rsidRPr="0007370B">
        <w:rPr>
          <w:rFonts w:cs="Times New Roman"/>
          <w:lang w:val="en-US"/>
        </w:rPr>
        <w:t>WHO predict</w:t>
      </w:r>
      <w:r w:rsidR="00A905BD" w:rsidRPr="0007370B">
        <w:rPr>
          <w:rFonts w:cs="Times New Roman"/>
          <w:lang w:val="en-US"/>
        </w:rPr>
        <w:t>s</w:t>
      </w:r>
      <w:r w:rsidR="000A1306" w:rsidRPr="0007370B">
        <w:rPr>
          <w:rFonts w:cs="Times New Roman"/>
          <w:lang w:val="en-US"/>
        </w:rPr>
        <w:t xml:space="preserve"> that the increasing burden of NCDs </w:t>
      </w:r>
      <w:r w:rsidR="00870510" w:rsidRPr="0007370B">
        <w:rPr>
          <w:rFonts w:cs="Times New Roman"/>
          <w:lang w:val="en-US"/>
        </w:rPr>
        <w:t xml:space="preserve">that is predicted for the future </w:t>
      </w:r>
      <w:r w:rsidR="000A1306" w:rsidRPr="0007370B">
        <w:rPr>
          <w:rFonts w:cs="Times New Roman"/>
          <w:lang w:val="en-US"/>
        </w:rPr>
        <w:t>would fall disproportionately on such countries, potentially negating the economic and humanitarian benefits of communicable disease prevention</w:t>
      </w:r>
      <w:r w:rsidR="00EC6024">
        <w:rPr>
          <w:rFonts w:cs="Times New Roman"/>
          <w:lang w:val="en-US"/>
        </w:rPr>
        <w:t>.</w:t>
      </w:r>
      <w:r w:rsidR="00EC6024">
        <w:rPr>
          <w:rFonts w:cs="Times New Roman"/>
          <w:vertAlign w:val="superscript"/>
          <w:lang w:val="en-US"/>
        </w:rPr>
        <w:t>20</w:t>
      </w:r>
      <w:r w:rsidRPr="0007370B">
        <w:rPr>
          <w:rFonts w:cs="Times New Roman"/>
          <w:lang w:val="en-US"/>
        </w:rPr>
        <w:t xml:space="preserve"> </w:t>
      </w:r>
      <w:r w:rsidR="002C1CF2" w:rsidRPr="0007370B">
        <w:rPr>
          <w:rFonts w:cs="Times New Roman"/>
          <w:lang w:val="en-US"/>
        </w:rPr>
        <w:t xml:space="preserve">Consequently, </w:t>
      </w:r>
      <w:r w:rsidR="00520C8B" w:rsidRPr="0007370B">
        <w:rPr>
          <w:rFonts w:cs="Times New Roman"/>
          <w:lang w:val="en-US"/>
        </w:rPr>
        <w:t>g</w:t>
      </w:r>
      <w:r w:rsidR="007351CA" w:rsidRPr="0007370B">
        <w:rPr>
          <w:rFonts w:cs="Times New Roman"/>
          <w:lang w:val="en-US"/>
        </w:rPr>
        <w:t>lobal perspectives have become increasingly important in DOHaD research</w:t>
      </w:r>
      <w:r w:rsidR="00333767" w:rsidRPr="0007370B">
        <w:rPr>
          <w:rFonts w:cs="Times New Roman"/>
          <w:lang w:val="en-US"/>
        </w:rPr>
        <w:t xml:space="preserve"> and studies investigate how specific local life contexts and histories affect health and disease risk</w:t>
      </w:r>
      <w:r w:rsidR="00237B2D" w:rsidRPr="0007370B">
        <w:rPr>
          <w:rFonts w:cs="Times New Roman"/>
          <w:lang w:val="en-US"/>
        </w:rPr>
        <w:t>.</w:t>
      </w:r>
      <w:r w:rsidR="00EE1947" w:rsidRPr="0007370B">
        <w:rPr>
          <w:rFonts w:cs="Times New Roman"/>
          <w:lang w:val="en-US"/>
        </w:rPr>
        <w:t xml:space="preserve"> Interestingly</w:t>
      </w:r>
      <w:r w:rsidR="00A905BD" w:rsidRPr="0007370B">
        <w:rPr>
          <w:rFonts w:cs="Times New Roman"/>
          <w:lang w:val="en-US"/>
        </w:rPr>
        <w:t>,</w:t>
      </w:r>
      <w:r w:rsidR="00EE1947" w:rsidRPr="0007370B">
        <w:rPr>
          <w:rFonts w:cs="Times New Roman"/>
          <w:lang w:val="en-US"/>
        </w:rPr>
        <w:t xml:space="preserve"> </w:t>
      </w:r>
      <w:r w:rsidR="00870510" w:rsidRPr="0007370B">
        <w:rPr>
          <w:rFonts w:cs="Times New Roman"/>
          <w:lang w:val="en-US"/>
        </w:rPr>
        <w:t>such</w:t>
      </w:r>
      <w:r w:rsidR="00EE1947" w:rsidRPr="0007370B">
        <w:rPr>
          <w:rFonts w:cs="Times New Roman"/>
          <w:lang w:val="en-US"/>
        </w:rPr>
        <w:t xml:space="preserve"> </w:t>
      </w:r>
      <w:r w:rsidR="00870510" w:rsidRPr="0007370B">
        <w:rPr>
          <w:rFonts w:cs="Times New Roman"/>
          <w:lang w:val="en-US"/>
        </w:rPr>
        <w:t>studies</w:t>
      </w:r>
      <w:r w:rsidR="00EE1947" w:rsidRPr="0007370B">
        <w:rPr>
          <w:rFonts w:cs="Times New Roman"/>
          <w:lang w:val="en-US"/>
        </w:rPr>
        <w:t xml:space="preserve"> receive most attention from </w:t>
      </w:r>
      <w:r w:rsidR="00540C06" w:rsidRPr="0007370B">
        <w:rPr>
          <w:rFonts w:cs="Times New Roman"/>
          <w:lang w:val="en-US"/>
        </w:rPr>
        <w:t>governmental and non-governmental health policy actors</w:t>
      </w:r>
      <w:r w:rsidR="00EE1947" w:rsidRPr="0007370B">
        <w:rPr>
          <w:rFonts w:cs="Times New Roman"/>
          <w:lang w:val="en-US"/>
        </w:rPr>
        <w:t xml:space="preserve"> who operate</w:t>
      </w:r>
      <w:r w:rsidR="00540C06" w:rsidRPr="0007370B">
        <w:rPr>
          <w:rFonts w:cs="Times New Roman"/>
          <w:lang w:val="en-US"/>
        </w:rPr>
        <w:t xml:space="preserve"> on a global </w:t>
      </w:r>
      <w:r w:rsidR="00EE1947" w:rsidRPr="0007370B">
        <w:rPr>
          <w:rFonts w:cs="Times New Roman"/>
          <w:lang w:val="en-US"/>
        </w:rPr>
        <w:t>scale</w:t>
      </w:r>
      <w:r w:rsidR="00540C06" w:rsidRPr="0007370B">
        <w:rPr>
          <w:rFonts w:cs="Times New Roman"/>
          <w:lang w:val="en-US"/>
        </w:rPr>
        <w:t xml:space="preserve">, </w:t>
      </w:r>
      <w:r w:rsidR="007351CA" w:rsidRPr="0007370B">
        <w:rPr>
          <w:rFonts w:cs="Times New Roman"/>
          <w:lang w:val="en-US"/>
        </w:rPr>
        <w:t>for example</w:t>
      </w:r>
      <w:r w:rsidR="00EE1947" w:rsidRPr="0007370B">
        <w:rPr>
          <w:rFonts w:cs="Times New Roman"/>
          <w:lang w:val="en-US"/>
        </w:rPr>
        <w:t>, as part of</w:t>
      </w:r>
      <w:r w:rsidR="007351CA" w:rsidRPr="0007370B">
        <w:rPr>
          <w:rFonts w:cs="Times New Roman"/>
          <w:lang w:val="en-US"/>
        </w:rPr>
        <w:t xml:space="preserve"> the Sustainable Development Goals (SDGs; especially Goals 2, 3 and </w:t>
      </w:r>
      <w:r w:rsidR="000A1306" w:rsidRPr="0007370B">
        <w:rPr>
          <w:rFonts w:cs="Times New Roman"/>
          <w:lang w:val="en-US"/>
        </w:rPr>
        <w:t>5</w:t>
      </w:r>
      <w:r w:rsidR="007351CA" w:rsidRPr="0007370B">
        <w:rPr>
          <w:rFonts w:cs="Times New Roman"/>
          <w:lang w:val="en-US"/>
        </w:rPr>
        <w:t>), the UN Global Strategy for Women’s, Children’s and Adolescents’ Health</w:t>
      </w:r>
      <w:r w:rsidR="000A1306" w:rsidRPr="0007370B">
        <w:rPr>
          <w:rFonts w:cs="Times New Roman"/>
          <w:lang w:val="en-US"/>
        </w:rPr>
        <w:t xml:space="preserve"> (2015) and the WHO Nurturing Care Framework (launched May 2018).</w:t>
      </w:r>
      <w:r w:rsidR="007351CA" w:rsidRPr="0007370B">
        <w:rPr>
          <w:rFonts w:cs="Times New Roman"/>
          <w:lang w:val="en-US"/>
        </w:rPr>
        <w:t xml:space="preserve"> </w:t>
      </w:r>
      <w:r w:rsidR="00EE1947" w:rsidRPr="0007370B">
        <w:rPr>
          <w:rFonts w:cs="Times New Roman"/>
          <w:lang w:val="en-US"/>
        </w:rPr>
        <w:t>Yet</w:t>
      </w:r>
      <w:r w:rsidR="00674ED0" w:rsidRPr="0007370B">
        <w:rPr>
          <w:rFonts w:cs="Times New Roman"/>
          <w:lang w:val="en-US"/>
        </w:rPr>
        <w:t xml:space="preserve">, national </w:t>
      </w:r>
      <w:r w:rsidR="007351CA" w:rsidRPr="0007370B">
        <w:rPr>
          <w:rFonts w:cs="Times New Roman"/>
          <w:lang w:val="en-US"/>
        </w:rPr>
        <w:t xml:space="preserve">and local </w:t>
      </w:r>
      <w:r w:rsidR="00674ED0" w:rsidRPr="0007370B">
        <w:rPr>
          <w:rFonts w:cs="Times New Roman"/>
          <w:lang w:val="en-US"/>
        </w:rPr>
        <w:t>health policy actors are often less involved</w:t>
      </w:r>
      <w:r w:rsidR="00EE1947" w:rsidRPr="0007370B">
        <w:rPr>
          <w:rFonts w:cs="Times New Roman"/>
          <w:lang w:val="en-US"/>
        </w:rPr>
        <w:t xml:space="preserve"> with DOHaD research</w:t>
      </w:r>
      <w:r w:rsidR="007351CA" w:rsidRPr="0007370B">
        <w:rPr>
          <w:rFonts w:cs="Times New Roman"/>
          <w:lang w:val="en-US"/>
        </w:rPr>
        <w:t>. There is</w:t>
      </w:r>
      <w:r w:rsidR="00530AF3" w:rsidRPr="0007370B">
        <w:rPr>
          <w:rFonts w:cs="Times New Roman"/>
          <w:lang w:val="en-US"/>
        </w:rPr>
        <w:t xml:space="preserve"> to some extent also a</w:t>
      </w:r>
      <w:r w:rsidR="007351CA" w:rsidRPr="0007370B">
        <w:rPr>
          <w:rFonts w:cs="Times New Roman"/>
          <w:lang w:val="en-US"/>
        </w:rPr>
        <w:t xml:space="preserve"> growing interest</w:t>
      </w:r>
      <w:r w:rsidR="00530AF3" w:rsidRPr="0007370B">
        <w:rPr>
          <w:rFonts w:cs="Times New Roman"/>
          <w:lang w:val="en-US"/>
        </w:rPr>
        <w:t xml:space="preserve"> in DOHaD knowledge</w:t>
      </w:r>
      <w:r w:rsidR="007351CA" w:rsidRPr="0007370B">
        <w:rPr>
          <w:rFonts w:cs="Times New Roman"/>
          <w:lang w:val="en-US"/>
        </w:rPr>
        <w:t xml:space="preserve"> by private sector</w:t>
      </w:r>
      <w:r w:rsidR="006E3D0A" w:rsidRPr="0007370B">
        <w:rPr>
          <w:rFonts w:cs="Times New Roman"/>
          <w:lang w:val="en-US"/>
        </w:rPr>
        <w:t xml:space="preserve"> actors</w:t>
      </w:r>
      <w:r w:rsidR="007351CA" w:rsidRPr="0007370B">
        <w:rPr>
          <w:rFonts w:cs="Times New Roman"/>
          <w:lang w:val="en-US"/>
        </w:rPr>
        <w:t xml:space="preserve">, and by organisations which represent or aim to engage the sector more positively and responsibly (e.g. UN Global Compact; ILSI). </w:t>
      </w:r>
      <w:r w:rsidR="00262967" w:rsidRPr="0007370B">
        <w:rPr>
          <w:rFonts w:cs="Times New Roman"/>
          <w:lang w:val="en-US"/>
        </w:rPr>
        <w:t>Notably</w:t>
      </w:r>
      <w:r w:rsidR="00530AF3" w:rsidRPr="0007370B">
        <w:rPr>
          <w:rFonts w:cs="Times New Roman"/>
          <w:lang w:val="en-US"/>
        </w:rPr>
        <w:t>, c</w:t>
      </w:r>
      <w:r w:rsidR="007351CA" w:rsidRPr="0007370B">
        <w:rPr>
          <w:rFonts w:cs="Times New Roman"/>
          <w:lang w:val="en-US"/>
        </w:rPr>
        <w:t>linical groups which formerly did not see the relevance of DOHaD to practice are now more engaged: for example</w:t>
      </w:r>
      <w:r w:rsidR="00671CA1">
        <w:rPr>
          <w:rFonts w:cs="Times New Roman"/>
          <w:lang w:val="en-US"/>
        </w:rPr>
        <w:t>,</w:t>
      </w:r>
      <w:r w:rsidR="007351CA" w:rsidRPr="0007370B">
        <w:rPr>
          <w:rFonts w:cs="Times New Roman"/>
          <w:lang w:val="en-US"/>
        </w:rPr>
        <w:t xml:space="preserve"> </w:t>
      </w:r>
      <w:r w:rsidR="00851197">
        <w:rPr>
          <w:rFonts w:cs="Times New Roman"/>
          <w:lang w:val="en-US"/>
        </w:rPr>
        <w:t>The International Federation of Gynecology and Obstetrics (</w:t>
      </w:r>
      <w:r w:rsidR="007351CA" w:rsidRPr="0007370B">
        <w:rPr>
          <w:rFonts w:cs="Times New Roman"/>
          <w:lang w:val="en-US"/>
        </w:rPr>
        <w:t>FIGO</w:t>
      </w:r>
      <w:r w:rsidR="00851197">
        <w:rPr>
          <w:rFonts w:cs="Times New Roman"/>
          <w:lang w:val="en-US"/>
        </w:rPr>
        <w:t>)</w:t>
      </w:r>
      <w:r w:rsidR="007351CA" w:rsidRPr="0007370B">
        <w:rPr>
          <w:rFonts w:cs="Times New Roman"/>
          <w:lang w:val="en-US"/>
        </w:rPr>
        <w:t xml:space="preserve"> has established a committee to address NCD issues, with a focus on pregnancy and women’s health.</w:t>
      </w:r>
      <w:r w:rsidR="00AC42E1" w:rsidRPr="0007370B">
        <w:rPr>
          <w:rFonts w:cs="Times New Roman"/>
          <w:lang w:val="en-US"/>
        </w:rPr>
        <w:t xml:space="preserve"> </w:t>
      </w:r>
    </w:p>
    <w:p w14:paraId="310BF26A" w14:textId="188213EC" w:rsidR="00DC0271" w:rsidRPr="0007370B" w:rsidRDefault="006E3D0A" w:rsidP="000410D7">
      <w:pPr>
        <w:spacing w:line="480" w:lineRule="auto"/>
        <w:jc w:val="both"/>
        <w:rPr>
          <w:rFonts w:cs="Times New Roman"/>
          <w:lang w:val="en-US"/>
        </w:rPr>
      </w:pPr>
      <w:r w:rsidRPr="0007370B">
        <w:rPr>
          <w:rFonts w:cs="Times New Roman"/>
          <w:lang w:val="en-US"/>
        </w:rPr>
        <w:t xml:space="preserve">DOHaD </w:t>
      </w:r>
      <w:r w:rsidR="00AC42E1" w:rsidRPr="0007370B">
        <w:rPr>
          <w:rFonts w:cs="Times New Roman"/>
          <w:lang w:val="en-US"/>
        </w:rPr>
        <w:t xml:space="preserve">thus appears </w:t>
      </w:r>
      <w:r w:rsidRPr="0007370B">
        <w:rPr>
          <w:rFonts w:cs="Times New Roman"/>
          <w:lang w:val="en-US"/>
        </w:rPr>
        <w:t xml:space="preserve">to move </w:t>
      </w:r>
      <w:r w:rsidR="00851197" w:rsidRPr="0007370B">
        <w:rPr>
          <w:rFonts w:cs="Times New Roman"/>
          <w:lang w:val="en-US"/>
        </w:rPr>
        <w:t xml:space="preserve">increasingly </w:t>
      </w:r>
      <w:r w:rsidRPr="0007370B">
        <w:rPr>
          <w:rFonts w:cs="Times New Roman"/>
          <w:lang w:val="en-US"/>
        </w:rPr>
        <w:t>into a position where insights from the field could influence clinical practice and public health policy</w:t>
      </w:r>
      <w:r w:rsidR="00A905BD" w:rsidRPr="0007370B">
        <w:rPr>
          <w:rFonts w:cs="Times New Roman"/>
          <w:lang w:val="en-US"/>
        </w:rPr>
        <w:t xml:space="preserve"> to a certain extent</w:t>
      </w:r>
      <w:r w:rsidRPr="0007370B">
        <w:rPr>
          <w:rFonts w:cs="Times New Roman"/>
          <w:lang w:val="en-US"/>
        </w:rPr>
        <w:t>. This is an</w:t>
      </w:r>
      <w:r w:rsidR="00A905BD" w:rsidRPr="0007370B">
        <w:rPr>
          <w:rFonts w:cs="Times New Roman"/>
          <w:lang w:val="en-US"/>
        </w:rPr>
        <w:t xml:space="preserve"> important moment for the field</w:t>
      </w:r>
      <w:r w:rsidRPr="0007370B">
        <w:rPr>
          <w:rFonts w:cs="Times New Roman"/>
          <w:lang w:val="en-US"/>
        </w:rPr>
        <w:t xml:space="preserve"> that should encourage the community to pause and reflect on how to best </w:t>
      </w:r>
      <w:r w:rsidR="00185C01" w:rsidRPr="0007370B">
        <w:rPr>
          <w:rFonts w:cs="Times New Roman"/>
          <w:lang w:val="en-US"/>
        </w:rPr>
        <w:t xml:space="preserve">address these novel opportunities. </w:t>
      </w:r>
      <w:r w:rsidR="00262967" w:rsidRPr="0007370B">
        <w:rPr>
          <w:rFonts w:cs="Times New Roman"/>
          <w:lang w:val="en-US"/>
        </w:rPr>
        <w:t xml:space="preserve">Markedly, this should include a reflection on the scope, scale and character of </w:t>
      </w:r>
      <w:r w:rsidR="009E13F1" w:rsidRPr="0007370B">
        <w:rPr>
          <w:rFonts w:cs="Times New Roman"/>
          <w:lang w:val="en-US"/>
        </w:rPr>
        <w:t xml:space="preserve">the </w:t>
      </w:r>
      <w:r w:rsidR="00262967" w:rsidRPr="0007370B">
        <w:rPr>
          <w:rFonts w:cs="Times New Roman"/>
          <w:lang w:val="en-US"/>
        </w:rPr>
        <w:t>intervention</w:t>
      </w:r>
      <w:r w:rsidR="009E13F1" w:rsidRPr="0007370B">
        <w:rPr>
          <w:rFonts w:cs="Times New Roman"/>
          <w:lang w:val="en-US"/>
        </w:rPr>
        <w:t>s</w:t>
      </w:r>
      <w:r w:rsidR="00262967" w:rsidRPr="0007370B">
        <w:rPr>
          <w:rFonts w:cs="Times New Roman"/>
          <w:lang w:val="en-US"/>
        </w:rPr>
        <w:t xml:space="preserve"> to improve health </w:t>
      </w:r>
      <w:r w:rsidR="009E13F1" w:rsidRPr="0007370B">
        <w:rPr>
          <w:rFonts w:cs="Times New Roman"/>
          <w:lang w:val="en-US"/>
        </w:rPr>
        <w:t>currentl</w:t>
      </w:r>
      <w:r w:rsidR="00870510" w:rsidRPr="0007370B">
        <w:rPr>
          <w:rFonts w:cs="Times New Roman"/>
          <w:lang w:val="en-US"/>
        </w:rPr>
        <w:t>y</w:t>
      </w:r>
      <w:r w:rsidR="00262967" w:rsidRPr="0007370B">
        <w:rPr>
          <w:rFonts w:cs="Times New Roman"/>
          <w:lang w:val="en-US"/>
        </w:rPr>
        <w:t xml:space="preserve"> conceive</w:t>
      </w:r>
      <w:r w:rsidR="00C04EAB">
        <w:rPr>
          <w:rFonts w:cs="Times New Roman"/>
          <w:lang w:val="en-US"/>
        </w:rPr>
        <w:t>d</w:t>
      </w:r>
      <w:r w:rsidR="00262967" w:rsidRPr="0007370B">
        <w:rPr>
          <w:rFonts w:cs="Times New Roman"/>
          <w:lang w:val="en-US"/>
        </w:rPr>
        <w:t xml:space="preserve"> and promote</w:t>
      </w:r>
      <w:r w:rsidR="00C04EAB">
        <w:rPr>
          <w:rFonts w:cs="Times New Roman"/>
          <w:lang w:val="en-US"/>
        </w:rPr>
        <w:t xml:space="preserve">d by </w:t>
      </w:r>
      <w:r w:rsidR="00313C62">
        <w:rPr>
          <w:rFonts w:cs="Times New Roman"/>
          <w:lang w:val="en-US"/>
        </w:rPr>
        <w:t xml:space="preserve">researchers </w:t>
      </w:r>
      <w:r w:rsidR="00C04EAB">
        <w:rPr>
          <w:rFonts w:cs="Times New Roman"/>
          <w:lang w:val="en-US"/>
        </w:rPr>
        <w:t xml:space="preserve">in </w:t>
      </w:r>
      <w:r w:rsidR="00C04EAB" w:rsidRPr="0007370B">
        <w:rPr>
          <w:rFonts w:cs="Times New Roman"/>
          <w:lang w:val="en-US"/>
        </w:rPr>
        <w:t>the DOHaD fiel</w:t>
      </w:r>
      <w:r w:rsidR="00C04EAB">
        <w:rPr>
          <w:rFonts w:cs="Times New Roman"/>
          <w:lang w:val="en-US"/>
        </w:rPr>
        <w:t>d</w:t>
      </w:r>
      <w:r w:rsidR="00262967" w:rsidRPr="0007370B">
        <w:rPr>
          <w:rFonts w:cs="Times New Roman"/>
          <w:lang w:val="en-US"/>
        </w:rPr>
        <w:t xml:space="preserve">. To date, </w:t>
      </w:r>
      <w:r w:rsidR="00262967" w:rsidRPr="0007370B">
        <w:rPr>
          <w:lang w:val="en-US"/>
        </w:rPr>
        <w:t>and</w:t>
      </w:r>
      <w:r w:rsidR="00DC0271" w:rsidRPr="0007370B">
        <w:rPr>
          <w:lang w:val="en-US"/>
        </w:rPr>
        <w:t xml:space="preserve"> perhaps following the field’s </w:t>
      </w:r>
      <w:r w:rsidR="00C04EAB">
        <w:rPr>
          <w:lang w:val="en-US"/>
        </w:rPr>
        <w:t>history of</w:t>
      </w:r>
      <w:r w:rsidR="00DC0271" w:rsidRPr="0007370B">
        <w:rPr>
          <w:lang w:val="en-US"/>
        </w:rPr>
        <w:t xml:space="preserve"> research on the fetal origins of disease</w:t>
      </w:r>
      <w:r w:rsidR="00262967" w:rsidRPr="0007370B">
        <w:rPr>
          <w:lang w:val="en-US"/>
        </w:rPr>
        <w:t>, interventions proposed by DOHaD often</w:t>
      </w:r>
      <w:r w:rsidR="00DC0271" w:rsidRPr="0007370B">
        <w:rPr>
          <w:lang w:val="en-US"/>
        </w:rPr>
        <w:t xml:space="preserve"> largely focus on </w:t>
      </w:r>
      <w:r w:rsidR="00262967" w:rsidRPr="0007370B">
        <w:rPr>
          <w:lang w:val="en-US"/>
        </w:rPr>
        <w:t>behavio</w:t>
      </w:r>
      <w:r w:rsidR="00C04EAB">
        <w:rPr>
          <w:lang w:val="en-US"/>
        </w:rPr>
        <w:t>u</w:t>
      </w:r>
      <w:r w:rsidR="00262967" w:rsidRPr="0007370B">
        <w:rPr>
          <w:lang w:val="en-US"/>
        </w:rPr>
        <w:t xml:space="preserve">ral aspects and </w:t>
      </w:r>
      <w:r w:rsidR="00C04EAB">
        <w:rPr>
          <w:lang w:val="en-US"/>
        </w:rPr>
        <w:t xml:space="preserve">lifestyle </w:t>
      </w:r>
      <w:r w:rsidR="00262967" w:rsidRPr="0007370B">
        <w:rPr>
          <w:lang w:val="en-US"/>
        </w:rPr>
        <w:t>changes (in particular on parental behavio</w:t>
      </w:r>
      <w:r w:rsidR="00C04EAB">
        <w:rPr>
          <w:lang w:val="en-US"/>
        </w:rPr>
        <w:t>u</w:t>
      </w:r>
      <w:r w:rsidR="00262967" w:rsidRPr="0007370B">
        <w:rPr>
          <w:lang w:val="en-US"/>
        </w:rPr>
        <w:t>r)</w:t>
      </w:r>
      <w:r w:rsidR="00F21BFB" w:rsidRPr="0007370B">
        <w:rPr>
          <w:lang w:val="en-US"/>
        </w:rPr>
        <w:t>.</w:t>
      </w:r>
      <w:r w:rsidR="00EC6024">
        <w:rPr>
          <w:vertAlign w:val="superscript"/>
          <w:lang w:val="en-US"/>
        </w:rPr>
        <w:t>21</w:t>
      </w:r>
      <w:r w:rsidR="00F21BFB" w:rsidRPr="0007370B">
        <w:rPr>
          <w:lang w:val="en-US"/>
        </w:rPr>
        <w:t xml:space="preserve"> S</w:t>
      </w:r>
      <w:r w:rsidR="00262967" w:rsidRPr="0007370B">
        <w:rPr>
          <w:lang w:val="en-US"/>
        </w:rPr>
        <w:t xml:space="preserve">uggestions for interventions </w:t>
      </w:r>
      <w:r w:rsidR="00B30870">
        <w:rPr>
          <w:lang w:val="en-US"/>
        </w:rPr>
        <w:t xml:space="preserve">on the level of social structure </w:t>
      </w:r>
      <w:r w:rsidR="00262967" w:rsidRPr="0007370B">
        <w:rPr>
          <w:lang w:val="en-US"/>
        </w:rPr>
        <w:t xml:space="preserve">often remain </w:t>
      </w:r>
      <w:r w:rsidR="00F21BFB" w:rsidRPr="0007370B">
        <w:rPr>
          <w:lang w:val="en-US"/>
        </w:rPr>
        <w:t>sparse</w:t>
      </w:r>
      <w:r w:rsidR="00262967" w:rsidRPr="0007370B">
        <w:rPr>
          <w:lang w:val="en-US"/>
        </w:rPr>
        <w:t xml:space="preserve"> despit</w:t>
      </w:r>
      <w:r w:rsidR="00F21BFB" w:rsidRPr="0007370B">
        <w:rPr>
          <w:lang w:val="en-US"/>
        </w:rPr>
        <w:t>e a growing recognition of the</w:t>
      </w:r>
      <w:r w:rsidR="00262967" w:rsidRPr="0007370B">
        <w:rPr>
          <w:lang w:val="en-US"/>
        </w:rPr>
        <w:t xml:space="preserve"> </w:t>
      </w:r>
      <w:r w:rsidR="00F21BFB" w:rsidRPr="0007370B">
        <w:rPr>
          <w:lang w:val="en-US"/>
        </w:rPr>
        <w:t>significant influence</w:t>
      </w:r>
      <w:r w:rsidR="00262967" w:rsidRPr="0007370B">
        <w:rPr>
          <w:lang w:val="en-US"/>
        </w:rPr>
        <w:t xml:space="preserve"> of </w:t>
      </w:r>
      <w:r w:rsidR="00C04EAB">
        <w:rPr>
          <w:lang w:val="en-US"/>
        </w:rPr>
        <w:t xml:space="preserve">the </w:t>
      </w:r>
      <w:r w:rsidR="00262967" w:rsidRPr="0007370B">
        <w:rPr>
          <w:lang w:val="en-US"/>
        </w:rPr>
        <w:t xml:space="preserve">wider social and material environment </w:t>
      </w:r>
      <w:r w:rsidR="00F21BFB" w:rsidRPr="0007370B">
        <w:rPr>
          <w:lang w:val="en-US"/>
        </w:rPr>
        <w:t>on</w:t>
      </w:r>
      <w:r w:rsidR="00262967" w:rsidRPr="0007370B">
        <w:rPr>
          <w:lang w:val="en-US"/>
        </w:rPr>
        <w:t xml:space="preserve"> developmental processes</w:t>
      </w:r>
      <w:r w:rsidR="00870510" w:rsidRPr="0007370B">
        <w:rPr>
          <w:lang w:val="en-US"/>
        </w:rPr>
        <w:t xml:space="preserve">, </w:t>
      </w:r>
      <w:r w:rsidR="00F21BFB" w:rsidRPr="0007370B">
        <w:rPr>
          <w:lang w:val="en-US"/>
        </w:rPr>
        <w:t>includ</w:t>
      </w:r>
      <w:r w:rsidR="00C04EAB">
        <w:rPr>
          <w:lang w:val="en-US"/>
        </w:rPr>
        <w:t>ing</w:t>
      </w:r>
      <w:r w:rsidR="00F21BFB" w:rsidRPr="0007370B">
        <w:rPr>
          <w:lang w:val="en-US"/>
        </w:rPr>
        <w:t xml:space="preserve"> </w:t>
      </w:r>
      <w:r w:rsidR="00262967" w:rsidRPr="0007370B">
        <w:rPr>
          <w:lang w:val="en-US"/>
        </w:rPr>
        <w:t xml:space="preserve">factors </w:t>
      </w:r>
      <w:r w:rsidR="00C04EAB" w:rsidRPr="0007370B">
        <w:rPr>
          <w:lang w:val="en-US"/>
        </w:rPr>
        <w:t xml:space="preserve">such as environmental toxins or social stressors </w:t>
      </w:r>
      <w:r w:rsidR="00262967" w:rsidRPr="0007370B">
        <w:rPr>
          <w:lang w:val="en-US"/>
        </w:rPr>
        <w:t xml:space="preserve">that </w:t>
      </w:r>
      <w:r w:rsidR="00870510" w:rsidRPr="0007370B">
        <w:rPr>
          <w:lang w:val="en-US"/>
        </w:rPr>
        <w:t>can hardly</w:t>
      </w:r>
      <w:r w:rsidR="00262967" w:rsidRPr="0007370B">
        <w:rPr>
          <w:lang w:val="en-US"/>
        </w:rPr>
        <w:t xml:space="preserve"> be contained or managed by individual parents</w:t>
      </w:r>
      <w:r w:rsidR="00870510" w:rsidRPr="0007370B">
        <w:rPr>
          <w:lang w:val="en-US"/>
        </w:rPr>
        <w:t xml:space="preserve"> alone</w:t>
      </w:r>
      <w:r w:rsidR="00262967" w:rsidRPr="0007370B">
        <w:rPr>
          <w:lang w:val="en-US"/>
        </w:rPr>
        <w:t xml:space="preserve">. </w:t>
      </w:r>
      <w:r w:rsidR="00DC0271" w:rsidRPr="0007370B">
        <w:rPr>
          <w:lang w:val="en-US"/>
        </w:rPr>
        <w:t>Pharmacological interventions during pregnancy and infancy have been largely eschewed, and the concept that DOHaD processes operate in a graded manner across the entire population lends support for such caution. It is also clear that no single ‘golden bullet’ intervention is likely to be effective, even in those situations where the risk trajectory is high. Moreover, the question arises of whether intervention</w:t>
      </w:r>
      <w:r w:rsidR="00870510" w:rsidRPr="0007370B">
        <w:rPr>
          <w:lang w:val="en-US"/>
        </w:rPr>
        <w:t>s</w:t>
      </w:r>
      <w:r w:rsidR="00DC0271" w:rsidRPr="0007370B">
        <w:rPr>
          <w:lang w:val="en-US"/>
        </w:rPr>
        <w:t xml:space="preserve"> should be targeted at parents or their children, and when. Mo</w:t>
      </w:r>
      <w:r w:rsidR="00CC29D6" w:rsidRPr="0007370B">
        <w:rPr>
          <w:lang w:val="en-US"/>
        </w:rPr>
        <w:t>st comprehensive reviews of these</w:t>
      </w:r>
      <w:r w:rsidR="00DC0271" w:rsidRPr="0007370B">
        <w:rPr>
          <w:lang w:val="en-US"/>
        </w:rPr>
        <w:t xml:space="preserve"> question</w:t>
      </w:r>
      <w:r w:rsidR="00CC29D6" w:rsidRPr="0007370B">
        <w:rPr>
          <w:lang w:val="en-US"/>
        </w:rPr>
        <w:t>s</w:t>
      </w:r>
      <w:r w:rsidR="00DC0271" w:rsidRPr="0007370B">
        <w:rPr>
          <w:lang w:val="en-US"/>
        </w:rPr>
        <w:t>, e.g. in relation to prevention of childhood obesity</w:t>
      </w:r>
      <w:r w:rsidR="00EC6024">
        <w:rPr>
          <w:lang w:val="en-US"/>
        </w:rPr>
        <w:t>,</w:t>
      </w:r>
      <w:r w:rsidR="00EC6024">
        <w:rPr>
          <w:vertAlign w:val="superscript"/>
          <w:lang w:val="en-US"/>
        </w:rPr>
        <w:t>22</w:t>
      </w:r>
      <w:r w:rsidR="00DC0271" w:rsidRPr="0007370B">
        <w:rPr>
          <w:lang w:val="en-US"/>
        </w:rPr>
        <w:t xml:space="preserve"> have concluded that a multifaceted approach is necessary, starting before conception in both the </w:t>
      </w:r>
      <w:r w:rsidR="00870510" w:rsidRPr="0007370B">
        <w:rPr>
          <w:lang w:val="en-US"/>
        </w:rPr>
        <w:t>men and women</w:t>
      </w:r>
      <w:r w:rsidR="00DC0271" w:rsidRPr="0007370B">
        <w:rPr>
          <w:lang w:val="en-US"/>
        </w:rPr>
        <w:t xml:space="preserve">, and continuing through pregnancy, infancy and childhood and into adolescence and the reproductive years of the next generation. </w:t>
      </w:r>
      <w:r w:rsidR="00F21BFB" w:rsidRPr="0007370B">
        <w:rPr>
          <w:lang w:val="en-US"/>
        </w:rPr>
        <w:t>This makes evident that</w:t>
      </w:r>
      <w:r w:rsidR="00C04EAB">
        <w:rPr>
          <w:lang w:val="en-US"/>
        </w:rPr>
        <w:t>,</w:t>
      </w:r>
      <w:r w:rsidR="00F21BFB" w:rsidRPr="0007370B">
        <w:rPr>
          <w:lang w:val="en-US"/>
        </w:rPr>
        <w:t xml:space="preserve"> while </w:t>
      </w:r>
      <w:r w:rsidR="00DC0271" w:rsidRPr="0007370B">
        <w:rPr>
          <w:lang w:val="en-US"/>
        </w:rPr>
        <w:t xml:space="preserve">DOHaD has </w:t>
      </w:r>
      <w:r w:rsidR="00F21BFB" w:rsidRPr="0007370B">
        <w:rPr>
          <w:lang w:val="en-US"/>
        </w:rPr>
        <w:t xml:space="preserve">its roots in </w:t>
      </w:r>
      <w:r w:rsidR="00CC29D6" w:rsidRPr="0007370B">
        <w:rPr>
          <w:lang w:val="en-US"/>
        </w:rPr>
        <w:t>epidemiological studies</w:t>
      </w:r>
      <w:r w:rsidR="00F21BFB" w:rsidRPr="0007370B">
        <w:rPr>
          <w:lang w:val="en-US"/>
        </w:rPr>
        <w:t xml:space="preserve"> and related </w:t>
      </w:r>
      <w:r w:rsidR="00DC0271" w:rsidRPr="0007370B">
        <w:rPr>
          <w:lang w:val="en-US"/>
        </w:rPr>
        <w:t>basic scientific investigation</w:t>
      </w:r>
      <w:r w:rsidR="00CC29D6" w:rsidRPr="0007370B">
        <w:rPr>
          <w:lang w:val="en-US"/>
        </w:rPr>
        <w:t>s of underlying mechanisms, it</w:t>
      </w:r>
      <w:r w:rsidR="00F21BFB" w:rsidRPr="0007370B">
        <w:rPr>
          <w:lang w:val="en-US"/>
        </w:rPr>
        <w:t xml:space="preserve"> has today evolved into a research field that is increasingly involved with questions of public health policy-making, </w:t>
      </w:r>
      <w:r w:rsidR="00DC0271" w:rsidRPr="0007370B">
        <w:rPr>
          <w:lang w:val="en-US"/>
        </w:rPr>
        <w:t xml:space="preserve">social responsibility and </w:t>
      </w:r>
      <w:r w:rsidR="00E5469E" w:rsidRPr="0007370B">
        <w:rPr>
          <w:lang w:val="en-US"/>
        </w:rPr>
        <w:t>public outreach</w:t>
      </w:r>
      <w:r w:rsidR="00DC0271" w:rsidRPr="0007370B">
        <w:rPr>
          <w:lang w:val="en-US"/>
        </w:rPr>
        <w:t xml:space="preserve">. </w:t>
      </w:r>
    </w:p>
    <w:p w14:paraId="45A6F4D9" w14:textId="77777777" w:rsidR="00DC0271" w:rsidRPr="0007370B" w:rsidRDefault="00DC0271" w:rsidP="000410D7">
      <w:pPr>
        <w:spacing w:line="480" w:lineRule="auto"/>
        <w:jc w:val="both"/>
        <w:rPr>
          <w:rFonts w:cs="Times New Roman"/>
          <w:lang w:val="en-US"/>
        </w:rPr>
      </w:pPr>
    </w:p>
    <w:p w14:paraId="7D00DFBA" w14:textId="77777777" w:rsidR="000439AD" w:rsidRPr="0007370B" w:rsidRDefault="000439AD" w:rsidP="000410D7">
      <w:pPr>
        <w:spacing w:line="480" w:lineRule="auto"/>
        <w:jc w:val="both"/>
        <w:rPr>
          <w:rFonts w:cs="Times New Roman"/>
          <w:b/>
          <w:lang w:val="en-US"/>
        </w:rPr>
      </w:pPr>
    </w:p>
    <w:p w14:paraId="6CE4459D" w14:textId="0F2AF81C" w:rsidR="00AC4C37" w:rsidRPr="0007370B" w:rsidRDefault="0087566D" w:rsidP="000410D7">
      <w:pPr>
        <w:spacing w:line="480" w:lineRule="auto"/>
        <w:jc w:val="both"/>
        <w:rPr>
          <w:rFonts w:cs="Times New Roman"/>
          <w:b/>
          <w:sz w:val="28"/>
          <w:lang w:val="en-US"/>
        </w:rPr>
      </w:pPr>
      <w:r w:rsidRPr="0007370B">
        <w:rPr>
          <w:rFonts w:cs="Times New Roman"/>
          <w:b/>
          <w:sz w:val="28"/>
          <w:lang w:val="en-US"/>
        </w:rPr>
        <w:t xml:space="preserve">Novel </w:t>
      </w:r>
      <w:r w:rsidR="00C04EAB" w:rsidRPr="0007370B">
        <w:rPr>
          <w:rFonts w:cs="Times New Roman"/>
          <w:b/>
          <w:sz w:val="28"/>
          <w:lang w:val="en-US"/>
        </w:rPr>
        <w:t>Responsibilities</w:t>
      </w:r>
      <w:r w:rsidR="00143E34" w:rsidRPr="0007370B">
        <w:rPr>
          <w:rFonts w:cs="Times New Roman"/>
          <w:b/>
          <w:sz w:val="28"/>
          <w:lang w:val="en-US"/>
        </w:rPr>
        <w:t xml:space="preserve">  </w:t>
      </w:r>
    </w:p>
    <w:p w14:paraId="1C4662CE" w14:textId="77777777" w:rsidR="00143E34" w:rsidRPr="0007370B" w:rsidRDefault="00143E34" w:rsidP="000410D7">
      <w:pPr>
        <w:spacing w:line="480" w:lineRule="auto"/>
        <w:jc w:val="both"/>
        <w:rPr>
          <w:rFonts w:cs="Times New Roman"/>
          <w:lang w:val="en-US"/>
        </w:rPr>
      </w:pPr>
    </w:p>
    <w:p w14:paraId="57E76276" w14:textId="3CF5CF7A" w:rsidR="004E3120" w:rsidRPr="0007370B" w:rsidRDefault="0087566D" w:rsidP="000410D7">
      <w:pPr>
        <w:spacing w:line="480" w:lineRule="auto"/>
        <w:jc w:val="both"/>
        <w:rPr>
          <w:rFonts w:cs="Times New Roman"/>
          <w:lang w:val="en-US"/>
        </w:rPr>
      </w:pPr>
      <w:r w:rsidRPr="0007370B">
        <w:rPr>
          <w:rFonts w:cs="Times New Roman"/>
          <w:lang w:val="en-US"/>
        </w:rPr>
        <w:t xml:space="preserve">This emergent social and political role </w:t>
      </w:r>
      <w:r w:rsidR="00CC29D6" w:rsidRPr="0007370B">
        <w:rPr>
          <w:rFonts w:cs="Times New Roman"/>
          <w:lang w:val="en-US"/>
        </w:rPr>
        <w:t>of</w:t>
      </w:r>
      <w:r w:rsidRPr="0007370B">
        <w:rPr>
          <w:rFonts w:cs="Times New Roman"/>
          <w:lang w:val="en-US"/>
        </w:rPr>
        <w:t xml:space="preserve"> DOHaD </w:t>
      </w:r>
      <w:r w:rsidR="00D07F88" w:rsidRPr="0007370B">
        <w:rPr>
          <w:rFonts w:cs="Times New Roman"/>
          <w:lang w:val="en-US"/>
        </w:rPr>
        <w:t xml:space="preserve">research </w:t>
      </w:r>
      <w:r w:rsidRPr="0007370B">
        <w:rPr>
          <w:rFonts w:cs="Times New Roman"/>
          <w:lang w:val="en-US"/>
        </w:rPr>
        <w:t xml:space="preserve">raises the stakes for </w:t>
      </w:r>
      <w:r w:rsidR="0088454F" w:rsidRPr="0007370B">
        <w:rPr>
          <w:rFonts w:cs="Times New Roman"/>
          <w:lang w:val="en-US"/>
        </w:rPr>
        <w:t>addressing questions</w:t>
      </w:r>
      <w:r w:rsidRPr="0007370B">
        <w:rPr>
          <w:rFonts w:cs="Times New Roman"/>
          <w:lang w:val="en-US"/>
        </w:rPr>
        <w:t xml:space="preserve"> of social responsibility </w:t>
      </w:r>
      <w:r w:rsidR="008A15FC" w:rsidRPr="0007370B">
        <w:rPr>
          <w:rFonts w:cs="Times New Roman"/>
          <w:lang w:val="en-US"/>
        </w:rPr>
        <w:t>in</w:t>
      </w:r>
      <w:r w:rsidR="00B522D2" w:rsidRPr="0007370B">
        <w:rPr>
          <w:rFonts w:cs="Times New Roman"/>
          <w:lang w:val="en-US"/>
        </w:rPr>
        <w:t xml:space="preserve"> the field</w:t>
      </w:r>
      <w:r w:rsidRPr="0007370B">
        <w:rPr>
          <w:rFonts w:cs="Times New Roman"/>
          <w:lang w:val="en-US"/>
        </w:rPr>
        <w:t xml:space="preserve">. In the remainder of this article, we will thus lay </w:t>
      </w:r>
      <w:r w:rsidR="00D07F88" w:rsidRPr="0007370B">
        <w:rPr>
          <w:rFonts w:cs="Times New Roman"/>
          <w:lang w:val="en-US"/>
        </w:rPr>
        <w:t xml:space="preserve">out </w:t>
      </w:r>
      <w:r w:rsidRPr="0007370B">
        <w:rPr>
          <w:rFonts w:cs="Times New Roman"/>
          <w:lang w:val="en-US"/>
        </w:rPr>
        <w:t xml:space="preserve">three </w:t>
      </w:r>
      <w:r w:rsidR="00B522D2" w:rsidRPr="0007370B">
        <w:rPr>
          <w:rFonts w:cs="Times New Roman"/>
          <w:lang w:val="en-US"/>
        </w:rPr>
        <w:t xml:space="preserve">important </w:t>
      </w:r>
      <w:r w:rsidR="00CC29D6" w:rsidRPr="0007370B">
        <w:rPr>
          <w:rFonts w:cs="Times New Roman"/>
          <w:lang w:val="en-US"/>
        </w:rPr>
        <w:t>perspectives</w:t>
      </w:r>
      <w:r w:rsidR="008A15FC" w:rsidRPr="0007370B">
        <w:rPr>
          <w:rFonts w:cs="Times New Roman"/>
          <w:lang w:val="en-US"/>
        </w:rPr>
        <w:t xml:space="preserve"> that we consider crucial for the field in order </w:t>
      </w:r>
      <w:r w:rsidR="00B522D2" w:rsidRPr="0007370B">
        <w:rPr>
          <w:rFonts w:cs="Times New Roman"/>
          <w:lang w:val="en-US"/>
        </w:rPr>
        <w:t xml:space="preserve">to actively </w:t>
      </w:r>
      <w:r w:rsidR="00CC29D6" w:rsidRPr="0007370B">
        <w:rPr>
          <w:rFonts w:cs="Times New Roman"/>
          <w:lang w:val="en-US"/>
        </w:rPr>
        <w:t>create</w:t>
      </w:r>
      <w:r w:rsidR="00B522D2" w:rsidRPr="0007370B">
        <w:rPr>
          <w:rFonts w:cs="Times New Roman"/>
          <w:lang w:val="en-US"/>
        </w:rPr>
        <w:t xml:space="preserve"> pathways for implementing DOHaD knowledge in society and policy in socially just and scientifically robust ways</w:t>
      </w:r>
      <w:r w:rsidR="008A15FC" w:rsidRPr="0007370B">
        <w:rPr>
          <w:rFonts w:cs="Times New Roman"/>
          <w:lang w:val="en-US"/>
        </w:rPr>
        <w:t>.</w:t>
      </w:r>
    </w:p>
    <w:p w14:paraId="75AE71D1" w14:textId="77777777" w:rsidR="004E3120" w:rsidRPr="0007370B" w:rsidRDefault="004E3120" w:rsidP="000410D7">
      <w:pPr>
        <w:spacing w:line="480" w:lineRule="auto"/>
        <w:jc w:val="both"/>
        <w:rPr>
          <w:rFonts w:cs="Times New Roman"/>
          <w:lang w:val="en-US"/>
        </w:rPr>
      </w:pPr>
    </w:p>
    <w:p w14:paraId="3BC86219" w14:textId="7BE0B0E9" w:rsidR="00157354" w:rsidRPr="001B682B" w:rsidRDefault="00374D01" w:rsidP="000410D7">
      <w:pPr>
        <w:spacing w:line="480" w:lineRule="auto"/>
        <w:jc w:val="both"/>
        <w:rPr>
          <w:rFonts w:cs="Times New Roman"/>
          <w:b/>
          <w:i/>
          <w:lang w:val="en-US"/>
        </w:rPr>
      </w:pPr>
      <w:r w:rsidRPr="001B682B">
        <w:rPr>
          <w:rFonts w:cs="Times New Roman"/>
          <w:b/>
          <w:i/>
          <w:lang w:val="en-US"/>
        </w:rPr>
        <w:t>Maintaining the Complexity of the Social Determinants of Health and Illness</w:t>
      </w:r>
    </w:p>
    <w:p w14:paraId="3BCAA6AC" w14:textId="4E49BBCA" w:rsidR="00DF7092" w:rsidRPr="0007370B" w:rsidRDefault="0010711A" w:rsidP="000410D7">
      <w:pPr>
        <w:spacing w:line="480" w:lineRule="auto"/>
        <w:jc w:val="both"/>
        <w:rPr>
          <w:rFonts w:cs="Times New Roman"/>
          <w:b/>
          <w:highlight w:val="yellow"/>
          <w:lang w:val="en-US"/>
        </w:rPr>
      </w:pPr>
      <w:r w:rsidRPr="0007370B">
        <w:rPr>
          <w:rFonts w:cs="Times New Roman"/>
          <w:lang w:val="en-US"/>
        </w:rPr>
        <w:t>What makes DOHaD</w:t>
      </w:r>
      <w:r w:rsidR="00840C21" w:rsidRPr="0007370B">
        <w:rPr>
          <w:rFonts w:cs="Times New Roman"/>
          <w:lang w:val="en-US"/>
        </w:rPr>
        <w:t xml:space="preserve"> unique </w:t>
      </w:r>
      <w:r w:rsidR="009E12F3" w:rsidRPr="0007370B">
        <w:rPr>
          <w:rFonts w:cs="Times New Roman"/>
          <w:lang w:val="en-US"/>
        </w:rPr>
        <w:t xml:space="preserve">is that </w:t>
      </w:r>
      <w:r w:rsidR="0061160D" w:rsidRPr="0007370B">
        <w:rPr>
          <w:rFonts w:cs="Times New Roman"/>
          <w:lang w:val="en-US"/>
        </w:rPr>
        <w:t xml:space="preserve">it </w:t>
      </w:r>
      <w:r w:rsidR="009E12F3" w:rsidRPr="0007370B">
        <w:rPr>
          <w:rFonts w:cs="Times New Roman"/>
          <w:lang w:val="en-US"/>
        </w:rPr>
        <w:t xml:space="preserve">attends to how a range of environmental factors can affect health by inducing changes in the organism during particular periods of life. </w:t>
      </w:r>
      <w:r w:rsidRPr="0007370B">
        <w:rPr>
          <w:rFonts w:cs="Times New Roman"/>
          <w:lang w:val="en-US"/>
        </w:rPr>
        <w:t xml:space="preserve">These factors include </w:t>
      </w:r>
      <w:r w:rsidR="00546B15" w:rsidRPr="0007370B">
        <w:rPr>
          <w:rFonts w:cs="Times New Roman"/>
          <w:lang w:val="en-US"/>
        </w:rPr>
        <w:t xml:space="preserve">the availability of certain nutrients, toxic exposures, social stress or infectious disease agents. Yet, while </w:t>
      </w:r>
      <w:r w:rsidR="008A15FC" w:rsidRPr="0007370B">
        <w:rPr>
          <w:rFonts w:cs="Times New Roman"/>
          <w:lang w:val="en-US"/>
        </w:rPr>
        <w:t xml:space="preserve">research focuses on studying </w:t>
      </w:r>
      <w:r w:rsidR="00546B15" w:rsidRPr="0007370B">
        <w:rPr>
          <w:rFonts w:cs="Times New Roman"/>
          <w:lang w:val="en-US"/>
        </w:rPr>
        <w:t xml:space="preserve">these factors </w:t>
      </w:r>
      <w:r w:rsidR="000C586F">
        <w:rPr>
          <w:rFonts w:cs="Times New Roman"/>
          <w:lang w:val="en-US"/>
        </w:rPr>
        <w:t>at</w:t>
      </w:r>
      <w:r w:rsidR="000C586F" w:rsidRPr="0007370B">
        <w:rPr>
          <w:rFonts w:cs="Times New Roman"/>
          <w:lang w:val="en-US"/>
        </w:rPr>
        <w:t xml:space="preserve"> </w:t>
      </w:r>
      <w:r w:rsidR="008A15FC" w:rsidRPr="0007370B">
        <w:rPr>
          <w:rFonts w:cs="Times New Roman"/>
          <w:lang w:val="en-US"/>
        </w:rPr>
        <w:t>the level of their molecular and clinical effects</w:t>
      </w:r>
      <w:r w:rsidR="00546B15" w:rsidRPr="0007370B">
        <w:rPr>
          <w:rFonts w:cs="Times New Roman"/>
          <w:lang w:val="en-US"/>
        </w:rPr>
        <w:t xml:space="preserve">, </w:t>
      </w:r>
      <w:r w:rsidR="008A15FC" w:rsidRPr="0007370B">
        <w:rPr>
          <w:rFonts w:cs="Times New Roman"/>
          <w:lang w:val="en-US"/>
        </w:rPr>
        <w:t xml:space="preserve">in the social world the </w:t>
      </w:r>
      <w:r w:rsidR="00DF7092" w:rsidRPr="0007370B">
        <w:rPr>
          <w:rFonts w:cs="Times New Roman"/>
          <w:lang w:val="en-US"/>
        </w:rPr>
        <w:t>distribution</w:t>
      </w:r>
      <w:r w:rsidR="008A15FC" w:rsidRPr="0007370B">
        <w:rPr>
          <w:rFonts w:cs="Times New Roman"/>
          <w:lang w:val="en-US"/>
        </w:rPr>
        <w:t xml:space="preserve"> of potentially negative exposures and experiences</w:t>
      </w:r>
      <w:r w:rsidR="00DF7092" w:rsidRPr="0007370B">
        <w:rPr>
          <w:rFonts w:cs="Times New Roman"/>
          <w:lang w:val="en-US"/>
        </w:rPr>
        <w:t xml:space="preserve"> is significantly shaped by patterns of social stratification and inequality. Access to high-quality foods, clean air, clean water or regular healthcare, for example, often depends on income</w:t>
      </w:r>
      <w:r w:rsidR="00B30870">
        <w:rPr>
          <w:rFonts w:cs="Times New Roman"/>
          <w:lang w:val="en-US"/>
        </w:rPr>
        <w:t>, social status</w:t>
      </w:r>
      <w:r w:rsidR="00DF7092" w:rsidRPr="0007370B">
        <w:rPr>
          <w:rFonts w:cs="Times New Roman"/>
          <w:lang w:val="en-US"/>
        </w:rPr>
        <w:t xml:space="preserve"> and </w:t>
      </w:r>
      <w:r w:rsidR="000C586F">
        <w:rPr>
          <w:rFonts w:cs="Times New Roman"/>
          <w:lang w:val="en-US"/>
        </w:rPr>
        <w:t>location</w:t>
      </w:r>
      <w:r w:rsidR="00DF7092" w:rsidRPr="0007370B">
        <w:rPr>
          <w:rFonts w:cs="Times New Roman"/>
          <w:lang w:val="en-US"/>
        </w:rPr>
        <w:t xml:space="preserve">. This </w:t>
      </w:r>
      <w:r w:rsidR="00B6246B" w:rsidRPr="0007370B">
        <w:rPr>
          <w:rFonts w:cs="Times New Roman"/>
          <w:lang w:val="en-US"/>
        </w:rPr>
        <w:t>inherent connection</w:t>
      </w:r>
      <w:r w:rsidR="00DF7092" w:rsidRPr="0007370B">
        <w:rPr>
          <w:rFonts w:cs="Times New Roman"/>
          <w:lang w:val="en-US"/>
        </w:rPr>
        <w:t xml:space="preserve"> </w:t>
      </w:r>
      <w:r w:rsidR="000C586F">
        <w:rPr>
          <w:rFonts w:cs="Times New Roman"/>
          <w:lang w:val="en-US"/>
        </w:rPr>
        <w:t>between</w:t>
      </w:r>
      <w:r w:rsidR="000C586F" w:rsidRPr="0007370B">
        <w:rPr>
          <w:rFonts w:cs="Times New Roman"/>
          <w:lang w:val="en-US"/>
        </w:rPr>
        <w:t xml:space="preserve"> </w:t>
      </w:r>
      <w:r w:rsidR="00DF7092" w:rsidRPr="0007370B">
        <w:rPr>
          <w:rFonts w:cs="Times New Roman"/>
          <w:lang w:val="en-US"/>
        </w:rPr>
        <w:t>DOHaD</w:t>
      </w:r>
      <w:r w:rsidR="00B6246B" w:rsidRPr="0007370B">
        <w:rPr>
          <w:rFonts w:cs="Times New Roman"/>
          <w:lang w:val="en-US"/>
        </w:rPr>
        <w:t xml:space="preserve"> </w:t>
      </w:r>
      <w:r w:rsidR="000C586F">
        <w:rPr>
          <w:rFonts w:cs="Times New Roman"/>
          <w:lang w:val="en-US"/>
        </w:rPr>
        <w:t>and</w:t>
      </w:r>
      <w:r w:rsidR="000C586F" w:rsidRPr="0007370B">
        <w:rPr>
          <w:rFonts w:cs="Times New Roman"/>
          <w:lang w:val="en-US"/>
        </w:rPr>
        <w:t xml:space="preserve"> </w:t>
      </w:r>
      <w:r w:rsidR="00B6246B" w:rsidRPr="0007370B">
        <w:rPr>
          <w:rFonts w:cs="Times New Roman"/>
          <w:lang w:val="en-US"/>
        </w:rPr>
        <w:t xml:space="preserve">questions of social and environmental </w:t>
      </w:r>
      <w:r w:rsidR="001854E9" w:rsidRPr="0007370B">
        <w:rPr>
          <w:rFonts w:cs="Times New Roman"/>
          <w:lang w:val="en-US"/>
        </w:rPr>
        <w:t>disparities</w:t>
      </w:r>
      <w:r w:rsidR="00A2117C" w:rsidRPr="0007370B">
        <w:rPr>
          <w:rFonts w:cs="Times New Roman"/>
          <w:lang w:val="en-US"/>
        </w:rPr>
        <w:t xml:space="preserve"> and </w:t>
      </w:r>
      <w:r w:rsidR="00B6246B" w:rsidRPr="0007370B">
        <w:rPr>
          <w:rFonts w:cs="Times New Roman"/>
          <w:lang w:val="en-US"/>
        </w:rPr>
        <w:t xml:space="preserve">justice </w:t>
      </w:r>
      <w:r w:rsidR="00DF7092" w:rsidRPr="0007370B">
        <w:rPr>
          <w:rFonts w:cs="Times New Roman"/>
          <w:lang w:val="en-US"/>
        </w:rPr>
        <w:t xml:space="preserve">is a vital aspect of its political potential. </w:t>
      </w:r>
    </w:p>
    <w:p w14:paraId="62D39EA2" w14:textId="5142FB22" w:rsidR="00DF7092" w:rsidRPr="0007370B" w:rsidRDefault="00B6246B" w:rsidP="000410D7">
      <w:pPr>
        <w:spacing w:line="480" w:lineRule="auto"/>
        <w:jc w:val="both"/>
        <w:rPr>
          <w:rFonts w:cs="Times New Roman"/>
          <w:lang w:val="en-US"/>
        </w:rPr>
      </w:pPr>
      <w:r w:rsidRPr="0007370B">
        <w:rPr>
          <w:rFonts w:cs="Times New Roman"/>
          <w:lang w:val="en-US"/>
        </w:rPr>
        <w:t>C</w:t>
      </w:r>
      <w:r w:rsidR="00DF7092" w:rsidRPr="0007370B">
        <w:rPr>
          <w:rFonts w:cs="Times New Roman"/>
          <w:lang w:val="en-US"/>
        </w:rPr>
        <w:t>onsiderations of the s</w:t>
      </w:r>
      <w:r w:rsidR="002F13B3" w:rsidRPr="0007370B">
        <w:rPr>
          <w:rFonts w:cs="Times New Roman"/>
          <w:lang w:val="en-US"/>
        </w:rPr>
        <w:t xml:space="preserve">ocial determinants of health and </w:t>
      </w:r>
      <w:r w:rsidRPr="0007370B">
        <w:rPr>
          <w:rFonts w:cs="Times New Roman"/>
          <w:lang w:val="en-US"/>
        </w:rPr>
        <w:t>illness</w:t>
      </w:r>
      <w:r w:rsidR="00DF7092" w:rsidRPr="0007370B">
        <w:rPr>
          <w:rFonts w:cs="Times New Roman"/>
          <w:lang w:val="en-US"/>
        </w:rPr>
        <w:t xml:space="preserve"> were present in DOHaD from the outset</w:t>
      </w:r>
      <w:r w:rsidR="002F13B3" w:rsidRPr="0007370B">
        <w:rPr>
          <w:rFonts w:cs="Times New Roman"/>
          <w:lang w:val="en-US"/>
        </w:rPr>
        <w:t xml:space="preserve">. </w:t>
      </w:r>
      <w:r w:rsidR="00984CC9" w:rsidRPr="0007370B">
        <w:rPr>
          <w:rFonts w:cs="Times New Roman"/>
          <w:lang w:val="en-US"/>
        </w:rPr>
        <w:t xml:space="preserve">For example, Barker and Osmond argued in their comparative study of </w:t>
      </w:r>
      <w:r w:rsidR="006D6B75" w:rsidRPr="0007370B">
        <w:rPr>
          <w:rFonts w:cs="Times New Roman"/>
          <w:lang w:val="en-US"/>
        </w:rPr>
        <w:t xml:space="preserve">mortality patterns in </w:t>
      </w:r>
      <w:r w:rsidR="00984CC9" w:rsidRPr="0007370B">
        <w:rPr>
          <w:rFonts w:cs="Times New Roman"/>
          <w:lang w:val="en-US"/>
        </w:rPr>
        <w:t xml:space="preserve">three English towns that </w:t>
      </w:r>
      <w:r w:rsidR="006D6B75" w:rsidRPr="0007370B">
        <w:rPr>
          <w:rFonts w:cs="Times New Roman"/>
          <w:lang w:val="en-US"/>
        </w:rPr>
        <w:t xml:space="preserve">the </w:t>
      </w:r>
      <w:r w:rsidR="00984CC9" w:rsidRPr="0007370B">
        <w:rPr>
          <w:rFonts w:cs="Times New Roman"/>
          <w:lang w:val="en-US"/>
        </w:rPr>
        <w:t>differences</w:t>
      </w:r>
      <w:r w:rsidR="006D6B75" w:rsidRPr="0007370B">
        <w:rPr>
          <w:rFonts w:cs="Times New Roman"/>
          <w:lang w:val="en-US"/>
        </w:rPr>
        <w:t xml:space="preserve"> they found</w:t>
      </w:r>
      <w:r w:rsidR="00984CC9" w:rsidRPr="0007370B">
        <w:rPr>
          <w:rFonts w:cs="Times New Roman"/>
          <w:lang w:val="en-US"/>
        </w:rPr>
        <w:t xml:space="preserve"> </w:t>
      </w:r>
      <w:r w:rsidR="00AE41CD" w:rsidRPr="0007370B">
        <w:rPr>
          <w:rFonts w:cs="Times New Roman"/>
          <w:lang w:val="en-US"/>
        </w:rPr>
        <w:t>were</w:t>
      </w:r>
      <w:r w:rsidR="00984CC9" w:rsidRPr="0007370B">
        <w:rPr>
          <w:rFonts w:cs="Times New Roman"/>
          <w:lang w:val="en-US"/>
        </w:rPr>
        <w:t xml:space="preserve"> the result of living conditions</w:t>
      </w:r>
      <w:r w:rsidR="006D6B75" w:rsidRPr="0007370B">
        <w:rPr>
          <w:rFonts w:cs="Times New Roman"/>
          <w:lang w:val="en-US"/>
        </w:rPr>
        <w:t xml:space="preserve"> during early life</w:t>
      </w:r>
      <w:r w:rsidR="00984CC9" w:rsidRPr="0007370B">
        <w:rPr>
          <w:rFonts w:cs="Times New Roman"/>
          <w:lang w:val="en-US"/>
        </w:rPr>
        <w:t>, in particular</w:t>
      </w:r>
      <w:r w:rsidR="00060733" w:rsidRPr="0007370B">
        <w:rPr>
          <w:rFonts w:cs="Times New Roman"/>
          <w:lang w:val="en-US"/>
        </w:rPr>
        <w:t xml:space="preserve"> </w:t>
      </w:r>
      <w:r w:rsidR="00984CC9" w:rsidRPr="0007370B">
        <w:rPr>
          <w:rFonts w:cs="Times New Roman"/>
          <w:lang w:val="en-US"/>
        </w:rPr>
        <w:t>infant</w:t>
      </w:r>
      <w:r w:rsidR="00C34A22" w:rsidRPr="0007370B">
        <w:rPr>
          <w:rFonts w:cs="Times New Roman"/>
          <w:lang w:val="en-US"/>
        </w:rPr>
        <w:t xml:space="preserve"> breast</w:t>
      </w:r>
      <w:r w:rsidR="00984CC9" w:rsidRPr="0007370B">
        <w:rPr>
          <w:rFonts w:cs="Times New Roman"/>
          <w:lang w:val="en-US"/>
        </w:rPr>
        <w:t xml:space="preserve"> feeding, housing and overcrowding.</w:t>
      </w:r>
      <w:r w:rsidR="002C1FC7">
        <w:rPr>
          <w:rFonts w:cs="Times New Roman"/>
          <w:vertAlign w:val="superscript"/>
          <w:lang w:val="en-US"/>
        </w:rPr>
        <w:t>23</w:t>
      </w:r>
      <w:r w:rsidR="00984CC9" w:rsidRPr="0007370B">
        <w:rPr>
          <w:rFonts w:cs="Times New Roman"/>
          <w:lang w:val="en-US"/>
        </w:rPr>
        <w:t xml:space="preserve"> Crucially, </w:t>
      </w:r>
      <w:r w:rsidR="000C586F">
        <w:rPr>
          <w:rFonts w:cs="Times New Roman"/>
          <w:lang w:val="en-US"/>
        </w:rPr>
        <w:t xml:space="preserve">for example, </w:t>
      </w:r>
      <w:r w:rsidR="00984CC9" w:rsidRPr="0007370B">
        <w:rPr>
          <w:rFonts w:cs="Times New Roman"/>
          <w:lang w:val="en-US"/>
        </w:rPr>
        <w:t xml:space="preserve">Barker and Osmond discussed </w:t>
      </w:r>
      <w:r w:rsidR="00A40F7F">
        <w:rPr>
          <w:rFonts w:cs="Times New Roman"/>
          <w:lang w:val="en-US"/>
        </w:rPr>
        <w:t xml:space="preserve">the </w:t>
      </w:r>
      <w:r w:rsidR="00984CC9" w:rsidRPr="0007370B">
        <w:rPr>
          <w:rFonts w:cs="Times New Roman"/>
          <w:lang w:val="en-US"/>
        </w:rPr>
        <w:t xml:space="preserve">differences </w:t>
      </w:r>
      <w:r w:rsidR="000C586F">
        <w:rPr>
          <w:rFonts w:cs="Times New Roman"/>
          <w:lang w:val="en-US"/>
        </w:rPr>
        <w:t>in</w:t>
      </w:r>
      <w:r w:rsidR="00C34A22" w:rsidRPr="0007370B">
        <w:rPr>
          <w:rFonts w:cs="Times New Roman"/>
          <w:lang w:val="en-US"/>
        </w:rPr>
        <w:t xml:space="preserve"> the duration of breast feeding </w:t>
      </w:r>
      <w:r w:rsidR="00B97F4E" w:rsidRPr="0007370B">
        <w:rPr>
          <w:rFonts w:cs="Times New Roman"/>
          <w:lang w:val="en-US"/>
        </w:rPr>
        <w:t>not simply as a question of different maternal behavio</w:t>
      </w:r>
      <w:r w:rsidR="000C586F">
        <w:rPr>
          <w:rFonts w:cs="Times New Roman"/>
          <w:lang w:val="en-US"/>
        </w:rPr>
        <w:t>u</w:t>
      </w:r>
      <w:r w:rsidR="00B97F4E" w:rsidRPr="0007370B">
        <w:rPr>
          <w:rFonts w:cs="Times New Roman"/>
          <w:lang w:val="en-US"/>
        </w:rPr>
        <w:t>r</w:t>
      </w:r>
      <w:r w:rsidR="000C586F">
        <w:rPr>
          <w:rFonts w:cs="Times New Roman"/>
          <w:lang w:val="en-US"/>
        </w:rPr>
        <w:t xml:space="preserve"> but in terms of </w:t>
      </w:r>
      <w:r w:rsidR="00B97F4E" w:rsidRPr="0007370B">
        <w:rPr>
          <w:rFonts w:cs="Times New Roman"/>
          <w:lang w:val="en-US"/>
        </w:rPr>
        <w:t xml:space="preserve">how </w:t>
      </w:r>
      <w:r w:rsidR="000C586F" w:rsidRPr="0007370B">
        <w:rPr>
          <w:rFonts w:cs="Times New Roman"/>
          <w:lang w:val="en-US"/>
        </w:rPr>
        <w:t>th</w:t>
      </w:r>
      <w:r w:rsidR="000C586F">
        <w:rPr>
          <w:rFonts w:cs="Times New Roman"/>
          <w:lang w:val="en-US"/>
        </w:rPr>
        <w:t xml:space="preserve">is </w:t>
      </w:r>
      <w:r w:rsidR="00B97F4E" w:rsidRPr="0007370B">
        <w:rPr>
          <w:rFonts w:cs="Times New Roman"/>
          <w:lang w:val="en-US"/>
        </w:rPr>
        <w:t>behavio</w:t>
      </w:r>
      <w:r w:rsidR="000C586F">
        <w:rPr>
          <w:rFonts w:cs="Times New Roman"/>
          <w:lang w:val="en-US"/>
        </w:rPr>
        <w:t>u</w:t>
      </w:r>
      <w:r w:rsidR="00B97F4E" w:rsidRPr="0007370B">
        <w:rPr>
          <w:rFonts w:cs="Times New Roman"/>
          <w:lang w:val="en-US"/>
        </w:rPr>
        <w:t xml:space="preserve">r </w:t>
      </w:r>
      <w:r w:rsidR="000C586F">
        <w:rPr>
          <w:rFonts w:cs="Times New Roman"/>
          <w:lang w:val="en-US"/>
        </w:rPr>
        <w:t>was</w:t>
      </w:r>
      <w:r w:rsidR="000C586F" w:rsidRPr="0007370B">
        <w:rPr>
          <w:rFonts w:cs="Times New Roman"/>
          <w:lang w:val="en-US"/>
        </w:rPr>
        <w:t xml:space="preserve"> </w:t>
      </w:r>
      <w:r w:rsidR="00B97F4E" w:rsidRPr="0007370B">
        <w:rPr>
          <w:rFonts w:cs="Times New Roman"/>
          <w:lang w:val="en-US"/>
        </w:rPr>
        <w:t xml:space="preserve">linked to social and economic factors: the economic need to work in mills caused women in one of the towns to wean </w:t>
      </w:r>
      <w:r w:rsidR="00A40F7F">
        <w:rPr>
          <w:rFonts w:cs="Times New Roman"/>
          <w:lang w:val="en-US"/>
        </w:rPr>
        <w:t xml:space="preserve">their infants </w:t>
      </w:r>
      <w:r w:rsidR="00B97F4E" w:rsidRPr="0007370B">
        <w:rPr>
          <w:rFonts w:cs="Times New Roman"/>
          <w:lang w:val="en-US"/>
        </w:rPr>
        <w:t xml:space="preserve">earlier than in the other places. </w:t>
      </w:r>
      <w:r w:rsidR="00EC6F18" w:rsidRPr="0007370B">
        <w:rPr>
          <w:rFonts w:cs="Times New Roman"/>
          <w:lang w:val="en-US"/>
        </w:rPr>
        <w:t xml:space="preserve">Barker and Osmond’s early work thus already pointed to what is a crucial insight: </w:t>
      </w:r>
      <w:r w:rsidR="00B97F4E" w:rsidRPr="0007370B">
        <w:rPr>
          <w:rFonts w:cs="Times New Roman"/>
          <w:lang w:val="en-US"/>
        </w:rPr>
        <w:t xml:space="preserve">while </w:t>
      </w:r>
      <w:r w:rsidR="008B23B7" w:rsidRPr="0007370B">
        <w:rPr>
          <w:rFonts w:cs="Times New Roman"/>
          <w:lang w:val="en-US"/>
        </w:rPr>
        <w:t xml:space="preserve">the developmental origins of adult health and disease </w:t>
      </w:r>
      <w:r w:rsidR="00415820" w:rsidRPr="0007370B">
        <w:rPr>
          <w:rFonts w:cs="Times New Roman"/>
          <w:lang w:val="en-US"/>
        </w:rPr>
        <w:t xml:space="preserve">can be </w:t>
      </w:r>
      <w:r w:rsidR="008B23B7" w:rsidRPr="0007370B">
        <w:rPr>
          <w:rFonts w:cs="Times New Roman"/>
          <w:lang w:val="en-US"/>
        </w:rPr>
        <w:t>mediated by parental behavio</w:t>
      </w:r>
      <w:r w:rsidR="000C586F">
        <w:rPr>
          <w:rFonts w:cs="Times New Roman"/>
          <w:lang w:val="en-US"/>
        </w:rPr>
        <w:t>u</w:t>
      </w:r>
      <w:r w:rsidR="008B23B7" w:rsidRPr="0007370B">
        <w:rPr>
          <w:rFonts w:cs="Times New Roman"/>
          <w:lang w:val="en-US"/>
        </w:rPr>
        <w:t xml:space="preserve">r, </w:t>
      </w:r>
      <w:r w:rsidR="00415820" w:rsidRPr="0007370B">
        <w:rPr>
          <w:rFonts w:cs="Times New Roman"/>
          <w:lang w:val="en-US"/>
        </w:rPr>
        <w:t xml:space="preserve">the available options </w:t>
      </w:r>
      <w:r w:rsidR="000C586F">
        <w:rPr>
          <w:rFonts w:cs="Times New Roman"/>
          <w:lang w:val="en-US"/>
        </w:rPr>
        <w:t xml:space="preserve">for change </w:t>
      </w:r>
      <w:r w:rsidR="00415820" w:rsidRPr="0007370B">
        <w:rPr>
          <w:rFonts w:cs="Times New Roman"/>
          <w:lang w:val="en-US"/>
        </w:rPr>
        <w:t>are often shaped and limited by social and economic conditions</w:t>
      </w:r>
      <w:r w:rsidR="008B23B7" w:rsidRPr="0007370B">
        <w:rPr>
          <w:rFonts w:cs="Times New Roman"/>
          <w:lang w:val="en-US"/>
        </w:rPr>
        <w:t xml:space="preserve">. </w:t>
      </w:r>
    </w:p>
    <w:p w14:paraId="638B12F7" w14:textId="3598EA3A" w:rsidR="00E905AA" w:rsidRDefault="00981910" w:rsidP="000410D7">
      <w:pPr>
        <w:spacing w:line="480" w:lineRule="auto"/>
        <w:jc w:val="both"/>
        <w:rPr>
          <w:rFonts w:cs="Times New Roman"/>
          <w:lang w:val="en-US"/>
        </w:rPr>
      </w:pPr>
      <w:r w:rsidRPr="0007370B">
        <w:rPr>
          <w:rFonts w:cs="Times New Roman"/>
          <w:lang w:val="en-US"/>
        </w:rPr>
        <w:t>I</w:t>
      </w:r>
      <w:r w:rsidR="00B97F4E" w:rsidRPr="0007370B">
        <w:rPr>
          <w:rFonts w:cs="Times New Roman"/>
          <w:lang w:val="en-US"/>
        </w:rPr>
        <w:t xml:space="preserve">n the subsequent decades, however, </w:t>
      </w:r>
      <w:r w:rsidR="007F6AA9" w:rsidRPr="0007370B">
        <w:rPr>
          <w:rFonts w:cs="Times New Roman"/>
          <w:lang w:val="en-US"/>
        </w:rPr>
        <w:t>discussions of the social determinants of health and disease</w:t>
      </w:r>
      <w:r w:rsidR="009E5EC7" w:rsidRPr="0007370B">
        <w:rPr>
          <w:rFonts w:cs="Times New Roman"/>
          <w:lang w:val="en-US"/>
        </w:rPr>
        <w:t xml:space="preserve"> </w:t>
      </w:r>
      <w:r w:rsidR="00EC6F18" w:rsidRPr="0007370B">
        <w:rPr>
          <w:rFonts w:cs="Times New Roman"/>
          <w:lang w:val="en-US"/>
        </w:rPr>
        <w:t xml:space="preserve">often played a </w:t>
      </w:r>
      <w:r w:rsidR="009E5EC7" w:rsidRPr="0007370B">
        <w:rPr>
          <w:rFonts w:cs="Times New Roman"/>
          <w:lang w:val="en-US"/>
        </w:rPr>
        <w:t xml:space="preserve">minor </w:t>
      </w:r>
      <w:r w:rsidR="00EC6F18" w:rsidRPr="0007370B">
        <w:rPr>
          <w:rFonts w:cs="Times New Roman"/>
          <w:lang w:val="en-US"/>
        </w:rPr>
        <w:t>role within DOHaD</w:t>
      </w:r>
      <w:r w:rsidR="007F6AA9" w:rsidRPr="0007370B">
        <w:rPr>
          <w:rFonts w:cs="Times New Roman"/>
          <w:lang w:val="en-US"/>
        </w:rPr>
        <w:t xml:space="preserve"> </w:t>
      </w:r>
      <w:r w:rsidR="008D7D42" w:rsidRPr="0007370B">
        <w:rPr>
          <w:rFonts w:cs="Times New Roman"/>
          <w:lang w:val="en-US"/>
        </w:rPr>
        <w:t>research</w:t>
      </w:r>
      <w:r w:rsidR="002C1FC7">
        <w:rPr>
          <w:rFonts w:cs="Times New Roman"/>
          <w:lang w:val="en-US"/>
        </w:rPr>
        <w:t>.</w:t>
      </w:r>
      <w:r w:rsidR="002C1FC7">
        <w:rPr>
          <w:rFonts w:cs="Times New Roman"/>
          <w:vertAlign w:val="superscript"/>
          <w:lang w:val="en-US"/>
        </w:rPr>
        <w:t>21</w:t>
      </w:r>
      <w:r w:rsidR="008D7D42" w:rsidRPr="0007370B">
        <w:rPr>
          <w:rFonts w:cs="Times New Roman"/>
          <w:lang w:val="en-US"/>
        </w:rPr>
        <w:t xml:space="preserve"> </w:t>
      </w:r>
      <w:r w:rsidR="007F6AA9" w:rsidRPr="0007370B">
        <w:rPr>
          <w:rFonts w:cs="Times New Roman"/>
          <w:lang w:val="en-US"/>
        </w:rPr>
        <w:t xml:space="preserve"> </w:t>
      </w:r>
      <w:r w:rsidR="009E5EC7" w:rsidRPr="0007370B">
        <w:rPr>
          <w:rFonts w:cs="Times New Roman"/>
          <w:lang w:val="en-US"/>
        </w:rPr>
        <w:t>Complex social contexts disappeared behind more simplistic variables such as ‘duration of breastfeeding’ or ‘high-fat diet’. The environment of th</w:t>
      </w:r>
      <w:r w:rsidR="00863BBB" w:rsidRPr="0007370B">
        <w:rPr>
          <w:rFonts w:cs="Times New Roman"/>
          <w:lang w:val="en-US"/>
        </w:rPr>
        <w:t>e developing organism often beca</w:t>
      </w:r>
      <w:r w:rsidR="009E5EC7" w:rsidRPr="0007370B">
        <w:rPr>
          <w:rFonts w:cs="Times New Roman"/>
          <w:lang w:val="en-US"/>
        </w:rPr>
        <w:t xml:space="preserve">me reduced to </w:t>
      </w:r>
      <w:r w:rsidR="00863BBB" w:rsidRPr="0007370B">
        <w:rPr>
          <w:rFonts w:cs="Times New Roman"/>
          <w:lang w:val="en-US"/>
        </w:rPr>
        <w:t xml:space="preserve">the </w:t>
      </w:r>
      <w:r w:rsidR="009E5EC7" w:rsidRPr="0007370B">
        <w:rPr>
          <w:rFonts w:cs="Times New Roman"/>
          <w:lang w:val="en-US"/>
        </w:rPr>
        <w:t>maternal body and maternal behavio</w:t>
      </w:r>
      <w:r w:rsidR="00155CCC">
        <w:rPr>
          <w:rFonts w:cs="Times New Roman"/>
          <w:lang w:val="en-US"/>
        </w:rPr>
        <w:t>u</w:t>
      </w:r>
      <w:r w:rsidR="009E5EC7" w:rsidRPr="0007370B">
        <w:rPr>
          <w:rFonts w:cs="Times New Roman"/>
          <w:lang w:val="en-US"/>
        </w:rPr>
        <w:t>r</w:t>
      </w:r>
      <w:r w:rsidR="00AE41CD" w:rsidRPr="0007370B">
        <w:rPr>
          <w:rFonts w:cs="Times New Roman"/>
          <w:lang w:val="en-US"/>
        </w:rPr>
        <w:t>s</w:t>
      </w:r>
      <w:r w:rsidR="009E5EC7" w:rsidRPr="0007370B">
        <w:rPr>
          <w:rFonts w:cs="Times New Roman"/>
          <w:lang w:val="en-US"/>
        </w:rPr>
        <w:t xml:space="preserve"> </w:t>
      </w:r>
      <w:r w:rsidR="00863BBB" w:rsidRPr="0007370B">
        <w:rPr>
          <w:rFonts w:cs="Times New Roman"/>
          <w:lang w:val="en-US"/>
        </w:rPr>
        <w:t>that were discussed in a socially decontextualized manner</w:t>
      </w:r>
      <w:r w:rsidR="002C1FC7">
        <w:rPr>
          <w:rFonts w:cs="Times New Roman"/>
          <w:lang w:val="en-US"/>
        </w:rPr>
        <w:t>.</w:t>
      </w:r>
      <w:r w:rsidR="002C1FC7">
        <w:rPr>
          <w:rFonts w:cs="Times New Roman"/>
          <w:vertAlign w:val="superscript"/>
          <w:lang w:val="en-US"/>
        </w:rPr>
        <w:t>24,25</w:t>
      </w:r>
      <w:r w:rsidR="00084266" w:rsidRPr="0007370B">
        <w:rPr>
          <w:rFonts w:cs="Times New Roman"/>
          <w:lang w:val="en-US"/>
        </w:rPr>
        <w:t xml:space="preserve"> This </w:t>
      </w:r>
      <w:r w:rsidR="00863BBB" w:rsidRPr="0007370B">
        <w:rPr>
          <w:rFonts w:cs="Times New Roman"/>
          <w:lang w:val="en-US"/>
        </w:rPr>
        <w:t>had at least two problematic consequences</w:t>
      </w:r>
      <w:r w:rsidR="00277D47" w:rsidRPr="0007370B">
        <w:rPr>
          <w:rFonts w:cs="Times New Roman"/>
          <w:lang w:val="en-US"/>
        </w:rPr>
        <w:t>.</w:t>
      </w:r>
      <w:r w:rsidR="00863BBB" w:rsidRPr="0007370B">
        <w:rPr>
          <w:rFonts w:cs="Times New Roman"/>
          <w:lang w:val="en-US"/>
        </w:rPr>
        <w:t xml:space="preserve"> </w:t>
      </w:r>
      <w:r w:rsidR="00277D47" w:rsidRPr="0007370B">
        <w:rPr>
          <w:rFonts w:cs="Times New Roman"/>
          <w:lang w:val="en-US"/>
        </w:rPr>
        <w:t>O</w:t>
      </w:r>
      <w:r w:rsidR="00863BBB" w:rsidRPr="0007370B">
        <w:rPr>
          <w:rFonts w:cs="Times New Roman"/>
          <w:lang w:val="en-US"/>
        </w:rPr>
        <w:t xml:space="preserve">n the one hand </w:t>
      </w:r>
      <w:r w:rsidR="00277D47" w:rsidRPr="0007370B">
        <w:rPr>
          <w:rFonts w:cs="Times New Roman"/>
          <w:lang w:val="en-US"/>
        </w:rPr>
        <w:t xml:space="preserve">a focus on the mother without </w:t>
      </w:r>
      <w:r w:rsidR="00155CCC">
        <w:rPr>
          <w:rFonts w:cs="Times New Roman"/>
          <w:lang w:val="en-US"/>
        </w:rPr>
        <w:t>adequate</w:t>
      </w:r>
      <w:r w:rsidR="00155CCC" w:rsidRPr="0007370B">
        <w:rPr>
          <w:rFonts w:cs="Times New Roman"/>
          <w:lang w:val="en-US"/>
        </w:rPr>
        <w:t xml:space="preserve"> </w:t>
      </w:r>
      <w:r w:rsidR="00277D47" w:rsidRPr="0007370B">
        <w:rPr>
          <w:rFonts w:cs="Times New Roman"/>
          <w:lang w:val="en-US"/>
        </w:rPr>
        <w:t xml:space="preserve">discussion of social context increases historically entrenched </w:t>
      </w:r>
      <w:r w:rsidR="007812EC" w:rsidRPr="0007370B">
        <w:rPr>
          <w:rFonts w:cs="Times New Roman"/>
          <w:lang w:val="en-US"/>
        </w:rPr>
        <w:t xml:space="preserve">sexist </w:t>
      </w:r>
      <w:r w:rsidR="00277D47" w:rsidRPr="0007370B">
        <w:rPr>
          <w:rFonts w:cs="Times New Roman"/>
          <w:lang w:val="en-US"/>
        </w:rPr>
        <w:t>tendencies to “blame the mother</w:t>
      </w:r>
      <w:r w:rsidR="002C1FC7">
        <w:rPr>
          <w:rFonts w:cs="Times New Roman"/>
          <w:lang w:val="en-US"/>
        </w:rPr>
        <w:t>,</w:t>
      </w:r>
      <w:r w:rsidR="00277D47" w:rsidRPr="0007370B">
        <w:rPr>
          <w:rFonts w:cs="Times New Roman"/>
          <w:lang w:val="en-US"/>
        </w:rPr>
        <w:t xml:space="preserve">” </w:t>
      </w:r>
      <w:r w:rsidR="00A40F7F">
        <w:rPr>
          <w:rFonts w:cs="Times New Roman"/>
          <w:lang w:val="en-US"/>
        </w:rPr>
        <w:t>i.e.</w:t>
      </w:r>
      <w:r w:rsidR="00277D47" w:rsidRPr="0007370B">
        <w:rPr>
          <w:rFonts w:cs="Times New Roman"/>
          <w:lang w:val="en-US"/>
        </w:rPr>
        <w:t xml:space="preserve"> to hold mothers disproportionately responsible for the health and well-being of their children.</w:t>
      </w:r>
      <w:r w:rsidR="002C1FC7" w:rsidRPr="002C1FC7">
        <w:rPr>
          <w:rFonts w:cs="Times New Roman"/>
          <w:vertAlign w:val="superscript"/>
          <w:lang w:val="en-US"/>
        </w:rPr>
        <w:t xml:space="preserve"> </w:t>
      </w:r>
      <w:r w:rsidR="002C1FC7">
        <w:rPr>
          <w:rFonts w:cs="Times New Roman"/>
          <w:vertAlign w:val="superscript"/>
          <w:lang w:val="en-US"/>
        </w:rPr>
        <w:t>26</w:t>
      </w:r>
      <w:r w:rsidR="0055139A" w:rsidRPr="0007370B">
        <w:rPr>
          <w:rFonts w:cs="Times New Roman"/>
          <w:lang w:val="en-US"/>
        </w:rPr>
        <w:t xml:space="preserve"> Other </w:t>
      </w:r>
      <w:r w:rsidR="007812EC" w:rsidRPr="0007370B">
        <w:rPr>
          <w:rFonts w:cs="Times New Roman"/>
          <w:lang w:val="en-US"/>
        </w:rPr>
        <w:t xml:space="preserve">potent </w:t>
      </w:r>
      <w:r w:rsidR="00AE41CD" w:rsidRPr="0007370B">
        <w:rPr>
          <w:rFonts w:cs="Times New Roman"/>
          <w:lang w:val="en-US"/>
        </w:rPr>
        <w:t>actors, ranging from fathers</w:t>
      </w:r>
      <w:r w:rsidR="0055139A" w:rsidRPr="0007370B">
        <w:rPr>
          <w:rFonts w:cs="Times New Roman"/>
          <w:lang w:val="en-US"/>
        </w:rPr>
        <w:t xml:space="preserve"> to employers</w:t>
      </w:r>
      <w:r w:rsidR="007812EC" w:rsidRPr="0007370B">
        <w:rPr>
          <w:rFonts w:cs="Times New Roman"/>
          <w:lang w:val="en-US"/>
        </w:rPr>
        <w:t>, food producers or</w:t>
      </w:r>
      <w:r w:rsidR="0055139A" w:rsidRPr="0007370B">
        <w:rPr>
          <w:rFonts w:cs="Times New Roman"/>
          <w:lang w:val="en-US"/>
        </w:rPr>
        <w:t xml:space="preserve"> policy-makers</w:t>
      </w:r>
      <w:r w:rsidR="007812EC" w:rsidRPr="0007370B">
        <w:rPr>
          <w:rFonts w:cs="Times New Roman"/>
          <w:lang w:val="en-US"/>
        </w:rPr>
        <w:t>,</w:t>
      </w:r>
      <w:r w:rsidR="0055139A" w:rsidRPr="0007370B">
        <w:rPr>
          <w:rFonts w:cs="Times New Roman"/>
          <w:lang w:val="en-US"/>
        </w:rPr>
        <w:t xml:space="preserve"> fade out of sight. </w:t>
      </w:r>
      <w:r w:rsidR="007812EC" w:rsidRPr="0007370B">
        <w:rPr>
          <w:rFonts w:cs="Times New Roman"/>
          <w:lang w:val="en-US"/>
        </w:rPr>
        <w:t>This leads</w:t>
      </w:r>
      <w:r w:rsidR="00155CCC">
        <w:rPr>
          <w:rFonts w:cs="Times New Roman"/>
          <w:lang w:val="en-US"/>
        </w:rPr>
        <w:t>, secondly,</w:t>
      </w:r>
      <w:r w:rsidR="007812EC" w:rsidRPr="0007370B">
        <w:rPr>
          <w:rFonts w:cs="Times New Roman"/>
          <w:lang w:val="en-US"/>
        </w:rPr>
        <w:t xml:space="preserve"> to</w:t>
      </w:r>
      <w:r w:rsidR="00155CCC">
        <w:rPr>
          <w:rFonts w:cs="Times New Roman"/>
          <w:lang w:val="en-US"/>
        </w:rPr>
        <w:t xml:space="preserve"> </w:t>
      </w:r>
      <w:r w:rsidR="007812EC" w:rsidRPr="0007370B">
        <w:rPr>
          <w:rFonts w:cs="Times New Roman"/>
          <w:lang w:val="en-US"/>
        </w:rPr>
        <w:t xml:space="preserve">a tendency to frame and discuss problems and potential solutions </w:t>
      </w:r>
      <w:r w:rsidR="00155CCC">
        <w:rPr>
          <w:rFonts w:cs="Times New Roman"/>
          <w:lang w:val="en-US"/>
        </w:rPr>
        <w:t>at</w:t>
      </w:r>
      <w:r w:rsidR="00155CCC" w:rsidRPr="0007370B">
        <w:rPr>
          <w:rFonts w:cs="Times New Roman"/>
          <w:lang w:val="en-US"/>
        </w:rPr>
        <w:t xml:space="preserve"> </w:t>
      </w:r>
      <w:r w:rsidR="007812EC" w:rsidRPr="0007370B">
        <w:rPr>
          <w:rFonts w:cs="Times New Roman"/>
          <w:lang w:val="en-US"/>
        </w:rPr>
        <w:t xml:space="preserve">the level of the individual rather than </w:t>
      </w:r>
      <w:r w:rsidR="00155CCC">
        <w:rPr>
          <w:rFonts w:cs="Times New Roman"/>
          <w:lang w:val="en-US"/>
        </w:rPr>
        <w:t>at</w:t>
      </w:r>
      <w:r w:rsidR="00155CCC" w:rsidRPr="0007370B">
        <w:rPr>
          <w:rFonts w:cs="Times New Roman"/>
          <w:lang w:val="en-US"/>
        </w:rPr>
        <w:t xml:space="preserve"> </w:t>
      </w:r>
      <w:r w:rsidR="007812EC" w:rsidRPr="0007370B">
        <w:rPr>
          <w:rFonts w:cs="Times New Roman"/>
          <w:lang w:val="en-US"/>
        </w:rPr>
        <w:t>more collective levels, such as the family, the community or the state</w:t>
      </w:r>
      <w:r w:rsidR="002C1FC7">
        <w:rPr>
          <w:rFonts w:cs="Times New Roman"/>
          <w:lang w:val="en-US"/>
        </w:rPr>
        <w:t>.</w:t>
      </w:r>
      <w:r w:rsidR="002C1FC7">
        <w:rPr>
          <w:rFonts w:cs="Times New Roman"/>
          <w:vertAlign w:val="superscript"/>
          <w:lang w:val="en-US"/>
        </w:rPr>
        <w:t>27</w:t>
      </w:r>
      <w:r w:rsidR="00D57E84" w:rsidRPr="0007370B">
        <w:rPr>
          <w:rFonts w:cs="Times New Roman"/>
          <w:lang w:val="en-US"/>
        </w:rPr>
        <w:t xml:space="preserve"> </w:t>
      </w:r>
      <w:r w:rsidR="0066663A" w:rsidRPr="0007370B">
        <w:rPr>
          <w:rFonts w:cs="Times New Roman"/>
          <w:lang w:val="en-US"/>
        </w:rPr>
        <w:t>Yet, as DOHaD knowledge becomes more relevant for health policy</w:t>
      </w:r>
      <w:r w:rsidR="00155CCC">
        <w:rPr>
          <w:rFonts w:cs="Times New Roman"/>
          <w:lang w:val="en-US"/>
        </w:rPr>
        <w:t>-</w:t>
      </w:r>
      <w:r w:rsidR="0066663A" w:rsidRPr="0007370B">
        <w:rPr>
          <w:rFonts w:cs="Times New Roman"/>
          <w:lang w:val="en-US"/>
        </w:rPr>
        <w:t xml:space="preserve">making, it is vital to </w:t>
      </w:r>
      <w:r w:rsidR="00971B16" w:rsidRPr="0007370B">
        <w:rPr>
          <w:rFonts w:cs="Times New Roman"/>
          <w:lang w:val="en-US"/>
        </w:rPr>
        <w:t>bring the more complex social dimensions back in</w:t>
      </w:r>
      <w:r w:rsidR="008B5EAC" w:rsidRPr="0007370B">
        <w:rPr>
          <w:rFonts w:cs="Times New Roman"/>
          <w:lang w:val="en-US"/>
        </w:rPr>
        <w:t>,</w:t>
      </w:r>
      <w:r w:rsidR="002C1FC7">
        <w:rPr>
          <w:rFonts w:cs="Times New Roman"/>
          <w:vertAlign w:val="superscript"/>
          <w:lang w:val="en-US"/>
        </w:rPr>
        <w:t>28</w:t>
      </w:r>
      <w:r w:rsidR="00971B16" w:rsidRPr="0007370B">
        <w:rPr>
          <w:rFonts w:cs="Times New Roman"/>
          <w:lang w:val="en-US"/>
        </w:rPr>
        <w:t xml:space="preserve"> to avoid </w:t>
      </w:r>
      <w:r w:rsidR="00155CCC">
        <w:rPr>
          <w:rFonts w:cs="Times New Roman"/>
          <w:lang w:val="en-US"/>
        </w:rPr>
        <w:t>over-</w:t>
      </w:r>
      <w:r w:rsidR="00971B16" w:rsidRPr="0007370B">
        <w:rPr>
          <w:rFonts w:cs="Times New Roman"/>
          <w:lang w:val="en-US"/>
        </w:rPr>
        <w:t>simplistic attributions of responsibility.</w:t>
      </w:r>
      <w:r w:rsidR="005C2C75">
        <w:rPr>
          <w:rFonts w:cs="Times New Roman"/>
          <w:vertAlign w:val="superscript"/>
          <w:lang w:val="en-US"/>
        </w:rPr>
        <w:t>29, 30, 31</w:t>
      </w:r>
      <w:r w:rsidR="00971B16" w:rsidRPr="0007370B">
        <w:rPr>
          <w:rFonts w:cs="Times New Roman"/>
          <w:lang w:val="en-US"/>
        </w:rPr>
        <w:t xml:space="preserve"> For example, appeals to mothers to adopt healthier diets for themselves and their children will inevitably fail if </w:t>
      </w:r>
      <w:r w:rsidR="00155CCC">
        <w:rPr>
          <w:rFonts w:cs="Times New Roman"/>
          <w:lang w:val="en-US"/>
        </w:rPr>
        <w:t xml:space="preserve">the </w:t>
      </w:r>
      <w:r w:rsidR="00971B16" w:rsidRPr="0007370B">
        <w:rPr>
          <w:rFonts w:cs="Times New Roman"/>
          <w:lang w:val="en-US"/>
        </w:rPr>
        <w:t xml:space="preserve">mothers lack access to affordable healthy foods, are overworked due to unequal distribution </w:t>
      </w:r>
      <w:r w:rsidR="00155CCC">
        <w:rPr>
          <w:rFonts w:cs="Times New Roman"/>
          <w:lang w:val="en-US"/>
        </w:rPr>
        <w:t xml:space="preserve">of </w:t>
      </w:r>
      <w:r w:rsidR="00971B16" w:rsidRPr="0007370B">
        <w:rPr>
          <w:rFonts w:cs="Times New Roman"/>
          <w:lang w:val="en-US"/>
        </w:rPr>
        <w:t xml:space="preserve">care duties between the genders, remain the target of predatory food marketing and cannot rely on public food infrastructures </w:t>
      </w:r>
      <w:r w:rsidR="00AE41CD" w:rsidRPr="0007370B">
        <w:rPr>
          <w:rFonts w:cs="Times New Roman"/>
          <w:lang w:val="en-US"/>
        </w:rPr>
        <w:t>to</w:t>
      </w:r>
      <w:r w:rsidR="00971B16" w:rsidRPr="0007370B">
        <w:rPr>
          <w:rFonts w:cs="Times New Roman"/>
          <w:lang w:val="en-US"/>
        </w:rPr>
        <w:t xml:space="preserve"> support health</w:t>
      </w:r>
      <w:r w:rsidR="00586D10" w:rsidRPr="0007370B">
        <w:rPr>
          <w:rFonts w:cs="Times New Roman"/>
          <w:lang w:val="en-US"/>
        </w:rPr>
        <w:t>y</w:t>
      </w:r>
      <w:r w:rsidR="00971B16" w:rsidRPr="0007370B">
        <w:rPr>
          <w:rFonts w:cs="Times New Roman"/>
          <w:lang w:val="en-US"/>
        </w:rPr>
        <w:t xml:space="preserve"> eating (e.g. work place or school cafeterias). </w:t>
      </w:r>
    </w:p>
    <w:p w14:paraId="4E425841" w14:textId="3093975D" w:rsidR="007812EC" w:rsidRPr="0007370B" w:rsidRDefault="008B5EAC" w:rsidP="000410D7">
      <w:pPr>
        <w:spacing w:line="480" w:lineRule="auto"/>
        <w:jc w:val="both"/>
        <w:rPr>
          <w:rFonts w:cs="Times New Roman"/>
          <w:lang w:val="en-US"/>
        </w:rPr>
      </w:pPr>
      <w:r w:rsidRPr="0007370B">
        <w:rPr>
          <w:rFonts w:cs="Times New Roman"/>
          <w:lang w:val="en-US"/>
        </w:rPr>
        <w:t>Bringing such dimensions back into DOHaD research means consider</w:t>
      </w:r>
      <w:r w:rsidR="00155CCC">
        <w:rPr>
          <w:rFonts w:cs="Times New Roman"/>
          <w:lang w:val="en-US"/>
        </w:rPr>
        <w:t>ing</w:t>
      </w:r>
      <w:r w:rsidRPr="0007370B">
        <w:rPr>
          <w:rFonts w:cs="Times New Roman"/>
          <w:lang w:val="en-US"/>
        </w:rPr>
        <w:t xml:space="preserve"> them as important aspects of the social fabric that need to be considered at all stages of DOHaD research</w:t>
      </w:r>
      <w:r w:rsidR="00C725E5" w:rsidRPr="0007370B">
        <w:rPr>
          <w:rFonts w:cs="Times New Roman"/>
          <w:lang w:val="en-US"/>
        </w:rPr>
        <w:t>,</w:t>
      </w:r>
      <w:r w:rsidRPr="0007370B">
        <w:rPr>
          <w:rFonts w:cs="Times New Roman"/>
          <w:lang w:val="en-US"/>
        </w:rPr>
        <w:t xml:space="preserve"> </w:t>
      </w:r>
      <w:r w:rsidR="00155CCC">
        <w:rPr>
          <w:rFonts w:cs="Times New Roman"/>
          <w:lang w:val="en-US"/>
        </w:rPr>
        <w:t>from</w:t>
      </w:r>
      <w:r w:rsidRPr="0007370B">
        <w:rPr>
          <w:rFonts w:cs="Times New Roman"/>
          <w:lang w:val="en-US"/>
        </w:rPr>
        <w:t xml:space="preserve"> the design, </w:t>
      </w:r>
      <w:r w:rsidR="00155CCC">
        <w:rPr>
          <w:rFonts w:cs="Times New Roman"/>
          <w:lang w:val="en-US"/>
        </w:rPr>
        <w:t xml:space="preserve">through </w:t>
      </w:r>
      <w:r w:rsidRPr="0007370B">
        <w:rPr>
          <w:rFonts w:cs="Times New Roman"/>
          <w:lang w:val="en-US"/>
        </w:rPr>
        <w:t xml:space="preserve">implementation and </w:t>
      </w:r>
      <w:r w:rsidR="00155CCC">
        <w:rPr>
          <w:rFonts w:cs="Times New Roman"/>
          <w:lang w:val="en-US"/>
        </w:rPr>
        <w:t xml:space="preserve">to </w:t>
      </w:r>
      <w:r w:rsidRPr="0007370B">
        <w:rPr>
          <w:rFonts w:cs="Times New Roman"/>
          <w:lang w:val="en-US"/>
        </w:rPr>
        <w:t>interpretation of studies. This might require expand</w:t>
      </w:r>
      <w:r w:rsidR="00155CCC">
        <w:rPr>
          <w:rFonts w:cs="Times New Roman"/>
          <w:lang w:val="en-US"/>
        </w:rPr>
        <w:t>ing</w:t>
      </w:r>
      <w:r w:rsidRPr="0007370B">
        <w:rPr>
          <w:rFonts w:cs="Times New Roman"/>
          <w:lang w:val="en-US"/>
        </w:rPr>
        <w:t xml:space="preserve"> the range of professionals who work together on DOHaD studies to include experts from </w:t>
      </w:r>
      <w:r w:rsidR="00B60BDE" w:rsidRPr="0007370B">
        <w:rPr>
          <w:rFonts w:cs="Times New Roman"/>
          <w:lang w:val="en-US"/>
        </w:rPr>
        <w:t xml:space="preserve">different </w:t>
      </w:r>
      <w:r w:rsidR="00A40F7F" w:rsidRPr="0007370B">
        <w:rPr>
          <w:rFonts w:cs="Times New Roman"/>
          <w:lang w:val="en-US"/>
        </w:rPr>
        <w:t xml:space="preserve">fields </w:t>
      </w:r>
      <w:r w:rsidR="00A40F7F">
        <w:rPr>
          <w:rFonts w:cs="Times New Roman"/>
          <w:lang w:val="en-US"/>
        </w:rPr>
        <w:t xml:space="preserve">of the </w:t>
      </w:r>
      <w:r w:rsidRPr="0007370B">
        <w:rPr>
          <w:rFonts w:cs="Times New Roman"/>
          <w:lang w:val="en-US"/>
        </w:rPr>
        <w:t>social science</w:t>
      </w:r>
      <w:r w:rsidR="00B60BDE" w:rsidRPr="0007370B">
        <w:rPr>
          <w:rFonts w:cs="Times New Roman"/>
          <w:lang w:val="en-US"/>
        </w:rPr>
        <w:t>s</w:t>
      </w:r>
      <w:r w:rsidRPr="0007370B">
        <w:rPr>
          <w:rFonts w:cs="Times New Roman"/>
          <w:lang w:val="en-US"/>
        </w:rPr>
        <w:t>. This is equally relevant for research on human cohorts and studies in anima</w:t>
      </w:r>
      <w:r w:rsidR="00CC7CD0" w:rsidRPr="0007370B">
        <w:rPr>
          <w:rFonts w:cs="Times New Roman"/>
          <w:lang w:val="en-US"/>
        </w:rPr>
        <w:t xml:space="preserve">l models as both </w:t>
      </w:r>
      <w:r w:rsidRPr="0007370B">
        <w:rPr>
          <w:rFonts w:cs="Times New Roman"/>
          <w:lang w:val="en-US"/>
        </w:rPr>
        <w:t xml:space="preserve">require the </w:t>
      </w:r>
      <w:r w:rsidR="00AE41CD" w:rsidRPr="0007370B">
        <w:rPr>
          <w:rFonts w:cs="Times New Roman"/>
          <w:lang w:val="en-US"/>
        </w:rPr>
        <w:t>translation</w:t>
      </w:r>
      <w:r w:rsidR="00CC7CD0" w:rsidRPr="0007370B">
        <w:rPr>
          <w:rFonts w:cs="Times New Roman"/>
          <w:lang w:val="en-US"/>
        </w:rPr>
        <w:t xml:space="preserve"> of social worlds into aspects of the study design. </w:t>
      </w:r>
      <w:r w:rsidRPr="0007370B">
        <w:rPr>
          <w:rFonts w:cs="Times New Roman"/>
          <w:lang w:val="en-US"/>
        </w:rPr>
        <w:t xml:space="preserve">By broadening its understanding of relevant determinants of health, DOHaD can provide knowledge that </w:t>
      </w:r>
      <w:r w:rsidR="00795134" w:rsidRPr="0007370B">
        <w:rPr>
          <w:rFonts w:cs="Times New Roman"/>
          <w:lang w:val="en-US"/>
        </w:rPr>
        <w:t xml:space="preserve">paints a more accurate picture of the multiple </w:t>
      </w:r>
      <w:r w:rsidR="00AF46D2" w:rsidRPr="0007370B">
        <w:rPr>
          <w:rFonts w:cs="Times New Roman"/>
          <w:lang w:val="en-US"/>
        </w:rPr>
        <w:t>interactions</w:t>
      </w:r>
      <w:r w:rsidR="00795134" w:rsidRPr="0007370B">
        <w:rPr>
          <w:rFonts w:cs="Times New Roman"/>
          <w:lang w:val="en-US"/>
        </w:rPr>
        <w:t xml:space="preserve"> between social life and biology that shape long-term chances </w:t>
      </w:r>
      <w:r w:rsidR="00155CCC">
        <w:rPr>
          <w:rFonts w:cs="Times New Roman"/>
          <w:lang w:val="en-US"/>
        </w:rPr>
        <w:t>of</w:t>
      </w:r>
      <w:r w:rsidR="00155CCC" w:rsidRPr="0007370B">
        <w:rPr>
          <w:rFonts w:cs="Times New Roman"/>
          <w:lang w:val="en-US"/>
        </w:rPr>
        <w:t xml:space="preserve"> </w:t>
      </w:r>
      <w:r w:rsidR="00795134" w:rsidRPr="0007370B">
        <w:rPr>
          <w:rFonts w:cs="Times New Roman"/>
          <w:lang w:val="en-US"/>
        </w:rPr>
        <w:t xml:space="preserve">health and disease risks. </w:t>
      </w:r>
      <w:r w:rsidRPr="0007370B">
        <w:rPr>
          <w:rFonts w:cs="Times New Roman"/>
          <w:lang w:val="en-US"/>
        </w:rPr>
        <w:t xml:space="preserve">   </w:t>
      </w:r>
    </w:p>
    <w:p w14:paraId="7C26DA61" w14:textId="77777777" w:rsidR="007812EC" w:rsidRPr="0007370B" w:rsidRDefault="007812EC" w:rsidP="000410D7">
      <w:pPr>
        <w:spacing w:line="480" w:lineRule="auto"/>
        <w:jc w:val="both"/>
        <w:rPr>
          <w:rFonts w:cs="Times New Roman"/>
          <w:lang w:val="en-US"/>
        </w:rPr>
      </w:pPr>
    </w:p>
    <w:p w14:paraId="52D77853" w14:textId="7E517660" w:rsidR="009F36B4" w:rsidRPr="001B682B" w:rsidRDefault="00EC4643" w:rsidP="000410D7">
      <w:pPr>
        <w:spacing w:line="480" w:lineRule="auto"/>
        <w:jc w:val="both"/>
        <w:outlineLvl w:val="0"/>
        <w:rPr>
          <w:rFonts w:cs="Times New Roman"/>
          <w:b/>
          <w:i/>
          <w:lang w:val="en-US"/>
        </w:rPr>
      </w:pPr>
      <w:r w:rsidRPr="001B682B">
        <w:rPr>
          <w:rFonts w:cs="Times New Roman"/>
          <w:b/>
          <w:i/>
          <w:lang w:val="en-US"/>
        </w:rPr>
        <w:t>Consider</w:t>
      </w:r>
      <w:r w:rsidR="00910010" w:rsidRPr="001B682B">
        <w:rPr>
          <w:rFonts w:cs="Times New Roman"/>
          <w:b/>
          <w:i/>
          <w:lang w:val="en-US"/>
        </w:rPr>
        <w:t>ing</w:t>
      </w:r>
      <w:r w:rsidR="0007370B" w:rsidRPr="001B682B">
        <w:rPr>
          <w:rFonts w:cs="Times New Roman"/>
          <w:b/>
          <w:i/>
          <w:lang w:val="en-US"/>
        </w:rPr>
        <w:t xml:space="preserve"> the Social Conte</w:t>
      </w:r>
      <w:r w:rsidRPr="001B682B">
        <w:rPr>
          <w:rFonts w:cs="Times New Roman"/>
          <w:b/>
          <w:i/>
          <w:lang w:val="en-US"/>
        </w:rPr>
        <w:t xml:space="preserve">xts of </w:t>
      </w:r>
      <w:r w:rsidR="009F36B4" w:rsidRPr="001B682B">
        <w:rPr>
          <w:rFonts w:cs="Times New Roman"/>
          <w:b/>
          <w:i/>
          <w:lang w:val="en-US"/>
        </w:rPr>
        <w:t>Health Messag</w:t>
      </w:r>
      <w:r w:rsidRPr="001B682B">
        <w:rPr>
          <w:rFonts w:cs="Times New Roman"/>
          <w:b/>
          <w:i/>
          <w:lang w:val="en-US"/>
        </w:rPr>
        <w:t>es</w:t>
      </w:r>
      <w:r w:rsidR="009F36B4" w:rsidRPr="001B682B">
        <w:rPr>
          <w:rFonts w:cs="Times New Roman"/>
          <w:b/>
          <w:i/>
          <w:lang w:val="en-US"/>
        </w:rPr>
        <w:t xml:space="preserve"> </w:t>
      </w:r>
    </w:p>
    <w:p w14:paraId="4E54D45B" w14:textId="465E7887" w:rsidR="007E40D2" w:rsidRPr="0007370B" w:rsidRDefault="009F36B4" w:rsidP="000410D7">
      <w:pPr>
        <w:spacing w:line="480" w:lineRule="auto"/>
        <w:jc w:val="both"/>
        <w:rPr>
          <w:rFonts w:cs="Times New Roman"/>
          <w:lang w:val="en-US"/>
        </w:rPr>
      </w:pPr>
      <w:r w:rsidRPr="0007370B">
        <w:rPr>
          <w:rFonts w:cs="Times New Roman"/>
          <w:lang w:val="en-US"/>
        </w:rPr>
        <w:t>Acknowledging that health behavio</w:t>
      </w:r>
      <w:r w:rsidR="000B19EA">
        <w:rPr>
          <w:rFonts w:cs="Times New Roman"/>
          <w:lang w:val="en-US"/>
        </w:rPr>
        <w:t>u</w:t>
      </w:r>
      <w:r w:rsidRPr="0007370B">
        <w:rPr>
          <w:rFonts w:cs="Times New Roman"/>
          <w:lang w:val="en-US"/>
        </w:rPr>
        <w:t xml:space="preserve">rs are always tied to wider life circumstances also </w:t>
      </w:r>
      <w:r w:rsidR="00BF0B39" w:rsidRPr="0007370B">
        <w:rPr>
          <w:rFonts w:cs="Times New Roman"/>
          <w:lang w:val="en-US"/>
        </w:rPr>
        <w:t>provides</w:t>
      </w:r>
      <w:r w:rsidRPr="0007370B">
        <w:rPr>
          <w:rFonts w:cs="Times New Roman"/>
          <w:lang w:val="en-US"/>
        </w:rPr>
        <w:t xml:space="preserve"> </w:t>
      </w:r>
      <w:r w:rsidR="00BF0B39" w:rsidRPr="0007370B">
        <w:rPr>
          <w:rFonts w:cs="Times New Roman"/>
          <w:lang w:val="en-US"/>
        </w:rPr>
        <w:t>insights</w:t>
      </w:r>
      <w:r w:rsidRPr="0007370B">
        <w:rPr>
          <w:rFonts w:cs="Times New Roman"/>
          <w:lang w:val="en-US"/>
        </w:rPr>
        <w:t xml:space="preserve"> </w:t>
      </w:r>
      <w:r w:rsidR="001C03CC" w:rsidRPr="0007370B">
        <w:rPr>
          <w:rFonts w:cs="Times New Roman"/>
          <w:lang w:val="en-US"/>
        </w:rPr>
        <w:t xml:space="preserve">that are highly relevant </w:t>
      </w:r>
      <w:r w:rsidRPr="0007370B">
        <w:rPr>
          <w:rFonts w:cs="Times New Roman"/>
          <w:lang w:val="en-US"/>
        </w:rPr>
        <w:t xml:space="preserve">for </w:t>
      </w:r>
      <w:r w:rsidR="00BF0B39" w:rsidRPr="0007370B">
        <w:rPr>
          <w:rFonts w:cs="Times New Roman"/>
          <w:lang w:val="en-US"/>
        </w:rPr>
        <w:t xml:space="preserve">the communication of health </w:t>
      </w:r>
      <w:r w:rsidR="00B02B77" w:rsidRPr="0007370B">
        <w:rPr>
          <w:rFonts w:cs="Times New Roman"/>
          <w:lang w:val="en-US"/>
        </w:rPr>
        <w:t>m</w:t>
      </w:r>
      <w:r w:rsidR="00D80EEC">
        <w:rPr>
          <w:rFonts w:cs="Times New Roman"/>
          <w:lang w:val="en-US"/>
        </w:rPr>
        <w:t>e</w:t>
      </w:r>
      <w:r w:rsidR="00B02B77" w:rsidRPr="0007370B">
        <w:rPr>
          <w:rFonts w:cs="Times New Roman"/>
          <w:lang w:val="en-US"/>
        </w:rPr>
        <w:t>ssages</w:t>
      </w:r>
      <w:r w:rsidR="00BF0B39" w:rsidRPr="0007370B">
        <w:rPr>
          <w:rFonts w:cs="Times New Roman"/>
          <w:lang w:val="en-US"/>
        </w:rPr>
        <w:t xml:space="preserve"> </w:t>
      </w:r>
      <w:r w:rsidR="001C03CC" w:rsidRPr="0007370B">
        <w:rPr>
          <w:rFonts w:cs="Times New Roman"/>
          <w:lang w:val="en-US"/>
        </w:rPr>
        <w:t>by</w:t>
      </w:r>
      <w:r w:rsidR="00BF0B39" w:rsidRPr="0007370B">
        <w:rPr>
          <w:rFonts w:cs="Times New Roman"/>
          <w:lang w:val="en-US"/>
        </w:rPr>
        <w:t xml:space="preserve"> researchers and others engage</w:t>
      </w:r>
      <w:r w:rsidR="00B02B77">
        <w:rPr>
          <w:rFonts w:cs="Times New Roman"/>
          <w:lang w:val="en-US"/>
        </w:rPr>
        <w:t>d</w:t>
      </w:r>
      <w:r w:rsidR="00BF0B39" w:rsidRPr="0007370B">
        <w:rPr>
          <w:rFonts w:cs="Times New Roman"/>
          <w:lang w:val="en-US"/>
        </w:rPr>
        <w:t xml:space="preserve"> in DOHaD </w:t>
      </w:r>
      <w:r w:rsidR="000B19EA">
        <w:rPr>
          <w:rFonts w:cs="Times New Roman"/>
          <w:lang w:val="en-US"/>
        </w:rPr>
        <w:t>research</w:t>
      </w:r>
      <w:r w:rsidRPr="0007370B">
        <w:rPr>
          <w:rFonts w:cs="Times New Roman"/>
          <w:lang w:val="en-US"/>
        </w:rPr>
        <w:t xml:space="preserve">. On the one hand, while health </w:t>
      </w:r>
      <w:r w:rsidR="000B19EA" w:rsidRPr="0007370B">
        <w:rPr>
          <w:rFonts w:cs="Times New Roman"/>
          <w:lang w:val="en-US"/>
        </w:rPr>
        <w:t xml:space="preserve">is </w:t>
      </w:r>
      <w:r w:rsidRPr="0007370B">
        <w:rPr>
          <w:rFonts w:cs="Times New Roman"/>
          <w:lang w:val="en-US"/>
        </w:rPr>
        <w:t xml:space="preserve">unquestionably an important value and a basic human right, it is also important to acknowledge that it is only one social value among others. For example, the beneficial developmental effects of breastfeeding </w:t>
      </w:r>
      <w:r w:rsidR="00B02B77" w:rsidRPr="0007370B">
        <w:rPr>
          <w:rFonts w:cs="Times New Roman"/>
          <w:lang w:val="en-US"/>
        </w:rPr>
        <w:t>are</w:t>
      </w:r>
      <w:r w:rsidR="001C03CC" w:rsidRPr="0007370B">
        <w:rPr>
          <w:rFonts w:cs="Times New Roman"/>
          <w:lang w:val="en-US"/>
        </w:rPr>
        <w:t xml:space="preserve"> well documented in</w:t>
      </w:r>
      <w:r w:rsidRPr="0007370B">
        <w:rPr>
          <w:rFonts w:cs="Times New Roman"/>
          <w:lang w:val="en-US"/>
        </w:rPr>
        <w:t xml:space="preserve"> DOHaD.</w:t>
      </w:r>
      <w:r w:rsidR="005C2C75">
        <w:rPr>
          <w:rFonts w:cs="Times New Roman"/>
          <w:vertAlign w:val="superscript"/>
          <w:lang w:val="en-US"/>
        </w:rPr>
        <w:t xml:space="preserve">31 </w:t>
      </w:r>
      <w:r w:rsidRPr="0007370B">
        <w:rPr>
          <w:rFonts w:cs="Times New Roman"/>
          <w:lang w:val="en-US"/>
        </w:rPr>
        <w:t xml:space="preserve">However, a public health focus on promoting breastfeeding runs </w:t>
      </w:r>
      <w:r w:rsidR="00D32F8D" w:rsidRPr="0007370B">
        <w:rPr>
          <w:rFonts w:cs="Times New Roman"/>
          <w:lang w:val="en-US"/>
        </w:rPr>
        <w:t xml:space="preserve">the </w:t>
      </w:r>
      <w:r w:rsidRPr="0007370B">
        <w:rPr>
          <w:rFonts w:cs="Times New Roman"/>
          <w:lang w:val="en-US"/>
        </w:rPr>
        <w:t xml:space="preserve">danger of quickly coming into conflict with other </w:t>
      </w:r>
      <w:r w:rsidR="00D32F8D" w:rsidRPr="0007370B">
        <w:rPr>
          <w:rFonts w:cs="Times New Roman"/>
          <w:lang w:val="en-US"/>
        </w:rPr>
        <w:t>social and political</w:t>
      </w:r>
      <w:r w:rsidRPr="0007370B">
        <w:rPr>
          <w:rFonts w:cs="Times New Roman"/>
          <w:lang w:val="en-US"/>
        </w:rPr>
        <w:t xml:space="preserve"> values – such as a focus on gender equality</w:t>
      </w:r>
      <w:r w:rsidR="009C427F" w:rsidRPr="0007370B">
        <w:rPr>
          <w:rFonts w:cs="Times New Roman"/>
          <w:lang w:val="en-US"/>
        </w:rPr>
        <w:t xml:space="preserve"> in society, a woman’s right to make her own decisions about her own body</w:t>
      </w:r>
      <w:r w:rsidRPr="0007370B">
        <w:rPr>
          <w:rFonts w:cs="Times New Roman"/>
          <w:lang w:val="en-US"/>
        </w:rPr>
        <w:t xml:space="preserve"> and </w:t>
      </w:r>
      <w:r w:rsidR="009C427F" w:rsidRPr="0007370B">
        <w:rPr>
          <w:rFonts w:cs="Times New Roman"/>
          <w:lang w:val="en-US"/>
        </w:rPr>
        <w:t>equal</w:t>
      </w:r>
      <w:r w:rsidRPr="0007370B">
        <w:rPr>
          <w:rFonts w:cs="Times New Roman"/>
          <w:lang w:val="en-US"/>
        </w:rPr>
        <w:t xml:space="preserve"> work-force participation of women</w:t>
      </w:r>
      <w:r w:rsidR="009C427F" w:rsidRPr="0007370B">
        <w:rPr>
          <w:rFonts w:cs="Times New Roman"/>
          <w:lang w:val="en-US"/>
        </w:rPr>
        <w:t xml:space="preserve"> </w:t>
      </w:r>
      <w:r w:rsidR="000B19EA">
        <w:rPr>
          <w:rFonts w:cs="Times New Roman"/>
          <w:lang w:val="en-US"/>
        </w:rPr>
        <w:t>at</w:t>
      </w:r>
      <w:r w:rsidR="000B19EA" w:rsidRPr="0007370B">
        <w:rPr>
          <w:rFonts w:cs="Times New Roman"/>
          <w:lang w:val="en-US"/>
        </w:rPr>
        <w:t xml:space="preserve"> </w:t>
      </w:r>
      <w:r w:rsidR="009C427F" w:rsidRPr="0007370B">
        <w:rPr>
          <w:rFonts w:cs="Times New Roman"/>
          <w:lang w:val="en-US"/>
        </w:rPr>
        <w:t>all levels of employment</w:t>
      </w:r>
      <w:r w:rsidRPr="0007370B">
        <w:rPr>
          <w:rFonts w:cs="Times New Roman"/>
          <w:lang w:val="en-US"/>
        </w:rPr>
        <w:t xml:space="preserve">. </w:t>
      </w:r>
      <w:r w:rsidR="009C427F" w:rsidRPr="0007370B">
        <w:rPr>
          <w:rFonts w:cs="Times New Roman"/>
          <w:lang w:val="en-US"/>
        </w:rPr>
        <w:t>Researchers and other</w:t>
      </w:r>
      <w:r w:rsidR="000B19EA">
        <w:rPr>
          <w:rFonts w:cs="Times New Roman"/>
          <w:lang w:val="en-US"/>
        </w:rPr>
        <w:t>s</w:t>
      </w:r>
      <w:r w:rsidR="009C427F" w:rsidRPr="0007370B">
        <w:rPr>
          <w:rFonts w:cs="Times New Roman"/>
          <w:lang w:val="en-US"/>
        </w:rPr>
        <w:t xml:space="preserve"> who engage in h</w:t>
      </w:r>
      <w:r w:rsidRPr="0007370B">
        <w:rPr>
          <w:rFonts w:cs="Times New Roman"/>
          <w:lang w:val="en-US"/>
        </w:rPr>
        <w:t>ealth messaging should conside</w:t>
      </w:r>
      <w:r w:rsidR="009C427F" w:rsidRPr="0007370B">
        <w:rPr>
          <w:rFonts w:cs="Times New Roman"/>
          <w:lang w:val="en-US"/>
        </w:rPr>
        <w:t>r these</w:t>
      </w:r>
      <w:r w:rsidRPr="0007370B">
        <w:rPr>
          <w:rFonts w:cs="Times New Roman"/>
          <w:lang w:val="en-US"/>
        </w:rPr>
        <w:t xml:space="preserve"> broader social context</w:t>
      </w:r>
      <w:r w:rsidR="000B19EA">
        <w:rPr>
          <w:rFonts w:cs="Times New Roman"/>
          <w:lang w:val="en-US"/>
        </w:rPr>
        <w:t>s</w:t>
      </w:r>
      <w:r w:rsidRPr="0007370B">
        <w:rPr>
          <w:rFonts w:cs="Times New Roman"/>
          <w:lang w:val="en-US"/>
        </w:rPr>
        <w:t xml:space="preserve"> and</w:t>
      </w:r>
      <w:r w:rsidR="007E40D2" w:rsidRPr="0007370B">
        <w:rPr>
          <w:rFonts w:cs="Times New Roman"/>
          <w:lang w:val="en-US"/>
        </w:rPr>
        <w:t xml:space="preserve"> </w:t>
      </w:r>
      <w:r w:rsidR="009C427F" w:rsidRPr="0007370B">
        <w:rPr>
          <w:rFonts w:cs="Times New Roman"/>
          <w:lang w:val="en-US"/>
        </w:rPr>
        <w:t>scruti</w:t>
      </w:r>
      <w:r w:rsidR="00B02B77">
        <w:rPr>
          <w:rFonts w:cs="Times New Roman"/>
          <w:lang w:val="en-US"/>
        </w:rPr>
        <w:t>ni</w:t>
      </w:r>
      <w:r w:rsidR="009C427F" w:rsidRPr="0007370B">
        <w:rPr>
          <w:rFonts w:cs="Times New Roman"/>
          <w:lang w:val="en-US"/>
        </w:rPr>
        <w:t xml:space="preserve">ze the effects their messages might have in a larger social context.  </w:t>
      </w:r>
    </w:p>
    <w:p w14:paraId="17B3DCEA" w14:textId="788CF122" w:rsidR="009F36B4" w:rsidRPr="0007370B" w:rsidRDefault="00585D66" w:rsidP="000410D7">
      <w:pPr>
        <w:spacing w:line="480" w:lineRule="auto"/>
        <w:jc w:val="both"/>
        <w:rPr>
          <w:rFonts w:cs="Times New Roman"/>
          <w:lang w:val="en-US"/>
        </w:rPr>
      </w:pPr>
      <w:r>
        <w:rPr>
          <w:rFonts w:cs="Times New Roman"/>
          <w:lang w:val="en-US"/>
        </w:rPr>
        <w:t>For this purpose, it can be rewarding to draw</w:t>
      </w:r>
      <w:r w:rsidRPr="0007370B">
        <w:rPr>
          <w:rFonts w:cs="Times New Roman"/>
          <w:lang w:val="en-US"/>
        </w:rPr>
        <w:t xml:space="preserve"> </w:t>
      </w:r>
      <w:r w:rsidR="007E40D2" w:rsidRPr="0007370B">
        <w:rPr>
          <w:rFonts w:cs="Times New Roman"/>
          <w:lang w:val="en-US"/>
        </w:rPr>
        <w:t xml:space="preserve">on research from other fields to better understand how </w:t>
      </w:r>
      <w:r w:rsidR="009F36B4" w:rsidRPr="0007370B">
        <w:rPr>
          <w:rFonts w:cs="Times New Roman"/>
          <w:lang w:val="en-US"/>
        </w:rPr>
        <w:t xml:space="preserve">people engage with </w:t>
      </w:r>
      <w:r w:rsidR="007E40D2" w:rsidRPr="0007370B">
        <w:rPr>
          <w:rFonts w:cs="Times New Roman"/>
          <w:lang w:val="en-US"/>
        </w:rPr>
        <w:t xml:space="preserve">and are affected by different types of health </w:t>
      </w:r>
      <w:r w:rsidR="009F36B4" w:rsidRPr="0007370B">
        <w:rPr>
          <w:rFonts w:cs="Times New Roman"/>
          <w:lang w:val="en-US"/>
        </w:rPr>
        <w:t xml:space="preserve">messages in the context of their </w:t>
      </w:r>
      <w:r w:rsidR="009C427F" w:rsidRPr="0007370B">
        <w:rPr>
          <w:rFonts w:cs="Times New Roman"/>
          <w:lang w:val="en-US"/>
        </w:rPr>
        <w:t>specific</w:t>
      </w:r>
      <w:r w:rsidR="009F36B4" w:rsidRPr="0007370B">
        <w:rPr>
          <w:rFonts w:cs="Times New Roman"/>
          <w:lang w:val="en-US"/>
        </w:rPr>
        <w:t xml:space="preserve"> life worlds. For example, social science research has shown </w:t>
      </w:r>
      <w:r w:rsidR="007E40D2" w:rsidRPr="0007370B">
        <w:rPr>
          <w:rFonts w:cs="Times New Roman"/>
          <w:lang w:val="en-US"/>
        </w:rPr>
        <w:t>that if</w:t>
      </w:r>
      <w:r w:rsidR="009F36B4" w:rsidRPr="0007370B">
        <w:rPr>
          <w:rFonts w:cs="Times New Roman"/>
          <w:lang w:val="en-US"/>
        </w:rPr>
        <w:t xml:space="preserve"> health messages cent</w:t>
      </w:r>
      <w:r w:rsidR="00A86AE5">
        <w:rPr>
          <w:rFonts w:cs="Times New Roman"/>
          <w:lang w:val="en-US"/>
        </w:rPr>
        <w:t>r</w:t>
      </w:r>
      <w:r w:rsidR="009F36B4" w:rsidRPr="0007370B">
        <w:rPr>
          <w:rFonts w:cs="Times New Roman"/>
          <w:lang w:val="en-US"/>
        </w:rPr>
        <w:t xml:space="preserve">e </w:t>
      </w:r>
      <w:r w:rsidR="007E40D2" w:rsidRPr="0007370B">
        <w:rPr>
          <w:rFonts w:cs="Times New Roman"/>
          <w:lang w:val="en-US"/>
        </w:rPr>
        <w:t xml:space="preserve">excessively </w:t>
      </w:r>
      <w:r w:rsidR="009F36B4" w:rsidRPr="0007370B">
        <w:rPr>
          <w:rFonts w:cs="Times New Roman"/>
          <w:lang w:val="en-US"/>
        </w:rPr>
        <w:t xml:space="preserve">on bodyweight </w:t>
      </w:r>
      <w:r w:rsidR="007E40D2" w:rsidRPr="0007370B">
        <w:rPr>
          <w:rFonts w:cs="Times New Roman"/>
          <w:lang w:val="en-US"/>
        </w:rPr>
        <w:t xml:space="preserve">as </w:t>
      </w:r>
      <w:r w:rsidR="00B02B77" w:rsidRPr="0007370B">
        <w:rPr>
          <w:rFonts w:cs="Times New Roman"/>
          <w:lang w:val="en-US"/>
        </w:rPr>
        <w:t>a proxy</w:t>
      </w:r>
      <w:r w:rsidR="00C534E5" w:rsidRPr="0007370B">
        <w:rPr>
          <w:rFonts w:cs="Times New Roman"/>
          <w:lang w:val="en-US"/>
        </w:rPr>
        <w:t xml:space="preserve"> for </w:t>
      </w:r>
      <w:r w:rsidR="00B02B77" w:rsidRPr="0007370B">
        <w:rPr>
          <w:rFonts w:cs="Times New Roman"/>
          <w:lang w:val="en-US"/>
        </w:rPr>
        <w:t xml:space="preserve">health, </w:t>
      </w:r>
      <w:r w:rsidR="00A86AE5">
        <w:rPr>
          <w:rFonts w:cs="Times New Roman"/>
          <w:lang w:val="en-US"/>
        </w:rPr>
        <w:t>they</w:t>
      </w:r>
      <w:r w:rsidR="007E40D2" w:rsidRPr="0007370B">
        <w:rPr>
          <w:rFonts w:cs="Times New Roman"/>
          <w:lang w:val="en-US"/>
        </w:rPr>
        <w:t xml:space="preserve"> </w:t>
      </w:r>
      <w:r w:rsidR="009F36B4" w:rsidRPr="0007370B">
        <w:rPr>
          <w:rFonts w:cs="Times New Roman"/>
          <w:lang w:val="en-US"/>
        </w:rPr>
        <w:t>can easily contribute to the stigmatization of fatness</w:t>
      </w:r>
      <w:r w:rsidR="00C534E5" w:rsidRPr="0007370B">
        <w:rPr>
          <w:rFonts w:cs="Times New Roman"/>
          <w:lang w:val="en-US"/>
        </w:rPr>
        <w:t>, fat shaming,</w:t>
      </w:r>
      <w:r w:rsidR="009F36B4" w:rsidRPr="0007370B">
        <w:rPr>
          <w:rFonts w:cs="Times New Roman"/>
          <w:lang w:val="en-US"/>
        </w:rPr>
        <w:t xml:space="preserve"> </w:t>
      </w:r>
      <w:r w:rsidR="00C534E5" w:rsidRPr="0007370B">
        <w:rPr>
          <w:rFonts w:cs="Times New Roman"/>
          <w:lang w:val="en-US"/>
        </w:rPr>
        <w:t xml:space="preserve">and </w:t>
      </w:r>
      <w:r w:rsidR="009F36B4" w:rsidRPr="0007370B">
        <w:rPr>
          <w:rFonts w:cs="Times New Roman"/>
          <w:lang w:val="en-US"/>
        </w:rPr>
        <w:t xml:space="preserve">the </w:t>
      </w:r>
      <w:r w:rsidR="00C534E5" w:rsidRPr="0007370B">
        <w:rPr>
          <w:rFonts w:cs="Times New Roman"/>
          <w:lang w:val="en-US"/>
        </w:rPr>
        <w:t>promotion</w:t>
      </w:r>
      <w:r w:rsidR="009F36B4" w:rsidRPr="0007370B">
        <w:rPr>
          <w:rFonts w:cs="Times New Roman"/>
          <w:lang w:val="en-US"/>
        </w:rPr>
        <w:t xml:space="preserve"> of body image</w:t>
      </w:r>
      <w:r w:rsidR="00150DCC" w:rsidRPr="0007370B">
        <w:rPr>
          <w:rFonts w:cs="Times New Roman"/>
          <w:lang w:val="en-US"/>
        </w:rPr>
        <w:t xml:space="preserve"> issues</w:t>
      </w:r>
      <w:r w:rsidR="002D08A8">
        <w:rPr>
          <w:rFonts w:cs="Times New Roman"/>
          <w:lang w:val="en-US"/>
        </w:rPr>
        <w:t>.</w:t>
      </w:r>
      <w:r w:rsidR="002D08A8">
        <w:rPr>
          <w:rFonts w:cs="Times New Roman"/>
          <w:vertAlign w:val="superscript"/>
          <w:lang w:val="en-US"/>
        </w:rPr>
        <w:t>3</w:t>
      </w:r>
      <w:r w:rsidR="005C2C75">
        <w:rPr>
          <w:rFonts w:cs="Times New Roman"/>
          <w:vertAlign w:val="superscript"/>
          <w:lang w:val="en-US"/>
        </w:rPr>
        <w:t>2</w:t>
      </w:r>
      <w:r w:rsidR="002D08A8">
        <w:rPr>
          <w:rFonts w:cs="Times New Roman"/>
          <w:vertAlign w:val="superscript"/>
          <w:lang w:val="en-US"/>
        </w:rPr>
        <w:t>, 3</w:t>
      </w:r>
      <w:r w:rsidR="005C2C75">
        <w:rPr>
          <w:rFonts w:cs="Times New Roman"/>
          <w:vertAlign w:val="superscript"/>
          <w:lang w:val="en-US"/>
        </w:rPr>
        <w:t>3</w:t>
      </w:r>
      <w:r w:rsidR="002D08A8">
        <w:rPr>
          <w:rFonts w:cs="Times New Roman"/>
          <w:vertAlign w:val="superscript"/>
          <w:lang w:val="en-US"/>
        </w:rPr>
        <w:t xml:space="preserve">, </w:t>
      </w:r>
      <w:r w:rsidR="005C2C75">
        <w:rPr>
          <w:rFonts w:cs="Times New Roman"/>
          <w:vertAlign w:val="superscript"/>
          <w:lang w:val="en-US"/>
        </w:rPr>
        <w:t>34</w:t>
      </w:r>
      <w:r w:rsidR="009F36B4" w:rsidRPr="0007370B">
        <w:rPr>
          <w:rFonts w:cs="Times New Roman"/>
          <w:lang w:val="en-US"/>
        </w:rPr>
        <w:t xml:space="preserve"> This is especially the case if losing weight is depicted </w:t>
      </w:r>
      <w:r w:rsidR="00BB201C" w:rsidRPr="0007370B">
        <w:rPr>
          <w:rFonts w:cs="Times New Roman"/>
          <w:lang w:val="en-US"/>
        </w:rPr>
        <w:t>mainly</w:t>
      </w:r>
      <w:r w:rsidR="00335B93" w:rsidRPr="0007370B">
        <w:rPr>
          <w:rFonts w:cs="Times New Roman"/>
          <w:lang w:val="en-US"/>
        </w:rPr>
        <w:t xml:space="preserve"> </w:t>
      </w:r>
      <w:r w:rsidR="009F36B4" w:rsidRPr="0007370B">
        <w:rPr>
          <w:rFonts w:cs="Times New Roman"/>
          <w:lang w:val="en-US"/>
        </w:rPr>
        <w:t>as a question of personal choice and behavio</w:t>
      </w:r>
      <w:r w:rsidR="00A86AE5">
        <w:rPr>
          <w:rFonts w:cs="Times New Roman"/>
          <w:lang w:val="en-US"/>
        </w:rPr>
        <w:t>u</w:t>
      </w:r>
      <w:r w:rsidR="00B02B77">
        <w:rPr>
          <w:rFonts w:cs="Times New Roman"/>
          <w:lang w:val="en-US"/>
        </w:rPr>
        <w:t>r</w:t>
      </w:r>
      <w:r w:rsidR="009F36B4" w:rsidRPr="0007370B">
        <w:rPr>
          <w:rFonts w:cs="Times New Roman"/>
          <w:lang w:val="en-US"/>
        </w:rPr>
        <w:t xml:space="preserve">. Many people who are classified as overweight </w:t>
      </w:r>
      <w:r w:rsidR="00A40F7F">
        <w:rPr>
          <w:rFonts w:cs="Times New Roman"/>
          <w:lang w:val="en-US"/>
        </w:rPr>
        <w:t>or</w:t>
      </w:r>
      <w:r w:rsidR="00A40F7F" w:rsidRPr="0007370B">
        <w:rPr>
          <w:rFonts w:cs="Times New Roman"/>
          <w:lang w:val="en-US"/>
        </w:rPr>
        <w:t xml:space="preserve"> </w:t>
      </w:r>
      <w:r w:rsidR="009F36B4" w:rsidRPr="0007370B">
        <w:rPr>
          <w:rFonts w:cs="Times New Roman"/>
          <w:lang w:val="en-US"/>
        </w:rPr>
        <w:t>obese have already undergone numerous</w:t>
      </w:r>
      <w:r w:rsidR="00A86AE5">
        <w:rPr>
          <w:rFonts w:cs="Times New Roman"/>
          <w:lang w:val="en-US"/>
        </w:rPr>
        <w:t>,</w:t>
      </w:r>
      <w:r w:rsidR="00D0547C" w:rsidRPr="0007370B">
        <w:rPr>
          <w:rFonts w:cs="Times New Roman"/>
          <w:lang w:val="en-US"/>
        </w:rPr>
        <w:t xml:space="preserve"> </w:t>
      </w:r>
      <w:r w:rsidR="00B02B77" w:rsidRPr="0007370B">
        <w:rPr>
          <w:rFonts w:cs="Times New Roman"/>
          <w:lang w:val="en-US"/>
        </w:rPr>
        <w:t>unsuccessful</w:t>
      </w:r>
      <w:r w:rsidR="00A40F7F">
        <w:rPr>
          <w:rFonts w:cs="Times New Roman"/>
          <w:lang w:val="en-US"/>
        </w:rPr>
        <w:t>,</w:t>
      </w:r>
      <w:r w:rsidR="009F36B4" w:rsidRPr="0007370B">
        <w:rPr>
          <w:rFonts w:cs="Times New Roman"/>
          <w:lang w:val="en-US"/>
        </w:rPr>
        <w:t xml:space="preserve"> attempts </w:t>
      </w:r>
      <w:r w:rsidR="00F0384D" w:rsidRPr="0007370B">
        <w:rPr>
          <w:rFonts w:cs="Times New Roman"/>
          <w:lang w:val="en-US"/>
        </w:rPr>
        <w:t>to lose weight</w:t>
      </w:r>
      <w:r w:rsidR="00D0547C" w:rsidRPr="0007370B">
        <w:rPr>
          <w:rFonts w:cs="Times New Roman"/>
          <w:lang w:val="en-US"/>
        </w:rPr>
        <w:t xml:space="preserve">, which is in line with recent scientific </w:t>
      </w:r>
      <w:r w:rsidR="006F507C" w:rsidRPr="0007370B">
        <w:rPr>
          <w:rFonts w:cs="Times New Roman"/>
          <w:lang w:val="en-US"/>
        </w:rPr>
        <w:t>evidence against the long-term effic</w:t>
      </w:r>
      <w:r w:rsidR="00A86AE5">
        <w:rPr>
          <w:rFonts w:cs="Times New Roman"/>
          <w:lang w:val="en-US"/>
        </w:rPr>
        <w:t>a</w:t>
      </w:r>
      <w:r w:rsidR="006F507C" w:rsidRPr="0007370B">
        <w:rPr>
          <w:rFonts w:cs="Times New Roman"/>
          <w:lang w:val="en-US"/>
        </w:rPr>
        <w:t>cy of diets.</w:t>
      </w:r>
      <w:r w:rsidR="002D08A8">
        <w:rPr>
          <w:rFonts w:cs="Times New Roman"/>
          <w:vertAlign w:val="superscript"/>
          <w:lang w:val="en-US"/>
        </w:rPr>
        <w:t>3</w:t>
      </w:r>
      <w:r w:rsidR="005C2C75">
        <w:rPr>
          <w:rFonts w:cs="Times New Roman"/>
          <w:vertAlign w:val="superscript"/>
          <w:lang w:val="en-US"/>
        </w:rPr>
        <w:t>5</w:t>
      </w:r>
      <w:r w:rsidR="006F507C" w:rsidRPr="0007370B">
        <w:rPr>
          <w:rFonts w:cs="Times New Roman"/>
          <w:lang w:val="en-US"/>
        </w:rPr>
        <w:t xml:space="preserve"> Yet, they are </w:t>
      </w:r>
      <w:r w:rsidR="00F248DC" w:rsidRPr="0007370B">
        <w:rPr>
          <w:rFonts w:cs="Times New Roman"/>
          <w:lang w:val="en-US"/>
        </w:rPr>
        <w:t xml:space="preserve">still </w:t>
      </w:r>
      <w:r w:rsidR="006F507C" w:rsidRPr="0007370B">
        <w:rPr>
          <w:rFonts w:cs="Times New Roman"/>
          <w:lang w:val="en-US"/>
        </w:rPr>
        <w:t>often held responsible</w:t>
      </w:r>
      <w:r w:rsidR="00F248DC" w:rsidRPr="0007370B">
        <w:rPr>
          <w:rFonts w:cs="Times New Roman"/>
          <w:lang w:val="en-US"/>
        </w:rPr>
        <w:t>, blamed</w:t>
      </w:r>
      <w:r w:rsidR="006F507C" w:rsidRPr="0007370B">
        <w:rPr>
          <w:rFonts w:cs="Times New Roman"/>
          <w:lang w:val="en-US"/>
        </w:rPr>
        <w:t xml:space="preserve"> </w:t>
      </w:r>
      <w:r w:rsidR="00F248DC" w:rsidRPr="0007370B">
        <w:rPr>
          <w:rFonts w:cs="Times New Roman"/>
          <w:lang w:val="en-US"/>
        </w:rPr>
        <w:t xml:space="preserve">and shamed </w:t>
      </w:r>
      <w:r w:rsidR="009F36B4" w:rsidRPr="0007370B">
        <w:rPr>
          <w:rFonts w:cs="Times New Roman"/>
          <w:lang w:val="en-US"/>
        </w:rPr>
        <w:t>for being overweight</w:t>
      </w:r>
      <w:r w:rsidR="00F248DC" w:rsidRPr="0007370B">
        <w:rPr>
          <w:rFonts w:cs="Times New Roman"/>
          <w:lang w:val="en-US"/>
        </w:rPr>
        <w:t xml:space="preserve"> as </w:t>
      </w:r>
      <w:r w:rsidR="00B02B77" w:rsidRPr="0007370B">
        <w:rPr>
          <w:rFonts w:cs="Times New Roman"/>
          <w:lang w:val="en-US"/>
        </w:rPr>
        <w:t>individuals</w:t>
      </w:r>
      <w:r w:rsidR="006F507C" w:rsidRPr="0007370B">
        <w:rPr>
          <w:rFonts w:cs="Times New Roman"/>
          <w:lang w:val="en-US"/>
        </w:rPr>
        <w:t>,</w:t>
      </w:r>
      <w:r w:rsidR="009F36B4" w:rsidRPr="0007370B">
        <w:rPr>
          <w:rFonts w:cs="Times New Roman"/>
          <w:lang w:val="en-US"/>
        </w:rPr>
        <w:t xml:space="preserve"> </w:t>
      </w:r>
      <w:r w:rsidR="00F248DC" w:rsidRPr="0007370B">
        <w:rPr>
          <w:rFonts w:cs="Times New Roman"/>
          <w:lang w:val="en-US"/>
        </w:rPr>
        <w:t xml:space="preserve">for example </w:t>
      </w:r>
      <w:r w:rsidR="009F36B4" w:rsidRPr="0007370B">
        <w:rPr>
          <w:rFonts w:cs="Times New Roman"/>
          <w:lang w:val="en-US"/>
        </w:rPr>
        <w:t xml:space="preserve">by relatives, friends, colleagues, and </w:t>
      </w:r>
      <w:r w:rsidR="00A86AE5">
        <w:rPr>
          <w:rFonts w:cs="Times New Roman"/>
          <w:lang w:val="en-US"/>
        </w:rPr>
        <w:t>even</w:t>
      </w:r>
      <w:r w:rsidR="00F248DC" w:rsidRPr="0007370B">
        <w:rPr>
          <w:rFonts w:cs="Times New Roman"/>
          <w:lang w:val="en-US"/>
        </w:rPr>
        <w:t xml:space="preserve"> </w:t>
      </w:r>
      <w:r w:rsidR="00A86AE5">
        <w:rPr>
          <w:rFonts w:cs="Times New Roman"/>
          <w:lang w:val="en-US"/>
        </w:rPr>
        <w:t xml:space="preserve">by </w:t>
      </w:r>
      <w:r w:rsidR="009F36B4" w:rsidRPr="0007370B">
        <w:rPr>
          <w:rFonts w:cs="Times New Roman"/>
          <w:lang w:val="en-US"/>
        </w:rPr>
        <w:t>health professionals.</w:t>
      </w:r>
      <w:r w:rsidR="002D08A8">
        <w:rPr>
          <w:rFonts w:cs="Times New Roman"/>
          <w:vertAlign w:val="superscript"/>
          <w:lang w:val="en-US"/>
        </w:rPr>
        <w:t>3</w:t>
      </w:r>
      <w:r w:rsidR="005C2C75">
        <w:rPr>
          <w:rFonts w:cs="Times New Roman"/>
          <w:vertAlign w:val="superscript"/>
          <w:lang w:val="en-US"/>
        </w:rPr>
        <w:t>4</w:t>
      </w:r>
      <w:r w:rsidR="009F36B4" w:rsidRPr="0007370B">
        <w:rPr>
          <w:rFonts w:cs="Times New Roman"/>
          <w:lang w:val="en-US"/>
        </w:rPr>
        <w:t xml:space="preserve"> </w:t>
      </w:r>
      <w:r w:rsidR="006F507C" w:rsidRPr="0007370B">
        <w:rPr>
          <w:rFonts w:cs="Times New Roman"/>
          <w:lang w:val="en-US"/>
        </w:rPr>
        <w:t xml:space="preserve">The latter aspect is particularly problematic: it is a </w:t>
      </w:r>
      <w:r w:rsidR="009F36B4" w:rsidRPr="0007370B">
        <w:rPr>
          <w:rFonts w:cs="Times New Roman"/>
          <w:lang w:val="en-US"/>
        </w:rPr>
        <w:t xml:space="preserve">shared </w:t>
      </w:r>
      <w:r w:rsidR="006F507C" w:rsidRPr="0007370B">
        <w:rPr>
          <w:rFonts w:cs="Times New Roman"/>
          <w:lang w:val="en-US"/>
        </w:rPr>
        <w:t>experience of</w:t>
      </w:r>
      <w:r w:rsidR="009F36B4" w:rsidRPr="0007370B">
        <w:rPr>
          <w:rFonts w:cs="Times New Roman"/>
          <w:lang w:val="en-US"/>
        </w:rPr>
        <w:t xml:space="preserve"> </w:t>
      </w:r>
      <w:r w:rsidR="006F507C" w:rsidRPr="0007370B">
        <w:rPr>
          <w:rFonts w:cs="Times New Roman"/>
          <w:lang w:val="en-US"/>
        </w:rPr>
        <w:t>many overweight and</w:t>
      </w:r>
      <w:r w:rsidR="009F36B4" w:rsidRPr="0007370B">
        <w:rPr>
          <w:rFonts w:cs="Times New Roman"/>
          <w:lang w:val="en-US"/>
        </w:rPr>
        <w:t xml:space="preserve"> </w:t>
      </w:r>
      <w:r w:rsidR="00211453" w:rsidRPr="0007370B">
        <w:rPr>
          <w:rFonts w:cs="Times New Roman"/>
          <w:lang w:val="en-US"/>
        </w:rPr>
        <w:t>obese</w:t>
      </w:r>
      <w:r w:rsidR="009F36B4" w:rsidRPr="0007370B">
        <w:rPr>
          <w:rFonts w:cs="Times New Roman"/>
          <w:lang w:val="en-US"/>
        </w:rPr>
        <w:t xml:space="preserve"> people that </w:t>
      </w:r>
      <w:r w:rsidR="00B9523B" w:rsidRPr="0007370B">
        <w:rPr>
          <w:rFonts w:cs="Times New Roman"/>
          <w:lang w:val="en-US"/>
        </w:rPr>
        <w:t xml:space="preserve">doctors tend to </w:t>
      </w:r>
      <w:r w:rsidR="00F248DC" w:rsidRPr="0007370B">
        <w:rPr>
          <w:rFonts w:cs="Times New Roman"/>
          <w:lang w:val="en-US"/>
        </w:rPr>
        <w:t>explain</w:t>
      </w:r>
      <w:r w:rsidR="00B9523B" w:rsidRPr="0007370B">
        <w:rPr>
          <w:rFonts w:cs="Times New Roman"/>
          <w:lang w:val="en-US"/>
        </w:rPr>
        <w:t xml:space="preserve"> most of their health issues </w:t>
      </w:r>
      <w:r w:rsidR="00F248DC" w:rsidRPr="0007370B">
        <w:rPr>
          <w:rFonts w:cs="Times New Roman"/>
          <w:lang w:val="en-US"/>
        </w:rPr>
        <w:t>as a result of their excess weight</w:t>
      </w:r>
      <w:r w:rsidR="00B9523B" w:rsidRPr="0007370B">
        <w:rPr>
          <w:rFonts w:cs="Times New Roman"/>
          <w:lang w:val="en-US"/>
        </w:rPr>
        <w:t xml:space="preserve">, </w:t>
      </w:r>
      <w:r w:rsidR="00F248DC" w:rsidRPr="0007370B">
        <w:rPr>
          <w:rFonts w:cs="Times New Roman"/>
          <w:lang w:val="en-US"/>
        </w:rPr>
        <w:t xml:space="preserve">which </w:t>
      </w:r>
      <w:r w:rsidR="00616CD9" w:rsidRPr="0007370B">
        <w:rPr>
          <w:rFonts w:cs="Times New Roman"/>
          <w:lang w:val="en-US"/>
        </w:rPr>
        <w:t>can increase</w:t>
      </w:r>
      <w:r w:rsidR="00B9523B" w:rsidRPr="0007370B">
        <w:rPr>
          <w:rFonts w:cs="Times New Roman"/>
          <w:lang w:val="en-US"/>
        </w:rPr>
        <w:t xml:space="preserve"> the risk of overlooking other underlying problems </w:t>
      </w:r>
      <w:r w:rsidR="00616CD9" w:rsidRPr="0007370B">
        <w:rPr>
          <w:rFonts w:cs="Times New Roman"/>
          <w:lang w:val="en-US"/>
        </w:rPr>
        <w:t>in obese patients</w:t>
      </w:r>
      <w:r w:rsidR="00B9523B" w:rsidRPr="0007370B">
        <w:rPr>
          <w:rFonts w:cs="Times New Roman"/>
          <w:lang w:val="en-US"/>
        </w:rPr>
        <w:t>.</w:t>
      </w:r>
      <w:r w:rsidR="002D08A8">
        <w:rPr>
          <w:rFonts w:cs="Times New Roman"/>
          <w:vertAlign w:val="superscript"/>
          <w:lang w:val="en-US"/>
        </w:rPr>
        <w:t>3</w:t>
      </w:r>
      <w:r w:rsidR="005C2C75">
        <w:rPr>
          <w:rFonts w:cs="Times New Roman"/>
          <w:vertAlign w:val="superscript"/>
          <w:lang w:val="en-US"/>
        </w:rPr>
        <w:t>3</w:t>
      </w:r>
      <w:r w:rsidR="00B9523B" w:rsidRPr="0007370B">
        <w:rPr>
          <w:rFonts w:cs="Times New Roman"/>
          <w:lang w:val="en-US"/>
        </w:rPr>
        <w:t xml:space="preserve"> </w:t>
      </w:r>
      <w:r w:rsidR="00616CD9" w:rsidRPr="0007370B">
        <w:rPr>
          <w:rFonts w:cs="Times New Roman"/>
          <w:lang w:val="en-US"/>
        </w:rPr>
        <w:t>H</w:t>
      </w:r>
      <w:r w:rsidR="009F36B4" w:rsidRPr="0007370B">
        <w:rPr>
          <w:rFonts w:cs="Times New Roman"/>
          <w:lang w:val="en-US"/>
        </w:rPr>
        <w:t xml:space="preserve">ealth messages that </w:t>
      </w:r>
      <w:r w:rsidR="003A376D" w:rsidRPr="0007370B">
        <w:rPr>
          <w:rFonts w:cs="Times New Roman"/>
          <w:lang w:val="en-US"/>
        </w:rPr>
        <w:t>frame differences in bodyweight primarily as the result of individual choice</w:t>
      </w:r>
      <w:r w:rsidR="00616CD9" w:rsidRPr="0007370B">
        <w:rPr>
          <w:rFonts w:cs="Times New Roman"/>
          <w:lang w:val="en-US"/>
        </w:rPr>
        <w:t>s</w:t>
      </w:r>
      <w:r w:rsidR="003A376D" w:rsidRPr="0007370B">
        <w:rPr>
          <w:rFonts w:cs="Times New Roman"/>
          <w:lang w:val="en-US"/>
        </w:rPr>
        <w:t xml:space="preserve"> </w:t>
      </w:r>
      <w:r w:rsidR="00616CD9" w:rsidRPr="0007370B">
        <w:rPr>
          <w:rFonts w:cs="Times New Roman"/>
          <w:lang w:val="en-US"/>
        </w:rPr>
        <w:t xml:space="preserve">thus run against current </w:t>
      </w:r>
      <w:r w:rsidR="00B02B77" w:rsidRPr="0007370B">
        <w:rPr>
          <w:rFonts w:cs="Times New Roman"/>
          <w:lang w:val="en-US"/>
        </w:rPr>
        <w:t>scientific</w:t>
      </w:r>
      <w:r w:rsidR="00616CD9" w:rsidRPr="0007370B">
        <w:rPr>
          <w:rFonts w:cs="Times New Roman"/>
          <w:lang w:val="en-US"/>
        </w:rPr>
        <w:t xml:space="preserve"> evidence and </w:t>
      </w:r>
      <w:r w:rsidR="003A376D" w:rsidRPr="0007370B">
        <w:rPr>
          <w:rFonts w:cs="Times New Roman"/>
          <w:lang w:val="en-US"/>
        </w:rPr>
        <w:t>can</w:t>
      </w:r>
      <w:r w:rsidR="009F36B4" w:rsidRPr="0007370B">
        <w:rPr>
          <w:rFonts w:cs="Times New Roman"/>
          <w:lang w:val="en-US"/>
        </w:rPr>
        <w:t xml:space="preserve"> </w:t>
      </w:r>
      <w:r w:rsidR="00B02B77" w:rsidRPr="0007370B">
        <w:rPr>
          <w:rFonts w:cs="Times New Roman"/>
          <w:lang w:val="en-US"/>
        </w:rPr>
        <w:t>aggravate</w:t>
      </w:r>
      <w:r w:rsidR="009F36B4" w:rsidRPr="0007370B">
        <w:rPr>
          <w:rFonts w:cs="Times New Roman"/>
          <w:lang w:val="en-US"/>
        </w:rPr>
        <w:t xml:space="preserve"> </w:t>
      </w:r>
      <w:r w:rsidR="003A376D" w:rsidRPr="0007370B">
        <w:rPr>
          <w:rFonts w:cs="Times New Roman"/>
          <w:lang w:val="en-US"/>
        </w:rPr>
        <w:t xml:space="preserve">the </w:t>
      </w:r>
      <w:r w:rsidR="009F36B4" w:rsidRPr="0007370B">
        <w:rPr>
          <w:rFonts w:cs="Times New Roman"/>
          <w:lang w:val="en-US"/>
        </w:rPr>
        <w:t xml:space="preserve">cultural stigma surrounding </w:t>
      </w:r>
      <w:r w:rsidR="00CA76B0" w:rsidRPr="0007370B">
        <w:rPr>
          <w:rFonts w:cs="Times New Roman"/>
          <w:lang w:val="en-US"/>
        </w:rPr>
        <w:t>overweight</w:t>
      </w:r>
      <w:r w:rsidR="009F36B4" w:rsidRPr="0007370B">
        <w:rPr>
          <w:rFonts w:cs="Times New Roman"/>
          <w:lang w:val="en-US"/>
        </w:rPr>
        <w:t xml:space="preserve"> </w:t>
      </w:r>
      <w:r w:rsidR="00CA76B0" w:rsidRPr="0007370B">
        <w:rPr>
          <w:rFonts w:cs="Times New Roman"/>
          <w:lang w:val="en-US"/>
        </w:rPr>
        <w:t xml:space="preserve">and </w:t>
      </w:r>
      <w:r w:rsidR="00616CD9" w:rsidRPr="0007370B">
        <w:rPr>
          <w:rFonts w:cs="Times New Roman"/>
          <w:lang w:val="en-US"/>
        </w:rPr>
        <w:t>contribute to an increase</w:t>
      </w:r>
      <w:r w:rsidR="009F36B4" w:rsidRPr="0007370B">
        <w:rPr>
          <w:rFonts w:cs="Times New Roman"/>
          <w:lang w:val="en-US"/>
        </w:rPr>
        <w:t xml:space="preserve"> </w:t>
      </w:r>
      <w:r w:rsidR="005655BA" w:rsidRPr="0007370B">
        <w:rPr>
          <w:rFonts w:cs="Times New Roman"/>
          <w:lang w:val="en-US"/>
        </w:rPr>
        <w:t xml:space="preserve">in </w:t>
      </w:r>
      <w:r w:rsidR="00745660" w:rsidRPr="0007370B">
        <w:rPr>
          <w:rFonts w:cs="Times New Roman"/>
          <w:lang w:val="en-US"/>
        </w:rPr>
        <w:t>body anxiety and eating disorders</w:t>
      </w:r>
      <w:r w:rsidR="00616CD9" w:rsidRPr="0007370B">
        <w:rPr>
          <w:rFonts w:cs="Times New Roman"/>
          <w:lang w:val="en-US"/>
        </w:rPr>
        <w:t xml:space="preserve"> among overweight individuals and </w:t>
      </w:r>
      <w:r w:rsidR="00A86AE5">
        <w:rPr>
          <w:rFonts w:cs="Times New Roman"/>
          <w:lang w:val="en-US"/>
        </w:rPr>
        <w:t xml:space="preserve">wider </w:t>
      </w:r>
      <w:r w:rsidR="00616CD9" w:rsidRPr="0007370B">
        <w:rPr>
          <w:rFonts w:cs="Times New Roman"/>
          <w:lang w:val="en-US"/>
        </w:rPr>
        <w:t>society</w:t>
      </w:r>
      <w:r w:rsidR="009F36B4" w:rsidRPr="0007370B">
        <w:rPr>
          <w:rFonts w:cs="Times New Roman"/>
          <w:lang w:val="en-US"/>
        </w:rPr>
        <w:t>.</w:t>
      </w:r>
      <w:r w:rsidR="002D08A8">
        <w:rPr>
          <w:rFonts w:cs="Times New Roman"/>
          <w:vertAlign w:val="superscript"/>
          <w:lang w:val="en-US"/>
        </w:rPr>
        <w:t>3</w:t>
      </w:r>
      <w:r w:rsidR="005C2C75">
        <w:rPr>
          <w:rFonts w:cs="Times New Roman"/>
          <w:vertAlign w:val="superscript"/>
          <w:lang w:val="en-US"/>
        </w:rPr>
        <w:t>2</w:t>
      </w:r>
      <w:r w:rsidR="009F36B4" w:rsidRPr="0007370B">
        <w:rPr>
          <w:rFonts w:cs="Times New Roman"/>
          <w:lang w:val="en-US"/>
        </w:rPr>
        <w:t xml:space="preserve"> </w:t>
      </w:r>
    </w:p>
    <w:p w14:paraId="6F3AD5D5" w14:textId="520BA840" w:rsidR="009F36B4" w:rsidRPr="0007370B" w:rsidRDefault="009F36B4" w:rsidP="000410D7">
      <w:pPr>
        <w:spacing w:line="480" w:lineRule="auto"/>
        <w:jc w:val="both"/>
        <w:rPr>
          <w:rFonts w:cs="Times New Roman"/>
          <w:lang w:val="en-US"/>
        </w:rPr>
      </w:pPr>
      <w:r w:rsidRPr="0007370B">
        <w:rPr>
          <w:rFonts w:cs="Times New Roman"/>
          <w:lang w:val="en-US"/>
        </w:rPr>
        <w:t>Such issues surrounding body</w:t>
      </w:r>
      <w:r w:rsidR="00034947">
        <w:rPr>
          <w:rFonts w:cs="Times New Roman"/>
          <w:lang w:val="en-US"/>
        </w:rPr>
        <w:t xml:space="preserve"> </w:t>
      </w:r>
      <w:r w:rsidRPr="0007370B">
        <w:rPr>
          <w:rFonts w:cs="Times New Roman"/>
          <w:lang w:val="en-US"/>
        </w:rPr>
        <w:t>weight are one example of how health messages that focus predominantly on behavio</w:t>
      </w:r>
      <w:r w:rsidR="00034947">
        <w:rPr>
          <w:rFonts w:cs="Times New Roman"/>
          <w:lang w:val="en-US"/>
        </w:rPr>
        <w:t>u</w:t>
      </w:r>
      <w:r w:rsidRPr="0007370B">
        <w:rPr>
          <w:rFonts w:cs="Times New Roman"/>
          <w:lang w:val="en-US"/>
        </w:rPr>
        <w:t xml:space="preserve">r </w:t>
      </w:r>
      <w:r w:rsidR="004B3A7B" w:rsidRPr="0007370B">
        <w:rPr>
          <w:rFonts w:cs="Times New Roman"/>
          <w:lang w:val="en-US"/>
        </w:rPr>
        <w:t>can</w:t>
      </w:r>
      <w:r w:rsidRPr="0007370B">
        <w:rPr>
          <w:rFonts w:cs="Times New Roman"/>
          <w:lang w:val="en-US"/>
        </w:rPr>
        <w:t xml:space="preserve"> easily</w:t>
      </w:r>
      <w:r w:rsidR="002A3B91" w:rsidRPr="0007370B">
        <w:rPr>
          <w:rFonts w:cs="Times New Roman"/>
          <w:lang w:val="en-US"/>
        </w:rPr>
        <w:t xml:space="preserve"> </w:t>
      </w:r>
      <w:r w:rsidR="004B3A7B" w:rsidRPr="0007370B">
        <w:rPr>
          <w:rFonts w:cs="Times New Roman"/>
          <w:lang w:val="en-US"/>
        </w:rPr>
        <w:t>complicate</w:t>
      </w:r>
      <w:r w:rsidR="002A3B91" w:rsidRPr="0007370B">
        <w:rPr>
          <w:rFonts w:cs="Times New Roman"/>
          <w:lang w:val="en-US"/>
        </w:rPr>
        <w:t xml:space="preserve"> the li</w:t>
      </w:r>
      <w:r w:rsidR="00034947">
        <w:rPr>
          <w:rFonts w:cs="Times New Roman"/>
          <w:lang w:val="en-US"/>
        </w:rPr>
        <w:t>ves</w:t>
      </w:r>
      <w:r w:rsidR="002A3B91" w:rsidRPr="0007370B">
        <w:rPr>
          <w:rFonts w:cs="Times New Roman"/>
          <w:lang w:val="en-US"/>
        </w:rPr>
        <w:t xml:space="preserve"> of those they </w:t>
      </w:r>
      <w:r w:rsidR="00034947">
        <w:rPr>
          <w:rFonts w:cs="Times New Roman"/>
          <w:lang w:val="en-US"/>
        </w:rPr>
        <w:t>aim</w:t>
      </w:r>
      <w:r w:rsidR="00034947" w:rsidRPr="0007370B">
        <w:rPr>
          <w:rFonts w:cs="Times New Roman"/>
          <w:lang w:val="en-US"/>
        </w:rPr>
        <w:t xml:space="preserve"> </w:t>
      </w:r>
      <w:r w:rsidR="002A3B91" w:rsidRPr="0007370B">
        <w:rPr>
          <w:rFonts w:cs="Times New Roman"/>
          <w:lang w:val="en-US"/>
        </w:rPr>
        <w:t>to assist.</w:t>
      </w:r>
      <w:r w:rsidR="00150A40">
        <w:rPr>
          <w:rFonts w:cs="Times New Roman"/>
          <w:vertAlign w:val="superscript"/>
          <w:lang w:val="en-US"/>
        </w:rPr>
        <w:t>3</w:t>
      </w:r>
      <w:r w:rsidR="005C2C75">
        <w:rPr>
          <w:rFonts w:cs="Times New Roman"/>
          <w:vertAlign w:val="superscript"/>
          <w:lang w:val="en-US"/>
        </w:rPr>
        <w:t>6</w:t>
      </w:r>
      <w:r w:rsidR="002A3B91" w:rsidRPr="0007370B">
        <w:rPr>
          <w:rFonts w:cs="Times New Roman"/>
          <w:lang w:val="en-US"/>
        </w:rPr>
        <w:t xml:space="preserve">A first step towards more context-sensitive health messaging </w:t>
      </w:r>
      <w:r w:rsidR="004B3A7B" w:rsidRPr="0007370B">
        <w:rPr>
          <w:rFonts w:cs="Times New Roman"/>
          <w:lang w:val="en-US"/>
        </w:rPr>
        <w:t xml:space="preserve">should </w:t>
      </w:r>
      <w:r w:rsidR="00034947" w:rsidRPr="0007370B">
        <w:rPr>
          <w:rFonts w:cs="Times New Roman"/>
          <w:lang w:val="en-US"/>
        </w:rPr>
        <w:t xml:space="preserve">thus </w:t>
      </w:r>
      <w:r w:rsidR="004B3A7B" w:rsidRPr="0007370B">
        <w:rPr>
          <w:rFonts w:cs="Times New Roman"/>
          <w:lang w:val="en-US"/>
        </w:rPr>
        <w:t>be to</w:t>
      </w:r>
      <w:r w:rsidR="002A3B91" w:rsidRPr="0007370B">
        <w:rPr>
          <w:rFonts w:cs="Times New Roman"/>
          <w:lang w:val="en-US"/>
        </w:rPr>
        <w:t xml:space="preserve"> scrutinize the vocabulary </w:t>
      </w:r>
      <w:r w:rsidR="00034947">
        <w:rPr>
          <w:rFonts w:cs="Times New Roman"/>
          <w:lang w:val="en-US"/>
        </w:rPr>
        <w:t xml:space="preserve">used </w:t>
      </w:r>
      <w:r w:rsidR="002A3B91" w:rsidRPr="0007370B">
        <w:rPr>
          <w:rFonts w:cs="Times New Roman"/>
          <w:lang w:val="en-US"/>
        </w:rPr>
        <w:t xml:space="preserve">and </w:t>
      </w:r>
      <w:r w:rsidR="004F50D7">
        <w:rPr>
          <w:rFonts w:cs="Times New Roman"/>
          <w:lang w:val="en-US"/>
        </w:rPr>
        <w:t>remove</w:t>
      </w:r>
      <w:r w:rsidR="002A3B91" w:rsidRPr="0007370B">
        <w:rPr>
          <w:rFonts w:cs="Times New Roman"/>
          <w:lang w:val="en-US"/>
        </w:rPr>
        <w:t xml:space="preserve"> </w:t>
      </w:r>
      <w:r w:rsidR="004B3A7B" w:rsidRPr="0007370B">
        <w:rPr>
          <w:rFonts w:cs="Times New Roman"/>
          <w:lang w:val="en-US"/>
        </w:rPr>
        <w:t xml:space="preserve">potentially </w:t>
      </w:r>
      <w:r w:rsidR="002A3B91" w:rsidRPr="0007370B">
        <w:rPr>
          <w:rFonts w:cs="Times New Roman"/>
          <w:lang w:val="en-US"/>
        </w:rPr>
        <w:t>harmful simplifications (such as using body</w:t>
      </w:r>
      <w:r w:rsidR="00034947">
        <w:rPr>
          <w:rFonts w:cs="Times New Roman"/>
          <w:lang w:val="en-US"/>
        </w:rPr>
        <w:t xml:space="preserve"> </w:t>
      </w:r>
      <w:r w:rsidR="002A3B91" w:rsidRPr="0007370B">
        <w:rPr>
          <w:rFonts w:cs="Times New Roman"/>
          <w:lang w:val="en-US"/>
        </w:rPr>
        <w:t xml:space="preserve">weight as a proxy for discussions </w:t>
      </w:r>
      <w:r w:rsidR="004B3A7B" w:rsidRPr="0007370B">
        <w:rPr>
          <w:rFonts w:cs="Times New Roman"/>
          <w:lang w:val="en-US"/>
        </w:rPr>
        <w:t>about</w:t>
      </w:r>
      <w:r w:rsidR="002A3B91" w:rsidRPr="0007370B">
        <w:rPr>
          <w:rFonts w:cs="Times New Roman"/>
          <w:lang w:val="en-US"/>
        </w:rPr>
        <w:t xml:space="preserve"> </w:t>
      </w:r>
      <w:r w:rsidR="002A3B91" w:rsidRPr="00742B6F">
        <w:rPr>
          <w:rFonts w:cs="Times New Roman"/>
          <w:lang w:val="en-US"/>
        </w:rPr>
        <w:t xml:space="preserve">health). A second step </w:t>
      </w:r>
      <w:r w:rsidR="004B3A7B" w:rsidRPr="00742B6F">
        <w:rPr>
          <w:rFonts w:cs="Times New Roman"/>
          <w:lang w:val="en-US"/>
        </w:rPr>
        <w:t>should</w:t>
      </w:r>
      <w:r w:rsidR="002A3B91" w:rsidRPr="00742B6F">
        <w:rPr>
          <w:rFonts w:cs="Times New Roman"/>
          <w:lang w:val="en-US"/>
        </w:rPr>
        <w:t xml:space="preserve"> be to recontex</w:t>
      </w:r>
      <w:r w:rsidR="00B02B77" w:rsidRPr="00742B6F">
        <w:rPr>
          <w:rFonts w:cs="Times New Roman"/>
          <w:lang w:val="en-US"/>
        </w:rPr>
        <w:t>t</w:t>
      </w:r>
      <w:r w:rsidR="002A3B91" w:rsidRPr="00742B6F">
        <w:rPr>
          <w:rFonts w:cs="Times New Roman"/>
          <w:lang w:val="en-US"/>
        </w:rPr>
        <w:t xml:space="preserve">ualize health-messaging in terms of the structural factors </w:t>
      </w:r>
      <w:r w:rsidR="00EC7D03" w:rsidRPr="00742B6F">
        <w:rPr>
          <w:rFonts w:cs="Times New Roman"/>
          <w:lang w:val="en-US"/>
        </w:rPr>
        <w:t>that affect</w:t>
      </w:r>
      <w:r w:rsidR="002A3B91" w:rsidRPr="00742B6F">
        <w:rPr>
          <w:rFonts w:cs="Times New Roman"/>
          <w:lang w:val="en-US"/>
        </w:rPr>
        <w:t xml:space="preserve"> human </w:t>
      </w:r>
      <w:r w:rsidR="00EC7D03" w:rsidRPr="00742B6F">
        <w:rPr>
          <w:rFonts w:cs="Times New Roman"/>
          <w:lang w:val="en-US"/>
        </w:rPr>
        <w:t>health beyond individual choices</w:t>
      </w:r>
      <w:r w:rsidR="00742B6F">
        <w:rPr>
          <w:rFonts w:cs="Times New Roman"/>
          <w:lang w:val="en-US"/>
        </w:rPr>
        <w:t xml:space="preserve">, a process that requires detailed understanding of the life worlds of the </w:t>
      </w:r>
      <w:r w:rsidR="00742B6F" w:rsidRPr="00F65196">
        <w:rPr>
          <w:rFonts w:cs="Times New Roman"/>
          <w:lang w:val="en-US"/>
        </w:rPr>
        <w:t xml:space="preserve">respective publics that researchers aim to reach.  </w:t>
      </w:r>
    </w:p>
    <w:p w14:paraId="3E27F040" w14:textId="77777777" w:rsidR="00BF0B39" w:rsidRPr="0007370B" w:rsidRDefault="00BF0B39" w:rsidP="000410D7">
      <w:pPr>
        <w:spacing w:line="480" w:lineRule="auto"/>
        <w:jc w:val="both"/>
        <w:rPr>
          <w:rFonts w:cs="Times New Roman"/>
          <w:b/>
          <w:lang w:val="en-US"/>
        </w:rPr>
      </w:pPr>
    </w:p>
    <w:p w14:paraId="591CF5B3" w14:textId="4DF1C1DB" w:rsidR="009F36B4" w:rsidRPr="001B682B" w:rsidRDefault="001B682B" w:rsidP="000410D7">
      <w:pPr>
        <w:spacing w:line="480" w:lineRule="auto"/>
        <w:jc w:val="both"/>
        <w:rPr>
          <w:rFonts w:cs="Times New Roman"/>
          <w:i/>
          <w:lang w:val="en-US"/>
        </w:rPr>
      </w:pPr>
      <w:r>
        <w:rPr>
          <w:rFonts w:cs="Times New Roman"/>
          <w:b/>
          <w:i/>
          <w:lang w:val="en-US"/>
        </w:rPr>
        <w:t>Engaging C</w:t>
      </w:r>
      <w:r w:rsidR="00157354" w:rsidRPr="001B682B">
        <w:rPr>
          <w:rFonts w:cs="Times New Roman"/>
          <w:b/>
          <w:i/>
          <w:lang w:val="en-US"/>
        </w:rPr>
        <w:t>ommunities</w:t>
      </w:r>
    </w:p>
    <w:p w14:paraId="177A30A6" w14:textId="293EC178" w:rsidR="00B02B77" w:rsidRDefault="0023586C" w:rsidP="000410D7">
      <w:pPr>
        <w:spacing w:line="480" w:lineRule="auto"/>
        <w:jc w:val="both"/>
        <w:rPr>
          <w:rFonts w:cs="Times New Roman"/>
          <w:lang w:val="en-US"/>
        </w:rPr>
      </w:pPr>
      <w:r w:rsidRPr="0007370B">
        <w:rPr>
          <w:rFonts w:cs="Times New Roman"/>
          <w:lang w:val="en-US"/>
        </w:rPr>
        <w:t>One way of achieving greater cultural and social sensitivity</w:t>
      </w:r>
      <w:r w:rsidR="00A158EE">
        <w:rPr>
          <w:rFonts w:cs="Times New Roman"/>
          <w:lang w:val="en-US"/>
        </w:rPr>
        <w:t xml:space="preserve"> in the design of studies and the dissemination of results</w:t>
      </w:r>
      <w:r w:rsidRPr="0007370B">
        <w:rPr>
          <w:rFonts w:cs="Times New Roman"/>
          <w:lang w:val="en-US"/>
        </w:rPr>
        <w:t xml:space="preserve"> is to </w:t>
      </w:r>
      <w:r w:rsidR="00034947" w:rsidRPr="0007370B">
        <w:rPr>
          <w:rFonts w:cs="Times New Roman"/>
          <w:lang w:val="en-US"/>
        </w:rPr>
        <w:t xml:space="preserve">engage </w:t>
      </w:r>
      <w:r w:rsidRPr="0007370B">
        <w:rPr>
          <w:rFonts w:cs="Times New Roman"/>
          <w:lang w:val="en-US"/>
        </w:rPr>
        <w:t xml:space="preserve">actively with </w:t>
      </w:r>
      <w:r w:rsidR="00AD6F8F" w:rsidRPr="0007370B">
        <w:rPr>
          <w:rFonts w:cs="Times New Roman"/>
          <w:lang w:val="en-US"/>
        </w:rPr>
        <w:t xml:space="preserve">the </w:t>
      </w:r>
      <w:r w:rsidRPr="0007370B">
        <w:rPr>
          <w:rFonts w:cs="Times New Roman"/>
          <w:lang w:val="en-US"/>
        </w:rPr>
        <w:t>relevant public</w:t>
      </w:r>
      <w:r w:rsidR="00AD6F8F" w:rsidRPr="0007370B">
        <w:rPr>
          <w:rFonts w:cs="Times New Roman"/>
          <w:lang w:val="en-US"/>
        </w:rPr>
        <w:t xml:space="preserve"> and communities that research seeks to ad</w:t>
      </w:r>
      <w:r w:rsidR="00B02B77">
        <w:rPr>
          <w:rFonts w:cs="Times New Roman"/>
          <w:lang w:val="en-US"/>
        </w:rPr>
        <w:t>d</w:t>
      </w:r>
      <w:r w:rsidR="00AD6F8F" w:rsidRPr="0007370B">
        <w:rPr>
          <w:rFonts w:cs="Times New Roman"/>
          <w:lang w:val="en-US"/>
        </w:rPr>
        <w:t>ress</w:t>
      </w:r>
      <w:r w:rsidR="00A158EE">
        <w:rPr>
          <w:rFonts w:cs="Times New Roman"/>
          <w:lang w:val="en-US"/>
        </w:rPr>
        <w:t xml:space="preserve"> throughout the research process</w:t>
      </w:r>
      <w:r w:rsidRPr="0007370B">
        <w:rPr>
          <w:rFonts w:cs="Times New Roman"/>
          <w:lang w:val="en-US"/>
        </w:rPr>
        <w:t xml:space="preserve">. </w:t>
      </w:r>
      <w:r w:rsidR="00CF48DF" w:rsidRPr="0007370B">
        <w:rPr>
          <w:rFonts w:cs="Times New Roman"/>
          <w:lang w:val="en-US"/>
        </w:rPr>
        <w:t>The idiom of co-creation</w:t>
      </w:r>
      <w:r w:rsidR="00A418C5">
        <w:rPr>
          <w:rFonts w:cs="Times New Roman"/>
          <w:vertAlign w:val="superscript"/>
          <w:lang w:val="en-US"/>
        </w:rPr>
        <w:t>3</w:t>
      </w:r>
      <w:r w:rsidR="005C2C75">
        <w:rPr>
          <w:rFonts w:cs="Times New Roman"/>
          <w:vertAlign w:val="superscript"/>
          <w:lang w:val="en-US"/>
        </w:rPr>
        <w:t>7</w:t>
      </w:r>
      <w:r w:rsidR="00A418C5">
        <w:rPr>
          <w:rFonts w:cs="Times New Roman"/>
          <w:lang w:val="en-US"/>
        </w:rPr>
        <w:t xml:space="preserve"> </w:t>
      </w:r>
      <w:r w:rsidR="00CF48DF" w:rsidRPr="0007370B">
        <w:rPr>
          <w:rFonts w:cs="Times New Roman"/>
          <w:lang w:val="en-US"/>
        </w:rPr>
        <w:t xml:space="preserve">aims to introduce the idea that by </w:t>
      </w:r>
      <w:r w:rsidR="00034947">
        <w:rPr>
          <w:rFonts w:cs="Times New Roman"/>
          <w:lang w:val="en-US"/>
        </w:rPr>
        <w:t>considering</w:t>
      </w:r>
      <w:r w:rsidR="00034947" w:rsidRPr="0007370B">
        <w:rPr>
          <w:rFonts w:cs="Times New Roman"/>
          <w:lang w:val="en-US"/>
        </w:rPr>
        <w:t xml:space="preserve"> </w:t>
      </w:r>
      <w:r w:rsidR="00CF48DF" w:rsidRPr="0007370B">
        <w:rPr>
          <w:rFonts w:cs="Times New Roman"/>
          <w:lang w:val="en-US"/>
        </w:rPr>
        <w:t xml:space="preserve">study participants or </w:t>
      </w:r>
      <w:r w:rsidR="00034947">
        <w:rPr>
          <w:rFonts w:cs="Times New Roman"/>
          <w:lang w:val="en-US"/>
        </w:rPr>
        <w:t xml:space="preserve">stakeholders in the </w:t>
      </w:r>
      <w:r w:rsidR="00CF48DF" w:rsidRPr="0007370B">
        <w:rPr>
          <w:rFonts w:cs="Times New Roman"/>
          <w:lang w:val="en-US"/>
        </w:rPr>
        <w:t>use of science and technology as partners in the knowledge creation process, research stands to benefit from the expert knowledge they hold about their specific life worlds. This requires rethink</w:t>
      </w:r>
      <w:r w:rsidR="00034947">
        <w:rPr>
          <w:rFonts w:cs="Times New Roman"/>
          <w:lang w:val="en-US"/>
        </w:rPr>
        <w:t>ing</w:t>
      </w:r>
      <w:r w:rsidR="00CF48DF" w:rsidRPr="0007370B">
        <w:rPr>
          <w:rFonts w:cs="Times New Roman"/>
          <w:lang w:val="en-US"/>
        </w:rPr>
        <w:t xml:space="preserve"> the classical </w:t>
      </w:r>
      <w:r w:rsidR="00034947">
        <w:rPr>
          <w:rFonts w:cs="Times New Roman"/>
          <w:lang w:val="en-US"/>
        </w:rPr>
        <w:t>‘</w:t>
      </w:r>
      <w:r w:rsidR="00CF48DF" w:rsidRPr="0007370B">
        <w:rPr>
          <w:rFonts w:cs="Times New Roman"/>
          <w:lang w:val="en-US"/>
        </w:rPr>
        <w:t>expert</w:t>
      </w:r>
      <w:r w:rsidR="00034947">
        <w:rPr>
          <w:rFonts w:cs="Times New Roman"/>
          <w:lang w:val="en-US"/>
        </w:rPr>
        <w:t>’</w:t>
      </w:r>
      <w:r w:rsidR="00CF48DF" w:rsidRPr="0007370B">
        <w:rPr>
          <w:rFonts w:cs="Times New Roman"/>
          <w:lang w:val="en-US"/>
        </w:rPr>
        <w:t xml:space="preserve"> model that is</w:t>
      </w:r>
      <w:r w:rsidR="007B4192" w:rsidRPr="0007370B">
        <w:rPr>
          <w:rFonts w:cs="Times New Roman"/>
          <w:lang w:val="en-US"/>
        </w:rPr>
        <w:t xml:space="preserve"> often prevalent in biomedicine, in which only researchers and </w:t>
      </w:r>
      <w:r w:rsidR="00034947">
        <w:rPr>
          <w:rFonts w:cs="Times New Roman"/>
          <w:lang w:val="en-US"/>
        </w:rPr>
        <w:t>health professionals</w:t>
      </w:r>
      <w:r w:rsidR="00034947" w:rsidRPr="0007370B">
        <w:rPr>
          <w:rFonts w:cs="Times New Roman"/>
          <w:lang w:val="en-US"/>
        </w:rPr>
        <w:t xml:space="preserve"> </w:t>
      </w:r>
      <w:r w:rsidR="007B4192" w:rsidRPr="0007370B">
        <w:rPr>
          <w:rFonts w:cs="Times New Roman"/>
          <w:lang w:val="en-US"/>
        </w:rPr>
        <w:t xml:space="preserve">hold knowledge that is relevant for addressing health risks and disease </w:t>
      </w:r>
      <w:r w:rsidR="00034947">
        <w:rPr>
          <w:rFonts w:cs="Times New Roman"/>
          <w:lang w:val="en-US"/>
        </w:rPr>
        <w:t>a</w:t>
      </w:r>
      <w:r w:rsidR="007B4192" w:rsidRPr="0007370B">
        <w:rPr>
          <w:rFonts w:cs="Times New Roman"/>
          <w:lang w:val="en-US"/>
        </w:rPr>
        <w:t xml:space="preserve">etiology. This knowledge is then </w:t>
      </w:r>
      <w:r w:rsidR="00034947">
        <w:rPr>
          <w:rFonts w:cs="Times New Roman"/>
          <w:lang w:val="en-US"/>
        </w:rPr>
        <w:t>transmitted</w:t>
      </w:r>
      <w:r w:rsidR="007B4192" w:rsidRPr="0007370B">
        <w:rPr>
          <w:rFonts w:cs="Times New Roman"/>
          <w:lang w:val="en-US"/>
        </w:rPr>
        <w:t xml:space="preserve"> </w:t>
      </w:r>
      <w:r w:rsidR="00034947">
        <w:rPr>
          <w:rFonts w:cs="Times New Roman"/>
          <w:lang w:val="en-US"/>
        </w:rPr>
        <w:t xml:space="preserve">in a unidirectional manner </w:t>
      </w:r>
      <w:r w:rsidR="00034947" w:rsidRPr="0007370B">
        <w:rPr>
          <w:rFonts w:cs="Times New Roman"/>
          <w:lang w:val="en-US"/>
        </w:rPr>
        <w:t xml:space="preserve">to the public </w:t>
      </w:r>
      <w:r w:rsidR="007B4192" w:rsidRPr="0007370B">
        <w:rPr>
          <w:rFonts w:cs="Times New Roman"/>
          <w:lang w:val="en-US"/>
        </w:rPr>
        <w:t xml:space="preserve">who </w:t>
      </w:r>
      <w:r w:rsidR="00034947">
        <w:rPr>
          <w:rFonts w:cs="Times New Roman"/>
          <w:lang w:val="en-US"/>
        </w:rPr>
        <w:t>are</w:t>
      </w:r>
      <w:r w:rsidR="00034947" w:rsidRPr="0007370B">
        <w:rPr>
          <w:rFonts w:cs="Times New Roman"/>
          <w:lang w:val="en-US"/>
        </w:rPr>
        <w:t xml:space="preserve"> </w:t>
      </w:r>
      <w:r w:rsidR="007B4192" w:rsidRPr="0007370B">
        <w:rPr>
          <w:rFonts w:cs="Times New Roman"/>
          <w:lang w:val="en-US"/>
        </w:rPr>
        <w:t>supposed to act on the information they receive. If the</w:t>
      </w:r>
      <w:r w:rsidR="00034947">
        <w:rPr>
          <w:rFonts w:cs="Times New Roman"/>
          <w:lang w:val="en-US"/>
        </w:rPr>
        <w:t>y</w:t>
      </w:r>
      <w:r w:rsidR="007B4192" w:rsidRPr="0007370B">
        <w:rPr>
          <w:rFonts w:cs="Times New Roman"/>
          <w:lang w:val="en-US"/>
        </w:rPr>
        <w:t xml:space="preserve"> fail to act accordingly, this is often framed as irrational and irresponsible behavio</w:t>
      </w:r>
      <w:r w:rsidR="00034947">
        <w:rPr>
          <w:rFonts w:cs="Times New Roman"/>
          <w:lang w:val="en-US"/>
        </w:rPr>
        <w:t>u</w:t>
      </w:r>
      <w:r w:rsidR="007B4192" w:rsidRPr="0007370B">
        <w:rPr>
          <w:rFonts w:cs="Times New Roman"/>
          <w:lang w:val="en-US"/>
        </w:rPr>
        <w:t>r.</w:t>
      </w:r>
      <w:r w:rsidR="00DD7987" w:rsidRPr="0007370B">
        <w:rPr>
          <w:rFonts w:cs="Times New Roman"/>
          <w:lang w:val="en-US"/>
        </w:rPr>
        <w:t xml:space="preserve"> </w:t>
      </w:r>
      <w:r w:rsidR="0027564D" w:rsidRPr="0007370B">
        <w:rPr>
          <w:rFonts w:cs="Times New Roman"/>
          <w:lang w:val="en-US"/>
        </w:rPr>
        <w:t xml:space="preserve">Yet </w:t>
      </w:r>
      <w:r w:rsidR="00DD7987" w:rsidRPr="0007370B">
        <w:rPr>
          <w:rFonts w:cs="Times New Roman"/>
          <w:lang w:val="en-US"/>
        </w:rPr>
        <w:t xml:space="preserve">a rich corpus of studies </w:t>
      </w:r>
      <w:r w:rsidR="00835AFC" w:rsidRPr="0007370B">
        <w:rPr>
          <w:rFonts w:cs="Times New Roman"/>
          <w:lang w:val="en-US"/>
        </w:rPr>
        <w:t>about</w:t>
      </w:r>
      <w:r w:rsidR="00DD7987" w:rsidRPr="0007370B">
        <w:rPr>
          <w:rFonts w:cs="Times New Roman"/>
          <w:lang w:val="en-US"/>
        </w:rPr>
        <w:t xml:space="preserve"> the public uptake of scientific information shows that the reasons why members of the public might not act on new scientific knowledge are much more complex and varied.</w:t>
      </w:r>
      <w:r w:rsidR="005C2C75">
        <w:rPr>
          <w:rFonts w:cs="Times New Roman"/>
          <w:vertAlign w:val="superscript"/>
          <w:lang w:val="en-US"/>
        </w:rPr>
        <w:t>38</w:t>
      </w:r>
      <w:r w:rsidR="008B6E26">
        <w:rPr>
          <w:rFonts w:cs="Times New Roman"/>
          <w:vertAlign w:val="superscript"/>
          <w:lang w:val="en-US"/>
        </w:rPr>
        <w:t xml:space="preserve">, </w:t>
      </w:r>
      <w:r w:rsidR="005C2C75">
        <w:rPr>
          <w:rFonts w:cs="Times New Roman"/>
          <w:vertAlign w:val="superscript"/>
          <w:lang w:val="en-US"/>
        </w:rPr>
        <w:t>39</w:t>
      </w:r>
      <w:r w:rsidR="00DD7987" w:rsidRPr="0007370B">
        <w:rPr>
          <w:rFonts w:cs="Times New Roman"/>
          <w:lang w:val="en-US"/>
        </w:rPr>
        <w:t xml:space="preserve"> In many cases, the </w:t>
      </w:r>
      <w:r w:rsidR="00034947" w:rsidRPr="0007370B">
        <w:rPr>
          <w:rFonts w:cs="Times New Roman"/>
          <w:lang w:val="en-US"/>
        </w:rPr>
        <w:t xml:space="preserve">information </w:t>
      </w:r>
      <w:r w:rsidR="00DD7987" w:rsidRPr="0007370B">
        <w:rPr>
          <w:rFonts w:cs="Times New Roman"/>
          <w:lang w:val="en-US"/>
        </w:rPr>
        <w:t xml:space="preserve">provided fails to take into account relevant aspects of their </w:t>
      </w:r>
      <w:r w:rsidR="00034947">
        <w:rPr>
          <w:rFonts w:cs="Times New Roman"/>
          <w:lang w:val="en-US"/>
        </w:rPr>
        <w:t>lives</w:t>
      </w:r>
      <w:r w:rsidR="00034947" w:rsidRPr="0007370B">
        <w:rPr>
          <w:rFonts w:cs="Times New Roman"/>
          <w:lang w:val="en-US"/>
        </w:rPr>
        <w:t xml:space="preserve"> </w:t>
      </w:r>
      <w:r w:rsidR="00DD7987" w:rsidRPr="0007370B">
        <w:rPr>
          <w:rFonts w:cs="Times New Roman"/>
          <w:lang w:val="en-US"/>
        </w:rPr>
        <w:t xml:space="preserve">and hence </w:t>
      </w:r>
      <w:r w:rsidR="00034947">
        <w:rPr>
          <w:rFonts w:cs="Times New Roman"/>
          <w:lang w:val="en-US"/>
        </w:rPr>
        <w:t xml:space="preserve">it </w:t>
      </w:r>
      <w:r w:rsidR="00DD7987" w:rsidRPr="0007370B">
        <w:rPr>
          <w:rFonts w:cs="Times New Roman"/>
          <w:lang w:val="en-US"/>
        </w:rPr>
        <w:t>remain</w:t>
      </w:r>
      <w:r w:rsidR="00034947">
        <w:rPr>
          <w:rFonts w:cs="Times New Roman"/>
          <w:lang w:val="en-US"/>
        </w:rPr>
        <w:t>s</w:t>
      </w:r>
      <w:r w:rsidR="00DD7987" w:rsidRPr="0007370B">
        <w:rPr>
          <w:rFonts w:cs="Times New Roman"/>
          <w:lang w:val="en-US"/>
        </w:rPr>
        <w:t xml:space="preserve"> largely non-actionable. This may concern economic limitations, competing social norms, values </w:t>
      </w:r>
      <w:r w:rsidR="00197CFE" w:rsidRPr="0007370B">
        <w:rPr>
          <w:rFonts w:cs="Times New Roman"/>
          <w:lang w:val="en-US"/>
        </w:rPr>
        <w:t>and</w:t>
      </w:r>
      <w:r w:rsidR="00DD7987" w:rsidRPr="0007370B">
        <w:rPr>
          <w:rFonts w:cs="Times New Roman"/>
          <w:lang w:val="en-US"/>
        </w:rPr>
        <w:t xml:space="preserve"> life goals</w:t>
      </w:r>
      <w:r w:rsidR="00197CFE" w:rsidRPr="0007370B">
        <w:rPr>
          <w:rFonts w:cs="Times New Roman"/>
          <w:lang w:val="en-US"/>
        </w:rPr>
        <w:t>,</w:t>
      </w:r>
      <w:r w:rsidR="00DD7987" w:rsidRPr="0007370B">
        <w:rPr>
          <w:rFonts w:cs="Times New Roman"/>
          <w:lang w:val="en-US"/>
        </w:rPr>
        <w:t xml:space="preserve"> or the lack of necessary infrastructures. Each of these factors might make it impossible </w:t>
      </w:r>
      <w:r w:rsidR="00197CFE" w:rsidRPr="0007370B">
        <w:rPr>
          <w:rFonts w:cs="Times New Roman"/>
          <w:lang w:val="en-US"/>
        </w:rPr>
        <w:t xml:space="preserve">or undesirable </w:t>
      </w:r>
      <w:r w:rsidR="00C95435" w:rsidRPr="0007370B">
        <w:rPr>
          <w:rFonts w:cs="Times New Roman"/>
          <w:lang w:val="en-US"/>
        </w:rPr>
        <w:t xml:space="preserve">to put the </w:t>
      </w:r>
      <w:r w:rsidR="00034947" w:rsidRPr="0007370B">
        <w:rPr>
          <w:rFonts w:cs="Times New Roman"/>
          <w:lang w:val="en-US"/>
        </w:rPr>
        <w:t xml:space="preserve">information </w:t>
      </w:r>
      <w:r w:rsidR="00C95435" w:rsidRPr="0007370B">
        <w:rPr>
          <w:rFonts w:cs="Times New Roman"/>
          <w:lang w:val="en-US"/>
        </w:rPr>
        <w:t>pr</w:t>
      </w:r>
      <w:r w:rsidR="00835AFC" w:rsidRPr="0007370B">
        <w:rPr>
          <w:rFonts w:cs="Times New Roman"/>
          <w:lang w:val="en-US"/>
        </w:rPr>
        <w:t>ovided to good use. At the same time</w:t>
      </w:r>
      <w:r w:rsidR="00DD7987" w:rsidRPr="0007370B">
        <w:rPr>
          <w:rFonts w:cs="Times New Roman"/>
          <w:lang w:val="en-US"/>
        </w:rPr>
        <w:t xml:space="preserve">, a study design that is not based </w:t>
      </w:r>
      <w:r w:rsidR="00197CFE" w:rsidRPr="0007370B">
        <w:rPr>
          <w:rFonts w:cs="Times New Roman"/>
          <w:lang w:val="en-US"/>
        </w:rPr>
        <w:t>on</w:t>
      </w:r>
      <w:r w:rsidR="00DD7987" w:rsidRPr="0007370B">
        <w:rPr>
          <w:rFonts w:cs="Times New Roman"/>
          <w:lang w:val="en-US"/>
        </w:rPr>
        <w:t xml:space="preserve"> a detailed understanding </w:t>
      </w:r>
      <w:r w:rsidR="00C95435" w:rsidRPr="0007370B">
        <w:rPr>
          <w:rFonts w:cs="Times New Roman"/>
          <w:lang w:val="en-US"/>
        </w:rPr>
        <w:t xml:space="preserve">of the life worlds </w:t>
      </w:r>
      <w:r w:rsidR="00197CFE" w:rsidRPr="0007370B">
        <w:rPr>
          <w:rFonts w:cs="Times New Roman"/>
          <w:lang w:val="en-US"/>
        </w:rPr>
        <w:t>of the</w:t>
      </w:r>
      <w:r w:rsidR="00C95435" w:rsidRPr="0007370B">
        <w:rPr>
          <w:rFonts w:cs="Times New Roman"/>
          <w:lang w:val="en-US"/>
        </w:rPr>
        <w:t xml:space="preserve"> study participants might be unware of many contributing variables</w:t>
      </w:r>
      <w:r w:rsidR="00835AFC" w:rsidRPr="0007370B">
        <w:rPr>
          <w:rFonts w:cs="Times New Roman"/>
          <w:lang w:val="en-US"/>
        </w:rPr>
        <w:t xml:space="preserve"> in the first place</w:t>
      </w:r>
      <w:r w:rsidR="00C95435" w:rsidRPr="0007370B">
        <w:rPr>
          <w:rFonts w:cs="Times New Roman"/>
          <w:lang w:val="en-US"/>
        </w:rPr>
        <w:t>. For example, a study of premature epigenetic ag</w:t>
      </w:r>
      <w:r w:rsidR="00771CAE">
        <w:rPr>
          <w:rFonts w:cs="Times New Roman"/>
          <w:lang w:val="en-US"/>
        </w:rPr>
        <w:t>e</w:t>
      </w:r>
      <w:r w:rsidR="00C95435" w:rsidRPr="0007370B">
        <w:rPr>
          <w:rFonts w:cs="Times New Roman"/>
          <w:lang w:val="en-US"/>
        </w:rPr>
        <w:t xml:space="preserve">ing among African American women, who </w:t>
      </w:r>
      <w:r w:rsidR="00034947">
        <w:rPr>
          <w:rFonts w:cs="Times New Roman"/>
          <w:lang w:val="en-US"/>
        </w:rPr>
        <w:t>were</w:t>
      </w:r>
      <w:r w:rsidR="00034947" w:rsidRPr="0007370B">
        <w:rPr>
          <w:rFonts w:cs="Times New Roman"/>
          <w:lang w:val="en-US"/>
        </w:rPr>
        <w:t xml:space="preserve"> </w:t>
      </w:r>
      <w:r w:rsidR="00C95435" w:rsidRPr="0007370B">
        <w:rPr>
          <w:rFonts w:cs="Times New Roman"/>
          <w:lang w:val="en-US"/>
        </w:rPr>
        <w:t xml:space="preserve">the </w:t>
      </w:r>
      <w:r w:rsidR="00034947">
        <w:rPr>
          <w:rFonts w:cs="Times New Roman"/>
          <w:lang w:val="en-US"/>
        </w:rPr>
        <w:t>sources of income</w:t>
      </w:r>
      <w:r w:rsidR="00C95435" w:rsidRPr="0007370B">
        <w:rPr>
          <w:rFonts w:cs="Times New Roman"/>
          <w:lang w:val="en-US"/>
        </w:rPr>
        <w:t xml:space="preserve"> for their families, showed that chronic financial stress is the most significant predictor of faster aging</w:t>
      </w:r>
      <w:r w:rsidR="00835AFC" w:rsidRPr="0007370B">
        <w:rPr>
          <w:rFonts w:cs="Times New Roman"/>
          <w:lang w:val="en-US"/>
        </w:rPr>
        <w:t xml:space="preserve">, </w:t>
      </w:r>
      <w:r w:rsidR="00034947">
        <w:rPr>
          <w:rFonts w:cs="Times New Roman"/>
          <w:lang w:val="en-US"/>
        </w:rPr>
        <w:t xml:space="preserve">and is </w:t>
      </w:r>
      <w:r w:rsidR="00835AFC" w:rsidRPr="0007370B">
        <w:rPr>
          <w:rFonts w:cs="Times New Roman"/>
          <w:lang w:val="en-US"/>
        </w:rPr>
        <w:t>much more significant</w:t>
      </w:r>
      <w:r w:rsidR="00C95435" w:rsidRPr="0007370B">
        <w:rPr>
          <w:rFonts w:cs="Times New Roman"/>
          <w:lang w:val="en-US"/>
        </w:rPr>
        <w:t xml:space="preserve"> than nutrition, smoking or exercise habits.</w:t>
      </w:r>
      <w:r w:rsidR="005C2C75">
        <w:rPr>
          <w:rFonts w:cs="Times New Roman"/>
          <w:vertAlign w:val="superscript"/>
          <w:lang w:val="en-US"/>
        </w:rPr>
        <w:t xml:space="preserve">40 </w:t>
      </w:r>
      <w:r w:rsidR="00C95435" w:rsidRPr="0007370B">
        <w:rPr>
          <w:rFonts w:cs="Times New Roman"/>
          <w:lang w:val="en-US"/>
        </w:rPr>
        <w:t>Similarly, studies show a significant correlation between experiences of racism and pre-term labo</w:t>
      </w:r>
      <w:r w:rsidR="00034947">
        <w:rPr>
          <w:rFonts w:cs="Times New Roman"/>
          <w:lang w:val="en-US"/>
        </w:rPr>
        <w:t>u</w:t>
      </w:r>
      <w:r w:rsidR="00C95435" w:rsidRPr="0007370B">
        <w:rPr>
          <w:rFonts w:cs="Times New Roman"/>
          <w:lang w:val="en-US"/>
        </w:rPr>
        <w:t>r that overrides</w:t>
      </w:r>
      <w:r w:rsidR="00835AFC" w:rsidRPr="0007370B">
        <w:rPr>
          <w:rFonts w:cs="Times New Roman"/>
          <w:lang w:val="en-US"/>
        </w:rPr>
        <w:t>,</w:t>
      </w:r>
      <w:r w:rsidR="00C95435" w:rsidRPr="0007370B">
        <w:rPr>
          <w:rFonts w:cs="Times New Roman"/>
          <w:lang w:val="en-US"/>
        </w:rPr>
        <w:t xml:space="preserve"> for example</w:t>
      </w:r>
      <w:r w:rsidR="00835AFC" w:rsidRPr="0007370B">
        <w:rPr>
          <w:rFonts w:cs="Times New Roman"/>
          <w:lang w:val="en-US"/>
        </w:rPr>
        <w:t>,</w:t>
      </w:r>
      <w:r w:rsidR="00C95435" w:rsidRPr="0007370B">
        <w:rPr>
          <w:rFonts w:cs="Times New Roman"/>
          <w:lang w:val="en-US"/>
        </w:rPr>
        <w:t xml:space="preserve"> socio-economic status.</w:t>
      </w:r>
      <w:r w:rsidR="005C2C75">
        <w:rPr>
          <w:rFonts w:cs="Times New Roman"/>
          <w:vertAlign w:val="superscript"/>
          <w:lang w:val="en-US"/>
        </w:rPr>
        <w:t>41</w:t>
      </w:r>
      <w:r w:rsidR="00C95435" w:rsidRPr="0007370B">
        <w:rPr>
          <w:rFonts w:cs="Times New Roman"/>
          <w:lang w:val="en-US"/>
        </w:rPr>
        <w:t xml:space="preserve"> </w:t>
      </w:r>
    </w:p>
    <w:p w14:paraId="785B3FE5" w14:textId="1C0CAFF8" w:rsidR="00971AA2" w:rsidRDefault="00C95435" w:rsidP="000410D7">
      <w:pPr>
        <w:spacing w:line="480" w:lineRule="auto"/>
        <w:jc w:val="both"/>
        <w:rPr>
          <w:rFonts w:cs="Times New Roman"/>
          <w:lang w:val="en-US"/>
        </w:rPr>
      </w:pPr>
      <w:r w:rsidRPr="00356380">
        <w:rPr>
          <w:rFonts w:cs="Times New Roman"/>
          <w:lang w:val="en-US"/>
        </w:rPr>
        <w:t xml:space="preserve">These are complex social factors that are important parts of the study participants’ worlds that are however often overlooked in study designs that do not sufficiently engage with these life worlds but primarily focus on variables that are already on the researchers’ radar. </w:t>
      </w:r>
      <w:r w:rsidR="00B77E1A" w:rsidRPr="00356380">
        <w:rPr>
          <w:rFonts w:cs="Times New Roman"/>
          <w:lang w:val="en-US"/>
        </w:rPr>
        <w:t xml:space="preserve">A co-creation approach works to </w:t>
      </w:r>
      <w:r w:rsidR="00B53530" w:rsidRPr="00356380">
        <w:rPr>
          <w:rFonts w:cs="Times New Roman"/>
          <w:lang w:val="en-US"/>
        </w:rPr>
        <w:t>involve</w:t>
      </w:r>
      <w:r w:rsidR="00B77E1A" w:rsidRPr="00356380">
        <w:rPr>
          <w:rFonts w:cs="Times New Roman"/>
          <w:lang w:val="en-US"/>
        </w:rPr>
        <w:t xml:space="preserve"> these publics r</w:t>
      </w:r>
      <w:r w:rsidR="00C725E5" w:rsidRPr="00356380">
        <w:rPr>
          <w:rFonts w:cs="Times New Roman"/>
          <w:lang w:val="en-US"/>
        </w:rPr>
        <w:t>ight at the outset of the study</w:t>
      </w:r>
      <w:r w:rsidR="00B77E1A" w:rsidRPr="00356380">
        <w:rPr>
          <w:rFonts w:cs="Times New Roman"/>
          <w:lang w:val="en-US"/>
        </w:rPr>
        <w:t xml:space="preserve"> and </w:t>
      </w:r>
      <w:r w:rsidR="00971AA2" w:rsidRPr="00356380">
        <w:rPr>
          <w:rFonts w:cs="Times New Roman"/>
          <w:lang w:val="en-US"/>
        </w:rPr>
        <w:t xml:space="preserve">to </w:t>
      </w:r>
      <w:r w:rsidR="00B53530" w:rsidRPr="00356380">
        <w:rPr>
          <w:rFonts w:cs="Times New Roman"/>
          <w:lang w:val="en-US"/>
        </w:rPr>
        <w:t>include</w:t>
      </w:r>
      <w:r w:rsidR="00B77E1A" w:rsidRPr="00356380">
        <w:rPr>
          <w:rFonts w:cs="Times New Roman"/>
          <w:lang w:val="en-US"/>
        </w:rPr>
        <w:t xml:space="preserve"> study participants </w:t>
      </w:r>
      <w:r w:rsidR="00D8672D" w:rsidRPr="00356380">
        <w:rPr>
          <w:rFonts w:cs="Times New Roman"/>
          <w:lang w:val="en-US"/>
        </w:rPr>
        <w:t>in designing and conducting studies</w:t>
      </w:r>
      <w:r w:rsidR="00B53530" w:rsidRPr="00356380">
        <w:rPr>
          <w:rFonts w:cs="Times New Roman"/>
          <w:lang w:val="en-US"/>
        </w:rPr>
        <w:t>.</w:t>
      </w:r>
      <w:r w:rsidR="00B53530" w:rsidRPr="0007370B">
        <w:rPr>
          <w:rFonts w:cs="Times New Roman"/>
          <w:lang w:val="en-US"/>
        </w:rPr>
        <w:t xml:space="preserve"> </w:t>
      </w:r>
      <w:r w:rsidR="00373773" w:rsidRPr="0007370B">
        <w:rPr>
          <w:rFonts w:cs="Times New Roman"/>
          <w:lang w:val="en-US"/>
        </w:rPr>
        <w:t>While co-creation approaches have been applied by a number of DOHaD stud</w:t>
      </w:r>
      <w:r w:rsidR="00771CAE">
        <w:rPr>
          <w:rFonts w:cs="Times New Roman"/>
          <w:lang w:val="en-US"/>
        </w:rPr>
        <w:t>ies</w:t>
      </w:r>
      <w:r w:rsidR="00373773" w:rsidRPr="0007370B">
        <w:rPr>
          <w:rFonts w:cs="Times New Roman"/>
          <w:lang w:val="en-US"/>
        </w:rPr>
        <w:t xml:space="preserve"> already,</w:t>
      </w:r>
      <w:r w:rsidR="00F45DA2">
        <w:rPr>
          <w:rFonts w:cs="Times New Roman"/>
          <w:vertAlign w:val="superscript"/>
          <w:lang w:val="en-US"/>
        </w:rPr>
        <w:t>42,43</w:t>
      </w:r>
      <w:r w:rsidR="00373773" w:rsidRPr="0007370B">
        <w:rPr>
          <w:rFonts w:cs="Times New Roman"/>
          <w:lang w:val="en-US"/>
        </w:rPr>
        <w:t xml:space="preserve"> this perspective could be highly relevant for the field on a larger scale </w:t>
      </w:r>
      <w:r w:rsidR="003C1B98" w:rsidRPr="0007370B">
        <w:rPr>
          <w:rFonts w:cs="Times New Roman"/>
          <w:lang w:val="en-US"/>
        </w:rPr>
        <w:t>as it can assist</w:t>
      </w:r>
      <w:r w:rsidR="00373773" w:rsidRPr="0007370B">
        <w:rPr>
          <w:rFonts w:cs="Times New Roman"/>
          <w:lang w:val="en-US"/>
        </w:rPr>
        <w:t xml:space="preserve"> </w:t>
      </w:r>
      <w:r w:rsidR="003C1B98" w:rsidRPr="0007370B">
        <w:rPr>
          <w:rFonts w:cs="Times New Roman"/>
          <w:lang w:val="en-US"/>
        </w:rPr>
        <w:t>in</w:t>
      </w:r>
      <w:r w:rsidR="00373773" w:rsidRPr="0007370B">
        <w:rPr>
          <w:rFonts w:cs="Times New Roman"/>
          <w:lang w:val="en-US"/>
        </w:rPr>
        <w:t xml:space="preserve"> maintain</w:t>
      </w:r>
      <w:r w:rsidR="003C1B98" w:rsidRPr="0007370B">
        <w:rPr>
          <w:rFonts w:cs="Times New Roman"/>
          <w:lang w:val="en-US"/>
        </w:rPr>
        <w:t>ing</w:t>
      </w:r>
      <w:r w:rsidR="00373773" w:rsidRPr="0007370B">
        <w:rPr>
          <w:rFonts w:cs="Times New Roman"/>
          <w:lang w:val="en-US"/>
        </w:rPr>
        <w:t xml:space="preserve"> complexity and context-sensitivity with regard to study parameters and health messaging. </w:t>
      </w:r>
    </w:p>
    <w:p w14:paraId="01ABF775" w14:textId="3FE22BD5" w:rsidR="00373773" w:rsidRPr="0007370B" w:rsidRDefault="00373773" w:rsidP="000410D7">
      <w:pPr>
        <w:spacing w:line="480" w:lineRule="auto"/>
        <w:jc w:val="both"/>
        <w:rPr>
          <w:rFonts w:cs="Times New Roman"/>
          <w:lang w:val="en-US"/>
        </w:rPr>
      </w:pPr>
      <w:r w:rsidRPr="0007370B">
        <w:rPr>
          <w:rFonts w:cs="Times New Roman"/>
          <w:lang w:val="en-US"/>
        </w:rPr>
        <w:t>Historically, involving affected communities has often improve</w:t>
      </w:r>
      <w:r w:rsidR="00971AA2">
        <w:rPr>
          <w:rFonts w:cs="Times New Roman"/>
          <w:lang w:val="en-US"/>
        </w:rPr>
        <w:t>d</w:t>
      </w:r>
      <w:r w:rsidRPr="0007370B">
        <w:rPr>
          <w:rFonts w:cs="Times New Roman"/>
          <w:lang w:val="en-US"/>
        </w:rPr>
        <w:t xml:space="preserve"> research </w:t>
      </w:r>
      <w:r w:rsidR="00ED4B08" w:rsidRPr="0007370B">
        <w:rPr>
          <w:rFonts w:cs="Times New Roman"/>
          <w:lang w:val="en-US"/>
        </w:rPr>
        <w:t>protoco</w:t>
      </w:r>
      <w:r w:rsidRPr="0007370B">
        <w:rPr>
          <w:rFonts w:cs="Times New Roman"/>
          <w:lang w:val="en-US"/>
        </w:rPr>
        <w:t>l</w:t>
      </w:r>
      <w:r w:rsidR="00ED4B08" w:rsidRPr="0007370B">
        <w:rPr>
          <w:rFonts w:cs="Times New Roman"/>
          <w:lang w:val="en-US"/>
        </w:rPr>
        <w:t>s</w:t>
      </w:r>
      <w:r w:rsidRPr="0007370B">
        <w:rPr>
          <w:rFonts w:cs="Times New Roman"/>
          <w:lang w:val="en-US"/>
        </w:rPr>
        <w:t xml:space="preserve"> and clinical applications significantly. An iconic example </w:t>
      </w:r>
      <w:r w:rsidR="003C1B98" w:rsidRPr="0007370B">
        <w:rPr>
          <w:rFonts w:cs="Times New Roman"/>
          <w:lang w:val="en-US"/>
        </w:rPr>
        <w:t>was</w:t>
      </w:r>
      <w:r w:rsidRPr="0007370B">
        <w:rPr>
          <w:rFonts w:cs="Times New Roman"/>
          <w:lang w:val="en-US"/>
        </w:rPr>
        <w:t xml:space="preserve"> </w:t>
      </w:r>
      <w:r w:rsidR="00ED4B08" w:rsidRPr="0007370B">
        <w:rPr>
          <w:rFonts w:cs="Times New Roman"/>
          <w:lang w:val="en-US"/>
        </w:rPr>
        <w:t xml:space="preserve">the </w:t>
      </w:r>
      <w:r w:rsidRPr="0007370B">
        <w:rPr>
          <w:rFonts w:cs="Times New Roman"/>
          <w:lang w:val="en-US"/>
        </w:rPr>
        <w:t>ACT UP</w:t>
      </w:r>
      <w:r w:rsidR="00793F09" w:rsidRPr="0007370B">
        <w:rPr>
          <w:rFonts w:cs="Times New Roman"/>
          <w:lang w:val="en-US"/>
        </w:rPr>
        <w:t xml:space="preserve"> movement</w:t>
      </w:r>
      <w:r w:rsidR="003C1B98" w:rsidRPr="0007370B">
        <w:rPr>
          <w:rFonts w:cs="Times New Roman"/>
          <w:lang w:val="en-US"/>
        </w:rPr>
        <w:t xml:space="preserve"> in </w:t>
      </w:r>
      <w:r w:rsidR="00971AA2">
        <w:rPr>
          <w:rFonts w:cs="Times New Roman"/>
          <w:lang w:val="en-US"/>
        </w:rPr>
        <w:t xml:space="preserve">the </w:t>
      </w:r>
      <w:r w:rsidR="003C1B98" w:rsidRPr="0007370B">
        <w:rPr>
          <w:rFonts w:cs="Times New Roman"/>
          <w:lang w:val="en-US"/>
        </w:rPr>
        <w:t>1980s</w:t>
      </w:r>
      <w:r w:rsidRPr="0007370B">
        <w:rPr>
          <w:rFonts w:cs="Times New Roman"/>
          <w:lang w:val="en-US"/>
        </w:rPr>
        <w:t xml:space="preserve">, a </w:t>
      </w:r>
      <w:r w:rsidR="00793F09" w:rsidRPr="0007370B">
        <w:rPr>
          <w:rFonts w:cs="Times New Roman"/>
          <w:lang w:val="en-US"/>
        </w:rPr>
        <w:t>collective</w:t>
      </w:r>
      <w:r w:rsidRPr="0007370B">
        <w:rPr>
          <w:rFonts w:cs="Times New Roman"/>
          <w:lang w:val="en-US"/>
        </w:rPr>
        <w:t xml:space="preserve"> of </w:t>
      </w:r>
      <w:r w:rsidR="00793F09" w:rsidRPr="0007370B">
        <w:rPr>
          <w:rFonts w:cs="Times New Roman"/>
          <w:lang w:val="en-US"/>
        </w:rPr>
        <w:t xml:space="preserve">HIV </w:t>
      </w:r>
      <w:r w:rsidRPr="0007370B">
        <w:rPr>
          <w:rFonts w:cs="Times New Roman"/>
          <w:lang w:val="en-US"/>
        </w:rPr>
        <w:t xml:space="preserve">patients </w:t>
      </w:r>
      <w:r w:rsidR="00793F09" w:rsidRPr="0007370B">
        <w:rPr>
          <w:rFonts w:cs="Times New Roman"/>
          <w:lang w:val="en-US"/>
        </w:rPr>
        <w:t>and allies that influenced the course of HIV research in important ways by pressing for more patient-centred perspectives</w:t>
      </w:r>
      <w:r w:rsidR="00A84143">
        <w:rPr>
          <w:rFonts w:cs="Times New Roman"/>
          <w:lang w:val="en-US"/>
        </w:rPr>
        <w:t>.</w:t>
      </w:r>
      <w:r w:rsidR="005C2C75">
        <w:rPr>
          <w:rFonts w:cs="Times New Roman"/>
          <w:vertAlign w:val="superscript"/>
          <w:lang w:val="en-US"/>
        </w:rPr>
        <w:t>4</w:t>
      </w:r>
      <w:r w:rsidR="00F45DA2">
        <w:rPr>
          <w:rFonts w:cs="Times New Roman"/>
          <w:vertAlign w:val="superscript"/>
          <w:lang w:val="en-US"/>
        </w:rPr>
        <w:t>4</w:t>
      </w:r>
      <w:r w:rsidR="00793F09" w:rsidRPr="0007370B">
        <w:rPr>
          <w:rFonts w:cs="Times New Roman"/>
          <w:lang w:val="en-US"/>
        </w:rPr>
        <w:t xml:space="preserve"> DOHaD research finds itself in the peculiar position that its respective public could</w:t>
      </w:r>
      <w:r w:rsidR="00971AA2">
        <w:rPr>
          <w:rFonts w:cs="Times New Roman"/>
          <w:lang w:val="en-US"/>
        </w:rPr>
        <w:t xml:space="preserve"> be</w:t>
      </w:r>
      <w:r w:rsidR="00793F09" w:rsidRPr="0007370B">
        <w:rPr>
          <w:rFonts w:cs="Times New Roman"/>
          <w:lang w:val="en-US"/>
        </w:rPr>
        <w:t xml:space="preserve"> considered to be the entire population, while at the same </w:t>
      </w:r>
      <w:r w:rsidR="00034947">
        <w:rPr>
          <w:rFonts w:cs="Times New Roman"/>
          <w:lang w:val="en-US"/>
        </w:rPr>
        <w:t xml:space="preserve">time some </w:t>
      </w:r>
      <w:r w:rsidR="007D01EC">
        <w:rPr>
          <w:rFonts w:cs="Times New Roman"/>
          <w:lang w:val="en-US"/>
        </w:rPr>
        <w:t>groups in society, who might be</w:t>
      </w:r>
      <w:r w:rsidR="00034947">
        <w:rPr>
          <w:rFonts w:cs="Times New Roman"/>
          <w:lang w:val="en-US"/>
        </w:rPr>
        <w:t xml:space="preserve"> </w:t>
      </w:r>
      <w:r w:rsidR="007D01EC">
        <w:rPr>
          <w:rFonts w:cs="Times New Roman"/>
          <w:lang w:val="en-US"/>
        </w:rPr>
        <w:t xml:space="preserve">most </w:t>
      </w:r>
      <w:r w:rsidR="00034947">
        <w:rPr>
          <w:rFonts w:cs="Times New Roman"/>
          <w:lang w:val="en-US"/>
        </w:rPr>
        <w:t>at risk</w:t>
      </w:r>
      <w:r w:rsidR="007D01EC">
        <w:rPr>
          <w:rFonts w:cs="Times New Roman"/>
          <w:lang w:val="en-US"/>
        </w:rPr>
        <w:t>, might</w:t>
      </w:r>
      <w:r w:rsidR="00793F09" w:rsidRPr="0007370B">
        <w:rPr>
          <w:rFonts w:cs="Times New Roman"/>
          <w:lang w:val="en-US"/>
        </w:rPr>
        <w:t xml:space="preserve"> not consider themselves </w:t>
      </w:r>
      <w:r w:rsidR="00ED4B08" w:rsidRPr="0007370B">
        <w:rPr>
          <w:rFonts w:cs="Times New Roman"/>
          <w:lang w:val="en-US"/>
        </w:rPr>
        <w:t>‘</w:t>
      </w:r>
      <w:r w:rsidR="00793F09" w:rsidRPr="0007370B">
        <w:rPr>
          <w:rFonts w:cs="Times New Roman"/>
          <w:lang w:val="en-US"/>
        </w:rPr>
        <w:t>affected</w:t>
      </w:r>
      <w:r w:rsidR="00ED4B08" w:rsidRPr="0007370B">
        <w:rPr>
          <w:rFonts w:cs="Times New Roman"/>
          <w:lang w:val="en-US"/>
        </w:rPr>
        <w:t>’</w:t>
      </w:r>
      <w:r w:rsidR="00793F09" w:rsidRPr="0007370B">
        <w:rPr>
          <w:rFonts w:cs="Times New Roman"/>
          <w:lang w:val="en-US"/>
        </w:rPr>
        <w:t xml:space="preserve">. Actively engaging </w:t>
      </w:r>
      <w:r w:rsidR="00ED4B08" w:rsidRPr="0007370B">
        <w:rPr>
          <w:rFonts w:cs="Times New Roman"/>
          <w:lang w:val="en-US"/>
        </w:rPr>
        <w:t>different</w:t>
      </w:r>
      <w:r w:rsidR="00793F09" w:rsidRPr="0007370B">
        <w:rPr>
          <w:rFonts w:cs="Times New Roman"/>
          <w:lang w:val="en-US"/>
        </w:rPr>
        <w:t xml:space="preserve"> </w:t>
      </w:r>
      <w:r w:rsidR="00034947">
        <w:rPr>
          <w:rFonts w:cs="Times New Roman"/>
          <w:lang w:val="en-US"/>
        </w:rPr>
        <w:t xml:space="preserve">sections of the </w:t>
      </w:r>
      <w:r w:rsidR="00793F09" w:rsidRPr="0007370B">
        <w:rPr>
          <w:rFonts w:cs="Times New Roman"/>
          <w:lang w:val="en-US"/>
        </w:rPr>
        <w:t xml:space="preserve">public is hence of utmost importance, as could be partnerships with social movements that e.g. work for the improvement of living conditions of </w:t>
      </w:r>
      <w:r w:rsidR="00971AA2" w:rsidRPr="0007370B">
        <w:rPr>
          <w:rFonts w:cs="Times New Roman"/>
          <w:lang w:val="en-US"/>
        </w:rPr>
        <w:t>underprivileged</w:t>
      </w:r>
      <w:r w:rsidR="00793F09" w:rsidRPr="0007370B">
        <w:rPr>
          <w:rFonts w:cs="Times New Roman"/>
          <w:lang w:val="en-US"/>
        </w:rPr>
        <w:t xml:space="preserve"> groups. Ultimately, DOHaD perspectives are </w:t>
      </w:r>
      <w:r w:rsidR="00D80EEC">
        <w:rPr>
          <w:rFonts w:cs="Times New Roman"/>
          <w:lang w:val="en-US"/>
        </w:rPr>
        <w:t>in</w:t>
      </w:r>
      <w:r w:rsidR="00971AA2" w:rsidRPr="0007370B">
        <w:rPr>
          <w:rFonts w:cs="Times New Roman"/>
          <w:lang w:val="en-US"/>
        </w:rPr>
        <w:t>extricabl</w:t>
      </w:r>
      <w:r w:rsidR="00971AA2">
        <w:rPr>
          <w:rFonts w:cs="Times New Roman"/>
          <w:lang w:val="en-US"/>
        </w:rPr>
        <w:t>y</w:t>
      </w:r>
      <w:r w:rsidR="00793F09" w:rsidRPr="0007370B">
        <w:rPr>
          <w:rFonts w:cs="Times New Roman"/>
          <w:lang w:val="en-US"/>
        </w:rPr>
        <w:t xml:space="preserve"> entangled with questions of social justice. Finding ways to ally with such struggles on local and national levels could be an important way for DOHaD to create a positive social impact. </w:t>
      </w:r>
    </w:p>
    <w:p w14:paraId="0A7A425B" w14:textId="3083F549" w:rsidR="003C1DE6" w:rsidRPr="0072034F" w:rsidRDefault="00DA1AD7" w:rsidP="000410D7">
      <w:pPr>
        <w:spacing w:line="480" w:lineRule="auto"/>
        <w:jc w:val="both"/>
        <w:rPr>
          <w:rFonts w:cs="Times New Roman"/>
          <w:sz w:val="28"/>
          <w:lang w:val="en-US"/>
        </w:rPr>
      </w:pPr>
      <w:r w:rsidRPr="0072034F">
        <w:rPr>
          <w:rFonts w:cs="Times New Roman"/>
          <w:b/>
          <w:sz w:val="28"/>
          <w:lang w:val="en-US"/>
        </w:rPr>
        <w:t xml:space="preserve">Conclusions </w:t>
      </w:r>
    </w:p>
    <w:p w14:paraId="7EA4F304" w14:textId="77526F9D" w:rsidR="002F6E62" w:rsidRPr="0007370B" w:rsidRDefault="000625D5" w:rsidP="000410D7">
      <w:pPr>
        <w:spacing w:line="480" w:lineRule="auto"/>
        <w:jc w:val="both"/>
        <w:rPr>
          <w:rFonts w:cs="Times New Roman"/>
          <w:lang w:val="en-US"/>
        </w:rPr>
      </w:pPr>
      <w:r w:rsidRPr="0007370B">
        <w:rPr>
          <w:rFonts w:cs="Times New Roman"/>
          <w:lang w:val="en-US"/>
        </w:rPr>
        <w:t>DOHaD</w:t>
      </w:r>
      <w:r w:rsidR="00EF20B4" w:rsidRPr="0007370B">
        <w:rPr>
          <w:rFonts w:cs="Times New Roman"/>
          <w:lang w:val="en-US"/>
        </w:rPr>
        <w:t xml:space="preserve"> research</w:t>
      </w:r>
      <w:r w:rsidRPr="0007370B">
        <w:rPr>
          <w:rFonts w:cs="Times New Roman"/>
          <w:lang w:val="en-US"/>
        </w:rPr>
        <w:t xml:space="preserve"> can provide powerful insights into </w:t>
      </w:r>
      <w:r w:rsidR="00EF20B4" w:rsidRPr="0007370B">
        <w:rPr>
          <w:rFonts w:cs="Times New Roman"/>
          <w:lang w:val="en-US"/>
        </w:rPr>
        <w:t>how life exposures</w:t>
      </w:r>
      <w:r w:rsidRPr="0007370B">
        <w:rPr>
          <w:rFonts w:cs="Times New Roman"/>
          <w:lang w:val="en-US"/>
        </w:rPr>
        <w:t xml:space="preserve"> </w:t>
      </w:r>
      <w:r w:rsidR="003C1DE6" w:rsidRPr="0007370B">
        <w:rPr>
          <w:rFonts w:cs="Times New Roman"/>
          <w:lang w:val="en-US"/>
        </w:rPr>
        <w:t xml:space="preserve">and experiences </w:t>
      </w:r>
      <w:r w:rsidR="00EF20B4" w:rsidRPr="0007370B">
        <w:rPr>
          <w:rFonts w:cs="Times New Roman"/>
          <w:lang w:val="en-US"/>
        </w:rPr>
        <w:t>can affect</w:t>
      </w:r>
      <w:r w:rsidRPr="0007370B">
        <w:rPr>
          <w:rFonts w:cs="Times New Roman"/>
          <w:lang w:val="en-US"/>
        </w:rPr>
        <w:t xml:space="preserve"> health and illness across </w:t>
      </w:r>
      <w:r w:rsidR="00EF20B4" w:rsidRPr="0007370B">
        <w:rPr>
          <w:rFonts w:cs="Times New Roman"/>
          <w:lang w:val="en-US"/>
        </w:rPr>
        <w:t>the life course and across generations</w:t>
      </w:r>
      <w:r w:rsidRPr="0007370B">
        <w:rPr>
          <w:rFonts w:cs="Times New Roman"/>
          <w:lang w:val="en-US"/>
        </w:rPr>
        <w:t xml:space="preserve">. </w:t>
      </w:r>
      <w:r w:rsidR="00DA1AD7" w:rsidRPr="0007370B">
        <w:rPr>
          <w:rFonts w:cs="Times New Roman"/>
          <w:lang w:val="en-US"/>
        </w:rPr>
        <w:t xml:space="preserve">In this article, we have </w:t>
      </w:r>
      <w:r w:rsidR="00EF20B4" w:rsidRPr="0007370B">
        <w:rPr>
          <w:rFonts w:cs="Times New Roman"/>
          <w:lang w:val="en-US"/>
        </w:rPr>
        <w:t>argued that th</w:t>
      </w:r>
      <w:r w:rsidR="00034947">
        <w:rPr>
          <w:rFonts w:cs="Times New Roman"/>
          <w:lang w:val="en-US"/>
        </w:rPr>
        <w:t>e</w:t>
      </w:r>
      <w:r w:rsidR="00EF20B4" w:rsidRPr="0007370B">
        <w:rPr>
          <w:rFonts w:cs="Times New Roman"/>
          <w:lang w:val="en-US"/>
        </w:rPr>
        <w:t xml:space="preserve"> distinct perspective on health and illness that DOHaD proposes lends an inherently political character to </w:t>
      </w:r>
      <w:r w:rsidR="00034947">
        <w:rPr>
          <w:rFonts w:cs="Times New Roman"/>
          <w:lang w:val="en-US"/>
        </w:rPr>
        <w:t xml:space="preserve">the </w:t>
      </w:r>
      <w:r w:rsidR="00EF20B4" w:rsidRPr="0007370B">
        <w:rPr>
          <w:rFonts w:cs="Times New Roman"/>
          <w:lang w:val="en-US"/>
        </w:rPr>
        <w:t>field</w:t>
      </w:r>
      <w:r w:rsidR="002F6E62" w:rsidRPr="0007370B">
        <w:rPr>
          <w:rFonts w:cs="Times New Roman"/>
          <w:lang w:val="en-US"/>
        </w:rPr>
        <w:t>: as its insigh</w:t>
      </w:r>
      <w:r w:rsidR="00EF20B4" w:rsidRPr="0007370B">
        <w:rPr>
          <w:rFonts w:cs="Times New Roman"/>
          <w:lang w:val="en-US"/>
        </w:rPr>
        <w:t>ts become increasingly important for health policy</w:t>
      </w:r>
      <w:r w:rsidR="00034947">
        <w:rPr>
          <w:rFonts w:cs="Times New Roman"/>
          <w:lang w:val="en-US"/>
        </w:rPr>
        <w:t>-</w:t>
      </w:r>
      <w:r w:rsidR="00EF20B4" w:rsidRPr="0007370B">
        <w:rPr>
          <w:rFonts w:cs="Times New Roman"/>
          <w:lang w:val="en-US"/>
        </w:rPr>
        <w:t xml:space="preserve">making and clinical practices, it </w:t>
      </w:r>
      <w:r w:rsidR="00034947">
        <w:rPr>
          <w:rFonts w:cs="Times New Roman"/>
          <w:lang w:val="en-US"/>
        </w:rPr>
        <w:t>is</w:t>
      </w:r>
      <w:r w:rsidR="00034947" w:rsidRPr="0007370B">
        <w:rPr>
          <w:rFonts w:cs="Times New Roman"/>
          <w:lang w:val="en-US"/>
        </w:rPr>
        <w:t xml:space="preserve"> </w:t>
      </w:r>
      <w:r w:rsidR="00EF20B4" w:rsidRPr="0007370B">
        <w:rPr>
          <w:rFonts w:cs="Times New Roman"/>
          <w:lang w:val="en-US"/>
        </w:rPr>
        <w:t xml:space="preserve">crucially </w:t>
      </w:r>
      <w:r w:rsidR="00034947">
        <w:rPr>
          <w:rFonts w:cs="Times New Roman"/>
          <w:lang w:val="en-US"/>
        </w:rPr>
        <w:t xml:space="preserve">important to consider </w:t>
      </w:r>
      <w:r w:rsidR="00EF20B4" w:rsidRPr="0007370B">
        <w:rPr>
          <w:rFonts w:cs="Times New Roman"/>
          <w:lang w:val="en-US"/>
        </w:rPr>
        <w:t>how the field frames the social and environmental factors that relate to health outcomes and how it communicates its findings</w:t>
      </w:r>
      <w:r w:rsidR="00034947">
        <w:rPr>
          <w:rFonts w:cs="Times New Roman"/>
          <w:lang w:val="en-US"/>
        </w:rPr>
        <w:t xml:space="preserve"> to the wide range of stakeholders implicated</w:t>
      </w:r>
      <w:r w:rsidR="00EF20B4" w:rsidRPr="0007370B">
        <w:rPr>
          <w:rFonts w:cs="Times New Roman"/>
          <w:lang w:val="en-US"/>
        </w:rPr>
        <w:t xml:space="preserve">. We have argued for the importance of maintaining complexity when studying social determinants of health and illness and </w:t>
      </w:r>
      <w:r w:rsidR="002F6E62" w:rsidRPr="0007370B">
        <w:rPr>
          <w:rFonts w:cs="Times New Roman"/>
          <w:lang w:val="en-US"/>
        </w:rPr>
        <w:t>of</w:t>
      </w:r>
      <w:r w:rsidR="00EF20B4" w:rsidRPr="0007370B">
        <w:rPr>
          <w:rFonts w:cs="Times New Roman"/>
          <w:lang w:val="en-US"/>
        </w:rPr>
        <w:t xml:space="preserve"> seek</w:t>
      </w:r>
      <w:r w:rsidR="002F6E62" w:rsidRPr="0007370B">
        <w:rPr>
          <w:rFonts w:cs="Times New Roman"/>
          <w:lang w:val="en-US"/>
        </w:rPr>
        <w:t>ing</w:t>
      </w:r>
      <w:r w:rsidR="00EF20B4" w:rsidRPr="0007370B">
        <w:rPr>
          <w:rFonts w:cs="Times New Roman"/>
          <w:lang w:val="en-US"/>
        </w:rPr>
        <w:t xml:space="preserve"> out interdisciplinary collaboration to succeed in this endeavo</w:t>
      </w:r>
      <w:r w:rsidR="00034947">
        <w:rPr>
          <w:rFonts w:cs="Times New Roman"/>
          <w:lang w:val="en-US"/>
        </w:rPr>
        <w:t>u</w:t>
      </w:r>
      <w:r w:rsidR="00EF20B4" w:rsidRPr="0007370B">
        <w:rPr>
          <w:rFonts w:cs="Times New Roman"/>
          <w:lang w:val="en-US"/>
        </w:rPr>
        <w:t xml:space="preserve">r. We have </w:t>
      </w:r>
      <w:r w:rsidR="00274D96" w:rsidRPr="0007370B">
        <w:rPr>
          <w:rFonts w:cs="Times New Roman"/>
          <w:lang w:val="en-US"/>
        </w:rPr>
        <w:t>outlined</w:t>
      </w:r>
      <w:r w:rsidR="00EF20B4" w:rsidRPr="0007370B">
        <w:rPr>
          <w:rFonts w:cs="Times New Roman"/>
          <w:lang w:val="en-US"/>
        </w:rPr>
        <w:t xml:space="preserve"> the importance of considering social context when</w:t>
      </w:r>
      <w:r w:rsidR="00274D96" w:rsidRPr="0007370B">
        <w:rPr>
          <w:rFonts w:cs="Times New Roman"/>
          <w:lang w:val="en-US"/>
        </w:rPr>
        <w:t xml:space="preserve"> </w:t>
      </w:r>
      <w:r w:rsidR="00034947">
        <w:rPr>
          <w:rFonts w:cs="Times New Roman"/>
          <w:lang w:val="en-US"/>
        </w:rPr>
        <w:t>constructing</w:t>
      </w:r>
      <w:r w:rsidR="00034947" w:rsidRPr="0007370B">
        <w:rPr>
          <w:rFonts w:cs="Times New Roman"/>
          <w:lang w:val="en-US"/>
        </w:rPr>
        <w:t xml:space="preserve"> </w:t>
      </w:r>
      <w:r w:rsidR="00274D96" w:rsidRPr="0007370B">
        <w:rPr>
          <w:rFonts w:cs="Times New Roman"/>
          <w:lang w:val="en-US"/>
        </w:rPr>
        <w:t>health messages in order to avoid negative effects in terms of aggravating social stigma or discrimination, e.g</w:t>
      </w:r>
      <w:r w:rsidR="002C6EB9">
        <w:rPr>
          <w:rFonts w:cs="Times New Roman"/>
          <w:lang w:val="en-US"/>
        </w:rPr>
        <w:t>.</w:t>
      </w:r>
      <w:r w:rsidR="00274D96" w:rsidRPr="0007370B">
        <w:rPr>
          <w:rFonts w:cs="Times New Roman"/>
          <w:lang w:val="en-US"/>
        </w:rPr>
        <w:t xml:space="preserve"> against women or people with excess weight. We </w:t>
      </w:r>
      <w:r w:rsidR="002F6E62" w:rsidRPr="0007370B">
        <w:rPr>
          <w:rFonts w:cs="Times New Roman"/>
          <w:lang w:val="en-US"/>
        </w:rPr>
        <w:t xml:space="preserve">discussed </w:t>
      </w:r>
      <w:r w:rsidR="00034947">
        <w:rPr>
          <w:rFonts w:cs="Times New Roman"/>
          <w:lang w:val="en-US"/>
        </w:rPr>
        <w:t xml:space="preserve">the importance of </w:t>
      </w:r>
      <w:r w:rsidR="002F6E62" w:rsidRPr="0007370B">
        <w:rPr>
          <w:rFonts w:cs="Times New Roman"/>
          <w:lang w:val="en-US"/>
        </w:rPr>
        <w:t>co-creation</w:t>
      </w:r>
      <w:r w:rsidR="00034947">
        <w:rPr>
          <w:rFonts w:cs="Times New Roman"/>
          <w:lang w:val="en-US"/>
        </w:rPr>
        <w:t xml:space="preserve"> of research in order to</w:t>
      </w:r>
      <w:r w:rsidR="00274D96" w:rsidRPr="0007370B">
        <w:rPr>
          <w:rFonts w:cs="Times New Roman"/>
          <w:lang w:val="en-US"/>
        </w:rPr>
        <w:t xml:space="preserve"> involve relevant </w:t>
      </w:r>
      <w:r w:rsidR="00034947">
        <w:rPr>
          <w:rFonts w:cs="Times New Roman"/>
          <w:lang w:val="en-US"/>
        </w:rPr>
        <w:t xml:space="preserve">sections of the </w:t>
      </w:r>
      <w:r w:rsidR="00274D96" w:rsidRPr="0007370B">
        <w:rPr>
          <w:rFonts w:cs="Times New Roman"/>
          <w:lang w:val="en-US"/>
        </w:rPr>
        <w:t xml:space="preserve">public in the design and </w:t>
      </w:r>
      <w:r w:rsidR="00034947">
        <w:rPr>
          <w:rFonts w:cs="Times New Roman"/>
          <w:lang w:val="en-US"/>
        </w:rPr>
        <w:t>conduct</w:t>
      </w:r>
      <w:r w:rsidR="00034947" w:rsidRPr="0007370B">
        <w:rPr>
          <w:rFonts w:cs="Times New Roman"/>
          <w:lang w:val="en-US"/>
        </w:rPr>
        <w:t xml:space="preserve"> </w:t>
      </w:r>
      <w:r w:rsidR="00274D96" w:rsidRPr="0007370B">
        <w:rPr>
          <w:rFonts w:cs="Times New Roman"/>
          <w:lang w:val="en-US"/>
        </w:rPr>
        <w:t xml:space="preserve">of </w:t>
      </w:r>
      <w:r w:rsidR="00034947">
        <w:rPr>
          <w:rFonts w:cs="Times New Roman"/>
          <w:lang w:val="en-US"/>
        </w:rPr>
        <w:t>research</w:t>
      </w:r>
      <w:r w:rsidR="00274D96" w:rsidRPr="0007370B">
        <w:rPr>
          <w:rFonts w:cs="Times New Roman"/>
          <w:lang w:val="en-US"/>
        </w:rPr>
        <w:t xml:space="preserve"> and the interpretation of results as a possible pathway to maintain</w:t>
      </w:r>
      <w:r w:rsidR="002F6E62" w:rsidRPr="0007370B">
        <w:rPr>
          <w:rFonts w:cs="Times New Roman"/>
          <w:lang w:val="en-US"/>
        </w:rPr>
        <w:t>ing</w:t>
      </w:r>
      <w:r w:rsidR="00274D96" w:rsidRPr="0007370B">
        <w:rPr>
          <w:rFonts w:cs="Times New Roman"/>
          <w:lang w:val="en-US"/>
        </w:rPr>
        <w:t xml:space="preserve"> </w:t>
      </w:r>
      <w:r w:rsidR="00034947">
        <w:rPr>
          <w:rFonts w:cs="Times New Roman"/>
          <w:lang w:val="en-US"/>
        </w:rPr>
        <w:t xml:space="preserve">the necessary </w:t>
      </w:r>
      <w:r w:rsidR="00274D96" w:rsidRPr="0007370B">
        <w:rPr>
          <w:rFonts w:cs="Times New Roman"/>
          <w:lang w:val="en-US"/>
        </w:rPr>
        <w:t>complexity and context-sensitivity</w:t>
      </w:r>
      <w:r w:rsidR="00734773">
        <w:rPr>
          <w:rFonts w:cs="Times New Roman"/>
          <w:lang w:val="en-US"/>
        </w:rPr>
        <w:t xml:space="preserve"> when engaging in </w:t>
      </w:r>
      <w:r w:rsidR="00034947">
        <w:rPr>
          <w:rFonts w:cs="Times New Roman"/>
          <w:lang w:val="en-US"/>
        </w:rPr>
        <w:t xml:space="preserve">DOHaD </w:t>
      </w:r>
      <w:r w:rsidR="00274D96" w:rsidRPr="0007370B">
        <w:rPr>
          <w:rFonts w:cs="Times New Roman"/>
          <w:lang w:val="en-US"/>
        </w:rPr>
        <w:t xml:space="preserve">research </w:t>
      </w:r>
      <w:r w:rsidR="00734773">
        <w:rPr>
          <w:rFonts w:cs="Times New Roman"/>
          <w:lang w:val="en-US"/>
        </w:rPr>
        <w:t>or</w:t>
      </w:r>
      <w:r w:rsidR="00734773" w:rsidRPr="0007370B">
        <w:rPr>
          <w:rFonts w:cs="Times New Roman"/>
          <w:lang w:val="en-US"/>
        </w:rPr>
        <w:t xml:space="preserve"> </w:t>
      </w:r>
      <w:r w:rsidR="00034947">
        <w:rPr>
          <w:rFonts w:cs="Times New Roman"/>
          <w:lang w:val="en-US"/>
        </w:rPr>
        <w:t xml:space="preserve">communicating its results and implications. </w:t>
      </w:r>
    </w:p>
    <w:p w14:paraId="180D8FD4" w14:textId="06F44CC7" w:rsidR="00DA1AD7" w:rsidRPr="0007370B" w:rsidRDefault="00274D96" w:rsidP="000410D7">
      <w:pPr>
        <w:spacing w:line="480" w:lineRule="auto"/>
        <w:jc w:val="both"/>
        <w:rPr>
          <w:rFonts w:cs="Times New Roman"/>
          <w:lang w:val="en-US"/>
        </w:rPr>
      </w:pPr>
      <w:r w:rsidRPr="0007370B">
        <w:rPr>
          <w:rFonts w:cs="Times New Roman"/>
          <w:lang w:val="en-US"/>
        </w:rPr>
        <w:t>We are aware that in many countries worldwide, health policy</w:t>
      </w:r>
      <w:r w:rsidR="00D37791">
        <w:rPr>
          <w:rFonts w:cs="Times New Roman"/>
          <w:lang w:val="en-US"/>
        </w:rPr>
        <w:t>-</w:t>
      </w:r>
      <w:r w:rsidRPr="0007370B">
        <w:rPr>
          <w:rFonts w:cs="Times New Roman"/>
          <w:lang w:val="en-US"/>
        </w:rPr>
        <w:t>making, just like policy</w:t>
      </w:r>
      <w:r w:rsidR="00D37791">
        <w:rPr>
          <w:rFonts w:cs="Times New Roman"/>
          <w:lang w:val="en-US"/>
        </w:rPr>
        <w:t>-</w:t>
      </w:r>
      <w:r w:rsidRPr="0007370B">
        <w:rPr>
          <w:rFonts w:cs="Times New Roman"/>
          <w:lang w:val="en-US"/>
        </w:rPr>
        <w:t xml:space="preserve">making in general, shows tendencies towards </w:t>
      </w:r>
      <w:r w:rsidR="00771CAE">
        <w:rPr>
          <w:rFonts w:cs="Times New Roman"/>
          <w:lang w:val="en-US"/>
        </w:rPr>
        <w:t>delegating</w:t>
      </w:r>
      <w:r w:rsidR="00771CAE" w:rsidRPr="0007370B">
        <w:rPr>
          <w:rFonts w:cs="Times New Roman"/>
          <w:lang w:val="en-US"/>
        </w:rPr>
        <w:t xml:space="preserve"> </w:t>
      </w:r>
      <w:r w:rsidRPr="0007370B">
        <w:rPr>
          <w:rFonts w:cs="Times New Roman"/>
          <w:lang w:val="en-US"/>
        </w:rPr>
        <w:t xml:space="preserve">the responsibility for health and illness to the individual, framed as a consumer-patient who </w:t>
      </w:r>
      <w:r w:rsidR="00D37791">
        <w:rPr>
          <w:rFonts w:cs="Times New Roman"/>
          <w:lang w:val="en-US"/>
        </w:rPr>
        <w:t xml:space="preserve">is required </w:t>
      </w:r>
      <w:r w:rsidRPr="0007370B">
        <w:rPr>
          <w:rFonts w:cs="Times New Roman"/>
          <w:lang w:val="en-US"/>
        </w:rPr>
        <w:t>to make ‘healthy choices’</w:t>
      </w:r>
      <w:r w:rsidR="00D37791">
        <w:rPr>
          <w:rFonts w:cs="Times New Roman"/>
          <w:lang w:val="en-US"/>
        </w:rPr>
        <w:t xml:space="preserve"> based on the health messages transmitted</w:t>
      </w:r>
      <w:r w:rsidRPr="0007370B">
        <w:rPr>
          <w:rFonts w:cs="Times New Roman"/>
          <w:lang w:val="en-US"/>
        </w:rPr>
        <w:t>.</w:t>
      </w:r>
      <w:r w:rsidR="005C2C75">
        <w:rPr>
          <w:rFonts w:cs="Times New Roman"/>
          <w:vertAlign w:val="superscript"/>
          <w:lang w:val="en-US"/>
        </w:rPr>
        <w:t>34, 36</w:t>
      </w:r>
      <w:r w:rsidRPr="0007370B">
        <w:rPr>
          <w:rFonts w:cs="Times New Roman"/>
          <w:lang w:val="en-US"/>
        </w:rPr>
        <w:t xml:space="preserve"> However, many studies have shown that this framing is flawed and </w:t>
      </w:r>
      <w:r w:rsidR="00D37791">
        <w:rPr>
          <w:rFonts w:cs="Times New Roman"/>
          <w:lang w:val="en-US"/>
        </w:rPr>
        <w:t xml:space="preserve">that </w:t>
      </w:r>
      <w:r w:rsidRPr="0007370B">
        <w:rPr>
          <w:rFonts w:cs="Times New Roman"/>
          <w:lang w:val="en-US"/>
        </w:rPr>
        <w:t>much more attention needs to be paid to structural factors that crucially influence health behavio</w:t>
      </w:r>
      <w:r w:rsidR="00D37791">
        <w:rPr>
          <w:rFonts w:cs="Times New Roman"/>
          <w:lang w:val="en-US"/>
        </w:rPr>
        <w:t>u</w:t>
      </w:r>
      <w:r w:rsidRPr="0007370B">
        <w:rPr>
          <w:rFonts w:cs="Times New Roman"/>
          <w:lang w:val="en-US"/>
        </w:rPr>
        <w:t>r beyond individual choice</w:t>
      </w:r>
      <w:r w:rsidR="002C1FC7">
        <w:rPr>
          <w:rFonts w:cs="Times New Roman"/>
          <w:vertAlign w:val="superscript"/>
          <w:lang w:val="en-US"/>
        </w:rPr>
        <w:t>28</w:t>
      </w:r>
      <w:r w:rsidR="002C1FC7">
        <w:rPr>
          <w:rFonts w:cs="Times New Roman"/>
          <w:lang w:val="en-US"/>
        </w:rPr>
        <w:t xml:space="preserve"> </w:t>
      </w:r>
      <w:r w:rsidR="002F6E62" w:rsidRPr="0007370B">
        <w:rPr>
          <w:rFonts w:cs="Times New Roman"/>
          <w:lang w:val="en-US"/>
        </w:rPr>
        <w:t xml:space="preserve">and </w:t>
      </w:r>
      <w:r w:rsidR="00D37791">
        <w:rPr>
          <w:rFonts w:cs="Times New Roman"/>
          <w:lang w:val="en-US"/>
        </w:rPr>
        <w:t xml:space="preserve">that </w:t>
      </w:r>
      <w:r w:rsidR="002F6E62" w:rsidRPr="0007370B">
        <w:rPr>
          <w:rFonts w:cs="Times New Roman"/>
          <w:lang w:val="en-US"/>
        </w:rPr>
        <w:t>often reflect social inequality</w:t>
      </w:r>
      <w:r w:rsidRPr="0007370B">
        <w:rPr>
          <w:rFonts w:cs="Times New Roman"/>
          <w:lang w:val="en-US"/>
        </w:rPr>
        <w:t xml:space="preserve">. DOHaD as a field </w:t>
      </w:r>
      <w:r w:rsidR="00D37791">
        <w:rPr>
          <w:rFonts w:cs="Times New Roman"/>
          <w:lang w:val="en-US"/>
        </w:rPr>
        <w:t>offers an opportunity</w:t>
      </w:r>
      <w:r w:rsidRPr="0007370B">
        <w:rPr>
          <w:rFonts w:cs="Times New Roman"/>
          <w:lang w:val="en-US"/>
        </w:rPr>
        <w:t xml:space="preserve"> to make visible how complex </w:t>
      </w:r>
      <w:r w:rsidR="002F6E62" w:rsidRPr="0007370B">
        <w:rPr>
          <w:rFonts w:cs="Times New Roman"/>
          <w:lang w:val="en-US"/>
        </w:rPr>
        <w:t xml:space="preserve">and stratified </w:t>
      </w:r>
      <w:r w:rsidRPr="0007370B">
        <w:rPr>
          <w:rFonts w:cs="Times New Roman"/>
          <w:lang w:val="en-US"/>
        </w:rPr>
        <w:t xml:space="preserve">life worlds influence chances for health and </w:t>
      </w:r>
      <w:r w:rsidR="002F6E62" w:rsidRPr="0007370B">
        <w:rPr>
          <w:rFonts w:cs="Times New Roman"/>
          <w:lang w:val="en-US"/>
        </w:rPr>
        <w:t xml:space="preserve">risk of </w:t>
      </w:r>
      <w:r w:rsidRPr="0007370B">
        <w:rPr>
          <w:rFonts w:cs="Times New Roman"/>
          <w:lang w:val="en-US"/>
        </w:rPr>
        <w:t xml:space="preserve">disease. At this important moment in time, when </w:t>
      </w:r>
      <w:r w:rsidR="00D37791">
        <w:rPr>
          <w:rFonts w:cs="Times New Roman"/>
          <w:lang w:val="en-US"/>
        </w:rPr>
        <w:t xml:space="preserve">the challenge of preventing NCDs is widely recognized and </w:t>
      </w:r>
      <w:r w:rsidRPr="0007370B">
        <w:rPr>
          <w:rFonts w:cs="Times New Roman"/>
          <w:lang w:val="en-US"/>
        </w:rPr>
        <w:t>DOHaD research is receiving increasing attention in the policy field, we urge DOHaD researcher</w:t>
      </w:r>
      <w:r w:rsidR="00771CAE">
        <w:rPr>
          <w:rFonts w:cs="Times New Roman"/>
          <w:lang w:val="en-US"/>
        </w:rPr>
        <w:t>s</w:t>
      </w:r>
      <w:r w:rsidRPr="0007370B">
        <w:rPr>
          <w:rFonts w:cs="Times New Roman"/>
          <w:lang w:val="en-US"/>
        </w:rPr>
        <w:t xml:space="preserve"> to resist </w:t>
      </w:r>
      <w:r w:rsidR="002F6E62" w:rsidRPr="0007370B">
        <w:rPr>
          <w:rFonts w:cs="Times New Roman"/>
          <w:lang w:val="en-US"/>
        </w:rPr>
        <w:t xml:space="preserve">the </w:t>
      </w:r>
      <w:r w:rsidR="00D37791">
        <w:rPr>
          <w:rFonts w:cs="Times New Roman"/>
          <w:lang w:val="en-US"/>
        </w:rPr>
        <w:t>temptation to</w:t>
      </w:r>
      <w:r w:rsidRPr="0007370B">
        <w:rPr>
          <w:rFonts w:cs="Times New Roman"/>
          <w:lang w:val="en-US"/>
        </w:rPr>
        <w:t xml:space="preserve"> </w:t>
      </w:r>
      <w:r w:rsidR="00D37791">
        <w:rPr>
          <w:rFonts w:cs="Times New Roman"/>
          <w:lang w:val="en-US"/>
        </w:rPr>
        <w:t xml:space="preserve">generate </w:t>
      </w:r>
      <w:r w:rsidRPr="0007370B">
        <w:rPr>
          <w:rFonts w:cs="Times New Roman"/>
          <w:lang w:val="en-US"/>
        </w:rPr>
        <w:t>simpli</w:t>
      </w:r>
      <w:r w:rsidR="002C6EB9">
        <w:rPr>
          <w:rFonts w:cs="Times New Roman"/>
          <w:lang w:val="en-US"/>
        </w:rPr>
        <w:t>fi</w:t>
      </w:r>
      <w:r w:rsidR="00D37791">
        <w:rPr>
          <w:rFonts w:cs="Times New Roman"/>
          <w:lang w:val="en-US"/>
        </w:rPr>
        <w:t>ed</w:t>
      </w:r>
      <w:r w:rsidRPr="0007370B">
        <w:rPr>
          <w:rFonts w:cs="Times New Roman"/>
          <w:lang w:val="en-US"/>
        </w:rPr>
        <w:t xml:space="preserve"> causal narrative</w:t>
      </w:r>
      <w:r w:rsidR="002C6EB9">
        <w:rPr>
          <w:rFonts w:cs="Times New Roman"/>
          <w:lang w:val="en-US"/>
        </w:rPr>
        <w:t>s</w:t>
      </w:r>
      <w:r w:rsidRPr="0007370B">
        <w:rPr>
          <w:rFonts w:cs="Times New Roman"/>
          <w:lang w:val="en-US"/>
        </w:rPr>
        <w:t xml:space="preserve"> and individual-level solutions</w:t>
      </w:r>
      <w:r w:rsidR="00535D1F" w:rsidRPr="0007370B">
        <w:rPr>
          <w:rFonts w:cs="Times New Roman"/>
          <w:lang w:val="en-US"/>
        </w:rPr>
        <w:t>,</w:t>
      </w:r>
      <w:r w:rsidRPr="0007370B">
        <w:rPr>
          <w:rFonts w:cs="Times New Roman"/>
          <w:lang w:val="en-US"/>
        </w:rPr>
        <w:t xml:space="preserve"> </w:t>
      </w:r>
      <w:r w:rsidR="00D37791">
        <w:rPr>
          <w:rFonts w:cs="Times New Roman"/>
          <w:lang w:val="en-US"/>
        </w:rPr>
        <w:t>but</w:t>
      </w:r>
      <w:r w:rsidR="00D37791" w:rsidRPr="0007370B">
        <w:rPr>
          <w:rFonts w:cs="Times New Roman"/>
          <w:lang w:val="en-US"/>
        </w:rPr>
        <w:t xml:space="preserve"> </w:t>
      </w:r>
      <w:r w:rsidRPr="0007370B">
        <w:rPr>
          <w:rFonts w:cs="Times New Roman"/>
          <w:lang w:val="en-US"/>
        </w:rPr>
        <w:t xml:space="preserve">rather </w:t>
      </w:r>
      <w:r w:rsidR="00D37791">
        <w:rPr>
          <w:rFonts w:cs="Times New Roman"/>
          <w:lang w:val="en-US"/>
        </w:rPr>
        <w:t xml:space="preserve">to </w:t>
      </w:r>
      <w:r w:rsidRPr="0007370B">
        <w:rPr>
          <w:rFonts w:cs="Times New Roman"/>
          <w:lang w:val="en-US"/>
        </w:rPr>
        <w:t xml:space="preserve">work to make the complex </w:t>
      </w:r>
      <w:r w:rsidR="002F6E62" w:rsidRPr="0007370B">
        <w:rPr>
          <w:rFonts w:cs="Times New Roman"/>
          <w:lang w:val="en-US"/>
        </w:rPr>
        <w:t xml:space="preserve">social contexts </w:t>
      </w:r>
      <w:r w:rsidRPr="0007370B">
        <w:rPr>
          <w:rFonts w:cs="Times New Roman"/>
          <w:lang w:val="en-US"/>
        </w:rPr>
        <w:t xml:space="preserve">of </w:t>
      </w:r>
      <w:r w:rsidR="002F6E62" w:rsidRPr="0007370B">
        <w:rPr>
          <w:rFonts w:cs="Times New Roman"/>
          <w:lang w:val="en-US"/>
        </w:rPr>
        <w:t xml:space="preserve">developing </w:t>
      </w:r>
      <w:r w:rsidRPr="0007370B">
        <w:rPr>
          <w:rFonts w:cs="Times New Roman"/>
          <w:lang w:val="en-US"/>
        </w:rPr>
        <w:t>health and illness visible</w:t>
      </w:r>
      <w:r w:rsidR="00535D1F" w:rsidRPr="0007370B">
        <w:rPr>
          <w:rFonts w:cs="Times New Roman"/>
          <w:lang w:val="en-US"/>
        </w:rPr>
        <w:t xml:space="preserve"> to policy-makers, </w:t>
      </w:r>
      <w:r w:rsidR="00D37791">
        <w:rPr>
          <w:rFonts w:cs="Times New Roman"/>
          <w:lang w:val="en-US"/>
        </w:rPr>
        <w:t xml:space="preserve">health care professionals, </w:t>
      </w:r>
      <w:r w:rsidR="00535D1F" w:rsidRPr="0007370B">
        <w:rPr>
          <w:rFonts w:cs="Times New Roman"/>
          <w:lang w:val="en-US"/>
        </w:rPr>
        <w:t xml:space="preserve">patients and </w:t>
      </w:r>
      <w:r w:rsidR="00D37791">
        <w:rPr>
          <w:rFonts w:cs="Times New Roman"/>
          <w:lang w:val="en-US"/>
        </w:rPr>
        <w:t>wider</w:t>
      </w:r>
      <w:r w:rsidR="002F6E62" w:rsidRPr="0007370B">
        <w:rPr>
          <w:rFonts w:cs="Times New Roman"/>
          <w:lang w:val="en-US"/>
        </w:rPr>
        <w:t xml:space="preserve"> society</w:t>
      </w:r>
      <w:r w:rsidRPr="0007370B">
        <w:rPr>
          <w:rFonts w:cs="Times New Roman"/>
          <w:lang w:val="en-US"/>
        </w:rPr>
        <w:t xml:space="preserve">.     </w:t>
      </w:r>
    </w:p>
    <w:p w14:paraId="59188D14" w14:textId="77777777" w:rsidR="002D2A2C" w:rsidRDefault="002D2A2C" w:rsidP="000410D7">
      <w:pPr>
        <w:spacing w:line="480" w:lineRule="auto"/>
        <w:jc w:val="both"/>
        <w:rPr>
          <w:rFonts w:cs="Times New Roman"/>
          <w:lang w:val="en-US"/>
        </w:rPr>
      </w:pPr>
    </w:p>
    <w:p w14:paraId="61B9C2A7" w14:textId="5B815ACF" w:rsidR="00816037" w:rsidRDefault="00816037" w:rsidP="000410D7">
      <w:pPr>
        <w:spacing w:line="480" w:lineRule="auto"/>
        <w:jc w:val="both"/>
        <w:rPr>
          <w:rFonts w:cs="Times New Roman"/>
          <w:lang w:val="en-US"/>
        </w:rPr>
      </w:pPr>
      <w:r w:rsidRPr="004B7E95">
        <w:rPr>
          <w:rFonts w:cs="Times New Roman"/>
          <w:b/>
          <w:lang w:val="en-US"/>
        </w:rPr>
        <w:t>Acknowledgements</w:t>
      </w:r>
      <w:r>
        <w:rPr>
          <w:rFonts w:cs="Times New Roman"/>
          <w:lang w:val="en-US"/>
        </w:rPr>
        <w:t>. MAH is supported by the British Heart Foundation</w:t>
      </w:r>
      <w:r w:rsidR="004B7E95">
        <w:rPr>
          <w:rFonts w:cs="Times New Roman"/>
          <w:lang w:val="en-US"/>
        </w:rPr>
        <w:t>.</w:t>
      </w:r>
    </w:p>
    <w:p w14:paraId="3926C5FF" w14:textId="77777777" w:rsidR="00816037" w:rsidRPr="0007370B" w:rsidRDefault="00816037" w:rsidP="000410D7">
      <w:pPr>
        <w:spacing w:line="480" w:lineRule="auto"/>
        <w:jc w:val="both"/>
        <w:rPr>
          <w:rFonts w:cs="Times New Roman"/>
          <w:lang w:val="en-US"/>
        </w:rPr>
      </w:pPr>
    </w:p>
    <w:p w14:paraId="1DE9279D" w14:textId="71B3E139" w:rsidR="002D2A2C" w:rsidRDefault="002D2A2C" w:rsidP="000410D7">
      <w:pPr>
        <w:spacing w:line="480" w:lineRule="auto"/>
        <w:jc w:val="both"/>
        <w:rPr>
          <w:rFonts w:cs="Times New Roman"/>
          <w:lang w:val="en-US"/>
        </w:rPr>
      </w:pPr>
      <w:r w:rsidRPr="0007370B">
        <w:rPr>
          <w:rFonts w:cs="Times New Roman"/>
          <w:b/>
          <w:lang w:val="en-US"/>
        </w:rPr>
        <w:t>References</w:t>
      </w:r>
    </w:p>
    <w:p w14:paraId="5A419348" w14:textId="56A0DCBA" w:rsidR="005C2C75" w:rsidRPr="00B21BB8" w:rsidRDefault="005C2C75" w:rsidP="000410D7">
      <w:pPr>
        <w:pStyle w:val="ListParagraph"/>
        <w:numPr>
          <w:ilvl w:val="0"/>
          <w:numId w:val="24"/>
        </w:numPr>
        <w:spacing w:line="480" w:lineRule="auto"/>
        <w:jc w:val="both"/>
        <w:rPr>
          <w:rFonts w:cs="Times New Roman"/>
          <w:lang w:val="en-US"/>
        </w:rPr>
      </w:pPr>
      <w:r w:rsidRPr="00B21BB8">
        <w:rPr>
          <w:rFonts w:cs="Times New Roman"/>
          <w:lang w:val="en-US"/>
        </w:rPr>
        <w:t xml:space="preserve">Hanson M, Gluckman PD. Early </w:t>
      </w:r>
      <w:r w:rsidR="00365359" w:rsidRPr="00B21BB8">
        <w:rPr>
          <w:rFonts w:cs="Times New Roman"/>
          <w:lang w:val="en-US"/>
        </w:rPr>
        <w:t>developmental conditioning of later health and disease: physiology or pathophysiology</w:t>
      </w:r>
      <w:r w:rsidRPr="00B21BB8">
        <w:rPr>
          <w:rFonts w:cs="Times New Roman"/>
          <w:lang w:val="en-US"/>
        </w:rPr>
        <w:t xml:space="preserve">? </w:t>
      </w:r>
      <w:r w:rsidRPr="00B21BB8">
        <w:rPr>
          <w:rFonts w:cs="Times New Roman"/>
          <w:i/>
          <w:lang w:val="en-US"/>
        </w:rPr>
        <w:t>Physiological Reviews</w:t>
      </w:r>
      <w:r w:rsidR="00365359" w:rsidRPr="00B21BB8">
        <w:rPr>
          <w:rFonts w:cs="Times New Roman"/>
          <w:lang w:val="en-US"/>
        </w:rPr>
        <w:t xml:space="preserve"> 2014, 94</w:t>
      </w:r>
      <w:r w:rsidRPr="00B21BB8">
        <w:rPr>
          <w:rFonts w:cs="Times New Roman"/>
          <w:lang w:val="en-US"/>
        </w:rPr>
        <w:t xml:space="preserve">, 1027-1076. </w:t>
      </w:r>
      <w:r w:rsidR="00365359" w:rsidRPr="00B21BB8">
        <w:rPr>
          <w:rFonts w:cs="Times New Roman"/>
          <w:lang w:val="en-US"/>
        </w:rPr>
        <w:t>´</w:t>
      </w:r>
    </w:p>
    <w:p w14:paraId="20BC2260" w14:textId="758528D0" w:rsidR="005C2C75" w:rsidRPr="00B21BB8" w:rsidRDefault="005C2C75" w:rsidP="000410D7">
      <w:pPr>
        <w:pStyle w:val="ListParagraph"/>
        <w:numPr>
          <w:ilvl w:val="0"/>
          <w:numId w:val="24"/>
        </w:numPr>
        <w:spacing w:line="480" w:lineRule="auto"/>
        <w:jc w:val="both"/>
        <w:rPr>
          <w:rFonts w:cs="Times New Roman"/>
          <w:lang w:val="en-US"/>
        </w:rPr>
      </w:pPr>
      <w:r w:rsidRPr="00B21BB8">
        <w:rPr>
          <w:rFonts w:cs="Times New Roman"/>
          <w:lang w:val="en-US"/>
        </w:rPr>
        <w:t xml:space="preserve">Horton R, Sargent J. 2018 must be the year for action against NCDs. </w:t>
      </w:r>
      <w:r w:rsidRPr="00B21BB8">
        <w:rPr>
          <w:rFonts w:cs="Times New Roman"/>
          <w:i/>
          <w:lang w:val="en-US"/>
        </w:rPr>
        <w:t>The Lancet</w:t>
      </w:r>
      <w:r w:rsidR="00365359" w:rsidRPr="00B21BB8">
        <w:rPr>
          <w:rFonts w:cs="Times New Roman"/>
          <w:lang w:val="en-US"/>
        </w:rPr>
        <w:t xml:space="preserve"> 2018</w:t>
      </w:r>
      <w:r w:rsidRPr="00B21BB8">
        <w:rPr>
          <w:rFonts w:cs="Times New Roman"/>
          <w:lang w:val="en-US"/>
        </w:rPr>
        <w:t xml:space="preserve">, 391, 1971-1973. </w:t>
      </w:r>
    </w:p>
    <w:p w14:paraId="6C7F81F5" w14:textId="1BC90160" w:rsidR="005C2C75" w:rsidRPr="00B21BB8" w:rsidRDefault="005C2C75" w:rsidP="000410D7">
      <w:pPr>
        <w:pStyle w:val="ListParagraph"/>
        <w:numPr>
          <w:ilvl w:val="0"/>
          <w:numId w:val="24"/>
        </w:numPr>
        <w:spacing w:line="480" w:lineRule="auto"/>
        <w:jc w:val="both"/>
        <w:rPr>
          <w:rFonts w:cs="Times New Roman"/>
          <w:lang w:val="en-US"/>
        </w:rPr>
      </w:pPr>
      <w:r w:rsidRPr="00B21BB8">
        <w:rPr>
          <w:rFonts w:cs="Times New Roman"/>
          <w:lang w:val="en-US"/>
        </w:rPr>
        <w:t>Hanson M.</w:t>
      </w:r>
      <w:r w:rsidR="00365359" w:rsidRPr="00B21BB8">
        <w:rPr>
          <w:rFonts w:cs="Times New Roman"/>
          <w:lang w:val="en-US"/>
        </w:rPr>
        <w:t>,</w:t>
      </w:r>
      <w:r w:rsidRPr="00B21BB8">
        <w:rPr>
          <w:rFonts w:cs="Times New Roman"/>
          <w:lang w:val="en-US"/>
        </w:rPr>
        <w:t xml:space="preserve"> Cooper, C. DOHaD: The concept, its implications and applications. In </w:t>
      </w:r>
      <w:r w:rsidRPr="00B21BB8">
        <w:rPr>
          <w:rFonts w:cs="Times New Roman"/>
          <w:i/>
          <w:lang w:val="en-US"/>
        </w:rPr>
        <w:t>Osteoporosis</w:t>
      </w:r>
      <w:r w:rsidR="00365359" w:rsidRPr="00B21BB8">
        <w:rPr>
          <w:rFonts w:cs="Times New Roman"/>
          <w:i/>
          <w:lang w:val="en-US"/>
        </w:rPr>
        <w:t>. A Lifecourse Epidemiology Approach to Skeletal Health</w:t>
      </w:r>
      <w:r w:rsidRPr="00B21BB8">
        <w:rPr>
          <w:rFonts w:cs="Times New Roman"/>
          <w:lang w:val="en-US"/>
        </w:rPr>
        <w:t> </w:t>
      </w:r>
      <w:r w:rsidR="00B60BF8" w:rsidRPr="00B21BB8">
        <w:rPr>
          <w:rFonts w:cs="Times New Roman"/>
          <w:lang w:val="en-US"/>
        </w:rPr>
        <w:t>(eds. Harvey NC, Cooper C), 2018, pp. 37-48.</w:t>
      </w:r>
      <w:r w:rsidRPr="00B21BB8">
        <w:rPr>
          <w:rFonts w:cs="Times New Roman"/>
          <w:lang w:val="en-US"/>
        </w:rPr>
        <w:t xml:space="preserve"> CRC Press</w:t>
      </w:r>
      <w:r w:rsidR="00B60BF8" w:rsidRPr="00B21BB8">
        <w:rPr>
          <w:rFonts w:cs="Times New Roman"/>
          <w:lang w:val="en-US"/>
        </w:rPr>
        <w:t>, Bota Raton.</w:t>
      </w:r>
    </w:p>
    <w:p w14:paraId="72A97FF9" w14:textId="023F2D6D" w:rsidR="005C2C75" w:rsidRPr="00B21BB8" w:rsidRDefault="005C2C75" w:rsidP="000410D7">
      <w:pPr>
        <w:pStyle w:val="ListParagraph"/>
        <w:numPr>
          <w:ilvl w:val="0"/>
          <w:numId w:val="24"/>
        </w:numPr>
        <w:spacing w:line="480" w:lineRule="auto"/>
        <w:jc w:val="both"/>
        <w:rPr>
          <w:rFonts w:cs="Times New Roman"/>
          <w:lang w:val="en-US"/>
        </w:rPr>
      </w:pPr>
      <w:r w:rsidRPr="00B21BB8">
        <w:rPr>
          <w:rFonts w:cs="Times New Roman"/>
          <w:lang w:val="en-US"/>
        </w:rPr>
        <w:t>Kuruvilla</w:t>
      </w:r>
      <w:r w:rsidR="00B60BF8" w:rsidRPr="00B21BB8">
        <w:rPr>
          <w:rFonts w:cs="Times New Roman"/>
          <w:lang w:val="en-US"/>
        </w:rPr>
        <w:t xml:space="preserve"> S, Sadana R</w:t>
      </w:r>
      <w:r w:rsidRPr="00B21BB8">
        <w:rPr>
          <w:rFonts w:cs="Times New Roman"/>
          <w:lang w:val="en-US"/>
        </w:rPr>
        <w:t xml:space="preserve">, Montesinos, EV., </w:t>
      </w:r>
      <w:r w:rsidR="00B60BF8" w:rsidRPr="00B21BB8">
        <w:rPr>
          <w:rFonts w:cs="Times New Roman"/>
          <w:lang w:val="en-US"/>
        </w:rPr>
        <w:t xml:space="preserve">et al. </w:t>
      </w:r>
      <w:r w:rsidRPr="00B21BB8">
        <w:rPr>
          <w:rFonts w:cs="Times New Roman"/>
          <w:lang w:val="en-US"/>
        </w:rPr>
        <w:t>A life-course approach to health: synergy with sustainable development goals</w:t>
      </w:r>
      <w:r w:rsidR="00B60BF8" w:rsidRPr="00B21BB8">
        <w:rPr>
          <w:rFonts w:cs="Times New Roman"/>
          <w:lang w:val="en-US"/>
        </w:rPr>
        <w:t>.</w:t>
      </w:r>
      <w:r w:rsidRPr="00B21BB8">
        <w:rPr>
          <w:rFonts w:cs="Times New Roman"/>
          <w:lang w:val="en-US"/>
        </w:rPr>
        <w:t> </w:t>
      </w:r>
      <w:r w:rsidR="00B60BF8" w:rsidRPr="00B21BB8">
        <w:rPr>
          <w:rFonts w:cs="Times New Roman"/>
          <w:i/>
          <w:lang w:val="en-US"/>
        </w:rPr>
        <w:t xml:space="preserve">Bulletin of the World Health Organisation </w:t>
      </w:r>
      <w:r w:rsidR="00B60BF8" w:rsidRPr="00B21BB8">
        <w:rPr>
          <w:rFonts w:cs="Times New Roman"/>
          <w:lang w:val="en-US"/>
        </w:rPr>
        <w:t>2018</w:t>
      </w:r>
      <w:r w:rsidRPr="00B21BB8">
        <w:rPr>
          <w:rFonts w:cs="Times New Roman"/>
          <w:lang w:val="en-US"/>
        </w:rPr>
        <w:t>, 96</w:t>
      </w:r>
      <w:r w:rsidR="00B60BF8" w:rsidRPr="00B21BB8">
        <w:rPr>
          <w:rFonts w:cs="Times New Roman"/>
          <w:lang w:val="en-US"/>
        </w:rPr>
        <w:t>, 42-50.</w:t>
      </w:r>
    </w:p>
    <w:p w14:paraId="6B9F69EB" w14:textId="69B83F86" w:rsidR="005C2C75" w:rsidRPr="00B21BB8" w:rsidRDefault="005C2C75" w:rsidP="000410D7">
      <w:pPr>
        <w:pStyle w:val="ListParagraph"/>
        <w:numPr>
          <w:ilvl w:val="0"/>
          <w:numId w:val="24"/>
        </w:numPr>
        <w:spacing w:line="480" w:lineRule="auto"/>
        <w:jc w:val="both"/>
        <w:rPr>
          <w:rFonts w:cs="Times New Roman"/>
        </w:rPr>
      </w:pPr>
      <w:r w:rsidRPr="0052083F">
        <w:rPr>
          <w:rFonts w:cs="Times New Roman"/>
        </w:rPr>
        <w:t xml:space="preserve">Godfrey KM, Gluckman PD, Hanson MA. </w:t>
      </w:r>
      <w:r w:rsidRPr="00B21BB8">
        <w:rPr>
          <w:rFonts w:cs="Times New Roman"/>
          <w:lang w:val="en-US"/>
        </w:rPr>
        <w:t xml:space="preserve">Developmental origins of metabolic disease: life course and intergenerational perspectives. </w:t>
      </w:r>
      <w:r w:rsidRPr="00B21BB8">
        <w:rPr>
          <w:rFonts w:cs="Times New Roman"/>
          <w:i/>
        </w:rPr>
        <w:t>Trends in Endocrinology &amp; Metabolism</w:t>
      </w:r>
      <w:r w:rsidRPr="00B21BB8">
        <w:rPr>
          <w:rFonts w:cs="Times New Roman"/>
        </w:rPr>
        <w:t xml:space="preserve"> 2010</w:t>
      </w:r>
      <w:r w:rsidR="00237D3E" w:rsidRPr="00B21BB8">
        <w:rPr>
          <w:rFonts w:cs="Times New Roman"/>
        </w:rPr>
        <w:t xml:space="preserve">, 21, </w:t>
      </w:r>
      <w:r w:rsidRPr="00B21BB8">
        <w:rPr>
          <w:rFonts w:cs="Times New Roman"/>
        </w:rPr>
        <w:t>199-205.</w:t>
      </w:r>
    </w:p>
    <w:p w14:paraId="5DAF3CF4" w14:textId="30E32C2B" w:rsidR="005C2C75" w:rsidRPr="00B21BB8" w:rsidRDefault="005C2C75" w:rsidP="000410D7">
      <w:pPr>
        <w:pStyle w:val="ListParagraph"/>
        <w:numPr>
          <w:ilvl w:val="0"/>
          <w:numId w:val="24"/>
        </w:numPr>
        <w:spacing w:line="480" w:lineRule="auto"/>
        <w:jc w:val="both"/>
        <w:rPr>
          <w:rFonts w:cs="Times New Roman"/>
          <w:lang w:val="en-US"/>
        </w:rPr>
      </w:pPr>
      <w:r w:rsidRPr="00B21BB8">
        <w:rPr>
          <w:rFonts w:cs="Times New Roman"/>
          <w:lang w:val="en-US"/>
        </w:rPr>
        <w:t xml:space="preserve">Barker DJ. </w:t>
      </w:r>
      <w:r w:rsidRPr="00B21BB8">
        <w:rPr>
          <w:rFonts w:cs="Times New Roman"/>
          <w:i/>
          <w:lang w:val="en-US"/>
        </w:rPr>
        <w:t xml:space="preserve">Mothers, </w:t>
      </w:r>
      <w:r w:rsidR="00237D3E" w:rsidRPr="00B21BB8">
        <w:rPr>
          <w:rFonts w:cs="Times New Roman"/>
          <w:i/>
          <w:lang w:val="en-US"/>
        </w:rPr>
        <w:t>B</w:t>
      </w:r>
      <w:r w:rsidRPr="00B21BB8">
        <w:rPr>
          <w:rFonts w:cs="Times New Roman"/>
          <w:i/>
          <w:lang w:val="en-US"/>
        </w:rPr>
        <w:t xml:space="preserve">abies and </w:t>
      </w:r>
      <w:r w:rsidR="00237D3E" w:rsidRPr="00B21BB8">
        <w:rPr>
          <w:rFonts w:cs="Times New Roman"/>
          <w:i/>
          <w:lang w:val="en-US"/>
        </w:rPr>
        <w:t>H</w:t>
      </w:r>
      <w:r w:rsidRPr="00B21BB8">
        <w:rPr>
          <w:rFonts w:cs="Times New Roman"/>
          <w:i/>
          <w:lang w:val="en-US"/>
        </w:rPr>
        <w:t xml:space="preserve">ealth in </w:t>
      </w:r>
      <w:r w:rsidR="00237D3E" w:rsidRPr="00B21BB8">
        <w:rPr>
          <w:rFonts w:cs="Times New Roman"/>
          <w:i/>
          <w:lang w:val="en-US"/>
        </w:rPr>
        <w:t>L</w:t>
      </w:r>
      <w:r w:rsidRPr="00B21BB8">
        <w:rPr>
          <w:rFonts w:cs="Times New Roman"/>
          <w:i/>
          <w:lang w:val="en-US"/>
        </w:rPr>
        <w:t xml:space="preserve">ater </w:t>
      </w:r>
      <w:r w:rsidR="00237D3E" w:rsidRPr="00B21BB8">
        <w:rPr>
          <w:rFonts w:cs="Times New Roman"/>
          <w:i/>
          <w:lang w:val="en-US"/>
        </w:rPr>
        <w:t>L</w:t>
      </w:r>
      <w:r w:rsidRPr="00B21BB8">
        <w:rPr>
          <w:rFonts w:cs="Times New Roman"/>
          <w:i/>
          <w:lang w:val="en-US"/>
        </w:rPr>
        <w:t>ife</w:t>
      </w:r>
      <w:r w:rsidR="00237D3E" w:rsidRPr="00B21BB8">
        <w:rPr>
          <w:rFonts w:cs="Times New Roman"/>
          <w:lang w:val="en-US"/>
        </w:rPr>
        <w:t>, 1998.</w:t>
      </w:r>
      <w:r w:rsidRPr="00B21BB8">
        <w:rPr>
          <w:rFonts w:cs="Times New Roman"/>
          <w:lang w:val="en-US"/>
        </w:rPr>
        <w:t xml:space="preserve"> </w:t>
      </w:r>
      <w:r w:rsidR="00237D3E" w:rsidRPr="00B21BB8">
        <w:rPr>
          <w:rFonts w:cs="Times New Roman"/>
          <w:lang w:val="en-US"/>
        </w:rPr>
        <w:t>Elsevier, Oxford</w:t>
      </w:r>
      <w:r w:rsidRPr="00B21BB8">
        <w:rPr>
          <w:rFonts w:cs="Times New Roman"/>
          <w:lang w:val="en-US"/>
        </w:rPr>
        <w:t>.</w:t>
      </w:r>
    </w:p>
    <w:p w14:paraId="26C23BBA" w14:textId="4F50D946" w:rsidR="005C2C75" w:rsidRPr="00B21BB8" w:rsidRDefault="00250D40" w:rsidP="000410D7">
      <w:pPr>
        <w:pStyle w:val="ListParagraph"/>
        <w:numPr>
          <w:ilvl w:val="0"/>
          <w:numId w:val="24"/>
        </w:numPr>
        <w:spacing w:line="480" w:lineRule="auto"/>
        <w:jc w:val="both"/>
        <w:rPr>
          <w:rFonts w:cs="Times New Roman"/>
          <w:lang w:val="en-US"/>
        </w:rPr>
      </w:pPr>
      <w:r w:rsidRPr="00B21BB8">
        <w:rPr>
          <w:rFonts w:cs="Times New Roman"/>
          <w:lang w:val="en-US"/>
        </w:rPr>
        <w:t xml:space="preserve">McMillen IC, Robinson JC. Developmental origins of the metabolic syndrome: prediction, plasticity, and programming. </w:t>
      </w:r>
      <w:r w:rsidRPr="00B21BB8">
        <w:rPr>
          <w:rFonts w:cs="Times New Roman"/>
          <w:i/>
          <w:lang w:val="en-US"/>
        </w:rPr>
        <w:t>Physiological Reviews</w:t>
      </w:r>
      <w:r w:rsidRPr="00B21BB8">
        <w:rPr>
          <w:rFonts w:cs="Times New Roman"/>
          <w:lang w:val="en-US"/>
        </w:rPr>
        <w:t xml:space="preserve"> 2005, 85, 571-633.</w:t>
      </w:r>
    </w:p>
    <w:p w14:paraId="047A154E" w14:textId="0CE42D58" w:rsidR="005C2C75" w:rsidRPr="00B21BB8" w:rsidRDefault="005C2C75" w:rsidP="000410D7">
      <w:pPr>
        <w:pStyle w:val="ListParagraph"/>
        <w:numPr>
          <w:ilvl w:val="0"/>
          <w:numId w:val="24"/>
        </w:numPr>
        <w:spacing w:line="480" w:lineRule="auto"/>
        <w:jc w:val="both"/>
        <w:rPr>
          <w:rFonts w:cs="Times New Roman"/>
          <w:lang w:val="en-US"/>
        </w:rPr>
      </w:pPr>
      <w:r w:rsidRPr="00B21BB8">
        <w:rPr>
          <w:rFonts w:cs="Times New Roman"/>
          <w:lang w:val="en-US"/>
        </w:rPr>
        <w:t>Wadhwa P</w:t>
      </w:r>
      <w:r w:rsidR="002F6F57" w:rsidRPr="00B21BB8">
        <w:rPr>
          <w:rFonts w:cs="Times New Roman"/>
          <w:lang w:val="en-US"/>
        </w:rPr>
        <w:t>D</w:t>
      </w:r>
      <w:r w:rsidRPr="00B21BB8">
        <w:rPr>
          <w:rFonts w:cs="Times New Roman"/>
          <w:lang w:val="en-US"/>
        </w:rPr>
        <w:t>, Buss C, Entringer S</w:t>
      </w:r>
      <w:r w:rsidR="002F6F57" w:rsidRPr="00B21BB8">
        <w:rPr>
          <w:rFonts w:cs="Times New Roman"/>
          <w:lang w:val="en-US"/>
        </w:rPr>
        <w:t>,</w:t>
      </w:r>
      <w:r w:rsidRPr="00B21BB8">
        <w:rPr>
          <w:rFonts w:cs="Times New Roman"/>
          <w:lang w:val="en-US"/>
        </w:rPr>
        <w:t xml:space="preserve"> Swanson</w:t>
      </w:r>
      <w:r w:rsidR="002F6F57" w:rsidRPr="00B21BB8">
        <w:rPr>
          <w:rFonts w:cs="Times New Roman"/>
          <w:lang w:val="en-US"/>
        </w:rPr>
        <w:t xml:space="preserve"> JM.</w:t>
      </w:r>
      <w:r w:rsidRPr="00B21BB8">
        <w:rPr>
          <w:rFonts w:cs="Times New Roman"/>
          <w:lang w:val="en-US"/>
        </w:rPr>
        <w:t xml:space="preserve"> Developmental origins of health and disease: brief history of the approach and current focus on epigenetic mechanisms. </w:t>
      </w:r>
      <w:r w:rsidRPr="00B21BB8">
        <w:rPr>
          <w:rFonts w:cs="Times New Roman"/>
          <w:i/>
          <w:lang w:val="en-US"/>
        </w:rPr>
        <w:t xml:space="preserve">Seminars in </w:t>
      </w:r>
      <w:r w:rsidR="002F6F57" w:rsidRPr="00B21BB8">
        <w:rPr>
          <w:rFonts w:cs="Times New Roman"/>
          <w:i/>
          <w:lang w:val="en-US"/>
        </w:rPr>
        <w:t>R</w:t>
      </w:r>
      <w:r w:rsidRPr="00B21BB8">
        <w:rPr>
          <w:rFonts w:cs="Times New Roman"/>
          <w:i/>
          <w:lang w:val="en-US"/>
        </w:rPr>
        <w:t xml:space="preserve">eproductive </w:t>
      </w:r>
      <w:r w:rsidR="002F6F57" w:rsidRPr="00B21BB8">
        <w:rPr>
          <w:rFonts w:cs="Times New Roman"/>
          <w:i/>
          <w:lang w:val="en-US"/>
        </w:rPr>
        <w:t>M</w:t>
      </w:r>
      <w:r w:rsidRPr="00B21BB8">
        <w:rPr>
          <w:rFonts w:cs="Times New Roman"/>
          <w:i/>
          <w:lang w:val="en-US"/>
        </w:rPr>
        <w:t>edicine</w:t>
      </w:r>
      <w:r w:rsidR="002F6F57" w:rsidRPr="00B21BB8">
        <w:rPr>
          <w:rFonts w:cs="Times New Roman"/>
          <w:lang w:val="en-US"/>
        </w:rPr>
        <w:t xml:space="preserve"> 2009,</w:t>
      </w:r>
      <w:r w:rsidRPr="00B21BB8">
        <w:rPr>
          <w:rFonts w:cs="Times New Roman"/>
          <w:lang w:val="en-US"/>
        </w:rPr>
        <w:t xml:space="preserve"> 27</w:t>
      </w:r>
      <w:r w:rsidR="002F6F57" w:rsidRPr="00B21BB8">
        <w:rPr>
          <w:rFonts w:cs="Times New Roman"/>
          <w:lang w:val="en-US"/>
        </w:rPr>
        <w:t>,</w:t>
      </w:r>
      <w:r w:rsidRPr="00B21BB8">
        <w:rPr>
          <w:rFonts w:cs="Times New Roman"/>
          <w:lang w:val="en-US"/>
        </w:rPr>
        <w:t xml:space="preserve"> 358</w:t>
      </w:r>
      <w:r w:rsidR="002F6F57" w:rsidRPr="00B21BB8">
        <w:rPr>
          <w:rFonts w:cs="Times New Roman"/>
          <w:lang w:val="en-US"/>
        </w:rPr>
        <w:t>-68</w:t>
      </w:r>
      <w:r w:rsidRPr="00B21BB8">
        <w:rPr>
          <w:rFonts w:cs="Times New Roman"/>
          <w:lang w:val="en-US"/>
        </w:rPr>
        <w:t>.</w:t>
      </w:r>
    </w:p>
    <w:p w14:paraId="5A9016CB" w14:textId="3CBA0A92" w:rsidR="005C2C75" w:rsidRPr="00B21BB8" w:rsidRDefault="005C2C75" w:rsidP="000410D7">
      <w:pPr>
        <w:pStyle w:val="ListParagraph"/>
        <w:numPr>
          <w:ilvl w:val="0"/>
          <w:numId w:val="24"/>
        </w:numPr>
        <w:spacing w:line="480" w:lineRule="auto"/>
        <w:jc w:val="both"/>
        <w:rPr>
          <w:rFonts w:cs="Times New Roman"/>
        </w:rPr>
      </w:pPr>
      <w:r w:rsidRPr="00B21BB8">
        <w:rPr>
          <w:rFonts w:cs="Times New Roman"/>
          <w:lang w:val="en-US"/>
        </w:rPr>
        <w:t xml:space="preserve">Fleming TP, Watkins AJ, Velazquez MA, </w:t>
      </w:r>
      <w:r w:rsidR="002F6F57" w:rsidRPr="00B21BB8">
        <w:rPr>
          <w:rFonts w:cs="Times New Roman"/>
          <w:lang w:val="en-US"/>
        </w:rPr>
        <w:t>et al</w:t>
      </w:r>
      <w:r w:rsidRPr="00B21BB8">
        <w:rPr>
          <w:rFonts w:cs="Times New Roman"/>
          <w:lang w:val="en-US"/>
        </w:rPr>
        <w:t xml:space="preserve">. Origins of lifetime health around the time of conception: causes and consequences. </w:t>
      </w:r>
      <w:r w:rsidRPr="00B21BB8">
        <w:rPr>
          <w:rFonts w:cs="Times New Roman"/>
          <w:i/>
        </w:rPr>
        <w:t>The Lancet</w:t>
      </w:r>
      <w:r w:rsidRPr="00B21BB8">
        <w:rPr>
          <w:rFonts w:cs="Times New Roman"/>
        </w:rPr>
        <w:t xml:space="preserve"> 2018</w:t>
      </w:r>
      <w:r w:rsidR="002F6F57" w:rsidRPr="00B21BB8">
        <w:rPr>
          <w:rFonts w:cs="Times New Roman"/>
        </w:rPr>
        <w:t>, 391, 1842–52.</w:t>
      </w:r>
    </w:p>
    <w:p w14:paraId="64C75232" w14:textId="00B18F29" w:rsidR="005C2C75" w:rsidRPr="00B21BB8" w:rsidRDefault="005C2C75" w:rsidP="000410D7">
      <w:pPr>
        <w:pStyle w:val="ListParagraph"/>
        <w:numPr>
          <w:ilvl w:val="0"/>
          <w:numId w:val="24"/>
        </w:numPr>
        <w:spacing w:line="480" w:lineRule="auto"/>
        <w:jc w:val="both"/>
        <w:rPr>
          <w:rFonts w:cs="Times New Roman"/>
          <w:lang w:val="en-US"/>
        </w:rPr>
      </w:pPr>
      <w:r w:rsidRPr="00B21BB8">
        <w:rPr>
          <w:rFonts w:cs="Times New Roman"/>
          <w:lang w:val="en-US"/>
        </w:rPr>
        <w:t xml:space="preserve">Gilbert SF, Epel D. </w:t>
      </w:r>
      <w:r w:rsidRPr="00B21BB8">
        <w:rPr>
          <w:rFonts w:cs="Times New Roman"/>
          <w:i/>
          <w:lang w:val="en-US"/>
        </w:rPr>
        <w:t xml:space="preserve">Ecological </w:t>
      </w:r>
      <w:r w:rsidR="008E7FF5" w:rsidRPr="00B21BB8">
        <w:rPr>
          <w:rFonts w:cs="Times New Roman"/>
          <w:i/>
          <w:lang w:val="en-US"/>
        </w:rPr>
        <w:t>Developmental Biology: The Environmental Regulation of Development, Health, And Evolution</w:t>
      </w:r>
      <w:r w:rsidR="008E7FF5" w:rsidRPr="00B21BB8">
        <w:rPr>
          <w:rFonts w:cs="Times New Roman"/>
          <w:lang w:val="en-US"/>
        </w:rPr>
        <w:t xml:space="preserve"> 2015. Oxford University Press, Oxford.</w:t>
      </w:r>
    </w:p>
    <w:p w14:paraId="4DA929F2" w14:textId="7C28EFAD" w:rsidR="005C2C75" w:rsidRPr="00B21BB8" w:rsidRDefault="005C2C75" w:rsidP="000410D7">
      <w:pPr>
        <w:pStyle w:val="ListParagraph"/>
        <w:numPr>
          <w:ilvl w:val="0"/>
          <w:numId w:val="24"/>
        </w:numPr>
        <w:spacing w:line="480" w:lineRule="auto"/>
        <w:jc w:val="both"/>
        <w:rPr>
          <w:rFonts w:cs="Times New Roman"/>
          <w:lang w:val="en-US"/>
        </w:rPr>
      </w:pPr>
      <w:r w:rsidRPr="00B21BB8">
        <w:rPr>
          <w:rFonts w:cs="Times New Roman"/>
          <w:lang w:val="en-US"/>
        </w:rPr>
        <w:t>Ben-Shlomo Y, Mishra G</w:t>
      </w:r>
      <w:r w:rsidR="008E7FF5" w:rsidRPr="00B21BB8">
        <w:rPr>
          <w:rFonts w:cs="Times New Roman"/>
          <w:lang w:val="en-US"/>
        </w:rPr>
        <w:t>,</w:t>
      </w:r>
      <w:r w:rsidRPr="00B21BB8">
        <w:rPr>
          <w:rFonts w:cs="Times New Roman"/>
          <w:lang w:val="en-US"/>
        </w:rPr>
        <w:t xml:space="preserve"> Kuh D. Life course epidemiology. In </w:t>
      </w:r>
      <w:r w:rsidRPr="00B21BB8">
        <w:rPr>
          <w:rFonts w:cs="Times New Roman"/>
          <w:i/>
          <w:lang w:val="en-US"/>
        </w:rPr>
        <w:t xml:space="preserve">Handbook of </w:t>
      </w:r>
      <w:r w:rsidR="008E7FF5" w:rsidRPr="00B21BB8">
        <w:rPr>
          <w:rFonts w:cs="Times New Roman"/>
          <w:i/>
          <w:lang w:val="en-US"/>
        </w:rPr>
        <w:t>E</w:t>
      </w:r>
      <w:r w:rsidRPr="00B21BB8">
        <w:rPr>
          <w:rFonts w:cs="Times New Roman"/>
          <w:i/>
          <w:lang w:val="en-US"/>
        </w:rPr>
        <w:t>pidemiology</w:t>
      </w:r>
      <w:r w:rsidRPr="00B21BB8">
        <w:rPr>
          <w:rFonts w:cs="Times New Roman"/>
          <w:lang w:val="en-US"/>
        </w:rPr>
        <w:t> </w:t>
      </w:r>
      <w:r w:rsidR="008E7FF5" w:rsidRPr="00B21BB8">
        <w:rPr>
          <w:rFonts w:cs="Times New Roman"/>
          <w:lang w:val="en-US"/>
        </w:rPr>
        <w:t xml:space="preserve">(eds. Ahrens W, Pigeot I), 2014, </w:t>
      </w:r>
      <w:r w:rsidRPr="00B21BB8">
        <w:rPr>
          <w:rFonts w:cs="Times New Roman"/>
          <w:lang w:val="en-US"/>
        </w:rPr>
        <w:t>pp. 1521-1549. Springer</w:t>
      </w:r>
      <w:r w:rsidR="008E7FF5" w:rsidRPr="00B21BB8">
        <w:rPr>
          <w:rFonts w:cs="Times New Roman"/>
          <w:lang w:val="en-US"/>
        </w:rPr>
        <w:t>,</w:t>
      </w:r>
      <w:r w:rsidRPr="00B21BB8">
        <w:rPr>
          <w:rFonts w:cs="Times New Roman"/>
          <w:lang w:val="en-US"/>
        </w:rPr>
        <w:t xml:space="preserve"> New York.</w:t>
      </w:r>
    </w:p>
    <w:p w14:paraId="6DBB0453" w14:textId="6956B399" w:rsidR="005C2C75" w:rsidRPr="00B21BB8" w:rsidRDefault="005C2C75" w:rsidP="000410D7">
      <w:pPr>
        <w:pStyle w:val="ListParagraph"/>
        <w:numPr>
          <w:ilvl w:val="0"/>
          <w:numId w:val="24"/>
        </w:numPr>
        <w:spacing w:line="480" w:lineRule="auto"/>
        <w:jc w:val="both"/>
        <w:rPr>
          <w:rFonts w:cs="Times New Roman"/>
        </w:rPr>
      </w:pPr>
      <w:r w:rsidRPr="00B21BB8">
        <w:rPr>
          <w:rFonts w:cs="Times New Roman"/>
          <w:lang w:val="en-US"/>
        </w:rPr>
        <w:t>Richardson SS, Stevens</w:t>
      </w:r>
      <w:r w:rsidR="008E7FF5" w:rsidRPr="00B21BB8">
        <w:rPr>
          <w:rFonts w:cs="Times New Roman"/>
          <w:lang w:val="en-US"/>
        </w:rPr>
        <w:t xml:space="preserve"> </w:t>
      </w:r>
      <w:r w:rsidRPr="00B21BB8">
        <w:rPr>
          <w:rFonts w:cs="Times New Roman"/>
          <w:lang w:val="en-US"/>
        </w:rPr>
        <w:t>H. (</w:t>
      </w:r>
      <w:r w:rsidR="008E7FF5" w:rsidRPr="00B21BB8">
        <w:rPr>
          <w:rFonts w:cs="Times New Roman"/>
          <w:lang w:val="en-US"/>
        </w:rPr>
        <w:t>e</w:t>
      </w:r>
      <w:r w:rsidRPr="00B21BB8">
        <w:rPr>
          <w:rFonts w:cs="Times New Roman"/>
          <w:lang w:val="en-US"/>
        </w:rPr>
        <w:t>ds.)</w:t>
      </w:r>
      <w:r w:rsidR="008E7FF5" w:rsidRPr="00B21BB8">
        <w:rPr>
          <w:rFonts w:cs="Times New Roman"/>
          <w:lang w:val="en-US"/>
        </w:rPr>
        <w:t xml:space="preserve">, </w:t>
      </w:r>
      <w:r w:rsidRPr="00B21BB8">
        <w:rPr>
          <w:rFonts w:cs="Times New Roman"/>
          <w:i/>
          <w:lang w:val="en-US"/>
        </w:rPr>
        <w:t>Postgenomics. Perspectives on Biology After the Genome</w:t>
      </w:r>
      <w:r w:rsidR="008E7FF5" w:rsidRPr="00B21BB8">
        <w:rPr>
          <w:rFonts w:cs="Times New Roman"/>
          <w:lang w:val="en-US"/>
        </w:rPr>
        <w:t xml:space="preserve"> 2015</w:t>
      </w:r>
      <w:r w:rsidRPr="00B21BB8">
        <w:rPr>
          <w:rFonts w:cs="Times New Roman"/>
          <w:lang w:val="en-US"/>
        </w:rPr>
        <w:t>. Duke Universit</w:t>
      </w:r>
      <w:r w:rsidRPr="00B21BB8">
        <w:rPr>
          <w:rFonts w:cs="Times New Roman"/>
        </w:rPr>
        <w:t>y Press</w:t>
      </w:r>
      <w:r w:rsidR="008E7FF5" w:rsidRPr="00B21BB8">
        <w:rPr>
          <w:rFonts w:cs="Times New Roman"/>
        </w:rPr>
        <w:t>, Durham</w:t>
      </w:r>
      <w:r w:rsidRPr="00B21BB8">
        <w:rPr>
          <w:rFonts w:cs="Times New Roman"/>
        </w:rPr>
        <w:t>.</w:t>
      </w:r>
    </w:p>
    <w:p w14:paraId="3AA1D512" w14:textId="29B3EBF0" w:rsidR="005C2C75" w:rsidRPr="00B21BB8" w:rsidRDefault="008E7FF5" w:rsidP="000410D7">
      <w:pPr>
        <w:pStyle w:val="ListParagraph"/>
        <w:numPr>
          <w:ilvl w:val="0"/>
          <w:numId w:val="24"/>
        </w:numPr>
        <w:spacing w:line="480" w:lineRule="auto"/>
        <w:jc w:val="both"/>
        <w:rPr>
          <w:rFonts w:cs="Times New Roman"/>
          <w:lang w:val="en-US"/>
        </w:rPr>
      </w:pPr>
      <w:r w:rsidRPr="00B21BB8">
        <w:rPr>
          <w:rFonts w:cs="Times New Roman"/>
          <w:lang w:val="en-US"/>
        </w:rPr>
        <w:t>Gluckman PD</w:t>
      </w:r>
      <w:r w:rsidR="005C2C75" w:rsidRPr="00B21BB8">
        <w:rPr>
          <w:rFonts w:cs="Times New Roman"/>
          <w:lang w:val="en-US"/>
        </w:rPr>
        <w:t>, Hanson</w:t>
      </w:r>
      <w:r w:rsidRPr="00B21BB8">
        <w:rPr>
          <w:rFonts w:cs="Times New Roman"/>
          <w:lang w:val="en-US"/>
        </w:rPr>
        <w:t xml:space="preserve"> </w:t>
      </w:r>
      <w:r w:rsidR="005C2C75" w:rsidRPr="00B21BB8">
        <w:rPr>
          <w:rFonts w:cs="Times New Roman"/>
          <w:lang w:val="en-US"/>
        </w:rPr>
        <w:t>MA</w:t>
      </w:r>
      <w:r w:rsidRPr="00B21BB8">
        <w:rPr>
          <w:rFonts w:cs="Times New Roman"/>
          <w:lang w:val="en-US"/>
        </w:rPr>
        <w:t>, Buklijas T</w:t>
      </w:r>
      <w:r w:rsidR="005C2C75" w:rsidRPr="00B21BB8">
        <w:rPr>
          <w:rFonts w:cs="Times New Roman"/>
          <w:lang w:val="en-US"/>
        </w:rPr>
        <w:t>, Low</w:t>
      </w:r>
      <w:r w:rsidRPr="00B21BB8">
        <w:rPr>
          <w:rFonts w:cs="Times New Roman"/>
          <w:lang w:val="en-US"/>
        </w:rPr>
        <w:t xml:space="preserve"> F</w:t>
      </w:r>
      <w:r w:rsidR="005C2C75" w:rsidRPr="00B21BB8">
        <w:rPr>
          <w:rFonts w:cs="Times New Roman"/>
          <w:lang w:val="en-US"/>
        </w:rPr>
        <w:t>M</w:t>
      </w:r>
      <w:r w:rsidRPr="00B21BB8">
        <w:rPr>
          <w:rFonts w:cs="Times New Roman"/>
          <w:lang w:val="en-US"/>
        </w:rPr>
        <w:t>,</w:t>
      </w:r>
      <w:r w:rsidR="005C2C75" w:rsidRPr="00B21BB8">
        <w:rPr>
          <w:rFonts w:cs="Times New Roman"/>
          <w:lang w:val="en-US"/>
        </w:rPr>
        <w:t xml:space="preserve"> Beedle</w:t>
      </w:r>
      <w:r w:rsidRPr="00B21BB8">
        <w:rPr>
          <w:rFonts w:cs="Times New Roman"/>
          <w:lang w:val="en-US"/>
        </w:rPr>
        <w:t xml:space="preserve"> AS</w:t>
      </w:r>
      <w:r w:rsidR="005C2C75" w:rsidRPr="00B21BB8">
        <w:rPr>
          <w:rFonts w:cs="Times New Roman"/>
          <w:lang w:val="en-US"/>
        </w:rPr>
        <w:t>. Epigenetic mechanisms that underpin metabolic and cardiovascular diseases. </w:t>
      </w:r>
      <w:r w:rsidR="005C2C75" w:rsidRPr="00B21BB8">
        <w:rPr>
          <w:rFonts w:cs="Times New Roman"/>
          <w:i/>
          <w:lang w:val="en-US"/>
        </w:rPr>
        <w:t>Nature Reviews Endocrinology</w:t>
      </w:r>
      <w:r w:rsidRPr="00B21BB8">
        <w:rPr>
          <w:rFonts w:cs="Times New Roman"/>
          <w:lang w:val="en-US"/>
        </w:rPr>
        <w:t xml:space="preserve"> 2009</w:t>
      </w:r>
      <w:r w:rsidR="005C2C75" w:rsidRPr="00B21BB8">
        <w:rPr>
          <w:rFonts w:cs="Times New Roman"/>
          <w:lang w:val="en-US"/>
        </w:rPr>
        <w:t>, 5, 401-408</w:t>
      </w:r>
      <w:r w:rsidRPr="00B21BB8">
        <w:rPr>
          <w:rFonts w:cs="Times New Roman"/>
          <w:lang w:val="en-US"/>
        </w:rPr>
        <w:t>.</w:t>
      </w:r>
    </w:p>
    <w:p w14:paraId="6D77E32F" w14:textId="5606ACAE" w:rsidR="005C2C75" w:rsidRPr="00B21BB8" w:rsidRDefault="008E7FF5" w:rsidP="000410D7">
      <w:pPr>
        <w:pStyle w:val="ListParagraph"/>
        <w:numPr>
          <w:ilvl w:val="0"/>
          <w:numId w:val="24"/>
        </w:numPr>
        <w:spacing w:line="480" w:lineRule="auto"/>
        <w:jc w:val="both"/>
        <w:rPr>
          <w:rFonts w:cs="Times New Roman"/>
          <w:lang w:val="en-US"/>
        </w:rPr>
      </w:pPr>
      <w:r w:rsidRPr="00B21BB8">
        <w:rPr>
          <w:rFonts w:cs="Times New Roman"/>
          <w:lang w:val="en-US"/>
        </w:rPr>
        <w:t>Fox Keller E. The p</w:t>
      </w:r>
      <w:r w:rsidR="005C2C75" w:rsidRPr="00B21BB8">
        <w:rPr>
          <w:rFonts w:cs="Times New Roman"/>
          <w:lang w:val="en-US"/>
        </w:rPr>
        <w:t xml:space="preserve">ostgenomics </w:t>
      </w:r>
      <w:r w:rsidRPr="00B21BB8">
        <w:rPr>
          <w:rFonts w:cs="Times New Roman"/>
          <w:lang w:val="en-US"/>
        </w:rPr>
        <w:t>g</w:t>
      </w:r>
      <w:r w:rsidR="005C2C75" w:rsidRPr="00B21BB8">
        <w:rPr>
          <w:rFonts w:cs="Times New Roman"/>
          <w:lang w:val="en-US"/>
        </w:rPr>
        <w:t xml:space="preserve">enome. In </w:t>
      </w:r>
      <w:r w:rsidR="005C2C75" w:rsidRPr="00B21BB8">
        <w:rPr>
          <w:rFonts w:cs="Times New Roman"/>
          <w:i/>
          <w:lang w:val="en-US"/>
        </w:rPr>
        <w:t>Postgenomics: Perspectives on Biology after the Genome</w:t>
      </w:r>
      <w:r w:rsidRPr="00B21BB8">
        <w:rPr>
          <w:rFonts w:cs="Times New Roman"/>
          <w:i/>
          <w:lang w:val="en-US"/>
        </w:rPr>
        <w:t xml:space="preserve"> </w:t>
      </w:r>
      <w:r w:rsidRPr="00B21BB8">
        <w:rPr>
          <w:rFonts w:cs="Times New Roman"/>
          <w:lang w:val="en-US"/>
        </w:rPr>
        <w:t>(eds.  Richardson S, Stevens H), 2015</w:t>
      </w:r>
      <w:r w:rsidR="005C2C75" w:rsidRPr="00B21BB8">
        <w:rPr>
          <w:rFonts w:cs="Times New Roman"/>
          <w:lang w:val="en-US"/>
        </w:rPr>
        <w:t xml:space="preserve"> </w:t>
      </w:r>
      <w:r w:rsidRPr="00B21BB8">
        <w:rPr>
          <w:rFonts w:cs="Times New Roman"/>
          <w:lang w:val="en-US"/>
        </w:rPr>
        <w:t xml:space="preserve">pp. 9-31. </w:t>
      </w:r>
      <w:r w:rsidR="005C2C75" w:rsidRPr="00B21BB8">
        <w:rPr>
          <w:rFonts w:cs="Times New Roman"/>
          <w:lang w:val="en-US"/>
        </w:rPr>
        <w:t>Duke University Press</w:t>
      </w:r>
      <w:r w:rsidRPr="00B21BB8">
        <w:rPr>
          <w:rFonts w:cs="Times New Roman"/>
          <w:lang w:val="en-US"/>
        </w:rPr>
        <w:t>, Durham</w:t>
      </w:r>
      <w:r w:rsidR="005C2C75" w:rsidRPr="00B21BB8">
        <w:rPr>
          <w:rFonts w:cs="Times New Roman"/>
          <w:lang w:val="en-US"/>
        </w:rPr>
        <w:t>.</w:t>
      </w:r>
    </w:p>
    <w:p w14:paraId="2B538580" w14:textId="5D7FC86B" w:rsidR="005C2C75" w:rsidRPr="00B21BB8" w:rsidRDefault="005C2C75" w:rsidP="000410D7">
      <w:pPr>
        <w:pStyle w:val="ListParagraph"/>
        <w:numPr>
          <w:ilvl w:val="0"/>
          <w:numId w:val="24"/>
        </w:numPr>
        <w:spacing w:line="480" w:lineRule="auto"/>
        <w:jc w:val="both"/>
        <w:rPr>
          <w:rFonts w:cs="Times New Roman"/>
          <w:lang w:val="en-US"/>
        </w:rPr>
      </w:pPr>
      <w:r w:rsidRPr="00B21BB8">
        <w:rPr>
          <w:rFonts w:cs="Times New Roman"/>
          <w:lang w:val="en-US"/>
        </w:rPr>
        <w:t>Waddington</w:t>
      </w:r>
      <w:r w:rsidR="008E7FF5" w:rsidRPr="00B21BB8">
        <w:rPr>
          <w:rFonts w:cs="Times New Roman"/>
          <w:lang w:val="en-US"/>
        </w:rPr>
        <w:t xml:space="preserve"> </w:t>
      </w:r>
      <w:r w:rsidRPr="00B21BB8">
        <w:rPr>
          <w:rFonts w:cs="Times New Roman"/>
          <w:lang w:val="en-US"/>
        </w:rPr>
        <w:t>CH.</w:t>
      </w:r>
      <w:r w:rsidR="008E7FF5" w:rsidRPr="00B21BB8">
        <w:rPr>
          <w:rFonts w:cs="Times New Roman"/>
          <w:lang w:val="en-US"/>
        </w:rPr>
        <w:t xml:space="preserve"> </w:t>
      </w:r>
      <w:r w:rsidRPr="00B21BB8">
        <w:rPr>
          <w:rFonts w:cs="Times New Roman"/>
          <w:i/>
          <w:lang w:val="en-US"/>
        </w:rPr>
        <w:t>The Strategy of the Genes</w:t>
      </w:r>
      <w:r w:rsidR="008E7FF5" w:rsidRPr="00B21BB8">
        <w:rPr>
          <w:rFonts w:cs="Times New Roman"/>
          <w:lang w:val="en-US"/>
        </w:rPr>
        <w:t xml:space="preserve"> 1957</w:t>
      </w:r>
      <w:r w:rsidRPr="00B21BB8">
        <w:rPr>
          <w:rFonts w:cs="Times New Roman"/>
          <w:lang w:val="en-US"/>
        </w:rPr>
        <w:t>. Allen &amp; Unwin</w:t>
      </w:r>
      <w:r w:rsidR="008E7FF5" w:rsidRPr="00B21BB8">
        <w:rPr>
          <w:rFonts w:cs="Times New Roman"/>
          <w:lang w:val="en-US"/>
        </w:rPr>
        <w:t>, London</w:t>
      </w:r>
      <w:r w:rsidRPr="00B21BB8">
        <w:rPr>
          <w:rFonts w:cs="Times New Roman"/>
          <w:lang w:val="en-US"/>
        </w:rPr>
        <w:t>.</w:t>
      </w:r>
    </w:p>
    <w:p w14:paraId="3E354A0E" w14:textId="006574AC" w:rsidR="005C2C75" w:rsidRPr="00B21BB8" w:rsidRDefault="005C2C75" w:rsidP="000410D7">
      <w:pPr>
        <w:pStyle w:val="ListParagraph"/>
        <w:numPr>
          <w:ilvl w:val="0"/>
          <w:numId w:val="24"/>
        </w:numPr>
        <w:spacing w:line="480" w:lineRule="auto"/>
        <w:jc w:val="both"/>
        <w:rPr>
          <w:rFonts w:cs="Times New Roman"/>
        </w:rPr>
      </w:pPr>
      <w:r w:rsidRPr="00B21BB8">
        <w:rPr>
          <w:rFonts w:cs="Times New Roman"/>
          <w:lang w:val="en-US"/>
        </w:rPr>
        <w:t xml:space="preserve">Gluckman PD, Hanson MA, Cooper C, Thornburg KL. Effect of in utero and early-life conditions on adult health and disease. </w:t>
      </w:r>
      <w:r w:rsidRPr="00B21BB8">
        <w:rPr>
          <w:rFonts w:cs="Times New Roman"/>
          <w:i/>
        </w:rPr>
        <w:t>New England Journal of Medicine</w:t>
      </w:r>
      <w:r w:rsidRPr="00B21BB8">
        <w:rPr>
          <w:rFonts w:cs="Times New Roman"/>
        </w:rPr>
        <w:t xml:space="preserve"> 2008</w:t>
      </w:r>
      <w:r w:rsidR="008E7FF5" w:rsidRPr="00B21BB8">
        <w:rPr>
          <w:rFonts w:cs="Times New Roman"/>
        </w:rPr>
        <w:t>,</w:t>
      </w:r>
      <w:r w:rsidRPr="00B21BB8">
        <w:rPr>
          <w:rFonts w:cs="Times New Roman"/>
        </w:rPr>
        <w:t xml:space="preserve"> </w:t>
      </w:r>
      <w:r w:rsidR="008E7FF5" w:rsidRPr="00B21BB8">
        <w:rPr>
          <w:rFonts w:cs="Times New Roman"/>
        </w:rPr>
        <w:t xml:space="preserve">359, </w:t>
      </w:r>
      <w:r w:rsidRPr="00B21BB8">
        <w:rPr>
          <w:rFonts w:cs="Times New Roman"/>
        </w:rPr>
        <w:t>61-73.</w:t>
      </w:r>
    </w:p>
    <w:p w14:paraId="1D66CAAA" w14:textId="6540B89B" w:rsidR="005C2C75" w:rsidRPr="00B21BB8" w:rsidRDefault="005C2C75" w:rsidP="000410D7">
      <w:pPr>
        <w:pStyle w:val="ListParagraph"/>
        <w:numPr>
          <w:ilvl w:val="0"/>
          <w:numId w:val="24"/>
        </w:numPr>
        <w:spacing w:line="480" w:lineRule="auto"/>
        <w:jc w:val="both"/>
        <w:rPr>
          <w:rFonts w:cs="Times New Roman"/>
        </w:rPr>
      </w:pPr>
      <w:r w:rsidRPr="00B21BB8">
        <w:rPr>
          <w:rFonts w:cs="Times New Roman"/>
          <w:lang w:val="en-US"/>
        </w:rPr>
        <w:t xml:space="preserve">Hanson MA, Cooper C, Aihie Sayer A, Eendebak RJ, Clough GF, Beard JR. Developmental aspects of a life course approach to healthy ageing. </w:t>
      </w:r>
      <w:r w:rsidR="008E7FF5" w:rsidRPr="00B21BB8">
        <w:rPr>
          <w:rFonts w:cs="Times New Roman"/>
          <w:i/>
        </w:rPr>
        <w:t>The Journal of P</w:t>
      </w:r>
      <w:r w:rsidRPr="00B21BB8">
        <w:rPr>
          <w:rFonts w:cs="Times New Roman"/>
          <w:i/>
        </w:rPr>
        <w:t>hysiology</w:t>
      </w:r>
      <w:r w:rsidRPr="00B21BB8">
        <w:rPr>
          <w:rFonts w:cs="Times New Roman"/>
        </w:rPr>
        <w:t xml:space="preserve"> 2016;</w:t>
      </w:r>
      <w:r w:rsidR="008E7FF5" w:rsidRPr="00B21BB8">
        <w:rPr>
          <w:rFonts w:cs="Times New Roman"/>
        </w:rPr>
        <w:t xml:space="preserve"> </w:t>
      </w:r>
      <w:r w:rsidRPr="00B21BB8">
        <w:rPr>
          <w:rFonts w:cs="Times New Roman"/>
        </w:rPr>
        <w:t>594</w:t>
      </w:r>
      <w:r w:rsidR="008E7FF5" w:rsidRPr="00B21BB8">
        <w:rPr>
          <w:rFonts w:cs="Times New Roman"/>
        </w:rPr>
        <w:t xml:space="preserve">, </w:t>
      </w:r>
      <w:r w:rsidRPr="00B21BB8">
        <w:rPr>
          <w:rFonts w:cs="Times New Roman"/>
        </w:rPr>
        <w:t>2147-60.</w:t>
      </w:r>
    </w:p>
    <w:p w14:paraId="0B798B7E" w14:textId="5A41F274" w:rsidR="005C2C75" w:rsidRPr="00B21BB8" w:rsidRDefault="005C2C75" w:rsidP="000410D7">
      <w:pPr>
        <w:pStyle w:val="ListParagraph"/>
        <w:numPr>
          <w:ilvl w:val="0"/>
          <w:numId w:val="24"/>
        </w:numPr>
        <w:spacing w:line="480" w:lineRule="auto"/>
        <w:jc w:val="both"/>
        <w:rPr>
          <w:rFonts w:cs="Times New Roman"/>
        </w:rPr>
      </w:pPr>
      <w:r w:rsidRPr="00B21BB8">
        <w:rPr>
          <w:rFonts w:cs="Times New Roman"/>
          <w:lang w:val="en-US"/>
        </w:rPr>
        <w:t xml:space="preserve">O’Donnell KJ, Meaney MJ. Fetal origins of mental health: the developmental origins of health and disease hypothesis. </w:t>
      </w:r>
      <w:r w:rsidRPr="00B21BB8">
        <w:rPr>
          <w:rFonts w:cs="Times New Roman"/>
          <w:i/>
        </w:rPr>
        <w:t>American Journal of Psychiatry</w:t>
      </w:r>
      <w:r w:rsidRPr="00B21BB8">
        <w:rPr>
          <w:rFonts w:cs="Times New Roman"/>
        </w:rPr>
        <w:t xml:space="preserve"> 2016 </w:t>
      </w:r>
      <w:r w:rsidR="008E7FF5" w:rsidRPr="00B21BB8">
        <w:rPr>
          <w:rFonts w:cs="Times New Roman"/>
        </w:rPr>
        <w:t xml:space="preserve">, </w:t>
      </w:r>
      <w:r w:rsidRPr="00B21BB8">
        <w:rPr>
          <w:rFonts w:cs="Times New Roman"/>
        </w:rPr>
        <w:t>174</w:t>
      </w:r>
      <w:r w:rsidR="008E7FF5" w:rsidRPr="00B21BB8">
        <w:rPr>
          <w:rFonts w:cs="Times New Roman"/>
        </w:rPr>
        <w:t xml:space="preserve">, </w:t>
      </w:r>
      <w:r w:rsidRPr="00B21BB8">
        <w:rPr>
          <w:rFonts w:cs="Times New Roman"/>
        </w:rPr>
        <w:t>319-28.</w:t>
      </w:r>
    </w:p>
    <w:p w14:paraId="50E908EF" w14:textId="6CBB63DE" w:rsidR="005C2C75" w:rsidRPr="00B21BB8" w:rsidRDefault="002F7A2B" w:rsidP="000410D7">
      <w:pPr>
        <w:pStyle w:val="ListParagraph"/>
        <w:numPr>
          <w:ilvl w:val="0"/>
          <w:numId w:val="24"/>
        </w:numPr>
        <w:spacing w:line="480" w:lineRule="auto"/>
        <w:jc w:val="both"/>
        <w:rPr>
          <w:rFonts w:cs="Times New Roman"/>
          <w:lang w:val="en-US"/>
        </w:rPr>
      </w:pPr>
      <w:hyperlink r:id="rId8" w:history="1">
        <w:r w:rsidR="008E7FF5" w:rsidRPr="00B21BB8">
          <w:rPr>
            <w:rFonts w:cs="Times New Roman"/>
            <w:lang w:val="en-US"/>
          </w:rPr>
          <w:t>United</w:t>
        </w:r>
      </w:hyperlink>
      <w:r w:rsidR="008E7FF5" w:rsidRPr="00B21BB8">
        <w:rPr>
          <w:rFonts w:cs="Times New Roman"/>
          <w:lang w:val="en-US"/>
        </w:rPr>
        <w:t xml:space="preserve"> Nations General Assembly. </w:t>
      </w:r>
      <w:r w:rsidR="008E7FF5" w:rsidRPr="00B21BB8">
        <w:rPr>
          <w:rFonts w:cs="Times New Roman"/>
          <w:i/>
          <w:lang w:val="en-US"/>
        </w:rPr>
        <w:t>Political Declaration of the High-level Meeting of the General Assembly on the Prevention and Control of Non-communicable Diseases</w:t>
      </w:r>
      <w:r w:rsidR="008E7FF5" w:rsidRPr="00B21BB8">
        <w:rPr>
          <w:rFonts w:cs="Times New Roman"/>
          <w:lang w:val="en-US"/>
        </w:rPr>
        <w:t>, September 16, 2011.</w:t>
      </w:r>
    </w:p>
    <w:p w14:paraId="1708A074" w14:textId="1B4442F9" w:rsidR="005C2C75" w:rsidRPr="00B21BB8" w:rsidRDefault="008E7FF5" w:rsidP="000410D7">
      <w:pPr>
        <w:pStyle w:val="ListParagraph"/>
        <w:numPr>
          <w:ilvl w:val="0"/>
          <w:numId w:val="24"/>
        </w:numPr>
        <w:spacing w:line="480" w:lineRule="auto"/>
        <w:jc w:val="both"/>
        <w:rPr>
          <w:rFonts w:cs="Times New Roman"/>
          <w:lang w:val="en-US"/>
        </w:rPr>
      </w:pPr>
      <w:r w:rsidRPr="00B21BB8">
        <w:rPr>
          <w:rFonts w:cs="Times New Roman"/>
          <w:lang w:val="en-US"/>
        </w:rPr>
        <w:t>Nugent R, Bertram MY, Jan S, et al.</w:t>
      </w:r>
      <w:r w:rsidR="005C2C75" w:rsidRPr="00B21BB8">
        <w:rPr>
          <w:rFonts w:cs="Times New Roman"/>
          <w:lang w:val="en-US"/>
        </w:rPr>
        <w:t xml:space="preserve"> </w:t>
      </w:r>
      <w:r w:rsidRPr="00B21BB8">
        <w:rPr>
          <w:rFonts w:cs="Times New Roman"/>
          <w:lang w:val="en-US"/>
        </w:rPr>
        <w:t>Investing in n</w:t>
      </w:r>
      <w:r w:rsidR="005C2C75" w:rsidRPr="00B21BB8">
        <w:rPr>
          <w:rFonts w:cs="Times New Roman"/>
          <w:lang w:val="en-US"/>
        </w:rPr>
        <w:t xml:space="preserve">on-communicable disease prevention and management to advance the Sustainable Development Goals. </w:t>
      </w:r>
      <w:r w:rsidR="005C2C75" w:rsidRPr="00B21BB8">
        <w:rPr>
          <w:rFonts w:cs="Times New Roman"/>
          <w:i/>
          <w:lang w:val="en-US"/>
        </w:rPr>
        <w:t>Lancet</w:t>
      </w:r>
      <w:r w:rsidR="005C2C75" w:rsidRPr="00B21BB8">
        <w:rPr>
          <w:rFonts w:cs="Times New Roman"/>
          <w:lang w:val="en-US"/>
        </w:rPr>
        <w:t xml:space="preserve"> 2018</w:t>
      </w:r>
      <w:r w:rsidR="00B21BB8">
        <w:rPr>
          <w:rFonts w:cs="Times New Roman"/>
          <w:lang w:val="en-US"/>
        </w:rPr>
        <w:t>,</w:t>
      </w:r>
      <w:r w:rsidR="005C2C75" w:rsidRPr="00B21BB8">
        <w:rPr>
          <w:rFonts w:cs="Times New Roman"/>
          <w:lang w:val="en-US"/>
        </w:rPr>
        <w:t xml:space="preserve"> </w:t>
      </w:r>
      <w:r w:rsidR="00EE609C" w:rsidRPr="00B21BB8">
        <w:rPr>
          <w:rFonts w:cs="Times New Roman"/>
          <w:lang w:val="en-US"/>
        </w:rPr>
        <w:t>391, 2029-35.</w:t>
      </w:r>
    </w:p>
    <w:p w14:paraId="41003DA2" w14:textId="07C1BACC" w:rsidR="005C2C75" w:rsidRPr="00B21BB8" w:rsidRDefault="00EE609C" w:rsidP="000410D7">
      <w:pPr>
        <w:pStyle w:val="ListParagraph"/>
        <w:numPr>
          <w:ilvl w:val="0"/>
          <w:numId w:val="24"/>
        </w:numPr>
        <w:spacing w:line="480" w:lineRule="auto"/>
        <w:jc w:val="both"/>
        <w:rPr>
          <w:rFonts w:cs="Times New Roman"/>
          <w:lang w:val="en-US"/>
        </w:rPr>
      </w:pPr>
      <w:r w:rsidRPr="00B21BB8">
        <w:rPr>
          <w:rFonts w:cs="Times New Roman"/>
          <w:lang w:val="en-US"/>
        </w:rPr>
        <w:t>Warin</w:t>
      </w:r>
      <w:r w:rsidR="005C2C75" w:rsidRPr="00B21BB8">
        <w:rPr>
          <w:rFonts w:cs="Times New Roman"/>
          <w:lang w:val="en-US"/>
        </w:rPr>
        <w:t xml:space="preserve"> M, Moore</w:t>
      </w:r>
      <w:r w:rsidRPr="00B21BB8">
        <w:rPr>
          <w:rFonts w:cs="Times New Roman"/>
          <w:lang w:val="en-US"/>
        </w:rPr>
        <w:t xml:space="preserve"> </w:t>
      </w:r>
      <w:r w:rsidR="005C2C75" w:rsidRPr="00B21BB8">
        <w:rPr>
          <w:rFonts w:cs="Times New Roman"/>
          <w:lang w:val="en-US"/>
        </w:rPr>
        <w:t>V</w:t>
      </w:r>
      <w:r w:rsidRPr="00B21BB8">
        <w:rPr>
          <w:rFonts w:cs="Times New Roman"/>
          <w:lang w:val="en-US"/>
        </w:rPr>
        <w:t>, Zivkovic</w:t>
      </w:r>
      <w:r w:rsidR="005C2C75" w:rsidRPr="00B21BB8">
        <w:rPr>
          <w:rFonts w:cs="Times New Roman"/>
          <w:lang w:val="en-US"/>
        </w:rPr>
        <w:t xml:space="preserve"> T, Davies M. Telescoping the origins of obesity to women's bodies: How gender inequalities are being squeezed out of Barker's hypothesis. </w:t>
      </w:r>
      <w:r w:rsidR="005C2C75" w:rsidRPr="00B21BB8">
        <w:rPr>
          <w:rFonts w:cs="Times New Roman"/>
          <w:i/>
          <w:lang w:val="en-US"/>
        </w:rPr>
        <w:t>Annals of Human Biology</w:t>
      </w:r>
      <w:r w:rsidRPr="00B21BB8">
        <w:rPr>
          <w:rFonts w:cs="Times New Roman"/>
          <w:lang w:val="en-US"/>
        </w:rPr>
        <w:t xml:space="preserve"> 2011</w:t>
      </w:r>
      <w:r w:rsidR="005C2C75" w:rsidRPr="00B21BB8">
        <w:rPr>
          <w:rFonts w:cs="Times New Roman"/>
          <w:lang w:val="en-US"/>
        </w:rPr>
        <w:t>, 38, 453-</w:t>
      </w:r>
      <w:r w:rsidRPr="00B21BB8">
        <w:rPr>
          <w:rFonts w:cs="Times New Roman"/>
          <w:lang w:val="en-US"/>
        </w:rPr>
        <w:t>60.</w:t>
      </w:r>
    </w:p>
    <w:p w14:paraId="4149523C" w14:textId="668E87CD" w:rsidR="005C2C75" w:rsidRPr="00B21BB8" w:rsidRDefault="00B21BB8" w:rsidP="000410D7">
      <w:pPr>
        <w:pStyle w:val="ListParagraph"/>
        <w:numPr>
          <w:ilvl w:val="0"/>
          <w:numId w:val="24"/>
        </w:numPr>
        <w:spacing w:line="480" w:lineRule="auto"/>
        <w:jc w:val="both"/>
        <w:rPr>
          <w:rFonts w:cs="Times New Roman"/>
          <w:lang w:val="en-US"/>
        </w:rPr>
      </w:pPr>
      <w:r w:rsidRPr="00B21BB8">
        <w:rPr>
          <w:rFonts w:cs="Times New Roman"/>
          <w:lang w:val="en-US"/>
        </w:rPr>
        <w:t xml:space="preserve">World Health Organization. </w:t>
      </w:r>
      <w:r w:rsidRPr="00B21BB8">
        <w:rPr>
          <w:rFonts w:cs="Times New Roman"/>
          <w:i/>
          <w:lang w:val="en-US"/>
        </w:rPr>
        <w:t xml:space="preserve">Report of the Commission on Ending Childhood Obesity </w:t>
      </w:r>
      <w:r w:rsidRPr="00B21BB8">
        <w:rPr>
          <w:rFonts w:cs="Times New Roman"/>
          <w:lang w:val="en-US"/>
        </w:rPr>
        <w:t xml:space="preserve">2016, Geneva. </w:t>
      </w:r>
    </w:p>
    <w:p w14:paraId="34E48E3B" w14:textId="24CA0FEB" w:rsidR="005C2C75" w:rsidRPr="00B21BB8" w:rsidRDefault="005C2C75" w:rsidP="000410D7">
      <w:pPr>
        <w:pStyle w:val="ListParagraph"/>
        <w:numPr>
          <w:ilvl w:val="0"/>
          <w:numId w:val="24"/>
        </w:numPr>
        <w:spacing w:line="480" w:lineRule="auto"/>
        <w:jc w:val="both"/>
        <w:rPr>
          <w:rFonts w:cs="Times New Roman"/>
          <w:lang w:val="en-US"/>
        </w:rPr>
      </w:pPr>
      <w:r w:rsidRPr="00B21BB8">
        <w:rPr>
          <w:rFonts w:cs="Times New Roman"/>
          <w:lang w:val="en-US"/>
        </w:rPr>
        <w:t>Barker</w:t>
      </w:r>
      <w:r w:rsidR="00B21BB8" w:rsidRPr="00B21BB8">
        <w:rPr>
          <w:rFonts w:cs="Times New Roman"/>
          <w:lang w:val="en-US"/>
        </w:rPr>
        <w:t xml:space="preserve"> DJ, </w:t>
      </w:r>
      <w:r w:rsidRPr="00B21BB8">
        <w:rPr>
          <w:rFonts w:cs="Times New Roman"/>
          <w:lang w:val="en-US"/>
        </w:rPr>
        <w:t xml:space="preserve">Osmond C. Infant mortality, childhood nutrition, and ischaemic heart disease in England and Wales. </w:t>
      </w:r>
      <w:r w:rsidRPr="00B21BB8">
        <w:rPr>
          <w:rFonts w:cs="Times New Roman"/>
          <w:i/>
          <w:lang w:val="en-US"/>
        </w:rPr>
        <w:t>Lancet</w:t>
      </w:r>
      <w:r w:rsidR="00B21BB8" w:rsidRPr="00B21BB8">
        <w:rPr>
          <w:rFonts w:cs="Times New Roman"/>
          <w:lang w:val="en-US"/>
        </w:rPr>
        <w:t xml:space="preserve"> 1986</w:t>
      </w:r>
      <w:r w:rsidRPr="00B21BB8">
        <w:rPr>
          <w:rFonts w:cs="Times New Roman"/>
          <w:lang w:val="en-US"/>
        </w:rPr>
        <w:t>, 8489, 1077-81.</w:t>
      </w:r>
    </w:p>
    <w:p w14:paraId="3F313D62" w14:textId="4D883AAF" w:rsidR="005C2C75" w:rsidRPr="00B21BB8" w:rsidRDefault="005C2C75" w:rsidP="000410D7">
      <w:pPr>
        <w:pStyle w:val="ListParagraph"/>
        <w:numPr>
          <w:ilvl w:val="0"/>
          <w:numId w:val="24"/>
        </w:numPr>
        <w:spacing w:line="480" w:lineRule="auto"/>
        <w:jc w:val="both"/>
        <w:rPr>
          <w:rFonts w:cs="Times New Roman"/>
          <w:lang w:val="en-US"/>
        </w:rPr>
      </w:pPr>
      <w:r w:rsidRPr="00B21BB8">
        <w:rPr>
          <w:rFonts w:cs="Times New Roman"/>
          <w:lang w:val="en-US"/>
        </w:rPr>
        <w:t>Kenney M, Müller R</w:t>
      </w:r>
      <w:r w:rsidR="00B21BB8" w:rsidRPr="00B21BB8">
        <w:rPr>
          <w:rFonts w:cs="Times New Roman"/>
          <w:lang w:val="en-US"/>
        </w:rPr>
        <w:t xml:space="preserve">. </w:t>
      </w:r>
      <w:r w:rsidRPr="00B21BB8">
        <w:rPr>
          <w:rFonts w:cs="Times New Roman"/>
          <w:lang w:val="en-US"/>
        </w:rPr>
        <w:t xml:space="preserve">Of </w:t>
      </w:r>
      <w:r w:rsidR="00B21BB8" w:rsidRPr="00B21BB8">
        <w:rPr>
          <w:rFonts w:cs="Times New Roman"/>
          <w:lang w:val="en-US"/>
        </w:rPr>
        <w:t>r</w:t>
      </w:r>
      <w:r w:rsidRPr="00B21BB8">
        <w:rPr>
          <w:rFonts w:cs="Times New Roman"/>
          <w:lang w:val="en-US"/>
        </w:rPr>
        <w:t xml:space="preserve">ats and </w:t>
      </w:r>
      <w:r w:rsidR="00B21BB8" w:rsidRPr="00B21BB8">
        <w:rPr>
          <w:rFonts w:cs="Times New Roman"/>
          <w:lang w:val="en-US"/>
        </w:rPr>
        <w:t>w</w:t>
      </w:r>
      <w:r w:rsidRPr="00B21BB8">
        <w:rPr>
          <w:rFonts w:cs="Times New Roman"/>
          <w:lang w:val="en-US"/>
        </w:rPr>
        <w:t xml:space="preserve">omen: Narratives of </w:t>
      </w:r>
      <w:r w:rsidR="00B21BB8" w:rsidRPr="00B21BB8">
        <w:rPr>
          <w:rFonts w:cs="Times New Roman"/>
          <w:lang w:val="en-US"/>
        </w:rPr>
        <w:t>m</w:t>
      </w:r>
      <w:r w:rsidRPr="00B21BB8">
        <w:rPr>
          <w:rFonts w:cs="Times New Roman"/>
          <w:lang w:val="en-US"/>
        </w:rPr>
        <w:t xml:space="preserve">otherhood in </w:t>
      </w:r>
      <w:r w:rsidR="00B21BB8" w:rsidRPr="00B21BB8">
        <w:rPr>
          <w:rFonts w:cs="Times New Roman"/>
          <w:lang w:val="en-US"/>
        </w:rPr>
        <w:t>e</w:t>
      </w:r>
      <w:r w:rsidRPr="00B21BB8">
        <w:rPr>
          <w:rFonts w:cs="Times New Roman"/>
          <w:lang w:val="en-US"/>
        </w:rPr>
        <w:t xml:space="preserve">nvironmental </w:t>
      </w:r>
      <w:r w:rsidR="00B21BB8" w:rsidRPr="00B21BB8">
        <w:rPr>
          <w:rFonts w:cs="Times New Roman"/>
          <w:lang w:val="en-US"/>
        </w:rPr>
        <w:t>e</w:t>
      </w:r>
      <w:r w:rsidRPr="00B21BB8">
        <w:rPr>
          <w:rFonts w:cs="Times New Roman"/>
          <w:lang w:val="en-US"/>
        </w:rPr>
        <w:t xml:space="preserve">pigenetics. </w:t>
      </w:r>
      <w:r w:rsidRPr="00B21BB8">
        <w:rPr>
          <w:rFonts w:cs="Times New Roman"/>
          <w:i/>
          <w:iCs/>
          <w:lang w:val="en-US"/>
        </w:rPr>
        <w:t>BioSocieties</w:t>
      </w:r>
      <w:r w:rsidR="00B21BB8" w:rsidRPr="00B21BB8">
        <w:rPr>
          <w:rFonts w:cs="Times New Roman"/>
          <w:i/>
          <w:iCs/>
          <w:lang w:val="en-US"/>
        </w:rPr>
        <w:t xml:space="preserve"> </w:t>
      </w:r>
      <w:r w:rsidR="00B21BB8" w:rsidRPr="00B21BB8">
        <w:rPr>
          <w:rFonts w:cs="Times New Roman"/>
          <w:iCs/>
          <w:lang w:val="en-US"/>
        </w:rPr>
        <w:t>2017</w:t>
      </w:r>
      <w:r w:rsidR="00B21BB8" w:rsidRPr="00B21BB8">
        <w:rPr>
          <w:rFonts w:cs="Times New Roman"/>
          <w:i/>
          <w:iCs/>
          <w:lang w:val="en-US"/>
        </w:rPr>
        <w:t xml:space="preserve">, </w:t>
      </w:r>
      <w:r w:rsidR="00B21BB8" w:rsidRPr="00B21BB8">
        <w:rPr>
          <w:rFonts w:cs="Times New Roman"/>
          <w:iCs/>
          <w:lang w:val="en-US"/>
        </w:rPr>
        <w:t>12,</w:t>
      </w:r>
      <w:r w:rsidRPr="00B21BB8">
        <w:rPr>
          <w:rFonts w:cs="Times New Roman"/>
          <w:lang w:val="en-US"/>
        </w:rPr>
        <w:t xml:space="preserve"> 23-46. </w:t>
      </w:r>
    </w:p>
    <w:p w14:paraId="5F0CAB2C" w14:textId="15B676C8" w:rsidR="005C2C75" w:rsidRPr="00B21BB8" w:rsidRDefault="005C2C75" w:rsidP="000410D7">
      <w:pPr>
        <w:pStyle w:val="ListParagraph"/>
        <w:numPr>
          <w:ilvl w:val="0"/>
          <w:numId w:val="24"/>
        </w:numPr>
        <w:spacing w:line="480" w:lineRule="auto"/>
        <w:jc w:val="both"/>
        <w:rPr>
          <w:rFonts w:cs="Times New Roman"/>
          <w:lang w:val="en-US"/>
        </w:rPr>
      </w:pPr>
      <w:r w:rsidRPr="00B21BB8">
        <w:rPr>
          <w:rFonts w:cs="Times New Roman"/>
          <w:lang w:val="en-US"/>
        </w:rPr>
        <w:t>Richardson S</w:t>
      </w:r>
      <w:r w:rsidR="00B21BB8" w:rsidRPr="00B21BB8">
        <w:rPr>
          <w:rFonts w:cs="Times New Roman"/>
          <w:lang w:val="en-US"/>
        </w:rPr>
        <w:t xml:space="preserve">. </w:t>
      </w:r>
      <w:r w:rsidRPr="00B21BB8">
        <w:rPr>
          <w:rFonts w:cs="Times New Roman"/>
          <w:lang w:val="en-US"/>
        </w:rPr>
        <w:t xml:space="preserve">Maternal Bodies in the Postgenomic Order: Gender and the Explanatory Landscape of Epigenetics. </w:t>
      </w:r>
      <w:r w:rsidR="00B21BB8" w:rsidRPr="00B21BB8">
        <w:rPr>
          <w:rFonts w:cs="Times New Roman"/>
          <w:lang w:val="en-US"/>
        </w:rPr>
        <w:t xml:space="preserve">In </w:t>
      </w:r>
      <w:r w:rsidR="00B21BB8" w:rsidRPr="00B21BB8">
        <w:rPr>
          <w:rFonts w:cs="Times New Roman"/>
          <w:i/>
          <w:lang w:val="en-US"/>
        </w:rPr>
        <w:t xml:space="preserve">Postgenomics: Perspectives on Biology after the Genome </w:t>
      </w:r>
      <w:r w:rsidR="00B21BB8" w:rsidRPr="00B21BB8">
        <w:rPr>
          <w:rFonts w:cs="Times New Roman"/>
          <w:lang w:val="en-US"/>
        </w:rPr>
        <w:t xml:space="preserve">(eds.  Richardson S, Stevens H), 2015 pp. 210-31. Duke University Press, Durham. </w:t>
      </w:r>
    </w:p>
    <w:p w14:paraId="040F9745" w14:textId="57821042" w:rsidR="005C2C75" w:rsidRPr="00B21BB8" w:rsidRDefault="005C2C75" w:rsidP="000410D7">
      <w:pPr>
        <w:pStyle w:val="ListParagraph"/>
        <w:numPr>
          <w:ilvl w:val="0"/>
          <w:numId w:val="24"/>
        </w:numPr>
        <w:spacing w:line="480" w:lineRule="auto"/>
        <w:jc w:val="both"/>
        <w:rPr>
          <w:rFonts w:cs="Times New Roman"/>
          <w:lang w:val="en-US"/>
        </w:rPr>
      </w:pPr>
      <w:r w:rsidRPr="00B21BB8">
        <w:rPr>
          <w:rFonts w:cs="Times New Roman"/>
          <w:lang w:val="en-US"/>
        </w:rPr>
        <w:t>Richardson S, Daniels</w:t>
      </w:r>
      <w:r w:rsidR="00B21BB8">
        <w:rPr>
          <w:rFonts w:cs="Times New Roman"/>
          <w:lang w:val="en-US"/>
        </w:rPr>
        <w:t xml:space="preserve"> </w:t>
      </w:r>
      <w:r w:rsidRPr="00B21BB8">
        <w:rPr>
          <w:rFonts w:cs="Times New Roman"/>
          <w:lang w:val="en-US"/>
        </w:rPr>
        <w:t xml:space="preserve">C, Gillman M, </w:t>
      </w:r>
      <w:r w:rsidR="00B21BB8">
        <w:rPr>
          <w:rFonts w:cs="Times New Roman"/>
          <w:lang w:val="en-US"/>
        </w:rPr>
        <w:t>et al</w:t>
      </w:r>
      <w:r w:rsidRPr="00B21BB8">
        <w:rPr>
          <w:rFonts w:cs="Times New Roman"/>
          <w:lang w:val="en-US"/>
        </w:rPr>
        <w:t xml:space="preserve">. Don't blame the mothers. </w:t>
      </w:r>
      <w:r w:rsidRPr="00B21BB8">
        <w:rPr>
          <w:rFonts w:cs="Times New Roman"/>
          <w:i/>
          <w:iCs/>
          <w:lang w:val="en-US"/>
        </w:rPr>
        <w:t>Nature</w:t>
      </w:r>
      <w:r w:rsidR="00B21BB8">
        <w:rPr>
          <w:rFonts w:cs="Times New Roman"/>
          <w:i/>
          <w:iCs/>
          <w:lang w:val="en-US"/>
        </w:rPr>
        <w:t xml:space="preserve"> </w:t>
      </w:r>
      <w:r w:rsidR="00B21BB8">
        <w:rPr>
          <w:rFonts w:cs="Times New Roman"/>
          <w:iCs/>
          <w:lang w:val="en-US"/>
        </w:rPr>
        <w:t>2014</w:t>
      </w:r>
      <w:r w:rsidRPr="00B21BB8">
        <w:rPr>
          <w:rFonts w:cs="Times New Roman"/>
          <w:i/>
          <w:iCs/>
          <w:lang w:val="en-US"/>
        </w:rPr>
        <w:t>, 512</w:t>
      </w:r>
      <w:r w:rsidRPr="00B21BB8">
        <w:rPr>
          <w:rFonts w:cs="Times New Roman"/>
          <w:lang w:val="en-US"/>
        </w:rPr>
        <w:t>, 131-132.</w:t>
      </w:r>
    </w:p>
    <w:p w14:paraId="652AF533" w14:textId="1BB25162" w:rsidR="005C2C75" w:rsidRPr="00B21BB8" w:rsidRDefault="005C2C75" w:rsidP="000410D7">
      <w:pPr>
        <w:pStyle w:val="ListParagraph"/>
        <w:numPr>
          <w:ilvl w:val="0"/>
          <w:numId w:val="24"/>
        </w:numPr>
        <w:spacing w:line="480" w:lineRule="auto"/>
        <w:jc w:val="both"/>
        <w:rPr>
          <w:rFonts w:cs="Times New Roman"/>
          <w:lang w:val="en-US"/>
        </w:rPr>
      </w:pPr>
      <w:r w:rsidRPr="00B21BB8">
        <w:rPr>
          <w:rFonts w:cs="Times New Roman"/>
        </w:rPr>
        <w:t>Müller R</w:t>
      </w:r>
      <w:r w:rsidR="00B21BB8">
        <w:rPr>
          <w:rFonts w:cs="Times New Roman"/>
        </w:rPr>
        <w:t>, Hanson C</w:t>
      </w:r>
      <w:r w:rsidRPr="00B21BB8">
        <w:rPr>
          <w:rFonts w:cs="Times New Roman"/>
        </w:rPr>
        <w:t>, Hanson</w:t>
      </w:r>
      <w:r w:rsidR="00B21BB8">
        <w:rPr>
          <w:rFonts w:cs="Times New Roman"/>
        </w:rPr>
        <w:t xml:space="preserve"> M</w:t>
      </w:r>
      <w:r w:rsidRPr="00B21BB8">
        <w:rPr>
          <w:rFonts w:cs="Times New Roman"/>
        </w:rPr>
        <w:t xml:space="preserve">, </w:t>
      </w:r>
      <w:r w:rsidR="00B21BB8">
        <w:rPr>
          <w:rFonts w:cs="Times New Roman"/>
        </w:rPr>
        <w:t>et al</w:t>
      </w:r>
      <w:r w:rsidRPr="00B21BB8">
        <w:rPr>
          <w:rFonts w:cs="Times New Roman"/>
        </w:rPr>
        <w:t xml:space="preserve">. </w:t>
      </w:r>
      <w:r w:rsidRPr="00B21BB8">
        <w:rPr>
          <w:rFonts w:cs="Times New Roman"/>
          <w:lang w:val="en-US"/>
        </w:rPr>
        <w:t xml:space="preserve">The </w:t>
      </w:r>
      <w:r w:rsidR="00B21BB8">
        <w:rPr>
          <w:rFonts w:cs="Times New Roman"/>
          <w:lang w:val="en-US"/>
        </w:rPr>
        <w:t>b</w:t>
      </w:r>
      <w:r w:rsidRPr="00B21BB8">
        <w:rPr>
          <w:rFonts w:cs="Times New Roman"/>
          <w:lang w:val="en-US"/>
        </w:rPr>
        <w:t xml:space="preserve">iosocial </w:t>
      </w:r>
      <w:r w:rsidR="00B21BB8">
        <w:rPr>
          <w:rFonts w:cs="Times New Roman"/>
          <w:lang w:val="en-US"/>
        </w:rPr>
        <w:t>g</w:t>
      </w:r>
      <w:r w:rsidRPr="00B21BB8">
        <w:rPr>
          <w:rFonts w:cs="Times New Roman"/>
          <w:lang w:val="en-US"/>
        </w:rPr>
        <w:t xml:space="preserve">enome? </w:t>
      </w:r>
      <w:r w:rsidR="00B21BB8">
        <w:rPr>
          <w:rFonts w:cs="Times New Roman"/>
          <w:lang w:val="en-US"/>
        </w:rPr>
        <w:t>I</w:t>
      </w:r>
      <w:r w:rsidR="00B21BB8" w:rsidRPr="00B21BB8">
        <w:rPr>
          <w:rFonts w:cs="Times New Roman"/>
          <w:lang w:val="en-US"/>
        </w:rPr>
        <w:t>nterdisciplinary perspectives on environmental epigenetics, health and society</w:t>
      </w:r>
      <w:r w:rsidRPr="00B21BB8">
        <w:rPr>
          <w:rFonts w:cs="Times New Roman"/>
          <w:lang w:val="en-US"/>
        </w:rPr>
        <w:t xml:space="preserve">. </w:t>
      </w:r>
      <w:r w:rsidRPr="00B21BB8">
        <w:rPr>
          <w:rFonts w:cs="Times New Roman"/>
          <w:i/>
          <w:iCs/>
          <w:lang w:val="en-US"/>
        </w:rPr>
        <w:t>EMBO Reports</w:t>
      </w:r>
      <w:r w:rsidR="00B21BB8">
        <w:rPr>
          <w:rFonts w:cs="Times New Roman"/>
          <w:i/>
          <w:iCs/>
          <w:lang w:val="en-US"/>
        </w:rPr>
        <w:t xml:space="preserve"> </w:t>
      </w:r>
      <w:r w:rsidR="00B21BB8">
        <w:rPr>
          <w:rFonts w:cs="Times New Roman"/>
          <w:iCs/>
          <w:lang w:val="en-US"/>
        </w:rPr>
        <w:t>2017,</w:t>
      </w:r>
      <w:r w:rsidRPr="00B21BB8">
        <w:rPr>
          <w:rFonts w:cs="Times New Roman"/>
          <w:i/>
          <w:iCs/>
          <w:lang w:val="en-US"/>
        </w:rPr>
        <w:t xml:space="preserve"> </w:t>
      </w:r>
      <w:r w:rsidRPr="00B21BB8">
        <w:rPr>
          <w:rFonts w:cs="Times New Roman"/>
          <w:iCs/>
          <w:lang w:val="en-US"/>
        </w:rPr>
        <w:t>18</w:t>
      </w:r>
      <w:r w:rsidRPr="00B21BB8">
        <w:rPr>
          <w:rFonts w:cs="Times New Roman"/>
          <w:lang w:val="en-US"/>
        </w:rPr>
        <w:t>, 1677–</w:t>
      </w:r>
      <w:r w:rsidR="00B21BB8">
        <w:rPr>
          <w:rFonts w:cs="Times New Roman"/>
          <w:lang w:val="en-US"/>
        </w:rPr>
        <w:t>82.</w:t>
      </w:r>
    </w:p>
    <w:p w14:paraId="3C0D9C24" w14:textId="5F496F13" w:rsidR="005C2C75" w:rsidRPr="00010701" w:rsidRDefault="00010701" w:rsidP="000410D7">
      <w:pPr>
        <w:pStyle w:val="ListParagraph"/>
        <w:numPr>
          <w:ilvl w:val="0"/>
          <w:numId w:val="24"/>
        </w:numPr>
        <w:spacing w:line="480" w:lineRule="auto"/>
        <w:jc w:val="both"/>
        <w:rPr>
          <w:rFonts w:cs="Times New Roman"/>
          <w:lang w:val="en-US"/>
        </w:rPr>
      </w:pPr>
      <w:r>
        <w:rPr>
          <w:rFonts w:cs="Times New Roman"/>
          <w:lang w:val="en-US"/>
        </w:rPr>
        <w:t xml:space="preserve">Foresight. </w:t>
      </w:r>
      <w:r>
        <w:rPr>
          <w:rFonts w:cs="Times New Roman"/>
          <w:i/>
          <w:lang w:val="en-US"/>
        </w:rPr>
        <w:t>Tackling Obesities – Future Choices: Modelling Future Trends in Obesity and Their Impact on Health</w:t>
      </w:r>
      <w:r>
        <w:rPr>
          <w:rFonts w:cs="Times New Roman"/>
          <w:lang w:val="en-US"/>
        </w:rPr>
        <w:t xml:space="preserve"> 2007. Office of Science and Technology, London.</w:t>
      </w:r>
    </w:p>
    <w:p w14:paraId="712BD928" w14:textId="2C50C195" w:rsidR="005C2C75" w:rsidRPr="00010701" w:rsidRDefault="005C2C75" w:rsidP="000410D7">
      <w:pPr>
        <w:pStyle w:val="ListParagraph"/>
        <w:numPr>
          <w:ilvl w:val="0"/>
          <w:numId w:val="24"/>
        </w:numPr>
        <w:autoSpaceDE w:val="0"/>
        <w:autoSpaceDN w:val="0"/>
        <w:adjustRightInd w:val="0"/>
        <w:spacing w:line="480" w:lineRule="auto"/>
        <w:jc w:val="both"/>
        <w:rPr>
          <w:rFonts w:cs="Times New Roman"/>
          <w:lang w:val="en-US"/>
        </w:rPr>
      </w:pPr>
      <w:r w:rsidRPr="00B21BB8">
        <w:rPr>
          <w:rFonts w:cs="Times New Roman"/>
          <w:lang w:val="en-US"/>
        </w:rPr>
        <w:t>Ismaili M’hamdi H, de Beaufort I, Jack B, Steegers E</w:t>
      </w:r>
      <w:r w:rsidR="00010701">
        <w:rPr>
          <w:rFonts w:cs="Times New Roman"/>
          <w:lang w:val="en-US"/>
        </w:rPr>
        <w:t>.</w:t>
      </w:r>
      <w:r w:rsidRPr="00B21BB8">
        <w:rPr>
          <w:rFonts w:cs="Times New Roman"/>
          <w:lang w:val="en-US"/>
        </w:rPr>
        <w:t xml:space="preserve"> Responsibility in the age of Developmental Origins of Health and Disease (DOHaD) and epigenetics. </w:t>
      </w:r>
      <w:r w:rsidRPr="00010701">
        <w:rPr>
          <w:rFonts w:cs="Times New Roman"/>
          <w:i/>
          <w:iCs/>
          <w:lang w:val="en-US"/>
        </w:rPr>
        <w:t>Journal of Developmental Origins of Health and Disease</w:t>
      </w:r>
      <w:r w:rsidR="00010701">
        <w:rPr>
          <w:rFonts w:cs="Times New Roman"/>
          <w:i/>
          <w:iCs/>
          <w:lang w:val="en-US"/>
        </w:rPr>
        <w:t xml:space="preserve"> </w:t>
      </w:r>
      <w:r w:rsidR="00010701">
        <w:rPr>
          <w:rFonts w:cs="Times New Roman"/>
          <w:iCs/>
          <w:lang w:val="en-US"/>
        </w:rPr>
        <w:t>2017</w:t>
      </w:r>
      <w:r w:rsidRPr="00010701">
        <w:rPr>
          <w:rFonts w:cs="Times New Roman"/>
          <w:lang w:val="en-US"/>
        </w:rPr>
        <w:t xml:space="preserve">, 1-5. </w:t>
      </w:r>
    </w:p>
    <w:p w14:paraId="3A36C9B2" w14:textId="50CC59CB" w:rsidR="005C2C75" w:rsidRPr="00010701" w:rsidRDefault="005C2C75" w:rsidP="000410D7">
      <w:pPr>
        <w:pStyle w:val="ListParagraph"/>
        <w:numPr>
          <w:ilvl w:val="0"/>
          <w:numId w:val="24"/>
        </w:numPr>
        <w:autoSpaceDE w:val="0"/>
        <w:autoSpaceDN w:val="0"/>
        <w:adjustRightInd w:val="0"/>
        <w:spacing w:line="480" w:lineRule="auto"/>
        <w:jc w:val="both"/>
        <w:rPr>
          <w:rFonts w:cs="Times New Roman"/>
          <w:lang w:val="en-US"/>
        </w:rPr>
      </w:pPr>
      <w:r w:rsidRPr="00B21BB8">
        <w:rPr>
          <w:rFonts w:cs="Times New Roman"/>
          <w:lang w:val="en-US"/>
        </w:rPr>
        <w:t>Pentecost M, Ross</w:t>
      </w:r>
      <w:r w:rsidR="00010701">
        <w:rPr>
          <w:rFonts w:cs="Times New Roman"/>
          <w:lang w:val="en-US"/>
        </w:rPr>
        <w:t xml:space="preserve"> </w:t>
      </w:r>
      <w:r w:rsidRPr="00B21BB8">
        <w:rPr>
          <w:rFonts w:cs="Times New Roman"/>
          <w:lang w:val="en-US"/>
        </w:rPr>
        <w:t xml:space="preserve">F, Macnab A. Beyond the </w:t>
      </w:r>
      <w:r w:rsidR="00010701">
        <w:rPr>
          <w:rFonts w:cs="Times New Roman"/>
          <w:lang w:val="en-US"/>
        </w:rPr>
        <w:t>d</w:t>
      </w:r>
      <w:r w:rsidRPr="00B21BB8">
        <w:rPr>
          <w:rFonts w:cs="Times New Roman"/>
          <w:lang w:val="en-US"/>
        </w:rPr>
        <w:t xml:space="preserve">yad: Making Developmental Origins of Health and Disease (DOHaD) interventions </w:t>
      </w:r>
      <w:r w:rsidR="00010701">
        <w:rPr>
          <w:rFonts w:cs="Times New Roman"/>
          <w:lang w:val="en-US"/>
        </w:rPr>
        <w:t>m</w:t>
      </w:r>
      <w:r w:rsidRPr="00B21BB8">
        <w:rPr>
          <w:rFonts w:cs="Times New Roman"/>
          <w:lang w:val="en-US"/>
        </w:rPr>
        <w:t xml:space="preserve">ore </w:t>
      </w:r>
      <w:r w:rsidR="00010701">
        <w:rPr>
          <w:rFonts w:cs="Times New Roman"/>
          <w:lang w:val="en-US"/>
        </w:rPr>
        <w:t>i</w:t>
      </w:r>
      <w:r w:rsidRPr="00B21BB8">
        <w:rPr>
          <w:rFonts w:cs="Times New Roman"/>
          <w:lang w:val="en-US"/>
        </w:rPr>
        <w:t xml:space="preserve">nclusive. </w:t>
      </w:r>
      <w:r w:rsidRPr="00010701">
        <w:rPr>
          <w:rFonts w:cs="Times New Roman"/>
          <w:i/>
          <w:iCs/>
          <w:lang w:val="en-US"/>
        </w:rPr>
        <w:t>Journal of Developmental Origins of Health and Disease</w:t>
      </w:r>
      <w:r w:rsidR="00010701">
        <w:rPr>
          <w:rFonts w:cs="Times New Roman"/>
          <w:i/>
          <w:iCs/>
          <w:lang w:val="en-US"/>
        </w:rPr>
        <w:t xml:space="preserve"> </w:t>
      </w:r>
      <w:r w:rsidR="00010701">
        <w:rPr>
          <w:rFonts w:cs="Times New Roman"/>
          <w:iCs/>
          <w:lang w:val="en-US"/>
        </w:rPr>
        <w:t>2018</w:t>
      </w:r>
      <w:r w:rsidRPr="00010701">
        <w:rPr>
          <w:rFonts w:cs="Times New Roman"/>
          <w:i/>
          <w:iCs/>
          <w:lang w:val="en-US"/>
        </w:rPr>
        <w:t xml:space="preserve">, </w:t>
      </w:r>
      <w:r w:rsidR="00010701">
        <w:rPr>
          <w:rFonts w:cs="Times New Roman"/>
          <w:iCs/>
          <w:lang w:val="en-US"/>
        </w:rPr>
        <w:t>9</w:t>
      </w:r>
      <w:r w:rsidRPr="00010701">
        <w:rPr>
          <w:rFonts w:cs="Times New Roman"/>
          <w:lang w:val="en-US"/>
        </w:rPr>
        <w:t xml:space="preserve">, 10-14. </w:t>
      </w:r>
    </w:p>
    <w:p w14:paraId="62E4765F" w14:textId="7C770721" w:rsidR="005C2C75" w:rsidRPr="00010701" w:rsidRDefault="005C2C75" w:rsidP="000410D7">
      <w:pPr>
        <w:pStyle w:val="ListParagraph"/>
        <w:numPr>
          <w:ilvl w:val="0"/>
          <w:numId w:val="24"/>
        </w:numPr>
        <w:spacing w:line="480" w:lineRule="auto"/>
        <w:jc w:val="both"/>
        <w:rPr>
          <w:rFonts w:cs="Times New Roman"/>
          <w:lang w:val="en-US"/>
        </w:rPr>
      </w:pPr>
      <w:r w:rsidRPr="00B21BB8">
        <w:rPr>
          <w:rFonts w:cs="Times New Roman"/>
          <w:lang w:val="en-US"/>
        </w:rPr>
        <w:t xml:space="preserve">Geddes D, Prescott S. Developmental Origins of Health and Disease: The </w:t>
      </w:r>
      <w:r w:rsidR="00010701">
        <w:rPr>
          <w:rFonts w:cs="Times New Roman"/>
          <w:lang w:val="en-US"/>
        </w:rPr>
        <w:t>r</w:t>
      </w:r>
      <w:r w:rsidRPr="00B21BB8">
        <w:rPr>
          <w:rFonts w:cs="Times New Roman"/>
          <w:lang w:val="en-US"/>
        </w:rPr>
        <w:t xml:space="preserve">ole of Human </w:t>
      </w:r>
      <w:r w:rsidR="00010701" w:rsidRPr="00B21BB8">
        <w:rPr>
          <w:rFonts w:cs="Times New Roman"/>
          <w:lang w:val="en-US"/>
        </w:rPr>
        <w:t>milk in preventing disease in the</w:t>
      </w:r>
      <w:r w:rsidRPr="00B21BB8">
        <w:rPr>
          <w:rFonts w:cs="Times New Roman"/>
          <w:lang w:val="en-US"/>
        </w:rPr>
        <w:t xml:space="preserve"> 21st </w:t>
      </w:r>
      <w:r w:rsidR="00010701">
        <w:rPr>
          <w:rFonts w:cs="Times New Roman"/>
          <w:lang w:val="en-US"/>
        </w:rPr>
        <w:t>c</w:t>
      </w:r>
      <w:r w:rsidRPr="00B21BB8">
        <w:rPr>
          <w:rFonts w:cs="Times New Roman"/>
          <w:lang w:val="en-US"/>
        </w:rPr>
        <w:t xml:space="preserve">entury. </w:t>
      </w:r>
      <w:r w:rsidRPr="00010701">
        <w:rPr>
          <w:rFonts w:cs="Times New Roman"/>
          <w:i/>
          <w:iCs/>
          <w:lang w:val="en-US"/>
        </w:rPr>
        <w:t>Journal of Human Lactation</w:t>
      </w:r>
      <w:r w:rsidR="00010701">
        <w:rPr>
          <w:rFonts w:cs="Times New Roman"/>
          <w:i/>
          <w:iCs/>
          <w:lang w:val="en-US"/>
        </w:rPr>
        <w:t xml:space="preserve"> </w:t>
      </w:r>
      <w:r w:rsidR="00010701">
        <w:rPr>
          <w:rFonts w:cs="Times New Roman"/>
          <w:iCs/>
          <w:lang w:val="en-US"/>
        </w:rPr>
        <w:t>2013</w:t>
      </w:r>
      <w:r w:rsidRPr="00010701">
        <w:rPr>
          <w:rFonts w:cs="Times New Roman"/>
          <w:i/>
          <w:iCs/>
          <w:lang w:val="en-US"/>
        </w:rPr>
        <w:t xml:space="preserve">, </w:t>
      </w:r>
      <w:r w:rsidRPr="00010701">
        <w:rPr>
          <w:rFonts w:cs="Times New Roman"/>
          <w:iCs/>
          <w:lang w:val="en-US"/>
        </w:rPr>
        <w:t>29</w:t>
      </w:r>
      <w:r w:rsidRPr="00010701">
        <w:rPr>
          <w:rFonts w:cs="Times New Roman"/>
          <w:lang w:val="en-US"/>
        </w:rPr>
        <w:t xml:space="preserve">, 123-27. </w:t>
      </w:r>
    </w:p>
    <w:p w14:paraId="719E0A01" w14:textId="1E00C728" w:rsidR="005C2C75" w:rsidRPr="00010701" w:rsidRDefault="005C2C75" w:rsidP="000410D7">
      <w:pPr>
        <w:pStyle w:val="ListParagraph"/>
        <w:numPr>
          <w:ilvl w:val="0"/>
          <w:numId w:val="24"/>
        </w:numPr>
        <w:spacing w:line="480" w:lineRule="auto"/>
        <w:jc w:val="both"/>
        <w:rPr>
          <w:rFonts w:cs="Times New Roman"/>
          <w:lang w:val="en-US"/>
        </w:rPr>
      </w:pPr>
      <w:r w:rsidRPr="00B21BB8">
        <w:rPr>
          <w:rFonts w:cs="Times New Roman"/>
          <w:lang w:val="en-US"/>
        </w:rPr>
        <w:t xml:space="preserve">Bordo S.). </w:t>
      </w:r>
      <w:r w:rsidRPr="00B21BB8">
        <w:rPr>
          <w:rFonts w:cs="Times New Roman"/>
          <w:i/>
          <w:iCs/>
          <w:lang w:val="en-US"/>
        </w:rPr>
        <w:t>Unbearable Weight: Feminism, Western Culture, and the Body</w:t>
      </w:r>
      <w:r w:rsidR="00010701">
        <w:rPr>
          <w:rFonts w:cs="Times New Roman"/>
          <w:i/>
          <w:iCs/>
          <w:lang w:val="en-US"/>
        </w:rPr>
        <w:t xml:space="preserve"> </w:t>
      </w:r>
      <w:r w:rsidR="00010701">
        <w:rPr>
          <w:rFonts w:cs="Times New Roman"/>
          <w:iCs/>
          <w:lang w:val="en-US"/>
        </w:rPr>
        <w:t>1993</w:t>
      </w:r>
      <w:r w:rsidRPr="00B21BB8">
        <w:rPr>
          <w:rFonts w:cs="Times New Roman"/>
          <w:lang w:val="en-US"/>
        </w:rPr>
        <w:t xml:space="preserve">. </w:t>
      </w:r>
      <w:r w:rsidRPr="00010701">
        <w:rPr>
          <w:rFonts w:cs="Times New Roman"/>
          <w:lang w:val="en-US"/>
        </w:rPr>
        <w:t>Univ. of California Press</w:t>
      </w:r>
      <w:r w:rsidR="00010701">
        <w:rPr>
          <w:rFonts w:cs="Times New Roman"/>
          <w:lang w:val="en-US"/>
        </w:rPr>
        <w:t>, Berkeley.</w:t>
      </w:r>
    </w:p>
    <w:p w14:paraId="56F2ACFE" w14:textId="5A685153" w:rsidR="005C2C75" w:rsidRPr="00B21BB8" w:rsidRDefault="005C2C75" w:rsidP="000410D7">
      <w:pPr>
        <w:pStyle w:val="ListParagraph"/>
        <w:numPr>
          <w:ilvl w:val="0"/>
          <w:numId w:val="24"/>
        </w:numPr>
        <w:spacing w:line="480" w:lineRule="auto"/>
        <w:jc w:val="both"/>
        <w:rPr>
          <w:rFonts w:cs="Times New Roman"/>
          <w:lang w:val="en-US"/>
        </w:rPr>
      </w:pPr>
      <w:r w:rsidRPr="00B21BB8">
        <w:rPr>
          <w:rFonts w:cs="Times New Roman"/>
          <w:lang w:val="en-US"/>
        </w:rPr>
        <w:t>Wright</w:t>
      </w:r>
      <w:r w:rsidR="00010701">
        <w:rPr>
          <w:rFonts w:cs="Times New Roman"/>
          <w:lang w:val="en-US"/>
        </w:rPr>
        <w:t xml:space="preserve"> J</w:t>
      </w:r>
      <w:r w:rsidRPr="00B21BB8">
        <w:rPr>
          <w:rFonts w:cs="Times New Roman"/>
          <w:lang w:val="en-US"/>
        </w:rPr>
        <w:t>, Harwood V</w:t>
      </w:r>
      <w:r w:rsidR="00010701">
        <w:rPr>
          <w:rFonts w:cs="Times New Roman"/>
          <w:lang w:val="en-US"/>
        </w:rPr>
        <w:t xml:space="preserve"> (eds</w:t>
      </w:r>
      <w:r w:rsidR="000E42B2">
        <w:rPr>
          <w:rFonts w:cs="Times New Roman"/>
          <w:lang w:val="en-US"/>
        </w:rPr>
        <w:t>.</w:t>
      </w:r>
      <w:r w:rsidR="00010701">
        <w:rPr>
          <w:rFonts w:cs="Times New Roman"/>
          <w:lang w:val="en-US"/>
        </w:rPr>
        <w:t>).</w:t>
      </w:r>
      <w:r w:rsidR="000E42B2">
        <w:rPr>
          <w:rFonts w:cs="Times New Roman"/>
          <w:lang w:val="en-US"/>
        </w:rPr>
        <w:t xml:space="preserve"> </w:t>
      </w:r>
      <w:r w:rsidRPr="00B21BB8">
        <w:rPr>
          <w:rFonts w:cs="Times New Roman"/>
          <w:i/>
          <w:iCs/>
          <w:lang w:val="en-US"/>
        </w:rPr>
        <w:t>Biopolitics and the 'Obesity Epidemic': Governing Bodies</w:t>
      </w:r>
      <w:r w:rsidR="000E42B2">
        <w:rPr>
          <w:rFonts w:cs="Times New Roman"/>
          <w:iCs/>
          <w:lang w:val="en-US"/>
        </w:rPr>
        <w:t>, 2009</w:t>
      </w:r>
      <w:r w:rsidRPr="00B21BB8">
        <w:rPr>
          <w:rFonts w:cs="Times New Roman"/>
          <w:lang w:val="en-US"/>
        </w:rPr>
        <w:t xml:space="preserve">. </w:t>
      </w:r>
      <w:r w:rsidRPr="000E42B2">
        <w:rPr>
          <w:rFonts w:cs="Times New Roman"/>
          <w:lang w:val="en-US"/>
        </w:rPr>
        <w:t>Routledge</w:t>
      </w:r>
      <w:r w:rsidR="000E42B2">
        <w:rPr>
          <w:rFonts w:cs="Times New Roman"/>
          <w:lang w:val="en-US"/>
        </w:rPr>
        <w:t>, New York</w:t>
      </w:r>
      <w:r w:rsidRPr="000E42B2">
        <w:rPr>
          <w:rFonts w:cs="Times New Roman"/>
          <w:lang w:val="en-US"/>
        </w:rPr>
        <w:t>.</w:t>
      </w:r>
    </w:p>
    <w:p w14:paraId="36E36404" w14:textId="291DEF80" w:rsidR="005C2C75" w:rsidRPr="00B21BB8" w:rsidRDefault="005C2C75" w:rsidP="000410D7">
      <w:pPr>
        <w:pStyle w:val="ListParagraph"/>
        <w:numPr>
          <w:ilvl w:val="0"/>
          <w:numId w:val="24"/>
        </w:numPr>
        <w:spacing w:line="480" w:lineRule="auto"/>
        <w:jc w:val="both"/>
        <w:rPr>
          <w:rFonts w:cs="Times New Roman"/>
          <w:lang w:val="en-US"/>
        </w:rPr>
      </w:pPr>
      <w:r w:rsidRPr="00B21BB8">
        <w:rPr>
          <w:rFonts w:cs="Times New Roman"/>
          <w:lang w:val="en-US"/>
        </w:rPr>
        <w:t>Greenhalgh</w:t>
      </w:r>
      <w:r w:rsidR="000E42B2">
        <w:rPr>
          <w:rFonts w:cs="Times New Roman"/>
          <w:lang w:val="en-US"/>
        </w:rPr>
        <w:t xml:space="preserve"> S.</w:t>
      </w:r>
      <w:r w:rsidRPr="00B21BB8">
        <w:rPr>
          <w:rFonts w:cs="Times New Roman"/>
          <w:lang w:val="en-US"/>
        </w:rPr>
        <w:t xml:space="preserve"> </w:t>
      </w:r>
      <w:r w:rsidRPr="00B21BB8">
        <w:rPr>
          <w:rFonts w:cs="Times New Roman"/>
          <w:i/>
          <w:iCs/>
          <w:lang w:val="en-US"/>
        </w:rPr>
        <w:t>Fat-talk Nation: The Human Costs of America's War on Fat</w:t>
      </w:r>
      <w:r w:rsidR="000E42B2">
        <w:rPr>
          <w:rFonts w:cs="Times New Roman"/>
          <w:iCs/>
          <w:lang w:val="en-US"/>
        </w:rPr>
        <w:t>, 2015</w:t>
      </w:r>
      <w:r w:rsidRPr="00B21BB8">
        <w:rPr>
          <w:rFonts w:cs="Times New Roman"/>
          <w:lang w:val="en-US"/>
        </w:rPr>
        <w:t>.</w:t>
      </w:r>
      <w:r w:rsidR="000E42B2">
        <w:rPr>
          <w:rFonts w:cs="Times New Roman"/>
          <w:lang w:val="en-US"/>
        </w:rPr>
        <w:t xml:space="preserve"> Cornell University Press, Ithaca.</w:t>
      </w:r>
    </w:p>
    <w:p w14:paraId="4C80BBD4" w14:textId="75B769D1" w:rsidR="005C2C75" w:rsidRPr="000E42B2" w:rsidRDefault="005C2C75" w:rsidP="000410D7">
      <w:pPr>
        <w:pStyle w:val="ListParagraph"/>
        <w:numPr>
          <w:ilvl w:val="0"/>
          <w:numId w:val="24"/>
        </w:numPr>
        <w:spacing w:line="480" w:lineRule="auto"/>
        <w:jc w:val="both"/>
        <w:rPr>
          <w:rFonts w:eastAsia="Times New Roman" w:cs="Times New Roman"/>
          <w:lang w:val="en-US" w:eastAsia="de-DE"/>
        </w:rPr>
      </w:pPr>
      <w:r w:rsidRPr="00B21BB8">
        <w:rPr>
          <w:rFonts w:eastAsia="Times New Roman" w:cs="Times New Roman"/>
          <w:lang w:val="en-US" w:eastAsia="de-DE"/>
        </w:rPr>
        <w:t>Mann</w:t>
      </w:r>
      <w:r w:rsidR="000E42B2">
        <w:rPr>
          <w:rFonts w:eastAsia="Times New Roman" w:cs="Times New Roman"/>
          <w:lang w:val="en-US" w:eastAsia="de-DE"/>
        </w:rPr>
        <w:t xml:space="preserve"> </w:t>
      </w:r>
      <w:r w:rsidRPr="00B21BB8">
        <w:rPr>
          <w:rFonts w:eastAsia="Times New Roman" w:cs="Times New Roman"/>
          <w:lang w:val="en-US" w:eastAsia="de-DE"/>
        </w:rPr>
        <w:t>T, Tomiyama A, Westling</w:t>
      </w:r>
      <w:r w:rsidR="000E42B2">
        <w:rPr>
          <w:rFonts w:eastAsia="Times New Roman" w:cs="Times New Roman"/>
          <w:lang w:val="en-US" w:eastAsia="de-DE"/>
        </w:rPr>
        <w:t xml:space="preserve"> </w:t>
      </w:r>
      <w:r w:rsidRPr="00B21BB8">
        <w:rPr>
          <w:rFonts w:eastAsia="Times New Roman" w:cs="Times New Roman"/>
          <w:lang w:val="en-US" w:eastAsia="de-DE"/>
        </w:rPr>
        <w:t>E, Lew A</w:t>
      </w:r>
      <w:r w:rsidR="000E42B2">
        <w:rPr>
          <w:rFonts w:eastAsia="Times New Roman" w:cs="Times New Roman"/>
          <w:lang w:val="en-US" w:eastAsia="de-DE"/>
        </w:rPr>
        <w:t xml:space="preserve">, </w:t>
      </w:r>
      <w:r w:rsidRPr="00B21BB8">
        <w:rPr>
          <w:rFonts w:eastAsia="Times New Roman" w:cs="Times New Roman"/>
          <w:lang w:val="en-US" w:eastAsia="de-DE"/>
        </w:rPr>
        <w:t>Samuels</w:t>
      </w:r>
      <w:r w:rsidR="000E42B2">
        <w:rPr>
          <w:rFonts w:eastAsia="Times New Roman" w:cs="Times New Roman"/>
          <w:lang w:val="en-US" w:eastAsia="de-DE"/>
        </w:rPr>
        <w:t xml:space="preserve"> B</w:t>
      </w:r>
      <w:r w:rsidRPr="00B21BB8">
        <w:rPr>
          <w:rFonts w:eastAsia="Times New Roman" w:cs="Times New Roman"/>
          <w:lang w:val="en-US" w:eastAsia="de-DE"/>
        </w:rPr>
        <w:t>, Chatman</w:t>
      </w:r>
      <w:r w:rsidR="000E42B2">
        <w:rPr>
          <w:rFonts w:eastAsia="Times New Roman" w:cs="Times New Roman"/>
          <w:lang w:val="en-US" w:eastAsia="de-DE"/>
        </w:rPr>
        <w:t xml:space="preserve"> J</w:t>
      </w:r>
      <w:r w:rsidRPr="00B21BB8">
        <w:rPr>
          <w:rFonts w:eastAsia="Times New Roman" w:cs="Times New Roman"/>
          <w:lang w:val="en-US" w:eastAsia="de-DE"/>
        </w:rPr>
        <w:t xml:space="preserve">. Medicare's search for effective obesity treatments: Diets are not the answer. </w:t>
      </w:r>
      <w:r w:rsidRPr="000E42B2">
        <w:rPr>
          <w:rFonts w:eastAsia="Times New Roman" w:cs="Times New Roman"/>
          <w:i/>
          <w:iCs/>
          <w:lang w:val="en-US" w:eastAsia="de-DE"/>
        </w:rPr>
        <w:t>American Psychologist</w:t>
      </w:r>
      <w:r w:rsidR="000E42B2">
        <w:rPr>
          <w:rFonts w:eastAsia="Times New Roman" w:cs="Times New Roman"/>
          <w:i/>
          <w:iCs/>
          <w:lang w:val="en-US" w:eastAsia="de-DE"/>
        </w:rPr>
        <w:t xml:space="preserve"> </w:t>
      </w:r>
      <w:r w:rsidR="000E42B2">
        <w:rPr>
          <w:rFonts w:eastAsia="Times New Roman" w:cs="Times New Roman"/>
          <w:iCs/>
          <w:lang w:val="en-US" w:eastAsia="de-DE"/>
        </w:rPr>
        <w:t>2007</w:t>
      </w:r>
      <w:r w:rsidRPr="000E42B2">
        <w:rPr>
          <w:rFonts w:eastAsia="Times New Roman" w:cs="Times New Roman"/>
          <w:i/>
          <w:iCs/>
          <w:lang w:val="en-US" w:eastAsia="de-DE"/>
        </w:rPr>
        <w:t xml:space="preserve">, </w:t>
      </w:r>
      <w:r w:rsidRPr="000E42B2">
        <w:rPr>
          <w:rFonts w:eastAsia="Times New Roman" w:cs="Times New Roman"/>
          <w:iCs/>
          <w:lang w:val="en-US" w:eastAsia="de-DE"/>
        </w:rPr>
        <w:t>62</w:t>
      </w:r>
      <w:r w:rsidRPr="000E42B2">
        <w:rPr>
          <w:rFonts w:eastAsia="Times New Roman" w:cs="Times New Roman"/>
          <w:lang w:val="en-US" w:eastAsia="de-DE"/>
        </w:rPr>
        <w:t xml:space="preserve">, 220-233. </w:t>
      </w:r>
    </w:p>
    <w:p w14:paraId="01B28DB5" w14:textId="1EE4ED6E" w:rsidR="005C2C75" w:rsidRPr="00B21BB8" w:rsidRDefault="005C2C75" w:rsidP="000410D7">
      <w:pPr>
        <w:pStyle w:val="ListParagraph"/>
        <w:numPr>
          <w:ilvl w:val="0"/>
          <w:numId w:val="24"/>
        </w:numPr>
        <w:spacing w:line="480" w:lineRule="auto"/>
        <w:jc w:val="both"/>
        <w:rPr>
          <w:rFonts w:cs="Times New Roman"/>
          <w:lang w:val="en-US"/>
        </w:rPr>
      </w:pPr>
      <w:r w:rsidRPr="00B21BB8">
        <w:rPr>
          <w:rFonts w:cs="Times New Roman"/>
          <w:lang w:val="en-US"/>
        </w:rPr>
        <w:t>Crawford</w:t>
      </w:r>
      <w:r w:rsidR="0073525C">
        <w:rPr>
          <w:rFonts w:cs="Times New Roman"/>
          <w:lang w:val="en-US"/>
        </w:rPr>
        <w:t xml:space="preserve"> </w:t>
      </w:r>
      <w:r w:rsidRPr="00B21BB8">
        <w:rPr>
          <w:rFonts w:cs="Times New Roman"/>
          <w:lang w:val="en-US"/>
        </w:rPr>
        <w:t xml:space="preserve">R. Health as a Meaningful Social Practice. </w:t>
      </w:r>
      <w:r w:rsidRPr="00B21BB8">
        <w:rPr>
          <w:rFonts w:cs="Times New Roman"/>
          <w:i/>
          <w:iCs/>
          <w:lang w:val="en-US"/>
        </w:rPr>
        <w:t>health: An Interdisciplinary Journal for the Socal Study of Health, Illness and Medicine</w:t>
      </w:r>
      <w:r w:rsidR="0073525C">
        <w:rPr>
          <w:rFonts w:cs="Times New Roman"/>
          <w:i/>
          <w:iCs/>
          <w:lang w:val="en-US"/>
        </w:rPr>
        <w:t xml:space="preserve"> </w:t>
      </w:r>
      <w:r w:rsidR="0073525C">
        <w:rPr>
          <w:rFonts w:cs="Times New Roman"/>
          <w:iCs/>
          <w:lang w:val="en-US"/>
        </w:rPr>
        <w:t>2006</w:t>
      </w:r>
      <w:r w:rsidRPr="00B21BB8">
        <w:rPr>
          <w:rFonts w:cs="Times New Roman"/>
          <w:i/>
          <w:iCs/>
          <w:lang w:val="en-US"/>
        </w:rPr>
        <w:t xml:space="preserve">, </w:t>
      </w:r>
      <w:r w:rsidRPr="0073525C">
        <w:rPr>
          <w:rFonts w:cs="Times New Roman"/>
          <w:iCs/>
          <w:lang w:val="en-US"/>
        </w:rPr>
        <w:t>10</w:t>
      </w:r>
      <w:r w:rsidRPr="00B21BB8">
        <w:rPr>
          <w:rFonts w:cs="Times New Roman"/>
          <w:lang w:val="en-US"/>
        </w:rPr>
        <w:t>, 401-</w:t>
      </w:r>
      <w:r w:rsidR="0073525C">
        <w:rPr>
          <w:rFonts w:cs="Times New Roman"/>
          <w:lang w:val="en-US"/>
        </w:rPr>
        <w:t>20.</w:t>
      </w:r>
    </w:p>
    <w:p w14:paraId="3E98C90B" w14:textId="3641E537" w:rsidR="005C2C75" w:rsidRPr="0073525C" w:rsidRDefault="005C2C75" w:rsidP="000410D7">
      <w:pPr>
        <w:pStyle w:val="ListParagraph"/>
        <w:numPr>
          <w:ilvl w:val="0"/>
          <w:numId w:val="24"/>
        </w:numPr>
        <w:spacing w:line="480" w:lineRule="auto"/>
        <w:jc w:val="both"/>
        <w:rPr>
          <w:rFonts w:cs="Times New Roman"/>
          <w:lang w:val="en-US"/>
        </w:rPr>
      </w:pPr>
      <w:r w:rsidRPr="00B21BB8">
        <w:rPr>
          <w:rFonts w:cs="Times New Roman"/>
          <w:lang w:val="en-US"/>
        </w:rPr>
        <w:t>Gudowsky</w:t>
      </w:r>
      <w:r w:rsidR="0073525C">
        <w:rPr>
          <w:rFonts w:cs="Times New Roman"/>
          <w:lang w:val="en-US"/>
        </w:rPr>
        <w:t xml:space="preserve"> </w:t>
      </w:r>
      <w:r w:rsidRPr="00B21BB8">
        <w:rPr>
          <w:rFonts w:cs="Times New Roman"/>
          <w:lang w:val="en-US"/>
        </w:rPr>
        <w:t>N, Peissl W</w:t>
      </w:r>
      <w:r w:rsidR="0073525C">
        <w:rPr>
          <w:rFonts w:cs="Times New Roman"/>
          <w:lang w:val="en-US"/>
        </w:rPr>
        <w:t>.</w:t>
      </w:r>
      <w:r w:rsidRPr="00B21BB8">
        <w:rPr>
          <w:rFonts w:cs="Times New Roman"/>
          <w:lang w:val="en-US"/>
        </w:rPr>
        <w:t xml:space="preserve"> Human centred science and technology—transdisciplinary foresight and co-creation as tools for active needs-based innovation governance. </w:t>
      </w:r>
      <w:r w:rsidRPr="0073525C">
        <w:rPr>
          <w:rFonts w:cs="Times New Roman"/>
          <w:i/>
          <w:iCs/>
          <w:lang w:val="en-US"/>
        </w:rPr>
        <w:t>European Journal of Futures Research</w:t>
      </w:r>
      <w:r w:rsidR="0073525C">
        <w:rPr>
          <w:rFonts w:cs="Times New Roman"/>
          <w:i/>
          <w:iCs/>
          <w:lang w:val="en-US"/>
        </w:rPr>
        <w:t xml:space="preserve"> </w:t>
      </w:r>
      <w:r w:rsidR="0073525C">
        <w:rPr>
          <w:rFonts w:cs="Times New Roman"/>
          <w:iCs/>
          <w:lang w:val="en-US"/>
        </w:rPr>
        <w:t>2016</w:t>
      </w:r>
      <w:r w:rsidRPr="0073525C">
        <w:rPr>
          <w:rFonts w:cs="Times New Roman"/>
          <w:i/>
          <w:iCs/>
          <w:lang w:val="en-US"/>
        </w:rPr>
        <w:t xml:space="preserve">, </w:t>
      </w:r>
      <w:r w:rsidRPr="0073525C">
        <w:rPr>
          <w:rFonts w:cs="Times New Roman"/>
          <w:iCs/>
          <w:lang w:val="en-US"/>
        </w:rPr>
        <w:t>4</w:t>
      </w:r>
      <w:r w:rsidRPr="0073525C">
        <w:rPr>
          <w:rFonts w:cs="Times New Roman"/>
          <w:lang w:val="en-US"/>
        </w:rPr>
        <w:t xml:space="preserve">, 8. </w:t>
      </w:r>
    </w:p>
    <w:p w14:paraId="06658F7B" w14:textId="1D2CFE3D" w:rsidR="005C2C75" w:rsidRPr="00B21BB8" w:rsidRDefault="005C2C75" w:rsidP="000410D7">
      <w:pPr>
        <w:pStyle w:val="ListParagraph"/>
        <w:numPr>
          <w:ilvl w:val="0"/>
          <w:numId w:val="24"/>
        </w:numPr>
        <w:spacing w:line="480" w:lineRule="auto"/>
        <w:jc w:val="both"/>
        <w:rPr>
          <w:rFonts w:cs="Times New Roman"/>
          <w:lang w:val="en-US"/>
        </w:rPr>
      </w:pPr>
      <w:r w:rsidRPr="00B21BB8">
        <w:rPr>
          <w:rFonts w:cs="Times New Roman"/>
          <w:lang w:val="en-US"/>
        </w:rPr>
        <w:t>Irwin A, Wynne B</w:t>
      </w:r>
      <w:r w:rsidR="0073525C">
        <w:rPr>
          <w:rFonts w:cs="Times New Roman"/>
          <w:lang w:val="en-US"/>
        </w:rPr>
        <w:t xml:space="preserve"> (eds.)</w:t>
      </w:r>
      <w:r w:rsidRPr="00B21BB8">
        <w:rPr>
          <w:rFonts w:cs="Times New Roman"/>
          <w:lang w:val="en-US"/>
        </w:rPr>
        <w:t xml:space="preserve">. </w:t>
      </w:r>
      <w:r w:rsidRPr="00B21BB8">
        <w:rPr>
          <w:rFonts w:cs="Times New Roman"/>
          <w:i/>
          <w:iCs/>
          <w:lang w:val="en-US"/>
        </w:rPr>
        <w:t>Misunderstanding Science? The Public Reconstruction of Science and Technology</w:t>
      </w:r>
      <w:r w:rsidR="0073525C">
        <w:rPr>
          <w:rFonts w:cs="Times New Roman"/>
          <w:iCs/>
          <w:lang w:val="en-US"/>
        </w:rPr>
        <w:t>, 1996</w:t>
      </w:r>
      <w:r w:rsidRPr="00B21BB8">
        <w:rPr>
          <w:rFonts w:cs="Times New Roman"/>
          <w:lang w:val="en-US"/>
        </w:rPr>
        <w:t xml:space="preserve">. </w:t>
      </w:r>
      <w:r w:rsidRPr="0073525C">
        <w:rPr>
          <w:rFonts w:cs="Times New Roman"/>
          <w:lang w:val="en-US"/>
        </w:rPr>
        <w:t>Cambridge University Press</w:t>
      </w:r>
      <w:r w:rsidR="0073525C" w:rsidRPr="0073525C">
        <w:rPr>
          <w:rFonts w:cs="Times New Roman"/>
          <w:lang w:val="en-US"/>
        </w:rPr>
        <w:t>, Cambridge</w:t>
      </w:r>
      <w:r w:rsidRPr="0073525C">
        <w:rPr>
          <w:rFonts w:cs="Times New Roman"/>
          <w:lang w:val="en-US"/>
        </w:rPr>
        <w:t>.</w:t>
      </w:r>
    </w:p>
    <w:p w14:paraId="013E050E" w14:textId="67E3CE6E" w:rsidR="005C2C75" w:rsidRPr="00B21BB8" w:rsidRDefault="0073525C" w:rsidP="000410D7">
      <w:pPr>
        <w:pStyle w:val="ListParagraph"/>
        <w:numPr>
          <w:ilvl w:val="0"/>
          <w:numId w:val="24"/>
        </w:numPr>
        <w:spacing w:line="480" w:lineRule="auto"/>
        <w:jc w:val="both"/>
        <w:rPr>
          <w:rFonts w:cs="Times New Roman"/>
          <w:lang w:val="en-US"/>
        </w:rPr>
      </w:pPr>
      <w:r>
        <w:rPr>
          <w:rFonts w:cs="Times New Roman"/>
          <w:lang w:val="en-US"/>
        </w:rPr>
        <w:t>Davies S, Horst M.</w:t>
      </w:r>
      <w:r w:rsidR="005C2C75" w:rsidRPr="00B21BB8">
        <w:rPr>
          <w:rFonts w:cs="Times New Roman"/>
          <w:lang w:val="en-US"/>
        </w:rPr>
        <w:t xml:space="preserve"> </w:t>
      </w:r>
      <w:r w:rsidR="005C2C75" w:rsidRPr="0073525C">
        <w:rPr>
          <w:rFonts w:cs="Times New Roman"/>
          <w:i/>
          <w:lang w:val="en-US"/>
        </w:rPr>
        <w:t xml:space="preserve">Science </w:t>
      </w:r>
      <w:r w:rsidRPr="0073525C">
        <w:rPr>
          <w:rFonts w:cs="Times New Roman"/>
          <w:i/>
          <w:lang w:val="en-US"/>
        </w:rPr>
        <w:t>C</w:t>
      </w:r>
      <w:r w:rsidR="005C2C75" w:rsidRPr="0073525C">
        <w:rPr>
          <w:rFonts w:cs="Times New Roman"/>
          <w:i/>
          <w:lang w:val="en-US"/>
        </w:rPr>
        <w:t xml:space="preserve">ommunication: </w:t>
      </w:r>
      <w:r w:rsidRPr="0073525C">
        <w:rPr>
          <w:rFonts w:cs="Times New Roman"/>
          <w:i/>
          <w:lang w:val="en-US"/>
        </w:rPr>
        <w:t>C</w:t>
      </w:r>
      <w:r w:rsidR="005C2C75" w:rsidRPr="0073525C">
        <w:rPr>
          <w:rFonts w:cs="Times New Roman"/>
          <w:i/>
          <w:lang w:val="en-US"/>
        </w:rPr>
        <w:t xml:space="preserve">ulture, </w:t>
      </w:r>
      <w:r w:rsidRPr="0073525C">
        <w:rPr>
          <w:rFonts w:cs="Times New Roman"/>
          <w:i/>
          <w:lang w:val="en-US"/>
        </w:rPr>
        <w:t>I</w:t>
      </w:r>
      <w:r w:rsidR="005C2C75" w:rsidRPr="0073525C">
        <w:rPr>
          <w:rFonts w:cs="Times New Roman"/>
          <w:i/>
          <w:lang w:val="en-US"/>
        </w:rPr>
        <w:t xml:space="preserve">dentity and </w:t>
      </w:r>
      <w:r w:rsidRPr="0073525C">
        <w:rPr>
          <w:rFonts w:cs="Times New Roman"/>
          <w:i/>
          <w:lang w:val="en-US"/>
        </w:rPr>
        <w:t>C</w:t>
      </w:r>
      <w:r w:rsidR="005C2C75" w:rsidRPr="0073525C">
        <w:rPr>
          <w:rFonts w:cs="Times New Roman"/>
          <w:i/>
          <w:lang w:val="en-US"/>
        </w:rPr>
        <w:t>itizenship</w:t>
      </w:r>
      <w:r w:rsidR="005C2C75" w:rsidRPr="00B21BB8">
        <w:rPr>
          <w:rFonts w:cs="Times New Roman"/>
          <w:lang w:val="en-US"/>
        </w:rPr>
        <w:t>,</w:t>
      </w:r>
      <w:r>
        <w:rPr>
          <w:rFonts w:cs="Times New Roman"/>
          <w:lang w:val="en-US"/>
        </w:rPr>
        <w:t xml:space="preserve"> 2016.</w:t>
      </w:r>
      <w:r w:rsidR="005C2C75" w:rsidRPr="00B21BB8">
        <w:rPr>
          <w:rFonts w:cs="Times New Roman"/>
          <w:lang w:val="en-US"/>
        </w:rPr>
        <w:t xml:space="preserve"> </w:t>
      </w:r>
      <w:r>
        <w:rPr>
          <w:rFonts w:cs="Times New Roman"/>
          <w:lang w:val="en-US"/>
        </w:rPr>
        <w:t>Palgrave, London.</w:t>
      </w:r>
    </w:p>
    <w:p w14:paraId="4354935F" w14:textId="29AEC62E" w:rsidR="005C2C75" w:rsidRPr="0073525C" w:rsidRDefault="005C2C75" w:rsidP="000410D7">
      <w:pPr>
        <w:pStyle w:val="ListParagraph"/>
        <w:numPr>
          <w:ilvl w:val="0"/>
          <w:numId w:val="24"/>
        </w:numPr>
        <w:spacing w:line="480" w:lineRule="auto"/>
        <w:jc w:val="both"/>
        <w:rPr>
          <w:rFonts w:eastAsia="Times New Roman" w:cs="Times New Roman"/>
          <w:lang w:val="en-US" w:eastAsia="de-DE"/>
        </w:rPr>
      </w:pPr>
      <w:r w:rsidRPr="00B21BB8">
        <w:rPr>
          <w:rFonts w:eastAsia="Times New Roman" w:cs="Times New Roman"/>
          <w:lang w:val="en-US" w:eastAsia="de-DE"/>
        </w:rPr>
        <w:t>Simons R</w:t>
      </w:r>
      <w:r w:rsidR="0073525C">
        <w:rPr>
          <w:rFonts w:eastAsia="Times New Roman" w:cs="Times New Roman"/>
          <w:lang w:val="en-US" w:eastAsia="de-DE"/>
        </w:rPr>
        <w:t xml:space="preserve">, </w:t>
      </w:r>
      <w:r w:rsidRPr="00B21BB8">
        <w:rPr>
          <w:rFonts w:eastAsia="Times New Roman" w:cs="Times New Roman"/>
          <w:lang w:val="en-US" w:eastAsia="de-DE"/>
        </w:rPr>
        <w:t>Lei M, Beach S</w:t>
      </w:r>
      <w:r w:rsidR="0073525C">
        <w:rPr>
          <w:rFonts w:eastAsia="Times New Roman" w:cs="Times New Roman"/>
          <w:lang w:val="en-US" w:eastAsia="de-DE"/>
        </w:rPr>
        <w:t>, et al</w:t>
      </w:r>
      <w:r w:rsidRPr="00B21BB8">
        <w:rPr>
          <w:rFonts w:eastAsia="Times New Roman" w:cs="Times New Roman"/>
          <w:lang w:val="en-US" w:eastAsia="de-DE"/>
        </w:rPr>
        <w:t xml:space="preserve">. </w:t>
      </w:r>
      <w:r w:rsidR="0073525C">
        <w:rPr>
          <w:rFonts w:eastAsia="Times New Roman" w:cs="Times New Roman"/>
          <w:lang w:val="en-US" w:eastAsia="de-DE"/>
        </w:rPr>
        <w:t>E</w:t>
      </w:r>
      <w:r w:rsidR="0073525C" w:rsidRPr="00B21BB8">
        <w:rPr>
          <w:rFonts w:eastAsia="Times New Roman" w:cs="Times New Roman"/>
          <w:lang w:val="en-US" w:eastAsia="de-DE"/>
        </w:rPr>
        <w:t xml:space="preserve">conomic hardship and biological weathering: </w:t>
      </w:r>
      <w:r w:rsidR="0073525C">
        <w:rPr>
          <w:rFonts w:eastAsia="Times New Roman" w:cs="Times New Roman"/>
          <w:lang w:val="en-US" w:eastAsia="de-DE"/>
        </w:rPr>
        <w:t>T</w:t>
      </w:r>
      <w:r w:rsidR="0073525C" w:rsidRPr="00B21BB8">
        <w:rPr>
          <w:rFonts w:eastAsia="Times New Roman" w:cs="Times New Roman"/>
          <w:lang w:val="en-US" w:eastAsia="de-DE"/>
        </w:rPr>
        <w:t xml:space="preserve">he epigenetics of aging in a </w:t>
      </w:r>
      <w:r w:rsidR="0073525C">
        <w:rPr>
          <w:rFonts w:eastAsia="Times New Roman" w:cs="Times New Roman"/>
          <w:lang w:val="en-US" w:eastAsia="de-DE"/>
        </w:rPr>
        <w:t>U.S</w:t>
      </w:r>
      <w:r w:rsidR="0073525C" w:rsidRPr="00B21BB8">
        <w:rPr>
          <w:rFonts w:eastAsia="Times New Roman" w:cs="Times New Roman"/>
          <w:lang w:val="en-US" w:eastAsia="de-DE"/>
        </w:rPr>
        <w:t>. sample of black women</w:t>
      </w:r>
      <w:r w:rsidRPr="00B21BB8">
        <w:rPr>
          <w:rFonts w:eastAsia="Times New Roman" w:cs="Times New Roman"/>
          <w:lang w:val="en-US" w:eastAsia="de-DE"/>
        </w:rPr>
        <w:t xml:space="preserve">. </w:t>
      </w:r>
      <w:r w:rsidRPr="0073525C">
        <w:rPr>
          <w:rFonts w:eastAsia="Times New Roman" w:cs="Times New Roman"/>
          <w:i/>
          <w:iCs/>
          <w:lang w:val="en-US" w:eastAsia="de-DE"/>
        </w:rPr>
        <w:t xml:space="preserve">Social Science &amp; Medicine </w:t>
      </w:r>
      <w:r w:rsidR="0073525C">
        <w:rPr>
          <w:rFonts w:eastAsia="Times New Roman" w:cs="Times New Roman"/>
          <w:iCs/>
          <w:lang w:val="en-US" w:eastAsia="de-DE"/>
        </w:rPr>
        <w:t>2016, 150</w:t>
      </w:r>
      <w:r w:rsidR="0073525C">
        <w:rPr>
          <w:rFonts w:eastAsia="Times New Roman" w:cs="Times New Roman"/>
          <w:lang w:val="en-US" w:eastAsia="de-DE"/>
        </w:rPr>
        <w:t>,</w:t>
      </w:r>
      <w:r w:rsidRPr="0073525C">
        <w:rPr>
          <w:rFonts w:eastAsia="Times New Roman" w:cs="Times New Roman"/>
          <w:lang w:val="en-US" w:eastAsia="de-DE"/>
        </w:rPr>
        <w:t xml:space="preserve"> 192–200. </w:t>
      </w:r>
    </w:p>
    <w:p w14:paraId="1EA68094" w14:textId="2B4A7606" w:rsidR="005C2C75" w:rsidRDefault="005C2C75" w:rsidP="000410D7">
      <w:pPr>
        <w:pStyle w:val="ListParagraph"/>
        <w:numPr>
          <w:ilvl w:val="0"/>
          <w:numId w:val="24"/>
        </w:numPr>
        <w:spacing w:line="480" w:lineRule="auto"/>
        <w:jc w:val="both"/>
        <w:rPr>
          <w:rFonts w:eastAsia="Times New Roman" w:cs="Times New Roman"/>
          <w:lang w:eastAsia="de-DE"/>
        </w:rPr>
      </w:pPr>
      <w:r w:rsidRPr="00B21BB8">
        <w:rPr>
          <w:rFonts w:eastAsia="Times New Roman" w:cs="Times New Roman"/>
          <w:lang w:val="en-US" w:eastAsia="de-DE"/>
        </w:rPr>
        <w:t>Slaughter-Acey</w:t>
      </w:r>
      <w:r w:rsidR="0073525C">
        <w:rPr>
          <w:rFonts w:eastAsia="Times New Roman" w:cs="Times New Roman"/>
          <w:lang w:val="en-US" w:eastAsia="de-DE"/>
        </w:rPr>
        <w:t xml:space="preserve"> J</w:t>
      </w:r>
      <w:r w:rsidRPr="00B21BB8">
        <w:rPr>
          <w:rFonts w:eastAsia="Times New Roman" w:cs="Times New Roman"/>
          <w:lang w:val="en-US" w:eastAsia="de-DE"/>
        </w:rPr>
        <w:t>, Sealy-Jefferson</w:t>
      </w:r>
      <w:r w:rsidR="0073525C">
        <w:rPr>
          <w:rFonts w:eastAsia="Times New Roman" w:cs="Times New Roman"/>
          <w:lang w:val="en-US" w:eastAsia="de-DE"/>
        </w:rPr>
        <w:t xml:space="preserve"> S</w:t>
      </w:r>
      <w:r w:rsidRPr="00B21BB8">
        <w:rPr>
          <w:rFonts w:eastAsia="Times New Roman" w:cs="Times New Roman"/>
          <w:lang w:val="en-US" w:eastAsia="de-DE"/>
        </w:rPr>
        <w:t xml:space="preserve">, Helmkamp L, </w:t>
      </w:r>
      <w:r w:rsidR="0073525C">
        <w:rPr>
          <w:rFonts w:eastAsia="Times New Roman" w:cs="Times New Roman"/>
          <w:lang w:val="en-US" w:eastAsia="de-DE"/>
        </w:rPr>
        <w:t>et al</w:t>
      </w:r>
      <w:r w:rsidRPr="00B21BB8">
        <w:rPr>
          <w:rFonts w:eastAsia="Times New Roman" w:cs="Times New Roman"/>
          <w:lang w:val="en-US" w:eastAsia="de-DE"/>
        </w:rPr>
        <w:t xml:space="preserve">. Racism in the form of </w:t>
      </w:r>
      <w:r w:rsidRPr="0073525C">
        <w:rPr>
          <w:rFonts w:eastAsia="Times New Roman" w:cs="Times New Roman"/>
          <w:iCs/>
          <w:lang w:val="en-US" w:eastAsia="de-DE"/>
        </w:rPr>
        <w:t>micro aggressions</w:t>
      </w:r>
      <w:r w:rsidRPr="00B21BB8">
        <w:rPr>
          <w:rFonts w:eastAsia="Times New Roman" w:cs="Times New Roman"/>
          <w:lang w:val="en-US" w:eastAsia="de-DE"/>
        </w:rPr>
        <w:t xml:space="preserve"> and the risk of preterm birth among Black women. </w:t>
      </w:r>
      <w:r w:rsidRPr="00B21BB8">
        <w:rPr>
          <w:rFonts w:eastAsia="Times New Roman" w:cs="Times New Roman"/>
          <w:i/>
          <w:iCs/>
          <w:lang w:eastAsia="de-DE"/>
        </w:rPr>
        <w:t>Annals of Epidemiology</w:t>
      </w:r>
      <w:r w:rsidR="0073525C">
        <w:rPr>
          <w:rFonts w:eastAsia="Times New Roman" w:cs="Times New Roman"/>
          <w:i/>
          <w:iCs/>
          <w:lang w:eastAsia="de-DE"/>
        </w:rPr>
        <w:t xml:space="preserve"> </w:t>
      </w:r>
      <w:r w:rsidR="0073525C">
        <w:rPr>
          <w:rFonts w:eastAsia="Times New Roman" w:cs="Times New Roman"/>
          <w:iCs/>
          <w:lang w:eastAsia="de-DE"/>
        </w:rPr>
        <w:t>2016</w:t>
      </w:r>
      <w:r w:rsidRPr="00B21BB8">
        <w:rPr>
          <w:rFonts w:eastAsia="Times New Roman" w:cs="Times New Roman"/>
          <w:lang w:eastAsia="de-DE"/>
        </w:rPr>
        <w:t xml:space="preserve">, </w:t>
      </w:r>
      <w:r w:rsidRPr="0073525C">
        <w:rPr>
          <w:rFonts w:eastAsia="Times New Roman" w:cs="Times New Roman"/>
          <w:iCs/>
          <w:lang w:eastAsia="de-DE"/>
        </w:rPr>
        <w:t>26</w:t>
      </w:r>
      <w:r w:rsidRPr="00B21BB8">
        <w:rPr>
          <w:rFonts w:eastAsia="Times New Roman" w:cs="Times New Roman"/>
          <w:lang w:eastAsia="de-DE"/>
        </w:rPr>
        <w:t xml:space="preserve">, 7–13.e1. </w:t>
      </w:r>
    </w:p>
    <w:p w14:paraId="3741E2ED" w14:textId="563E8874" w:rsidR="00F45DA2" w:rsidRPr="001C57A7" w:rsidRDefault="00F45DA2" w:rsidP="00F45DA2">
      <w:pPr>
        <w:pStyle w:val="ListParagraph"/>
        <w:numPr>
          <w:ilvl w:val="0"/>
          <w:numId w:val="24"/>
        </w:numPr>
        <w:spacing w:line="480" w:lineRule="auto"/>
        <w:jc w:val="both"/>
        <w:rPr>
          <w:rFonts w:eastAsia="Times New Roman" w:cs="Times New Roman"/>
          <w:lang w:val="en-US" w:eastAsia="de-DE"/>
        </w:rPr>
      </w:pPr>
      <w:r w:rsidRPr="00F45DA2">
        <w:rPr>
          <w:rFonts w:eastAsia="Times New Roman" w:cs="Times New Roman"/>
          <w:lang w:val="en-US" w:eastAsia="de-DE"/>
        </w:rPr>
        <w:t xml:space="preserve">Tinati T, Lawrence W, Ntani G, </w:t>
      </w:r>
      <w:r>
        <w:rPr>
          <w:rFonts w:eastAsia="Times New Roman" w:cs="Times New Roman"/>
          <w:lang w:val="en-US" w:eastAsia="de-DE"/>
        </w:rPr>
        <w:t>et al</w:t>
      </w:r>
      <w:r w:rsidRPr="00F45DA2">
        <w:rPr>
          <w:rFonts w:eastAsia="Times New Roman" w:cs="Times New Roman"/>
          <w:lang w:val="en-US" w:eastAsia="de-DE"/>
        </w:rPr>
        <w:t xml:space="preserve">. Implementation of new Healthy Conversation Skills to support lifestyle changes–what helps and what hinders? Experiences of Sure Start Children’s Centre staff. </w:t>
      </w:r>
      <w:r w:rsidRPr="00F45DA2">
        <w:rPr>
          <w:rFonts w:eastAsia="Times New Roman" w:cs="Times New Roman"/>
          <w:i/>
          <w:lang w:val="en-US" w:eastAsia="de-DE"/>
        </w:rPr>
        <w:t xml:space="preserve">Health &amp; Social </w:t>
      </w:r>
      <w:r>
        <w:rPr>
          <w:rFonts w:eastAsia="Times New Roman" w:cs="Times New Roman"/>
          <w:i/>
          <w:lang w:val="en-US" w:eastAsia="de-DE"/>
        </w:rPr>
        <w:t>C</w:t>
      </w:r>
      <w:r w:rsidRPr="00F45DA2">
        <w:rPr>
          <w:rFonts w:eastAsia="Times New Roman" w:cs="Times New Roman"/>
          <w:i/>
          <w:lang w:val="en-US" w:eastAsia="de-DE"/>
        </w:rPr>
        <w:t>are in the Community</w:t>
      </w:r>
      <w:r w:rsidRPr="00F45DA2">
        <w:rPr>
          <w:rFonts w:eastAsia="Times New Roman" w:cs="Times New Roman"/>
          <w:lang w:val="en-US" w:eastAsia="de-DE"/>
        </w:rPr>
        <w:t xml:space="preserve"> </w:t>
      </w:r>
      <w:r w:rsidRPr="001C57A7">
        <w:rPr>
          <w:rFonts w:eastAsia="Times New Roman" w:cs="Times New Roman"/>
          <w:lang w:val="en-US" w:eastAsia="de-DE"/>
        </w:rPr>
        <w:t>2012, 20, 430-7.</w:t>
      </w:r>
    </w:p>
    <w:p w14:paraId="6E96E722" w14:textId="455E92FE" w:rsidR="00F45DA2" w:rsidRPr="00F45DA2" w:rsidRDefault="00F45DA2" w:rsidP="00F45DA2">
      <w:pPr>
        <w:pStyle w:val="ListParagraph"/>
        <w:numPr>
          <w:ilvl w:val="0"/>
          <w:numId w:val="24"/>
        </w:numPr>
        <w:spacing w:line="480" w:lineRule="auto"/>
        <w:jc w:val="both"/>
        <w:rPr>
          <w:rFonts w:eastAsia="Times New Roman" w:cs="Times New Roman"/>
          <w:lang w:val="en-US" w:eastAsia="de-DE"/>
        </w:rPr>
      </w:pPr>
      <w:r w:rsidRPr="00F45DA2">
        <w:rPr>
          <w:rFonts w:eastAsia="Times New Roman" w:cs="Times New Roman"/>
          <w:lang w:eastAsia="de-DE"/>
        </w:rPr>
        <w:t xml:space="preserve">Skau JK, Nordin AB, Cheah JC, </w:t>
      </w:r>
      <w:r>
        <w:rPr>
          <w:rFonts w:eastAsia="Times New Roman" w:cs="Times New Roman"/>
          <w:lang w:eastAsia="de-DE"/>
        </w:rPr>
        <w:t>et al</w:t>
      </w:r>
      <w:r w:rsidRPr="00F45DA2">
        <w:rPr>
          <w:rFonts w:eastAsia="Times New Roman" w:cs="Times New Roman"/>
          <w:lang w:eastAsia="de-DE"/>
        </w:rPr>
        <w:t xml:space="preserve">. </w:t>
      </w:r>
      <w:r w:rsidRPr="00F45DA2">
        <w:rPr>
          <w:rFonts w:eastAsia="Times New Roman" w:cs="Times New Roman"/>
          <w:lang w:val="en-US" w:eastAsia="de-DE"/>
        </w:rPr>
        <w:t xml:space="preserve">A complex behavioural change intervention to reduce the risk of diabetes and prediabetes in the pre-conception period in Malaysia: </w:t>
      </w:r>
      <w:r>
        <w:rPr>
          <w:rFonts w:eastAsia="Times New Roman" w:cs="Times New Roman"/>
          <w:lang w:val="en-US" w:eastAsia="de-DE"/>
        </w:rPr>
        <w:t>S</w:t>
      </w:r>
      <w:r w:rsidRPr="00F45DA2">
        <w:rPr>
          <w:rFonts w:eastAsia="Times New Roman" w:cs="Times New Roman"/>
          <w:lang w:val="en-US" w:eastAsia="de-DE"/>
        </w:rPr>
        <w:t xml:space="preserve">tudy protocol for a randomised controlled trial. </w:t>
      </w:r>
      <w:r w:rsidRPr="00F45DA2">
        <w:rPr>
          <w:rFonts w:eastAsia="Times New Roman" w:cs="Times New Roman"/>
          <w:i/>
          <w:lang w:val="en-US" w:eastAsia="de-DE"/>
        </w:rPr>
        <w:t>Trials</w:t>
      </w:r>
      <w:r>
        <w:rPr>
          <w:rFonts w:eastAsia="Times New Roman" w:cs="Times New Roman"/>
          <w:lang w:val="en-US" w:eastAsia="de-DE"/>
        </w:rPr>
        <w:t xml:space="preserve"> </w:t>
      </w:r>
      <w:r w:rsidRPr="00F45DA2">
        <w:rPr>
          <w:rFonts w:eastAsia="Times New Roman" w:cs="Times New Roman"/>
          <w:lang w:val="en-US" w:eastAsia="de-DE"/>
        </w:rPr>
        <w:t>2016</w:t>
      </w:r>
      <w:r>
        <w:rPr>
          <w:rFonts w:eastAsia="Times New Roman" w:cs="Times New Roman"/>
          <w:lang w:val="en-US" w:eastAsia="de-DE"/>
        </w:rPr>
        <w:t>,</w:t>
      </w:r>
      <w:r w:rsidRPr="00F45DA2">
        <w:rPr>
          <w:rFonts w:eastAsia="Times New Roman" w:cs="Times New Roman"/>
          <w:lang w:val="en-US" w:eastAsia="de-DE"/>
        </w:rPr>
        <w:t xml:space="preserve"> </w:t>
      </w:r>
      <w:r>
        <w:rPr>
          <w:rFonts w:eastAsia="Times New Roman" w:cs="Times New Roman"/>
          <w:lang w:val="en-US" w:eastAsia="de-DE"/>
        </w:rPr>
        <w:t xml:space="preserve">17, </w:t>
      </w:r>
      <w:r w:rsidRPr="00F45DA2">
        <w:rPr>
          <w:rFonts w:eastAsia="Times New Roman" w:cs="Times New Roman"/>
          <w:lang w:val="en-US" w:eastAsia="de-DE"/>
        </w:rPr>
        <w:t>215.</w:t>
      </w:r>
    </w:p>
    <w:p w14:paraId="2F3E715C" w14:textId="4A4C4BBA" w:rsidR="001D0FB7" w:rsidRPr="0073525C" w:rsidRDefault="005C2C75" w:rsidP="000410D7">
      <w:pPr>
        <w:pStyle w:val="ListParagraph"/>
        <w:numPr>
          <w:ilvl w:val="0"/>
          <w:numId w:val="24"/>
        </w:numPr>
        <w:spacing w:line="480" w:lineRule="auto"/>
        <w:jc w:val="both"/>
        <w:rPr>
          <w:rFonts w:eastAsia="Times New Roman" w:cs="Times New Roman"/>
          <w:lang w:val="en-US" w:eastAsia="de-DE"/>
        </w:rPr>
      </w:pPr>
      <w:r w:rsidRPr="0073525C">
        <w:rPr>
          <w:rFonts w:cs="Times New Roman"/>
          <w:lang w:val="en-US"/>
        </w:rPr>
        <w:t>Epstein</w:t>
      </w:r>
      <w:r w:rsidR="0073525C">
        <w:rPr>
          <w:rFonts w:cs="Times New Roman"/>
          <w:lang w:val="en-US"/>
        </w:rPr>
        <w:t xml:space="preserve"> S. </w:t>
      </w:r>
      <w:r w:rsidRPr="0073525C">
        <w:rPr>
          <w:rFonts w:cs="Times New Roman"/>
          <w:i/>
          <w:iCs/>
          <w:lang w:val="en-US"/>
        </w:rPr>
        <w:t>Impure Science: AIDS, Activism, and the Politics of Knowledge</w:t>
      </w:r>
      <w:r w:rsidR="0073525C">
        <w:rPr>
          <w:rFonts w:cs="Times New Roman"/>
          <w:iCs/>
          <w:lang w:val="en-US"/>
        </w:rPr>
        <w:t>, 1996</w:t>
      </w:r>
      <w:r w:rsidRPr="0073525C">
        <w:rPr>
          <w:rFonts w:cs="Times New Roman"/>
          <w:lang w:val="en-US"/>
        </w:rPr>
        <w:t>. University of California Press</w:t>
      </w:r>
      <w:r w:rsidR="0073525C">
        <w:rPr>
          <w:rFonts w:cs="Times New Roman"/>
          <w:lang w:val="en-US"/>
        </w:rPr>
        <w:t>, Berkeley</w:t>
      </w:r>
      <w:r w:rsidRPr="0073525C">
        <w:rPr>
          <w:rFonts w:cs="Times New Roman"/>
          <w:lang w:val="en-US"/>
        </w:rPr>
        <w:t>.</w:t>
      </w:r>
    </w:p>
    <w:p w14:paraId="1686C63F" w14:textId="77777777" w:rsidR="00AA5A1B" w:rsidRPr="0007370B" w:rsidRDefault="00AA5A1B" w:rsidP="000410D7">
      <w:pPr>
        <w:spacing w:line="480" w:lineRule="auto"/>
        <w:jc w:val="both"/>
        <w:rPr>
          <w:rFonts w:cs="Times New Roman"/>
          <w:lang w:val="en-US"/>
        </w:rPr>
      </w:pPr>
    </w:p>
    <w:p w14:paraId="73550B7D" w14:textId="77777777" w:rsidR="00835AFC" w:rsidRPr="0007370B" w:rsidRDefault="00835AFC" w:rsidP="000410D7">
      <w:pPr>
        <w:spacing w:line="480" w:lineRule="auto"/>
        <w:jc w:val="both"/>
        <w:rPr>
          <w:rFonts w:cs="Times New Roman"/>
          <w:lang w:val="en-US"/>
        </w:rPr>
      </w:pPr>
    </w:p>
    <w:p w14:paraId="277454D4" w14:textId="137BB5C5" w:rsidR="00AA5A1B" w:rsidRPr="0007370B" w:rsidRDefault="00AA5A1B" w:rsidP="000410D7">
      <w:pPr>
        <w:spacing w:line="480" w:lineRule="auto"/>
        <w:jc w:val="both"/>
        <w:rPr>
          <w:rFonts w:cs="Times New Roman"/>
          <w:lang w:val="en-US"/>
        </w:rPr>
      </w:pPr>
    </w:p>
    <w:p w14:paraId="3C95B63A" w14:textId="77777777" w:rsidR="0052083F" w:rsidRPr="0007370B" w:rsidRDefault="0052083F" w:rsidP="000410D7">
      <w:pPr>
        <w:spacing w:line="480" w:lineRule="auto"/>
        <w:jc w:val="both"/>
        <w:rPr>
          <w:rFonts w:cs="Times New Roman"/>
          <w:lang w:val="en-US"/>
        </w:rPr>
      </w:pPr>
    </w:p>
    <w:sectPr w:rsidR="0052083F" w:rsidRPr="0007370B" w:rsidSect="000410D7">
      <w:headerReference w:type="default" r:id="rId9"/>
      <w:footerReference w:type="even" r:id="rId10"/>
      <w:footerReference w:type="default" r:id="rId11"/>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0C813" w14:textId="77777777" w:rsidR="00ED2C88" w:rsidRDefault="00ED2C88" w:rsidP="0049050E">
      <w:pPr>
        <w:spacing w:line="240" w:lineRule="auto"/>
      </w:pPr>
      <w:r>
        <w:separator/>
      </w:r>
    </w:p>
  </w:endnote>
  <w:endnote w:type="continuationSeparator" w:id="0">
    <w:p w14:paraId="60A5CACE" w14:textId="77777777" w:rsidR="00ED2C88" w:rsidRDefault="00ED2C88" w:rsidP="004905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88055786"/>
      <w:docPartObj>
        <w:docPartGallery w:val="Page Numbers (Bottom of Page)"/>
        <w:docPartUnique/>
      </w:docPartObj>
    </w:sdtPr>
    <w:sdtEndPr>
      <w:rPr>
        <w:rStyle w:val="PageNumber"/>
      </w:rPr>
    </w:sdtEndPr>
    <w:sdtContent>
      <w:p w14:paraId="066D7FC7" w14:textId="6B6452C4" w:rsidR="007A5643" w:rsidRDefault="007A5643" w:rsidP="007946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EB9986" w14:textId="77777777" w:rsidR="007A5643" w:rsidRDefault="007A5643" w:rsidP="00B439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02314006"/>
      <w:docPartObj>
        <w:docPartGallery w:val="Page Numbers (Bottom of Page)"/>
        <w:docPartUnique/>
      </w:docPartObj>
    </w:sdtPr>
    <w:sdtEndPr>
      <w:rPr>
        <w:rStyle w:val="PageNumber"/>
      </w:rPr>
    </w:sdtEndPr>
    <w:sdtContent>
      <w:p w14:paraId="7AF6CCFE" w14:textId="254B1D60" w:rsidR="007A5643" w:rsidRDefault="007A5643" w:rsidP="007946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F7A2B">
          <w:rPr>
            <w:rStyle w:val="PageNumber"/>
            <w:noProof/>
          </w:rPr>
          <w:t>4</w:t>
        </w:r>
        <w:r>
          <w:rPr>
            <w:rStyle w:val="PageNumber"/>
          </w:rPr>
          <w:fldChar w:fldCharType="end"/>
        </w:r>
      </w:p>
    </w:sdtContent>
  </w:sdt>
  <w:p w14:paraId="0098A4CC" w14:textId="77777777" w:rsidR="007A5643" w:rsidRDefault="007A5643" w:rsidP="00B439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5E2C6" w14:textId="77777777" w:rsidR="00ED2C88" w:rsidRDefault="00ED2C88" w:rsidP="0049050E">
      <w:pPr>
        <w:spacing w:line="240" w:lineRule="auto"/>
      </w:pPr>
      <w:r>
        <w:separator/>
      </w:r>
    </w:p>
  </w:footnote>
  <w:footnote w:type="continuationSeparator" w:id="0">
    <w:p w14:paraId="7F8A5544" w14:textId="77777777" w:rsidR="00ED2C88" w:rsidRDefault="00ED2C88" w:rsidP="004905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FDC56" w14:textId="0E5959E7" w:rsidR="007A5643" w:rsidRPr="0049050E" w:rsidRDefault="00D96B74">
    <w:pPr>
      <w:pStyle w:val="Header"/>
      <w:rPr>
        <w:lang w:val="en-US"/>
      </w:rPr>
    </w:pPr>
    <w:r>
      <w:rPr>
        <w:lang w:val="en-US"/>
      </w:rPr>
      <w:t>Penkler</w:t>
    </w:r>
    <w:r w:rsidR="0052083F">
      <w:rPr>
        <w:lang w:val="en-US"/>
      </w:rPr>
      <w:t xml:space="preserve"> et al. </w:t>
    </w:r>
    <w:r w:rsidR="0052083F">
      <w:rPr>
        <w:lang w:val="en-US"/>
      </w:rPr>
      <w:tab/>
    </w:r>
    <w:r w:rsidR="0052083F">
      <w:rPr>
        <w:lang w:val="en-US"/>
      </w:rPr>
      <w:tab/>
      <w:t>DOHaD in Science and Society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94058"/>
    <w:multiLevelType w:val="hybridMultilevel"/>
    <w:tmpl w:val="9AA41B5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32C38EF"/>
    <w:multiLevelType w:val="multilevel"/>
    <w:tmpl w:val="AD26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AE4DBB"/>
    <w:multiLevelType w:val="hybridMultilevel"/>
    <w:tmpl w:val="DA06C84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808121C"/>
    <w:multiLevelType w:val="hybridMultilevel"/>
    <w:tmpl w:val="C7B60E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48414E"/>
    <w:multiLevelType w:val="hybridMultilevel"/>
    <w:tmpl w:val="FDC4CF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1270F4"/>
    <w:multiLevelType w:val="hybridMultilevel"/>
    <w:tmpl w:val="8FCE54B0"/>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EA272DB"/>
    <w:multiLevelType w:val="hybridMultilevel"/>
    <w:tmpl w:val="F4DAEB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5821E62"/>
    <w:multiLevelType w:val="hybridMultilevel"/>
    <w:tmpl w:val="03145A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ADE2F23"/>
    <w:multiLevelType w:val="hybridMultilevel"/>
    <w:tmpl w:val="67323E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12A49C2"/>
    <w:multiLevelType w:val="hybridMultilevel"/>
    <w:tmpl w:val="BC0237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85A19F6"/>
    <w:multiLevelType w:val="hybridMultilevel"/>
    <w:tmpl w:val="2A80D11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86367E2"/>
    <w:multiLevelType w:val="hybridMultilevel"/>
    <w:tmpl w:val="C0ACF7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91D5494"/>
    <w:multiLevelType w:val="hybridMultilevel"/>
    <w:tmpl w:val="7DE2B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595C0C"/>
    <w:multiLevelType w:val="hybridMultilevel"/>
    <w:tmpl w:val="F5CAE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292112D"/>
    <w:multiLevelType w:val="hybridMultilevel"/>
    <w:tmpl w:val="45FC4F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181DEB"/>
    <w:multiLevelType w:val="hybridMultilevel"/>
    <w:tmpl w:val="05085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E8332B"/>
    <w:multiLevelType w:val="hybridMultilevel"/>
    <w:tmpl w:val="73B68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0F70FE"/>
    <w:multiLevelType w:val="hybridMultilevel"/>
    <w:tmpl w:val="ADA2C2C2"/>
    <w:lvl w:ilvl="0" w:tplc="161ED630">
      <w:start w:val="1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D4259F1"/>
    <w:multiLevelType w:val="hybridMultilevel"/>
    <w:tmpl w:val="5AE0952E"/>
    <w:lvl w:ilvl="0" w:tplc="161ED630">
      <w:start w:val="1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0E574F"/>
    <w:multiLevelType w:val="hybridMultilevel"/>
    <w:tmpl w:val="886AC0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C676A1"/>
    <w:multiLevelType w:val="hybridMultilevel"/>
    <w:tmpl w:val="F73EAFB6"/>
    <w:lvl w:ilvl="0" w:tplc="9620EF6E">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2C4078E"/>
    <w:multiLevelType w:val="hybridMultilevel"/>
    <w:tmpl w:val="F432D3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A2E17E4"/>
    <w:multiLevelType w:val="hybridMultilevel"/>
    <w:tmpl w:val="5D64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8C4222"/>
    <w:multiLevelType w:val="hybridMultilevel"/>
    <w:tmpl w:val="70025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6"/>
  </w:num>
  <w:num w:numId="4">
    <w:abstractNumId w:val="14"/>
  </w:num>
  <w:num w:numId="5">
    <w:abstractNumId w:val="21"/>
  </w:num>
  <w:num w:numId="6">
    <w:abstractNumId w:val="8"/>
  </w:num>
  <w:num w:numId="7">
    <w:abstractNumId w:val="11"/>
  </w:num>
  <w:num w:numId="8">
    <w:abstractNumId w:val="5"/>
  </w:num>
  <w:num w:numId="9">
    <w:abstractNumId w:val="4"/>
  </w:num>
  <w:num w:numId="10">
    <w:abstractNumId w:val="13"/>
  </w:num>
  <w:num w:numId="11">
    <w:abstractNumId w:val="22"/>
  </w:num>
  <w:num w:numId="12">
    <w:abstractNumId w:val="16"/>
  </w:num>
  <w:num w:numId="13">
    <w:abstractNumId w:val="15"/>
  </w:num>
  <w:num w:numId="14">
    <w:abstractNumId w:val="12"/>
  </w:num>
  <w:num w:numId="15">
    <w:abstractNumId w:val="23"/>
  </w:num>
  <w:num w:numId="16">
    <w:abstractNumId w:val="20"/>
  </w:num>
  <w:num w:numId="17">
    <w:abstractNumId w:val="17"/>
  </w:num>
  <w:num w:numId="18">
    <w:abstractNumId w:val="18"/>
  </w:num>
  <w:num w:numId="19">
    <w:abstractNumId w:val="0"/>
  </w:num>
  <w:num w:numId="20">
    <w:abstractNumId w:val="2"/>
  </w:num>
  <w:num w:numId="21">
    <w:abstractNumId w:val="9"/>
  </w:num>
  <w:num w:numId="22">
    <w:abstractNumId w:val="10"/>
  </w:num>
  <w:num w:numId="23">
    <w:abstractNumId w:val="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revisionView w:inkAnnotation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03D"/>
    <w:rsid w:val="000006D4"/>
    <w:rsid w:val="0000214D"/>
    <w:rsid w:val="00005DAC"/>
    <w:rsid w:val="0000754D"/>
    <w:rsid w:val="00007B40"/>
    <w:rsid w:val="00010701"/>
    <w:rsid w:val="00023D72"/>
    <w:rsid w:val="00030A70"/>
    <w:rsid w:val="00031C1F"/>
    <w:rsid w:val="00034947"/>
    <w:rsid w:val="000410D7"/>
    <w:rsid w:val="000439AD"/>
    <w:rsid w:val="00046161"/>
    <w:rsid w:val="00047C8C"/>
    <w:rsid w:val="00060733"/>
    <w:rsid w:val="000611D8"/>
    <w:rsid w:val="000625D5"/>
    <w:rsid w:val="0006434F"/>
    <w:rsid w:val="00064FC5"/>
    <w:rsid w:val="0007370B"/>
    <w:rsid w:val="000744B8"/>
    <w:rsid w:val="0007482F"/>
    <w:rsid w:val="0007644D"/>
    <w:rsid w:val="0008145D"/>
    <w:rsid w:val="00083880"/>
    <w:rsid w:val="00084266"/>
    <w:rsid w:val="00086890"/>
    <w:rsid w:val="00087859"/>
    <w:rsid w:val="00090998"/>
    <w:rsid w:val="00092734"/>
    <w:rsid w:val="00093709"/>
    <w:rsid w:val="00093EAD"/>
    <w:rsid w:val="00093F4F"/>
    <w:rsid w:val="00094CCA"/>
    <w:rsid w:val="000A1306"/>
    <w:rsid w:val="000A1621"/>
    <w:rsid w:val="000B07A2"/>
    <w:rsid w:val="000B0CB8"/>
    <w:rsid w:val="000B19EA"/>
    <w:rsid w:val="000B265F"/>
    <w:rsid w:val="000B4456"/>
    <w:rsid w:val="000B6308"/>
    <w:rsid w:val="000C0223"/>
    <w:rsid w:val="000C2FC7"/>
    <w:rsid w:val="000C586F"/>
    <w:rsid w:val="000D22CC"/>
    <w:rsid w:val="000D4EFD"/>
    <w:rsid w:val="000D7267"/>
    <w:rsid w:val="000E1499"/>
    <w:rsid w:val="000E247D"/>
    <w:rsid w:val="000E42B2"/>
    <w:rsid w:val="000E6043"/>
    <w:rsid w:val="000F4CEF"/>
    <w:rsid w:val="000F5A26"/>
    <w:rsid w:val="0010711A"/>
    <w:rsid w:val="0011039F"/>
    <w:rsid w:val="00112C4C"/>
    <w:rsid w:val="00117286"/>
    <w:rsid w:val="0012286B"/>
    <w:rsid w:val="00125006"/>
    <w:rsid w:val="00127367"/>
    <w:rsid w:val="00137746"/>
    <w:rsid w:val="00140753"/>
    <w:rsid w:val="00140A69"/>
    <w:rsid w:val="00143E34"/>
    <w:rsid w:val="00144E53"/>
    <w:rsid w:val="00150A40"/>
    <w:rsid w:val="00150DCC"/>
    <w:rsid w:val="00154DF6"/>
    <w:rsid w:val="00155CCC"/>
    <w:rsid w:val="00157354"/>
    <w:rsid w:val="00157884"/>
    <w:rsid w:val="00162FD5"/>
    <w:rsid w:val="00165468"/>
    <w:rsid w:val="00166317"/>
    <w:rsid w:val="001666AE"/>
    <w:rsid w:val="00175167"/>
    <w:rsid w:val="001771BF"/>
    <w:rsid w:val="001848F4"/>
    <w:rsid w:val="001854E9"/>
    <w:rsid w:val="00185C01"/>
    <w:rsid w:val="00187DB4"/>
    <w:rsid w:val="001907E8"/>
    <w:rsid w:val="00192098"/>
    <w:rsid w:val="0019230A"/>
    <w:rsid w:val="00193D74"/>
    <w:rsid w:val="00194997"/>
    <w:rsid w:val="00197CFE"/>
    <w:rsid w:val="001A2C02"/>
    <w:rsid w:val="001A3219"/>
    <w:rsid w:val="001A4591"/>
    <w:rsid w:val="001B03AD"/>
    <w:rsid w:val="001B60EE"/>
    <w:rsid w:val="001B682B"/>
    <w:rsid w:val="001C004A"/>
    <w:rsid w:val="001C03CC"/>
    <w:rsid w:val="001C57A7"/>
    <w:rsid w:val="001D0FB7"/>
    <w:rsid w:val="001D5BA8"/>
    <w:rsid w:val="001D5DF1"/>
    <w:rsid w:val="001E09B2"/>
    <w:rsid w:val="001E4D73"/>
    <w:rsid w:val="001E5D10"/>
    <w:rsid w:val="001E66FE"/>
    <w:rsid w:val="001F0CDC"/>
    <w:rsid w:val="001F5F67"/>
    <w:rsid w:val="00210820"/>
    <w:rsid w:val="00210B95"/>
    <w:rsid w:val="00211453"/>
    <w:rsid w:val="002134AE"/>
    <w:rsid w:val="00222803"/>
    <w:rsid w:val="002230B5"/>
    <w:rsid w:val="00225FED"/>
    <w:rsid w:val="002305D3"/>
    <w:rsid w:val="002310B1"/>
    <w:rsid w:val="00231F43"/>
    <w:rsid w:val="0023586C"/>
    <w:rsid w:val="00237080"/>
    <w:rsid w:val="00237B2D"/>
    <w:rsid w:val="00237D3E"/>
    <w:rsid w:val="00240500"/>
    <w:rsid w:val="00240773"/>
    <w:rsid w:val="00242CC9"/>
    <w:rsid w:val="0024353E"/>
    <w:rsid w:val="00250B34"/>
    <w:rsid w:val="00250D40"/>
    <w:rsid w:val="00252207"/>
    <w:rsid w:val="00252DDC"/>
    <w:rsid w:val="002555AB"/>
    <w:rsid w:val="0025624B"/>
    <w:rsid w:val="00262967"/>
    <w:rsid w:val="00262EF5"/>
    <w:rsid w:val="00264277"/>
    <w:rsid w:val="00272317"/>
    <w:rsid w:val="00274D96"/>
    <w:rsid w:val="0027564D"/>
    <w:rsid w:val="00277859"/>
    <w:rsid w:val="00277D47"/>
    <w:rsid w:val="00281347"/>
    <w:rsid w:val="00284A44"/>
    <w:rsid w:val="00284B36"/>
    <w:rsid w:val="00290014"/>
    <w:rsid w:val="00296AB4"/>
    <w:rsid w:val="00297688"/>
    <w:rsid w:val="0029773B"/>
    <w:rsid w:val="002A3B91"/>
    <w:rsid w:val="002A4EDF"/>
    <w:rsid w:val="002A590B"/>
    <w:rsid w:val="002B415B"/>
    <w:rsid w:val="002B423E"/>
    <w:rsid w:val="002B5C5C"/>
    <w:rsid w:val="002B5D10"/>
    <w:rsid w:val="002C1CF2"/>
    <w:rsid w:val="002C1FC7"/>
    <w:rsid w:val="002C6EB9"/>
    <w:rsid w:val="002D08A8"/>
    <w:rsid w:val="002D2A2C"/>
    <w:rsid w:val="002D4310"/>
    <w:rsid w:val="002D4C4A"/>
    <w:rsid w:val="002F13B3"/>
    <w:rsid w:val="002F239D"/>
    <w:rsid w:val="002F42E1"/>
    <w:rsid w:val="002F5BED"/>
    <w:rsid w:val="002F6400"/>
    <w:rsid w:val="002F6E62"/>
    <w:rsid w:val="002F6F57"/>
    <w:rsid w:val="002F7A2B"/>
    <w:rsid w:val="00307544"/>
    <w:rsid w:val="003139B6"/>
    <w:rsid w:val="00313C62"/>
    <w:rsid w:val="00320D2F"/>
    <w:rsid w:val="00321039"/>
    <w:rsid w:val="0033254A"/>
    <w:rsid w:val="00333767"/>
    <w:rsid w:val="00335B93"/>
    <w:rsid w:val="00345CA6"/>
    <w:rsid w:val="003468F2"/>
    <w:rsid w:val="0035010C"/>
    <w:rsid w:val="00356380"/>
    <w:rsid w:val="00365359"/>
    <w:rsid w:val="003679E5"/>
    <w:rsid w:val="0037133A"/>
    <w:rsid w:val="00373773"/>
    <w:rsid w:val="00374D01"/>
    <w:rsid w:val="003808F4"/>
    <w:rsid w:val="00380E50"/>
    <w:rsid w:val="00382071"/>
    <w:rsid w:val="0038747A"/>
    <w:rsid w:val="003A206E"/>
    <w:rsid w:val="003A376D"/>
    <w:rsid w:val="003A4072"/>
    <w:rsid w:val="003B0C0B"/>
    <w:rsid w:val="003B3ACF"/>
    <w:rsid w:val="003B60E1"/>
    <w:rsid w:val="003C0657"/>
    <w:rsid w:val="003C1550"/>
    <w:rsid w:val="003C1B98"/>
    <w:rsid w:val="003C1DE6"/>
    <w:rsid w:val="003C20CF"/>
    <w:rsid w:val="003C276E"/>
    <w:rsid w:val="003C2B2E"/>
    <w:rsid w:val="003C3A4E"/>
    <w:rsid w:val="003C4010"/>
    <w:rsid w:val="003C4F70"/>
    <w:rsid w:val="003C73F2"/>
    <w:rsid w:val="003D3900"/>
    <w:rsid w:val="003D4C3F"/>
    <w:rsid w:val="003E2988"/>
    <w:rsid w:val="003E489B"/>
    <w:rsid w:val="003E5F93"/>
    <w:rsid w:val="003E6457"/>
    <w:rsid w:val="003E7006"/>
    <w:rsid w:val="003E7CE5"/>
    <w:rsid w:val="003F120D"/>
    <w:rsid w:val="00406093"/>
    <w:rsid w:val="004068E3"/>
    <w:rsid w:val="0040769F"/>
    <w:rsid w:val="00411113"/>
    <w:rsid w:val="0041138F"/>
    <w:rsid w:val="00415820"/>
    <w:rsid w:val="00420DF9"/>
    <w:rsid w:val="004262F2"/>
    <w:rsid w:val="00433449"/>
    <w:rsid w:val="00434563"/>
    <w:rsid w:val="004364AC"/>
    <w:rsid w:val="00444621"/>
    <w:rsid w:val="00444C2C"/>
    <w:rsid w:val="00446868"/>
    <w:rsid w:val="00450056"/>
    <w:rsid w:val="00452E8A"/>
    <w:rsid w:val="00457A59"/>
    <w:rsid w:val="00473AF1"/>
    <w:rsid w:val="004760B1"/>
    <w:rsid w:val="00485180"/>
    <w:rsid w:val="0049050E"/>
    <w:rsid w:val="00495736"/>
    <w:rsid w:val="004A0BFB"/>
    <w:rsid w:val="004A435E"/>
    <w:rsid w:val="004B2357"/>
    <w:rsid w:val="004B3A7B"/>
    <w:rsid w:val="004B3BFC"/>
    <w:rsid w:val="004B50EF"/>
    <w:rsid w:val="004B7E95"/>
    <w:rsid w:val="004C3972"/>
    <w:rsid w:val="004C48E5"/>
    <w:rsid w:val="004C4B79"/>
    <w:rsid w:val="004D2606"/>
    <w:rsid w:val="004D2C49"/>
    <w:rsid w:val="004E1FCC"/>
    <w:rsid w:val="004E3120"/>
    <w:rsid w:val="004F255C"/>
    <w:rsid w:val="004F4642"/>
    <w:rsid w:val="004F50D7"/>
    <w:rsid w:val="004F7B0A"/>
    <w:rsid w:val="00505486"/>
    <w:rsid w:val="00507189"/>
    <w:rsid w:val="00512DDF"/>
    <w:rsid w:val="00514C82"/>
    <w:rsid w:val="005170B4"/>
    <w:rsid w:val="00517D49"/>
    <w:rsid w:val="0052083F"/>
    <w:rsid w:val="00520C8B"/>
    <w:rsid w:val="00521685"/>
    <w:rsid w:val="00530AF3"/>
    <w:rsid w:val="00535D1F"/>
    <w:rsid w:val="00540C06"/>
    <w:rsid w:val="005413F3"/>
    <w:rsid w:val="00546B15"/>
    <w:rsid w:val="0055139A"/>
    <w:rsid w:val="00562A70"/>
    <w:rsid w:val="005655BA"/>
    <w:rsid w:val="00567350"/>
    <w:rsid w:val="00572F08"/>
    <w:rsid w:val="00580991"/>
    <w:rsid w:val="00585D66"/>
    <w:rsid w:val="00586269"/>
    <w:rsid w:val="00586D10"/>
    <w:rsid w:val="005931B3"/>
    <w:rsid w:val="00594AF4"/>
    <w:rsid w:val="005953BB"/>
    <w:rsid w:val="005A01E3"/>
    <w:rsid w:val="005A3EA7"/>
    <w:rsid w:val="005B034B"/>
    <w:rsid w:val="005B7BD0"/>
    <w:rsid w:val="005C2BA0"/>
    <w:rsid w:val="005C2C75"/>
    <w:rsid w:val="005C4BCB"/>
    <w:rsid w:val="005D1DFF"/>
    <w:rsid w:val="005D7B94"/>
    <w:rsid w:val="005D7E6F"/>
    <w:rsid w:val="005E07AA"/>
    <w:rsid w:val="005E27F9"/>
    <w:rsid w:val="005E3E9B"/>
    <w:rsid w:val="005E550B"/>
    <w:rsid w:val="005E65CB"/>
    <w:rsid w:val="006005FC"/>
    <w:rsid w:val="0060216F"/>
    <w:rsid w:val="00606E8B"/>
    <w:rsid w:val="0061038E"/>
    <w:rsid w:val="0061160D"/>
    <w:rsid w:val="0061351D"/>
    <w:rsid w:val="00613C69"/>
    <w:rsid w:val="00616A4E"/>
    <w:rsid w:val="00616CD9"/>
    <w:rsid w:val="00632EF1"/>
    <w:rsid w:val="00633A8F"/>
    <w:rsid w:val="0063546B"/>
    <w:rsid w:val="006415EE"/>
    <w:rsid w:val="006526EA"/>
    <w:rsid w:val="00653D08"/>
    <w:rsid w:val="00664F3D"/>
    <w:rsid w:val="0066611B"/>
    <w:rsid w:val="0066663A"/>
    <w:rsid w:val="006713A4"/>
    <w:rsid w:val="006715F7"/>
    <w:rsid w:val="00671CA1"/>
    <w:rsid w:val="00674ED0"/>
    <w:rsid w:val="0067599B"/>
    <w:rsid w:val="0067678C"/>
    <w:rsid w:val="00676EC9"/>
    <w:rsid w:val="00676F2E"/>
    <w:rsid w:val="00677C4F"/>
    <w:rsid w:val="00680572"/>
    <w:rsid w:val="006927C3"/>
    <w:rsid w:val="006963CD"/>
    <w:rsid w:val="006A220E"/>
    <w:rsid w:val="006C0357"/>
    <w:rsid w:val="006C1A22"/>
    <w:rsid w:val="006C2213"/>
    <w:rsid w:val="006C4295"/>
    <w:rsid w:val="006C739A"/>
    <w:rsid w:val="006D2FF9"/>
    <w:rsid w:val="006D3F81"/>
    <w:rsid w:val="006D50B0"/>
    <w:rsid w:val="006D5478"/>
    <w:rsid w:val="006D6B75"/>
    <w:rsid w:val="006E1257"/>
    <w:rsid w:val="006E2AA8"/>
    <w:rsid w:val="006E3D0A"/>
    <w:rsid w:val="006F0284"/>
    <w:rsid w:val="006F0900"/>
    <w:rsid w:val="006F3146"/>
    <w:rsid w:val="006F507C"/>
    <w:rsid w:val="006F517F"/>
    <w:rsid w:val="00703631"/>
    <w:rsid w:val="00706576"/>
    <w:rsid w:val="00710928"/>
    <w:rsid w:val="007150BB"/>
    <w:rsid w:val="0072034F"/>
    <w:rsid w:val="00726D80"/>
    <w:rsid w:val="00731804"/>
    <w:rsid w:val="00734773"/>
    <w:rsid w:val="007351CA"/>
    <w:rsid w:val="0073525C"/>
    <w:rsid w:val="007362AD"/>
    <w:rsid w:val="00742B6F"/>
    <w:rsid w:val="00745660"/>
    <w:rsid w:val="007472FF"/>
    <w:rsid w:val="00751010"/>
    <w:rsid w:val="007563AE"/>
    <w:rsid w:val="00771CAE"/>
    <w:rsid w:val="007812EC"/>
    <w:rsid w:val="00786FDC"/>
    <w:rsid w:val="00790348"/>
    <w:rsid w:val="00793F09"/>
    <w:rsid w:val="00794641"/>
    <w:rsid w:val="007946D4"/>
    <w:rsid w:val="00794A28"/>
    <w:rsid w:val="00795134"/>
    <w:rsid w:val="00796365"/>
    <w:rsid w:val="00797805"/>
    <w:rsid w:val="007A2CC7"/>
    <w:rsid w:val="007A5643"/>
    <w:rsid w:val="007A5CE9"/>
    <w:rsid w:val="007B1B99"/>
    <w:rsid w:val="007B4192"/>
    <w:rsid w:val="007C0380"/>
    <w:rsid w:val="007C40B9"/>
    <w:rsid w:val="007D01EC"/>
    <w:rsid w:val="007D0C9D"/>
    <w:rsid w:val="007D213E"/>
    <w:rsid w:val="007D246A"/>
    <w:rsid w:val="007D4154"/>
    <w:rsid w:val="007D7B15"/>
    <w:rsid w:val="007E40D2"/>
    <w:rsid w:val="007E57DE"/>
    <w:rsid w:val="007E7B14"/>
    <w:rsid w:val="007F346E"/>
    <w:rsid w:val="007F6AA9"/>
    <w:rsid w:val="008068F2"/>
    <w:rsid w:val="00810A59"/>
    <w:rsid w:val="00816037"/>
    <w:rsid w:val="0082358F"/>
    <w:rsid w:val="00833E6B"/>
    <w:rsid w:val="00835AFC"/>
    <w:rsid w:val="0084061D"/>
    <w:rsid w:val="00840C21"/>
    <w:rsid w:val="008437B3"/>
    <w:rsid w:val="00847544"/>
    <w:rsid w:val="00851197"/>
    <w:rsid w:val="00852D7B"/>
    <w:rsid w:val="00854189"/>
    <w:rsid w:val="0086252F"/>
    <w:rsid w:val="00863508"/>
    <w:rsid w:val="00863BBB"/>
    <w:rsid w:val="0086648C"/>
    <w:rsid w:val="00867048"/>
    <w:rsid w:val="00870510"/>
    <w:rsid w:val="00870B5D"/>
    <w:rsid w:val="008750A0"/>
    <w:rsid w:val="0087566D"/>
    <w:rsid w:val="00875EE6"/>
    <w:rsid w:val="00876D04"/>
    <w:rsid w:val="00881310"/>
    <w:rsid w:val="0088454F"/>
    <w:rsid w:val="00885720"/>
    <w:rsid w:val="00890B10"/>
    <w:rsid w:val="0089246E"/>
    <w:rsid w:val="008929F8"/>
    <w:rsid w:val="008947B2"/>
    <w:rsid w:val="008A15FC"/>
    <w:rsid w:val="008A24E6"/>
    <w:rsid w:val="008A35C8"/>
    <w:rsid w:val="008A5B7E"/>
    <w:rsid w:val="008B23B7"/>
    <w:rsid w:val="008B5775"/>
    <w:rsid w:val="008B5EAC"/>
    <w:rsid w:val="008B6E26"/>
    <w:rsid w:val="008B7622"/>
    <w:rsid w:val="008B7C81"/>
    <w:rsid w:val="008D6492"/>
    <w:rsid w:val="008D7D42"/>
    <w:rsid w:val="008E4909"/>
    <w:rsid w:val="008E68F0"/>
    <w:rsid w:val="008E7FF5"/>
    <w:rsid w:val="008F1FD2"/>
    <w:rsid w:val="0090056F"/>
    <w:rsid w:val="00901C4E"/>
    <w:rsid w:val="00910010"/>
    <w:rsid w:val="00912F19"/>
    <w:rsid w:val="00915A89"/>
    <w:rsid w:val="00915D15"/>
    <w:rsid w:val="00920845"/>
    <w:rsid w:val="00920E48"/>
    <w:rsid w:val="00921DDF"/>
    <w:rsid w:val="009301A9"/>
    <w:rsid w:val="00930AEB"/>
    <w:rsid w:val="00931F4F"/>
    <w:rsid w:val="009464AF"/>
    <w:rsid w:val="00947B71"/>
    <w:rsid w:val="0095173D"/>
    <w:rsid w:val="00956844"/>
    <w:rsid w:val="00961589"/>
    <w:rsid w:val="0096353F"/>
    <w:rsid w:val="00963AA7"/>
    <w:rsid w:val="009649C2"/>
    <w:rsid w:val="00971AA2"/>
    <w:rsid w:val="00971B16"/>
    <w:rsid w:val="00981910"/>
    <w:rsid w:val="00982743"/>
    <w:rsid w:val="00984A55"/>
    <w:rsid w:val="00984CC9"/>
    <w:rsid w:val="009905B3"/>
    <w:rsid w:val="00992310"/>
    <w:rsid w:val="009A1B5D"/>
    <w:rsid w:val="009A21D4"/>
    <w:rsid w:val="009A4385"/>
    <w:rsid w:val="009B1DA9"/>
    <w:rsid w:val="009B62BA"/>
    <w:rsid w:val="009C09FB"/>
    <w:rsid w:val="009C203D"/>
    <w:rsid w:val="009C427F"/>
    <w:rsid w:val="009C72D1"/>
    <w:rsid w:val="009D1E20"/>
    <w:rsid w:val="009D742C"/>
    <w:rsid w:val="009E12F3"/>
    <w:rsid w:val="009E13F1"/>
    <w:rsid w:val="009E5EC7"/>
    <w:rsid w:val="009F0808"/>
    <w:rsid w:val="009F36B4"/>
    <w:rsid w:val="009F4AF1"/>
    <w:rsid w:val="00A01F62"/>
    <w:rsid w:val="00A0256F"/>
    <w:rsid w:val="00A03003"/>
    <w:rsid w:val="00A04D45"/>
    <w:rsid w:val="00A06B02"/>
    <w:rsid w:val="00A158EE"/>
    <w:rsid w:val="00A15C4A"/>
    <w:rsid w:val="00A2117C"/>
    <w:rsid w:val="00A333A7"/>
    <w:rsid w:val="00A40F7F"/>
    <w:rsid w:val="00A418C5"/>
    <w:rsid w:val="00A47A90"/>
    <w:rsid w:val="00A54AC5"/>
    <w:rsid w:val="00A6269D"/>
    <w:rsid w:val="00A73B03"/>
    <w:rsid w:val="00A7498B"/>
    <w:rsid w:val="00A7608B"/>
    <w:rsid w:val="00A761D8"/>
    <w:rsid w:val="00A80BAF"/>
    <w:rsid w:val="00A83394"/>
    <w:rsid w:val="00A84143"/>
    <w:rsid w:val="00A86AE5"/>
    <w:rsid w:val="00A8749D"/>
    <w:rsid w:val="00A87677"/>
    <w:rsid w:val="00A87978"/>
    <w:rsid w:val="00A905BD"/>
    <w:rsid w:val="00A936B8"/>
    <w:rsid w:val="00AA1E30"/>
    <w:rsid w:val="00AA5A1B"/>
    <w:rsid w:val="00AA6BD3"/>
    <w:rsid w:val="00AB0D0C"/>
    <w:rsid w:val="00AB56AD"/>
    <w:rsid w:val="00AC42E1"/>
    <w:rsid w:val="00AC4C37"/>
    <w:rsid w:val="00AC4DE2"/>
    <w:rsid w:val="00AC5F82"/>
    <w:rsid w:val="00AD5D21"/>
    <w:rsid w:val="00AD6F8F"/>
    <w:rsid w:val="00AE0961"/>
    <w:rsid w:val="00AE41CD"/>
    <w:rsid w:val="00AF1F14"/>
    <w:rsid w:val="00AF46D2"/>
    <w:rsid w:val="00B02B77"/>
    <w:rsid w:val="00B049FA"/>
    <w:rsid w:val="00B129A7"/>
    <w:rsid w:val="00B21BB8"/>
    <w:rsid w:val="00B30427"/>
    <w:rsid w:val="00B30870"/>
    <w:rsid w:val="00B345D6"/>
    <w:rsid w:val="00B439A9"/>
    <w:rsid w:val="00B43A50"/>
    <w:rsid w:val="00B51149"/>
    <w:rsid w:val="00B522D2"/>
    <w:rsid w:val="00B527DB"/>
    <w:rsid w:val="00B53098"/>
    <w:rsid w:val="00B53530"/>
    <w:rsid w:val="00B53D5E"/>
    <w:rsid w:val="00B604D5"/>
    <w:rsid w:val="00B6088E"/>
    <w:rsid w:val="00B60BDE"/>
    <w:rsid w:val="00B60BF8"/>
    <w:rsid w:val="00B61735"/>
    <w:rsid w:val="00B6246B"/>
    <w:rsid w:val="00B71CB8"/>
    <w:rsid w:val="00B71F41"/>
    <w:rsid w:val="00B745BF"/>
    <w:rsid w:val="00B74815"/>
    <w:rsid w:val="00B77E1A"/>
    <w:rsid w:val="00B815F7"/>
    <w:rsid w:val="00B87C6F"/>
    <w:rsid w:val="00B94C25"/>
    <w:rsid w:val="00B9523B"/>
    <w:rsid w:val="00B97E33"/>
    <w:rsid w:val="00B97F4E"/>
    <w:rsid w:val="00BA2067"/>
    <w:rsid w:val="00BB1FCA"/>
    <w:rsid w:val="00BB201C"/>
    <w:rsid w:val="00BB27A3"/>
    <w:rsid w:val="00BB7BED"/>
    <w:rsid w:val="00BC3156"/>
    <w:rsid w:val="00BC4C4D"/>
    <w:rsid w:val="00BD4314"/>
    <w:rsid w:val="00BD6E9D"/>
    <w:rsid w:val="00BD7B2A"/>
    <w:rsid w:val="00BE30C8"/>
    <w:rsid w:val="00BE39C8"/>
    <w:rsid w:val="00BE57E7"/>
    <w:rsid w:val="00BF0B39"/>
    <w:rsid w:val="00BF2994"/>
    <w:rsid w:val="00BF3540"/>
    <w:rsid w:val="00BF69C6"/>
    <w:rsid w:val="00BF78E8"/>
    <w:rsid w:val="00C01E02"/>
    <w:rsid w:val="00C03DFD"/>
    <w:rsid w:val="00C04EAB"/>
    <w:rsid w:val="00C15ED0"/>
    <w:rsid w:val="00C17AA1"/>
    <w:rsid w:val="00C2593E"/>
    <w:rsid w:val="00C340B6"/>
    <w:rsid w:val="00C34A22"/>
    <w:rsid w:val="00C45112"/>
    <w:rsid w:val="00C51AA3"/>
    <w:rsid w:val="00C52D5A"/>
    <w:rsid w:val="00C534E5"/>
    <w:rsid w:val="00C53E02"/>
    <w:rsid w:val="00C54020"/>
    <w:rsid w:val="00C54D72"/>
    <w:rsid w:val="00C62E07"/>
    <w:rsid w:val="00C6389C"/>
    <w:rsid w:val="00C63E63"/>
    <w:rsid w:val="00C725E5"/>
    <w:rsid w:val="00C74796"/>
    <w:rsid w:val="00C82811"/>
    <w:rsid w:val="00C8449A"/>
    <w:rsid w:val="00C86133"/>
    <w:rsid w:val="00C933FF"/>
    <w:rsid w:val="00C93462"/>
    <w:rsid w:val="00C9524D"/>
    <w:rsid w:val="00C95435"/>
    <w:rsid w:val="00CA0321"/>
    <w:rsid w:val="00CA5993"/>
    <w:rsid w:val="00CA76B0"/>
    <w:rsid w:val="00CB004B"/>
    <w:rsid w:val="00CB0FCF"/>
    <w:rsid w:val="00CC29A2"/>
    <w:rsid w:val="00CC29D6"/>
    <w:rsid w:val="00CC5AA9"/>
    <w:rsid w:val="00CC777A"/>
    <w:rsid w:val="00CC7CD0"/>
    <w:rsid w:val="00CD1F28"/>
    <w:rsid w:val="00CD2097"/>
    <w:rsid w:val="00CD6A6C"/>
    <w:rsid w:val="00CE0579"/>
    <w:rsid w:val="00CE2B57"/>
    <w:rsid w:val="00CF1E83"/>
    <w:rsid w:val="00CF30F8"/>
    <w:rsid w:val="00CF48DF"/>
    <w:rsid w:val="00CF5E17"/>
    <w:rsid w:val="00CF6081"/>
    <w:rsid w:val="00CF61C3"/>
    <w:rsid w:val="00D0330A"/>
    <w:rsid w:val="00D0547C"/>
    <w:rsid w:val="00D06022"/>
    <w:rsid w:val="00D069EB"/>
    <w:rsid w:val="00D07F88"/>
    <w:rsid w:val="00D10CD4"/>
    <w:rsid w:val="00D13969"/>
    <w:rsid w:val="00D146A3"/>
    <w:rsid w:val="00D1594C"/>
    <w:rsid w:val="00D1789A"/>
    <w:rsid w:val="00D17BE9"/>
    <w:rsid w:val="00D26497"/>
    <w:rsid w:val="00D32F8D"/>
    <w:rsid w:val="00D35EEF"/>
    <w:rsid w:val="00D37791"/>
    <w:rsid w:val="00D42586"/>
    <w:rsid w:val="00D47691"/>
    <w:rsid w:val="00D47A96"/>
    <w:rsid w:val="00D5257E"/>
    <w:rsid w:val="00D57E84"/>
    <w:rsid w:val="00D60000"/>
    <w:rsid w:val="00D60178"/>
    <w:rsid w:val="00D60739"/>
    <w:rsid w:val="00D60DCF"/>
    <w:rsid w:val="00D638FA"/>
    <w:rsid w:val="00D63DE6"/>
    <w:rsid w:val="00D72F16"/>
    <w:rsid w:val="00D80EEC"/>
    <w:rsid w:val="00D84D75"/>
    <w:rsid w:val="00D85373"/>
    <w:rsid w:val="00D8672D"/>
    <w:rsid w:val="00D913A6"/>
    <w:rsid w:val="00D941C1"/>
    <w:rsid w:val="00D96B74"/>
    <w:rsid w:val="00D97F53"/>
    <w:rsid w:val="00DA1AD7"/>
    <w:rsid w:val="00DA5C42"/>
    <w:rsid w:val="00DC0271"/>
    <w:rsid w:val="00DC576A"/>
    <w:rsid w:val="00DD026F"/>
    <w:rsid w:val="00DD3691"/>
    <w:rsid w:val="00DD4347"/>
    <w:rsid w:val="00DD47F1"/>
    <w:rsid w:val="00DD7987"/>
    <w:rsid w:val="00DD7CA1"/>
    <w:rsid w:val="00DD7E61"/>
    <w:rsid w:val="00DE19E6"/>
    <w:rsid w:val="00DE319D"/>
    <w:rsid w:val="00DF4B5B"/>
    <w:rsid w:val="00DF64B4"/>
    <w:rsid w:val="00DF7092"/>
    <w:rsid w:val="00E10975"/>
    <w:rsid w:val="00E16183"/>
    <w:rsid w:val="00E167A8"/>
    <w:rsid w:val="00E21C6E"/>
    <w:rsid w:val="00E232D0"/>
    <w:rsid w:val="00E25F88"/>
    <w:rsid w:val="00E408F2"/>
    <w:rsid w:val="00E41430"/>
    <w:rsid w:val="00E44F6B"/>
    <w:rsid w:val="00E512C8"/>
    <w:rsid w:val="00E5469E"/>
    <w:rsid w:val="00E6148E"/>
    <w:rsid w:val="00E71C93"/>
    <w:rsid w:val="00E71FB6"/>
    <w:rsid w:val="00E72C86"/>
    <w:rsid w:val="00E832E6"/>
    <w:rsid w:val="00E863EA"/>
    <w:rsid w:val="00E8757F"/>
    <w:rsid w:val="00E905AA"/>
    <w:rsid w:val="00E922FB"/>
    <w:rsid w:val="00EA12B7"/>
    <w:rsid w:val="00EA1AC4"/>
    <w:rsid w:val="00EA1ED6"/>
    <w:rsid w:val="00EA314D"/>
    <w:rsid w:val="00EB3344"/>
    <w:rsid w:val="00EB59AC"/>
    <w:rsid w:val="00EB77B9"/>
    <w:rsid w:val="00EC4643"/>
    <w:rsid w:val="00EC6024"/>
    <w:rsid w:val="00EC6F18"/>
    <w:rsid w:val="00EC7D03"/>
    <w:rsid w:val="00ED2C88"/>
    <w:rsid w:val="00ED37CD"/>
    <w:rsid w:val="00ED4B08"/>
    <w:rsid w:val="00EE1947"/>
    <w:rsid w:val="00EE609C"/>
    <w:rsid w:val="00EF0799"/>
    <w:rsid w:val="00EF20B4"/>
    <w:rsid w:val="00EF348B"/>
    <w:rsid w:val="00EF7124"/>
    <w:rsid w:val="00F01CF9"/>
    <w:rsid w:val="00F0384D"/>
    <w:rsid w:val="00F064C2"/>
    <w:rsid w:val="00F11B21"/>
    <w:rsid w:val="00F1260F"/>
    <w:rsid w:val="00F20B61"/>
    <w:rsid w:val="00F21BFB"/>
    <w:rsid w:val="00F21C4B"/>
    <w:rsid w:val="00F248DC"/>
    <w:rsid w:val="00F24D57"/>
    <w:rsid w:val="00F27C92"/>
    <w:rsid w:val="00F310DB"/>
    <w:rsid w:val="00F4193C"/>
    <w:rsid w:val="00F43A7D"/>
    <w:rsid w:val="00F45DA2"/>
    <w:rsid w:val="00F4734E"/>
    <w:rsid w:val="00F54AA3"/>
    <w:rsid w:val="00F56F24"/>
    <w:rsid w:val="00F65196"/>
    <w:rsid w:val="00F66C0A"/>
    <w:rsid w:val="00F700D5"/>
    <w:rsid w:val="00F71208"/>
    <w:rsid w:val="00F740DD"/>
    <w:rsid w:val="00F75A4C"/>
    <w:rsid w:val="00F87562"/>
    <w:rsid w:val="00F939F6"/>
    <w:rsid w:val="00F9552D"/>
    <w:rsid w:val="00FA42B2"/>
    <w:rsid w:val="00FA5695"/>
    <w:rsid w:val="00FB2882"/>
    <w:rsid w:val="00FB2B9A"/>
    <w:rsid w:val="00FB4252"/>
    <w:rsid w:val="00FB46D4"/>
    <w:rsid w:val="00FB6433"/>
    <w:rsid w:val="00FB6584"/>
    <w:rsid w:val="00FC4303"/>
    <w:rsid w:val="00FC5A3C"/>
    <w:rsid w:val="00FD68D1"/>
    <w:rsid w:val="00FD7D04"/>
    <w:rsid w:val="00FE31F5"/>
    <w:rsid w:val="00FE5ED7"/>
    <w:rsid w:val="00FF01E2"/>
    <w:rsid w:val="00FF099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869F39"/>
  <w15:docId w15:val="{639447F2-C6F8-FC47-9C43-B2BC27DB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34B"/>
    <w:pPr>
      <w:spacing w:line="360" w:lineRule="auto"/>
    </w:pPr>
    <w:rPr>
      <w:rFonts w:ascii="Times New Roman" w:hAnsi="Times New Roman"/>
    </w:rPr>
  </w:style>
  <w:style w:type="paragraph" w:styleId="Heading1">
    <w:name w:val="heading 1"/>
    <w:basedOn w:val="Normal"/>
    <w:next w:val="Normal"/>
    <w:link w:val="Heading1Char"/>
    <w:uiPriority w:val="9"/>
    <w:qFormat/>
    <w:rsid w:val="00FC5A3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2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de-DE"/>
    </w:rPr>
  </w:style>
  <w:style w:type="character" w:customStyle="1" w:styleId="HTMLPreformattedChar">
    <w:name w:val="HTML Preformatted Char"/>
    <w:basedOn w:val="DefaultParagraphFont"/>
    <w:link w:val="HTMLPreformatted"/>
    <w:uiPriority w:val="99"/>
    <w:semiHidden/>
    <w:rsid w:val="009C203D"/>
    <w:rPr>
      <w:rFonts w:ascii="Courier New" w:eastAsia="Times New Roman" w:hAnsi="Courier New" w:cs="Courier New"/>
      <w:sz w:val="20"/>
      <w:szCs w:val="20"/>
      <w:lang w:eastAsia="de-DE"/>
    </w:rPr>
  </w:style>
  <w:style w:type="paragraph" w:styleId="Title">
    <w:name w:val="Title"/>
    <w:basedOn w:val="Normal"/>
    <w:next w:val="Normal"/>
    <w:link w:val="TitleChar"/>
    <w:uiPriority w:val="10"/>
    <w:qFormat/>
    <w:rsid w:val="0049050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50E"/>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9050E"/>
    <w:pPr>
      <w:tabs>
        <w:tab w:val="center" w:pos="4536"/>
        <w:tab w:val="right" w:pos="9072"/>
      </w:tabs>
      <w:spacing w:line="240" w:lineRule="auto"/>
    </w:pPr>
  </w:style>
  <w:style w:type="character" w:customStyle="1" w:styleId="HeaderChar">
    <w:name w:val="Header Char"/>
    <w:basedOn w:val="DefaultParagraphFont"/>
    <w:link w:val="Header"/>
    <w:uiPriority w:val="99"/>
    <w:rsid w:val="0049050E"/>
    <w:rPr>
      <w:rFonts w:ascii="Times New Roman" w:hAnsi="Times New Roman"/>
    </w:rPr>
  </w:style>
  <w:style w:type="paragraph" w:styleId="Footer">
    <w:name w:val="footer"/>
    <w:basedOn w:val="Normal"/>
    <w:link w:val="FooterChar"/>
    <w:uiPriority w:val="99"/>
    <w:unhideWhenUsed/>
    <w:rsid w:val="0049050E"/>
    <w:pPr>
      <w:tabs>
        <w:tab w:val="center" w:pos="4536"/>
        <w:tab w:val="right" w:pos="9072"/>
      </w:tabs>
      <w:spacing w:line="240" w:lineRule="auto"/>
    </w:pPr>
  </w:style>
  <w:style w:type="character" w:customStyle="1" w:styleId="FooterChar">
    <w:name w:val="Footer Char"/>
    <w:basedOn w:val="DefaultParagraphFont"/>
    <w:link w:val="Footer"/>
    <w:uiPriority w:val="99"/>
    <w:rsid w:val="0049050E"/>
    <w:rPr>
      <w:rFonts w:ascii="Times New Roman" w:hAnsi="Times New Roman"/>
    </w:rPr>
  </w:style>
  <w:style w:type="character" w:customStyle="1" w:styleId="Heading1Char">
    <w:name w:val="Heading 1 Char"/>
    <w:basedOn w:val="DefaultParagraphFont"/>
    <w:link w:val="Heading1"/>
    <w:uiPriority w:val="9"/>
    <w:rsid w:val="00FC5A3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C5A3C"/>
    <w:pPr>
      <w:ind w:left="720"/>
      <w:contextualSpacing/>
    </w:pPr>
  </w:style>
  <w:style w:type="character" w:styleId="CommentReference">
    <w:name w:val="annotation reference"/>
    <w:basedOn w:val="DefaultParagraphFont"/>
    <w:uiPriority w:val="99"/>
    <w:semiHidden/>
    <w:unhideWhenUsed/>
    <w:rsid w:val="005953BB"/>
    <w:rPr>
      <w:sz w:val="16"/>
      <w:szCs w:val="16"/>
    </w:rPr>
  </w:style>
  <w:style w:type="paragraph" w:styleId="CommentText">
    <w:name w:val="annotation text"/>
    <w:basedOn w:val="Normal"/>
    <w:link w:val="CommentTextChar"/>
    <w:uiPriority w:val="99"/>
    <w:unhideWhenUsed/>
    <w:rsid w:val="005953BB"/>
    <w:pPr>
      <w:spacing w:line="240" w:lineRule="auto"/>
    </w:pPr>
    <w:rPr>
      <w:sz w:val="20"/>
      <w:szCs w:val="20"/>
    </w:rPr>
  </w:style>
  <w:style w:type="character" w:customStyle="1" w:styleId="CommentTextChar">
    <w:name w:val="Comment Text Char"/>
    <w:basedOn w:val="DefaultParagraphFont"/>
    <w:link w:val="CommentText"/>
    <w:uiPriority w:val="99"/>
    <w:rsid w:val="005953B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953BB"/>
    <w:rPr>
      <w:b/>
      <w:bCs/>
    </w:rPr>
  </w:style>
  <w:style w:type="character" w:customStyle="1" w:styleId="CommentSubjectChar">
    <w:name w:val="Comment Subject Char"/>
    <w:basedOn w:val="CommentTextChar"/>
    <w:link w:val="CommentSubject"/>
    <w:uiPriority w:val="99"/>
    <w:semiHidden/>
    <w:rsid w:val="005953BB"/>
    <w:rPr>
      <w:rFonts w:ascii="Times New Roman" w:hAnsi="Times New Roman"/>
      <w:b/>
      <w:bCs/>
      <w:sz w:val="20"/>
      <w:szCs w:val="20"/>
    </w:rPr>
  </w:style>
  <w:style w:type="paragraph" w:styleId="BalloonText">
    <w:name w:val="Balloon Text"/>
    <w:basedOn w:val="Normal"/>
    <w:link w:val="BalloonTextChar"/>
    <w:uiPriority w:val="99"/>
    <w:semiHidden/>
    <w:unhideWhenUsed/>
    <w:rsid w:val="005953BB"/>
    <w:pPr>
      <w:spacing w:line="240" w:lineRule="auto"/>
    </w:pPr>
    <w:rPr>
      <w:rFonts w:cs="Times New Roman"/>
      <w:sz w:val="26"/>
      <w:szCs w:val="26"/>
    </w:rPr>
  </w:style>
  <w:style w:type="character" w:customStyle="1" w:styleId="BalloonTextChar">
    <w:name w:val="Balloon Text Char"/>
    <w:basedOn w:val="DefaultParagraphFont"/>
    <w:link w:val="BalloonText"/>
    <w:uiPriority w:val="99"/>
    <w:semiHidden/>
    <w:rsid w:val="005953BB"/>
    <w:rPr>
      <w:rFonts w:ascii="Times New Roman" w:hAnsi="Times New Roman" w:cs="Times New Roman"/>
      <w:sz w:val="26"/>
      <w:szCs w:val="26"/>
    </w:rPr>
  </w:style>
  <w:style w:type="character" w:styleId="PageNumber">
    <w:name w:val="page number"/>
    <w:basedOn w:val="DefaultParagraphFont"/>
    <w:uiPriority w:val="99"/>
    <w:semiHidden/>
    <w:unhideWhenUsed/>
    <w:rsid w:val="00B439A9"/>
  </w:style>
  <w:style w:type="paragraph" w:styleId="Revision">
    <w:name w:val="Revision"/>
    <w:hidden/>
    <w:uiPriority w:val="99"/>
    <w:semiHidden/>
    <w:rsid w:val="003E6457"/>
    <w:rPr>
      <w:rFonts w:ascii="Times New Roman" w:hAnsi="Times New Roman"/>
    </w:rPr>
  </w:style>
  <w:style w:type="character" w:styleId="Hyperlink">
    <w:name w:val="Hyperlink"/>
    <w:basedOn w:val="DefaultParagraphFont"/>
    <w:uiPriority w:val="99"/>
    <w:semiHidden/>
    <w:unhideWhenUsed/>
    <w:rsid w:val="003C276E"/>
    <w:rPr>
      <w:color w:val="0000FF"/>
      <w:u w:val="single"/>
    </w:rPr>
  </w:style>
  <w:style w:type="character" w:customStyle="1" w:styleId="apple-converted-space">
    <w:name w:val="apple-converted-space"/>
    <w:basedOn w:val="DefaultParagraphFont"/>
    <w:rsid w:val="003C276E"/>
  </w:style>
  <w:style w:type="character" w:customStyle="1" w:styleId="st">
    <w:name w:val="st"/>
    <w:basedOn w:val="DefaultParagraphFont"/>
    <w:rsid w:val="00041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87530">
      <w:bodyDiv w:val="1"/>
      <w:marLeft w:val="0"/>
      <w:marRight w:val="0"/>
      <w:marTop w:val="0"/>
      <w:marBottom w:val="0"/>
      <w:divBdr>
        <w:top w:val="none" w:sz="0" w:space="0" w:color="auto"/>
        <w:left w:val="none" w:sz="0" w:space="0" w:color="auto"/>
        <w:bottom w:val="none" w:sz="0" w:space="0" w:color="auto"/>
        <w:right w:val="none" w:sz="0" w:space="0" w:color="auto"/>
      </w:divBdr>
    </w:div>
    <w:div w:id="337271553">
      <w:bodyDiv w:val="1"/>
      <w:marLeft w:val="0"/>
      <w:marRight w:val="0"/>
      <w:marTop w:val="0"/>
      <w:marBottom w:val="0"/>
      <w:divBdr>
        <w:top w:val="none" w:sz="0" w:space="0" w:color="auto"/>
        <w:left w:val="none" w:sz="0" w:space="0" w:color="auto"/>
        <w:bottom w:val="none" w:sz="0" w:space="0" w:color="auto"/>
        <w:right w:val="none" w:sz="0" w:space="0" w:color="auto"/>
      </w:divBdr>
    </w:div>
    <w:div w:id="402335148">
      <w:bodyDiv w:val="1"/>
      <w:marLeft w:val="0"/>
      <w:marRight w:val="0"/>
      <w:marTop w:val="0"/>
      <w:marBottom w:val="0"/>
      <w:divBdr>
        <w:top w:val="none" w:sz="0" w:space="0" w:color="auto"/>
        <w:left w:val="none" w:sz="0" w:space="0" w:color="auto"/>
        <w:bottom w:val="none" w:sz="0" w:space="0" w:color="auto"/>
        <w:right w:val="none" w:sz="0" w:space="0" w:color="auto"/>
      </w:divBdr>
    </w:div>
    <w:div w:id="457142996">
      <w:bodyDiv w:val="1"/>
      <w:marLeft w:val="0"/>
      <w:marRight w:val="0"/>
      <w:marTop w:val="0"/>
      <w:marBottom w:val="0"/>
      <w:divBdr>
        <w:top w:val="none" w:sz="0" w:space="0" w:color="auto"/>
        <w:left w:val="none" w:sz="0" w:space="0" w:color="auto"/>
        <w:bottom w:val="none" w:sz="0" w:space="0" w:color="auto"/>
        <w:right w:val="none" w:sz="0" w:space="0" w:color="auto"/>
      </w:divBdr>
    </w:div>
    <w:div w:id="623511086">
      <w:bodyDiv w:val="1"/>
      <w:marLeft w:val="0"/>
      <w:marRight w:val="0"/>
      <w:marTop w:val="0"/>
      <w:marBottom w:val="0"/>
      <w:divBdr>
        <w:top w:val="none" w:sz="0" w:space="0" w:color="auto"/>
        <w:left w:val="none" w:sz="0" w:space="0" w:color="auto"/>
        <w:bottom w:val="none" w:sz="0" w:space="0" w:color="auto"/>
        <w:right w:val="none" w:sz="0" w:space="0" w:color="auto"/>
      </w:divBdr>
    </w:div>
    <w:div w:id="690499719">
      <w:bodyDiv w:val="1"/>
      <w:marLeft w:val="0"/>
      <w:marRight w:val="0"/>
      <w:marTop w:val="0"/>
      <w:marBottom w:val="0"/>
      <w:divBdr>
        <w:top w:val="none" w:sz="0" w:space="0" w:color="auto"/>
        <w:left w:val="none" w:sz="0" w:space="0" w:color="auto"/>
        <w:bottom w:val="none" w:sz="0" w:space="0" w:color="auto"/>
        <w:right w:val="none" w:sz="0" w:space="0" w:color="auto"/>
      </w:divBdr>
    </w:div>
    <w:div w:id="1196313296">
      <w:bodyDiv w:val="1"/>
      <w:marLeft w:val="0"/>
      <w:marRight w:val="0"/>
      <w:marTop w:val="0"/>
      <w:marBottom w:val="0"/>
      <w:divBdr>
        <w:top w:val="none" w:sz="0" w:space="0" w:color="auto"/>
        <w:left w:val="none" w:sz="0" w:space="0" w:color="auto"/>
        <w:bottom w:val="none" w:sz="0" w:space="0" w:color="auto"/>
        <w:right w:val="none" w:sz="0" w:space="0" w:color="auto"/>
      </w:divBdr>
    </w:div>
    <w:div w:id="1272009038">
      <w:bodyDiv w:val="1"/>
      <w:marLeft w:val="0"/>
      <w:marRight w:val="0"/>
      <w:marTop w:val="0"/>
      <w:marBottom w:val="0"/>
      <w:divBdr>
        <w:top w:val="none" w:sz="0" w:space="0" w:color="auto"/>
        <w:left w:val="none" w:sz="0" w:space="0" w:color="auto"/>
        <w:bottom w:val="none" w:sz="0" w:space="0" w:color="auto"/>
        <w:right w:val="none" w:sz="0" w:space="0" w:color="auto"/>
      </w:divBdr>
    </w:div>
    <w:div w:id="1396010160">
      <w:bodyDiv w:val="1"/>
      <w:marLeft w:val="0"/>
      <w:marRight w:val="0"/>
      <w:marTop w:val="0"/>
      <w:marBottom w:val="0"/>
      <w:divBdr>
        <w:top w:val="none" w:sz="0" w:space="0" w:color="auto"/>
        <w:left w:val="none" w:sz="0" w:space="0" w:color="auto"/>
        <w:bottom w:val="none" w:sz="0" w:space="0" w:color="auto"/>
        <w:right w:val="none" w:sz="0" w:space="0" w:color="auto"/>
      </w:divBdr>
    </w:div>
    <w:div w:id="1429738721">
      <w:bodyDiv w:val="1"/>
      <w:marLeft w:val="0"/>
      <w:marRight w:val="0"/>
      <w:marTop w:val="0"/>
      <w:marBottom w:val="0"/>
      <w:divBdr>
        <w:top w:val="none" w:sz="0" w:space="0" w:color="auto"/>
        <w:left w:val="none" w:sz="0" w:space="0" w:color="auto"/>
        <w:bottom w:val="none" w:sz="0" w:space="0" w:color="auto"/>
        <w:right w:val="none" w:sz="0" w:space="0" w:color="auto"/>
      </w:divBdr>
    </w:div>
    <w:div w:id="1934893626">
      <w:bodyDiv w:val="1"/>
      <w:marLeft w:val="0"/>
      <w:marRight w:val="0"/>
      <w:marTop w:val="0"/>
      <w:marBottom w:val="0"/>
      <w:divBdr>
        <w:top w:val="none" w:sz="0" w:space="0" w:color="auto"/>
        <w:left w:val="none" w:sz="0" w:space="0" w:color="auto"/>
        <w:bottom w:val="none" w:sz="0" w:space="0" w:color="auto"/>
        <w:right w:val="none" w:sz="0" w:space="0" w:color="auto"/>
      </w:divBdr>
    </w:div>
    <w:div w:id="210672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ga/search/view_doc.asp?symbol=A/66/L.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9A0C3-CDC7-4439-8716-C32586D94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5578</Words>
  <Characters>31796</Characters>
  <Application>Microsoft Office Word</Application>
  <DocSecurity>4</DocSecurity>
  <Lines>264</Lines>
  <Paragraphs>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Penkler</dc:creator>
  <cp:keywords/>
  <dc:description/>
  <cp:lastModifiedBy>Kitcher J.E.</cp:lastModifiedBy>
  <cp:revision>2</cp:revision>
  <cp:lastPrinted>2018-05-23T12:33:00Z</cp:lastPrinted>
  <dcterms:created xsi:type="dcterms:W3CDTF">2019-01-03T10:01:00Z</dcterms:created>
  <dcterms:modified xsi:type="dcterms:W3CDTF">2019-01-03T10:01:00Z</dcterms:modified>
</cp:coreProperties>
</file>