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C080" w14:textId="55CA6535" w:rsidR="00834082" w:rsidRPr="00B13D51" w:rsidRDefault="002873C6" w:rsidP="008A73C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w:t>
      </w:r>
      <w:r w:rsidR="00880A9F">
        <w:rPr>
          <w:rFonts w:ascii="Times New Roman" w:hAnsi="Times New Roman" w:cs="Times New Roman"/>
          <w:b/>
          <w:bCs/>
          <w:sz w:val="28"/>
          <w:szCs w:val="28"/>
        </w:rPr>
        <w:t xml:space="preserve"> </w:t>
      </w:r>
      <w:r>
        <w:rPr>
          <w:rFonts w:ascii="Times New Roman" w:hAnsi="Times New Roman" w:cs="Times New Roman"/>
          <w:b/>
          <w:bCs/>
          <w:i/>
          <w:iCs/>
          <w:sz w:val="28"/>
          <w:szCs w:val="28"/>
        </w:rPr>
        <w:t>F</w:t>
      </w:r>
      <w:r w:rsidR="00880A9F" w:rsidRPr="00014BB0">
        <w:rPr>
          <w:rFonts w:ascii="Times New Roman" w:hAnsi="Times New Roman" w:cs="Times New Roman"/>
          <w:b/>
          <w:bCs/>
          <w:i/>
          <w:iCs/>
          <w:sz w:val="28"/>
          <w:szCs w:val="28"/>
        </w:rPr>
        <w:t>utility</w:t>
      </w:r>
      <w:r w:rsidR="00880A9F">
        <w:rPr>
          <w:rFonts w:ascii="Times New Roman" w:hAnsi="Times New Roman" w:cs="Times New Roman"/>
          <w:b/>
          <w:bCs/>
          <w:sz w:val="28"/>
          <w:szCs w:val="28"/>
        </w:rPr>
        <w:t xml:space="preserve">, </w:t>
      </w:r>
      <w:r>
        <w:rPr>
          <w:rFonts w:ascii="Times New Roman" w:hAnsi="Times New Roman" w:cs="Times New Roman"/>
          <w:b/>
          <w:bCs/>
          <w:i/>
          <w:iCs/>
          <w:sz w:val="28"/>
          <w:szCs w:val="28"/>
        </w:rPr>
        <w:t>P</w:t>
      </w:r>
      <w:r w:rsidR="00880A9F" w:rsidRPr="00014BB0">
        <w:rPr>
          <w:rFonts w:ascii="Times New Roman" w:hAnsi="Times New Roman" w:cs="Times New Roman"/>
          <w:b/>
          <w:bCs/>
          <w:i/>
          <w:iCs/>
          <w:sz w:val="28"/>
          <w:szCs w:val="28"/>
        </w:rPr>
        <w:t>erversity</w:t>
      </w:r>
      <w:r w:rsidR="00880A9F">
        <w:rPr>
          <w:rFonts w:ascii="Times New Roman" w:hAnsi="Times New Roman" w:cs="Times New Roman"/>
          <w:b/>
          <w:bCs/>
          <w:sz w:val="28"/>
          <w:szCs w:val="28"/>
        </w:rPr>
        <w:t xml:space="preserve"> and </w:t>
      </w:r>
      <w:r>
        <w:rPr>
          <w:rFonts w:ascii="Times New Roman" w:hAnsi="Times New Roman" w:cs="Times New Roman"/>
          <w:b/>
          <w:bCs/>
          <w:i/>
          <w:iCs/>
          <w:sz w:val="28"/>
          <w:szCs w:val="28"/>
        </w:rPr>
        <w:t>J</w:t>
      </w:r>
      <w:r w:rsidR="00880A9F" w:rsidRPr="00014BB0">
        <w:rPr>
          <w:rFonts w:ascii="Times New Roman" w:hAnsi="Times New Roman" w:cs="Times New Roman"/>
          <w:b/>
          <w:bCs/>
          <w:i/>
          <w:iCs/>
          <w:sz w:val="28"/>
          <w:szCs w:val="28"/>
        </w:rPr>
        <w:t>eopardy</w:t>
      </w:r>
      <w:r w:rsidR="00880A9F">
        <w:rPr>
          <w:rFonts w:ascii="Times New Roman" w:hAnsi="Times New Roman" w:cs="Times New Roman"/>
          <w:b/>
          <w:bCs/>
          <w:sz w:val="28"/>
          <w:szCs w:val="28"/>
        </w:rPr>
        <w:t xml:space="preserve"> </w:t>
      </w:r>
      <w:r>
        <w:rPr>
          <w:rFonts w:ascii="Times New Roman" w:hAnsi="Times New Roman" w:cs="Times New Roman"/>
          <w:b/>
          <w:bCs/>
          <w:sz w:val="28"/>
          <w:szCs w:val="28"/>
        </w:rPr>
        <w:t>C</w:t>
      </w:r>
      <w:r w:rsidR="00880A9F">
        <w:rPr>
          <w:rFonts w:ascii="Times New Roman" w:hAnsi="Times New Roman" w:cs="Times New Roman"/>
          <w:b/>
          <w:bCs/>
          <w:sz w:val="28"/>
          <w:szCs w:val="28"/>
        </w:rPr>
        <w:t xml:space="preserve">ritique of </w:t>
      </w:r>
      <w:r w:rsidR="00045F56">
        <w:rPr>
          <w:rFonts w:ascii="Times New Roman" w:hAnsi="Times New Roman" w:cs="Times New Roman"/>
          <w:b/>
          <w:bCs/>
          <w:sz w:val="28"/>
          <w:szCs w:val="28"/>
        </w:rPr>
        <w:t>‘</w:t>
      </w:r>
      <w:r>
        <w:rPr>
          <w:rFonts w:ascii="Times New Roman" w:hAnsi="Times New Roman" w:cs="Times New Roman"/>
          <w:b/>
          <w:bCs/>
          <w:sz w:val="28"/>
          <w:szCs w:val="28"/>
        </w:rPr>
        <w:t>R</w:t>
      </w:r>
      <w:r w:rsidR="00880A9F">
        <w:rPr>
          <w:rFonts w:ascii="Times New Roman" w:hAnsi="Times New Roman" w:cs="Times New Roman"/>
          <w:b/>
          <w:bCs/>
          <w:sz w:val="28"/>
          <w:szCs w:val="28"/>
        </w:rPr>
        <w:t xml:space="preserve">isk </w:t>
      </w:r>
      <w:r>
        <w:rPr>
          <w:rFonts w:ascii="Times New Roman" w:hAnsi="Times New Roman" w:cs="Times New Roman"/>
          <w:b/>
          <w:bCs/>
          <w:sz w:val="28"/>
          <w:szCs w:val="28"/>
        </w:rPr>
        <w:t>A</w:t>
      </w:r>
      <w:r w:rsidR="00880A9F">
        <w:rPr>
          <w:rFonts w:ascii="Times New Roman" w:hAnsi="Times New Roman" w:cs="Times New Roman"/>
          <w:b/>
          <w:bCs/>
          <w:sz w:val="28"/>
          <w:szCs w:val="28"/>
        </w:rPr>
        <w:t>ppetite’</w:t>
      </w:r>
    </w:p>
    <w:p w14:paraId="471A8AAD" w14:textId="77777777" w:rsidR="00FF1BB9" w:rsidRPr="00B13D51" w:rsidRDefault="00FF1BB9" w:rsidP="00FF1BB9">
      <w:pPr>
        <w:spacing w:after="0" w:line="360" w:lineRule="auto"/>
        <w:jc w:val="center"/>
        <w:rPr>
          <w:rFonts w:ascii="Times New Roman" w:hAnsi="Times New Roman" w:cs="Times New Roman"/>
          <w:b/>
          <w:bCs/>
          <w:sz w:val="24"/>
          <w:szCs w:val="24"/>
        </w:rPr>
      </w:pPr>
      <w:r w:rsidRPr="00B13D51">
        <w:rPr>
          <w:rFonts w:ascii="Times New Roman" w:hAnsi="Times New Roman" w:cs="Times New Roman"/>
          <w:b/>
          <w:bCs/>
          <w:sz w:val="24"/>
          <w:szCs w:val="24"/>
        </w:rPr>
        <w:t>Alasdair Marshall</w:t>
      </w:r>
    </w:p>
    <w:p w14:paraId="6046E277" w14:textId="77777777" w:rsidR="00FF1BB9" w:rsidRPr="00B13D51" w:rsidRDefault="00FF1BB9" w:rsidP="00FF1BB9">
      <w:pPr>
        <w:spacing w:after="0" w:line="360" w:lineRule="auto"/>
        <w:jc w:val="center"/>
        <w:rPr>
          <w:rFonts w:ascii="Times New Roman" w:hAnsi="Times New Roman" w:cs="Times New Roman"/>
          <w:sz w:val="24"/>
          <w:szCs w:val="24"/>
        </w:rPr>
      </w:pPr>
      <w:r w:rsidRPr="00B13D51">
        <w:rPr>
          <w:rFonts w:ascii="Times New Roman" w:hAnsi="Times New Roman" w:cs="Times New Roman"/>
          <w:sz w:val="24"/>
          <w:szCs w:val="24"/>
        </w:rPr>
        <w:t>School of Business, University of Southampton</w:t>
      </w:r>
    </w:p>
    <w:p w14:paraId="1A6AE459" w14:textId="77777777" w:rsidR="00FF1BB9" w:rsidRPr="00B13D51" w:rsidRDefault="00FF1BB9" w:rsidP="00FF1BB9">
      <w:pPr>
        <w:spacing w:after="0" w:line="360" w:lineRule="auto"/>
        <w:jc w:val="center"/>
        <w:rPr>
          <w:rFonts w:ascii="Times New Roman" w:hAnsi="Times New Roman" w:cs="Times New Roman"/>
          <w:b/>
          <w:bCs/>
          <w:sz w:val="24"/>
          <w:szCs w:val="24"/>
        </w:rPr>
      </w:pPr>
      <w:r w:rsidRPr="00B13D51">
        <w:rPr>
          <w:rFonts w:ascii="Times New Roman" w:hAnsi="Times New Roman" w:cs="Times New Roman"/>
          <w:b/>
          <w:bCs/>
          <w:sz w:val="24"/>
          <w:szCs w:val="24"/>
        </w:rPr>
        <w:t>Udechukwu Ojiako</w:t>
      </w:r>
    </w:p>
    <w:p w14:paraId="11C6DA24" w14:textId="021B4013" w:rsidR="00FF1BB9" w:rsidRPr="00B13D51" w:rsidRDefault="00B64992" w:rsidP="00FF1BB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College of Engineering</w:t>
      </w:r>
      <w:r w:rsidR="00FF1BB9" w:rsidRPr="00B13D51">
        <w:rPr>
          <w:rFonts w:ascii="Times New Roman" w:hAnsi="Times New Roman" w:cs="Times New Roman"/>
          <w:sz w:val="24"/>
          <w:szCs w:val="24"/>
        </w:rPr>
        <w:t xml:space="preserve">, </w:t>
      </w:r>
      <w:r>
        <w:rPr>
          <w:rFonts w:ascii="Times New Roman" w:hAnsi="Times New Roman" w:cs="Times New Roman"/>
          <w:sz w:val="24"/>
          <w:szCs w:val="24"/>
        </w:rPr>
        <w:t>University of Sharjah</w:t>
      </w:r>
    </w:p>
    <w:p w14:paraId="14AB4636" w14:textId="77777777" w:rsidR="00FF1BB9" w:rsidRPr="00B13D51" w:rsidRDefault="00FF1BB9" w:rsidP="00FF1BB9">
      <w:pPr>
        <w:spacing w:after="0" w:line="360" w:lineRule="auto"/>
        <w:jc w:val="center"/>
        <w:rPr>
          <w:rFonts w:ascii="Times New Roman" w:hAnsi="Times New Roman" w:cs="Times New Roman"/>
          <w:sz w:val="24"/>
          <w:szCs w:val="24"/>
        </w:rPr>
      </w:pPr>
      <w:r w:rsidRPr="00B13D51">
        <w:rPr>
          <w:rFonts w:ascii="Times New Roman" w:hAnsi="Times New Roman" w:cs="Times New Roman"/>
          <w:sz w:val="24"/>
          <w:szCs w:val="24"/>
        </w:rPr>
        <w:t>Hull University Business School, University of Hull</w:t>
      </w:r>
    </w:p>
    <w:p w14:paraId="09B142C3" w14:textId="77777777" w:rsidR="00FF1BB9" w:rsidRPr="00B13D51" w:rsidRDefault="00FF1BB9" w:rsidP="00FF1BB9">
      <w:pPr>
        <w:spacing w:after="0" w:line="360" w:lineRule="auto"/>
        <w:jc w:val="center"/>
        <w:rPr>
          <w:rFonts w:ascii="Times New Roman" w:hAnsi="Times New Roman" w:cs="Times New Roman"/>
          <w:b/>
          <w:bCs/>
          <w:sz w:val="24"/>
          <w:szCs w:val="24"/>
        </w:rPr>
      </w:pPr>
      <w:r w:rsidRPr="00B13D51">
        <w:rPr>
          <w:rFonts w:ascii="Times New Roman" w:hAnsi="Times New Roman" w:cs="Times New Roman"/>
          <w:b/>
          <w:bCs/>
          <w:sz w:val="24"/>
          <w:szCs w:val="24"/>
        </w:rPr>
        <w:t>Maxwell Chipulu</w:t>
      </w:r>
    </w:p>
    <w:p w14:paraId="705AEEB4" w14:textId="77777777" w:rsidR="00FF1BB9" w:rsidRPr="00B13D51" w:rsidRDefault="00FF1BB9" w:rsidP="00FF1BB9">
      <w:pPr>
        <w:spacing w:after="0" w:line="360" w:lineRule="auto"/>
        <w:jc w:val="center"/>
        <w:rPr>
          <w:rFonts w:ascii="Times New Roman" w:hAnsi="Times New Roman" w:cs="Times New Roman"/>
          <w:sz w:val="24"/>
          <w:szCs w:val="24"/>
        </w:rPr>
      </w:pPr>
      <w:r w:rsidRPr="00B13D51">
        <w:rPr>
          <w:rFonts w:ascii="Times New Roman" w:hAnsi="Times New Roman" w:cs="Times New Roman"/>
          <w:sz w:val="24"/>
          <w:szCs w:val="24"/>
        </w:rPr>
        <w:t>School of Business, University of Southampton</w:t>
      </w:r>
    </w:p>
    <w:p w14:paraId="344BB8F6" w14:textId="4D039DD8" w:rsidR="007D64D1" w:rsidRDefault="001A796D" w:rsidP="008A73CB">
      <w:pPr>
        <w:spacing w:after="0" w:line="360" w:lineRule="auto"/>
        <w:jc w:val="both"/>
        <w:rPr>
          <w:rFonts w:ascii="Times New Roman" w:hAnsi="Times New Roman" w:cs="Times New Roman"/>
          <w:sz w:val="24"/>
          <w:szCs w:val="24"/>
        </w:rPr>
      </w:pPr>
      <w:r>
        <w:rPr>
          <w:rFonts w:ascii="Times New Roman" w:hAnsi="Times New Roman" w:cs="Times New Roman"/>
          <w:b/>
          <w:bCs/>
          <w:sz w:val="28"/>
          <w:szCs w:val="28"/>
        </w:rPr>
        <w:t>hukwu</w:t>
      </w:r>
      <w:bookmarkStart w:id="0" w:name="_GoBack"/>
      <w:bookmarkEnd w:id="0"/>
    </w:p>
    <w:p w14:paraId="23D4EDAD" w14:textId="77777777" w:rsidR="00314170" w:rsidRDefault="00314170" w:rsidP="008A73CB">
      <w:pPr>
        <w:spacing w:after="0" w:line="360" w:lineRule="auto"/>
        <w:jc w:val="both"/>
        <w:rPr>
          <w:rFonts w:ascii="Times New Roman" w:hAnsi="Times New Roman" w:cs="Times New Roman"/>
          <w:sz w:val="24"/>
          <w:szCs w:val="24"/>
        </w:rPr>
      </w:pPr>
    </w:p>
    <w:p w14:paraId="24B1C4BE" w14:textId="77777777" w:rsidR="00B72B3C" w:rsidRPr="00B13D51" w:rsidRDefault="00B72B3C" w:rsidP="008A73CB">
      <w:pPr>
        <w:spacing w:after="0" w:line="360" w:lineRule="auto"/>
        <w:jc w:val="both"/>
        <w:rPr>
          <w:rFonts w:ascii="Times New Roman" w:hAnsi="Times New Roman" w:cs="Times New Roman"/>
          <w:sz w:val="24"/>
          <w:szCs w:val="24"/>
        </w:rPr>
      </w:pPr>
      <w:r w:rsidRPr="00B13D51">
        <w:rPr>
          <w:rFonts w:ascii="Times New Roman" w:hAnsi="Times New Roman" w:cs="Times New Roman"/>
          <w:b/>
          <w:bCs/>
          <w:sz w:val="24"/>
          <w:szCs w:val="24"/>
        </w:rPr>
        <w:t xml:space="preserve">Keywords: </w:t>
      </w:r>
      <w:r w:rsidRPr="00B13D51">
        <w:rPr>
          <w:rFonts w:ascii="Times New Roman" w:hAnsi="Times New Roman" w:cs="Times New Roman"/>
          <w:sz w:val="24"/>
          <w:szCs w:val="24"/>
        </w:rPr>
        <w:t>risk appetite, risk management, risk-taking, risk culture.</w:t>
      </w:r>
    </w:p>
    <w:p w14:paraId="2E766738" w14:textId="77777777" w:rsidR="00BB3EFB" w:rsidRPr="00B13D51" w:rsidRDefault="00BB3EFB" w:rsidP="008A73CB">
      <w:pPr>
        <w:spacing w:after="0" w:line="360" w:lineRule="auto"/>
        <w:jc w:val="both"/>
        <w:rPr>
          <w:rFonts w:ascii="Times New Roman" w:hAnsi="Times New Roman" w:cs="Times New Roman"/>
          <w:sz w:val="24"/>
          <w:szCs w:val="24"/>
        </w:rPr>
      </w:pPr>
    </w:p>
    <w:p w14:paraId="60E0A948" w14:textId="77777777" w:rsidR="00B72B3C" w:rsidRPr="00B13D51" w:rsidRDefault="005F44D8" w:rsidP="008A73CB">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 xml:space="preserve">1. </w:t>
      </w:r>
      <w:r w:rsidR="00B72B3C" w:rsidRPr="00B13D51">
        <w:rPr>
          <w:rFonts w:ascii="Times New Roman" w:hAnsi="Times New Roman" w:cs="Times New Roman"/>
          <w:b/>
          <w:bCs/>
          <w:sz w:val="24"/>
          <w:szCs w:val="24"/>
        </w:rPr>
        <w:t>Introduction</w:t>
      </w:r>
    </w:p>
    <w:p w14:paraId="44B168DA" w14:textId="1276549A" w:rsidR="008D67DB" w:rsidRDefault="00E32CDF" w:rsidP="00F50434">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Although risk measurement and risk optimality seeking view</w:t>
      </w:r>
      <w:r w:rsidR="00A677BC">
        <w:rPr>
          <w:rFonts w:ascii="Times New Roman" w:hAnsi="Times New Roman" w:cs="Times New Roman"/>
          <w:sz w:val="24"/>
          <w:szCs w:val="24"/>
        </w:rPr>
        <w:t>s</w:t>
      </w:r>
      <w:r w:rsidRPr="00B13D51">
        <w:rPr>
          <w:rFonts w:ascii="Times New Roman" w:hAnsi="Times New Roman" w:cs="Times New Roman"/>
          <w:sz w:val="24"/>
          <w:szCs w:val="24"/>
        </w:rPr>
        <w:t xml:space="preserve"> of risk appetite ha</w:t>
      </w:r>
      <w:r w:rsidR="00A677BC">
        <w:rPr>
          <w:rFonts w:ascii="Times New Roman" w:hAnsi="Times New Roman" w:cs="Times New Roman"/>
          <w:sz w:val="24"/>
          <w:szCs w:val="24"/>
        </w:rPr>
        <w:t>ve</w:t>
      </w:r>
      <w:r w:rsidRPr="00B13D51">
        <w:rPr>
          <w:rFonts w:ascii="Times New Roman" w:hAnsi="Times New Roman" w:cs="Times New Roman"/>
          <w:sz w:val="24"/>
          <w:szCs w:val="24"/>
        </w:rPr>
        <w:t xml:space="preserve"> received much sanction from regulators and professional associations (see for example IRM</w:t>
      </w:r>
      <w:r w:rsidR="007D64D1">
        <w:rPr>
          <w:rFonts w:ascii="Times New Roman" w:hAnsi="Times New Roman" w:cs="Times New Roman"/>
          <w:sz w:val="24"/>
          <w:szCs w:val="24"/>
        </w:rPr>
        <w:t xml:space="preserve">, </w:t>
      </w:r>
      <w:r w:rsidRPr="00B13D51">
        <w:rPr>
          <w:rFonts w:ascii="Times New Roman" w:hAnsi="Times New Roman" w:cs="Times New Roman"/>
          <w:sz w:val="24"/>
          <w:szCs w:val="24"/>
        </w:rPr>
        <w:t>2011; BCBS</w:t>
      </w:r>
      <w:r w:rsidR="007D64D1">
        <w:rPr>
          <w:rFonts w:ascii="Times New Roman" w:hAnsi="Times New Roman" w:cs="Times New Roman"/>
          <w:sz w:val="24"/>
          <w:szCs w:val="24"/>
        </w:rPr>
        <w:t xml:space="preserve">, </w:t>
      </w:r>
      <w:r w:rsidRPr="00B13D51">
        <w:rPr>
          <w:rFonts w:ascii="Times New Roman" w:hAnsi="Times New Roman" w:cs="Times New Roman"/>
          <w:sz w:val="24"/>
          <w:szCs w:val="24"/>
        </w:rPr>
        <w:t>2013; FSB</w:t>
      </w:r>
      <w:r w:rsidR="007D64D1">
        <w:rPr>
          <w:rFonts w:ascii="Times New Roman" w:hAnsi="Times New Roman" w:cs="Times New Roman"/>
          <w:sz w:val="24"/>
          <w:szCs w:val="24"/>
        </w:rPr>
        <w:t xml:space="preserve">, </w:t>
      </w:r>
      <w:r w:rsidRPr="00B13D51">
        <w:rPr>
          <w:rFonts w:ascii="Times New Roman" w:hAnsi="Times New Roman" w:cs="Times New Roman"/>
          <w:sz w:val="24"/>
          <w:szCs w:val="24"/>
        </w:rPr>
        <w:t xml:space="preserve">2013; </w:t>
      </w:r>
      <w:proofErr w:type="spellStart"/>
      <w:r w:rsidRPr="00B13D51">
        <w:rPr>
          <w:rFonts w:ascii="Times New Roman" w:hAnsi="Times New Roman" w:cs="Times New Roman"/>
          <w:sz w:val="24"/>
          <w:szCs w:val="24"/>
        </w:rPr>
        <w:t>Aven</w:t>
      </w:r>
      <w:proofErr w:type="spellEnd"/>
      <w:r w:rsidR="007D64D1">
        <w:rPr>
          <w:rFonts w:ascii="Times New Roman" w:hAnsi="Times New Roman" w:cs="Times New Roman"/>
          <w:sz w:val="24"/>
          <w:szCs w:val="24"/>
        </w:rPr>
        <w:t xml:space="preserve">, </w:t>
      </w:r>
      <w:r w:rsidRPr="00B13D51">
        <w:rPr>
          <w:rFonts w:ascii="Times New Roman" w:hAnsi="Times New Roman" w:cs="Times New Roman"/>
          <w:sz w:val="24"/>
          <w:szCs w:val="24"/>
        </w:rPr>
        <w:t xml:space="preserve">2013a), </w:t>
      </w:r>
      <w:r w:rsidR="00A677BC">
        <w:rPr>
          <w:rFonts w:ascii="Times New Roman" w:hAnsi="Times New Roman" w:cs="Times New Roman"/>
          <w:sz w:val="24"/>
          <w:szCs w:val="24"/>
        </w:rPr>
        <w:t>the risk appetite concept</w:t>
      </w:r>
      <w:r w:rsidRPr="00B13D51">
        <w:rPr>
          <w:rFonts w:ascii="Times New Roman" w:hAnsi="Times New Roman" w:cs="Times New Roman"/>
          <w:sz w:val="24"/>
          <w:szCs w:val="24"/>
        </w:rPr>
        <w:t xml:space="preserve"> has arguably not attracted nearly enough academic criticism.</w:t>
      </w:r>
      <w:r w:rsidR="00A677BC">
        <w:rPr>
          <w:rFonts w:ascii="Times New Roman" w:hAnsi="Times New Roman" w:cs="Times New Roman"/>
          <w:sz w:val="24"/>
          <w:szCs w:val="24"/>
        </w:rPr>
        <w:t xml:space="preserve"> One</w:t>
      </w:r>
      <w:r w:rsidR="00FF480C">
        <w:rPr>
          <w:rFonts w:ascii="Times New Roman" w:hAnsi="Times New Roman" w:cs="Times New Roman"/>
          <w:sz w:val="24"/>
          <w:szCs w:val="24"/>
        </w:rPr>
        <w:t xml:space="preserve"> </w:t>
      </w:r>
      <w:r w:rsidR="002A439B">
        <w:rPr>
          <w:rFonts w:ascii="Times New Roman" w:hAnsi="Times New Roman" w:cs="Times New Roman"/>
          <w:sz w:val="24"/>
          <w:szCs w:val="24"/>
        </w:rPr>
        <w:t>line of</w:t>
      </w:r>
      <w:r w:rsidR="00A677BC">
        <w:rPr>
          <w:rFonts w:ascii="Times New Roman" w:hAnsi="Times New Roman" w:cs="Times New Roman"/>
          <w:sz w:val="24"/>
          <w:szCs w:val="24"/>
        </w:rPr>
        <w:t xml:space="preserve"> criti</w:t>
      </w:r>
      <w:r w:rsidR="002A439B">
        <w:rPr>
          <w:rFonts w:ascii="Times New Roman" w:hAnsi="Times New Roman" w:cs="Times New Roman"/>
          <w:sz w:val="24"/>
          <w:szCs w:val="24"/>
        </w:rPr>
        <w:t>cism so far neglected considers</w:t>
      </w:r>
      <w:r w:rsidR="00A37800">
        <w:rPr>
          <w:rFonts w:ascii="Times New Roman" w:hAnsi="Times New Roman" w:cs="Times New Roman"/>
          <w:sz w:val="24"/>
          <w:szCs w:val="24"/>
        </w:rPr>
        <w:t xml:space="preserve"> its</w:t>
      </w:r>
      <w:r w:rsidR="00A677BC">
        <w:rPr>
          <w:rFonts w:ascii="Times New Roman" w:hAnsi="Times New Roman" w:cs="Times New Roman"/>
          <w:sz w:val="24"/>
          <w:szCs w:val="24"/>
        </w:rPr>
        <w:t xml:space="preserve"> metaphorical nat</w:t>
      </w:r>
      <w:r w:rsidR="00A37800">
        <w:rPr>
          <w:rFonts w:ascii="Times New Roman" w:hAnsi="Times New Roman" w:cs="Times New Roman"/>
          <w:sz w:val="24"/>
          <w:szCs w:val="24"/>
        </w:rPr>
        <w:t>ure</w:t>
      </w:r>
      <w:r w:rsidR="00A677BC">
        <w:rPr>
          <w:rFonts w:ascii="Times New Roman" w:hAnsi="Times New Roman" w:cs="Times New Roman"/>
          <w:sz w:val="24"/>
          <w:szCs w:val="24"/>
        </w:rPr>
        <w:t xml:space="preserve">. Much management literature </w:t>
      </w:r>
      <w:r w:rsidR="00A677BC" w:rsidRPr="00014BB0">
        <w:rPr>
          <w:rFonts w:ascii="Times New Roman" w:hAnsi="Times New Roman" w:cs="Times New Roman"/>
          <w:i/>
          <w:iCs/>
          <w:sz w:val="24"/>
          <w:szCs w:val="24"/>
        </w:rPr>
        <w:t xml:space="preserve">pro </w:t>
      </w:r>
      <w:r w:rsidR="00A677BC">
        <w:rPr>
          <w:rFonts w:ascii="Times New Roman" w:hAnsi="Times New Roman" w:cs="Times New Roman"/>
          <w:sz w:val="24"/>
          <w:szCs w:val="24"/>
        </w:rPr>
        <w:t xml:space="preserve">and </w:t>
      </w:r>
      <w:r w:rsidR="00A677BC" w:rsidRPr="00014BB0">
        <w:rPr>
          <w:rFonts w:ascii="Times New Roman" w:hAnsi="Times New Roman" w:cs="Times New Roman"/>
          <w:i/>
          <w:iCs/>
          <w:sz w:val="24"/>
          <w:szCs w:val="24"/>
        </w:rPr>
        <w:t>contra</w:t>
      </w:r>
      <w:r w:rsidR="00A677BC">
        <w:rPr>
          <w:rFonts w:ascii="Times New Roman" w:hAnsi="Times New Roman" w:cs="Times New Roman"/>
          <w:sz w:val="24"/>
          <w:szCs w:val="24"/>
        </w:rPr>
        <w:t xml:space="preserve"> </w:t>
      </w:r>
      <w:r w:rsidR="00B1511B">
        <w:rPr>
          <w:rFonts w:ascii="Times New Roman" w:hAnsi="Times New Roman" w:cs="Times New Roman"/>
          <w:sz w:val="24"/>
          <w:szCs w:val="24"/>
        </w:rPr>
        <w:t xml:space="preserve">managerial </w:t>
      </w:r>
      <w:r w:rsidR="00A677BC">
        <w:rPr>
          <w:rFonts w:ascii="Times New Roman" w:hAnsi="Times New Roman" w:cs="Times New Roman"/>
          <w:sz w:val="24"/>
          <w:szCs w:val="24"/>
        </w:rPr>
        <w:t xml:space="preserve">use </w:t>
      </w:r>
      <w:r w:rsidR="00B1511B">
        <w:rPr>
          <w:rFonts w:ascii="Times New Roman" w:hAnsi="Times New Roman" w:cs="Times New Roman"/>
          <w:sz w:val="24"/>
          <w:szCs w:val="24"/>
        </w:rPr>
        <w:t>of metaphor</w:t>
      </w:r>
      <w:r w:rsidR="00A677BC">
        <w:rPr>
          <w:rFonts w:ascii="Times New Roman" w:hAnsi="Times New Roman" w:cs="Times New Roman"/>
          <w:sz w:val="24"/>
          <w:szCs w:val="24"/>
        </w:rPr>
        <w:t xml:space="preserve"> has accumulated in recent decades. Morgan’s (1997) </w:t>
      </w:r>
      <w:r w:rsidR="00FF480C">
        <w:rPr>
          <w:rFonts w:ascii="Times New Roman" w:hAnsi="Times New Roman" w:cs="Times New Roman"/>
          <w:sz w:val="24"/>
          <w:szCs w:val="24"/>
        </w:rPr>
        <w:t xml:space="preserve">contribution </w:t>
      </w:r>
      <w:r w:rsidR="00A677BC">
        <w:rPr>
          <w:rFonts w:ascii="Times New Roman" w:hAnsi="Times New Roman" w:cs="Times New Roman"/>
          <w:sz w:val="24"/>
          <w:szCs w:val="24"/>
        </w:rPr>
        <w:t>is perhaps the</w:t>
      </w:r>
      <w:r w:rsidR="00AD782B">
        <w:rPr>
          <w:rFonts w:ascii="Times New Roman" w:hAnsi="Times New Roman" w:cs="Times New Roman"/>
          <w:sz w:val="24"/>
          <w:szCs w:val="24"/>
        </w:rPr>
        <w:t xml:space="preserve"> most widely</w:t>
      </w:r>
      <w:r w:rsidR="00A677BC">
        <w:rPr>
          <w:rFonts w:ascii="Times New Roman" w:hAnsi="Times New Roman" w:cs="Times New Roman"/>
          <w:sz w:val="24"/>
          <w:szCs w:val="24"/>
        </w:rPr>
        <w:t xml:space="preserve"> known.</w:t>
      </w:r>
      <w:r w:rsidR="00AD782B">
        <w:rPr>
          <w:rFonts w:ascii="Times New Roman" w:hAnsi="Times New Roman" w:cs="Times New Roman"/>
          <w:sz w:val="24"/>
          <w:szCs w:val="24"/>
        </w:rPr>
        <w:t xml:space="preserve"> His classic text (ibid. p. 355)</w:t>
      </w:r>
      <w:r w:rsidR="00346F62">
        <w:rPr>
          <w:rFonts w:ascii="Times New Roman" w:hAnsi="Times New Roman" w:cs="Times New Roman"/>
          <w:sz w:val="24"/>
          <w:szCs w:val="24"/>
        </w:rPr>
        <w:t xml:space="preserve"> proposes that in order </w:t>
      </w:r>
      <w:r w:rsidR="00AD782B">
        <w:rPr>
          <w:rFonts w:ascii="Times New Roman" w:hAnsi="Times New Roman" w:cs="Times New Roman"/>
          <w:sz w:val="24"/>
          <w:szCs w:val="24"/>
        </w:rPr>
        <w:t>to ‘read’, ‘understand’ and ‘shape’</w:t>
      </w:r>
      <w:r w:rsidR="00346F62">
        <w:rPr>
          <w:rFonts w:ascii="Times New Roman" w:hAnsi="Times New Roman" w:cs="Times New Roman"/>
          <w:sz w:val="24"/>
          <w:szCs w:val="24"/>
        </w:rPr>
        <w:t xml:space="preserve"> what happens in</w:t>
      </w:r>
      <w:r w:rsidR="00AD782B">
        <w:rPr>
          <w:rFonts w:ascii="Times New Roman" w:hAnsi="Times New Roman" w:cs="Times New Roman"/>
          <w:sz w:val="24"/>
          <w:szCs w:val="24"/>
        </w:rPr>
        <w:t xml:space="preserve"> organisation</w:t>
      </w:r>
      <w:r w:rsidR="00346F62">
        <w:rPr>
          <w:rFonts w:ascii="Times New Roman" w:hAnsi="Times New Roman" w:cs="Times New Roman"/>
          <w:sz w:val="24"/>
          <w:szCs w:val="24"/>
        </w:rPr>
        <w:t>s</w:t>
      </w:r>
      <w:r w:rsidR="00AD782B">
        <w:rPr>
          <w:rFonts w:ascii="Times New Roman" w:hAnsi="Times New Roman" w:cs="Times New Roman"/>
          <w:sz w:val="24"/>
          <w:szCs w:val="24"/>
        </w:rPr>
        <w:t xml:space="preserve">, a vital skill is to “learn how to generate, integrate and use the insights of competing metaphors”. </w:t>
      </w:r>
      <w:r w:rsidR="00FF480C">
        <w:rPr>
          <w:rFonts w:ascii="Times New Roman" w:hAnsi="Times New Roman" w:cs="Times New Roman"/>
          <w:sz w:val="24"/>
          <w:szCs w:val="24"/>
        </w:rPr>
        <w:t>Th</w:t>
      </w:r>
      <w:r w:rsidR="008D67DB">
        <w:rPr>
          <w:rFonts w:ascii="Times New Roman" w:hAnsi="Times New Roman" w:cs="Times New Roman"/>
          <w:sz w:val="24"/>
          <w:szCs w:val="24"/>
        </w:rPr>
        <w:t>is advice reflects back</w:t>
      </w:r>
      <w:r w:rsidR="00346F62">
        <w:rPr>
          <w:rFonts w:ascii="Times New Roman" w:hAnsi="Times New Roman" w:cs="Times New Roman"/>
          <w:sz w:val="24"/>
          <w:szCs w:val="24"/>
        </w:rPr>
        <w:t xml:space="preserve"> on the longstanding</w:t>
      </w:r>
      <w:r w:rsidR="008D67DB">
        <w:rPr>
          <w:rFonts w:ascii="Times New Roman" w:hAnsi="Times New Roman" w:cs="Times New Roman"/>
          <w:sz w:val="24"/>
          <w:szCs w:val="24"/>
        </w:rPr>
        <w:t xml:space="preserve"> </w:t>
      </w:r>
      <w:r w:rsidR="00FF480C">
        <w:rPr>
          <w:rFonts w:ascii="Times New Roman" w:hAnsi="Times New Roman" w:cs="Times New Roman"/>
          <w:sz w:val="24"/>
          <w:szCs w:val="24"/>
        </w:rPr>
        <w:t>academic criticis</w:t>
      </w:r>
      <w:r w:rsidR="008D67DB">
        <w:rPr>
          <w:rFonts w:ascii="Times New Roman" w:hAnsi="Times New Roman" w:cs="Times New Roman"/>
          <w:sz w:val="24"/>
          <w:szCs w:val="24"/>
        </w:rPr>
        <w:t>m directed towards managerial use of metaphor</w:t>
      </w:r>
      <w:r w:rsidR="001016E5">
        <w:rPr>
          <w:rFonts w:ascii="Times New Roman" w:hAnsi="Times New Roman" w:cs="Times New Roman"/>
          <w:sz w:val="24"/>
          <w:szCs w:val="24"/>
        </w:rPr>
        <w:t xml:space="preserve"> </w:t>
      </w:r>
      <w:r w:rsidR="00E85E6E">
        <w:rPr>
          <w:rFonts w:ascii="Times New Roman" w:hAnsi="Times New Roman" w:cs="Times New Roman"/>
          <w:sz w:val="24"/>
          <w:szCs w:val="24"/>
        </w:rPr>
        <w:t xml:space="preserve">(e.g. </w:t>
      </w:r>
      <w:proofErr w:type="spellStart"/>
      <w:r w:rsidR="00E85E6E">
        <w:rPr>
          <w:rFonts w:ascii="Times New Roman" w:hAnsi="Times New Roman" w:cs="Times New Roman"/>
          <w:sz w:val="24"/>
          <w:szCs w:val="24"/>
        </w:rPr>
        <w:t>Pinder</w:t>
      </w:r>
      <w:proofErr w:type="spellEnd"/>
      <w:r w:rsidR="00E85E6E">
        <w:rPr>
          <w:rFonts w:ascii="Times New Roman" w:hAnsi="Times New Roman" w:cs="Times New Roman"/>
          <w:sz w:val="24"/>
          <w:szCs w:val="24"/>
        </w:rPr>
        <w:t xml:space="preserve"> &amp; Bourgeois</w:t>
      </w:r>
      <w:r w:rsidR="001016E5">
        <w:rPr>
          <w:rFonts w:ascii="Times New Roman" w:hAnsi="Times New Roman" w:cs="Times New Roman"/>
          <w:sz w:val="24"/>
          <w:szCs w:val="24"/>
        </w:rPr>
        <w:t xml:space="preserve">, 1982), </w:t>
      </w:r>
      <w:r w:rsidR="00FF480C">
        <w:rPr>
          <w:rFonts w:ascii="Times New Roman" w:hAnsi="Times New Roman" w:cs="Times New Roman"/>
          <w:sz w:val="24"/>
          <w:szCs w:val="24"/>
        </w:rPr>
        <w:t>including</w:t>
      </w:r>
      <w:r w:rsidR="0070452D">
        <w:rPr>
          <w:rFonts w:ascii="Times New Roman" w:hAnsi="Times New Roman" w:cs="Times New Roman"/>
          <w:sz w:val="24"/>
          <w:szCs w:val="24"/>
        </w:rPr>
        <w:t xml:space="preserve"> Morgan</w:t>
      </w:r>
      <w:r w:rsidR="00FF480C">
        <w:rPr>
          <w:rFonts w:ascii="Times New Roman" w:hAnsi="Times New Roman" w:cs="Times New Roman"/>
          <w:sz w:val="24"/>
          <w:szCs w:val="24"/>
        </w:rPr>
        <w:t>’s own</w:t>
      </w:r>
      <w:r w:rsidR="001016E5">
        <w:rPr>
          <w:rFonts w:ascii="Times New Roman" w:hAnsi="Times New Roman" w:cs="Times New Roman"/>
          <w:sz w:val="24"/>
          <w:szCs w:val="24"/>
        </w:rPr>
        <w:t xml:space="preserve"> (1980, p.605) </w:t>
      </w:r>
      <w:r w:rsidR="00FF480C">
        <w:rPr>
          <w:rFonts w:ascii="Times New Roman" w:hAnsi="Times New Roman" w:cs="Times New Roman"/>
          <w:sz w:val="24"/>
          <w:szCs w:val="24"/>
        </w:rPr>
        <w:t>warning that the mind can easily</w:t>
      </w:r>
      <w:r w:rsidR="0070452D">
        <w:rPr>
          <w:rFonts w:ascii="Times New Roman" w:hAnsi="Times New Roman" w:cs="Times New Roman"/>
          <w:sz w:val="24"/>
          <w:szCs w:val="24"/>
        </w:rPr>
        <w:t xml:space="preserve"> become ‘imprisoned within metaphor’ where it lacks terms – </w:t>
      </w:r>
      <w:r w:rsidR="00FF480C">
        <w:rPr>
          <w:rFonts w:ascii="Times New Roman" w:hAnsi="Times New Roman" w:cs="Times New Roman"/>
          <w:sz w:val="24"/>
          <w:szCs w:val="24"/>
        </w:rPr>
        <w:t>perhaps even</w:t>
      </w:r>
      <w:r w:rsidR="0070452D">
        <w:rPr>
          <w:rFonts w:ascii="Times New Roman" w:hAnsi="Times New Roman" w:cs="Times New Roman"/>
          <w:sz w:val="24"/>
          <w:szCs w:val="24"/>
        </w:rPr>
        <w:t xml:space="preserve"> alternative metaphorical terms -</w:t>
      </w:r>
      <w:r w:rsidR="00FF480C">
        <w:rPr>
          <w:rFonts w:ascii="Times New Roman" w:hAnsi="Times New Roman" w:cs="Times New Roman"/>
          <w:sz w:val="24"/>
          <w:szCs w:val="24"/>
        </w:rPr>
        <w:t xml:space="preserve"> for </w:t>
      </w:r>
      <w:r w:rsidR="00ED183B">
        <w:rPr>
          <w:rFonts w:ascii="Times New Roman" w:hAnsi="Times New Roman" w:cs="Times New Roman"/>
          <w:sz w:val="24"/>
          <w:szCs w:val="24"/>
        </w:rPr>
        <w:t>probing</w:t>
      </w:r>
      <w:r w:rsidR="0070452D">
        <w:rPr>
          <w:rFonts w:ascii="Times New Roman" w:hAnsi="Times New Roman" w:cs="Times New Roman"/>
          <w:sz w:val="24"/>
          <w:szCs w:val="24"/>
        </w:rPr>
        <w:t xml:space="preserve"> the managerial value of </w:t>
      </w:r>
      <w:r w:rsidR="00FF480C">
        <w:rPr>
          <w:rFonts w:ascii="Times New Roman" w:hAnsi="Times New Roman" w:cs="Times New Roman"/>
          <w:sz w:val="24"/>
          <w:szCs w:val="24"/>
        </w:rPr>
        <w:t xml:space="preserve">a </w:t>
      </w:r>
      <w:r w:rsidR="0070452D">
        <w:rPr>
          <w:rFonts w:ascii="Times New Roman" w:hAnsi="Times New Roman" w:cs="Times New Roman"/>
          <w:sz w:val="24"/>
          <w:szCs w:val="24"/>
        </w:rPr>
        <w:t>metaphor</w:t>
      </w:r>
      <w:r w:rsidR="00346F62">
        <w:rPr>
          <w:rFonts w:ascii="Times New Roman" w:hAnsi="Times New Roman" w:cs="Times New Roman"/>
          <w:sz w:val="24"/>
          <w:szCs w:val="24"/>
        </w:rPr>
        <w:t xml:space="preserve"> and becoming alert to its flaws</w:t>
      </w:r>
      <w:r w:rsidR="0070452D">
        <w:rPr>
          <w:rFonts w:ascii="Times New Roman" w:hAnsi="Times New Roman" w:cs="Times New Roman"/>
          <w:sz w:val="24"/>
          <w:szCs w:val="24"/>
        </w:rPr>
        <w:t>.</w:t>
      </w:r>
      <w:r w:rsidR="001016E5">
        <w:rPr>
          <w:rFonts w:ascii="Times New Roman" w:hAnsi="Times New Roman" w:cs="Times New Roman"/>
          <w:sz w:val="24"/>
          <w:szCs w:val="24"/>
        </w:rPr>
        <w:t xml:space="preserve"> </w:t>
      </w:r>
    </w:p>
    <w:p w14:paraId="7E3FA8F2" w14:textId="3D0CCF92" w:rsidR="00484FCC" w:rsidRDefault="00251F05" w:rsidP="00FB2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67DB">
        <w:rPr>
          <w:rFonts w:ascii="Times New Roman" w:hAnsi="Times New Roman" w:cs="Times New Roman"/>
          <w:sz w:val="24"/>
          <w:szCs w:val="24"/>
        </w:rPr>
        <w:t>An interesting feature of Morgan’s solution, then, is its advocacy of f</w:t>
      </w:r>
      <w:r w:rsidR="00042A74">
        <w:rPr>
          <w:rFonts w:ascii="Times New Roman" w:hAnsi="Times New Roman" w:cs="Times New Roman"/>
          <w:sz w:val="24"/>
          <w:szCs w:val="24"/>
        </w:rPr>
        <w:t>ighting metaphor with metaphor. We</w:t>
      </w:r>
      <w:r w:rsidR="008D67DB">
        <w:rPr>
          <w:rFonts w:ascii="Times New Roman" w:hAnsi="Times New Roman" w:cs="Times New Roman"/>
          <w:sz w:val="24"/>
          <w:szCs w:val="24"/>
        </w:rPr>
        <w:t xml:space="preserve"> might theorise </w:t>
      </w:r>
      <w:r w:rsidR="00042A74">
        <w:rPr>
          <w:rFonts w:ascii="Times New Roman" w:hAnsi="Times New Roman" w:cs="Times New Roman"/>
          <w:sz w:val="24"/>
          <w:szCs w:val="24"/>
        </w:rPr>
        <w:t xml:space="preserve">such practice </w:t>
      </w:r>
      <w:r w:rsidR="008D67DB">
        <w:rPr>
          <w:rFonts w:ascii="Times New Roman" w:hAnsi="Times New Roman" w:cs="Times New Roman"/>
          <w:sz w:val="24"/>
          <w:szCs w:val="24"/>
        </w:rPr>
        <w:t>as particularly apt</w:t>
      </w:r>
      <w:r w:rsidR="00B174CA">
        <w:rPr>
          <w:rFonts w:ascii="Times New Roman" w:hAnsi="Times New Roman" w:cs="Times New Roman"/>
          <w:sz w:val="24"/>
          <w:szCs w:val="24"/>
        </w:rPr>
        <w:t>,</w:t>
      </w:r>
      <w:r w:rsidR="00042A74">
        <w:rPr>
          <w:rFonts w:ascii="Times New Roman" w:hAnsi="Times New Roman" w:cs="Times New Roman"/>
          <w:sz w:val="24"/>
          <w:szCs w:val="24"/>
        </w:rPr>
        <w:t xml:space="preserve"> and</w:t>
      </w:r>
      <w:r w:rsidR="00B174CA">
        <w:rPr>
          <w:rFonts w:ascii="Times New Roman" w:hAnsi="Times New Roman" w:cs="Times New Roman"/>
          <w:sz w:val="24"/>
          <w:szCs w:val="24"/>
        </w:rPr>
        <w:t xml:space="preserve"> possibly sometimes essential,</w:t>
      </w:r>
      <w:r w:rsidR="00042A74">
        <w:rPr>
          <w:rFonts w:ascii="Times New Roman" w:hAnsi="Times New Roman" w:cs="Times New Roman"/>
          <w:sz w:val="24"/>
          <w:szCs w:val="24"/>
        </w:rPr>
        <w:t xml:space="preserve"> where</w:t>
      </w:r>
      <w:r w:rsidR="008D67DB">
        <w:rPr>
          <w:rFonts w:ascii="Times New Roman" w:hAnsi="Times New Roman" w:cs="Times New Roman"/>
          <w:sz w:val="24"/>
          <w:szCs w:val="24"/>
        </w:rPr>
        <w:t xml:space="preserve"> </w:t>
      </w:r>
      <w:r w:rsidR="0072538F">
        <w:rPr>
          <w:rFonts w:ascii="Times New Roman" w:hAnsi="Times New Roman" w:cs="Times New Roman"/>
          <w:sz w:val="24"/>
          <w:szCs w:val="24"/>
        </w:rPr>
        <w:t>a</w:t>
      </w:r>
      <w:r w:rsidR="00042A74">
        <w:rPr>
          <w:rFonts w:ascii="Times New Roman" w:hAnsi="Times New Roman" w:cs="Times New Roman"/>
          <w:sz w:val="24"/>
          <w:szCs w:val="24"/>
        </w:rPr>
        <w:t xml:space="preserve"> </w:t>
      </w:r>
      <w:r w:rsidR="008D67DB">
        <w:rPr>
          <w:rFonts w:ascii="Times New Roman" w:hAnsi="Times New Roman" w:cs="Times New Roman"/>
          <w:sz w:val="24"/>
          <w:szCs w:val="24"/>
        </w:rPr>
        <w:t>metaphor</w:t>
      </w:r>
      <w:r w:rsidR="00042A74">
        <w:rPr>
          <w:rFonts w:ascii="Times New Roman" w:hAnsi="Times New Roman" w:cs="Times New Roman"/>
          <w:sz w:val="24"/>
          <w:szCs w:val="24"/>
        </w:rPr>
        <w:t xml:space="preserve"> has</w:t>
      </w:r>
      <w:r w:rsidR="00496810">
        <w:rPr>
          <w:rFonts w:ascii="Times New Roman" w:hAnsi="Times New Roman" w:cs="Times New Roman"/>
          <w:sz w:val="24"/>
          <w:szCs w:val="24"/>
        </w:rPr>
        <w:t xml:space="preserve"> become</w:t>
      </w:r>
      <w:r w:rsidR="00042A74">
        <w:rPr>
          <w:rFonts w:ascii="Times New Roman" w:hAnsi="Times New Roman" w:cs="Times New Roman"/>
          <w:sz w:val="24"/>
          <w:szCs w:val="24"/>
        </w:rPr>
        <w:t xml:space="preserve"> dominative for addressing</w:t>
      </w:r>
      <w:r w:rsidR="008D67DB">
        <w:rPr>
          <w:rFonts w:ascii="Times New Roman" w:hAnsi="Times New Roman" w:cs="Times New Roman"/>
          <w:sz w:val="24"/>
          <w:szCs w:val="24"/>
        </w:rPr>
        <w:t xml:space="preserve"> complex managerial challenges and activities requiring</w:t>
      </w:r>
      <w:r w:rsidR="00CF1814">
        <w:rPr>
          <w:rFonts w:ascii="Times New Roman" w:hAnsi="Times New Roman" w:cs="Times New Roman"/>
          <w:sz w:val="24"/>
          <w:szCs w:val="24"/>
        </w:rPr>
        <w:t xml:space="preserve"> </w:t>
      </w:r>
      <w:r w:rsidR="008D67DB">
        <w:rPr>
          <w:rFonts w:ascii="Times New Roman" w:hAnsi="Times New Roman" w:cs="Times New Roman"/>
          <w:sz w:val="24"/>
          <w:szCs w:val="24"/>
        </w:rPr>
        <w:t>semantic complexity reduction for</w:t>
      </w:r>
      <w:r w:rsidR="000B5D89">
        <w:rPr>
          <w:rFonts w:ascii="Times New Roman" w:hAnsi="Times New Roman" w:cs="Times New Roman"/>
          <w:sz w:val="24"/>
          <w:szCs w:val="24"/>
        </w:rPr>
        <w:t xml:space="preserve"> purposes of practical management</w:t>
      </w:r>
      <w:r w:rsidR="00B174CA">
        <w:rPr>
          <w:rFonts w:ascii="Times New Roman" w:hAnsi="Times New Roman" w:cs="Times New Roman"/>
          <w:sz w:val="24"/>
          <w:szCs w:val="24"/>
        </w:rPr>
        <w:t xml:space="preserve"> understandin</w:t>
      </w:r>
      <w:r w:rsidR="00042A74">
        <w:rPr>
          <w:rFonts w:ascii="Times New Roman" w:hAnsi="Times New Roman" w:cs="Times New Roman"/>
          <w:sz w:val="24"/>
          <w:szCs w:val="24"/>
        </w:rPr>
        <w:t>g.</w:t>
      </w:r>
      <w:r w:rsidR="00454161">
        <w:rPr>
          <w:rFonts w:ascii="Times New Roman" w:hAnsi="Times New Roman" w:cs="Times New Roman"/>
          <w:sz w:val="24"/>
          <w:szCs w:val="24"/>
        </w:rPr>
        <w:t xml:space="preserve"> </w:t>
      </w:r>
      <w:r w:rsidR="00912597">
        <w:rPr>
          <w:rFonts w:ascii="Times New Roman" w:hAnsi="Times New Roman" w:cs="Times New Roman"/>
          <w:sz w:val="24"/>
          <w:szCs w:val="24"/>
        </w:rPr>
        <w:t>Metaphor which has</w:t>
      </w:r>
      <w:r w:rsidR="0072538F">
        <w:rPr>
          <w:rFonts w:ascii="Times New Roman" w:hAnsi="Times New Roman" w:cs="Times New Roman"/>
          <w:sz w:val="24"/>
          <w:szCs w:val="24"/>
        </w:rPr>
        <w:t xml:space="preserve"> become dominative</w:t>
      </w:r>
      <w:r w:rsidR="00DB00CE">
        <w:rPr>
          <w:rFonts w:ascii="Times New Roman" w:hAnsi="Times New Roman" w:cs="Times New Roman"/>
          <w:sz w:val="24"/>
          <w:szCs w:val="24"/>
        </w:rPr>
        <w:t xml:space="preserve"> within o</w:t>
      </w:r>
      <w:r w:rsidR="00496810">
        <w:rPr>
          <w:rFonts w:ascii="Times New Roman" w:hAnsi="Times New Roman" w:cs="Times New Roman"/>
          <w:sz w:val="24"/>
          <w:szCs w:val="24"/>
        </w:rPr>
        <w:t xml:space="preserve">rganisational </w:t>
      </w:r>
      <w:proofErr w:type="gramStart"/>
      <w:r w:rsidR="00496810">
        <w:rPr>
          <w:rFonts w:ascii="Times New Roman" w:hAnsi="Times New Roman" w:cs="Times New Roman"/>
          <w:sz w:val="24"/>
          <w:szCs w:val="24"/>
        </w:rPr>
        <w:t>power</w:t>
      </w:r>
      <w:proofErr w:type="gramEnd"/>
      <w:r w:rsidR="00496810">
        <w:rPr>
          <w:rFonts w:ascii="Times New Roman" w:hAnsi="Times New Roman" w:cs="Times New Roman"/>
          <w:sz w:val="24"/>
          <w:szCs w:val="24"/>
        </w:rPr>
        <w:t xml:space="preserve"> discourse </w:t>
      </w:r>
      <w:r w:rsidR="000B5D89">
        <w:rPr>
          <w:rFonts w:ascii="Times New Roman" w:hAnsi="Times New Roman" w:cs="Times New Roman"/>
          <w:sz w:val="24"/>
          <w:szCs w:val="24"/>
        </w:rPr>
        <w:t xml:space="preserve">(as with risk appetite </w:t>
      </w:r>
      <w:r w:rsidR="002312E0">
        <w:rPr>
          <w:rFonts w:ascii="Times New Roman" w:hAnsi="Times New Roman" w:cs="Times New Roman"/>
          <w:sz w:val="24"/>
          <w:szCs w:val="24"/>
        </w:rPr>
        <w:t>when used to</w:t>
      </w:r>
      <w:r w:rsidR="00354621">
        <w:rPr>
          <w:rFonts w:ascii="Times New Roman" w:hAnsi="Times New Roman" w:cs="Times New Roman"/>
          <w:sz w:val="24"/>
          <w:szCs w:val="24"/>
        </w:rPr>
        <w:t xml:space="preserve"> mould behaviour) </w:t>
      </w:r>
      <w:r w:rsidR="00CF1814">
        <w:rPr>
          <w:rFonts w:ascii="Times New Roman" w:hAnsi="Times New Roman" w:cs="Times New Roman"/>
          <w:sz w:val="24"/>
          <w:szCs w:val="24"/>
        </w:rPr>
        <w:t xml:space="preserve">can </w:t>
      </w:r>
      <w:r w:rsidR="00591ACE">
        <w:rPr>
          <w:rFonts w:ascii="Times New Roman" w:hAnsi="Times New Roman" w:cs="Times New Roman"/>
          <w:sz w:val="24"/>
          <w:szCs w:val="24"/>
        </w:rPr>
        <w:t>be viewed as especially</w:t>
      </w:r>
      <w:r w:rsidR="00496810">
        <w:rPr>
          <w:rFonts w:ascii="Times New Roman" w:hAnsi="Times New Roman" w:cs="Times New Roman"/>
          <w:sz w:val="24"/>
          <w:szCs w:val="24"/>
        </w:rPr>
        <w:t xml:space="preserve"> problematic </w:t>
      </w:r>
      <w:r w:rsidR="00CF1814">
        <w:rPr>
          <w:rFonts w:ascii="Times New Roman" w:hAnsi="Times New Roman" w:cs="Times New Roman"/>
          <w:sz w:val="24"/>
          <w:szCs w:val="24"/>
        </w:rPr>
        <w:t>by</w:t>
      </w:r>
      <w:r w:rsidR="00496810">
        <w:rPr>
          <w:rFonts w:ascii="Times New Roman" w:hAnsi="Times New Roman" w:cs="Times New Roman"/>
          <w:sz w:val="24"/>
          <w:szCs w:val="24"/>
        </w:rPr>
        <w:t xml:space="preserve"> invi</w:t>
      </w:r>
      <w:r w:rsidR="00CF1814">
        <w:rPr>
          <w:rFonts w:ascii="Times New Roman" w:hAnsi="Times New Roman" w:cs="Times New Roman"/>
          <w:sz w:val="24"/>
          <w:szCs w:val="24"/>
        </w:rPr>
        <w:t>ting</w:t>
      </w:r>
      <w:r w:rsidR="00496810">
        <w:rPr>
          <w:rFonts w:ascii="Times New Roman" w:hAnsi="Times New Roman" w:cs="Times New Roman"/>
          <w:sz w:val="24"/>
          <w:szCs w:val="24"/>
        </w:rPr>
        <w:t xml:space="preserve"> uncritical acceptance of </w:t>
      </w:r>
      <w:r w:rsidR="00AD0D84">
        <w:rPr>
          <w:rFonts w:ascii="Times New Roman" w:hAnsi="Times New Roman" w:cs="Times New Roman"/>
          <w:sz w:val="24"/>
          <w:szCs w:val="24"/>
        </w:rPr>
        <w:t xml:space="preserve">all the </w:t>
      </w:r>
      <w:r w:rsidR="00042A74">
        <w:rPr>
          <w:rFonts w:ascii="Times New Roman" w:hAnsi="Times New Roman" w:cs="Times New Roman"/>
          <w:sz w:val="24"/>
          <w:szCs w:val="24"/>
        </w:rPr>
        <w:t xml:space="preserve">logical </w:t>
      </w:r>
      <w:r w:rsidR="00AD0D84">
        <w:rPr>
          <w:rFonts w:ascii="Times New Roman" w:hAnsi="Times New Roman" w:cs="Times New Roman"/>
          <w:sz w:val="24"/>
          <w:szCs w:val="24"/>
        </w:rPr>
        <w:t>thinkin</w:t>
      </w:r>
      <w:r w:rsidR="00591A3E">
        <w:rPr>
          <w:rFonts w:ascii="Times New Roman" w:hAnsi="Times New Roman" w:cs="Times New Roman"/>
          <w:sz w:val="24"/>
          <w:szCs w:val="24"/>
        </w:rPr>
        <w:t xml:space="preserve">g which is </w:t>
      </w:r>
      <w:r w:rsidR="00591A3E">
        <w:rPr>
          <w:rFonts w:ascii="Times New Roman" w:hAnsi="Times New Roman" w:cs="Times New Roman"/>
          <w:sz w:val="24"/>
          <w:szCs w:val="24"/>
        </w:rPr>
        <w:lastRenderedPageBreak/>
        <w:t>threaded together</w:t>
      </w:r>
      <w:r w:rsidR="00AD0D84">
        <w:rPr>
          <w:rFonts w:ascii="Times New Roman" w:hAnsi="Times New Roman" w:cs="Times New Roman"/>
          <w:sz w:val="24"/>
          <w:szCs w:val="24"/>
        </w:rPr>
        <w:t xml:space="preserve"> within the</w:t>
      </w:r>
      <w:r w:rsidR="004A52E7">
        <w:rPr>
          <w:rFonts w:ascii="Times New Roman" w:hAnsi="Times New Roman" w:cs="Times New Roman"/>
          <w:sz w:val="24"/>
          <w:szCs w:val="24"/>
        </w:rPr>
        <w:t xml:space="preserve"> </w:t>
      </w:r>
      <w:r w:rsidR="00B174CA">
        <w:rPr>
          <w:rFonts w:ascii="Times New Roman" w:hAnsi="Times New Roman" w:cs="Times New Roman"/>
          <w:sz w:val="24"/>
          <w:szCs w:val="24"/>
        </w:rPr>
        <w:t>metaphor</w:t>
      </w:r>
      <w:r w:rsidR="00912597">
        <w:rPr>
          <w:rFonts w:ascii="Times New Roman" w:hAnsi="Times New Roman" w:cs="Times New Roman"/>
          <w:sz w:val="24"/>
          <w:szCs w:val="24"/>
        </w:rPr>
        <w:t xml:space="preserve"> itself</w:t>
      </w:r>
      <w:r w:rsidR="0011055C">
        <w:rPr>
          <w:rFonts w:ascii="Times New Roman" w:hAnsi="Times New Roman" w:cs="Times New Roman"/>
          <w:sz w:val="24"/>
          <w:szCs w:val="24"/>
        </w:rPr>
        <w:t>. We can reflect critically upon all such thinking by</w:t>
      </w:r>
      <w:r w:rsidR="00912597">
        <w:rPr>
          <w:rFonts w:ascii="Times New Roman" w:hAnsi="Times New Roman" w:cs="Times New Roman"/>
          <w:sz w:val="24"/>
          <w:szCs w:val="24"/>
        </w:rPr>
        <w:t xml:space="preserve"> viewing its correspondence to</w:t>
      </w:r>
      <w:r w:rsidR="00042A74">
        <w:rPr>
          <w:rFonts w:ascii="Times New Roman" w:hAnsi="Times New Roman" w:cs="Times New Roman"/>
          <w:sz w:val="24"/>
          <w:szCs w:val="24"/>
        </w:rPr>
        <w:t xml:space="preserve"> reality</w:t>
      </w:r>
      <w:r w:rsidR="00912597">
        <w:rPr>
          <w:rFonts w:ascii="Times New Roman" w:hAnsi="Times New Roman" w:cs="Times New Roman"/>
          <w:sz w:val="24"/>
          <w:szCs w:val="24"/>
        </w:rPr>
        <w:t xml:space="preserve"> as always threatening to disconnect,</w:t>
      </w:r>
      <w:r w:rsidR="00484FCC">
        <w:rPr>
          <w:rFonts w:ascii="Times New Roman" w:hAnsi="Times New Roman" w:cs="Times New Roman"/>
          <w:sz w:val="24"/>
          <w:szCs w:val="24"/>
        </w:rPr>
        <w:t xml:space="preserve"> with few n</w:t>
      </w:r>
      <w:r w:rsidR="00EE47F3">
        <w:rPr>
          <w:rFonts w:ascii="Times New Roman" w:hAnsi="Times New Roman" w:cs="Times New Roman"/>
          <w:sz w:val="24"/>
          <w:szCs w:val="24"/>
        </w:rPr>
        <w:t>oti</w:t>
      </w:r>
      <w:r w:rsidR="001B6FB6">
        <w:rPr>
          <w:rFonts w:ascii="Times New Roman" w:hAnsi="Times New Roman" w:cs="Times New Roman"/>
          <w:sz w:val="24"/>
          <w:szCs w:val="24"/>
        </w:rPr>
        <w:t>cing the</w:t>
      </w:r>
      <w:r w:rsidR="00912597">
        <w:rPr>
          <w:rFonts w:ascii="Times New Roman" w:hAnsi="Times New Roman" w:cs="Times New Roman"/>
          <w:sz w:val="24"/>
          <w:szCs w:val="24"/>
        </w:rPr>
        <w:t xml:space="preserve"> points of disconnection or their</w:t>
      </w:r>
      <w:r w:rsidR="001B6FB6">
        <w:rPr>
          <w:rFonts w:ascii="Times New Roman" w:hAnsi="Times New Roman" w:cs="Times New Roman"/>
          <w:sz w:val="24"/>
          <w:szCs w:val="24"/>
        </w:rPr>
        <w:t xml:space="preserve"> possible </w:t>
      </w:r>
      <w:r w:rsidR="00EE47F3">
        <w:rPr>
          <w:rFonts w:ascii="Times New Roman" w:hAnsi="Times New Roman" w:cs="Times New Roman"/>
          <w:sz w:val="24"/>
          <w:szCs w:val="24"/>
        </w:rPr>
        <w:t>consequences</w:t>
      </w:r>
      <w:r w:rsidR="000B5D89">
        <w:rPr>
          <w:rFonts w:ascii="Times New Roman" w:hAnsi="Times New Roman" w:cs="Times New Roman"/>
          <w:sz w:val="24"/>
          <w:szCs w:val="24"/>
        </w:rPr>
        <w:t>, let alone</w:t>
      </w:r>
      <w:r w:rsidR="001B6FB6">
        <w:rPr>
          <w:rFonts w:ascii="Times New Roman" w:hAnsi="Times New Roman" w:cs="Times New Roman"/>
          <w:sz w:val="24"/>
          <w:szCs w:val="24"/>
        </w:rPr>
        <w:t xml:space="preserve"> willing or able to speak up about these</w:t>
      </w:r>
      <w:r w:rsidR="008D67DB">
        <w:rPr>
          <w:rFonts w:ascii="Times New Roman" w:hAnsi="Times New Roman" w:cs="Times New Roman"/>
          <w:sz w:val="24"/>
          <w:szCs w:val="24"/>
        </w:rPr>
        <w:t>.</w:t>
      </w:r>
      <w:r w:rsidR="001016E5">
        <w:rPr>
          <w:rFonts w:ascii="Times New Roman" w:hAnsi="Times New Roman" w:cs="Times New Roman"/>
          <w:sz w:val="24"/>
          <w:szCs w:val="24"/>
        </w:rPr>
        <w:t xml:space="preserve"> </w:t>
      </w:r>
      <w:r w:rsidR="00591ACE">
        <w:rPr>
          <w:rFonts w:ascii="Times New Roman" w:hAnsi="Times New Roman" w:cs="Times New Roman"/>
          <w:sz w:val="24"/>
          <w:szCs w:val="24"/>
        </w:rPr>
        <w:t>Academic concern to</w:t>
      </w:r>
      <w:r w:rsidR="001B6FB6">
        <w:rPr>
          <w:rFonts w:ascii="Times New Roman" w:hAnsi="Times New Roman" w:cs="Times New Roman"/>
          <w:sz w:val="24"/>
          <w:szCs w:val="24"/>
        </w:rPr>
        <w:t xml:space="preserve"> develop lines of scrutiny</w:t>
      </w:r>
      <w:r w:rsidR="00591ACE">
        <w:rPr>
          <w:rFonts w:ascii="Times New Roman" w:hAnsi="Times New Roman" w:cs="Times New Roman"/>
          <w:sz w:val="24"/>
          <w:szCs w:val="24"/>
        </w:rPr>
        <w:t xml:space="preserve"> for challenging widely used </w:t>
      </w:r>
      <w:r w:rsidR="00912597">
        <w:rPr>
          <w:rFonts w:ascii="Times New Roman" w:hAnsi="Times New Roman" w:cs="Times New Roman"/>
          <w:sz w:val="24"/>
          <w:szCs w:val="24"/>
        </w:rPr>
        <w:t xml:space="preserve">and dominative </w:t>
      </w:r>
      <w:r w:rsidR="00591ACE">
        <w:rPr>
          <w:rFonts w:ascii="Times New Roman" w:hAnsi="Times New Roman" w:cs="Times New Roman"/>
          <w:sz w:val="24"/>
          <w:szCs w:val="24"/>
        </w:rPr>
        <w:t>management metaphors, then, is essential.</w:t>
      </w:r>
    </w:p>
    <w:p w14:paraId="254803A0" w14:textId="7D1545C6" w:rsidR="00833E62" w:rsidRDefault="00484FCC" w:rsidP="00FB2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3E62">
        <w:rPr>
          <w:rFonts w:ascii="Times New Roman" w:hAnsi="Times New Roman" w:cs="Times New Roman"/>
          <w:sz w:val="24"/>
          <w:szCs w:val="24"/>
        </w:rPr>
        <w:t xml:space="preserve">Arguably this </w:t>
      </w:r>
      <w:r w:rsidR="00346F62">
        <w:rPr>
          <w:rFonts w:ascii="Times New Roman" w:hAnsi="Times New Roman" w:cs="Times New Roman"/>
          <w:sz w:val="24"/>
          <w:szCs w:val="24"/>
        </w:rPr>
        <w:t xml:space="preserve">requirement for semantic complexity reduction </w:t>
      </w:r>
      <w:r w:rsidR="00CA04C6">
        <w:rPr>
          <w:rFonts w:ascii="Times New Roman" w:hAnsi="Times New Roman" w:cs="Times New Roman"/>
          <w:sz w:val="24"/>
          <w:szCs w:val="24"/>
        </w:rPr>
        <w:t>manifests vividly within</w:t>
      </w:r>
      <w:r w:rsidR="008D67DB">
        <w:rPr>
          <w:rFonts w:ascii="Times New Roman" w:hAnsi="Times New Roman" w:cs="Times New Roman"/>
          <w:sz w:val="24"/>
          <w:szCs w:val="24"/>
        </w:rPr>
        <w:t xml:space="preserve"> the grand metaphorical language game of </w:t>
      </w:r>
      <w:r w:rsidR="00892219">
        <w:rPr>
          <w:rFonts w:ascii="Times New Roman" w:hAnsi="Times New Roman" w:cs="Times New Roman"/>
          <w:sz w:val="24"/>
          <w:szCs w:val="24"/>
        </w:rPr>
        <w:t>strategic risk management wh</w:t>
      </w:r>
      <w:r w:rsidR="00CA04C6">
        <w:rPr>
          <w:rFonts w:ascii="Times New Roman" w:hAnsi="Times New Roman" w:cs="Times New Roman"/>
          <w:sz w:val="24"/>
          <w:szCs w:val="24"/>
        </w:rPr>
        <w:t>erever this represents organisations as</w:t>
      </w:r>
      <w:r w:rsidR="00892219">
        <w:rPr>
          <w:rFonts w:ascii="Times New Roman" w:hAnsi="Times New Roman" w:cs="Times New Roman"/>
          <w:sz w:val="24"/>
          <w:szCs w:val="24"/>
        </w:rPr>
        <w:t xml:space="preserve"> </w:t>
      </w:r>
      <w:r w:rsidR="000B5D89">
        <w:rPr>
          <w:rFonts w:ascii="Times New Roman" w:hAnsi="Times New Roman" w:cs="Times New Roman"/>
          <w:sz w:val="24"/>
          <w:szCs w:val="24"/>
        </w:rPr>
        <w:t xml:space="preserve">striving to </w:t>
      </w:r>
      <w:r w:rsidR="00892219">
        <w:rPr>
          <w:rFonts w:ascii="Times New Roman" w:hAnsi="Times New Roman" w:cs="Times New Roman"/>
          <w:sz w:val="24"/>
          <w:szCs w:val="24"/>
        </w:rPr>
        <w:t>identify and then mana</w:t>
      </w:r>
      <w:r w:rsidR="00CA04C6">
        <w:rPr>
          <w:rFonts w:ascii="Times New Roman" w:hAnsi="Times New Roman" w:cs="Times New Roman"/>
          <w:sz w:val="24"/>
          <w:szCs w:val="24"/>
        </w:rPr>
        <w:t>g</w:t>
      </w:r>
      <w:r w:rsidR="000B5D89">
        <w:rPr>
          <w:rFonts w:ascii="Times New Roman" w:hAnsi="Times New Roman" w:cs="Times New Roman"/>
          <w:sz w:val="24"/>
          <w:szCs w:val="24"/>
        </w:rPr>
        <w:t>e</w:t>
      </w:r>
      <w:r w:rsidR="00892219">
        <w:rPr>
          <w:rFonts w:ascii="Times New Roman" w:hAnsi="Times New Roman" w:cs="Times New Roman"/>
          <w:sz w:val="24"/>
          <w:szCs w:val="24"/>
        </w:rPr>
        <w:t xml:space="preserve"> their risks using pre-determined evaluative criteria, most notably </w:t>
      </w:r>
      <w:r w:rsidR="00FC649A">
        <w:rPr>
          <w:rFonts w:ascii="Times New Roman" w:hAnsi="Times New Roman" w:cs="Times New Roman"/>
          <w:sz w:val="24"/>
          <w:szCs w:val="24"/>
        </w:rPr>
        <w:t xml:space="preserve">including </w:t>
      </w:r>
      <w:r w:rsidR="00892219">
        <w:rPr>
          <w:rFonts w:ascii="Times New Roman" w:hAnsi="Times New Roman" w:cs="Times New Roman"/>
          <w:sz w:val="24"/>
          <w:szCs w:val="24"/>
        </w:rPr>
        <w:t>‘risk appetite’.</w:t>
      </w:r>
      <w:r w:rsidR="0004578F">
        <w:rPr>
          <w:rFonts w:ascii="Times New Roman" w:hAnsi="Times New Roman" w:cs="Times New Roman"/>
          <w:sz w:val="24"/>
          <w:szCs w:val="24"/>
        </w:rPr>
        <w:t xml:space="preserve"> </w:t>
      </w:r>
      <w:r w:rsidR="00935DA2">
        <w:rPr>
          <w:rFonts w:ascii="Times New Roman" w:hAnsi="Times New Roman" w:cs="Times New Roman"/>
          <w:sz w:val="24"/>
          <w:szCs w:val="24"/>
        </w:rPr>
        <w:t>N</w:t>
      </w:r>
      <w:r w:rsidR="00833E62">
        <w:rPr>
          <w:rFonts w:ascii="Times New Roman" w:hAnsi="Times New Roman" w:cs="Times New Roman"/>
          <w:sz w:val="24"/>
          <w:szCs w:val="24"/>
        </w:rPr>
        <w:t>ote the two kinetic energy metaphors whi</w:t>
      </w:r>
      <w:r w:rsidR="00CA04C6">
        <w:rPr>
          <w:rFonts w:ascii="Times New Roman" w:hAnsi="Times New Roman" w:cs="Times New Roman"/>
          <w:sz w:val="24"/>
          <w:szCs w:val="24"/>
        </w:rPr>
        <w:t>ch might influence the mind</w:t>
      </w:r>
      <w:r w:rsidR="00935DA2">
        <w:rPr>
          <w:rFonts w:ascii="Times New Roman" w:hAnsi="Times New Roman" w:cs="Times New Roman"/>
          <w:sz w:val="24"/>
          <w:szCs w:val="24"/>
        </w:rPr>
        <w:t xml:space="preserve"> here</w:t>
      </w:r>
      <w:r w:rsidR="00833E62">
        <w:rPr>
          <w:rFonts w:ascii="Times New Roman" w:hAnsi="Times New Roman" w:cs="Times New Roman"/>
          <w:sz w:val="24"/>
          <w:szCs w:val="24"/>
        </w:rPr>
        <w:t xml:space="preserve">. </w:t>
      </w:r>
      <w:r w:rsidR="00935DA2">
        <w:rPr>
          <w:rFonts w:ascii="Times New Roman" w:hAnsi="Times New Roman" w:cs="Times New Roman"/>
          <w:sz w:val="24"/>
          <w:szCs w:val="24"/>
        </w:rPr>
        <w:t>Risks are modelled as</w:t>
      </w:r>
      <w:r w:rsidR="00833E62">
        <w:rPr>
          <w:rFonts w:ascii="Times New Roman" w:hAnsi="Times New Roman" w:cs="Times New Roman"/>
          <w:sz w:val="24"/>
          <w:szCs w:val="24"/>
        </w:rPr>
        <w:t xml:space="preserve"> ‘things’ which move </w:t>
      </w:r>
      <w:r w:rsidR="00D209C9">
        <w:rPr>
          <w:rFonts w:ascii="Times New Roman" w:hAnsi="Times New Roman" w:cs="Times New Roman"/>
          <w:sz w:val="24"/>
          <w:szCs w:val="24"/>
        </w:rPr>
        <w:t xml:space="preserve">as if </w:t>
      </w:r>
      <w:r w:rsidR="00833E62">
        <w:rPr>
          <w:rFonts w:ascii="Times New Roman" w:hAnsi="Times New Roman" w:cs="Times New Roman"/>
          <w:sz w:val="24"/>
          <w:szCs w:val="24"/>
        </w:rPr>
        <w:t>with kinetic energy to ‘impact’ upon organisations, befor</w:t>
      </w:r>
      <w:r w:rsidR="00935DA2">
        <w:rPr>
          <w:rFonts w:ascii="Times New Roman" w:hAnsi="Times New Roman" w:cs="Times New Roman"/>
          <w:sz w:val="24"/>
          <w:szCs w:val="24"/>
        </w:rPr>
        <w:t>e they then move through</w:t>
      </w:r>
      <w:r w:rsidR="00833E62">
        <w:rPr>
          <w:rFonts w:ascii="Times New Roman" w:hAnsi="Times New Roman" w:cs="Times New Roman"/>
          <w:sz w:val="24"/>
          <w:szCs w:val="24"/>
        </w:rPr>
        <w:t xml:space="preserve"> risk management processes, also with kinetic energy, until ‘captured’ within risk regi</w:t>
      </w:r>
      <w:r w:rsidR="00275F5A">
        <w:rPr>
          <w:rFonts w:ascii="Times New Roman" w:hAnsi="Times New Roman" w:cs="Times New Roman"/>
          <w:sz w:val="24"/>
          <w:szCs w:val="24"/>
        </w:rPr>
        <w:t xml:space="preserve">sters or control systems – or indeed </w:t>
      </w:r>
      <w:r w:rsidR="00CA04C6">
        <w:rPr>
          <w:rFonts w:ascii="Times New Roman" w:hAnsi="Times New Roman" w:cs="Times New Roman"/>
          <w:sz w:val="24"/>
          <w:szCs w:val="24"/>
        </w:rPr>
        <w:t xml:space="preserve">until </w:t>
      </w:r>
      <w:r w:rsidR="00275F5A">
        <w:rPr>
          <w:rFonts w:ascii="Times New Roman" w:hAnsi="Times New Roman" w:cs="Times New Roman"/>
          <w:sz w:val="24"/>
          <w:szCs w:val="24"/>
        </w:rPr>
        <w:t xml:space="preserve">‘eaten’ by an organisation to satiate its </w:t>
      </w:r>
      <w:r w:rsidR="00CA04C6">
        <w:rPr>
          <w:rFonts w:ascii="Times New Roman" w:hAnsi="Times New Roman" w:cs="Times New Roman"/>
          <w:sz w:val="24"/>
          <w:szCs w:val="24"/>
        </w:rPr>
        <w:t>‘risk appetite’</w:t>
      </w:r>
      <w:r w:rsidR="00275F5A">
        <w:rPr>
          <w:rFonts w:ascii="Times New Roman" w:hAnsi="Times New Roman" w:cs="Times New Roman"/>
          <w:sz w:val="24"/>
          <w:szCs w:val="24"/>
        </w:rPr>
        <w:t xml:space="preserve">. </w:t>
      </w:r>
      <w:r w:rsidR="00833E62">
        <w:rPr>
          <w:rFonts w:ascii="Times New Roman" w:hAnsi="Times New Roman" w:cs="Times New Roman"/>
          <w:sz w:val="24"/>
          <w:szCs w:val="24"/>
        </w:rPr>
        <w:t>This is just one brief initial illustration of how risk management practice might become meaningful to some managers</w:t>
      </w:r>
      <w:r w:rsidR="00935DA2">
        <w:rPr>
          <w:rFonts w:ascii="Times New Roman" w:hAnsi="Times New Roman" w:cs="Times New Roman"/>
          <w:sz w:val="24"/>
          <w:szCs w:val="24"/>
        </w:rPr>
        <w:t>,</w:t>
      </w:r>
      <w:r w:rsidR="00D209C9">
        <w:rPr>
          <w:rFonts w:ascii="Times New Roman" w:hAnsi="Times New Roman" w:cs="Times New Roman"/>
          <w:sz w:val="24"/>
          <w:szCs w:val="24"/>
        </w:rPr>
        <w:t xml:space="preserve"> through</w:t>
      </w:r>
      <w:r w:rsidR="00CA04C6">
        <w:rPr>
          <w:rFonts w:ascii="Times New Roman" w:hAnsi="Times New Roman" w:cs="Times New Roman"/>
          <w:sz w:val="24"/>
          <w:szCs w:val="24"/>
        </w:rPr>
        <w:t xml:space="preserve"> ideation formed from</w:t>
      </w:r>
      <w:r w:rsidR="00A306F6">
        <w:rPr>
          <w:rFonts w:ascii="Times New Roman" w:hAnsi="Times New Roman" w:cs="Times New Roman"/>
          <w:sz w:val="24"/>
          <w:szCs w:val="24"/>
        </w:rPr>
        <w:t xml:space="preserve"> logically interconnected </w:t>
      </w:r>
      <w:r w:rsidR="008009E0">
        <w:rPr>
          <w:rFonts w:ascii="Times New Roman" w:hAnsi="Times New Roman" w:cs="Times New Roman"/>
          <w:sz w:val="24"/>
          <w:szCs w:val="24"/>
        </w:rPr>
        <w:t xml:space="preserve">(and therefore appealing) </w:t>
      </w:r>
      <w:r w:rsidR="00A306F6">
        <w:rPr>
          <w:rFonts w:ascii="Times New Roman" w:hAnsi="Times New Roman" w:cs="Times New Roman"/>
          <w:sz w:val="24"/>
          <w:szCs w:val="24"/>
        </w:rPr>
        <w:t>yet highly problematic</w:t>
      </w:r>
      <w:r w:rsidR="00275F5A">
        <w:rPr>
          <w:rFonts w:ascii="Times New Roman" w:hAnsi="Times New Roman" w:cs="Times New Roman"/>
          <w:sz w:val="24"/>
          <w:szCs w:val="24"/>
        </w:rPr>
        <w:t xml:space="preserve"> metaphors capable of explicitly or subliminally influencing </w:t>
      </w:r>
      <w:r w:rsidR="00CA04C6">
        <w:rPr>
          <w:rFonts w:ascii="Times New Roman" w:hAnsi="Times New Roman" w:cs="Times New Roman"/>
          <w:sz w:val="24"/>
          <w:szCs w:val="24"/>
        </w:rPr>
        <w:t>perception</w:t>
      </w:r>
      <w:r w:rsidR="00D209C9">
        <w:rPr>
          <w:rFonts w:ascii="Times New Roman" w:hAnsi="Times New Roman" w:cs="Times New Roman"/>
          <w:sz w:val="24"/>
          <w:szCs w:val="24"/>
        </w:rPr>
        <w:t>.</w:t>
      </w:r>
    </w:p>
    <w:p w14:paraId="066D72F5" w14:textId="08CC0D76" w:rsidR="00A677BC" w:rsidRDefault="00251F05" w:rsidP="00251F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3E62">
        <w:rPr>
          <w:rFonts w:ascii="Times New Roman" w:hAnsi="Times New Roman" w:cs="Times New Roman"/>
          <w:sz w:val="24"/>
          <w:szCs w:val="24"/>
        </w:rPr>
        <w:t xml:space="preserve"> </w:t>
      </w:r>
      <w:r w:rsidR="0004578F">
        <w:rPr>
          <w:rFonts w:ascii="Times New Roman" w:hAnsi="Times New Roman" w:cs="Times New Roman"/>
          <w:sz w:val="24"/>
          <w:szCs w:val="24"/>
        </w:rPr>
        <w:t>As wi</w:t>
      </w:r>
      <w:r w:rsidR="008009E0">
        <w:rPr>
          <w:rFonts w:ascii="Times New Roman" w:hAnsi="Times New Roman" w:cs="Times New Roman"/>
          <w:sz w:val="24"/>
          <w:szCs w:val="24"/>
        </w:rPr>
        <w:t>ll be discussed in this paper, the seductive risk appetite metaphor</w:t>
      </w:r>
      <w:r w:rsidR="00892219">
        <w:rPr>
          <w:rFonts w:ascii="Times New Roman" w:hAnsi="Times New Roman" w:cs="Times New Roman"/>
          <w:sz w:val="24"/>
          <w:szCs w:val="24"/>
        </w:rPr>
        <w:t xml:space="preserve"> carries the managerial imagination towards high level generalisation and abstraction wh</w:t>
      </w:r>
      <w:r w:rsidR="00FB22B4">
        <w:rPr>
          <w:rFonts w:ascii="Times New Roman" w:hAnsi="Times New Roman" w:cs="Times New Roman"/>
          <w:sz w:val="24"/>
          <w:szCs w:val="24"/>
        </w:rPr>
        <w:t>ere, compared with contemplation of very specific and concrete everyday management activities, prospects for clarity of thought in grasping the nature of the management challenge</w:t>
      </w:r>
      <w:r w:rsidR="00D209C9">
        <w:rPr>
          <w:rFonts w:ascii="Times New Roman" w:hAnsi="Times New Roman" w:cs="Times New Roman"/>
          <w:sz w:val="24"/>
          <w:szCs w:val="24"/>
        </w:rPr>
        <w:t>s at issue</w:t>
      </w:r>
      <w:r w:rsidR="008009E0">
        <w:rPr>
          <w:rFonts w:ascii="Times New Roman" w:hAnsi="Times New Roman" w:cs="Times New Roman"/>
          <w:sz w:val="24"/>
          <w:szCs w:val="24"/>
        </w:rPr>
        <w:t xml:space="preserve"> </w:t>
      </w:r>
      <w:r w:rsidR="00A525F2">
        <w:rPr>
          <w:rFonts w:ascii="Times New Roman" w:hAnsi="Times New Roman" w:cs="Times New Roman"/>
          <w:sz w:val="24"/>
          <w:szCs w:val="24"/>
        </w:rPr>
        <w:t>are greatly reduced</w:t>
      </w:r>
      <w:r w:rsidR="00FB22B4">
        <w:rPr>
          <w:rFonts w:ascii="Times New Roman" w:hAnsi="Times New Roman" w:cs="Times New Roman"/>
          <w:sz w:val="24"/>
          <w:szCs w:val="24"/>
        </w:rPr>
        <w:t xml:space="preserve">. </w:t>
      </w:r>
      <w:r w:rsidR="008009E0">
        <w:rPr>
          <w:rFonts w:ascii="Times New Roman" w:hAnsi="Times New Roman" w:cs="Times New Roman"/>
          <w:sz w:val="24"/>
          <w:szCs w:val="24"/>
        </w:rPr>
        <w:t>While</w:t>
      </w:r>
      <w:r w:rsidR="00AD782B">
        <w:rPr>
          <w:rFonts w:ascii="Times New Roman" w:hAnsi="Times New Roman" w:cs="Times New Roman"/>
          <w:sz w:val="24"/>
          <w:szCs w:val="24"/>
        </w:rPr>
        <w:t xml:space="preserve"> we assume the necessity of metaphor for the purpo</w:t>
      </w:r>
      <w:r w:rsidR="00892219">
        <w:rPr>
          <w:rFonts w:ascii="Times New Roman" w:hAnsi="Times New Roman" w:cs="Times New Roman"/>
          <w:sz w:val="24"/>
          <w:szCs w:val="24"/>
        </w:rPr>
        <w:t xml:space="preserve">se of giving ideation to </w:t>
      </w:r>
      <w:r w:rsidR="00FB22B4">
        <w:rPr>
          <w:rFonts w:ascii="Times New Roman" w:hAnsi="Times New Roman" w:cs="Times New Roman"/>
          <w:sz w:val="24"/>
          <w:szCs w:val="24"/>
        </w:rPr>
        <w:t xml:space="preserve">strategic </w:t>
      </w:r>
      <w:r w:rsidR="00892219">
        <w:rPr>
          <w:rFonts w:ascii="Times New Roman" w:hAnsi="Times New Roman" w:cs="Times New Roman"/>
          <w:sz w:val="24"/>
          <w:szCs w:val="24"/>
        </w:rPr>
        <w:t>risk management practice</w:t>
      </w:r>
      <w:r w:rsidR="00A525F2">
        <w:rPr>
          <w:rFonts w:ascii="Times New Roman" w:hAnsi="Times New Roman" w:cs="Times New Roman"/>
          <w:sz w:val="24"/>
          <w:szCs w:val="24"/>
        </w:rPr>
        <w:t>, and we even value the contribution of the risk appetite metaphor as a stimulus to thought, we nonetheless seek to</w:t>
      </w:r>
      <w:r w:rsidR="00AD782B">
        <w:rPr>
          <w:rFonts w:ascii="Times New Roman" w:hAnsi="Times New Roman" w:cs="Times New Roman"/>
          <w:sz w:val="24"/>
          <w:szCs w:val="24"/>
        </w:rPr>
        <w:t xml:space="preserve"> improve managerial use of </w:t>
      </w:r>
      <w:r w:rsidR="00A525F2">
        <w:rPr>
          <w:rFonts w:ascii="Times New Roman" w:hAnsi="Times New Roman" w:cs="Times New Roman"/>
          <w:sz w:val="24"/>
          <w:szCs w:val="24"/>
        </w:rPr>
        <w:t>the</w:t>
      </w:r>
      <w:r w:rsidR="0004578F">
        <w:rPr>
          <w:rFonts w:ascii="Times New Roman" w:hAnsi="Times New Roman" w:cs="Times New Roman"/>
          <w:sz w:val="24"/>
          <w:szCs w:val="24"/>
        </w:rPr>
        <w:t xml:space="preserve"> </w:t>
      </w:r>
      <w:r w:rsidR="00A306F6">
        <w:rPr>
          <w:rFonts w:ascii="Times New Roman" w:hAnsi="Times New Roman" w:cs="Times New Roman"/>
          <w:sz w:val="24"/>
          <w:szCs w:val="24"/>
        </w:rPr>
        <w:t>metaphor by illustrating an analytical framework for testing limitations and categorising flaws</w:t>
      </w:r>
      <w:r w:rsidR="00A525F2">
        <w:rPr>
          <w:rFonts w:ascii="Times New Roman" w:hAnsi="Times New Roman" w:cs="Times New Roman"/>
          <w:sz w:val="24"/>
          <w:szCs w:val="24"/>
        </w:rPr>
        <w:t>, which we contend should be used more widely to critique and evaluate management metaphors. Th</w:t>
      </w:r>
      <w:r w:rsidR="00895197">
        <w:rPr>
          <w:rFonts w:ascii="Times New Roman" w:hAnsi="Times New Roman" w:cs="Times New Roman"/>
          <w:sz w:val="24"/>
          <w:szCs w:val="24"/>
        </w:rPr>
        <w:t>e approach taken will be to</w:t>
      </w:r>
      <w:r w:rsidR="007A7BCB">
        <w:rPr>
          <w:rFonts w:ascii="Times New Roman" w:hAnsi="Times New Roman" w:cs="Times New Roman"/>
          <w:sz w:val="24"/>
          <w:szCs w:val="24"/>
        </w:rPr>
        <w:t xml:space="preserve"> systematically analyse</w:t>
      </w:r>
      <w:r w:rsidR="00A525F2">
        <w:rPr>
          <w:rFonts w:ascii="Times New Roman" w:hAnsi="Times New Roman" w:cs="Times New Roman"/>
          <w:sz w:val="24"/>
          <w:szCs w:val="24"/>
        </w:rPr>
        <w:t xml:space="preserve"> the various real world effects which use of the metaphor may produce.</w:t>
      </w:r>
      <w:r w:rsidR="005D4A04">
        <w:rPr>
          <w:rFonts w:ascii="Times New Roman" w:hAnsi="Times New Roman" w:cs="Times New Roman"/>
          <w:sz w:val="24"/>
          <w:szCs w:val="24"/>
        </w:rPr>
        <w:t xml:space="preserve"> For this purpose we use an analytical framework developed originally by </w:t>
      </w:r>
      <w:proofErr w:type="spellStart"/>
      <w:r w:rsidR="005D4A04">
        <w:rPr>
          <w:rFonts w:ascii="Times New Roman" w:hAnsi="Times New Roman" w:cs="Times New Roman"/>
          <w:sz w:val="24"/>
          <w:szCs w:val="24"/>
        </w:rPr>
        <w:t>Hirschmann</w:t>
      </w:r>
      <w:proofErr w:type="spellEnd"/>
      <w:r w:rsidR="005D4A04">
        <w:rPr>
          <w:rFonts w:ascii="Times New Roman" w:hAnsi="Times New Roman" w:cs="Times New Roman"/>
          <w:sz w:val="24"/>
          <w:szCs w:val="24"/>
        </w:rPr>
        <w:t xml:space="preserve"> (1991) for the purpose of balanced scrutiny of social measures which tend to have both progressive advocates and conservative detractors, few of whom in the heat of political debate pursue </w:t>
      </w:r>
      <w:r w:rsidR="00A32C56">
        <w:rPr>
          <w:rFonts w:ascii="Times New Roman" w:hAnsi="Times New Roman" w:cs="Times New Roman"/>
          <w:sz w:val="24"/>
          <w:szCs w:val="24"/>
        </w:rPr>
        <w:t xml:space="preserve">balance let alone strive for it within </w:t>
      </w:r>
      <w:r w:rsidR="005A04E8">
        <w:rPr>
          <w:rFonts w:ascii="Times New Roman" w:hAnsi="Times New Roman" w:cs="Times New Roman"/>
          <w:sz w:val="24"/>
          <w:szCs w:val="24"/>
        </w:rPr>
        <w:t>a systematic analytical framework</w:t>
      </w:r>
      <w:r w:rsidR="00A32C56">
        <w:rPr>
          <w:rFonts w:ascii="Times New Roman" w:hAnsi="Times New Roman" w:cs="Times New Roman"/>
          <w:sz w:val="24"/>
          <w:szCs w:val="24"/>
        </w:rPr>
        <w:t>.</w:t>
      </w:r>
      <w:r w:rsidR="005D4A04">
        <w:rPr>
          <w:rFonts w:ascii="Times New Roman" w:hAnsi="Times New Roman" w:cs="Times New Roman"/>
          <w:sz w:val="24"/>
          <w:szCs w:val="24"/>
        </w:rPr>
        <w:t xml:space="preserve"> </w:t>
      </w:r>
      <w:r w:rsidR="00883CD1">
        <w:rPr>
          <w:rFonts w:ascii="Times New Roman" w:hAnsi="Times New Roman" w:cs="Times New Roman"/>
          <w:sz w:val="24"/>
          <w:szCs w:val="24"/>
        </w:rPr>
        <w:t xml:space="preserve">Our choice of analytical framework may be of particular interest as one that switches between conservative-misanthropic and progressive-liberal human nature assumptions to ensure both illuminate our critical review of risk appetite </w:t>
      </w:r>
      <w:r w:rsidR="00883CD1">
        <w:rPr>
          <w:rFonts w:ascii="Times New Roman" w:hAnsi="Times New Roman" w:cs="Times New Roman"/>
          <w:sz w:val="24"/>
          <w:szCs w:val="24"/>
        </w:rPr>
        <w:lastRenderedPageBreak/>
        <w:t xml:space="preserve">and its possible effects. </w:t>
      </w:r>
      <w:r w:rsidR="00A525F2">
        <w:rPr>
          <w:rFonts w:ascii="Times New Roman" w:hAnsi="Times New Roman" w:cs="Times New Roman"/>
          <w:sz w:val="24"/>
          <w:szCs w:val="24"/>
        </w:rPr>
        <w:t xml:space="preserve"> </w:t>
      </w:r>
    </w:p>
    <w:p w14:paraId="25E86FD4" w14:textId="5777A493" w:rsidR="00A374CE" w:rsidRDefault="00251F05" w:rsidP="00F50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2CDF" w:rsidRPr="00B13D51">
        <w:rPr>
          <w:rFonts w:ascii="Times New Roman" w:hAnsi="Times New Roman" w:cs="Times New Roman"/>
          <w:sz w:val="24"/>
          <w:szCs w:val="24"/>
        </w:rPr>
        <w:t xml:space="preserve"> </w:t>
      </w:r>
      <w:r w:rsidR="005A2B6F">
        <w:rPr>
          <w:rFonts w:ascii="Times New Roman" w:hAnsi="Times New Roman" w:cs="Times New Roman"/>
          <w:sz w:val="24"/>
          <w:szCs w:val="24"/>
        </w:rPr>
        <w:t xml:space="preserve">Working within </w:t>
      </w:r>
      <w:proofErr w:type="spellStart"/>
      <w:r w:rsidR="005A2B6F">
        <w:rPr>
          <w:rFonts w:ascii="Times New Roman" w:hAnsi="Times New Roman" w:cs="Times New Roman"/>
          <w:sz w:val="24"/>
          <w:szCs w:val="24"/>
        </w:rPr>
        <w:t>Hirschmann’s</w:t>
      </w:r>
      <w:proofErr w:type="spellEnd"/>
      <w:r w:rsidR="005A2B6F">
        <w:rPr>
          <w:rFonts w:ascii="Times New Roman" w:hAnsi="Times New Roman" w:cs="Times New Roman"/>
          <w:sz w:val="24"/>
          <w:szCs w:val="24"/>
        </w:rPr>
        <w:t xml:space="preserve"> framework</w:t>
      </w:r>
      <w:r w:rsidR="00E8182A">
        <w:rPr>
          <w:rFonts w:ascii="Times New Roman" w:hAnsi="Times New Roman" w:cs="Times New Roman"/>
          <w:sz w:val="24"/>
          <w:szCs w:val="24"/>
        </w:rPr>
        <w:t xml:space="preserve">, </w:t>
      </w:r>
      <w:r w:rsidR="00A525F2">
        <w:rPr>
          <w:rFonts w:ascii="Times New Roman" w:hAnsi="Times New Roman" w:cs="Times New Roman"/>
          <w:sz w:val="24"/>
          <w:szCs w:val="24"/>
        </w:rPr>
        <w:t>t</w:t>
      </w:r>
      <w:r w:rsidR="00E32CDF" w:rsidRPr="00B13D51">
        <w:rPr>
          <w:rFonts w:ascii="Times New Roman" w:hAnsi="Times New Roman" w:cs="Times New Roman"/>
          <w:sz w:val="24"/>
          <w:szCs w:val="24"/>
        </w:rPr>
        <w:t xml:space="preserve">his </w:t>
      </w:r>
      <w:r w:rsidR="0004578F">
        <w:rPr>
          <w:rFonts w:ascii="Times New Roman" w:hAnsi="Times New Roman" w:cs="Times New Roman"/>
          <w:sz w:val="24"/>
          <w:szCs w:val="24"/>
        </w:rPr>
        <w:t xml:space="preserve">critical review </w:t>
      </w:r>
      <w:r w:rsidR="00E32CDF" w:rsidRPr="00B13D51">
        <w:rPr>
          <w:rFonts w:ascii="Times New Roman" w:hAnsi="Times New Roman" w:cs="Times New Roman"/>
          <w:sz w:val="24"/>
          <w:szCs w:val="24"/>
        </w:rPr>
        <w:t>paper contribute</w:t>
      </w:r>
      <w:r w:rsidR="00E8182A">
        <w:rPr>
          <w:rFonts w:ascii="Times New Roman" w:hAnsi="Times New Roman" w:cs="Times New Roman"/>
          <w:sz w:val="24"/>
          <w:szCs w:val="24"/>
        </w:rPr>
        <w:t>s</w:t>
      </w:r>
      <w:r w:rsidR="00E32CDF" w:rsidRPr="00B13D51">
        <w:rPr>
          <w:rFonts w:ascii="Times New Roman" w:hAnsi="Times New Roman" w:cs="Times New Roman"/>
          <w:sz w:val="24"/>
          <w:szCs w:val="24"/>
        </w:rPr>
        <w:t xml:space="preserve"> to risk appetite literature (see </w:t>
      </w:r>
      <w:proofErr w:type="spellStart"/>
      <w:r w:rsidR="00E32CDF" w:rsidRPr="00B13D51">
        <w:rPr>
          <w:rFonts w:ascii="Times New Roman" w:hAnsi="Times New Roman" w:cs="Times New Roman"/>
          <w:sz w:val="24"/>
          <w:szCs w:val="24"/>
        </w:rPr>
        <w:t>Dupoy</w:t>
      </w:r>
      <w:proofErr w:type="spellEnd"/>
      <w:r w:rsidR="007D64D1">
        <w:rPr>
          <w:rFonts w:ascii="Times New Roman" w:hAnsi="Times New Roman" w:cs="Times New Roman"/>
          <w:sz w:val="24"/>
          <w:szCs w:val="24"/>
        </w:rPr>
        <w:t xml:space="preserve">, </w:t>
      </w:r>
      <w:r w:rsidR="00E32CDF" w:rsidRPr="00B13D51">
        <w:rPr>
          <w:rFonts w:ascii="Times New Roman" w:hAnsi="Times New Roman" w:cs="Times New Roman"/>
          <w:sz w:val="24"/>
          <w:szCs w:val="24"/>
        </w:rPr>
        <w:t xml:space="preserve">2009; </w:t>
      </w:r>
      <w:proofErr w:type="spellStart"/>
      <w:r w:rsidR="00E32CDF" w:rsidRPr="00B13D51">
        <w:rPr>
          <w:rFonts w:ascii="Times New Roman" w:hAnsi="Times New Roman" w:cs="Times New Roman"/>
          <w:sz w:val="24"/>
          <w:szCs w:val="24"/>
        </w:rPr>
        <w:t>Hillson</w:t>
      </w:r>
      <w:proofErr w:type="spellEnd"/>
      <w:r w:rsidR="007D64D1">
        <w:rPr>
          <w:rFonts w:ascii="Times New Roman" w:hAnsi="Times New Roman" w:cs="Times New Roman"/>
          <w:sz w:val="24"/>
          <w:szCs w:val="24"/>
        </w:rPr>
        <w:t xml:space="preserve">, </w:t>
      </w:r>
      <w:r w:rsidR="00E32CDF" w:rsidRPr="00B13D51">
        <w:rPr>
          <w:rFonts w:ascii="Times New Roman" w:hAnsi="Times New Roman" w:cs="Times New Roman"/>
          <w:sz w:val="24"/>
          <w:szCs w:val="24"/>
        </w:rPr>
        <w:t xml:space="preserve">2012; </w:t>
      </w:r>
      <w:proofErr w:type="spellStart"/>
      <w:r w:rsidR="00E32CDF" w:rsidRPr="00B13D51">
        <w:rPr>
          <w:rFonts w:ascii="Times New Roman" w:hAnsi="Times New Roman" w:cs="Times New Roman"/>
          <w:sz w:val="24"/>
          <w:szCs w:val="24"/>
        </w:rPr>
        <w:t>Aven</w:t>
      </w:r>
      <w:proofErr w:type="spellEnd"/>
      <w:r w:rsidR="007D64D1">
        <w:rPr>
          <w:rFonts w:ascii="Times New Roman" w:hAnsi="Times New Roman" w:cs="Times New Roman"/>
          <w:sz w:val="24"/>
          <w:szCs w:val="24"/>
        </w:rPr>
        <w:t xml:space="preserve">, </w:t>
      </w:r>
      <w:r w:rsidR="00E32CDF" w:rsidRPr="00B13D51">
        <w:rPr>
          <w:rFonts w:ascii="Times New Roman" w:hAnsi="Times New Roman" w:cs="Times New Roman"/>
          <w:sz w:val="24"/>
          <w:szCs w:val="24"/>
        </w:rPr>
        <w:t xml:space="preserve">2013a; </w:t>
      </w:r>
      <w:proofErr w:type="spellStart"/>
      <w:r w:rsidR="00E32CDF" w:rsidRPr="00B13D51">
        <w:rPr>
          <w:rFonts w:ascii="Times New Roman" w:hAnsi="Times New Roman" w:cs="Times New Roman"/>
          <w:sz w:val="24"/>
          <w:szCs w:val="24"/>
        </w:rPr>
        <w:t>Hassani</w:t>
      </w:r>
      <w:proofErr w:type="spellEnd"/>
      <w:r w:rsidR="007D64D1">
        <w:rPr>
          <w:rFonts w:ascii="Times New Roman" w:hAnsi="Times New Roman" w:cs="Times New Roman"/>
          <w:sz w:val="24"/>
          <w:szCs w:val="24"/>
        </w:rPr>
        <w:t xml:space="preserve">, </w:t>
      </w:r>
      <w:r w:rsidR="00E32CDF" w:rsidRPr="00B13D51">
        <w:rPr>
          <w:rFonts w:ascii="Times New Roman" w:hAnsi="Times New Roman" w:cs="Times New Roman"/>
          <w:sz w:val="24"/>
          <w:szCs w:val="24"/>
        </w:rPr>
        <w:t xml:space="preserve">2015; </w:t>
      </w:r>
      <w:r w:rsidR="00641E0F" w:rsidRPr="00641E0F">
        <w:rPr>
          <w:rFonts w:ascii="Times New Roman" w:hAnsi="Times New Roman" w:cs="Times New Roman"/>
          <w:sz w:val="24"/>
          <w:szCs w:val="24"/>
        </w:rPr>
        <w:t>Marshall</w:t>
      </w:r>
      <w:r w:rsidR="00641E0F">
        <w:rPr>
          <w:rFonts w:ascii="Times New Roman" w:hAnsi="Times New Roman" w:cs="Times New Roman"/>
          <w:sz w:val="24"/>
          <w:szCs w:val="24"/>
        </w:rPr>
        <w:t xml:space="preserve"> and </w:t>
      </w:r>
      <w:r w:rsidR="00641E0F" w:rsidRPr="00641E0F">
        <w:rPr>
          <w:rFonts w:ascii="Times New Roman" w:hAnsi="Times New Roman" w:cs="Times New Roman"/>
          <w:sz w:val="24"/>
          <w:szCs w:val="24"/>
        </w:rPr>
        <w:t>Ojiako</w:t>
      </w:r>
      <w:r w:rsidR="00641E0F">
        <w:rPr>
          <w:rFonts w:ascii="Times New Roman" w:hAnsi="Times New Roman" w:cs="Times New Roman"/>
          <w:sz w:val="24"/>
          <w:szCs w:val="24"/>
        </w:rPr>
        <w:t xml:space="preserve">, </w:t>
      </w:r>
      <w:r w:rsidR="00641E0F" w:rsidRPr="00641E0F">
        <w:rPr>
          <w:rFonts w:ascii="Times New Roman" w:hAnsi="Times New Roman" w:cs="Times New Roman"/>
          <w:sz w:val="24"/>
          <w:szCs w:val="24"/>
        </w:rPr>
        <w:t>2015</w:t>
      </w:r>
      <w:r w:rsidR="00641E0F">
        <w:rPr>
          <w:rFonts w:ascii="Times New Roman" w:hAnsi="Times New Roman" w:cs="Times New Roman"/>
          <w:sz w:val="24"/>
          <w:szCs w:val="24"/>
        </w:rPr>
        <w:t xml:space="preserve">; </w:t>
      </w:r>
      <w:proofErr w:type="spellStart"/>
      <w:r w:rsidR="00E32CDF" w:rsidRPr="00B13D51">
        <w:rPr>
          <w:rFonts w:ascii="Times New Roman" w:hAnsi="Times New Roman" w:cs="Times New Roman"/>
          <w:sz w:val="24"/>
          <w:szCs w:val="24"/>
        </w:rPr>
        <w:t>Hoskisson</w:t>
      </w:r>
      <w:proofErr w:type="spellEnd"/>
      <w:r w:rsidR="00E32CDF" w:rsidRPr="00B13D51">
        <w:rPr>
          <w:rFonts w:ascii="Times New Roman" w:hAnsi="Times New Roman" w:cs="Times New Roman"/>
          <w:sz w:val="24"/>
          <w:szCs w:val="24"/>
        </w:rPr>
        <w:t xml:space="preserve"> </w:t>
      </w:r>
      <w:r w:rsidR="00E32CDF" w:rsidRPr="0011005E">
        <w:rPr>
          <w:rFonts w:ascii="Times New Roman" w:hAnsi="Times New Roman" w:cs="Times New Roman"/>
          <w:i/>
          <w:sz w:val="24"/>
          <w:szCs w:val="24"/>
        </w:rPr>
        <w:t>et al</w:t>
      </w:r>
      <w:r w:rsidR="00E32CDF" w:rsidRPr="00B13D51">
        <w:rPr>
          <w:rFonts w:ascii="Times New Roman" w:hAnsi="Times New Roman" w:cs="Times New Roman"/>
          <w:sz w:val="24"/>
          <w:szCs w:val="24"/>
        </w:rPr>
        <w:t xml:space="preserve">., 2016), by </w:t>
      </w:r>
      <w:r w:rsidR="007A7BCB">
        <w:rPr>
          <w:rFonts w:ascii="Times New Roman" w:hAnsi="Times New Roman" w:cs="Times New Roman"/>
          <w:sz w:val="24"/>
          <w:szCs w:val="24"/>
        </w:rPr>
        <w:t>developing</w:t>
      </w:r>
      <w:r w:rsidR="00E32CDF" w:rsidRPr="00B13D51">
        <w:rPr>
          <w:rFonts w:ascii="Times New Roman" w:hAnsi="Times New Roman" w:cs="Times New Roman"/>
          <w:sz w:val="24"/>
          <w:szCs w:val="24"/>
        </w:rPr>
        <w:t xml:space="preserve"> a </w:t>
      </w:r>
      <w:r w:rsidR="00A677BC">
        <w:rPr>
          <w:rFonts w:ascii="Times New Roman" w:hAnsi="Times New Roman" w:cs="Times New Roman"/>
          <w:sz w:val="24"/>
          <w:szCs w:val="24"/>
        </w:rPr>
        <w:t xml:space="preserve">more </w:t>
      </w:r>
      <w:r w:rsidR="00E32CDF" w:rsidRPr="00B13D51">
        <w:rPr>
          <w:rFonts w:ascii="Times New Roman" w:hAnsi="Times New Roman" w:cs="Times New Roman"/>
          <w:sz w:val="24"/>
          <w:szCs w:val="24"/>
        </w:rPr>
        <w:t>novel critical analytical framework than is cu</w:t>
      </w:r>
      <w:r w:rsidR="00C60BB8" w:rsidRPr="00B13D51">
        <w:rPr>
          <w:rFonts w:ascii="Times New Roman" w:hAnsi="Times New Roman" w:cs="Times New Roman"/>
          <w:sz w:val="24"/>
          <w:szCs w:val="24"/>
        </w:rPr>
        <w:t>rrently a</w:t>
      </w:r>
      <w:r w:rsidR="0004578F">
        <w:rPr>
          <w:rFonts w:ascii="Times New Roman" w:hAnsi="Times New Roman" w:cs="Times New Roman"/>
          <w:sz w:val="24"/>
          <w:szCs w:val="24"/>
        </w:rPr>
        <w:t>vailable</w:t>
      </w:r>
      <w:r w:rsidR="00C60BB8" w:rsidRPr="00B13D51">
        <w:rPr>
          <w:rFonts w:ascii="Times New Roman" w:hAnsi="Times New Roman" w:cs="Times New Roman"/>
          <w:sz w:val="24"/>
          <w:szCs w:val="24"/>
        </w:rPr>
        <w:t xml:space="preserve">. </w:t>
      </w:r>
      <w:r w:rsidR="0022326F">
        <w:rPr>
          <w:rFonts w:ascii="Times New Roman" w:hAnsi="Times New Roman" w:cs="Times New Roman"/>
          <w:sz w:val="24"/>
          <w:szCs w:val="24"/>
        </w:rPr>
        <w:t>To develop its critical insight into corporate use of the risk appetite metaphor</w:t>
      </w:r>
      <w:r w:rsidR="0004578F">
        <w:rPr>
          <w:rFonts w:ascii="Times New Roman" w:hAnsi="Times New Roman" w:cs="Times New Roman"/>
          <w:sz w:val="24"/>
          <w:szCs w:val="24"/>
        </w:rPr>
        <w:t xml:space="preserve">, the paper </w:t>
      </w:r>
      <w:r w:rsidR="005A2B6F">
        <w:rPr>
          <w:rFonts w:ascii="Times New Roman" w:hAnsi="Times New Roman" w:cs="Times New Roman"/>
          <w:sz w:val="24"/>
          <w:szCs w:val="24"/>
        </w:rPr>
        <w:t xml:space="preserve">also </w:t>
      </w:r>
      <w:r w:rsidR="0004578F">
        <w:rPr>
          <w:rFonts w:ascii="Times New Roman" w:hAnsi="Times New Roman" w:cs="Times New Roman"/>
          <w:sz w:val="24"/>
          <w:szCs w:val="24"/>
        </w:rPr>
        <w:t>draws</w:t>
      </w:r>
      <w:r w:rsidR="00166FF0" w:rsidRPr="00B13D51">
        <w:rPr>
          <w:rFonts w:ascii="Times New Roman" w:hAnsi="Times New Roman" w:cs="Times New Roman"/>
          <w:sz w:val="24"/>
          <w:szCs w:val="24"/>
        </w:rPr>
        <w:t xml:space="preserve"> upon </w:t>
      </w:r>
      <w:r w:rsidR="000C43DB">
        <w:rPr>
          <w:rFonts w:ascii="Times New Roman" w:hAnsi="Times New Roman" w:cs="Times New Roman"/>
          <w:sz w:val="24"/>
          <w:szCs w:val="24"/>
        </w:rPr>
        <w:t xml:space="preserve">a particular </w:t>
      </w:r>
      <w:r w:rsidR="00166FF0" w:rsidRPr="00B13D51">
        <w:rPr>
          <w:rFonts w:ascii="Times New Roman" w:hAnsi="Times New Roman" w:cs="Times New Roman"/>
          <w:sz w:val="24"/>
          <w:szCs w:val="24"/>
        </w:rPr>
        <w:t xml:space="preserve"> </w:t>
      </w:r>
      <w:r w:rsidR="000C43DB">
        <w:rPr>
          <w:rFonts w:ascii="Times New Roman" w:hAnsi="Times New Roman" w:cs="Times New Roman"/>
          <w:sz w:val="24"/>
          <w:szCs w:val="24"/>
        </w:rPr>
        <w:t xml:space="preserve"> </w:t>
      </w:r>
      <w:r w:rsidR="00166FF0" w:rsidRPr="00B13D51">
        <w:rPr>
          <w:rFonts w:ascii="Times New Roman" w:hAnsi="Times New Roman" w:cs="Times New Roman"/>
          <w:i/>
          <w:sz w:val="24"/>
          <w:szCs w:val="24"/>
        </w:rPr>
        <w:t>trinary</w:t>
      </w:r>
      <w:r w:rsidR="00166FF0" w:rsidRPr="00B13D51">
        <w:rPr>
          <w:rFonts w:ascii="Times New Roman" w:hAnsi="Times New Roman" w:cs="Times New Roman"/>
          <w:sz w:val="24"/>
          <w:szCs w:val="24"/>
        </w:rPr>
        <w:t xml:space="preserve"> </w:t>
      </w:r>
      <w:r w:rsidR="000C43DB">
        <w:rPr>
          <w:rFonts w:ascii="Times New Roman" w:hAnsi="Times New Roman" w:cs="Times New Roman"/>
          <w:sz w:val="24"/>
          <w:szCs w:val="24"/>
        </w:rPr>
        <w:t xml:space="preserve">cluster </w:t>
      </w:r>
      <w:r w:rsidR="00166FF0" w:rsidRPr="00B13D51">
        <w:rPr>
          <w:rFonts w:ascii="Times New Roman" w:hAnsi="Times New Roman" w:cs="Times New Roman"/>
          <w:sz w:val="24"/>
          <w:szCs w:val="24"/>
        </w:rPr>
        <w:t xml:space="preserve">of psycho-cultural problems </w:t>
      </w:r>
      <w:r w:rsidR="00C71347">
        <w:rPr>
          <w:rFonts w:ascii="Times New Roman" w:hAnsi="Times New Roman" w:cs="Times New Roman"/>
          <w:sz w:val="24"/>
          <w:szCs w:val="24"/>
        </w:rPr>
        <w:t>associated with</w:t>
      </w:r>
      <w:r w:rsidR="00166FF0" w:rsidRPr="00B13D51">
        <w:rPr>
          <w:rFonts w:ascii="Times New Roman" w:hAnsi="Times New Roman" w:cs="Times New Roman"/>
          <w:sz w:val="24"/>
          <w:szCs w:val="24"/>
        </w:rPr>
        <w:t xml:space="preserve"> excessive risk-taking in large corporations (see Marshall </w:t>
      </w:r>
      <w:r w:rsidR="00166FF0" w:rsidRPr="0011005E">
        <w:rPr>
          <w:rFonts w:ascii="Times New Roman" w:hAnsi="Times New Roman" w:cs="Times New Roman"/>
          <w:i/>
          <w:sz w:val="24"/>
          <w:szCs w:val="24"/>
        </w:rPr>
        <w:t>et al</w:t>
      </w:r>
      <w:r w:rsidR="00166FF0" w:rsidRPr="00B13D51">
        <w:rPr>
          <w:rFonts w:ascii="Times New Roman" w:hAnsi="Times New Roman" w:cs="Times New Roman"/>
          <w:sz w:val="24"/>
          <w:szCs w:val="24"/>
        </w:rPr>
        <w:t>.</w:t>
      </w:r>
      <w:r w:rsidR="007D64D1">
        <w:rPr>
          <w:rFonts w:ascii="Times New Roman" w:hAnsi="Times New Roman" w:cs="Times New Roman"/>
          <w:sz w:val="24"/>
          <w:szCs w:val="24"/>
        </w:rPr>
        <w:t>,</w:t>
      </w:r>
      <w:r w:rsidR="00166FF0" w:rsidRPr="00B13D51">
        <w:rPr>
          <w:rFonts w:ascii="Times New Roman" w:hAnsi="Times New Roman" w:cs="Times New Roman"/>
          <w:sz w:val="24"/>
          <w:szCs w:val="24"/>
        </w:rPr>
        <w:t xml:space="preserve"> 2015</w:t>
      </w:r>
      <w:r w:rsidR="00AF7C47">
        <w:rPr>
          <w:rFonts w:ascii="Times New Roman" w:hAnsi="Times New Roman" w:cs="Times New Roman"/>
          <w:sz w:val="24"/>
          <w:szCs w:val="24"/>
        </w:rPr>
        <w:t xml:space="preserve">, </w:t>
      </w:r>
      <w:r w:rsidR="00A645C0" w:rsidRPr="00B13D51">
        <w:rPr>
          <w:rFonts w:ascii="Times New Roman" w:hAnsi="Times New Roman" w:cs="Times New Roman"/>
          <w:sz w:val="24"/>
          <w:szCs w:val="24"/>
        </w:rPr>
        <w:t xml:space="preserve">p. </w:t>
      </w:r>
      <w:r w:rsidR="00166FF0" w:rsidRPr="00B13D51">
        <w:rPr>
          <w:rFonts w:ascii="Times New Roman" w:hAnsi="Times New Roman" w:cs="Times New Roman"/>
          <w:sz w:val="24"/>
          <w:szCs w:val="24"/>
        </w:rPr>
        <w:t xml:space="preserve">497), to </w:t>
      </w:r>
      <w:r w:rsidR="00D37007">
        <w:rPr>
          <w:rFonts w:ascii="Times New Roman" w:hAnsi="Times New Roman" w:cs="Times New Roman"/>
          <w:sz w:val="24"/>
          <w:szCs w:val="24"/>
        </w:rPr>
        <w:t>furnish the discussion of the various</w:t>
      </w:r>
      <w:r w:rsidR="00417D6F" w:rsidRPr="00B13D51">
        <w:rPr>
          <w:rFonts w:ascii="Times New Roman" w:hAnsi="Times New Roman" w:cs="Times New Roman"/>
          <w:sz w:val="24"/>
          <w:szCs w:val="24"/>
        </w:rPr>
        <w:t xml:space="preserve"> flaw categories</w:t>
      </w:r>
      <w:r w:rsidR="00166FF0" w:rsidRPr="00B13D51">
        <w:rPr>
          <w:rFonts w:ascii="Times New Roman" w:hAnsi="Times New Roman" w:cs="Times New Roman"/>
          <w:sz w:val="24"/>
          <w:szCs w:val="24"/>
        </w:rPr>
        <w:t xml:space="preserve"> of risk appetite</w:t>
      </w:r>
      <w:r w:rsidR="00417D6F" w:rsidRPr="00B13D51">
        <w:rPr>
          <w:rFonts w:ascii="Times New Roman" w:hAnsi="Times New Roman" w:cs="Times New Roman"/>
          <w:sz w:val="24"/>
          <w:szCs w:val="24"/>
        </w:rPr>
        <w:t xml:space="preserve">. </w:t>
      </w:r>
      <w:r w:rsidR="00A645C0" w:rsidRPr="00B13D51">
        <w:rPr>
          <w:rFonts w:ascii="Times New Roman" w:hAnsi="Times New Roman" w:cs="Times New Roman"/>
          <w:sz w:val="24"/>
          <w:szCs w:val="24"/>
        </w:rPr>
        <w:t xml:space="preserve">In doing this, </w:t>
      </w:r>
      <w:r w:rsidR="00C71347">
        <w:rPr>
          <w:rFonts w:ascii="Times New Roman" w:hAnsi="Times New Roman" w:cs="Times New Roman"/>
          <w:sz w:val="24"/>
          <w:szCs w:val="24"/>
        </w:rPr>
        <w:t>our critical review of the risk appetite concept</w:t>
      </w:r>
      <w:r w:rsidR="00A645C0" w:rsidRPr="00B13D51">
        <w:rPr>
          <w:rFonts w:ascii="Times New Roman" w:hAnsi="Times New Roman" w:cs="Times New Roman"/>
          <w:sz w:val="24"/>
          <w:szCs w:val="24"/>
        </w:rPr>
        <w:t xml:space="preserve"> </w:t>
      </w:r>
      <w:r w:rsidR="006E2824">
        <w:rPr>
          <w:rFonts w:ascii="Times New Roman" w:hAnsi="Times New Roman" w:cs="Times New Roman"/>
          <w:sz w:val="24"/>
          <w:szCs w:val="24"/>
        </w:rPr>
        <w:t>illuminates</w:t>
      </w:r>
      <w:r w:rsidR="00AB593E">
        <w:rPr>
          <w:rFonts w:ascii="Times New Roman" w:hAnsi="Times New Roman" w:cs="Times New Roman"/>
          <w:sz w:val="24"/>
          <w:szCs w:val="24"/>
        </w:rPr>
        <w:t xml:space="preserve"> </w:t>
      </w:r>
      <w:r w:rsidR="00A645C0" w:rsidRPr="00B13D51">
        <w:rPr>
          <w:rFonts w:ascii="Times New Roman" w:hAnsi="Times New Roman" w:cs="Times New Roman"/>
          <w:sz w:val="24"/>
          <w:szCs w:val="24"/>
        </w:rPr>
        <w:t>“</w:t>
      </w:r>
      <w:r w:rsidR="00AB593E">
        <w:rPr>
          <w:rFonts w:ascii="Times New Roman" w:hAnsi="Times New Roman" w:cs="Times New Roman"/>
          <w:sz w:val="24"/>
          <w:szCs w:val="24"/>
        </w:rPr>
        <w:t>…</w:t>
      </w:r>
      <w:r w:rsidR="00A645C0" w:rsidRPr="00B13D51">
        <w:rPr>
          <w:rFonts w:ascii="Times New Roman" w:hAnsi="Times New Roman" w:cs="Times New Roman"/>
          <w:sz w:val="24"/>
          <w:szCs w:val="24"/>
        </w:rPr>
        <w:t>a rich area for further exploration</w:t>
      </w:r>
      <w:r w:rsidR="00AB593E">
        <w:rPr>
          <w:rFonts w:ascii="Times New Roman" w:hAnsi="Times New Roman" w:cs="Times New Roman"/>
          <w:sz w:val="24"/>
          <w:szCs w:val="24"/>
        </w:rPr>
        <w:t>” (</w:t>
      </w:r>
      <w:proofErr w:type="spellStart"/>
      <w:r w:rsidR="00AB593E" w:rsidRPr="00B13D51">
        <w:rPr>
          <w:rFonts w:ascii="Times New Roman" w:hAnsi="Times New Roman" w:cs="Times New Roman"/>
          <w:sz w:val="24"/>
          <w:szCs w:val="24"/>
        </w:rPr>
        <w:t>Dagdeviren</w:t>
      </w:r>
      <w:proofErr w:type="spellEnd"/>
      <w:r w:rsidR="00AB593E" w:rsidRPr="00B13D51">
        <w:rPr>
          <w:rFonts w:ascii="Times New Roman" w:hAnsi="Times New Roman" w:cs="Times New Roman"/>
          <w:sz w:val="24"/>
          <w:szCs w:val="24"/>
        </w:rPr>
        <w:t xml:space="preserve"> </w:t>
      </w:r>
      <w:r w:rsidR="00AB593E" w:rsidRPr="0011005E">
        <w:rPr>
          <w:rFonts w:ascii="Times New Roman" w:hAnsi="Times New Roman" w:cs="Times New Roman"/>
          <w:i/>
          <w:sz w:val="24"/>
          <w:szCs w:val="24"/>
        </w:rPr>
        <w:t>et al</w:t>
      </w:r>
      <w:r w:rsidR="00AB593E" w:rsidRPr="00B13D51">
        <w:rPr>
          <w:rFonts w:ascii="Times New Roman" w:hAnsi="Times New Roman" w:cs="Times New Roman"/>
          <w:sz w:val="24"/>
          <w:szCs w:val="24"/>
        </w:rPr>
        <w:t>., 2017</w:t>
      </w:r>
      <w:r w:rsidR="00AB593E">
        <w:rPr>
          <w:rFonts w:ascii="Times New Roman" w:hAnsi="Times New Roman" w:cs="Times New Roman"/>
          <w:sz w:val="24"/>
          <w:szCs w:val="24"/>
        </w:rPr>
        <w:t xml:space="preserve">, </w:t>
      </w:r>
      <w:r w:rsidR="00AB593E" w:rsidRPr="00B13D51">
        <w:rPr>
          <w:rFonts w:ascii="Times New Roman" w:hAnsi="Times New Roman" w:cs="Times New Roman"/>
          <w:sz w:val="24"/>
          <w:szCs w:val="24"/>
        </w:rPr>
        <w:t>p. 6)</w:t>
      </w:r>
      <w:r w:rsidR="00AB593E">
        <w:rPr>
          <w:rFonts w:ascii="Times New Roman" w:hAnsi="Times New Roman" w:cs="Times New Roman"/>
          <w:sz w:val="24"/>
          <w:szCs w:val="24"/>
        </w:rPr>
        <w:t>, contributing to a</w:t>
      </w:r>
      <w:r w:rsidR="006E2824">
        <w:rPr>
          <w:rFonts w:ascii="Times New Roman" w:hAnsi="Times New Roman" w:cs="Times New Roman"/>
          <w:sz w:val="24"/>
          <w:szCs w:val="24"/>
        </w:rPr>
        <w:t xml:space="preserve">n evolving </w:t>
      </w:r>
      <w:r w:rsidR="00AB593E" w:rsidRPr="00AB593E">
        <w:rPr>
          <w:rFonts w:ascii="Times New Roman" w:hAnsi="Times New Roman" w:cs="Times New Roman"/>
          <w:sz w:val="24"/>
          <w:szCs w:val="24"/>
        </w:rPr>
        <w:t>stream of conceptual research focused on practical</w:t>
      </w:r>
      <w:r w:rsidR="00AB593E">
        <w:rPr>
          <w:rFonts w:ascii="Times New Roman" w:hAnsi="Times New Roman" w:cs="Times New Roman"/>
          <w:sz w:val="24"/>
          <w:szCs w:val="24"/>
        </w:rPr>
        <w:t xml:space="preserve"> advancements in </w:t>
      </w:r>
      <w:r w:rsidR="0022326F">
        <w:rPr>
          <w:rFonts w:ascii="Times New Roman" w:hAnsi="Times New Roman" w:cs="Times New Roman"/>
          <w:sz w:val="24"/>
          <w:szCs w:val="24"/>
        </w:rPr>
        <w:t>understanding and engaging with</w:t>
      </w:r>
      <w:r w:rsidR="00AB593E">
        <w:rPr>
          <w:rFonts w:ascii="Times New Roman" w:hAnsi="Times New Roman" w:cs="Times New Roman"/>
          <w:sz w:val="24"/>
          <w:szCs w:val="24"/>
        </w:rPr>
        <w:t xml:space="preserve"> “…t</w:t>
      </w:r>
      <w:r w:rsidR="00A645C0" w:rsidRPr="00B13D51">
        <w:rPr>
          <w:rFonts w:ascii="Times New Roman" w:hAnsi="Times New Roman" w:cs="Times New Roman"/>
          <w:sz w:val="24"/>
          <w:szCs w:val="24"/>
        </w:rPr>
        <w:t>he unsavoury, harmful and borderline criminal aspects of global business” (</w:t>
      </w:r>
      <w:proofErr w:type="spellStart"/>
      <w:r w:rsidR="00A645C0" w:rsidRPr="00B13D51">
        <w:rPr>
          <w:rFonts w:ascii="Times New Roman" w:hAnsi="Times New Roman" w:cs="Times New Roman"/>
          <w:sz w:val="24"/>
          <w:szCs w:val="24"/>
        </w:rPr>
        <w:t>Dagdeviren</w:t>
      </w:r>
      <w:proofErr w:type="spellEnd"/>
      <w:r w:rsidR="00A645C0" w:rsidRPr="00B13D51">
        <w:rPr>
          <w:rFonts w:ascii="Times New Roman" w:hAnsi="Times New Roman" w:cs="Times New Roman"/>
          <w:sz w:val="24"/>
          <w:szCs w:val="24"/>
        </w:rPr>
        <w:t xml:space="preserve"> </w:t>
      </w:r>
      <w:r w:rsidR="00A645C0" w:rsidRPr="0011005E">
        <w:rPr>
          <w:rFonts w:ascii="Times New Roman" w:hAnsi="Times New Roman" w:cs="Times New Roman"/>
          <w:i/>
          <w:sz w:val="24"/>
          <w:szCs w:val="24"/>
        </w:rPr>
        <w:t>et al</w:t>
      </w:r>
      <w:r w:rsidR="00A645C0" w:rsidRPr="00B13D51">
        <w:rPr>
          <w:rFonts w:ascii="Times New Roman" w:hAnsi="Times New Roman" w:cs="Times New Roman"/>
          <w:sz w:val="24"/>
          <w:szCs w:val="24"/>
        </w:rPr>
        <w:t>., 2017</w:t>
      </w:r>
      <w:r w:rsidR="00AF7C47">
        <w:rPr>
          <w:rFonts w:ascii="Times New Roman" w:hAnsi="Times New Roman" w:cs="Times New Roman"/>
          <w:sz w:val="24"/>
          <w:szCs w:val="24"/>
        </w:rPr>
        <w:t xml:space="preserve">, </w:t>
      </w:r>
      <w:r w:rsidR="00A645C0" w:rsidRPr="00B13D51">
        <w:rPr>
          <w:rFonts w:ascii="Times New Roman" w:hAnsi="Times New Roman" w:cs="Times New Roman"/>
          <w:sz w:val="24"/>
          <w:szCs w:val="24"/>
        </w:rPr>
        <w:t>p. 6)</w:t>
      </w:r>
      <w:r w:rsidR="00AB593E">
        <w:rPr>
          <w:rFonts w:ascii="Times New Roman" w:hAnsi="Times New Roman" w:cs="Times New Roman"/>
          <w:sz w:val="24"/>
          <w:szCs w:val="24"/>
        </w:rPr>
        <w:t xml:space="preserve">. </w:t>
      </w:r>
      <w:r w:rsidR="00AB593E" w:rsidRPr="00A374CE">
        <w:rPr>
          <w:rFonts w:ascii="Times New Roman" w:hAnsi="Times New Roman" w:cs="Times New Roman"/>
          <w:sz w:val="24"/>
          <w:szCs w:val="24"/>
        </w:rPr>
        <w:t>To this end,</w:t>
      </w:r>
      <w:r w:rsidR="00AB593E">
        <w:rPr>
          <w:rFonts w:ascii="Times New Roman" w:hAnsi="Times New Roman" w:cs="Times New Roman"/>
          <w:sz w:val="24"/>
          <w:szCs w:val="24"/>
        </w:rPr>
        <w:t xml:space="preserve"> the study contributes to </w:t>
      </w:r>
      <w:r w:rsidR="00F50434">
        <w:rPr>
          <w:rFonts w:ascii="Times New Roman" w:hAnsi="Times New Roman" w:cs="Times New Roman"/>
          <w:sz w:val="24"/>
          <w:szCs w:val="24"/>
        </w:rPr>
        <w:t xml:space="preserve">business risk literature as set out in this journal (see for example </w:t>
      </w:r>
      <w:r w:rsidR="00F50434" w:rsidRPr="00F50434">
        <w:rPr>
          <w:rFonts w:ascii="Times New Roman" w:hAnsi="Times New Roman" w:cs="Times New Roman"/>
          <w:sz w:val="24"/>
          <w:szCs w:val="24"/>
        </w:rPr>
        <w:t>Mackenzie, 1998</w:t>
      </w:r>
      <w:r w:rsidR="00F50434">
        <w:rPr>
          <w:rFonts w:ascii="Times New Roman" w:hAnsi="Times New Roman" w:cs="Times New Roman"/>
          <w:sz w:val="24"/>
          <w:szCs w:val="24"/>
        </w:rPr>
        <w:t xml:space="preserve">; </w:t>
      </w:r>
      <w:proofErr w:type="spellStart"/>
      <w:r w:rsidR="00F50434" w:rsidRPr="00F50434">
        <w:rPr>
          <w:rFonts w:ascii="Times New Roman" w:hAnsi="Times New Roman" w:cs="Times New Roman"/>
          <w:sz w:val="24"/>
          <w:szCs w:val="24"/>
        </w:rPr>
        <w:t>Kirkhaug</w:t>
      </w:r>
      <w:proofErr w:type="spellEnd"/>
      <w:r w:rsidR="00F50434" w:rsidRPr="00F50434">
        <w:rPr>
          <w:rFonts w:ascii="Times New Roman" w:hAnsi="Times New Roman" w:cs="Times New Roman"/>
          <w:sz w:val="24"/>
          <w:szCs w:val="24"/>
        </w:rPr>
        <w:t>, 2010</w:t>
      </w:r>
      <w:r w:rsidR="00F50434">
        <w:rPr>
          <w:rFonts w:ascii="Times New Roman" w:hAnsi="Times New Roman" w:cs="Times New Roman"/>
          <w:sz w:val="24"/>
          <w:szCs w:val="24"/>
        </w:rPr>
        <w:t xml:space="preserve">; </w:t>
      </w:r>
      <w:proofErr w:type="spellStart"/>
      <w:r w:rsidR="00F50434" w:rsidRPr="00F50434">
        <w:rPr>
          <w:rFonts w:ascii="Times New Roman" w:hAnsi="Times New Roman" w:cs="Times New Roman"/>
          <w:sz w:val="24"/>
          <w:szCs w:val="24"/>
        </w:rPr>
        <w:t>Tipu</w:t>
      </w:r>
      <w:proofErr w:type="spellEnd"/>
      <w:r w:rsidR="00F50434" w:rsidRPr="00F50434">
        <w:rPr>
          <w:rFonts w:ascii="Times New Roman" w:hAnsi="Times New Roman" w:cs="Times New Roman"/>
          <w:sz w:val="24"/>
          <w:szCs w:val="24"/>
        </w:rPr>
        <w:t>, 2017</w:t>
      </w:r>
      <w:r w:rsidR="00735F8E">
        <w:rPr>
          <w:rFonts w:ascii="Times New Roman" w:hAnsi="Times New Roman" w:cs="Times New Roman"/>
          <w:sz w:val="24"/>
          <w:szCs w:val="24"/>
        </w:rPr>
        <w:t xml:space="preserve">). </w:t>
      </w:r>
    </w:p>
    <w:p w14:paraId="253AE9FC" w14:textId="26E7E591" w:rsidR="0070283D" w:rsidRPr="00B13D51" w:rsidRDefault="006E2824" w:rsidP="007772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0070283D" w:rsidRPr="00B13D51">
        <w:rPr>
          <w:rFonts w:ascii="Times New Roman" w:hAnsi="Times New Roman" w:cs="Times New Roman"/>
          <w:sz w:val="24"/>
          <w:szCs w:val="24"/>
        </w:rPr>
        <w:t>analytical perspective</w:t>
      </w:r>
      <w:r>
        <w:rPr>
          <w:rFonts w:ascii="Times New Roman" w:hAnsi="Times New Roman" w:cs="Times New Roman"/>
          <w:sz w:val="24"/>
          <w:szCs w:val="24"/>
        </w:rPr>
        <w:t xml:space="preserve"> adopted</w:t>
      </w:r>
      <w:r w:rsidR="0070283D"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will be highly critical of risk appetite. It will</w:t>
      </w:r>
      <w:r>
        <w:rPr>
          <w:rFonts w:ascii="Times New Roman" w:hAnsi="Times New Roman" w:cs="Times New Roman"/>
          <w:sz w:val="24"/>
          <w:szCs w:val="24"/>
        </w:rPr>
        <w:t xml:space="preserve"> focus constructive criticism towards</w:t>
      </w:r>
      <w:r w:rsidR="00B72B3C" w:rsidRPr="00B13D51">
        <w:rPr>
          <w:rFonts w:ascii="Times New Roman" w:hAnsi="Times New Roman" w:cs="Times New Roman"/>
          <w:sz w:val="24"/>
          <w:szCs w:val="24"/>
        </w:rPr>
        <w:t xml:space="preserve"> ambiguity over its nature (what it measures) and its purpose (what it guides). </w:t>
      </w:r>
      <w:r>
        <w:rPr>
          <w:rFonts w:ascii="Times New Roman" w:hAnsi="Times New Roman" w:cs="Times New Roman"/>
          <w:sz w:val="24"/>
          <w:szCs w:val="24"/>
        </w:rPr>
        <w:t>It</w:t>
      </w:r>
      <w:r w:rsidR="009A7885" w:rsidRPr="00B13D51">
        <w:rPr>
          <w:rFonts w:ascii="Times New Roman" w:hAnsi="Times New Roman" w:cs="Times New Roman"/>
          <w:sz w:val="24"/>
          <w:szCs w:val="24"/>
        </w:rPr>
        <w:t xml:space="preserve"> will argue </w:t>
      </w:r>
      <w:r w:rsidR="00B72B3C" w:rsidRPr="00B13D51">
        <w:rPr>
          <w:rFonts w:ascii="Times New Roman" w:hAnsi="Times New Roman" w:cs="Times New Roman"/>
          <w:sz w:val="24"/>
          <w:szCs w:val="24"/>
        </w:rPr>
        <w:t>that although risk appetite may at first seem intelligible as a strategic measure of risk used for setting risk-sensitive behavioural guidance, questions of exactly what should be measured and guided are hard to agree and resolve; furthermore the risk appetite discourse of ‘gaps’ between real and ideal ‘risk exposure levels’</w:t>
      </w:r>
      <w:r w:rsidR="00767EC6"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or in some cases between real and ideal ‘risk-taking levels’</w:t>
      </w:r>
      <w:r w:rsidR="00767EC6"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will be considered as highly problematic and as an invitation to poor organisational practice. </w:t>
      </w:r>
      <w:r w:rsidR="0070283D" w:rsidRPr="00B13D51">
        <w:rPr>
          <w:rFonts w:ascii="Times New Roman" w:hAnsi="Times New Roman" w:cs="Times New Roman"/>
          <w:sz w:val="24"/>
          <w:szCs w:val="24"/>
        </w:rPr>
        <w:t xml:space="preserve">This perspective </w:t>
      </w:r>
      <w:r w:rsidR="00E32CDF" w:rsidRPr="00B13D51">
        <w:rPr>
          <w:rFonts w:ascii="Times New Roman" w:hAnsi="Times New Roman" w:cs="Times New Roman"/>
          <w:sz w:val="24"/>
          <w:szCs w:val="24"/>
        </w:rPr>
        <w:t xml:space="preserve">may </w:t>
      </w:r>
      <w:r w:rsidR="0070283D" w:rsidRPr="00B13D51">
        <w:rPr>
          <w:rFonts w:ascii="Times New Roman" w:hAnsi="Times New Roman" w:cs="Times New Roman"/>
          <w:sz w:val="24"/>
          <w:szCs w:val="24"/>
        </w:rPr>
        <w:t>incorrectly give the impression that</w:t>
      </w:r>
      <w:r w:rsidR="0077724F">
        <w:rPr>
          <w:rFonts w:ascii="Times New Roman" w:hAnsi="Times New Roman" w:cs="Times New Roman"/>
          <w:sz w:val="24"/>
          <w:szCs w:val="24"/>
        </w:rPr>
        <w:t xml:space="preserve"> the authors</w:t>
      </w:r>
      <w:r>
        <w:rPr>
          <w:rFonts w:ascii="Times New Roman" w:hAnsi="Times New Roman" w:cs="Times New Roman"/>
          <w:sz w:val="24"/>
          <w:szCs w:val="24"/>
        </w:rPr>
        <w:t xml:space="preserve"> view organisational use of</w:t>
      </w:r>
      <w:r w:rsidR="0070283D" w:rsidRPr="00B13D51">
        <w:rPr>
          <w:rFonts w:ascii="Times New Roman" w:hAnsi="Times New Roman" w:cs="Times New Roman"/>
          <w:sz w:val="24"/>
          <w:szCs w:val="24"/>
        </w:rPr>
        <w:t xml:space="preserve"> risk appetite </w:t>
      </w:r>
      <w:r>
        <w:rPr>
          <w:rFonts w:ascii="Times New Roman" w:hAnsi="Times New Roman" w:cs="Times New Roman"/>
          <w:sz w:val="24"/>
          <w:szCs w:val="24"/>
        </w:rPr>
        <w:t xml:space="preserve">as necessarily </w:t>
      </w:r>
      <w:r w:rsidR="0070283D" w:rsidRPr="00B13D51">
        <w:rPr>
          <w:rFonts w:ascii="Times New Roman" w:hAnsi="Times New Roman" w:cs="Times New Roman"/>
          <w:sz w:val="24"/>
          <w:szCs w:val="24"/>
        </w:rPr>
        <w:t>promot</w:t>
      </w:r>
      <w:r>
        <w:rPr>
          <w:rFonts w:ascii="Times New Roman" w:hAnsi="Times New Roman" w:cs="Times New Roman"/>
          <w:sz w:val="24"/>
          <w:szCs w:val="24"/>
        </w:rPr>
        <w:t>ing</w:t>
      </w:r>
      <w:r w:rsidR="0070283D" w:rsidRPr="00B13D51">
        <w:rPr>
          <w:rFonts w:ascii="Times New Roman" w:hAnsi="Times New Roman" w:cs="Times New Roman"/>
          <w:sz w:val="24"/>
          <w:szCs w:val="24"/>
        </w:rPr>
        <w:t xml:space="preserve"> over-optimistic, excessive or inappropriate corporate risk taking</w:t>
      </w:r>
      <w:r w:rsidR="009A7885" w:rsidRPr="00B13D51">
        <w:rPr>
          <w:rFonts w:ascii="Times New Roman" w:hAnsi="Times New Roman" w:cs="Times New Roman"/>
          <w:sz w:val="24"/>
          <w:szCs w:val="24"/>
        </w:rPr>
        <w:t xml:space="preserve"> by corporations</w:t>
      </w:r>
      <w:r w:rsidR="0070283D" w:rsidRPr="00B13D51">
        <w:rPr>
          <w:rFonts w:ascii="Times New Roman" w:hAnsi="Times New Roman" w:cs="Times New Roman"/>
          <w:sz w:val="24"/>
          <w:szCs w:val="24"/>
        </w:rPr>
        <w:t xml:space="preserve">.  </w:t>
      </w:r>
      <w:r w:rsidR="0077724F">
        <w:rPr>
          <w:rFonts w:ascii="Times New Roman" w:hAnsi="Times New Roman" w:cs="Times New Roman"/>
          <w:sz w:val="24"/>
          <w:szCs w:val="24"/>
        </w:rPr>
        <w:t>However, this is not so. The authors acknowledge that corporations are in the business of risk-taking, and that specifications of risk appetite which regulate that risk-taking might also sometimes</w:t>
      </w:r>
      <w:r w:rsidR="0070283D" w:rsidRPr="00B13D51">
        <w:rPr>
          <w:rFonts w:ascii="Times New Roman" w:hAnsi="Times New Roman" w:cs="Times New Roman"/>
          <w:sz w:val="24"/>
          <w:szCs w:val="24"/>
        </w:rPr>
        <w:t xml:space="preserve"> promote excessive risk aversion via over-intensive internal control. </w:t>
      </w:r>
    </w:p>
    <w:p w14:paraId="4FCAA78D" w14:textId="7FEE5AD4" w:rsidR="00984FA5" w:rsidRDefault="009A7885" w:rsidP="0077724F">
      <w:pPr>
        <w:spacing w:after="0" w:line="360" w:lineRule="auto"/>
        <w:ind w:firstLine="720"/>
        <w:jc w:val="both"/>
        <w:rPr>
          <w:rFonts w:ascii="Times New Roman" w:hAnsi="Times New Roman" w:cs="Times New Roman"/>
          <w:sz w:val="24"/>
          <w:szCs w:val="24"/>
        </w:rPr>
      </w:pPr>
      <w:r w:rsidRPr="00B13D51">
        <w:rPr>
          <w:rFonts w:ascii="Times New Roman" w:hAnsi="Times New Roman" w:cs="Times New Roman"/>
          <w:sz w:val="24"/>
          <w:szCs w:val="24"/>
        </w:rPr>
        <w:t xml:space="preserve">The </w:t>
      </w:r>
      <w:r w:rsidR="0077724F">
        <w:rPr>
          <w:rFonts w:ascii="Times New Roman" w:hAnsi="Times New Roman" w:cs="Times New Roman"/>
          <w:sz w:val="24"/>
          <w:szCs w:val="24"/>
        </w:rPr>
        <w:t>critical review of risk appetite is structured in</w:t>
      </w:r>
      <w:r w:rsidR="00BB1C4F" w:rsidRPr="00B13D51">
        <w:rPr>
          <w:rFonts w:ascii="Times New Roman" w:hAnsi="Times New Roman" w:cs="Times New Roman"/>
          <w:sz w:val="24"/>
          <w:szCs w:val="24"/>
        </w:rPr>
        <w:t xml:space="preserve"> seven sections</w:t>
      </w:r>
      <w:r w:rsidRPr="00B13D51">
        <w:rPr>
          <w:rFonts w:ascii="Times New Roman" w:hAnsi="Times New Roman" w:cs="Times New Roman"/>
          <w:sz w:val="24"/>
          <w:szCs w:val="24"/>
        </w:rPr>
        <w:t xml:space="preserve">. </w:t>
      </w:r>
      <w:r w:rsidR="00C74DBD" w:rsidRPr="00B13D51">
        <w:rPr>
          <w:rFonts w:ascii="Times New Roman" w:hAnsi="Times New Roman" w:cs="Times New Roman"/>
          <w:sz w:val="24"/>
          <w:szCs w:val="24"/>
        </w:rPr>
        <w:t>In the next section of the paper</w:t>
      </w:r>
      <w:r w:rsidR="00BB1C4F" w:rsidRPr="00B13D51">
        <w:rPr>
          <w:rFonts w:ascii="Times New Roman" w:hAnsi="Times New Roman" w:cs="Times New Roman"/>
          <w:sz w:val="24"/>
          <w:szCs w:val="24"/>
        </w:rPr>
        <w:t xml:space="preserve"> (section 2)</w:t>
      </w:r>
      <w:r w:rsidR="00C74DBD" w:rsidRPr="00B13D51">
        <w:rPr>
          <w:rFonts w:ascii="Times New Roman" w:hAnsi="Times New Roman" w:cs="Times New Roman"/>
          <w:sz w:val="24"/>
          <w:szCs w:val="24"/>
        </w:rPr>
        <w:t>, a contextual overview of risk appetite</w:t>
      </w:r>
      <w:r w:rsidR="000E5FAA">
        <w:rPr>
          <w:rFonts w:ascii="Times New Roman" w:hAnsi="Times New Roman" w:cs="Times New Roman"/>
          <w:sz w:val="24"/>
          <w:szCs w:val="24"/>
        </w:rPr>
        <w:t xml:space="preserve"> considers</w:t>
      </w:r>
      <w:r w:rsidRPr="00B13D51">
        <w:rPr>
          <w:rFonts w:ascii="Times New Roman" w:hAnsi="Times New Roman" w:cs="Times New Roman"/>
          <w:sz w:val="24"/>
          <w:szCs w:val="24"/>
        </w:rPr>
        <w:t xml:space="preserve"> </w:t>
      </w:r>
      <w:r w:rsidR="009521DC" w:rsidRPr="00B13D51">
        <w:rPr>
          <w:rFonts w:ascii="Times New Roman" w:hAnsi="Times New Roman" w:cs="Times New Roman"/>
          <w:sz w:val="24"/>
          <w:szCs w:val="24"/>
        </w:rPr>
        <w:t xml:space="preserve">Enterprise Risk Management (ERM) </w:t>
      </w:r>
      <w:r w:rsidRPr="00B13D51">
        <w:rPr>
          <w:rFonts w:ascii="Times New Roman" w:hAnsi="Times New Roman" w:cs="Times New Roman"/>
          <w:sz w:val="24"/>
          <w:szCs w:val="24"/>
        </w:rPr>
        <w:t xml:space="preserve">guidance and </w:t>
      </w:r>
      <w:r w:rsidR="00F67FCD">
        <w:rPr>
          <w:rFonts w:ascii="Times New Roman" w:hAnsi="Times New Roman" w:cs="Times New Roman"/>
          <w:sz w:val="24"/>
          <w:szCs w:val="24"/>
        </w:rPr>
        <w:t>associated high level abstract strategic management practice</w:t>
      </w:r>
      <w:r w:rsidRPr="00B13D51">
        <w:rPr>
          <w:rFonts w:ascii="Times New Roman" w:hAnsi="Times New Roman" w:cs="Times New Roman"/>
          <w:sz w:val="24"/>
          <w:szCs w:val="24"/>
        </w:rPr>
        <w:t xml:space="preserve">. </w:t>
      </w:r>
      <w:r w:rsidR="0053280A" w:rsidRPr="00B13D51">
        <w:rPr>
          <w:rFonts w:ascii="Times New Roman" w:hAnsi="Times New Roman" w:cs="Times New Roman"/>
          <w:sz w:val="24"/>
          <w:szCs w:val="24"/>
        </w:rPr>
        <w:t xml:space="preserve">Following this, in section 3 we </w:t>
      </w:r>
      <w:r w:rsidR="00F073F7">
        <w:rPr>
          <w:rFonts w:ascii="Times New Roman" w:hAnsi="Times New Roman" w:cs="Times New Roman"/>
          <w:sz w:val="24"/>
          <w:szCs w:val="24"/>
        </w:rPr>
        <w:t>set out</w:t>
      </w:r>
      <w:r w:rsidR="0053280A" w:rsidRPr="00B13D51">
        <w:rPr>
          <w:rFonts w:ascii="Times New Roman" w:hAnsi="Times New Roman" w:cs="Times New Roman"/>
          <w:sz w:val="24"/>
          <w:szCs w:val="24"/>
        </w:rPr>
        <w:t xml:space="preserve"> </w:t>
      </w:r>
      <w:r w:rsidR="00BE65C1">
        <w:rPr>
          <w:rFonts w:ascii="Times New Roman" w:hAnsi="Times New Roman" w:cs="Times New Roman"/>
          <w:sz w:val="24"/>
          <w:szCs w:val="24"/>
        </w:rPr>
        <w:t>the</w:t>
      </w:r>
      <w:r w:rsidR="0053280A" w:rsidRPr="00B13D51">
        <w:rPr>
          <w:rFonts w:ascii="Times New Roman" w:hAnsi="Times New Roman" w:cs="Times New Roman"/>
          <w:sz w:val="24"/>
          <w:szCs w:val="24"/>
        </w:rPr>
        <w:t xml:space="preserve"> </w:t>
      </w:r>
      <w:r w:rsidR="00D3765F">
        <w:rPr>
          <w:rFonts w:ascii="Times New Roman" w:hAnsi="Times New Roman" w:cs="Times New Roman"/>
          <w:sz w:val="24"/>
          <w:szCs w:val="24"/>
        </w:rPr>
        <w:t xml:space="preserve">broad analytical framework which </w:t>
      </w:r>
      <w:r w:rsidR="00BE65C1">
        <w:rPr>
          <w:rFonts w:ascii="Times New Roman" w:hAnsi="Times New Roman" w:cs="Times New Roman"/>
          <w:sz w:val="24"/>
          <w:szCs w:val="24"/>
        </w:rPr>
        <w:t>we</w:t>
      </w:r>
      <w:r w:rsidR="00F073F7">
        <w:rPr>
          <w:rFonts w:ascii="Times New Roman" w:hAnsi="Times New Roman" w:cs="Times New Roman"/>
          <w:sz w:val="24"/>
          <w:szCs w:val="24"/>
        </w:rPr>
        <w:t xml:space="preserve"> will later</w:t>
      </w:r>
      <w:r w:rsidR="00BE65C1">
        <w:rPr>
          <w:rFonts w:ascii="Times New Roman" w:hAnsi="Times New Roman" w:cs="Times New Roman"/>
          <w:sz w:val="24"/>
          <w:szCs w:val="24"/>
        </w:rPr>
        <w:t xml:space="preserve"> use to </w:t>
      </w:r>
      <w:r w:rsidR="00F073F7">
        <w:rPr>
          <w:rFonts w:ascii="Times New Roman" w:hAnsi="Times New Roman" w:cs="Times New Roman"/>
          <w:sz w:val="24"/>
          <w:szCs w:val="24"/>
        </w:rPr>
        <w:t>guide out critical review of</w:t>
      </w:r>
      <w:r w:rsidR="00D3765F">
        <w:rPr>
          <w:rFonts w:ascii="Times New Roman" w:hAnsi="Times New Roman" w:cs="Times New Roman"/>
          <w:sz w:val="24"/>
          <w:szCs w:val="24"/>
        </w:rPr>
        <w:t xml:space="preserve"> risk appetite. We explain that this highly versatile analytical framework wa</w:t>
      </w:r>
      <w:r w:rsidR="007A7BCB">
        <w:rPr>
          <w:rFonts w:ascii="Times New Roman" w:hAnsi="Times New Roman" w:cs="Times New Roman"/>
          <w:sz w:val="24"/>
          <w:szCs w:val="24"/>
        </w:rPr>
        <w:t xml:space="preserve">s originally developed </w:t>
      </w:r>
      <w:r w:rsidR="00D3765F">
        <w:rPr>
          <w:rFonts w:ascii="Times New Roman" w:hAnsi="Times New Roman" w:cs="Times New Roman"/>
          <w:sz w:val="24"/>
          <w:szCs w:val="24"/>
        </w:rPr>
        <w:t>to critique all manner of progressive social measures which might be considered by policy-makers, and as such it is particularly hel</w:t>
      </w:r>
      <w:r w:rsidR="007A7BCB">
        <w:rPr>
          <w:rFonts w:ascii="Times New Roman" w:hAnsi="Times New Roman" w:cs="Times New Roman"/>
          <w:sz w:val="24"/>
          <w:szCs w:val="24"/>
        </w:rPr>
        <w:t xml:space="preserve">pful </w:t>
      </w:r>
      <w:r w:rsidR="007A7BCB">
        <w:rPr>
          <w:rFonts w:ascii="Times New Roman" w:hAnsi="Times New Roman" w:cs="Times New Roman"/>
          <w:sz w:val="24"/>
          <w:szCs w:val="24"/>
        </w:rPr>
        <w:lastRenderedPageBreak/>
        <w:t>for illuminating</w:t>
      </w:r>
      <w:r w:rsidR="00D3765F">
        <w:rPr>
          <w:rFonts w:ascii="Times New Roman" w:hAnsi="Times New Roman" w:cs="Times New Roman"/>
          <w:sz w:val="24"/>
          <w:szCs w:val="24"/>
        </w:rPr>
        <w:t xml:space="preserve"> possible downside within unintended consequences</w:t>
      </w:r>
      <w:r w:rsidR="0053280A" w:rsidRPr="00B13D51">
        <w:rPr>
          <w:rFonts w:ascii="Times New Roman" w:hAnsi="Times New Roman" w:cs="Times New Roman"/>
          <w:sz w:val="24"/>
          <w:szCs w:val="24"/>
        </w:rPr>
        <w:t>.</w:t>
      </w:r>
      <w:r w:rsidR="00984FA5">
        <w:rPr>
          <w:rFonts w:ascii="Times New Roman" w:hAnsi="Times New Roman" w:cs="Times New Roman"/>
          <w:sz w:val="24"/>
          <w:szCs w:val="24"/>
        </w:rPr>
        <w:t xml:space="preserve"> Yet we will explain that</w:t>
      </w:r>
      <w:r w:rsidR="007A7BCB">
        <w:rPr>
          <w:rFonts w:ascii="Times New Roman" w:hAnsi="Times New Roman" w:cs="Times New Roman"/>
          <w:sz w:val="24"/>
          <w:szCs w:val="24"/>
        </w:rPr>
        <w:t xml:space="preserve"> it</w:t>
      </w:r>
      <w:r w:rsidR="00CD3832">
        <w:rPr>
          <w:rFonts w:ascii="Times New Roman" w:hAnsi="Times New Roman" w:cs="Times New Roman"/>
          <w:sz w:val="24"/>
          <w:szCs w:val="24"/>
        </w:rPr>
        <w:t xml:space="preserve"> also seeks balance through</w:t>
      </w:r>
      <w:r w:rsidR="00984FA5">
        <w:rPr>
          <w:rFonts w:ascii="Times New Roman" w:hAnsi="Times New Roman" w:cs="Times New Roman"/>
          <w:sz w:val="24"/>
          <w:szCs w:val="24"/>
        </w:rPr>
        <w:t xml:space="preserve"> consideration of upside.</w:t>
      </w:r>
    </w:p>
    <w:p w14:paraId="11DC902A" w14:textId="611A8651" w:rsidR="009A7885" w:rsidRPr="00B13D51" w:rsidRDefault="0053280A" w:rsidP="0077724F">
      <w:pPr>
        <w:spacing w:after="0" w:line="360" w:lineRule="auto"/>
        <w:ind w:firstLine="720"/>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2806B6">
        <w:rPr>
          <w:rFonts w:ascii="Times New Roman" w:hAnsi="Times New Roman" w:cs="Times New Roman"/>
          <w:sz w:val="24"/>
          <w:szCs w:val="24"/>
        </w:rPr>
        <w:t>Once</w:t>
      </w:r>
      <w:r w:rsidRPr="00B13D51">
        <w:rPr>
          <w:rFonts w:ascii="Times New Roman" w:hAnsi="Times New Roman" w:cs="Times New Roman"/>
          <w:sz w:val="24"/>
          <w:szCs w:val="24"/>
        </w:rPr>
        <w:t xml:space="preserve"> section 4 </w:t>
      </w:r>
      <w:r w:rsidR="006F65AC">
        <w:rPr>
          <w:rFonts w:ascii="Times New Roman" w:hAnsi="Times New Roman" w:cs="Times New Roman"/>
          <w:sz w:val="24"/>
          <w:szCs w:val="24"/>
        </w:rPr>
        <w:t xml:space="preserve">has </w:t>
      </w:r>
      <w:r w:rsidRPr="00B13D51">
        <w:rPr>
          <w:rFonts w:ascii="Times New Roman" w:hAnsi="Times New Roman" w:cs="Times New Roman"/>
          <w:sz w:val="24"/>
          <w:szCs w:val="24"/>
        </w:rPr>
        <w:t>focuse</w:t>
      </w:r>
      <w:r w:rsidR="006F65AC">
        <w:rPr>
          <w:rFonts w:ascii="Times New Roman" w:hAnsi="Times New Roman" w:cs="Times New Roman"/>
          <w:sz w:val="24"/>
          <w:szCs w:val="24"/>
        </w:rPr>
        <w:t>d</w:t>
      </w:r>
      <w:r w:rsidRPr="00B13D51">
        <w:rPr>
          <w:rFonts w:ascii="Times New Roman" w:hAnsi="Times New Roman" w:cs="Times New Roman"/>
          <w:sz w:val="24"/>
          <w:szCs w:val="24"/>
        </w:rPr>
        <w:t xml:space="preserve"> on implications of detailed ERM guidance </w:t>
      </w:r>
      <w:r w:rsidR="006F65AC">
        <w:rPr>
          <w:rFonts w:ascii="Times New Roman" w:hAnsi="Times New Roman" w:cs="Times New Roman"/>
          <w:sz w:val="24"/>
          <w:szCs w:val="24"/>
        </w:rPr>
        <w:t>for the nature of</w:t>
      </w:r>
      <w:r w:rsidRPr="00B13D51">
        <w:rPr>
          <w:rFonts w:ascii="Times New Roman" w:hAnsi="Times New Roman" w:cs="Times New Roman"/>
          <w:sz w:val="24"/>
          <w:szCs w:val="24"/>
        </w:rPr>
        <w:t xml:space="preserve"> risk appetite</w:t>
      </w:r>
      <w:r w:rsidR="006F65AC">
        <w:rPr>
          <w:rFonts w:ascii="Times New Roman" w:hAnsi="Times New Roman" w:cs="Times New Roman"/>
          <w:sz w:val="24"/>
          <w:szCs w:val="24"/>
        </w:rPr>
        <w:t>, as well as for how and why it is used</w:t>
      </w:r>
      <w:r w:rsidRPr="00B13D51">
        <w:rPr>
          <w:rFonts w:ascii="Times New Roman" w:hAnsi="Times New Roman" w:cs="Times New Roman"/>
          <w:sz w:val="24"/>
          <w:szCs w:val="24"/>
        </w:rPr>
        <w:t xml:space="preserve">, section 5 </w:t>
      </w:r>
      <w:r w:rsidR="006F65AC">
        <w:rPr>
          <w:rFonts w:ascii="Times New Roman" w:hAnsi="Times New Roman" w:cs="Times New Roman"/>
          <w:sz w:val="24"/>
          <w:szCs w:val="24"/>
        </w:rPr>
        <w:t>will then</w:t>
      </w:r>
      <w:r w:rsidR="002806B6">
        <w:rPr>
          <w:rFonts w:ascii="Times New Roman" w:hAnsi="Times New Roman" w:cs="Times New Roman"/>
          <w:sz w:val="24"/>
          <w:szCs w:val="24"/>
        </w:rPr>
        <w:t xml:space="preserve"> work tentatively within the parameters of our analytical framework to</w:t>
      </w:r>
      <w:r w:rsidR="006F65AC">
        <w:rPr>
          <w:rFonts w:ascii="Times New Roman" w:hAnsi="Times New Roman" w:cs="Times New Roman"/>
          <w:sz w:val="24"/>
          <w:szCs w:val="24"/>
        </w:rPr>
        <w:t xml:space="preserve"> </w:t>
      </w:r>
      <w:r w:rsidR="00253697" w:rsidRPr="00B13D51">
        <w:rPr>
          <w:rFonts w:ascii="Times New Roman" w:hAnsi="Times New Roman" w:cs="Times New Roman"/>
          <w:sz w:val="24"/>
          <w:szCs w:val="24"/>
        </w:rPr>
        <w:t xml:space="preserve">elaborate on why </w:t>
      </w:r>
      <w:r w:rsidR="006F65AC">
        <w:rPr>
          <w:rFonts w:ascii="Times New Roman" w:hAnsi="Times New Roman" w:cs="Times New Roman"/>
          <w:sz w:val="24"/>
          <w:szCs w:val="24"/>
        </w:rPr>
        <w:t xml:space="preserve">organisational </w:t>
      </w:r>
      <w:r w:rsidR="00253697" w:rsidRPr="00B13D51">
        <w:rPr>
          <w:rFonts w:ascii="Times New Roman" w:hAnsi="Times New Roman" w:cs="Times New Roman"/>
          <w:sz w:val="24"/>
          <w:szCs w:val="24"/>
        </w:rPr>
        <w:t>specifications of risk appetite may</w:t>
      </w:r>
      <w:r w:rsidR="002806B6">
        <w:rPr>
          <w:rFonts w:ascii="Times New Roman" w:hAnsi="Times New Roman" w:cs="Times New Roman"/>
          <w:sz w:val="24"/>
          <w:szCs w:val="24"/>
        </w:rPr>
        <w:t xml:space="preserve"> often</w:t>
      </w:r>
      <w:r w:rsidR="00253697" w:rsidRPr="00B13D51">
        <w:rPr>
          <w:rFonts w:ascii="Times New Roman" w:hAnsi="Times New Roman" w:cs="Times New Roman"/>
          <w:sz w:val="24"/>
          <w:szCs w:val="24"/>
        </w:rPr>
        <w:t xml:space="preserve"> fail. In </w:t>
      </w:r>
      <w:r w:rsidR="009A7885" w:rsidRPr="00B13D51">
        <w:rPr>
          <w:rFonts w:ascii="Times New Roman" w:hAnsi="Times New Roman" w:cs="Times New Roman"/>
          <w:sz w:val="24"/>
          <w:szCs w:val="24"/>
        </w:rPr>
        <w:t xml:space="preserve">section </w:t>
      </w:r>
      <w:r w:rsidR="00253697" w:rsidRPr="00B13D51">
        <w:rPr>
          <w:rFonts w:ascii="Times New Roman" w:hAnsi="Times New Roman" w:cs="Times New Roman"/>
          <w:sz w:val="24"/>
          <w:szCs w:val="24"/>
        </w:rPr>
        <w:t>6, the authors advance the argument th</w:t>
      </w:r>
      <w:r w:rsidR="006F65AC">
        <w:rPr>
          <w:rFonts w:ascii="Times New Roman" w:hAnsi="Times New Roman" w:cs="Times New Roman"/>
          <w:sz w:val="24"/>
          <w:szCs w:val="24"/>
        </w:rPr>
        <w:t>at such specifications</w:t>
      </w:r>
      <w:r w:rsidR="009A7885" w:rsidRPr="00B13D51">
        <w:rPr>
          <w:rFonts w:ascii="Times New Roman" w:hAnsi="Times New Roman" w:cs="Times New Roman"/>
          <w:sz w:val="24"/>
          <w:szCs w:val="24"/>
        </w:rPr>
        <w:t xml:space="preserve"> may, particularly in high risk-taking cultures, exacerbate pre-existing psycho-cultural problems commonly found there, in particular by stimulating covert, illicit risk-taking.</w:t>
      </w:r>
      <w:r w:rsidR="00122220">
        <w:rPr>
          <w:rFonts w:ascii="Times New Roman" w:hAnsi="Times New Roman" w:cs="Times New Roman"/>
          <w:sz w:val="24"/>
          <w:szCs w:val="24"/>
        </w:rPr>
        <w:t xml:space="preserve"> The idea here is to theorise extreme organisational circumstances as a means to bring or criticisms of risk appetite into sharper focus.</w:t>
      </w:r>
      <w:r w:rsidR="009A7885" w:rsidRPr="00B13D51">
        <w:rPr>
          <w:rFonts w:ascii="Times New Roman" w:hAnsi="Times New Roman" w:cs="Times New Roman"/>
          <w:sz w:val="24"/>
          <w:szCs w:val="24"/>
        </w:rPr>
        <w:t xml:space="preserve"> This is followed by a penultimate discussion section</w:t>
      </w:r>
      <w:r w:rsidRPr="00B13D51">
        <w:rPr>
          <w:rFonts w:ascii="Times New Roman" w:hAnsi="Times New Roman" w:cs="Times New Roman"/>
          <w:sz w:val="24"/>
          <w:szCs w:val="24"/>
        </w:rPr>
        <w:t xml:space="preserve"> (section 7)</w:t>
      </w:r>
      <w:r w:rsidR="009A7885" w:rsidRPr="00B13D51">
        <w:rPr>
          <w:rFonts w:ascii="Times New Roman" w:hAnsi="Times New Roman" w:cs="Times New Roman"/>
          <w:sz w:val="24"/>
          <w:szCs w:val="24"/>
        </w:rPr>
        <w:t xml:space="preserve"> </w:t>
      </w:r>
      <w:r w:rsidR="002806B6">
        <w:rPr>
          <w:rFonts w:ascii="Times New Roman" w:hAnsi="Times New Roman" w:cs="Times New Roman"/>
          <w:sz w:val="24"/>
          <w:szCs w:val="24"/>
        </w:rPr>
        <w:t xml:space="preserve">which </w:t>
      </w:r>
      <w:r w:rsidR="009A7885" w:rsidRPr="00B13D51">
        <w:rPr>
          <w:rFonts w:ascii="Times New Roman" w:hAnsi="Times New Roman" w:cs="Times New Roman"/>
          <w:sz w:val="24"/>
          <w:szCs w:val="24"/>
        </w:rPr>
        <w:t>bring</w:t>
      </w:r>
      <w:r w:rsidR="002806B6">
        <w:rPr>
          <w:rFonts w:ascii="Times New Roman" w:hAnsi="Times New Roman" w:cs="Times New Roman"/>
          <w:sz w:val="24"/>
          <w:szCs w:val="24"/>
        </w:rPr>
        <w:t>s</w:t>
      </w:r>
      <w:r w:rsidR="009A7885" w:rsidRPr="00B13D51">
        <w:rPr>
          <w:rFonts w:ascii="Times New Roman" w:hAnsi="Times New Roman" w:cs="Times New Roman"/>
          <w:sz w:val="24"/>
          <w:szCs w:val="24"/>
        </w:rPr>
        <w:t xml:space="preserve"> together a fuller, structured criticism of risk appetite</w:t>
      </w:r>
      <w:r w:rsidR="0073320D">
        <w:rPr>
          <w:rFonts w:ascii="Times New Roman" w:hAnsi="Times New Roman" w:cs="Times New Roman"/>
          <w:sz w:val="24"/>
          <w:szCs w:val="24"/>
        </w:rPr>
        <w:t xml:space="preserve"> which</w:t>
      </w:r>
      <w:r w:rsidR="009A7885" w:rsidRPr="00B13D51">
        <w:rPr>
          <w:rFonts w:ascii="Times New Roman" w:hAnsi="Times New Roman" w:cs="Times New Roman"/>
          <w:sz w:val="24"/>
          <w:szCs w:val="24"/>
        </w:rPr>
        <w:t xml:space="preserve"> speak</w:t>
      </w:r>
      <w:r w:rsidR="0073320D">
        <w:rPr>
          <w:rFonts w:ascii="Times New Roman" w:hAnsi="Times New Roman" w:cs="Times New Roman"/>
          <w:sz w:val="24"/>
          <w:szCs w:val="24"/>
        </w:rPr>
        <w:t>s fully</w:t>
      </w:r>
      <w:r w:rsidR="009A7885" w:rsidRPr="00B13D51">
        <w:rPr>
          <w:rFonts w:ascii="Times New Roman" w:hAnsi="Times New Roman" w:cs="Times New Roman"/>
          <w:sz w:val="24"/>
          <w:szCs w:val="24"/>
        </w:rPr>
        <w:t xml:space="preserve"> to </w:t>
      </w:r>
      <w:proofErr w:type="spellStart"/>
      <w:r w:rsidR="009A7885" w:rsidRPr="00B13D51">
        <w:rPr>
          <w:rFonts w:ascii="Times New Roman" w:hAnsi="Times New Roman" w:cs="Times New Roman"/>
          <w:sz w:val="24"/>
          <w:szCs w:val="24"/>
        </w:rPr>
        <w:t>Hirschmann’s</w:t>
      </w:r>
      <w:proofErr w:type="spellEnd"/>
      <w:r w:rsidR="0073320D">
        <w:rPr>
          <w:rFonts w:ascii="Times New Roman" w:hAnsi="Times New Roman" w:cs="Times New Roman"/>
          <w:sz w:val="24"/>
          <w:szCs w:val="24"/>
        </w:rPr>
        <w:t xml:space="preserve"> analytical framework</w:t>
      </w:r>
      <w:r w:rsidR="00122220">
        <w:rPr>
          <w:rFonts w:ascii="Times New Roman" w:hAnsi="Times New Roman" w:cs="Times New Roman"/>
          <w:sz w:val="24"/>
          <w:szCs w:val="24"/>
        </w:rPr>
        <w:t xml:space="preserve"> of perversity, futility,</w:t>
      </w:r>
      <w:r w:rsidR="0073320D">
        <w:rPr>
          <w:rFonts w:ascii="Times New Roman" w:hAnsi="Times New Roman" w:cs="Times New Roman"/>
          <w:sz w:val="24"/>
          <w:szCs w:val="24"/>
        </w:rPr>
        <w:t xml:space="preserve"> </w:t>
      </w:r>
      <w:r w:rsidR="00122220">
        <w:rPr>
          <w:rFonts w:ascii="Times New Roman" w:hAnsi="Times New Roman" w:cs="Times New Roman"/>
          <w:sz w:val="24"/>
          <w:szCs w:val="24"/>
        </w:rPr>
        <w:t xml:space="preserve">and </w:t>
      </w:r>
      <w:r w:rsidR="0073320D">
        <w:rPr>
          <w:rFonts w:ascii="Times New Roman" w:hAnsi="Times New Roman" w:cs="Times New Roman"/>
          <w:sz w:val="24"/>
          <w:szCs w:val="24"/>
        </w:rPr>
        <w:t>jeopardy</w:t>
      </w:r>
      <w:r w:rsidR="009A7885" w:rsidRPr="00B13D51">
        <w:rPr>
          <w:rFonts w:ascii="Times New Roman" w:hAnsi="Times New Roman" w:cs="Times New Roman"/>
          <w:sz w:val="24"/>
          <w:szCs w:val="24"/>
        </w:rPr>
        <w:t>. The paper concludes</w:t>
      </w:r>
      <w:r w:rsidRPr="00B13D51">
        <w:rPr>
          <w:rFonts w:ascii="Times New Roman" w:hAnsi="Times New Roman" w:cs="Times New Roman"/>
          <w:sz w:val="24"/>
          <w:szCs w:val="24"/>
        </w:rPr>
        <w:t xml:space="preserve"> (section 8) by </w:t>
      </w:r>
      <w:r w:rsidR="009A7885" w:rsidRPr="00B13D51">
        <w:rPr>
          <w:rFonts w:ascii="Times New Roman" w:hAnsi="Times New Roman" w:cs="Times New Roman"/>
          <w:sz w:val="24"/>
          <w:szCs w:val="24"/>
        </w:rPr>
        <w:t>recapitulat</w:t>
      </w:r>
      <w:r w:rsidRPr="00B13D51">
        <w:rPr>
          <w:rFonts w:ascii="Times New Roman" w:hAnsi="Times New Roman" w:cs="Times New Roman"/>
          <w:sz w:val="24"/>
          <w:szCs w:val="24"/>
        </w:rPr>
        <w:t>ing</w:t>
      </w:r>
      <w:r w:rsidR="009A7885" w:rsidRPr="00B13D51">
        <w:rPr>
          <w:rFonts w:ascii="Times New Roman" w:hAnsi="Times New Roman" w:cs="Times New Roman"/>
          <w:sz w:val="24"/>
          <w:szCs w:val="24"/>
        </w:rPr>
        <w:t xml:space="preserve"> the paper’s central critique of risk appetite and </w:t>
      </w:r>
      <w:r w:rsidR="00122220">
        <w:rPr>
          <w:rFonts w:ascii="Times New Roman" w:hAnsi="Times New Roman" w:cs="Times New Roman"/>
          <w:sz w:val="24"/>
          <w:szCs w:val="24"/>
        </w:rPr>
        <w:t xml:space="preserve">further proposing that </w:t>
      </w:r>
      <w:r w:rsidR="0069307D" w:rsidRPr="00B13D51">
        <w:rPr>
          <w:rFonts w:ascii="Times New Roman" w:hAnsi="Times New Roman" w:cs="Times New Roman"/>
          <w:sz w:val="24"/>
          <w:szCs w:val="24"/>
        </w:rPr>
        <w:t xml:space="preserve"> </w:t>
      </w:r>
      <w:r w:rsidR="009A7885" w:rsidRPr="00B13D51">
        <w:rPr>
          <w:rFonts w:ascii="Times New Roman" w:hAnsi="Times New Roman" w:cs="Times New Roman"/>
          <w:sz w:val="24"/>
          <w:szCs w:val="24"/>
        </w:rPr>
        <w:t xml:space="preserve">risk appetite should continue to be regarded as a valuable risk management tool, </w:t>
      </w:r>
      <w:r w:rsidR="00122220">
        <w:rPr>
          <w:rFonts w:ascii="Times New Roman" w:hAnsi="Times New Roman" w:cs="Times New Roman"/>
          <w:sz w:val="24"/>
          <w:szCs w:val="24"/>
        </w:rPr>
        <w:t>requiring further</w:t>
      </w:r>
      <w:r w:rsidR="009A7885" w:rsidRPr="00B13D51">
        <w:rPr>
          <w:rFonts w:ascii="Times New Roman" w:hAnsi="Times New Roman" w:cs="Times New Roman"/>
          <w:sz w:val="24"/>
          <w:szCs w:val="24"/>
        </w:rPr>
        <w:t xml:space="preserve"> develop</w:t>
      </w:r>
      <w:r w:rsidR="00122220">
        <w:rPr>
          <w:rFonts w:ascii="Times New Roman" w:hAnsi="Times New Roman" w:cs="Times New Roman"/>
          <w:sz w:val="24"/>
          <w:szCs w:val="24"/>
        </w:rPr>
        <w:t>ment</w:t>
      </w:r>
      <w:r w:rsidR="009A7885" w:rsidRPr="00B13D51">
        <w:rPr>
          <w:rFonts w:ascii="Times New Roman" w:hAnsi="Times New Roman" w:cs="Times New Roman"/>
          <w:sz w:val="24"/>
          <w:szCs w:val="24"/>
        </w:rPr>
        <w:t xml:space="preserve"> as a lever for cultural/behavioural change if it is to function well within strategic ERM.</w:t>
      </w:r>
    </w:p>
    <w:p w14:paraId="551CE241" w14:textId="77777777" w:rsidR="00FF7FB7" w:rsidRPr="00B13D51" w:rsidRDefault="00FF7FB7" w:rsidP="00397A06">
      <w:pPr>
        <w:spacing w:after="0" w:line="360" w:lineRule="auto"/>
        <w:ind w:firstLine="720"/>
        <w:jc w:val="both"/>
        <w:rPr>
          <w:rFonts w:ascii="Times New Roman" w:hAnsi="Times New Roman" w:cs="Times New Roman"/>
          <w:sz w:val="24"/>
          <w:szCs w:val="24"/>
        </w:rPr>
      </w:pPr>
    </w:p>
    <w:p w14:paraId="1F51793D" w14:textId="4A2E1F43" w:rsidR="009A7885" w:rsidRPr="00B13D51" w:rsidRDefault="00BB1C4F" w:rsidP="00397A06">
      <w:pPr>
        <w:spacing w:after="0" w:line="360" w:lineRule="auto"/>
        <w:jc w:val="both"/>
        <w:rPr>
          <w:rFonts w:ascii="Times New Roman" w:hAnsi="Times New Roman" w:cs="Times New Roman"/>
          <w:b/>
          <w:sz w:val="24"/>
          <w:szCs w:val="24"/>
        </w:rPr>
      </w:pPr>
      <w:r w:rsidRPr="00B13D51">
        <w:rPr>
          <w:rFonts w:ascii="Times New Roman" w:hAnsi="Times New Roman" w:cs="Times New Roman"/>
          <w:b/>
          <w:sz w:val="24"/>
          <w:szCs w:val="24"/>
        </w:rPr>
        <w:t>2.  Context – Risk appetite</w:t>
      </w:r>
    </w:p>
    <w:p w14:paraId="7F907F82" w14:textId="7623B9BE"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In their advocacy of risk appetite as an organisational practice based on risk measurement, the Institute of Risk Management (IRM</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2011) mention that many different measurement approaches may be viable. They say this can entail the measurement of risk using a variety of ordinal scales</w:t>
      </w:r>
      <w:r w:rsidR="00767EC6" w:rsidRPr="00B13D51">
        <w:rPr>
          <w:rFonts w:ascii="Times New Roman" w:hAnsi="Times New Roman" w:cs="Times New Roman"/>
          <w:sz w:val="24"/>
          <w:szCs w:val="24"/>
        </w:rPr>
        <w:t>,</w:t>
      </w:r>
      <w:r w:rsidR="001B59DD">
        <w:rPr>
          <w:rFonts w:ascii="Times New Roman" w:hAnsi="Times New Roman" w:cs="Times New Roman"/>
          <w:sz w:val="24"/>
          <w:szCs w:val="24"/>
        </w:rPr>
        <w:t xml:space="preserve"> for example</w:t>
      </w:r>
      <w:r w:rsidRPr="00B13D51">
        <w:rPr>
          <w:rFonts w:ascii="Times New Roman" w:hAnsi="Times New Roman" w:cs="Times New Roman"/>
          <w:sz w:val="24"/>
          <w:szCs w:val="24"/>
        </w:rPr>
        <w:t xml:space="preserve"> tap</w:t>
      </w:r>
      <w:r w:rsidR="001B59DD">
        <w:rPr>
          <w:rFonts w:ascii="Times New Roman" w:hAnsi="Times New Roman" w:cs="Times New Roman"/>
          <w:sz w:val="24"/>
          <w:szCs w:val="24"/>
        </w:rPr>
        <w:t>ping</w:t>
      </w:r>
      <w:r w:rsidRPr="00B13D51">
        <w:rPr>
          <w:rFonts w:ascii="Times New Roman" w:hAnsi="Times New Roman" w:cs="Times New Roman"/>
          <w:sz w:val="24"/>
          <w:szCs w:val="24"/>
        </w:rPr>
        <w:t xml:space="preserve"> shareholder or stakeholder value, or economic value added. This </w:t>
      </w:r>
      <w:r w:rsidR="001B59DD">
        <w:rPr>
          <w:rFonts w:ascii="Times New Roman" w:hAnsi="Times New Roman" w:cs="Times New Roman"/>
          <w:sz w:val="24"/>
          <w:szCs w:val="24"/>
        </w:rPr>
        <w:t xml:space="preserve">proposed measurement </w:t>
      </w:r>
      <w:r w:rsidRPr="00B13D51">
        <w:rPr>
          <w:rFonts w:ascii="Times New Roman" w:hAnsi="Times New Roman" w:cs="Times New Roman"/>
          <w:sz w:val="24"/>
          <w:szCs w:val="24"/>
        </w:rPr>
        <w:t xml:space="preserve">flexibility </w:t>
      </w:r>
      <w:r w:rsidR="001B59DD">
        <w:rPr>
          <w:rFonts w:ascii="Times New Roman" w:hAnsi="Times New Roman" w:cs="Times New Roman"/>
          <w:sz w:val="24"/>
          <w:szCs w:val="24"/>
        </w:rPr>
        <w:t xml:space="preserve">and diversity </w:t>
      </w:r>
      <w:r w:rsidRPr="00B13D51">
        <w:rPr>
          <w:rFonts w:ascii="Times New Roman" w:hAnsi="Times New Roman" w:cs="Times New Roman"/>
          <w:sz w:val="24"/>
          <w:szCs w:val="24"/>
        </w:rPr>
        <w:t>leads the IRM to view risk appetite as intrinsically “complex”</w:t>
      </w:r>
      <w:r w:rsidR="00767EC6" w:rsidRPr="00B13D51">
        <w:rPr>
          <w:rFonts w:ascii="Times New Roman" w:hAnsi="Times New Roman" w:cs="Times New Roman"/>
          <w:sz w:val="24"/>
          <w:szCs w:val="24"/>
        </w:rPr>
        <w:t xml:space="preserve"> (IRM</w:t>
      </w:r>
      <w:r w:rsidR="00AF7C47">
        <w:rPr>
          <w:rFonts w:ascii="Times New Roman" w:hAnsi="Times New Roman" w:cs="Times New Roman"/>
          <w:sz w:val="24"/>
          <w:szCs w:val="24"/>
        </w:rPr>
        <w:t xml:space="preserve">, </w:t>
      </w:r>
      <w:r w:rsidR="00767EC6" w:rsidRPr="00B13D51">
        <w:rPr>
          <w:rFonts w:ascii="Times New Roman" w:hAnsi="Times New Roman" w:cs="Times New Roman"/>
          <w:sz w:val="24"/>
          <w:szCs w:val="24"/>
        </w:rPr>
        <w:t xml:space="preserve">2011, </w:t>
      </w:r>
      <w:r w:rsidR="00AF7C47">
        <w:rPr>
          <w:rFonts w:ascii="Times New Roman" w:hAnsi="Times New Roman" w:cs="Times New Roman"/>
          <w:sz w:val="24"/>
          <w:szCs w:val="24"/>
        </w:rPr>
        <w:t xml:space="preserve">p. </w:t>
      </w:r>
      <w:r w:rsidR="00767EC6" w:rsidRPr="00B13D51">
        <w:rPr>
          <w:rFonts w:ascii="Times New Roman" w:hAnsi="Times New Roman" w:cs="Times New Roman"/>
          <w:sz w:val="24"/>
          <w:szCs w:val="24"/>
        </w:rPr>
        <w:t>7)</w:t>
      </w:r>
      <w:r w:rsidRPr="00B13D51">
        <w:rPr>
          <w:rFonts w:ascii="Times New Roman" w:hAnsi="Times New Roman" w:cs="Times New Roman"/>
          <w:sz w:val="24"/>
          <w:szCs w:val="24"/>
        </w:rPr>
        <w:t>, and “not a single, fixed concept”</w:t>
      </w:r>
      <w:r w:rsidR="00767EC6" w:rsidRPr="00B13D51">
        <w:rPr>
          <w:rFonts w:ascii="Times New Roman" w:hAnsi="Times New Roman" w:cs="Times New Roman"/>
          <w:sz w:val="24"/>
          <w:szCs w:val="24"/>
        </w:rPr>
        <w:t xml:space="preserve"> (IRM</w:t>
      </w:r>
      <w:r w:rsidR="00AF7C47">
        <w:rPr>
          <w:rFonts w:ascii="Times New Roman" w:hAnsi="Times New Roman" w:cs="Times New Roman"/>
          <w:sz w:val="24"/>
          <w:szCs w:val="24"/>
        </w:rPr>
        <w:t xml:space="preserve">, </w:t>
      </w:r>
      <w:r w:rsidR="00767EC6" w:rsidRPr="00B13D51">
        <w:rPr>
          <w:rFonts w:ascii="Times New Roman" w:hAnsi="Times New Roman" w:cs="Times New Roman"/>
          <w:sz w:val="24"/>
          <w:szCs w:val="24"/>
        </w:rPr>
        <w:t>2011</w:t>
      </w:r>
      <w:r w:rsidR="004304EB" w:rsidRPr="00B13D51">
        <w:rPr>
          <w:rFonts w:ascii="Times New Roman" w:hAnsi="Times New Roman" w:cs="Times New Roman"/>
          <w:sz w:val="24"/>
          <w:szCs w:val="24"/>
        </w:rPr>
        <w:t xml:space="preserve">, </w:t>
      </w:r>
      <w:r w:rsidR="00AF7C47">
        <w:rPr>
          <w:rFonts w:ascii="Times New Roman" w:hAnsi="Times New Roman" w:cs="Times New Roman"/>
          <w:sz w:val="24"/>
          <w:szCs w:val="24"/>
        </w:rPr>
        <w:t xml:space="preserve">p. </w:t>
      </w:r>
      <w:r w:rsidR="00767EC6" w:rsidRPr="00B13D51">
        <w:rPr>
          <w:rFonts w:ascii="Times New Roman" w:hAnsi="Times New Roman" w:cs="Times New Roman"/>
          <w:sz w:val="24"/>
          <w:szCs w:val="24"/>
        </w:rPr>
        <w:t>8)</w:t>
      </w:r>
      <w:r w:rsidRPr="00B13D51">
        <w:rPr>
          <w:rFonts w:ascii="Times New Roman" w:hAnsi="Times New Roman" w:cs="Times New Roman"/>
          <w:sz w:val="24"/>
          <w:szCs w:val="24"/>
        </w:rPr>
        <w:t xml:space="preserve">. </w:t>
      </w:r>
      <w:r w:rsidR="00767EC6" w:rsidRPr="00B13D51">
        <w:rPr>
          <w:rFonts w:ascii="Times New Roman" w:hAnsi="Times New Roman" w:cs="Times New Roman"/>
          <w:sz w:val="24"/>
          <w:szCs w:val="24"/>
        </w:rPr>
        <w:t>Hence,</w:t>
      </w:r>
      <w:r w:rsidRPr="00B13D51">
        <w:rPr>
          <w:rFonts w:ascii="Times New Roman" w:hAnsi="Times New Roman" w:cs="Times New Roman"/>
          <w:sz w:val="24"/>
          <w:szCs w:val="24"/>
        </w:rPr>
        <w:t xml:space="preserve"> we might begin by noting that no single measurement prescription seems likely to serve as a simple foundation for understanding risk appetite as an organisational practice.</w:t>
      </w:r>
    </w:p>
    <w:p w14:paraId="65788DF1" w14:textId="47BB2FE4"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An alternative </w:t>
      </w:r>
      <w:r w:rsidR="001B59DD">
        <w:rPr>
          <w:rFonts w:ascii="Times New Roman" w:hAnsi="Times New Roman" w:cs="Times New Roman"/>
          <w:sz w:val="24"/>
          <w:szCs w:val="24"/>
        </w:rPr>
        <w:t>way to make sense of risk appetite is to directly address the metaphor and</w:t>
      </w:r>
      <w:r w:rsidRPr="00B13D51">
        <w:rPr>
          <w:rFonts w:ascii="Times New Roman" w:hAnsi="Times New Roman" w:cs="Times New Roman"/>
          <w:sz w:val="24"/>
          <w:szCs w:val="24"/>
        </w:rPr>
        <w:t xml:space="preserve"> explor</w:t>
      </w:r>
      <w:r w:rsidR="001B59DD">
        <w:rPr>
          <w:rFonts w:ascii="Times New Roman" w:hAnsi="Times New Roman" w:cs="Times New Roman"/>
          <w:sz w:val="24"/>
          <w:szCs w:val="24"/>
        </w:rPr>
        <w:t>e how we might redeem it from</w:t>
      </w:r>
      <w:r w:rsidRPr="00B13D51">
        <w:rPr>
          <w:rFonts w:ascii="Times New Roman" w:hAnsi="Times New Roman" w:cs="Times New Roman"/>
          <w:sz w:val="24"/>
          <w:szCs w:val="24"/>
        </w:rPr>
        <w:t xml:space="preserve"> the category error</w:t>
      </w:r>
      <w:r w:rsidR="001B59DD">
        <w:rPr>
          <w:rFonts w:ascii="Times New Roman" w:hAnsi="Times New Roman" w:cs="Times New Roman"/>
          <w:sz w:val="24"/>
          <w:szCs w:val="24"/>
        </w:rPr>
        <w:t xml:space="preserve"> within logic</w:t>
      </w:r>
      <w:r w:rsidRPr="00B13D51">
        <w:rPr>
          <w:rFonts w:ascii="Times New Roman" w:hAnsi="Times New Roman" w:cs="Times New Roman"/>
          <w:sz w:val="24"/>
          <w:szCs w:val="24"/>
        </w:rPr>
        <w:t xml:space="preserve"> created by pairing the ter</w:t>
      </w:r>
      <w:r w:rsidR="00767EC6" w:rsidRPr="00B13D51">
        <w:rPr>
          <w:rFonts w:ascii="Times New Roman" w:hAnsi="Times New Roman" w:cs="Times New Roman"/>
          <w:sz w:val="24"/>
          <w:szCs w:val="24"/>
        </w:rPr>
        <w:t>m</w:t>
      </w:r>
      <w:r w:rsidRPr="00B13D51">
        <w:rPr>
          <w:rFonts w:ascii="Times New Roman" w:hAnsi="Times New Roman" w:cs="Times New Roman"/>
          <w:sz w:val="24"/>
          <w:szCs w:val="24"/>
        </w:rPr>
        <w:t>s ‘risk’ and ‘appetite’. The following discussion also clarifies why it is potentially dangerous for risk management practitioners to work from an initial conceptualisation of risk appetite as a practice focused on making optimality-seeking adjustments to levels of risk exposure, or to levels of risk-taking, using any risk measure or combination of measures.</w:t>
      </w:r>
    </w:p>
    <w:p w14:paraId="2412072B" w14:textId="7A342297"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To view appetite literally, it might seem odd for any manager to be said to possess an </w:t>
      </w:r>
      <w:r w:rsidRPr="00B13D51">
        <w:rPr>
          <w:rFonts w:ascii="Times New Roman" w:hAnsi="Times New Roman" w:cs="Times New Roman"/>
          <w:sz w:val="24"/>
          <w:szCs w:val="24"/>
        </w:rPr>
        <w:lastRenderedPageBreak/>
        <w:t xml:space="preserve">appetite for a particular level of pure risk, or for a particular level of speculative risk-taking. A conceivable exception might relate to very narrow circumstances, irrelevant for present purposes, where the appetite in question is for feelings of exhilaration sought as a reward experience through deliberate risk-taking. The key point is that appetites always take some gratifying reward as their object; </w:t>
      </w:r>
      <w:r w:rsidR="00767EC6" w:rsidRPr="00B13D51">
        <w:rPr>
          <w:rFonts w:ascii="Times New Roman" w:hAnsi="Times New Roman" w:cs="Times New Roman"/>
          <w:sz w:val="24"/>
          <w:szCs w:val="24"/>
        </w:rPr>
        <w:t>hence,</w:t>
      </w:r>
      <w:r w:rsidRPr="00B13D51">
        <w:rPr>
          <w:rFonts w:ascii="Times New Roman" w:hAnsi="Times New Roman" w:cs="Times New Roman"/>
          <w:sz w:val="24"/>
          <w:szCs w:val="24"/>
        </w:rPr>
        <w:t xml:space="preserve"> to refer to a pure risk which threatens a reward, or to speculative risk-taking which is instrumental in obtaining a reward, as the object of an appetite, is to commit a category error which attributes to appetites things that are not their proper objects. Correspondingly, use of </w:t>
      </w:r>
      <w:r w:rsidR="008A73CB" w:rsidRPr="00B13D51">
        <w:rPr>
          <w:rFonts w:ascii="Times New Roman" w:hAnsi="Times New Roman" w:cs="Times New Roman"/>
          <w:sz w:val="24"/>
          <w:szCs w:val="24"/>
        </w:rPr>
        <w:t xml:space="preserve">any </w:t>
      </w:r>
      <w:r w:rsidR="00CF7C80" w:rsidRPr="00B13D51">
        <w:rPr>
          <w:rFonts w:ascii="Times New Roman" w:hAnsi="Times New Roman" w:cs="Times New Roman"/>
          <w:sz w:val="24"/>
          <w:szCs w:val="24"/>
        </w:rPr>
        <w:t xml:space="preserve">non-literal application of ‘risk </w:t>
      </w:r>
      <w:r w:rsidRPr="00B13D51">
        <w:rPr>
          <w:rFonts w:ascii="Times New Roman" w:hAnsi="Times New Roman" w:cs="Times New Roman"/>
          <w:sz w:val="24"/>
          <w:szCs w:val="24"/>
        </w:rPr>
        <w:t>appetite</w:t>
      </w:r>
      <w:r w:rsidR="00CF7C80" w:rsidRPr="00B13D51">
        <w:rPr>
          <w:rFonts w:ascii="Times New Roman" w:hAnsi="Times New Roman" w:cs="Times New Roman"/>
          <w:sz w:val="24"/>
          <w:szCs w:val="24"/>
        </w:rPr>
        <w:t>’</w:t>
      </w:r>
      <w:r w:rsidRPr="00B13D51">
        <w:rPr>
          <w:rFonts w:ascii="Times New Roman" w:hAnsi="Times New Roman" w:cs="Times New Roman"/>
          <w:sz w:val="24"/>
          <w:szCs w:val="24"/>
        </w:rPr>
        <w:t xml:space="preserve"> is potentially dangerous because irrational drift in perceived desirability (from rewards themselves to risks that threaten rewards or which are taken in pursuit of rewards) may occur whenever a risk appetite specification moves beyond the realm of measuring and describing risk into the realm of prescribing some ideal pure risk exposure, or level of speculative risk-taking. A manager faced with two options</w:t>
      </w:r>
      <w:r w:rsidR="00CF7C80" w:rsidRPr="00B13D51">
        <w:rPr>
          <w:rFonts w:ascii="Times New Roman" w:hAnsi="Times New Roman" w:cs="Times New Roman"/>
          <w:sz w:val="24"/>
          <w:szCs w:val="24"/>
        </w:rPr>
        <w:t xml:space="preserve"> of either </w:t>
      </w:r>
      <w:r w:rsidRPr="00B13D51">
        <w:rPr>
          <w:rFonts w:ascii="Times New Roman" w:hAnsi="Times New Roman" w:cs="Times New Roman"/>
          <w:sz w:val="24"/>
          <w:szCs w:val="24"/>
        </w:rPr>
        <w:t>pursu</w:t>
      </w:r>
      <w:r w:rsidR="00CF7C80" w:rsidRPr="00B13D51">
        <w:rPr>
          <w:rFonts w:ascii="Times New Roman" w:hAnsi="Times New Roman" w:cs="Times New Roman"/>
          <w:sz w:val="24"/>
          <w:szCs w:val="24"/>
        </w:rPr>
        <w:t>ing</w:t>
      </w:r>
      <w:r w:rsidRPr="00B13D51">
        <w:rPr>
          <w:rFonts w:ascii="Times New Roman" w:hAnsi="Times New Roman" w:cs="Times New Roman"/>
          <w:sz w:val="24"/>
          <w:szCs w:val="24"/>
        </w:rPr>
        <w:t xml:space="preserve"> </w:t>
      </w:r>
      <w:r w:rsidR="00CF7C80" w:rsidRPr="00B13D51">
        <w:rPr>
          <w:rFonts w:ascii="Times New Roman" w:hAnsi="Times New Roman" w:cs="Times New Roman"/>
          <w:sz w:val="24"/>
          <w:szCs w:val="24"/>
        </w:rPr>
        <w:t xml:space="preserve">a </w:t>
      </w:r>
      <w:r w:rsidRPr="00B13D51">
        <w:rPr>
          <w:rFonts w:ascii="Times New Roman" w:hAnsi="Times New Roman" w:cs="Times New Roman"/>
          <w:sz w:val="24"/>
          <w:szCs w:val="24"/>
        </w:rPr>
        <w:t xml:space="preserve">reward at </w:t>
      </w:r>
      <w:r w:rsidR="00CF7C80" w:rsidRPr="00B13D51">
        <w:rPr>
          <w:rFonts w:ascii="Times New Roman" w:hAnsi="Times New Roman" w:cs="Times New Roman"/>
          <w:sz w:val="24"/>
          <w:szCs w:val="24"/>
        </w:rPr>
        <w:t xml:space="preserve">a determined </w:t>
      </w:r>
      <w:r w:rsidRPr="00B13D51">
        <w:rPr>
          <w:rFonts w:ascii="Times New Roman" w:hAnsi="Times New Roman" w:cs="Times New Roman"/>
          <w:sz w:val="24"/>
          <w:szCs w:val="24"/>
        </w:rPr>
        <w:t>risk level, or pursu</w:t>
      </w:r>
      <w:r w:rsidR="00CF7C80" w:rsidRPr="00B13D51">
        <w:rPr>
          <w:rFonts w:ascii="Times New Roman" w:hAnsi="Times New Roman" w:cs="Times New Roman"/>
          <w:sz w:val="24"/>
          <w:szCs w:val="24"/>
        </w:rPr>
        <w:t>ing</w:t>
      </w:r>
      <w:r w:rsidRPr="00B13D51">
        <w:rPr>
          <w:rFonts w:ascii="Times New Roman" w:hAnsi="Times New Roman" w:cs="Times New Roman"/>
          <w:sz w:val="24"/>
          <w:szCs w:val="24"/>
        </w:rPr>
        <w:t xml:space="preserve"> </w:t>
      </w:r>
      <w:r w:rsidR="00CF7C80" w:rsidRPr="00B13D51">
        <w:rPr>
          <w:rFonts w:ascii="Times New Roman" w:hAnsi="Times New Roman" w:cs="Times New Roman"/>
          <w:sz w:val="24"/>
          <w:szCs w:val="24"/>
        </w:rPr>
        <w:t xml:space="preserve">a </w:t>
      </w:r>
      <w:r w:rsidRPr="00B13D51">
        <w:rPr>
          <w:rFonts w:ascii="Times New Roman" w:hAnsi="Times New Roman" w:cs="Times New Roman"/>
          <w:sz w:val="24"/>
          <w:szCs w:val="24"/>
        </w:rPr>
        <w:t>reward</w:t>
      </w:r>
      <w:r w:rsidR="00CF7C80"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at </w:t>
      </w:r>
      <w:r w:rsidR="00CF7C80" w:rsidRPr="00B13D51">
        <w:rPr>
          <w:rFonts w:ascii="Times New Roman" w:hAnsi="Times New Roman" w:cs="Times New Roman"/>
          <w:sz w:val="24"/>
          <w:szCs w:val="24"/>
        </w:rPr>
        <w:t xml:space="preserve">a </w:t>
      </w:r>
      <w:r w:rsidR="00CF7C80" w:rsidRPr="00B13D51">
        <w:rPr>
          <w:rFonts w:ascii="Times New Roman" w:hAnsi="Times New Roman" w:cs="Times New Roman"/>
          <w:i/>
          <w:sz w:val="24"/>
          <w:szCs w:val="24"/>
        </w:rPr>
        <w:t>higher</w:t>
      </w:r>
      <w:r w:rsidR="00CF7C80"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risk level would normally be quick to choose </w:t>
      </w:r>
      <w:r w:rsidR="00CF7C80" w:rsidRPr="00B13D51">
        <w:rPr>
          <w:rFonts w:ascii="Times New Roman" w:hAnsi="Times New Roman" w:cs="Times New Roman"/>
          <w:sz w:val="24"/>
          <w:szCs w:val="24"/>
        </w:rPr>
        <w:t>the first option</w:t>
      </w:r>
      <w:r w:rsidRPr="00B13D51">
        <w:rPr>
          <w:rFonts w:ascii="Times New Roman" w:hAnsi="Times New Roman" w:cs="Times New Roman"/>
          <w:sz w:val="24"/>
          <w:szCs w:val="24"/>
        </w:rPr>
        <w:t xml:space="preserve"> because it promises a superior risk-adjusted reward; unless, perhaps, they are confused by vulgar literalist interpretation of an instruction that their risk appetite should be </w:t>
      </w:r>
      <w:r w:rsidR="00CF7C80" w:rsidRPr="00B13D51">
        <w:rPr>
          <w:rFonts w:ascii="Times New Roman" w:hAnsi="Times New Roman" w:cs="Times New Roman"/>
          <w:sz w:val="24"/>
          <w:szCs w:val="24"/>
        </w:rPr>
        <w:t>higher.</w:t>
      </w:r>
      <w:r w:rsidRPr="00B13D51">
        <w:rPr>
          <w:rFonts w:ascii="Times New Roman" w:hAnsi="Times New Roman" w:cs="Times New Roman"/>
          <w:sz w:val="24"/>
          <w:szCs w:val="24"/>
        </w:rPr>
        <w:t xml:space="preserve">  </w:t>
      </w:r>
    </w:p>
    <w:p w14:paraId="2ECFC4E9" w14:textId="01AA52AF" w:rsidR="002D5B5D" w:rsidRDefault="00B72B3C" w:rsidP="00B6056E">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 possible reply to this criticism helps gets us closer to understanding the core features of risk appetite practice, in particular by allowing us to theorise their emergence within the context of the rise of </w:t>
      </w:r>
      <w:r w:rsidR="00767EC6" w:rsidRPr="00B13D51">
        <w:rPr>
          <w:rFonts w:ascii="Times New Roman" w:hAnsi="Times New Roman" w:cs="Times New Roman"/>
          <w:sz w:val="24"/>
          <w:szCs w:val="24"/>
        </w:rPr>
        <w:t>E</w:t>
      </w:r>
      <w:r w:rsidRPr="00B13D51">
        <w:rPr>
          <w:rFonts w:ascii="Times New Roman" w:hAnsi="Times New Roman" w:cs="Times New Roman"/>
          <w:sz w:val="24"/>
          <w:szCs w:val="24"/>
        </w:rPr>
        <w:t xml:space="preserve">nterprise </w:t>
      </w:r>
      <w:r w:rsidR="00767EC6" w:rsidRPr="00B13D51">
        <w:rPr>
          <w:rFonts w:ascii="Times New Roman" w:hAnsi="Times New Roman" w:cs="Times New Roman"/>
          <w:sz w:val="24"/>
          <w:szCs w:val="24"/>
        </w:rPr>
        <w:t>R</w:t>
      </w:r>
      <w:r w:rsidRPr="00B13D51">
        <w:rPr>
          <w:rFonts w:ascii="Times New Roman" w:hAnsi="Times New Roman" w:cs="Times New Roman"/>
          <w:sz w:val="24"/>
          <w:szCs w:val="24"/>
        </w:rPr>
        <w:t xml:space="preserve">isk </w:t>
      </w:r>
      <w:r w:rsidR="00767EC6" w:rsidRPr="00B13D51">
        <w:rPr>
          <w:rFonts w:ascii="Times New Roman" w:hAnsi="Times New Roman" w:cs="Times New Roman"/>
          <w:sz w:val="24"/>
          <w:szCs w:val="24"/>
        </w:rPr>
        <w:t>M</w:t>
      </w:r>
      <w:r w:rsidRPr="00B13D51">
        <w:rPr>
          <w:rFonts w:ascii="Times New Roman" w:hAnsi="Times New Roman" w:cs="Times New Roman"/>
          <w:sz w:val="24"/>
          <w:szCs w:val="24"/>
        </w:rPr>
        <w:t>anagement (ERM) since the early 1990s. Here we can think within the ERM paradigm of corporations as decision-making entities possessing ‘appetites’ for particular directions of travel through their risk environments. Th</w:t>
      </w:r>
      <w:r w:rsidR="00614C5E">
        <w:rPr>
          <w:rFonts w:ascii="Times New Roman" w:hAnsi="Times New Roman" w:cs="Times New Roman"/>
          <w:sz w:val="24"/>
          <w:szCs w:val="24"/>
        </w:rPr>
        <w:t>is entails</w:t>
      </w:r>
      <w:r w:rsidRPr="00B13D51">
        <w:rPr>
          <w:rFonts w:ascii="Times New Roman" w:hAnsi="Times New Roman" w:cs="Times New Roman"/>
          <w:sz w:val="24"/>
          <w:szCs w:val="24"/>
        </w:rPr>
        <w:t xml:space="preserve"> understanding upside enterprise risk as the risk of ending up in a better place than</w:t>
      </w:r>
      <w:r w:rsidR="002D5B5D">
        <w:rPr>
          <w:rFonts w:ascii="Times New Roman" w:hAnsi="Times New Roman" w:cs="Times New Roman"/>
          <w:sz w:val="24"/>
          <w:szCs w:val="24"/>
        </w:rPr>
        <w:t xml:space="preserve"> </w:t>
      </w:r>
      <w:r w:rsidRPr="00B13D51">
        <w:rPr>
          <w:rFonts w:ascii="Times New Roman" w:hAnsi="Times New Roman" w:cs="Times New Roman"/>
          <w:sz w:val="24"/>
          <w:szCs w:val="24"/>
        </w:rPr>
        <w:t>targeted by strategy, and downside enterprise risk as the risk of ending up in a worse place than targeted by strategy (Dickinson</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2001). The IRM (2011, </w:t>
      </w:r>
      <w:r w:rsidR="00AF7C47">
        <w:rPr>
          <w:rFonts w:ascii="Times New Roman" w:hAnsi="Times New Roman" w:cs="Times New Roman"/>
          <w:sz w:val="24"/>
          <w:szCs w:val="24"/>
        </w:rPr>
        <w:t xml:space="preserve">p. </w:t>
      </w:r>
      <w:r w:rsidRPr="00B13D51">
        <w:rPr>
          <w:rFonts w:ascii="Times New Roman" w:hAnsi="Times New Roman" w:cs="Times New Roman"/>
          <w:sz w:val="24"/>
          <w:szCs w:val="24"/>
        </w:rPr>
        <w:t>15) advocate using ‘fight’ versus’ flight’ terminology to explain the associated notion that risk appetite relates to strategic preferences used by corporate persons to move through risk environments</w:t>
      </w:r>
      <w:r w:rsidR="00CF7C80"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essentially as a corporate surrogate for the evolved flight and fight responses that permit individuals to negotiate their individual risk environments. </w:t>
      </w:r>
    </w:p>
    <w:p w14:paraId="62A9C107" w14:textId="11C1D22D" w:rsidR="00B72B3C" w:rsidRPr="00B13D51" w:rsidRDefault="002D5B5D" w:rsidP="002D5B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Following their guidance, we might view a decision to pursue </w:t>
      </w:r>
      <w:r w:rsidR="00B6056E">
        <w:rPr>
          <w:rFonts w:ascii="Times New Roman" w:hAnsi="Times New Roman" w:cs="Times New Roman"/>
          <w:sz w:val="24"/>
          <w:szCs w:val="24"/>
        </w:rPr>
        <w:t>one</w:t>
      </w:r>
      <w:r w:rsidR="00CF7C80"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strategic option </w:t>
      </w:r>
      <w:r w:rsidR="00CF7C80" w:rsidRPr="00B13D51">
        <w:rPr>
          <w:rFonts w:ascii="Times New Roman" w:hAnsi="Times New Roman" w:cs="Times New Roman"/>
          <w:sz w:val="24"/>
          <w:szCs w:val="24"/>
        </w:rPr>
        <w:t xml:space="preserve">over another </w:t>
      </w:r>
      <w:r w:rsidR="00B72B3C" w:rsidRPr="00B13D51">
        <w:rPr>
          <w:rFonts w:ascii="Times New Roman" w:hAnsi="Times New Roman" w:cs="Times New Roman"/>
          <w:sz w:val="24"/>
          <w:szCs w:val="24"/>
        </w:rPr>
        <w:t>as entailing an ‘appetite’ for ‘fighting’, using various methods of risk remediation, the risks perceived to accompany</w:t>
      </w:r>
      <w:r w:rsidR="00CF7C80" w:rsidRPr="00B13D51">
        <w:rPr>
          <w:rFonts w:ascii="Times New Roman" w:hAnsi="Times New Roman" w:cs="Times New Roman"/>
          <w:sz w:val="24"/>
          <w:szCs w:val="24"/>
        </w:rPr>
        <w:t xml:space="preserve"> </w:t>
      </w:r>
      <w:r w:rsidR="00E7373C">
        <w:rPr>
          <w:rFonts w:ascii="Times New Roman" w:hAnsi="Times New Roman" w:cs="Times New Roman"/>
          <w:sz w:val="24"/>
          <w:szCs w:val="24"/>
        </w:rPr>
        <w:t>preferred</w:t>
      </w:r>
      <w:r w:rsidR="00CF7C80"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option</w:t>
      </w:r>
      <w:r>
        <w:rPr>
          <w:rFonts w:ascii="Times New Roman" w:hAnsi="Times New Roman" w:cs="Times New Roman"/>
          <w:sz w:val="24"/>
          <w:szCs w:val="24"/>
        </w:rPr>
        <w:t xml:space="preserve"> one</w:t>
      </w:r>
      <w:r w:rsidR="00B72B3C" w:rsidRPr="00B13D51">
        <w:rPr>
          <w:rFonts w:ascii="Times New Roman" w:hAnsi="Times New Roman" w:cs="Times New Roman"/>
          <w:sz w:val="24"/>
          <w:szCs w:val="24"/>
        </w:rPr>
        <w:t xml:space="preserve">, while simultaneously taking ‘flight’ from </w:t>
      </w:r>
      <w:r>
        <w:rPr>
          <w:rFonts w:ascii="Times New Roman" w:hAnsi="Times New Roman" w:cs="Times New Roman"/>
          <w:sz w:val="24"/>
          <w:szCs w:val="24"/>
        </w:rPr>
        <w:t>option two and its attendant risks</w:t>
      </w:r>
      <w:r w:rsidR="00B72B3C" w:rsidRPr="00B13D51">
        <w:rPr>
          <w:rFonts w:ascii="Times New Roman" w:hAnsi="Times New Roman" w:cs="Times New Roman"/>
          <w:sz w:val="24"/>
          <w:szCs w:val="24"/>
        </w:rPr>
        <w:t xml:space="preserve">. </w:t>
      </w:r>
      <w:r w:rsidR="00D442FB">
        <w:rPr>
          <w:rFonts w:ascii="Times New Roman" w:hAnsi="Times New Roman" w:cs="Times New Roman"/>
          <w:sz w:val="24"/>
          <w:szCs w:val="24"/>
        </w:rPr>
        <w:t>Supporting this idea,</w:t>
      </w:r>
      <w:r w:rsidR="00B6056E">
        <w:rPr>
          <w:rFonts w:ascii="Times New Roman" w:hAnsi="Times New Roman" w:cs="Times New Roman"/>
          <w:sz w:val="24"/>
          <w:szCs w:val="24"/>
        </w:rPr>
        <w:t xml:space="preserve"> it is notable that</w:t>
      </w:r>
      <w:r w:rsidR="00CA5079">
        <w:rPr>
          <w:rFonts w:ascii="Times New Roman" w:hAnsi="Times New Roman" w:cs="Times New Roman"/>
          <w:sz w:val="24"/>
          <w:szCs w:val="24"/>
        </w:rPr>
        <w:t xml:space="preserve"> c</w:t>
      </w:r>
      <w:r w:rsidR="00B72B3C" w:rsidRPr="00B13D51">
        <w:rPr>
          <w:rFonts w:ascii="Times New Roman" w:hAnsi="Times New Roman" w:cs="Times New Roman"/>
          <w:sz w:val="24"/>
          <w:szCs w:val="24"/>
        </w:rPr>
        <w:t xml:space="preserve">ommon language </w:t>
      </w:r>
      <w:proofErr w:type="gramStart"/>
      <w:r w:rsidR="00B72B3C" w:rsidRPr="00B13D51">
        <w:rPr>
          <w:rFonts w:ascii="Times New Roman" w:hAnsi="Times New Roman" w:cs="Times New Roman"/>
          <w:sz w:val="24"/>
          <w:szCs w:val="24"/>
        </w:rPr>
        <w:t xml:space="preserve">philosophy </w:t>
      </w:r>
      <w:r w:rsidR="00AB67C1">
        <w:rPr>
          <w:rFonts w:ascii="Times New Roman" w:hAnsi="Times New Roman" w:cs="Times New Roman"/>
          <w:sz w:val="24"/>
          <w:szCs w:val="24"/>
        </w:rPr>
        <w:t xml:space="preserve"> does</w:t>
      </w:r>
      <w:proofErr w:type="gramEnd"/>
      <w:r w:rsidR="00AB67C1">
        <w:rPr>
          <w:rFonts w:ascii="Times New Roman" w:hAnsi="Times New Roman" w:cs="Times New Roman"/>
          <w:sz w:val="24"/>
          <w:szCs w:val="24"/>
        </w:rPr>
        <w:t xml:space="preserve"> </w:t>
      </w:r>
      <w:r w:rsidR="00B72B3C" w:rsidRPr="00B13D51">
        <w:rPr>
          <w:rFonts w:ascii="Times New Roman" w:hAnsi="Times New Roman" w:cs="Times New Roman"/>
          <w:sz w:val="24"/>
          <w:szCs w:val="24"/>
        </w:rPr>
        <w:t>allow for an ‘appetite for a fight’ where both fighting and winning</w:t>
      </w:r>
      <w:r w:rsidR="00D442FB">
        <w:rPr>
          <w:rFonts w:ascii="Times New Roman" w:hAnsi="Times New Roman" w:cs="Times New Roman"/>
          <w:sz w:val="24"/>
          <w:szCs w:val="24"/>
        </w:rPr>
        <w:t xml:space="preserve"> on some </w:t>
      </w:r>
      <w:r w:rsidR="00AB67C1">
        <w:rPr>
          <w:rFonts w:ascii="Times New Roman" w:hAnsi="Times New Roman" w:cs="Times New Roman"/>
          <w:sz w:val="24"/>
          <w:szCs w:val="24"/>
        </w:rPr>
        <w:t xml:space="preserve">strategically </w:t>
      </w:r>
      <w:r w:rsidR="00D442FB">
        <w:rPr>
          <w:rFonts w:ascii="Times New Roman" w:hAnsi="Times New Roman" w:cs="Times New Roman"/>
          <w:sz w:val="24"/>
          <w:szCs w:val="24"/>
        </w:rPr>
        <w:t>chosen risk terrain</w:t>
      </w:r>
      <w:r w:rsidR="00B72B3C" w:rsidRPr="00B13D51">
        <w:rPr>
          <w:rFonts w:ascii="Times New Roman" w:hAnsi="Times New Roman" w:cs="Times New Roman"/>
          <w:sz w:val="24"/>
          <w:szCs w:val="24"/>
        </w:rPr>
        <w:t xml:space="preserve"> can be considered sufficiently gratifying as to be</w:t>
      </w:r>
      <w:r w:rsidR="00B6056E">
        <w:rPr>
          <w:rFonts w:ascii="Times New Roman" w:hAnsi="Times New Roman" w:cs="Times New Roman"/>
          <w:sz w:val="24"/>
          <w:szCs w:val="24"/>
        </w:rPr>
        <w:t xml:space="preserve"> an</w:t>
      </w:r>
      <w:r w:rsidR="00B72B3C"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lastRenderedPageBreak/>
        <w:t>object of</w:t>
      </w:r>
      <w:r w:rsidR="00B6056E">
        <w:rPr>
          <w:rFonts w:ascii="Times New Roman" w:hAnsi="Times New Roman" w:cs="Times New Roman"/>
          <w:sz w:val="24"/>
          <w:szCs w:val="24"/>
        </w:rPr>
        <w:t xml:space="preserve"> an</w:t>
      </w:r>
      <w:r w:rsidR="00B72B3C" w:rsidRPr="00B13D51">
        <w:rPr>
          <w:rFonts w:ascii="Times New Roman" w:hAnsi="Times New Roman" w:cs="Times New Roman"/>
          <w:sz w:val="24"/>
          <w:szCs w:val="24"/>
        </w:rPr>
        <w:t xml:space="preserve"> appetite.    </w:t>
      </w:r>
    </w:p>
    <w:p w14:paraId="255F2387" w14:textId="29D32ADF"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B6056E">
        <w:rPr>
          <w:rFonts w:ascii="Times New Roman" w:hAnsi="Times New Roman" w:cs="Times New Roman"/>
          <w:sz w:val="24"/>
          <w:szCs w:val="24"/>
        </w:rPr>
        <w:t>Accordingly,</w:t>
      </w:r>
      <w:r w:rsidRPr="00B13D51">
        <w:rPr>
          <w:rFonts w:ascii="Times New Roman" w:hAnsi="Times New Roman" w:cs="Times New Roman"/>
          <w:sz w:val="24"/>
          <w:szCs w:val="24"/>
        </w:rPr>
        <w:t xml:space="preserve"> </w:t>
      </w:r>
      <w:r w:rsidR="00B6056E">
        <w:rPr>
          <w:rFonts w:ascii="Times New Roman" w:hAnsi="Times New Roman" w:cs="Times New Roman"/>
          <w:sz w:val="24"/>
          <w:szCs w:val="24"/>
        </w:rPr>
        <w:t xml:space="preserve">the </w:t>
      </w:r>
      <w:r w:rsidRPr="00B13D51">
        <w:rPr>
          <w:rFonts w:ascii="Times New Roman" w:hAnsi="Times New Roman" w:cs="Times New Roman"/>
          <w:sz w:val="24"/>
          <w:szCs w:val="24"/>
        </w:rPr>
        <w:t>present paper</w:t>
      </w:r>
      <w:r w:rsidR="00B6056E">
        <w:rPr>
          <w:rFonts w:ascii="Times New Roman" w:hAnsi="Times New Roman" w:cs="Times New Roman"/>
          <w:sz w:val="24"/>
          <w:szCs w:val="24"/>
        </w:rPr>
        <w:t xml:space="preserve"> </w:t>
      </w:r>
      <w:r w:rsidR="00AB67C1">
        <w:rPr>
          <w:rFonts w:ascii="Times New Roman" w:hAnsi="Times New Roman" w:cs="Times New Roman"/>
          <w:sz w:val="24"/>
          <w:szCs w:val="24"/>
        </w:rPr>
        <w:t>both recognises and advocates for</w:t>
      </w:r>
      <w:r w:rsidR="00B6056E">
        <w:rPr>
          <w:rFonts w:ascii="Times New Roman" w:hAnsi="Times New Roman" w:cs="Times New Roman"/>
          <w:sz w:val="24"/>
          <w:szCs w:val="24"/>
        </w:rPr>
        <w:t xml:space="preserve"> the value</w:t>
      </w:r>
      <w:r w:rsidRPr="00B13D51">
        <w:rPr>
          <w:rFonts w:ascii="Times New Roman" w:hAnsi="Times New Roman" w:cs="Times New Roman"/>
          <w:sz w:val="24"/>
          <w:szCs w:val="24"/>
        </w:rPr>
        <w:t xml:space="preserve"> </w:t>
      </w:r>
      <w:r w:rsidR="00B6056E">
        <w:rPr>
          <w:rFonts w:ascii="Times New Roman" w:hAnsi="Times New Roman" w:cs="Times New Roman"/>
          <w:sz w:val="24"/>
          <w:szCs w:val="24"/>
        </w:rPr>
        <w:t xml:space="preserve">which </w:t>
      </w:r>
      <w:r w:rsidRPr="00B13D51">
        <w:rPr>
          <w:rFonts w:ascii="Times New Roman" w:hAnsi="Times New Roman" w:cs="Times New Roman"/>
          <w:sz w:val="24"/>
          <w:szCs w:val="24"/>
        </w:rPr>
        <w:t>risk appetite</w:t>
      </w:r>
      <w:r w:rsidR="00B6056E">
        <w:rPr>
          <w:rFonts w:ascii="Times New Roman" w:hAnsi="Times New Roman" w:cs="Times New Roman"/>
          <w:sz w:val="24"/>
          <w:szCs w:val="24"/>
        </w:rPr>
        <w:t xml:space="preserve"> offers as metaphorical denotation of</w:t>
      </w:r>
      <w:r w:rsidRPr="00B13D51">
        <w:rPr>
          <w:rFonts w:ascii="Times New Roman" w:hAnsi="Times New Roman" w:cs="Times New Roman"/>
          <w:sz w:val="24"/>
          <w:szCs w:val="24"/>
        </w:rPr>
        <w:t xml:space="preserve"> practice through which every such ‘fight’ is conducted. </w:t>
      </w:r>
      <w:r w:rsidR="00AB67C1">
        <w:rPr>
          <w:rFonts w:ascii="Times New Roman" w:hAnsi="Times New Roman" w:cs="Times New Roman"/>
          <w:sz w:val="24"/>
          <w:szCs w:val="24"/>
        </w:rPr>
        <w:t>Extending this idea</w:t>
      </w:r>
      <w:r w:rsidRPr="00B13D51">
        <w:rPr>
          <w:rFonts w:ascii="Times New Roman" w:hAnsi="Times New Roman" w:cs="Times New Roman"/>
          <w:sz w:val="24"/>
          <w:szCs w:val="24"/>
        </w:rPr>
        <w:t xml:space="preserve">, organisational risk appetite practice </w:t>
      </w:r>
      <w:r w:rsidR="00AB67C1">
        <w:rPr>
          <w:rFonts w:ascii="Times New Roman" w:hAnsi="Times New Roman" w:cs="Times New Roman"/>
          <w:sz w:val="24"/>
          <w:szCs w:val="24"/>
        </w:rPr>
        <w:t>can</w:t>
      </w:r>
      <w:r w:rsidR="0070317A"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be considered </w:t>
      </w:r>
      <w:r w:rsidR="0070317A" w:rsidRPr="00B13D51">
        <w:rPr>
          <w:rFonts w:ascii="Times New Roman" w:hAnsi="Times New Roman" w:cs="Times New Roman"/>
          <w:sz w:val="24"/>
          <w:szCs w:val="24"/>
        </w:rPr>
        <w:t>as</w:t>
      </w:r>
      <w:r w:rsidRPr="00B13D51">
        <w:rPr>
          <w:rFonts w:ascii="Times New Roman" w:hAnsi="Times New Roman" w:cs="Times New Roman"/>
          <w:sz w:val="24"/>
          <w:szCs w:val="24"/>
        </w:rPr>
        <w:t xml:space="preserve"> organisational self-monitoring</w:t>
      </w:r>
      <w:r w:rsidR="00AB67C1">
        <w:rPr>
          <w:rFonts w:ascii="Times New Roman" w:hAnsi="Times New Roman" w:cs="Times New Roman"/>
          <w:sz w:val="24"/>
          <w:szCs w:val="24"/>
        </w:rPr>
        <w:t xml:space="preserve"> and self-disciplining</w:t>
      </w:r>
      <w:r w:rsidRPr="00B13D51">
        <w:rPr>
          <w:rFonts w:ascii="Times New Roman" w:hAnsi="Times New Roman" w:cs="Times New Roman"/>
          <w:sz w:val="24"/>
          <w:szCs w:val="24"/>
        </w:rPr>
        <w:t xml:space="preserve"> which seeks continual cross-referencing between real and possible behaviours and their risk implications on both strategic and operational levels</w:t>
      </w:r>
      <w:r w:rsidR="00767EC6" w:rsidRPr="00B13D51">
        <w:rPr>
          <w:rFonts w:ascii="Times New Roman" w:hAnsi="Times New Roman" w:cs="Times New Roman"/>
          <w:sz w:val="24"/>
          <w:szCs w:val="24"/>
        </w:rPr>
        <w:t xml:space="preserve"> - </w:t>
      </w:r>
      <w:r w:rsidRPr="00B13D51">
        <w:rPr>
          <w:rFonts w:ascii="Times New Roman" w:hAnsi="Times New Roman" w:cs="Times New Roman"/>
          <w:sz w:val="24"/>
          <w:szCs w:val="24"/>
        </w:rPr>
        <w:t xml:space="preserve">always seeking </w:t>
      </w:r>
      <w:r w:rsidR="00AB67C1">
        <w:rPr>
          <w:rFonts w:ascii="Times New Roman" w:hAnsi="Times New Roman" w:cs="Times New Roman"/>
          <w:sz w:val="24"/>
          <w:szCs w:val="24"/>
        </w:rPr>
        <w:t xml:space="preserve">performance or competitive </w:t>
      </w:r>
      <w:r w:rsidRPr="00B13D51">
        <w:rPr>
          <w:rFonts w:ascii="Times New Roman" w:hAnsi="Times New Roman" w:cs="Times New Roman"/>
          <w:sz w:val="24"/>
          <w:szCs w:val="24"/>
        </w:rPr>
        <w:t xml:space="preserve">advantage and never risk </w:t>
      </w:r>
      <w:r w:rsidRPr="00B13D51">
        <w:rPr>
          <w:rFonts w:ascii="Times New Roman" w:hAnsi="Times New Roman" w:cs="Times New Roman"/>
          <w:i/>
          <w:iCs/>
          <w:sz w:val="24"/>
          <w:szCs w:val="24"/>
        </w:rPr>
        <w:t>per se.</w:t>
      </w:r>
      <w:r w:rsidRPr="00B13D51">
        <w:rPr>
          <w:rFonts w:ascii="Times New Roman" w:hAnsi="Times New Roman" w:cs="Times New Roman"/>
          <w:sz w:val="24"/>
          <w:szCs w:val="24"/>
        </w:rPr>
        <w:t xml:space="preserve"> </w:t>
      </w:r>
      <w:r w:rsidR="0070317A" w:rsidRPr="00B13D51">
        <w:rPr>
          <w:rFonts w:ascii="Times New Roman" w:hAnsi="Times New Roman" w:cs="Times New Roman"/>
          <w:sz w:val="24"/>
          <w:szCs w:val="24"/>
        </w:rPr>
        <w:t>Within th</w:t>
      </w:r>
      <w:r w:rsidR="002D5B5D">
        <w:rPr>
          <w:rFonts w:ascii="Times New Roman" w:hAnsi="Times New Roman" w:cs="Times New Roman"/>
          <w:sz w:val="24"/>
          <w:szCs w:val="24"/>
        </w:rPr>
        <w:t>at</w:t>
      </w:r>
      <w:r w:rsidR="0070317A" w:rsidRPr="00B13D51">
        <w:rPr>
          <w:rFonts w:ascii="Times New Roman" w:hAnsi="Times New Roman" w:cs="Times New Roman"/>
          <w:sz w:val="24"/>
          <w:szCs w:val="24"/>
        </w:rPr>
        <w:t xml:space="preserve"> context, </w:t>
      </w:r>
      <w:r w:rsidRPr="00B13D51">
        <w:rPr>
          <w:rFonts w:ascii="Times New Roman" w:hAnsi="Times New Roman" w:cs="Times New Roman"/>
          <w:sz w:val="24"/>
          <w:szCs w:val="24"/>
        </w:rPr>
        <w:t xml:space="preserve">risk appetite practice can be considered as striving for a behavioural rebalancing through business strategy to allow businesses to embrace more opportunities and encounter fewer threats. </w:t>
      </w:r>
    </w:p>
    <w:p w14:paraId="6F024B15" w14:textId="42B177E7" w:rsidR="00CA0109"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Nonetheless, </w:t>
      </w:r>
      <w:r w:rsidR="0039746E">
        <w:rPr>
          <w:rFonts w:ascii="Times New Roman" w:hAnsi="Times New Roman" w:cs="Times New Roman"/>
          <w:sz w:val="24"/>
          <w:szCs w:val="24"/>
        </w:rPr>
        <w:t>these</w:t>
      </w:r>
      <w:r w:rsidRPr="00B13D51">
        <w:rPr>
          <w:rFonts w:ascii="Times New Roman" w:hAnsi="Times New Roman" w:cs="Times New Roman"/>
          <w:sz w:val="24"/>
          <w:szCs w:val="24"/>
        </w:rPr>
        <w:t xml:space="preserve"> nuances of meaning may be wholly absent from corporate risk appetite discourse. This may often express uncritical acceptance of the idea that risk is something to be “embraced” (</w:t>
      </w:r>
      <w:proofErr w:type="spellStart"/>
      <w:r w:rsidRPr="00B13D51">
        <w:rPr>
          <w:rFonts w:ascii="Times New Roman" w:hAnsi="Times New Roman" w:cs="Times New Roman"/>
          <w:sz w:val="24"/>
          <w:szCs w:val="24"/>
        </w:rPr>
        <w:t>Rittenberg</w:t>
      </w:r>
      <w:proofErr w:type="spellEnd"/>
      <w:r w:rsidRPr="00B13D51">
        <w:rPr>
          <w:rFonts w:ascii="Times New Roman" w:hAnsi="Times New Roman" w:cs="Times New Roman"/>
          <w:sz w:val="24"/>
          <w:szCs w:val="24"/>
        </w:rPr>
        <w:t xml:space="preserve"> </w:t>
      </w:r>
      <w:r w:rsidR="004304EB" w:rsidRPr="00B13D51">
        <w:rPr>
          <w:rFonts w:ascii="Times New Roman" w:hAnsi="Times New Roman" w:cs="Times New Roman"/>
          <w:sz w:val="24"/>
          <w:szCs w:val="24"/>
        </w:rPr>
        <w:t>and</w:t>
      </w:r>
      <w:r w:rsidR="00767EC6" w:rsidRPr="00B13D51">
        <w:rPr>
          <w:rFonts w:ascii="Times New Roman" w:hAnsi="Times New Roman" w:cs="Times New Roman"/>
          <w:sz w:val="24"/>
          <w:szCs w:val="24"/>
        </w:rPr>
        <w:t xml:space="preserve"> </w:t>
      </w:r>
      <w:r w:rsidRPr="00B13D51">
        <w:rPr>
          <w:rFonts w:ascii="Times New Roman" w:hAnsi="Times New Roman" w:cs="Times New Roman"/>
          <w:sz w:val="24"/>
          <w:szCs w:val="24"/>
        </w:rPr>
        <w:t>Martens</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2012) when present within the risk portfolio that has been selected for its best match with</w:t>
      </w:r>
      <w:r w:rsidR="005957DD">
        <w:rPr>
          <w:rFonts w:ascii="Times New Roman" w:hAnsi="Times New Roman" w:cs="Times New Roman"/>
          <w:sz w:val="24"/>
          <w:szCs w:val="24"/>
        </w:rPr>
        <w:t xml:space="preserve"> a</w:t>
      </w:r>
      <w:r w:rsidRPr="00B13D51">
        <w:rPr>
          <w:rFonts w:ascii="Times New Roman" w:hAnsi="Times New Roman" w:cs="Times New Roman"/>
          <w:sz w:val="24"/>
          <w:szCs w:val="24"/>
        </w:rPr>
        <w:t xml:space="preserve"> prescribed risk appetite. This problematic notion </w:t>
      </w:r>
      <w:r w:rsidR="00B717FF">
        <w:rPr>
          <w:rFonts w:ascii="Times New Roman" w:hAnsi="Times New Roman" w:cs="Times New Roman"/>
          <w:sz w:val="24"/>
          <w:szCs w:val="24"/>
        </w:rPr>
        <w:t>that the word ‘appetite’ within risk appetite mak</w:t>
      </w:r>
      <w:r w:rsidR="001A29A2">
        <w:rPr>
          <w:rFonts w:ascii="Times New Roman" w:hAnsi="Times New Roman" w:cs="Times New Roman"/>
          <w:sz w:val="24"/>
          <w:szCs w:val="24"/>
        </w:rPr>
        <w:t>es</w:t>
      </w:r>
      <w:r w:rsidR="00B717FF">
        <w:rPr>
          <w:rFonts w:ascii="Times New Roman" w:hAnsi="Times New Roman" w:cs="Times New Roman"/>
          <w:sz w:val="24"/>
          <w:szCs w:val="24"/>
        </w:rPr>
        <w:t xml:space="preserve"> risk itself an object of desire</w:t>
      </w:r>
      <w:r w:rsidRPr="00B13D51">
        <w:rPr>
          <w:rFonts w:ascii="Times New Roman" w:hAnsi="Times New Roman" w:cs="Times New Roman"/>
          <w:sz w:val="24"/>
          <w:szCs w:val="24"/>
        </w:rPr>
        <w:t xml:space="preserve"> also arises within various risk appetite definitions provided by the Risk and Insurance Management Society (RIMS</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2012, </w:t>
      </w:r>
      <w:r w:rsidR="00AF7C47">
        <w:rPr>
          <w:rFonts w:ascii="Times New Roman" w:hAnsi="Times New Roman" w:cs="Times New Roman"/>
          <w:sz w:val="24"/>
          <w:szCs w:val="24"/>
        </w:rPr>
        <w:t xml:space="preserve">p. </w:t>
      </w:r>
      <w:r w:rsidRPr="00B13D51">
        <w:rPr>
          <w:rFonts w:ascii="Times New Roman" w:hAnsi="Times New Roman" w:cs="Times New Roman"/>
          <w:sz w:val="24"/>
          <w:szCs w:val="24"/>
        </w:rPr>
        <w:t>3). Hence we should be concerned when risk appetite</w:t>
      </w:r>
      <w:r w:rsidR="00677EFC">
        <w:rPr>
          <w:rFonts w:ascii="Times New Roman" w:hAnsi="Times New Roman" w:cs="Times New Roman"/>
          <w:sz w:val="24"/>
          <w:szCs w:val="24"/>
        </w:rPr>
        <w:t xml:space="preserve"> specifications</w:t>
      </w:r>
      <w:r w:rsidRPr="00B13D51">
        <w:rPr>
          <w:rFonts w:ascii="Times New Roman" w:hAnsi="Times New Roman" w:cs="Times New Roman"/>
          <w:sz w:val="24"/>
          <w:szCs w:val="24"/>
        </w:rPr>
        <w:t xml:space="preserve"> indulge simplistic notions of risk optimality seeking by focusing on requirements to dampen risk-taking to acceptable levels while avoiding over-reaction (</w:t>
      </w:r>
      <w:proofErr w:type="spellStart"/>
      <w:r w:rsidRPr="00B13D51">
        <w:rPr>
          <w:rFonts w:ascii="Times New Roman" w:hAnsi="Times New Roman" w:cs="Times New Roman"/>
          <w:sz w:val="24"/>
          <w:szCs w:val="24"/>
        </w:rPr>
        <w:t>Stulz</w:t>
      </w:r>
      <w:proofErr w:type="spellEnd"/>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2008; Power</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2009; </w:t>
      </w:r>
      <w:proofErr w:type="spellStart"/>
      <w:r w:rsidRPr="00B13D51">
        <w:rPr>
          <w:rFonts w:ascii="Times New Roman" w:hAnsi="Times New Roman" w:cs="Times New Roman"/>
          <w:sz w:val="24"/>
          <w:szCs w:val="24"/>
        </w:rPr>
        <w:t>Figner</w:t>
      </w:r>
      <w:proofErr w:type="spellEnd"/>
      <w:r w:rsidRPr="00B13D51">
        <w:rPr>
          <w:rFonts w:ascii="Times New Roman" w:hAnsi="Times New Roman" w:cs="Times New Roman"/>
          <w:sz w:val="24"/>
          <w:szCs w:val="24"/>
        </w:rPr>
        <w:t xml:space="preserve"> </w:t>
      </w:r>
      <w:r w:rsidR="004304EB" w:rsidRPr="00B13D51">
        <w:rPr>
          <w:rFonts w:ascii="Times New Roman" w:hAnsi="Times New Roman" w:cs="Times New Roman"/>
          <w:sz w:val="24"/>
          <w:szCs w:val="24"/>
        </w:rPr>
        <w:t>and</w:t>
      </w:r>
      <w:r w:rsidR="00767EC6" w:rsidRPr="00B13D51">
        <w:rPr>
          <w:rFonts w:ascii="Times New Roman" w:hAnsi="Times New Roman" w:cs="Times New Roman"/>
          <w:sz w:val="24"/>
          <w:szCs w:val="24"/>
        </w:rPr>
        <w:t xml:space="preserve"> </w:t>
      </w:r>
      <w:r w:rsidRPr="00B13D51">
        <w:rPr>
          <w:rFonts w:ascii="Times New Roman" w:hAnsi="Times New Roman" w:cs="Times New Roman"/>
          <w:sz w:val="24"/>
          <w:szCs w:val="24"/>
        </w:rPr>
        <w:t>Weber</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2011), </w:t>
      </w:r>
      <w:r w:rsidR="006A768C">
        <w:rPr>
          <w:rFonts w:ascii="Times New Roman" w:hAnsi="Times New Roman" w:cs="Times New Roman"/>
          <w:sz w:val="24"/>
          <w:szCs w:val="24"/>
        </w:rPr>
        <w:t>perhaps with an emphasis on being</w:t>
      </w:r>
      <w:r w:rsidRPr="00B13D51">
        <w:rPr>
          <w:rFonts w:ascii="Times New Roman" w:hAnsi="Times New Roman" w:cs="Times New Roman"/>
          <w:sz w:val="24"/>
          <w:szCs w:val="24"/>
        </w:rPr>
        <w:t xml:space="preserve"> seen to be doing this by markets, credit ratings agencies, regulators and sometimes hostile general publics. </w:t>
      </w:r>
      <w:r w:rsidR="00677EFC">
        <w:rPr>
          <w:rFonts w:ascii="Times New Roman" w:hAnsi="Times New Roman" w:cs="Times New Roman"/>
          <w:sz w:val="24"/>
          <w:szCs w:val="24"/>
        </w:rPr>
        <w:t>Such practice became widespread among</w:t>
      </w:r>
      <w:r w:rsidRPr="00B13D51">
        <w:rPr>
          <w:rFonts w:ascii="Times New Roman" w:hAnsi="Times New Roman" w:cs="Times New Roman"/>
          <w:sz w:val="24"/>
          <w:szCs w:val="24"/>
        </w:rPr>
        <w:t xml:space="preserve"> financial institutions whose reputations were tarnished in the </w:t>
      </w:r>
      <w:r w:rsidR="006A768C">
        <w:rPr>
          <w:rFonts w:ascii="Times New Roman" w:hAnsi="Times New Roman" w:cs="Times New Roman"/>
          <w:sz w:val="24"/>
          <w:szCs w:val="24"/>
        </w:rPr>
        <w:t xml:space="preserve">2007 </w:t>
      </w:r>
      <w:r w:rsidRPr="00B13D51">
        <w:rPr>
          <w:rFonts w:ascii="Times New Roman" w:hAnsi="Times New Roman" w:cs="Times New Roman"/>
          <w:sz w:val="24"/>
          <w:szCs w:val="24"/>
        </w:rPr>
        <w:t>financial crisis by accusations of reckless or overly aggressive risk-taking in their sales and trading activities (</w:t>
      </w:r>
      <w:r w:rsidR="00642B51" w:rsidRPr="00B13D51">
        <w:rPr>
          <w:rFonts w:ascii="Times New Roman" w:hAnsi="Times New Roman" w:cs="Times New Roman"/>
          <w:sz w:val="24"/>
          <w:szCs w:val="24"/>
        </w:rPr>
        <w:t>Li</w:t>
      </w:r>
      <w:r w:rsidR="004304EB" w:rsidRPr="00B13D51">
        <w:rPr>
          <w:rFonts w:ascii="Times New Roman" w:hAnsi="Times New Roman" w:cs="Times New Roman"/>
          <w:sz w:val="24"/>
          <w:szCs w:val="24"/>
        </w:rPr>
        <w:t xml:space="preserve"> </w:t>
      </w:r>
      <w:r w:rsidR="004304EB" w:rsidRPr="0011005E">
        <w:rPr>
          <w:rFonts w:ascii="Times New Roman" w:hAnsi="Times New Roman" w:cs="Times New Roman"/>
          <w:i/>
          <w:sz w:val="24"/>
          <w:szCs w:val="24"/>
        </w:rPr>
        <w:t>et al</w:t>
      </w:r>
      <w:r w:rsidR="004304EB" w:rsidRPr="00B13D51">
        <w:rPr>
          <w:rFonts w:ascii="Times New Roman" w:hAnsi="Times New Roman" w:cs="Times New Roman"/>
          <w:sz w:val="24"/>
          <w:szCs w:val="24"/>
        </w:rPr>
        <w:t>.</w:t>
      </w:r>
      <w:r w:rsidR="00AF7C47">
        <w:rPr>
          <w:rFonts w:ascii="Times New Roman" w:hAnsi="Times New Roman" w:cs="Times New Roman"/>
          <w:sz w:val="24"/>
          <w:szCs w:val="24"/>
        </w:rPr>
        <w:t>,</w:t>
      </w:r>
      <w:r w:rsidR="004304EB"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2013). </w:t>
      </w:r>
    </w:p>
    <w:p w14:paraId="4DE2C0CB" w14:textId="4C10B704" w:rsidR="00B72B3C" w:rsidRPr="00B13D51" w:rsidRDefault="00CA0109" w:rsidP="00397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w:t>
      </w:r>
      <w:r w:rsidR="00B72B3C" w:rsidRPr="00B13D51">
        <w:rPr>
          <w:rFonts w:ascii="Times New Roman" w:hAnsi="Times New Roman" w:cs="Times New Roman"/>
          <w:sz w:val="24"/>
          <w:szCs w:val="24"/>
        </w:rPr>
        <w:t>uch risk optimality-seeking conceptions of risk appetite can be regarded as seductively emphasising the cultural value of moderation</w:t>
      </w:r>
      <w:r>
        <w:rPr>
          <w:rFonts w:ascii="Times New Roman" w:hAnsi="Times New Roman" w:cs="Times New Roman"/>
          <w:sz w:val="24"/>
          <w:szCs w:val="24"/>
        </w:rPr>
        <w:t xml:space="preserve"> as a reputation</w:t>
      </w:r>
      <w:r w:rsidR="002B5B85">
        <w:rPr>
          <w:rFonts w:ascii="Times New Roman" w:hAnsi="Times New Roman" w:cs="Times New Roman"/>
          <w:sz w:val="24"/>
          <w:szCs w:val="24"/>
        </w:rPr>
        <w:t>al reconstruction</w:t>
      </w:r>
      <w:r>
        <w:rPr>
          <w:rFonts w:ascii="Times New Roman" w:hAnsi="Times New Roman" w:cs="Times New Roman"/>
          <w:sz w:val="24"/>
          <w:szCs w:val="24"/>
        </w:rPr>
        <w:t xml:space="preserve"> exercise</w:t>
      </w:r>
      <w:r w:rsidR="002B5B85">
        <w:rPr>
          <w:rFonts w:ascii="Times New Roman" w:hAnsi="Times New Roman" w:cs="Times New Roman"/>
          <w:sz w:val="24"/>
          <w:szCs w:val="24"/>
        </w:rPr>
        <w:t>; hence the common emphasis we see on</w:t>
      </w:r>
      <w:r w:rsidR="00B72B3C" w:rsidRPr="00B13D51">
        <w:rPr>
          <w:rFonts w:ascii="Times New Roman" w:hAnsi="Times New Roman" w:cs="Times New Roman"/>
          <w:sz w:val="24"/>
          <w:szCs w:val="24"/>
        </w:rPr>
        <w:t xml:space="preserve"> represent</w:t>
      </w:r>
      <w:r w:rsidR="002B5B85">
        <w:rPr>
          <w:rFonts w:ascii="Times New Roman" w:hAnsi="Times New Roman" w:cs="Times New Roman"/>
          <w:sz w:val="24"/>
          <w:szCs w:val="24"/>
        </w:rPr>
        <w:t>ing</w:t>
      </w:r>
      <w:r w:rsidR="00B72B3C" w:rsidRPr="00B13D51">
        <w:rPr>
          <w:rFonts w:ascii="Times New Roman" w:hAnsi="Times New Roman" w:cs="Times New Roman"/>
          <w:sz w:val="24"/>
          <w:szCs w:val="24"/>
        </w:rPr>
        <w:t xml:space="preserve"> both risk-seeking and risk aversion as dangerous extremes (</w:t>
      </w:r>
      <w:proofErr w:type="spellStart"/>
      <w:r w:rsidR="00B72B3C" w:rsidRPr="00B13D51">
        <w:rPr>
          <w:rFonts w:ascii="Times New Roman" w:hAnsi="Times New Roman" w:cs="Times New Roman"/>
          <w:sz w:val="24"/>
          <w:szCs w:val="24"/>
        </w:rPr>
        <w:t>Aven</w:t>
      </w:r>
      <w:proofErr w:type="spellEnd"/>
      <w:r w:rsidR="00AF7C47">
        <w:rPr>
          <w:rFonts w:ascii="Times New Roman" w:hAnsi="Times New Roman" w:cs="Times New Roman"/>
          <w:sz w:val="24"/>
          <w:szCs w:val="24"/>
        </w:rPr>
        <w:t xml:space="preserve">, </w:t>
      </w:r>
      <w:r w:rsidR="00B72B3C" w:rsidRPr="00B13D51">
        <w:rPr>
          <w:rFonts w:ascii="Times New Roman" w:hAnsi="Times New Roman" w:cs="Times New Roman"/>
          <w:sz w:val="24"/>
          <w:szCs w:val="24"/>
        </w:rPr>
        <w:t>2013a). By equating risk-optimality seeking with moderation-seeking, such views of risk appetite can therefore seem very reasonable. Such perceived reasonableness may further increase by equating risk optimality seeking with achieving competitive differentiation in relation to more conservative or aggressive market players (</w:t>
      </w:r>
      <w:proofErr w:type="spellStart"/>
      <w:r w:rsidR="00B72B3C" w:rsidRPr="00B13D51">
        <w:rPr>
          <w:rFonts w:ascii="Times New Roman" w:hAnsi="Times New Roman" w:cs="Times New Roman"/>
          <w:sz w:val="24"/>
          <w:szCs w:val="24"/>
        </w:rPr>
        <w:t>Tufano</w:t>
      </w:r>
      <w:proofErr w:type="spellEnd"/>
      <w:r w:rsidR="00AF7C47">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1996). </w:t>
      </w:r>
      <w:r w:rsidR="00266F97">
        <w:rPr>
          <w:rFonts w:ascii="Times New Roman" w:hAnsi="Times New Roman" w:cs="Times New Roman"/>
          <w:sz w:val="24"/>
          <w:szCs w:val="24"/>
        </w:rPr>
        <w:t>Reflecting such concerns,</w:t>
      </w:r>
      <w:r w:rsidR="00B72B3C" w:rsidRPr="00B13D51">
        <w:rPr>
          <w:rFonts w:ascii="Times New Roman" w:hAnsi="Times New Roman" w:cs="Times New Roman"/>
          <w:sz w:val="24"/>
          <w:szCs w:val="24"/>
        </w:rPr>
        <w:t xml:space="preserve"> risk appetite specifications </w:t>
      </w:r>
      <w:r w:rsidR="006A768C">
        <w:rPr>
          <w:rFonts w:ascii="Times New Roman" w:hAnsi="Times New Roman" w:cs="Times New Roman"/>
          <w:sz w:val="24"/>
          <w:szCs w:val="24"/>
        </w:rPr>
        <w:t xml:space="preserve">commonly </w:t>
      </w:r>
      <w:r w:rsidR="00B72B3C" w:rsidRPr="00B13D51">
        <w:rPr>
          <w:rFonts w:ascii="Times New Roman" w:hAnsi="Times New Roman" w:cs="Times New Roman"/>
          <w:sz w:val="24"/>
          <w:szCs w:val="24"/>
        </w:rPr>
        <w:t>take the form of limits or boundaries for firm risk-taking along ordinal risk exposure scale</w:t>
      </w:r>
      <w:r w:rsidR="00993467">
        <w:rPr>
          <w:rFonts w:ascii="Times New Roman" w:hAnsi="Times New Roman" w:cs="Times New Roman"/>
          <w:sz w:val="24"/>
          <w:szCs w:val="24"/>
        </w:rPr>
        <w:t>s</w:t>
      </w:r>
      <w:r w:rsidR="00B72B3C" w:rsidRPr="00B13D51">
        <w:rPr>
          <w:rFonts w:ascii="Times New Roman" w:hAnsi="Times New Roman" w:cs="Times New Roman"/>
          <w:sz w:val="24"/>
          <w:szCs w:val="24"/>
        </w:rPr>
        <w:t xml:space="preserve">, which </w:t>
      </w:r>
      <w:r w:rsidR="006A768C">
        <w:rPr>
          <w:rFonts w:ascii="Times New Roman" w:hAnsi="Times New Roman" w:cs="Times New Roman"/>
          <w:sz w:val="24"/>
          <w:szCs w:val="24"/>
        </w:rPr>
        <w:t xml:space="preserve">can </w:t>
      </w:r>
      <w:r w:rsidR="00B72B3C" w:rsidRPr="00B13D51">
        <w:rPr>
          <w:rFonts w:ascii="Times New Roman" w:hAnsi="Times New Roman" w:cs="Times New Roman"/>
          <w:sz w:val="24"/>
          <w:szCs w:val="24"/>
        </w:rPr>
        <w:t xml:space="preserve">then further become a focus for firm governance, shareholder engagement and regulation </w:t>
      </w:r>
      <w:r w:rsidR="00B72B3C" w:rsidRPr="00B13D51">
        <w:rPr>
          <w:rFonts w:ascii="Times New Roman" w:hAnsi="Times New Roman" w:cs="Times New Roman"/>
          <w:sz w:val="24"/>
          <w:szCs w:val="24"/>
        </w:rPr>
        <w:lastRenderedPageBreak/>
        <w:t>(</w:t>
      </w:r>
      <w:proofErr w:type="spellStart"/>
      <w:r w:rsidR="00E60011" w:rsidRPr="00B13D51">
        <w:rPr>
          <w:rFonts w:ascii="Times New Roman" w:hAnsi="Times New Roman" w:cs="Times New Roman"/>
          <w:sz w:val="24"/>
          <w:szCs w:val="24"/>
        </w:rPr>
        <w:t>Basak</w:t>
      </w:r>
      <w:proofErr w:type="spellEnd"/>
      <w:r w:rsidR="00AF7C47">
        <w:rPr>
          <w:rFonts w:ascii="Times New Roman" w:hAnsi="Times New Roman" w:cs="Times New Roman"/>
          <w:sz w:val="24"/>
          <w:szCs w:val="24"/>
        </w:rPr>
        <w:t xml:space="preserve"> </w:t>
      </w:r>
      <w:r w:rsidR="00AF7C47" w:rsidRPr="0011005E">
        <w:rPr>
          <w:rFonts w:ascii="Times New Roman" w:hAnsi="Times New Roman" w:cs="Times New Roman"/>
          <w:i/>
          <w:sz w:val="24"/>
          <w:szCs w:val="24"/>
        </w:rPr>
        <w:t>et al</w:t>
      </w:r>
      <w:r w:rsidR="00AF7C47">
        <w:rPr>
          <w:rFonts w:ascii="Times New Roman" w:hAnsi="Times New Roman" w:cs="Times New Roman"/>
          <w:sz w:val="24"/>
          <w:szCs w:val="24"/>
        </w:rPr>
        <w:t xml:space="preserve">., </w:t>
      </w:r>
      <w:r w:rsidR="00E60011" w:rsidRPr="00B13D51">
        <w:rPr>
          <w:rFonts w:ascii="Times New Roman" w:hAnsi="Times New Roman" w:cs="Times New Roman"/>
          <w:sz w:val="24"/>
          <w:szCs w:val="24"/>
        </w:rPr>
        <w:t>2006</w:t>
      </w:r>
      <w:r w:rsidR="00B72B3C" w:rsidRPr="00B13D51">
        <w:rPr>
          <w:rFonts w:ascii="Times New Roman" w:hAnsi="Times New Roman" w:cs="Times New Roman"/>
          <w:sz w:val="24"/>
          <w:szCs w:val="24"/>
        </w:rPr>
        <w:t>;</w:t>
      </w:r>
      <w:r w:rsidR="00E60011" w:rsidRPr="00B13D51">
        <w:rPr>
          <w:rFonts w:ascii="Times New Roman" w:hAnsi="Times New Roman" w:cs="Times New Roman"/>
          <w:sz w:val="24"/>
          <w:szCs w:val="24"/>
        </w:rPr>
        <w:t xml:space="preserve"> </w:t>
      </w:r>
      <w:proofErr w:type="spellStart"/>
      <w:r w:rsidR="00E60011" w:rsidRPr="00B13D51">
        <w:rPr>
          <w:rFonts w:ascii="Times New Roman" w:hAnsi="Times New Roman" w:cs="Times New Roman"/>
          <w:sz w:val="24"/>
          <w:szCs w:val="24"/>
        </w:rPr>
        <w:t>Hoskisson</w:t>
      </w:r>
      <w:proofErr w:type="spellEnd"/>
      <w:r w:rsidR="004304EB" w:rsidRPr="00B13D51">
        <w:rPr>
          <w:rFonts w:ascii="Times New Roman" w:hAnsi="Times New Roman" w:cs="Times New Roman"/>
          <w:sz w:val="24"/>
          <w:szCs w:val="24"/>
        </w:rPr>
        <w:t xml:space="preserve"> </w:t>
      </w:r>
      <w:r w:rsidR="004304EB" w:rsidRPr="0011005E">
        <w:rPr>
          <w:rFonts w:ascii="Times New Roman" w:hAnsi="Times New Roman" w:cs="Times New Roman"/>
          <w:i/>
          <w:sz w:val="24"/>
          <w:szCs w:val="24"/>
        </w:rPr>
        <w:t>et al</w:t>
      </w:r>
      <w:r w:rsidR="004304EB" w:rsidRPr="00B13D51">
        <w:rPr>
          <w:rFonts w:ascii="Times New Roman" w:hAnsi="Times New Roman" w:cs="Times New Roman"/>
          <w:sz w:val="24"/>
          <w:szCs w:val="24"/>
        </w:rPr>
        <w:t>.</w:t>
      </w:r>
      <w:r w:rsidR="00AF7C47">
        <w:rPr>
          <w:rFonts w:ascii="Times New Roman" w:hAnsi="Times New Roman" w:cs="Times New Roman"/>
          <w:sz w:val="24"/>
          <w:szCs w:val="24"/>
        </w:rPr>
        <w:t>,</w:t>
      </w:r>
      <w:r w:rsidR="004304EB" w:rsidRPr="00B13D51">
        <w:rPr>
          <w:rFonts w:ascii="Times New Roman" w:hAnsi="Times New Roman" w:cs="Times New Roman"/>
          <w:sz w:val="24"/>
          <w:szCs w:val="24"/>
        </w:rPr>
        <w:t xml:space="preserve"> </w:t>
      </w:r>
      <w:r w:rsidR="00E60011" w:rsidRPr="00B13D51">
        <w:rPr>
          <w:rFonts w:ascii="Times New Roman" w:hAnsi="Times New Roman" w:cs="Times New Roman"/>
          <w:sz w:val="24"/>
          <w:szCs w:val="24"/>
        </w:rPr>
        <w:t>2016</w:t>
      </w:r>
      <w:r w:rsidR="00B72B3C" w:rsidRPr="00B13D51">
        <w:rPr>
          <w:rFonts w:ascii="Times New Roman" w:hAnsi="Times New Roman" w:cs="Times New Roman"/>
          <w:sz w:val="24"/>
          <w:szCs w:val="24"/>
        </w:rPr>
        <w:t xml:space="preserve">). </w:t>
      </w:r>
    </w:p>
    <w:p w14:paraId="1B6D6E85" w14:textId="3C23206E" w:rsidR="00B52AC8"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Yet important questions remain for such measurement-based approaches. Do t</w:t>
      </w:r>
      <w:r w:rsidR="006A7C2C">
        <w:rPr>
          <w:rFonts w:ascii="Times New Roman" w:hAnsi="Times New Roman" w:cs="Times New Roman"/>
          <w:sz w:val="24"/>
          <w:szCs w:val="24"/>
        </w:rPr>
        <w:t>hey measure</w:t>
      </w:r>
      <w:r w:rsidRPr="00B13D51">
        <w:rPr>
          <w:rFonts w:ascii="Times New Roman" w:hAnsi="Times New Roman" w:cs="Times New Roman"/>
          <w:sz w:val="24"/>
          <w:szCs w:val="24"/>
        </w:rPr>
        <w:t xml:space="preserve"> overall organisational exposure to financial loss? Do these subsume intangible and non-financial losses, for example those linked to corporate reputation? Do they </w:t>
      </w:r>
      <w:r w:rsidR="00993467">
        <w:rPr>
          <w:rFonts w:ascii="Times New Roman" w:hAnsi="Times New Roman" w:cs="Times New Roman"/>
          <w:sz w:val="24"/>
          <w:szCs w:val="24"/>
        </w:rPr>
        <w:t>conceive of</w:t>
      </w:r>
      <w:r w:rsidRPr="00B13D51">
        <w:rPr>
          <w:rFonts w:ascii="Times New Roman" w:hAnsi="Times New Roman" w:cs="Times New Roman"/>
          <w:sz w:val="24"/>
          <w:szCs w:val="24"/>
        </w:rPr>
        <w:t xml:space="preserve"> loss specifically with reference to shareholder value or do</w:t>
      </w:r>
      <w:r w:rsidR="00B52AC8">
        <w:rPr>
          <w:rFonts w:ascii="Times New Roman" w:hAnsi="Times New Roman" w:cs="Times New Roman"/>
          <w:sz w:val="24"/>
          <w:szCs w:val="24"/>
        </w:rPr>
        <w:t xml:space="preserve"> they also consider</w:t>
      </w:r>
      <w:r w:rsidRPr="00B13D51">
        <w:rPr>
          <w:rFonts w:ascii="Times New Roman" w:hAnsi="Times New Roman" w:cs="Times New Roman"/>
          <w:sz w:val="24"/>
          <w:szCs w:val="24"/>
        </w:rPr>
        <w:t xml:space="preserve"> stakeholder value? Do they also, or perhaps alternatively, subsume all conceivable risk-taking behaviours that might contribute to overall loss exposure? These are very difficult questions likely to divide professional opinion. As soon as the contention is offered that financial loss arising from ‘risk-taking’ is being measured and estimated, this brings the ontological problem of what ‘risk-taking’ actually means in the first place (see March </w:t>
      </w:r>
      <w:r w:rsidR="001C14DE" w:rsidRPr="00B13D51">
        <w:rPr>
          <w:rFonts w:ascii="Times New Roman" w:hAnsi="Times New Roman" w:cs="Times New Roman"/>
          <w:sz w:val="24"/>
          <w:szCs w:val="24"/>
        </w:rPr>
        <w:t>and</w:t>
      </w:r>
      <w:r w:rsidR="00E60011"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Shapira</w:t>
      </w:r>
      <w:proofErr w:type="spellEnd"/>
      <w:r w:rsidR="00AF7C47">
        <w:rPr>
          <w:rFonts w:ascii="Times New Roman" w:hAnsi="Times New Roman" w:cs="Times New Roman"/>
          <w:sz w:val="24"/>
          <w:szCs w:val="24"/>
        </w:rPr>
        <w:t xml:space="preserve">, </w:t>
      </w:r>
      <w:r w:rsidRPr="00B13D51">
        <w:rPr>
          <w:rFonts w:ascii="Times New Roman" w:hAnsi="Times New Roman" w:cs="Times New Roman"/>
          <w:sz w:val="24"/>
          <w:szCs w:val="24"/>
        </w:rPr>
        <w:t>1987; Zinn</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2015). Does this simply include risks identified as being intrinsic to a chosen strategy or set of objectives, which can then form the basis for structured risk assessment processes? Alternatively, are allowances also made for unanticipated behavioural risks such as </w:t>
      </w:r>
      <w:proofErr w:type="gramStart"/>
      <w:r w:rsidR="00E60011" w:rsidRPr="00B13D51">
        <w:rPr>
          <w:rFonts w:ascii="Times New Roman" w:hAnsi="Times New Roman" w:cs="Times New Roman"/>
          <w:sz w:val="24"/>
          <w:szCs w:val="24"/>
        </w:rPr>
        <w:t xml:space="preserve">those </w:t>
      </w:r>
      <w:r w:rsidRPr="00B13D51">
        <w:rPr>
          <w:rFonts w:ascii="Times New Roman" w:hAnsi="Times New Roman" w:cs="Times New Roman"/>
          <w:sz w:val="24"/>
          <w:szCs w:val="24"/>
        </w:rPr>
        <w:t xml:space="preserve"> associated</w:t>
      </w:r>
      <w:proofErr w:type="gramEnd"/>
      <w:r w:rsidRPr="00B13D51">
        <w:rPr>
          <w:rFonts w:ascii="Times New Roman" w:hAnsi="Times New Roman" w:cs="Times New Roman"/>
          <w:sz w:val="24"/>
          <w:szCs w:val="24"/>
        </w:rPr>
        <w:t xml:space="preserve"> with hidden recklessness or the hubris of </w:t>
      </w:r>
      <w:r w:rsidR="00E60011" w:rsidRPr="00B13D51">
        <w:rPr>
          <w:rFonts w:ascii="Times New Roman" w:hAnsi="Times New Roman" w:cs="Times New Roman"/>
          <w:sz w:val="24"/>
          <w:szCs w:val="24"/>
        </w:rPr>
        <w:t>managers, which</w:t>
      </w:r>
      <w:r w:rsidRPr="00B13D51">
        <w:rPr>
          <w:rFonts w:ascii="Times New Roman" w:hAnsi="Times New Roman" w:cs="Times New Roman"/>
          <w:sz w:val="24"/>
          <w:szCs w:val="24"/>
        </w:rPr>
        <w:t xml:space="preserve"> few are prepared to </w:t>
      </w:r>
      <w:r w:rsidR="00B52AC8">
        <w:rPr>
          <w:rFonts w:ascii="Times New Roman" w:hAnsi="Times New Roman" w:cs="Times New Roman"/>
          <w:sz w:val="24"/>
          <w:szCs w:val="24"/>
        </w:rPr>
        <w:t xml:space="preserve">acknowledge or </w:t>
      </w:r>
      <w:r w:rsidRPr="00B13D51">
        <w:rPr>
          <w:rFonts w:ascii="Times New Roman" w:hAnsi="Times New Roman" w:cs="Times New Roman"/>
          <w:sz w:val="24"/>
          <w:szCs w:val="24"/>
        </w:rPr>
        <w:t>challenge? Of course, it seems highly unrealistic to expect thorough consideration of the latter</w:t>
      </w:r>
      <w:r w:rsidR="00E6001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and yet it also seems unwise to neglect them altogether. </w:t>
      </w:r>
    </w:p>
    <w:p w14:paraId="04B40B59" w14:textId="5BBB6BF0" w:rsidR="0070317A" w:rsidRPr="00B13D51" w:rsidRDefault="00B52AC8" w:rsidP="00397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A few firms </w:t>
      </w:r>
      <w:r w:rsidR="00E60011" w:rsidRPr="00B13D51">
        <w:rPr>
          <w:rFonts w:ascii="Times New Roman" w:hAnsi="Times New Roman" w:cs="Times New Roman"/>
          <w:sz w:val="24"/>
          <w:szCs w:val="24"/>
        </w:rPr>
        <w:t xml:space="preserve">such as </w:t>
      </w:r>
      <w:r w:rsidR="00B72B3C" w:rsidRPr="00B13D51">
        <w:rPr>
          <w:rFonts w:ascii="Times New Roman" w:hAnsi="Times New Roman" w:cs="Times New Roman"/>
          <w:sz w:val="24"/>
          <w:szCs w:val="24"/>
        </w:rPr>
        <w:t xml:space="preserve">MasterCard prefer ‘risk exposure appetite’ as an alternative to ‘risk appetite’. The effect of adding the word ‘exposure’ is to </w:t>
      </w:r>
      <w:r>
        <w:rPr>
          <w:rFonts w:ascii="Times New Roman" w:hAnsi="Times New Roman" w:cs="Times New Roman"/>
          <w:sz w:val="24"/>
          <w:szCs w:val="24"/>
        </w:rPr>
        <w:t>shift</w:t>
      </w:r>
      <w:r w:rsidR="00B72B3C" w:rsidRPr="00B13D51">
        <w:rPr>
          <w:rFonts w:ascii="Times New Roman" w:hAnsi="Times New Roman" w:cs="Times New Roman"/>
          <w:sz w:val="24"/>
          <w:szCs w:val="24"/>
        </w:rPr>
        <w:t xml:space="preserve"> focus on</w:t>
      </w:r>
      <w:r>
        <w:rPr>
          <w:rFonts w:ascii="Times New Roman" w:hAnsi="Times New Roman" w:cs="Times New Roman"/>
          <w:sz w:val="24"/>
          <w:szCs w:val="24"/>
        </w:rPr>
        <w:t>to</w:t>
      </w:r>
      <w:r w:rsidR="00B72B3C" w:rsidRPr="00B13D51">
        <w:rPr>
          <w:rFonts w:ascii="Times New Roman" w:hAnsi="Times New Roman" w:cs="Times New Roman"/>
          <w:sz w:val="24"/>
          <w:szCs w:val="24"/>
        </w:rPr>
        <w:t xml:space="preserve"> pure risk as opposed to speculative risk-taking and other risk exposures which arise with managerial behaviour, yet this narrower specification is unlikely to be to the satisfaction of anyone alert to the above questions. It is hard to imagine a credible argument for restricting the concerns of risk appetite within the conceptual straitjacket of pure risk, because this ignores how total organisational loss exposure arises through reflexivity between pure and speculative </w:t>
      </w:r>
      <w:r w:rsidR="00E60011" w:rsidRPr="00B13D51">
        <w:rPr>
          <w:rFonts w:ascii="Times New Roman" w:hAnsi="Times New Roman" w:cs="Times New Roman"/>
          <w:sz w:val="24"/>
          <w:szCs w:val="24"/>
        </w:rPr>
        <w:t>risk, which</w:t>
      </w:r>
      <w:r w:rsidR="00B72B3C" w:rsidRPr="00B13D51">
        <w:rPr>
          <w:rFonts w:ascii="Times New Roman" w:hAnsi="Times New Roman" w:cs="Times New Roman"/>
          <w:sz w:val="24"/>
          <w:szCs w:val="24"/>
        </w:rPr>
        <w:t xml:space="preserve"> continually re-create and transform one another. </w:t>
      </w:r>
      <w:r w:rsidR="0070317A" w:rsidRPr="00B13D51">
        <w:rPr>
          <w:rFonts w:ascii="Times New Roman" w:hAnsi="Times New Roman" w:cs="Times New Roman"/>
          <w:sz w:val="24"/>
          <w:szCs w:val="24"/>
        </w:rPr>
        <w:t xml:space="preserve">It is therefore arguable that </w:t>
      </w:r>
      <w:r w:rsidR="00B72B3C" w:rsidRPr="00B13D51">
        <w:rPr>
          <w:rFonts w:ascii="Times New Roman" w:hAnsi="Times New Roman" w:cs="Times New Roman"/>
          <w:sz w:val="24"/>
          <w:szCs w:val="24"/>
        </w:rPr>
        <w:t>the complex problem of exactly what the risk appetite mechanism should measure and control is not discussed nearly as often as it should be (</w:t>
      </w:r>
      <w:proofErr w:type="spellStart"/>
      <w:r w:rsidR="00E60011" w:rsidRPr="00B13D51">
        <w:rPr>
          <w:rFonts w:ascii="Times New Roman" w:hAnsi="Times New Roman" w:cs="Times New Roman"/>
          <w:sz w:val="24"/>
          <w:szCs w:val="24"/>
        </w:rPr>
        <w:t>Gephart</w:t>
      </w:r>
      <w:proofErr w:type="spellEnd"/>
      <w:r w:rsidR="00AF7C47">
        <w:rPr>
          <w:rFonts w:ascii="Times New Roman" w:hAnsi="Times New Roman" w:cs="Times New Roman"/>
          <w:sz w:val="24"/>
          <w:szCs w:val="24"/>
        </w:rPr>
        <w:t xml:space="preserve"> </w:t>
      </w:r>
      <w:r w:rsidR="00AF7C47" w:rsidRPr="0011005E">
        <w:rPr>
          <w:rFonts w:ascii="Times New Roman" w:hAnsi="Times New Roman" w:cs="Times New Roman"/>
          <w:i/>
          <w:sz w:val="24"/>
          <w:szCs w:val="24"/>
        </w:rPr>
        <w:t>et al</w:t>
      </w:r>
      <w:r w:rsidR="00AF7C47">
        <w:rPr>
          <w:rFonts w:ascii="Times New Roman" w:hAnsi="Times New Roman" w:cs="Times New Roman"/>
          <w:sz w:val="24"/>
          <w:szCs w:val="24"/>
        </w:rPr>
        <w:t xml:space="preserve">., </w:t>
      </w:r>
      <w:r w:rsidR="00E60011" w:rsidRPr="00B13D51">
        <w:rPr>
          <w:rFonts w:ascii="Times New Roman" w:hAnsi="Times New Roman" w:cs="Times New Roman"/>
          <w:sz w:val="24"/>
          <w:szCs w:val="24"/>
        </w:rPr>
        <w:t>2009</w:t>
      </w:r>
      <w:r w:rsidR="00B72B3C" w:rsidRPr="00B13D51">
        <w:rPr>
          <w:rFonts w:ascii="Times New Roman" w:hAnsi="Times New Roman" w:cs="Times New Roman"/>
          <w:sz w:val="24"/>
          <w:szCs w:val="24"/>
        </w:rPr>
        <w:t xml:space="preserve">). </w:t>
      </w:r>
      <w:r w:rsidR="006152DC">
        <w:rPr>
          <w:rFonts w:ascii="Times New Roman" w:hAnsi="Times New Roman" w:cs="Times New Roman"/>
          <w:sz w:val="24"/>
          <w:szCs w:val="24"/>
        </w:rPr>
        <w:t>T</w:t>
      </w:r>
      <w:r w:rsidR="00B72B3C" w:rsidRPr="00B13D51">
        <w:rPr>
          <w:rFonts w:ascii="Times New Roman" w:hAnsi="Times New Roman" w:cs="Times New Roman"/>
          <w:sz w:val="24"/>
          <w:szCs w:val="24"/>
        </w:rPr>
        <w:t xml:space="preserve">olerance of multiple measurement approaches </w:t>
      </w:r>
      <w:r w:rsidR="006152DC">
        <w:rPr>
          <w:rFonts w:ascii="Times New Roman" w:hAnsi="Times New Roman" w:cs="Times New Roman"/>
          <w:sz w:val="24"/>
          <w:szCs w:val="24"/>
        </w:rPr>
        <w:t>might best be viewed as</w:t>
      </w:r>
      <w:r w:rsidR="00B72B3C" w:rsidRPr="00B13D51">
        <w:rPr>
          <w:rFonts w:ascii="Times New Roman" w:hAnsi="Times New Roman" w:cs="Times New Roman"/>
          <w:sz w:val="24"/>
          <w:szCs w:val="24"/>
        </w:rPr>
        <w:t xml:space="preserve"> buck-pass</w:t>
      </w:r>
      <w:r w:rsidR="006152DC">
        <w:rPr>
          <w:rFonts w:ascii="Times New Roman" w:hAnsi="Times New Roman" w:cs="Times New Roman"/>
          <w:sz w:val="24"/>
          <w:szCs w:val="24"/>
        </w:rPr>
        <w:t>ing</w:t>
      </w:r>
      <w:r w:rsidR="00B72B3C" w:rsidRPr="00B13D51">
        <w:rPr>
          <w:rFonts w:ascii="Times New Roman" w:hAnsi="Times New Roman" w:cs="Times New Roman"/>
          <w:sz w:val="24"/>
          <w:szCs w:val="24"/>
        </w:rPr>
        <w:t xml:space="preserve"> this problem while failing to recognise the weakness of measurement-based approaches in general. </w:t>
      </w:r>
    </w:p>
    <w:p w14:paraId="23FCB8AA" w14:textId="77777777" w:rsidR="0070317A" w:rsidRPr="00B13D51" w:rsidRDefault="0070317A" w:rsidP="00397A06">
      <w:pPr>
        <w:spacing w:after="0" w:line="360" w:lineRule="auto"/>
        <w:jc w:val="both"/>
        <w:rPr>
          <w:rFonts w:ascii="Times New Roman" w:hAnsi="Times New Roman" w:cs="Times New Roman"/>
          <w:sz w:val="24"/>
          <w:szCs w:val="24"/>
        </w:rPr>
      </w:pPr>
    </w:p>
    <w:p w14:paraId="69AC43E1" w14:textId="74F88293" w:rsidR="00F779F0" w:rsidRPr="00B13D51" w:rsidRDefault="00397A06" w:rsidP="00F779F0">
      <w:pPr>
        <w:spacing w:after="0" w:line="360" w:lineRule="auto"/>
        <w:jc w:val="both"/>
        <w:rPr>
          <w:rFonts w:ascii="Times New Roman" w:hAnsi="Times New Roman" w:cs="Times New Roman"/>
          <w:b/>
          <w:sz w:val="24"/>
          <w:szCs w:val="24"/>
        </w:rPr>
      </w:pPr>
      <w:r w:rsidRPr="00B13D51">
        <w:rPr>
          <w:rFonts w:ascii="Times New Roman" w:hAnsi="Times New Roman" w:cs="Times New Roman"/>
          <w:b/>
          <w:sz w:val="24"/>
          <w:szCs w:val="24"/>
        </w:rPr>
        <w:t>3</w:t>
      </w:r>
      <w:r w:rsidR="00F779F0" w:rsidRPr="00B13D51">
        <w:rPr>
          <w:rFonts w:ascii="Times New Roman" w:hAnsi="Times New Roman" w:cs="Times New Roman"/>
          <w:b/>
          <w:sz w:val="24"/>
          <w:szCs w:val="24"/>
        </w:rPr>
        <w:t xml:space="preserve">.  </w:t>
      </w:r>
      <w:r w:rsidR="00C92447">
        <w:rPr>
          <w:rFonts w:ascii="Times New Roman" w:hAnsi="Times New Roman" w:cs="Times New Roman"/>
          <w:b/>
          <w:sz w:val="24"/>
          <w:szCs w:val="24"/>
        </w:rPr>
        <w:t>A</w:t>
      </w:r>
      <w:r w:rsidR="00F779F0" w:rsidRPr="00B13D51">
        <w:rPr>
          <w:rFonts w:ascii="Times New Roman" w:hAnsi="Times New Roman" w:cs="Times New Roman"/>
          <w:b/>
          <w:sz w:val="24"/>
          <w:szCs w:val="24"/>
        </w:rPr>
        <w:t xml:space="preserve">nalytical </w:t>
      </w:r>
      <w:r w:rsidR="00C92447">
        <w:rPr>
          <w:rFonts w:ascii="Times New Roman" w:hAnsi="Times New Roman" w:cs="Times New Roman"/>
          <w:b/>
          <w:sz w:val="24"/>
          <w:szCs w:val="24"/>
        </w:rPr>
        <w:t>Framework</w:t>
      </w:r>
    </w:p>
    <w:p w14:paraId="2089FF15" w14:textId="346F2D50"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Several prominent strands of risk management literature are loosely united by the idea that the things we do to make ourselves safer</w:t>
      </w:r>
      <w:r w:rsidR="00E60011" w:rsidRPr="00B13D51">
        <w:rPr>
          <w:rFonts w:ascii="Times New Roman" w:hAnsi="Times New Roman" w:cs="Times New Roman"/>
          <w:sz w:val="24"/>
          <w:szCs w:val="24"/>
        </w:rPr>
        <w:t xml:space="preserve">, </w:t>
      </w:r>
      <w:r w:rsidRPr="00B13D51">
        <w:rPr>
          <w:rFonts w:ascii="Times New Roman" w:hAnsi="Times New Roman" w:cs="Times New Roman"/>
          <w:sz w:val="24"/>
          <w:szCs w:val="24"/>
        </w:rPr>
        <w:t>such as embedding risk appetite within organi</w:t>
      </w:r>
      <w:r w:rsidR="00C92447">
        <w:rPr>
          <w:rFonts w:ascii="Times New Roman" w:hAnsi="Times New Roman" w:cs="Times New Roman"/>
          <w:sz w:val="24"/>
          <w:szCs w:val="24"/>
        </w:rPr>
        <w:t>s</w:t>
      </w:r>
      <w:r w:rsidRPr="00B13D51">
        <w:rPr>
          <w:rFonts w:ascii="Times New Roman" w:hAnsi="Times New Roman" w:cs="Times New Roman"/>
          <w:sz w:val="24"/>
          <w:szCs w:val="24"/>
        </w:rPr>
        <w:t xml:space="preserve">ational risk management </w:t>
      </w:r>
      <w:r w:rsidR="00C92447">
        <w:rPr>
          <w:rFonts w:ascii="Times New Roman" w:hAnsi="Times New Roman" w:cs="Times New Roman"/>
          <w:sz w:val="24"/>
          <w:szCs w:val="24"/>
        </w:rPr>
        <w:t>practices,</w:t>
      </w:r>
      <w:r w:rsidRPr="00B13D51">
        <w:rPr>
          <w:rFonts w:ascii="Times New Roman" w:hAnsi="Times New Roman" w:cs="Times New Roman"/>
          <w:sz w:val="24"/>
          <w:szCs w:val="24"/>
        </w:rPr>
        <w:t xml:space="preserve"> </w:t>
      </w:r>
      <w:r w:rsidR="00E60011" w:rsidRPr="00B13D51">
        <w:rPr>
          <w:rFonts w:ascii="Times New Roman" w:hAnsi="Times New Roman" w:cs="Times New Roman"/>
          <w:sz w:val="24"/>
          <w:szCs w:val="24"/>
        </w:rPr>
        <w:t xml:space="preserve">may </w:t>
      </w:r>
      <w:r w:rsidR="00C92447">
        <w:rPr>
          <w:rFonts w:ascii="Times New Roman" w:hAnsi="Times New Roman" w:cs="Times New Roman"/>
          <w:sz w:val="24"/>
          <w:szCs w:val="24"/>
        </w:rPr>
        <w:t>create more</w:t>
      </w:r>
      <w:r w:rsidRPr="00B13D51">
        <w:rPr>
          <w:rFonts w:ascii="Times New Roman" w:hAnsi="Times New Roman" w:cs="Times New Roman"/>
          <w:sz w:val="24"/>
          <w:szCs w:val="24"/>
        </w:rPr>
        <w:t xml:space="preserve"> risk. Target risk theory</w:t>
      </w:r>
      <w:r w:rsidR="004A2789">
        <w:rPr>
          <w:rFonts w:ascii="Times New Roman" w:hAnsi="Times New Roman" w:cs="Times New Roman"/>
          <w:sz w:val="24"/>
          <w:szCs w:val="24"/>
        </w:rPr>
        <w:t>,</w:t>
      </w:r>
      <w:r w:rsidRPr="00B13D51">
        <w:rPr>
          <w:rFonts w:ascii="Times New Roman" w:hAnsi="Times New Roman" w:cs="Times New Roman"/>
          <w:sz w:val="24"/>
          <w:szCs w:val="24"/>
        </w:rPr>
        <w:t xml:space="preserve"> sometimes called ‘risk homeostasis’ or ‘risk compensation’ theory (Wilde</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1982a, 1982b; </w:t>
      </w:r>
      <w:r w:rsidRPr="00B13D51">
        <w:rPr>
          <w:rFonts w:ascii="Times New Roman" w:hAnsi="Times New Roman" w:cs="Times New Roman"/>
          <w:sz w:val="24"/>
          <w:szCs w:val="24"/>
        </w:rPr>
        <w:lastRenderedPageBreak/>
        <w:t>Adams</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2001) argues that when we experience some safety intervention, we do not necessarily permit it to make us safer. </w:t>
      </w:r>
      <w:r w:rsidR="00E60011" w:rsidRPr="00B13D51">
        <w:rPr>
          <w:rFonts w:ascii="Times New Roman" w:hAnsi="Times New Roman" w:cs="Times New Roman"/>
          <w:sz w:val="24"/>
          <w:szCs w:val="24"/>
        </w:rPr>
        <w:t>Instead,</w:t>
      </w:r>
      <w:r w:rsidRPr="00B13D51">
        <w:rPr>
          <w:rFonts w:ascii="Times New Roman" w:hAnsi="Times New Roman" w:cs="Times New Roman"/>
          <w:sz w:val="24"/>
          <w:szCs w:val="24"/>
        </w:rPr>
        <w:t xml:space="preserve"> we undertake compensatory risk-taking to match the psychologically preferred ‘target’ risk-taking </w:t>
      </w:r>
      <w:r w:rsidR="00E60011" w:rsidRPr="00B13D51">
        <w:rPr>
          <w:rFonts w:ascii="Times New Roman" w:hAnsi="Times New Roman" w:cs="Times New Roman"/>
          <w:sz w:val="24"/>
          <w:szCs w:val="24"/>
        </w:rPr>
        <w:t>level which</w:t>
      </w:r>
      <w:r w:rsidRPr="00B13D51">
        <w:rPr>
          <w:rFonts w:ascii="Times New Roman" w:hAnsi="Times New Roman" w:cs="Times New Roman"/>
          <w:sz w:val="24"/>
          <w:szCs w:val="24"/>
        </w:rPr>
        <w:t xml:space="preserve"> existed prior to the risk reduction </w:t>
      </w:r>
      <w:r w:rsidRPr="00014BB0">
        <w:rPr>
          <w:rFonts w:ascii="Times New Roman" w:hAnsi="Times New Roman" w:cs="Times New Roman"/>
          <w:i/>
          <w:iCs/>
          <w:sz w:val="24"/>
          <w:szCs w:val="24"/>
        </w:rPr>
        <w:t>perceived</w:t>
      </w:r>
      <w:r w:rsidRPr="00B13D51">
        <w:rPr>
          <w:rFonts w:ascii="Times New Roman" w:hAnsi="Times New Roman" w:cs="Times New Roman"/>
          <w:sz w:val="24"/>
          <w:szCs w:val="24"/>
        </w:rPr>
        <w:t xml:space="preserve"> to have been created by the safety intervention. Use of this theory for critical scrutiny of organisational risk appetite gives us a plausible line of </w:t>
      </w:r>
      <w:r w:rsidR="00704722">
        <w:rPr>
          <w:rFonts w:ascii="Times New Roman" w:hAnsi="Times New Roman" w:cs="Times New Roman"/>
          <w:sz w:val="24"/>
          <w:szCs w:val="24"/>
        </w:rPr>
        <w:t>critical scrutiny</w:t>
      </w:r>
      <w:r w:rsidR="00E60011" w:rsidRPr="00B13D51">
        <w:rPr>
          <w:rFonts w:ascii="Times New Roman" w:hAnsi="Times New Roman" w:cs="Times New Roman"/>
          <w:sz w:val="24"/>
          <w:szCs w:val="24"/>
        </w:rPr>
        <w:t xml:space="preserve">, </w:t>
      </w:r>
      <w:r w:rsidR="009E1226">
        <w:rPr>
          <w:rFonts w:ascii="Times New Roman" w:hAnsi="Times New Roman" w:cs="Times New Roman"/>
          <w:sz w:val="24"/>
          <w:szCs w:val="24"/>
        </w:rPr>
        <w:t>urging consideration</w:t>
      </w:r>
      <w:r w:rsidRPr="00B13D51">
        <w:rPr>
          <w:rFonts w:ascii="Times New Roman" w:hAnsi="Times New Roman" w:cs="Times New Roman"/>
          <w:sz w:val="24"/>
          <w:szCs w:val="24"/>
        </w:rPr>
        <w:t xml:space="preserve"> that corporate applications of risk appetite might, perversely, stimulate new and concealed forms of corporate risk-taking. </w:t>
      </w:r>
      <w:r w:rsidR="009E1226">
        <w:rPr>
          <w:rFonts w:ascii="Times New Roman" w:hAnsi="Times New Roman" w:cs="Times New Roman"/>
          <w:sz w:val="24"/>
          <w:szCs w:val="24"/>
        </w:rPr>
        <w:t>T</w:t>
      </w:r>
      <w:r w:rsidRPr="00B13D51">
        <w:rPr>
          <w:rFonts w:ascii="Times New Roman" w:hAnsi="Times New Roman" w:cs="Times New Roman"/>
          <w:sz w:val="24"/>
          <w:szCs w:val="24"/>
        </w:rPr>
        <w:t>his sets us inquiring into precisely what the psychological mechanisms might be. This perspective will prove important throughout the present paper by directing us towards consideration of why managers with discretionary powers to inflict large convert loss exposures upon their organisations may commonly experience motivations to engage in perverse over-compensatory risk-taking in response to efforts at limiting risk-taking.</w:t>
      </w:r>
    </w:p>
    <w:p w14:paraId="690B7A74" w14:textId="1BEEE695" w:rsidR="00B72B3C" w:rsidRPr="00B13D51" w:rsidRDefault="00B72B3C" w:rsidP="00397A06">
      <w:pPr>
        <w:spacing w:after="0" w:line="360" w:lineRule="auto"/>
        <w:ind w:firstLine="720"/>
        <w:jc w:val="both"/>
        <w:rPr>
          <w:rFonts w:ascii="Times New Roman" w:hAnsi="Times New Roman" w:cs="Times New Roman"/>
          <w:sz w:val="24"/>
          <w:szCs w:val="24"/>
        </w:rPr>
      </w:pPr>
      <w:r w:rsidRPr="00B13D51">
        <w:rPr>
          <w:rFonts w:ascii="Times New Roman" w:hAnsi="Times New Roman" w:cs="Times New Roman"/>
          <w:sz w:val="24"/>
          <w:szCs w:val="24"/>
        </w:rPr>
        <w:t>A closely related theoretical consideration is ‘social normalisation of deviance’ theory, inspired by the Challenger Space Shuttle disaster (Vaughan</w:t>
      </w:r>
      <w:r w:rsidR="00175253"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1996). This famously draws attention to the danger of slow and progressive drift from safety or quality standards. Use of this theory to criticise risk appetite delivers up the possibility that upper or lower risk appetite boundaries may not be policed rigorously, particularly where there is controversy and lack of confidence over how risk appetite is measured, or indeed over exactly what is being measured. This possibility will also matter within the present paper because it highlights scope for perverse over-compensatory risk-taking to occur as gameplay at the margins of what is permissible; in other words as boundary-testing </w:t>
      </w:r>
      <w:r w:rsidR="004A2789">
        <w:rPr>
          <w:rFonts w:ascii="Times New Roman" w:hAnsi="Times New Roman" w:cs="Times New Roman"/>
          <w:sz w:val="24"/>
          <w:szCs w:val="24"/>
        </w:rPr>
        <w:t xml:space="preserve">edgework </w:t>
      </w:r>
      <w:r w:rsidRPr="00B13D51">
        <w:rPr>
          <w:rFonts w:ascii="Times New Roman" w:hAnsi="Times New Roman" w:cs="Times New Roman"/>
          <w:sz w:val="24"/>
          <w:szCs w:val="24"/>
        </w:rPr>
        <w:t xml:space="preserve">behaviour which might defend itself as being not wholly illicit while not being wholly within the spirit of a risk appetite prescription either.   </w:t>
      </w:r>
    </w:p>
    <w:p w14:paraId="7865AC53" w14:textId="54FA3900"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Furthermore, we might also briefly consider the relevance of literature, indebted to organisational psychoanalysis, which is concerned with why organisations often fail to handle uncertainty well (Stein</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2000; French</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2001; Holt</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2004). Such literature explores why, instead of confronting uncertainty, organisations sometimes prefer to wrap themselves in ‘cocoons of certainty’ (Merry</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2005). This</w:t>
      </w:r>
      <w:r w:rsidR="005825E6">
        <w:rPr>
          <w:rFonts w:ascii="Times New Roman" w:hAnsi="Times New Roman" w:cs="Times New Roman"/>
          <w:sz w:val="24"/>
          <w:szCs w:val="24"/>
        </w:rPr>
        <w:t xml:space="preserve"> </w:t>
      </w:r>
      <w:r w:rsidRPr="00B13D51">
        <w:rPr>
          <w:rFonts w:ascii="Times New Roman" w:hAnsi="Times New Roman" w:cs="Times New Roman"/>
          <w:sz w:val="24"/>
          <w:szCs w:val="24"/>
        </w:rPr>
        <w:t>false confidence</w:t>
      </w:r>
      <w:r w:rsidR="005825E6">
        <w:rPr>
          <w:rFonts w:ascii="Times New Roman" w:hAnsi="Times New Roman" w:cs="Times New Roman"/>
          <w:sz w:val="24"/>
          <w:szCs w:val="24"/>
        </w:rPr>
        <w:t xml:space="preserve"> problem</w:t>
      </w:r>
      <w:r w:rsidRPr="00B13D51">
        <w:rPr>
          <w:rFonts w:ascii="Times New Roman" w:hAnsi="Times New Roman" w:cs="Times New Roman"/>
          <w:sz w:val="24"/>
          <w:szCs w:val="24"/>
        </w:rPr>
        <w:t xml:space="preserve"> </w:t>
      </w:r>
      <w:r w:rsidR="005825E6">
        <w:rPr>
          <w:rFonts w:ascii="Times New Roman" w:hAnsi="Times New Roman" w:cs="Times New Roman"/>
          <w:sz w:val="24"/>
          <w:szCs w:val="24"/>
        </w:rPr>
        <w:t>supports a</w:t>
      </w:r>
      <w:r w:rsidRPr="00B13D51">
        <w:rPr>
          <w:rFonts w:ascii="Times New Roman" w:hAnsi="Times New Roman" w:cs="Times New Roman"/>
          <w:sz w:val="24"/>
          <w:szCs w:val="24"/>
        </w:rPr>
        <w:t xml:space="preserve"> criticism of risk appetite argu</w:t>
      </w:r>
      <w:r w:rsidR="00BF5E46">
        <w:rPr>
          <w:rFonts w:ascii="Times New Roman" w:hAnsi="Times New Roman" w:cs="Times New Roman"/>
          <w:sz w:val="24"/>
          <w:szCs w:val="24"/>
        </w:rPr>
        <w:t>ing that</w:t>
      </w:r>
      <w:r w:rsidRPr="00B13D51">
        <w:rPr>
          <w:rFonts w:ascii="Times New Roman" w:hAnsi="Times New Roman" w:cs="Times New Roman"/>
          <w:sz w:val="24"/>
          <w:szCs w:val="24"/>
        </w:rPr>
        <w:t xml:space="preserve"> risk </w:t>
      </w:r>
      <w:r w:rsidR="00BF5E46">
        <w:rPr>
          <w:rFonts w:ascii="Times New Roman" w:hAnsi="Times New Roman" w:cs="Times New Roman"/>
          <w:sz w:val="24"/>
          <w:szCs w:val="24"/>
        </w:rPr>
        <w:t>which</w:t>
      </w:r>
      <w:r w:rsidRPr="00B13D51">
        <w:rPr>
          <w:rFonts w:ascii="Times New Roman" w:hAnsi="Times New Roman" w:cs="Times New Roman"/>
          <w:sz w:val="24"/>
          <w:szCs w:val="24"/>
        </w:rPr>
        <w:t xml:space="preserve"> is anticipated, and whose quantif</w:t>
      </w:r>
      <w:r w:rsidR="00BF5E46">
        <w:rPr>
          <w:rFonts w:ascii="Times New Roman" w:hAnsi="Times New Roman" w:cs="Times New Roman"/>
          <w:sz w:val="24"/>
          <w:szCs w:val="24"/>
        </w:rPr>
        <w:t xml:space="preserve">ied estimates </w:t>
      </w:r>
      <w:r w:rsidRPr="00B13D51">
        <w:rPr>
          <w:rFonts w:ascii="Times New Roman" w:hAnsi="Times New Roman" w:cs="Times New Roman"/>
          <w:sz w:val="24"/>
          <w:szCs w:val="24"/>
        </w:rPr>
        <w:t xml:space="preserve"> are then used to measure organisational risk exposure as a basis for prescribing risk appetite, may be a dangerously incomplete subset of the risk to which the firm is truly exposed (</w:t>
      </w:r>
      <w:proofErr w:type="spellStart"/>
      <w:r w:rsidR="00E60011" w:rsidRPr="00B13D51">
        <w:rPr>
          <w:rFonts w:ascii="Times New Roman" w:hAnsi="Times New Roman" w:cs="Times New Roman"/>
          <w:sz w:val="24"/>
          <w:szCs w:val="24"/>
        </w:rPr>
        <w:t>Siegrist</w:t>
      </w:r>
      <w:proofErr w:type="spellEnd"/>
      <w:r w:rsidR="00AF7C47">
        <w:rPr>
          <w:rFonts w:ascii="Times New Roman" w:hAnsi="Times New Roman" w:cs="Times New Roman"/>
          <w:sz w:val="24"/>
          <w:szCs w:val="24"/>
        </w:rPr>
        <w:t xml:space="preserve"> </w:t>
      </w:r>
      <w:r w:rsidR="00AF7C47" w:rsidRPr="0011005E">
        <w:rPr>
          <w:rFonts w:ascii="Times New Roman" w:hAnsi="Times New Roman" w:cs="Times New Roman"/>
          <w:i/>
          <w:sz w:val="24"/>
          <w:szCs w:val="24"/>
        </w:rPr>
        <w:t>et al</w:t>
      </w:r>
      <w:r w:rsidR="00AF7C47">
        <w:rPr>
          <w:rFonts w:ascii="Times New Roman" w:hAnsi="Times New Roman" w:cs="Times New Roman"/>
          <w:sz w:val="24"/>
          <w:szCs w:val="24"/>
        </w:rPr>
        <w:t xml:space="preserve">., </w:t>
      </w:r>
      <w:r w:rsidR="00E60011" w:rsidRPr="00B13D51">
        <w:rPr>
          <w:rFonts w:ascii="Times New Roman" w:hAnsi="Times New Roman" w:cs="Times New Roman"/>
          <w:sz w:val="24"/>
          <w:szCs w:val="24"/>
        </w:rPr>
        <w:t>2005</w:t>
      </w:r>
      <w:r w:rsidRPr="00B13D51">
        <w:rPr>
          <w:rFonts w:ascii="Times New Roman" w:hAnsi="Times New Roman" w:cs="Times New Roman"/>
          <w:sz w:val="24"/>
          <w:szCs w:val="24"/>
        </w:rPr>
        <w:t>; Earle 2010). Th</w:t>
      </w:r>
      <w:r w:rsidR="008B10AD">
        <w:rPr>
          <w:rFonts w:ascii="Times New Roman" w:hAnsi="Times New Roman" w:cs="Times New Roman"/>
          <w:sz w:val="24"/>
          <w:szCs w:val="24"/>
        </w:rPr>
        <w:t>e problem here stems from</w:t>
      </w:r>
      <w:r w:rsidR="00A556F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false confidence in the risk </w:t>
      </w:r>
      <w:r w:rsidR="00BD6EA8" w:rsidRPr="00B13D51">
        <w:rPr>
          <w:rFonts w:ascii="Times New Roman" w:hAnsi="Times New Roman" w:cs="Times New Roman"/>
          <w:sz w:val="24"/>
          <w:szCs w:val="24"/>
        </w:rPr>
        <w:t>portfolios which</w:t>
      </w:r>
      <w:r w:rsidRPr="00B13D51">
        <w:rPr>
          <w:rFonts w:ascii="Times New Roman" w:hAnsi="Times New Roman" w:cs="Times New Roman"/>
          <w:sz w:val="24"/>
          <w:szCs w:val="24"/>
        </w:rPr>
        <w:t xml:space="preserve"> managers socially construct with a view to</w:t>
      </w:r>
      <w:r w:rsidR="008B10AD">
        <w:rPr>
          <w:rFonts w:ascii="Times New Roman" w:hAnsi="Times New Roman" w:cs="Times New Roman"/>
          <w:sz w:val="24"/>
          <w:szCs w:val="24"/>
        </w:rPr>
        <w:t xml:space="preserve"> subsequent evaluation using risk appetite</w:t>
      </w:r>
      <w:r w:rsidRPr="00B13D51">
        <w:rPr>
          <w:rFonts w:ascii="Times New Roman" w:hAnsi="Times New Roman" w:cs="Times New Roman"/>
          <w:sz w:val="24"/>
          <w:szCs w:val="24"/>
        </w:rPr>
        <w:t>.</w:t>
      </w:r>
      <w:r w:rsidR="00F25DD4">
        <w:rPr>
          <w:rFonts w:ascii="Times New Roman" w:hAnsi="Times New Roman" w:cs="Times New Roman"/>
          <w:sz w:val="24"/>
          <w:szCs w:val="24"/>
        </w:rPr>
        <w:t xml:space="preserve"> Such social constructions might easily be reverse engineered </w:t>
      </w:r>
      <w:r w:rsidR="00390D12">
        <w:rPr>
          <w:rFonts w:ascii="Times New Roman" w:hAnsi="Times New Roman" w:cs="Times New Roman"/>
          <w:sz w:val="24"/>
          <w:szCs w:val="24"/>
        </w:rPr>
        <w:t xml:space="preserve">and then accepted with false </w:t>
      </w:r>
      <w:r w:rsidR="00390D12">
        <w:rPr>
          <w:rFonts w:ascii="Times New Roman" w:hAnsi="Times New Roman" w:cs="Times New Roman"/>
          <w:sz w:val="24"/>
          <w:szCs w:val="24"/>
        </w:rPr>
        <w:lastRenderedPageBreak/>
        <w:t xml:space="preserve">confidence </w:t>
      </w:r>
      <w:r w:rsidR="00F25DD4">
        <w:rPr>
          <w:rFonts w:ascii="Times New Roman" w:hAnsi="Times New Roman" w:cs="Times New Roman"/>
          <w:sz w:val="24"/>
          <w:szCs w:val="24"/>
        </w:rPr>
        <w:t>to fit risk appetite specification</w:t>
      </w:r>
      <w:r w:rsidR="00390D12">
        <w:rPr>
          <w:rFonts w:ascii="Times New Roman" w:hAnsi="Times New Roman" w:cs="Times New Roman"/>
          <w:sz w:val="24"/>
          <w:szCs w:val="24"/>
        </w:rPr>
        <w:t>s</w:t>
      </w:r>
      <w:r w:rsidR="00F25DD4">
        <w:rPr>
          <w:rFonts w:ascii="Times New Roman" w:hAnsi="Times New Roman" w:cs="Times New Roman"/>
          <w:sz w:val="24"/>
          <w:szCs w:val="24"/>
        </w:rPr>
        <w:t>.</w:t>
      </w:r>
      <w:r w:rsidRPr="00B13D51">
        <w:rPr>
          <w:rFonts w:ascii="Times New Roman" w:hAnsi="Times New Roman" w:cs="Times New Roman"/>
          <w:sz w:val="24"/>
          <w:szCs w:val="24"/>
        </w:rPr>
        <w:t xml:space="preserve"> </w:t>
      </w:r>
      <w:r w:rsidR="00390D12">
        <w:rPr>
          <w:rFonts w:ascii="Times New Roman" w:hAnsi="Times New Roman" w:cs="Times New Roman"/>
          <w:sz w:val="24"/>
          <w:szCs w:val="24"/>
        </w:rPr>
        <w:t xml:space="preserve">This certainly offers scope for </w:t>
      </w:r>
      <w:r w:rsidRPr="00B13D51">
        <w:rPr>
          <w:rFonts w:ascii="Times New Roman" w:hAnsi="Times New Roman" w:cs="Times New Roman"/>
          <w:sz w:val="24"/>
          <w:szCs w:val="24"/>
        </w:rPr>
        <w:t>organisational blindness</w:t>
      </w:r>
      <w:r w:rsidR="00390D12">
        <w:rPr>
          <w:rFonts w:ascii="Times New Roman" w:hAnsi="Times New Roman" w:cs="Times New Roman"/>
          <w:sz w:val="24"/>
          <w:szCs w:val="24"/>
        </w:rPr>
        <w:t xml:space="preserve"> involving</w:t>
      </w:r>
      <w:r w:rsidRPr="00B13D51">
        <w:rPr>
          <w:rFonts w:ascii="Times New Roman" w:hAnsi="Times New Roman" w:cs="Times New Roman"/>
          <w:sz w:val="24"/>
          <w:szCs w:val="24"/>
        </w:rPr>
        <w:t xml:space="preserve"> denial of </w:t>
      </w:r>
      <w:r w:rsidR="00390D12">
        <w:rPr>
          <w:rFonts w:ascii="Times New Roman" w:hAnsi="Times New Roman" w:cs="Times New Roman"/>
          <w:sz w:val="24"/>
          <w:szCs w:val="24"/>
        </w:rPr>
        <w:t xml:space="preserve">many </w:t>
      </w:r>
      <w:r w:rsidRPr="00B13D51">
        <w:rPr>
          <w:rFonts w:ascii="Times New Roman" w:hAnsi="Times New Roman" w:cs="Times New Roman"/>
          <w:sz w:val="24"/>
          <w:szCs w:val="24"/>
        </w:rPr>
        <w:t>internal risk</w:t>
      </w:r>
      <w:r w:rsidR="00390D12">
        <w:rPr>
          <w:rFonts w:ascii="Times New Roman" w:hAnsi="Times New Roman" w:cs="Times New Roman"/>
          <w:sz w:val="24"/>
          <w:szCs w:val="24"/>
        </w:rPr>
        <w:t>s</w:t>
      </w:r>
      <w:r w:rsidR="00E60011" w:rsidRPr="00B13D51">
        <w:rPr>
          <w:rFonts w:ascii="Times New Roman" w:hAnsi="Times New Roman" w:cs="Times New Roman"/>
          <w:sz w:val="24"/>
          <w:szCs w:val="24"/>
        </w:rPr>
        <w:t xml:space="preserve">, </w:t>
      </w:r>
      <w:r w:rsidR="00390D12">
        <w:rPr>
          <w:rFonts w:ascii="Times New Roman" w:hAnsi="Times New Roman" w:cs="Times New Roman"/>
          <w:sz w:val="24"/>
          <w:szCs w:val="24"/>
        </w:rPr>
        <w:t>including</w:t>
      </w:r>
      <w:r w:rsidRPr="00B13D51">
        <w:rPr>
          <w:rFonts w:ascii="Times New Roman" w:hAnsi="Times New Roman" w:cs="Times New Roman"/>
          <w:sz w:val="24"/>
          <w:szCs w:val="24"/>
        </w:rPr>
        <w:t xml:space="preserve"> risk</w:t>
      </w:r>
      <w:r w:rsidR="007E3FE0">
        <w:rPr>
          <w:rFonts w:ascii="Times New Roman" w:hAnsi="Times New Roman" w:cs="Times New Roman"/>
          <w:sz w:val="24"/>
          <w:szCs w:val="24"/>
        </w:rPr>
        <w:t>s</w:t>
      </w:r>
      <w:r w:rsidRPr="00B13D51">
        <w:rPr>
          <w:rFonts w:ascii="Times New Roman" w:hAnsi="Times New Roman" w:cs="Times New Roman"/>
          <w:sz w:val="24"/>
          <w:szCs w:val="24"/>
        </w:rPr>
        <w:t xml:space="preserve"> aris</w:t>
      </w:r>
      <w:r w:rsidR="007E3FE0">
        <w:rPr>
          <w:rFonts w:ascii="Times New Roman" w:hAnsi="Times New Roman" w:cs="Times New Roman"/>
          <w:sz w:val="24"/>
          <w:szCs w:val="24"/>
        </w:rPr>
        <w:t>ing</w:t>
      </w:r>
      <w:r w:rsidRPr="00B13D51">
        <w:rPr>
          <w:rFonts w:ascii="Times New Roman" w:hAnsi="Times New Roman" w:cs="Times New Roman"/>
          <w:sz w:val="24"/>
          <w:szCs w:val="24"/>
        </w:rPr>
        <w:t xml:space="preserve"> with strategies set by senior management in general, </w:t>
      </w:r>
      <w:r w:rsidR="00E60011" w:rsidRPr="00B13D51">
        <w:rPr>
          <w:rFonts w:ascii="Times New Roman" w:hAnsi="Times New Roman" w:cs="Times New Roman"/>
          <w:sz w:val="24"/>
          <w:szCs w:val="24"/>
        </w:rPr>
        <w:t>but also</w:t>
      </w:r>
      <w:r w:rsidR="007E3FE0">
        <w:rPr>
          <w:rFonts w:ascii="Times New Roman" w:hAnsi="Times New Roman" w:cs="Times New Roman"/>
          <w:sz w:val="24"/>
          <w:szCs w:val="24"/>
        </w:rPr>
        <w:t xml:space="preserve"> including</w:t>
      </w:r>
      <w:r w:rsidR="00E60011" w:rsidRPr="00B13D51">
        <w:rPr>
          <w:rFonts w:ascii="Times New Roman" w:hAnsi="Times New Roman" w:cs="Times New Roman"/>
          <w:sz w:val="24"/>
          <w:szCs w:val="24"/>
        </w:rPr>
        <w:t xml:space="preserve"> </w:t>
      </w:r>
      <w:r w:rsidRPr="00B13D51">
        <w:rPr>
          <w:rFonts w:ascii="Times New Roman" w:hAnsi="Times New Roman" w:cs="Times New Roman"/>
          <w:sz w:val="24"/>
          <w:szCs w:val="24"/>
        </w:rPr>
        <w:t>illicit and perverse risk-taking</w:t>
      </w:r>
      <w:r w:rsidR="00E60011" w:rsidRPr="00B13D51">
        <w:rPr>
          <w:rFonts w:ascii="Times New Roman" w:hAnsi="Times New Roman" w:cs="Times New Roman"/>
          <w:sz w:val="24"/>
          <w:szCs w:val="24"/>
        </w:rPr>
        <w:t>, in o</w:t>
      </w:r>
      <w:r w:rsidR="007E3FE0">
        <w:rPr>
          <w:rFonts w:ascii="Times New Roman" w:hAnsi="Times New Roman" w:cs="Times New Roman"/>
          <w:sz w:val="24"/>
          <w:szCs w:val="24"/>
        </w:rPr>
        <w:t>ther words</w:t>
      </w:r>
      <w:r w:rsidR="00E60011" w:rsidRPr="00B13D51">
        <w:rPr>
          <w:rFonts w:ascii="Times New Roman" w:hAnsi="Times New Roman" w:cs="Times New Roman"/>
          <w:sz w:val="24"/>
          <w:szCs w:val="24"/>
        </w:rPr>
        <w:t xml:space="preserve"> </w:t>
      </w:r>
      <w:proofErr w:type="spellStart"/>
      <w:r w:rsidR="00E60011" w:rsidRPr="00B13D51">
        <w:rPr>
          <w:rFonts w:ascii="Times New Roman" w:hAnsi="Times New Roman" w:cs="Times New Roman"/>
          <w:sz w:val="24"/>
          <w:szCs w:val="24"/>
        </w:rPr>
        <w:t>words</w:t>
      </w:r>
      <w:proofErr w:type="spellEnd"/>
      <w:r w:rsidR="00E6001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risks whose acknowledgement and inscription within risk management processes might bring reputational damage, demoralise managers or embarrass leaderships. </w:t>
      </w:r>
    </w:p>
    <w:p w14:paraId="6F90D37A" w14:textId="2149A95F" w:rsidR="00B72B3C" w:rsidRPr="00B13D51" w:rsidRDefault="00B72B3C" w:rsidP="00F36864">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F36864">
        <w:rPr>
          <w:rFonts w:ascii="Times New Roman" w:hAnsi="Times New Roman" w:cs="Times New Roman"/>
          <w:sz w:val="24"/>
          <w:szCs w:val="24"/>
        </w:rPr>
        <w:t xml:space="preserve"> These criticisms will</w:t>
      </w:r>
      <w:r w:rsidR="00F94356">
        <w:rPr>
          <w:rFonts w:ascii="Times New Roman" w:hAnsi="Times New Roman" w:cs="Times New Roman"/>
          <w:sz w:val="24"/>
          <w:szCs w:val="24"/>
        </w:rPr>
        <w:t xml:space="preserve"> be drawn together and arranged more rigorously, and with a concern for balance, within </w:t>
      </w:r>
      <w:proofErr w:type="spellStart"/>
      <w:r w:rsidR="00175253" w:rsidRPr="00B13D51">
        <w:rPr>
          <w:rFonts w:ascii="Times New Roman" w:hAnsi="Times New Roman" w:cs="Times New Roman"/>
          <w:sz w:val="24"/>
          <w:szCs w:val="24"/>
        </w:rPr>
        <w:t>Hirschmann’s</w:t>
      </w:r>
      <w:proofErr w:type="spellEnd"/>
      <w:r w:rsidR="00175253" w:rsidRPr="00B13D51">
        <w:rPr>
          <w:rFonts w:ascii="Times New Roman" w:hAnsi="Times New Roman" w:cs="Times New Roman"/>
          <w:sz w:val="24"/>
          <w:szCs w:val="24"/>
        </w:rPr>
        <w:t xml:space="preserve"> (1991) framework</w:t>
      </w:r>
      <w:r w:rsidR="00F94356">
        <w:rPr>
          <w:rFonts w:ascii="Times New Roman" w:hAnsi="Times New Roman" w:cs="Times New Roman"/>
          <w:sz w:val="24"/>
          <w:szCs w:val="24"/>
        </w:rPr>
        <w:t>. To reiterate, the framework was designed to achieve</w:t>
      </w:r>
      <w:r w:rsidRPr="00B13D51">
        <w:rPr>
          <w:rFonts w:ascii="Times New Roman" w:hAnsi="Times New Roman" w:cs="Times New Roman"/>
          <w:sz w:val="24"/>
          <w:szCs w:val="24"/>
        </w:rPr>
        <w:t xml:space="preserve"> rigorous and balanced critical evaluation </w:t>
      </w:r>
      <w:r w:rsidR="00E711AC">
        <w:rPr>
          <w:rFonts w:ascii="Times New Roman" w:hAnsi="Times New Roman" w:cs="Times New Roman"/>
          <w:sz w:val="24"/>
          <w:szCs w:val="24"/>
        </w:rPr>
        <w:t xml:space="preserve">of </w:t>
      </w:r>
      <w:r w:rsidR="00F94356">
        <w:rPr>
          <w:rFonts w:ascii="Times New Roman" w:hAnsi="Times New Roman" w:cs="Times New Roman"/>
          <w:sz w:val="24"/>
          <w:szCs w:val="24"/>
        </w:rPr>
        <w:t>social measure</w:t>
      </w:r>
      <w:r w:rsidR="00E711AC">
        <w:rPr>
          <w:rFonts w:ascii="Times New Roman" w:hAnsi="Times New Roman" w:cs="Times New Roman"/>
          <w:sz w:val="24"/>
          <w:szCs w:val="24"/>
        </w:rPr>
        <w:t>s</w:t>
      </w:r>
      <w:r w:rsidR="00F94356">
        <w:rPr>
          <w:rFonts w:ascii="Times New Roman" w:hAnsi="Times New Roman" w:cs="Times New Roman"/>
          <w:sz w:val="24"/>
          <w:szCs w:val="24"/>
        </w:rPr>
        <w:t xml:space="preserve"> </w:t>
      </w:r>
      <w:r w:rsidR="00E711AC">
        <w:rPr>
          <w:rFonts w:ascii="Times New Roman" w:hAnsi="Times New Roman" w:cs="Times New Roman"/>
          <w:sz w:val="24"/>
          <w:szCs w:val="24"/>
        </w:rPr>
        <w:t xml:space="preserve">intended to bring about positive change, </w:t>
      </w:r>
      <w:r w:rsidR="00F94356">
        <w:rPr>
          <w:rFonts w:ascii="Times New Roman" w:hAnsi="Times New Roman" w:cs="Times New Roman"/>
          <w:sz w:val="24"/>
          <w:szCs w:val="24"/>
        </w:rPr>
        <w:t>by looking in turn at various</w:t>
      </w:r>
      <w:r w:rsidRPr="00B13D51">
        <w:rPr>
          <w:rFonts w:ascii="Times New Roman" w:hAnsi="Times New Roman" w:cs="Times New Roman"/>
          <w:sz w:val="24"/>
          <w:szCs w:val="24"/>
        </w:rPr>
        <w:t xml:space="preserve"> reactionary and progressive narratives that </w:t>
      </w:r>
      <w:r w:rsidR="00E711AC">
        <w:rPr>
          <w:rFonts w:ascii="Times New Roman" w:hAnsi="Times New Roman" w:cs="Times New Roman"/>
          <w:sz w:val="24"/>
          <w:szCs w:val="24"/>
        </w:rPr>
        <w:t>might be applied to them</w:t>
      </w:r>
      <w:r w:rsidR="00F94356">
        <w:rPr>
          <w:rFonts w:ascii="Times New Roman" w:hAnsi="Times New Roman" w:cs="Times New Roman"/>
          <w:sz w:val="24"/>
          <w:szCs w:val="24"/>
        </w:rPr>
        <w:t xml:space="preserve">. </w:t>
      </w:r>
      <w:r w:rsidRPr="00B13D51">
        <w:rPr>
          <w:rFonts w:ascii="Times New Roman" w:hAnsi="Times New Roman" w:cs="Times New Roman"/>
          <w:sz w:val="24"/>
          <w:szCs w:val="24"/>
        </w:rPr>
        <w:t>These narratives are shown in Figure 1.0, below.</w:t>
      </w:r>
    </w:p>
    <w:p w14:paraId="3991E552" w14:textId="77777777" w:rsidR="00175253" w:rsidRPr="00B13D51" w:rsidRDefault="00175253" w:rsidP="00397A06">
      <w:pPr>
        <w:spacing w:after="0" w:line="360" w:lineRule="auto"/>
        <w:jc w:val="both"/>
        <w:rPr>
          <w:rFonts w:ascii="Times New Roman" w:hAnsi="Times New Roman" w:cs="Times New Roman"/>
          <w:sz w:val="24"/>
          <w:szCs w:val="24"/>
        </w:rPr>
      </w:pPr>
    </w:p>
    <w:p w14:paraId="220DDBBE" w14:textId="3C56B0F9" w:rsidR="00B72B3C" w:rsidRPr="00B13D51" w:rsidRDefault="00B72B3C" w:rsidP="00397A06">
      <w:pPr>
        <w:spacing w:after="0" w:line="360" w:lineRule="auto"/>
        <w:jc w:val="center"/>
        <w:rPr>
          <w:rFonts w:ascii="Times New Roman" w:eastAsiaTheme="minorEastAsia" w:hAnsi="Times New Roman" w:cs="Times New Roman"/>
          <w:b/>
          <w:bCs/>
          <w:sz w:val="24"/>
          <w:szCs w:val="24"/>
        </w:rPr>
      </w:pPr>
      <w:r w:rsidRPr="00B13D51">
        <w:rPr>
          <w:rFonts w:ascii="Times New Roman" w:hAnsi="Times New Roman" w:cs="Times New Roman"/>
          <w:b/>
          <w:bCs/>
          <w:sz w:val="24"/>
          <w:szCs w:val="24"/>
        </w:rPr>
        <w:t xml:space="preserve">Figure 1:  Reactionary and </w:t>
      </w:r>
      <w:r w:rsidR="00DF3B50" w:rsidRPr="00B13D51">
        <w:rPr>
          <w:rFonts w:ascii="Times New Roman" w:hAnsi="Times New Roman" w:cs="Times New Roman"/>
          <w:b/>
          <w:bCs/>
          <w:sz w:val="24"/>
          <w:szCs w:val="24"/>
        </w:rPr>
        <w:t>P</w:t>
      </w:r>
      <w:r w:rsidRPr="00B13D51">
        <w:rPr>
          <w:rFonts w:ascii="Times New Roman" w:hAnsi="Times New Roman" w:cs="Times New Roman"/>
          <w:b/>
          <w:bCs/>
          <w:sz w:val="24"/>
          <w:szCs w:val="24"/>
        </w:rPr>
        <w:t>rogressive narratives of risk appetite</w:t>
      </w:r>
    </w:p>
    <w:p w14:paraId="08B3DB92" w14:textId="0F4A334F" w:rsidR="00B72B3C" w:rsidRPr="00B13D51" w:rsidRDefault="00B72B3C" w:rsidP="00BB3EFB">
      <w:pPr>
        <w:spacing w:after="0" w:line="360" w:lineRule="auto"/>
        <w:jc w:val="center"/>
        <w:rPr>
          <w:rFonts w:ascii="Times New Roman" w:eastAsiaTheme="minorEastAsia" w:hAnsi="Times New Roman" w:cs="Times New Roman"/>
          <w:sz w:val="24"/>
          <w:szCs w:val="24"/>
        </w:rPr>
      </w:pPr>
      <w:r w:rsidRPr="00B13D51">
        <w:rPr>
          <w:rFonts w:ascii="Times New Roman" w:eastAsiaTheme="minorEastAsia" w:hAnsi="Times New Roman" w:cs="Times New Roman"/>
          <w:noProof/>
          <w:sz w:val="24"/>
          <w:szCs w:val="24"/>
        </w:rPr>
        <w:drawing>
          <wp:inline distT="0" distB="0" distL="0" distR="0" wp14:anchorId="1CFE8608" wp14:editId="4793C7A8">
            <wp:extent cx="4694555" cy="39230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7732" cy="3925726"/>
                    </a:xfrm>
                    <a:prstGeom prst="rect">
                      <a:avLst/>
                    </a:prstGeom>
                    <a:noFill/>
                  </pic:spPr>
                </pic:pic>
              </a:graphicData>
            </a:graphic>
          </wp:inline>
        </w:drawing>
      </w:r>
    </w:p>
    <w:p w14:paraId="76FB37D1" w14:textId="77777777" w:rsidR="00B72B3C" w:rsidRPr="00B13D51" w:rsidRDefault="00B72B3C" w:rsidP="00BB3EFB">
      <w:pPr>
        <w:spacing w:after="0" w:line="360" w:lineRule="auto"/>
        <w:jc w:val="both"/>
        <w:rPr>
          <w:rFonts w:ascii="Times New Roman" w:eastAsiaTheme="minorEastAsia" w:hAnsi="Times New Roman" w:cs="Times New Roman"/>
          <w:sz w:val="24"/>
          <w:szCs w:val="24"/>
        </w:rPr>
      </w:pPr>
    </w:p>
    <w:p w14:paraId="53B0D05A" w14:textId="77777777" w:rsidR="00B72B3C" w:rsidRPr="00B13D51" w:rsidRDefault="00B72B3C" w:rsidP="00BB3EFB">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Each of these six theses offers an analytical narrative useful for theorising the success or failure of risk appetite with respect to various purposes. All three reactionary narratives above refer to “problems” which set us thinking of reckless or excessive risk-taking in particular. </w:t>
      </w:r>
      <w:r w:rsidR="00E60011" w:rsidRPr="00B13D51">
        <w:rPr>
          <w:rFonts w:ascii="Times New Roman" w:hAnsi="Times New Roman" w:cs="Times New Roman"/>
          <w:sz w:val="24"/>
          <w:szCs w:val="24"/>
        </w:rPr>
        <w:t>Hence,</w:t>
      </w:r>
      <w:r w:rsidRPr="00B13D51">
        <w:rPr>
          <w:rFonts w:ascii="Times New Roman" w:hAnsi="Times New Roman" w:cs="Times New Roman"/>
          <w:sz w:val="24"/>
          <w:szCs w:val="24"/>
        </w:rPr>
        <w:t xml:space="preserve"> these problems are a key focus throughout the paper. All three progressive narratives set us thinking of risk appetite as a solution given urgent impetus by the recent financial </w:t>
      </w:r>
      <w:r w:rsidRPr="00B13D51">
        <w:rPr>
          <w:rFonts w:ascii="Times New Roman" w:hAnsi="Times New Roman" w:cs="Times New Roman"/>
          <w:sz w:val="24"/>
          <w:szCs w:val="24"/>
        </w:rPr>
        <w:lastRenderedPageBreak/>
        <w:t>crisis, and yet subject, within its broader context of risk management practice, to continual revision and improvement. Toward the end of the paper, these will be considered to present a structured view of what might be done to redeem and improve risk appetite despite its many weaknesses.</w:t>
      </w:r>
    </w:p>
    <w:p w14:paraId="4135EA0E" w14:textId="780DE38C" w:rsidR="00B72B3C" w:rsidRPr="00B13D51" w:rsidRDefault="00B72B3C" w:rsidP="00BB3EFB">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p>
    <w:p w14:paraId="16734671" w14:textId="6F4A5E47" w:rsidR="00B72B3C" w:rsidRPr="00B13D51" w:rsidRDefault="00397A06" w:rsidP="00BB3EFB">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4</w:t>
      </w:r>
      <w:r w:rsidR="005F44D8" w:rsidRPr="00B13D51">
        <w:rPr>
          <w:rFonts w:ascii="Times New Roman" w:hAnsi="Times New Roman" w:cs="Times New Roman"/>
          <w:b/>
          <w:bCs/>
          <w:sz w:val="24"/>
          <w:szCs w:val="24"/>
        </w:rPr>
        <w:t xml:space="preserve">. </w:t>
      </w:r>
      <w:r w:rsidR="00B72B3C" w:rsidRPr="00B13D51">
        <w:rPr>
          <w:rFonts w:ascii="Times New Roman" w:hAnsi="Times New Roman" w:cs="Times New Roman"/>
          <w:b/>
          <w:bCs/>
          <w:sz w:val="24"/>
          <w:szCs w:val="24"/>
        </w:rPr>
        <w:t xml:space="preserve">Risk appetite: </w:t>
      </w:r>
      <w:r w:rsidR="00DF3B50" w:rsidRPr="00B13D51">
        <w:rPr>
          <w:rFonts w:ascii="Times New Roman" w:hAnsi="Times New Roman" w:cs="Times New Roman"/>
          <w:b/>
          <w:bCs/>
          <w:sz w:val="24"/>
          <w:szCs w:val="24"/>
        </w:rPr>
        <w:t>I</w:t>
      </w:r>
      <w:r w:rsidR="00B72B3C" w:rsidRPr="00B13D51">
        <w:rPr>
          <w:rFonts w:ascii="Times New Roman" w:hAnsi="Times New Roman" w:cs="Times New Roman"/>
          <w:b/>
          <w:bCs/>
          <w:sz w:val="24"/>
          <w:szCs w:val="24"/>
        </w:rPr>
        <w:t>mplications of detailed guidance</w:t>
      </w:r>
    </w:p>
    <w:p w14:paraId="137B9F46" w14:textId="130FBF0F" w:rsidR="00BB3EFB" w:rsidRPr="00B13D51" w:rsidRDefault="00397A06" w:rsidP="00BB3EFB">
      <w:pPr>
        <w:spacing w:after="0" w:line="360" w:lineRule="auto"/>
        <w:jc w:val="both"/>
        <w:rPr>
          <w:rFonts w:ascii="Times New Roman" w:hAnsi="Times New Roman" w:cs="Times New Roman"/>
          <w:i/>
          <w:sz w:val="24"/>
          <w:szCs w:val="24"/>
        </w:rPr>
      </w:pPr>
      <w:r w:rsidRPr="00B13D51">
        <w:rPr>
          <w:rFonts w:ascii="Times New Roman" w:hAnsi="Times New Roman" w:cs="Times New Roman"/>
          <w:i/>
          <w:sz w:val="24"/>
          <w:szCs w:val="24"/>
        </w:rPr>
        <w:t>4</w:t>
      </w:r>
      <w:r w:rsidR="00BB3EFB" w:rsidRPr="00B13D51">
        <w:rPr>
          <w:rFonts w:ascii="Times New Roman" w:hAnsi="Times New Roman" w:cs="Times New Roman"/>
          <w:i/>
          <w:sz w:val="24"/>
          <w:szCs w:val="24"/>
        </w:rPr>
        <w:t>.1 Developments in ERM</w:t>
      </w:r>
    </w:p>
    <w:p w14:paraId="28B2FECA" w14:textId="5A88A22A" w:rsidR="00CB3AF6" w:rsidRPr="00B13D51" w:rsidRDefault="00B72B3C" w:rsidP="00BB3EFB">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Developments in ERM first brought risk appetite to global prominence as a common-sense risk concept with profound implications for how risk professionals perceive risk and its management (</w:t>
      </w:r>
      <w:proofErr w:type="spellStart"/>
      <w:r w:rsidRPr="00B13D51">
        <w:rPr>
          <w:rFonts w:ascii="Times New Roman" w:hAnsi="Times New Roman" w:cs="Times New Roman"/>
          <w:sz w:val="24"/>
          <w:szCs w:val="24"/>
        </w:rPr>
        <w:t>Nocco</w:t>
      </w:r>
      <w:proofErr w:type="spellEnd"/>
      <w:r w:rsidRPr="00B13D51">
        <w:rPr>
          <w:rFonts w:ascii="Times New Roman" w:hAnsi="Times New Roman" w:cs="Times New Roman"/>
          <w:sz w:val="24"/>
          <w:szCs w:val="24"/>
        </w:rPr>
        <w:t xml:space="preserve"> </w:t>
      </w:r>
      <w:r w:rsidR="00C52910" w:rsidRPr="00B13D51">
        <w:rPr>
          <w:rFonts w:ascii="Times New Roman" w:hAnsi="Times New Roman" w:cs="Times New Roman"/>
          <w:sz w:val="24"/>
          <w:szCs w:val="24"/>
        </w:rPr>
        <w:t>and</w:t>
      </w:r>
      <w:r w:rsidR="005F44D8"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Stulz</w:t>
      </w:r>
      <w:proofErr w:type="spellEnd"/>
      <w:r w:rsidR="00AF7C47">
        <w:rPr>
          <w:rFonts w:ascii="Times New Roman" w:hAnsi="Times New Roman" w:cs="Times New Roman"/>
          <w:sz w:val="24"/>
          <w:szCs w:val="24"/>
        </w:rPr>
        <w:t xml:space="preserve">, </w:t>
      </w:r>
      <w:r w:rsidRPr="00B13D51">
        <w:rPr>
          <w:rFonts w:ascii="Times New Roman" w:hAnsi="Times New Roman" w:cs="Times New Roman"/>
          <w:sz w:val="24"/>
          <w:szCs w:val="24"/>
        </w:rPr>
        <w:t>2006; Power</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2009; </w:t>
      </w:r>
      <w:r w:rsidR="005F44D8" w:rsidRPr="00B13D51">
        <w:rPr>
          <w:rFonts w:ascii="Times New Roman" w:hAnsi="Times New Roman" w:cs="Times New Roman"/>
          <w:sz w:val="24"/>
          <w:szCs w:val="24"/>
        </w:rPr>
        <w:t>Arena</w:t>
      </w:r>
      <w:r w:rsidR="00AF7C47">
        <w:rPr>
          <w:rFonts w:ascii="Times New Roman" w:hAnsi="Times New Roman" w:cs="Times New Roman"/>
          <w:sz w:val="24"/>
          <w:szCs w:val="24"/>
        </w:rPr>
        <w:t xml:space="preserve"> </w:t>
      </w:r>
      <w:r w:rsidR="00AF7C47" w:rsidRPr="0011005E">
        <w:rPr>
          <w:rFonts w:ascii="Times New Roman" w:hAnsi="Times New Roman" w:cs="Times New Roman"/>
          <w:i/>
          <w:sz w:val="24"/>
          <w:szCs w:val="24"/>
        </w:rPr>
        <w:t>et al</w:t>
      </w:r>
      <w:r w:rsidR="00AF7C47">
        <w:rPr>
          <w:rFonts w:ascii="Times New Roman" w:hAnsi="Times New Roman" w:cs="Times New Roman"/>
          <w:sz w:val="24"/>
          <w:szCs w:val="24"/>
        </w:rPr>
        <w:t xml:space="preserve">., </w:t>
      </w:r>
      <w:r w:rsidR="005F44D8" w:rsidRPr="00B13D51">
        <w:rPr>
          <w:rFonts w:ascii="Times New Roman" w:hAnsi="Times New Roman" w:cs="Times New Roman"/>
          <w:sz w:val="24"/>
          <w:szCs w:val="24"/>
        </w:rPr>
        <w:t>2010</w:t>
      </w:r>
      <w:r w:rsidRPr="00B13D51">
        <w:rPr>
          <w:rFonts w:ascii="Times New Roman" w:hAnsi="Times New Roman" w:cs="Times New Roman"/>
          <w:sz w:val="24"/>
          <w:szCs w:val="24"/>
        </w:rPr>
        <w:t xml:space="preserve">; Hayne </w:t>
      </w:r>
      <w:r w:rsidR="00D64647" w:rsidRPr="00B13D51">
        <w:rPr>
          <w:rFonts w:ascii="Times New Roman" w:hAnsi="Times New Roman" w:cs="Times New Roman"/>
          <w:sz w:val="24"/>
          <w:szCs w:val="24"/>
        </w:rPr>
        <w:t>and</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Free</w:t>
      </w:r>
      <w:r w:rsidR="00AF7C47">
        <w:rPr>
          <w:rFonts w:ascii="Times New Roman" w:hAnsi="Times New Roman" w:cs="Times New Roman"/>
          <w:sz w:val="24"/>
          <w:szCs w:val="24"/>
        </w:rPr>
        <w:t xml:space="preserve">, </w:t>
      </w:r>
      <w:r w:rsidRPr="00B13D51">
        <w:rPr>
          <w:rFonts w:ascii="Times New Roman" w:hAnsi="Times New Roman" w:cs="Times New Roman"/>
          <w:sz w:val="24"/>
          <w:szCs w:val="24"/>
        </w:rPr>
        <w:t xml:space="preserve">2014; </w:t>
      </w:r>
      <w:proofErr w:type="spellStart"/>
      <w:r w:rsidR="005F44D8" w:rsidRPr="00B13D51">
        <w:rPr>
          <w:rFonts w:ascii="Times New Roman" w:hAnsi="Times New Roman" w:cs="Times New Roman"/>
          <w:sz w:val="24"/>
          <w:szCs w:val="24"/>
        </w:rPr>
        <w:t>Bromiley</w:t>
      </w:r>
      <w:proofErr w:type="spellEnd"/>
      <w:r w:rsidR="00D64647" w:rsidRPr="00B13D51">
        <w:rPr>
          <w:rFonts w:ascii="Times New Roman" w:hAnsi="Times New Roman" w:cs="Times New Roman"/>
          <w:sz w:val="24"/>
          <w:szCs w:val="24"/>
        </w:rPr>
        <w:t xml:space="preserve"> </w:t>
      </w:r>
      <w:r w:rsidR="00D64647" w:rsidRPr="0011005E">
        <w:rPr>
          <w:rFonts w:ascii="Times New Roman" w:hAnsi="Times New Roman" w:cs="Times New Roman"/>
          <w:i/>
          <w:sz w:val="24"/>
          <w:szCs w:val="24"/>
        </w:rPr>
        <w:t>et al</w:t>
      </w:r>
      <w:r w:rsidR="00D64647" w:rsidRPr="00B13D51">
        <w:rPr>
          <w:rFonts w:ascii="Times New Roman" w:hAnsi="Times New Roman" w:cs="Times New Roman"/>
          <w:sz w:val="24"/>
          <w:szCs w:val="24"/>
        </w:rPr>
        <w:t>.</w:t>
      </w:r>
      <w:r w:rsidR="00AF7C47">
        <w:rPr>
          <w:rFonts w:ascii="Times New Roman" w:hAnsi="Times New Roman" w:cs="Times New Roman"/>
          <w:sz w:val="24"/>
          <w:szCs w:val="24"/>
        </w:rPr>
        <w:t>,</w:t>
      </w:r>
      <w:r w:rsidR="00D64647" w:rsidRPr="00B13D51">
        <w:rPr>
          <w:rFonts w:ascii="Times New Roman" w:hAnsi="Times New Roman" w:cs="Times New Roman"/>
          <w:sz w:val="24"/>
          <w:szCs w:val="24"/>
        </w:rPr>
        <w:t xml:space="preserve"> </w:t>
      </w:r>
      <w:r w:rsidR="005F44D8" w:rsidRPr="00B13D51">
        <w:rPr>
          <w:rFonts w:ascii="Times New Roman" w:hAnsi="Times New Roman" w:cs="Times New Roman"/>
          <w:sz w:val="24"/>
          <w:szCs w:val="24"/>
        </w:rPr>
        <w:t>2015</w:t>
      </w:r>
      <w:r w:rsidRPr="00B13D51">
        <w:rPr>
          <w:rFonts w:ascii="Times New Roman" w:hAnsi="Times New Roman" w:cs="Times New Roman"/>
          <w:sz w:val="24"/>
          <w:szCs w:val="24"/>
        </w:rPr>
        <w:t>). To better understand risk appetite as a strategic ERM tool, landmark (2004) guidance issued by the Committee of Sponsoring Organizations of the Treadway Commission (COSO) is important. This high-level abstract guidance established that ERM systems should aspire to do more than control risk</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that being the proper role for ‘internal control’ (see COSO</w:t>
      </w:r>
      <w:r w:rsidR="00AF7C47">
        <w:rPr>
          <w:rFonts w:ascii="Times New Roman" w:hAnsi="Times New Roman" w:cs="Times New Roman"/>
          <w:sz w:val="24"/>
          <w:szCs w:val="24"/>
        </w:rPr>
        <w:t>,</w:t>
      </w:r>
      <w:r w:rsidRPr="00B13D51">
        <w:rPr>
          <w:rFonts w:ascii="Times New Roman" w:hAnsi="Times New Roman" w:cs="Times New Roman"/>
          <w:sz w:val="24"/>
          <w:szCs w:val="24"/>
        </w:rPr>
        <w:t xml:space="preserve"> 1992). Although the guidance remains vague on exact points of difference between ERM and internal control, it is notable that the first objective set by COSO for ERM is not found in its earlier (1992) internal control guidance. This ERM objective is one of allowing the organization to achieve its strategic objectives; that is, its ‘high-level goals which align with and support its mission’ (COSO</w:t>
      </w:r>
      <w:r w:rsidR="00AF7C47">
        <w:rPr>
          <w:rFonts w:ascii="Times New Roman" w:hAnsi="Times New Roman" w:cs="Times New Roman"/>
          <w:sz w:val="24"/>
          <w:szCs w:val="24"/>
        </w:rPr>
        <w:t>,</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2004, </w:t>
      </w:r>
      <w:r w:rsidR="00AF7C47">
        <w:rPr>
          <w:rFonts w:ascii="Times New Roman" w:hAnsi="Times New Roman" w:cs="Times New Roman"/>
          <w:sz w:val="24"/>
          <w:szCs w:val="24"/>
        </w:rPr>
        <w:t xml:space="preserve">p. </w:t>
      </w:r>
      <w:r w:rsidRPr="00B13D51">
        <w:rPr>
          <w:rFonts w:ascii="Times New Roman" w:hAnsi="Times New Roman" w:cs="Times New Roman"/>
          <w:sz w:val="24"/>
          <w:szCs w:val="24"/>
        </w:rPr>
        <w:t xml:space="preserve">3). Exactly what this means is ambiguous because internal control might also be said to support high-level goal attainment. However its meaning becomes clearer in the light of the guidance asking entities to ‘align risk appetite and strategy’ by considering how much risk they are willing to accept when: </w:t>
      </w:r>
    </w:p>
    <w:p w14:paraId="6E823016" w14:textId="77777777" w:rsidR="00BB3EFB" w:rsidRPr="00B13D51" w:rsidRDefault="00BB3EFB" w:rsidP="00BB3EFB">
      <w:pPr>
        <w:spacing w:after="0" w:line="360" w:lineRule="auto"/>
        <w:jc w:val="both"/>
        <w:rPr>
          <w:rFonts w:ascii="Times New Roman" w:hAnsi="Times New Roman" w:cs="Times New Roman"/>
          <w:sz w:val="24"/>
          <w:szCs w:val="24"/>
        </w:rPr>
      </w:pPr>
    </w:p>
    <w:p w14:paraId="79EAEA16" w14:textId="6866F679" w:rsidR="00CB3AF6" w:rsidRPr="00B13D51" w:rsidRDefault="004D13AA" w:rsidP="00397A06">
      <w:pPr>
        <w:pStyle w:val="ListParagraph"/>
        <w:numPr>
          <w:ilvl w:val="0"/>
          <w:numId w:val="1"/>
        </w:num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E</w:t>
      </w:r>
      <w:r w:rsidR="00B72B3C" w:rsidRPr="00B13D51">
        <w:rPr>
          <w:rFonts w:ascii="Times New Roman" w:hAnsi="Times New Roman" w:cs="Times New Roman"/>
          <w:sz w:val="24"/>
          <w:szCs w:val="24"/>
        </w:rPr>
        <w:t xml:space="preserve">valuating strategic alternatives, </w:t>
      </w:r>
    </w:p>
    <w:p w14:paraId="661FF952" w14:textId="1A1D1F7E" w:rsidR="00CB3AF6" w:rsidRPr="00B13D51" w:rsidRDefault="004D13AA" w:rsidP="00397A06">
      <w:pPr>
        <w:pStyle w:val="ListParagraph"/>
        <w:numPr>
          <w:ilvl w:val="0"/>
          <w:numId w:val="1"/>
        </w:num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S</w:t>
      </w:r>
      <w:r w:rsidR="00B72B3C" w:rsidRPr="00B13D51">
        <w:rPr>
          <w:rFonts w:ascii="Times New Roman" w:hAnsi="Times New Roman" w:cs="Times New Roman"/>
          <w:sz w:val="24"/>
          <w:szCs w:val="24"/>
        </w:rPr>
        <w:t xml:space="preserve">etting objectives for whatever alternative is selected as having the optimal risk, and </w:t>
      </w:r>
    </w:p>
    <w:p w14:paraId="16D162E3" w14:textId="01CE0AE4" w:rsidR="00CB3AF6" w:rsidRPr="00B13D51" w:rsidRDefault="004D13AA" w:rsidP="00397A06">
      <w:pPr>
        <w:pStyle w:val="ListParagraph"/>
        <w:numPr>
          <w:ilvl w:val="0"/>
          <w:numId w:val="1"/>
        </w:num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E</w:t>
      </w:r>
      <w:r w:rsidR="00B72B3C" w:rsidRPr="00B13D51">
        <w:rPr>
          <w:rFonts w:ascii="Times New Roman" w:hAnsi="Times New Roman" w:cs="Times New Roman"/>
          <w:sz w:val="24"/>
          <w:szCs w:val="24"/>
        </w:rPr>
        <w:t>ngaged in risk control (</w:t>
      </w:r>
      <w:r w:rsidR="005F44D8" w:rsidRPr="00B13D51">
        <w:rPr>
          <w:rFonts w:ascii="Times New Roman" w:hAnsi="Times New Roman" w:cs="Times New Roman"/>
          <w:sz w:val="24"/>
          <w:szCs w:val="24"/>
        </w:rPr>
        <w:t>COSO</w:t>
      </w:r>
      <w:r w:rsidR="00AF7C47">
        <w:rPr>
          <w:rFonts w:ascii="Times New Roman" w:hAnsi="Times New Roman" w:cs="Times New Roman"/>
          <w:sz w:val="24"/>
          <w:szCs w:val="24"/>
        </w:rPr>
        <w:t>,</w:t>
      </w:r>
      <w:r w:rsidR="005F44D8" w:rsidRPr="00B13D51">
        <w:rPr>
          <w:rFonts w:ascii="Times New Roman" w:hAnsi="Times New Roman" w:cs="Times New Roman"/>
          <w:sz w:val="24"/>
          <w:szCs w:val="24"/>
        </w:rPr>
        <w:t xml:space="preserve"> 2004, </w:t>
      </w:r>
      <w:r w:rsidR="00AF7C47">
        <w:rPr>
          <w:rFonts w:ascii="Times New Roman" w:hAnsi="Times New Roman" w:cs="Times New Roman"/>
          <w:sz w:val="24"/>
          <w:szCs w:val="24"/>
        </w:rPr>
        <w:t xml:space="preserve">p. </w:t>
      </w:r>
      <w:r w:rsidR="005F44D8" w:rsidRPr="00B13D51">
        <w:rPr>
          <w:rFonts w:ascii="Times New Roman" w:hAnsi="Times New Roman" w:cs="Times New Roman"/>
          <w:sz w:val="24"/>
          <w:szCs w:val="24"/>
        </w:rPr>
        <w:t>1</w:t>
      </w:r>
      <w:r w:rsidR="00B72B3C" w:rsidRPr="00B13D51">
        <w:rPr>
          <w:rFonts w:ascii="Times New Roman" w:hAnsi="Times New Roman" w:cs="Times New Roman"/>
          <w:sz w:val="24"/>
          <w:szCs w:val="24"/>
        </w:rPr>
        <w:t xml:space="preserve">). </w:t>
      </w:r>
    </w:p>
    <w:p w14:paraId="438549A5" w14:textId="77777777" w:rsidR="00CB3AF6" w:rsidRPr="00B13D51" w:rsidRDefault="00CB3AF6" w:rsidP="00397A06">
      <w:pPr>
        <w:spacing w:after="0" w:line="360" w:lineRule="auto"/>
        <w:jc w:val="both"/>
        <w:rPr>
          <w:rFonts w:ascii="Times New Roman" w:hAnsi="Times New Roman" w:cs="Times New Roman"/>
          <w:sz w:val="24"/>
          <w:szCs w:val="24"/>
        </w:rPr>
      </w:pPr>
    </w:p>
    <w:p w14:paraId="5F6222E2" w14:textId="2169A0D7" w:rsidR="00B72B3C" w:rsidRPr="00B13D51" w:rsidRDefault="00B72B3C" w:rsidP="00397A06">
      <w:pPr>
        <w:spacing w:after="0" w:line="360" w:lineRule="auto"/>
        <w:ind w:firstLine="360"/>
        <w:jc w:val="both"/>
        <w:rPr>
          <w:rFonts w:ascii="Times New Roman" w:hAnsi="Times New Roman" w:cs="Times New Roman"/>
          <w:sz w:val="24"/>
          <w:szCs w:val="24"/>
        </w:rPr>
      </w:pPr>
      <w:r w:rsidRPr="00B13D51">
        <w:rPr>
          <w:rFonts w:ascii="Times New Roman" w:hAnsi="Times New Roman" w:cs="Times New Roman"/>
          <w:sz w:val="24"/>
          <w:szCs w:val="24"/>
        </w:rPr>
        <w:t>Taking stock, the guidance is therefore commonly read by scholars as exhorting organizations to combine risk management and strategic management practice, such that strategic change itself becomes a risk control mechanism (Lam</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2014; Agarwal </w:t>
      </w:r>
      <w:r w:rsidR="00D64647" w:rsidRPr="00B13D51">
        <w:rPr>
          <w:rFonts w:ascii="Times New Roman" w:hAnsi="Times New Roman" w:cs="Times New Roman"/>
          <w:sz w:val="24"/>
          <w:szCs w:val="24"/>
        </w:rPr>
        <w:t>and</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Ansell</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2016). </w:t>
      </w:r>
      <w:r w:rsidR="002E5F80">
        <w:rPr>
          <w:rFonts w:ascii="Times New Roman" w:hAnsi="Times New Roman" w:cs="Times New Roman"/>
          <w:sz w:val="24"/>
          <w:szCs w:val="24"/>
        </w:rPr>
        <w:t>This view is further supported and deepened within the (2017) COSO ERM update guid</w:t>
      </w:r>
      <w:r w:rsidR="00C656E7">
        <w:rPr>
          <w:rFonts w:ascii="Times New Roman" w:hAnsi="Times New Roman" w:cs="Times New Roman"/>
          <w:sz w:val="24"/>
          <w:szCs w:val="24"/>
        </w:rPr>
        <w:t>ance which</w:t>
      </w:r>
      <w:r w:rsidR="002E5F80">
        <w:rPr>
          <w:rFonts w:ascii="Times New Roman" w:hAnsi="Times New Roman" w:cs="Times New Roman"/>
          <w:sz w:val="24"/>
          <w:szCs w:val="24"/>
        </w:rPr>
        <w:t xml:space="preserve"> accentuates entity performance review as </w:t>
      </w:r>
      <w:r w:rsidR="00C656E7">
        <w:rPr>
          <w:rFonts w:ascii="Times New Roman" w:hAnsi="Times New Roman" w:cs="Times New Roman"/>
          <w:sz w:val="24"/>
          <w:szCs w:val="24"/>
        </w:rPr>
        <w:t xml:space="preserve">a spur to both strategic review and </w:t>
      </w:r>
      <w:r w:rsidR="00C656E7">
        <w:rPr>
          <w:rFonts w:ascii="Times New Roman" w:hAnsi="Times New Roman" w:cs="Times New Roman"/>
          <w:sz w:val="24"/>
          <w:szCs w:val="24"/>
        </w:rPr>
        <w:lastRenderedPageBreak/>
        <w:t>ERM review.</w:t>
      </w:r>
    </w:p>
    <w:p w14:paraId="3CB53017" w14:textId="24353BC7" w:rsidR="002E54B9"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Worthy of particular note is that COSO’s </w:t>
      </w:r>
      <w:r w:rsidR="00C656E7">
        <w:rPr>
          <w:rFonts w:ascii="Times New Roman" w:hAnsi="Times New Roman" w:cs="Times New Roman"/>
          <w:sz w:val="24"/>
          <w:szCs w:val="24"/>
        </w:rPr>
        <w:t xml:space="preserve">(2004; 2017) </w:t>
      </w:r>
      <w:r w:rsidRPr="00B13D51">
        <w:rPr>
          <w:rFonts w:ascii="Times New Roman" w:hAnsi="Times New Roman" w:cs="Times New Roman"/>
          <w:sz w:val="24"/>
          <w:szCs w:val="24"/>
        </w:rPr>
        <w:t>ERM process looks very like a standard cyclical risk management process, moving through key stages of objective setting, risk identification (</w:t>
      </w:r>
      <w:r w:rsidR="005F44D8" w:rsidRPr="00B13D51">
        <w:rPr>
          <w:rFonts w:ascii="Times New Roman" w:hAnsi="Times New Roman" w:cs="Times New Roman"/>
          <w:sz w:val="24"/>
          <w:szCs w:val="24"/>
        </w:rPr>
        <w:t>which they refer to as</w:t>
      </w:r>
      <w:r w:rsidRPr="00B13D51">
        <w:rPr>
          <w:rFonts w:ascii="Times New Roman" w:hAnsi="Times New Roman" w:cs="Times New Roman"/>
          <w:sz w:val="24"/>
          <w:szCs w:val="24"/>
        </w:rPr>
        <w:t xml:space="preserve"> ‘event identification’), risk assessment, response, control, communication and monitoring. </w:t>
      </w:r>
      <w:r w:rsidR="005F44D8" w:rsidRPr="00B13D51">
        <w:rPr>
          <w:rFonts w:ascii="Times New Roman" w:hAnsi="Times New Roman" w:cs="Times New Roman"/>
          <w:sz w:val="24"/>
          <w:szCs w:val="24"/>
        </w:rPr>
        <w:t>However,</w:t>
      </w:r>
      <w:r w:rsidRPr="00B13D51">
        <w:rPr>
          <w:rFonts w:ascii="Times New Roman" w:hAnsi="Times New Roman" w:cs="Times New Roman"/>
          <w:sz w:val="24"/>
          <w:szCs w:val="24"/>
        </w:rPr>
        <w:t xml:space="preserve"> an important difference between this and most other cyclical risk assessment processes is an ‘internal environment’ </w:t>
      </w:r>
      <w:r w:rsidR="00E17A73" w:rsidRPr="00B13D51">
        <w:rPr>
          <w:rFonts w:ascii="Times New Roman" w:hAnsi="Times New Roman" w:cs="Times New Roman"/>
          <w:sz w:val="24"/>
          <w:szCs w:val="24"/>
        </w:rPr>
        <w:t>stage, which</w:t>
      </w:r>
      <w:r w:rsidRPr="00B13D51">
        <w:rPr>
          <w:rFonts w:ascii="Times New Roman" w:hAnsi="Times New Roman" w:cs="Times New Roman"/>
          <w:sz w:val="24"/>
          <w:szCs w:val="24"/>
        </w:rPr>
        <w:t xml:space="preserve"> seeks to ensure the cultural tone is appropriate for further embarking on such cyclical processes.</w:t>
      </w:r>
      <w:r w:rsidR="00C656E7">
        <w:rPr>
          <w:rFonts w:ascii="Times New Roman" w:hAnsi="Times New Roman" w:cs="Times New Roman"/>
          <w:sz w:val="24"/>
          <w:szCs w:val="24"/>
        </w:rPr>
        <w:t xml:space="preserve"> In the (2017) ERM update guidance in particular, a supporting ‘principle’ of ‘governance and review is further introduced which covers defining and demonstrating commitment to the desired culture, </w:t>
      </w:r>
      <w:r w:rsidR="002E54B9">
        <w:rPr>
          <w:rFonts w:ascii="Times New Roman" w:hAnsi="Times New Roman" w:cs="Times New Roman"/>
          <w:sz w:val="24"/>
          <w:szCs w:val="24"/>
        </w:rPr>
        <w:t>looking to human relations management practice in particular as a means to achieve this..</w:t>
      </w:r>
      <w:r w:rsidR="00C656E7">
        <w:rPr>
          <w:rFonts w:ascii="Times New Roman" w:hAnsi="Times New Roman" w:cs="Times New Roman"/>
          <w:sz w:val="24"/>
          <w:szCs w:val="24"/>
        </w:rPr>
        <w:t xml:space="preserve"> </w:t>
      </w:r>
      <w:r w:rsidRPr="00B13D51">
        <w:rPr>
          <w:rFonts w:ascii="Times New Roman" w:hAnsi="Times New Roman" w:cs="Times New Roman"/>
          <w:sz w:val="24"/>
          <w:szCs w:val="24"/>
        </w:rPr>
        <w:t xml:space="preserve"> </w:t>
      </w:r>
    </w:p>
    <w:p w14:paraId="0DE25F41" w14:textId="5FC4AD99" w:rsidR="00BB3EFB" w:rsidRPr="00B13D51" w:rsidRDefault="00244517" w:rsidP="00397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B3C" w:rsidRPr="00B13D51">
        <w:rPr>
          <w:rFonts w:ascii="Times New Roman" w:hAnsi="Times New Roman" w:cs="Times New Roman"/>
          <w:sz w:val="24"/>
          <w:szCs w:val="24"/>
        </w:rPr>
        <w:t>Interestingly, although once more ambiguously, th</w:t>
      </w:r>
      <w:r w:rsidR="002E54B9">
        <w:rPr>
          <w:rFonts w:ascii="Times New Roman" w:hAnsi="Times New Roman" w:cs="Times New Roman"/>
          <w:sz w:val="24"/>
          <w:szCs w:val="24"/>
        </w:rPr>
        <w:t>e ‘internal environment’ stage of the ERM process cycle</w:t>
      </w:r>
      <w:r w:rsidR="00B72B3C" w:rsidRPr="00B13D51">
        <w:rPr>
          <w:rFonts w:ascii="Times New Roman" w:hAnsi="Times New Roman" w:cs="Times New Roman"/>
          <w:sz w:val="24"/>
          <w:szCs w:val="24"/>
        </w:rPr>
        <w:t xml:space="preserve"> is regarded as entailing some consideration of how risk is ‘viewed and addressed by risk appetite’ (</w:t>
      </w:r>
      <w:r w:rsidR="00D64647" w:rsidRPr="00B13D51">
        <w:rPr>
          <w:rFonts w:ascii="Times New Roman" w:hAnsi="Times New Roman" w:cs="Times New Roman"/>
          <w:sz w:val="24"/>
          <w:szCs w:val="24"/>
        </w:rPr>
        <w:t>COSO</w:t>
      </w:r>
      <w:r w:rsidR="001C6358">
        <w:rPr>
          <w:rFonts w:ascii="Times New Roman" w:hAnsi="Times New Roman" w:cs="Times New Roman"/>
          <w:sz w:val="24"/>
          <w:szCs w:val="24"/>
        </w:rPr>
        <w:t>,</w:t>
      </w:r>
      <w:r w:rsidR="005F44D8" w:rsidRPr="00B13D51">
        <w:rPr>
          <w:rFonts w:ascii="Times New Roman" w:hAnsi="Times New Roman" w:cs="Times New Roman"/>
          <w:sz w:val="24"/>
          <w:szCs w:val="24"/>
        </w:rPr>
        <w:t xml:space="preserve"> 2004, </w:t>
      </w:r>
      <w:r w:rsidR="001C6358">
        <w:rPr>
          <w:rFonts w:ascii="Times New Roman" w:hAnsi="Times New Roman" w:cs="Times New Roman"/>
          <w:sz w:val="24"/>
          <w:szCs w:val="24"/>
        </w:rPr>
        <w:t xml:space="preserve">p. </w:t>
      </w:r>
      <w:r w:rsidR="005F44D8" w:rsidRPr="00B13D51">
        <w:rPr>
          <w:rFonts w:ascii="Times New Roman" w:hAnsi="Times New Roman" w:cs="Times New Roman"/>
          <w:sz w:val="24"/>
          <w:szCs w:val="24"/>
        </w:rPr>
        <w:t>3</w:t>
      </w:r>
      <w:r w:rsidR="00B72B3C" w:rsidRPr="00B13D51">
        <w:rPr>
          <w:rFonts w:ascii="Times New Roman" w:hAnsi="Times New Roman" w:cs="Times New Roman"/>
          <w:sz w:val="24"/>
          <w:szCs w:val="24"/>
        </w:rPr>
        <w:t xml:space="preserve">) which can be construed as a recognition that a healthy cultural context for effective risk management practice is one where people have a healthy critical attitude towards risk appetite itself. Impositions of risk appetite can therefore be understood, in part, as </w:t>
      </w:r>
      <w:r w:rsidR="002E54B9">
        <w:rPr>
          <w:rFonts w:ascii="Times New Roman" w:hAnsi="Times New Roman" w:cs="Times New Roman"/>
          <w:sz w:val="24"/>
          <w:szCs w:val="24"/>
        </w:rPr>
        <w:t xml:space="preserve">levers for behavioural change which </w:t>
      </w:r>
      <w:r w:rsidR="00B72B3C" w:rsidRPr="00B13D51">
        <w:rPr>
          <w:rFonts w:ascii="Times New Roman" w:hAnsi="Times New Roman" w:cs="Times New Roman"/>
          <w:sz w:val="24"/>
          <w:szCs w:val="24"/>
        </w:rPr>
        <w:t>simultaneously test and steer the risk cultures of organisations</w:t>
      </w:r>
      <w:r>
        <w:rPr>
          <w:rFonts w:ascii="Times New Roman" w:hAnsi="Times New Roman" w:cs="Times New Roman"/>
          <w:sz w:val="24"/>
          <w:szCs w:val="24"/>
        </w:rPr>
        <w:t>, with active support from the human relations function</w:t>
      </w:r>
      <w:r w:rsidR="004A24B5">
        <w:rPr>
          <w:rFonts w:ascii="Times New Roman" w:hAnsi="Times New Roman" w:cs="Times New Roman"/>
          <w:sz w:val="24"/>
          <w:szCs w:val="24"/>
        </w:rPr>
        <w:t xml:space="preserve"> (see also Kimbrough and </w:t>
      </w:r>
      <w:proofErr w:type="spellStart"/>
      <w:r w:rsidR="004A24B5">
        <w:rPr>
          <w:rFonts w:ascii="Times New Roman" w:hAnsi="Times New Roman" w:cs="Times New Roman"/>
          <w:sz w:val="24"/>
          <w:szCs w:val="24"/>
        </w:rPr>
        <w:t>Componation</w:t>
      </w:r>
      <w:proofErr w:type="spellEnd"/>
      <w:r w:rsidR="004A24B5">
        <w:rPr>
          <w:rFonts w:ascii="Times New Roman" w:hAnsi="Times New Roman" w:cs="Times New Roman"/>
          <w:sz w:val="24"/>
          <w:szCs w:val="24"/>
        </w:rPr>
        <w:t>, 2009)</w:t>
      </w:r>
      <w:r w:rsidR="00B72B3C" w:rsidRPr="00B13D51">
        <w:rPr>
          <w:rFonts w:ascii="Times New Roman" w:hAnsi="Times New Roman" w:cs="Times New Roman"/>
          <w:sz w:val="24"/>
          <w:szCs w:val="24"/>
        </w:rPr>
        <w:t>.</w:t>
      </w:r>
    </w:p>
    <w:p w14:paraId="2518A54A" w14:textId="77777777" w:rsidR="00BB3EFB" w:rsidRPr="00B13D51" w:rsidRDefault="00BB3EFB" w:rsidP="00397A06">
      <w:pPr>
        <w:spacing w:after="0" w:line="360" w:lineRule="auto"/>
        <w:jc w:val="both"/>
        <w:rPr>
          <w:rFonts w:ascii="Times New Roman" w:hAnsi="Times New Roman" w:cs="Times New Roman"/>
          <w:sz w:val="24"/>
          <w:szCs w:val="24"/>
        </w:rPr>
      </w:pPr>
    </w:p>
    <w:p w14:paraId="3D89DCC7" w14:textId="5E216043" w:rsidR="00BB3EFB" w:rsidRPr="00B13D51" w:rsidRDefault="00397A06" w:rsidP="00397A06">
      <w:pPr>
        <w:spacing w:after="0" w:line="360" w:lineRule="auto"/>
        <w:jc w:val="both"/>
        <w:rPr>
          <w:rFonts w:ascii="Times New Roman" w:hAnsi="Times New Roman" w:cs="Times New Roman"/>
          <w:i/>
          <w:sz w:val="24"/>
          <w:szCs w:val="24"/>
        </w:rPr>
      </w:pPr>
      <w:r w:rsidRPr="00B13D51">
        <w:rPr>
          <w:rFonts w:ascii="Times New Roman" w:hAnsi="Times New Roman" w:cs="Times New Roman"/>
          <w:i/>
          <w:sz w:val="24"/>
          <w:szCs w:val="24"/>
        </w:rPr>
        <w:t>4</w:t>
      </w:r>
      <w:r w:rsidR="00BB3EFB" w:rsidRPr="00B13D51">
        <w:rPr>
          <w:rFonts w:ascii="Times New Roman" w:hAnsi="Times New Roman" w:cs="Times New Roman"/>
          <w:i/>
          <w:sz w:val="24"/>
          <w:szCs w:val="24"/>
        </w:rPr>
        <w:t>.2 Role of risk appetite within ERM philosophy</w:t>
      </w:r>
    </w:p>
    <w:p w14:paraId="21238916" w14:textId="1744A5AB"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Viewed within the above guidance context, the role of risk appetite within ERM philosophy becomes clearer. Whereas the traditional approach to risk management is based on a logic of matching risks to controls within what are simultaneously risk management process and internal control activities, ERM philosophy shifts focus to a rather different logic of risk appetite-driven strategic choice (Drew</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2007; </w:t>
      </w:r>
      <w:proofErr w:type="spellStart"/>
      <w:r w:rsidR="005F44D8" w:rsidRPr="00B13D51">
        <w:rPr>
          <w:rFonts w:ascii="Times New Roman" w:hAnsi="Times New Roman" w:cs="Times New Roman"/>
          <w:sz w:val="24"/>
          <w:szCs w:val="24"/>
        </w:rPr>
        <w:t>Bromiley</w:t>
      </w:r>
      <w:proofErr w:type="spellEnd"/>
      <w:r w:rsidR="00D64647" w:rsidRPr="00B13D51">
        <w:rPr>
          <w:rFonts w:ascii="Times New Roman" w:hAnsi="Times New Roman" w:cs="Times New Roman"/>
          <w:sz w:val="24"/>
          <w:szCs w:val="24"/>
        </w:rPr>
        <w:t xml:space="preserve"> </w:t>
      </w:r>
      <w:r w:rsidR="00D64647" w:rsidRPr="0011005E">
        <w:rPr>
          <w:rFonts w:ascii="Times New Roman" w:hAnsi="Times New Roman" w:cs="Times New Roman"/>
          <w:i/>
          <w:sz w:val="24"/>
          <w:szCs w:val="24"/>
        </w:rPr>
        <w:t>et al</w:t>
      </w:r>
      <w:r w:rsidR="00D64647" w:rsidRPr="00B13D51">
        <w:rPr>
          <w:rFonts w:ascii="Times New Roman" w:hAnsi="Times New Roman" w:cs="Times New Roman"/>
          <w:sz w:val="24"/>
          <w:szCs w:val="24"/>
        </w:rPr>
        <w:t>.</w:t>
      </w:r>
      <w:r w:rsidR="001C6358">
        <w:rPr>
          <w:rFonts w:ascii="Times New Roman" w:hAnsi="Times New Roman" w:cs="Times New Roman"/>
          <w:sz w:val="24"/>
          <w:szCs w:val="24"/>
        </w:rPr>
        <w:t>,</w:t>
      </w:r>
      <w:r w:rsidR="00D64647" w:rsidRPr="00B13D51">
        <w:rPr>
          <w:rFonts w:ascii="Times New Roman" w:hAnsi="Times New Roman" w:cs="Times New Roman"/>
          <w:sz w:val="24"/>
          <w:szCs w:val="24"/>
        </w:rPr>
        <w:t xml:space="preserve"> </w:t>
      </w:r>
      <w:r w:rsidR="005F44D8" w:rsidRPr="00B13D51">
        <w:rPr>
          <w:rFonts w:ascii="Times New Roman" w:hAnsi="Times New Roman" w:cs="Times New Roman"/>
          <w:sz w:val="24"/>
          <w:szCs w:val="24"/>
        </w:rPr>
        <w:t>2015</w:t>
      </w:r>
      <w:r w:rsidRPr="00B13D51">
        <w:rPr>
          <w:rFonts w:ascii="Times New Roman" w:hAnsi="Times New Roman" w:cs="Times New Roman"/>
          <w:sz w:val="24"/>
          <w:szCs w:val="24"/>
        </w:rPr>
        <w:t xml:space="preserve">). This enhances strategy processes by introducing some formalised risk sensitivity </w:t>
      </w:r>
      <w:r w:rsidR="00244517">
        <w:rPr>
          <w:rFonts w:ascii="Times New Roman" w:hAnsi="Times New Roman" w:cs="Times New Roman"/>
          <w:sz w:val="24"/>
          <w:szCs w:val="24"/>
        </w:rPr>
        <w:t xml:space="preserve">and engineered cultural preference </w:t>
      </w:r>
      <w:r w:rsidRPr="00B13D51">
        <w:rPr>
          <w:rFonts w:ascii="Times New Roman" w:hAnsi="Times New Roman" w:cs="Times New Roman"/>
          <w:sz w:val="24"/>
          <w:szCs w:val="24"/>
        </w:rPr>
        <w:t xml:space="preserve">at strategy process stages. </w:t>
      </w:r>
      <w:r w:rsidR="00244517">
        <w:rPr>
          <w:rFonts w:ascii="Times New Roman" w:hAnsi="Times New Roman" w:cs="Times New Roman"/>
          <w:sz w:val="24"/>
          <w:szCs w:val="24"/>
        </w:rPr>
        <w:t xml:space="preserve">In this </w:t>
      </w:r>
      <w:proofErr w:type="gramStart"/>
      <w:r w:rsidR="00244517">
        <w:rPr>
          <w:rFonts w:ascii="Times New Roman" w:hAnsi="Times New Roman" w:cs="Times New Roman"/>
          <w:sz w:val="24"/>
          <w:szCs w:val="24"/>
        </w:rPr>
        <w:t xml:space="preserve">way </w:t>
      </w:r>
      <w:r w:rsidRPr="00B13D51">
        <w:rPr>
          <w:rFonts w:ascii="Times New Roman" w:hAnsi="Times New Roman" w:cs="Times New Roman"/>
          <w:sz w:val="24"/>
          <w:szCs w:val="24"/>
        </w:rPr>
        <w:t xml:space="preserve"> risk</w:t>
      </w:r>
      <w:proofErr w:type="gramEnd"/>
      <w:r w:rsidRPr="00B13D51">
        <w:rPr>
          <w:rFonts w:ascii="Times New Roman" w:hAnsi="Times New Roman" w:cs="Times New Roman"/>
          <w:sz w:val="24"/>
          <w:szCs w:val="24"/>
        </w:rPr>
        <w:t xml:space="preserve"> appetite</w:t>
      </w:r>
      <w:r w:rsidR="00244517">
        <w:rPr>
          <w:rFonts w:ascii="Times New Roman" w:hAnsi="Times New Roman" w:cs="Times New Roman"/>
          <w:sz w:val="24"/>
          <w:szCs w:val="24"/>
        </w:rPr>
        <w:t xml:space="preserve"> can be viewed</w:t>
      </w:r>
      <w:r w:rsidRPr="00B13D51">
        <w:rPr>
          <w:rFonts w:ascii="Times New Roman" w:hAnsi="Times New Roman" w:cs="Times New Roman"/>
          <w:sz w:val="24"/>
          <w:szCs w:val="24"/>
        </w:rPr>
        <w:t xml:space="preserve"> as a high-level portfolio of controls linked to</w:t>
      </w:r>
      <w:r w:rsidR="00244517">
        <w:rPr>
          <w:rFonts w:ascii="Times New Roman" w:hAnsi="Times New Roman" w:cs="Times New Roman"/>
          <w:sz w:val="24"/>
          <w:szCs w:val="24"/>
        </w:rPr>
        <w:t xml:space="preserve"> – and even culturally bound to -</w:t>
      </w:r>
      <w:r w:rsidRPr="00B13D51">
        <w:rPr>
          <w:rFonts w:ascii="Times New Roman" w:hAnsi="Times New Roman" w:cs="Times New Roman"/>
          <w:sz w:val="24"/>
          <w:szCs w:val="24"/>
        </w:rPr>
        <w:t xml:space="preserve"> particular strategies, which Boards and shareholders can apply, and whose impositions in part constitute reflexive cultural steering within the organisation to expedite more effective risk management. It has been observed in the literature (Dickinson</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2001; </w:t>
      </w:r>
      <w:proofErr w:type="spellStart"/>
      <w:r w:rsidRPr="00B13D51">
        <w:rPr>
          <w:rFonts w:ascii="Times New Roman" w:hAnsi="Times New Roman" w:cs="Times New Roman"/>
          <w:sz w:val="24"/>
          <w:szCs w:val="24"/>
        </w:rPr>
        <w:t>Gatzert</w:t>
      </w:r>
      <w:proofErr w:type="spellEnd"/>
      <w:r w:rsidRPr="00B13D51">
        <w:rPr>
          <w:rFonts w:ascii="Times New Roman" w:hAnsi="Times New Roman" w:cs="Times New Roman"/>
          <w:sz w:val="24"/>
          <w:szCs w:val="24"/>
        </w:rPr>
        <w:t xml:space="preserve"> </w:t>
      </w:r>
      <w:r w:rsidR="00D64647" w:rsidRPr="00B13D51">
        <w:rPr>
          <w:rFonts w:ascii="Times New Roman" w:hAnsi="Times New Roman" w:cs="Times New Roman"/>
          <w:sz w:val="24"/>
          <w:szCs w:val="24"/>
        </w:rPr>
        <w:t>and</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Martin, 2015), that due to this control pressure, enterprise risk managed within the entity may equal or come close to enterprise risk as perceived by financial markets. By </w:t>
      </w:r>
      <w:r w:rsidR="005F44D8" w:rsidRPr="00B13D51">
        <w:rPr>
          <w:rFonts w:ascii="Times New Roman" w:hAnsi="Times New Roman" w:cs="Times New Roman"/>
          <w:sz w:val="24"/>
          <w:szCs w:val="24"/>
        </w:rPr>
        <w:t>extension,</w:t>
      </w:r>
      <w:r w:rsidRPr="00B13D51">
        <w:rPr>
          <w:rFonts w:ascii="Times New Roman" w:hAnsi="Times New Roman" w:cs="Times New Roman"/>
          <w:sz w:val="24"/>
          <w:szCs w:val="24"/>
        </w:rPr>
        <w:t xml:space="preserve"> it follows that any cultural steering enacted </w:t>
      </w:r>
      <w:r w:rsidRPr="00B13D51">
        <w:rPr>
          <w:rFonts w:ascii="Times New Roman" w:hAnsi="Times New Roman" w:cs="Times New Roman"/>
          <w:sz w:val="24"/>
          <w:szCs w:val="24"/>
        </w:rPr>
        <w:lastRenderedPageBreak/>
        <w:t xml:space="preserve">through the risk appetite mechanism might be expected to steer towards matching the hopes and </w:t>
      </w:r>
      <w:r w:rsidR="005F44D8" w:rsidRPr="00B13D51">
        <w:rPr>
          <w:rFonts w:ascii="Times New Roman" w:hAnsi="Times New Roman" w:cs="Times New Roman"/>
          <w:sz w:val="24"/>
          <w:szCs w:val="24"/>
        </w:rPr>
        <w:t>fears, which</w:t>
      </w:r>
      <w:r w:rsidRPr="00B13D51">
        <w:rPr>
          <w:rFonts w:ascii="Times New Roman" w:hAnsi="Times New Roman" w:cs="Times New Roman"/>
          <w:sz w:val="24"/>
          <w:szCs w:val="24"/>
        </w:rPr>
        <w:t xml:space="preserve"> shareholders harbour for the risk cultures of their investee firms. This, in other words, may be a key determinant of risk appetite preference.     </w:t>
      </w:r>
    </w:p>
    <w:p w14:paraId="6B4EC7EA" w14:textId="17BAABE8" w:rsidR="00B72B3C" w:rsidRPr="00B13D51" w:rsidRDefault="00B72B3C" w:rsidP="00244517">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Use of risk appetite as a discipline upon strategy might then entail each strategic decision involving selection between hypothetical future strategic risk portfolio options with</w:t>
      </w:r>
      <w:r w:rsidR="00244517">
        <w:rPr>
          <w:rFonts w:ascii="Times New Roman" w:hAnsi="Times New Roman" w:cs="Times New Roman"/>
          <w:sz w:val="24"/>
          <w:szCs w:val="24"/>
        </w:rPr>
        <w:t xml:space="preserve"> culturally engineered and shareholder sensitive risk appetite</w:t>
      </w:r>
      <w:r w:rsidR="00391C02">
        <w:rPr>
          <w:rFonts w:ascii="Times New Roman" w:hAnsi="Times New Roman" w:cs="Times New Roman"/>
          <w:sz w:val="24"/>
          <w:szCs w:val="24"/>
        </w:rPr>
        <w:t xml:space="preserve"> strongly influencing choice</w:t>
      </w:r>
      <w:r w:rsidRPr="00B13D51">
        <w:rPr>
          <w:rFonts w:ascii="Times New Roman" w:hAnsi="Times New Roman" w:cs="Times New Roman"/>
          <w:sz w:val="24"/>
          <w:szCs w:val="24"/>
        </w:rPr>
        <w:t xml:space="preserve"> (Clarke </w:t>
      </w:r>
      <w:r w:rsidR="00D64647" w:rsidRPr="00B13D51">
        <w:rPr>
          <w:rFonts w:ascii="Times New Roman" w:hAnsi="Times New Roman" w:cs="Times New Roman"/>
          <w:sz w:val="24"/>
          <w:szCs w:val="24"/>
        </w:rPr>
        <w:t>and</w:t>
      </w:r>
      <w:r w:rsidR="005F44D8" w:rsidRPr="00B13D51">
        <w:rPr>
          <w:rFonts w:ascii="Times New Roman" w:hAnsi="Times New Roman" w:cs="Times New Roman"/>
          <w:sz w:val="24"/>
          <w:szCs w:val="24"/>
        </w:rPr>
        <w:t xml:space="preserve"> </w:t>
      </w:r>
      <w:r w:rsidRPr="00B13D51">
        <w:rPr>
          <w:rFonts w:ascii="Times New Roman" w:hAnsi="Times New Roman" w:cs="Times New Roman"/>
          <w:sz w:val="24"/>
          <w:szCs w:val="24"/>
        </w:rPr>
        <w:t>Varma</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1999; </w:t>
      </w:r>
      <w:r w:rsidR="003B613F" w:rsidRPr="00B13D51">
        <w:rPr>
          <w:rFonts w:ascii="Times New Roman" w:hAnsi="Times New Roman" w:cs="Times New Roman"/>
          <w:sz w:val="24"/>
          <w:szCs w:val="24"/>
        </w:rPr>
        <w:t>Nair</w:t>
      </w:r>
      <w:r w:rsidR="00D64647" w:rsidRPr="00B13D51">
        <w:rPr>
          <w:rFonts w:ascii="Times New Roman" w:hAnsi="Times New Roman" w:cs="Times New Roman"/>
          <w:sz w:val="24"/>
          <w:szCs w:val="24"/>
        </w:rPr>
        <w:t xml:space="preserve"> </w:t>
      </w:r>
      <w:r w:rsidR="00D64647" w:rsidRPr="0011005E">
        <w:rPr>
          <w:rFonts w:ascii="Times New Roman" w:hAnsi="Times New Roman" w:cs="Times New Roman"/>
          <w:i/>
          <w:sz w:val="24"/>
          <w:szCs w:val="24"/>
        </w:rPr>
        <w:t>et al</w:t>
      </w:r>
      <w:r w:rsidR="00D64647" w:rsidRPr="00B13D51">
        <w:rPr>
          <w:rFonts w:ascii="Times New Roman" w:hAnsi="Times New Roman" w:cs="Times New Roman"/>
          <w:sz w:val="24"/>
          <w:szCs w:val="24"/>
        </w:rPr>
        <w:t>.</w:t>
      </w:r>
      <w:r w:rsidR="001C6358">
        <w:rPr>
          <w:rFonts w:ascii="Times New Roman" w:hAnsi="Times New Roman" w:cs="Times New Roman"/>
          <w:sz w:val="24"/>
          <w:szCs w:val="24"/>
        </w:rPr>
        <w:t>,</w:t>
      </w:r>
      <w:r w:rsidR="00D64647" w:rsidRPr="00B13D51">
        <w:rPr>
          <w:rFonts w:ascii="Times New Roman" w:hAnsi="Times New Roman" w:cs="Times New Roman"/>
          <w:sz w:val="24"/>
          <w:szCs w:val="24"/>
        </w:rPr>
        <w:t xml:space="preserve"> </w:t>
      </w:r>
      <w:r w:rsidR="003B613F" w:rsidRPr="00B13D51">
        <w:rPr>
          <w:rFonts w:ascii="Times New Roman" w:hAnsi="Times New Roman" w:cs="Times New Roman"/>
          <w:sz w:val="24"/>
          <w:szCs w:val="24"/>
        </w:rPr>
        <w:t>2014</w:t>
      </w:r>
      <w:r w:rsidRPr="00B13D51">
        <w:rPr>
          <w:rFonts w:ascii="Times New Roman" w:hAnsi="Times New Roman" w:cs="Times New Roman"/>
          <w:sz w:val="24"/>
          <w:szCs w:val="24"/>
        </w:rPr>
        <w:t>). For reasons given above, such exercises might make some provision for realism towards whether an existing risk culture, comprising a particular approach to behavioural risk-taking, is sufficiently adaptable to the imposition of a new risk appetite</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particularly where such a risk appetite might be perceived as culturally alien</w:t>
      </w:r>
      <w:r w:rsidR="00391C02">
        <w:rPr>
          <w:rFonts w:ascii="Times New Roman" w:hAnsi="Times New Roman" w:cs="Times New Roman"/>
          <w:sz w:val="24"/>
          <w:szCs w:val="24"/>
        </w:rPr>
        <w:t xml:space="preserve"> and not a true reflection of what actually goes on within an organization</w:t>
      </w:r>
      <w:r w:rsidRPr="00B13D51">
        <w:rPr>
          <w:rFonts w:ascii="Times New Roman" w:hAnsi="Times New Roman" w:cs="Times New Roman"/>
          <w:sz w:val="24"/>
          <w:szCs w:val="24"/>
        </w:rPr>
        <w:t xml:space="preserve">. Following up once the preferred strategy has been adopted, ongoing operations might then be scrutinised for consistency with the new risk appetite to establish whether sufficient cultural adaptation to new strategic circumstances has taken place, until such times as the risk appetite is deliberately adjusted once more and/or there are further strategic changes guided by risk appetite. </w:t>
      </w:r>
      <w:r w:rsidR="00391C02">
        <w:rPr>
          <w:rFonts w:ascii="Times New Roman" w:hAnsi="Times New Roman" w:cs="Times New Roman"/>
          <w:sz w:val="24"/>
          <w:szCs w:val="24"/>
        </w:rPr>
        <w:t>These circumstances invite a dualistic view of risk appetite</w:t>
      </w:r>
      <w:r w:rsidR="005A7E5D">
        <w:rPr>
          <w:rFonts w:ascii="Times New Roman" w:hAnsi="Times New Roman" w:cs="Times New Roman"/>
          <w:sz w:val="24"/>
          <w:szCs w:val="24"/>
        </w:rPr>
        <w:t xml:space="preserve"> emphasising</w:t>
      </w:r>
      <w:r w:rsidR="00391C02">
        <w:rPr>
          <w:rFonts w:ascii="Times New Roman" w:hAnsi="Times New Roman" w:cs="Times New Roman"/>
          <w:sz w:val="24"/>
          <w:szCs w:val="24"/>
        </w:rPr>
        <w:t xml:space="preserve"> an internal tension. On the one hand risk appetite is intended to resolve down and express organisa</w:t>
      </w:r>
      <w:r w:rsidR="005A7E5D">
        <w:rPr>
          <w:rFonts w:ascii="Times New Roman" w:hAnsi="Times New Roman" w:cs="Times New Roman"/>
          <w:sz w:val="24"/>
          <w:szCs w:val="24"/>
        </w:rPr>
        <w:t xml:space="preserve">tional proclivity </w:t>
      </w:r>
      <w:r w:rsidR="00391C02">
        <w:rPr>
          <w:rFonts w:ascii="Times New Roman" w:hAnsi="Times New Roman" w:cs="Times New Roman"/>
          <w:sz w:val="24"/>
          <w:szCs w:val="24"/>
        </w:rPr>
        <w:t>to follow a particular strategic path. On the other hand it still aspires to occupy a poli</w:t>
      </w:r>
      <w:r w:rsidR="005A7E5D">
        <w:rPr>
          <w:rFonts w:ascii="Times New Roman" w:hAnsi="Times New Roman" w:cs="Times New Roman"/>
          <w:sz w:val="24"/>
          <w:szCs w:val="24"/>
        </w:rPr>
        <w:t>cing role only possible</w:t>
      </w:r>
      <w:r w:rsidR="00391C02">
        <w:rPr>
          <w:rFonts w:ascii="Times New Roman" w:hAnsi="Times New Roman" w:cs="Times New Roman"/>
          <w:sz w:val="24"/>
          <w:szCs w:val="24"/>
        </w:rPr>
        <w:t xml:space="preserve"> through criti</w:t>
      </w:r>
      <w:r w:rsidR="005A7E5D">
        <w:rPr>
          <w:rFonts w:ascii="Times New Roman" w:hAnsi="Times New Roman" w:cs="Times New Roman"/>
          <w:sz w:val="24"/>
          <w:szCs w:val="24"/>
        </w:rPr>
        <w:t>cal perspectives upon such proclivity</w:t>
      </w:r>
      <w:r w:rsidR="00391C02">
        <w:rPr>
          <w:rFonts w:ascii="Times New Roman" w:hAnsi="Times New Roman" w:cs="Times New Roman"/>
          <w:sz w:val="24"/>
          <w:szCs w:val="24"/>
        </w:rPr>
        <w:t>.</w:t>
      </w:r>
      <w:r w:rsidR="00054F51">
        <w:rPr>
          <w:rFonts w:ascii="Times New Roman" w:hAnsi="Times New Roman" w:cs="Times New Roman"/>
          <w:sz w:val="24"/>
          <w:szCs w:val="24"/>
        </w:rPr>
        <w:t xml:space="preserve"> Given this </w:t>
      </w:r>
      <w:r w:rsidR="005A7E5D">
        <w:rPr>
          <w:rFonts w:ascii="Times New Roman" w:hAnsi="Times New Roman" w:cs="Times New Roman"/>
          <w:sz w:val="24"/>
          <w:szCs w:val="24"/>
        </w:rPr>
        <w:t xml:space="preserve">essential </w:t>
      </w:r>
      <w:r w:rsidR="00054F51">
        <w:rPr>
          <w:rFonts w:ascii="Times New Roman" w:hAnsi="Times New Roman" w:cs="Times New Roman"/>
          <w:sz w:val="24"/>
          <w:szCs w:val="24"/>
        </w:rPr>
        <w:t>tension, it follows that for risk appetite to be</w:t>
      </w:r>
      <w:r w:rsidR="005A7E5D">
        <w:rPr>
          <w:rFonts w:ascii="Times New Roman" w:hAnsi="Times New Roman" w:cs="Times New Roman"/>
          <w:sz w:val="24"/>
          <w:szCs w:val="24"/>
        </w:rPr>
        <w:t xml:space="preserve"> successful it needs to make provision for critical review of itself, which is sensitive to the various pressures which can shape it, and whose</w:t>
      </w:r>
      <w:r w:rsidR="00054F51">
        <w:rPr>
          <w:rFonts w:ascii="Times New Roman" w:hAnsi="Times New Roman" w:cs="Times New Roman"/>
          <w:sz w:val="24"/>
          <w:szCs w:val="24"/>
        </w:rPr>
        <w:t xml:space="preserve"> consequences might include the initiation of wholly new conversati</w:t>
      </w:r>
      <w:r w:rsidR="008F64DF">
        <w:rPr>
          <w:rFonts w:ascii="Times New Roman" w:hAnsi="Times New Roman" w:cs="Times New Roman"/>
          <w:sz w:val="24"/>
          <w:szCs w:val="24"/>
        </w:rPr>
        <w:t>ons about the strategic directions organizations take</w:t>
      </w:r>
      <w:r w:rsidR="00054F51">
        <w:rPr>
          <w:rFonts w:ascii="Times New Roman" w:hAnsi="Times New Roman" w:cs="Times New Roman"/>
          <w:sz w:val="24"/>
          <w:szCs w:val="24"/>
        </w:rPr>
        <w:t>. This</w:t>
      </w:r>
      <w:r w:rsidR="005A7E5D">
        <w:rPr>
          <w:rFonts w:ascii="Times New Roman" w:hAnsi="Times New Roman" w:cs="Times New Roman"/>
          <w:sz w:val="24"/>
          <w:szCs w:val="24"/>
        </w:rPr>
        <w:t xml:space="preserve"> notion that ri</w:t>
      </w:r>
      <w:r w:rsidR="001A45AA">
        <w:rPr>
          <w:rFonts w:ascii="Times New Roman" w:hAnsi="Times New Roman" w:cs="Times New Roman"/>
          <w:sz w:val="24"/>
          <w:szCs w:val="24"/>
        </w:rPr>
        <w:t>sk appetite can serve as an initiation</w:t>
      </w:r>
      <w:r w:rsidR="005A7E5D">
        <w:rPr>
          <w:rFonts w:ascii="Times New Roman" w:hAnsi="Times New Roman" w:cs="Times New Roman"/>
          <w:sz w:val="24"/>
          <w:szCs w:val="24"/>
        </w:rPr>
        <w:t xml:space="preserve"> point for an organisation’s imaginative self-reflection</w:t>
      </w:r>
      <w:r w:rsidR="003C4AA9">
        <w:rPr>
          <w:rFonts w:ascii="Times New Roman" w:hAnsi="Times New Roman" w:cs="Times New Roman"/>
          <w:sz w:val="24"/>
          <w:szCs w:val="24"/>
        </w:rPr>
        <w:t xml:space="preserve"> and possible self-reinvention, </w:t>
      </w:r>
      <w:r w:rsidR="00054F51">
        <w:rPr>
          <w:rFonts w:ascii="Times New Roman" w:hAnsi="Times New Roman" w:cs="Times New Roman"/>
          <w:sz w:val="24"/>
          <w:szCs w:val="24"/>
        </w:rPr>
        <w:t>of course underscores the need for a</w:t>
      </w:r>
      <w:r w:rsidR="005A7E5D">
        <w:rPr>
          <w:rFonts w:ascii="Times New Roman" w:hAnsi="Times New Roman" w:cs="Times New Roman"/>
          <w:sz w:val="24"/>
          <w:szCs w:val="24"/>
        </w:rPr>
        <w:t>cademic guidance providing basic terms for</w:t>
      </w:r>
      <w:r w:rsidR="00054F51">
        <w:rPr>
          <w:rFonts w:ascii="Times New Roman" w:hAnsi="Times New Roman" w:cs="Times New Roman"/>
          <w:sz w:val="24"/>
          <w:szCs w:val="24"/>
        </w:rPr>
        <w:t xml:space="preserve"> critical</w:t>
      </w:r>
      <w:r w:rsidR="005A7E5D">
        <w:rPr>
          <w:rFonts w:ascii="Times New Roman" w:hAnsi="Times New Roman" w:cs="Times New Roman"/>
          <w:sz w:val="24"/>
          <w:szCs w:val="24"/>
        </w:rPr>
        <w:t xml:space="preserve"> awareness</w:t>
      </w:r>
      <w:r w:rsidR="00054F51">
        <w:rPr>
          <w:rFonts w:ascii="Times New Roman" w:hAnsi="Times New Roman" w:cs="Times New Roman"/>
          <w:sz w:val="24"/>
          <w:szCs w:val="24"/>
        </w:rPr>
        <w:t xml:space="preserve"> </w:t>
      </w:r>
      <w:r w:rsidR="005A7E5D">
        <w:rPr>
          <w:rFonts w:ascii="Times New Roman" w:hAnsi="Times New Roman" w:cs="Times New Roman"/>
          <w:sz w:val="24"/>
          <w:szCs w:val="24"/>
        </w:rPr>
        <w:t xml:space="preserve">and </w:t>
      </w:r>
      <w:r w:rsidR="00054F51">
        <w:rPr>
          <w:rFonts w:ascii="Times New Roman" w:hAnsi="Times New Roman" w:cs="Times New Roman"/>
          <w:sz w:val="24"/>
          <w:szCs w:val="24"/>
        </w:rPr>
        <w:t>review</w:t>
      </w:r>
      <w:r w:rsidR="005A7E5D">
        <w:rPr>
          <w:rFonts w:ascii="Times New Roman" w:hAnsi="Times New Roman" w:cs="Times New Roman"/>
          <w:sz w:val="24"/>
          <w:szCs w:val="24"/>
        </w:rPr>
        <w:t xml:space="preserve"> of risk appetite</w:t>
      </w:r>
      <w:r w:rsidR="00054F51">
        <w:rPr>
          <w:rFonts w:ascii="Times New Roman" w:hAnsi="Times New Roman" w:cs="Times New Roman"/>
          <w:sz w:val="24"/>
          <w:szCs w:val="24"/>
        </w:rPr>
        <w:t>.</w:t>
      </w:r>
    </w:p>
    <w:p w14:paraId="48583B51" w14:textId="43A6FD9B"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054F51">
        <w:rPr>
          <w:rFonts w:ascii="Times New Roman" w:hAnsi="Times New Roman" w:cs="Times New Roman"/>
          <w:sz w:val="24"/>
          <w:szCs w:val="24"/>
        </w:rPr>
        <w:t xml:space="preserve">A more </w:t>
      </w:r>
      <w:r w:rsidRPr="00B13D51">
        <w:rPr>
          <w:rFonts w:ascii="Times New Roman" w:hAnsi="Times New Roman" w:cs="Times New Roman"/>
          <w:sz w:val="24"/>
          <w:szCs w:val="24"/>
        </w:rPr>
        <w:t xml:space="preserve">basic challenge </w:t>
      </w:r>
      <w:r w:rsidR="00054F51">
        <w:rPr>
          <w:rFonts w:ascii="Times New Roman" w:hAnsi="Times New Roman" w:cs="Times New Roman"/>
          <w:sz w:val="24"/>
          <w:szCs w:val="24"/>
        </w:rPr>
        <w:t xml:space="preserve">for anyone seeking to use risk appetite discourse for any purpose is </w:t>
      </w:r>
      <w:proofErr w:type="spellStart"/>
      <w:r w:rsidRPr="00B13D51">
        <w:rPr>
          <w:rFonts w:ascii="Times New Roman" w:hAnsi="Times New Roman" w:cs="Times New Roman"/>
          <w:sz w:val="24"/>
          <w:szCs w:val="24"/>
        </w:rPr>
        <w:t>is</w:t>
      </w:r>
      <w:proofErr w:type="spellEnd"/>
      <w:r w:rsidRPr="00B13D51">
        <w:rPr>
          <w:rFonts w:ascii="Times New Roman" w:hAnsi="Times New Roman" w:cs="Times New Roman"/>
          <w:sz w:val="24"/>
          <w:szCs w:val="24"/>
        </w:rPr>
        <w:t xml:space="preserve"> that of articulating actual risk (see for example Kaplan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Garrick</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1981; March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Shapira</w:t>
      </w:r>
      <w:proofErr w:type="spellEnd"/>
      <w:r w:rsidRPr="00B13D51">
        <w:rPr>
          <w:rFonts w:ascii="Times New Roman" w:hAnsi="Times New Roman" w:cs="Times New Roman"/>
          <w:sz w:val="24"/>
          <w:szCs w:val="24"/>
        </w:rPr>
        <w:t>, 1987; Hansson</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2004, 2010; </w:t>
      </w:r>
      <w:proofErr w:type="spellStart"/>
      <w:r w:rsidRPr="00B13D51">
        <w:rPr>
          <w:rFonts w:ascii="Times New Roman" w:hAnsi="Times New Roman" w:cs="Times New Roman"/>
          <w:sz w:val="24"/>
          <w:szCs w:val="24"/>
        </w:rPr>
        <w:t>Althaus</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2005; Campbell</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2006; </w:t>
      </w:r>
      <w:proofErr w:type="spellStart"/>
      <w:r w:rsidRPr="00B13D51">
        <w:rPr>
          <w:rFonts w:ascii="Times New Roman" w:hAnsi="Times New Roman" w:cs="Times New Roman"/>
          <w:sz w:val="24"/>
          <w:szCs w:val="24"/>
        </w:rPr>
        <w:t>Aven</w:t>
      </w:r>
      <w:proofErr w:type="spellEnd"/>
      <w:r w:rsidRPr="00B13D51">
        <w:rPr>
          <w:rFonts w:ascii="Times New Roman" w:hAnsi="Times New Roman" w:cs="Times New Roman"/>
          <w:sz w:val="24"/>
          <w:szCs w:val="24"/>
        </w:rPr>
        <w:t xml:space="preserve">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Renn</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2009; </w:t>
      </w:r>
      <w:proofErr w:type="spellStart"/>
      <w:r w:rsidRPr="00B13D51">
        <w:rPr>
          <w:rFonts w:ascii="Times New Roman" w:hAnsi="Times New Roman" w:cs="Times New Roman"/>
          <w:sz w:val="24"/>
          <w:szCs w:val="24"/>
        </w:rPr>
        <w:t>Boholm</w:t>
      </w:r>
      <w:proofErr w:type="spellEnd"/>
      <w:r w:rsidRPr="00B13D51">
        <w:rPr>
          <w:rFonts w:ascii="Times New Roman" w:hAnsi="Times New Roman" w:cs="Times New Roman"/>
          <w:sz w:val="24"/>
          <w:szCs w:val="24"/>
        </w:rPr>
        <w:t xml:space="preserve">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Corvellec</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2011; </w:t>
      </w:r>
      <w:proofErr w:type="spellStart"/>
      <w:r w:rsidRPr="00B13D51">
        <w:rPr>
          <w:rFonts w:ascii="Times New Roman" w:hAnsi="Times New Roman" w:cs="Times New Roman"/>
          <w:sz w:val="24"/>
          <w:szCs w:val="24"/>
        </w:rPr>
        <w:t>Aven</w:t>
      </w:r>
      <w:proofErr w:type="spellEnd"/>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2013b; Marshall </w:t>
      </w:r>
      <w:r w:rsidR="00D64647" w:rsidRPr="00B13D51">
        <w:rPr>
          <w:rFonts w:ascii="Times New Roman" w:hAnsi="Times New Roman" w:cs="Times New Roman"/>
          <w:sz w:val="24"/>
          <w:szCs w:val="24"/>
        </w:rPr>
        <w:t>and</w:t>
      </w:r>
      <w:r w:rsidR="00E17A73"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Ojiako, 2013), hypothetical future risk linked to strategic options (Miller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Waller, 2003), and thereafter risk appetite itself at entity level (</w:t>
      </w:r>
      <w:proofErr w:type="spellStart"/>
      <w:r w:rsidRPr="00B13D51">
        <w:rPr>
          <w:rFonts w:ascii="Times New Roman" w:hAnsi="Times New Roman" w:cs="Times New Roman"/>
          <w:sz w:val="24"/>
          <w:szCs w:val="24"/>
        </w:rPr>
        <w:t>Dupoy</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2009; </w:t>
      </w:r>
      <w:proofErr w:type="spellStart"/>
      <w:r w:rsidRPr="00B13D51">
        <w:rPr>
          <w:rFonts w:ascii="Times New Roman" w:hAnsi="Times New Roman" w:cs="Times New Roman"/>
          <w:sz w:val="24"/>
          <w:szCs w:val="24"/>
        </w:rPr>
        <w:t>Hillson</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2012; </w:t>
      </w:r>
      <w:proofErr w:type="spellStart"/>
      <w:r w:rsidRPr="00B13D51">
        <w:rPr>
          <w:rFonts w:ascii="Times New Roman" w:hAnsi="Times New Roman" w:cs="Times New Roman"/>
          <w:sz w:val="24"/>
          <w:szCs w:val="24"/>
        </w:rPr>
        <w:t>Aven</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2013a; </w:t>
      </w:r>
      <w:proofErr w:type="spellStart"/>
      <w:r w:rsidRPr="00B13D51">
        <w:rPr>
          <w:rFonts w:ascii="Times New Roman" w:hAnsi="Times New Roman" w:cs="Times New Roman"/>
          <w:sz w:val="24"/>
          <w:szCs w:val="24"/>
        </w:rPr>
        <w:t>Hassani</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2015). </w:t>
      </w:r>
      <w:r w:rsidR="003B613F" w:rsidRPr="00B13D51">
        <w:rPr>
          <w:rFonts w:ascii="Times New Roman" w:hAnsi="Times New Roman" w:cs="Times New Roman"/>
          <w:sz w:val="24"/>
          <w:szCs w:val="24"/>
        </w:rPr>
        <w:t>Arguably,</w:t>
      </w:r>
      <w:r w:rsidRPr="00B13D51">
        <w:rPr>
          <w:rFonts w:ascii="Times New Roman" w:hAnsi="Times New Roman" w:cs="Times New Roman"/>
          <w:sz w:val="24"/>
          <w:szCs w:val="24"/>
        </w:rPr>
        <w:t xml:space="preserve"> from the literature (</w:t>
      </w:r>
      <w:proofErr w:type="spellStart"/>
      <w:r w:rsidRPr="00B13D51">
        <w:rPr>
          <w:rFonts w:ascii="Times New Roman" w:hAnsi="Times New Roman" w:cs="Times New Roman"/>
          <w:sz w:val="24"/>
          <w:szCs w:val="24"/>
        </w:rPr>
        <w:t>Willams</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1994; Patterson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Neailey</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2002; Agarwal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Ansell</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2016), the strategic risk register mechanism is useful for the first two of these tasks. </w:t>
      </w:r>
      <w:r w:rsidRPr="00B13D51">
        <w:rPr>
          <w:rFonts w:ascii="Times New Roman" w:hAnsi="Times New Roman" w:cs="Times New Roman"/>
          <w:sz w:val="24"/>
          <w:szCs w:val="24"/>
        </w:rPr>
        <w:lastRenderedPageBreak/>
        <w:t xml:space="preserve">Yet risk registers according to </w:t>
      </w:r>
      <w:proofErr w:type="spellStart"/>
      <w:r w:rsidRPr="00B13D51">
        <w:rPr>
          <w:rFonts w:ascii="Times New Roman" w:hAnsi="Times New Roman" w:cs="Times New Roman"/>
          <w:sz w:val="24"/>
          <w:szCs w:val="24"/>
        </w:rPr>
        <w:t>Budzier</w:t>
      </w:r>
      <w:proofErr w:type="spellEnd"/>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 have serious flaws, not least of which is their tendency to articulate whatever patchy and socio-technically driven impression of risk is favoured within the organisation</w:t>
      </w:r>
      <w:r w:rsidR="001A45AA">
        <w:rPr>
          <w:rFonts w:ascii="Times New Roman" w:hAnsi="Times New Roman" w:cs="Times New Roman"/>
          <w:sz w:val="24"/>
          <w:szCs w:val="24"/>
        </w:rPr>
        <w:t xml:space="preserve">, </w:t>
      </w:r>
      <w:r w:rsidRPr="00B13D51">
        <w:rPr>
          <w:rFonts w:ascii="Times New Roman" w:hAnsi="Times New Roman" w:cs="Times New Roman"/>
          <w:sz w:val="24"/>
          <w:szCs w:val="24"/>
        </w:rPr>
        <w:t>often neglect</w:t>
      </w:r>
      <w:r w:rsidR="001A45AA">
        <w:rPr>
          <w:rFonts w:ascii="Times New Roman" w:hAnsi="Times New Roman" w:cs="Times New Roman"/>
          <w:sz w:val="24"/>
          <w:szCs w:val="24"/>
        </w:rPr>
        <w:t>ing</w:t>
      </w:r>
      <w:r w:rsidRPr="00B13D51">
        <w:rPr>
          <w:rFonts w:ascii="Times New Roman" w:hAnsi="Times New Roman" w:cs="Times New Roman"/>
          <w:sz w:val="24"/>
          <w:szCs w:val="24"/>
        </w:rPr>
        <w:t xml:space="preserve"> internally generated risks which ought to matter greatly to any control mechanism concerned with ‘risk-taking’. Moreover, what they contain can only ever be as insightful as the firm’s capacity for entity-wide risk assessment allows them to be. Before actual risk can be articulated at entity level, ERM programme leadership must be successful in energising and empowering managers across the entity to liaise spontaneously and with candour and foresight, to generate and transmit the risk information needed for dynamic strategic risk register maintenance. To articulate hypothetical risk, senior management sometimes participate within scenario exercises (Liebenberg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Hoyt</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2003; Miller </w:t>
      </w:r>
      <w:r w:rsidR="00D64647" w:rsidRPr="00B13D51">
        <w:rPr>
          <w:rFonts w:ascii="Times New Roman" w:hAnsi="Times New Roman" w:cs="Times New Roman"/>
          <w:sz w:val="24"/>
          <w:szCs w:val="24"/>
        </w:rPr>
        <w:t>and</w:t>
      </w:r>
      <w:r w:rsidR="003B613F" w:rsidRPr="00B13D51">
        <w:rPr>
          <w:rFonts w:ascii="Times New Roman" w:hAnsi="Times New Roman" w:cs="Times New Roman"/>
          <w:sz w:val="24"/>
          <w:szCs w:val="24"/>
        </w:rPr>
        <w:t xml:space="preserve"> </w:t>
      </w:r>
      <w:r w:rsidRPr="00B13D51">
        <w:rPr>
          <w:rFonts w:ascii="Times New Roman" w:hAnsi="Times New Roman" w:cs="Times New Roman"/>
          <w:sz w:val="24"/>
          <w:szCs w:val="24"/>
        </w:rPr>
        <w:t>Waller</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2003; </w:t>
      </w:r>
      <w:proofErr w:type="spellStart"/>
      <w:r w:rsidR="003B613F" w:rsidRPr="00B13D51">
        <w:rPr>
          <w:rFonts w:ascii="Times New Roman" w:hAnsi="Times New Roman" w:cs="Times New Roman"/>
          <w:sz w:val="24"/>
          <w:szCs w:val="24"/>
        </w:rPr>
        <w:t>Amer</w:t>
      </w:r>
      <w:proofErr w:type="spellEnd"/>
      <w:r w:rsidR="001C6358">
        <w:rPr>
          <w:rFonts w:ascii="Times New Roman" w:hAnsi="Times New Roman" w:cs="Times New Roman"/>
          <w:sz w:val="24"/>
          <w:szCs w:val="24"/>
        </w:rPr>
        <w:t xml:space="preserve"> </w:t>
      </w:r>
      <w:r w:rsidR="001C6358" w:rsidRPr="0011005E">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003B613F" w:rsidRPr="00B13D51">
        <w:rPr>
          <w:rFonts w:ascii="Times New Roman" w:hAnsi="Times New Roman" w:cs="Times New Roman"/>
          <w:sz w:val="24"/>
          <w:szCs w:val="24"/>
        </w:rPr>
        <w:t>2013</w:t>
      </w:r>
      <w:r w:rsidRPr="00B13D51">
        <w:rPr>
          <w:rFonts w:ascii="Times New Roman" w:hAnsi="Times New Roman" w:cs="Times New Roman"/>
          <w:sz w:val="24"/>
          <w:szCs w:val="24"/>
        </w:rPr>
        <w:t xml:space="preserve">). However, on occasions, they may regard such exercises as inappropriate calls on their time. </w:t>
      </w:r>
    </w:p>
    <w:p w14:paraId="406CF357" w14:textId="6D2B224D" w:rsidR="00BB3EFB" w:rsidRPr="00B13D51" w:rsidRDefault="00B72B3C" w:rsidP="005113B8">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Hence there will always be considerable scope for doubting how well </w:t>
      </w:r>
      <w:r w:rsidR="005113B8">
        <w:rPr>
          <w:rFonts w:ascii="Times New Roman" w:hAnsi="Times New Roman" w:cs="Times New Roman"/>
          <w:sz w:val="24"/>
          <w:szCs w:val="24"/>
        </w:rPr>
        <w:t xml:space="preserve">the resulting </w:t>
      </w:r>
      <w:r w:rsidRPr="00B13D51">
        <w:rPr>
          <w:rFonts w:ascii="Times New Roman" w:hAnsi="Times New Roman" w:cs="Times New Roman"/>
          <w:sz w:val="24"/>
          <w:szCs w:val="24"/>
        </w:rPr>
        <w:t>strategic risk register contents match the real and hypothetical risk environments they purport to match</w:t>
      </w:r>
      <w:r w:rsidR="005113B8">
        <w:rPr>
          <w:rFonts w:ascii="Times New Roman" w:hAnsi="Times New Roman" w:cs="Times New Roman"/>
          <w:sz w:val="24"/>
          <w:szCs w:val="24"/>
        </w:rPr>
        <w:t>.</w:t>
      </w:r>
      <w:r w:rsidR="00E17A73" w:rsidRPr="00B13D51">
        <w:rPr>
          <w:rFonts w:ascii="Times New Roman" w:hAnsi="Times New Roman" w:cs="Times New Roman"/>
          <w:sz w:val="24"/>
          <w:szCs w:val="24"/>
        </w:rPr>
        <w:t xml:space="preserve"> M</w:t>
      </w:r>
      <w:r w:rsidRPr="00B13D51">
        <w:rPr>
          <w:rFonts w:ascii="Times New Roman" w:hAnsi="Times New Roman" w:cs="Times New Roman"/>
          <w:sz w:val="24"/>
          <w:szCs w:val="24"/>
        </w:rPr>
        <w:t xml:space="preserve">oreover such doubts must intensify with </w:t>
      </w:r>
      <w:r w:rsidR="001A45AA">
        <w:rPr>
          <w:rFonts w:ascii="Times New Roman" w:hAnsi="Times New Roman" w:cs="Times New Roman"/>
          <w:sz w:val="24"/>
          <w:szCs w:val="24"/>
        </w:rPr>
        <w:t xml:space="preserve">entity </w:t>
      </w:r>
      <w:r w:rsidRPr="00B13D51">
        <w:rPr>
          <w:rFonts w:ascii="Times New Roman" w:hAnsi="Times New Roman" w:cs="Times New Roman"/>
          <w:sz w:val="24"/>
          <w:szCs w:val="24"/>
        </w:rPr>
        <w:t>complexit</w:t>
      </w:r>
      <w:r w:rsidR="001A45AA">
        <w:rPr>
          <w:rFonts w:ascii="Times New Roman" w:hAnsi="Times New Roman" w:cs="Times New Roman"/>
          <w:sz w:val="24"/>
          <w:szCs w:val="24"/>
        </w:rPr>
        <w:t>y</w:t>
      </w:r>
      <w:r w:rsidRPr="00B13D51">
        <w:rPr>
          <w:rFonts w:ascii="Times New Roman" w:hAnsi="Times New Roman" w:cs="Times New Roman"/>
          <w:sz w:val="24"/>
          <w:szCs w:val="24"/>
        </w:rPr>
        <w:t xml:space="preserve">, pace of change for the entity and its environment, the likelihood of partial risk blindness arising with socio-technical misrepresentation of risk, and various other infrastructural and procedural weaknesses that </w:t>
      </w:r>
      <w:r w:rsidR="005113B8">
        <w:rPr>
          <w:rFonts w:ascii="Times New Roman" w:hAnsi="Times New Roman" w:cs="Times New Roman"/>
          <w:sz w:val="24"/>
          <w:szCs w:val="24"/>
        </w:rPr>
        <w:t>can compromise</w:t>
      </w:r>
      <w:r w:rsidRPr="00B13D51">
        <w:rPr>
          <w:rFonts w:ascii="Times New Roman" w:hAnsi="Times New Roman" w:cs="Times New Roman"/>
          <w:sz w:val="24"/>
          <w:szCs w:val="24"/>
        </w:rPr>
        <w:t xml:space="preserve"> entity-wide risk management competency</w:t>
      </w:r>
      <w:r w:rsidR="00E17A73" w:rsidRPr="00B13D51">
        <w:rPr>
          <w:rFonts w:ascii="Times New Roman" w:hAnsi="Times New Roman" w:cs="Times New Roman"/>
          <w:sz w:val="24"/>
          <w:szCs w:val="24"/>
        </w:rPr>
        <w:t>.</w:t>
      </w:r>
      <w:r w:rsidR="005113B8">
        <w:rPr>
          <w:rFonts w:ascii="Times New Roman" w:hAnsi="Times New Roman" w:cs="Times New Roman"/>
          <w:sz w:val="24"/>
          <w:szCs w:val="24"/>
        </w:rPr>
        <w:t xml:space="preserve"> Not least among these weaknesses germane to risk registers themselves is the practice where</w:t>
      </w:r>
      <w:r w:rsidRPr="00B13D51">
        <w:rPr>
          <w:rFonts w:ascii="Times New Roman" w:hAnsi="Times New Roman" w:cs="Times New Roman"/>
          <w:sz w:val="24"/>
          <w:szCs w:val="24"/>
        </w:rPr>
        <w:t xml:space="preserve"> risks corresponding to complex possible futures are reductively expressed as single point estimates within probability-impact grid</w:t>
      </w:r>
      <w:r w:rsidR="005113B8">
        <w:rPr>
          <w:rFonts w:ascii="Times New Roman" w:hAnsi="Times New Roman" w:cs="Times New Roman"/>
          <w:sz w:val="24"/>
          <w:szCs w:val="24"/>
        </w:rPr>
        <w:t>s. Hence comparison between current and alternative future risk portfolios articulated in risk register format can be a highly problematic basis for risk-appetite informed strategic choice</w:t>
      </w:r>
      <w:proofErr w:type="gramStart"/>
      <w:r w:rsidR="005113B8">
        <w:rPr>
          <w:rFonts w:ascii="Times New Roman" w:hAnsi="Times New Roman" w:cs="Times New Roman"/>
          <w:sz w:val="24"/>
          <w:szCs w:val="24"/>
        </w:rPr>
        <w:t>.</w:t>
      </w:r>
      <w:r w:rsidRPr="00B13D51">
        <w:rPr>
          <w:rFonts w:ascii="Times New Roman" w:hAnsi="Times New Roman" w:cs="Times New Roman"/>
          <w:sz w:val="24"/>
          <w:szCs w:val="24"/>
        </w:rPr>
        <w:t>.</w:t>
      </w:r>
      <w:proofErr w:type="gramEnd"/>
    </w:p>
    <w:p w14:paraId="2EC02952" w14:textId="77777777" w:rsidR="00BB3EFB" w:rsidRPr="00B13D51" w:rsidRDefault="00BB3EFB" w:rsidP="00397A06">
      <w:pPr>
        <w:spacing w:after="0" w:line="360" w:lineRule="auto"/>
        <w:jc w:val="both"/>
        <w:rPr>
          <w:rFonts w:ascii="Times New Roman" w:hAnsi="Times New Roman" w:cs="Times New Roman"/>
          <w:sz w:val="24"/>
          <w:szCs w:val="24"/>
        </w:rPr>
      </w:pPr>
    </w:p>
    <w:p w14:paraId="1CFE0B07" w14:textId="4176E4EC" w:rsidR="00BB3EFB" w:rsidRPr="00B13D51" w:rsidRDefault="00397A06" w:rsidP="00397A06">
      <w:pPr>
        <w:spacing w:after="0" w:line="360" w:lineRule="auto"/>
        <w:jc w:val="both"/>
        <w:rPr>
          <w:rFonts w:ascii="Times New Roman" w:hAnsi="Times New Roman" w:cs="Times New Roman"/>
          <w:i/>
          <w:sz w:val="24"/>
          <w:szCs w:val="24"/>
        </w:rPr>
      </w:pPr>
      <w:r w:rsidRPr="00B13D51">
        <w:rPr>
          <w:rFonts w:ascii="Times New Roman" w:hAnsi="Times New Roman" w:cs="Times New Roman"/>
          <w:i/>
          <w:sz w:val="24"/>
          <w:szCs w:val="24"/>
        </w:rPr>
        <w:t>4</w:t>
      </w:r>
      <w:r w:rsidR="00BB3EFB" w:rsidRPr="00B13D51">
        <w:rPr>
          <w:rFonts w:ascii="Times New Roman" w:hAnsi="Times New Roman" w:cs="Times New Roman"/>
          <w:i/>
          <w:sz w:val="24"/>
          <w:szCs w:val="24"/>
        </w:rPr>
        <w:t xml:space="preserve">.3 Influence </w:t>
      </w:r>
    </w:p>
    <w:p w14:paraId="1ED33B46" w14:textId="0FBB5FC9"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Commonplace practitioner views of how ERM programmes can reshape strategic management have nonetheless emerged under the influence of guidance </w:t>
      </w:r>
      <w:r w:rsidR="005113B8">
        <w:rPr>
          <w:rFonts w:ascii="Times New Roman" w:hAnsi="Times New Roman" w:cs="Times New Roman"/>
          <w:sz w:val="24"/>
          <w:szCs w:val="24"/>
        </w:rPr>
        <w:t>exhorting</w:t>
      </w:r>
      <w:r w:rsidRPr="00B13D51">
        <w:rPr>
          <w:rFonts w:ascii="Times New Roman" w:hAnsi="Times New Roman" w:cs="Times New Roman"/>
          <w:sz w:val="24"/>
          <w:szCs w:val="24"/>
        </w:rPr>
        <w:t xml:space="preserve"> use of real and hypothetical risk registers for strategic decision-making. It is important to view such advocacy as often motivated insofar as it reflects the Risk Manager’s ambition to win a place at the top management table (</w:t>
      </w:r>
      <w:proofErr w:type="spellStart"/>
      <w:r w:rsidR="00E17A73" w:rsidRPr="00B13D51">
        <w:rPr>
          <w:rFonts w:ascii="Times New Roman" w:hAnsi="Times New Roman" w:cs="Times New Roman"/>
          <w:sz w:val="24"/>
          <w:szCs w:val="24"/>
        </w:rPr>
        <w:t>Aabo</w:t>
      </w:r>
      <w:proofErr w:type="spellEnd"/>
      <w:r w:rsidR="001C6358">
        <w:rPr>
          <w:rFonts w:ascii="Times New Roman" w:hAnsi="Times New Roman" w:cs="Times New Roman"/>
          <w:sz w:val="24"/>
          <w:szCs w:val="24"/>
        </w:rPr>
        <w:t xml:space="preserve"> </w:t>
      </w:r>
      <w:r w:rsidR="001C6358" w:rsidRPr="0011005E">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00E17A73" w:rsidRPr="00B13D51">
        <w:rPr>
          <w:rFonts w:ascii="Times New Roman" w:hAnsi="Times New Roman" w:cs="Times New Roman"/>
          <w:sz w:val="24"/>
          <w:szCs w:val="24"/>
        </w:rPr>
        <w:t xml:space="preserve">2005; Lee </w:t>
      </w:r>
      <w:r w:rsidR="00D64647" w:rsidRPr="00B13D51">
        <w:rPr>
          <w:rFonts w:ascii="Times New Roman" w:hAnsi="Times New Roman" w:cs="Times New Roman"/>
          <w:sz w:val="24"/>
          <w:szCs w:val="24"/>
        </w:rPr>
        <w:t>and</w:t>
      </w:r>
      <w:r w:rsidR="00D64647" w:rsidRPr="00B13D51" w:rsidDel="00D64647">
        <w:rPr>
          <w:rFonts w:ascii="Times New Roman" w:hAnsi="Times New Roman" w:cs="Times New Roman"/>
          <w:sz w:val="24"/>
          <w:szCs w:val="24"/>
        </w:rPr>
        <w:t xml:space="preserve"> </w:t>
      </w:r>
      <w:proofErr w:type="spellStart"/>
      <w:r w:rsidR="00E17A73" w:rsidRPr="00B13D51">
        <w:rPr>
          <w:rFonts w:ascii="Times New Roman" w:hAnsi="Times New Roman" w:cs="Times New Roman"/>
          <w:sz w:val="24"/>
          <w:szCs w:val="24"/>
        </w:rPr>
        <w:t>Shimpi</w:t>
      </w:r>
      <w:proofErr w:type="spellEnd"/>
      <w:r w:rsidR="001C6358">
        <w:rPr>
          <w:rFonts w:ascii="Times New Roman" w:hAnsi="Times New Roman" w:cs="Times New Roman"/>
          <w:sz w:val="24"/>
          <w:szCs w:val="24"/>
        </w:rPr>
        <w:t>,</w:t>
      </w:r>
      <w:r w:rsidR="00E17A73" w:rsidRPr="00B13D51">
        <w:rPr>
          <w:rFonts w:ascii="Times New Roman" w:hAnsi="Times New Roman" w:cs="Times New Roman"/>
          <w:sz w:val="24"/>
          <w:szCs w:val="24"/>
        </w:rPr>
        <w:t xml:space="preserve"> 2005; Mikes</w:t>
      </w:r>
      <w:r w:rsidR="001C6358">
        <w:rPr>
          <w:rFonts w:ascii="Times New Roman" w:hAnsi="Times New Roman" w:cs="Times New Roman"/>
          <w:sz w:val="24"/>
          <w:szCs w:val="24"/>
        </w:rPr>
        <w:t xml:space="preserve"> </w:t>
      </w:r>
      <w:r w:rsidR="001C6358" w:rsidRPr="0011005E">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00E17A73" w:rsidRPr="00B13D51">
        <w:rPr>
          <w:rFonts w:ascii="Times New Roman" w:hAnsi="Times New Roman" w:cs="Times New Roman"/>
          <w:sz w:val="24"/>
          <w:szCs w:val="24"/>
        </w:rPr>
        <w:t>2010</w:t>
      </w:r>
      <w:r w:rsidRPr="00B13D51">
        <w:rPr>
          <w:rFonts w:ascii="Times New Roman" w:hAnsi="Times New Roman" w:cs="Times New Roman"/>
          <w:sz w:val="24"/>
          <w:szCs w:val="24"/>
        </w:rPr>
        <w:t xml:space="preserve">). Of course, micro-political conflict may arise if other managers seated at that table become antagonistic towards what they perceive as the Risk Manager’s empire building ambition of colonising the strategic management process with risk management techniques such as sometimes flawed risk registers. An important question arising here is whether some wilful </w:t>
      </w:r>
      <w:r w:rsidRPr="00B13D51">
        <w:rPr>
          <w:rFonts w:ascii="Times New Roman" w:hAnsi="Times New Roman" w:cs="Times New Roman"/>
          <w:sz w:val="24"/>
          <w:szCs w:val="24"/>
        </w:rPr>
        <w:lastRenderedPageBreak/>
        <w:t xml:space="preserve">risk blindness has arisen with the success of ‘empire building through ERM’ strategy employed by the risk management profession. Rendering strategic choice dependent on risk appetite implies that strategic decision-makers faced with strategic alternatives should, to some extent at least, subordinate strategic management processes and techniques perhaps developed over decades, to the highly problematic activity of estimating the risk portfolio for each alternative, in order to then establish which offers more value on a risk-adjusted basis. This entails enjoyment of a great deal of strategic influence for whoever purports to be offering sharp, accurate and thorough risk estimates at high confidence levels, thus creating powerful motives for exaggerating such claims. </w:t>
      </w:r>
    </w:p>
    <w:p w14:paraId="1185BD8A" w14:textId="44F0E00A"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 further contribution to our understanding of risk appetite can be drawn from the RIMS (2012) report that tabulates definitions of risk appetite against various articulations of risk ‘tolerance’. Here, ‘risk tolerance’ implies ‘what the organization can afford to lose’ (</w:t>
      </w:r>
      <w:r w:rsidR="00E17A73" w:rsidRPr="00B13D51">
        <w:rPr>
          <w:rFonts w:ascii="Times New Roman" w:hAnsi="Times New Roman" w:cs="Times New Roman"/>
          <w:sz w:val="24"/>
          <w:szCs w:val="24"/>
        </w:rPr>
        <w:t>IRM</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2011, </w:t>
      </w:r>
      <w:r w:rsidR="001C6358">
        <w:rPr>
          <w:rFonts w:ascii="Times New Roman" w:hAnsi="Times New Roman" w:cs="Times New Roman"/>
          <w:sz w:val="24"/>
          <w:szCs w:val="24"/>
        </w:rPr>
        <w:t xml:space="preserve">p. </w:t>
      </w:r>
      <w:r w:rsidRPr="00B13D51">
        <w:rPr>
          <w:rFonts w:ascii="Times New Roman" w:hAnsi="Times New Roman" w:cs="Times New Roman"/>
          <w:sz w:val="24"/>
          <w:szCs w:val="24"/>
        </w:rPr>
        <w:t xml:space="preserve">12). This definition of ‘risk tolerance’ has intuitive appeal because it sets us thinking that risk tolerance can be greater or less than the level of risk the entity is willing to take. This becomes an important possibility when we consider that risk appetite can be based on shareholder value, reflecting shareholder </w:t>
      </w:r>
      <w:r w:rsidR="00E17A73" w:rsidRPr="00B13D51">
        <w:rPr>
          <w:rFonts w:ascii="Times New Roman" w:hAnsi="Times New Roman" w:cs="Times New Roman"/>
          <w:sz w:val="24"/>
          <w:szCs w:val="24"/>
        </w:rPr>
        <w:t>preferences, which</w:t>
      </w:r>
      <w:r w:rsidRPr="00B13D51">
        <w:rPr>
          <w:rFonts w:ascii="Times New Roman" w:hAnsi="Times New Roman" w:cs="Times New Roman"/>
          <w:sz w:val="24"/>
          <w:szCs w:val="24"/>
        </w:rPr>
        <w:t xml:space="preserve"> may or may not be aligned well to the objective reality of the entity’s capacity to withstand risk. </w:t>
      </w:r>
      <w:r w:rsidR="00E17A73" w:rsidRPr="00B13D51">
        <w:rPr>
          <w:rFonts w:ascii="Times New Roman" w:hAnsi="Times New Roman" w:cs="Times New Roman"/>
          <w:sz w:val="24"/>
          <w:szCs w:val="24"/>
        </w:rPr>
        <w:t>Hence,</w:t>
      </w:r>
      <w:r w:rsidRPr="00B13D51">
        <w:rPr>
          <w:rFonts w:ascii="Times New Roman" w:hAnsi="Times New Roman" w:cs="Times New Roman"/>
          <w:sz w:val="24"/>
          <w:szCs w:val="24"/>
        </w:rPr>
        <w:t xml:space="preserve"> we see the relationship between risk appetite and risk tolerance can hold considerable importance for the politics of corporate governance.</w:t>
      </w:r>
    </w:p>
    <w:p w14:paraId="52C512DA" w14:textId="750BDECB"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However, the RIMS report does not proceed in that vein. Instead makes an alternative suggestion to regard risk appetite as a high level business model concept pertaining to the </w:t>
      </w:r>
      <w:r w:rsidRPr="00B13D51">
        <w:rPr>
          <w:rFonts w:ascii="Times New Roman" w:hAnsi="Times New Roman" w:cs="Times New Roman"/>
          <w:i/>
          <w:iCs/>
          <w:sz w:val="24"/>
          <w:szCs w:val="24"/>
        </w:rPr>
        <w:t>total</w:t>
      </w:r>
      <w:r w:rsidRPr="00B13D51">
        <w:rPr>
          <w:rFonts w:ascii="Times New Roman" w:hAnsi="Times New Roman" w:cs="Times New Roman"/>
          <w:sz w:val="24"/>
          <w:szCs w:val="24"/>
        </w:rPr>
        <w:t xml:space="preserve"> risk exposure associated with a particular strategic position; risk tolerance, by contrast, then relates to how risk appetite is experienced by managers as risk controls (RIMS 2012, 3), for example as imposed limits or thresholds that discipline risk-taking behaviour. Hence, risk tolerance is more likely to be established on operational levels, for business units or perhaps for individual managers (</w:t>
      </w:r>
      <w:proofErr w:type="spellStart"/>
      <w:r w:rsidRPr="00B13D51">
        <w:rPr>
          <w:rFonts w:ascii="Times New Roman" w:hAnsi="Times New Roman" w:cs="Times New Roman"/>
          <w:sz w:val="24"/>
          <w:szCs w:val="24"/>
        </w:rPr>
        <w:t>Kwak</w:t>
      </w:r>
      <w:proofErr w:type="spellEnd"/>
      <w:r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00E17A73"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LaPlace</w:t>
      </w:r>
      <w:proofErr w:type="spellEnd"/>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2005). It is also more likely to be expressed in clear quantitative terms, perhaps linked to performance measures, or in qualitative terms as outcomes that will not be tolerated (Hanna </w:t>
      </w:r>
      <w:r w:rsidR="00EF439E" w:rsidRPr="00B13D51">
        <w:rPr>
          <w:rFonts w:ascii="Times New Roman" w:hAnsi="Times New Roman" w:cs="Times New Roman"/>
          <w:sz w:val="24"/>
          <w:szCs w:val="24"/>
        </w:rPr>
        <w:t>and</w:t>
      </w:r>
      <w:r w:rsidR="00E17A73" w:rsidRPr="00B13D51">
        <w:rPr>
          <w:rFonts w:ascii="Times New Roman" w:hAnsi="Times New Roman" w:cs="Times New Roman"/>
          <w:sz w:val="24"/>
          <w:szCs w:val="24"/>
        </w:rPr>
        <w:t xml:space="preserve"> </w:t>
      </w:r>
      <w:r w:rsidRPr="00B13D51">
        <w:rPr>
          <w:rFonts w:ascii="Times New Roman" w:hAnsi="Times New Roman" w:cs="Times New Roman"/>
          <w:sz w:val="24"/>
          <w:szCs w:val="24"/>
        </w:rPr>
        <w:t>Chen</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1997). Taking this view, risk tolerance equates to top-down risk-taking preferences set within guidance spanning rules and other </w:t>
      </w:r>
      <w:r w:rsidR="00E17A73" w:rsidRPr="00B13D51">
        <w:rPr>
          <w:rFonts w:ascii="Times New Roman" w:hAnsi="Times New Roman" w:cs="Times New Roman"/>
          <w:sz w:val="24"/>
          <w:szCs w:val="24"/>
        </w:rPr>
        <w:t>imperatives, which</w:t>
      </w:r>
      <w:r w:rsidRPr="00B13D51">
        <w:rPr>
          <w:rFonts w:ascii="Times New Roman" w:hAnsi="Times New Roman" w:cs="Times New Roman"/>
          <w:sz w:val="24"/>
          <w:szCs w:val="24"/>
        </w:rPr>
        <w:t xml:space="preserve"> are meaningful as cultural engineering interventions, strongly or softly conditioning all managers do to vary organisational risk exposures. Hence, whereas risk appetite is a term intended to render the strategic imagination more risk sensitive, risk tolerance is simultaneously a budgetary term and a risk culture engineering term of more operational significance, seeking to remediate risks arising with chosen strategies. </w:t>
      </w:r>
      <w:r w:rsidRPr="00B13D51">
        <w:rPr>
          <w:rFonts w:ascii="Times New Roman" w:hAnsi="Times New Roman" w:cs="Times New Roman"/>
          <w:sz w:val="24"/>
          <w:szCs w:val="24"/>
        </w:rPr>
        <w:lastRenderedPageBreak/>
        <w:t xml:space="preserve">Juxtaposing the above views, we might conclude that the concept of risk tolerance, where it lacks clarity in its relationship to risk appetite, becomes a problem for risk practitioners concerned to develop clear organisational narratives of risk appetite. Risk tolerance offers opportunities for developing these to consider the politics of corporate governance, or the operationalisation of risk appetite through tangible forms of behavioural or cultural modification, but not both simultaneously.  </w:t>
      </w:r>
    </w:p>
    <w:p w14:paraId="6D71061E" w14:textId="37EED722"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At this juncture it is worth adding a further complicating factor which might easily obstruct such narratives. Just as we tend to conceive of multiple (as well as complex and sometimes overlapping) sub-cultures within organisations (Hofstede</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1998; Thorne</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2000; </w:t>
      </w:r>
      <w:proofErr w:type="spellStart"/>
      <w:r w:rsidRPr="00B13D51">
        <w:rPr>
          <w:rFonts w:ascii="Times New Roman" w:hAnsi="Times New Roman" w:cs="Times New Roman"/>
          <w:sz w:val="24"/>
          <w:szCs w:val="24"/>
        </w:rPr>
        <w:t>Marrewijk</w:t>
      </w:r>
      <w:proofErr w:type="spellEnd"/>
      <w:r w:rsidR="001C6358">
        <w:rPr>
          <w:rFonts w:ascii="Times New Roman" w:hAnsi="Times New Roman" w:cs="Times New Roman"/>
          <w:sz w:val="24"/>
          <w:szCs w:val="24"/>
        </w:rPr>
        <w:t>,</w:t>
      </w:r>
      <w:r w:rsidRPr="00B13D51">
        <w:rPr>
          <w:rFonts w:ascii="Times New Roman" w:hAnsi="Times New Roman" w:cs="Times New Roman"/>
          <w:sz w:val="24"/>
          <w:szCs w:val="24"/>
        </w:rPr>
        <w:t xml:space="preserve"> 2016), so too we can conceive of risk appetite as varying with diverse roles and levels of seniority across entities. Guidance on risk appetite often differentiates entity level risk appetite from lower level forms, taking the view that lower level risk appetites can be more generous with risk-taking allowances than </w:t>
      </w:r>
      <w:r w:rsidR="00E17A73" w:rsidRPr="00B13D51">
        <w:rPr>
          <w:rFonts w:ascii="Times New Roman" w:hAnsi="Times New Roman" w:cs="Times New Roman"/>
          <w:sz w:val="24"/>
          <w:szCs w:val="24"/>
        </w:rPr>
        <w:t>higher-level</w:t>
      </w:r>
      <w:r w:rsidRPr="00B13D51">
        <w:rPr>
          <w:rFonts w:ascii="Times New Roman" w:hAnsi="Times New Roman" w:cs="Times New Roman"/>
          <w:sz w:val="24"/>
          <w:szCs w:val="24"/>
        </w:rPr>
        <w:t xml:space="preserve"> ones. Chapter five of HM Treasury’s (2004) ‘Orange Book’ illustrates this well. Its taxonomy of corporate, delegated and project forms of risk appetite has been widely used across UK public services. An important implication here is that the further a manager ascends the corporate ladder, the more they are likely to experience risk appetite as a constraint. Such constraints may be unwelcome by appearing to challenge risk-taking practices which have worked well for managers in the past.</w:t>
      </w:r>
      <w:r w:rsidR="004A24B5">
        <w:rPr>
          <w:rFonts w:ascii="Times New Roman" w:hAnsi="Times New Roman" w:cs="Times New Roman"/>
          <w:sz w:val="24"/>
          <w:szCs w:val="24"/>
        </w:rPr>
        <w:t xml:space="preserve"> Hence this problem might explain some covert organizational resistance to risk appetite at higher management levels in particular.</w:t>
      </w:r>
    </w:p>
    <w:p w14:paraId="24048D55" w14:textId="77777777"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p>
    <w:p w14:paraId="5DAEC706" w14:textId="093911DF" w:rsidR="00B72B3C" w:rsidRPr="00B13D51" w:rsidRDefault="00397A06" w:rsidP="00397A06">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5</w:t>
      </w:r>
      <w:r w:rsidR="00E17A73" w:rsidRPr="00B13D51">
        <w:rPr>
          <w:rFonts w:ascii="Times New Roman" w:hAnsi="Times New Roman" w:cs="Times New Roman"/>
          <w:b/>
          <w:bCs/>
          <w:sz w:val="24"/>
          <w:szCs w:val="24"/>
        </w:rPr>
        <w:t xml:space="preserve">. </w:t>
      </w:r>
      <w:r w:rsidR="00B72B3C" w:rsidRPr="00B13D51">
        <w:rPr>
          <w:rFonts w:ascii="Times New Roman" w:hAnsi="Times New Roman" w:cs="Times New Roman"/>
          <w:b/>
          <w:bCs/>
          <w:sz w:val="24"/>
          <w:szCs w:val="24"/>
        </w:rPr>
        <w:t>The glamour and excitement of risk</w:t>
      </w:r>
    </w:p>
    <w:p w14:paraId="15162685" w14:textId="3BD7110D"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The previous section has problematized the </w:t>
      </w:r>
      <w:r w:rsidR="004A24B5">
        <w:rPr>
          <w:rFonts w:ascii="Times New Roman" w:hAnsi="Times New Roman" w:cs="Times New Roman"/>
          <w:sz w:val="24"/>
          <w:szCs w:val="24"/>
        </w:rPr>
        <w:t xml:space="preserve">metaphorical </w:t>
      </w:r>
      <w:r w:rsidRPr="00B13D51">
        <w:rPr>
          <w:rFonts w:ascii="Times New Roman" w:hAnsi="Times New Roman" w:cs="Times New Roman"/>
          <w:sz w:val="24"/>
          <w:szCs w:val="24"/>
        </w:rPr>
        <w:t xml:space="preserve">notion of “embracing risk” which is often explicit within risk appetite guidance and philosophy. The problem is worth some further elaboration here because closer attention to it can help us to understand why specifications of risk appetite may be likely to fail within organisations. We will see that there is some irony in the discussion below. </w:t>
      </w:r>
      <w:r w:rsidR="004D13AA" w:rsidRPr="00B13D51">
        <w:rPr>
          <w:rFonts w:ascii="Times New Roman" w:hAnsi="Times New Roman" w:cs="Times New Roman"/>
          <w:sz w:val="24"/>
          <w:szCs w:val="24"/>
        </w:rPr>
        <w:t xml:space="preserve">On face value, </w:t>
      </w:r>
      <w:r w:rsidRPr="00B13D51">
        <w:rPr>
          <w:rFonts w:ascii="Times New Roman" w:hAnsi="Times New Roman" w:cs="Times New Roman"/>
          <w:sz w:val="24"/>
          <w:szCs w:val="24"/>
        </w:rPr>
        <w:t xml:space="preserve">the notion that we should embrace risk (rather than de-risk wherever possible) may appear dangerous, and yet it reflects a profound truth </w:t>
      </w:r>
      <w:r w:rsidR="004D13AA" w:rsidRPr="00B13D51">
        <w:rPr>
          <w:rFonts w:ascii="Times New Roman" w:hAnsi="Times New Roman" w:cs="Times New Roman"/>
          <w:sz w:val="24"/>
          <w:szCs w:val="24"/>
        </w:rPr>
        <w:t xml:space="preserve">and reality </w:t>
      </w:r>
      <w:r w:rsidRPr="00B13D51">
        <w:rPr>
          <w:rFonts w:ascii="Times New Roman" w:hAnsi="Times New Roman" w:cs="Times New Roman"/>
          <w:sz w:val="24"/>
          <w:szCs w:val="24"/>
        </w:rPr>
        <w:t>relating to managerial identities</w:t>
      </w:r>
      <w:r w:rsidR="005F1D71">
        <w:rPr>
          <w:rFonts w:ascii="Times New Roman" w:hAnsi="Times New Roman" w:cs="Times New Roman"/>
          <w:sz w:val="24"/>
          <w:szCs w:val="24"/>
        </w:rPr>
        <w:t>,</w:t>
      </w:r>
      <w:r w:rsidRPr="00B13D51">
        <w:rPr>
          <w:rFonts w:ascii="Times New Roman" w:hAnsi="Times New Roman" w:cs="Times New Roman"/>
          <w:sz w:val="24"/>
          <w:szCs w:val="24"/>
        </w:rPr>
        <w:t xml:space="preserve"> career aspirations</w:t>
      </w:r>
      <w:r w:rsidR="005F1D71">
        <w:rPr>
          <w:rFonts w:ascii="Times New Roman" w:hAnsi="Times New Roman" w:cs="Times New Roman"/>
          <w:sz w:val="24"/>
          <w:szCs w:val="24"/>
        </w:rPr>
        <w:t xml:space="preserve"> and even rich, life-affirming organisational experiences,</w:t>
      </w:r>
      <w:r w:rsidRPr="00B13D51">
        <w:rPr>
          <w:rFonts w:ascii="Times New Roman" w:hAnsi="Times New Roman" w:cs="Times New Roman"/>
          <w:sz w:val="24"/>
          <w:szCs w:val="24"/>
        </w:rPr>
        <w:t xml:space="preserve"> that </w:t>
      </w:r>
      <w:r w:rsidR="005F1D71">
        <w:rPr>
          <w:rFonts w:ascii="Times New Roman" w:hAnsi="Times New Roman" w:cs="Times New Roman"/>
          <w:sz w:val="24"/>
          <w:szCs w:val="24"/>
        </w:rPr>
        <w:t>we must consider to more fully appreciate</w:t>
      </w:r>
      <w:r w:rsidRPr="00B13D51">
        <w:rPr>
          <w:rFonts w:ascii="Times New Roman" w:hAnsi="Times New Roman" w:cs="Times New Roman"/>
          <w:sz w:val="24"/>
          <w:szCs w:val="24"/>
        </w:rPr>
        <w:t xml:space="preserve"> why specifications of risk appetite may often fail</w:t>
      </w:r>
      <w:r w:rsidR="005F1D71">
        <w:rPr>
          <w:rFonts w:ascii="Times New Roman" w:hAnsi="Times New Roman" w:cs="Times New Roman"/>
          <w:sz w:val="24"/>
          <w:szCs w:val="24"/>
        </w:rPr>
        <w:t>. These arguments will pertain</w:t>
      </w:r>
      <w:r w:rsidRPr="00B13D51">
        <w:rPr>
          <w:rFonts w:ascii="Times New Roman" w:hAnsi="Times New Roman" w:cs="Times New Roman"/>
          <w:sz w:val="24"/>
          <w:szCs w:val="24"/>
        </w:rPr>
        <w:t xml:space="preserve"> particularly </w:t>
      </w:r>
      <w:r w:rsidR="005F1D71">
        <w:rPr>
          <w:rFonts w:ascii="Times New Roman" w:hAnsi="Times New Roman" w:cs="Times New Roman"/>
          <w:sz w:val="24"/>
          <w:szCs w:val="24"/>
        </w:rPr>
        <w:t>to</w:t>
      </w:r>
      <w:r w:rsidRPr="00B13D51">
        <w:rPr>
          <w:rFonts w:ascii="Times New Roman" w:hAnsi="Times New Roman" w:cs="Times New Roman"/>
          <w:sz w:val="24"/>
          <w:szCs w:val="24"/>
        </w:rPr>
        <w:t xml:space="preserve"> firms where what we might term cultural and behavioural (rather than prescriptive) ‘appetites for risk’ can be considered deeply embedded within the identities and career aspirations of managers</w:t>
      </w:r>
      <w:r w:rsidR="005F1D71">
        <w:rPr>
          <w:rFonts w:ascii="Times New Roman" w:hAnsi="Times New Roman" w:cs="Times New Roman"/>
          <w:sz w:val="24"/>
          <w:szCs w:val="24"/>
        </w:rPr>
        <w:t>, and indeed in the activities they undertake in their workaday lives</w:t>
      </w:r>
      <w:r w:rsidRPr="00B13D51">
        <w:rPr>
          <w:rFonts w:ascii="Times New Roman" w:hAnsi="Times New Roman" w:cs="Times New Roman"/>
          <w:sz w:val="24"/>
          <w:szCs w:val="24"/>
        </w:rPr>
        <w:t xml:space="preserve"> (London</w:t>
      </w:r>
      <w:r w:rsidR="001C6358">
        <w:rPr>
          <w:rFonts w:ascii="Times New Roman" w:hAnsi="Times New Roman" w:cs="Times New Roman"/>
          <w:sz w:val="24"/>
          <w:szCs w:val="24"/>
        </w:rPr>
        <w:t>,</w:t>
      </w:r>
      <w:r w:rsidRPr="00B13D51">
        <w:rPr>
          <w:rFonts w:ascii="Times New Roman" w:hAnsi="Times New Roman" w:cs="Times New Roman"/>
          <w:sz w:val="24"/>
          <w:szCs w:val="24"/>
        </w:rPr>
        <w:t xml:space="preserve"> 1983; </w:t>
      </w:r>
      <w:proofErr w:type="spellStart"/>
      <w:r w:rsidR="00E17A73" w:rsidRPr="00B13D51">
        <w:rPr>
          <w:rFonts w:ascii="Times New Roman" w:hAnsi="Times New Roman" w:cs="Times New Roman"/>
          <w:sz w:val="24"/>
          <w:szCs w:val="24"/>
        </w:rPr>
        <w:lastRenderedPageBreak/>
        <w:t>Mishina</w:t>
      </w:r>
      <w:proofErr w:type="spellEnd"/>
      <w:r w:rsidR="00F334C4" w:rsidRPr="00B13D51">
        <w:rPr>
          <w:rFonts w:ascii="Times New Roman" w:hAnsi="Times New Roman" w:cs="Times New Roman"/>
          <w:sz w:val="24"/>
          <w:szCs w:val="24"/>
        </w:rPr>
        <w:t xml:space="preserve"> </w:t>
      </w:r>
      <w:r w:rsidR="00F334C4" w:rsidRPr="0011005E">
        <w:rPr>
          <w:rFonts w:ascii="Times New Roman" w:hAnsi="Times New Roman" w:cs="Times New Roman"/>
          <w:i/>
          <w:sz w:val="24"/>
          <w:szCs w:val="24"/>
        </w:rPr>
        <w:t>et al</w:t>
      </w:r>
      <w:r w:rsidR="00F334C4" w:rsidRPr="00B13D51">
        <w:rPr>
          <w:rFonts w:ascii="Times New Roman" w:hAnsi="Times New Roman" w:cs="Times New Roman"/>
          <w:sz w:val="24"/>
          <w:szCs w:val="24"/>
        </w:rPr>
        <w:t>.</w:t>
      </w:r>
      <w:r w:rsidR="001C6358">
        <w:rPr>
          <w:rFonts w:ascii="Times New Roman" w:hAnsi="Times New Roman" w:cs="Times New Roman"/>
          <w:sz w:val="24"/>
          <w:szCs w:val="24"/>
        </w:rPr>
        <w:t>,</w:t>
      </w:r>
      <w:r w:rsidR="00F334C4" w:rsidRPr="00B13D51">
        <w:rPr>
          <w:rFonts w:ascii="Times New Roman" w:hAnsi="Times New Roman" w:cs="Times New Roman"/>
          <w:sz w:val="24"/>
          <w:szCs w:val="24"/>
        </w:rPr>
        <w:t xml:space="preserve"> </w:t>
      </w:r>
      <w:r w:rsidR="00E17A73" w:rsidRPr="00B13D51">
        <w:rPr>
          <w:rFonts w:ascii="Times New Roman" w:hAnsi="Times New Roman" w:cs="Times New Roman"/>
          <w:sz w:val="24"/>
          <w:szCs w:val="24"/>
        </w:rPr>
        <w:t>2010</w:t>
      </w:r>
      <w:r w:rsidRPr="00B13D51">
        <w:rPr>
          <w:rFonts w:ascii="Times New Roman" w:hAnsi="Times New Roman" w:cs="Times New Roman"/>
          <w:sz w:val="24"/>
          <w:szCs w:val="24"/>
        </w:rPr>
        <w:t xml:space="preserve">; </w:t>
      </w:r>
      <w:r w:rsidR="00E17A73" w:rsidRPr="00014BB0">
        <w:rPr>
          <w:rFonts w:ascii="Times New Roman" w:hAnsi="Times New Roman" w:cs="Times New Roman"/>
          <w:sz w:val="24"/>
          <w:szCs w:val="24"/>
        </w:rPr>
        <w:t>Berger</w:t>
      </w:r>
      <w:r w:rsidR="001C6358" w:rsidRPr="00014BB0">
        <w:rPr>
          <w:rFonts w:ascii="Times New Roman" w:hAnsi="Times New Roman" w:cs="Times New Roman"/>
          <w:sz w:val="24"/>
          <w:szCs w:val="24"/>
        </w:rPr>
        <w:t xml:space="preserve"> et al., </w:t>
      </w:r>
      <w:r w:rsidR="00E17A73" w:rsidRPr="00014BB0">
        <w:rPr>
          <w:rFonts w:ascii="Times New Roman" w:hAnsi="Times New Roman" w:cs="Times New Roman"/>
          <w:sz w:val="24"/>
          <w:szCs w:val="24"/>
        </w:rPr>
        <w:t>2014</w:t>
      </w:r>
      <w:r w:rsidRPr="00B13D51">
        <w:rPr>
          <w:rFonts w:ascii="Times New Roman" w:hAnsi="Times New Roman" w:cs="Times New Roman"/>
          <w:sz w:val="24"/>
          <w:szCs w:val="24"/>
        </w:rPr>
        <w:t>).</w:t>
      </w:r>
    </w:p>
    <w:p w14:paraId="0DD08107" w14:textId="7772F6D3" w:rsidR="00B72B3C" w:rsidRPr="00B13D51" w:rsidRDefault="00B72B3C" w:rsidP="00397A06">
      <w:pPr>
        <w:spacing w:after="0" w:line="360" w:lineRule="auto"/>
        <w:jc w:val="both"/>
        <w:rPr>
          <w:rFonts w:ascii="Times New Roman" w:eastAsiaTheme="minorEastAsia" w:hAnsi="Times New Roman" w:cs="Times New Roman"/>
          <w:i/>
          <w:iCs/>
          <w:sz w:val="24"/>
          <w:szCs w:val="24"/>
        </w:rPr>
      </w:pPr>
      <w:r w:rsidRPr="00B13D51">
        <w:rPr>
          <w:rFonts w:ascii="Times New Roman" w:hAnsi="Times New Roman" w:cs="Times New Roman"/>
          <w:i/>
          <w:iCs/>
          <w:sz w:val="24"/>
          <w:szCs w:val="24"/>
        </w:rPr>
        <w:t xml:space="preserve">          </w:t>
      </w:r>
      <w:r w:rsidRPr="00B13D51">
        <w:rPr>
          <w:rFonts w:ascii="Times New Roman" w:hAnsi="Times New Roman" w:cs="Times New Roman"/>
          <w:sz w:val="24"/>
          <w:szCs w:val="24"/>
        </w:rPr>
        <w:t xml:space="preserve"> The </w:t>
      </w:r>
      <w:r w:rsidR="005F1D71">
        <w:rPr>
          <w:rFonts w:ascii="Times New Roman" w:hAnsi="Times New Roman" w:cs="Times New Roman"/>
          <w:sz w:val="24"/>
          <w:szCs w:val="24"/>
        </w:rPr>
        <w:t>‘</w:t>
      </w:r>
      <w:r w:rsidRPr="00B13D51">
        <w:rPr>
          <w:rFonts w:ascii="Times New Roman" w:hAnsi="Times New Roman" w:cs="Times New Roman"/>
          <w:sz w:val="24"/>
          <w:szCs w:val="24"/>
        </w:rPr>
        <w:t>appetites</w:t>
      </w:r>
      <w:r w:rsidR="005F1D71">
        <w:rPr>
          <w:rFonts w:ascii="Times New Roman" w:hAnsi="Times New Roman" w:cs="Times New Roman"/>
          <w:sz w:val="24"/>
          <w:szCs w:val="24"/>
        </w:rPr>
        <w:t>’</w:t>
      </w:r>
      <w:r w:rsidRPr="00B13D51">
        <w:rPr>
          <w:rFonts w:ascii="Times New Roman" w:hAnsi="Times New Roman" w:cs="Times New Roman"/>
          <w:sz w:val="24"/>
          <w:szCs w:val="24"/>
        </w:rPr>
        <w:t xml:space="preserve"> in question </w:t>
      </w:r>
      <w:r w:rsidR="004D13AA" w:rsidRPr="00B13D51">
        <w:rPr>
          <w:rFonts w:ascii="Times New Roman" w:hAnsi="Times New Roman" w:cs="Times New Roman"/>
          <w:sz w:val="24"/>
          <w:szCs w:val="24"/>
        </w:rPr>
        <w:t xml:space="preserve">have been </w:t>
      </w:r>
      <w:r w:rsidR="005F1D71">
        <w:rPr>
          <w:rFonts w:ascii="Times New Roman" w:hAnsi="Times New Roman" w:cs="Times New Roman"/>
          <w:sz w:val="24"/>
          <w:szCs w:val="24"/>
        </w:rPr>
        <w:t xml:space="preserve">of particular </w:t>
      </w:r>
      <w:r w:rsidR="004D13AA" w:rsidRPr="00B13D51">
        <w:rPr>
          <w:rFonts w:ascii="Times New Roman" w:hAnsi="Times New Roman" w:cs="Times New Roman"/>
          <w:sz w:val="24"/>
          <w:szCs w:val="24"/>
        </w:rPr>
        <w:t xml:space="preserve"> interest to scholars </w:t>
      </w:r>
      <w:r w:rsidR="00092BF4" w:rsidRPr="00B13D51">
        <w:rPr>
          <w:rFonts w:ascii="Times New Roman" w:hAnsi="Times New Roman" w:cs="Times New Roman"/>
          <w:sz w:val="24"/>
          <w:szCs w:val="24"/>
        </w:rPr>
        <w:t xml:space="preserve">such as </w:t>
      </w:r>
      <w:proofErr w:type="spellStart"/>
      <w:r w:rsidR="00092BF4" w:rsidRPr="00B13D51">
        <w:rPr>
          <w:rFonts w:ascii="Times New Roman" w:hAnsi="Times New Roman" w:cs="Times New Roman"/>
          <w:sz w:val="24"/>
          <w:szCs w:val="24"/>
        </w:rPr>
        <w:t>Bebchuk</w:t>
      </w:r>
      <w:proofErr w:type="spellEnd"/>
      <w:r w:rsidR="00092BF4" w:rsidRPr="00B13D51">
        <w:rPr>
          <w:rFonts w:ascii="Times New Roman" w:hAnsi="Times New Roman" w:cs="Times New Roman"/>
          <w:sz w:val="24"/>
          <w:szCs w:val="24"/>
        </w:rPr>
        <w:t xml:space="preserve"> and </w:t>
      </w:r>
      <w:proofErr w:type="spellStart"/>
      <w:r w:rsidR="00092BF4" w:rsidRPr="00B13D51">
        <w:rPr>
          <w:rFonts w:ascii="Times New Roman" w:hAnsi="Times New Roman" w:cs="Times New Roman"/>
          <w:sz w:val="24"/>
          <w:szCs w:val="24"/>
        </w:rPr>
        <w:t>Spamann</w:t>
      </w:r>
      <w:proofErr w:type="spellEnd"/>
      <w:r w:rsidR="00092BF4" w:rsidRPr="00B13D51">
        <w:rPr>
          <w:rFonts w:ascii="Times New Roman" w:hAnsi="Times New Roman" w:cs="Times New Roman"/>
          <w:sz w:val="24"/>
          <w:szCs w:val="24"/>
        </w:rPr>
        <w:t xml:space="preserve"> (2009), Crotty (2009) and Sharma (2012)</w:t>
      </w:r>
      <w:r w:rsidR="00092BF4">
        <w:rPr>
          <w:rFonts w:ascii="Times New Roman" w:hAnsi="Times New Roman" w:cs="Times New Roman"/>
          <w:sz w:val="24"/>
          <w:szCs w:val="24"/>
        </w:rPr>
        <w:t xml:space="preserve"> who are interested in </w:t>
      </w:r>
      <w:r w:rsidR="00037C64" w:rsidRPr="00B13D51">
        <w:rPr>
          <w:rFonts w:ascii="Times New Roman" w:hAnsi="Times New Roman" w:cs="Times New Roman"/>
          <w:sz w:val="24"/>
          <w:szCs w:val="24"/>
        </w:rPr>
        <w:t>excessive corporate risk-taking in US financial services</w:t>
      </w:r>
      <w:r w:rsidR="00A116DC" w:rsidRPr="00B13D51">
        <w:rPr>
          <w:rFonts w:ascii="Times New Roman" w:hAnsi="Times New Roman" w:cs="Times New Roman"/>
          <w:sz w:val="24"/>
          <w:szCs w:val="24"/>
        </w:rPr>
        <w:t xml:space="preserve">. According to Ojiako </w:t>
      </w:r>
      <w:r w:rsidR="00A116DC" w:rsidRPr="0011005E">
        <w:rPr>
          <w:rFonts w:ascii="Times New Roman" w:hAnsi="Times New Roman" w:cs="Times New Roman"/>
          <w:i/>
          <w:sz w:val="24"/>
          <w:szCs w:val="24"/>
        </w:rPr>
        <w:t>et al</w:t>
      </w:r>
      <w:r w:rsidR="00A116DC" w:rsidRPr="00B13D51">
        <w:rPr>
          <w:rFonts w:ascii="Times New Roman" w:hAnsi="Times New Roman" w:cs="Times New Roman"/>
          <w:sz w:val="24"/>
          <w:szCs w:val="24"/>
        </w:rPr>
        <w:t>. (2012) and Marshall and Ojiako (2015)</w:t>
      </w:r>
      <w:r w:rsidR="00222B5A" w:rsidRPr="00B13D51">
        <w:rPr>
          <w:rFonts w:ascii="Times New Roman" w:hAnsi="Times New Roman" w:cs="Times New Roman"/>
          <w:sz w:val="24"/>
          <w:szCs w:val="24"/>
        </w:rPr>
        <w:t xml:space="preserve"> s</w:t>
      </w:r>
      <w:r w:rsidRPr="00B13D51">
        <w:rPr>
          <w:rFonts w:ascii="Times New Roman" w:hAnsi="Times New Roman" w:cs="Times New Roman"/>
          <w:sz w:val="24"/>
          <w:szCs w:val="24"/>
        </w:rPr>
        <w:t xml:space="preserve">ome common strands within risk sociology help us to </w:t>
      </w:r>
      <w:r w:rsidR="00E20C0F">
        <w:rPr>
          <w:rFonts w:ascii="Times New Roman" w:hAnsi="Times New Roman" w:cs="Times New Roman"/>
          <w:sz w:val="24"/>
          <w:szCs w:val="24"/>
        </w:rPr>
        <w:t xml:space="preserve">theorise what is at issue </w:t>
      </w:r>
      <w:r w:rsidR="009F3D91" w:rsidRPr="00B13D51">
        <w:rPr>
          <w:rFonts w:ascii="Times New Roman" w:hAnsi="Times New Roman" w:cs="Times New Roman"/>
          <w:sz w:val="24"/>
          <w:szCs w:val="24"/>
        </w:rPr>
        <w:t xml:space="preserve">The notion of </w:t>
      </w:r>
      <w:r w:rsidRPr="00B13D51">
        <w:rPr>
          <w:rFonts w:ascii="Times New Roman" w:hAnsi="Times New Roman" w:cs="Times New Roman"/>
          <w:sz w:val="24"/>
          <w:szCs w:val="24"/>
        </w:rPr>
        <w:t xml:space="preserve">‘edgework’ </w:t>
      </w:r>
      <w:r w:rsidR="009F3D91" w:rsidRPr="00B13D51">
        <w:rPr>
          <w:rFonts w:ascii="Times New Roman" w:hAnsi="Times New Roman" w:cs="Times New Roman"/>
          <w:sz w:val="24"/>
          <w:szCs w:val="24"/>
        </w:rPr>
        <w:t xml:space="preserve">articulated by </w:t>
      </w:r>
      <w:proofErr w:type="spellStart"/>
      <w:r w:rsidR="009F3D91" w:rsidRPr="00B13D51">
        <w:rPr>
          <w:rFonts w:ascii="Times New Roman" w:hAnsi="Times New Roman" w:cs="Times New Roman"/>
          <w:sz w:val="24"/>
          <w:szCs w:val="24"/>
        </w:rPr>
        <w:t>Lyng</w:t>
      </w:r>
      <w:proofErr w:type="spellEnd"/>
      <w:r w:rsidR="009F3D91" w:rsidRPr="00B13D51">
        <w:rPr>
          <w:rFonts w:ascii="Times New Roman" w:hAnsi="Times New Roman" w:cs="Times New Roman"/>
          <w:sz w:val="24"/>
          <w:szCs w:val="24"/>
        </w:rPr>
        <w:t xml:space="preserve"> (2005), </w:t>
      </w:r>
      <w:r w:rsidRPr="00B13D51">
        <w:rPr>
          <w:rFonts w:ascii="Times New Roman" w:hAnsi="Times New Roman" w:cs="Times New Roman"/>
          <w:sz w:val="24"/>
          <w:szCs w:val="24"/>
        </w:rPr>
        <w:t xml:space="preserve">reminds us that voluntary risk-taking often </w:t>
      </w:r>
      <w:r w:rsidR="00E20C0F">
        <w:rPr>
          <w:rFonts w:ascii="Times New Roman" w:hAnsi="Times New Roman" w:cs="Times New Roman"/>
          <w:sz w:val="24"/>
          <w:szCs w:val="24"/>
        </w:rPr>
        <w:t>seeks psychological</w:t>
      </w:r>
      <w:r w:rsidRPr="00B13D51">
        <w:rPr>
          <w:rFonts w:ascii="Times New Roman" w:hAnsi="Times New Roman" w:cs="Times New Roman"/>
          <w:sz w:val="24"/>
          <w:szCs w:val="24"/>
        </w:rPr>
        <w:t xml:space="preserve"> payoffs from exploring cultural boundaries, particularly through risky transgression. Here we might certainly consider the predicament of the manager constrained by risk appetite, particularly where there is ambiguity related to the specification and /or opportunity to engage in some risky activity whose level of risk is ambiguous. Writing of </w:t>
      </w:r>
      <w:r w:rsidR="00C260FF" w:rsidRPr="00B13D51">
        <w:rPr>
          <w:rFonts w:ascii="Times New Roman" w:hAnsi="Times New Roman" w:cs="Times New Roman"/>
          <w:sz w:val="24"/>
          <w:szCs w:val="24"/>
        </w:rPr>
        <w:t>‘</w:t>
      </w:r>
      <w:r w:rsidRPr="00B13D51">
        <w:rPr>
          <w:rFonts w:ascii="Times New Roman" w:hAnsi="Times New Roman" w:cs="Times New Roman"/>
          <w:sz w:val="24"/>
          <w:szCs w:val="24"/>
        </w:rPr>
        <w:t>edgework</w:t>
      </w:r>
      <w:r w:rsidR="00C260FF" w:rsidRPr="00B13D51">
        <w:rPr>
          <w:rFonts w:ascii="Times New Roman" w:hAnsi="Times New Roman" w:cs="Times New Roman"/>
          <w:sz w:val="24"/>
          <w:szCs w:val="24"/>
        </w:rPr>
        <w:t>’</w:t>
      </w:r>
      <w:r w:rsidRPr="00B13D51">
        <w:rPr>
          <w:rFonts w:ascii="Times New Roman" w:hAnsi="Times New Roman" w:cs="Times New Roman"/>
          <w:sz w:val="24"/>
          <w:szCs w:val="24"/>
        </w:rPr>
        <w:t xml:space="preserve"> within financial trading activities in particular, Smith (2005) emphasises that much of the thrill associated with voluntarily entering a non-routine and risky environment relates to the maintenance of feeling ‘in control’. This is likely to be a particularly powerful experience for those for whom pre-existing locus of control conflicts are salient. </w:t>
      </w:r>
      <w:proofErr w:type="spellStart"/>
      <w:r w:rsidRPr="00B13D51">
        <w:rPr>
          <w:rFonts w:ascii="Times New Roman" w:hAnsi="Times New Roman" w:cs="Times New Roman"/>
          <w:sz w:val="24"/>
          <w:szCs w:val="24"/>
        </w:rPr>
        <w:t>Lyng</w:t>
      </w:r>
      <w:proofErr w:type="spellEnd"/>
      <w:r w:rsidRPr="00B13D51">
        <w:rPr>
          <w:rFonts w:ascii="Times New Roman" w:hAnsi="Times New Roman" w:cs="Times New Roman"/>
          <w:sz w:val="24"/>
          <w:szCs w:val="24"/>
        </w:rPr>
        <w:t xml:space="preserve"> and Matthews (2007) add that edgework is also often characterised by hyperrealist feelings of full immersion in the present </w:t>
      </w:r>
      <w:r w:rsidR="009F3D91" w:rsidRPr="00B13D51">
        <w:rPr>
          <w:rFonts w:ascii="Times New Roman" w:hAnsi="Times New Roman" w:cs="Times New Roman"/>
          <w:sz w:val="24"/>
          <w:szCs w:val="24"/>
        </w:rPr>
        <w:t>moment, which</w:t>
      </w:r>
      <w:r w:rsidRPr="00B13D51">
        <w:rPr>
          <w:rFonts w:ascii="Times New Roman" w:hAnsi="Times New Roman" w:cs="Times New Roman"/>
          <w:sz w:val="24"/>
          <w:szCs w:val="24"/>
        </w:rPr>
        <w:t xml:space="preserve"> can seem life affirming and inject powerful meaning into what might otherwise be a dull working day. </w:t>
      </w:r>
    </w:p>
    <w:p w14:paraId="12F2B2AD" w14:textId="1073FF08"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Clearly, then, the notion that we can have an appetite for risk is insightful, because for many managers with discretionary powers to bring risk upon themselves, a multitude of psychological pay-offs may provide motivation. The validation of professional identity</w:t>
      </w:r>
      <w:r w:rsidR="00E20C0F">
        <w:rPr>
          <w:rFonts w:ascii="Times New Roman" w:hAnsi="Times New Roman" w:cs="Times New Roman"/>
          <w:sz w:val="24"/>
          <w:szCs w:val="24"/>
        </w:rPr>
        <w:t xml:space="preserve"> certainly</w:t>
      </w:r>
      <w:r w:rsidRPr="00B13D51">
        <w:rPr>
          <w:rFonts w:ascii="Times New Roman" w:hAnsi="Times New Roman" w:cs="Times New Roman"/>
          <w:sz w:val="24"/>
          <w:szCs w:val="24"/>
        </w:rPr>
        <w:t xml:space="preserve"> deserves consideration as one of these payoffs. Arguably, careers in finance appear glamorous to many because they offer a means to cultivate professional identities visualised to involve thriving within highly uncertain and volatile environments, and taking risks with fearlessness. To gain employment within a financial institution, and to then find risk-taking constrained by a specification of risk appetite, might therefore prove deeply frustrating. It might be perceived both as an obstacle to flourishing within the firm and as a subliminal attack on the very identity from which the manager derives both personal and social identity</w:t>
      </w:r>
      <w:r w:rsidR="009F3D91" w:rsidRPr="00B13D51">
        <w:rPr>
          <w:rFonts w:ascii="Times New Roman" w:hAnsi="Times New Roman" w:cs="Times New Roman"/>
          <w:sz w:val="24"/>
          <w:szCs w:val="24"/>
        </w:rPr>
        <w:t xml:space="preserve">, </w:t>
      </w:r>
      <w:r w:rsidRPr="00B13D51">
        <w:rPr>
          <w:rFonts w:ascii="Times New Roman" w:hAnsi="Times New Roman" w:cs="Times New Roman"/>
          <w:sz w:val="24"/>
          <w:szCs w:val="24"/>
        </w:rPr>
        <w:t>in other words, feelings of self-worth.</w:t>
      </w:r>
      <w:r w:rsidR="00E20C0F">
        <w:rPr>
          <w:rFonts w:ascii="Times New Roman" w:hAnsi="Times New Roman" w:cs="Times New Roman"/>
          <w:sz w:val="24"/>
          <w:szCs w:val="24"/>
        </w:rPr>
        <w:t xml:space="preserve"> Linking the concept of edgework to professional identity, then, we find </w:t>
      </w:r>
      <w:r w:rsidR="00C24DF4">
        <w:rPr>
          <w:rFonts w:ascii="Times New Roman" w:hAnsi="Times New Roman" w:cs="Times New Roman"/>
          <w:sz w:val="24"/>
          <w:szCs w:val="24"/>
        </w:rPr>
        <w:t>what may</w:t>
      </w:r>
      <w:r w:rsidR="00E20C0F">
        <w:rPr>
          <w:rFonts w:ascii="Times New Roman" w:hAnsi="Times New Roman" w:cs="Times New Roman"/>
          <w:sz w:val="24"/>
          <w:szCs w:val="24"/>
        </w:rPr>
        <w:t xml:space="preserve"> sometimes be an important source of internal resistance within organisations to impositions of risk appetite</w:t>
      </w:r>
      <w:r w:rsidR="00C24DF4">
        <w:rPr>
          <w:rFonts w:ascii="Times New Roman" w:hAnsi="Times New Roman" w:cs="Times New Roman"/>
          <w:sz w:val="24"/>
          <w:szCs w:val="24"/>
        </w:rPr>
        <w:t>, the consequence of which may sometimes</w:t>
      </w:r>
      <w:r w:rsidR="00E20C0F">
        <w:rPr>
          <w:rFonts w:ascii="Times New Roman" w:hAnsi="Times New Roman" w:cs="Times New Roman"/>
          <w:sz w:val="24"/>
          <w:szCs w:val="24"/>
        </w:rPr>
        <w:t xml:space="preserve"> be to produce silent understandings among managers that risk appetite specifications represent </w:t>
      </w:r>
      <w:r w:rsidR="00C24DF4">
        <w:rPr>
          <w:rFonts w:ascii="Times New Roman" w:hAnsi="Times New Roman" w:cs="Times New Roman"/>
          <w:sz w:val="24"/>
          <w:szCs w:val="24"/>
        </w:rPr>
        <w:t>merely a</w:t>
      </w:r>
      <w:r w:rsidR="00E20C0F">
        <w:rPr>
          <w:rFonts w:ascii="Times New Roman" w:hAnsi="Times New Roman" w:cs="Times New Roman"/>
          <w:sz w:val="24"/>
          <w:szCs w:val="24"/>
        </w:rPr>
        <w:t xml:space="preserve"> public-facing facade </w:t>
      </w:r>
      <w:r w:rsidR="00C24DF4">
        <w:rPr>
          <w:rFonts w:ascii="Times New Roman" w:hAnsi="Times New Roman" w:cs="Times New Roman"/>
          <w:sz w:val="24"/>
          <w:szCs w:val="24"/>
        </w:rPr>
        <w:t>masking</w:t>
      </w:r>
      <w:r w:rsidR="00E20C0F">
        <w:rPr>
          <w:rFonts w:ascii="Times New Roman" w:hAnsi="Times New Roman" w:cs="Times New Roman"/>
          <w:sz w:val="24"/>
          <w:szCs w:val="24"/>
        </w:rPr>
        <w:t xml:space="preserve"> some organizational practices. </w:t>
      </w:r>
    </w:p>
    <w:p w14:paraId="67DAA486" w14:textId="77777777" w:rsidR="00E20C0F" w:rsidRDefault="00E20C0F" w:rsidP="00397A06">
      <w:pPr>
        <w:spacing w:after="0" w:line="360" w:lineRule="auto"/>
        <w:jc w:val="both"/>
        <w:rPr>
          <w:rFonts w:ascii="Times New Roman" w:hAnsi="Times New Roman" w:cs="Times New Roman"/>
          <w:sz w:val="24"/>
          <w:szCs w:val="24"/>
        </w:rPr>
      </w:pPr>
    </w:p>
    <w:p w14:paraId="4B4A8CFE" w14:textId="77777777" w:rsidR="00C24DF4" w:rsidRPr="00B13D51" w:rsidRDefault="00C24DF4" w:rsidP="00397A06">
      <w:pPr>
        <w:spacing w:after="0" w:line="360" w:lineRule="auto"/>
        <w:jc w:val="both"/>
        <w:rPr>
          <w:rFonts w:ascii="Times New Roman" w:hAnsi="Times New Roman" w:cs="Times New Roman"/>
          <w:sz w:val="24"/>
          <w:szCs w:val="24"/>
        </w:rPr>
      </w:pPr>
    </w:p>
    <w:p w14:paraId="11771134" w14:textId="6D6F4D35" w:rsidR="00B72B3C" w:rsidRPr="00B13D51" w:rsidRDefault="00397A06" w:rsidP="00397A06">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6</w:t>
      </w:r>
      <w:r w:rsidR="009F3D91" w:rsidRPr="00B13D51">
        <w:rPr>
          <w:rFonts w:ascii="Times New Roman" w:hAnsi="Times New Roman" w:cs="Times New Roman"/>
          <w:b/>
          <w:bCs/>
          <w:sz w:val="24"/>
          <w:szCs w:val="24"/>
        </w:rPr>
        <w:t xml:space="preserve">. </w:t>
      </w:r>
      <w:r w:rsidR="00B72B3C" w:rsidRPr="00B13D51">
        <w:rPr>
          <w:rFonts w:ascii="Times New Roman" w:hAnsi="Times New Roman" w:cs="Times New Roman"/>
          <w:b/>
          <w:bCs/>
          <w:sz w:val="24"/>
          <w:szCs w:val="24"/>
        </w:rPr>
        <w:t>The cultural problem: imprudence, corruption and concealment</w:t>
      </w:r>
    </w:p>
    <w:p w14:paraId="527DD098" w14:textId="6971FD65" w:rsidR="00B72B3C" w:rsidRPr="00B13D51" w:rsidRDefault="00B72B3C" w:rsidP="00A879BC">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This section further considers what negative impacts specifications of risk appetite may have, this time with reference more specifically to cultures within financial </w:t>
      </w:r>
      <w:r w:rsidR="009F3D91" w:rsidRPr="00B13D51">
        <w:rPr>
          <w:rFonts w:ascii="Times New Roman" w:hAnsi="Times New Roman" w:cs="Times New Roman"/>
          <w:sz w:val="24"/>
          <w:szCs w:val="24"/>
        </w:rPr>
        <w:t>firms, which</w:t>
      </w:r>
      <w:r w:rsidRPr="00B13D51">
        <w:rPr>
          <w:rFonts w:ascii="Times New Roman" w:hAnsi="Times New Roman" w:cs="Times New Roman"/>
          <w:sz w:val="24"/>
          <w:szCs w:val="24"/>
        </w:rPr>
        <w:t xml:space="preserve"> might reasonably be described as risk-seeking cultures. The key claim made in this section is that </w:t>
      </w:r>
      <w:r w:rsidR="00C24DF4">
        <w:rPr>
          <w:rFonts w:ascii="Times New Roman" w:hAnsi="Times New Roman" w:cs="Times New Roman"/>
          <w:sz w:val="24"/>
          <w:szCs w:val="24"/>
        </w:rPr>
        <w:t xml:space="preserve">such </w:t>
      </w:r>
      <w:r w:rsidRPr="00B13D51">
        <w:rPr>
          <w:rFonts w:ascii="Times New Roman" w:hAnsi="Times New Roman" w:cs="Times New Roman"/>
          <w:sz w:val="24"/>
          <w:szCs w:val="24"/>
        </w:rPr>
        <w:t>risk-seeking cultures</w:t>
      </w:r>
      <w:r w:rsidR="00C24DF4">
        <w:rPr>
          <w:rFonts w:ascii="Times New Roman" w:hAnsi="Times New Roman" w:cs="Times New Roman"/>
          <w:sz w:val="24"/>
          <w:szCs w:val="24"/>
        </w:rPr>
        <w:t xml:space="preserve"> may often express</w:t>
      </w:r>
      <w:r w:rsidRPr="00B13D51">
        <w:rPr>
          <w:rFonts w:ascii="Times New Roman" w:hAnsi="Times New Roman" w:cs="Times New Roman"/>
          <w:sz w:val="24"/>
          <w:szCs w:val="24"/>
        </w:rPr>
        <w:t xml:space="preserve"> a particular behavioural pattern, deeply rooted in personality, which seems to be intensifying in advanced post-industrial societies and growing salient in corporate cultures. Crucially, this pattern comprises motivations aptitudes and beliefs that, taken together, are likely to fuel not just risk-taking in general but socially aversive, covert forms of risk-taking </w:t>
      </w:r>
      <w:r w:rsidR="00A879BC">
        <w:rPr>
          <w:rFonts w:ascii="Times New Roman" w:hAnsi="Times New Roman" w:cs="Times New Roman"/>
          <w:sz w:val="24"/>
          <w:szCs w:val="24"/>
        </w:rPr>
        <w:t>which are hostile to risk appetite specifications. .</w:t>
      </w:r>
      <w:r w:rsidRPr="00B13D51">
        <w:rPr>
          <w:rFonts w:ascii="Times New Roman" w:hAnsi="Times New Roman" w:cs="Times New Roman"/>
          <w:sz w:val="24"/>
          <w:szCs w:val="24"/>
        </w:rPr>
        <w:t xml:space="preserve"> The psychological elements which combine to produce this intensifying behavioural pattern have been studied within literatures on Machiavellianism</w:t>
      </w:r>
      <w:r w:rsidR="007D3BE1" w:rsidRPr="00B13D51">
        <w:rPr>
          <w:rFonts w:ascii="Times New Roman" w:hAnsi="Times New Roman" w:cs="Times New Roman"/>
          <w:sz w:val="24"/>
          <w:szCs w:val="24"/>
        </w:rPr>
        <w:t xml:space="preserve">, </w:t>
      </w:r>
      <w:r w:rsidRPr="00B13D51">
        <w:rPr>
          <w:rFonts w:ascii="Times New Roman" w:hAnsi="Times New Roman" w:cs="Times New Roman"/>
          <w:sz w:val="24"/>
          <w:szCs w:val="24"/>
        </w:rPr>
        <w:t>psychopathy and narcissism</w:t>
      </w:r>
      <w:r w:rsidR="006B4DC6" w:rsidRPr="00B13D51">
        <w:rPr>
          <w:rFonts w:ascii="Times New Roman" w:hAnsi="Times New Roman" w:cs="Times New Roman"/>
          <w:sz w:val="24"/>
          <w:szCs w:val="24"/>
        </w:rPr>
        <w:t xml:space="preserve"> (the so called ‘dark triad’)</w:t>
      </w:r>
      <w:r w:rsidR="007D3BE1" w:rsidRPr="00B13D51">
        <w:rPr>
          <w:rFonts w:ascii="Times New Roman" w:hAnsi="Times New Roman" w:cs="Times New Roman"/>
          <w:sz w:val="24"/>
          <w:szCs w:val="24"/>
        </w:rPr>
        <w:t xml:space="preserve">. Studies by </w:t>
      </w:r>
      <w:proofErr w:type="spellStart"/>
      <w:r w:rsidR="007D3BE1" w:rsidRPr="00B13D51">
        <w:rPr>
          <w:rFonts w:ascii="Times New Roman" w:hAnsi="Times New Roman" w:cs="Times New Roman"/>
          <w:sz w:val="24"/>
          <w:szCs w:val="24"/>
        </w:rPr>
        <w:t>Crysel</w:t>
      </w:r>
      <w:proofErr w:type="spellEnd"/>
      <w:r w:rsidR="007D3BE1" w:rsidRPr="00B13D51">
        <w:rPr>
          <w:rFonts w:ascii="Times New Roman" w:hAnsi="Times New Roman" w:cs="Times New Roman"/>
          <w:sz w:val="24"/>
          <w:szCs w:val="24"/>
        </w:rPr>
        <w:t xml:space="preserve"> </w:t>
      </w:r>
      <w:r w:rsidR="007D3BE1" w:rsidRPr="0011005E">
        <w:rPr>
          <w:rFonts w:ascii="Times New Roman" w:hAnsi="Times New Roman" w:cs="Times New Roman"/>
          <w:i/>
          <w:sz w:val="24"/>
          <w:szCs w:val="24"/>
        </w:rPr>
        <w:t>et al</w:t>
      </w:r>
      <w:r w:rsidR="007D3BE1" w:rsidRPr="00B13D51">
        <w:rPr>
          <w:rFonts w:ascii="Times New Roman" w:hAnsi="Times New Roman" w:cs="Times New Roman"/>
          <w:sz w:val="24"/>
          <w:szCs w:val="24"/>
        </w:rPr>
        <w:t>. (2013) and Jones (2014) suggest that these behavioural patterns are correlated to</w:t>
      </w:r>
      <w:r w:rsidRPr="00B13D51">
        <w:rPr>
          <w:rFonts w:ascii="Times New Roman" w:hAnsi="Times New Roman" w:cs="Times New Roman"/>
          <w:sz w:val="24"/>
          <w:szCs w:val="24"/>
        </w:rPr>
        <w:t xml:space="preserve"> ‘risk-seeking cultures’ and </w:t>
      </w:r>
      <w:r w:rsidR="007D3BE1" w:rsidRPr="00B13D51">
        <w:rPr>
          <w:rFonts w:ascii="Times New Roman" w:hAnsi="Times New Roman" w:cs="Times New Roman"/>
          <w:sz w:val="24"/>
          <w:szCs w:val="24"/>
        </w:rPr>
        <w:t xml:space="preserve">their study may </w:t>
      </w:r>
      <w:r w:rsidRPr="00B13D51">
        <w:rPr>
          <w:rFonts w:ascii="Times New Roman" w:hAnsi="Times New Roman" w:cs="Times New Roman"/>
          <w:sz w:val="24"/>
          <w:szCs w:val="24"/>
        </w:rPr>
        <w:t>provid</w:t>
      </w:r>
      <w:r w:rsidR="007D3BE1" w:rsidRPr="00B13D51">
        <w:rPr>
          <w:rFonts w:ascii="Times New Roman" w:hAnsi="Times New Roman" w:cs="Times New Roman"/>
          <w:sz w:val="24"/>
          <w:szCs w:val="24"/>
        </w:rPr>
        <w:t>e</w:t>
      </w:r>
      <w:r w:rsidRPr="00B13D51">
        <w:rPr>
          <w:rFonts w:ascii="Times New Roman" w:hAnsi="Times New Roman" w:cs="Times New Roman"/>
          <w:sz w:val="24"/>
          <w:szCs w:val="24"/>
        </w:rPr>
        <w:t xml:space="preserve"> a clear framework for understanding important psychological complexities</w:t>
      </w:r>
      <w:r w:rsidR="00A879BC">
        <w:rPr>
          <w:rFonts w:ascii="Times New Roman" w:hAnsi="Times New Roman" w:cs="Times New Roman"/>
          <w:sz w:val="24"/>
          <w:szCs w:val="24"/>
        </w:rPr>
        <w:t xml:space="preserve"> within organizations</w:t>
      </w:r>
      <w:r w:rsidRPr="00B13D51">
        <w:rPr>
          <w:rFonts w:ascii="Times New Roman" w:hAnsi="Times New Roman" w:cs="Times New Roman"/>
          <w:sz w:val="24"/>
          <w:szCs w:val="24"/>
        </w:rPr>
        <w:t xml:space="preserve">. </w:t>
      </w:r>
      <w:r w:rsidR="006B4DC6" w:rsidRPr="00B13D51">
        <w:rPr>
          <w:rFonts w:ascii="Times New Roman" w:hAnsi="Times New Roman" w:cs="Times New Roman"/>
          <w:sz w:val="24"/>
          <w:szCs w:val="24"/>
        </w:rPr>
        <w:t>I</w:t>
      </w:r>
      <w:r w:rsidRPr="00B13D51">
        <w:rPr>
          <w:rFonts w:ascii="Times New Roman" w:hAnsi="Times New Roman" w:cs="Times New Roman"/>
          <w:sz w:val="24"/>
          <w:szCs w:val="24"/>
        </w:rPr>
        <w:t xml:space="preserve">mportantly, narcissism can also be implicated in myopic risk-taking. </w:t>
      </w:r>
      <w:r w:rsidR="009F3D91" w:rsidRPr="00B13D51">
        <w:rPr>
          <w:rFonts w:ascii="Times New Roman" w:hAnsi="Times New Roman" w:cs="Times New Roman"/>
          <w:sz w:val="24"/>
          <w:szCs w:val="24"/>
        </w:rPr>
        <w:t>Marshall</w:t>
      </w:r>
      <w:r w:rsidR="001C6358">
        <w:rPr>
          <w:rFonts w:ascii="Times New Roman" w:hAnsi="Times New Roman" w:cs="Times New Roman"/>
          <w:sz w:val="24"/>
          <w:szCs w:val="24"/>
        </w:rPr>
        <w:t xml:space="preserve"> et al. </w:t>
      </w:r>
      <w:r w:rsidRPr="00B13D51">
        <w:rPr>
          <w:rFonts w:ascii="Times New Roman" w:hAnsi="Times New Roman" w:cs="Times New Roman"/>
          <w:sz w:val="24"/>
          <w:szCs w:val="24"/>
        </w:rPr>
        <w:t>(2013) tried to clarify the excessively short-</w:t>
      </w:r>
      <w:proofErr w:type="spellStart"/>
      <w:r w:rsidRPr="00B13D51">
        <w:rPr>
          <w:rFonts w:ascii="Times New Roman" w:hAnsi="Times New Roman" w:cs="Times New Roman"/>
          <w:sz w:val="24"/>
          <w:szCs w:val="24"/>
        </w:rPr>
        <w:t>termist</w:t>
      </w:r>
      <w:proofErr w:type="spellEnd"/>
      <w:r w:rsidRPr="00B13D51">
        <w:rPr>
          <w:rFonts w:ascii="Times New Roman" w:hAnsi="Times New Roman" w:cs="Times New Roman"/>
          <w:sz w:val="24"/>
          <w:szCs w:val="24"/>
        </w:rPr>
        <w:t xml:space="preserve"> mentality of the dark triad pattern with reference to the view that the risk-seeking behaviour associated with narcissism is likely to be characterized by unusually desperate, anxious and combative feelings and attitudes towards others such as those (here we surmise) who impose risk appetite constraints on the personal targets and other goals they feel they need to meet in order to advance in their careers.</w:t>
      </w:r>
    </w:p>
    <w:p w14:paraId="3FB82824" w14:textId="5512F6D7"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This paper </w:t>
      </w:r>
      <w:r w:rsidR="00A879BC">
        <w:rPr>
          <w:rFonts w:ascii="Times New Roman" w:hAnsi="Times New Roman" w:cs="Times New Roman"/>
          <w:sz w:val="24"/>
          <w:szCs w:val="24"/>
        </w:rPr>
        <w:t>draws particular attention to</w:t>
      </w:r>
      <w:r w:rsidRPr="00B13D51">
        <w:rPr>
          <w:rFonts w:ascii="Times New Roman" w:hAnsi="Times New Roman" w:cs="Times New Roman"/>
          <w:sz w:val="24"/>
          <w:szCs w:val="24"/>
        </w:rPr>
        <w:t xml:space="preserve"> the </w:t>
      </w:r>
      <w:r w:rsidR="006B4DC6" w:rsidRPr="00B13D51">
        <w:rPr>
          <w:rFonts w:ascii="Times New Roman" w:hAnsi="Times New Roman" w:cs="Times New Roman"/>
          <w:sz w:val="24"/>
          <w:szCs w:val="24"/>
        </w:rPr>
        <w:t>‘</w:t>
      </w:r>
      <w:r w:rsidRPr="00B13D51">
        <w:rPr>
          <w:rFonts w:ascii="Times New Roman" w:hAnsi="Times New Roman" w:cs="Times New Roman"/>
          <w:sz w:val="24"/>
          <w:szCs w:val="24"/>
        </w:rPr>
        <w:t>dark triad</w:t>
      </w:r>
      <w:r w:rsidR="006B4DC6" w:rsidRPr="00B13D51">
        <w:rPr>
          <w:rFonts w:ascii="Times New Roman" w:hAnsi="Times New Roman" w:cs="Times New Roman"/>
          <w:sz w:val="24"/>
          <w:szCs w:val="24"/>
        </w:rPr>
        <w:t>’ of Machiavellianism, psychopathy and narcissism</w:t>
      </w:r>
      <w:r w:rsidRPr="00B13D51">
        <w:rPr>
          <w:rFonts w:ascii="Times New Roman" w:hAnsi="Times New Roman" w:cs="Times New Roman"/>
          <w:sz w:val="24"/>
          <w:szCs w:val="24"/>
        </w:rPr>
        <w:t xml:space="preserve"> as a cultural blueprint for understanding corporate cultural problems of excessive risk-seeking in the modern world for a particular reason. The</w:t>
      </w:r>
      <w:r w:rsidR="006B4DC6" w:rsidRPr="00B13D51">
        <w:rPr>
          <w:rFonts w:ascii="Times New Roman" w:hAnsi="Times New Roman" w:cs="Times New Roman"/>
          <w:sz w:val="24"/>
          <w:szCs w:val="24"/>
        </w:rPr>
        <w:t>se</w:t>
      </w:r>
      <w:r w:rsidRPr="00B13D51">
        <w:rPr>
          <w:rFonts w:ascii="Times New Roman" w:hAnsi="Times New Roman" w:cs="Times New Roman"/>
          <w:sz w:val="24"/>
          <w:szCs w:val="24"/>
        </w:rPr>
        <w:t xml:space="preserve"> three </w:t>
      </w:r>
      <w:r w:rsidR="006B4DC6" w:rsidRPr="00B13D51">
        <w:rPr>
          <w:rFonts w:ascii="Times New Roman" w:hAnsi="Times New Roman" w:cs="Times New Roman"/>
          <w:sz w:val="24"/>
          <w:szCs w:val="24"/>
        </w:rPr>
        <w:t>behavioural patterns</w:t>
      </w:r>
      <w:r w:rsidRPr="00B13D51">
        <w:rPr>
          <w:rFonts w:ascii="Times New Roman" w:hAnsi="Times New Roman" w:cs="Times New Roman"/>
          <w:sz w:val="24"/>
          <w:szCs w:val="24"/>
        </w:rPr>
        <w:t xml:space="preserve"> are united by mounting evidence suggesting that </w:t>
      </w:r>
      <w:r w:rsidRPr="00B13D51">
        <w:rPr>
          <w:rFonts w:ascii="Times New Roman" w:hAnsi="Times New Roman" w:cs="Times New Roman"/>
          <w:i/>
          <w:iCs/>
          <w:sz w:val="24"/>
          <w:szCs w:val="24"/>
        </w:rPr>
        <w:t xml:space="preserve">all three </w:t>
      </w:r>
      <w:r w:rsidRPr="00B13D51">
        <w:rPr>
          <w:rFonts w:ascii="Times New Roman" w:hAnsi="Times New Roman" w:cs="Times New Roman"/>
          <w:sz w:val="24"/>
          <w:szCs w:val="24"/>
        </w:rPr>
        <w:t>continue to co-intensify within general populations and corporations (</w:t>
      </w:r>
      <w:r w:rsidR="00055752" w:rsidRPr="00B13D51">
        <w:rPr>
          <w:rFonts w:ascii="Times New Roman" w:hAnsi="Times New Roman" w:cs="Times New Roman"/>
          <w:sz w:val="24"/>
          <w:szCs w:val="24"/>
        </w:rPr>
        <w:t>Marshall</w:t>
      </w:r>
      <w:r w:rsidR="001C6358">
        <w:rPr>
          <w:rFonts w:ascii="Times New Roman" w:hAnsi="Times New Roman" w:cs="Times New Roman"/>
          <w:sz w:val="24"/>
          <w:szCs w:val="24"/>
        </w:rPr>
        <w:t xml:space="preserve"> </w:t>
      </w:r>
      <w:r w:rsidR="001C6358" w:rsidRPr="0011005E">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00055752" w:rsidRPr="00B13D51">
        <w:rPr>
          <w:rFonts w:ascii="Times New Roman" w:hAnsi="Times New Roman" w:cs="Times New Roman"/>
          <w:sz w:val="24"/>
          <w:szCs w:val="24"/>
        </w:rPr>
        <w:t>2013; Marshall</w:t>
      </w:r>
      <w:r w:rsidR="00F334C4" w:rsidRPr="00B13D51">
        <w:rPr>
          <w:rFonts w:ascii="Times New Roman" w:hAnsi="Times New Roman" w:cs="Times New Roman"/>
          <w:sz w:val="24"/>
          <w:szCs w:val="24"/>
        </w:rPr>
        <w:t xml:space="preserve"> </w:t>
      </w:r>
      <w:r w:rsidR="00F334C4" w:rsidRPr="0011005E">
        <w:rPr>
          <w:rFonts w:ascii="Times New Roman" w:hAnsi="Times New Roman" w:cs="Times New Roman"/>
          <w:i/>
          <w:sz w:val="24"/>
          <w:szCs w:val="24"/>
        </w:rPr>
        <w:t>et al</w:t>
      </w:r>
      <w:r w:rsidR="00F334C4" w:rsidRPr="00B13D51">
        <w:rPr>
          <w:rFonts w:ascii="Times New Roman" w:hAnsi="Times New Roman" w:cs="Times New Roman"/>
          <w:sz w:val="24"/>
          <w:szCs w:val="24"/>
        </w:rPr>
        <w:t>.</w:t>
      </w:r>
      <w:r w:rsidR="001C6358">
        <w:rPr>
          <w:rFonts w:ascii="Times New Roman" w:hAnsi="Times New Roman" w:cs="Times New Roman"/>
          <w:sz w:val="24"/>
          <w:szCs w:val="24"/>
        </w:rPr>
        <w:t>,</w:t>
      </w:r>
      <w:r w:rsidR="00F334C4" w:rsidRPr="00B13D51">
        <w:rPr>
          <w:rFonts w:ascii="Times New Roman" w:hAnsi="Times New Roman" w:cs="Times New Roman"/>
          <w:sz w:val="24"/>
          <w:szCs w:val="24"/>
        </w:rPr>
        <w:t xml:space="preserve"> </w:t>
      </w:r>
      <w:r w:rsidR="00055752" w:rsidRPr="00B13D51">
        <w:rPr>
          <w:rFonts w:ascii="Times New Roman" w:hAnsi="Times New Roman" w:cs="Times New Roman"/>
          <w:sz w:val="24"/>
          <w:szCs w:val="24"/>
        </w:rPr>
        <w:t>2015</w:t>
      </w:r>
      <w:r w:rsidRPr="00B13D51">
        <w:rPr>
          <w:rFonts w:ascii="Times New Roman" w:hAnsi="Times New Roman" w:cs="Times New Roman"/>
          <w:sz w:val="24"/>
          <w:szCs w:val="24"/>
        </w:rPr>
        <w:t xml:space="preserve">). Moreover, there is growing academic opinion and evidence highlighting corporate psychopathy as salient within financial institutions in particular and even culpable for producing the 2007-2008 global financial </w:t>
      </w:r>
      <w:proofErr w:type="gramStart"/>
      <w:r w:rsidRPr="00B13D51">
        <w:rPr>
          <w:rFonts w:ascii="Times New Roman" w:hAnsi="Times New Roman" w:cs="Times New Roman"/>
          <w:sz w:val="24"/>
          <w:szCs w:val="24"/>
        </w:rPr>
        <w:t>crisis</w:t>
      </w:r>
      <w:proofErr w:type="gramEnd"/>
      <w:r w:rsidR="00206053" w:rsidRPr="00B13D51">
        <w:rPr>
          <w:rFonts w:ascii="Times New Roman" w:hAnsi="Times New Roman" w:cs="Times New Roman"/>
          <w:sz w:val="24"/>
          <w:szCs w:val="24"/>
        </w:rPr>
        <w:t xml:space="preserve"> (</w:t>
      </w:r>
      <w:proofErr w:type="spellStart"/>
      <w:r w:rsidR="00206053" w:rsidRPr="00B13D51">
        <w:rPr>
          <w:rFonts w:ascii="Times New Roman" w:hAnsi="Times New Roman" w:cs="Times New Roman"/>
          <w:sz w:val="24"/>
          <w:szCs w:val="24"/>
        </w:rPr>
        <w:t>Boddy</w:t>
      </w:r>
      <w:proofErr w:type="spellEnd"/>
      <w:r w:rsidR="00206053" w:rsidRPr="00B13D51">
        <w:rPr>
          <w:rFonts w:ascii="Times New Roman" w:hAnsi="Times New Roman" w:cs="Times New Roman"/>
          <w:sz w:val="24"/>
          <w:szCs w:val="24"/>
        </w:rPr>
        <w:t xml:space="preserve"> </w:t>
      </w:r>
      <w:r w:rsidR="00206053" w:rsidRPr="0011005E">
        <w:rPr>
          <w:rFonts w:ascii="Times New Roman" w:hAnsi="Times New Roman" w:cs="Times New Roman"/>
          <w:i/>
          <w:sz w:val="24"/>
          <w:szCs w:val="24"/>
        </w:rPr>
        <w:t>et al</w:t>
      </w:r>
      <w:r w:rsidR="00206053" w:rsidRPr="00B13D51">
        <w:rPr>
          <w:rFonts w:ascii="Times New Roman" w:hAnsi="Times New Roman" w:cs="Times New Roman"/>
          <w:sz w:val="24"/>
          <w:szCs w:val="24"/>
        </w:rPr>
        <w:t xml:space="preserve">., 2010; </w:t>
      </w:r>
      <w:proofErr w:type="spellStart"/>
      <w:r w:rsidRPr="00B13D51">
        <w:rPr>
          <w:rFonts w:ascii="Times New Roman" w:hAnsi="Times New Roman" w:cs="Times New Roman"/>
          <w:sz w:val="24"/>
          <w:szCs w:val="24"/>
        </w:rPr>
        <w:t>Boddy</w:t>
      </w:r>
      <w:proofErr w:type="spellEnd"/>
      <w:r w:rsidR="00206053"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w:t>
      </w:r>
      <w:r w:rsidR="00206053" w:rsidRPr="00B13D51">
        <w:rPr>
          <w:rFonts w:ascii="Times New Roman" w:hAnsi="Times New Roman" w:cs="Times New Roman"/>
          <w:sz w:val="24"/>
          <w:szCs w:val="24"/>
        </w:rPr>
        <w:t>, 2014</w:t>
      </w:r>
      <w:r w:rsidR="00C51893" w:rsidRPr="00B13D51">
        <w:rPr>
          <w:rFonts w:ascii="Times New Roman" w:hAnsi="Times New Roman" w:cs="Times New Roman"/>
          <w:sz w:val="24"/>
          <w:szCs w:val="24"/>
        </w:rPr>
        <w:t xml:space="preserve">; Marshall </w:t>
      </w:r>
      <w:r w:rsidR="00C51893" w:rsidRPr="0011005E">
        <w:rPr>
          <w:rFonts w:ascii="Times New Roman" w:hAnsi="Times New Roman" w:cs="Times New Roman"/>
          <w:i/>
          <w:sz w:val="24"/>
          <w:szCs w:val="24"/>
        </w:rPr>
        <w:t>et al</w:t>
      </w:r>
      <w:r w:rsidR="00C51893" w:rsidRPr="00B13D51">
        <w:rPr>
          <w:rFonts w:ascii="Times New Roman" w:hAnsi="Times New Roman" w:cs="Times New Roman"/>
          <w:sz w:val="24"/>
          <w:szCs w:val="24"/>
        </w:rPr>
        <w:t>., 2014</w:t>
      </w:r>
      <w:r w:rsidRPr="00B13D51">
        <w:rPr>
          <w:rFonts w:ascii="Times New Roman" w:hAnsi="Times New Roman" w:cs="Times New Roman"/>
          <w:sz w:val="24"/>
          <w:szCs w:val="24"/>
        </w:rPr>
        <w:t>)</w:t>
      </w:r>
      <w:r w:rsidR="00206053" w:rsidRPr="00B13D51">
        <w:rPr>
          <w:rFonts w:ascii="Times New Roman" w:hAnsi="Times New Roman" w:cs="Times New Roman"/>
          <w:sz w:val="24"/>
          <w:szCs w:val="24"/>
        </w:rPr>
        <w:t xml:space="preserve">. In particular, </w:t>
      </w:r>
      <w:r w:rsidRPr="00B13D51">
        <w:rPr>
          <w:rFonts w:ascii="Times New Roman" w:hAnsi="Times New Roman" w:cs="Times New Roman"/>
          <w:sz w:val="24"/>
          <w:szCs w:val="24"/>
        </w:rPr>
        <w:t xml:space="preserve">it is also useful to consider </w:t>
      </w:r>
      <w:proofErr w:type="spellStart"/>
      <w:r w:rsidRPr="00B13D51">
        <w:rPr>
          <w:rFonts w:ascii="Times New Roman" w:hAnsi="Times New Roman" w:cs="Times New Roman"/>
          <w:sz w:val="24"/>
          <w:szCs w:val="24"/>
        </w:rPr>
        <w:t>Boddy’s</w:t>
      </w:r>
      <w:proofErr w:type="spellEnd"/>
      <w:r w:rsidRPr="00B13D51">
        <w:rPr>
          <w:rFonts w:ascii="Times New Roman" w:hAnsi="Times New Roman" w:cs="Times New Roman"/>
          <w:sz w:val="24"/>
          <w:szCs w:val="24"/>
        </w:rPr>
        <w:t xml:space="preserve"> (2010) finding that corporate psychopathy appears to be most heavily concentrated in the ‘finance, insurance, banking and communication’ sectors.</w:t>
      </w:r>
    </w:p>
    <w:p w14:paraId="16E8CD83" w14:textId="1243CDCA"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9F3D91" w:rsidRPr="00B13D51">
        <w:rPr>
          <w:rFonts w:ascii="Times New Roman" w:hAnsi="Times New Roman" w:cs="Times New Roman"/>
          <w:sz w:val="24"/>
          <w:szCs w:val="24"/>
        </w:rPr>
        <w:t>Marshall</w:t>
      </w:r>
      <w:r w:rsidR="00F334C4" w:rsidRPr="00B13D51">
        <w:rPr>
          <w:rFonts w:ascii="Times New Roman" w:hAnsi="Times New Roman" w:cs="Times New Roman"/>
          <w:sz w:val="24"/>
          <w:szCs w:val="24"/>
        </w:rPr>
        <w:t xml:space="preserve"> </w:t>
      </w:r>
      <w:r w:rsidR="00F334C4" w:rsidRPr="0011005E">
        <w:rPr>
          <w:rFonts w:ascii="Times New Roman" w:hAnsi="Times New Roman" w:cs="Times New Roman"/>
          <w:i/>
          <w:sz w:val="24"/>
          <w:szCs w:val="24"/>
        </w:rPr>
        <w:t>et al</w:t>
      </w:r>
      <w:r w:rsidR="00F334C4"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(2015, p.497) attempted to simplify the problem brought by </w:t>
      </w:r>
      <w:r w:rsidRPr="00B13D51">
        <w:rPr>
          <w:rFonts w:ascii="Times New Roman" w:hAnsi="Times New Roman" w:cs="Times New Roman"/>
          <w:sz w:val="24"/>
          <w:szCs w:val="24"/>
        </w:rPr>
        <w:lastRenderedPageBreak/>
        <w:t>intensification of the</w:t>
      </w:r>
      <w:r w:rsidR="006B4DC6" w:rsidRPr="00B13D51">
        <w:rPr>
          <w:rFonts w:ascii="Times New Roman" w:hAnsi="Times New Roman" w:cs="Times New Roman"/>
          <w:sz w:val="24"/>
          <w:szCs w:val="24"/>
        </w:rPr>
        <w:t>se three behavioural patterns</w:t>
      </w:r>
      <w:r w:rsidRPr="00B13D51">
        <w:rPr>
          <w:rFonts w:ascii="Times New Roman" w:hAnsi="Times New Roman" w:cs="Times New Roman"/>
          <w:sz w:val="24"/>
          <w:szCs w:val="24"/>
        </w:rPr>
        <w:t xml:space="preserve"> within broad social and corporate culture by conceiving of a ‘general problem’ of ‘corruption’, ‘imprudence’ and ‘concealment’. </w:t>
      </w:r>
      <w:r w:rsidR="00BB54F3" w:rsidRPr="00B13D51">
        <w:rPr>
          <w:rFonts w:ascii="Times New Roman" w:hAnsi="Times New Roman" w:cs="Times New Roman"/>
          <w:sz w:val="24"/>
          <w:szCs w:val="24"/>
        </w:rPr>
        <w:t xml:space="preserve">Here, </w:t>
      </w:r>
      <w:r w:rsidRPr="00B13D51">
        <w:rPr>
          <w:rFonts w:ascii="Times New Roman" w:hAnsi="Times New Roman" w:cs="Times New Roman"/>
          <w:sz w:val="24"/>
          <w:szCs w:val="24"/>
        </w:rPr>
        <w:t>‘corruption’ refers to “preoccupation with self-aggrandisement, indulged through malfeasance, in the absence of a moral compass to regulate behaviour”. Hence</w:t>
      </w:r>
      <w:r w:rsidR="008B1810"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it covers a multitude of scandalous and/or illegal activities which have harmed the reputations of global banks during the last few years, such as insider trading, rigging interest rates in order to manipulate derivatives markets, failure to report true risk exposures that arise from participation in derivatives markets, or even mass bank miss-selling of mortgages, or indeed forms of insurance such as payment protection insurance which unwitting bank customers either did not need or did not know they were being sold. </w:t>
      </w:r>
    </w:p>
    <w:p w14:paraId="7C20EBA9" w14:textId="1B074D84"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Within that broad context of ‘corruption’, the significance of ‘imprudence’ is that </w:t>
      </w:r>
      <w:r w:rsidR="007D2BD1">
        <w:rPr>
          <w:rFonts w:ascii="Times New Roman" w:hAnsi="Times New Roman" w:cs="Times New Roman"/>
          <w:sz w:val="24"/>
          <w:szCs w:val="24"/>
        </w:rPr>
        <w:t xml:space="preserve">it </w:t>
      </w:r>
      <w:r w:rsidRPr="00B13D51">
        <w:rPr>
          <w:rFonts w:ascii="Times New Roman" w:hAnsi="Times New Roman" w:cs="Times New Roman"/>
          <w:sz w:val="24"/>
          <w:szCs w:val="24"/>
        </w:rPr>
        <w:t>entails a willingness to enter into and then persist with all such practices without regard to any longer term consequences</w:t>
      </w:r>
      <w:r w:rsidR="008B1810" w:rsidRPr="00B13D51">
        <w:rPr>
          <w:rFonts w:ascii="Times New Roman" w:hAnsi="Times New Roman" w:cs="Times New Roman"/>
          <w:sz w:val="24"/>
          <w:szCs w:val="24"/>
        </w:rPr>
        <w:t xml:space="preserve">, </w:t>
      </w:r>
      <w:r w:rsidRPr="00B13D51">
        <w:rPr>
          <w:rFonts w:ascii="Times New Roman" w:hAnsi="Times New Roman" w:cs="Times New Roman"/>
          <w:sz w:val="24"/>
          <w:szCs w:val="24"/>
        </w:rPr>
        <w:t>be they financial, emotional or reputational. Here it is important to appreciate that the concept of ‘prudence’ includes elements of both candour and mindfulness</w:t>
      </w:r>
      <w:r w:rsidR="007D2BD1">
        <w:rPr>
          <w:rFonts w:ascii="Times New Roman" w:hAnsi="Times New Roman" w:cs="Times New Roman"/>
          <w:sz w:val="24"/>
          <w:szCs w:val="24"/>
        </w:rPr>
        <w:t xml:space="preserve"> which are useful for enhancing conceptions of healthy risk culture</w:t>
      </w:r>
      <w:r w:rsidR="0048730F">
        <w:rPr>
          <w:rFonts w:ascii="Times New Roman" w:hAnsi="Times New Roman" w:cs="Times New Roman"/>
          <w:sz w:val="24"/>
          <w:szCs w:val="24"/>
        </w:rPr>
        <w:t xml:space="preserve"> (Marshall, 2016)</w:t>
      </w:r>
      <w:r w:rsidRPr="00B13D51">
        <w:rPr>
          <w:rFonts w:ascii="Times New Roman" w:hAnsi="Times New Roman" w:cs="Times New Roman"/>
          <w:sz w:val="24"/>
          <w:szCs w:val="24"/>
        </w:rPr>
        <w:t>. Arguably it makes most sense as a capacity (some might call it a virtue, or a habit of mind and will) which permits the thinking subject to mentally extricate herself from the behavioural flow within a corporate culture, to an extent which is sufficient to allow some critical and/or ethical thought to be brought to bear. Hence it may be ‘prudent’ to blow the whistle on some short-</w:t>
      </w:r>
      <w:proofErr w:type="spellStart"/>
      <w:r w:rsidRPr="00B13D51">
        <w:rPr>
          <w:rFonts w:ascii="Times New Roman" w:hAnsi="Times New Roman" w:cs="Times New Roman"/>
          <w:sz w:val="24"/>
          <w:szCs w:val="24"/>
        </w:rPr>
        <w:t>termist</w:t>
      </w:r>
      <w:proofErr w:type="spellEnd"/>
      <w:r w:rsidRPr="00B13D51">
        <w:rPr>
          <w:rFonts w:ascii="Times New Roman" w:hAnsi="Times New Roman" w:cs="Times New Roman"/>
          <w:sz w:val="24"/>
          <w:szCs w:val="24"/>
        </w:rPr>
        <w:t xml:space="preserve"> cultural/behavioural practice which fails to consider important long term outcomes; yet it might equally be prudent to blow the whistle on some long-running cultural/behavioural practice that is failing to consider important short term outcomes. Setting their theory within this context of uncritical immersion within some rogue behavioural practice (which is arguably a key consideration when understanding excessive risk-taking as a social phenomenon within organisations), </w:t>
      </w:r>
      <w:r w:rsidR="008B1810" w:rsidRPr="00B13D51">
        <w:rPr>
          <w:rFonts w:ascii="Times New Roman" w:hAnsi="Times New Roman" w:cs="Times New Roman"/>
          <w:sz w:val="24"/>
          <w:szCs w:val="24"/>
        </w:rPr>
        <w:t>Marshall</w:t>
      </w:r>
      <w:r w:rsidR="001C6358">
        <w:rPr>
          <w:rFonts w:ascii="Times New Roman" w:hAnsi="Times New Roman" w:cs="Times New Roman"/>
          <w:sz w:val="24"/>
          <w:szCs w:val="24"/>
        </w:rPr>
        <w:t xml:space="preserve"> </w:t>
      </w:r>
      <w:r w:rsidR="001C6358" w:rsidRPr="0011005E">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(2013) </w:t>
      </w:r>
      <w:r w:rsidR="00BB54F3" w:rsidRPr="00B13D51">
        <w:rPr>
          <w:rFonts w:ascii="Times New Roman" w:hAnsi="Times New Roman" w:cs="Times New Roman"/>
          <w:sz w:val="24"/>
          <w:szCs w:val="24"/>
        </w:rPr>
        <w:t>conceived</w:t>
      </w:r>
      <w:r w:rsidRPr="00B13D51">
        <w:rPr>
          <w:rFonts w:ascii="Times New Roman" w:hAnsi="Times New Roman" w:cs="Times New Roman"/>
          <w:sz w:val="24"/>
          <w:szCs w:val="24"/>
        </w:rPr>
        <w:t xml:space="preserve"> ‘imprudence’ within the </w:t>
      </w:r>
      <w:r w:rsidR="00BB54F3" w:rsidRPr="00B13D51">
        <w:rPr>
          <w:rFonts w:ascii="Times New Roman" w:hAnsi="Times New Roman" w:cs="Times New Roman"/>
          <w:sz w:val="24"/>
          <w:szCs w:val="24"/>
        </w:rPr>
        <w:t>Machiavellianism, psychopathy and narcissism behavioural patterns</w:t>
      </w:r>
      <w:r w:rsidRPr="00B13D51">
        <w:rPr>
          <w:rFonts w:ascii="Times New Roman" w:hAnsi="Times New Roman" w:cs="Times New Roman"/>
          <w:sz w:val="24"/>
          <w:szCs w:val="24"/>
        </w:rPr>
        <w:t xml:space="preserve"> as psychological failure to make good inter-temporal trade-offs between short and long term objectives. </w:t>
      </w:r>
    </w:p>
    <w:p w14:paraId="15FDA0C4" w14:textId="32935A70"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The third constituent of </w:t>
      </w:r>
      <w:r w:rsidR="001C6358" w:rsidRPr="00B13D51">
        <w:rPr>
          <w:rFonts w:ascii="Times New Roman" w:hAnsi="Times New Roman" w:cs="Times New Roman"/>
          <w:sz w:val="24"/>
          <w:szCs w:val="24"/>
        </w:rPr>
        <w:t>Marshall</w:t>
      </w:r>
      <w:r w:rsidR="001C6358">
        <w:rPr>
          <w:rFonts w:ascii="Times New Roman" w:hAnsi="Times New Roman" w:cs="Times New Roman"/>
          <w:sz w:val="24"/>
          <w:szCs w:val="24"/>
        </w:rPr>
        <w:t xml:space="preserve"> </w:t>
      </w:r>
      <w:r w:rsidR="001C6358" w:rsidRPr="00C628E1">
        <w:rPr>
          <w:rFonts w:ascii="Times New Roman" w:hAnsi="Times New Roman" w:cs="Times New Roman"/>
          <w:i/>
          <w:sz w:val="24"/>
          <w:szCs w:val="24"/>
        </w:rPr>
        <w:t xml:space="preserve">et </w:t>
      </w:r>
      <w:proofErr w:type="spellStart"/>
      <w:r w:rsidR="001C6358" w:rsidRPr="00C628E1">
        <w:rPr>
          <w:rFonts w:ascii="Times New Roman" w:hAnsi="Times New Roman" w:cs="Times New Roman"/>
          <w:i/>
          <w:sz w:val="24"/>
          <w:szCs w:val="24"/>
        </w:rPr>
        <w:t>al</w:t>
      </w:r>
      <w:r w:rsidR="001C6358">
        <w:rPr>
          <w:rFonts w:ascii="Times New Roman" w:hAnsi="Times New Roman" w:cs="Times New Roman"/>
          <w:i/>
          <w:sz w:val="24"/>
          <w:szCs w:val="24"/>
        </w:rPr>
        <w:t>’s</w:t>
      </w:r>
      <w:proofErr w:type="spellEnd"/>
      <w:r w:rsidR="001C6358">
        <w:rPr>
          <w:rFonts w:ascii="Times New Roman" w:hAnsi="Times New Roman" w:cs="Times New Roman"/>
          <w:sz w:val="24"/>
          <w:szCs w:val="24"/>
        </w:rPr>
        <w:t xml:space="preserve"> </w:t>
      </w:r>
      <w:r w:rsidR="008B1810" w:rsidRPr="00B13D51">
        <w:rPr>
          <w:rFonts w:ascii="Times New Roman" w:hAnsi="Times New Roman" w:cs="Times New Roman"/>
          <w:sz w:val="24"/>
          <w:szCs w:val="24"/>
        </w:rPr>
        <w:t>(2013)</w:t>
      </w:r>
      <w:r w:rsidRPr="00B13D51">
        <w:rPr>
          <w:rFonts w:ascii="Times New Roman" w:hAnsi="Times New Roman" w:cs="Times New Roman"/>
          <w:sz w:val="24"/>
          <w:szCs w:val="24"/>
        </w:rPr>
        <w:t xml:space="preserve"> ‘general problem’ is ‘concealment’. This refers in particular to the charisma and dramaturgical skill which narcissism in particular contributes to the dark triad</w:t>
      </w:r>
      <w:r w:rsidR="003659D8" w:rsidRPr="00B13D51">
        <w:rPr>
          <w:rFonts w:ascii="Times New Roman" w:hAnsi="Times New Roman" w:cs="Times New Roman"/>
          <w:sz w:val="24"/>
          <w:szCs w:val="24"/>
        </w:rPr>
        <w:t xml:space="preserve"> behavioural patterns</w:t>
      </w:r>
      <w:r w:rsidRPr="00B13D51">
        <w:rPr>
          <w:rFonts w:ascii="Times New Roman" w:hAnsi="Times New Roman" w:cs="Times New Roman"/>
          <w:sz w:val="24"/>
          <w:szCs w:val="24"/>
        </w:rPr>
        <w:t xml:space="preserve">. What this ‘general problem’ contains, then, is a rogue behavioural pattern where corruption supplies socially aversive motive: a willed pursuit of particularistic interests that is contemptuous of constraints placed upon it; imprudence supplies a lack of mindful awareness of the consequences of ‘corruption’, </w:t>
      </w:r>
      <w:r w:rsidRPr="00B13D51">
        <w:rPr>
          <w:rFonts w:ascii="Times New Roman" w:hAnsi="Times New Roman" w:cs="Times New Roman"/>
          <w:sz w:val="24"/>
          <w:szCs w:val="24"/>
        </w:rPr>
        <w:lastRenderedPageBreak/>
        <w:t>particularly where this takes social form amongst groups of like-minded rogue individuals who coalesce within socially aversive, private counter-cultures; and lastly ‘concealment’, comprising various dark triad skills and aptitudes which many associate with strong and/or reassuring management styles, which allows these rogue practices to evade or delay detection long enough for them to play through to sometimes disastrous end games.</w:t>
      </w:r>
    </w:p>
    <w:p w14:paraId="3E0D481C" w14:textId="4BD25618"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What this section has provided, then, is a view of risk-seeking culture where we might expect to find risk appetite experienced as a hostile and unwelcome intervention, perhaps succeeding by dampening some overt risk-seeking yet simultaneously failing by stimulating new covert forms of risk-seeking. We do not suggest that all risk-seeking cultures are like this. We might consider that </w:t>
      </w:r>
      <w:proofErr w:type="spellStart"/>
      <w:r w:rsidRPr="00B13D51">
        <w:rPr>
          <w:rFonts w:ascii="Times New Roman" w:hAnsi="Times New Roman" w:cs="Times New Roman"/>
          <w:sz w:val="24"/>
          <w:szCs w:val="24"/>
        </w:rPr>
        <w:t>Levenson</w:t>
      </w:r>
      <w:proofErr w:type="spellEnd"/>
      <w:r w:rsidRPr="00B13D51">
        <w:rPr>
          <w:rFonts w:ascii="Times New Roman" w:hAnsi="Times New Roman" w:cs="Times New Roman"/>
          <w:sz w:val="24"/>
          <w:szCs w:val="24"/>
        </w:rPr>
        <w:t xml:space="preserve"> (1990), for example, differentiates between ‘antisocial risk takers’, ‘adventurous risk takers’ and ‘prosocial risk takers (or ‘heroes’). This clearly illustrates that high risk seeking can emerge and be </w:t>
      </w:r>
      <w:r w:rsidR="007D2BD1">
        <w:rPr>
          <w:rFonts w:ascii="Times New Roman" w:hAnsi="Times New Roman" w:cs="Times New Roman"/>
          <w:sz w:val="24"/>
          <w:szCs w:val="24"/>
        </w:rPr>
        <w:t xml:space="preserve">ethically </w:t>
      </w:r>
      <w:r w:rsidRPr="00B13D51">
        <w:rPr>
          <w:rFonts w:ascii="Times New Roman" w:hAnsi="Times New Roman" w:cs="Times New Roman"/>
          <w:sz w:val="24"/>
          <w:szCs w:val="24"/>
        </w:rPr>
        <w:t>characterized</w:t>
      </w:r>
      <w:r w:rsidR="007D2BD1">
        <w:rPr>
          <w:rFonts w:ascii="Times New Roman" w:hAnsi="Times New Roman" w:cs="Times New Roman"/>
          <w:sz w:val="24"/>
          <w:szCs w:val="24"/>
        </w:rPr>
        <w:t xml:space="preserve"> through semantic framing</w:t>
      </w:r>
      <w:r w:rsidRPr="00B13D51">
        <w:rPr>
          <w:rFonts w:ascii="Times New Roman" w:hAnsi="Times New Roman" w:cs="Times New Roman"/>
          <w:sz w:val="24"/>
          <w:szCs w:val="24"/>
        </w:rPr>
        <w:t xml:space="preserve"> </w:t>
      </w:r>
      <w:r w:rsidR="007D2BD1">
        <w:rPr>
          <w:rFonts w:ascii="Times New Roman" w:hAnsi="Times New Roman" w:cs="Times New Roman"/>
          <w:sz w:val="24"/>
          <w:szCs w:val="24"/>
        </w:rPr>
        <w:t>in very different ways</w:t>
      </w:r>
      <w:r w:rsidRPr="00B13D51">
        <w:rPr>
          <w:rFonts w:ascii="Times New Roman" w:hAnsi="Times New Roman" w:cs="Times New Roman"/>
          <w:sz w:val="24"/>
          <w:szCs w:val="24"/>
        </w:rPr>
        <w:t xml:space="preserve">. </w:t>
      </w:r>
    </w:p>
    <w:p w14:paraId="1E9429E6" w14:textId="72D1C018"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r w:rsidR="007D2BD1">
        <w:rPr>
          <w:rFonts w:ascii="Times New Roman" w:hAnsi="Times New Roman" w:cs="Times New Roman"/>
          <w:sz w:val="24"/>
          <w:szCs w:val="24"/>
        </w:rPr>
        <w:t>C</w:t>
      </w:r>
      <w:r w:rsidR="003659D8" w:rsidRPr="00B13D51">
        <w:rPr>
          <w:rFonts w:ascii="Times New Roman" w:hAnsi="Times New Roman" w:cs="Times New Roman"/>
          <w:sz w:val="24"/>
          <w:szCs w:val="24"/>
        </w:rPr>
        <w:t xml:space="preserve">onsideration of the </w:t>
      </w:r>
      <w:r w:rsidRPr="00B13D51">
        <w:rPr>
          <w:rFonts w:ascii="Times New Roman" w:hAnsi="Times New Roman" w:cs="Times New Roman"/>
          <w:sz w:val="24"/>
          <w:szCs w:val="24"/>
        </w:rPr>
        <w:t>many scandals that have affected global banks in recent years (</w:t>
      </w:r>
      <w:proofErr w:type="spellStart"/>
      <w:r w:rsidRPr="00B13D51">
        <w:rPr>
          <w:rFonts w:ascii="Times New Roman" w:hAnsi="Times New Roman" w:cs="Times New Roman"/>
          <w:sz w:val="24"/>
          <w:szCs w:val="24"/>
        </w:rPr>
        <w:t>Boddy</w:t>
      </w:r>
      <w:proofErr w:type="spellEnd"/>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2011; </w:t>
      </w:r>
      <w:r w:rsidR="001C6358" w:rsidRPr="00B13D51">
        <w:rPr>
          <w:rFonts w:ascii="Times New Roman" w:hAnsi="Times New Roman" w:cs="Times New Roman"/>
          <w:sz w:val="24"/>
          <w:szCs w:val="24"/>
        </w:rPr>
        <w:t>Marshall</w:t>
      </w:r>
      <w:r w:rsidR="001C6358">
        <w:rPr>
          <w:rFonts w:ascii="Times New Roman" w:hAnsi="Times New Roman" w:cs="Times New Roman"/>
          <w:sz w:val="24"/>
          <w:szCs w:val="24"/>
        </w:rPr>
        <w:t xml:space="preserve"> </w:t>
      </w:r>
      <w:r w:rsidR="001C6358" w:rsidRPr="00C628E1">
        <w:rPr>
          <w:rFonts w:ascii="Times New Roman" w:hAnsi="Times New Roman" w:cs="Times New Roman"/>
          <w:i/>
          <w:sz w:val="24"/>
          <w:szCs w:val="24"/>
        </w:rPr>
        <w:t>et al</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2013), do</w:t>
      </w:r>
      <w:r w:rsidR="007D2BD1">
        <w:rPr>
          <w:rFonts w:ascii="Times New Roman" w:hAnsi="Times New Roman" w:cs="Times New Roman"/>
          <w:sz w:val="24"/>
          <w:szCs w:val="24"/>
        </w:rPr>
        <w:t>es</w:t>
      </w:r>
      <w:r w:rsidRPr="00B13D51">
        <w:rPr>
          <w:rFonts w:ascii="Times New Roman" w:hAnsi="Times New Roman" w:cs="Times New Roman"/>
          <w:sz w:val="24"/>
          <w:szCs w:val="24"/>
        </w:rPr>
        <w:t xml:space="preserve"> however lend plausibility to our suggestion that </w:t>
      </w:r>
      <w:r w:rsidR="007D2BD1">
        <w:rPr>
          <w:rFonts w:ascii="Times New Roman" w:hAnsi="Times New Roman" w:cs="Times New Roman"/>
          <w:sz w:val="24"/>
          <w:szCs w:val="24"/>
        </w:rPr>
        <w:t xml:space="preserve"> these strongly clustering</w:t>
      </w:r>
      <w:r w:rsidRPr="00B13D51">
        <w:rPr>
          <w:rFonts w:ascii="Times New Roman" w:hAnsi="Times New Roman" w:cs="Times New Roman"/>
          <w:sz w:val="24"/>
          <w:szCs w:val="24"/>
        </w:rPr>
        <w:t xml:space="preserve"> </w:t>
      </w:r>
      <w:r w:rsidR="003659D8" w:rsidRPr="00B13D51">
        <w:rPr>
          <w:rFonts w:ascii="Times New Roman" w:hAnsi="Times New Roman" w:cs="Times New Roman"/>
          <w:sz w:val="24"/>
          <w:szCs w:val="24"/>
        </w:rPr>
        <w:t xml:space="preserve">Machiavellianism, psychopathy and narcissism behavioural patterns </w:t>
      </w:r>
      <w:r w:rsidRPr="00B13D51">
        <w:rPr>
          <w:rFonts w:ascii="Times New Roman" w:hAnsi="Times New Roman" w:cs="Times New Roman"/>
          <w:sz w:val="24"/>
          <w:szCs w:val="24"/>
        </w:rPr>
        <w:t xml:space="preserve">should be taken seriously as a psycho-cultural </w:t>
      </w:r>
      <w:r w:rsidR="007D2BD1">
        <w:rPr>
          <w:rFonts w:ascii="Times New Roman" w:hAnsi="Times New Roman" w:cs="Times New Roman"/>
          <w:sz w:val="24"/>
          <w:szCs w:val="24"/>
        </w:rPr>
        <w:t>problem for</w:t>
      </w:r>
      <w:r w:rsidRPr="00B13D51">
        <w:rPr>
          <w:rFonts w:ascii="Times New Roman" w:hAnsi="Times New Roman" w:cs="Times New Roman"/>
          <w:sz w:val="24"/>
          <w:szCs w:val="24"/>
        </w:rPr>
        <w:t xml:space="preserve"> risk appetite within financial institutions. As a final word on this theory’s plausibility it is worth adding evidence suggesting that “at least one major Investment Bank… used psychometric testing to recruit social psychopaths because their characteristics exactly suited them to senior corporate finance roles” (Basham</w:t>
      </w:r>
      <w:r w:rsidR="001C6358">
        <w:rPr>
          <w:rFonts w:ascii="Times New Roman" w:hAnsi="Times New Roman" w:cs="Times New Roman"/>
          <w:sz w:val="24"/>
          <w:szCs w:val="24"/>
        </w:rPr>
        <w:t xml:space="preserve">, </w:t>
      </w:r>
      <w:r w:rsidRPr="00B13D51">
        <w:rPr>
          <w:rFonts w:ascii="Times New Roman" w:hAnsi="Times New Roman" w:cs="Times New Roman"/>
          <w:sz w:val="24"/>
          <w:szCs w:val="24"/>
        </w:rPr>
        <w:t xml:space="preserve">2011). This may serve as a stark reminder that it may be very difficult for organisations to cherry-pick adaptive upside within risk-seeking personality without also importing a sinister </w:t>
      </w:r>
      <w:r w:rsidR="00705677" w:rsidRPr="00B13D51">
        <w:rPr>
          <w:rFonts w:ascii="Times New Roman" w:hAnsi="Times New Roman" w:cs="Times New Roman"/>
          <w:sz w:val="24"/>
          <w:szCs w:val="24"/>
        </w:rPr>
        <w:t>downside, which</w:t>
      </w:r>
      <w:r w:rsidRPr="00B13D51">
        <w:rPr>
          <w:rFonts w:ascii="Times New Roman" w:hAnsi="Times New Roman" w:cs="Times New Roman"/>
          <w:sz w:val="24"/>
          <w:szCs w:val="24"/>
        </w:rPr>
        <w:t xml:space="preserve"> risk appetite mechanisms may be failing to recognise and tackle.</w:t>
      </w:r>
    </w:p>
    <w:p w14:paraId="665B5AAD" w14:textId="77777777" w:rsidR="00BF4629" w:rsidRDefault="00BF4629" w:rsidP="00397A06">
      <w:pPr>
        <w:spacing w:after="0" w:line="360" w:lineRule="auto"/>
        <w:jc w:val="both"/>
        <w:rPr>
          <w:rFonts w:ascii="Times New Roman" w:hAnsi="Times New Roman" w:cs="Times New Roman"/>
          <w:b/>
          <w:bCs/>
          <w:sz w:val="24"/>
          <w:szCs w:val="24"/>
        </w:rPr>
      </w:pPr>
    </w:p>
    <w:p w14:paraId="5B925358" w14:textId="61F1E91B" w:rsidR="00B72B3C" w:rsidRPr="00B13D51" w:rsidRDefault="00397A06" w:rsidP="00397A06">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7</w:t>
      </w:r>
      <w:r w:rsidR="00631088" w:rsidRPr="00B13D51">
        <w:rPr>
          <w:rFonts w:ascii="Times New Roman" w:hAnsi="Times New Roman" w:cs="Times New Roman"/>
          <w:b/>
          <w:bCs/>
          <w:sz w:val="24"/>
          <w:szCs w:val="24"/>
        </w:rPr>
        <w:t xml:space="preserve">. </w:t>
      </w:r>
      <w:r w:rsidR="00B72B3C" w:rsidRPr="00B13D51">
        <w:rPr>
          <w:rFonts w:ascii="Times New Roman" w:hAnsi="Times New Roman" w:cs="Times New Roman"/>
          <w:b/>
          <w:bCs/>
          <w:sz w:val="24"/>
          <w:szCs w:val="24"/>
        </w:rPr>
        <w:t xml:space="preserve">Discussion: </w:t>
      </w:r>
      <w:r w:rsidR="004D13AA" w:rsidRPr="00B13D51">
        <w:rPr>
          <w:rFonts w:ascii="Times New Roman" w:hAnsi="Times New Roman" w:cs="Times New Roman"/>
          <w:b/>
          <w:bCs/>
          <w:sz w:val="24"/>
          <w:szCs w:val="24"/>
        </w:rPr>
        <w:t>P</w:t>
      </w:r>
      <w:r w:rsidR="00B72B3C" w:rsidRPr="00B13D51">
        <w:rPr>
          <w:rFonts w:ascii="Times New Roman" w:hAnsi="Times New Roman" w:cs="Times New Roman"/>
          <w:b/>
          <w:bCs/>
          <w:sz w:val="24"/>
          <w:szCs w:val="24"/>
        </w:rPr>
        <w:t>ro and contra risk appetite</w:t>
      </w:r>
    </w:p>
    <w:p w14:paraId="179445A4" w14:textId="1A8C7BB1" w:rsidR="00B72B3C" w:rsidRPr="00B13D51" w:rsidRDefault="00B72B3C" w:rsidP="00397A06">
      <w:pPr>
        <w:spacing w:after="0" w:line="360" w:lineRule="auto"/>
        <w:jc w:val="both"/>
        <w:rPr>
          <w:rFonts w:ascii="Times New Roman" w:hAnsi="Times New Roman" w:cs="Times New Roman"/>
          <w:sz w:val="24"/>
          <w:szCs w:val="24"/>
        </w:rPr>
      </w:pPr>
      <w:proofErr w:type="spellStart"/>
      <w:r w:rsidRPr="00B13D51">
        <w:rPr>
          <w:rFonts w:ascii="Times New Roman" w:hAnsi="Times New Roman" w:cs="Times New Roman"/>
          <w:sz w:val="24"/>
          <w:szCs w:val="24"/>
        </w:rPr>
        <w:t>Hirschmann’s</w:t>
      </w:r>
      <w:proofErr w:type="spellEnd"/>
      <w:r w:rsidR="00705677" w:rsidRPr="00B13D51">
        <w:rPr>
          <w:rFonts w:ascii="Times New Roman" w:hAnsi="Times New Roman" w:cs="Times New Roman"/>
          <w:sz w:val="24"/>
          <w:szCs w:val="24"/>
        </w:rPr>
        <w:t xml:space="preserve"> (1991)</w:t>
      </w:r>
      <w:r w:rsidRPr="00B13D51">
        <w:rPr>
          <w:rFonts w:ascii="Times New Roman" w:hAnsi="Times New Roman" w:cs="Times New Roman"/>
          <w:sz w:val="24"/>
          <w:szCs w:val="24"/>
        </w:rPr>
        <w:t xml:space="preserve"> </w:t>
      </w:r>
      <w:r w:rsidRPr="00B13D51">
        <w:rPr>
          <w:rFonts w:ascii="Times New Roman" w:hAnsi="Times New Roman" w:cs="Times New Roman"/>
          <w:i/>
          <w:iCs/>
          <w:sz w:val="24"/>
          <w:szCs w:val="24"/>
        </w:rPr>
        <w:t>futility thesis</w:t>
      </w:r>
      <w:r w:rsidRPr="00B13D51">
        <w:rPr>
          <w:rFonts w:ascii="Times New Roman" w:hAnsi="Times New Roman" w:cs="Times New Roman"/>
          <w:sz w:val="24"/>
          <w:szCs w:val="24"/>
        </w:rPr>
        <w:t xml:space="preserve"> raises the possibility that risk appetite may fail in its express purposes. It has been argued accordingly that risk appetite can be a thought-provoking metaphor capable of introducing more risk sensitivity into deliberation on strategy, and on the politics of corporate governance – and yet grounds have also been provided above for suspecting that lack of clear understanding and an unfortunate category error may often prohibit effective use of the metaphor within these contexts. This seems like a valid futility argument. An even better futility argument has pertained to weakness of, and likely confusion surrounding, quantitative approaches to risk appetite purporting to base preferred risk </w:t>
      </w:r>
      <w:r w:rsidRPr="00B13D51">
        <w:rPr>
          <w:rFonts w:ascii="Times New Roman" w:hAnsi="Times New Roman" w:cs="Times New Roman"/>
          <w:sz w:val="24"/>
          <w:szCs w:val="24"/>
        </w:rPr>
        <w:lastRenderedPageBreak/>
        <w:t>(exposure and/or risk-taking) on measured risk (exposure and/or risk-taking). The problem here is ongoing complex and hard-to-anticipate reflexivity between risk exposure and risk-taking which entails it is unwise to separate management and measurement of each. Where risk-taking is sufficiently visible as to be quantified in such a way that it can be factored into the total sum of risk exposures arising within some strategic risk portfolio, it could be argued that risk appetites can be expressed and adjusted quantitatively to contain risk-taking within preferred limits. However, prospects for this are always likely to remain poor. Anticipated risk is always likely to remain a subset of total risk – which is a key reason why the cultivation of resilience to manage the unexpected has become immensely important to the risk profession in recent years.</w:t>
      </w:r>
    </w:p>
    <w:p w14:paraId="2E4062EB" w14:textId="76BB5EE3"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 well-known illustration of poor prospects for aspiring to full acknowledgement of risk exposures arising with behavioural risk-</w:t>
      </w:r>
      <w:proofErr w:type="gramStart"/>
      <w:r w:rsidRPr="00B13D51">
        <w:rPr>
          <w:rFonts w:ascii="Times New Roman" w:hAnsi="Times New Roman" w:cs="Times New Roman"/>
          <w:sz w:val="24"/>
          <w:szCs w:val="24"/>
        </w:rPr>
        <w:t>taking,</w:t>
      </w:r>
      <w:proofErr w:type="gramEnd"/>
      <w:r w:rsidRPr="00B13D51">
        <w:rPr>
          <w:rFonts w:ascii="Times New Roman" w:hAnsi="Times New Roman" w:cs="Times New Roman"/>
          <w:sz w:val="24"/>
          <w:szCs w:val="24"/>
        </w:rPr>
        <w:t xml:space="preserve"> is as follows. During the early 2000s, the HBOS Bank, based in the UK, was threatened by risk exposures from rapid growth in financial product sales. This led to a conflict between senior management at the Bank and the Bank’s Head of Group Regulatory Risk, Paul Moore, whose reporting of this growth to be unsustainable led ultimately to his dismissal and his signing of a court gagging order (</w:t>
      </w:r>
      <w:proofErr w:type="spellStart"/>
      <w:r w:rsidR="00705677" w:rsidRPr="00B13D51">
        <w:rPr>
          <w:rFonts w:ascii="Times New Roman" w:hAnsi="Times New Roman" w:cs="Times New Roman"/>
          <w:sz w:val="24"/>
          <w:szCs w:val="24"/>
        </w:rPr>
        <w:t>Smallman</w:t>
      </w:r>
      <w:proofErr w:type="spellEnd"/>
      <w:r w:rsidR="00793D7A">
        <w:rPr>
          <w:rFonts w:ascii="Times New Roman" w:hAnsi="Times New Roman" w:cs="Times New Roman"/>
          <w:sz w:val="24"/>
          <w:szCs w:val="24"/>
        </w:rPr>
        <w:t xml:space="preserve"> </w:t>
      </w:r>
      <w:r w:rsidR="00793D7A" w:rsidRPr="0011005E">
        <w:rPr>
          <w:rFonts w:ascii="Times New Roman" w:hAnsi="Times New Roman" w:cs="Times New Roman"/>
          <w:i/>
          <w:sz w:val="24"/>
          <w:szCs w:val="24"/>
        </w:rPr>
        <w:t>et al</w:t>
      </w:r>
      <w:r w:rsidR="00793D7A">
        <w:rPr>
          <w:rFonts w:ascii="Times New Roman" w:hAnsi="Times New Roman" w:cs="Times New Roman"/>
          <w:sz w:val="24"/>
          <w:szCs w:val="24"/>
        </w:rPr>
        <w:t>., 2010</w:t>
      </w:r>
      <w:r w:rsidRPr="00B13D51">
        <w:rPr>
          <w:rFonts w:ascii="Times New Roman" w:hAnsi="Times New Roman" w:cs="Times New Roman"/>
          <w:sz w:val="24"/>
          <w:szCs w:val="24"/>
        </w:rPr>
        <w:t xml:space="preserve">). The problem here was risk-taking </w:t>
      </w:r>
      <w:proofErr w:type="gramStart"/>
      <w:r w:rsidRPr="00B13D51">
        <w:rPr>
          <w:rFonts w:ascii="Times New Roman" w:hAnsi="Times New Roman" w:cs="Times New Roman"/>
          <w:sz w:val="24"/>
          <w:szCs w:val="24"/>
        </w:rPr>
        <w:t>whose</w:t>
      </w:r>
      <w:proofErr w:type="gramEnd"/>
      <w:r w:rsidRPr="00B13D51">
        <w:rPr>
          <w:rFonts w:ascii="Times New Roman" w:hAnsi="Times New Roman" w:cs="Times New Roman"/>
          <w:sz w:val="24"/>
          <w:szCs w:val="24"/>
        </w:rPr>
        <w:t xml:space="preserve"> associated dangers the firm refused to suppress because of its profitability. </w:t>
      </w:r>
    </w:p>
    <w:p w14:paraId="771FB001" w14:textId="7FFC0275"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The </w:t>
      </w:r>
      <w:r w:rsidRPr="00B13D51">
        <w:rPr>
          <w:rFonts w:ascii="Times New Roman" w:hAnsi="Times New Roman" w:cs="Times New Roman"/>
          <w:i/>
          <w:iCs/>
          <w:sz w:val="24"/>
          <w:szCs w:val="24"/>
        </w:rPr>
        <w:t>perversity thesis</w:t>
      </w:r>
      <w:r w:rsidRPr="00B13D51">
        <w:rPr>
          <w:rFonts w:ascii="Times New Roman" w:hAnsi="Times New Roman" w:cs="Times New Roman"/>
          <w:sz w:val="24"/>
          <w:szCs w:val="24"/>
        </w:rPr>
        <w:t xml:space="preserve"> takes root very easily in the foregoing. Insofar as risk appetite is blind to a behavioural problem, that problem can thrive, particularly where risk appetite is expected to serve as the primary or sole mechanism for tackling the problem. Furthermore it has been explained that risk appetite might spark covert and illicit risk-taking, particularly where the risk appetite specification appears unrealistic, incompetent at what it purports to measure or achieve, or as a deeply frustrating constraint on discretionary power, innovation</w:t>
      </w:r>
      <w:r w:rsidR="009C3AC1">
        <w:rPr>
          <w:rFonts w:ascii="Times New Roman" w:hAnsi="Times New Roman" w:cs="Times New Roman"/>
          <w:sz w:val="24"/>
          <w:szCs w:val="24"/>
        </w:rPr>
        <w:t>, career aspiration</w:t>
      </w:r>
      <w:r w:rsidRPr="00B13D51">
        <w:rPr>
          <w:rFonts w:ascii="Times New Roman" w:hAnsi="Times New Roman" w:cs="Times New Roman"/>
          <w:sz w:val="24"/>
          <w:szCs w:val="24"/>
        </w:rPr>
        <w:t xml:space="preserve"> and business success.</w:t>
      </w:r>
    </w:p>
    <w:p w14:paraId="15B00004" w14:textId="0362A6FA"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Applying </w:t>
      </w:r>
      <w:proofErr w:type="spellStart"/>
      <w:r w:rsidRPr="00B13D51">
        <w:rPr>
          <w:rFonts w:ascii="Times New Roman" w:hAnsi="Times New Roman" w:cs="Times New Roman"/>
          <w:sz w:val="24"/>
          <w:szCs w:val="24"/>
        </w:rPr>
        <w:t>Hirschmann’s</w:t>
      </w:r>
      <w:proofErr w:type="spellEnd"/>
      <w:r w:rsidR="00705677" w:rsidRPr="00B13D51">
        <w:rPr>
          <w:rFonts w:ascii="Times New Roman" w:hAnsi="Times New Roman" w:cs="Times New Roman"/>
          <w:sz w:val="24"/>
          <w:szCs w:val="24"/>
        </w:rPr>
        <w:t xml:space="preserve"> (1991)</w:t>
      </w:r>
      <w:r w:rsidRPr="00B13D51">
        <w:rPr>
          <w:rFonts w:ascii="Times New Roman" w:hAnsi="Times New Roman" w:cs="Times New Roman"/>
          <w:sz w:val="24"/>
          <w:szCs w:val="24"/>
        </w:rPr>
        <w:t xml:space="preserve"> </w:t>
      </w:r>
      <w:r w:rsidRPr="00B13D51">
        <w:rPr>
          <w:rFonts w:ascii="Times New Roman" w:hAnsi="Times New Roman" w:cs="Times New Roman"/>
          <w:i/>
          <w:iCs/>
          <w:sz w:val="24"/>
          <w:szCs w:val="24"/>
        </w:rPr>
        <w:t>jeopardy thesis</w:t>
      </w:r>
      <w:r w:rsidRPr="00B13D51">
        <w:rPr>
          <w:rFonts w:ascii="Times New Roman" w:hAnsi="Times New Roman" w:cs="Times New Roman"/>
          <w:sz w:val="24"/>
          <w:szCs w:val="24"/>
        </w:rPr>
        <w:t xml:space="preserve"> establishes a further valuable line of inquiry calling attention to possibilities that risk appetite may jeopardise other post-financial crisis gains made in risk management practice. It is commonly said that the new era of financial austerity and toughened risk governance ushered in by the financial crisis has amounted to </w:t>
      </w:r>
      <w:r w:rsidR="00705677" w:rsidRPr="00B13D51">
        <w:rPr>
          <w:rFonts w:ascii="Times New Roman" w:hAnsi="Times New Roman" w:cs="Times New Roman"/>
          <w:sz w:val="24"/>
          <w:szCs w:val="24"/>
        </w:rPr>
        <w:t>“</w:t>
      </w:r>
      <w:r w:rsidRPr="00B13D51">
        <w:rPr>
          <w:rFonts w:ascii="Times New Roman" w:hAnsi="Times New Roman" w:cs="Times New Roman"/>
          <w:sz w:val="24"/>
          <w:szCs w:val="24"/>
        </w:rPr>
        <w:t>a revenge of the risk guys</w:t>
      </w:r>
      <w:r w:rsidR="00705677" w:rsidRPr="00B13D51">
        <w:rPr>
          <w:rFonts w:ascii="Times New Roman" w:hAnsi="Times New Roman" w:cs="Times New Roman"/>
          <w:sz w:val="24"/>
          <w:szCs w:val="24"/>
        </w:rPr>
        <w:t>”</w:t>
      </w:r>
      <w:r w:rsidRPr="00B13D51">
        <w:rPr>
          <w:rFonts w:ascii="Times New Roman" w:hAnsi="Times New Roman" w:cs="Times New Roman"/>
          <w:sz w:val="24"/>
          <w:szCs w:val="24"/>
        </w:rPr>
        <w:t xml:space="preserve"> (ACCA</w:t>
      </w:r>
      <w:r w:rsidR="00793D7A">
        <w:rPr>
          <w:rFonts w:ascii="Times New Roman" w:hAnsi="Times New Roman" w:cs="Times New Roman"/>
          <w:sz w:val="24"/>
          <w:szCs w:val="24"/>
        </w:rPr>
        <w:t xml:space="preserve">, </w:t>
      </w:r>
      <w:r w:rsidRPr="00B13D51">
        <w:rPr>
          <w:rFonts w:ascii="Times New Roman" w:hAnsi="Times New Roman" w:cs="Times New Roman"/>
          <w:sz w:val="24"/>
          <w:szCs w:val="24"/>
        </w:rPr>
        <w:t xml:space="preserve">2010, </w:t>
      </w:r>
      <w:r w:rsidR="00793D7A">
        <w:rPr>
          <w:rFonts w:ascii="Times New Roman" w:hAnsi="Times New Roman" w:cs="Times New Roman"/>
          <w:sz w:val="24"/>
          <w:szCs w:val="24"/>
        </w:rPr>
        <w:t xml:space="preserve">p. </w:t>
      </w:r>
      <w:r w:rsidRPr="00B13D51">
        <w:rPr>
          <w:rFonts w:ascii="Times New Roman" w:hAnsi="Times New Roman" w:cs="Times New Roman"/>
          <w:sz w:val="24"/>
          <w:szCs w:val="24"/>
        </w:rPr>
        <w:t>12); more specifically the focus of risk management effort has been on ‘tempering the pursuit of profit’ by rebalancing risk with reward so as to turn profit seeking from being brittle (i.e. unsustainable) into ‘something stronger’</w:t>
      </w:r>
      <w:r w:rsidR="00CA2D04" w:rsidRPr="00B13D51">
        <w:rPr>
          <w:rFonts w:ascii="Times New Roman" w:hAnsi="Times New Roman" w:cs="Times New Roman"/>
          <w:sz w:val="24"/>
          <w:szCs w:val="24"/>
        </w:rPr>
        <w:t xml:space="preserve">, that is </w:t>
      </w:r>
      <w:r w:rsidRPr="00B13D51">
        <w:rPr>
          <w:rFonts w:ascii="Times New Roman" w:hAnsi="Times New Roman" w:cs="Times New Roman"/>
          <w:sz w:val="24"/>
          <w:szCs w:val="24"/>
        </w:rPr>
        <w:t>sustainable (ACCA</w:t>
      </w:r>
      <w:r w:rsidR="00793D7A">
        <w:rPr>
          <w:rFonts w:ascii="Times New Roman" w:hAnsi="Times New Roman" w:cs="Times New Roman"/>
          <w:sz w:val="24"/>
          <w:szCs w:val="24"/>
        </w:rPr>
        <w:t xml:space="preserve">, </w:t>
      </w:r>
      <w:r w:rsidRPr="00B13D51">
        <w:rPr>
          <w:rFonts w:ascii="Times New Roman" w:hAnsi="Times New Roman" w:cs="Times New Roman"/>
          <w:sz w:val="24"/>
          <w:szCs w:val="24"/>
        </w:rPr>
        <w:t xml:space="preserve">2010, </w:t>
      </w:r>
      <w:r w:rsidR="00793D7A">
        <w:rPr>
          <w:rFonts w:ascii="Times New Roman" w:hAnsi="Times New Roman" w:cs="Times New Roman"/>
          <w:sz w:val="24"/>
          <w:szCs w:val="24"/>
        </w:rPr>
        <w:t xml:space="preserve">p. </w:t>
      </w:r>
      <w:r w:rsidRPr="00B13D51">
        <w:rPr>
          <w:rFonts w:ascii="Times New Roman" w:hAnsi="Times New Roman" w:cs="Times New Roman"/>
          <w:sz w:val="24"/>
          <w:szCs w:val="24"/>
        </w:rPr>
        <w:t xml:space="preserve">1). In speaking directly to this need for rebalancing, risk appetite powerfully articulates the </w:t>
      </w:r>
      <w:r w:rsidR="00CA2D04" w:rsidRPr="00B13D51">
        <w:rPr>
          <w:rFonts w:ascii="Times New Roman" w:hAnsi="Times New Roman" w:cs="Times New Roman"/>
          <w:sz w:val="24"/>
          <w:szCs w:val="24"/>
        </w:rPr>
        <w:t>post-financial</w:t>
      </w:r>
      <w:r w:rsidRPr="00B13D51">
        <w:rPr>
          <w:rFonts w:ascii="Times New Roman" w:hAnsi="Times New Roman" w:cs="Times New Roman"/>
          <w:sz w:val="24"/>
          <w:szCs w:val="24"/>
        </w:rPr>
        <w:t xml:space="preserve"> crisis global risk </w:t>
      </w:r>
      <w:r w:rsidRPr="00B13D51">
        <w:rPr>
          <w:rFonts w:ascii="Times New Roman" w:hAnsi="Times New Roman" w:cs="Times New Roman"/>
          <w:sz w:val="24"/>
          <w:szCs w:val="24"/>
        </w:rPr>
        <w:lastRenderedPageBreak/>
        <w:t xml:space="preserve">management agenda – and so much of risk management’s reputation rests with </w:t>
      </w:r>
      <w:r w:rsidR="009C3AC1">
        <w:rPr>
          <w:rFonts w:ascii="Times New Roman" w:hAnsi="Times New Roman" w:cs="Times New Roman"/>
          <w:sz w:val="24"/>
          <w:szCs w:val="24"/>
        </w:rPr>
        <w:t>what essentially amounts to a highly problematic grand metaphor</w:t>
      </w:r>
      <w:r w:rsidRPr="00B13D51">
        <w:rPr>
          <w:rFonts w:ascii="Times New Roman" w:hAnsi="Times New Roman" w:cs="Times New Roman"/>
          <w:sz w:val="24"/>
          <w:szCs w:val="24"/>
        </w:rPr>
        <w:t xml:space="preserve">. Perhaps the main jeopardy issue arising relates to </w:t>
      </w:r>
      <w:r w:rsidR="009C3AC1">
        <w:rPr>
          <w:rFonts w:ascii="Times New Roman" w:hAnsi="Times New Roman" w:cs="Times New Roman"/>
          <w:sz w:val="24"/>
          <w:szCs w:val="24"/>
        </w:rPr>
        <w:t>use of this metaphor</w:t>
      </w:r>
      <w:r w:rsidRPr="00B13D51">
        <w:rPr>
          <w:rFonts w:ascii="Times New Roman" w:hAnsi="Times New Roman" w:cs="Times New Roman"/>
          <w:sz w:val="24"/>
          <w:szCs w:val="24"/>
        </w:rPr>
        <w:t xml:space="preserve"> as a strategic management tool; specifically, owing to its many problems it may actually harm and frustrate the risk management profession’s agenda of colonising strategic management with risk management techniques. This may taint risk management advocacy of much better strategic management techniques that are useful for cultivating resilience or healthy risk cultures, or for making better decisions under uncertainty. Such tainting may reduce senior management preparedness to consider using scenario workshops, decision theory, Monte Carlo simulation and many highly specific forms of risk analysis whose mettle has been tested by decades of academic scrutiny</w:t>
      </w:r>
      <w:r w:rsidR="00CA2D04" w:rsidRPr="00B13D51">
        <w:rPr>
          <w:rFonts w:ascii="Times New Roman" w:hAnsi="Times New Roman" w:cs="Times New Roman"/>
          <w:sz w:val="24"/>
          <w:szCs w:val="24"/>
        </w:rPr>
        <w:t xml:space="preserve">, </w:t>
      </w:r>
      <w:r w:rsidRPr="00B13D51">
        <w:rPr>
          <w:rFonts w:ascii="Times New Roman" w:hAnsi="Times New Roman" w:cs="Times New Roman"/>
          <w:sz w:val="24"/>
          <w:szCs w:val="24"/>
        </w:rPr>
        <w:t>unlike risk appetite itself.</w:t>
      </w:r>
    </w:p>
    <w:p w14:paraId="1BFD516D" w14:textId="71B254B3"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Accordingly, an influential critique of </w:t>
      </w:r>
      <w:r w:rsidR="00103B80" w:rsidRPr="00B13D51">
        <w:rPr>
          <w:rFonts w:ascii="Times New Roman" w:hAnsi="Times New Roman" w:cs="Times New Roman"/>
          <w:sz w:val="24"/>
          <w:szCs w:val="24"/>
        </w:rPr>
        <w:t>ERM</w:t>
      </w:r>
      <w:r w:rsidRPr="00B13D51">
        <w:rPr>
          <w:rFonts w:ascii="Times New Roman" w:hAnsi="Times New Roman" w:cs="Times New Roman"/>
          <w:sz w:val="24"/>
          <w:szCs w:val="24"/>
        </w:rPr>
        <w:t xml:space="preserve"> by Power (2009) accuses risk appetite of bringing risk management into disrepute. He contends that an ‘impoverished conception’ of risk appetite lay at the heart of ERM’s ‘intellectual failure’ during the financial crisis. One of his main criticisms is that risk appetite has proven incapable of articulating business critical risks, and that it has been blind, in particular</w:t>
      </w:r>
      <w:r w:rsidR="009C3AC1">
        <w:rPr>
          <w:rFonts w:ascii="Times New Roman" w:hAnsi="Times New Roman" w:cs="Times New Roman"/>
          <w:sz w:val="24"/>
          <w:szCs w:val="24"/>
        </w:rPr>
        <w:t>,</w:t>
      </w:r>
      <w:r w:rsidRPr="00B13D51">
        <w:rPr>
          <w:rFonts w:ascii="Times New Roman" w:hAnsi="Times New Roman" w:cs="Times New Roman"/>
          <w:sz w:val="24"/>
          <w:szCs w:val="24"/>
        </w:rPr>
        <w:t xml:space="preserve"> to their interconnectedness. An important implication of this line of criticism is that risk appetite is highly unsuitable as an organizational ‘thermostat’ for monitoring and adjusting strategy, and therefore not what the risk manager needs to win and keep a place at the strategic management table. Instead, Power (2009) argues that risk appetite may contribute positively to risk management practice if it refocuses from financial capital to human behaviour, essentially becoming a ‘process’ for influencing the complex behavioural ecologies within financial institutions - as indeed is congruent with the present article’s argument that the risk appetite metaphor can unlock a rich appreciation of relationships between risk, strategy, culture and governance, </w:t>
      </w:r>
      <w:r w:rsidRPr="00014BB0">
        <w:rPr>
          <w:rFonts w:ascii="Times New Roman" w:hAnsi="Times New Roman" w:cs="Times New Roman"/>
          <w:i/>
          <w:iCs/>
          <w:sz w:val="24"/>
          <w:szCs w:val="24"/>
        </w:rPr>
        <w:t>if used well.</w:t>
      </w:r>
      <w:r w:rsidRPr="00B13D51">
        <w:rPr>
          <w:rFonts w:ascii="Times New Roman" w:hAnsi="Times New Roman" w:cs="Times New Roman"/>
          <w:sz w:val="24"/>
          <w:szCs w:val="24"/>
        </w:rPr>
        <w:t xml:space="preserve"> Of course, risk appetite’s failure as a plausible measure of risk and/or risk-taking jeopardises this.</w:t>
      </w:r>
    </w:p>
    <w:p w14:paraId="6029905F" w14:textId="6168574E"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The above criticism leads us directly to consider </w:t>
      </w:r>
      <w:proofErr w:type="spellStart"/>
      <w:r w:rsidRPr="00B13D51">
        <w:rPr>
          <w:rFonts w:ascii="Times New Roman" w:hAnsi="Times New Roman" w:cs="Times New Roman"/>
          <w:sz w:val="24"/>
          <w:szCs w:val="24"/>
        </w:rPr>
        <w:t>Hirschmann’s</w:t>
      </w:r>
      <w:proofErr w:type="spellEnd"/>
      <w:r w:rsidR="00CA2D04" w:rsidRPr="00B13D51">
        <w:rPr>
          <w:rFonts w:ascii="Times New Roman" w:hAnsi="Times New Roman" w:cs="Times New Roman"/>
          <w:sz w:val="24"/>
          <w:szCs w:val="24"/>
        </w:rPr>
        <w:t xml:space="preserve"> (1991)</w:t>
      </w:r>
      <w:r w:rsidRPr="00B13D51">
        <w:rPr>
          <w:rFonts w:ascii="Times New Roman" w:hAnsi="Times New Roman" w:cs="Times New Roman"/>
          <w:sz w:val="24"/>
          <w:szCs w:val="24"/>
        </w:rPr>
        <w:t xml:space="preserve"> </w:t>
      </w:r>
      <w:r w:rsidRPr="00B13D51">
        <w:rPr>
          <w:rFonts w:ascii="Times New Roman" w:hAnsi="Times New Roman" w:cs="Times New Roman"/>
          <w:i/>
          <w:iCs/>
          <w:sz w:val="24"/>
          <w:szCs w:val="24"/>
        </w:rPr>
        <w:t>synergy thesis</w:t>
      </w:r>
      <w:r w:rsidRPr="00B13D51">
        <w:rPr>
          <w:rFonts w:ascii="Times New Roman" w:hAnsi="Times New Roman" w:cs="Times New Roman"/>
          <w:sz w:val="24"/>
          <w:szCs w:val="24"/>
        </w:rPr>
        <w:t xml:space="preserve">. Power’s (2009) of risk appetite as a risk thermostat for strategy entails that it may confuse and mislead on what synergising risk infrastructure, such as strategic risk registers, can achieve. Clearly, such devices provide simple visual displays alerting managers to important issues and how they can be/are being addressed. There is surely some value in using these to match risks to </w:t>
      </w:r>
      <w:r w:rsidRPr="00B13D51">
        <w:rPr>
          <w:rFonts w:ascii="Times New Roman" w:hAnsi="Times New Roman" w:cs="Times New Roman"/>
          <w:i/>
          <w:iCs/>
          <w:sz w:val="24"/>
          <w:szCs w:val="24"/>
        </w:rPr>
        <w:t>ex ante</w:t>
      </w:r>
      <w:r w:rsidRPr="00B13D51">
        <w:rPr>
          <w:rFonts w:ascii="Times New Roman" w:hAnsi="Times New Roman" w:cs="Times New Roman"/>
          <w:sz w:val="24"/>
          <w:szCs w:val="24"/>
        </w:rPr>
        <w:t xml:space="preserve"> and </w:t>
      </w:r>
      <w:r w:rsidRPr="00B13D51">
        <w:rPr>
          <w:rFonts w:ascii="Times New Roman" w:hAnsi="Times New Roman" w:cs="Times New Roman"/>
          <w:i/>
          <w:iCs/>
          <w:sz w:val="24"/>
          <w:szCs w:val="24"/>
        </w:rPr>
        <w:t>ex post</w:t>
      </w:r>
      <w:r w:rsidRPr="00B13D51">
        <w:rPr>
          <w:rFonts w:ascii="Times New Roman" w:hAnsi="Times New Roman" w:cs="Times New Roman"/>
          <w:sz w:val="24"/>
          <w:szCs w:val="24"/>
        </w:rPr>
        <w:t xml:space="preserve"> controls, and to show </w:t>
      </w:r>
      <w:proofErr w:type="gramStart"/>
      <w:r w:rsidRPr="00B13D51">
        <w:rPr>
          <w:rFonts w:ascii="Times New Roman" w:hAnsi="Times New Roman" w:cs="Times New Roman"/>
          <w:sz w:val="24"/>
          <w:szCs w:val="24"/>
        </w:rPr>
        <w:t>who</w:t>
      </w:r>
      <w:proofErr w:type="gramEnd"/>
      <w:r w:rsidRPr="00B13D51">
        <w:rPr>
          <w:rFonts w:ascii="Times New Roman" w:hAnsi="Times New Roman" w:cs="Times New Roman"/>
          <w:sz w:val="24"/>
          <w:szCs w:val="24"/>
        </w:rPr>
        <w:t xml:space="preserve"> is accountable, as well as circumstances and available resources where risk control actions have delegated authority. Further productive synergies become apparent when we consider risk appetite as detailed </w:t>
      </w:r>
      <w:r w:rsidRPr="00B13D51">
        <w:rPr>
          <w:rFonts w:ascii="Times New Roman" w:hAnsi="Times New Roman" w:cs="Times New Roman"/>
          <w:sz w:val="24"/>
          <w:szCs w:val="24"/>
        </w:rPr>
        <w:lastRenderedPageBreak/>
        <w:t xml:space="preserve">specifications of risk tolerance for guiding management behaviours. This helps us to appreciate further that risk appetite can be theorised as synergising with – or indeed as being an umbrella term for – various tangible risk management control measures that directly seek to influence behaviour (Woods 2009). These include initiatives to dampen aggressive selling through the imposition of stricter codes to treat customers fairly, broader cultural or ethical initiatives emphasising qualities such as mindfulness, candour and personal integrity, all of which may help suppress covert risk-seeking. Such interventions are usually considered under the umbrella heading of risk culture – yet perhaps risk appetite is a better </w:t>
      </w:r>
      <w:r w:rsidR="009C3AC1">
        <w:rPr>
          <w:rFonts w:ascii="Times New Roman" w:hAnsi="Times New Roman" w:cs="Times New Roman"/>
          <w:sz w:val="24"/>
          <w:szCs w:val="24"/>
        </w:rPr>
        <w:t xml:space="preserve">umbrella </w:t>
      </w:r>
      <w:r w:rsidRPr="00B13D51">
        <w:rPr>
          <w:rFonts w:ascii="Times New Roman" w:hAnsi="Times New Roman" w:cs="Times New Roman"/>
          <w:sz w:val="24"/>
          <w:szCs w:val="24"/>
        </w:rPr>
        <w:t xml:space="preserve">term for drawing together a more enlightened and realistic discourse on problems that need to be tackled in relation to preferred and actual risk behaviour. </w:t>
      </w:r>
    </w:p>
    <w:p w14:paraId="35947B2F" w14:textId="7AAC7346"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Hirschmann’s</w:t>
      </w:r>
      <w:proofErr w:type="spellEnd"/>
      <w:r w:rsidR="00CA2D04" w:rsidRPr="00B13D51">
        <w:rPr>
          <w:rFonts w:ascii="Times New Roman" w:hAnsi="Times New Roman" w:cs="Times New Roman"/>
          <w:sz w:val="24"/>
          <w:szCs w:val="24"/>
        </w:rPr>
        <w:t xml:space="preserve"> (1991)</w:t>
      </w:r>
      <w:r w:rsidRPr="00B13D51">
        <w:rPr>
          <w:rFonts w:ascii="Times New Roman" w:hAnsi="Times New Roman" w:cs="Times New Roman"/>
          <w:sz w:val="24"/>
          <w:szCs w:val="24"/>
        </w:rPr>
        <w:t xml:space="preserve"> </w:t>
      </w:r>
      <w:r w:rsidRPr="00B13D51">
        <w:rPr>
          <w:rFonts w:ascii="Times New Roman" w:hAnsi="Times New Roman" w:cs="Times New Roman"/>
          <w:i/>
          <w:iCs/>
          <w:sz w:val="24"/>
          <w:szCs w:val="24"/>
        </w:rPr>
        <w:t>imminent danger thesis</w:t>
      </w:r>
      <w:r w:rsidRPr="00B13D51">
        <w:rPr>
          <w:rFonts w:ascii="Times New Roman" w:hAnsi="Times New Roman" w:cs="Times New Roman"/>
          <w:sz w:val="24"/>
          <w:szCs w:val="24"/>
        </w:rPr>
        <w:t xml:space="preserve"> holds that crisis creates popular demands for strong and urgent remedial action. This sets us thinking of the regulatory storm whipped up by the financial crisis and the time-limited window of opportunity it has created for bringing new risk management initiatives to bear. When viewed from a history of ideas perspective, enterprise risk management and risk appetite are both extremely youthful concepts, having emerged only as recently as the early 1990s within large financial institutions. Hence, they have had very little time to carve their niches. The post-financial crisis interest in developing risk appetite as a cultural/behavioural rather than purely financial constraint should also be considered in the light of the fact that academic and practitioner interest in risk culture, and risk management culture, is even newer (Power </w:t>
      </w:r>
      <w:r w:rsidRPr="0011005E">
        <w:rPr>
          <w:rFonts w:ascii="Times New Roman" w:hAnsi="Times New Roman" w:cs="Times New Roman"/>
          <w:i/>
          <w:sz w:val="24"/>
          <w:szCs w:val="24"/>
        </w:rPr>
        <w:t>et al</w:t>
      </w:r>
      <w:r w:rsidRPr="00B13D51">
        <w:rPr>
          <w:rFonts w:ascii="Times New Roman" w:hAnsi="Times New Roman" w:cs="Times New Roman"/>
          <w:sz w:val="24"/>
          <w:szCs w:val="24"/>
        </w:rPr>
        <w:t>.</w:t>
      </w:r>
      <w:r w:rsidR="00793D7A">
        <w:rPr>
          <w:rFonts w:ascii="Times New Roman" w:hAnsi="Times New Roman" w:cs="Times New Roman"/>
          <w:sz w:val="24"/>
          <w:szCs w:val="24"/>
        </w:rPr>
        <w:t>,</w:t>
      </w:r>
      <w:r w:rsidRPr="00B13D51">
        <w:rPr>
          <w:rFonts w:ascii="Times New Roman" w:hAnsi="Times New Roman" w:cs="Times New Roman"/>
          <w:sz w:val="24"/>
          <w:szCs w:val="24"/>
        </w:rPr>
        <w:t xml:space="preserve"> 2012; </w:t>
      </w:r>
      <w:proofErr w:type="spellStart"/>
      <w:r w:rsidRPr="00B13D51">
        <w:rPr>
          <w:rFonts w:ascii="Times New Roman" w:hAnsi="Times New Roman" w:cs="Times New Roman"/>
          <w:sz w:val="24"/>
          <w:szCs w:val="24"/>
        </w:rPr>
        <w:t>Roeschmann</w:t>
      </w:r>
      <w:proofErr w:type="spellEnd"/>
      <w:r w:rsidRPr="00B13D51">
        <w:rPr>
          <w:rFonts w:ascii="Times New Roman" w:hAnsi="Times New Roman" w:cs="Times New Roman"/>
          <w:sz w:val="24"/>
          <w:szCs w:val="24"/>
        </w:rPr>
        <w:t xml:space="preserve"> 2014; </w:t>
      </w:r>
      <w:proofErr w:type="spellStart"/>
      <w:r w:rsidRPr="00B13D51">
        <w:rPr>
          <w:rFonts w:ascii="Times New Roman" w:hAnsi="Times New Roman" w:cs="Times New Roman"/>
          <w:sz w:val="24"/>
          <w:szCs w:val="24"/>
        </w:rPr>
        <w:t>Shinkman</w:t>
      </w:r>
      <w:proofErr w:type="spellEnd"/>
      <w:r w:rsidRPr="00B13D51">
        <w:rPr>
          <w:rFonts w:ascii="Times New Roman" w:hAnsi="Times New Roman" w:cs="Times New Roman"/>
          <w:sz w:val="24"/>
          <w:szCs w:val="24"/>
        </w:rPr>
        <w:t xml:space="preserve"> and Herd</w:t>
      </w:r>
      <w:r w:rsidR="00545C62">
        <w:rPr>
          <w:rFonts w:ascii="Times New Roman" w:hAnsi="Times New Roman" w:cs="Times New Roman"/>
          <w:sz w:val="24"/>
          <w:szCs w:val="24"/>
        </w:rPr>
        <w:t>,</w:t>
      </w:r>
      <w:r w:rsidRPr="00B13D51">
        <w:rPr>
          <w:rFonts w:ascii="Times New Roman" w:hAnsi="Times New Roman" w:cs="Times New Roman"/>
          <w:sz w:val="24"/>
          <w:szCs w:val="24"/>
        </w:rPr>
        <w:t xml:space="preserve"> 2014; Mehran</w:t>
      </w:r>
      <w:r w:rsidR="00545C62">
        <w:rPr>
          <w:rFonts w:ascii="Times New Roman" w:hAnsi="Times New Roman" w:cs="Times New Roman"/>
          <w:sz w:val="24"/>
          <w:szCs w:val="24"/>
        </w:rPr>
        <w:t>,</w:t>
      </w:r>
      <w:r w:rsidRPr="00B13D51">
        <w:rPr>
          <w:rFonts w:ascii="Times New Roman" w:hAnsi="Times New Roman" w:cs="Times New Roman"/>
          <w:sz w:val="24"/>
          <w:szCs w:val="24"/>
        </w:rPr>
        <w:t xml:space="preserve"> 2016; Ring </w:t>
      </w:r>
      <w:r w:rsidRPr="0011005E">
        <w:rPr>
          <w:rFonts w:ascii="Times New Roman" w:hAnsi="Times New Roman" w:cs="Times New Roman"/>
          <w:i/>
          <w:sz w:val="24"/>
          <w:szCs w:val="24"/>
        </w:rPr>
        <w:t>et al</w:t>
      </w:r>
      <w:r w:rsidRPr="00B13D51">
        <w:rPr>
          <w:rFonts w:ascii="Times New Roman" w:hAnsi="Times New Roman" w:cs="Times New Roman"/>
          <w:sz w:val="24"/>
          <w:szCs w:val="24"/>
        </w:rPr>
        <w:t>.</w:t>
      </w:r>
      <w:r w:rsidR="00545C62">
        <w:rPr>
          <w:rFonts w:ascii="Times New Roman" w:hAnsi="Times New Roman" w:cs="Times New Roman"/>
          <w:sz w:val="24"/>
          <w:szCs w:val="24"/>
        </w:rPr>
        <w:t>,</w:t>
      </w:r>
      <w:r w:rsidRPr="00B13D51">
        <w:rPr>
          <w:rFonts w:ascii="Times New Roman" w:hAnsi="Times New Roman" w:cs="Times New Roman"/>
          <w:sz w:val="24"/>
          <w:szCs w:val="24"/>
        </w:rPr>
        <w:t xml:space="preserve"> 2016).  Power </w:t>
      </w:r>
      <w:r w:rsidRPr="0011005E">
        <w:rPr>
          <w:rFonts w:ascii="Times New Roman" w:hAnsi="Times New Roman" w:cs="Times New Roman"/>
          <w:i/>
          <w:sz w:val="24"/>
          <w:szCs w:val="24"/>
        </w:rPr>
        <w:t>et al</w:t>
      </w:r>
      <w:r w:rsidRPr="00B13D51">
        <w:rPr>
          <w:rFonts w:ascii="Times New Roman" w:hAnsi="Times New Roman" w:cs="Times New Roman"/>
          <w:sz w:val="24"/>
          <w:szCs w:val="24"/>
        </w:rPr>
        <w:t>.</w:t>
      </w:r>
      <w:r w:rsidR="00545C62">
        <w:rPr>
          <w:rFonts w:ascii="Times New Roman" w:hAnsi="Times New Roman" w:cs="Times New Roman"/>
          <w:sz w:val="24"/>
          <w:szCs w:val="24"/>
        </w:rPr>
        <w:t>,</w:t>
      </w:r>
      <w:r w:rsidRPr="00B13D51">
        <w:rPr>
          <w:rFonts w:ascii="Times New Roman" w:hAnsi="Times New Roman" w:cs="Times New Roman"/>
          <w:sz w:val="24"/>
          <w:szCs w:val="24"/>
        </w:rPr>
        <w:t xml:space="preserve"> (2012) for example charts a proliferation of literary output on risk culture since the global financial crisis of 2007-2008. This literature cannot as yet agree on whether risk culture equates to the cultural footprint of the risk management function</w:t>
      </w:r>
      <w:r w:rsidR="009C3AC1">
        <w:rPr>
          <w:rFonts w:ascii="Times New Roman" w:hAnsi="Times New Roman" w:cs="Times New Roman"/>
          <w:sz w:val="24"/>
          <w:szCs w:val="24"/>
        </w:rPr>
        <w:t xml:space="preserve"> in particular, or of the organization more generally, or indeed various subcultures therein</w:t>
      </w:r>
      <w:r w:rsidRPr="00B13D51">
        <w:rPr>
          <w:rFonts w:ascii="Times New Roman" w:hAnsi="Times New Roman" w:cs="Times New Roman"/>
          <w:sz w:val="24"/>
          <w:szCs w:val="24"/>
        </w:rPr>
        <w:t xml:space="preserve">. However, </w:t>
      </w:r>
      <w:r w:rsidR="00CA2D04" w:rsidRPr="00B13D51">
        <w:rPr>
          <w:rFonts w:ascii="Times New Roman" w:hAnsi="Times New Roman" w:cs="Times New Roman"/>
          <w:sz w:val="24"/>
          <w:szCs w:val="24"/>
        </w:rPr>
        <w:t>Power</w:t>
      </w:r>
      <w:r w:rsidR="00415361" w:rsidRPr="00B13D51">
        <w:rPr>
          <w:rFonts w:ascii="Times New Roman" w:hAnsi="Times New Roman" w:cs="Times New Roman"/>
          <w:sz w:val="24"/>
          <w:szCs w:val="24"/>
        </w:rPr>
        <w:t xml:space="preserve"> </w:t>
      </w:r>
      <w:r w:rsidR="00415361" w:rsidRPr="0011005E">
        <w:rPr>
          <w:rFonts w:ascii="Times New Roman" w:hAnsi="Times New Roman" w:cs="Times New Roman"/>
          <w:i/>
          <w:sz w:val="24"/>
          <w:szCs w:val="24"/>
        </w:rPr>
        <w:t>et al</w:t>
      </w:r>
      <w:r w:rsidR="00415361" w:rsidRPr="00B13D51">
        <w:rPr>
          <w:rFonts w:ascii="Times New Roman" w:hAnsi="Times New Roman" w:cs="Times New Roman"/>
          <w:sz w:val="24"/>
          <w:szCs w:val="24"/>
        </w:rPr>
        <w:t xml:space="preserve">. </w:t>
      </w:r>
      <w:r w:rsidR="00CA2D04" w:rsidRPr="00B13D51">
        <w:rPr>
          <w:rFonts w:ascii="Times New Roman" w:hAnsi="Times New Roman" w:cs="Times New Roman"/>
          <w:sz w:val="24"/>
          <w:szCs w:val="24"/>
        </w:rPr>
        <w:t>(</w:t>
      </w:r>
      <w:r w:rsidRPr="00B13D51">
        <w:rPr>
          <w:rFonts w:ascii="Times New Roman" w:hAnsi="Times New Roman" w:cs="Times New Roman"/>
          <w:sz w:val="24"/>
          <w:szCs w:val="24"/>
        </w:rPr>
        <w:t>2012) claim that large firms are increasingly looking to risk management departments to lead wholesale cultural redesign. Such efforts often look to risk cultures as ‘carriers of organisational ethics’. They add that such change programmes are sometimes undertaken along ‘ethics based’ rather than ‘</w:t>
      </w:r>
      <w:proofErr w:type="spellStart"/>
      <w:r w:rsidRPr="00B13D51">
        <w:rPr>
          <w:rFonts w:ascii="Times New Roman" w:hAnsi="Times New Roman" w:cs="Times New Roman"/>
          <w:sz w:val="24"/>
          <w:szCs w:val="24"/>
        </w:rPr>
        <w:t>in</w:t>
      </w:r>
      <w:r w:rsidR="009C3AC1">
        <w:rPr>
          <w:rFonts w:ascii="Times New Roman" w:hAnsi="Times New Roman" w:cs="Times New Roman"/>
          <w:sz w:val="24"/>
          <w:szCs w:val="24"/>
        </w:rPr>
        <w:t>c</w:t>
      </w:r>
      <w:r w:rsidRPr="00B13D51">
        <w:rPr>
          <w:rFonts w:ascii="Times New Roman" w:hAnsi="Times New Roman" w:cs="Times New Roman"/>
          <w:sz w:val="24"/>
          <w:szCs w:val="24"/>
        </w:rPr>
        <w:t>entivisation</w:t>
      </w:r>
      <w:proofErr w:type="spellEnd"/>
      <w:r w:rsidRPr="00B13D51">
        <w:rPr>
          <w:rFonts w:ascii="Times New Roman" w:hAnsi="Times New Roman" w:cs="Times New Roman"/>
          <w:sz w:val="24"/>
          <w:szCs w:val="24"/>
        </w:rPr>
        <w:t>’ lines. An important consideration then, is that risk appetite and risk culture have entered the corporate stage as urgently required remedies – and yet both seek behavioural modifications often at odds with existing and deeply engrained cultures, and which may conceivably take years or even generations to change. There is an aspect of perversity here: both reflect ambitions for short-</w:t>
      </w:r>
      <w:proofErr w:type="spellStart"/>
      <w:r w:rsidRPr="00B13D51">
        <w:rPr>
          <w:rFonts w:ascii="Times New Roman" w:hAnsi="Times New Roman" w:cs="Times New Roman"/>
          <w:sz w:val="24"/>
          <w:szCs w:val="24"/>
        </w:rPr>
        <w:t>termist</w:t>
      </w:r>
      <w:proofErr w:type="spellEnd"/>
      <w:r w:rsidRPr="00B13D51">
        <w:rPr>
          <w:rFonts w:ascii="Times New Roman" w:hAnsi="Times New Roman" w:cs="Times New Roman"/>
          <w:sz w:val="24"/>
          <w:szCs w:val="24"/>
        </w:rPr>
        <w:t xml:space="preserve"> gain which count among the cultural problems that necessitated them to begin with. To conclude, </w:t>
      </w:r>
      <w:r w:rsidRPr="00B13D51">
        <w:rPr>
          <w:rFonts w:ascii="Times New Roman" w:hAnsi="Times New Roman" w:cs="Times New Roman"/>
          <w:sz w:val="24"/>
          <w:szCs w:val="24"/>
        </w:rPr>
        <w:lastRenderedPageBreak/>
        <w:t xml:space="preserve">then, the </w:t>
      </w:r>
      <w:r w:rsidRPr="00B13D51">
        <w:rPr>
          <w:rFonts w:ascii="Times New Roman" w:hAnsi="Times New Roman" w:cs="Times New Roman"/>
          <w:i/>
          <w:iCs/>
          <w:sz w:val="24"/>
          <w:szCs w:val="24"/>
        </w:rPr>
        <w:t>imminent danger</w:t>
      </w:r>
      <w:r w:rsidRPr="00B13D51">
        <w:rPr>
          <w:rFonts w:ascii="Times New Roman" w:hAnsi="Times New Roman" w:cs="Times New Roman"/>
          <w:sz w:val="24"/>
          <w:szCs w:val="24"/>
        </w:rPr>
        <w:t xml:space="preserve"> thesis serves</w:t>
      </w:r>
      <w:r w:rsidR="009C3AC1">
        <w:rPr>
          <w:rFonts w:ascii="Times New Roman" w:hAnsi="Times New Roman" w:cs="Times New Roman"/>
          <w:sz w:val="24"/>
          <w:szCs w:val="24"/>
        </w:rPr>
        <w:t xml:space="preserve"> us</w:t>
      </w:r>
      <w:r w:rsidRPr="00B13D51">
        <w:rPr>
          <w:rFonts w:ascii="Times New Roman" w:hAnsi="Times New Roman" w:cs="Times New Roman"/>
          <w:sz w:val="24"/>
          <w:szCs w:val="24"/>
        </w:rPr>
        <w:t xml:space="preserve"> well by alerting us to this issue.</w:t>
      </w:r>
    </w:p>
    <w:p w14:paraId="1C46786B" w14:textId="2719AFD8" w:rsidR="00B72B3C" w:rsidRPr="00B13D51"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Is history on the side of risk appetite, as </w:t>
      </w:r>
      <w:proofErr w:type="spellStart"/>
      <w:r w:rsidRPr="00B13D51">
        <w:rPr>
          <w:rFonts w:ascii="Times New Roman" w:hAnsi="Times New Roman" w:cs="Times New Roman"/>
          <w:sz w:val="24"/>
          <w:szCs w:val="24"/>
        </w:rPr>
        <w:t>Hirschmann’s</w:t>
      </w:r>
      <w:proofErr w:type="spellEnd"/>
      <w:r w:rsidR="00CA2D04" w:rsidRPr="00B13D51">
        <w:rPr>
          <w:rFonts w:ascii="Times New Roman" w:hAnsi="Times New Roman" w:cs="Times New Roman"/>
          <w:sz w:val="24"/>
          <w:szCs w:val="24"/>
        </w:rPr>
        <w:t xml:space="preserve"> (1991)</w:t>
      </w:r>
      <w:r w:rsidRPr="00B13D51">
        <w:rPr>
          <w:rFonts w:ascii="Times New Roman" w:hAnsi="Times New Roman" w:cs="Times New Roman"/>
          <w:sz w:val="24"/>
          <w:szCs w:val="24"/>
        </w:rPr>
        <w:t xml:space="preserve"> sixth narrative might lead us to consider?  Perhaps history is instead very strongly on the side of the cultural problem, underlying covert risk-taking, which risk appetite prescriptions in their present forms are simply not addressing. This paper’s criticism of risk appetite ultimately derives most of its force from the theoretical </w:t>
      </w:r>
      <w:r w:rsidR="00631088" w:rsidRPr="00B13D51">
        <w:rPr>
          <w:rFonts w:ascii="Times New Roman" w:hAnsi="Times New Roman" w:cs="Times New Roman"/>
          <w:sz w:val="24"/>
          <w:szCs w:val="24"/>
        </w:rPr>
        <w:t>premise suggesting</w:t>
      </w:r>
      <w:r w:rsidRPr="00B13D51">
        <w:rPr>
          <w:rFonts w:ascii="Times New Roman" w:hAnsi="Times New Roman" w:cs="Times New Roman"/>
          <w:sz w:val="24"/>
          <w:szCs w:val="24"/>
        </w:rPr>
        <w:t xml:space="preserve"> that a toxic combination of Machiavellian, narcissistic and psychopathic psycho-cultural patterns is inexorably on the rise both within advanced post-industrial societies generally and within</w:t>
      </w:r>
      <w:r w:rsidR="00CA2D04"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particularly large financial corporations. To be clear, we should not be surprised that risk appetite debate is not addressing this cultural problem, because even the thriving risk culture debate which has emerged from the financial crisis is characterised by a surprising lack of concern for the true psycho-cultural aetiologies for excessive risk-taking. </w:t>
      </w:r>
    </w:p>
    <w:p w14:paraId="56865924" w14:textId="77777777" w:rsidR="00B72B3C" w:rsidRPr="00B13D51" w:rsidRDefault="00B72B3C" w:rsidP="00397A06">
      <w:pPr>
        <w:spacing w:after="0" w:line="360" w:lineRule="auto"/>
        <w:jc w:val="both"/>
        <w:rPr>
          <w:rFonts w:ascii="Times New Roman" w:hAnsi="Times New Roman" w:cs="Times New Roman"/>
          <w:sz w:val="24"/>
          <w:szCs w:val="24"/>
        </w:rPr>
      </w:pPr>
    </w:p>
    <w:p w14:paraId="7B16A3B9" w14:textId="18889E95" w:rsidR="00B72B3C" w:rsidRPr="00B13D51" w:rsidRDefault="00397A06" w:rsidP="00397A06">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8</w:t>
      </w:r>
      <w:r w:rsidR="00631088" w:rsidRPr="00B13D51">
        <w:rPr>
          <w:rFonts w:ascii="Times New Roman" w:hAnsi="Times New Roman" w:cs="Times New Roman"/>
          <w:b/>
          <w:bCs/>
          <w:sz w:val="24"/>
          <w:szCs w:val="24"/>
        </w:rPr>
        <w:t xml:space="preserve">. </w:t>
      </w:r>
      <w:r w:rsidR="00B72B3C" w:rsidRPr="00B13D51">
        <w:rPr>
          <w:rFonts w:ascii="Times New Roman" w:hAnsi="Times New Roman" w:cs="Times New Roman"/>
          <w:b/>
          <w:bCs/>
          <w:sz w:val="24"/>
          <w:szCs w:val="24"/>
        </w:rPr>
        <w:t>Conclusion</w:t>
      </w:r>
    </w:p>
    <w:p w14:paraId="1BD63389" w14:textId="40BAC4B1" w:rsidR="00280DB3" w:rsidRDefault="009C3AC1" w:rsidP="00AA3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has offered a critical review of risk appetite intended to help senior management practitioners both challenge and extract more value from the risk appetite metaphor. </w:t>
      </w:r>
      <w:r w:rsidR="00AA3D77">
        <w:rPr>
          <w:rFonts w:ascii="Times New Roman" w:hAnsi="Times New Roman" w:cs="Times New Roman"/>
          <w:sz w:val="24"/>
          <w:szCs w:val="24"/>
        </w:rPr>
        <w:t>Notably, this concern also leads us to emphasise the need for organisations to develop greater understanding of any psycho-cultural problems they have pertaining to risk-taking. Accordingly we urge wider consideration of how critical review of</w:t>
      </w:r>
      <w:r w:rsidR="00B72B3C" w:rsidRPr="00B13D51">
        <w:rPr>
          <w:rFonts w:ascii="Times New Roman" w:hAnsi="Times New Roman" w:cs="Times New Roman"/>
          <w:sz w:val="24"/>
          <w:szCs w:val="24"/>
        </w:rPr>
        <w:t xml:space="preserve"> risk appetite</w:t>
      </w:r>
      <w:r w:rsidR="00AA3D77">
        <w:rPr>
          <w:rFonts w:ascii="Times New Roman" w:hAnsi="Times New Roman" w:cs="Times New Roman"/>
          <w:sz w:val="24"/>
          <w:szCs w:val="24"/>
        </w:rPr>
        <w:t xml:space="preserve"> within organizations might very often</w:t>
      </w:r>
      <w:r w:rsidR="00B72B3C" w:rsidRPr="00B13D51">
        <w:rPr>
          <w:rFonts w:ascii="Times New Roman" w:hAnsi="Times New Roman" w:cs="Times New Roman"/>
          <w:sz w:val="24"/>
          <w:szCs w:val="24"/>
        </w:rPr>
        <w:t xml:space="preserve"> </w:t>
      </w:r>
      <w:r w:rsidR="00AA3D77">
        <w:rPr>
          <w:rFonts w:ascii="Times New Roman" w:hAnsi="Times New Roman" w:cs="Times New Roman"/>
          <w:sz w:val="24"/>
          <w:szCs w:val="24"/>
        </w:rPr>
        <w:t>fail</w:t>
      </w:r>
      <w:r w:rsidR="00B72B3C" w:rsidRPr="00B13D51">
        <w:rPr>
          <w:rFonts w:ascii="Times New Roman" w:hAnsi="Times New Roman" w:cs="Times New Roman"/>
          <w:sz w:val="24"/>
          <w:szCs w:val="24"/>
        </w:rPr>
        <w:t xml:space="preserve"> to acknowledge</w:t>
      </w:r>
      <w:r>
        <w:rPr>
          <w:rFonts w:ascii="Times New Roman" w:hAnsi="Times New Roman" w:cs="Times New Roman"/>
          <w:sz w:val="24"/>
          <w:szCs w:val="24"/>
        </w:rPr>
        <w:t xml:space="preserve"> </w:t>
      </w:r>
      <w:r w:rsidR="002374E6" w:rsidRPr="00B13D51">
        <w:rPr>
          <w:rFonts w:ascii="Times New Roman" w:hAnsi="Times New Roman" w:cs="Times New Roman"/>
          <w:sz w:val="24"/>
          <w:szCs w:val="24"/>
        </w:rPr>
        <w:t>Marshall et al</w:t>
      </w:r>
      <w:r w:rsidR="00545C62">
        <w:rPr>
          <w:rFonts w:ascii="Times New Roman" w:hAnsi="Times New Roman" w:cs="Times New Roman"/>
          <w:sz w:val="24"/>
          <w:szCs w:val="24"/>
        </w:rPr>
        <w:t>.</w:t>
      </w:r>
      <w:r w:rsidR="002374E6" w:rsidRPr="00B13D51">
        <w:rPr>
          <w:rFonts w:ascii="Times New Roman" w:hAnsi="Times New Roman" w:cs="Times New Roman"/>
          <w:sz w:val="24"/>
          <w:szCs w:val="24"/>
        </w:rPr>
        <w:t>’s (2015, p.</w:t>
      </w:r>
      <w:r w:rsidR="00545C62">
        <w:rPr>
          <w:rFonts w:ascii="Times New Roman" w:hAnsi="Times New Roman" w:cs="Times New Roman"/>
          <w:sz w:val="24"/>
          <w:szCs w:val="24"/>
        </w:rPr>
        <w:t xml:space="preserve"> </w:t>
      </w:r>
      <w:r w:rsidR="002374E6" w:rsidRPr="00B13D51">
        <w:rPr>
          <w:rFonts w:ascii="Times New Roman" w:hAnsi="Times New Roman" w:cs="Times New Roman"/>
          <w:sz w:val="24"/>
          <w:szCs w:val="24"/>
        </w:rPr>
        <w:t>497) ‘general problem’ of ‘corruption’, ‘imprudence’ and ‘concealment’ which</w:t>
      </w:r>
      <w:r w:rsidR="00B72B3C" w:rsidRPr="00B13D51">
        <w:rPr>
          <w:rFonts w:ascii="Times New Roman" w:hAnsi="Times New Roman" w:cs="Times New Roman"/>
          <w:sz w:val="24"/>
          <w:szCs w:val="24"/>
        </w:rPr>
        <w:t xml:space="preserve"> may become highly aggravated </w:t>
      </w:r>
      <w:r w:rsidR="00AA3D77">
        <w:rPr>
          <w:rFonts w:ascii="Times New Roman" w:hAnsi="Times New Roman" w:cs="Times New Roman"/>
          <w:sz w:val="24"/>
          <w:szCs w:val="24"/>
        </w:rPr>
        <w:t>wherever</w:t>
      </w:r>
      <w:r w:rsidR="00B72B3C" w:rsidRPr="00B13D51">
        <w:rPr>
          <w:rFonts w:ascii="Times New Roman" w:hAnsi="Times New Roman" w:cs="Times New Roman"/>
          <w:sz w:val="24"/>
          <w:szCs w:val="24"/>
        </w:rPr>
        <w:t xml:space="preserve"> risk appetite</w:t>
      </w:r>
      <w:r w:rsidR="00AA3D77">
        <w:rPr>
          <w:rFonts w:ascii="Times New Roman" w:hAnsi="Times New Roman" w:cs="Times New Roman"/>
          <w:sz w:val="24"/>
          <w:szCs w:val="24"/>
        </w:rPr>
        <w:t xml:space="preserve"> is experienced as an</w:t>
      </w:r>
      <w:r w:rsidR="00B72B3C" w:rsidRPr="00B13D51">
        <w:rPr>
          <w:rFonts w:ascii="Times New Roman" w:hAnsi="Times New Roman" w:cs="Times New Roman"/>
          <w:sz w:val="24"/>
          <w:szCs w:val="24"/>
        </w:rPr>
        <w:t xml:space="preserve"> unwelcome impositio</w:t>
      </w:r>
      <w:r w:rsidR="00AA3D77">
        <w:rPr>
          <w:rFonts w:ascii="Times New Roman" w:hAnsi="Times New Roman" w:cs="Times New Roman"/>
          <w:sz w:val="24"/>
          <w:szCs w:val="24"/>
        </w:rPr>
        <w:t>n</w:t>
      </w:r>
      <w:r w:rsidR="00B72B3C" w:rsidRPr="00B13D51">
        <w:rPr>
          <w:rFonts w:ascii="Times New Roman" w:hAnsi="Times New Roman" w:cs="Times New Roman"/>
          <w:sz w:val="24"/>
          <w:szCs w:val="24"/>
        </w:rPr>
        <w:t xml:space="preserve">. Perhaps a fundamental reason why corporate risk appetite specifications and associated cultural change efforts have failed to recognise and engage with </w:t>
      </w:r>
      <w:r w:rsidR="002374E6" w:rsidRPr="00B13D51">
        <w:rPr>
          <w:rFonts w:ascii="Times New Roman" w:hAnsi="Times New Roman" w:cs="Times New Roman"/>
          <w:sz w:val="24"/>
          <w:szCs w:val="24"/>
        </w:rPr>
        <w:t xml:space="preserve">these </w:t>
      </w:r>
      <w:r w:rsidR="00B72B3C" w:rsidRPr="00B13D51">
        <w:rPr>
          <w:rFonts w:ascii="Times New Roman" w:hAnsi="Times New Roman" w:cs="Times New Roman"/>
          <w:sz w:val="24"/>
          <w:szCs w:val="24"/>
        </w:rPr>
        <w:t>cultural problems</w:t>
      </w:r>
      <w:r w:rsidR="002374E6" w:rsidRPr="00B13D51">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is that they have arisen within </w:t>
      </w:r>
      <w:r w:rsidR="00AA3D77">
        <w:rPr>
          <w:rFonts w:ascii="Times New Roman" w:hAnsi="Times New Roman" w:cs="Times New Roman"/>
          <w:sz w:val="24"/>
          <w:szCs w:val="24"/>
        </w:rPr>
        <w:t>dark triad</w:t>
      </w:r>
      <w:r w:rsidR="00B72B3C" w:rsidRPr="00B13D51">
        <w:rPr>
          <w:rFonts w:ascii="Times New Roman" w:hAnsi="Times New Roman" w:cs="Times New Roman"/>
          <w:sz w:val="24"/>
          <w:szCs w:val="24"/>
        </w:rPr>
        <w:t xml:space="preserve"> cultures</w:t>
      </w:r>
      <w:r w:rsidR="00AA3D77">
        <w:rPr>
          <w:rFonts w:ascii="Times New Roman" w:hAnsi="Times New Roman" w:cs="Times New Roman"/>
          <w:sz w:val="24"/>
          <w:szCs w:val="24"/>
        </w:rPr>
        <w:t>, such that they also</w:t>
      </w:r>
      <w:r w:rsidR="00B72B3C" w:rsidRPr="00B13D51">
        <w:rPr>
          <w:rFonts w:ascii="Times New Roman" w:hAnsi="Times New Roman" w:cs="Times New Roman"/>
          <w:sz w:val="24"/>
          <w:szCs w:val="24"/>
        </w:rPr>
        <w:t xml:space="preserve"> manifest their deficiencies to some extent. </w:t>
      </w:r>
      <w:r w:rsidR="00AA3D77">
        <w:rPr>
          <w:rFonts w:ascii="Times New Roman" w:hAnsi="Times New Roman" w:cs="Times New Roman"/>
          <w:sz w:val="24"/>
          <w:szCs w:val="24"/>
        </w:rPr>
        <w:t xml:space="preserve"> IN particular they might often</w:t>
      </w:r>
      <w:r w:rsidR="00B72B3C" w:rsidRPr="00B13D51">
        <w:rPr>
          <w:rFonts w:ascii="Times New Roman" w:hAnsi="Times New Roman" w:cs="Times New Roman"/>
          <w:sz w:val="24"/>
          <w:szCs w:val="24"/>
        </w:rPr>
        <w:t xml:space="preserve"> reflect the common sense of the financial professional who seeks and demands evidence that investments of time, money and effort are succeeding in creating shareholder value over the short to middle term.</w:t>
      </w:r>
      <w:r w:rsidR="00280DB3">
        <w:rPr>
          <w:rFonts w:ascii="Times New Roman" w:hAnsi="Times New Roman" w:cs="Times New Roman"/>
          <w:sz w:val="24"/>
          <w:szCs w:val="24"/>
        </w:rPr>
        <w:t xml:space="preserve"> It is particularly interesting to consider that the (2017) COSO ERM update guidance might now inadvertently aggravate this problem through all it does to tighten the links between strategy, risk management and ‘performance’</w:t>
      </w:r>
      <w:r w:rsidR="00A01F5B">
        <w:rPr>
          <w:rFonts w:ascii="Times New Roman" w:hAnsi="Times New Roman" w:cs="Times New Roman"/>
          <w:sz w:val="24"/>
          <w:szCs w:val="24"/>
        </w:rPr>
        <w:t>,</w:t>
      </w:r>
      <w:r w:rsidR="00280DB3">
        <w:rPr>
          <w:rFonts w:ascii="Times New Roman" w:hAnsi="Times New Roman" w:cs="Times New Roman"/>
          <w:sz w:val="24"/>
          <w:szCs w:val="24"/>
        </w:rPr>
        <w:t xml:space="preserve"> the latter of course inviting inherent</w:t>
      </w:r>
      <w:r w:rsidR="00A01F5B">
        <w:rPr>
          <w:rFonts w:ascii="Times New Roman" w:hAnsi="Times New Roman" w:cs="Times New Roman"/>
          <w:sz w:val="24"/>
          <w:szCs w:val="24"/>
        </w:rPr>
        <w:t>ly short-</w:t>
      </w:r>
      <w:proofErr w:type="spellStart"/>
      <w:r w:rsidR="00A01F5B">
        <w:rPr>
          <w:rFonts w:ascii="Times New Roman" w:hAnsi="Times New Roman" w:cs="Times New Roman"/>
          <w:sz w:val="24"/>
          <w:szCs w:val="24"/>
        </w:rPr>
        <w:t>terminst</w:t>
      </w:r>
      <w:proofErr w:type="spellEnd"/>
      <w:r w:rsidR="00A01F5B">
        <w:rPr>
          <w:rFonts w:ascii="Times New Roman" w:hAnsi="Times New Roman" w:cs="Times New Roman"/>
          <w:sz w:val="24"/>
          <w:szCs w:val="24"/>
        </w:rPr>
        <w:t xml:space="preserve"> views</w:t>
      </w:r>
      <w:r w:rsidR="00280DB3">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 </w:t>
      </w:r>
    </w:p>
    <w:p w14:paraId="48270F81" w14:textId="30FAAA5D" w:rsidR="00280DB3" w:rsidRDefault="00280DB3" w:rsidP="00AA3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Yet </w:t>
      </w:r>
      <w:r w:rsidR="00A01F5B">
        <w:rPr>
          <w:rFonts w:ascii="Times New Roman" w:hAnsi="Times New Roman" w:cs="Times New Roman"/>
          <w:sz w:val="24"/>
          <w:szCs w:val="24"/>
        </w:rPr>
        <w:t xml:space="preserve">organizational use of </w:t>
      </w:r>
      <w:r>
        <w:rPr>
          <w:rFonts w:ascii="Times New Roman" w:hAnsi="Times New Roman" w:cs="Times New Roman"/>
          <w:sz w:val="24"/>
          <w:szCs w:val="24"/>
        </w:rPr>
        <w:t>r</w:t>
      </w:r>
      <w:r w:rsidR="00B72B3C" w:rsidRPr="00B13D51">
        <w:rPr>
          <w:rFonts w:ascii="Times New Roman" w:hAnsi="Times New Roman" w:cs="Times New Roman"/>
          <w:sz w:val="24"/>
          <w:szCs w:val="24"/>
        </w:rPr>
        <w:t xml:space="preserve">isk appetite cannot succeed on </w:t>
      </w:r>
      <w:r w:rsidR="00A01F5B">
        <w:rPr>
          <w:rFonts w:ascii="Times New Roman" w:hAnsi="Times New Roman" w:cs="Times New Roman"/>
          <w:sz w:val="24"/>
          <w:szCs w:val="24"/>
        </w:rPr>
        <w:t>the same timelines as performance management and measurement</w:t>
      </w:r>
      <w:r w:rsidR="00B72B3C" w:rsidRPr="00B13D51">
        <w:rPr>
          <w:rFonts w:ascii="Times New Roman" w:hAnsi="Times New Roman" w:cs="Times New Roman"/>
          <w:sz w:val="24"/>
          <w:szCs w:val="24"/>
        </w:rPr>
        <w:t>.</w:t>
      </w:r>
      <w:r>
        <w:rPr>
          <w:rFonts w:ascii="Times New Roman" w:hAnsi="Times New Roman" w:cs="Times New Roman"/>
          <w:sz w:val="24"/>
          <w:szCs w:val="24"/>
        </w:rPr>
        <w:t xml:space="preserve"> Healthy cultures take time to grow and dysfunctional cultures often take time to turn around. Hence, when setting risk appetite </w:t>
      </w:r>
      <w:r>
        <w:rPr>
          <w:rFonts w:ascii="Times New Roman" w:hAnsi="Times New Roman" w:cs="Times New Roman"/>
          <w:sz w:val="24"/>
          <w:szCs w:val="24"/>
        </w:rPr>
        <w:lastRenderedPageBreak/>
        <w:t xml:space="preserve">specifications, arguably </w:t>
      </w:r>
      <w:r w:rsidR="00A01F5B">
        <w:rPr>
          <w:rFonts w:ascii="Times New Roman" w:hAnsi="Times New Roman" w:cs="Times New Roman"/>
          <w:sz w:val="24"/>
          <w:szCs w:val="24"/>
        </w:rPr>
        <w:t>much more consideration should be given</w:t>
      </w:r>
      <w:r>
        <w:rPr>
          <w:rFonts w:ascii="Times New Roman" w:hAnsi="Times New Roman" w:cs="Times New Roman"/>
          <w:sz w:val="24"/>
          <w:szCs w:val="24"/>
        </w:rPr>
        <w:t xml:space="preserve"> to the benefits of using risk appetite discourse to express</w:t>
      </w:r>
      <w:r w:rsidR="00B72B3C" w:rsidRPr="00B13D51">
        <w:rPr>
          <w:rFonts w:ascii="Times New Roman" w:hAnsi="Times New Roman" w:cs="Times New Roman"/>
          <w:sz w:val="24"/>
          <w:szCs w:val="24"/>
        </w:rPr>
        <w:t xml:space="preserve"> a historical consciousness which recognises the folly of false confidence in short term cultural re-engineering solutions. </w:t>
      </w:r>
    </w:p>
    <w:p w14:paraId="7D217663" w14:textId="60491AA4" w:rsidR="00B72B3C" w:rsidRPr="00B13D51" w:rsidRDefault="00280DB3" w:rsidP="00AA3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B3C" w:rsidRPr="00B13D51">
        <w:rPr>
          <w:rFonts w:ascii="Times New Roman" w:hAnsi="Times New Roman" w:cs="Times New Roman"/>
          <w:sz w:val="24"/>
          <w:szCs w:val="24"/>
        </w:rPr>
        <w:t xml:space="preserve">Thinking from </w:t>
      </w:r>
      <w:r>
        <w:rPr>
          <w:rFonts w:ascii="Times New Roman" w:hAnsi="Times New Roman" w:cs="Times New Roman"/>
          <w:sz w:val="24"/>
          <w:szCs w:val="24"/>
        </w:rPr>
        <w:t>this</w:t>
      </w:r>
      <w:r w:rsidR="00B72B3C" w:rsidRPr="00B13D51">
        <w:rPr>
          <w:rFonts w:ascii="Times New Roman" w:hAnsi="Times New Roman" w:cs="Times New Roman"/>
          <w:sz w:val="24"/>
          <w:szCs w:val="24"/>
        </w:rPr>
        <w:t xml:space="preserve"> more enlightened – and prudent – standpoint, the cultural problem</w:t>
      </w:r>
      <w:r w:rsidR="00A01F5B">
        <w:rPr>
          <w:rFonts w:ascii="Times New Roman" w:hAnsi="Times New Roman" w:cs="Times New Roman"/>
          <w:sz w:val="24"/>
          <w:szCs w:val="24"/>
        </w:rPr>
        <w:t>s giving rise</w:t>
      </w:r>
      <w:r>
        <w:rPr>
          <w:rFonts w:ascii="Times New Roman" w:hAnsi="Times New Roman" w:cs="Times New Roman"/>
          <w:sz w:val="24"/>
          <w:szCs w:val="24"/>
        </w:rPr>
        <w:t xml:space="preserve"> to recklessness within organizations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more likely to</w:t>
      </w:r>
      <w:r w:rsidR="00B72B3C" w:rsidRPr="00B13D51">
        <w:rPr>
          <w:rFonts w:ascii="Times New Roman" w:hAnsi="Times New Roman" w:cs="Times New Roman"/>
          <w:sz w:val="24"/>
          <w:szCs w:val="24"/>
        </w:rPr>
        <w:t xml:space="preserve"> </w:t>
      </w:r>
      <w:r>
        <w:rPr>
          <w:rFonts w:ascii="Times New Roman" w:hAnsi="Times New Roman" w:cs="Times New Roman"/>
          <w:sz w:val="24"/>
          <w:szCs w:val="24"/>
        </w:rPr>
        <w:t>appear</w:t>
      </w:r>
      <w:r w:rsidR="00B72B3C" w:rsidRPr="00B13D51">
        <w:rPr>
          <w:rFonts w:ascii="Times New Roman" w:hAnsi="Times New Roman" w:cs="Times New Roman"/>
          <w:sz w:val="24"/>
          <w:szCs w:val="24"/>
        </w:rPr>
        <w:t xml:space="preserve"> intractable</w:t>
      </w:r>
      <w:r>
        <w:rPr>
          <w:rFonts w:ascii="Times New Roman" w:hAnsi="Times New Roman" w:cs="Times New Roman"/>
          <w:sz w:val="24"/>
          <w:szCs w:val="24"/>
        </w:rPr>
        <w:t>,</w:t>
      </w:r>
      <w:r w:rsidR="00B72B3C" w:rsidRPr="00B13D51">
        <w:rPr>
          <w:rFonts w:ascii="Times New Roman" w:hAnsi="Times New Roman" w:cs="Times New Roman"/>
          <w:sz w:val="24"/>
          <w:szCs w:val="24"/>
        </w:rPr>
        <w:t xml:space="preserve"> and </w:t>
      </w:r>
      <w:r>
        <w:rPr>
          <w:rFonts w:ascii="Times New Roman" w:hAnsi="Times New Roman" w:cs="Times New Roman"/>
          <w:sz w:val="24"/>
          <w:szCs w:val="24"/>
        </w:rPr>
        <w:t xml:space="preserve">perhaps even </w:t>
      </w:r>
      <w:r w:rsidR="00B72B3C" w:rsidRPr="00B13D51">
        <w:rPr>
          <w:rFonts w:ascii="Times New Roman" w:hAnsi="Times New Roman" w:cs="Times New Roman"/>
          <w:sz w:val="24"/>
          <w:szCs w:val="24"/>
        </w:rPr>
        <w:t>intensifying year on year</w:t>
      </w:r>
      <w:r>
        <w:rPr>
          <w:rFonts w:ascii="Times New Roman" w:hAnsi="Times New Roman" w:cs="Times New Roman"/>
          <w:sz w:val="24"/>
          <w:szCs w:val="24"/>
        </w:rPr>
        <w:t>.</w:t>
      </w:r>
      <w:r w:rsidR="00B72B3C" w:rsidRPr="00B13D51">
        <w:rPr>
          <w:rFonts w:ascii="Times New Roman" w:hAnsi="Times New Roman" w:cs="Times New Roman"/>
          <w:sz w:val="24"/>
          <w:szCs w:val="24"/>
        </w:rPr>
        <w:t xml:space="preserve"> </w:t>
      </w:r>
      <w:r>
        <w:rPr>
          <w:rFonts w:ascii="Times New Roman" w:hAnsi="Times New Roman" w:cs="Times New Roman"/>
          <w:sz w:val="24"/>
          <w:szCs w:val="24"/>
        </w:rPr>
        <w:t>Correspondingly,</w:t>
      </w:r>
      <w:r w:rsidR="00B72B3C" w:rsidRPr="00B13D51">
        <w:rPr>
          <w:rFonts w:ascii="Times New Roman" w:hAnsi="Times New Roman" w:cs="Times New Roman"/>
          <w:sz w:val="24"/>
          <w:szCs w:val="24"/>
        </w:rPr>
        <w:t xml:space="preserve"> effort</w:t>
      </w:r>
      <w:r>
        <w:rPr>
          <w:rFonts w:ascii="Times New Roman" w:hAnsi="Times New Roman" w:cs="Times New Roman"/>
          <w:sz w:val="24"/>
          <w:szCs w:val="24"/>
        </w:rPr>
        <w:t xml:space="preserve"> to</w:t>
      </w:r>
      <w:r w:rsidR="00B72B3C" w:rsidRPr="00B13D51">
        <w:rPr>
          <w:rFonts w:ascii="Times New Roman" w:hAnsi="Times New Roman" w:cs="Times New Roman"/>
          <w:sz w:val="24"/>
          <w:szCs w:val="24"/>
        </w:rPr>
        <w:t xml:space="preserve"> tackl</w:t>
      </w:r>
      <w:r>
        <w:rPr>
          <w:rFonts w:ascii="Times New Roman" w:hAnsi="Times New Roman" w:cs="Times New Roman"/>
          <w:sz w:val="24"/>
          <w:szCs w:val="24"/>
        </w:rPr>
        <w:t>e these problems based on ongoing critical review of risk appetite</w:t>
      </w:r>
      <w:r w:rsidR="00B72B3C" w:rsidRPr="00B13D51">
        <w:rPr>
          <w:rFonts w:ascii="Times New Roman" w:hAnsi="Times New Roman" w:cs="Times New Roman"/>
          <w:sz w:val="24"/>
          <w:szCs w:val="24"/>
        </w:rPr>
        <w:t xml:space="preserve"> </w:t>
      </w:r>
      <w:r>
        <w:rPr>
          <w:rFonts w:ascii="Times New Roman" w:hAnsi="Times New Roman" w:cs="Times New Roman"/>
          <w:sz w:val="24"/>
          <w:szCs w:val="24"/>
        </w:rPr>
        <w:t xml:space="preserve">can be viewed much more healthily and realistically as team effort required right across organizations, </w:t>
      </w:r>
      <w:r w:rsidR="00A01F5B">
        <w:rPr>
          <w:rFonts w:ascii="Times New Roman" w:hAnsi="Times New Roman" w:cs="Times New Roman"/>
          <w:sz w:val="24"/>
          <w:szCs w:val="24"/>
        </w:rPr>
        <w:t xml:space="preserve">and moreover as effort </w:t>
      </w:r>
      <w:r>
        <w:rPr>
          <w:rFonts w:ascii="Times New Roman" w:hAnsi="Times New Roman" w:cs="Times New Roman"/>
          <w:sz w:val="24"/>
          <w:szCs w:val="24"/>
        </w:rPr>
        <w:t>which</w:t>
      </w:r>
      <w:r w:rsidR="00B72B3C" w:rsidRPr="00B13D51">
        <w:rPr>
          <w:rFonts w:ascii="Times New Roman" w:hAnsi="Times New Roman" w:cs="Times New Roman"/>
          <w:sz w:val="24"/>
          <w:szCs w:val="24"/>
        </w:rPr>
        <w:t xml:space="preserve"> need</w:t>
      </w:r>
      <w:r>
        <w:rPr>
          <w:rFonts w:ascii="Times New Roman" w:hAnsi="Times New Roman" w:cs="Times New Roman"/>
          <w:sz w:val="24"/>
          <w:szCs w:val="24"/>
        </w:rPr>
        <w:t>s</w:t>
      </w:r>
      <w:r w:rsidR="00B72B3C" w:rsidRPr="00B13D51">
        <w:rPr>
          <w:rFonts w:ascii="Times New Roman" w:hAnsi="Times New Roman" w:cs="Times New Roman"/>
          <w:sz w:val="24"/>
          <w:szCs w:val="24"/>
        </w:rPr>
        <w:t xml:space="preserve"> to be relentless and innovative for at least decades to come. The development of risk appetite as a behavioural concept, applied in conjunction with as many synergising levers for cultural change as can be assembled, clearly has a long way to go and can perhaps only expect partial, yet </w:t>
      </w:r>
      <w:r w:rsidR="00A01F5B">
        <w:rPr>
          <w:rFonts w:ascii="Times New Roman" w:hAnsi="Times New Roman" w:cs="Times New Roman"/>
          <w:sz w:val="24"/>
          <w:szCs w:val="24"/>
        </w:rPr>
        <w:t xml:space="preserve">still very </w:t>
      </w:r>
      <w:r w:rsidR="00B72B3C" w:rsidRPr="00B13D51">
        <w:rPr>
          <w:rFonts w:ascii="Times New Roman" w:hAnsi="Times New Roman" w:cs="Times New Roman"/>
          <w:sz w:val="24"/>
          <w:szCs w:val="24"/>
        </w:rPr>
        <w:t>worthwhile, success. Naming the cultural problems which need to be tackled will be a sensible start.</w:t>
      </w:r>
      <w:r w:rsidR="00A01F5B">
        <w:rPr>
          <w:rFonts w:ascii="Times New Roman" w:hAnsi="Times New Roman" w:cs="Times New Roman"/>
          <w:sz w:val="24"/>
          <w:szCs w:val="24"/>
        </w:rPr>
        <w:t xml:space="preserve"> Risk appetite will become a more useful metaphor when its meaningfulness within organizations incorporates an appreciation of the need to focus relentless ongoing effort on tackling these problems.</w:t>
      </w:r>
    </w:p>
    <w:p w14:paraId="07C7B1D9" w14:textId="77777777" w:rsidR="00B72B3C" w:rsidRDefault="00B72B3C" w:rsidP="00397A06">
      <w:pPr>
        <w:spacing w:after="0" w:line="360" w:lineRule="auto"/>
        <w:jc w:val="both"/>
        <w:rPr>
          <w:rFonts w:ascii="Times New Roman" w:hAnsi="Times New Roman" w:cs="Times New Roman"/>
          <w:sz w:val="24"/>
          <w:szCs w:val="24"/>
        </w:rPr>
      </w:pPr>
      <w:r w:rsidRPr="00B13D51">
        <w:rPr>
          <w:rFonts w:ascii="Times New Roman" w:hAnsi="Times New Roman" w:cs="Times New Roman"/>
          <w:sz w:val="24"/>
          <w:szCs w:val="24"/>
        </w:rPr>
        <w:t xml:space="preserve"> </w:t>
      </w:r>
    </w:p>
    <w:p w14:paraId="70C7B806" w14:textId="77777777" w:rsidR="00A01F5B" w:rsidRPr="00B13D51" w:rsidRDefault="00A01F5B" w:rsidP="00397A06">
      <w:pPr>
        <w:spacing w:after="0" w:line="360" w:lineRule="auto"/>
        <w:jc w:val="both"/>
        <w:rPr>
          <w:rFonts w:ascii="Times New Roman" w:hAnsi="Times New Roman" w:cs="Times New Roman"/>
          <w:sz w:val="24"/>
          <w:szCs w:val="24"/>
        </w:rPr>
      </w:pPr>
    </w:p>
    <w:p w14:paraId="12FE8B4E" w14:textId="77777777" w:rsidR="00B72B3C" w:rsidRPr="00B13D51" w:rsidRDefault="00B72B3C" w:rsidP="00397A06">
      <w:pPr>
        <w:spacing w:after="0" w:line="360" w:lineRule="auto"/>
        <w:jc w:val="both"/>
        <w:rPr>
          <w:rFonts w:ascii="Times New Roman" w:hAnsi="Times New Roman" w:cs="Times New Roman"/>
          <w:b/>
          <w:bCs/>
          <w:sz w:val="24"/>
          <w:szCs w:val="24"/>
        </w:rPr>
      </w:pPr>
      <w:r w:rsidRPr="00B13D51">
        <w:rPr>
          <w:rFonts w:ascii="Times New Roman" w:hAnsi="Times New Roman" w:cs="Times New Roman"/>
          <w:b/>
          <w:bCs/>
          <w:sz w:val="24"/>
          <w:szCs w:val="24"/>
        </w:rPr>
        <w:t>References</w:t>
      </w:r>
    </w:p>
    <w:p w14:paraId="4A32EF06" w14:textId="2208E4BF"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Aabo</w:t>
      </w:r>
      <w:proofErr w:type="spellEnd"/>
      <w:r w:rsidRPr="00B13D51">
        <w:rPr>
          <w:rFonts w:ascii="Times New Roman" w:hAnsi="Times New Roman" w:cs="Times New Roman"/>
          <w:sz w:val="24"/>
          <w:szCs w:val="24"/>
        </w:rPr>
        <w:t xml:space="preserve"> T, Fraser</w:t>
      </w:r>
      <w:r w:rsidR="007A6AC5" w:rsidRPr="00B13D51">
        <w:rPr>
          <w:rFonts w:ascii="Times New Roman" w:hAnsi="Times New Roman" w:cs="Times New Roman"/>
          <w:sz w:val="24"/>
          <w:szCs w:val="24"/>
        </w:rPr>
        <w:t xml:space="preserve"> J</w:t>
      </w:r>
      <w:r w:rsidRPr="00B13D51">
        <w:rPr>
          <w:rFonts w:ascii="Times New Roman" w:hAnsi="Times New Roman" w:cs="Times New Roman"/>
          <w:sz w:val="24"/>
          <w:szCs w:val="24"/>
        </w:rPr>
        <w:t xml:space="preserve">, </w:t>
      </w:r>
      <w:r w:rsidR="007A6AC5" w:rsidRPr="00B13D51">
        <w:rPr>
          <w:rFonts w:ascii="Times New Roman" w:hAnsi="Times New Roman" w:cs="Times New Roman"/>
          <w:sz w:val="24"/>
          <w:szCs w:val="24"/>
        </w:rPr>
        <w:t xml:space="preserve">and </w:t>
      </w:r>
      <w:proofErr w:type="spellStart"/>
      <w:r w:rsidRPr="00B13D51">
        <w:rPr>
          <w:rFonts w:ascii="Times New Roman" w:hAnsi="Times New Roman" w:cs="Times New Roman"/>
          <w:sz w:val="24"/>
          <w:szCs w:val="24"/>
        </w:rPr>
        <w:t>Simkins</w:t>
      </w:r>
      <w:proofErr w:type="spellEnd"/>
      <w:r w:rsidR="007A6AC5" w:rsidRPr="00B13D51">
        <w:rPr>
          <w:rFonts w:ascii="Times New Roman" w:hAnsi="Times New Roman" w:cs="Times New Roman"/>
          <w:sz w:val="24"/>
          <w:szCs w:val="24"/>
        </w:rPr>
        <w:t xml:space="preserve"> B (</w:t>
      </w:r>
      <w:r w:rsidRPr="00B13D51">
        <w:rPr>
          <w:rFonts w:ascii="Times New Roman" w:hAnsi="Times New Roman" w:cs="Times New Roman"/>
          <w:sz w:val="24"/>
          <w:szCs w:val="24"/>
        </w:rPr>
        <w:t>2005</w:t>
      </w:r>
      <w:r w:rsidR="007A6AC5"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rise and evolution of the chief risk officer: enterprise risk management at Hydro One. </w:t>
      </w:r>
      <w:r w:rsidRPr="00B13D51">
        <w:rPr>
          <w:rFonts w:ascii="Times New Roman" w:hAnsi="Times New Roman" w:cs="Times New Roman"/>
          <w:i/>
          <w:sz w:val="24"/>
          <w:szCs w:val="24"/>
        </w:rPr>
        <w:t>Journal of Applied Corporate Finance</w:t>
      </w:r>
      <w:r w:rsidRPr="00B13D51">
        <w:rPr>
          <w:rFonts w:ascii="Times New Roman" w:hAnsi="Times New Roman" w:cs="Times New Roman"/>
          <w:sz w:val="24"/>
          <w:szCs w:val="24"/>
        </w:rPr>
        <w:t xml:space="preserve"> 17(3)</w:t>
      </w:r>
      <w:r w:rsidR="00713B93" w:rsidRPr="00B13D51">
        <w:rPr>
          <w:rFonts w:ascii="Times New Roman" w:hAnsi="Times New Roman" w:cs="Times New Roman"/>
          <w:sz w:val="24"/>
          <w:szCs w:val="24"/>
        </w:rPr>
        <w:t>:</w:t>
      </w:r>
      <w:r w:rsidRPr="00B13D51">
        <w:rPr>
          <w:rFonts w:ascii="Times New Roman" w:hAnsi="Times New Roman" w:cs="Times New Roman"/>
          <w:sz w:val="24"/>
          <w:szCs w:val="24"/>
        </w:rPr>
        <w:t xml:space="preserve"> 62-75.</w:t>
      </w:r>
    </w:p>
    <w:p w14:paraId="1F08A228" w14:textId="433DE768"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Althaus</w:t>
      </w:r>
      <w:proofErr w:type="spellEnd"/>
      <w:r w:rsidRPr="00B13D51">
        <w:rPr>
          <w:rFonts w:ascii="Times New Roman" w:hAnsi="Times New Roman" w:cs="Times New Roman"/>
          <w:sz w:val="24"/>
          <w:szCs w:val="24"/>
        </w:rPr>
        <w:t xml:space="preserve"> C</w:t>
      </w:r>
      <w:r w:rsidR="00FE05B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2005</w:t>
      </w:r>
      <w:r w:rsidR="00FE05B1" w:rsidRPr="00B13D51">
        <w:rPr>
          <w:rFonts w:ascii="Times New Roman" w:hAnsi="Times New Roman" w:cs="Times New Roman"/>
          <w:sz w:val="24"/>
          <w:szCs w:val="24"/>
        </w:rPr>
        <w:t xml:space="preserve">) </w:t>
      </w:r>
      <w:r w:rsidRPr="00B13D51">
        <w:rPr>
          <w:rFonts w:ascii="Times New Roman" w:hAnsi="Times New Roman" w:cs="Times New Roman"/>
          <w:sz w:val="24"/>
          <w:szCs w:val="24"/>
        </w:rPr>
        <w:t>A Disciplinary Perspective on the Epistemological Status of Risk.</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Risk Analysis</w:t>
      </w:r>
      <w:r w:rsidR="00631088" w:rsidRPr="00B13D51">
        <w:rPr>
          <w:rFonts w:ascii="Times New Roman" w:hAnsi="Times New Roman" w:cs="Times New Roman"/>
          <w:i/>
          <w:sz w:val="24"/>
          <w:szCs w:val="24"/>
        </w:rPr>
        <w:t xml:space="preserve"> </w:t>
      </w:r>
      <w:r w:rsidRPr="00B13D51">
        <w:rPr>
          <w:rFonts w:ascii="Times New Roman" w:hAnsi="Times New Roman" w:cs="Times New Roman"/>
          <w:sz w:val="24"/>
          <w:szCs w:val="24"/>
        </w:rPr>
        <w:t>25(3)</w:t>
      </w:r>
      <w:r w:rsidR="003D3B4E" w:rsidRPr="00B13D51">
        <w:rPr>
          <w:rFonts w:ascii="Times New Roman" w:hAnsi="Times New Roman" w:cs="Times New Roman"/>
          <w:sz w:val="24"/>
          <w:szCs w:val="24"/>
        </w:rPr>
        <w:t>:</w:t>
      </w:r>
      <w:r w:rsidR="00631088"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567–588. </w:t>
      </w:r>
    </w:p>
    <w:p w14:paraId="29419E5E" w14:textId="71EC83F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Amer</w:t>
      </w:r>
      <w:proofErr w:type="spellEnd"/>
      <w:r w:rsidRPr="00B13D51">
        <w:rPr>
          <w:rFonts w:ascii="Times New Roman" w:hAnsi="Times New Roman" w:cs="Times New Roman"/>
          <w:sz w:val="24"/>
          <w:szCs w:val="24"/>
        </w:rPr>
        <w:t xml:space="preserve"> M, </w:t>
      </w:r>
      <w:proofErr w:type="spellStart"/>
      <w:r w:rsidRPr="00B13D51">
        <w:rPr>
          <w:rFonts w:ascii="Times New Roman" w:hAnsi="Times New Roman" w:cs="Times New Roman"/>
          <w:sz w:val="24"/>
          <w:szCs w:val="24"/>
        </w:rPr>
        <w:t>Daim</w:t>
      </w:r>
      <w:proofErr w:type="spellEnd"/>
      <w:r w:rsidR="00FE05B1" w:rsidRPr="00B13D51">
        <w:rPr>
          <w:rFonts w:ascii="Times New Roman" w:hAnsi="Times New Roman" w:cs="Times New Roman"/>
          <w:sz w:val="24"/>
          <w:szCs w:val="24"/>
        </w:rPr>
        <w:t xml:space="preserve"> T</w:t>
      </w:r>
      <w:r w:rsidRPr="00B13D51">
        <w:rPr>
          <w:rFonts w:ascii="Times New Roman" w:hAnsi="Times New Roman" w:cs="Times New Roman"/>
          <w:sz w:val="24"/>
          <w:szCs w:val="24"/>
        </w:rPr>
        <w:t xml:space="preserve">, </w:t>
      </w:r>
      <w:r w:rsidR="007A6AC5" w:rsidRPr="00B13D51">
        <w:rPr>
          <w:rFonts w:ascii="Times New Roman" w:hAnsi="Times New Roman" w:cs="Times New Roman"/>
          <w:sz w:val="24"/>
          <w:szCs w:val="24"/>
        </w:rPr>
        <w:t xml:space="preserve">and </w:t>
      </w:r>
      <w:proofErr w:type="spellStart"/>
      <w:r w:rsidRPr="00B13D51">
        <w:rPr>
          <w:rFonts w:ascii="Times New Roman" w:hAnsi="Times New Roman" w:cs="Times New Roman"/>
          <w:sz w:val="24"/>
          <w:szCs w:val="24"/>
        </w:rPr>
        <w:t>Jetter</w:t>
      </w:r>
      <w:proofErr w:type="spellEnd"/>
      <w:r w:rsidR="00FE05B1" w:rsidRPr="00B13D51">
        <w:rPr>
          <w:rFonts w:ascii="Times New Roman" w:hAnsi="Times New Roman" w:cs="Times New Roman"/>
          <w:sz w:val="24"/>
          <w:szCs w:val="24"/>
        </w:rPr>
        <w:t xml:space="preserve"> A (</w:t>
      </w:r>
      <w:r w:rsidRPr="00B13D51">
        <w:rPr>
          <w:rFonts w:ascii="Times New Roman" w:hAnsi="Times New Roman" w:cs="Times New Roman"/>
          <w:sz w:val="24"/>
          <w:szCs w:val="24"/>
        </w:rPr>
        <w:t>2013</w:t>
      </w:r>
      <w:r w:rsidR="00FE05B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A review of scenario planning. </w:t>
      </w:r>
      <w:r w:rsidRPr="00B13D51">
        <w:rPr>
          <w:rFonts w:ascii="Times New Roman" w:hAnsi="Times New Roman" w:cs="Times New Roman"/>
          <w:i/>
          <w:sz w:val="24"/>
          <w:szCs w:val="24"/>
        </w:rPr>
        <w:t>Futures</w:t>
      </w:r>
      <w:r w:rsidR="00631088" w:rsidRPr="00B13D51">
        <w:rPr>
          <w:rFonts w:ascii="Times New Roman" w:hAnsi="Times New Roman" w:cs="Times New Roman"/>
          <w:i/>
          <w:sz w:val="24"/>
          <w:szCs w:val="24"/>
        </w:rPr>
        <w:t xml:space="preserve"> </w:t>
      </w:r>
      <w:r w:rsidRPr="00B13D51">
        <w:rPr>
          <w:rFonts w:ascii="Times New Roman" w:hAnsi="Times New Roman" w:cs="Times New Roman"/>
          <w:sz w:val="24"/>
          <w:szCs w:val="24"/>
        </w:rPr>
        <w:t>46</w:t>
      </w:r>
      <w:r w:rsidR="003D3B4E" w:rsidRPr="00B13D51">
        <w:rPr>
          <w:rFonts w:ascii="Times New Roman" w:hAnsi="Times New Roman" w:cs="Times New Roman"/>
          <w:sz w:val="24"/>
          <w:szCs w:val="24"/>
        </w:rPr>
        <w:t xml:space="preserve">: </w:t>
      </w:r>
      <w:r w:rsidRPr="00B13D51">
        <w:rPr>
          <w:rFonts w:ascii="Times New Roman" w:hAnsi="Times New Roman" w:cs="Times New Roman"/>
          <w:sz w:val="24"/>
          <w:szCs w:val="24"/>
        </w:rPr>
        <w:t>34</w:t>
      </w:r>
      <w:r w:rsidR="00FE05B1" w:rsidRPr="00B13D51">
        <w:rPr>
          <w:rFonts w:ascii="Times New Roman" w:hAnsi="Times New Roman" w:cs="Times New Roman"/>
          <w:sz w:val="24"/>
          <w:szCs w:val="24"/>
        </w:rPr>
        <w:t xml:space="preserve"> - </w:t>
      </w:r>
      <w:r w:rsidRPr="00B13D51">
        <w:rPr>
          <w:rFonts w:ascii="Times New Roman" w:hAnsi="Times New Roman" w:cs="Times New Roman"/>
          <w:sz w:val="24"/>
          <w:szCs w:val="24"/>
        </w:rPr>
        <w:t>40.</w:t>
      </w:r>
    </w:p>
    <w:p w14:paraId="278A4BA9" w14:textId="2AD702F1" w:rsidR="00B72B3C" w:rsidRPr="00B13D51" w:rsidRDefault="00B72B3C" w:rsidP="008A73CB">
      <w:pPr>
        <w:spacing w:after="0" w:line="360" w:lineRule="auto"/>
        <w:ind w:hanging="540"/>
        <w:rPr>
          <w:rFonts w:ascii="Times New Roman" w:hAnsi="Times New Roman" w:cs="Times New Roman"/>
          <w:sz w:val="24"/>
          <w:szCs w:val="24"/>
        </w:rPr>
      </w:pPr>
      <w:r w:rsidRPr="00B13D51">
        <w:rPr>
          <w:rFonts w:ascii="Times New Roman" w:hAnsi="Times New Roman" w:cs="Times New Roman"/>
          <w:sz w:val="24"/>
          <w:szCs w:val="24"/>
        </w:rPr>
        <w:t xml:space="preserve">Association of Chartered and Certified Accountants (ACCA) </w:t>
      </w:r>
      <w:r w:rsidR="00FE05B1" w:rsidRPr="00B13D51">
        <w:rPr>
          <w:rFonts w:ascii="Times New Roman" w:hAnsi="Times New Roman" w:cs="Times New Roman"/>
          <w:sz w:val="24"/>
          <w:szCs w:val="24"/>
        </w:rPr>
        <w:t>(</w:t>
      </w:r>
      <w:r w:rsidRPr="00B13D51">
        <w:rPr>
          <w:rFonts w:ascii="Times New Roman" w:hAnsi="Times New Roman" w:cs="Times New Roman"/>
          <w:sz w:val="24"/>
          <w:szCs w:val="24"/>
        </w:rPr>
        <w:t>2010</w:t>
      </w:r>
      <w:r w:rsidR="00FE05B1" w:rsidRPr="00B13D51">
        <w:rPr>
          <w:rFonts w:ascii="Times New Roman" w:hAnsi="Times New Roman" w:cs="Times New Roman"/>
          <w:sz w:val="24"/>
          <w:szCs w:val="24"/>
        </w:rPr>
        <w:t>)</w:t>
      </w:r>
      <w:r w:rsidR="00FE05B1" w:rsidRPr="00B13D51">
        <w:rPr>
          <w:rFonts w:ascii="Times New Roman" w:hAnsi="Times New Roman" w:cs="Times New Roman"/>
          <w:i/>
          <w:sz w:val="24"/>
          <w:szCs w:val="24"/>
        </w:rPr>
        <w:t xml:space="preserve"> </w:t>
      </w:r>
      <w:r w:rsidRPr="00B13D51">
        <w:rPr>
          <w:rFonts w:ascii="Times New Roman" w:hAnsi="Times New Roman" w:cs="Times New Roman"/>
          <w:i/>
          <w:sz w:val="24"/>
          <w:szCs w:val="24"/>
        </w:rPr>
        <w:t>Risk and Reward: tempering the pursuit of profit</w:t>
      </w:r>
      <w:r w:rsidRPr="00B13D51">
        <w:rPr>
          <w:rFonts w:ascii="Times New Roman" w:hAnsi="Times New Roman" w:cs="Times New Roman"/>
          <w:sz w:val="24"/>
          <w:szCs w:val="24"/>
        </w:rPr>
        <w:t xml:space="preserve">. </w:t>
      </w:r>
      <w:proofErr w:type="gramStart"/>
      <w:r w:rsidR="00A0086B" w:rsidRPr="00B13D51">
        <w:rPr>
          <w:rFonts w:ascii="Times New Roman" w:hAnsi="Times New Roman" w:cs="Times New Roman"/>
          <w:sz w:val="24"/>
          <w:szCs w:val="24"/>
        </w:rPr>
        <w:t>Pub.</w:t>
      </w:r>
      <w:proofErr w:type="gramEnd"/>
      <w:r w:rsidR="00A0086B"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Accountants for Business Programme, ACCA.</w:t>
      </w:r>
      <w:proofErr w:type="gramEnd"/>
      <w:r w:rsidRPr="00B13D51">
        <w:rPr>
          <w:rFonts w:ascii="Times New Roman" w:hAnsi="Times New Roman" w:cs="Times New Roman"/>
          <w:sz w:val="24"/>
          <w:szCs w:val="24"/>
        </w:rPr>
        <w:t xml:space="preserve"> </w:t>
      </w:r>
      <w:hyperlink r:id="rId10" w:history="1">
        <w:r w:rsidR="00FE05B1" w:rsidRPr="00B13D51">
          <w:rPr>
            <w:rStyle w:val="Hyperlink"/>
            <w:rFonts w:ascii="Times New Roman" w:hAnsi="Times New Roman" w:cs="Times New Roman"/>
            <w:color w:val="auto"/>
            <w:sz w:val="24"/>
            <w:szCs w:val="24"/>
          </w:rPr>
          <w:t>http://www.accaglobal.com/content/dam/acca/global/PDF-technical/corporate-governance/tech-afb-rar.pdf</w:t>
        </w:r>
      </w:hyperlink>
      <w:r w:rsidR="00FE05B1" w:rsidRPr="00B13D51">
        <w:rPr>
          <w:rFonts w:ascii="Times New Roman" w:hAnsi="Times New Roman" w:cs="Times New Roman"/>
          <w:sz w:val="24"/>
          <w:szCs w:val="24"/>
        </w:rPr>
        <w:t>, accessed August 27, 2015</w:t>
      </w:r>
      <w:r w:rsidR="000E160E" w:rsidRPr="00B13D51">
        <w:rPr>
          <w:rFonts w:ascii="Times New Roman" w:hAnsi="Times New Roman" w:cs="Times New Roman"/>
          <w:sz w:val="24"/>
          <w:szCs w:val="24"/>
        </w:rPr>
        <w:t>.</w:t>
      </w:r>
    </w:p>
    <w:p w14:paraId="7F854950" w14:textId="16441B98"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Adams J</w:t>
      </w:r>
      <w:r w:rsidR="00FE05B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2001</w:t>
      </w:r>
      <w:r w:rsidR="00FE05B1" w:rsidRPr="00B13D51">
        <w:rPr>
          <w:rFonts w:ascii="Times New Roman" w:hAnsi="Times New Roman" w:cs="Times New Roman"/>
          <w:sz w:val="24"/>
          <w:szCs w:val="24"/>
        </w:rPr>
        <w:t xml:space="preserve">) </w:t>
      </w:r>
      <w:r w:rsidRPr="00B13D51">
        <w:rPr>
          <w:rFonts w:ascii="Times New Roman" w:hAnsi="Times New Roman" w:cs="Times New Roman"/>
          <w:i/>
          <w:sz w:val="24"/>
          <w:szCs w:val="24"/>
        </w:rPr>
        <w:t>Risk</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Routledge: Abingdon.</w:t>
      </w:r>
    </w:p>
    <w:p w14:paraId="271612F0" w14:textId="48D125C9"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Agarwal R</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00A0086B" w:rsidRPr="00B13D51">
        <w:rPr>
          <w:rFonts w:ascii="Times New Roman" w:hAnsi="Times New Roman" w:cs="Times New Roman"/>
          <w:sz w:val="24"/>
          <w:szCs w:val="24"/>
        </w:rPr>
        <w:t xml:space="preserve"> </w:t>
      </w:r>
      <w:r w:rsidRPr="00B13D51">
        <w:rPr>
          <w:rFonts w:ascii="Times New Roman" w:hAnsi="Times New Roman" w:cs="Times New Roman"/>
          <w:sz w:val="24"/>
          <w:szCs w:val="24"/>
        </w:rPr>
        <w:t>Ansell</w:t>
      </w:r>
      <w:r w:rsidR="00FE05B1" w:rsidRPr="00B13D51">
        <w:rPr>
          <w:rFonts w:ascii="Times New Roman" w:hAnsi="Times New Roman" w:cs="Times New Roman"/>
          <w:sz w:val="24"/>
          <w:szCs w:val="24"/>
        </w:rPr>
        <w:t xml:space="preserve"> J (</w:t>
      </w:r>
      <w:r w:rsidRPr="00B13D51">
        <w:rPr>
          <w:rFonts w:ascii="Times New Roman" w:hAnsi="Times New Roman" w:cs="Times New Roman"/>
          <w:sz w:val="24"/>
          <w:szCs w:val="24"/>
        </w:rPr>
        <w:t>2016</w:t>
      </w:r>
      <w:r w:rsidR="00FE05B1" w:rsidRPr="00B13D51">
        <w:rPr>
          <w:rFonts w:ascii="Times New Roman" w:hAnsi="Times New Roman" w:cs="Times New Roman"/>
          <w:sz w:val="24"/>
          <w:szCs w:val="24"/>
        </w:rPr>
        <w:t xml:space="preserve">) </w:t>
      </w:r>
      <w:r w:rsidR="00FF3F56" w:rsidRPr="00B13D51">
        <w:rPr>
          <w:rFonts w:ascii="Times New Roman" w:hAnsi="Times New Roman" w:cs="Times New Roman"/>
          <w:sz w:val="24"/>
          <w:szCs w:val="24"/>
        </w:rPr>
        <w:t>Strategic</w:t>
      </w:r>
      <w:r w:rsidRPr="00B13D51">
        <w:rPr>
          <w:rFonts w:ascii="Times New Roman" w:hAnsi="Times New Roman" w:cs="Times New Roman"/>
          <w:sz w:val="24"/>
          <w:szCs w:val="24"/>
        </w:rPr>
        <w:t xml:space="preserve"> Change in Enterprise Risk Management.</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Strategic Change </w:t>
      </w:r>
      <w:r w:rsidRPr="00B13D51">
        <w:rPr>
          <w:rFonts w:ascii="Times New Roman" w:hAnsi="Times New Roman" w:cs="Times New Roman"/>
          <w:sz w:val="24"/>
          <w:szCs w:val="24"/>
        </w:rPr>
        <w:t>25(4</w:t>
      </w:r>
      <w:r w:rsidR="00543982" w:rsidRPr="00B13D51">
        <w:rPr>
          <w:rFonts w:ascii="Times New Roman" w:hAnsi="Times New Roman" w:cs="Times New Roman"/>
          <w:sz w:val="24"/>
          <w:szCs w:val="24"/>
        </w:rPr>
        <w:t>):</w:t>
      </w:r>
      <w:r w:rsidR="00A0086B"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427-439. </w:t>
      </w:r>
    </w:p>
    <w:p w14:paraId="14E13A49" w14:textId="6E7AC424"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Aven</w:t>
      </w:r>
      <w:proofErr w:type="spellEnd"/>
      <w:r w:rsidRPr="00B13D51">
        <w:rPr>
          <w:rFonts w:ascii="Times New Roman" w:hAnsi="Times New Roman" w:cs="Times New Roman"/>
          <w:sz w:val="24"/>
          <w:szCs w:val="24"/>
        </w:rPr>
        <w:t xml:space="preserve"> T</w:t>
      </w:r>
      <w:r w:rsidR="00A0086B" w:rsidRPr="00B13D51">
        <w:rPr>
          <w:rFonts w:ascii="Times New Roman" w:hAnsi="Times New Roman" w:cs="Times New Roman"/>
          <w:sz w:val="24"/>
          <w:szCs w:val="24"/>
        </w:rPr>
        <w:t xml:space="preserve">, </w:t>
      </w:r>
      <w:r w:rsidR="007A6AC5" w:rsidRPr="00B13D51">
        <w:rPr>
          <w:rFonts w:ascii="Times New Roman" w:hAnsi="Times New Roman" w:cs="Times New Roman"/>
          <w:sz w:val="24"/>
          <w:szCs w:val="24"/>
        </w:rPr>
        <w:t xml:space="preserve">and </w:t>
      </w:r>
      <w:proofErr w:type="spellStart"/>
      <w:r w:rsidRPr="00B13D51">
        <w:rPr>
          <w:rFonts w:ascii="Times New Roman" w:hAnsi="Times New Roman" w:cs="Times New Roman"/>
          <w:sz w:val="24"/>
          <w:szCs w:val="24"/>
        </w:rPr>
        <w:t>Renn</w:t>
      </w:r>
      <w:proofErr w:type="spellEnd"/>
      <w:r w:rsidR="007A6AC5" w:rsidRPr="00B13D51">
        <w:rPr>
          <w:rFonts w:ascii="Times New Roman" w:hAnsi="Times New Roman" w:cs="Times New Roman"/>
          <w:sz w:val="24"/>
          <w:szCs w:val="24"/>
        </w:rPr>
        <w:t xml:space="preserve"> O (</w:t>
      </w:r>
      <w:r w:rsidRPr="00B13D51">
        <w:rPr>
          <w:rFonts w:ascii="Times New Roman" w:hAnsi="Times New Roman" w:cs="Times New Roman"/>
          <w:sz w:val="24"/>
          <w:szCs w:val="24"/>
        </w:rPr>
        <w:t>2009</w:t>
      </w:r>
      <w:r w:rsidR="007A6AC5" w:rsidRPr="00B13D51">
        <w:rPr>
          <w:rFonts w:ascii="Times New Roman" w:hAnsi="Times New Roman" w:cs="Times New Roman"/>
          <w:sz w:val="24"/>
          <w:szCs w:val="24"/>
        </w:rPr>
        <w:t xml:space="preserve">) </w:t>
      </w:r>
      <w:proofErr w:type="gramStart"/>
      <w:r w:rsidR="00FF3F56" w:rsidRPr="00B13D51">
        <w:rPr>
          <w:rFonts w:ascii="Times New Roman" w:hAnsi="Times New Roman" w:cs="Times New Roman"/>
          <w:sz w:val="24"/>
          <w:szCs w:val="24"/>
        </w:rPr>
        <w:t>On</w:t>
      </w:r>
      <w:proofErr w:type="gramEnd"/>
      <w:r w:rsidRPr="00B13D51">
        <w:rPr>
          <w:rFonts w:ascii="Times New Roman" w:hAnsi="Times New Roman" w:cs="Times New Roman"/>
          <w:sz w:val="24"/>
          <w:szCs w:val="24"/>
        </w:rPr>
        <w:t xml:space="preserve"> risk defined as an event where the outcome is uncertain. </w:t>
      </w:r>
      <w:r w:rsidRPr="00B13D51">
        <w:rPr>
          <w:rFonts w:ascii="Times New Roman" w:hAnsi="Times New Roman" w:cs="Times New Roman"/>
          <w:i/>
          <w:sz w:val="24"/>
          <w:szCs w:val="24"/>
        </w:rPr>
        <w:t xml:space="preserve">Journal of Risk Research </w:t>
      </w:r>
      <w:r w:rsidRPr="00B13D51">
        <w:rPr>
          <w:rFonts w:ascii="Times New Roman" w:hAnsi="Times New Roman" w:cs="Times New Roman"/>
          <w:sz w:val="24"/>
          <w:szCs w:val="24"/>
        </w:rPr>
        <w:t>12(1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1-11.</w:t>
      </w:r>
    </w:p>
    <w:p w14:paraId="1F85C5BC" w14:textId="415FEEFD"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Aven</w:t>
      </w:r>
      <w:proofErr w:type="spellEnd"/>
      <w:r w:rsidRPr="00B13D51">
        <w:rPr>
          <w:rFonts w:ascii="Times New Roman" w:hAnsi="Times New Roman" w:cs="Times New Roman"/>
          <w:sz w:val="24"/>
          <w:szCs w:val="24"/>
        </w:rPr>
        <w:t xml:space="preserve"> T</w:t>
      </w:r>
      <w:r w:rsidR="00001027" w:rsidRPr="00B13D51">
        <w:rPr>
          <w:rFonts w:ascii="Times New Roman" w:hAnsi="Times New Roman" w:cs="Times New Roman"/>
          <w:sz w:val="24"/>
          <w:szCs w:val="24"/>
        </w:rPr>
        <w:t xml:space="preserve"> (</w:t>
      </w:r>
      <w:r w:rsidRPr="00B13D51">
        <w:rPr>
          <w:rFonts w:ascii="Times New Roman" w:hAnsi="Times New Roman" w:cs="Times New Roman"/>
          <w:sz w:val="24"/>
          <w:szCs w:val="24"/>
        </w:rPr>
        <w:t>2013a</w:t>
      </w:r>
      <w:r w:rsidR="00001027" w:rsidRPr="00B13D51">
        <w:rPr>
          <w:rFonts w:ascii="Times New Roman" w:hAnsi="Times New Roman" w:cs="Times New Roman"/>
          <w:sz w:val="24"/>
          <w:szCs w:val="24"/>
        </w:rPr>
        <w:t xml:space="preserve">) </w:t>
      </w:r>
      <w:proofErr w:type="gramStart"/>
      <w:r w:rsidR="00FF3F56" w:rsidRPr="00B13D51">
        <w:rPr>
          <w:rFonts w:ascii="Times New Roman" w:hAnsi="Times New Roman" w:cs="Times New Roman"/>
          <w:sz w:val="24"/>
          <w:szCs w:val="24"/>
        </w:rPr>
        <w:t>On</w:t>
      </w:r>
      <w:proofErr w:type="gramEnd"/>
      <w:r w:rsidRPr="00B13D51">
        <w:rPr>
          <w:rFonts w:ascii="Times New Roman" w:hAnsi="Times New Roman" w:cs="Times New Roman"/>
          <w:sz w:val="24"/>
          <w:szCs w:val="24"/>
        </w:rPr>
        <w:t xml:space="preserve"> the meaning and use of the risk appetite concept. </w:t>
      </w:r>
      <w:r w:rsidRPr="00B13D51">
        <w:rPr>
          <w:rFonts w:ascii="Times New Roman" w:hAnsi="Times New Roman" w:cs="Times New Roman"/>
          <w:i/>
          <w:sz w:val="24"/>
          <w:szCs w:val="24"/>
        </w:rPr>
        <w:t xml:space="preserve">Risk Analysis </w:t>
      </w:r>
      <w:r w:rsidRPr="00B13D51">
        <w:rPr>
          <w:rFonts w:ascii="Times New Roman" w:hAnsi="Times New Roman" w:cs="Times New Roman"/>
          <w:sz w:val="24"/>
          <w:szCs w:val="24"/>
        </w:rPr>
        <w:t>33(3</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462-468.</w:t>
      </w:r>
    </w:p>
    <w:p w14:paraId="69FF6E26" w14:textId="19968B54"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Aven</w:t>
      </w:r>
      <w:proofErr w:type="spellEnd"/>
      <w:r w:rsidRPr="00B13D51">
        <w:rPr>
          <w:rFonts w:ascii="Times New Roman" w:hAnsi="Times New Roman" w:cs="Times New Roman"/>
          <w:sz w:val="24"/>
          <w:szCs w:val="24"/>
        </w:rPr>
        <w:t xml:space="preserve"> T</w:t>
      </w:r>
      <w:r w:rsidR="00001027" w:rsidRPr="00B13D51">
        <w:rPr>
          <w:rFonts w:ascii="Times New Roman" w:hAnsi="Times New Roman" w:cs="Times New Roman"/>
          <w:sz w:val="24"/>
          <w:szCs w:val="24"/>
        </w:rPr>
        <w:t xml:space="preserve"> (</w:t>
      </w:r>
      <w:r w:rsidRPr="00B13D51">
        <w:rPr>
          <w:rFonts w:ascii="Times New Roman" w:hAnsi="Times New Roman" w:cs="Times New Roman"/>
          <w:sz w:val="24"/>
          <w:szCs w:val="24"/>
        </w:rPr>
        <w:t>2013b</w:t>
      </w:r>
      <w:r w:rsidR="00001027" w:rsidRPr="00B13D51">
        <w:rPr>
          <w:rFonts w:ascii="Times New Roman" w:hAnsi="Times New Roman" w:cs="Times New Roman"/>
          <w:sz w:val="24"/>
          <w:szCs w:val="24"/>
        </w:rPr>
        <w:t xml:space="preserve">) </w:t>
      </w:r>
      <w:r w:rsidR="00FF3F56" w:rsidRPr="00B13D51">
        <w:rPr>
          <w:rFonts w:ascii="Times New Roman" w:hAnsi="Times New Roman" w:cs="Times New Roman"/>
          <w:sz w:val="24"/>
          <w:szCs w:val="24"/>
        </w:rPr>
        <w:t>Practical</w:t>
      </w:r>
      <w:r w:rsidRPr="00B13D51">
        <w:rPr>
          <w:rFonts w:ascii="Times New Roman" w:hAnsi="Times New Roman" w:cs="Times New Roman"/>
          <w:sz w:val="24"/>
          <w:szCs w:val="24"/>
        </w:rPr>
        <w:t xml:space="preserve"> implications of the new risk perspectives.</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Reliability Engineering </w:t>
      </w:r>
      <w:r w:rsidR="00EF439E" w:rsidRPr="00B13D51">
        <w:rPr>
          <w:rFonts w:ascii="Times New Roman" w:hAnsi="Times New Roman" w:cs="Times New Roman"/>
          <w:i/>
          <w:sz w:val="24"/>
          <w:szCs w:val="24"/>
        </w:rPr>
        <w:t>and</w:t>
      </w:r>
      <w:r w:rsidRPr="00B13D51">
        <w:rPr>
          <w:rFonts w:ascii="Times New Roman" w:hAnsi="Times New Roman" w:cs="Times New Roman"/>
          <w:i/>
          <w:sz w:val="24"/>
          <w:szCs w:val="24"/>
        </w:rPr>
        <w:t xml:space="preserve"> </w:t>
      </w:r>
      <w:r w:rsidRPr="00B13D51">
        <w:rPr>
          <w:rFonts w:ascii="Times New Roman" w:hAnsi="Times New Roman" w:cs="Times New Roman"/>
          <w:i/>
          <w:sz w:val="24"/>
          <w:szCs w:val="24"/>
        </w:rPr>
        <w:lastRenderedPageBreak/>
        <w:t xml:space="preserve">System Safety </w:t>
      </w:r>
      <w:r w:rsidRPr="00B13D51">
        <w:rPr>
          <w:rFonts w:ascii="Times New Roman" w:hAnsi="Times New Roman" w:cs="Times New Roman"/>
          <w:sz w:val="24"/>
          <w:szCs w:val="24"/>
        </w:rPr>
        <w:t>115</w:t>
      </w:r>
      <w:r w:rsidR="00FF3F56" w:rsidRPr="00B13D51">
        <w:rPr>
          <w:rFonts w:ascii="Times New Roman" w:hAnsi="Times New Roman" w:cs="Times New Roman"/>
          <w:i/>
          <w:sz w:val="24"/>
          <w:szCs w:val="24"/>
        </w:rPr>
        <w:t>:</w:t>
      </w:r>
      <w:r w:rsidR="00400D15" w:rsidRPr="00B13D51">
        <w:rPr>
          <w:rFonts w:ascii="Times New Roman" w:hAnsi="Times New Roman" w:cs="Times New Roman"/>
          <w:sz w:val="24"/>
          <w:szCs w:val="24"/>
        </w:rPr>
        <w:t xml:space="preserve"> </w:t>
      </w:r>
      <w:r w:rsidRPr="00B13D51">
        <w:rPr>
          <w:rFonts w:ascii="Times New Roman" w:hAnsi="Times New Roman" w:cs="Times New Roman"/>
          <w:sz w:val="24"/>
          <w:szCs w:val="24"/>
        </w:rPr>
        <w:t>136-145.</w:t>
      </w:r>
    </w:p>
    <w:p w14:paraId="13BFCC2A" w14:textId="5B1EA0F2"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Basak</w:t>
      </w:r>
      <w:proofErr w:type="spellEnd"/>
      <w:r w:rsidRPr="00B13D51">
        <w:rPr>
          <w:rFonts w:ascii="Times New Roman" w:hAnsi="Times New Roman" w:cs="Times New Roman"/>
          <w:sz w:val="24"/>
          <w:szCs w:val="24"/>
        </w:rPr>
        <w:t xml:space="preserve"> S, Shapiro</w:t>
      </w:r>
      <w:r w:rsidR="00001027" w:rsidRPr="00B13D51">
        <w:rPr>
          <w:rFonts w:ascii="Times New Roman" w:hAnsi="Times New Roman" w:cs="Times New Roman"/>
          <w:sz w:val="24"/>
          <w:szCs w:val="24"/>
        </w:rPr>
        <w:t xml:space="preserve"> A</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Tepla</w:t>
      </w:r>
      <w:proofErr w:type="spellEnd"/>
      <w:r w:rsidR="00001027" w:rsidRPr="00B13D51">
        <w:rPr>
          <w:rFonts w:ascii="Times New Roman" w:hAnsi="Times New Roman" w:cs="Times New Roman"/>
          <w:sz w:val="24"/>
          <w:szCs w:val="24"/>
        </w:rPr>
        <w:t xml:space="preserve"> L (</w:t>
      </w:r>
      <w:r w:rsidRPr="00B13D51">
        <w:rPr>
          <w:rFonts w:ascii="Times New Roman" w:hAnsi="Times New Roman" w:cs="Times New Roman"/>
          <w:sz w:val="24"/>
          <w:szCs w:val="24"/>
        </w:rPr>
        <w:t>2006</w:t>
      </w:r>
      <w:r w:rsidR="00001027" w:rsidRPr="00B13D51">
        <w:rPr>
          <w:rFonts w:ascii="Times New Roman" w:hAnsi="Times New Roman" w:cs="Times New Roman"/>
          <w:sz w:val="24"/>
          <w:szCs w:val="24"/>
        </w:rPr>
        <w:t xml:space="preserve">) </w:t>
      </w:r>
      <w:r w:rsidR="00FF3F56"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management with benchmarking. </w:t>
      </w:r>
      <w:r w:rsidRPr="00B13D51">
        <w:rPr>
          <w:rFonts w:ascii="Times New Roman" w:hAnsi="Times New Roman" w:cs="Times New Roman"/>
          <w:i/>
          <w:sz w:val="24"/>
          <w:szCs w:val="24"/>
        </w:rPr>
        <w:t xml:space="preserve">Management Science </w:t>
      </w:r>
      <w:r w:rsidRPr="00B13D51">
        <w:rPr>
          <w:rFonts w:ascii="Times New Roman" w:hAnsi="Times New Roman" w:cs="Times New Roman"/>
          <w:sz w:val="24"/>
          <w:szCs w:val="24"/>
        </w:rPr>
        <w:t>52(4</w:t>
      </w:r>
      <w:r w:rsidR="00543982" w:rsidRPr="00B13D51">
        <w:rPr>
          <w:rFonts w:ascii="Times New Roman" w:hAnsi="Times New Roman" w:cs="Times New Roman"/>
          <w:sz w:val="24"/>
          <w:szCs w:val="24"/>
        </w:rPr>
        <w:t>):</w:t>
      </w:r>
      <w:r w:rsidR="00400D15"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542-557. </w:t>
      </w:r>
    </w:p>
    <w:p w14:paraId="4008285F" w14:textId="618DC623" w:rsidR="00B72B3C" w:rsidRPr="00B13D51" w:rsidRDefault="00B72B3C" w:rsidP="008A73CB">
      <w:pPr>
        <w:spacing w:after="0" w:line="360" w:lineRule="auto"/>
        <w:ind w:hanging="540"/>
        <w:rPr>
          <w:rFonts w:ascii="Times New Roman" w:hAnsi="Times New Roman" w:cs="Times New Roman"/>
          <w:sz w:val="24"/>
          <w:szCs w:val="24"/>
        </w:rPr>
      </w:pPr>
      <w:r w:rsidRPr="00B13D51">
        <w:rPr>
          <w:rFonts w:ascii="Times New Roman" w:hAnsi="Times New Roman" w:cs="Times New Roman"/>
          <w:sz w:val="24"/>
          <w:szCs w:val="24"/>
        </w:rPr>
        <w:t>Basham B</w:t>
      </w:r>
      <w:r w:rsidR="00001027"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w:t>
      </w:r>
      <w:r w:rsidR="00001027" w:rsidRPr="00B13D51">
        <w:rPr>
          <w:rFonts w:ascii="Times New Roman" w:hAnsi="Times New Roman" w:cs="Times New Roman"/>
          <w:sz w:val="24"/>
          <w:szCs w:val="24"/>
        </w:rPr>
        <w:t xml:space="preserve">) </w:t>
      </w:r>
      <w:r w:rsidRPr="00B13D51">
        <w:rPr>
          <w:rFonts w:ascii="Times New Roman" w:hAnsi="Times New Roman" w:cs="Times New Roman"/>
          <w:i/>
          <w:sz w:val="24"/>
          <w:szCs w:val="24"/>
        </w:rPr>
        <w:t>Beware corporate psychopaths—they are still occupying positions of power</w:t>
      </w:r>
      <w:r w:rsidRPr="00B13D51">
        <w:rPr>
          <w:rFonts w:ascii="Times New Roman" w:hAnsi="Times New Roman" w:cs="Times New Roman"/>
          <w:sz w:val="24"/>
          <w:szCs w:val="24"/>
        </w:rPr>
        <w:t>.</w:t>
      </w:r>
      <w:r w:rsidR="00400D15" w:rsidRPr="00B13D51">
        <w:rPr>
          <w:rFonts w:ascii="Times New Roman" w:hAnsi="Times New Roman" w:cs="Times New Roman"/>
          <w:sz w:val="24"/>
          <w:szCs w:val="24"/>
        </w:rPr>
        <w:t xml:space="preserve">  </w:t>
      </w:r>
      <w:hyperlink r:id="rId11" w:history="1">
        <w:r w:rsidR="00FF3F56" w:rsidRPr="00B13D51">
          <w:rPr>
            <w:rStyle w:val="Hyperlink"/>
            <w:rFonts w:ascii="Times New Roman" w:hAnsi="Times New Roman" w:cs="Times New Roman"/>
            <w:color w:val="auto"/>
            <w:sz w:val="24"/>
            <w:szCs w:val="24"/>
          </w:rPr>
          <w:t>www.independent.co.uk/news/business/comment/brian-basham</w:t>
        </w:r>
      </w:hyperlink>
      <w:r w:rsidR="00001027" w:rsidRPr="00B13D51">
        <w:rPr>
          <w:rStyle w:val="Hyperlink"/>
          <w:rFonts w:ascii="Times New Roman" w:hAnsi="Times New Roman" w:cs="Times New Roman"/>
          <w:color w:val="auto"/>
          <w:sz w:val="24"/>
          <w:szCs w:val="24"/>
        </w:rPr>
        <w:t xml:space="preserve">, accessed </w:t>
      </w:r>
      <w:r w:rsidR="00001027" w:rsidRPr="00B13D51">
        <w:rPr>
          <w:rFonts w:ascii="Times New Roman" w:hAnsi="Times New Roman" w:cs="Times New Roman"/>
          <w:sz w:val="24"/>
          <w:szCs w:val="24"/>
        </w:rPr>
        <w:t>August 27, 2015</w:t>
      </w:r>
      <w:r w:rsidR="00400D15" w:rsidRPr="00B13D51">
        <w:rPr>
          <w:rFonts w:ascii="Times New Roman" w:hAnsi="Times New Roman" w:cs="Times New Roman"/>
          <w:sz w:val="24"/>
          <w:szCs w:val="24"/>
        </w:rPr>
        <w:t>.</w:t>
      </w:r>
    </w:p>
    <w:p w14:paraId="5901E40D" w14:textId="16F71F35" w:rsidR="000E160E"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 xml:space="preserve">BCBS </w:t>
      </w:r>
      <w:r w:rsidR="00001027" w:rsidRPr="00B13D51">
        <w:rPr>
          <w:rFonts w:ascii="Times New Roman" w:hAnsi="Times New Roman" w:cs="Times New Roman"/>
          <w:sz w:val="24"/>
          <w:szCs w:val="24"/>
        </w:rPr>
        <w:t>(</w:t>
      </w:r>
      <w:r w:rsidRPr="00B13D51">
        <w:rPr>
          <w:rFonts w:ascii="Times New Roman" w:hAnsi="Times New Roman" w:cs="Times New Roman"/>
          <w:sz w:val="24"/>
          <w:szCs w:val="24"/>
        </w:rPr>
        <w:t>2013</w:t>
      </w:r>
      <w:r w:rsidR="00001027" w:rsidRPr="00B13D51">
        <w:rPr>
          <w:rFonts w:ascii="Times New Roman" w:hAnsi="Times New Roman" w:cs="Times New Roman"/>
          <w:sz w:val="24"/>
          <w:szCs w:val="24"/>
        </w:rPr>
        <w:t>)</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Principles for effective risk data aggregation and risk reporting</w:t>
      </w:r>
      <w:r w:rsidR="00400D15" w:rsidRPr="00B13D51">
        <w:rPr>
          <w:rFonts w:ascii="Times New Roman" w:hAnsi="Times New Roman" w:cs="Times New Roman"/>
          <w:sz w:val="24"/>
          <w:szCs w:val="24"/>
        </w:rPr>
        <w:t>.</w:t>
      </w:r>
      <w:proofErr w:type="gramEnd"/>
      <w:r w:rsidR="00400D15"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Basel Committee on Banking Supervision, Basel.</w:t>
      </w:r>
      <w:proofErr w:type="gramEnd"/>
      <w:r w:rsidRPr="00B13D51">
        <w:rPr>
          <w:rFonts w:ascii="Times New Roman" w:hAnsi="Times New Roman" w:cs="Times New Roman"/>
          <w:sz w:val="24"/>
          <w:szCs w:val="24"/>
        </w:rPr>
        <w:t xml:space="preserve"> </w:t>
      </w:r>
      <w:hyperlink r:id="rId12" w:history="1">
        <w:r w:rsidR="00FF3F56" w:rsidRPr="00B13D51">
          <w:rPr>
            <w:rStyle w:val="Hyperlink"/>
            <w:rFonts w:ascii="Times New Roman" w:hAnsi="Times New Roman" w:cs="Times New Roman"/>
            <w:color w:val="auto"/>
            <w:sz w:val="24"/>
            <w:szCs w:val="24"/>
          </w:rPr>
          <w:t>http://www.bis.org/publ/bcbs239.pdf</w:t>
        </w:r>
      </w:hyperlink>
      <w:r w:rsidR="00001027" w:rsidRPr="00B13D51">
        <w:rPr>
          <w:rStyle w:val="Hyperlink"/>
          <w:rFonts w:ascii="Times New Roman" w:hAnsi="Times New Roman" w:cs="Times New Roman"/>
          <w:color w:val="auto"/>
          <w:sz w:val="24"/>
          <w:szCs w:val="24"/>
        </w:rPr>
        <w:t xml:space="preserve">, accessed </w:t>
      </w:r>
      <w:r w:rsidR="00001027" w:rsidRPr="00B13D51">
        <w:rPr>
          <w:rFonts w:ascii="Times New Roman" w:hAnsi="Times New Roman" w:cs="Times New Roman"/>
          <w:sz w:val="24"/>
          <w:szCs w:val="24"/>
        </w:rPr>
        <w:t>May 14, 2016.</w:t>
      </w:r>
    </w:p>
    <w:p w14:paraId="6476B59D" w14:textId="76B4A06B" w:rsidR="00037C64" w:rsidRPr="00014BB0" w:rsidRDefault="00037C64" w:rsidP="00037C64">
      <w:pPr>
        <w:spacing w:after="0" w:line="360" w:lineRule="auto"/>
        <w:ind w:hanging="540"/>
        <w:jc w:val="both"/>
        <w:rPr>
          <w:rFonts w:ascii="Times New Roman" w:hAnsi="Times New Roman" w:cs="Times New Roman"/>
          <w:sz w:val="24"/>
          <w:szCs w:val="24"/>
        </w:rPr>
      </w:pPr>
      <w:proofErr w:type="spellStart"/>
      <w:r w:rsidRPr="00014BB0">
        <w:rPr>
          <w:rFonts w:ascii="Times New Roman" w:hAnsi="Times New Roman" w:cs="Times New Roman"/>
          <w:sz w:val="24"/>
          <w:szCs w:val="24"/>
        </w:rPr>
        <w:t>Bebchuk</w:t>
      </w:r>
      <w:proofErr w:type="spellEnd"/>
      <w:r w:rsidRPr="00014BB0">
        <w:rPr>
          <w:rFonts w:ascii="Times New Roman" w:hAnsi="Times New Roman" w:cs="Times New Roman"/>
          <w:sz w:val="24"/>
          <w:szCs w:val="24"/>
        </w:rPr>
        <w:t xml:space="preserve"> L and </w:t>
      </w:r>
      <w:proofErr w:type="spellStart"/>
      <w:r w:rsidRPr="00014BB0">
        <w:rPr>
          <w:rFonts w:ascii="Times New Roman" w:hAnsi="Times New Roman" w:cs="Times New Roman"/>
          <w:sz w:val="24"/>
          <w:szCs w:val="24"/>
        </w:rPr>
        <w:t>Spamann</w:t>
      </w:r>
      <w:proofErr w:type="spellEnd"/>
      <w:r w:rsidRPr="00014BB0">
        <w:rPr>
          <w:rFonts w:ascii="Times New Roman" w:hAnsi="Times New Roman" w:cs="Times New Roman"/>
          <w:sz w:val="24"/>
          <w:szCs w:val="24"/>
        </w:rPr>
        <w:t xml:space="preserve"> H (2009)</w:t>
      </w:r>
      <w:r w:rsidR="00E915D5" w:rsidRPr="00014BB0">
        <w:rPr>
          <w:rFonts w:ascii="Times New Roman" w:hAnsi="Times New Roman" w:cs="Times New Roman"/>
          <w:sz w:val="24"/>
          <w:szCs w:val="24"/>
        </w:rPr>
        <w:t xml:space="preserve"> </w:t>
      </w:r>
      <w:r w:rsidRPr="00014BB0">
        <w:rPr>
          <w:rFonts w:ascii="Times New Roman" w:hAnsi="Times New Roman" w:cs="Times New Roman"/>
          <w:sz w:val="24"/>
          <w:szCs w:val="24"/>
        </w:rPr>
        <w:t xml:space="preserve">Regulating bankers pay. </w:t>
      </w:r>
      <w:proofErr w:type="gramStart"/>
      <w:r w:rsidRPr="00014BB0">
        <w:rPr>
          <w:rFonts w:ascii="Times New Roman" w:hAnsi="Times New Roman" w:cs="Times New Roman"/>
          <w:i/>
          <w:sz w:val="24"/>
          <w:szCs w:val="24"/>
        </w:rPr>
        <w:t>The Harvard John M. Olin Discussion Paper Series</w:t>
      </w:r>
      <w:r w:rsidRPr="00014BB0">
        <w:rPr>
          <w:rFonts w:ascii="Times New Roman" w:hAnsi="Times New Roman" w:cs="Times New Roman"/>
          <w:sz w:val="24"/>
          <w:szCs w:val="24"/>
        </w:rPr>
        <w:t xml:space="preserve"> No. 641.</w:t>
      </w:r>
      <w:proofErr w:type="gramEnd"/>
      <w:r w:rsidRPr="00014BB0">
        <w:rPr>
          <w:rFonts w:ascii="Times New Roman" w:hAnsi="Times New Roman" w:cs="Times New Roman"/>
          <w:sz w:val="24"/>
          <w:szCs w:val="24"/>
        </w:rPr>
        <w:t xml:space="preserve"> </w:t>
      </w:r>
    </w:p>
    <w:p w14:paraId="1C419E96" w14:textId="5E2A4FD9" w:rsidR="00B72B3C" w:rsidRPr="00B13D51" w:rsidRDefault="00B72B3C" w:rsidP="00037C64">
      <w:pPr>
        <w:spacing w:after="0" w:line="360" w:lineRule="auto"/>
        <w:ind w:hanging="540"/>
        <w:jc w:val="both"/>
        <w:rPr>
          <w:rFonts w:ascii="Times New Roman" w:hAnsi="Times New Roman" w:cs="Times New Roman"/>
          <w:sz w:val="24"/>
          <w:szCs w:val="24"/>
        </w:rPr>
      </w:pPr>
      <w:r w:rsidRPr="00014BB0">
        <w:rPr>
          <w:rFonts w:ascii="Times New Roman" w:hAnsi="Times New Roman" w:cs="Times New Roman"/>
          <w:sz w:val="24"/>
          <w:szCs w:val="24"/>
        </w:rPr>
        <w:t>Berger A</w:t>
      </w:r>
      <w:r w:rsidR="00E915D5" w:rsidRPr="00014BB0">
        <w:rPr>
          <w:rFonts w:ascii="Times New Roman" w:hAnsi="Times New Roman" w:cs="Times New Roman"/>
          <w:sz w:val="24"/>
          <w:szCs w:val="24"/>
        </w:rPr>
        <w:t xml:space="preserve">, </w:t>
      </w:r>
      <w:r w:rsidRPr="00014BB0">
        <w:rPr>
          <w:rFonts w:ascii="Times New Roman" w:hAnsi="Times New Roman" w:cs="Times New Roman"/>
          <w:sz w:val="24"/>
          <w:szCs w:val="24"/>
        </w:rPr>
        <w:t>Kick</w:t>
      </w:r>
      <w:r w:rsidR="00E915D5" w:rsidRPr="00014BB0">
        <w:rPr>
          <w:rFonts w:ascii="Times New Roman" w:hAnsi="Times New Roman" w:cs="Times New Roman"/>
          <w:sz w:val="24"/>
          <w:szCs w:val="24"/>
        </w:rPr>
        <w:t xml:space="preserve"> T</w:t>
      </w:r>
      <w:r w:rsidR="00A0086B" w:rsidRPr="00014BB0">
        <w:rPr>
          <w:rFonts w:ascii="Times New Roman" w:hAnsi="Times New Roman" w:cs="Times New Roman"/>
          <w:sz w:val="24"/>
          <w:szCs w:val="24"/>
        </w:rPr>
        <w:t xml:space="preserve">, </w:t>
      </w:r>
      <w:r w:rsidR="00EF439E" w:rsidRPr="00014BB0">
        <w:rPr>
          <w:rFonts w:ascii="Times New Roman" w:hAnsi="Times New Roman" w:cs="Times New Roman"/>
          <w:sz w:val="24"/>
          <w:szCs w:val="24"/>
        </w:rPr>
        <w:t>and</w:t>
      </w:r>
      <w:r w:rsidRPr="00014BB0">
        <w:rPr>
          <w:rFonts w:ascii="Times New Roman" w:hAnsi="Times New Roman" w:cs="Times New Roman"/>
          <w:sz w:val="24"/>
          <w:szCs w:val="24"/>
        </w:rPr>
        <w:t xml:space="preserve"> </w:t>
      </w:r>
      <w:proofErr w:type="spellStart"/>
      <w:r w:rsidRPr="00014BB0">
        <w:rPr>
          <w:rFonts w:ascii="Times New Roman" w:hAnsi="Times New Roman" w:cs="Times New Roman"/>
          <w:sz w:val="24"/>
          <w:szCs w:val="24"/>
        </w:rPr>
        <w:t>Schaeck</w:t>
      </w:r>
      <w:proofErr w:type="spellEnd"/>
      <w:r w:rsidR="00E915D5" w:rsidRPr="00014BB0">
        <w:rPr>
          <w:rFonts w:ascii="Times New Roman" w:hAnsi="Times New Roman" w:cs="Times New Roman"/>
          <w:sz w:val="24"/>
          <w:szCs w:val="24"/>
        </w:rPr>
        <w:t xml:space="preserve"> K (</w:t>
      </w:r>
      <w:r w:rsidRPr="00014BB0">
        <w:rPr>
          <w:rFonts w:ascii="Times New Roman" w:hAnsi="Times New Roman" w:cs="Times New Roman"/>
          <w:sz w:val="24"/>
          <w:szCs w:val="24"/>
        </w:rPr>
        <w:t>2014</w:t>
      </w:r>
      <w:r w:rsidR="00E915D5" w:rsidRPr="00014BB0">
        <w:rPr>
          <w:rFonts w:ascii="Times New Roman" w:hAnsi="Times New Roman" w:cs="Times New Roman"/>
          <w:sz w:val="24"/>
          <w:szCs w:val="24"/>
        </w:rPr>
        <w:t xml:space="preserve">) </w:t>
      </w:r>
      <w:r w:rsidRPr="00B13D51">
        <w:rPr>
          <w:rFonts w:ascii="Times New Roman" w:hAnsi="Times New Roman" w:cs="Times New Roman"/>
          <w:sz w:val="24"/>
          <w:szCs w:val="24"/>
        </w:rPr>
        <w:t xml:space="preserve">Executive board composition and bank risk taking. </w:t>
      </w:r>
      <w:r w:rsidRPr="00B13D51">
        <w:rPr>
          <w:rFonts w:ascii="Times New Roman" w:hAnsi="Times New Roman" w:cs="Times New Roman"/>
          <w:i/>
          <w:sz w:val="24"/>
          <w:szCs w:val="24"/>
        </w:rPr>
        <w:t xml:space="preserve">Journal of Corporate Finance </w:t>
      </w:r>
      <w:r w:rsidRPr="00B13D51">
        <w:rPr>
          <w:rFonts w:ascii="Times New Roman" w:hAnsi="Times New Roman" w:cs="Times New Roman"/>
          <w:sz w:val="24"/>
          <w:szCs w:val="24"/>
        </w:rPr>
        <w:t>28</w:t>
      </w:r>
      <w:r w:rsidR="004F58C5" w:rsidRPr="00B13D51">
        <w:rPr>
          <w:rFonts w:ascii="Times New Roman" w:hAnsi="Times New Roman" w:cs="Times New Roman"/>
          <w:i/>
          <w:sz w:val="24"/>
          <w:szCs w:val="24"/>
        </w:rPr>
        <w:t xml:space="preserve">: </w:t>
      </w:r>
      <w:r w:rsidRPr="00B13D51">
        <w:rPr>
          <w:rFonts w:ascii="Times New Roman" w:hAnsi="Times New Roman" w:cs="Times New Roman"/>
          <w:sz w:val="24"/>
          <w:szCs w:val="24"/>
        </w:rPr>
        <w:t>48-65.</w:t>
      </w:r>
    </w:p>
    <w:p w14:paraId="358CE357" w14:textId="7D1FD6C6"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Boddy</w:t>
      </w:r>
      <w:proofErr w:type="spellEnd"/>
      <w:r w:rsidRPr="00B13D51">
        <w:rPr>
          <w:rFonts w:ascii="Times New Roman" w:hAnsi="Times New Roman" w:cs="Times New Roman"/>
          <w:sz w:val="24"/>
          <w:szCs w:val="24"/>
        </w:rPr>
        <w:t xml:space="preserve"> C, </w:t>
      </w:r>
      <w:proofErr w:type="spellStart"/>
      <w:r w:rsidRPr="00B13D51">
        <w:rPr>
          <w:rFonts w:ascii="Times New Roman" w:hAnsi="Times New Roman" w:cs="Times New Roman"/>
          <w:sz w:val="24"/>
          <w:szCs w:val="24"/>
        </w:rPr>
        <w:t>Ladyshewsky</w:t>
      </w:r>
      <w:proofErr w:type="spellEnd"/>
      <w:r w:rsidR="00E915D5" w:rsidRPr="00B13D51">
        <w:rPr>
          <w:rFonts w:ascii="Times New Roman" w:hAnsi="Times New Roman" w:cs="Times New Roman"/>
          <w:sz w:val="24"/>
          <w:szCs w:val="24"/>
        </w:rPr>
        <w:t xml:space="preserve"> R,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Galvin</w:t>
      </w:r>
      <w:r w:rsidR="00E915D5" w:rsidRPr="00B13D51">
        <w:rPr>
          <w:rFonts w:ascii="Times New Roman" w:hAnsi="Times New Roman" w:cs="Times New Roman"/>
          <w:sz w:val="24"/>
          <w:szCs w:val="24"/>
        </w:rPr>
        <w:t xml:space="preserve"> P (2</w:t>
      </w:r>
      <w:r w:rsidRPr="00B13D51">
        <w:rPr>
          <w:rFonts w:ascii="Times New Roman" w:hAnsi="Times New Roman" w:cs="Times New Roman"/>
          <w:sz w:val="24"/>
          <w:szCs w:val="24"/>
        </w:rPr>
        <w:t>010</w:t>
      </w:r>
      <w:r w:rsidR="00E915D5" w:rsidRPr="00B13D51">
        <w:rPr>
          <w:rFonts w:ascii="Times New Roman" w:hAnsi="Times New Roman" w:cs="Times New Roman"/>
          <w:sz w:val="24"/>
          <w:szCs w:val="24"/>
        </w:rPr>
        <w:t xml:space="preserve">) </w:t>
      </w:r>
      <w:proofErr w:type="gramStart"/>
      <w:r w:rsidR="004F58C5"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Influence of Corporate Psychopaths on Corporate Social Responsibility and Organizational Commitment to Employees</w:t>
      </w:r>
      <w:r w:rsidR="00400D15"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Business Ethics </w:t>
      </w:r>
      <w:r w:rsidRPr="00B13D51">
        <w:rPr>
          <w:rFonts w:ascii="Times New Roman" w:hAnsi="Times New Roman" w:cs="Times New Roman"/>
          <w:sz w:val="24"/>
          <w:szCs w:val="24"/>
        </w:rPr>
        <w:t>97(1</w:t>
      </w:r>
      <w:r w:rsidR="00543982" w:rsidRPr="00B13D51">
        <w:rPr>
          <w:rFonts w:ascii="Times New Roman" w:hAnsi="Times New Roman" w:cs="Times New Roman"/>
          <w:sz w:val="24"/>
          <w:szCs w:val="24"/>
        </w:rPr>
        <w:t>):</w:t>
      </w:r>
      <w:r w:rsidR="00400D15" w:rsidRPr="00B13D51">
        <w:rPr>
          <w:rFonts w:ascii="Times New Roman" w:hAnsi="Times New Roman" w:cs="Times New Roman"/>
          <w:sz w:val="24"/>
          <w:szCs w:val="24"/>
        </w:rPr>
        <w:t xml:space="preserve"> </w:t>
      </w:r>
      <w:r w:rsidRPr="00B13D51">
        <w:rPr>
          <w:rFonts w:ascii="Times New Roman" w:hAnsi="Times New Roman" w:cs="Times New Roman"/>
          <w:sz w:val="24"/>
          <w:szCs w:val="24"/>
        </w:rPr>
        <w:t>1-19.</w:t>
      </w:r>
    </w:p>
    <w:p w14:paraId="78FA5605" w14:textId="4C51C8CB"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Boddy</w:t>
      </w:r>
      <w:proofErr w:type="spellEnd"/>
      <w:r w:rsidRPr="00B13D51">
        <w:rPr>
          <w:rFonts w:ascii="Times New Roman" w:hAnsi="Times New Roman" w:cs="Times New Roman"/>
          <w:sz w:val="24"/>
          <w:szCs w:val="24"/>
        </w:rPr>
        <w:t xml:space="preserve"> C</w:t>
      </w:r>
      <w:r w:rsidR="00E915D5"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w:t>
      </w:r>
      <w:r w:rsidR="00E915D5" w:rsidRPr="00B13D51">
        <w:rPr>
          <w:rFonts w:ascii="Times New Roman" w:hAnsi="Times New Roman" w:cs="Times New Roman"/>
          <w:sz w:val="24"/>
          <w:szCs w:val="24"/>
        </w:rPr>
        <w:t xml:space="preserve">) </w:t>
      </w:r>
      <w:proofErr w:type="gramStart"/>
      <w:r w:rsidR="001562B1"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corporate psychopaths theory of the global financial crisis. </w:t>
      </w:r>
      <w:r w:rsidRPr="00B13D51">
        <w:rPr>
          <w:rFonts w:ascii="Times New Roman" w:hAnsi="Times New Roman" w:cs="Times New Roman"/>
          <w:i/>
          <w:sz w:val="24"/>
          <w:szCs w:val="24"/>
        </w:rPr>
        <w:t xml:space="preserve">Journal of Business Ethics </w:t>
      </w:r>
      <w:r w:rsidRPr="00B13D51">
        <w:rPr>
          <w:rFonts w:ascii="Times New Roman" w:hAnsi="Times New Roman" w:cs="Times New Roman"/>
          <w:sz w:val="24"/>
          <w:szCs w:val="24"/>
        </w:rPr>
        <w:t>102(2</w:t>
      </w:r>
      <w:r w:rsidR="00543982" w:rsidRPr="00B13D51">
        <w:rPr>
          <w:rFonts w:ascii="Times New Roman" w:hAnsi="Times New Roman" w:cs="Times New Roman"/>
          <w:sz w:val="24"/>
          <w:szCs w:val="24"/>
        </w:rPr>
        <w:t>):</w:t>
      </w:r>
      <w:r w:rsidR="00400D15" w:rsidRPr="00B13D51">
        <w:rPr>
          <w:rFonts w:ascii="Times New Roman" w:hAnsi="Times New Roman" w:cs="Times New Roman"/>
          <w:sz w:val="24"/>
          <w:szCs w:val="24"/>
        </w:rPr>
        <w:t xml:space="preserve"> </w:t>
      </w:r>
      <w:r w:rsidRPr="00B13D51">
        <w:rPr>
          <w:rFonts w:ascii="Times New Roman" w:hAnsi="Times New Roman" w:cs="Times New Roman"/>
          <w:sz w:val="24"/>
          <w:szCs w:val="24"/>
        </w:rPr>
        <w:t>255-259.</w:t>
      </w:r>
    </w:p>
    <w:p w14:paraId="36C300B8" w14:textId="42FB2338"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Boddy</w:t>
      </w:r>
      <w:proofErr w:type="spellEnd"/>
      <w:r w:rsidRPr="00B13D51">
        <w:rPr>
          <w:rFonts w:ascii="Times New Roman" w:hAnsi="Times New Roman" w:cs="Times New Roman"/>
          <w:sz w:val="24"/>
          <w:szCs w:val="24"/>
        </w:rPr>
        <w:t xml:space="preserve"> C</w:t>
      </w:r>
      <w:r w:rsidR="00E915D5" w:rsidRPr="00B13D51">
        <w:rPr>
          <w:rFonts w:ascii="Times New Roman" w:hAnsi="Times New Roman" w:cs="Times New Roman"/>
          <w:sz w:val="24"/>
          <w:szCs w:val="24"/>
        </w:rPr>
        <w:t xml:space="preserve"> (2</w:t>
      </w:r>
      <w:r w:rsidRPr="00B13D51">
        <w:rPr>
          <w:rFonts w:ascii="Times New Roman" w:hAnsi="Times New Roman" w:cs="Times New Roman"/>
          <w:sz w:val="24"/>
          <w:szCs w:val="24"/>
        </w:rPr>
        <w:t>014</w:t>
      </w:r>
      <w:r w:rsidR="00E915D5"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Corporate</w:t>
      </w:r>
      <w:r w:rsidRPr="00B13D51">
        <w:rPr>
          <w:rFonts w:ascii="Times New Roman" w:hAnsi="Times New Roman" w:cs="Times New Roman"/>
          <w:sz w:val="24"/>
          <w:szCs w:val="24"/>
        </w:rPr>
        <w:t xml:space="preserve"> Psychopaths, Conflict, Employee Affective Well-Being and Counterproductive Work </w:t>
      </w:r>
      <w:r w:rsidR="00E915D5" w:rsidRPr="00B13D51">
        <w:rPr>
          <w:rFonts w:ascii="Times New Roman" w:hAnsi="Times New Roman" w:cs="Times New Roman"/>
          <w:sz w:val="24"/>
          <w:szCs w:val="24"/>
        </w:rPr>
        <w:t>Behaviour</w:t>
      </w:r>
      <w:r w:rsidR="00400D15" w:rsidRPr="00B13D51">
        <w:rPr>
          <w:rFonts w:ascii="Times New Roman" w:hAnsi="Times New Roman" w:cs="Times New Roman"/>
          <w:sz w:val="24"/>
          <w:szCs w:val="24"/>
        </w:rPr>
        <w:t>.</w:t>
      </w:r>
      <w:proofErr w:type="gramEnd"/>
      <w:r w:rsidR="00400D15"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Business Ethics </w:t>
      </w:r>
      <w:r w:rsidRPr="00B13D51">
        <w:rPr>
          <w:rFonts w:ascii="Times New Roman" w:hAnsi="Times New Roman" w:cs="Times New Roman"/>
          <w:sz w:val="24"/>
          <w:szCs w:val="24"/>
        </w:rPr>
        <w:t>121(1</w:t>
      </w:r>
      <w:r w:rsidR="00543982" w:rsidRPr="00B13D51">
        <w:rPr>
          <w:rFonts w:ascii="Times New Roman" w:hAnsi="Times New Roman" w:cs="Times New Roman"/>
          <w:sz w:val="24"/>
          <w:szCs w:val="24"/>
        </w:rPr>
        <w:t>):</w:t>
      </w:r>
      <w:r w:rsidR="00400D15"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107-121. </w:t>
      </w:r>
    </w:p>
    <w:p w14:paraId="71FF52E8" w14:textId="2E26B831"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Boholm</w:t>
      </w:r>
      <w:proofErr w:type="spellEnd"/>
      <w:r w:rsidRPr="00B13D51">
        <w:rPr>
          <w:rFonts w:ascii="Times New Roman" w:hAnsi="Times New Roman" w:cs="Times New Roman"/>
          <w:sz w:val="24"/>
          <w:szCs w:val="24"/>
        </w:rPr>
        <w:t xml:space="preserve"> A</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 xml:space="preserve">H. </w:t>
      </w:r>
      <w:proofErr w:type="spellStart"/>
      <w:r w:rsidRPr="00B13D51">
        <w:rPr>
          <w:rFonts w:ascii="Times New Roman" w:hAnsi="Times New Roman" w:cs="Times New Roman"/>
          <w:sz w:val="24"/>
          <w:szCs w:val="24"/>
        </w:rPr>
        <w:t>Corvellec</w:t>
      </w:r>
      <w:proofErr w:type="spellEnd"/>
      <w:r w:rsidR="00E915D5" w:rsidRPr="00B13D51">
        <w:rPr>
          <w:rFonts w:ascii="Times New Roman" w:hAnsi="Times New Roman" w:cs="Times New Roman"/>
          <w:sz w:val="24"/>
          <w:szCs w:val="24"/>
        </w:rPr>
        <w:t xml:space="preserve"> H (</w:t>
      </w:r>
      <w:r w:rsidRPr="00B13D51">
        <w:rPr>
          <w:rFonts w:ascii="Times New Roman" w:hAnsi="Times New Roman" w:cs="Times New Roman"/>
          <w:sz w:val="24"/>
          <w:szCs w:val="24"/>
        </w:rPr>
        <w:t>2011</w:t>
      </w:r>
      <w:r w:rsidR="00E915D5"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A</w:t>
      </w:r>
      <w:r w:rsidRPr="00B13D51">
        <w:rPr>
          <w:rFonts w:ascii="Times New Roman" w:hAnsi="Times New Roman" w:cs="Times New Roman"/>
          <w:sz w:val="24"/>
          <w:szCs w:val="24"/>
        </w:rPr>
        <w:t xml:space="preserve"> Relational Theory of Risk.</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Journal of Risk Research</w:t>
      </w:r>
      <w:r w:rsidR="00400D15" w:rsidRPr="00B13D51">
        <w:rPr>
          <w:rFonts w:ascii="Times New Roman" w:hAnsi="Times New Roman" w:cs="Times New Roman"/>
          <w:i/>
          <w:sz w:val="24"/>
          <w:szCs w:val="24"/>
        </w:rPr>
        <w:t xml:space="preserve"> </w:t>
      </w:r>
      <w:r w:rsidRPr="00B13D51">
        <w:rPr>
          <w:rFonts w:ascii="Times New Roman" w:hAnsi="Times New Roman" w:cs="Times New Roman"/>
          <w:sz w:val="24"/>
          <w:szCs w:val="24"/>
        </w:rPr>
        <w:t>14 (2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175</w:t>
      </w:r>
      <w:r w:rsidR="00400D15" w:rsidRPr="00B13D51">
        <w:rPr>
          <w:rFonts w:ascii="Times New Roman" w:hAnsi="Times New Roman" w:cs="Times New Roman"/>
          <w:sz w:val="24"/>
          <w:szCs w:val="24"/>
        </w:rPr>
        <w:t xml:space="preserve"> - </w:t>
      </w:r>
      <w:r w:rsidRPr="00B13D51">
        <w:rPr>
          <w:rFonts w:ascii="Times New Roman" w:hAnsi="Times New Roman" w:cs="Times New Roman"/>
          <w:sz w:val="24"/>
          <w:szCs w:val="24"/>
        </w:rPr>
        <w:t>190.</w:t>
      </w:r>
    </w:p>
    <w:p w14:paraId="6B1C73BB" w14:textId="00D420A0"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Bromiley</w:t>
      </w:r>
      <w:proofErr w:type="spellEnd"/>
      <w:r w:rsidRPr="00B13D51">
        <w:rPr>
          <w:rFonts w:ascii="Times New Roman" w:hAnsi="Times New Roman" w:cs="Times New Roman"/>
          <w:sz w:val="24"/>
          <w:szCs w:val="24"/>
        </w:rPr>
        <w:t xml:space="preserve"> P, McShane</w:t>
      </w:r>
      <w:r w:rsidR="00DA2032" w:rsidRPr="00B13D51">
        <w:rPr>
          <w:rFonts w:ascii="Times New Roman" w:hAnsi="Times New Roman" w:cs="Times New Roman"/>
          <w:sz w:val="24"/>
          <w:szCs w:val="24"/>
        </w:rPr>
        <w:t xml:space="preserve"> M</w:t>
      </w:r>
      <w:r w:rsidRPr="00B13D51">
        <w:rPr>
          <w:rFonts w:ascii="Times New Roman" w:hAnsi="Times New Roman" w:cs="Times New Roman"/>
          <w:sz w:val="24"/>
          <w:szCs w:val="24"/>
        </w:rPr>
        <w:t>, Nair</w:t>
      </w:r>
      <w:r w:rsidR="00DA2032" w:rsidRPr="00B13D51">
        <w:rPr>
          <w:rFonts w:ascii="Times New Roman" w:hAnsi="Times New Roman" w:cs="Times New Roman"/>
          <w:sz w:val="24"/>
          <w:szCs w:val="24"/>
        </w:rPr>
        <w:t xml:space="preserve"> A</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Rustambekov</w:t>
      </w:r>
      <w:proofErr w:type="spellEnd"/>
      <w:r w:rsidR="00DA2032" w:rsidRPr="00B13D51">
        <w:rPr>
          <w:rFonts w:ascii="Times New Roman" w:hAnsi="Times New Roman" w:cs="Times New Roman"/>
          <w:sz w:val="24"/>
          <w:szCs w:val="24"/>
        </w:rPr>
        <w:t xml:space="preserve"> E (</w:t>
      </w:r>
      <w:r w:rsidRPr="00B13D51">
        <w:rPr>
          <w:rFonts w:ascii="Times New Roman" w:hAnsi="Times New Roman" w:cs="Times New Roman"/>
          <w:sz w:val="24"/>
          <w:szCs w:val="24"/>
        </w:rPr>
        <w:t>2015</w:t>
      </w:r>
      <w:r w:rsidR="00DA2032"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Enterprise</w:t>
      </w:r>
      <w:r w:rsidRPr="00B13D51">
        <w:rPr>
          <w:rFonts w:ascii="Times New Roman" w:hAnsi="Times New Roman" w:cs="Times New Roman"/>
          <w:sz w:val="24"/>
          <w:szCs w:val="24"/>
        </w:rPr>
        <w:t xml:space="preserve"> risk management: Review, critique, and research directions. </w:t>
      </w:r>
      <w:r w:rsidRPr="00B13D51">
        <w:rPr>
          <w:rFonts w:ascii="Times New Roman" w:hAnsi="Times New Roman" w:cs="Times New Roman"/>
          <w:i/>
          <w:sz w:val="24"/>
          <w:szCs w:val="24"/>
        </w:rPr>
        <w:t xml:space="preserve">Long Range Planning </w:t>
      </w:r>
      <w:r w:rsidRPr="00B13D51">
        <w:rPr>
          <w:rFonts w:ascii="Times New Roman" w:hAnsi="Times New Roman" w:cs="Times New Roman"/>
          <w:sz w:val="24"/>
          <w:szCs w:val="24"/>
        </w:rPr>
        <w:t>48(4</w:t>
      </w:r>
      <w:r w:rsidR="00543982" w:rsidRPr="00B13D51">
        <w:rPr>
          <w:rFonts w:ascii="Times New Roman" w:hAnsi="Times New Roman" w:cs="Times New Roman"/>
          <w:sz w:val="24"/>
          <w:szCs w:val="24"/>
        </w:rPr>
        <w:t>):</w:t>
      </w:r>
      <w:r w:rsidR="00FD1313"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265-276. </w:t>
      </w:r>
    </w:p>
    <w:p w14:paraId="3D90CB0A" w14:textId="4ABADCF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Budzier</w:t>
      </w:r>
      <w:proofErr w:type="spellEnd"/>
      <w:r w:rsidRPr="00B13D51">
        <w:rPr>
          <w:rFonts w:ascii="Times New Roman" w:hAnsi="Times New Roman" w:cs="Times New Roman"/>
          <w:sz w:val="24"/>
          <w:szCs w:val="24"/>
        </w:rPr>
        <w:t xml:space="preserve"> A</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w:t>
      </w:r>
      <w:r w:rsidR="00DA2032" w:rsidRPr="00B13D51">
        <w:rPr>
          <w:rFonts w:ascii="Times New Roman" w:hAnsi="Times New Roman" w:cs="Times New Roman"/>
          <w:sz w:val="24"/>
          <w:szCs w:val="24"/>
        </w:rPr>
        <w:t xml:space="preserve">) </w:t>
      </w:r>
      <w:proofErr w:type="gramStart"/>
      <w:r w:rsidR="001562B1"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risk of risk registers–managing risk is managing discourse not tools. </w:t>
      </w:r>
      <w:r w:rsidRPr="00B13D51">
        <w:rPr>
          <w:rFonts w:ascii="Times New Roman" w:hAnsi="Times New Roman" w:cs="Times New Roman"/>
          <w:i/>
          <w:sz w:val="24"/>
          <w:szCs w:val="24"/>
        </w:rPr>
        <w:t xml:space="preserve">Journal of Information Technology </w:t>
      </w:r>
      <w:r w:rsidRPr="00B13D51">
        <w:rPr>
          <w:rFonts w:ascii="Times New Roman" w:hAnsi="Times New Roman" w:cs="Times New Roman"/>
          <w:sz w:val="24"/>
          <w:szCs w:val="24"/>
        </w:rPr>
        <w:t>26(4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1-3. </w:t>
      </w:r>
    </w:p>
    <w:p w14:paraId="76CA0D14" w14:textId="628CAF16"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Campbell S</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2006</w:t>
      </w:r>
      <w:r w:rsidR="00DA2032"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and the subjectivity of preference.</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Journal of Risk Research</w:t>
      </w:r>
      <w:r w:rsidR="00FD1313" w:rsidRPr="00B13D51">
        <w:rPr>
          <w:rFonts w:ascii="Times New Roman" w:hAnsi="Times New Roman" w:cs="Times New Roman"/>
          <w:i/>
          <w:sz w:val="24"/>
          <w:szCs w:val="24"/>
        </w:rPr>
        <w:t xml:space="preserve"> </w:t>
      </w:r>
      <w:r w:rsidRPr="00B13D51">
        <w:rPr>
          <w:rFonts w:ascii="Times New Roman" w:hAnsi="Times New Roman" w:cs="Times New Roman"/>
          <w:sz w:val="24"/>
          <w:szCs w:val="24"/>
        </w:rPr>
        <w:t>9</w:t>
      </w:r>
      <w:r w:rsidR="00FD1313" w:rsidRPr="00B13D51">
        <w:rPr>
          <w:rFonts w:ascii="Times New Roman" w:hAnsi="Times New Roman" w:cs="Times New Roman"/>
          <w:sz w:val="24"/>
          <w:szCs w:val="24"/>
        </w:rPr>
        <w:t xml:space="preserve"> (3</w:t>
      </w:r>
      <w:r w:rsidR="00543982" w:rsidRPr="00B13D51">
        <w:rPr>
          <w:rFonts w:ascii="Times New Roman" w:hAnsi="Times New Roman" w:cs="Times New Roman"/>
          <w:sz w:val="24"/>
          <w:szCs w:val="24"/>
        </w:rPr>
        <w:t>):</w:t>
      </w:r>
      <w:r w:rsidR="00FD1313" w:rsidRPr="00B13D51">
        <w:rPr>
          <w:rFonts w:ascii="Times New Roman" w:hAnsi="Times New Roman" w:cs="Times New Roman"/>
          <w:sz w:val="24"/>
          <w:szCs w:val="24"/>
        </w:rPr>
        <w:t xml:space="preserve"> </w:t>
      </w:r>
      <w:r w:rsidRPr="00B13D51">
        <w:rPr>
          <w:rFonts w:ascii="Times New Roman" w:hAnsi="Times New Roman" w:cs="Times New Roman"/>
          <w:sz w:val="24"/>
          <w:szCs w:val="24"/>
        </w:rPr>
        <w:t>225- 242.</w:t>
      </w:r>
    </w:p>
    <w:p w14:paraId="4064BF49" w14:textId="43CD6D8B"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Clarke C</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Varma</w:t>
      </w:r>
      <w:r w:rsidR="00DA2032" w:rsidRPr="00B13D51">
        <w:rPr>
          <w:rFonts w:ascii="Times New Roman" w:hAnsi="Times New Roman" w:cs="Times New Roman"/>
          <w:sz w:val="24"/>
          <w:szCs w:val="24"/>
        </w:rPr>
        <w:t xml:space="preserve"> S (</w:t>
      </w:r>
      <w:r w:rsidRPr="00B13D51">
        <w:rPr>
          <w:rFonts w:ascii="Times New Roman" w:hAnsi="Times New Roman" w:cs="Times New Roman"/>
          <w:sz w:val="24"/>
          <w:szCs w:val="24"/>
        </w:rPr>
        <w:t>1999</w:t>
      </w:r>
      <w:r w:rsidR="00DA2032"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Strategic</w:t>
      </w:r>
      <w:r w:rsidRPr="00B13D51">
        <w:rPr>
          <w:rFonts w:ascii="Times New Roman" w:hAnsi="Times New Roman" w:cs="Times New Roman"/>
          <w:sz w:val="24"/>
          <w:szCs w:val="24"/>
        </w:rPr>
        <w:t xml:space="preserve"> risk management: the new competitive edge. </w:t>
      </w:r>
      <w:r w:rsidRPr="00B13D51">
        <w:rPr>
          <w:rFonts w:ascii="Times New Roman" w:hAnsi="Times New Roman" w:cs="Times New Roman"/>
          <w:i/>
          <w:sz w:val="24"/>
          <w:szCs w:val="24"/>
        </w:rPr>
        <w:t xml:space="preserve">Long Range Planning </w:t>
      </w:r>
      <w:r w:rsidRPr="00B13D51">
        <w:rPr>
          <w:rFonts w:ascii="Times New Roman" w:hAnsi="Times New Roman" w:cs="Times New Roman"/>
          <w:sz w:val="24"/>
          <w:szCs w:val="24"/>
        </w:rPr>
        <w:t>32(4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414-424</w:t>
      </w:r>
    </w:p>
    <w:p w14:paraId="740B39A5" w14:textId="2CBA1943"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Committee of Sponsoring Organizations of the Treadway Commission (COSO)</w:t>
      </w:r>
      <w:r w:rsidR="000E160E" w:rsidRPr="00B13D51">
        <w:rPr>
          <w:rFonts w:ascii="Times New Roman" w:hAnsi="Times New Roman" w:cs="Times New Roman"/>
          <w:sz w:val="24"/>
          <w:szCs w:val="24"/>
        </w:rPr>
        <w:t xml:space="preserve"> </w:t>
      </w:r>
      <w:r w:rsidR="00DA2032" w:rsidRPr="00B13D51">
        <w:rPr>
          <w:rFonts w:ascii="Times New Roman" w:hAnsi="Times New Roman" w:cs="Times New Roman"/>
          <w:sz w:val="24"/>
          <w:szCs w:val="24"/>
        </w:rPr>
        <w:t>(</w:t>
      </w:r>
      <w:r w:rsidRPr="00B13D51">
        <w:rPr>
          <w:rFonts w:ascii="Times New Roman" w:hAnsi="Times New Roman" w:cs="Times New Roman"/>
          <w:sz w:val="24"/>
          <w:szCs w:val="24"/>
        </w:rPr>
        <w:t>1992</w:t>
      </w:r>
      <w:r w:rsidR="00DA2032" w:rsidRPr="00B13D51">
        <w:rPr>
          <w:rFonts w:ascii="Times New Roman" w:hAnsi="Times New Roman" w:cs="Times New Roman"/>
          <w:sz w:val="24"/>
          <w:szCs w:val="24"/>
        </w:rPr>
        <w:t xml:space="preserve">) </w:t>
      </w:r>
      <w:r w:rsidRPr="00B13D51">
        <w:rPr>
          <w:rFonts w:ascii="Times New Roman" w:hAnsi="Times New Roman" w:cs="Times New Roman"/>
          <w:i/>
          <w:sz w:val="24"/>
          <w:szCs w:val="24"/>
        </w:rPr>
        <w:t>Internal Control - Integrated Framework</w:t>
      </w:r>
      <w:r w:rsidRPr="00B13D51">
        <w:rPr>
          <w:rFonts w:ascii="Times New Roman" w:hAnsi="Times New Roman" w:cs="Times New Roman"/>
          <w:sz w:val="24"/>
          <w:szCs w:val="24"/>
        </w:rPr>
        <w:t>. AICPA: New York.</w:t>
      </w:r>
      <w:r w:rsidR="000E160E" w:rsidRPr="00B13D51">
        <w:rPr>
          <w:rFonts w:ascii="Times New Roman" w:hAnsi="Times New Roman" w:cs="Times New Roman"/>
          <w:sz w:val="24"/>
          <w:szCs w:val="24"/>
        </w:rPr>
        <w:t xml:space="preserve"> </w:t>
      </w:r>
    </w:p>
    <w:p w14:paraId="6DAF5EE2" w14:textId="020E688B"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 xml:space="preserve">Committee of Sponsoring Organizations of the Treadway Commission </w:t>
      </w:r>
      <w:r w:rsidR="00DA2032" w:rsidRPr="00B13D51">
        <w:rPr>
          <w:rFonts w:ascii="Times New Roman" w:hAnsi="Times New Roman" w:cs="Times New Roman"/>
          <w:sz w:val="24"/>
          <w:szCs w:val="24"/>
        </w:rPr>
        <w:t>(</w:t>
      </w:r>
      <w:r w:rsidRPr="00B13D51">
        <w:rPr>
          <w:rFonts w:ascii="Times New Roman" w:hAnsi="Times New Roman" w:cs="Times New Roman"/>
          <w:sz w:val="24"/>
          <w:szCs w:val="24"/>
        </w:rPr>
        <w:t>COSO</w:t>
      </w:r>
      <w:r w:rsidR="00DA2032" w:rsidRPr="00B13D51">
        <w:rPr>
          <w:rFonts w:ascii="Times New Roman" w:hAnsi="Times New Roman" w:cs="Times New Roman"/>
          <w:sz w:val="24"/>
          <w:szCs w:val="24"/>
        </w:rPr>
        <w:t>) (</w:t>
      </w:r>
      <w:r w:rsidRPr="00B13D51">
        <w:rPr>
          <w:rFonts w:ascii="Times New Roman" w:hAnsi="Times New Roman" w:cs="Times New Roman"/>
          <w:sz w:val="24"/>
          <w:szCs w:val="24"/>
        </w:rPr>
        <w:t>2004</w:t>
      </w:r>
      <w:r w:rsidR="00DA2032" w:rsidRPr="00B13D51">
        <w:rPr>
          <w:rFonts w:ascii="Times New Roman" w:hAnsi="Times New Roman" w:cs="Times New Roman"/>
          <w:sz w:val="24"/>
          <w:szCs w:val="24"/>
        </w:rPr>
        <w:t xml:space="preserve">) </w:t>
      </w:r>
      <w:r w:rsidRPr="00B13D51">
        <w:rPr>
          <w:rFonts w:ascii="Times New Roman" w:hAnsi="Times New Roman" w:cs="Times New Roman"/>
          <w:i/>
          <w:sz w:val="24"/>
          <w:szCs w:val="24"/>
        </w:rPr>
        <w:t>Enterprise Risk Management - Integrated Framework</w:t>
      </w:r>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COSO.</w:t>
      </w:r>
      <w:proofErr w:type="gramEnd"/>
    </w:p>
    <w:p w14:paraId="20E163DC" w14:textId="77F41294" w:rsidR="00C656E7" w:rsidRPr="00C656E7" w:rsidRDefault="00C656E7" w:rsidP="00037C64">
      <w:pPr>
        <w:spacing w:after="0" w:line="360" w:lineRule="auto"/>
        <w:ind w:hanging="540"/>
        <w:jc w:val="both"/>
        <w:rPr>
          <w:rFonts w:ascii="Times New Roman" w:hAnsi="Times New Roman" w:cs="Times New Roman"/>
          <w:sz w:val="24"/>
          <w:szCs w:val="24"/>
        </w:rPr>
      </w:pPr>
      <w:r>
        <w:rPr>
          <w:rFonts w:ascii="Times New Roman" w:hAnsi="Times New Roman" w:cs="Times New Roman"/>
          <w:sz w:val="24"/>
          <w:szCs w:val="24"/>
        </w:rPr>
        <w:t xml:space="preserve">Committee of Sponsoring Organizations of the Treadway Commission (COSO) (2017) </w:t>
      </w:r>
      <w:r>
        <w:rPr>
          <w:rFonts w:ascii="Times New Roman" w:hAnsi="Times New Roman" w:cs="Times New Roman"/>
          <w:i/>
          <w:iCs/>
          <w:sz w:val="24"/>
          <w:szCs w:val="24"/>
        </w:rPr>
        <w:t xml:space="preserve">Enterprise </w:t>
      </w:r>
      <w:r>
        <w:rPr>
          <w:rFonts w:ascii="Times New Roman" w:hAnsi="Times New Roman" w:cs="Times New Roman"/>
          <w:i/>
          <w:iCs/>
          <w:sz w:val="24"/>
          <w:szCs w:val="24"/>
        </w:rPr>
        <w:lastRenderedPageBreak/>
        <w:t>Risk Management: integrating with strategy and performance</w:t>
      </w:r>
      <w:r>
        <w:rPr>
          <w:rFonts w:ascii="Times New Roman" w:hAnsi="Times New Roman" w:cs="Times New Roman"/>
          <w:sz w:val="24"/>
          <w:szCs w:val="24"/>
        </w:rPr>
        <w:t xml:space="preserve">. </w:t>
      </w:r>
      <w:proofErr w:type="gramStart"/>
      <w:r>
        <w:rPr>
          <w:rFonts w:ascii="Times New Roman" w:hAnsi="Times New Roman" w:cs="Times New Roman"/>
          <w:sz w:val="24"/>
          <w:szCs w:val="24"/>
        </w:rPr>
        <w:t>COSO.</w:t>
      </w:r>
      <w:proofErr w:type="gramEnd"/>
    </w:p>
    <w:p w14:paraId="51726AE9" w14:textId="77D5A776" w:rsidR="00037C64" w:rsidRPr="00B13D51" w:rsidRDefault="00037C64" w:rsidP="00037C64">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Crotty J (2009)</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The Bonus-Driven “Rainmaker” Financial Firm: How these firms enrich top employees, destroy shareholder value and create systemic financial instability. </w:t>
      </w:r>
      <w:proofErr w:type="gramStart"/>
      <w:r w:rsidRPr="00B13D51">
        <w:rPr>
          <w:rFonts w:ascii="Times New Roman" w:hAnsi="Times New Roman" w:cs="Times New Roman"/>
          <w:i/>
          <w:sz w:val="24"/>
          <w:szCs w:val="24"/>
        </w:rPr>
        <w:t>PERI Working Paper Series</w:t>
      </w:r>
      <w:r w:rsidRPr="00B13D51">
        <w:rPr>
          <w:rFonts w:ascii="Times New Roman" w:hAnsi="Times New Roman" w:cs="Times New Roman"/>
          <w:sz w:val="24"/>
          <w:szCs w:val="24"/>
        </w:rPr>
        <w:t xml:space="preserve"> Number 209</w:t>
      </w:r>
      <w:r w:rsidR="00DA2032" w:rsidRPr="00B13D51">
        <w:rPr>
          <w:rFonts w:ascii="Times New Roman" w:hAnsi="Times New Roman" w:cs="Times New Roman"/>
          <w:sz w:val="24"/>
          <w:szCs w:val="24"/>
        </w:rPr>
        <w:t>.</w:t>
      </w:r>
      <w:proofErr w:type="gramEnd"/>
    </w:p>
    <w:p w14:paraId="0F5165B0" w14:textId="131F0BE1" w:rsidR="007D3BE1" w:rsidRPr="00B13D51" w:rsidRDefault="007D3BE1" w:rsidP="007D3BE1">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Crysel</w:t>
      </w:r>
      <w:proofErr w:type="spellEnd"/>
      <w:r w:rsidRPr="00B13D51">
        <w:rPr>
          <w:rFonts w:ascii="Times New Roman" w:hAnsi="Times New Roman" w:cs="Times New Roman"/>
          <w:sz w:val="24"/>
          <w:szCs w:val="24"/>
        </w:rPr>
        <w:t xml:space="preserve"> L, Crosier B and Webster</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G</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2013</w:t>
      </w:r>
      <w:r w:rsidR="00DA2032" w:rsidRPr="00B13D51">
        <w:rPr>
          <w:rFonts w:ascii="Times New Roman" w:hAnsi="Times New Roman" w:cs="Times New Roman"/>
          <w:sz w:val="24"/>
          <w:szCs w:val="24"/>
        </w:rPr>
        <w:t>) T</w:t>
      </w:r>
      <w:r w:rsidRPr="00B13D51">
        <w:rPr>
          <w:rFonts w:ascii="Times New Roman" w:hAnsi="Times New Roman" w:cs="Times New Roman"/>
          <w:sz w:val="24"/>
          <w:szCs w:val="24"/>
        </w:rPr>
        <w:t xml:space="preserve">he Dark Triad and risk </w:t>
      </w:r>
      <w:r w:rsidR="00DA2032" w:rsidRPr="00B13D51">
        <w:rPr>
          <w:rFonts w:ascii="Times New Roman" w:hAnsi="Times New Roman" w:cs="Times New Roman"/>
          <w:sz w:val="24"/>
          <w:szCs w:val="24"/>
        </w:rPr>
        <w:t>behaviour</w:t>
      </w:r>
      <w:r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Personality and Individual Differences</w:t>
      </w:r>
      <w:r w:rsidRPr="00B13D51">
        <w:rPr>
          <w:rFonts w:ascii="Times New Roman" w:hAnsi="Times New Roman" w:cs="Times New Roman"/>
          <w:sz w:val="24"/>
          <w:szCs w:val="24"/>
        </w:rPr>
        <w:t xml:space="preserve"> 54(1) pp.35-40</w:t>
      </w:r>
      <w:r w:rsidR="00DA2032" w:rsidRPr="00B13D51">
        <w:rPr>
          <w:rFonts w:ascii="Times New Roman" w:hAnsi="Times New Roman" w:cs="Times New Roman"/>
          <w:sz w:val="24"/>
          <w:szCs w:val="24"/>
        </w:rPr>
        <w:t>.</w:t>
      </w:r>
      <w:proofErr w:type="gramEnd"/>
    </w:p>
    <w:p w14:paraId="0A658451" w14:textId="67D5A9DD" w:rsidR="005F0E36" w:rsidRPr="00B13D51" w:rsidRDefault="005F0E36"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Dagdeviren</w:t>
      </w:r>
      <w:proofErr w:type="spellEnd"/>
      <w:r w:rsidRPr="00B13D51">
        <w:rPr>
          <w:rFonts w:ascii="Times New Roman" w:hAnsi="Times New Roman" w:cs="Times New Roman"/>
          <w:sz w:val="24"/>
          <w:szCs w:val="24"/>
        </w:rPr>
        <w:t xml:space="preserve"> H, Lund-Thomsen P and McCann L</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2016</w:t>
      </w:r>
      <w:r w:rsidR="00DA2032"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Multiple</w:t>
      </w:r>
      <w:proofErr w:type="gramEnd"/>
      <w:r w:rsidRPr="00B13D51">
        <w:rPr>
          <w:rFonts w:ascii="Times New Roman" w:hAnsi="Times New Roman" w:cs="Times New Roman"/>
          <w:sz w:val="24"/>
          <w:szCs w:val="24"/>
        </w:rPr>
        <w:t xml:space="preserve"> paths through the complexities of globalization: The next three years of Competition &amp; Change</w:t>
      </w:r>
      <w:r w:rsidR="00DA2032" w:rsidRPr="00B13D51">
        <w:rPr>
          <w:rFonts w:ascii="Times New Roman" w:hAnsi="Times New Roman" w:cs="Times New Roman"/>
          <w:sz w:val="24"/>
          <w:szCs w:val="24"/>
        </w:rPr>
        <w:t xml:space="preserve">. </w:t>
      </w:r>
      <w:r w:rsidR="00DA2032" w:rsidRPr="00B13D51">
        <w:rPr>
          <w:rFonts w:ascii="Times New Roman" w:hAnsi="Times New Roman" w:cs="Times New Roman"/>
          <w:i/>
          <w:sz w:val="24"/>
          <w:szCs w:val="24"/>
        </w:rPr>
        <w:t>Competition &amp; Change</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21(1)</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3–9</w:t>
      </w:r>
      <w:r w:rsidR="00DA2032" w:rsidRPr="00B13D51">
        <w:rPr>
          <w:rFonts w:ascii="Times New Roman" w:hAnsi="Times New Roman" w:cs="Times New Roman"/>
          <w:sz w:val="24"/>
          <w:szCs w:val="24"/>
        </w:rPr>
        <w:t>.</w:t>
      </w:r>
    </w:p>
    <w:p w14:paraId="25921F78" w14:textId="7289216E"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Dickinson G</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2001</w:t>
      </w:r>
      <w:r w:rsidR="00DA2032"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Enterprise</w:t>
      </w:r>
      <w:r w:rsidRPr="00B13D51">
        <w:rPr>
          <w:rFonts w:ascii="Times New Roman" w:hAnsi="Times New Roman" w:cs="Times New Roman"/>
          <w:sz w:val="24"/>
          <w:szCs w:val="24"/>
        </w:rPr>
        <w:t xml:space="preserve"> Risk Management: its origins and conceptual foundation. </w:t>
      </w:r>
      <w:r w:rsidRPr="00B13D51">
        <w:rPr>
          <w:rFonts w:ascii="Times New Roman" w:hAnsi="Times New Roman" w:cs="Times New Roman"/>
          <w:i/>
          <w:sz w:val="24"/>
          <w:szCs w:val="24"/>
        </w:rPr>
        <w:t xml:space="preserve">The Geneva Papers on Risk and Insurance </w:t>
      </w:r>
      <w:r w:rsidRPr="00B13D51">
        <w:rPr>
          <w:rFonts w:ascii="Times New Roman" w:hAnsi="Times New Roman" w:cs="Times New Roman"/>
          <w:sz w:val="24"/>
          <w:szCs w:val="24"/>
        </w:rPr>
        <w:t>26(3</w:t>
      </w:r>
      <w:r w:rsidR="00543982" w:rsidRPr="00B13D51">
        <w:rPr>
          <w:rFonts w:ascii="Times New Roman" w:hAnsi="Times New Roman" w:cs="Times New Roman"/>
          <w:sz w:val="24"/>
          <w:szCs w:val="24"/>
        </w:rPr>
        <w:t>):</w:t>
      </w:r>
      <w:r w:rsidR="000E160E" w:rsidRPr="00B13D51">
        <w:rPr>
          <w:rFonts w:ascii="Times New Roman" w:hAnsi="Times New Roman" w:cs="Times New Roman"/>
          <w:sz w:val="24"/>
          <w:szCs w:val="24"/>
        </w:rPr>
        <w:t xml:space="preserve"> </w:t>
      </w:r>
      <w:r w:rsidRPr="00B13D51">
        <w:rPr>
          <w:rFonts w:ascii="Times New Roman" w:hAnsi="Times New Roman" w:cs="Times New Roman"/>
          <w:sz w:val="24"/>
          <w:szCs w:val="24"/>
        </w:rPr>
        <w:t>360-366.</w:t>
      </w:r>
    </w:p>
    <w:p w14:paraId="71CE070C" w14:textId="42434F4A"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Drew M</w:t>
      </w:r>
      <w:r w:rsidR="00DA2032" w:rsidRPr="00B13D51">
        <w:rPr>
          <w:rFonts w:ascii="Times New Roman" w:hAnsi="Times New Roman" w:cs="Times New Roman"/>
          <w:sz w:val="24"/>
          <w:szCs w:val="24"/>
        </w:rPr>
        <w:t xml:space="preserve"> (2</w:t>
      </w:r>
      <w:r w:rsidRPr="00B13D51">
        <w:rPr>
          <w:rFonts w:ascii="Times New Roman" w:hAnsi="Times New Roman" w:cs="Times New Roman"/>
          <w:sz w:val="24"/>
          <w:szCs w:val="24"/>
        </w:rPr>
        <w:t>007</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Information risk management and compliance</w:t>
      </w:r>
      <w:r w:rsidR="000E160E" w:rsidRPr="00B13D51">
        <w:rPr>
          <w:rFonts w:ascii="Times New Roman" w:hAnsi="Times New Roman" w:cs="Times New Roman"/>
          <w:sz w:val="24"/>
          <w:szCs w:val="24"/>
        </w:rPr>
        <w:t xml:space="preserve"> - </w:t>
      </w:r>
      <w:r w:rsidRPr="00B13D51">
        <w:rPr>
          <w:rFonts w:ascii="Times New Roman" w:hAnsi="Times New Roman" w:cs="Times New Roman"/>
          <w:sz w:val="24"/>
          <w:szCs w:val="24"/>
        </w:rPr>
        <w:t xml:space="preserve">expect the unexpected. </w:t>
      </w:r>
      <w:r w:rsidRPr="00B13D51">
        <w:rPr>
          <w:rFonts w:ascii="Times New Roman" w:hAnsi="Times New Roman" w:cs="Times New Roman"/>
          <w:i/>
          <w:sz w:val="24"/>
          <w:szCs w:val="24"/>
        </w:rPr>
        <w:t xml:space="preserve">BT Technology Journal </w:t>
      </w:r>
      <w:r w:rsidRPr="00B13D51">
        <w:rPr>
          <w:rFonts w:ascii="Times New Roman" w:hAnsi="Times New Roman" w:cs="Times New Roman"/>
          <w:sz w:val="24"/>
          <w:szCs w:val="24"/>
        </w:rPr>
        <w:t>25(1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19-29.</w:t>
      </w:r>
    </w:p>
    <w:p w14:paraId="07F14A01" w14:textId="674650F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Dupoy</w:t>
      </w:r>
      <w:proofErr w:type="spellEnd"/>
      <w:r w:rsidRPr="00B13D51">
        <w:rPr>
          <w:rFonts w:ascii="Times New Roman" w:hAnsi="Times New Roman" w:cs="Times New Roman"/>
          <w:sz w:val="24"/>
          <w:szCs w:val="24"/>
        </w:rPr>
        <w:t xml:space="preserve"> P</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2009</w:t>
      </w:r>
      <w:r w:rsidR="00DA2032" w:rsidRPr="00B13D51">
        <w:rPr>
          <w:rFonts w:ascii="Times New Roman" w:hAnsi="Times New Roman" w:cs="Times New Roman"/>
          <w:sz w:val="24"/>
          <w:szCs w:val="24"/>
        </w:rPr>
        <w:t xml:space="preserve">) </w:t>
      </w:r>
      <w:proofErr w:type="gramStart"/>
      <w:r w:rsidR="001562B1" w:rsidRPr="00B13D51">
        <w:rPr>
          <w:rFonts w:ascii="Times New Roman" w:hAnsi="Times New Roman" w:cs="Times New Roman"/>
          <w:sz w:val="24"/>
          <w:szCs w:val="24"/>
        </w:rPr>
        <w:t>Pure</w:t>
      </w:r>
      <w:proofErr w:type="gramEnd"/>
      <w:r w:rsidRPr="00B13D51">
        <w:rPr>
          <w:rFonts w:ascii="Times New Roman" w:hAnsi="Times New Roman" w:cs="Times New Roman"/>
          <w:sz w:val="24"/>
          <w:szCs w:val="24"/>
        </w:rPr>
        <w:t xml:space="preserve"> indicator of risk appetite. </w:t>
      </w:r>
      <w:r w:rsidRPr="00B13D51">
        <w:rPr>
          <w:rFonts w:ascii="Times New Roman" w:hAnsi="Times New Roman" w:cs="Times New Roman"/>
          <w:i/>
          <w:sz w:val="24"/>
          <w:szCs w:val="24"/>
        </w:rPr>
        <w:t xml:space="preserve">Australian Economic Papers </w:t>
      </w:r>
      <w:r w:rsidRPr="00B13D51">
        <w:rPr>
          <w:rFonts w:ascii="Times New Roman" w:hAnsi="Times New Roman" w:cs="Times New Roman"/>
          <w:sz w:val="24"/>
          <w:szCs w:val="24"/>
        </w:rPr>
        <w:t>48(1</w:t>
      </w:r>
      <w:r w:rsidR="00543982" w:rsidRPr="00B13D51">
        <w:rPr>
          <w:rFonts w:ascii="Times New Roman" w:hAnsi="Times New Roman" w:cs="Times New Roman"/>
          <w:sz w:val="24"/>
          <w:szCs w:val="24"/>
        </w:rPr>
        <w:t>):</w:t>
      </w:r>
      <w:r w:rsidR="000E160E" w:rsidRPr="00B13D51">
        <w:rPr>
          <w:rFonts w:ascii="Times New Roman" w:hAnsi="Times New Roman" w:cs="Times New Roman"/>
          <w:sz w:val="24"/>
          <w:szCs w:val="24"/>
        </w:rPr>
        <w:t xml:space="preserve"> 1</w:t>
      </w:r>
      <w:r w:rsidRPr="00B13D51">
        <w:rPr>
          <w:rFonts w:ascii="Times New Roman" w:hAnsi="Times New Roman" w:cs="Times New Roman"/>
          <w:sz w:val="24"/>
          <w:szCs w:val="24"/>
        </w:rPr>
        <w:t>8</w:t>
      </w:r>
      <w:r w:rsidR="000E160E" w:rsidRPr="00B13D51">
        <w:rPr>
          <w:rFonts w:ascii="Times New Roman" w:hAnsi="Times New Roman" w:cs="Times New Roman"/>
          <w:sz w:val="24"/>
          <w:szCs w:val="24"/>
        </w:rPr>
        <w:t>-</w:t>
      </w:r>
      <w:r w:rsidRPr="00B13D51">
        <w:rPr>
          <w:rFonts w:ascii="Times New Roman" w:hAnsi="Times New Roman" w:cs="Times New Roman"/>
          <w:sz w:val="24"/>
          <w:szCs w:val="24"/>
        </w:rPr>
        <w:t>33.</w:t>
      </w:r>
    </w:p>
    <w:p w14:paraId="4EB0B88B" w14:textId="49325116"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 xml:space="preserve">Earle T </w:t>
      </w:r>
      <w:r w:rsidR="00DA2032" w:rsidRPr="00B13D51">
        <w:rPr>
          <w:rFonts w:ascii="Times New Roman" w:hAnsi="Times New Roman" w:cs="Times New Roman"/>
          <w:sz w:val="24"/>
          <w:szCs w:val="24"/>
        </w:rPr>
        <w:t>(</w:t>
      </w:r>
      <w:r w:rsidRPr="00B13D51">
        <w:rPr>
          <w:rFonts w:ascii="Times New Roman" w:hAnsi="Times New Roman" w:cs="Times New Roman"/>
          <w:sz w:val="24"/>
          <w:szCs w:val="24"/>
        </w:rPr>
        <w:t>2010</w:t>
      </w:r>
      <w:r w:rsidR="00DA2032" w:rsidRPr="00B13D51">
        <w:rPr>
          <w:rFonts w:ascii="Times New Roman" w:hAnsi="Times New Roman" w:cs="Times New Roman"/>
          <w:sz w:val="24"/>
          <w:szCs w:val="24"/>
        </w:rPr>
        <w:t xml:space="preserve">) </w:t>
      </w:r>
      <w:r w:rsidR="001562B1" w:rsidRPr="00B13D51">
        <w:rPr>
          <w:rFonts w:ascii="Times New Roman" w:hAnsi="Times New Roman" w:cs="Times New Roman"/>
          <w:sz w:val="24"/>
          <w:szCs w:val="24"/>
        </w:rPr>
        <w:t>Trust</w:t>
      </w:r>
      <w:r w:rsidRPr="00B13D51">
        <w:rPr>
          <w:rFonts w:ascii="Times New Roman" w:hAnsi="Times New Roman" w:cs="Times New Roman"/>
          <w:sz w:val="24"/>
          <w:szCs w:val="24"/>
        </w:rPr>
        <w:t xml:space="preserve"> in Risk Management: A Model-Based Review of Empirical Research. </w:t>
      </w:r>
      <w:r w:rsidRPr="00B13D51">
        <w:rPr>
          <w:rFonts w:ascii="Times New Roman" w:hAnsi="Times New Roman" w:cs="Times New Roman"/>
          <w:i/>
          <w:sz w:val="24"/>
          <w:szCs w:val="24"/>
        </w:rPr>
        <w:t xml:space="preserve">Risk Analysis </w:t>
      </w:r>
      <w:r w:rsidRPr="00B13D51">
        <w:rPr>
          <w:rFonts w:ascii="Times New Roman" w:hAnsi="Times New Roman" w:cs="Times New Roman"/>
          <w:sz w:val="24"/>
          <w:szCs w:val="24"/>
        </w:rPr>
        <w:t>30(4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541-574.</w:t>
      </w:r>
    </w:p>
    <w:p w14:paraId="6CA47E77" w14:textId="6B8389B4"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Figner</w:t>
      </w:r>
      <w:proofErr w:type="spellEnd"/>
      <w:r w:rsidRPr="00B13D51">
        <w:rPr>
          <w:rFonts w:ascii="Times New Roman" w:hAnsi="Times New Roman" w:cs="Times New Roman"/>
          <w:sz w:val="24"/>
          <w:szCs w:val="24"/>
        </w:rPr>
        <w:t xml:space="preserve"> B</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Weber E</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2011</w:t>
      </w:r>
      <w:r w:rsidR="00DA2032" w:rsidRPr="00B13D51">
        <w:rPr>
          <w:rFonts w:ascii="Times New Roman" w:hAnsi="Times New Roman" w:cs="Times New Roman"/>
          <w:sz w:val="24"/>
          <w:szCs w:val="24"/>
        </w:rPr>
        <w:t xml:space="preserve">) </w:t>
      </w:r>
      <w:proofErr w:type="gramStart"/>
      <w:r w:rsidR="001562B1" w:rsidRPr="00B13D51">
        <w:rPr>
          <w:rFonts w:ascii="Times New Roman" w:hAnsi="Times New Roman" w:cs="Times New Roman"/>
          <w:sz w:val="24"/>
          <w:szCs w:val="24"/>
        </w:rPr>
        <w:t>Who</w:t>
      </w:r>
      <w:proofErr w:type="gramEnd"/>
      <w:r w:rsidRPr="00B13D51">
        <w:rPr>
          <w:rFonts w:ascii="Times New Roman" w:hAnsi="Times New Roman" w:cs="Times New Roman"/>
          <w:sz w:val="24"/>
          <w:szCs w:val="24"/>
        </w:rPr>
        <w:t xml:space="preserve"> takes risks when and why? </w:t>
      </w:r>
      <w:proofErr w:type="gramStart"/>
      <w:r w:rsidRPr="00B13D51">
        <w:rPr>
          <w:rFonts w:ascii="Times New Roman" w:hAnsi="Times New Roman" w:cs="Times New Roman"/>
          <w:sz w:val="24"/>
          <w:szCs w:val="24"/>
        </w:rPr>
        <w:t>Determinants of risk taking.</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Current Directions in Psychological Science</w:t>
      </w:r>
      <w:r w:rsidRPr="00B13D51">
        <w:rPr>
          <w:rFonts w:ascii="Times New Roman" w:hAnsi="Times New Roman" w:cs="Times New Roman"/>
          <w:sz w:val="24"/>
          <w:szCs w:val="24"/>
        </w:rPr>
        <w:t xml:space="preserve"> 20(4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pp.211-216.</w:t>
      </w:r>
    </w:p>
    <w:p w14:paraId="7D94907D" w14:textId="510F9C4A"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Financial Stability Board</w:t>
      </w:r>
      <w:r w:rsidR="00DA203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2014</w:t>
      </w:r>
      <w:r w:rsidR="00DA2032" w:rsidRPr="00B13D51">
        <w:rPr>
          <w:rFonts w:ascii="Times New Roman" w:hAnsi="Times New Roman" w:cs="Times New Roman"/>
          <w:sz w:val="24"/>
          <w:szCs w:val="24"/>
        </w:rPr>
        <w:t xml:space="preserve">) </w:t>
      </w:r>
      <w:r w:rsidRPr="00B13D51">
        <w:rPr>
          <w:rFonts w:ascii="Times New Roman" w:hAnsi="Times New Roman" w:cs="Times New Roman"/>
          <w:i/>
          <w:sz w:val="24"/>
          <w:szCs w:val="24"/>
        </w:rPr>
        <w:t>Guidance on Supervisory Interaction with Financial Institutions on Risk Culture: a framework for assessing risk culture</w:t>
      </w:r>
      <w:r w:rsidRPr="00B13D51">
        <w:rPr>
          <w:rFonts w:ascii="Times New Roman" w:hAnsi="Times New Roman" w:cs="Times New Roman"/>
          <w:sz w:val="24"/>
          <w:szCs w:val="24"/>
        </w:rPr>
        <w:t xml:space="preserve">. </w:t>
      </w:r>
      <w:hyperlink r:id="rId13" w:history="1">
        <w:r w:rsidRPr="00B13D51">
          <w:rPr>
            <w:rFonts w:ascii="Times New Roman" w:hAnsi="Times New Roman" w:cs="Times New Roman"/>
            <w:sz w:val="24"/>
            <w:szCs w:val="24"/>
            <w:u w:val="single"/>
          </w:rPr>
          <w:t>http://www.financialstabilityboard.org</w:t>
        </w:r>
      </w:hyperlink>
      <w:r w:rsidR="00DA2032" w:rsidRPr="00B13D51">
        <w:rPr>
          <w:rFonts w:ascii="Times New Roman" w:hAnsi="Times New Roman" w:cs="Times New Roman"/>
          <w:sz w:val="24"/>
          <w:szCs w:val="24"/>
          <w:u w:val="single"/>
        </w:rPr>
        <w:t xml:space="preserve">, accessed </w:t>
      </w:r>
      <w:r w:rsidR="00DA2032" w:rsidRPr="00B13D51">
        <w:rPr>
          <w:rFonts w:ascii="Times New Roman" w:hAnsi="Times New Roman" w:cs="Times New Roman"/>
          <w:sz w:val="24"/>
          <w:szCs w:val="24"/>
        </w:rPr>
        <w:t>February 2, 2015</w:t>
      </w:r>
      <w:r w:rsidRPr="00B13D51">
        <w:rPr>
          <w:rFonts w:ascii="Times New Roman" w:hAnsi="Times New Roman" w:cs="Times New Roman"/>
          <w:sz w:val="24"/>
          <w:szCs w:val="24"/>
        </w:rPr>
        <w:t>.</w:t>
      </w:r>
    </w:p>
    <w:p w14:paraId="477815F4" w14:textId="25253B03"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Figner</w:t>
      </w:r>
      <w:proofErr w:type="spellEnd"/>
      <w:r w:rsidRPr="00B13D51">
        <w:rPr>
          <w:rFonts w:ascii="Times New Roman" w:hAnsi="Times New Roman" w:cs="Times New Roman"/>
          <w:sz w:val="24"/>
          <w:szCs w:val="24"/>
        </w:rPr>
        <w:t xml:space="preserve"> B</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Weber</w:t>
      </w:r>
      <w:r w:rsidR="003C0923" w:rsidRPr="00B13D51">
        <w:rPr>
          <w:rFonts w:ascii="Times New Roman" w:hAnsi="Times New Roman" w:cs="Times New Roman"/>
          <w:sz w:val="24"/>
          <w:szCs w:val="24"/>
        </w:rPr>
        <w:t xml:space="preserve"> E (</w:t>
      </w:r>
      <w:r w:rsidRPr="00B13D51">
        <w:rPr>
          <w:rFonts w:ascii="Times New Roman" w:hAnsi="Times New Roman" w:cs="Times New Roman"/>
          <w:sz w:val="24"/>
          <w:szCs w:val="24"/>
        </w:rPr>
        <w:t>2011</w:t>
      </w:r>
      <w:r w:rsidR="003C0923" w:rsidRPr="00B13D51">
        <w:rPr>
          <w:rFonts w:ascii="Times New Roman" w:hAnsi="Times New Roman" w:cs="Times New Roman"/>
          <w:sz w:val="24"/>
          <w:szCs w:val="24"/>
        </w:rPr>
        <w:t xml:space="preserve">) </w:t>
      </w:r>
      <w:proofErr w:type="gramStart"/>
      <w:r w:rsidR="001562B1" w:rsidRPr="00B13D51">
        <w:rPr>
          <w:rFonts w:ascii="Times New Roman" w:hAnsi="Times New Roman" w:cs="Times New Roman"/>
          <w:sz w:val="24"/>
          <w:szCs w:val="24"/>
        </w:rPr>
        <w:t>Who</w:t>
      </w:r>
      <w:proofErr w:type="gramEnd"/>
      <w:r w:rsidRPr="00B13D51">
        <w:rPr>
          <w:rFonts w:ascii="Times New Roman" w:hAnsi="Times New Roman" w:cs="Times New Roman"/>
          <w:sz w:val="24"/>
          <w:szCs w:val="24"/>
        </w:rPr>
        <w:t xml:space="preserve"> takes risks when and why? </w:t>
      </w:r>
      <w:proofErr w:type="gramStart"/>
      <w:r w:rsidRPr="00B13D51">
        <w:rPr>
          <w:rFonts w:ascii="Times New Roman" w:hAnsi="Times New Roman" w:cs="Times New Roman"/>
          <w:sz w:val="24"/>
          <w:szCs w:val="24"/>
        </w:rPr>
        <w:t>Determinants of risk taking.</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Current Directions in Psychological Science </w:t>
      </w:r>
      <w:r w:rsidRPr="00B13D51">
        <w:rPr>
          <w:rFonts w:ascii="Times New Roman" w:hAnsi="Times New Roman" w:cs="Times New Roman"/>
          <w:sz w:val="24"/>
          <w:szCs w:val="24"/>
        </w:rPr>
        <w:t>20(4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211-216.</w:t>
      </w:r>
    </w:p>
    <w:p w14:paraId="64EF05EF" w14:textId="42C2C48A"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French</w:t>
      </w:r>
      <w:r w:rsidR="003C0923" w:rsidRPr="00B13D51">
        <w:rPr>
          <w:rFonts w:ascii="Times New Roman" w:hAnsi="Times New Roman" w:cs="Times New Roman"/>
          <w:sz w:val="24"/>
          <w:szCs w:val="24"/>
        </w:rPr>
        <w:t xml:space="preserve">  </w:t>
      </w:r>
      <w:r w:rsidRPr="00B13D51">
        <w:rPr>
          <w:rFonts w:ascii="Times New Roman" w:hAnsi="Times New Roman" w:cs="Times New Roman"/>
          <w:sz w:val="24"/>
          <w:szCs w:val="24"/>
        </w:rPr>
        <w:t>R</w:t>
      </w:r>
      <w:proofErr w:type="gramEnd"/>
      <w:r w:rsidR="003C0923" w:rsidRPr="00B13D51">
        <w:rPr>
          <w:rFonts w:ascii="Times New Roman" w:hAnsi="Times New Roman" w:cs="Times New Roman"/>
          <w:sz w:val="24"/>
          <w:szCs w:val="24"/>
        </w:rPr>
        <w:t xml:space="preserve"> (</w:t>
      </w:r>
      <w:r w:rsidRPr="00B13D51">
        <w:rPr>
          <w:rFonts w:ascii="Times New Roman" w:hAnsi="Times New Roman" w:cs="Times New Roman"/>
          <w:sz w:val="24"/>
          <w:szCs w:val="24"/>
        </w:rPr>
        <w:t>2001</w:t>
      </w:r>
      <w:r w:rsidR="003C0923"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Negative capability: managing the confusing uncertainties of change. </w:t>
      </w:r>
      <w:r w:rsidRPr="00B13D51">
        <w:rPr>
          <w:rFonts w:ascii="Times New Roman" w:hAnsi="Times New Roman" w:cs="Times New Roman"/>
          <w:i/>
          <w:sz w:val="24"/>
          <w:szCs w:val="24"/>
        </w:rPr>
        <w:t xml:space="preserve">Journal of Organizational Change Management </w:t>
      </w:r>
      <w:r w:rsidRPr="00B13D51">
        <w:rPr>
          <w:rFonts w:ascii="Times New Roman" w:hAnsi="Times New Roman" w:cs="Times New Roman"/>
          <w:sz w:val="24"/>
          <w:szCs w:val="24"/>
        </w:rPr>
        <w:t>14(5</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480-492.</w:t>
      </w:r>
    </w:p>
    <w:p w14:paraId="7F7CE9CE" w14:textId="7F15B1FE"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Gatzert</w:t>
      </w:r>
      <w:proofErr w:type="spellEnd"/>
      <w:r w:rsidRPr="00B13D51">
        <w:rPr>
          <w:rFonts w:ascii="Times New Roman" w:hAnsi="Times New Roman" w:cs="Times New Roman"/>
          <w:sz w:val="24"/>
          <w:szCs w:val="24"/>
        </w:rPr>
        <w:t xml:space="preserve"> N</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Martin</w:t>
      </w:r>
      <w:r w:rsidR="003C0923" w:rsidRPr="00B13D51">
        <w:rPr>
          <w:rFonts w:ascii="Times New Roman" w:hAnsi="Times New Roman" w:cs="Times New Roman"/>
          <w:sz w:val="24"/>
          <w:szCs w:val="24"/>
        </w:rPr>
        <w:t xml:space="preserve"> M (</w:t>
      </w:r>
      <w:r w:rsidRPr="00B13D51">
        <w:rPr>
          <w:rFonts w:ascii="Times New Roman" w:hAnsi="Times New Roman" w:cs="Times New Roman"/>
          <w:sz w:val="24"/>
          <w:szCs w:val="24"/>
        </w:rPr>
        <w:t>2015</w:t>
      </w:r>
      <w:r w:rsidR="003C0923"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Determinants</w:t>
      </w:r>
      <w:r w:rsidRPr="00B13D51">
        <w:rPr>
          <w:rFonts w:ascii="Times New Roman" w:hAnsi="Times New Roman" w:cs="Times New Roman"/>
          <w:sz w:val="24"/>
          <w:szCs w:val="24"/>
        </w:rPr>
        <w:t xml:space="preserve"> and value of enterprise risk management: empirical evidence from the literature</w:t>
      </w:r>
      <w:r w:rsidR="00683760"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Risk Management and Insurance Review </w:t>
      </w:r>
      <w:r w:rsidRPr="00B13D51">
        <w:rPr>
          <w:rFonts w:ascii="Times New Roman" w:hAnsi="Times New Roman" w:cs="Times New Roman"/>
          <w:sz w:val="24"/>
          <w:szCs w:val="24"/>
        </w:rPr>
        <w:t>18(1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29-53. </w:t>
      </w:r>
    </w:p>
    <w:p w14:paraId="762292CC" w14:textId="2663D3EE"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014BB0">
        <w:rPr>
          <w:rFonts w:ascii="Times New Roman" w:hAnsi="Times New Roman" w:cs="Times New Roman"/>
          <w:sz w:val="24"/>
          <w:szCs w:val="24"/>
        </w:rPr>
        <w:t>Gephart</w:t>
      </w:r>
      <w:proofErr w:type="spellEnd"/>
      <w:r w:rsidRPr="00014BB0">
        <w:rPr>
          <w:rFonts w:ascii="Times New Roman" w:hAnsi="Times New Roman" w:cs="Times New Roman"/>
          <w:sz w:val="24"/>
          <w:szCs w:val="24"/>
        </w:rPr>
        <w:t xml:space="preserve"> R, Van </w:t>
      </w:r>
      <w:proofErr w:type="spellStart"/>
      <w:r w:rsidRPr="00014BB0">
        <w:rPr>
          <w:rFonts w:ascii="Times New Roman" w:hAnsi="Times New Roman" w:cs="Times New Roman"/>
          <w:sz w:val="24"/>
          <w:szCs w:val="24"/>
        </w:rPr>
        <w:t>Maanen</w:t>
      </w:r>
      <w:proofErr w:type="spellEnd"/>
      <w:r w:rsidR="003C0923" w:rsidRPr="00014BB0">
        <w:rPr>
          <w:rFonts w:ascii="Times New Roman" w:hAnsi="Times New Roman" w:cs="Times New Roman"/>
          <w:sz w:val="24"/>
          <w:szCs w:val="24"/>
        </w:rPr>
        <w:t xml:space="preserve"> J</w:t>
      </w:r>
      <w:r w:rsidR="00A0086B" w:rsidRPr="00014BB0">
        <w:rPr>
          <w:rFonts w:ascii="Times New Roman" w:hAnsi="Times New Roman" w:cs="Times New Roman"/>
          <w:sz w:val="24"/>
          <w:szCs w:val="24"/>
        </w:rPr>
        <w:t xml:space="preserve"> </w:t>
      </w:r>
      <w:r w:rsidR="00EF439E" w:rsidRPr="00014BB0">
        <w:rPr>
          <w:rFonts w:ascii="Times New Roman" w:hAnsi="Times New Roman" w:cs="Times New Roman"/>
          <w:sz w:val="24"/>
          <w:szCs w:val="24"/>
        </w:rPr>
        <w:t>and</w:t>
      </w:r>
      <w:r w:rsidRPr="00014BB0">
        <w:rPr>
          <w:rFonts w:ascii="Times New Roman" w:hAnsi="Times New Roman" w:cs="Times New Roman"/>
          <w:sz w:val="24"/>
          <w:szCs w:val="24"/>
        </w:rPr>
        <w:t xml:space="preserve"> </w:t>
      </w:r>
      <w:proofErr w:type="spellStart"/>
      <w:r w:rsidRPr="00014BB0">
        <w:rPr>
          <w:rFonts w:ascii="Times New Roman" w:hAnsi="Times New Roman" w:cs="Times New Roman"/>
          <w:sz w:val="24"/>
          <w:szCs w:val="24"/>
        </w:rPr>
        <w:t>Oberlechner</w:t>
      </w:r>
      <w:proofErr w:type="spellEnd"/>
      <w:r w:rsidR="003C0923" w:rsidRPr="00014BB0">
        <w:rPr>
          <w:rFonts w:ascii="Times New Roman" w:hAnsi="Times New Roman" w:cs="Times New Roman"/>
          <w:sz w:val="24"/>
          <w:szCs w:val="24"/>
        </w:rPr>
        <w:t xml:space="preserve"> T (</w:t>
      </w:r>
      <w:r w:rsidRPr="00014BB0">
        <w:rPr>
          <w:rFonts w:ascii="Times New Roman" w:hAnsi="Times New Roman" w:cs="Times New Roman"/>
          <w:sz w:val="24"/>
          <w:szCs w:val="24"/>
        </w:rPr>
        <w:t>2009</w:t>
      </w:r>
      <w:r w:rsidR="003C0923" w:rsidRPr="00014BB0">
        <w:rPr>
          <w:rFonts w:ascii="Times New Roman" w:hAnsi="Times New Roman" w:cs="Times New Roman"/>
          <w:sz w:val="24"/>
          <w:szCs w:val="24"/>
        </w:rPr>
        <w:t xml:space="preserve">) </w:t>
      </w:r>
      <w:r w:rsidRPr="00B13D51">
        <w:rPr>
          <w:rFonts w:ascii="Times New Roman" w:hAnsi="Times New Roman" w:cs="Times New Roman"/>
          <w:sz w:val="24"/>
          <w:szCs w:val="24"/>
        </w:rPr>
        <w:t>Organizations and risk in late modernity</w:t>
      </w:r>
      <w:r w:rsidR="00683760"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Organization Studies </w:t>
      </w:r>
      <w:r w:rsidRPr="00B13D51">
        <w:rPr>
          <w:rFonts w:ascii="Times New Roman" w:hAnsi="Times New Roman" w:cs="Times New Roman"/>
          <w:sz w:val="24"/>
          <w:szCs w:val="24"/>
        </w:rPr>
        <w:t>30(2-3</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141-155. </w:t>
      </w:r>
    </w:p>
    <w:p w14:paraId="240F1743" w14:textId="7A4FC168"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 xml:space="preserve">Grace M, </w:t>
      </w:r>
      <w:proofErr w:type="spellStart"/>
      <w:r w:rsidRPr="00B13D51">
        <w:rPr>
          <w:rFonts w:ascii="Times New Roman" w:hAnsi="Times New Roman" w:cs="Times New Roman"/>
          <w:sz w:val="24"/>
          <w:szCs w:val="24"/>
        </w:rPr>
        <w:t>Leverty</w:t>
      </w:r>
      <w:proofErr w:type="spellEnd"/>
      <w:r w:rsidR="00A46759" w:rsidRPr="00B13D51">
        <w:rPr>
          <w:rFonts w:ascii="Times New Roman" w:hAnsi="Times New Roman" w:cs="Times New Roman"/>
          <w:sz w:val="24"/>
          <w:szCs w:val="24"/>
        </w:rPr>
        <w:t xml:space="preserve"> J</w:t>
      </w:r>
      <w:r w:rsidRPr="00B13D51">
        <w:rPr>
          <w:rFonts w:ascii="Times New Roman" w:hAnsi="Times New Roman" w:cs="Times New Roman"/>
          <w:sz w:val="24"/>
          <w:szCs w:val="24"/>
        </w:rPr>
        <w:t>, Phillips</w:t>
      </w:r>
      <w:r w:rsidR="00A46759" w:rsidRPr="00B13D51">
        <w:rPr>
          <w:rFonts w:ascii="Times New Roman" w:hAnsi="Times New Roman" w:cs="Times New Roman"/>
          <w:sz w:val="24"/>
          <w:szCs w:val="24"/>
        </w:rPr>
        <w:t xml:space="preserve"> R</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Shimpi</w:t>
      </w:r>
      <w:proofErr w:type="spellEnd"/>
      <w:r w:rsidR="00A46759" w:rsidRPr="00B13D51">
        <w:rPr>
          <w:rFonts w:ascii="Times New Roman" w:hAnsi="Times New Roman" w:cs="Times New Roman"/>
          <w:sz w:val="24"/>
          <w:szCs w:val="24"/>
        </w:rPr>
        <w:t xml:space="preserve"> P (</w:t>
      </w:r>
      <w:r w:rsidRPr="00B13D51">
        <w:rPr>
          <w:rFonts w:ascii="Times New Roman" w:hAnsi="Times New Roman" w:cs="Times New Roman"/>
          <w:sz w:val="24"/>
          <w:szCs w:val="24"/>
        </w:rPr>
        <w:t>2015</w:t>
      </w:r>
      <w:r w:rsidR="00A46759" w:rsidRPr="00B13D51">
        <w:rPr>
          <w:rFonts w:ascii="Times New Roman" w:hAnsi="Times New Roman" w:cs="Times New Roman"/>
          <w:sz w:val="24"/>
          <w:szCs w:val="24"/>
        </w:rPr>
        <w:t xml:space="preserve">) </w:t>
      </w:r>
      <w:proofErr w:type="gramStart"/>
      <w:r w:rsidR="00683760"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value of investing in enterprise risk management</w:t>
      </w:r>
      <w:r w:rsidR="00683760"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Risk and Insurance </w:t>
      </w:r>
      <w:r w:rsidRPr="00B13D51">
        <w:rPr>
          <w:rFonts w:ascii="Times New Roman" w:hAnsi="Times New Roman" w:cs="Times New Roman"/>
          <w:sz w:val="24"/>
          <w:szCs w:val="24"/>
        </w:rPr>
        <w:t>82(2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289-316</w:t>
      </w:r>
      <w:r w:rsidR="009D3B69" w:rsidRPr="00B13D51">
        <w:rPr>
          <w:rFonts w:ascii="Times New Roman" w:hAnsi="Times New Roman" w:cs="Times New Roman"/>
          <w:sz w:val="24"/>
          <w:szCs w:val="24"/>
        </w:rPr>
        <w:t>.</w:t>
      </w:r>
    </w:p>
    <w:p w14:paraId="71FC379C" w14:textId="7895576C"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Hanna S</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Chen</w:t>
      </w:r>
      <w:r w:rsidR="00A46759" w:rsidRPr="00B13D51">
        <w:rPr>
          <w:rFonts w:ascii="Times New Roman" w:hAnsi="Times New Roman" w:cs="Times New Roman"/>
          <w:sz w:val="24"/>
          <w:szCs w:val="24"/>
        </w:rPr>
        <w:t xml:space="preserve"> P (</w:t>
      </w:r>
      <w:r w:rsidRPr="00B13D51">
        <w:rPr>
          <w:rFonts w:ascii="Times New Roman" w:hAnsi="Times New Roman" w:cs="Times New Roman"/>
          <w:sz w:val="24"/>
          <w:szCs w:val="24"/>
        </w:rPr>
        <w:t>1997</w:t>
      </w:r>
      <w:r w:rsidR="00A46759"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Subjective</w:t>
      </w:r>
      <w:r w:rsidRPr="00B13D51">
        <w:rPr>
          <w:rFonts w:ascii="Times New Roman" w:hAnsi="Times New Roman" w:cs="Times New Roman"/>
          <w:sz w:val="24"/>
          <w:szCs w:val="24"/>
        </w:rPr>
        <w:t xml:space="preserve"> and objective risk tolerance: Implications for optimal portfolios</w:t>
      </w:r>
      <w:r w:rsidR="00683760"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Financial </w:t>
      </w:r>
      <w:proofErr w:type="spellStart"/>
      <w:r w:rsidRPr="00B13D51">
        <w:rPr>
          <w:rFonts w:ascii="Times New Roman" w:hAnsi="Times New Roman" w:cs="Times New Roman"/>
          <w:i/>
          <w:sz w:val="24"/>
          <w:szCs w:val="24"/>
        </w:rPr>
        <w:t>Counseling</w:t>
      </w:r>
      <w:proofErr w:type="spellEnd"/>
      <w:r w:rsidRPr="00B13D51">
        <w:rPr>
          <w:rFonts w:ascii="Times New Roman" w:hAnsi="Times New Roman" w:cs="Times New Roman"/>
          <w:i/>
          <w:sz w:val="24"/>
          <w:szCs w:val="24"/>
        </w:rPr>
        <w:t xml:space="preserve"> and Planning </w:t>
      </w:r>
      <w:r w:rsidRPr="00B13D51">
        <w:rPr>
          <w:rFonts w:ascii="Times New Roman" w:hAnsi="Times New Roman" w:cs="Times New Roman"/>
          <w:sz w:val="24"/>
          <w:szCs w:val="24"/>
        </w:rPr>
        <w:t>8(2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17-26. </w:t>
      </w:r>
    </w:p>
    <w:p w14:paraId="73EE4671" w14:textId="5FC603E0"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Hansson S</w:t>
      </w:r>
      <w:r w:rsidR="00D6192B" w:rsidRPr="00B13D51">
        <w:rPr>
          <w:rFonts w:ascii="Times New Roman" w:hAnsi="Times New Roman" w:cs="Times New Roman"/>
          <w:sz w:val="24"/>
          <w:szCs w:val="24"/>
        </w:rPr>
        <w:t xml:space="preserve"> (</w:t>
      </w:r>
      <w:r w:rsidRPr="00B13D51">
        <w:rPr>
          <w:rFonts w:ascii="Times New Roman" w:hAnsi="Times New Roman" w:cs="Times New Roman"/>
          <w:sz w:val="24"/>
          <w:szCs w:val="24"/>
        </w:rPr>
        <w:t>2004</w:t>
      </w:r>
      <w:r w:rsidR="00D6192B"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Philosophical</w:t>
      </w:r>
      <w:r w:rsidRPr="00B13D51">
        <w:rPr>
          <w:rFonts w:ascii="Times New Roman" w:hAnsi="Times New Roman" w:cs="Times New Roman"/>
          <w:sz w:val="24"/>
          <w:szCs w:val="24"/>
        </w:rPr>
        <w:t xml:space="preserve"> perspectives on risk</w:t>
      </w:r>
      <w:r w:rsidR="00BB43AF" w:rsidRPr="00B13D51">
        <w:rPr>
          <w:rFonts w:ascii="Times New Roman" w:hAnsi="Times New Roman" w:cs="Times New Roman"/>
          <w:sz w:val="24"/>
          <w:szCs w:val="24"/>
        </w:rPr>
        <w:t>.</w:t>
      </w:r>
      <w:proofErr w:type="gramEnd"/>
      <w:r w:rsidR="00BB43AF" w:rsidRPr="00B13D51">
        <w:rPr>
          <w:rFonts w:ascii="Times New Roman" w:hAnsi="Times New Roman" w:cs="Times New Roman"/>
          <w:sz w:val="24"/>
          <w:szCs w:val="24"/>
        </w:rPr>
        <w:t xml:space="preserve"> </w:t>
      </w:r>
      <w:proofErr w:type="spellStart"/>
      <w:r w:rsidRPr="00B13D51">
        <w:rPr>
          <w:rFonts w:ascii="Times New Roman" w:hAnsi="Times New Roman" w:cs="Times New Roman"/>
          <w:i/>
          <w:sz w:val="24"/>
          <w:szCs w:val="24"/>
        </w:rPr>
        <w:t>Techné</w:t>
      </w:r>
      <w:proofErr w:type="spellEnd"/>
      <w:r w:rsidRPr="00B13D51">
        <w:rPr>
          <w:rFonts w:ascii="Times New Roman" w:hAnsi="Times New Roman" w:cs="Times New Roman"/>
          <w:i/>
          <w:sz w:val="24"/>
          <w:szCs w:val="24"/>
        </w:rPr>
        <w:t xml:space="preserve">: Research in Philosophy and </w:t>
      </w:r>
      <w:r w:rsidRPr="00B13D51">
        <w:rPr>
          <w:rFonts w:ascii="Times New Roman" w:hAnsi="Times New Roman" w:cs="Times New Roman"/>
          <w:i/>
          <w:sz w:val="24"/>
          <w:szCs w:val="24"/>
        </w:rPr>
        <w:lastRenderedPageBreak/>
        <w:t xml:space="preserve">Technology </w:t>
      </w:r>
      <w:r w:rsidRPr="00B13D51">
        <w:rPr>
          <w:rFonts w:ascii="Times New Roman" w:hAnsi="Times New Roman" w:cs="Times New Roman"/>
          <w:sz w:val="24"/>
          <w:szCs w:val="24"/>
        </w:rPr>
        <w:t>8(1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10-35.</w:t>
      </w:r>
    </w:p>
    <w:p w14:paraId="1711571D" w14:textId="41827E09"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Hansson</w:t>
      </w:r>
      <w:r w:rsidR="00D6192B" w:rsidRPr="00B13D51">
        <w:rPr>
          <w:rFonts w:ascii="Times New Roman" w:hAnsi="Times New Roman" w:cs="Times New Roman"/>
          <w:sz w:val="24"/>
          <w:szCs w:val="24"/>
        </w:rPr>
        <w:t xml:space="preserve"> </w:t>
      </w:r>
      <w:r w:rsidRPr="00B13D51">
        <w:rPr>
          <w:rFonts w:ascii="Times New Roman" w:hAnsi="Times New Roman" w:cs="Times New Roman"/>
          <w:sz w:val="24"/>
          <w:szCs w:val="24"/>
        </w:rPr>
        <w:t>S</w:t>
      </w:r>
      <w:r w:rsidR="00D6192B" w:rsidRPr="00B13D51">
        <w:rPr>
          <w:rFonts w:ascii="Times New Roman" w:hAnsi="Times New Roman" w:cs="Times New Roman"/>
          <w:sz w:val="24"/>
          <w:szCs w:val="24"/>
        </w:rPr>
        <w:t xml:space="preserve"> (</w:t>
      </w:r>
      <w:r w:rsidRPr="00B13D51">
        <w:rPr>
          <w:rFonts w:ascii="Times New Roman" w:hAnsi="Times New Roman" w:cs="Times New Roman"/>
          <w:sz w:val="24"/>
          <w:szCs w:val="24"/>
        </w:rPr>
        <w:t>2010</w:t>
      </w:r>
      <w:r w:rsidR="00D6192B"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Risk</w:t>
      </w:r>
      <w:r w:rsidRPr="00B13D51">
        <w:rPr>
          <w:rFonts w:ascii="Times New Roman" w:hAnsi="Times New Roman" w:cs="Times New Roman"/>
          <w:sz w:val="24"/>
          <w:szCs w:val="24"/>
        </w:rPr>
        <w:t>: objective or subjective, facts or values</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Risk Research </w:t>
      </w:r>
      <w:r w:rsidRPr="00B13D51">
        <w:rPr>
          <w:rFonts w:ascii="Times New Roman" w:hAnsi="Times New Roman" w:cs="Times New Roman"/>
          <w:sz w:val="24"/>
          <w:szCs w:val="24"/>
        </w:rPr>
        <w:t>13(2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231-238.</w:t>
      </w:r>
    </w:p>
    <w:p w14:paraId="0F47A2F8" w14:textId="67DB6C34"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Hassani</w:t>
      </w:r>
      <w:proofErr w:type="spellEnd"/>
      <w:r w:rsidRPr="00B13D51">
        <w:rPr>
          <w:rFonts w:ascii="Times New Roman" w:hAnsi="Times New Roman" w:cs="Times New Roman"/>
          <w:sz w:val="24"/>
          <w:szCs w:val="24"/>
        </w:rPr>
        <w:t xml:space="preserve"> B</w:t>
      </w:r>
      <w:r w:rsidR="00D6192B" w:rsidRPr="00B13D51">
        <w:rPr>
          <w:rFonts w:ascii="Times New Roman" w:hAnsi="Times New Roman" w:cs="Times New Roman"/>
          <w:sz w:val="24"/>
          <w:szCs w:val="24"/>
        </w:rPr>
        <w:t xml:space="preserve"> (</w:t>
      </w:r>
      <w:r w:rsidRPr="00B13D51">
        <w:rPr>
          <w:rFonts w:ascii="Times New Roman" w:hAnsi="Times New Roman" w:cs="Times New Roman"/>
          <w:sz w:val="24"/>
          <w:szCs w:val="24"/>
        </w:rPr>
        <w:t>2015</w:t>
      </w:r>
      <w:r w:rsidR="00D6192B"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Appetite in Practice: Vulgaris Mathematica</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The IUP Journal of Financial Risk Management </w:t>
      </w:r>
      <w:r w:rsidRPr="00B13D51">
        <w:rPr>
          <w:rFonts w:ascii="Times New Roman" w:hAnsi="Times New Roman" w:cs="Times New Roman"/>
          <w:sz w:val="24"/>
          <w:szCs w:val="24"/>
        </w:rPr>
        <w:t>XII</w:t>
      </w:r>
      <w:r w:rsidR="008F7E50" w:rsidRPr="00B13D51">
        <w:rPr>
          <w:rFonts w:ascii="Times New Roman" w:hAnsi="Times New Roman" w:cs="Times New Roman"/>
          <w:sz w:val="24"/>
          <w:szCs w:val="24"/>
        </w:rPr>
        <w:t xml:space="preserve"> (</w:t>
      </w:r>
      <w:r w:rsidRPr="00B13D51">
        <w:rPr>
          <w:rFonts w:ascii="Times New Roman" w:hAnsi="Times New Roman" w:cs="Times New Roman"/>
          <w:sz w:val="24"/>
          <w:szCs w:val="24"/>
        </w:rPr>
        <w:t>1</w:t>
      </w:r>
      <w:r w:rsidR="00543982" w:rsidRPr="00B13D51">
        <w:rPr>
          <w:rFonts w:ascii="Times New Roman" w:hAnsi="Times New Roman" w:cs="Times New Roman"/>
          <w:sz w:val="24"/>
          <w:szCs w:val="24"/>
        </w:rPr>
        <w:t>):</w:t>
      </w:r>
      <w:r w:rsidR="008F7E50" w:rsidRPr="00B13D51">
        <w:rPr>
          <w:rFonts w:ascii="Times New Roman" w:hAnsi="Times New Roman" w:cs="Times New Roman"/>
          <w:sz w:val="24"/>
          <w:szCs w:val="24"/>
        </w:rPr>
        <w:t xml:space="preserve"> </w:t>
      </w:r>
      <w:r w:rsidRPr="00B13D51">
        <w:rPr>
          <w:rFonts w:ascii="Times New Roman" w:hAnsi="Times New Roman" w:cs="Times New Roman"/>
          <w:sz w:val="24"/>
          <w:szCs w:val="24"/>
        </w:rPr>
        <w:t>7-22</w:t>
      </w:r>
    </w:p>
    <w:p w14:paraId="4A43B6BF" w14:textId="0DCFB176"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Hayne C</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Free</w:t>
      </w:r>
      <w:r w:rsidR="00D6192B" w:rsidRPr="00B13D51">
        <w:rPr>
          <w:rFonts w:ascii="Times New Roman" w:hAnsi="Times New Roman" w:cs="Times New Roman"/>
          <w:sz w:val="24"/>
          <w:szCs w:val="24"/>
        </w:rPr>
        <w:t xml:space="preserve"> C (</w:t>
      </w:r>
      <w:r w:rsidRPr="00B13D51">
        <w:rPr>
          <w:rFonts w:ascii="Times New Roman" w:hAnsi="Times New Roman" w:cs="Times New Roman"/>
          <w:sz w:val="24"/>
          <w:szCs w:val="24"/>
        </w:rPr>
        <w:t>2014</w:t>
      </w:r>
      <w:r w:rsidR="00D6192B"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Hybridized</w:t>
      </w:r>
      <w:r w:rsidRPr="00B13D51">
        <w:rPr>
          <w:rFonts w:ascii="Times New Roman" w:hAnsi="Times New Roman" w:cs="Times New Roman"/>
          <w:sz w:val="24"/>
          <w:szCs w:val="24"/>
        </w:rPr>
        <w:t xml:space="preserve"> professional groups and institutional work: COSO and the rise of enterprise risk management</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Accounting, Organizations and Society </w:t>
      </w:r>
      <w:r w:rsidRPr="00B13D51">
        <w:rPr>
          <w:rFonts w:ascii="Times New Roman" w:hAnsi="Times New Roman" w:cs="Times New Roman"/>
          <w:sz w:val="24"/>
          <w:szCs w:val="24"/>
        </w:rPr>
        <w:t>39(5</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309-330.</w:t>
      </w:r>
    </w:p>
    <w:p w14:paraId="22C68F23" w14:textId="10900AA9"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Hillson</w:t>
      </w:r>
      <w:proofErr w:type="spellEnd"/>
      <w:r w:rsidRPr="00B13D51">
        <w:rPr>
          <w:rFonts w:ascii="Times New Roman" w:hAnsi="Times New Roman" w:cs="Times New Roman"/>
          <w:sz w:val="24"/>
          <w:szCs w:val="24"/>
        </w:rPr>
        <w:t xml:space="preserve"> D</w:t>
      </w:r>
      <w:r w:rsidR="007D4F1D" w:rsidRPr="00B13D51">
        <w:rPr>
          <w:rFonts w:ascii="Times New Roman" w:hAnsi="Times New Roman" w:cs="Times New Roman"/>
          <w:sz w:val="24"/>
          <w:szCs w:val="24"/>
        </w:rPr>
        <w:t xml:space="preserve"> (</w:t>
      </w:r>
      <w:r w:rsidRPr="00B13D51">
        <w:rPr>
          <w:rFonts w:ascii="Times New Roman" w:hAnsi="Times New Roman" w:cs="Times New Roman"/>
          <w:sz w:val="24"/>
          <w:szCs w:val="24"/>
        </w:rPr>
        <w:t>2012</w:t>
      </w:r>
      <w:r w:rsidR="007D4F1D"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Using</w:t>
      </w:r>
      <w:r w:rsidRPr="00B13D51">
        <w:rPr>
          <w:rFonts w:ascii="Times New Roman" w:hAnsi="Times New Roman" w:cs="Times New Roman"/>
          <w:sz w:val="24"/>
          <w:szCs w:val="24"/>
        </w:rPr>
        <w:t xml:space="preserve"> risk appetite and risk attitude to support appropriate </w:t>
      </w:r>
      <w:proofErr w:type="spellStart"/>
      <w:r w:rsidRPr="00B13D51">
        <w:rPr>
          <w:rFonts w:ascii="Times New Roman" w:hAnsi="Times New Roman" w:cs="Times New Roman"/>
          <w:sz w:val="24"/>
          <w:szCs w:val="24"/>
        </w:rPr>
        <w:t>risktaking</w:t>
      </w:r>
      <w:proofErr w:type="spellEnd"/>
      <w:r w:rsidRPr="00B13D51">
        <w:rPr>
          <w:rFonts w:ascii="Times New Roman" w:hAnsi="Times New Roman" w:cs="Times New Roman"/>
          <w:sz w:val="24"/>
          <w:szCs w:val="24"/>
        </w:rPr>
        <w:t>: A new taxonomy and model</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Project, Program </w:t>
      </w:r>
      <w:r w:rsidR="00EF439E" w:rsidRPr="00B13D51">
        <w:rPr>
          <w:rFonts w:ascii="Times New Roman" w:hAnsi="Times New Roman" w:cs="Times New Roman"/>
          <w:i/>
          <w:sz w:val="24"/>
          <w:szCs w:val="24"/>
        </w:rPr>
        <w:t>and</w:t>
      </w:r>
      <w:r w:rsidRPr="00B13D51">
        <w:rPr>
          <w:rFonts w:ascii="Times New Roman" w:hAnsi="Times New Roman" w:cs="Times New Roman"/>
          <w:i/>
          <w:sz w:val="24"/>
          <w:szCs w:val="24"/>
        </w:rPr>
        <w:t xml:space="preserve"> Portfolio Management </w:t>
      </w:r>
      <w:r w:rsidRPr="00B13D51">
        <w:rPr>
          <w:rFonts w:ascii="Times New Roman" w:hAnsi="Times New Roman" w:cs="Times New Roman"/>
          <w:sz w:val="24"/>
          <w:szCs w:val="24"/>
        </w:rPr>
        <w:t>2</w:t>
      </w:r>
      <w:r w:rsidR="008F7E50" w:rsidRPr="00B13D51">
        <w:rPr>
          <w:rFonts w:ascii="Times New Roman" w:hAnsi="Times New Roman" w:cs="Times New Roman"/>
          <w:sz w:val="24"/>
          <w:szCs w:val="24"/>
        </w:rPr>
        <w:t xml:space="preserve"> (1</w:t>
      </w:r>
      <w:r w:rsidR="00543982" w:rsidRPr="00B13D51">
        <w:rPr>
          <w:rFonts w:ascii="Times New Roman" w:hAnsi="Times New Roman" w:cs="Times New Roman"/>
          <w:sz w:val="24"/>
          <w:szCs w:val="24"/>
        </w:rPr>
        <w:t>):</w:t>
      </w:r>
      <w:r w:rsidR="008F7E50" w:rsidRPr="00B13D51">
        <w:rPr>
          <w:rFonts w:ascii="Times New Roman" w:hAnsi="Times New Roman" w:cs="Times New Roman"/>
          <w:sz w:val="24"/>
          <w:szCs w:val="24"/>
        </w:rPr>
        <w:t xml:space="preserve"> </w:t>
      </w:r>
      <w:r w:rsidRPr="00B13D51">
        <w:rPr>
          <w:rFonts w:ascii="Times New Roman" w:hAnsi="Times New Roman" w:cs="Times New Roman"/>
          <w:sz w:val="24"/>
          <w:szCs w:val="24"/>
        </w:rPr>
        <w:t>29-46.</w:t>
      </w:r>
    </w:p>
    <w:p w14:paraId="366DEBB6" w14:textId="423B517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Hirschmann</w:t>
      </w:r>
      <w:proofErr w:type="spellEnd"/>
      <w:r w:rsidRPr="00B13D51">
        <w:rPr>
          <w:rFonts w:ascii="Times New Roman" w:hAnsi="Times New Roman" w:cs="Times New Roman"/>
          <w:sz w:val="24"/>
          <w:szCs w:val="24"/>
        </w:rPr>
        <w:t xml:space="preserve"> A</w:t>
      </w:r>
      <w:r w:rsidR="007D4F1D" w:rsidRPr="00B13D51">
        <w:rPr>
          <w:rFonts w:ascii="Times New Roman" w:hAnsi="Times New Roman" w:cs="Times New Roman"/>
          <w:sz w:val="24"/>
          <w:szCs w:val="24"/>
        </w:rPr>
        <w:t xml:space="preserve"> (</w:t>
      </w:r>
      <w:r w:rsidRPr="00B13D51">
        <w:rPr>
          <w:rFonts w:ascii="Times New Roman" w:hAnsi="Times New Roman" w:cs="Times New Roman"/>
          <w:sz w:val="24"/>
          <w:szCs w:val="24"/>
        </w:rPr>
        <w:t>1991</w:t>
      </w:r>
      <w:r w:rsidR="007D4F1D" w:rsidRPr="00B13D51">
        <w:rPr>
          <w:rFonts w:ascii="Times New Roman" w:hAnsi="Times New Roman" w:cs="Times New Roman"/>
          <w:sz w:val="24"/>
          <w:szCs w:val="24"/>
        </w:rPr>
        <w:t xml:space="preserve">) </w:t>
      </w:r>
      <w:r w:rsidRPr="00B13D51">
        <w:rPr>
          <w:rFonts w:ascii="Times New Roman" w:hAnsi="Times New Roman" w:cs="Times New Roman"/>
          <w:i/>
          <w:sz w:val="24"/>
          <w:szCs w:val="24"/>
        </w:rPr>
        <w:t>The Rhetoric of Reaction: perversity, futility, jeopardy</w:t>
      </w:r>
      <w:r w:rsidRPr="00B13D51">
        <w:rPr>
          <w:rFonts w:ascii="Times New Roman" w:hAnsi="Times New Roman" w:cs="Times New Roman"/>
          <w:sz w:val="24"/>
          <w:szCs w:val="24"/>
        </w:rPr>
        <w:t xml:space="preserve">. Harvard University Press: Cambridge, MA. </w:t>
      </w:r>
    </w:p>
    <w:p w14:paraId="31F86F39" w14:textId="2C422D98"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HM Treasury</w:t>
      </w:r>
      <w:r w:rsidR="007D4F1D" w:rsidRPr="00B13D51">
        <w:rPr>
          <w:rFonts w:ascii="Times New Roman" w:hAnsi="Times New Roman" w:cs="Times New Roman"/>
          <w:sz w:val="24"/>
          <w:szCs w:val="24"/>
        </w:rPr>
        <w:t xml:space="preserve"> (</w:t>
      </w:r>
      <w:r w:rsidRPr="00B13D51">
        <w:rPr>
          <w:rFonts w:ascii="Times New Roman" w:hAnsi="Times New Roman" w:cs="Times New Roman"/>
          <w:sz w:val="24"/>
          <w:szCs w:val="24"/>
        </w:rPr>
        <w:t>2004</w:t>
      </w:r>
      <w:r w:rsidR="007D4F1D"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The Orange Book: </w:t>
      </w:r>
      <w:r w:rsidR="007D4F1D" w:rsidRPr="00B13D51">
        <w:rPr>
          <w:rFonts w:ascii="Times New Roman" w:hAnsi="Times New Roman" w:cs="Times New Roman"/>
          <w:i/>
          <w:sz w:val="24"/>
          <w:szCs w:val="24"/>
        </w:rPr>
        <w:t>M</w:t>
      </w:r>
      <w:r w:rsidRPr="00B13D51">
        <w:rPr>
          <w:rFonts w:ascii="Times New Roman" w:hAnsi="Times New Roman" w:cs="Times New Roman"/>
          <w:i/>
          <w:sz w:val="24"/>
          <w:szCs w:val="24"/>
        </w:rPr>
        <w:t xml:space="preserve">anagement of risk - </w:t>
      </w:r>
      <w:r w:rsidR="007D4F1D" w:rsidRPr="00B13D51">
        <w:rPr>
          <w:rFonts w:ascii="Times New Roman" w:hAnsi="Times New Roman" w:cs="Times New Roman"/>
          <w:i/>
          <w:sz w:val="24"/>
          <w:szCs w:val="24"/>
        </w:rPr>
        <w:t>P</w:t>
      </w:r>
      <w:r w:rsidRPr="00B13D51">
        <w:rPr>
          <w:rFonts w:ascii="Times New Roman" w:hAnsi="Times New Roman" w:cs="Times New Roman"/>
          <w:i/>
          <w:sz w:val="24"/>
          <w:szCs w:val="24"/>
        </w:rPr>
        <w:t>rinciples and</w:t>
      </w:r>
      <w:r w:rsidRPr="00B13D51">
        <w:rPr>
          <w:rFonts w:ascii="Times New Roman" w:hAnsi="Times New Roman" w:cs="Times New Roman"/>
          <w:sz w:val="24"/>
          <w:szCs w:val="24"/>
        </w:rPr>
        <w:t xml:space="preserve"> concepts. HMSO: London. </w:t>
      </w:r>
    </w:p>
    <w:p w14:paraId="22CFA9D6" w14:textId="1060B132"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Hofstede G</w:t>
      </w:r>
      <w:r w:rsidR="007D4F1D" w:rsidRPr="00B13D51">
        <w:rPr>
          <w:rFonts w:ascii="Times New Roman" w:hAnsi="Times New Roman" w:cs="Times New Roman"/>
          <w:sz w:val="24"/>
          <w:szCs w:val="24"/>
        </w:rPr>
        <w:t xml:space="preserve"> (</w:t>
      </w:r>
      <w:r w:rsidRPr="00B13D51">
        <w:rPr>
          <w:rFonts w:ascii="Times New Roman" w:hAnsi="Times New Roman" w:cs="Times New Roman"/>
          <w:sz w:val="24"/>
          <w:szCs w:val="24"/>
        </w:rPr>
        <w:t>1998</w:t>
      </w:r>
      <w:r w:rsidR="007D4F1D"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Identifying</w:t>
      </w:r>
      <w:r w:rsidRPr="00B13D51">
        <w:rPr>
          <w:rFonts w:ascii="Times New Roman" w:hAnsi="Times New Roman" w:cs="Times New Roman"/>
          <w:sz w:val="24"/>
          <w:szCs w:val="24"/>
        </w:rPr>
        <w:t xml:space="preserve"> organizational subcultures: An empirical approach</w:t>
      </w:r>
      <w:r w:rsidR="00BB43AF" w:rsidRPr="00B13D51">
        <w:rPr>
          <w:rFonts w:ascii="Times New Roman" w:hAnsi="Times New Roman" w:cs="Times New Roman"/>
          <w:sz w:val="24"/>
          <w:szCs w:val="24"/>
        </w:rPr>
        <w:t>.</w:t>
      </w:r>
      <w:proofErr w:type="gramEnd"/>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Management Studies </w:t>
      </w:r>
      <w:r w:rsidRPr="00B13D51">
        <w:rPr>
          <w:rFonts w:ascii="Times New Roman" w:hAnsi="Times New Roman" w:cs="Times New Roman"/>
          <w:sz w:val="24"/>
          <w:szCs w:val="24"/>
        </w:rPr>
        <w:t>35(1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1-12.</w:t>
      </w:r>
    </w:p>
    <w:p w14:paraId="13B33F33" w14:textId="4EF4176B"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Holt R</w:t>
      </w:r>
      <w:r w:rsidR="007D4F1D" w:rsidRPr="00B13D51">
        <w:rPr>
          <w:rFonts w:ascii="Times New Roman" w:hAnsi="Times New Roman" w:cs="Times New Roman"/>
          <w:sz w:val="24"/>
          <w:szCs w:val="24"/>
        </w:rPr>
        <w:t xml:space="preserve"> (</w:t>
      </w:r>
      <w:r w:rsidRPr="00B13D51">
        <w:rPr>
          <w:rFonts w:ascii="Times New Roman" w:hAnsi="Times New Roman" w:cs="Times New Roman"/>
          <w:sz w:val="24"/>
          <w:szCs w:val="24"/>
        </w:rPr>
        <w:t>2004</w:t>
      </w:r>
      <w:r w:rsidR="007D4F1D"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Management: the Talking Cure</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Organization </w:t>
      </w:r>
      <w:r w:rsidRPr="00B13D51">
        <w:rPr>
          <w:rFonts w:ascii="Times New Roman" w:hAnsi="Times New Roman" w:cs="Times New Roman"/>
          <w:sz w:val="24"/>
          <w:szCs w:val="24"/>
        </w:rPr>
        <w:t>11</w:t>
      </w:r>
      <w:r w:rsidR="00AC194F" w:rsidRPr="00B13D51">
        <w:rPr>
          <w:rFonts w:ascii="Times New Roman" w:hAnsi="Times New Roman" w:cs="Times New Roman"/>
          <w:i/>
          <w:sz w:val="24"/>
          <w:szCs w:val="24"/>
        </w:rPr>
        <w:t xml:space="preserve"> </w:t>
      </w:r>
      <w:r w:rsidR="00AC194F" w:rsidRPr="00B13D51">
        <w:rPr>
          <w:rFonts w:ascii="Times New Roman" w:hAnsi="Times New Roman" w:cs="Times New Roman"/>
          <w:sz w:val="24"/>
          <w:szCs w:val="24"/>
        </w:rPr>
        <w:t>(2</w:t>
      </w:r>
      <w:r w:rsidR="00543982" w:rsidRPr="00B13D51">
        <w:rPr>
          <w:rFonts w:ascii="Times New Roman" w:hAnsi="Times New Roman" w:cs="Times New Roman"/>
          <w:sz w:val="24"/>
          <w:szCs w:val="24"/>
        </w:rPr>
        <w:t>):</w:t>
      </w:r>
      <w:r w:rsidR="00AC194F" w:rsidRPr="00B13D51">
        <w:rPr>
          <w:rFonts w:ascii="Times New Roman" w:hAnsi="Times New Roman" w:cs="Times New Roman"/>
          <w:sz w:val="24"/>
          <w:szCs w:val="24"/>
        </w:rPr>
        <w:t xml:space="preserve"> </w:t>
      </w:r>
      <w:r w:rsidRPr="00B13D51">
        <w:rPr>
          <w:rFonts w:ascii="Times New Roman" w:hAnsi="Times New Roman" w:cs="Times New Roman"/>
          <w:sz w:val="24"/>
          <w:szCs w:val="24"/>
        </w:rPr>
        <w:t>251-270.</w:t>
      </w:r>
    </w:p>
    <w:p w14:paraId="5E8C53CE" w14:textId="46CAE106"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Hoskisson</w:t>
      </w:r>
      <w:proofErr w:type="spellEnd"/>
      <w:r w:rsidRPr="00B13D51">
        <w:rPr>
          <w:rFonts w:ascii="Times New Roman" w:hAnsi="Times New Roman" w:cs="Times New Roman"/>
          <w:sz w:val="24"/>
          <w:szCs w:val="24"/>
        </w:rPr>
        <w:t xml:space="preserve"> R, Chirico</w:t>
      </w:r>
      <w:r w:rsidR="005000AB" w:rsidRPr="00B13D51">
        <w:rPr>
          <w:rFonts w:ascii="Times New Roman" w:hAnsi="Times New Roman" w:cs="Times New Roman"/>
          <w:sz w:val="24"/>
          <w:szCs w:val="24"/>
        </w:rPr>
        <w:t xml:space="preserve"> F</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Zyung</w:t>
      </w:r>
      <w:proofErr w:type="spellEnd"/>
      <w:r w:rsidR="005000AB" w:rsidRPr="00B13D51">
        <w:rPr>
          <w:rFonts w:ascii="Times New Roman" w:hAnsi="Times New Roman" w:cs="Times New Roman"/>
          <w:sz w:val="24"/>
          <w:szCs w:val="24"/>
        </w:rPr>
        <w:t xml:space="preserve"> J</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Gambeta</w:t>
      </w:r>
      <w:proofErr w:type="spellEnd"/>
      <w:r w:rsidR="005000AB" w:rsidRPr="00B13D51">
        <w:rPr>
          <w:rFonts w:ascii="Times New Roman" w:hAnsi="Times New Roman" w:cs="Times New Roman"/>
          <w:sz w:val="24"/>
          <w:szCs w:val="24"/>
        </w:rPr>
        <w:t xml:space="preserve"> E (</w:t>
      </w:r>
      <w:r w:rsidRPr="00B13D51">
        <w:rPr>
          <w:rFonts w:ascii="Times New Roman" w:hAnsi="Times New Roman" w:cs="Times New Roman"/>
          <w:sz w:val="24"/>
          <w:szCs w:val="24"/>
        </w:rPr>
        <w:t>2016</w:t>
      </w:r>
      <w:r w:rsidR="005000AB"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Managerial</w:t>
      </w:r>
      <w:r w:rsidRPr="00B13D51">
        <w:rPr>
          <w:rFonts w:ascii="Times New Roman" w:hAnsi="Times New Roman" w:cs="Times New Roman"/>
          <w:sz w:val="24"/>
          <w:szCs w:val="24"/>
        </w:rPr>
        <w:t xml:space="preserve"> Risk Taking: A Multi-Theoretical Review and Future Research Agenda</w:t>
      </w:r>
      <w:r w:rsidR="00BB43AF" w:rsidRPr="00B13D51">
        <w:rPr>
          <w:rFonts w:ascii="Times New Roman" w:hAnsi="Times New Roman" w:cs="Times New Roman"/>
          <w:sz w:val="24"/>
          <w:szCs w:val="24"/>
        </w:rPr>
        <w:t>.</w:t>
      </w:r>
      <w:proofErr w:type="gramEnd"/>
      <w:r w:rsidR="00BB43AF"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Journal of Management</w:t>
      </w:r>
      <w:r w:rsidRPr="00B13D51">
        <w:rPr>
          <w:rFonts w:ascii="Times New Roman" w:hAnsi="Times New Roman" w:cs="Times New Roman"/>
          <w:sz w:val="24"/>
          <w:szCs w:val="24"/>
        </w:rPr>
        <w:t xml:space="preserve">, </w:t>
      </w:r>
      <w:r w:rsidRPr="00B13D51">
        <w:rPr>
          <w:rFonts w:ascii="Times New Roman" w:hAnsi="Times New Roman" w:cs="Times New Roman"/>
          <w:i/>
          <w:iCs/>
          <w:sz w:val="24"/>
          <w:szCs w:val="24"/>
        </w:rPr>
        <w:t>In Press</w:t>
      </w:r>
      <w:r w:rsidRPr="00B13D51">
        <w:rPr>
          <w:rFonts w:ascii="Times New Roman" w:hAnsi="Times New Roman" w:cs="Times New Roman"/>
          <w:sz w:val="24"/>
          <w:szCs w:val="24"/>
        </w:rPr>
        <w:t>.</w:t>
      </w:r>
      <w:proofErr w:type="gramEnd"/>
    </w:p>
    <w:p w14:paraId="39488778" w14:textId="64AACEBE"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Institute of Risk Management</w:t>
      </w:r>
      <w:r w:rsidR="000F5BC2" w:rsidRPr="00B13D51">
        <w:rPr>
          <w:rFonts w:ascii="Times New Roman" w:hAnsi="Times New Roman" w:cs="Times New Roman"/>
          <w:sz w:val="24"/>
          <w:szCs w:val="24"/>
        </w:rPr>
        <w:t xml:space="preserve"> (IRM) (</w:t>
      </w:r>
      <w:r w:rsidRPr="00B13D51">
        <w:rPr>
          <w:rFonts w:ascii="Times New Roman" w:hAnsi="Times New Roman" w:cs="Times New Roman"/>
          <w:sz w:val="24"/>
          <w:szCs w:val="24"/>
        </w:rPr>
        <w:t>2011</w:t>
      </w:r>
      <w:r w:rsidR="000F5BC2" w:rsidRPr="00B13D51">
        <w:rPr>
          <w:rFonts w:ascii="Times New Roman" w:hAnsi="Times New Roman" w:cs="Times New Roman"/>
          <w:sz w:val="24"/>
          <w:szCs w:val="24"/>
        </w:rPr>
        <w:t xml:space="preserve">) </w:t>
      </w:r>
      <w:r w:rsidRPr="00B13D51">
        <w:rPr>
          <w:rFonts w:ascii="Times New Roman" w:hAnsi="Times New Roman" w:cs="Times New Roman"/>
          <w:i/>
          <w:sz w:val="24"/>
          <w:szCs w:val="24"/>
        </w:rPr>
        <w:t>Risk Appetite and Tolerance.</w:t>
      </w:r>
      <w:proofErr w:type="gramEnd"/>
      <w:r w:rsidRPr="00B13D51">
        <w:rPr>
          <w:rFonts w:ascii="Times New Roman" w:hAnsi="Times New Roman" w:cs="Times New Roman"/>
          <w:i/>
          <w:sz w:val="24"/>
          <w:szCs w:val="24"/>
        </w:rPr>
        <w:t xml:space="preserve"> </w:t>
      </w:r>
      <w:proofErr w:type="gramStart"/>
      <w:r w:rsidRPr="00B13D51">
        <w:rPr>
          <w:rFonts w:ascii="Times New Roman" w:hAnsi="Times New Roman" w:cs="Times New Roman"/>
          <w:i/>
          <w:sz w:val="24"/>
          <w:szCs w:val="24"/>
        </w:rPr>
        <w:t>A guidance paper from the Institute of Risk Management</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Pub.</w:t>
      </w:r>
      <w:proofErr w:type="gramEnd"/>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Institute of Risk Management.</w:t>
      </w:r>
      <w:proofErr w:type="gramEnd"/>
      <w:r w:rsidRPr="00B13D51">
        <w:rPr>
          <w:rFonts w:ascii="Times New Roman" w:hAnsi="Times New Roman" w:cs="Times New Roman"/>
          <w:sz w:val="24"/>
          <w:szCs w:val="24"/>
        </w:rPr>
        <w:t xml:space="preserve"> </w:t>
      </w:r>
    </w:p>
    <w:p w14:paraId="790354AE" w14:textId="30C935AD" w:rsidR="007D3BE1" w:rsidRPr="00B13D51" w:rsidRDefault="007D3BE1" w:rsidP="007D3BE1">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Jones</w:t>
      </w:r>
      <w:r w:rsidR="000F5BC2" w:rsidRPr="00B13D51">
        <w:rPr>
          <w:rFonts w:ascii="Times New Roman" w:hAnsi="Times New Roman" w:cs="Times New Roman"/>
          <w:sz w:val="24"/>
          <w:szCs w:val="24"/>
        </w:rPr>
        <w:t xml:space="preserve"> </w:t>
      </w:r>
      <w:r w:rsidRPr="00B13D51">
        <w:rPr>
          <w:rFonts w:ascii="Times New Roman" w:hAnsi="Times New Roman" w:cs="Times New Roman"/>
          <w:sz w:val="24"/>
          <w:szCs w:val="24"/>
        </w:rPr>
        <w:t>D</w:t>
      </w:r>
      <w:r w:rsidR="000F5BC2" w:rsidRPr="00B13D51">
        <w:rPr>
          <w:rFonts w:ascii="Times New Roman" w:hAnsi="Times New Roman" w:cs="Times New Roman"/>
          <w:sz w:val="24"/>
          <w:szCs w:val="24"/>
        </w:rPr>
        <w:t xml:space="preserve"> (</w:t>
      </w:r>
      <w:r w:rsidRPr="00B13D51">
        <w:rPr>
          <w:rFonts w:ascii="Times New Roman" w:hAnsi="Times New Roman" w:cs="Times New Roman"/>
          <w:sz w:val="24"/>
          <w:szCs w:val="24"/>
        </w:rPr>
        <w:t>2014</w:t>
      </w:r>
      <w:r w:rsidR="000F5BC2"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Risk in the face of retribution: Psychopathic individuals persist in financial </w:t>
      </w:r>
      <w:proofErr w:type="spellStart"/>
      <w:r w:rsidRPr="00B13D51">
        <w:rPr>
          <w:rFonts w:ascii="Times New Roman" w:hAnsi="Times New Roman" w:cs="Times New Roman"/>
          <w:sz w:val="24"/>
          <w:szCs w:val="24"/>
        </w:rPr>
        <w:t>misbehavior</w:t>
      </w:r>
      <w:proofErr w:type="spellEnd"/>
      <w:r w:rsidRPr="00B13D51">
        <w:rPr>
          <w:rFonts w:ascii="Times New Roman" w:hAnsi="Times New Roman" w:cs="Times New Roman"/>
          <w:sz w:val="24"/>
          <w:szCs w:val="24"/>
        </w:rPr>
        <w:t xml:space="preserve"> among the Dark Triad. </w:t>
      </w:r>
      <w:r w:rsidRPr="00B13D51">
        <w:rPr>
          <w:rFonts w:ascii="Times New Roman" w:hAnsi="Times New Roman" w:cs="Times New Roman"/>
          <w:i/>
          <w:sz w:val="24"/>
          <w:szCs w:val="24"/>
        </w:rPr>
        <w:t>Personality and individual Differences</w:t>
      </w:r>
      <w:r w:rsidRPr="00B13D51">
        <w:rPr>
          <w:rFonts w:ascii="Times New Roman" w:hAnsi="Times New Roman" w:cs="Times New Roman"/>
          <w:sz w:val="24"/>
          <w:szCs w:val="24"/>
        </w:rPr>
        <w:t xml:space="preserve"> 67</w:t>
      </w:r>
      <w:r w:rsidR="000F5BC2" w:rsidRPr="00B13D51">
        <w:rPr>
          <w:rFonts w:ascii="Times New Roman" w:hAnsi="Times New Roman" w:cs="Times New Roman"/>
          <w:sz w:val="24"/>
          <w:szCs w:val="24"/>
        </w:rPr>
        <w:t xml:space="preserve">: </w:t>
      </w:r>
      <w:r w:rsidRPr="00B13D51">
        <w:rPr>
          <w:rFonts w:ascii="Times New Roman" w:hAnsi="Times New Roman" w:cs="Times New Roman"/>
          <w:sz w:val="24"/>
          <w:szCs w:val="24"/>
        </w:rPr>
        <w:t>109-113.</w:t>
      </w:r>
    </w:p>
    <w:p w14:paraId="472458A7" w14:textId="7CD01657"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Kaplan S</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Garrick</w:t>
      </w:r>
      <w:r w:rsidR="000F5BC2" w:rsidRPr="00B13D51">
        <w:rPr>
          <w:rFonts w:ascii="Times New Roman" w:hAnsi="Times New Roman" w:cs="Times New Roman"/>
          <w:sz w:val="24"/>
          <w:szCs w:val="24"/>
        </w:rPr>
        <w:t xml:space="preserve"> B (</w:t>
      </w:r>
      <w:r w:rsidRPr="00B13D51">
        <w:rPr>
          <w:rFonts w:ascii="Times New Roman" w:hAnsi="Times New Roman" w:cs="Times New Roman"/>
          <w:sz w:val="24"/>
          <w:szCs w:val="24"/>
        </w:rPr>
        <w:t>1981</w:t>
      </w:r>
      <w:r w:rsidR="000F5BC2" w:rsidRPr="00B13D51">
        <w:rPr>
          <w:rFonts w:ascii="Times New Roman" w:hAnsi="Times New Roman" w:cs="Times New Roman"/>
          <w:sz w:val="24"/>
          <w:szCs w:val="24"/>
        </w:rPr>
        <w:t xml:space="preserve">) </w:t>
      </w:r>
      <w:proofErr w:type="gramStart"/>
      <w:r w:rsidR="00683760" w:rsidRPr="00B13D51">
        <w:rPr>
          <w:rFonts w:ascii="Times New Roman" w:hAnsi="Times New Roman" w:cs="Times New Roman"/>
          <w:sz w:val="24"/>
          <w:szCs w:val="24"/>
        </w:rPr>
        <w:t>On</w:t>
      </w:r>
      <w:proofErr w:type="gramEnd"/>
      <w:r w:rsidRPr="00B13D51">
        <w:rPr>
          <w:rFonts w:ascii="Times New Roman" w:hAnsi="Times New Roman" w:cs="Times New Roman"/>
          <w:sz w:val="24"/>
          <w:szCs w:val="24"/>
        </w:rPr>
        <w:t xml:space="preserve"> the quantitative definition of risk</w:t>
      </w:r>
      <w:r w:rsidR="00BB43A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Risk Analysis </w:t>
      </w:r>
      <w:r w:rsidRPr="00B13D51">
        <w:rPr>
          <w:rFonts w:ascii="Times New Roman" w:hAnsi="Times New Roman" w:cs="Times New Roman"/>
          <w:sz w:val="24"/>
          <w:szCs w:val="24"/>
        </w:rPr>
        <w:t>1(1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11-27.</w:t>
      </w:r>
    </w:p>
    <w:p w14:paraId="5869D2F6" w14:textId="432226B3"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Kimbrough R</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Componation</w:t>
      </w:r>
      <w:proofErr w:type="spellEnd"/>
      <w:r w:rsidR="003C5B2F" w:rsidRPr="00B13D51">
        <w:rPr>
          <w:rFonts w:ascii="Times New Roman" w:hAnsi="Times New Roman" w:cs="Times New Roman"/>
          <w:sz w:val="24"/>
          <w:szCs w:val="24"/>
        </w:rPr>
        <w:t xml:space="preserve"> P (</w:t>
      </w:r>
      <w:r w:rsidRPr="00B13D51">
        <w:rPr>
          <w:rFonts w:ascii="Times New Roman" w:hAnsi="Times New Roman" w:cs="Times New Roman"/>
          <w:sz w:val="24"/>
          <w:szCs w:val="24"/>
        </w:rPr>
        <w:t>2009</w:t>
      </w:r>
      <w:r w:rsidR="003C5B2F" w:rsidRPr="00B13D51">
        <w:rPr>
          <w:rFonts w:ascii="Times New Roman" w:hAnsi="Times New Roman" w:cs="Times New Roman"/>
          <w:sz w:val="24"/>
          <w:szCs w:val="24"/>
        </w:rPr>
        <w:t xml:space="preserve">) </w:t>
      </w:r>
      <w:proofErr w:type="gramStart"/>
      <w:r w:rsidR="00683760"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relationship between organizational culture and enterprise risk management</w:t>
      </w:r>
      <w:r w:rsidR="00BB43AF"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 xml:space="preserve">Engineering Management Journal </w:t>
      </w:r>
      <w:r w:rsidRPr="00B13D51">
        <w:rPr>
          <w:rFonts w:ascii="Times New Roman" w:hAnsi="Times New Roman" w:cs="Times New Roman"/>
          <w:sz w:val="24"/>
          <w:szCs w:val="24"/>
        </w:rPr>
        <w:t>21(2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18-26.</w:t>
      </w:r>
      <w:proofErr w:type="gramEnd"/>
      <w:r w:rsidRPr="00B13D51">
        <w:rPr>
          <w:rFonts w:ascii="Times New Roman" w:hAnsi="Times New Roman" w:cs="Times New Roman"/>
          <w:sz w:val="24"/>
          <w:szCs w:val="24"/>
        </w:rPr>
        <w:t xml:space="preserve"> </w:t>
      </w:r>
    </w:p>
    <w:p w14:paraId="21281D9B" w14:textId="524DC98F" w:rsidR="00124FB8" w:rsidRPr="00124FB8" w:rsidRDefault="00124FB8" w:rsidP="00124FB8">
      <w:pPr>
        <w:spacing w:after="0" w:line="360" w:lineRule="auto"/>
        <w:ind w:hanging="540"/>
        <w:jc w:val="both"/>
        <w:rPr>
          <w:rFonts w:ascii="Times New Roman" w:hAnsi="Times New Roman" w:cs="Times New Roman"/>
          <w:sz w:val="24"/>
          <w:szCs w:val="24"/>
        </w:rPr>
      </w:pPr>
      <w:proofErr w:type="spellStart"/>
      <w:proofErr w:type="gramStart"/>
      <w:r w:rsidRPr="00124FB8">
        <w:rPr>
          <w:rFonts w:ascii="Times New Roman" w:hAnsi="Times New Roman" w:cs="Times New Roman"/>
          <w:sz w:val="24"/>
          <w:szCs w:val="24"/>
        </w:rPr>
        <w:t>Kirkhaug</w:t>
      </w:r>
      <w:proofErr w:type="spellEnd"/>
      <w:r w:rsidRPr="00124FB8">
        <w:rPr>
          <w:rFonts w:ascii="Times New Roman" w:hAnsi="Times New Roman" w:cs="Times New Roman"/>
          <w:sz w:val="24"/>
          <w:szCs w:val="24"/>
        </w:rPr>
        <w:t>, R</w:t>
      </w:r>
      <w:r>
        <w:rPr>
          <w:rFonts w:ascii="Times New Roman" w:hAnsi="Times New Roman" w:cs="Times New Roman"/>
          <w:sz w:val="24"/>
          <w:szCs w:val="24"/>
        </w:rPr>
        <w:t>. (</w:t>
      </w:r>
      <w:r w:rsidRPr="00124FB8">
        <w:rPr>
          <w:rFonts w:ascii="Times New Roman" w:hAnsi="Times New Roman" w:cs="Times New Roman"/>
          <w:sz w:val="24"/>
          <w:szCs w:val="24"/>
        </w:rPr>
        <w:t>2010</w:t>
      </w:r>
      <w:r>
        <w:rPr>
          <w:rFonts w:ascii="Times New Roman" w:hAnsi="Times New Roman" w:cs="Times New Roman"/>
          <w:sz w:val="24"/>
          <w:szCs w:val="24"/>
        </w:rPr>
        <w:t xml:space="preserve">) </w:t>
      </w:r>
      <w:r w:rsidRPr="00124FB8">
        <w:rPr>
          <w:rFonts w:ascii="Times New Roman" w:hAnsi="Times New Roman" w:cs="Times New Roman"/>
          <w:sz w:val="24"/>
          <w:szCs w:val="24"/>
        </w:rPr>
        <w:t>Antecedents of risk in compliance enhancing organizations.</w:t>
      </w:r>
      <w:proofErr w:type="gramEnd"/>
      <w:r w:rsidRPr="00124FB8">
        <w:rPr>
          <w:rFonts w:ascii="Times New Roman" w:hAnsi="Times New Roman" w:cs="Times New Roman"/>
          <w:sz w:val="24"/>
          <w:szCs w:val="24"/>
        </w:rPr>
        <w:t xml:space="preserve"> </w:t>
      </w:r>
      <w:r w:rsidRPr="00124FB8">
        <w:rPr>
          <w:rFonts w:ascii="Times New Roman" w:hAnsi="Times New Roman" w:cs="Times New Roman"/>
          <w:i/>
          <w:sz w:val="24"/>
          <w:szCs w:val="24"/>
        </w:rPr>
        <w:t>International Journal of Organizational Analysis</w:t>
      </w:r>
      <w:r w:rsidRPr="00124FB8">
        <w:rPr>
          <w:rFonts w:ascii="Times New Roman" w:hAnsi="Times New Roman" w:cs="Times New Roman"/>
          <w:sz w:val="24"/>
          <w:szCs w:val="24"/>
        </w:rPr>
        <w:t xml:space="preserve"> 18(4)</w:t>
      </w:r>
      <w:r>
        <w:rPr>
          <w:rFonts w:ascii="Times New Roman" w:hAnsi="Times New Roman" w:cs="Times New Roman"/>
          <w:sz w:val="24"/>
          <w:szCs w:val="24"/>
        </w:rPr>
        <w:t xml:space="preserve">: </w:t>
      </w:r>
      <w:r w:rsidRPr="00124FB8">
        <w:rPr>
          <w:rFonts w:ascii="Times New Roman" w:hAnsi="Times New Roman" w:cs="Times New Roman"/>
          <w:sz w:val="24"/>
          <w:szCs w:val="24"/>
        </w:rPr>
        <w:t>430-441.</w:t>
      </w:r>
    </w:p>
    <w:p w14:paraId="6ECF0E77" w14:textId="56091575"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Kwak</w:t>
      </w:r>
      <w:proofErr w:type="spellEnd"/>
      <w:r w:rsidRPr="00B13D51">
        <w:rPr>
          <w:rFonts w:ascii="Times New Roman" w:hAnsi="Times New Roman" w:cs="Times New Roman"/>
          <w:sz w:val="24"/>
          <w:szCs w:val="24"/>
        </w:rPr>
        <w:t xml:space="preserve"> Y</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LaPlace</w:t>
      </w:r>
      <w:proofErr w:type="spellEnd"/>
      <w:r w:rsidR="003C5B2F" w:rsidRPr="00B13D51">
        <w:rPr>
          <w:rFonts w:ascii="Times New Roman" w:hAnsi="Times New Roman" w:cs="Times New Roman"/>
          <w:sz w:val="24"/>
          <w:szCs w:val="24"/>
        </w:rPr>
        <w:t xml:space="preserve"> K (</w:t>
      </w:r>
      <w:r w:rsidRPr="00B13D51">
        <w:rPr>
          <w:rFonts w:ascii="Times New Roman" w:hAnsi="Times New Roman" w:cs="Times New Roman"/>
          <w:sz w:val="24"/>
          <w:szCs w:val="24"/>
        </w:rPr>
        <w:t>2005</w:t>
      </w:r>
      <w:r w:rsidR="003C5B2F"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Examining</w:t>
      </w:r>
      <w:r w:rsidRPr="00B13D51">
        <w:rPr>
          <w:rFonts w:ascii="Times New Roman" w:hAnsi="Times New Roman" w:cs="Times New Roman"/>
          <w:sz w:val="24"/>
          <w:szCs w:val="24"/>
        </w:rPr>
        <w:t xml:space="preserve"> risk tolerance in project-driven organization</w:t>
      </w:r>
      <w:r w:rsidR="00BB43AF" w:rsidRPr="00B13D51">
        <w:rPr>
          <w:rFonts w:ascii="Times New Roman" w:hAnsi="Times New Roman" w:cs="Times New Roman"/>
          <w:sz w:val="24"/>
          <w:szCs w:val="24"/>
        </w:rPr>
        <w:t xml:space="preserve">. </w:t>
      </w:r>
      <w:proofErr w:type="spellStart"/>
      <w:r w:rsidRPr="00B13D51">
        <w:rPr>
          <w:rFonts w:ascii="Times New Roman" w:hAnsi="Times New Roman" w:cs="Times New Roman"/>
          <w:i/>
          <w:sz w:val="24"/>
          <w:szCs w:val="24"/>
        </w:rPr>
        <w:t>Technovation</w:t>
      </w:r>
      <w:proofErr w:type="spellEnd"/>
      <w:r w:rsidRPr="00B13D51">
        <w:rPr>
          <w:rFonts w:ascii="Times New Roman" w:hAnsi="Times New Roman" w:cs="Times New Roman"/>
          <w:i/>
          <w:sz w:val="24"/>
          <w:szCs w:val="24"/>
        </w:rPr>
        <w:t xml:space="preserve"> </w:t>
      </w:r>
      <w:r w:rsidRPr="00B13D51">
        <w:rPr>
          <w:rFonts w:ascii="Times New Roman" w:hAnsi="Times New Roman" w:cs="Times New Roman"/>
          <w:sz w:val="24"/>
          <w:szCs w:val="24"/>
        </w:rPr>
        <w:t>25(6</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691-695.</w:t>
      </w:r>
    </w:p>
    <w:p w14:paraId="186AE90A" w14:textId="69206E2F"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Lam J</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2014</w:t>
      </w:r>
      <w:r w:rsidR="003C5B2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Enterprise risk management: from incentives to controls</w:t>
      </w:r>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 xml:space="preserve">John Wiley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Sons.</w:t>
      </w:r>
      <w:proofErr w:type="gramEnd"/>
    </w:p>
    <w:p w14:paraId="587AD735" w14:textId="45408C85"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Lee C</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Shimpi</w:t>
      </w:r>
      <w:proofErr w:type="spellEnd"/>
      <w:r w:rsidR="003C5B2F" w:rsidRPr="00B13D51">
        <w:rPr>
          <w:rFonts w:ascii="Times New Roman" w:hAnsi="Times New Roman" w:cs="Times New Roman"/>
          <w:sz w:val="24"/>
          <w:szCs w:val="24"/>
        </w:rPr>
        <w:t xml:space="preserve"> P (</w:t>
      </w:r>
      <w:r w:rsidRPr="00B13D51">
        <w:rPr>
          <w:rFonts w:ascii="Times New Roman" w:hAnsi="Times New Roman" w:cs="Times New Roman"/>
          <w:sz w:val="24"/>
          <w:szCs w:val="24"/>
        </w:rPr>
        <w:t>2005</w:t>
      </w:r>
      <w:r w:rsidR="003C5B2F" w:rsidRPr="00B13D51">
        <w:rPr>
          <w:rFonts w:ascii="Times New Roman" w:hAnsi="Times New Roman" w:cs="Times New Roman"/>
          <w:sz w:val="24"/>
          <w:szCs w:val="24"/>
        </w:rPr>
        <w:t xml:space="preserve">) </w:t>
      </w:r>
      <w:proofErr w:type="gramStart"/>
      <w:r w:rsidR="00683760"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chief risk officer: what does it look like and how do you get there? </w:t>
      </w:r>
      <w:r w:rsidRPr="00B13D51">
        <w:rPr>
          <w:rFonts w:ascii="Times New Roman" w:hAnsi="Times New Roman" w:cs="Times New Roman"/>
          <w:i/>
          <w:sz w:val="24"/>
          <w:szCs w:val="24"/>
        </w:rPr>
        <w:t xml:space="preserve">Risk Management </w:t>
      </w:r>
      <w:r w:rsidRPr="00B13D51">
        <w:rPr>
          <w:rFonts w:ascii="Times New Roman" w:hAnsi="Times New Roman" w:cs="Times New Roman"/>
          <w:sz w:val="24"/>
          <w:szCs w:val="24"/>
        </w:rPr>
        <w:t>52(9</w:t>
      </w:r>
      <w:r w:rsidR="00543982" w:rsidRPr="00B13D51">
        <w:rPr>
          <w:rFonts w:ascii="Times New Roman" w:hAnsi="Times New Roman" w:cs="Times New Roman"/>
          <w:sz w:val="24"/>
          <w:szCs w:val="24"/>
        </w:rPr>
        <w:t>)</w:t>
      </w:r>
      <w:r w:rsidR="00BB43AF" w:rsidRPr="00B13D51">
        <w:rPr>
          <w:rFonts w:ascii="Times New Roman" w:hAnsi="Times New Roman" w:cs="Times New Roman"/>
          <w:sz w:val="24"/>
          <w:szCs w:val="24"/>
        </w:rPr>
        <w:t xml:space="preserve">: </w:t>
      </w:r>
      <w:r w:rsidRPr="00B13D51">
        <w:rPr>
          <w:rFonts w:ascii="Times New Roman" w:hAnsi="Times New Roman" w:cs="Times New Roman"/>
          <w:sz w:val="24"/>
          <w:szCs w:val="24"/>
        </w:rPr>
        <w:t>34</w:t>
      </w:r>
      <w:r w:rsidR="005559C0" w:rsidRPr="00B13D51">
        <w:rPr>
          <w:rFonts w:ascii="Times New Roman" w:hAnsi="Times New Roman" w:cs="Times New Roman"/>
          <w:sz w:val="24"/>
          <w:szCs w:val="24"/>
        </w:rPr>
        <w:t>-36, 38</w:t>
      </w:r>
      <w:r w:rsidRPr="00B13D51">
        <w:rPr>
          <w:rFonts w:ascii="Times New Roman" w:hAnsi="Times New Roman" w:cs="Times New Roman"/>
          <w:sz w:val="24"/>
          <w:szCs w:val="24"/>
        </w:rPr>
        <w:t>.</w:t>
      </w:r>
    </w:p>
    <w:p w14:paraId="7B9EFD64" w14:textId="7653C197"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Levenson</w:t>
      </w:r>
      <w:proofErr w:type="spellEnd"/>
      <w:r w:rsidRPr="00B13D51">
        <w:rPr>
          <w:rFonts w:ascii="Times New Roman" w:hAnsi="Times New Roman" w:cs="Times New Roman"/>
          <w:sz w:val="24"/>
          <w:szCs w:val="24"/>
        </w:rPr>
        <w:t xml:space="preserve"> M</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1990</w:t>
      </w:r>
      <w:r w:rsidR="003C5B2F" w:rsidRPr="00B13D51">
        <w:rPr>
          <w:rFonts w:ascii="Times New Roman" w:hAnsi="Times New Roman" w:cs="Times New Roman"/>
          <w:sz w:val="24"/>
          <w:szCs w:val="24"/>
        </w:rPr>
        <w:t xml:space="preserve">) </w:t>
      </w:r>
      <w:r w:rsidR="00683760" w:rsidRPr="00B13D51">
        <w:rPr>
          <w:rFonts w:ascii="Times New Roman" w:hAnsi="Times New Roman" w:cs="Times New Roman"/>
          <w:sz w:val="24"/>
          <w:szCs w:val="24"/>
        </w:rPr>
        <w:t>Risk</w:t>
      </w:r>
      <w:r w:rsidRPr="00B13D51">
        <w:rPr>
          <w:rFonts w:ascii="Times New Roman" w:hAnsi="Times New Roman" w:cs="Times New Roman"/>
          <w:sz w:val="24"/>
          <w:szCs w:val="24"/>
        </w:rPr>
        <w:t>-Taking and Personality</w:t>
      </w:r>
      <w:r w:rsidR="00BB43AF" w:rsidRPr="00B13D51">
        <w:rPr>
          <w:rFonts w:ascii="Times New Roman" w:hAnsi="Times New Roman" w:cs="Times New Roman"/>
          <w:sz w:val="24"/>
          <w:szCs w:val="24"/>
        </w:rPr>
        <w:t xml:space="preserve">. </w:t>
      </w:r>
      <w:r w:rsidR="005559C0" w:rsidRPr="00B13D51">
        <w:rPr>
          <w:rFonts w:ascii="Times New Roman" w:hAnsi="Times New Roman" w:cs="Times New Roman"/>
          <w:i/>
          <w:sz w:val="24"/>
          <w:szCs w:val="24"/>
        </w:rPr>
        <w:t>J</w:t>
      </w:r>
      <w:r w:rsidRPr="00B13D51">
        <w:rPr>
          <w:rFonts w:ascii="Times New Roman" w:hAnsi="Times New Roman" w:cs="Times New Roman"/>
          <w:i/>
          <w:sz w:val="24"/>
          <w:szCs w:val="24"/>
        </w:rPr>
        <w:t>ournal of Personality and Social Psychology</w:t>
      </w:r>
      <w:r w:rsidR="005559C0" w:rsidRPr="00B13D51">
        <w:rPr>
          <w:rFonts w:ascii="Times New Roman" w:hAnsi="Times New Roman" w:cs="Times New Roman"/>
          <w:i/>
          <w:sz w:val="24"/>
          <w:szCs w:val="24"/>
        </w:rPr>
        <w:t xml:space="preserve"> </w:t>
      </w:r>
      <w:r w:rsidRPr="00B13D51">
        <w:rPr>
          <w:rFonts w:ascii="Times New Roman" w:hAnsi="Times New Roman" w:cs="Times New Roman"/>
          <w:sz w:val="24"/>
          <w:szCs w:val="24"/>
        </w:rPr>
        <w:t>58(6</w:t>
      </w:r>
      <w:r w:rsidR="00543982" w:rsidRPr="00B13D51">
        <w:rPr>
          <w:rFonts w:ascii="Times New Roman" w:hAnsi="Times New Roman" w:cs="Times New Roman"/>
          <w:sz w:val="24"/>
          <w:szCs w:val="24"/>
        </w:rPr>
        <w:t>):</w:t>
      </w:r>
      <w:r w:rsidR="005559C0" w:rsidRPr="00B13D51">
        <w:rPr>
          <w:rFonts w:ascii="Times New Roman" w:hAnsi="Times New Roman" w:cs="Times New Roman"/>
          <w:sz w:val="24"/>
          <w:szCs w:val="24"/>
        </w:rPr>
        <w:t xml:space="preserve"> </w:t>
      </w:r>
      <w:r w:rsidRPr="00B13D51">
        <w:rPr>
          <w:rFonts w:ascii="Times New Roman" w:hAnsi="Times New Roman" w:cs="Times New Roman"/>
          <w:sz w:val="24"/>
          <w:szCs w:val="24"/>
        </w:rPr>
        <w:t>1073-1080.</w:t>
      </w:r>
    </w:p>
    <w:p w14:paraId="1D6BF02C" w14:textId="445B7E21" w:rsidR="00B72B3C" w:rsidRPr="00B13D51" w:rsidRDefault="00B72B3C" w:rsidP="008A73CB">
      <w:pPr>
        <w:spacing w:after="0" w:line="360" w:lineRule="auto"/>
        <w:ind w:hanging="540"/>
        <w:jc w:val="both"/>
        <w:rPr>
          <w:rFonts w:ascii="Times New Roman" w:hAnsi="Times New Roman" w:cs="Times New Roman"/>
          <w:sz w:val="24"/>
          <w:szCs w:val="24"/>
        </w:rPr>
      </w:pPr>
      <w:r w:rsidRPr="00014BB0">
        <w:rPr>
          <w:rFonts w:ascii="Times New Roman" w:hAnsi="Times New Roman" w:cs="Times New Roman"/>
          <w:sz w:val="24"/>
          <w:szCs w:val="24"/>
        </w:rPr>
        <w:lastRenderedPageBreak/>
        <w:t>Li K, Griffin</w:t>
      </w:r>
      <w:r w:rsidR="003C5B2F" w:rsidRPr="00014BB0">
        <w:rPr>
          <w:rFonts w:ascii="Times New Roman" w:hAnsi="Times New Roman" w:cs="Times New Roman"/>
          <w:sz w:val="24"/>
          <w:szCs w:val="24"/>
        </w:rPr>
        <w:t xml:space="preserve"> D</w:t>
      </w:r>
      <w:r w:rsidRPr="00014BB0">
        <w:rPr>
          <w:rFonts w:ascii="Times New Roman" w:hAnsi="Times New Roman" w:cs="Times New Roman"/>
          <w:sz w:val="24"/>
          <w:szCs w:val="24"/>
        </w:rPr>
        <w:t>, Yue</w:t>
      </w:r>
      <w:r w:rsidR="003C5B2F" w:rsidRPr="00014BB0">
        <w:rPr>
          <w:rFonts w:ascii="Times New Roman" w:hAnsi="Times New Roman" w:cs="Times New Roman"/>
          <w:sz w:val="24"/>
          <w:szCs w:val="24"/>
        </w:rPr>
        <w:t xml:space="preserve"> H</w:t>
      </w:r>
      <w:r w:rsidR="00A0086B" w:rsidRPr="00014BB0">
        <w:rPr>
          <w:rFonts w:ascii="Times New Roman" w:hAnsi="Times New Roman" w:cs="Times New Roman"/>
          <w:sz w:val="24"/>
          <w:szCs w:val="24"/>
        </w:rPr>
        <w:t xml:space="preserve">, </w:t>
      </w:r>
      <w:r w:rsidR="00EF439E" w:rsidRPr="00014BB0">
        <w:rPr>
          <w:rFonts w:ascii="Times New Roman" w:hAnsi="Times New Roman" w:cs="Times New Roman"/>
          <w:sz w:val="24"/>
          <w:szCs w:val="24"/>
        </w:rPr>
        <w:t>and</w:t>
      </w:r>
      <w:r w:rsidRPr="00014BB0">
        <w:rPr>
          <w:rFonts w:ascii="Times New Roman" w:hAnsi="Times New Roman" w:cs="Times New Roman"/>
          <w:sz w:val="24"/>
          <w:szCs w:val="24"/>
        </w:rPr>
        <w:t xml:space="preserve"> Zhao</w:t>
      </w:r>
      <w:r w:rsidR="003C5B2F" w:rsidRPr="00014BB0">
        <w:rPr>
          <w:rFonts w:ascii="Times New Roman" w:hAnsi="Times New Roman" w:cs="Times New Roman"/>
          <w:sz w:val="24"/>
          <w:szCs w:val="24"/>
        </w:rPr>
        <w:t xml:space="preserve"> L (</w:t>
      </w:r>
      <w:r w:rsidRPr="00014BB0">
        <w:rPr>
          <w:rFonts w:ascii="Times New Roman" w:hAnsi="Times New Roman" w:cs="Times New Roman"/>
          <w:sz w:val="24"/>
          <w:szCs w:val="24"/>
        </w:rPr>
        <w:t>2013</w:t>
      </w:r>
      <w:r w:rsidR="003C5B2F" w:rsidRPr="00014BB0">
        <w:rPr>
          <w:rFonts w:ascii="Times New Roman" w:hAnsi="Times New Roman" w:cs="Times New Roman"/>
          <w:sz w:val="24"/>
          <w:szCs w:val="24"/>
        </w:rPr>
        <w:t xml:space="preserve">) </w:t>
      </w:r>
      <w:r w:rsidR="00EA6560" w:rsidRPr="00014BB0">
        <w:rPr>
          <w:rFonts w:ascii="Times New Roman" w:hAnsi="Times New Roman" w:cs="Times New Roman"/>
          <w:sz w:val="24"/>
          <w:szCs w:val="24"/>
        </w:rPr>
        <w:t>How</w:t>
      </w:r>
      <w:r w:rsidRPr="00B13D51">
        <w:rPr>
          <w:rFonts w:ascii="Times New Roman" w:hAnsi="Times New Roman" w:cs="Times New Roman"/>
          <w:sz w:val="24"/>
          <w:szCs w:val="24"/>
        </w:rPr>
        <w:t xml:space="preserve"> does culture influence corporate risk-taking? </w:t>
      </w:r>
      <w:r w:rsidRPr="00B13D51">
        <w:rPr>
          <w:rFonts w:ascii="Times New Roman" w:hAnsi="Times New Roman" w:cs="Times New Roman"/>
          <w:i/>
          <w:sz w:val="24"/>
          <w:szCs w:val="24"/>
        </w:rPr>
        <w:t xml:space="preserve">Journal of Corporate Finance </w:t>
      </w:r>
      <w:r w:rsidRPr="00B13D51">
        <w:rPr>
          <w:rFonts w:ascii="Times New Roman" w:hAnsi="Times New Roman" w:cs="Times New Roman"/>
          <w:sz w:val="24"/>
          <w:szCs w:val="24"/>
        </w:rPr>
        <w:t>23</w:t>
      </w:r>
      <w:r w:rsidR="00EA6560" w:rsidRPr="00B13D51">
        <w:rPr>
          <w:rFonts w:ascii="Times New Roman" w:hAnsi="Times New Roman" w:cs="Times New Roman"/>
          <w:i/>
          <w:sz w:val="24"/>
          <w:szCs w:val="24"/>
        </w:rPr>
        <w:t xml:space="preserve">: </w:t>
      </w:r>
      <w:r w:rsidRPr="00B13D51">
        <w:rPr>
          <w:rFonts w:ascii="Times New Roman" w:hAnsi="Times New Roman" w:cs="Times New Roman"/>
          <w:sz w:val="24"/>
          <w:szCs w:val="24"/>
        </w:rPr>
        <w:t>1-22.</w:t>
      </w:r>
    </w:p>
    <w:p w14:paraId="50E991CA" w14:textId="40A6E75E"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Liebenberg A</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Hoyt</w:t>
      </w:r>
      <w:r w:rsidR="003C5B2F" w:rsidRPr="00B13D51">
        <w:rPr>
          <w:rFonts w:ascii="Times New Roman" w:hAnsi="Times New Roman" w:cs="Times New Roman"/>
          <w:sz w:val="24"/>
          <w:szCs w:val="24"/>
        </w:rPr>
        <w:t xml:space="preserve"> R (</w:t>
      </w:r>
      <w:r w:rsidRPr="00B13D51">
        <w:rPr>
          <w:rFonts w:ascii="Times New Roman" w:hAnsi="Times New Roman" w:cs="Times New Roman"/>
          <w:sz w:val="24"/>
          <w:szCs w:val="24"/>
        </w:rPr>
        <w:t>2003</w:t>
      </w:r>
      <w:r w:rsidR="003C5B2F" w:rsidRPr="00B13D51">
        <w:rPr>
          <w:rFonts w:ascii="Times New Roman" w:hAnsi="Times New Roman" w:cs="Times New Roman"/>
          <w:sz w:val="24"/>
          <w:szCs w:val="24"/>
        </w:rPr>
        <w:t xml:space="preserve">) </w:t>
      </w:r>
      <w:proofErr w:type="gramStart"/>
      <w:r w:rsidR="00D23FD2"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determinants of enterprise risk management: Evidence from the appointment of chief risk officers. </w:t>
      </w:r>
      <w:r w:rsidRPr="00B13D51">
        <w:rPr>
          <w:rFonts w:ascii="Times New Roman" w:hAnsi="Times New Roman" w:cs="Times New Roman"/>
          <w:i/>
          <w:sz w:val="24"/>
          <w:szCs w:val="24"/>
        </w:rPr>
        <w:t xml:space="preserve">Risk Management and Insurance Review </w:t>
      </w:r>
      <w:r w:rsidRPr="00B13D51">
        <w:rPr>
          <w:rFonts w:ascii="Times New Roman" w:hAnsi="Times New Roman" w:cs="Times New Roman"/>
          <w:sz w:val="24"/>
          <w:szCs w:val="24"/>
        </w:rPr>
        <w:t>6(1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37-52. </w:t>
      </w:r>
    </w:p>
    <w:p w14:paraId="2B8AC900" w14:textId="6A5BBAAB"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London M</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1983</w:t>
      </w:r>
      <w:r w:rsidR="003C5B2F"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Toward</w:t>
      </w:r>
      <w:proofErr w:type="gramEnd"/>
      <w:r w:rsidRPr="00B13D51">
        <w:rPr>
          <w:rFonts w:ascii="Times New Roman" w:hAnsi="Times New Roman" w:cs="Times New Roman"/>
          <w:sz w:val="24"/>
          <w:szCs w:val="24"/>
        </w:rPr>
        <w:t xml:space="preserve"> a theory of career motivation. </w:t>
      </w:r>
      <w:r w:rsidRPr="00B13D51">
        <w:rPr>
          <w:rFonts w:ascii="Times New Roman" w:hAnsi="Times New Roman" w:cs="Times New Roman"/>
          <w:i/>
          <w:sz w:val="24"/>
          <w:szCs w:val="24"/>
        </w:rPr>
        <w:t xml:space="preserve">Academy of Management Review </w:t>
      </w:r>
      <w:r w:rsidRPr="00B13D51">
        <w:rPr>
          <w:rFonts w:ascii="Times New Roman" w:hAnsi="Times New Roman" w:cs="Times New Roman"/>
          <w:sz w:val="24"/>
          <w:szCs w:val="24"/>
        </w:rPr>
        <w:t>8(4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620-630.</w:t>
      </w:r>
    </w:p>
    <w:p w14:paraId="064DDDF2" w14:textId="75D1926C"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Lyng</w:t>
      </w:r>
      <w:proofErr w:type="spellEnd"/>
      <w:r w:rsidRPr="00B13D51">
        <w:rPr>
          <w:rFonts w:ascii="Times New Roman" w:hAnsi="Times New Roman" w:cs="Times New Roman"/>
          <w:sz w:val="24"/>
          <w:szCs w:val="24"/>
        </w:rPr>
        <w:t xml:space="preserve"> S</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2005</w:t>
      </w:r>
      <w:r w:rsidR="003C5B2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Edgework and the risk-taking experience</w:t>
      </w:r>
      <w:r w:rsidRPr="00B13D51">
        <w:rPr>
          <w:rFonts w:ascii="Times New Roman" w:hAnsi="Times New Roman" w:cs="Times New Roman"/>
          <w:sz w:val="24"/>
          <w:szCs w:val="24"/>
        </w:rPr>
        <w:t xml:space="preserve">. In </w:t>
      </w:r>
      <w:proofErr w:type="spellStart"/>
      <w:r w:rsidRPr="00B13D51">
        <w:rPr>
          <w:rFonts w:ascii="Times New Roman" w:hAnsi="Times New Roman" w:cs="Times New Roman"/>
          <w:sz w:val="24"/>
          <w:szCs w:val="24"/>
        </w:rPr>
        <w:t>Lyng</w:t>
      </w:r>
      <w:proofErr w:type="spellEnd"/>
      <w:r w:rsidRPr="00B13D51">
        <w:rPr>
          <w:rFonts w:ascii="Times New Roman" w:hAnsi="Times New Roman" w:cs="Times New Roman"/>
          <w:sz w:val="24"/>
          <w:szCs w:val="24"/>
        </w:rPr>
        <w:t>, S. (</w:t>
      </w:r>
      <w:proofErr w:type="spellStart"/>
      <w:r w:rsidRPr="00B13D51">
        <w:rPr>
          <w:rFonts w:ascii="Times New Roman" w:hAnsi="Times New Roman" w:cs="Times New Roman"/>
          <w:sz w:val="24"/>
          <w:szCs w:val="24"/>
        </w:rPr>
        <w:t>ed</w:t>
      </w:r>
      <w:proofErr w:type="spellEnd"/>
      <w:r w:rsidRPr="00B13D51">
        <w:rPr>
          <w:rFonts w:ascii="Times New Roman" w:hAnsi="Times New Roman" w:cs="Times New Roman"/>
          <w:sz w:val="24"/>
          <w:szCs w:val="24"/>
        </w:rPr>
        <w:t>)</w:t>
      </w:r>
      <w:proofErr w:type="gramStart"/>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Edgework: The Sociology of Risk-Taking. Routledge: New York, pp. 17</w:t>
      </w:r>
      <w:r w:rsidR="00D23FD2" w:rsidRPr="00B13D51">
        <w:rPr>
          <w:rFonts w:ascii="Times New Roman" w:hAnsi="Times New Roman" w:cs="Times New Roman"/>
          <w:sz w:val="24"/>
          <w:szCs w:val="24"/>
        </w:rPr>
        <w:t>-</w:t>
      </w:r>
      <w:r w:rsidRPr="00B13D51">
        <w:rPr>
          <w:rFonts w:ascii="Times New Roman" w:hAnsi="Times New Roman" w:cs="Times New Roman"/>
          <w:sz w:val="24"/>
          <w:szCs w:val="24"/>
        </w:rPr>
        <w:t>49.</w:t>
      </w:r>
    </w:p>
    <w:p w14:paraId="74483154" w14:textId="2AA17003"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Lyng</w:t>
      </w:r>
      <w:proofErr w:type="spellEnd"/>
      <w:r w:rsidRPr="00B13D51">
        <w:rPr>
          <w:rFonts w:ascii="Times New Roman" w:hAnsi="Times New Roman" w:cs="Times New Roman"/>
          <w:sz w:val="24"/>
          <w:szCs w:val="24"/>
        </w:rPr>
        <w:t xml:space="preserve"> S</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Matthews</w:t>
      </w:r>
      <w:r w:rsidR="003C5B2F" w:rsidRPr="00B13D51">
        <w:rPr>
          <w:rFonts w:ascii="Times New Roman" w:hAnsi="Times New Roman" w:cs="Times New Roman"/>
          <w:sz w:val="24"/>
          <w:szCs w:val="24"/>
        </w:rPr>
        <w:t xml:space="preserve"> R (</w:t>
      </w:r>
      <w:r w:rsidRPr="00B13D51">
        <w:rPr>
          <w:rFonts w:ascii="Times New Roman" w:hAnsi="Times New Roman" w:cs="Times New Roman"/>
          <w:sz w:val="24"/>
          <w:szCs w:val="24"/>
        </w:rPr>
        <w:t>2007</w:t>
      </w:r>
      <w:r w:rsidR="003C5B2F" w:rsidRPr="00B13D51">
        <w:rPr>
          <w:rFonts w:ascii="Times New Roman" w:hAnsi="Times New Roman" w:cs="Times New Roman"/>
          <w:sz w:val="24"/>
          <w:szCs w:val="24"/>
        </w:rPr>
        <w:t xml:space="preserve">) </w:t>
      </w:r>
      <w:r w:rsidRPr="00B13D51">
        <w:rPr>
          <w:rFonts w:ascii="Times New Roman" w:hAnsi="Times New Roman" w:cs="Times New Roman"/>
          <w:i/>
          <w:sz w:val="24"/>
          <w:szCs w:val="24"/>
        </w:rPr>
        <w:t>Risk, edgework, and masculinities</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In Hannah-</w:t>
      </w:r>
      <w:proofErr w:type="spellStart"/>
      <w:r w:rsidRPr="00B13D51">
        <w:rPr>
          <w:rFonts w:ascii="Times New Roman" w:hAnsi="Times New Roman" w:cs="Times New Roman"/>
          <w:sz w:val="24"/>
          <w:szCs w:val="24"/>
        </w:rPr>
        <w:t>Moffat</w:t>
      </w:r>
      <w:proofErr w:type="spellEnd"/>
      <w:r w:rsidRPr="00B13D51">
        <w:rPr>
          <w:rFonts w:ascii="Times New Roman" w:hAnsi="Times New Roman" w:cs="Times New Roman"/>
          <w:sz w:val="24"/>
          <w:szCs w:val="24"/>
        </w:rPr>
        <w:t>, K</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O’Malley, P. (</w:t>
      </w:r>
      <w:proofErr w:type="spellStart"/>
      <w:r w:rsidRPr="00B13D51">
        <w:rPr>
          <w:rFonts w:ascii="Times New Roman" w:hAnsi="Times New Roman" w:cs="Times New Roman"/>
          <w:sz w:val="24"/>
          <w:szCs w:val="24"/>
        </w:rPr>
        <w:t>eds</w:t>
      </w:r>
      <w:proofErr w:type="spellEnd"/>
      <w:r w:rsidRPr="00B13D51">
        <w:rPr>
          <w:rFonts w:ascii="Times New Roman" w:hAnsi="Times New Roman" w:cs="Times New Roman"/>
          <w:sz w:val="24"/>
          <w:szCs w:val="24"/>
        </w:rPr>
        <w:t>)</w:t>
      </w:r>
      <w:proofErr w:type="gramStart"/>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Gendered Risks. Routledge-Cavendish: Milton Park, pp. 75 - 98.</w:t>
      </w:r>
    </w:p>
    <w:p w14:paraId="65627C7E" w14:textId="492BA41D" w:rsidR="00124FB8" w:rsidRPr="00124FB8" w:rsidRDefault="00124FB8" w:rsidP="00124FB8">
      <w:pPr>
        <w:spacing w:after="0" w:line="360" w:lineRule="auto"/>
        <w:ind w:hanging="540"/>
        <w:jc w:val="both"/>
        <w:rPr>
          <w:rFonts w:ascii="Times New Roman" w:hAnsi="Times New Roman" w:cs="Times New Roman"/>
          <w:sz w:val="24"/>
          <w:szCs w:val="24"/>
        </w:rPr>
      </w:pPr>
      <w:proofErr w:type="gramStart"/>
      <w:r w:rsidRPr="00124FB8">
        <w:rPr>
          <w:rFonts w:ascii="Times New Roman" w:hAnsi="Times New Roman" w:cs="Times New Roman"/>
          <w:sz w:val="24"/>
          <w:szCs w:val="24"/>
        </w:rPr>
        <w:t>Mackenzie, K.</w:t>
      </w:r>
      <w:r>
        <w:rPr>
          <w:rFonts w:ascii="Times New Roman" w:hAnsi="Times New Roman" w:cs="Times New Roman"/>
          <w:sz w:val="24"/>
          <w:szCs w:val="24"/>
        </w:rPr>
        <w:t xml:space="preserve"> (</w:t>
      </w:r>
      <w:r w:rsidRPr="00124FB8">
        <w:rPr>
          <w:rFonts w:ascii="Times New Roman" w:hAnsi="Times New Roman" w:cs="Times New Roman"/>
          <w:sz w:val="24"/>
          <w:szCs w:val="24"/>
        </w:rPr>
        <w:t>1998</w:t>
      </w:r>
      <w:r>
        <w:rPr>
          <w:rFonts w:ascii="Times New Roman" w:hAnsi="Times New Roman" w:cs="Times New Roman"/>
          <w:sz w:val="24"/>
          <w:szCs w:val="24"/>
        </w:rPr>
        <w:t xml:space="preserve">) </w:t>
      </w:r>
      <w:r w:rsidRPr="00124FB8">
        <w:rPr>
          <w:rFonts w:ascii="Times New Roman" w:hAnsi="Times New Roman" w:cs="Times New Roman"/>
          <w:sz w:val="24"/>
          <w:szCs w:val="24"/>
        </w:rPr>
        <w:t>A framework for managing risky situations.</w:t>
      </w:r>
      <w:proofErr w:type="gramEnd"/>
      <w:r w:rsidRPr="00124FB8">
        <w:rPr>
          <w:rFonts w:ascii="Times New Roman" w:hAnsi="Times New Roman" w:cs="Times New Roman"/>
          <w:sz w:val="24"/>
          <w:szCs w:val="24"/>
        </w:rPr>
        <w:t xml:space="preserve"> </w:t>
      </w:r>
      <w:r w:rsidRPr="00124FB8">
        <w:rPr>
          <w:rFonts w:ascii="Times New Roman" w:hAnsi="Times New Roman" w:cs="Times New Roman"/>
          <w:i/>
          <w:sz w:val="24"/>
          <w:szCs w:val="24"/>
        </w:rPr>
        <w:t>International Journal of Organizational Analysis</w:t>
      </w:r>
      <w:r>
        <w:rPr>
          <w:rFonts w:ascii="Times New Roman" w:hAnsi="Times New Roman" w:cs="Times New Roman"/>
          <w:sz w:val="24"/>
          <w:szCs w:val="24"/>
        </w:rPr>
        <w:t xml:space="preserve"> </w:t>
      </w:r>
      <w:r w:rsidRPr="00124FB8">
        <w:rPr>
          <w:rFonts w:ascii="Times New Roman" w:hAnsi="Times New Roman" w:cs="Times New Roman"/>
          <w:sz w:val="24"/>
          <w:szCs w:val="24"/>
        </w:rPr>
        <w:t>6(1)</w:t>
      </w:r>
      <w:r>
        <w:rPr>
          <w:rFonts w:ascii="Times New Roman" w:hAnsi="Times New Roman" w:cs="Times New Roman"/>
          <w:sz w:val="24"/>
          <w:szCs w:val="24"/>
        </w:rPr>
        <w:t xml:space="preserve">: </w:t>
      </w:r>
      <w:r w:rsidRPr="00124FB8">
        <w:rPr>
          <w:rFonts w:ascii="Times New Roman" w:hAnsi="Times New Roman" w:cs="Times New Roman"/>
          <w:sz w:val="24"/>
          <w:szCs w:val="24"/>
        </w:rPr>
        <w:t>5-31.</w:t>
      </w:r>
    </w:p>
    <w:p w14:paraId="109947FF" w14:textId="65EA3852"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March J</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Shapira</w:t>
      </w:r>
      <w:proofErr w:type="spellEnd"/>
      <w:r w:rsidR="003C5B2F" w:rsidRPr="00B13D51">
        <w:rPr>
          <w:rFonts w:ascii="Times New Roman" w:hAnsi="Times New Roman" w:cs="Times New Roman"/>
          <w:sz w:val="24"/>
          <w:szCs w:val="24"/>
        </w:rPr>
        <w:t xml:space="preserve"> Z (</w:t>
      </w:r>
      <w:r w:rsidRPr="00B13D51">
        <w:rPr>
          <w:rFonts w:ascii="Times New Roman" w:hAnsi="Times New Roman" w:cs="Times New Roman"/>
          <w:sz w:val="24"/>
          <w:szCs w:val="24"/>
        </w:rPr>
        <w:t>1987</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Managerial</w:t>
      </w:r>
      <w:r w:rsidRPr="00B13D51">
        <w:rPr>
          <w:rFonts w:ascii="Times New Roman" w:hAnsi="Times New Roman" w:cs="Times New Roman"/>
          <w:sz w:val="24"/>
          <w:szCs w:val="24"/>
        </w:rPr>
        <w:t xml:space="preserve"> perspectives on risk and risk taking.</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Management Science </w:t>
      </w:r>
      <w:r w:rsidRPr="00B13D51">
        <w:rPr>
          <w:rFonts w:ascii="Times New Roman" w:hAnsi="Times New Roman" w:cs="Times New Roman"/>
          <w:sz w:val="24"/>
          <w:szCs w:val="24"/>
        </w:rPr>
        <w:t>33(11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1404-1418. </w:t>
      </w:r>
    </w:p>
    <w:p w14:paraId="646EC1CC" w14:textId="6FF206B8" w:rsidR="00631088" w:rsidRPr="00B13D51" w:rsidRDefault="00631088" w:rsidP="00124FB8">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Marrewijk</w:t>
      </w:r>
      <w:proofErr w:type="spellEnd"/>
      <w:r w:rsidRPr="00B13D51">
        <w:rPr>
          <w:rFonts w:ascii="Times New Roman" w:hAnsi="Times New Roman" w:cs="Times New Roman"/>
          <w:sz w:val="24"/>
          <w:szCs w:val="24"/>
        </w:rPr>
        <w:t xml:space="preserve"> A</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2016</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Conflicting</w:t>
      </w:r>
      <w:r w:rsidRPr="00B13D51">
        <w:rPr>
          <w:rFonts w:ascii="Times New Roman" w:hAnsi="Times New Roman" w:cs="Times New Roman"/>
          <w:sz w:val="24"/>
          <w:szCs w:val="24"/>
        </w:rPr>
        <w:t xml:space="preserve"> subcultures in mergers and acquisitions: a longitudinal study of integrating a radical internet firm into a bureaucratic telecoms firm.</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British Journal of Management </w:t>
      </w:r>
      <w:r w:rsidRPr="00B13D51">
        <w:rPr>
          <w:rFonts w:ascii="Times New Roman" w:hAnsi="Times New Roman" w:cs="Times New Roman"/>
          <w:sz w:val="24"/>
          <w:szCs w:val="24"/>
        </w:rPr>
        <w:t>27</w:t>
      </w:r>
      <w:r w:rsidR="006A45C9" w:rsidRPr="00B13D51">
        <w:rPr>
          <w:rFonts w:ascii="Times New Roman" w:hAnsi="Times New Roman" w:cs="Times New Roman"/>
          <w:sz w:val="24"/>
          <w:szCs w:val="24"/>
        </w:rPr>
        <w:t xml:space="preserve"> (2</w:t>
      </w:r>
      <w:r w:rsidR="00543982" w:rsidRPr="00B13D51">
        <w:rPr>
          <w:rFonts w:ascii="Times New Roman" w:hAnsi="Times New Roman" w:cs="Times New Roman"/>
          <w:sz w:val="24"/>
          <w:szCs w:val="24"/>
        </w:rPr>
        <w:t>):</w:t>
      </w:r>
      <w:r w:rsidR="006A45C9" w:rsidRPr="00B13D51">
        <w:rPr>
          <w:rFonts w:ascii="Times New Roman" w:hAnsi="Times New Roman" w:cs="Times New Roman"/>
          <w:sz w:val="24"/>
          <w:szCs w:val="24"/>
        </w:rPr>
        <w:t xml:space="preserve"> </w:t>
      </w:r>
      <w:r w:rsidRPr="00B13D51">
        <w:rPr>
          <w:rFonts w:ascii="Times New Roman" w:hAnsi="Times New Roman" w:cs="Times New Roman"/>
          <w:sz w:val="24"/>
          <w:szCs w:val="24"/>
        </w:rPr>
        <w:t>338–354</w:t>
      </w:r>
    </w:p>
    <w:p w14:paraId="435593E6" w14:textId="38FAF378" w:rsidR="0048730F" w:rsidRPr="0048730F" w:rsidRDefault="0048730F" w:rsidP="00A116DC">
      <w:pPr>
        <w:spacing w:after="0" w:line="360" w:lineRule="auto"/>
        <w:ind w:hanging="540"/>
        <w:jc w:val="both"/>
        <w:rPr>
          <w:rFonts w:ascii="Times New Roman" w:hAnsi="Times New Roman" w:cs="Times New Roman"/>
          <w:sz w:val="24"/>
          <w:szCs w:val="24"/>
        </w:rPr>
      </w:pPr>
      <w:proofErr w:type="gramStart"/>
      <w:r>
        <w:rPr>
          <w:rFonts w:ascii="Times New Roman" w:hAnsi="Times New Roman" w:cs="Times New Roman"/>
          <w:sz w:val="24"/>
          <w:szCs w:val="24"/>
        </w:rPr>
        <w:t xml:space="preserve">Marshall A (2016) </w:t>
      </w:r>
      <w:r>
        <w:rPr>
          <w:rFonts w:ascii="Times New Roman" w:hAnsi="Times New Roman" w:cs="Times New Roman"/>
          <w:i/>
          <w:iCs/>
          <w:sz w:val="24"/>
          <w:szCs w:val="24"/>
        </w:rPr>
        <w:t>Why Risk Cultures Need Prudence.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Southampton University Centre for Risk Research.</w:t>
      </w:r>
      <w:proofErr w:type="gramEnd"/>
    </w:p>
    <w:p w14:paraId="2E01851A" w14:textId="67FFA902" w:rsidR="00631088" w:rsidRPr="00B13D51" w:rsidRDefault="00631088" w:rsidP="00A116DC">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Marshall A</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Ojiako</w:t>
      </w:r>
      <w:r w:rsidR="003C5B2F" w:rsidRPr="00B13D51">
        <w:rPr>
          <w:rFonts w:ascii="Times New Roman" w:hAnsi="Times New Roman" w:cs="Times New Roman"/>
          <w:sz w:val="24"/>
          <w:szCs w:val="24"/>
        </w:rPr>
        <w:t xml:space="preserve"> U (</w:t>
      </w:r>
      <w:r w:rsidRPr="00B13D51">
        <w:rPr>
          <w:rFonts w:ascii="Times New Roman" w:hAnsi="Times New Roman" w:cs="Times New Roman"/>
          <w:sz w:val="24"/>
          <w:szCs w:val="24"/>
        </w:rPr>
        <w:t>2013</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Managing</w:t>
      </w:r>
      <w:r w:rsidRPr="00B13D51">
        <w:rPr>
          <w:rFonts w:ascii="Times New Roman" w:hAnsi="Times New Roman" w:cs="Times New Roman"/>
          <w:sz w:val="24"/>
          <w:szCs w:val="24"/>
        </w:rPr>
        <w:t xml:space="preserve"> risk through the veil of ignorance. </w:t>
      </w:r>
      <w:r w:rsidRPr="00B13D51">
        <w:rPr>
          <w:rFonts w:ascii="Times New Roman" w:hAnsi="Times New Roman" w:cs="Times New Roman"/>
          <w:i/>
          <w:sz w:val="24"/>
          <w:szCs w:val="24"/>
        </w:rPr>
        <w:t xml:space="preserve">Journal of Risk Research </w:t>
      </w:r>
      <w:r w:rsidRPr="00B13D51">
        <w:rPr>
          <w:rFonts w:ascii="Times New Roman" w:hAnsi="Times New Roman" w:cs="Times New Roman"/>
          <w:sz w:val="24"/>
          <w:szCs w:val="24"/>
        </w:rPr>
        <w:t>16(10</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1225-1239.</w:t>
      </w:r>
    </w:p>
    <w:p w14:paraId="2E81B122" w14:textId="36C4247A" w:rsidR="002C15B9" w:rsidRPr="00B13D51" w:rsidRDefault="002C15B9" w:rsidP="00A116DC">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 xml:space="preserve">Marshall A, Ojiako U and Chipulu M (2014) Micro-political Risk Factors in Strategic Alliances: insight from Machiavelli. </w:t>
      </w:r>
      <w:r w:rsidRPr="00B13D51">
        <w:rPr>
          <w:rFonts w:ascii="Times New Roman" w:hAnsi="Times New Roman" w:cs="Times New Roman"/>
          <w:i/>
          <w:sz w:val="24"/>
          <w:szCs w:val="24"/>
        </w:rPr>
        <w:t>Competition &amp; Change</w:t>
      </w:r>
      <w:r w:rsidRPr="00B13D51">
        <w:rPr>
          <w:rFonts w:ascii="Times New Roman" w:hAnsi="Times New Roman" w:cs="Times New Roman"/>
          <w:sz w:val="24"/>
          <w:szCs w:val="24"/>
        </w:rPr>
        <w:t xml:space="preserve"> 18 (5): 438 - 454.</w:t>
      </w:r>
    </w:p>
    <w:p w14:paraId="0F30EDF9" w14:textId="5E5E9094" w:rsidR="00A116DC" w:rsidRPr="00B13D51" w:rsidRDefault="00A116DC" w:rsidP="00A116DC">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Marshall A and Ojiako U (2015).</w:t>
      </w:r>
      <w:proofErr w:type="gramEnd"/>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A realist philosophical understanding of entrepreneurial risk-taking.</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Society and Business Review</w:t>
      </w:r>
      <w:r w:rsidR="003C5B2F" w:rsidRPr="00B13D51">
        <w:rPr>
          <w:rFonts w:ascii="Times New Roman" w:hAnsi="Times New Roman" w:cs="Times New Roman"/>
          <w:sz w:val="24"/>
          <w:szCs w:val="24"/>
        </w:rPr>
        <w:t xml:space="preserve"> 10 (2): </w:t>
      </w:r>
      <w:r w:rsidRPr="00B13D51">
        <w:rPr>
          <w:rFonts w:ascii="Times New Roman" w:hAnsi="Times New Roman" w:cs="Times New Roman"/>
          <w:sz w:val="24"/>
          <w:szCs w:val="24"/>
        </w:rPr>
        <w:t>178-193.</w:t>
      </w:r>
    </w:p>
    <w:p w14:paraId="396884AB" w14:textId="3CF38030"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Marshall A, Baden</w:t>
      </w:r>
      <w:r w:rsidR="003C5B2F" w:rsidRPr="00B13D51">
        <w:rPr>
          <w:rFonts w:ascii="Times New Roman" w:hAnsi="Times New Roman" w:cs="Times New Roman"/>
          <w:sz w:val="24"/>
          <w:szCs w:val="24"/>
        </w:rPr>
        <w:t xml:space="preserve"> D</w:t>
      </w:r>
      <w:r w:rsidRPr="00B13D51">
        <w:rPr>
          <w:rFonts w:ascii="Times New Roman" w:hAnsi="Times New Roman" w:cs="Times New Roman"/>
          <w:sz w:val="24"/>
          <w:szCs w:val="24"/>
        </w:rPr>
        <w:t xml:space="preserve"> and Guidi</w:t>
      </w:r>
      <w:r w:rsidR="003C5B2F" w:rsidRPr="00B13D51">
        <w:rPr>
          <w:rFonts w:ascii="Times New Roman" w:hAnsi="Times New Roman" w:cs="Times New Roman"/>
          <w:sz w:val="24"/>
          <w:szCs w:val="24"/>
        </w:rPr>
        <w:t xml:space="preserve"> M (</w:t>
      </w:r>
      <w:r w:rsidRPr="00B13D51">
        <w:rPr>
          <w:rFonts w:ascii="Times New Roman" w:hAnsi="Times New Roman" w:cs="Times New Roman"/>
          <w:sz w:val="24"/>
          <w:szCs w:val="24"/>
        </w:rPr>
        <w:t>2013</w:t>
      </w:r>
      <w:r w:rsidR="003C5B2F" w:rsidRPr="00B13D51">
        <w:rPr>
          <w:rFonts w:ascii="Times New Roman" w:hAnsi="Times New Roman" w:cs="Times New Roman"/>
          <w:sz w:val="24"/>
          <w:szCs w:val="24"/>
        </w:rPr>
        <w:t xml:space="preserve">) </w:t>
      </w:r>
      <w:proofErr w:type="gramStart"/>
      <w:r w:rsidR="00D23FD2" w:rsidRPr="00B13D51">
        <w:rPr>
          <w:rFonts w:ascii="Times New Roman" w:hAnsi="Times New Roman" w:cs="Times New Roman"/>
          <w:sz w:val="24"/>
          <w:szCs w:val="24"/>
        </w:rPr>
        <w:t>Can</w:t>
      </w:r>
      <w:proofErr w:type="gramEnd"/>
      <w:r w:rsidRPr="00B13D51">
        <w:rPr>
          <w:rFonts w:ascii="Times New Roman" w:hAnsi="Times New Roman" w:cs="Times New Roman"/>
          <w:sz w:val="24"/>
          <w:szCs w:val="24"/>
        </w:rPr>
        <w:t xml:space="preserve"> an ethical revival of prudence within prudential regulation tackle corporate psychopathy? </w:t>
      </w:r>
      <w:r w:rsidRPr="00B13D51">
        <w:rPr>
          <w:rFonts w:ascii="Times New Roman" w:hAnsi="Times New Roman" w:cs="Times New Roman"/>
          <w:i/>
          <w:sz w:val="24"/>
          <w:szCs w:val="24"/>
        </w:rPr>
        <w:t xml:space="preserve">Journal of Business Ethics </w:t>
      </w:r>
      <w:r w:rsidRPr="00B13D51">
        <w:rPr>
          <w:rFonts w:ascii="Times New Roman" w:hAnsi="Times New Roman" w:cs="Times New Roman"/>
          <w:sz w:val="24"/>
          <w:szCs w:val="24"/>
        </w:rPr>
        <w:t>117(3</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559–568.</w:t>
      </w:r>
    </w:p>
    <w:p w14:paraId="6682C997" w14:textId="25D2CD46"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Marshall A, Ashleigh</w:t>
      </w:r>
      <w:r w:rsidR="003C5B2F" w:rsidRPr="00B13D51">
        <w:rPr>
          <w:rFonts w:ascii="Times New Roman" w:hAnsi="Times New Roman" w:cs="Times New Roman"/>
          <w:sz w:val="24"/>
          <w:szCs w:val="24"/>
        </w:rPr>
        <w:t xml:space="preserve"> M</w:t>
      </w:r>
      <w:r w:rsidRPr="00B13D51">
        <w:rPr>
          <w:rFonts w:ascii="Times New Roman" w:hAnsi="Times New Roman" w:cs="Times New Roman"/>
          <w:sz w:val="24"/>
          <w:szCs w:val="24"/>
        </w:rPr>
        <w:t>, Baden</w:t>
      </w:r>
      <w:r w:rsidR="003C5B2F" w:rsidRPr="00B13D51">
        <w:rPr>
          <w:rFonts w:ascii="Times New Roman" w:hAnsi="Times New Roman" w:cs="Times New Roman"/>
          <w:sz w:val="24"/>
          <w:szCs w:val="24"/>
        </w:rPr>
        <w:t xml:space="preserve"> D</w:t>
      </w:r>
      <w:r w:rsidRPr="00B13D51">
        <w:rPr>
          <w:rFonts w:ascii="Times New Roman" w:hAnsi="Times New Roman" w:cs="Times New Roman"/>
          <w:sz w:val="24"/>
          <w:szCs w:val="24"/>
        </w:rPr>
        <w:t>, Ojiako</w:t>
      </w:r>
      <w:r w:rsidR="003C5B2F" w:rsidRPr="00B13D51">
        <w:rPr>
          <w:rFonts w:ascii="Times New Roman" w:hAnsi="Times New Roman" w:cs="Times New Roman"/>
          <w:sz w:val="24"/>
          <w:szCs w:val="24"/>
        </w:rPr>
        <w:t xml:space="preserve"> U</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Guidi</w:t>
      </w:r>
      <w:r w:rsidR="003C5B2F" w:rsidRPr="00B13D51">
        <w:rPr>
          <w:rFonts w:ascii="Times New Roman" w:hAnsi="Times New Roman" w:cs="Times New Roman"/>
          <w:sz w:val="24"/>
          <w:szCs w:val="24"/>
        </w:rPr>
        <w:t xml:space="preserve"> M (</w:t>
      </w:r>
      <w:r w:rsidRPr="00B13D51">
        <w:rPr>
          <w:rFonts w:ascii="Times New Roman" w:hAnsi="Times New Roman" w:cs="Times New Roman"/>
          <w:sz w:val="24"/>
          <w:szCs w:val="24"/>
        </w:rPr>
        <w:t>2015</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Corporate</w:t>
      </w:r>
      <w:r w:rsidRPr="00B13D51">
        <w:rPr>
          <w:rFonts w:ascii="Times New Roman" w:hAnsi="Times New Roman" w:cs="Times New Roman"/>
          <w:sz w:val="24"/>
          <w:szCs w:val="24"/>
        </w:rPr>
        <w:t xml:space="preserve"> psychopathy: can 'search and destroy' and 'hearts and minds' military metaphors inspire HRM solutions? </w:t>
      </w:r>
      <w:r w:rsidRPr="00B13D51">
        <w:rPr>
          <w:rFonts w:ascii="Times New Roman" w:hAnsi="Times New Roman" w:cs="Times New Roman"/>
          <w:i/>
          <w:sz w:val="24"/>
          <w:szCs w:val="24"/>
        </w:rPr>
        <w:t xml:space="preserve">Journal of Business Ethics </w:t>
      </w:r>
      <w:r w:rsidRPr="00B13D51">
        <w:rPr>
          <w:rFonts w:ascii="Times New Roman" w:hAnsi="Times New Roman" w:cs="Times New Roman"/>
          <w:sz w:val="24"/>
          <w:szCs w:val="24"/>
        </w:rPr>
        <w:t>128(3</w:t>
      </w:r>
      <w:r w:rsidR="00543982" w:rsidRPr="00B13D51">
        <w:rPr>
          <w:rFonts w:ascii="Times New Roman" w:hAnsi="Times New Roman" w:cs="Times New Roman"/>
          <w:sz w:val="24"/>
          <w:szCs w:val="24"/>
        </w:rPr>
        <w:t>):</w:t>
      </w:r>
      <w:r w:rsidR="00992536" w:rsidRPr="00B13D51">
        <w:rPr>
          <w:rFonts w:ascii="Times New Roman" w:hAnsi="Times New Roman" w:cs="Times New Roman"/>
          <w:sz w:val="24"/>
          <w:szCs w:val="24"/>
        </w:rPr>
        <w:t xml:space="preserve"> </w:t>
      </w:r>
      <w:r w:rsidRPr="00B13D51">
        <w:rPr>
          <w:rFonts w:ascii="Times New Roman" w:hAnsi="Times New Roman" w:cs="Times New Roman"/>
          <w:sz w:val="24"/>
          <w:szCs w:val="24"/>
        </w:rPr>
        <w:t>495-504.</w:t>
      </w:r>
    </w:p>
    <w:p w14:paraId="427C8A7C" w14:textId="29CC7EFE"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Mehran H</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2016</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Introduction</w:t>
      </w:r>
      <w:r w:rsidR="00D23FD2" w:rsidRPr="00B13D51">
        <w:rPr>
          <w:rFonts w:ascii="Times New Roman" w:hAnsi="Times New Roman" w:cs="Times New Roman"/>
          <w:sz w:val="24"/>
          <w:szCs w:val="24"/>
        </w:rPr>
        <w:t xml:space="preserve">: </w:t>
      </w:r>
      <w:r w:rsidR="000E160E" w:rsidRPr="00B13D51">
        <w:rPr>
          <w:rFonts w:ascii="Times New Roman" w:hAnsi="Times New Roman" w:cs="Times New Roman"/>
          <w:sz w:val="24"/>
          <w:szCs w:val="24"/>
        </w:rPr>
        <w:t xml:space="preserve"> The Role of Culture, Governance, and Financial Reporting.</w:t>
      </w:r>
      <w:r w:rsidR="000E160E" w:rsidRPr="00B13D51">
        <w:rPr>
          <w:rFonts w:ascii="Times New Roman" w:hAnsi="Times New Roman" w:cs="Times New Roman"/>
          <w:i/>
          <w:sz w:val="24"/>
          <w:szCs w:val="24"/>
        </w:rPr>
        <w:t xml:space="preserve"> Economic Policy Review </w:t>
      </w:r>
      <w:r w:rsidR="000E160E" w:rsidRPr="00B13D51">
        <w:rPr>
          <w:rFonts w:ascii="Times New Roman" w:hAnsi="Times New Roman" w:cs="Times New Roman"/>
          <w:sz w:val="24"/>
          <w:szCs w:val="24"/>
        </w:rPr>
        <w:t>22 (1</w:t>
      </w:r>
      <w:r w:rsidR="00543982" w:rsidRPr="00B13D51">
        <w:rPr>
          <w:rFonts w:ascii="Times New Roman" w:hAnsi="Times New Roman" w:cs="Times New Roman"/>
          <w:sz w:val="24"/>
          <w:szCs w:val="24"/>
        </w:rPr>
        <w:t>):</w:t>
      </w:r>
      <w:r w:rsidR="000E160E" w:rsidRPr="00B13D51">
        <w:rPr>
          <w:rFonts w:ascii="Times New Roman" w:hAnsi="Times New Roman" w:cs="Times New Roman"/>
          <w:sz w:val="24"/>
          <w:szCs w:val="24"/>
        </w:rPr>
        <w:t xml:space="preserve"> </w:t>
      </w:r>
      <w:r w:rsidRPr="00B13D51">
        <w:rPr>
          <w:rFonts w:ascii="Times New Roman" w:hAnsi="Times New Roman" w:cs="Times New Roman"/>
          <w:sz w:val="24"/>
          <w:szCs w:val="24"/>
        </w:rPr>
        <w:t>1-2.</w:t>
      </w:r>
    </w:p>
    <w:p w14:paraId="6D23EE57" w14:textId="14401D0D" w:rsidR="00AD782B" w:rsidRDefault="00AD782B" w:rsidP="008A73CB">
      <w:pPr>
        <w:spacing w:after="0" w:line="360" w:lineRule="auto"/>
        <w:ind w:hanging="540"/>
        <w:jc w:val="both"/>
        <w:rPr>
          <w:rFonts w:ascii="Times New Roman" w:hAnsi="Times New Roman" w:cs="Times New Roman"/>
          <w:sz w:val="24"/>
          <w:szCs w:val="24"/>
        </w:rPr>
      </w:pPr>
      <w:proofErr w:type="gramStart"/>
      <w:r>
        <w:rPr>
          <w:rFonts w:ascii="Times New Roman" w:hAnsi="Times New Roman" w:cs="Times New Roman"/>
          <w:sz w:val="24"/>
          <w:szCs w:val="24"/>
        </w:rPr>
        <w:t xml:space="preserve">Morgan, G. (1997) </w:t>
      </w:r>
      <w:r w:rsidR="007E30D2" w:rsidRPr="00014BB0">
        <w:rPr>
          <w:rFonts w:ascii="Times New Roman" w:hAnsi="Times New Roman" w:cs="Times New Roman"/>
          <w:i/>
          <w:iCs/>
          <w:sz w:val="24"/>
          <w:szCs w:val="24"/>
        </w:rPr>
        <w:t>Images of Organization.</w:t>
      </w:r>
      <w:proofErr w:type="gramEnd"/>
      <w:r w:rsidR="007E30D2">
        <w:rPr>
          <w:rFonts w:ascii="Times New Roman" w:hAnsi="Times New Roman" w:cs="Times New Roman"/>
          <w:sz w:val="24"/>
          <w:szCs w:val="24"/>
        </w:rPr>
        <w:t xml:space="preserve"> Sage Publications Inc.</w:t>
      </w:r>
    </w:p>
    <w:p w14:paraId="3ED98EB7" w14:textId="78077A5E"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Merry U</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1995</w:t>
      </w:r>
      <w:r w:rsidR="003C5B2F"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Coping</w:t>
      </w:r>
      <w:proofErr w:type="gramEnd"/>
      <w:r w:rsidRPr="00B13D51">
        <w:rPr>
          <w:rFonts w:ascii="Times New Roman" w:hAnsi="Times New Roman" w:cs="Times New Roman"/>
          <w:i/>
          <w:sz w:val="24"/>
          <w:szCs w:val="24"/>
        </w:rPr>
        <w:t xml:space="preserve"> with Uncertainty: insights from the new sciences of chaos, self-</w:t>
      </w:r>
      <w:r w:rsidRPr="00B13D51">
        <w:rPr>
          <w:rFonts w:ascii="Times New Roman" w:hAnsi="Times New Roman" w:cs="Times New Roman"/>
          <w:i/>
          <w:sz w:val="24"/>
          <w:szCs w:val="24"/>
        </w:rPr>
        <w:lastRenderedPageBreak/>
        <w:t>organization and complexity</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Praeger</w:t>
      </w:r>
      <w:proofErr w:type="spellEnd"/>
      <w:r w:rsidRPr="00B13D51">
        <w:rPr>
          <w:rFonts w:ascii="Times New Roman" w:hAnsi="Times New Roman" w:cs="Times New Roman"/>
          <w:sz w:val="24"/>
          <w:szCs w:val="24"/>
        </w:rPr>
        <w:t>: Westport, CT.</w:t>
      </w:r>
    </w:p>
    <w:p w14:paraId="3B44C9E3" w14:textId="06FE34A0"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Mikes A, Fraser</w:t>
      </w:r>
      <w:r w:rsidR="003C5B2F" w:rsidRPr="00B13D51">
        <w:rPr>
          <w:rFonts w:ascii="Times New Roman" w:hAnsi="Times New Roman" w:cs="Times New Roman"/>
          <w:sz w:val="24"/>
          <w:szCs w:val="24"/>
        </w:rPr>
        <w:t xml:space="preserve"> J</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Simkins</w:t>
      </w:r>
      <w:proofErr w:type="spellEnd"/>
      <w:r w:rsidR="003C5B2F" w:rsidRPr="00B13D51">
        <w:rPr>
          <w:rFonts w:ascii="Times New Roman" w:hAnsi="Times New Roman" w:cs="Times New Roman"/>
          <w:sz w:val="24"/>
          <w:szCs w:val="24"/>
        </w:rPr>
        <w:t xml:space="preserve"> B (</w:t>
      </w:r>
      <w:r w:rsidRPr="00B13D51">
        <w:rPr>
          <w:rFonts w:ascii="Times New Roman" w:hAnsi="Times New Roman" w:cs="Times New Roman"/>
          <w:sz w:val="24"/>
          <w:szCs w:val="24"/>
        </w:rPr>
        <w:t>2010</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Becoming</w:t>
      </w:r>
      <w:r w:rsidRPr="00B13D51">
        <w:rPr>
          <w:rFonts w:ascii="Times New Roman" w:hAnsi="Times New Roman" w:cs="Times New Roman"/>
          <w:sz w:val="24"/>
          <w:szCs w:val="24"/>
        </w:rPr>
        <w:t xml:space="preserve"> the lamp bearer: The emerging roles of the chief risk officer. </w:t>
      </w:r>
      <w:r w:rsidRPr="00B13D51">
        <w:rPr>
          <w:rFonts w:ascii="Times New Roman" w:hAnsi="Times New Roman" w:cs="Times New Roman"/>
          <w:i/>
          <w:sz w:val="24"/>
          <w:szCs w:val="24"/>
        </w:rPr>
        <w:t>Enterprise Risk Management</w:t>
      </w:r>
      <w:r w:rsidR="00D23FD2" w:rsidRPr="00B13D51">
        <w:rPr>
          <w:rFonts w:ascii="Times New Roman" w:hAnsi="Times New Roman" w:cs="Times New Roman"/>
          <w:sz w:val="24"/>
          <w:szCs w:val="24"/>
        </w:rPr>
        <w:t xml:space="preserve"> </w:t>
      </w:r>
      <w:r w:rsidRPr="00B13D51">
        <w:rPr>
          <w:rFonts w:ascii="Times New Roman" w:hAnsi="Times New Roman" w:cs="Times New Roman"/>
          <w:sz w:val="24"/>
          <w:szCs w:val="24"/>
        </w:rPr>
        <w:t>69-85.</w:t>
      </w:r>
    </w:p>
    <w:p w14:paraId="5901E746" w14:textId="74A99D1D"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Miller K</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Waller</w:t>
      </w:r>
      <w:r w:rsidR="003C5B2F" w:rsidRPr="00B13D51">
        <w:rPr>
          <w:rFonts w:ascii="Times New Roman" w:hAnsi="Times New Roman" w:cs="Times New Roman"/>
          <w:sz w:val="24"/>
          <w:szCs w:val="24"/>
        </w:rPr>
        <w:t xml:space="preserve"> H (</w:t>
      </w:r>
      <w:r w:rsidRPr="00B13D51">
        <w:rPr>
          <w:rFonts w:ascii="Times New Roman" w:hAnsi="Times New Roman" w:cs="Times New Roman"/>
          <w:sz w:val="24"/>
          <w:szCs w:val="24"/>
        </w:rPr>
        <w:t>2003</w:t>
      </w:r>
      <w:r w:rsidR="003C5B2F" w:rsidRPr="00B13D51">
        <w:rPr>
          <w:rFonts w:ascii="Times New Roman" w:hAnsi="Times New Roman" w:cs="Times New Roman"/>
          <w:sz w:val="24"/>
          <w:szCs w:val="24"/>
        </w:rPr>
        <w:t xml:space="preserve">) </w:t>
      </w:r>
      <w:r w:rsidR="00D23FD2" w:rsidRPr="00B13D51">
        <w:rPr>
          <w:rFonts w:ascii="Times New Roman" w:hAnsi="Times New Roman" w:cs="Times New Roman"/>
          <w:sz w:val="24"/>
          <w:szCs w:val="24"/>
        </w:rPr>
        <w:t>Scenarios</w:t>
      </w:r>
      <w:r w:rsidRPr="00B13D51">
        <w:rPr>
          <w:rFonts w:ascii="Times New Roman" w:hAnsi="Times New Roman" w:cs="Times New Roman"/>
          <w:sz w:val="24"/>
          <w:szCs w:val="24"/>
        </w:rPr>
        <w:t xml:space="preserve">, real options and integrated risk management. </w:t>
      </w:r>
      <w:r w:rsidRPr="00B13D51">
        <w:rPr>
          <w:rFonts w:ascii="Times New Roman" w:hAnsi="Times New Roman" w:cs="Times New Roman"/>
          <w:i/>
          <w:sz w:val="24"/>
          <w:szCs w:val="24"/>
        </w:rPr>
        <w:t xml:space="preserve">Long Range Planning </w:t>
      </w:r>
      <w:r w:rsidRPr="00B13D51">
        <w:rPr>
          <w:rFonts w:ascii="Times New Roman" w:hAnsi="Times New Roman" w:cs="Times New Roman"/>
          <w:sz w:val="24"/>
          <w:szCs w:val="24"/>
        </w:rPr>
        <w:t>36(1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93-107. </w:t>
      </w:r>
    </w:p>
    <w:p w14:paraId="0EE68753" w14:textId="49C95BD5"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Mishina</w:t>
      </w:r>
      <w:proofErr w:type="spellEnd"/>
      <w:r w:rsidRPr="00B13D51">
        <w:rPr>
          <w:rFonts w:ascii="Times New Roman" w:hAnsi="Times New Roman" w:cs="Times New Roman"/>
          <w:sz w:val="24"/>
          <w:szCs w:val="24"/>
        </w:rPr>
        <w:t xml:space="preserve"> Y, Dykes</w:t>
      </w:r>
      <w:r w:rsidR="003C5B2F" w:rsidRPr="00B13D51">
        <w:rPr>
          <w:rFonts w:ascii="Times New Roman" w:hAnsi="Times New Roman" w:cs="Times New Roman"/>
          <w:sz w:val="24"/>
          <w:szCs w:val="24"/>
        </w:rPr>
        <w:t xml:space="preserve"> B</w:t>
      </w:r>
      <w:r w:rsidRPr="00B13D51">
        <w:rPr>
          <w:rFonts w:ascii="Times New Roman" w:hAnsi="Times New Roman" w:cs="Times New Roman"/>
          <w:sz w:val="24"/>
          <w:szCs w:val="24"/>
        </w:rPr>
        <w:t>, Block</w:t>
      </w:r>
      <w:r w:rsidR="003C5B2F" w:rsidRPr="00B13D51">
        <w:rPr>
          <w:rFonts w:ascii="Times New Roman" w:hAnsi="Times New Roman" w:cs="Times New Roman"/>
          <w:sz w:val="24"/>
          <w:szCs w:val="24"/>
        </w:rPr>
        <w:t xml:space="preserve"> E</w:t>
      </w:r>
      <w:r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Pollock</w:t>
      </w:r>
      <w:r w:rsidR="003C5B2F" w:rsidRPr="00B13D51">
        <w:rPr>
          <w:rFonts w:ascii="Times New Roman" w:hAnsi="Times New Roman" w:cs="Times New Roman"/>
          <w:sz w:val="24"/>
          <w:szCs w:val="24"/>
        </w:rPr>
        <w:t xml:space="preserve"> T (</w:t>
      </w:r>
      <w:r w:rsidRPr="00B13D51">
        <w:rPr>
          <w:rFonts w:ascii="Times New Roman" w:hAnsi="Times New Roman" w:cs="Times New Roman"/>
          <w:sz w:val="24"/>
          <w:szCs w:val="24"/>
        </w:rPr>
        <w:t>2010</w:t>
      </w:r>
      <w:r w:rsidR="003C5B2F" w:rsidRPr="00B13D51">
        <w:rPr>
          <w:rFonts w:ascii="Times New Roman" w:hAnsi="Times New Roman" w:cs="Times New Roman"/>
          <w:sz w:val="24"/>
          <w:szCs w:val="24"/>
        </w:rPr>
        <w:t xml:space="preserve">) </w:t>
      </w:r>
      <w:proofErr w:type="gramStart"/>
      <w:r w:rsidR="00A60CA8" w:rsidRPr="00B13D51">
        <w:rPr>
          <w:rFonts w:ascii="Times New Roman" w:hAnsi="Times New Roman" w:cs="Times New Roman"/>
          <w:sz w:val="24"/>
          <w:szCs w:val="24"/>
        </w:rPr>
        <w:t>Why</w:t>
      </w:r>
      <w:proofErr w:type="gramEnd"/>
      <w:r w:rsidRPr="00B13D51">
        <w:rPr>
          <w:rFonts w:ascii="Times New Roman" w:hAnsi="Times New Roman" w:cs="Times New Roman"/>
          <w:sz w:val="24"/>
          <w:szCs w:val="24"/>
        </w:rPr>
        <w:t xml:space="preserve"> “good” firms do bad things: The effects of high aspirations, high expectations, and prominence on the incidence of corporate illegality. </w:t>
      </w:r>
      <w:r w:rsidRPr="00B13D51">
        <w:rPr>
          <w:rFonts w:ascii="Times New Roman" w:hAnsi="Times New Roman" w:cs="Times New Roman"/>
          <w:i/>
          <w:sz w:val="24"/>
          <w:szCs w:val="24"/>
        </w:rPr>
        <w:t xml:space="preserve">Academy of Management Journal </w:t>
      </w:r>
      <w:r w:rsidRPr="00B13D51">
        <w:rPr>
          <w:rFonts w:ascii="Times New Roman" w:hAnsi="Times New Roman" w:cs="Times New Roman"/>
          <w:sz w:val="24"/>
          <w:szCs w:val="24"/>
        </w:rPr>
        <w:t>53(4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701-722.</w:t>
      </w:r>
    </w:p>
    <w:p w14:paraId="242D5B8C" w14:textId="4C2FFB7F" w:rsidR="00ED183B" w:rsidRPr="00ED183B" w:rsidRDefault="00ED183B" w:rsidP="00ED183B">
      <w:pPr>
        <w:spacing w:after="0" w:line="360" w:lineRule="auto"/>
        <w:ind w:hanging="540"/>
        <w:rPr>
          <w:rFonts w:ascii="Times New Roman" w:hAnsi="Times New Roman" w:cs="Times New Roman"/>
          <w:sz w:val="24"/>
          <w:szCs w:val="24"/>
        </w:rPr>
      </w:pPr>
      <w:proofErr w:type="gramStart"/>
      <w:r>
        <w:rPr>
          <w:rFonts w:ascii="Times New Roman" w:hAnsi="Times New Roman" w:cs="Times New Roman"/>
          <w:sz w:val="24"/>
          <w:szCs w:val="24"/>
        </w:rPr>
        <w:t>Morgan, G. (1980)</w:t>
      </w:r>
      <w:r w:rsidRPr="00ED183B">
        <w:rPr>
          <w:rFonts w:ascii="Times New Roman" w:hAnsi="Times New Roman" w:cs="Times New Roman"/>
          <w:sz w:val="24"/>
          <w:szCs w:val="24"/>
        </w:rPr>
        <w:t xml:space="preserve"> Paradigms, metaphors, and puzzle solving in organization theory.</w:t>
      </w:r>
      <w:proofErr w:type="gramEnd"/>
    </w:p>
    <w:p w14:paraId="370B1A24" w14:textId="6EF32F76" w:rsidR="00ED183B" w:rsidRDefault="00ED183B" w:rsidP="00ED183B">
      <w:pPr>
        <w:spacing w:after="0" w:line="360" w:lineRule="auto"/>
        <w:ind w:hanging="540"/>
        <w:jc w:val="both"/>
        <w:rPr>
          <w:rFonts w:ascii="Times New Roman" w:hAnsi="Times New Roman" w:cs="Times New Roman"/>
          <w:sz w:val="24"/>
          <w:szCs w:val="24"/>
        </w:rPr>
      </w:pPr>
      <w:r w:rsidRPr="00ED183B">
        <w:rPr>
          <w:rFonts w:ascii="Times New Roman" w:hAnsi="Times New Roman" w:cs="Times New Roman"/>
          <w:sz w:val="24"/>
          <w:szCs w:val="24"/>
        </w:rPr>
        <w:t xml:space="preserve">      </w:t>
      </w:r>
      <w:r w:rsidRPr="00014BB0">
        <w:rPr>
          <w:rFonts w:ascii="Times New Roman" w:hAnsi="Times New Roman" w:cs="Times New Roman"/>
          <w:i/>
          <w:iCs/>
          <w:sz w:val="24"/>
          <w:szCs w:val="24"/>
        </w:rPr>
        <w:t xml:space="preserve">Administrative Science Quarterly </w:t>
      </w:r>
      <w:r>
        <w:rPr>
          <w:rFonts w:ascii="Times New Roman" w:hAnsi="Times New Roman" w:cs="Times New Roman"/>
          <w:sz w:val="24"/>
          <w:szCs w:val="24"/>
        </w:rPr>
        <w:t>25:</w:t>
      </w:r>
      <w:r w:rsidRPr="00ED183B">
        <w:rPr>
          <w:rFonts w:ascii="Times New Roman" w:hAnsi="Times New Roman" w:cs="Times New Roman"/>
          <w:sz w:val="24"/>
          <w:szCs w:val="24"/>
        </w:rPr>
        <w:t xml:space="preserve"> 605-622.</w:t>
      </w:r>
    </w:p>
    <w:p w14:paraId="3CE236DF" w14:textId="4EEE2ED7"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 xml:space="preserve">Nair A, </w:t>
      </w:r>
      <w:proofErr w:type="spellStart"/>
      <w:r w:rsidRPr="00B13D51">
        <w:rPr>
          <w:rFonts w:ascii="Times New Roman" w:hAnsi="Times New Roman" w:cs="Times New Roman"/>
          <w:sz w:val="24"/>
          <w:szCs w:val="24"/>
        </w:rPr>
        <w:t>Rustambekov</w:t>
      </w:r>
      <w:proofErr w:type="spellEnd"/>
      <w:r w:rsidR="003C5B2F" w:rsidRPr="00B13D51">
        <w:rPr>
          <w:rFonts w:ascii="Times New Roman" w:hAnsi="Times New Roman" w:cs="Times New Roman"/>
          <w:sz w:val="24"/>
          <w:szCs w:val="24"/>
        </w:rPr>
        <w:t xml:space="preserve"> E</w:t>
      </w:r>
      <w:r w:rsidRPr="00B13D51">
        <w:rPr>
          <w:rFonts w:ascii="Times New Roman" w:hAnsi="Times New Roman" w:cs="Times New Roman"/>
          <w:sz w:val="24"/>
          <w:szCs w:val="24"/>
        </w:rPr>
        <w:t>, McShane</w:t>
      </w:r>
      <w:r w:rsidR="003C5B2F" w:rsidRPr="00B13D51">
        <w:rPr>
          <w:rFonts w:ascii="Times New Roman" w:hAnsi="Times New Roman" w:cs="Times New Roman"/>
          <w:sz w:val="24"/>
          <w:szCs w:val="24"/>
        </w:rPr>
        <w:t xml:space="preserve"> M</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Fainshmidt</w:t>
      </w:r>
      <w:proofErr w:type="spellEnd"/>
      <w:r w:rsidR="003C5B2F" w:rsidRPr="00B13D51">
        <w:rPr>
          <w:rFonts w:ascii="Times New Roman" w:hAnsi="Times New Roman" w:cs="Times New Roman"/>
          <w:sz w:val="24"/>
          <w:szCs w:val="24"/>
        </w:rPr>
        <w:t xml:space="preserve"> S (</w:t>
      </w:r>
      <w:r w:rsidRPr="00B13D51">
        <w:rPr>
          <w:rFonts w:ascii="Times New Roman" w:hAnsi="Times New Roman" w:cs="Times New Roman"/>
          <w:sz w:val="24"/>
          <w:szCs w:val="24"/>
        </w:rPr>
        <w:t>2014</w:t>
      </w:r>
      <w:r w:rsidR="003C5B2F" w:rsidRPr="00B13D51">
        <w:rPr>
          <w:rFonts w:ascii="Times New Roman" w:hAnsi="Times New Roman" w:cs="Times New Roman"/>
          <w:sz w:val="24"/>
          <w:szCs w:val="24"/>
        </w:rPr>
        <w:t xml:space="preserve">) </w:t>
      </w:r>
      <w:r w:rsidR="00352261" w:rsidRPr="00B13D51">
        <w:rPr>
          <w:rFonts w:ascii="Times New Roman" w:hAnsi="Times New Roman" w:cs="Times New Roman"/>
          <w:sz w:val="24"/>
          <w:szCs w:val="24"/>
        </w:rPr>
        <w:t>Enterprise</w:t>
      </w:r>
      <w:r w:rsidRPr="00B13D51">
        <w:rPr>
          <w:rFonts w:ascii="Times New Roman" w:hAnsi="Times New Roman" w:cs="Times New Roman"/>
          <w:sz w:val="24"/>
          <w:szCs w:val="24"/>
        </w:rPr>
        <w:t xml:space="preserve"> Risk Management as a Dynamic Capability: A test of its effectiveness during a crisis. </w:t>
      </w:r>
      <w:r w:rsidRPr="00B13D51">
        <w:rPr>
          <w:rFonts w:ascii="Times New Roman" w:hAnsi="Times New Roman" w:cs="Times New Roman"/>
          <w:i/>
          <w:sz w:val="24"/>
          <w:szCs w:val="24"/>
        </w:rPr>
        <w:t xml:space="preserve">Managerial and Decision Economics </w:t>
      </w:r>
      <w:r w:rsidRPr="00B13D51">
        <w:rPr>
          <w:rFonts w:ascii="Times New Roman" w:hAnsi="Times New Roman" w:cs="Times New Roman"/>
          <w:sz w:val="24"/>
          <w:szCs w:val="24"/>
        </w:rPr>
        <w:t>35(8</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555-566. </w:t>
      </w:r>
    </w:p>
    <w:p w14:paraId="4D5FD9EF" w14:textId="11E842EF"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Nocco</w:t>
      </w:r>
      <w:proofErr w:type="spellEnd"/>
      <w:r w:rsidRPr="00B13D51">
        <w:rPr>
          <w:rFonts w:ascii="Times New Roman" w:hAnsi="Times New Roman" w:cs="Times New Roman"/>
          <w:sz w:val="24"/>
          <w:szCs w:val="24"/>
        </w:rPr>
        <w:t xml:space="preserve"> B</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Stulz</w:t>
      </w:r>
      <w:proofErr w:type="spellEnd"/>
      <w:r w:rsidR="003C5B2F" w:rsidRPr="00B13D51">
        <w:rPr>
          <w:rFonts w:ascii="Times New Roman" w:hAnsi="Times New Roman" w:cs="Times New Roman"/>
          <w:sz w:val="24"/>
          <w:szCs w:val="24"/>
        </w:rPr>
        <w:t xml:space="preserve"> R</w:t>
      </w:r>
      <w:r w:rsidRPr="00B13D51">
        <w:rPr>
          <w:rFonts w:ascii="Times New Roman" w:hAnsi="Times New Roman" w:cs="Times New Roman"/>
          <w:sz w:val="24"/>
          <w:szCs w:val="24"/>
        </w:rPr>
        <w:t xml:space="preserve"> </w:t>
      </w:r>
      <w:r w:rsidR="003C5B2F" w:rsidRPr="00B13D51">
        <w:rPr>
          <w:rFonts w:ascii="Times New Roman" w:hAnsi="Times New Roman" w:cs="Times New Roman"/>
          <w:sz w:val="24"/>
          <w:szCs w:val="24"/>
        </w:rPr>
        <w:t>(</w:t>
      </w:r>
      <w:r w:rsidRPr="00B13D51">
        <w:rPr>
          <w:rFonts w:ascii="Times New Roman" w:hAnsi="Times New Roman" w:cs="Times New Roman"/>
          <w:sz w:val="24"/>
          <w:szCs w:val="24"/>
        </w:rPr>
        <w:t>2006</w:t>
      </w:r>
      <w:r w:rsidR="003C5B2F" w:rsidRPr="00B13D51">
        <w:rPr>
          <w:rFonts w:ascii="Times New Roman" w:hAnsi="Times New Roman" w:cs="Times New Roman"/>
          <w:sz w:val="24"/>
          <w:szCs w:val="24"/>
        </w:rPr>
        <w:t xml:space="preserve">) </w:t>
      </w:r>
      <w:r w:rsidR="00352261" w:rsidRPr="00B13D51">
        <w:rPr>
          <w:rFonts w:ascii="Times New Roman" w:hAnsi="Times New Roman" w:cs="Times New Roman"/>
          <w:sz w:val="24"/>
          <w:szCs w:val="24"/>
        </w:rPr>
        <w:t>Enterprise</w:t>
      </w:r>
      <w:r w:rsidRPr="00B13D51">
        <w:rPr>
          <w:rFonts w:ascii="Times New Roman" w:hAnsi="Times New Roman" w:cs="Times New Roman"/>
          <w:sz w:val="24"/>
          <w:szCs w:val="24"/>
        </w:rPr>
        <w:t xml:space="preserve"> risk management: Theory and practice. </w:t>
      </w:r>
      <w:r w:rsidRPr="00B13D51">
        <w:rPr>
          <w:rFonts w:ascii="Times New Roman" w:hAnsi="Times New Roman" w:cs="Times New Roman"/>
          <w:i/>
          <w:sz w:val="24"/>
          <w:szCs w:val="24"/>
        </w:rPr>
        <w:t xml:space="preserve">Journal of Applied Corporate Finance </w:t>
      </w:r>
      <w:r w:rsidRPr="00B13D51">
        <w:rPr>
          <w:rFonts w:ascii="Times New Roman" w:hAnsi="Times New Roman" w:cs="Times New Roman"/>
          <w:sz w:val="24"/>
          <w:szCs w:val="24"/>
        </w:rPr>
        <w:t>18(4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8-20.</w:t>
      </w:r>
    </w:p>
    <w:p w14:paraId="487E6B01" w14:textId="5E5E6EB8" w:rsidR="00A116DC" w:rsidRPr="00B13D51" w:rsidRDefault="00A116DC" w:rsidP="00A116DC">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Ojiako U, Marshall A, Luke M and Chipulu C</w:t>
      </w:r>
      <w:r w:rsidR="003C5B2F" w:rsidRPr="00B13D51">
        <w:rPr>
          <w:rFonts w:ascii="Times New Roman" w:hAnsi="Times New Roman" w:cs="Times New Roman"/>
          <w:sz w:val="24"/>
          <w:szCs w:val="24"/>
        </w:rPr>
        <w:t xml:space="preserve"> </w:t>
      </w:r>
      <w:r w:rsidRPr="00B13D51">
        <w:rPr>
          <w:rFonts w:ascii="Times New Roman" w:hAnsi="Times New Roman" w:cs="Times New Roman"/>
          <w:sz w:val="24"/>
          <w:szCs w:val="24"/>
        </w:rPr>
        <w:t>(2012).</w:t>
      </w:r>
      <w:proofErr w:type="gramEnd"/>
      <w:r w:rsidR="00ED183B">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Managing Competition Risk: A critical realist philosophical exploration.</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Competition &amp; Change</w:t>
      </w:r>
      <w:r w:rsidRPr="00B13D51">
        <w:rPr>
          <w:rFonts w:ascii="Times New Roman" w:hAnsi="Times New Roman" w:cs="Times New Roman"/>
          <w:sz w:val="24"/>
          <w:szCs w:val="24"/>
        </w:rPr>
        <w:t xml:space="preserve"> 16</w:t>
      </w:r>
      <w:r w:rsidR="003C5B2F" w:rsidRPr="00B13D51">
        <w:rPr>
          <w:rFonts w:ascii="Times New Roman" w:hAnsi="Times New Roman" w:cs="Times New Roman"/>
          <w:sz w:val="24"/>
          <w:szCs w:val="24"/>
        </w:rPr>
        <w:t xml:space="preserve"> (2): </w:t>
      </w:r>
      <w:r w:rsidRPr="00B13D51">
        <w:rPr>
          <w:rFonts w:ascii="Times New Roman" w:hAnsi="Times New Roman" w:cs="Times New Roman"/>
          <w:sz w:val="24"/>
          <w:szCs w:val="24"/>
        </w:rPr>
        <w:t>130-149.</w:t>
      </w:r>
    </w:p>
    <w:p w14:paraId="71388641" w14:textId="6224B598"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Patterson F</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t>
      </w:r>
      <w:proofErr w:type="spellStart"/>
      <w:r w:rsidRPr="00B13D51">
        <w:rPr>
          <w:rFonts w:ascii="Times New Roman" w:hAnsi="Times New Roman" w:cs="Times New Roman"/>
          <w:sz w:val="24"/>
          <w:szCs w:val="24"/>
        </w:rPr>
        <w:t>Neailey</w:t>
      </w:r>
      <w:proofErr w:type="spellEnd"/>
      <w:r w:rsidR="003C5B2F" w:rsidRPr="00B13D51">
        <w:rPr>
          <w:rFonts w:ascii="Times New Roman" w:hAnsi="Times New Roman" w:cs="Times New Roman"/>
          <w:sz w:val="24"/>
          <w:szCs w:val="24"/>
        </w:rPr>
        <w:t xml:space="preserve"> K</w:t>
      </w:r>
      <w:r w:rsidRPr="00B13D51">
        <w:rPr>
          <w:rFonts w:ascii="Times New Roman" w:hAnsi="Times New Roman" w:cs="Times New Roman"/>
          <w:sz w:val="24"/>
          <w:szCs w:val="24"/>
        </w:rPr>
        <w:t>. 2002</w:t>
      </w:r>
      <w:r w:rsidR="00F3390C" w:rsidRPr="00B13D51">
        <w:rPr>
          <w:rFonts w:ascii="Times New Roman" w:hAnsi="Times New Roman" w:cs="Times New Roman"/>
          <w:sz w:val="24"/>
          <w:szCs w:val="24"/>
        </w:rPr>
        <w:t>.</w:t>
      </w:r>
      <w:proofErr w:type="gramEnd"/>
      <w:r w:rsidR="00F3390C" w:rsidRPr="00B13D51">
        <w:rPr>
          <w:rFonts w:ascii="Times New Roman" w:hAnsi="Times New Roman" w:cs="Times New Roman"/>
          <w:sz w:val="24"/>
          <w:szCs w:val="24"/>
        </w:rPr>
        <w:t xml:space="preserve"> </w:t>
      </w:r>
      <w:proofErr w:type="gramStart"/>
      <w:r w:rsidR="00A60CA8" w:rsidRPr="00B13D51">
        <w:rPr>
          <w:rFonts w:ascii="Times New Roman" w:hAnsi="Times New Roman" w:cs="Times New Roman"/>
          <w:sz w:val="24"/>
          <w:szCs w:val="24"/>
        </w:rPr>
        <w:t>A</w:t>
      </w:r>
      <w:r w:rsidRPr="00B13D51">
        <w:rPr>
          <w:rFonts w:ascii="Times New Roman" w:hAnsi="Times New Roman" w:cs="Times New Roman"/>
          <w:sz w:val="24"/>
          <w:szCs w:val="24"/>
        </w:rPr>
        <w:t xml:space="preserve"> risk register</w:t>
      </w:r>
      <w:proofErr w:type="gramEnd"/>
      <w:r w:rsidRPr="00B13D51">
        <w:rPr>
          <w:rFonts w:ascii="Times New Roman" w:hAnsi="Times New Roman" w:cs="Times New Roman"/>
          <w:sz w:val="24"/>
          <w:szCs w:val="24"/>
        </w:rPr>
        <w:t xml:space="preserve"> database system to aid the management of project risk. </w:t>
      </w:r>
      <w:r w:rsidRPr="00B13D51">
        <w:rPr>
          <w:rFonts w:ascii="Times New Roman" w:hAnsi="Times New Roman" w:cs="Times New Roman"/>
          <w:i/>
          <w:sz w:val="24"/>
          <w:szCs w:val="24"/>
        </w:rPr>
        <w:t xml:space="preserve">International Journal of Project Management </w:t>
      </w:r>
      <w:r w:rsidRPr="00B13D51">
        <w:rPr>
          <w:rFonts w:ascii="Times New Roman" w:hAnsi="Times New Roman" w:cs="Times New Roman"/>
          <w:sz w:val="24"/>
          <w:szCs w:val="24"/>
        </w:rPr>
        <w:t>20(5</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365-374. </w:t>
      </w:r>
    </w:p>
    <w:p w14:paraId="364E11CC" w14:textId="77777777" w:rsidR="00ED183B" w:rsidRPr="00ED183B" w:rsidRDefault="00ED183B" w:rsidP="00ED183B">
      <w:pPr>
        <w:spacing w:after="0" w:line="360" w:lineRule="auto"/>
        <w:ind w:hanging="540"/>
        <w:rPr>
          <w:rFonts w:ascii="Times New Roman" w:hAnsi="Times New Roman" w:cs="Times New Roman"/>
          <w:sz w:val="24"/>
          <w:szCs w:val="24"/>
        </w:rPr>
      </w:pPr>
      <w:proofErr w:type="spellStart"/>
      <w:proofErr w:type="gramStart"/>
      <w:r w:rsidRPr="00ED183B">
        <w:rPr>
          <w:rFonts w:ascii="Times New Roman" w:hAnsi="Times New Roman" w:cs="Times New Roman"/>
          <w:sz w:val="24"/>
          <w:szCs w:val="24"/>
        </w:rPr>
        <w:t>Pinder</w:t>
      </w:r>
      <w:proofErr w:type="spellEnd"/>
      <w:r w:rsidRPr="00ED183B">
        <w:rPr>
          <w:rFonts w:ascii="Times New Roman" w:hAnsi="Times New Roman" w:cs="Times New Roman"/>
          <w:sz w:val="24"/>
          <w:szCs w:val="24"/>
        </w:rPr>
        <w:t>, C. C. and V. W. Bourgeois.</w:t>
      </w:r>
      <w:proofErr w:type="gramEnd"/>
      <w:r w:rsidRPr="00ED183B">
        <w:rPr>
          <w:rFonts w:ascii="Times New Roman" w:hAnsi="Times New Roman" w:cs="Times New Roman"/>
          <w:sz w:val="24"/>
          <w:szCs w:val="24"/>
        </w:rPr>
        <w:t xml:space="preserve"> (1982). Controlling tropes in administrative science.</w:t>
      </w:r>
    </w:p>
    <w:p w14:paraId="404C8483" w14:textId="6084DF5F" w:rsidR="00ED183B" w:rsidRDefault="00ED183B" w:rsidP="00ED183B">
      <w:pPr>
        <w:spacing w:after="0" w:line="360" w:lineRule="auto"/>
        <w:ind w:hanging="540"/>
        <w:jc w:val="both"/>
        <w:rPr>
          <w:rFonts w:ascii="Times New Roman" w:hAnsi="Times New Roman" w:cs="Times New Roman"/>
          <w:sz w:val="24"/>
          <w:szCs w:val="24"/>
        </w:rPr>
      </w:pPr>
      <w:r w:rsidRPr="00ED183B">
        <w:rPr>
          <w:rFonts w:ascii="Times New Roman" w:hAnsi="Times New Roman" w:cs="Times New Roman"/>
          <w:sz w:val="24"/>
          <w:szCs w:val="24"/>
        </w:rPr>
        <w:t xml:space="preserve">       </w:t>
      </w:r>
      <w:r w:rsidRPr="00014BB0">
        <w:rPr>
          <w:rFonts w:ascii="Times New Roman" w:hAnsi="Times New Roman" w:cs="Times New Roman"/>
          <w:i/>
          <w:iCs/>
          <w:sz w:val="24"/>
          <w:szCs w:val="24"/>
        </w:rPr>
        <w:t>Administrative Science Qu</w:t>
      </w:r>
      <w:r>
        <w:rPr>
          <w:rFonts w:ascii="Times New Roman" w:hAnsi="Times New Roman" w:cs="Times New Roman"/>
          <w:sz w:val="24"/>
          <w:szCs w:val="24"/>
        </w:rPr>
        <w:t>arterly 27:</w:t>
      </w:r>
      <w:r w:rsidRPr="00ED183B">
        <w:rPr>
          <w:rFonts w:ascii="Times New Roman" w:hAnsi="Times New Roman" w:cs="Times New Roman"/>
          <w:sz w:val="24"/>
          <w:szCs w:val="24"/>
        </w:rPr>
        <w:t xml:space="preserve"> 641-652.</w:t>
      </w:r>
    </w:p>
    <w:p w14:paraId="6B7BB1E0" w14:textId="357CE9D2"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Power M</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2009</w:t>
      </w:r>
      <w:r w:rsidR="00131CD1" w:rsidRPr="00B13D51">
        <w:rPr>
          <w:rFonts w:ascii="Times New Roman" w:hAnsi="Times New Roman" w:cs="Times New Roman"/>
          <w:sz w:val="24"/>
          <w:szCs w:val="24"/>
        </w:rPr>
        <w:t xml:space="preserve">) </w:t>
      </w:r>
      <w:proofErr w:type="gramStart"/>
      <w:r w:rsidR="00352261"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risk management of nothing. </w:t>
      </w:r>
      <w:r w:rsidRPr="00B13D51">
        <w:rPr>
          <w:rFonts w:ascii="Times New Roman" w:hAnsi="Times New Roman" w:cs="Times New Roman"/>
          <w:i/>
          <w:sz w:val="24"/>
          <w:szCs w:val="24"/>
        </w:rPr>
        <w:t xml:space="preserve">Accounting, Organizations and Society </w:t>
      </w:r>
      <w:r w:rsidRPr="00B13D51">
        <w:rPr>
          <w:rFonts w:ascii="Times New Roman" w:hAnsi="Times New Roman" w:cs="Times New Roman"/>
          <w:sz w:val="24"/>
          <w:szCs w:val="24"/>
        </w:rPr>
        <w:t>34(6</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849-855. </w:t>
      </w:r>
    </w:p>
    <w:p w14:paraId="0363DB82" w14:textId="09CABFA6"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Power M, Ashby</w:t>
      </w:r>
      <w:r w:rsidR="002227A0" w:rsidRPr="00B13D51">
        <w:rPr>
          <w:rFonts w:ascii="Times New Roman" w:hAnsi="Times New Roman" w:cs="Times New Roman"/>
          <w:sz w:val="24"/>
          <w:szCs w:val="24"/>
        </w:rPr>
        <w:t xml:space="preserve"> S</w:t>
      </w:r>
      <w:r w:rsidR="00631088" w:rsidRPr="00B13D51">
        <w:rPr>
          <w:rFonts w:ascii="Times New Roman" w:hAnsi="Times New Roman" w:cs="Times New Roman"/>
          <w:sz w:val="24"/>
          <w:szCs w:val="24"/>
        </w:rPr>
        <w:t xml:space="preserve">, </w:t>
      </w:r>
      <w:r w:rsidRPr="00B13D51">
        <w:rPr>
          <w:rFonts w:ascii="Times New Roman" w:hAnsi="Times New Roman" w:cs="Times New Roman"/>
          <w:sz w:val="24"/>
          <w:szCs w:val="24"/>
        </w:rPr>
        <w:t>Palermo</w:t>
      </w:r>
      <w:r w:rsidR="002227A0" w:rsidRPr="00B13D51">
        <w:rPr>
          <w:rFonts w:ascii="Times New Roman" w:hAnsi="Times New Roman" w:cs="Times New Roman"/>
          <w:sz w:val="24"/>
          <w:szCs w:val="24"/>
        </w:rPr>
        <w:t xml:space="preserve"> T</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Power</w:t>
      </w:r>
      <w:r w:rsidR="002227A0" w:rsidRPr="00B13D51">
        <w:rPr>
          <w:rFonts w:ascii="Times New Roman" w:hAnsi="Times New Roman" w:cs="Times New Roman"/>
          <w:sz w:val="24"/>
          <w:szCs w:val="24"/>
        </w:rPr>
        <w:t xml:space="preserve"> M (</w:t>
      </w:r>
      <w:r w:rsidRPr="00B13D51">
        <w:rPr>
          <w:rFonts w:ascii="Times New Roman" w:hAnsi="Times New Roman" w:cs="Times New Roman"/>
          <w:sz w:val="24"/>
          <w:szCs w:val="24"/>
        </w:rPr>
        <w:t>2012</w:t>
      </w:r>
      <w:r w:rsidR="002227A0" w:rsidRPr="00B13D51">
        <w:rPr>
          <w:rFonts w:ascii="Times New Roman" w:hAnsi="Times New Roman" w:cs="Times New Roman"/>
          <w:sz w:val="24"/>
          <w:szCs w:val="24"/>
        </w:rPr>
        <w:t>)</w:t>
      </w:r>
      <w:r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 xml:space="preserve">Risk Culture in Financial Organisations: </w:t>
      </w:r>
      <w:r w:rsidR="00992536" w:rsidRPr="00B13D51">
        <w:rPr>
          <w:rFonts w:ascii="Times New Roman" w:hAnsi="Times New Roman" w:cs="Times New Roman"/>
          <w:i/>
          <w:sz w:val="24"/>
          <w:szCs w:val="24"/>
        </w:rPr>
        <w:t>A</w:t>
      </w:r>
      <w:r w:rsidRPr="00B13D51">
        <w:rPr>
          <w:rFonts w:ascii="Times New Roman" w:hAnsi="Times New Roman" w:cs="Times New Roman"/>
          <w:i/>
          <w:sz w:val="24"/>
          <w:szCs w:val="24"/>
        </w:rPr>
        <w:t xml:space="preserve"> research report</w:t>
      </w:r>
      <w:r w:rsidR="00992536" w:rsidRPr="00B13D51">
        <w:rPr>
          <w:rFonts w:ascii="Times New Roman" w:hAnsi="Times New Roman" w:cs="Times New Roman"/>
          <w:sz w:val="24"/>
          <w:szCs w:val="24"/>
        </w:rPr>
        <w:t>.</w:t>
      </w:r>
      <w:proofErr w:type="gramEnd"/>
      <w:r w:rsidR="00992536" w:rsidRPr="00B13D51">
        <w:rPr>
          <w:rFonts w:ascii="Times New Roman" w:hAnsi="Times New Roman" w:cs="Times New Roman"/>
          <w:sz w:val="24"/>
          <w:szCs w:val="24"/>
        </w:rPr>
        <w:t xml:space="preserve"> </w:t>
      </w:r>
      <w:r w:rsidRPr="00B13D51">
        <w:rPr>
          <w:rFonts w:ascii="Times New Roman" w:hAnsi="Times New Roman" w:cs="Times New Roman"/>
          <w:sz w:val="24"/>
          <w:szCs w:val="24"/>
        </w:rPr>
        <w:t>Centre for Analysis of Risk and Regulation</w:t>
      </w:r>
      <w:r w:rsidR="00992536"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London School of Economics and Political Science.</w:t>
      </w:r>
      <w:proofErr w:type="gramEnd"/>
      <w:r w:rsidRPr="00B13D51">
        <w:rPr>
          <w:rFonts w:ascii="Times New Roman" w:hAnsi="Times New Roman" w:cs="Times New Roman"/>
          <w:sz w:val="24"/>
          <w:szCs w:val="24"/>
        </w:rPr>
        <w:t xml:space="preserve">  </w:t>
      </w:r>
    </w:p>
    <w:p w14:paraId="05BC5D4E" w14:textId="09C0109C"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Ring P, Bryce</w:t>
      </w:r>
      <w:r w:rsidR="002227A0" w:rsidRPr="00B13D51">
        <w:rPr>
          <w:rFonts w:ascii="Times New Roman" w:hAnsi="Times New Roman" w:cs="Times New Roman"/>
          <w:sz w:val="24"/>
          <w:szCs w:val="24"/>
        </w:rPr>
        <w:t xml:space="preserve"> C</w:t>
      </w:r>
      <w:r w:rsidRPr="00B13D51">
        <w:rPr>
          <w:rFonts w:ascii="Times New Roman" w:hAnsi="Times New Roman" w:cs="Times New Roman"/>
          <w:sz w:val="24"/>
          <w:szCs w:val="24"/>
        </w:rPr>
        <w:t>, McKinney</w:t>
      </w:r>
      <w:r w:rsidR="002227A0" w:rsidRPr="00B13D51">
        <w:rPr>
          <w:rFonts w:ascii="Times New Roman" w:hAnsi="Times New Roman" w:cs="Times New Roman"/>
          <w:sz w:val="24"/>
          <w:szCs w:val="24"/>
        </w:rPr>
        <w:t xml:space="preserve"> R</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Webb</w:t>
      </w:r>
      <w:r w:rsidR="002227A0" w:rsidRPr="00B13D51">
        <w:rPr>
          <w:rFonts w:ascii="Times New Roman" w:hAnsi="Times New Roman" w:cs="Times New Roman"/>
          <w:sz w:val="24"/>
          <w:szCs w:val="24"/>
        </w:rPr>
        <w:t xml:space="preserve"> R (</w:t>
      </w:r>
      <w:r w:rsidRPr="00B13D51">
        <w:rPr>
          <w:rFonts w:ascii="Times New Roman" w:hAnsi="Times New Roman" w:cs="Times New Roman"/>
          <w:sz w:val="24"/>
          <w:szCs w:val="24"/>
        </w:rPr>
        <w:t>2016</w:t>
      </w:r>
      <w:r w:rsidR="002227A0" w:rsidRPr="00B13D51">
        <w:rPr>
          <w:rFonts w:ascii="Times New Roman" w:hAnsi="Times New Roman" w:cs="Times New Roman"/>
          <w:sz w:val="24"/>
          <w:szCs w:val="24"/>
        </w:rPr>
        <w:t xml:space="preserve">) </w:t>
      </w:r>
      <w:r w:rsidR="00352261" w:rsidRPr="00B13D51">
        <w:rPr>
          <w:rFonts w:ascii="Times New Roman" w:hAnsi="Times New Roman" w:cs="Times New Roman"/>
          <w:sz w:val="24"/>
          <w:szCs w:val="24"/>
        </w:rPr>
        <w:t>Taking</w:t>
      </w:r>
      <w:r w:rsidRPr="00B13D51">
        <w:rPr>
          <w:rFonts w:ascii="Times New Roman" w:hAnsi="Times New Roman" w:cs="Times New Roman"/>
          <w:sz w:val="24"/>
          <w:szCs w:val="24"/>
        </w:rPr>
        <w:t xml:space="preserve"> notice of risk culture–the regulator’s approach. </w:t>
      </w:r>
      <w:r w:rsidRPr="00B13D51">
        <w:rPr>
          <w:rFonts w:ascii="Times New Roman" w:hAnsi="Times New Roman" w:cs="Times New Roman"/>
          <w:i/>
          <w:sz w:val="24"/>
          <w:szCs w:val="24"/>
        </w:rPr>
        <w:t xml:space="preserve">Journal of Risk Research </w:t>
      </w:r>
      <w:r w:rsidRPr="00B13D51">
        <w:rPr>
          <w:rFonts w:ascii="Times New Roman" w:hAnsi="Times New Roman" w:cs="Times New Roman"/>
          <w:sz w:val="24"/>
          <w:szCs w:val="24"/>
        </w:rPr>
        <w:t>19(3</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364-387.</w:t>
      </w:r>
    </w:p>
    <w:p w14:paraId="26542FF6" w14:textId="660B245C" w:rsidR="00B72B3C" w:rsidRPr="00B13D51" w:rsidRDefault="00B72B3C" w:rsidP="008A73CB">
      <w:pPr>
        <w:spacing w:after="0" w:line="360" w:lineRule="auto"/>
        <w:ind w:hanging="540"/>
        <w:rPr>
          <w:rFonts w:ascii="Times New Roman" w:hAnsi="Times New Roman" w:cs="Times New Roman"/>
          <w:sz w:val="24"/>
          <w:szCs w:val="24"/>
        </w:rPr>
      </w:pPr>
      <w:proofErr w:type="gramStart"/>
      <w:r w:rsidRPr="00B13D51">
        <w:rPr>
          <w:rFonts w:ascii="Times New Roman" w:hAnsi="Times New Roman" w:cs="Times New Roman"/>
          <w:sz w:val="24"/>
          <w:szCs w:val="24"/>
        </w:rPr>
        <w:t>Risk and Insurance Management Society (RIMS)</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2012</w:t>
      </w:r>
      <w:r w:rsidR="00131CD1" w:rsidRPr="00B13D51">
        <w:rPr>
          <w:rFonts w:ascii="Times New Roman" w:hAnsi="Times New Roman" w:cs="Times New Roman"/>
          <w:sz w:val="24"/>
          <w:szCs w:val="24"/>
        </w:rPr>
        <w:t xml:space="preserve">) </w:t>
      </w:r>
      <w:r w:rsidRPr="00B13D51">
        <w:rPr>
          <w:rFonts w:ascii="Times New Roman" w:hAnsi="Times New Roman" w:cs="Times New Roman"/>
          <w:i/>
          <w:sz w:val="24"/>
          <w:szCs w:val="24"/>
        </w:rPr>
        <w:t>Exploring Risk Appetite and Risk Tolerance.</w:t>
      </w:r>
      <w:proofErr w:type="gramEnd"/>
      <w:r w:rsidRPr="00B13D51">
        <w:rPr>
          <w:rFonts w:ascii="Times New Roman" w:hAnsi="Times New Roman" w:cs="Times New Roman"/>
          <w:i/>
          <w:sz w:val="24"/>
          <w:szCs w:val="24"/>
        </w:rPr>
        <w:t xml:space="preserve"> </w:t>
      </w:r>
      <w:proofErr w:type="gramStart"/>
      <w:r w:rsidRPr="00B13D51">
        <w:rPr>
          <w:rFonts w:ascii="Times New Roman" w:hAnsi="Times New Roman" w:cs="Times New Roman"/>
          <w:i/>
          <w:sz w:val="24"/>
          <w:szCs w:val="24"/>
        </w:rPr>
        <w:t>RIMS</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w:t>
      </w:r>
      <w:r w:rsidR="0047503B" w:rsidRPr="00B13D51">
        <w:rPr>
          <w:rFonts w:ascii="Times New Roman" w:hAnsi="Times New Roman" w:cs="Times New Roman"/>
          <w:sz w:val="24"/>
          <w:szCs w:val="24"/>
        </w:rPr>
        <w:t xml:space="preserve"> </w:t>
      </w:r>
      <w:hyperlink r:id="rId14" w:history="1">
        <w:r w:rsidRPr="00B13D51">
          <w:rPr>
            <w:rFonts w:ascii="Times New Roman" w:hAnsi="Times New Roman" w:cs="Times New Roman"/>
            <w:sz w:val="24"/>
            <w:szCs w:val="24"/>
            <w:u w:val="single"/>
          </w:rPr>
          <w:t>https://www.rims.org/resources/ERM/Documents/RIMS_Exploring_Risk_Appetite_Risk_Tolerance_0412.pdf</w:t>
        </w:r>
      </w:hyperlink>
      <w:r w:rsidR="00131CD1" w:rsidRPr="00B13D51">
        <w:rPr>
          <w:rFonts w:ascii="Times New Roman" w:hAnsi="Times New Roman" w:cs="Times New Roman"/>
          <w:sz w:val="24"/>
          <w:szCs w:val="24"/>
          <w:u w:val="single"/>
        </w:rPr>
        <w:t xml:space="preserve">, accessed </w:t>
      </w:r>
      <w:r w:rsidR="00131CD1" w:rsidRPr="00B13D51">
        <w:rPr>
          <w:rFonts w:ascii="Times New Roman" w:hAnsi="Times New Roman" w:cs="Times New Roman"/>
          <w:sz w:val="24"/>
          <w:szCs w:val="24"/>
        </w:rPr>
        <w:t>October 31, 2016.</w:t>
      </w:r>
    </w:p>
    <w:p w14:paraId="06C0B3CE" w14:textId="66257038"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014BB0">
        <w:rPr>
          <w:rFonts w:ascii="Times New Roman" w:hAnsi="Times New Roman" w:cs="Times New Roman"/>
          <w:sz w:val="24"/>
          <w:szCs w:val="24"/>
        </w:rPr>
        <w:t>Rittenberg</w:t>
      </w:r>
      <w:proofErr w:type="spellEnd"/>
      <w:r w:rsidRPr="00014BB0">
        <w:rPr>
          <w:rFonts w:ascii="Times New Roman" w:hAnsi="Times New Roman" w:cs="Times New Roman"/>
          <w:sz w:val="24"/>
          <w:szCs w:val="24"/>
        </w:rPr>
        <w:t xml:space="preserve"> L</w:t>
      </w:r>
      <w:r w:rsidR="00A0086B" w:rsidRPr="00014BB0">
        <w:rPr>
          <w:rFonts w:ascii="Times New Roman" w:hAnsi="Times New Roman" w:cs="Times New Roman"/>
          <w:sz w:val="24"/>
          <w:szCs w:val="24"/>
        </w:rPr>
        <w:t xml:space="preserve"> </w:t>
      </w:r>
      <w:r w:rsidR="00EF439E" w:rsidRPr="00014BB0">
        <w:rPr>
          <w:rFonts w:ascii="Times New Roman" w:hAnsi="Times New Roman" w:cs="Times New Roman"/>
          <w:sz w:val="24"/>
          <w:szCs w:val="24"/>
        </w:rPr>
        <w:t>and</w:t>
      </w:r>
      <w:r w:rsidRPr="00014BB0">
        <w:rPr>
          <w:rFonts w:ascii="Times New Roman" w:hAnsi="Times New Roman" w:cs="Times New Roman"/>
          <w:sz w:val="24"/>
          <w:szCs w:val="24"/>
        </w:rPr>
        <w:t xml:space="preserve"> Martens</w:t>
      </w:r>
      <w:r w:rsidR="00131CD1" w:rsidRPr="00014BB0">
        <w:rPr>
          <w:rFonts w:ascii="Times New Roman" w:hAnsi="Times New Roman" w:cs="Times New Roman"/>
          <w:sz w:val="24"/>
          <w:szCs w:val="24"/>
        </w:rPr>
        <w:t xml:space="preserve"> F (</w:t>
      </w:r>
      <w:r w:rsidRPr="00014BB0">
        <w:rPr>
          <w:rFonts w:ascii="Times New Roman" w:hAnsi="Times New Roman" w:cs="Times New Roman"/>
          <w:sz w:val="24"/>
          <w:szCs w:val="24"/>
        </w:rPr>
        <w:t>2012</w:t>
      </w:r>
      <w:r w:rsidR="00131CD1" w:rsidRPr="00014BB0">
        <w:rPr>
          <w:rFonts w:ascii="Times New Roman" w:hAnsi="Times New Roman" w:cs="Times New Roman"/>
          <w:sz w:val="24"/>
          <w:szCs w:val="24"/>
        </w:rPr>
        <w:t xml:space="preserve">) </w:t>
      </w:r>
      <w:r w:rsidRPr="00B13D51">
        <w:rPr>
          <w:rFonts w:ascii="Times New Roman" w:hAnsi="Times New Roman" w:cs="Times New Roman"/>
          <w:i/>
          <w:sz w:val="24"/>
          <w:szCs w:val="24"/>
        </w:rPr>
        <w:t>Understanding and Communicating Risk Appetite</w:t>
      </w:r>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COSO.</w:t>
      </w:r>
      <w:proofErr w:type="gramEnd"/>
    </w:p>
    <w:p w14:paraId="29BEAB99" w14:textId="7C27999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Roeschmann</w:t>
      </w:r>
      <w:proofErr w:type="spellEnd"/>
      <w:r w:rsidRPr="00B13D51">
        <w:rPr>
          <w:rFonts w:ascii="Times New Roman" w:hAnsi="Times New Roman" w:cs="Times New Roman"/>
          <w:sz w:val="24"/>
          <w:szCs w:val="24"/>
        </w:rPr>
        <w:t xml:space="preserve"> A</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2014</w:t>
      </w:r>
      <w:r w:rsidR="00131CD1" w:rsidRPr="00B13D51">
        <w:rPr>
          <w:rFonts w:ascii="Times New Roman" w:hAnsi="Times New Roman" w:cs="Times New Roman"/>
          <w:sz w:val="24"/>
          <w:szCs w:val="24"/>
        </w:rPr>
        <w:t xml:space="preserve">) </w:t>
      </w:r>
      <w:r w:rsidR="002B36DE"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Culture: What it is and how it affects an insurer's risk management. </w:t>
      </w:r>
      <w:r w:rsidRPr="00B13D51">
        <w:rPr>
          <w:rFonts w:ascii="Times New Roman" w:hAnsi="Times New Roman" w:cs="Times New Roman"/>
          <w:i/>
          <w:sz w:val="24"/>
          <w:szCs w:val="24"/>
        </w:rPr>
        <w:lastRenderedPageBreak/>
        <w:t xml:space="preserve">Risk Management and Insurance Review </w:t>
      </w:r>
      <w:r w:rsidRPr="00B13D51">
        <w:rPr>
          <w:rFonts w:ascii="Times New Roman" w:hAnsi="Times New Roman" w:cs="Times New Roman"/>
          <w:sz w:val="24"/>
          <w:szCs w:val="24"/>
        </w:rPr>
        <w:t>17(2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277-296.</w:t>
      </w:r>
    </w:p>
    <w:p w14:paraId="39586F23" w14:textId="336398C3" w:rsidR="00037C64" w:rsidRPr="00B13D51" w:rsidRDefault="00037C64"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Sharma K (2012) Financial sector compensation and excess risk-taking—a consideration of the issues and policy lessons.</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DESA Working Paper </w:t>
      </w:r>
      <w:r w:rsidRPr="00B13D51">
        <w:rPr>
          <w:rFonts w:ascii="Times New Roman" w:hAnsi="Times New Roman" w:cs="Times New Roman"/>
          <w:sz w:val="24"/>
          <w:szCs w:val="24"/>
        </w:rPr>
        <w:t>No. 115, ST/ESA/2012/DWP/115.</w:t>
      </w:r>
    </w:p>
    <w:p w14:paraId="12C9C42F" w14:textId="5C9AABF7"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proofErr w:type="gramStart"/>
      <w:r w:rsidRPr="00B13D51">
        <w:rPr>
          <w:rFonts w:ascii="Times New Roman" w:hAnsi="Times New Roman" w:cs="Times New Roman"/>
          <w:sz w:val="24"/>
          <w:szCs w:val="24"/>
        </w:rPr>
        <w:t>Shinkman</w:t>
      </w:r>
      <w:proofErr w:type="spellEnd"/>
      <w:r w:rsidRPr="00B13D51">
        <w:rPr>
          <w:rFonts w:ascii="Times New Roman" w:hAnsi="Times New Roman" w:cs="Times New Roman"/>
          <w:sz w:val="24"/>
          <w:szCs w:val="24"/>
        </w:rPr>
        <w:t xml:space="preserve"> M</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Herd</w:t>
      </w:r>
      <w:r w:rsidR="00131CD1" w:rsidRPr="00B13D51">
        <w:rPr>
          <w:rFonts w:ascii="Times New Roman" w:hAnsi="Times New Roman" w:cs="Times New Roman"/>
          <w:sz w:val="24"/>
          <w:szCs w:val="24"/>
        </w:rPr>
        <w:t xml:space="preserve"> D (</w:t>
      </w:r>
      <w:r w:rsidRPr="00B13D51">
        <w:rPr>
          <w:rFonts w:ascii="Times New Roman" w:hAnsi="Times New Roman" w:cs="Times New Roman"/>
          <w:sz w:val="24"/>
          <w:szCs w:val="24"/>
        </w:rPr>
        <w:t>2014</w:t>
      </w:r>
      <w:r w:rsidR="00131CD1" w:rsidRPr="00B13D51">
        <w:rPr>
          <w:rFonts w:ascii="Times New Roman" w:hAnsi="Times New Roman" w:cs="Times New Roman"/>
          <w:sz w:val="24"/>
          <w:szCs w:val="24"/>
        </w:rPr>
        <w:t xml:space="preserve">) </w:t>
      </w:r>
      <w:r w:rsidR="002B36DE" w:rsidRPr="00B13D51">
        <w:rPr>
          <w:rFonts w:ascii="Times New Roman" w:hAnsi="Times New Roman" w:cs="Times New Roman"/>
          <w:sz w:val="24"/>
          <w:szCs w:val="24"/>
        </w:rPr>
        <w:t>Establishing</w:t>
      </w:r>
      <w:r w:rsidRPr="00B13D51">
        <w:rPr>
          <w:rFonts w:ascii="Times New Roman" w:hAnsi="Times New Roman" w:cs="Times New Roman"/>
          <w:sz w:val="24"/>
          <w:szCs w:val="24"/>
        </w:rPr>
        <w:t xml:space="preserve"> an appropriate risk culture.</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Risk Management </w:t>
      </w:r>
      <w:r w:rsidRPr="00B13D51">
        <w:rPr>
          <w:rFonts w:ascii="Times New Roman" w:hAnsi="Times New Roman" w:cs="Times New Roman"/>
          <w:sz w:val="24"/>
          <w:szCs w:val="24"/>
        </w:rPr>
        <w:t>61(6</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10-12.</w:t>
      </w:r>
    </w:p>
    <w:p w14:paraId="6177EA02" w14:textId="656586DA"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Siegrist</w:t>
      </w:r>
      <w:proofErr w:type="spellEnd"/>
      <w:r w:rsidRPr="00B13D51">
        <w:rPr>
          <w:rFonts w:ascii="Times New Roman" w:hAnsi="Times New Roman" w:cs="Times New Roman"/>
          <w:sz w:val="24"/>
          <w:szCs w:val="24"/>
        </w:rPr>
        <w:t xml:space="preserve"> M, </w:t>
      </w:r>
      <w:proofErr w:type="spellStart"/>
      <w:r w:rsidRPr="00B13D51">
        <w:rPr>
          <w:rFonts w:ascii="Times New Roman" w:hAnsi="Times New Roman" w:cs="Times New Roman"/>
          <w:sz w:val="24"/>
          <w:szCs w:val="24"/>
        </w:rPr>
        <w:t>Gutscher</w:t>
      </w:r>
      <w:proofErr w:type="spellEnd"/>
      <w:r w:rsidR="00131CD1" w:rsidRPr="00B13D51">
        <w:rPr>
          <w:rFonts w:ascii="Times New Roman" w:hAnsi="Times New Roman" w:cs="Times New Roman"/>
          <w:sz w:val="24"/>
          <w:szCs w:val="24"/>
        </w:rPr>
        <w:t xml:space="preserve"> H</w:t>
      </w:r>
      <w:r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Earle</w:t>
      </w:r>
      <w:r w:rsidR="00131CD1" w:rsidRPr="00B13D51">
        <w:rPr>
          <w:rFonts w:ascii="Times New Roman" w:hAnsi="Times New Roman" w:cs="Times New Roman"/>
          <w:sz w:val="24"/>
          <w:szCs w:val="24"/>
        </w:rPr>
        <w:t xml:space="preserve"> T (</w:t>
      </w:r>
      <w:r w:rsidRPr="00B13D51">
        <w:rPr>
          <w:rFonts w:ascii="Times New Roman" w:hAnsi="Times New Roman" w:cs="Times New Roman"/>
          <w:sz w:val="24"/>
          <w:szCs w:val="24"/>
        </w:rPr>
        <w:t>2005</w:t>
      </w:r>
      <w:r w:rsidR="00131CD1" w:rsidRPr="00B13D51">
        <w:rPr>
          <w:rFonts w:ascii="Times New Roman" w:hAnsi="Times New Roman" w:cs="Times New Roman"/>
          <w:sz w:val="24"/>
          <w:szCs w:val="24"/>
        </w:rPr>
        <w:t xml:space="preserve">) </w:t>
      </w:r>
      <w:r w:rsidR="002B36DE" w:rsidRPr="00B13D51">
        <w:rPr>
          <w:rFonts w:ascii="Times New Roman" w:hAnsi="Times New Roman" w:cs="Times New Roman"/>
          <w:sz w:val="24"/>
          <w:szCs w:val="24"/>
        </w:rPr>
        <w:t>Perception</w:t>
      </w:r>
      <w:r w:rsidRPr="00B13D51">
        <w:rPr>
          <w:rFonts w:ascii="Times New Roman" w:hAnsi="Times New Roman" w:cs="Times New Roman"/>
          <w:sz w:val="24"/>
          <w:szCs w:val="24"/>
        </w:rPr>
        <w:t xml:space="preserve"> of risk: the influence of general trust, and general confidence. </w:t>
      </w:r>
      <w:r w:rsidRPr="00B13D51">
        <w:rPr>
          <w:rFonts w:ascii="Times New Roman" w:hAnsi="Times New Roman" w:cs="Times New Roman"/>
          <w:i/>
          <w:sz w:val="24"/>
          <w:szCs w:val="24"/>
        </w:rPr>
        <w:t xml:space="preserve">Journal of Risk Research </w:t>
      </w:r>
      <w:r w:rsidRPr="00B13D51">
        <w:rPr>
          <w:rFonts w:ascii="Times New Roman" w:hAnsi="Times New Roman" w:cs="Times New Roman"/>
          <w:sz w:val="24"/>
          <w:szCs w:val="24"/>
        </w:rPr>
        <w:t>8(2</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145-156. </w:t>
      </w:r>
    </w:p>
    <w:p w14:paraId="50592BA3" w14:textId="0A9DB522"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Smallman</w:t>
      </w:r>
      <w:proofErr w:type="spellEnd"/>
      <w:r w:rsidRPr="00B13D51">
        <w:rPr>
          <w:rFonts w:ascii="Times New Roman" w:hAnsi="Times New Roman" w:cs="Times New Roman"/>
          <w:sz w:val="24"/>
          <w:szCs w:val="24"/>
        </w:rPr>
        <w:t xml:space="preserve"> C, </w:t>
      </w:r>
      <w:proofErr w:type="spellStart"/>
      <w:r w:rsidRPr="00B13D51">
        <w:rPr>
          <w:rFonts w:ascii="Times New Roman" w:hAnsi="Times New Roman" w:cs="Times New Roman"/>
          <w:sz w:val="24"/>
          <w:szCs w:val="24"/>
        </w:rPr>
        <w:t>McDonlald</w:t>
      </w:r>
      <w:proofErr w:type="spellEnd"/>
      <w:r w:rsidR="00131CD1" w:rsidRPr="00B13D51">
        <w:rPr>
          <w:rFonts w:ascii="Times New Roman" w:hAnsi="Times New Roman" w:cs="Times New Roman"/>
          <w:sz w:val="24"/>
          <w:szCs w:val="24"/>
        </w:rPr>
        <w:t xml:space="preserve"> G</w:t>
      </w:r>
      <w:r w:rsidR="00A0086B" w:rsidRPr="00B13D51">
        <w:rPr>
          <w:rFonts w:ascii="Times New Roman" w:hAnsi="Times New Roman" w:cs="Times New Roman"/>
          <w:sz w:val="24"/>
          <w:szCs w:val="24"/>
        </w:rPr>
        <w:t xml:space="preserve"> </w:t>
      </w:r>
      <w:r w:rsidR="00EF439E" w:rsidRPr="00B13D51">
        <w:rPr>
          <w:rFonts w:ascii="Times New Roman" w:hAnsi="Times New Roman" w:cs="Times New Roman"/>
          <w:sz w:val="24"/>
          <w:szCs w:val="24"/>
        </w:rPr>
        <w:t>and</w:t>
      </w:r>
      <w:r w:rsidRPr="00B13D51">
        <w:rPr>
          <w:rFonts w:ascii="Times New Roman" w:hAnsi="Times New Roman" w:cs="Times New Roman"/>
          <w:sz w:val="24"/>
          <w:szCs w:val="24"/>
        </w:rPr>
        <w:t xml:space="preserve"> Mueller</w:t>
      </w:r>
      <w:r w:rsidR="00131CD1" w:rsidRPr="00B13D51">
        <w:rPr>
          <w:rFonts w:ascii="Times New Roman" w:hAnsi="Times New Roman" w:cs="Times New Roman"/>
          <w:sz w:val="24"/>
          <w:szCs w:val="24"/>
        </w:rPr>
        <w:t xml:space="preserve"> J (</w:t>
      </w:r>
      <w:r w:rsidRPr="00B13D51">
        <w:rPr>
          <w:rFonts w:ascii="Times New Roman" w:hAnsi="Times New Roman" w:cs="Times New Roman"/>
          <w:sz w:val="24"/>
          <w:szCs w:val="24"/>
        </w:rPr>
        <w:t>2010</w:t>
      </w:r>
      <w:r w:rsidR="00131CD1" w:rsidRPr="00B13D51">
        <w:rPr>
          <w:rFonts w:ascii="Times New Roman" w:hAnsi="Times New Roman" w:cs="Times New Roman"/>
          <w:sz w:val="24"/>
          <w:szCs w:val="24"/>
        </w:rPr>
        <w:t xml:space="preserve">) </w:t>
      </w:r>
      <w:r w:rsidR="002B36DE" w:rsidRPr="00B13D51">
        <w:rPr>
          <w:rFonts w:ascii="Times New Roman" w:hAnsi="Times New Roman" w:cs="Times New Roman"/>
          <w:sz w:val="24"/>
          <w:szCs w:val="24"/>
        </w:rPr>
        <w:t>Governing</w:t>
      </w:r>
      <w:r w:rsidRPr="00B13D51">
        <w:rPr>
          <w:rFonts w:ascii="Times New Roman" w:hAnsi="Times New Roman" w:cs="Times New Roman"/>
          <w:sz w:val="24"/>
          <w:szCs w:val="24"/>
        </w:rPr>
        <w:t xml:space="preserve"> the Corporation: structure, process and </w:t>
      </w:r>
      <w:r w:rsidR="00131CD1" w:rsidRPr="00B13D51">
        <w:rPr>
          <w:rFonts w:ascii="Times New Roman" w:hAnsi="Times New Roman" w:cs="Times New Roman"/>
          <w:sz w:val="24"/>
          <w:szCs w:val="24"/>
        </w:rPr>
        <w:t>behaviour</w:t>
      </w:r>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Journal of Management </w:t>
      </w:r>
      <w:r w:rsidR="00EF439E" w:rsidRPr="00B13D51">
        <w:rPr>
          <w:rFonts w:ascii="Times New Roman" w:hAnsi="Times New Roman" w:cs="Times New Roman"/>
          <w:i/>
          <w:sz w:val="24"/>
          <w:szCs w:val="24"/>
        </w:rPr>
        <w:t>and</w:t>
      </w:r>
      <w:r w:rsidRPr="00B13D51">
        <w:rPr>
          <w:rFonts w:ascii="Times New Roman" w:hAnsi="Times New Roman" w:cs="Times New Roman"/>
          <w:i/>
          <w:sz w:val="24"/>
          <w:szCs w:val="24"/>
        </w:rPr>
        <w:t xml:space="preserve"> Organization </w:t>
      </w:r>
      <w:r w:rsidRPr="00B13D51">
        <w:rPr>
          <w:rFonts w:ascii="Times New Roman" w:hAnsi="Times New Roman" w:cs="Times New Roman"/>
          <w:sz w:val="24"/>
          <w:szCs w:val="24"/>
        </w:rPr>
        <w:t>16(2</w:t>
      </w:r>
      <w:r w:rsidR="00543982" w:rsidRPr="00B13D51">
        <w:rPr>
          <w:rFonts w:ascii="Times New Roman" w:hAnsi="Times New Roman" w:cs="Times New Roman"/>
          <w:sz w:val="24"/>
          <w:szCs w:val="24"/>
        </w:rPr>
        <w:t>):</w:t>
      </w:r>
      <w:r w:rsidR="0047503B" w:rsidRPr="00B13D51">
        <w:rPr>
          <w:rFonts w:ascii="Times New Roman" w:hAnsi="Times New Roman" w:cs="Times New Roman"/>
          <w:sz w:val="24"/>
          <w:szCs w:val="24"/>
        </w:rPr>
        <w:t xml:space="preserve"> </w:t>
      </w:r>
      <w:r w:rsidRPr="00B13D51">
        <w:rPr>
          <w:rFonts w:ascii="Times New Roman" w:hAnsi="Times New Roman" w:cs="Times New Roman"/>
          <w:sz w:val="24"/>
          <w:szCs w:val="24"/>
        </w:rPr>
        <w:t>194-198.</w:t>
      </w:r>
    </w:p>
    <w:p w14:paraId="07EBEF0D" w14:textId="3A69B977"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Smith C</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2005</w:t>
      </w:r>
      <w:r w:rsidR="00131CD1" w:rsidRPr="00B13D51">
        <w:rPr>
          <w:rFonts w:ascii="Times New Roman" w:hAnsi="Times New Roman" w:cs="Times New Roman"/>
          <w:sz w:val="24"/>
          <w:szCs w:val="24"/>
        </w:rPr>
        <w:t xml:space="preserve">) </w:t>
      </w:r>
      <w:proofErr w:type="gramStart"/>
      <w:r w:rsidRPr="00B13D51">
        <w:rPr>
          <w:rFonts w:ascii="Times New Roman" w:hAnsi="Times New Roman" w:cs="Times New Roman"/>
          <w:i/>
          <w:sz w:val="24"/>
          <w:szCs w:val="24"/>
        </w:rPr>
        <w:t>Financial</w:t>
      </w:r>
      <w:proofErr w:type="gramEnd"/>
      <w:r w:rsidRPr="00B13D51">
        <w:rPr>
          <w:rFonts w:ascii="Times New Roman" w:hAnsi="Times New Roman" w:cs="Times New Roman"/>
          <w:i/>
          <w:sz w:val="24"/>
          <w:szCs w:val="24"/>
        </w:rPr>
        <w:t xml:space="preserve"> edgework: trading in market currents</w:t>
      </w:r>
      <w:r w:rsidRPr="00B13D51">
        <w:rPr>
          <w:rFonts w:ascii="Times New Roman" w:hAnsi="Times New Roman" w:cs="Times New Roman"/>
          <w:sz w:val="24"/>
          <w:szCs w:val="24"/>
        </w:rPr>
        <w:t xml:space="preserve">. In </w:t>
      </w:r>
      <w:proofErr w:type="spellStart"/>
      <w:r w:rsidRPr="00B13D51">
        <w:rPr>
          <w:rFonts w:ascii="Times New Roman" w:hAnsi="Times New Roman" w:cs="Times New Roman"/>
          <w:sz w:val="24"/>
          <w:szCs w:val="24"/>
        </w:rPr>
        <w:t>Lyng</w:t>
      </w:r>
      <w:proofErr w:type="spellEnd"/>
      <w:r w:rsidRPr="00B13D51">
        <w:rPr>
          <w:rFonts w:ascii="Times New Roman" w:hAnsi="Times New Roman" w:cs="Times New Roman"/>
          <w:sz w:val="24"/>
          <w:szCs w:val="24"/>
        </w:rPr>
        <w:t>, S. (</w:t>
      </w:r>
      <w:proofErr w:type="spellStart"/>
      <w:r w:rsidRPr="00B13D51">
        <w:rPr>
          <w:rFonts w:ascii="Times New Roman" w:hAnsi="Times New Roman" w:cs="Times New Roman"/>
          <w:sz w:val="24"/>
          <w:szCs w:val="24"/>
        </w:rPr>
        <w:t>ed</w:t>
      </w:r>
      <w:proofErr w:type="spellEnd"/>
      <w:r w:rsidRPr="00B13D51">
        <w:rPr>
          <w:rFonts w:ascii="Times New Roman" w:hAnsi="Times New Roman" w:cs="Times New Roman"/>
          <w:sz w:val="24"/>
          <w:szCs w:val="24"/>
        </w:rPr>
        <w:t>)</w:t>
      </w:r>
      <w:proofErr w:type="gramStart"/>
      <w:r w:rsidRPr="00B13D51">
        <w:rPr>
          <w:rFonts w:ascii="Times New Roman" w:hAnsi="Times New Roman" w:cs="Times New Roman"/>
          <w:sz w:val="24"/>
          <w:szCs w:val="24"/>
        </w:rPr>
        <w:t>.,</w:t>
      </w:r>
      <w:proofErr w:type="gramEnd"/>
      <w:r w:rsidRPr="00B13D51">
        <w:rPr>
          <w:rFonts w:ascii="Times New Roman" w:hAnsi="Times New Roman" w:cs="Times New Roman"/>
          <w:sz w:val="24"/>
          <w:szCs w:val="24"/>
        </w:rPr>
        <w:t xml:space="preserve"> Edgework: The Sociology of Risk-Taking. Routledge: New York, pp. 187</w:t>
      </w:r>
      <w:r w:rsidR="002B36DE" w:rsidRPr="00B13D51">
        <w:rPr>
          <w:rFonts w:ascii="Times New Roman" w:hAnsi="Times New Roman" w:cs="Times New Roman"/>
          <w:sz w:val="24"/>
          <w:szCs w:val="24"/>
        </w:rPr>
        <w:t>-</w:t>
      </w:r>
      <w:r w:rsidRPr="00B13D51">
        <w:rPr>
          <w:rFonts w:ascii="Times New Roman" w:hAnsi="Times New Roman" w:cs="Times New Roman"/>
          <w:sz w:val="24"/>
          <w:szCs w:val="24"/>
        </w:rPr>
        <w:t>200</w:t>
      </w:r>
    </w:p>
    <w:p w14:paraId="525826BF" w14:textId="0D6A0C35"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Stein M</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2000</w:t>
      </w:r>
      <w:r w:rsidR="00131CD1" w:rsidRPr="00B13D51">
        <w:rPr>
          <w:rFonts w:ascii="Times New Roman" w:hAnsi="Times New Roman" w:cs="Times New Roman"/>
          <w:sz w:val="24"/>
          <w:szCs w:val="24"/>
        </w:rPr>
        <w:t xml:space="preserve">) </w:t>
      </w:r>
      <w:proofErr w:type="gramStart"/>
      <w:r w:rsidR="00DC494C"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risk taker as shadow: a </w:t>
      </w:r>
      <w:proofErr w:type="spellStart"/>
      <w:r w:rsidRPr="00B13D51">
        <w:rPr>
          <w:rFonts w:ascii="Times New Roman" w:hAnsi="Times New Roman" w:cs="Times New Roman"/>
          <w:sz w:val="24"/>
          <w:szCs w:val="24"/>
        </w:rPr>
        <w:t>psychoanlytic</w:t>
      </w:r>
      <w:proofErr w:type="spellEnd"/>
      <w:r w:rsidRPr="00B13D51">
        <w:rPr>
          <w:rFonts w:ascii="Times New Roman" w:hAnsi="Times New Roman" w:cs="Times New Roman"/>
          <w:sz w:val="24"/>
          <w:szCs w:val="24"/>
        </w:rPr>
        <w:t xml:space="preserve"> view of the collapse of </w:t>
      </w:r>
      <w:r w:rsidR="00F3390C" w:rsidRPr="00B13D51">
        <w:rPr>
          <w:rFonts w:ascii="Times New Roman" w:hAnsi="Times New Roman" w:cs="Times New Roman"/>
          <w:sz w:val="24"/>
          <w:szCs w:val="24"/>
        </w:rPr>
        <w:t>B</w:t>
      </w:r>
      <w:r w:rsidRPr="00B13D51">
        <w:rPr>
          <w:rFonts w:ascii="Times New Roman" w:hAnsi="Times New Roman" w:cs="Times New Roman"/>
          <w:sz w:val="24"/>
          <w:szCs w:val="24"/>
        </w:rPr>
        <w:t xml:space="preserve">arings bank. </w:t>
      </w:r>
      <w:r w:rsidRPr="00B13D51">
        <w:rPr>
          <w:rFonts w:ascii="Times New Roman" w:hAnsi="Times New Roman" w:cs="Times New Roman"/>
          <w:i/>
          <w:sz w:val="24"/>
          <w:szCs w:val="24"/>
        </w:rPr>
        <w:t xml:space="preserve">Journal of Management Studies </w:t>
      </w:r>
      <w:r w:rsidRPr="00B13D51">
        <w:rPr>
          <w:rFonts w:ascii="Times New Roman" w:hAnsi="Times New Roman" w:cs="Times New Roman"/>
          <w:sz w:val="24"/>
          <w:szCs w:val="24"/>
        </w:rPr>
        <w:t>37(8</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1215-1230.</w:t>
      </w:r>
    </w:p>
    <w:p w14:paraId="1AD34236" w14:textId="5A53EAAE"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Stulz</w:t>
      </w:r>
      <w:proofErr w:type="spellEnd"/>
      <w:r w:rsidRPr="00B13D51">
        <w:rPr>
          <w:rFonts w:ascii="Times New Roman" w:hAnsi="Times New Roman" w:cs="Times New Roman"/>
          <w:sz w:val="24"/>
          <w:szCs w:val="24"/>
        </w:rPr>
        <w:t xml:space="preserve"> R</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2008</w:t>
      </w:r>
      <w:r w:rsidR="00131CD1" w:rsidRPr="00B13D51">
        <w:rPr>
          <w:rFonts w:ascii="Times New Roman" w:hAnsi="Times New Roman" w:cs="Times New Roman"/>
          <w:sz w:val="24"/>
          <w:szCs w:val="24"/>
        </w:rPr>
        <w:t xml:space="preserve">) </w:t>
      </w:r>
      <w:r w:rsidR="00F3390C" w:rsidRPr="00B13D51">
        <w:rPr>
          <w:rFonts w:ascii="Times New Roman" w:hAnsi="Times New Roman" w:cs="Times New Roman"/>
          <w:sz w:val="24"/>
          <w:szCs w:val="24"/>
        </w:rPr>
        <w:t>Risk</w:t>
      </w:r>
      <w:r w:rsidRPr="00B13D51">
        <w:rPr>
          <w:rFonts w:ascii="Times New Roman" w:hAnsi="Times New Roman" w:cs="Times New Roman"/>
          <w:sz w:val="24"/>
          <w:szCs w:val="24"/>
        </w:rPr>
        <w:t xml:space="preserve"> management failures: What are they and when do they happen? </w:t>
      </w:r>
      <w:r w:rsidRPr="00B13D51">
        <w:rPr>
          <w:rFonts w:ascii="Times New Roman" w:hAnsi="Times New Roman" w:cs="Times New Roman"/>
          <w:i/>
          <w:sz w:val="24"/>
          <w:szCs w:val="24"/>
        </w:rPr>
        <w:t xml:space="preserve">Journal of Applied Corporate Finance </w:t>
      </w:r>
      <w:r w:rsidRPr="00B13D51">
        <w:rPr>
          <w:rFonts w:ascii="Times New Roman" w:hAnsi="Times New Roman" w:cs="Times New Roman"/>
          <w:sz w:val="24"/>
          <w:szCs w:val="24"/>
        </w:rPr>
        <w:t>20(4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39-48.</w:t>
      </w:r>
    </w:p>
    <w:p w14:paraId="359FC1DF" w14:textId="29FD1084" w:rsidR="00B72B3C" w:rsidRPr="00B13D51" w:rsidRDefault="00B72B3C" w:rsidP="008A73CB">
      <w:pPr>
        <w:spacing w:after="0" w:line="360" w:lineRule="auto"/>
        <w:ind w:hanging="540"/>
        <w:jc w:val="both"/>
        <w:rPr>
          <w:rFonts w:ascii="Times New Roman" w:hAnsi="Times New Roman" w:cs="Times New Roman"/>
          <w:sz w:val="24"/>
          <w:szCs w:val="24"/>
        </w:rPr>
      </w:pPr>
      <w:proofErr w:type="gramStart"/>
      <w:r w:rsidRPr="00B13D51">
        <w:rPr>
          <w:rFonts w:ascii="Times New Roman" w:hAnsi="Times New Roman" w:cs="Times New Roman"/>
          <w:sz w:val="24"/>
          <w:szCs w:val="24"/>
        </w:rPr>
        <w:t>Thorne M</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2000</w:t>
      </w:r>
      <w:r w:rsidR="00131CD1" w:rsidRPr="00B13D51">
        <w:rPr>
          <w:rFonts w:ascii="Times New Roman" w:hAnsi="Times New Roman" w:cs="Times New Roman"/>
          <w:sz w:val="24"/>
          <w:szCs w:val="24"/>
        </w:rPr>
        <w:t xml:space="preserve">) </w:t>
      </w:r>
      <w:r w:rsidR="00F3390C" w:rsidRPr="00B13D51">
        <w:rPr>
          <w:rFonts w:ascii="Times New Roman" w:hAnsi="Times New Roman" w:cs="Times New Roman"/>
          <w:sz w:val="24"/>
          <w:szCs w:val="24"/>
        </w:rPr>
        <w:t>Cultural</w:t>
      </w:r>
      <w:r w:rsidRPr="00B13D51">
        <w:rPr>
          <w:rFonts w:ascii="Times New Roman" w:hAnsi="Times New Roman" w:cs="Times New Roman"/>
          <w:sz w:val="24"/>
          <w:szCs w:val="24"/>
        </w:rPr>
        <w:t xml:space="preserve"> chameleons.</w:t>
      </w:r>
      <w:proofErr w:type="gramEnd"/>
      <w:r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British Journal of Management </w:t>
      </w:r>
      <w:r w:rsidRPr="00B13D51">
        <w:rPr>
          <w:rFonts w:ascii="Times New Roman" w:hAnsi="Times New Roman" w:cs="Times New Roman"/>
          <w:sz w:val="24"/>
          <w:szCs w:val="24"/>
        </w:rPr>
        <w:t>11(4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325-339.</w:t>
      </w:r>
    </w:p>
    <w:p w14:paraId="7A3E3419" w14:textId="4B3F3129" w:rsidR="00124FB8" w:rsidRDefault="00124FB8" w:rsidP="00124FB8">
      <w:pPr>
        <w:spacing w:after="0" w:line="360" w:lineRule="auto"/>
        <w:ind w:hanging="540"/>
        <w:jc w:val="both"/>
        <w:rPr>
          <w:rFonts w:ascii="Times New Roman" w:hAnsi="Times New Roman" w:cs="Times New Roman"/>
          <w:sz w:val="24"/>
          <w:szCs w:val="24"/>
        </w:rPr>
      </w:pPr>
      <w:proofErr w:type="spellStart"/>
      <w:r w:rsidRPr="00124FB8">
        <w:rPr>
          <w:rFonts w:ascii="Times New Roman" w:hAnsi="Times New Roman" w:cs="Times New Roman"/>
          <w:sz w:val="24"/>
          <w:szCs w:val="24"/>
        </w:rPr>
        <w:t>Tipu</w:t>
      </w:r>
      <w:proofErr w:type="spellEnd"/>
      <w:r w:rsidRPr="00124FB8">
        <w:rPr>
          <w:rFonts w:ascii="Times New Roman" w:hAnsi="Times New Roman" w:cs="Times New Roman"/>
          <w:sz w:val="24"/>
          <w:szCs w:val="24"/>
        </w:rPr>
        <w:t>, S</w:t>
      </w:r>
      <w:r>
        <w:rPr>
          <w:rFonts w:ascii="Times New Roman" w:hAnsi="Times New Roman" w:cs="Times New Roman"/>
          <w:sz w:val="24"/>
          <w:szCs w:val="24"/>
        </w:rPr>
        <w:t xml:space="preserve"> (</w:t>
      </w:r>
      <w:r w:rsidRPr="00124FB8">
        <w:rPr>
          <w:rFonts w:ascii="Times New Roman" w:hAnsi="Times New Roman" w:cs="Times New Roman"/>
          <w:sz w:val="24"/>
          <w:szCs w:val="24"/>
        </w:rPr>
        <w:t>2017</w:t>
      </w:r>
      <w:r>
        <w:rPr>
          <w:rFonts w:ascii="Times New Roman" w:hAnsi="Times New Roman" w:cs="Times New Roman"/>
          <w:sz w:val="24"/>
          <w:szCs w:val="24"/>
        </w:rPr>
        <w:t xml:space="preserve">) </w:t>
      </w:r>
      <w:r w:rsidRPr="00124FB8">
        <w:rPr>
          <w:rFonts w:ascii="Times New Roman" w:hAnsi="Times New Roman" w:cs="Times New Roman"/>
          <w:sz w:val="24"/>
          <w:szCs w:val="24"/>
        </w:rPr>
        <w:t xml:space="preserve">Entrepreneurial risk taking: themes from the literature and pointers for future research. </w:t>
      </w:r>
      <w:r w:rsidRPr="00124FB8">
        <w:rPr>
          <w:rFonts w:ascii="Times New Roman" w:hAnsi="Times New Roman" w:cs="Times New Roman"/>
          <w:i/>
          <w:sz w:val="24"/>
          <w:szCs w:val="24"/>
        </w:rPr>
        <w:t>International Journal of Organizational Analysis</w:t>
      </w:r>
      <w:r w:rsidRPr="00124FB8">
        <w:rPr>
          <w:rFonts w:ascii="Times New Roman" w:hAnsi="Times New Roman" w:cs="Times New Roman"/>
          <w:sz w:val="24"/>
          <w:szCs w:val="24"/>
        </w:rPr>
        <w:t xml:space="preserve"> 25(3)</w:t>
      </w:r>
      <w:r>
        <w:rPr>
          <w:rFonts w:ascii="Times New Roman" w:hAnsi="Times New Roman" w:cs="Times New Roman"/>
          <w:sz w:val="24"/>
          <w:szCs w:val="24"/>
        </w:rPr>
        <w:t xml:space="preserve">, </w:t>
      </w:r>
      <w:r w:rsidRPr="00124FB8">
        <w:rPr>
          <w:rFonts w:ascii="Times New Roman" w:hAnsi="Times New Roman" w:cs="Times New Roman"/>
          <w:sz w:val="24"/>
          <w:szCs w:val="24"/>
        </w:rPr>
        <w:t>http://www.emeraldinsight.com/doi/pdfplus/10.1108/IJOA-08-2015-0898.</w:t>
      </w:r>
    </w:p>
    <w:p w14:paraId="4CDD60F3" w14:textId="5528EDB5"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Tufano</w:t>
      </w:r>
      <w:proofErr w:type="spellEnd"/>
      <w:r w:rsidRPr="00B13D51">
        <w:rPr>
          <w:rFonts w:ascii="Times New Roman" w:hAnsi="Times New Roman" w:cs="Times New Roman"/>
          <w:sz w:val="24"/>
          <w:szCs w:val="24"/>
        </w:rPr>
        <w:t xml:space="preserve"> P</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1996</w:t>
      </w:r>
      <w:r w:rsidR="00131CD1" w:rsidRPr="00B13D51">
        <w:rPr>
          <w:rFonts w:ascii="Times New Roman" w:hAnsi="Times New Roman" w:cs="Times New Roman"/>
          <w:sz w:val="24"/>
          <w:szCs w:val="24"/>
        </w:rPr>
        <w:t xml:space="preserve">) </w:t>
      </w:r>
      <w:proofErr w:type="gramStart"/>
      <w:r w:rsidR="00F3390C" w:rsidRPr="00B13D51">
        <w:rPr>
          <w:rFonts w:ascii="Times New Roman" w:hAnsi="Times New Roman" w:cs="Times New Roman"/>
          <w:sz w:val="24"/>
          <w:szCs w:val="24"/>
        </w:rPr>
        <w:t>Who</w:t>
      </w:r>
      <w:proofErr w:type="gramEnd"/>
      <w:r w:rsidRPr="00B13D51">
        <w:rPr>
          <w:rFonts w:ascii="Times New Roman" w:hAnsi="Times New Roman" w:cs="Times New Roman"/>
          <w:sz w:val="24"/>
          <w:szCs w:val="24"/>
        </w:rPr>
        <w:t xml:space="preserve"> manages risk? An empirical examination of risk management practices in the gold mining industry. </w:t>
      </w:r>
      <w:r w:rsidRPr="00B13D51">
        <w:rPr>
          <w:rFonts w:ascii="Times New Roman" w:hAnsi="Times New Roman" w:cs="Times New Roman"/>
          <w:i/>
          <w:sz w:val="24"/>
          <w:szCs w:val="24"/>
        </w:rPr>
        <w:t xml:space="preserve">Journal of Finance </w:t>
      </w:r>
      <w:r w:rsidRPr="00B13D51">
        <w:rPr>
          <w:rFonts w:ascii="Times New Roman" w:hAnsi="Times New Roman" w:cs="Times New Roman"/>
          <w:sz w:val="24"/>
          <w:szCs w:val="24"/>
        </w:rPr>
        <w:t>51(4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1097-1137</w:t>
      </w:r>
    </w:p>
    <w:p w14:paraId="63DD3B6B" w14:textId="26806531"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Vaughan D</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1996</w:t>
      </w:r>
      <w:r w:rsidR="00131CD1" w:rsidRPr="00B13D51">
        <w:rPr>
          <w:rFonts w:ascii="Times New Roman" w:hAnsi="Times New Roman" w:cs="Times New Roman"/>
          <w:sz w:val="24"/>
          <w:szCs w:val="24"/>
        </w:rPr>
        <w:t xml:space="preserve">) </w:t>
      </w:r>
      <w:r w:rsidRPr="00B13D51">
        <w:rPr>
          <w:rFonts w:ascii="Times New Roman" w:hAnsi="Times New Roman" w:cs="Times New Roman"/>
          <w:i/>
          <w:sz w:val="24"/>
          <w:szCs w:val="24"/>
        </w:rPr>
        <w:t xml:space="preserve">The Challenger Launch Decision: risky technology, culture and deviance </w:t>
      </w:r>
      <w:proofErr w:type="gramStart"/>
      <w:r w:rsidRPr="00B13D51">
        <w:rPr>
          <w:rFonts w:ascii="Times New Roman" w:hAnsi="Times New Roman" w:cs="Times New Roman"/>
          <w:i/>
          <w:sz w:val="24"/>
          <w:szCs w:val="24"/>
        </w:rPr>
        <w:t>at  NASA</w:t>
      </w:r>
      <w:proofErr w:type="gramEnd"/>
      <w:r w:rsidRPr="00B13D51">
        <w:rPr>
          <w:rFonts w:ascii="Times New Roman" w:hAnsi="Times New Roman" w:cs="Times New Roman"/>
          <w:sz w:val="24"/>
          <w:szCs w:val="24"/>
        </w:rPr>
        <w:t>. University of Chicago Press: Chicago.</w:t>
      </w:r>
    </w:p>
    <w:p w14:paraId="393D5C5A" w14:textId="06C3AE57"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Wilde G</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1982a</w:t>
      </w:r>
      <w:r w:rsidR="00131CD1" w:rsidRPr="00B13D51">
        <w:rPr>
          <w:rFonts w:ascii="Times New Roman" w:hAnsi="Times New Roman" w:cs="Times New Roman"/>
          <w:sz w:val="24"/>
          <w:szCs w:val="24"/>
        </w:rPr>
        <w:t xml:space="preserve">) </w:t>
      </w:r>
      <w:proofErr w:type="gramStart"/>
      <w:r w:rsidR="00DC494C" w:rsidRPr="00B13D51">
        <w:rPr>
          <w:rFonts w:ascii="Times New Roman" w:hAnsi="Times New Roman" w:cs="Times New Roman"/>
          <w:sz w:val="24"/>
          <w:szCs w:val="24"/>
        </w:rPr>
        <w:t>The</w:t>
      </w:r>
      <w:proofErr w:type="gramEnd"/>
      <w:r w:rsidRPr="00B13D51">
        <w:rPr>
          <w:rFonts w:ascii="Times New Roman" w:hAnsi="Times New Roman" w:cs="Times New Roman"/>
          <w:sz w:val="24"/>
          <w:szCs w:val="24"/>
        </w:rPr>
        <w:t xml:space="preserve"> theory of risk homeostasis: implications for safety and health. </w:t>
      </w:r>
      <w:r w:rsidRPr="00B13D51">
        <w:rPr>
          <w:rFonts w:ascii="Times New Roman" w:hAnsi="Times New Roman" w:cs="Times New Roman"/>
          <w:i/>
          <w:sz w:val="24"/>
          <w:szCs w:val="24"/>
        </w:rPr>
        <w:t xml:space="preserve">Risk Analysis, </w:t>
      </w:r>
      <w:r w:rsidRPr="00B13D51">
        <w:rPr>
          <w:rFonts w:ascii="Times New Roman" w:hAnsi="Times New Roman" w:cs="Times New Roman"/>
          <w:sz w:val="24"/>
          <w:szCs w:val="24"/>
        </w:rPr>
        <w:t>2(4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209-225. </w:t>
      </w:r>
    </w:p>
    <w:p w14:paraId="020CB26E" w14:textId="31D45327"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Wilde G</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1982b</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Critical issues in risk homeostasis theory. </w:t>
      </w:r>
      <w:r w:rsidRPr="00B13D51">
        <w:rPr>
          <w:rFonts w:ascii="Times New Roman" w:hAnsi="Times New Roman" w:cs="Times New Roman"/>
          <w:i/>
          <w:sz w:val="24"/>
          <w:szCs w:val="24"/>
        </w:rPr>
        <w:t xml:space="preserve">Risk Analysis </w:t>
      </w:r>
      <w:r w:rsidRPr="00B13D51">
        <w:rPr>
          <w:rFonts w:ascii="Times New Roman" w:hAnsi="Times New Roman" w:cs="Times New Roman"/>
          <w:sz w:val="24"/>
          <w:szCs w:val="24"/>
        </w:rPr>
        <w:t>2(4</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249-258.</w:t>
      </w:r>
    </w:p>
    <w:p w14:paraId="3C25CF3F" w14:textId="32176DC5" w:rsidR="00B72B3C" w:rsidRPr="00B13D51" w:rsidRDefault="00B72B3C" w:rsidP="008A73CB">
      <w:pPr>
        <w:spacing w:after="0" w:line="360" w:lineRule="auto"/>
        <w:ind w:hanging="540"/>
        <w:jc w:val="both"/>
        <w:rPr>
          <w:rFonts w:ascii="Times New Roman" w:hAnsi="Times New Roman" w:cs="Times New Roman"/>
          <w:sz w:val="24"/>
          <w:szCs w:val="24"/>
        </w:rPr>
      </w:pPr>
      <w:proofErr w:type="spellStart"/>
      <w:r w:rsidRPr="00B13D51">
        <w:rPr>
          <w:rFonts w:ascii="Times New Roman" w:hAnsi="Times New Roman" w:cs="Times New Roman"/>
          <w:sz w:val="24"/>
          <w:szCs w:val="24"/>
        </w:rPr>
        <w:t>Willams</w:t>
      </w:r>
      <w:proofErr w:type="spellEnd"/>
      <w:r w:rsidRPr="00B13D51">
        <w:rPr>
          <w:rFonts w:ascii="Times New Roman" w:hAnsi="Times New Roman" w:cs="Times New Roman"/>
          <w:sz w:val="24"/>
          <w:szCs w:val="24"/>
        </w:rPr>
        <w:t xml:space="preserve"> T</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1994</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 xml:space="preserve">Using a risk register to integrate risk management in project definition. </w:t>
      </w:r>
      <w:r w:rsidRPr="00B13D51">
        <w:rPr>
          <w:rFonts w:ascii="Times New Roman" w:hAnsi="Times New Roman" w:cs="Times New Roman"/>
          <w:i/>
          <w:sz w:val="24"/>
          <w:szCs w:val="24"/>
        </w:rPr>
        <w:t xml:space="preserve">International Journal of Project Management </w:t>
      </w:r>
      <w:r w:rsidRPr="00B13D51">
        <w:rPr>
          <w:rFonts w:ascii="Times New Roman" w:hAnsi="Times New Roman" w:cs="Times New Roman"/>
          <w:sz w:val="24"/>
          <w:szCs w:val="24"/>
        </w:rPr>
        <w:t>12(1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17-22.</w:t>
      </w:r>
    </w:p>
    <w:p w14:paraId="118C80F4" w14:textId="54D7AA13"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Woods M</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2009</w:t>
      </w:r>
      <w:r w:rsidR="00131CD1"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A</w:t>
      </w:r>
      <w:proofErr w:type="gramEnd"/>
      <w:r w:rsidRPr="00B13D51">
        <w:rPr>
          <w:rFonts w:ascii="Times New Roman" w:hAnsi="Times New Roman" w:cs="Times New Roman"/>
          <w:sz w:val="24"/>
          <w:szCs w:val="24"/>
        </w:rPr>
        <w:t xml:space="preserve"> contingency theory perspective on the risk management control system within Birmingham City Council. </w:t>
      </w:r>
      <w:r w:rsidRPr="00B13D51">
        <w:rPr>
          <w:rFonts w:ascii="Times New Roman" w:hAnsi="Times New Roman" w:cs="Times New Roman"/>
          <w:i/>
          <w:sz w:val="24"/>
          <w:szCs w:val="24"/>
        </w:rPr>
        <w:t xml:space="preserve">Management Accounting Research </w:t>
      </w:r>
      <w:r w:rsidRPr="00B13D51">
        <w:rPr>
          <w:rFonts w:ascii="Times New Roman" w:hAnsi="Times New Roman" w:cs="Times New Roman"/>
          <w:sz w:val="24"/>
          <w:szCs w:val="24"/>
        </w:rPr>
        <w:t>20(1</w:t>
      </w:r>
      <w:r w:rsidR="00543982" w:rsidRPr="00B13D51">
        <w:rPr>
          <w:rFonts w:ascii="Times New Roman" w:hAnsi="Times New Roman" w:cs="Times New Roman"/>
          <w:sz w:val="24"/>
          <w:szCs w:val="24"/>
        </w:rPr>
        <w:t>):</w:t>
      </w:r>
      <w:r w:rsidRPr="00B13D51">
        <w:rPr>
          <w:rFonts w:ascii="Times New Roman" w:hAnsi="Times New Roman" w:cs="Times New Roman"/>
          <w:sz w:val="24"/>
          <w:szCs w:val="24"/>
        </w:rPr>
        <w:t xml:space="preserve"> 69-81. </w:t>
      </w:r>
    </w:p>
    <w:p w14:paraId="563BCBAF" w14:textId="688F000B" w:rsidR="00B72B3C" w:rsidRPr="00B13D51" w:rsidRDefault="00B72B3C" w:rsidP="008A73CB">
      <w:pPr>
        <w:spacing w:after="0" w:line="360" w:lineRule="auto"/>
        <w:ind w:hanging="540"/>
        <w:jc w:val="both"/>
        <w:rPr>
          <w:rFonts w:ascii="Times New Roman" w:hAnsi="Times New Roman" w:cs="Times New Roman"/>
          <w:sz w:val="24"/>
          <w:szCs w:val="24"/>
        </w:rPr>
      </w:pPr>
      <w:r w:rsidRPr="00B13D51">
        <w:rPr>
          <w:rFonts w:ascii="Times New Roman" w:hAnsi="Times New Roman" w:cs="Times New Roman"/>
          <w:sz w:val="24"/>
          <w:szCs w:val="24"/>
        </w:rPr>
        <w:t>Zinn J</w:t>
      </w:r>
      <w:r w:rsidR="00131CD1" w:rsidRPr="00B13D51">
        <w:rPr>
          <w:rFonts w:ascii="Times New Roman" w:hAnsi="Times New Roman" w:cs="Times New Roman"/>
          <w:sz w:val="24"/>
          <w:szCs w:val="24"/>
        </w:rPr>
        <w:t xml:space="preserve"> (</w:t>
      </w:r>
      <w:r w:rsidRPr="00B13D51">
        <w:rPr>
          <w:rFonts w:ascii="Times New Roman" w:hAnsi="Times New Roman" w:cs="Times New Roman"/>
          <w:sz w:val="24"/>
          <w:szCs w:val="24"/>
        </w:rPr>
        <w:t>2015</w:t>
      </w:r>
      <w:r w:rsidR="00131CD1" w:rsidRPr="00B13D51">
        <w:rPr>
          <w:rFonts w:ascii="Times New Roman" w:hAnsi="Times New Roman" w:cs="Times New Roman"/>
          <w:sz w:val="24"/>
          <w:szCs w:val="24"/>
        </w:rPr>
        <w:t xml:space="preserve">) </w:t>
      </w:r>
      <w:proofErr w:type="gramStart"/>
      <w:r w:rsidRPr="00B13D51">
        <w:rPr>
          <w:rFonts w:ascii="Times New Roman" w:hAnsi="Times New Roman" w:cs="Times New Roman"/>
          <w:sz w:val="24"/>
          <w:szCs w:val="24"/>
        </w:rPr>
        <w:t>Towards</w:t>
      </w:r>
      <w:proofErr w:type="gramEnd"/>
      <w:r w:rsidRPr="00B13D51">
        <w:rPr>
          <w:rFonts w:ascii="Times New Roman" w:hAnsi="Times New Roman" w:cs="Times New Roman"/>
          <w:sz w:val="24"/>
          <w:szCs w:val="24"/>
        </w:rPr>
        <w:t xml:space="preserve"> a better understanding of risk-taking: key concepts, dimensions and perspectives. </w:t>
      </w:r>
      <w:r w:rsidRPr="00B13D51">
        <w:rPr>
          <w:rFonts w:ascii="Times New Roman" w:hAnsi="Times New Roman" w:cs="Times New Roman"/>
          <w:i/>
          <w:sz w:val="24"/>
          <w:szCs w:val="24"/>
        </w:rPr>
        <w:t xml:space="preserve">Health, Risk </w:t>
      </w:r>
      <w:r w:rsidR="00EF439E" w:rsidRPr="00B13D51">
        <w:rPr>
          <w:rFonts w:ascii="Times New Roman" w:hAnsi="Times New Roman" w:cs="Times New Roman"/>
          <w:i/>
          <w:sz w:val="24"/>
          <w:szCs w:val="24"/>
        </w:rPr>
        <w:t>and</w:t>
      </w:r>
      <w:r w:rsidRPr="00B13D51">
        <w:rPr>
          <w:rFonts w:ascii="Times New Roman" w:hAnsi="Times New Roman" w:cs="Times New Roman"/>
          <w:i/>
          <w:sz w:val="24"/>
          <w:szCs w:val="24"/>
        </w:rPr>
        <w:t xml:space="preserve"> Society </w:t>
      </w:r>
      <w:r w:rsidRPr="00B13D51">
        <w:rPr>
          <w:rFonts w:ascii="Times New Roman" w:hAnsi="Times New Roman" w:cs="Times New Roman"/>
          <w:sz w:val="24"/>
          <w:szCs w:val="24"/>
        </w:rPr>
        <w:t>17(2</w:t>
      </w:r>
      <w:r w:rsidR="00543982" w:rsidRPr="00B13D51">
        <w:rPr>
          <w:rFonts w:ascii="Times New Roman" w:hAnsi="Times New Roman" w:cs="Times New Roman"/>
          <w:sz w:val="24"/>
          <w:szCs w:val="24"/>
        </w:rPr>
        <w:t>):</w:t>
      </w:r>
      <w:r w:rsidR="008E2139" w:rsidRPr="00B13D51">
        <w:rPr>
          <w:rFonts w:ascii="Times New Roman" w:hAnsi="Times New Roman" w:cs="Times New Roman"/>
          <w:sz w:val="24"/>
          <w:szCs w:val="24"/>
        </w:rPr>
        <w:t xml:space="preserve"> </w:t>
      </w:r>
      <w:r w:rsidRPr="00B13D51">
        <w:rPr>
          <w:rFonts w:ascii="Times New Roman" w:hAnsi="Times New Roman" w:cs="Times New Roman"/>
          <w:sz w:val="24"/>
          <w:szCs w:val="24"/>
        </w:rPr>
        <w:t>99-114.</w:t>
      </w:r>
    </w:p>
    <w:p w14:paraId="133C7576" w14:textId="77777777" w:rsidR="00B72B3C" w:rsidRPr="00B13D51" w:rsidRDefault="00B72B3C" w:rsidP="008A73CB">
      <w:pPr>
        <w:spacing w:after="0" w:line="360" w:lineRule="auto"/>
        <w:rPr>
          <w:rFonts w:ascii="Times New Roman" w:hAnsi="Times New Roman" w:cs="Times New Roman"/>
          <w:sz w:val="24"/>
          <w:szCs w:val="24"/>
        </w:rPr>
      </w:pPr>
    </w:p>
    <w:p w14:paraId="1172F255" w14:textId="77777777" w:rsidR="00631088" w:rsidRPr="00B13D51" w:rsidRDefault="00631088" w:rsidP="008A73CB">
      <w:pPr>
        <w:spacing w:after="0" w:line="360" w:lineRule="auto"/>
      </w:pPr>
    </w:p>
    <w:sectPr w:rsidR="00631088" w:rsidRPr="00B13D51" w:rsidSect="00BF4629">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898C2" w14:textId="77777777" w:rsidR="00AA3D77" w:rsidRDefault="00AA3D77" w:rsidP="00B72B3C">
      <w:pPr>
        <w:spacing w:after="0" w:line="240" w:lineRule="auto"/>
      </w:pPr>
      <w:r>
        <w:separator/>
      </w:r>
    </w:p>
  </w:endnote>
  <w:endnote w:type="continuationSeparator" w:id="0">
    <w:p w14:paraId="1722D330" w14:textId="77777777" w:rsidR="00AA3D77" w:rsidRDefault="00AA3D77" w:rsidP="00B7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79328"/>
      <w:docPartObj>
        <w:docPartGallery w:val="Page Numbers (Bottom of Page)"/>
        <w:docPartUnique/>
      </w:docPartObj>
    </w:sdtPr>
    <w:sdtEndPr>
      <w:rPr>
        <w:noProof/>
      </w:rPr>
    </w:sdtEndPr>
    <w:sdtContent>
      <w:p w14:paraId="2BF6D402" w14:textId="77777777" w:rsidR="00AA3D77" w:rsidRDefault="00AA3D77">
        <w:pPr>
          <w:pStyle w:val="Footer"/>
          <w:jc w:val="center"/>
        </w:pPr>
        <w:r>
          <w:fldChar w:fldCharType="begin"/>
        </w:r>
        <w:r>
          <w:instrText xml:space="preserve"> PAGE   \* MERGEFORMAT </w:instrText>
        </w:r>
        <w:r>
          <w:fldChar w:fldCharType="separate"/>
        </w:r>
        <w:r w:rsidR="001A796D">
          <w:rPr>
            <w:noProof/>
          </w:rPr>
          <w:t>22</w:t>
        </w:r>
        <w:r>
          <w:rPr>
            <w:noProof/>
          </w:rPr>
          <w:fldChar w:fldCharType="end"/>
        </w:r>
      </w:p>
    </w:sdtContent>
  </w:sdt>
  <w:p w14:paraId="37300DDE" w14:textId="77777777" w:rsidR="00AA3D77" w:rsidRDefault="00AA3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08FE1" w14:textId="77777777" w:rsidR="00AA3D77" w:rsidRDefault="00AA3D77" w:rsidP="00B72B3C">
      <w:pPr>
        <w:spacing w:after="0" w:line="240" w:lineRule="auto"/>
      </w:pPr>
      <w:r>
        <w:separator/>
      </w:r>
    </w:p>
  </w:footnote>
  <w:footnote w:type="continuationSeparator" w:id="0">
    <w:p w14:paraId="36238262" w14:textId="77777777" w:rsidR="00AA3D77" w:rsidRDefault="00AA3D77" w:rsidP="00B72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6466"/>
    <w:multiLevelType w:val="hybridMultilevel"/>
    <w:tmpl w:val="38687C72"/>
    <w:lvl w:ilvl="0" w:tplc="C0BC95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3C"/>
    <w:rsid w:val="00001027"/>
    <w:rsid w:val="00010939"/>
    <w:rsid w:val="00014BB0"/>
    <w:rsid w:val="00037C64"/>
    <w:rsid w:val="00042A74"/>
    <w:rsid w:val="0004578F"/>
    <w:rsid w:val="00045F56"/>
    <w:rsid w:val="00054F51"/>
    <w:rsid w:val="00055174"/>
    <w:rsid w:val="00055752"/>
    <w:rsid w:val="00060838"/>
    <w:rsid w:val="00092BF4"/>
    <w:rsid w:val="000A10C0"/>
    <w:rsid w:val="000A316F"/>
    <w:rsid w:val="000B02F7"/>
    <w:rsid w:val="000B3739"/>
    <w:rsid w:val="000B4318"/>
    <w:rsid w:val="000B5D89"/>
    <w:rsid w:val="000C43DB"/>
    <w:rsid w:val="000E160E"/>
    <w:rsid w:val="000E5FAA"/>
    <w:rsid w:val="000E731E"/>
    <w:rsid w:val="000E749D"/>
    <w:rsid w:val="000F5BC2"/>
    <w:rsid w:val="001016E5"/>
    <w:rsid w:val="00103B80"/>
    <w:rsid w:val="0011005E"/>
    <w:rsid w:val="0011055C"/>
    <w:rsid w:val="00122220"/>
    <w:rsid w:val="00124FB8"/>
    <w:rsid w:val="00131CD1"/>
    <w:rsid w:val="001562B1"/>
    <w:rsid w:val="00160FD4"/>
    <w:rsid w:val="00164313"/>
    <w:rsid w:val="00166FF0"/>
    <w:rsid w:val="00175253"/>
    <w:rsid w:val="00175BFD"/>
    <w:rsid w:val="00180487"/>
    <w:rsid w:val="001928BB"/>
    <w:rsid w:val="001A29A2"/>
    <w:rsid w:val="001A45AA"/>
    <w:rsid w:val="001A796D"/>
    <w:rsid w:val="001B147F"/>
    <w:rsid w:val="001B59DD"/>
    <w:rsid w:val="001B6FB6"/>
    <w:rsid w:val="001C14DE"/>
    <w:rsid w:val="001C6358"/>
    <w:rsid w:val="00201225"/>
    <w:rsid w:val="00206053"/>
    <w:rsid w:val="00212EF1"/>
    <w:rsid w:val="00212F8B"/>
    <w:rsid w:val="00221B24"/>
    <w:rsid w:val="002227A0"/>
    <w:rsid w:val="00222B5A"/>
    <w:rsid w:val="0022326F"/>
    <w:rsid w:val="002312E0"/>
    <w:rsid w:val="002374E6"/>
    <w:rsid w:val="00237B38"/>
    <w:rsid w:val="00244517"/>
    <w:rsid w:val="00247103"/>
    <w:rsid w:val="00251C4A"/>
    <w:rsid w:val="00251F05"/>
    <w:rsid w:val="00253697"/>
    <w:rsid w:val="00257D17"/>
    <w:rsid w:val="00266F97"/>
    <w:rsid w:val="00275F5A"/>
    <w:rsid w:val="002806B6"/>
    <w:rsid w:val="00280DB3"/>
    <w:rsid w:val="002873C6"/>
    <w:rsid w:val="00291589"/>
    <w:rsid w:val="002A439B"/>
    <w:rsid w:val="002B36DE"/>
    <w:rsid w:val="002B5B85"/>
    <w:rsid w:val="002C15B9"/>
    <w:rsid w:val="002D5B5D"/>
    <w:rsid w:val="002E54B9"/>
    <w:rsid w:val="002E5F80"/>
    <w:rsid w:val="002F7886"/>
    <w:rsid w:val="00314170"/>
    <w:rsid w:val="00346F62"/>
    <w:rsid w:val="00352261"/>
    <w:rsid w:val="003526A5"/>
    <w:rsid w:val="00354621"/>
    <w:rsid w:val="00364BF6"/>
    <w:rsid w:val="003659D8"/>
    <w:rsid w:val="00370CFD"/>
    <w:rsid w:val="00377724"/>
    <w:rsid w:val="00390D12"/>
    <w:rsid w:val="00391C02"/>
    <w:rsid w:val="0039746E"/>
    <w:rsid w:val="00397A06"/>
    <w:rsid w:val="00397B32"/>
    <w:rsid w:val="003B613F"/>
    <w:rsid w:val="003C0923"/>
    <w:rsid w:val="003C4AA9"/>
    <w:rsid w:val="003C5B2F"/>
    <w:rsid w:val="003C63A1"/>
    <w:rsid w:val="003D3B4E"/>
    <w:rsid w:val="003F2A69"/>
    <w:rsid w:val="00400D15"/>
    <w:rsid w:val="00403B17"/>
    <w:rsid w:val="00415361"/>
    <w:rsid w:val="004162C4"/>
    <w:rsid w:val="00417D6F"/>
    <w:rsid w:val="00426D13"/>
    <w:rsid w:val="004304EB"/>
    <w:rsid w:val="00454161"/>
    <w:rsid w:val="00462A41"/>
    <w:rsid w:val="004711FE"/>
    <w:rsid w:val="0047503B"/>
    <w:rsid w:val="00484FCC"/>
    <w:rsid w:val="00485591"/>
    <w:rsid w:val="0048730F"/>
    <w:rsid w:val="00496810"/>
    <w:rsid w:val="00496AAD"/>
    <w:rsid w:val="004A24B5"/>
    <w:rsid w:val="004A2789"/>
    <w:rsid w:val="004A52E7"/>
    <w:rsid w:val="004D13AA"/>
    <w:rsid w:val="004D2CB0"/>
    <w:rsid w:val="004E312C"/>
    <w:rsid w:val="004F58C5"/>
    <w:rsid w:val="005000AB"/>
    <w:rsid w:val="00501BF9"/>
    <w:rsid w:val="005113B8"/>
    <w:rsid w:val="0053280A"/>
    <w:rsid w:val="00543982"/>
    <w:rsid w:val="0054557B"/>
    <w:rsid w:val="00545C62"/>
    <w:rsid w:val="005559C0"/>
    <w:rsid w:val="005825E6"/>
    <w:rsid w:val="00586A4E"/>
    <w:rsid w:val="00591A3E"/>
    <w:rsid w:val="00591ACE"/>
    <w:rsid w:val="00594DF3"/>
    <w:rsid w:val="005957DD"/>
    <w:rsid w:val="005A04E8"/>
    <w:rsid w:val="005A2B6F"/>
    <w:rsid w:val="005A3B0C"/>
    <w:rsid w:val="005A606D"/>
    <w:rsid w:val="005A7E5D"/>
    <w:rsid w:val="005B5F16"/>
    <w:rsid w:val="005C263B"/>
    <w:rsid w:val="005C4CF9"/>
    <w:rsid w:val="005D4A04"/>
    <w:rsid w:val="005F0E36"/>
    <w:rsid w:val="005F1D71"/>
    <w:rsid w:val="005F44D8"/>
    <w:rsid w:val="0061070C"/>
    <w:rsid w:val="006136F6"/>
    <w:rsid w:val="00614C5E"/>
    <w:rsid w:val="006152DC"/>
    <w:rsid w:val="00621A61"/>
    <w:rsid w:val="00625298"/>
    <w:rsid w:val="006253B2"/>
    <w:rsid w:val="00631088"/>
    <w:rsid w:val="00641E0F"/>
    <w:rsid w:val="00642B51"/>
    <w:rsid w:val="00677EFC"/>
    <w:rsid w:val="00683760"/>
    <w:rsid w:val="00683821"/>
    <w:rsid w:val="00691ED5"/>
    <w:rsid w:val="0069307D"/>
    <w:rsid w:val="00694CB0"/>
    <w:rsid w:val="006A45C9"/>
    <w:rsid w:val="006A768C"/>
    <w:rsid w:val="006A7C2C"/>
    <w:rsid w:val="006B4DC6"/>
    <w:rsid w:val="006C4A3F"/>
    <w:rsid w:val="006E2824"/>
    <w:rsid w:val="006F65AC"/>
    <w:rsid w:val="0070283D"/>
    <w:rsid w:val="00702CD5"/>
    <w:rsid w:val="0070317A"/>
    <w:rsid w:val="0070452D"/>
    <w:rsid w:val="00704722"/>
    <w:rsid w:val="00705677"/>
    <w:rsid w:val="0071061F"/>
    <w:rsid w:val="00713B93"/>
    <w:rsid w:val="0072538F"/>
    <w:rsid w:val="0073320D"/>
    <w:rsid w:val="00735F8E"/>
    <w:rsid w:val="00740C8C"/>
    <w:rsid w:val="00740F4E"/>
    <w:rsid w:val="00767EC6"/>
    <w:rsid w:val="0077724F"/>
    <w:rsid w:val="00783949"/>
    <w:rsid w:val="00793CF0"/>
    <w:rsid w:val="00793D7A"/>
    <w:rsid w:val="007A6AC5"/>
    <w:rsid w:val="007A7BCB"/>
    <w:rsid w:val="007D0448"/>
    <w:rsid w:val="007D2BD1"/>
    <w:rsid w:val="007D3BE1"/>
    <w:rsid w:val="007D4F1D"/>
    <w:rsid w:val="007D64D1"/>
    <w:rsid w:val="007E30D2"/>
    <w:rsid w:val="007E3FE0"/>
    <w:rsid w:val="008009E0"/>
    <w:rsid w:val="0081034F"/>
    <w:rsid w:val="00833E62"/>
    <w:rsid w:val="00834082"/>
    <w:rsid w:val="00840D8C"/>
    <w:rsid w:val="0084556D"/>
    <w:rsid w:val="00862AA9"/>
    <w:rsid w:val="00864108"/>
    <w:rsid w:val="00865895"/>
    <w:rsid w:val="00880A9F"/>
    <w:rsid w:val="00883CD1"/>
    <w:rsid w:val="00892219"/>
    <w:rsid w:val="00894B4F"/>
    <w:rsid w:val="00895197"/>
    <w:rsid w:val="008A090D"/>
    <w:rsid w:val="008A73CB"/>
    <w:rsid w:val="008B10AD"/>
    <w:rsid w:val="008B1810"/>
    <w:rsid w:val="008D67DB"/>
    <w:rsid w:val="008E2139"/>
    <w:rsid w:val="008F4F18"/>
    <w:rsid w:val="008F64DF"/>
    <w:rsid w:val="008F7E50"/>
    <w:rsid w:val="00905C67"/>
    <w:rsid w:val="00912597"/>
    <w:rsid w:val="00924D1A"/>
    <w:rsid w:val="00935DA2"/>
    <w:rsid w:val="00941A65"/>
    <w:rsid w:val="009521DC"/>
    <w:rsid w:val="00957824"/>
    <w:rsid w:val="009828DF"/>
    <w:rsid w:val="00984FA5"/>
    <w:rsid w:val="00992536"/>
    <w:rsid w:val="00993467"/>
    <w:rsid w:val="009A3E3F"/>
    <w:rsid w:val="009A7885"/>
    <w:rsid w:val="009B6602"/>
    <w:rsid w:val="009C3AC1"/>
    <w:rsid w:val="009D003E"/>
    <w:rsid w:val="009D3B69"/>
    <w:rsid w:val="009E1226"/>
    <w:rsid w:val="009F3D91"/>
    <w:rsid w:val="00A0086B"/>
    <w:rsid w:val="00A01F5B"/>
    <w:rsid w:val="00A116DC"/>
    <w:rsid w:val="00A23C8D"/>
    <w:rsid w:val="00A306F6"/>
    <w:rsid w:val="00A32C56"/>
    <w:rsid w:val="00A374CE"/>
    <w:rsid w:val="00A37800"/>
    <w:rsid w:val="00A46759"/>
    <w:rsid w:val="00A525F2"/>
    <w:rsid w:val="00A556F1"/>
    <w:rsid w:val="00A60CA8"/>
    <w:rsid w:val="00A61DFF"/>
    <w:rsid w:val="00A645C0"/>
    <w:rsid w:val="00A6767F"/>
    <w:rsid w:val="00A677BC"/>
    <w:rsid w:val="00A80010"/>
    <w:rsid w:val="00A879BC"/>
    <w:rsid w:val="00AA1D42"/>
    <w:rsid w:val="00AA3D77"/>
    <w:rsid w:val="00AB593E"/>
    <w:rsid w:val="00AB67C1"/>
    <w:rsid w:val="00AB6CD5"/>
    <w:rsid w:val="00AC194F"/>
    <w:rsid w:val="00AC51A2"/>
    <w:rsid w:val="00AC75A7"/>
    <w:rsid w:val="00AD0D84"/>
    <w:rsid w:val="00AD782B"/>
    <w:rsid w:val="00AF7C47"/>
    <w:rsid w:val="00B0647F"/>
    <w:rsid w:val="00B13D51"/>
    <w:rsid w:val="00B1511B"/>
    <w:rsid w:val="00B1713A"/>
    <w:rsid w:val="00B174CA"/>
    <w:rsid w:val="00B52AC8"/>
    <w:rsid w:val="00B55E8F"/>
    <w:rsid w:val="00B6056E"/>
    <w:rsid w:val="00B64992"/>
    <w:rsid w:val="00B717FF"/>
    <w:rsid w:val="00B72B3C"/>
    <w:rsid w:val="00BA0A27"/>
    <w:rsid w:val="00BB1C4F"/>
    <w:rsid w:val="00BB3EFB"/>
    <w:rsid w:val="00BB43AF"/>
    <w:rsid w:val="00BB54F3"/>
    <w:rsid w:val="00BB768E"/>
    <w:rsid w:val="00BD6EA8"/>
    <w:rsid w:val="00BE65C1"/>
    <w:rsid w:val="00BF4629"/>
    <w:rsid w:val="00BF5E46"/>
    <w:rsid w:val="00C14C29"/>
    <w:rsid w:val="00C17799"/>
    <w:rsid w:val="00C24DF4"/>
    <w:rsid w:val="00C260FF"/>
    <w:rsid w:val="00C427C7"/>
    <w:rsid w:val="00C50DCD"/>
    <w:rsid w:val="00C51893"/>
    <w:rsid w:val="00C52910"/>
    <w:rsid w:val="00C60BB8"/>
    <w:rsid w:val="00C617F1"/>
    <w:rsid w:val="00C656E7"/>
    <w:rsid w:val="00C71347"/>
    <w:rsid w:val="00C74DBD"/>
    <w:rsid w:val="00C92447"/>
    <w:rsid w:val="00C9774D"/>
    <w:rsid w:val="00CA0109"/>
    <w:rsid w:val="00CA04C6"/>
    <w:rsid w:val="00CA2D04"/>
    <w:rsid w:val="00CA5079"/>
    <w:rsid w:val="00CB3AF6"/>
    <w:rsid w:val="00CD3832"/>
    <w:rsid w:val="00CF1814"/>
    <w:rsid w:val="00CF7C80"/>
    <w:rsid w:val="00D16AE0"/>
    <w:rsid w:val="00D203AD"/>
    <w:rsid w:val="00D209C9"/>
    <w:rsid w:val="00D23FD2"/>
    <w:rsid w:val="00D37007"/>
    <w:rsid w:val="00D3765F"/>
    <w:rsid w:val="00D442FB"/>
    <w:rsid w:val="00D45AEF"/>
    <w:rsid w:val="00D46EBC"/>
    <w:rsid w:val="00D46EF7"/>
    <w:rsid w:val="00D6192B"/>
    <w:rsid w:val="00D64647"/>
    <w:rsid w:val="00D71C4D"/>
    <w:rsid w:val="00D72F57"/>
    <w:rsid w:val="00D77EBF"/>
    <w:rsid w:val="00D8475F"/>
    <w:rsid w:val="00DA2032"/>
    <w:rsid w:val="00DA573D"/>
    <w:rsid w:val="00DB00CE"/>
    <w:rsid w:val="00DB6631"/>
    <w:rsid w:val="00DC494C"/>
    <w:rsid w:val="00DE053C"/>
    <w:rsid w:val="00DF3B50"/>
    <w:rsid w:val="00DF6611"/>
    <w:rsid w:val="00E14073"/>
    <w:rsid w:val="00E1684D"/>
    <w:rsid w:val="00E17A73"/>
    <w:rsid w:val="00E20C0F"/>
    <w:rsid w:val="00E32CDF"/>
    <w:rsid w:val="00E43B9F"/>
    <w:rsid w:val="00E60011"/>
    <w:rsid w:val="00E711AC"/>
    <w:rsid w:val="00E7373C"/>
    <w:rsid w:val="00E8182A"/>
    <w:rsid w:val="00E85E6E"/>
    <w:rsid w:val="00E915D5"/>
    <w:rsid w:val="00EA6560"/>
    <w:rsid w:val="00EA7563"/>
    <w:rsid w:val="00EB0D5D"/>
    <w:rsid w:val="00EB1769"/>
    <w:rsid w:val="00ED183B"/>
    <w:rsid w:val="00ED2A0A"/>
    <w:rsid w:val="00EE47F3"/>
    <w:rsid w:val="00EF439E"/>
    <w:rsid w:val="00EF67BB"/>
    <w:rsid w:val="00F073F7"/>
    <w:rsid w:val="00F25DD4"/>
    <w:rsid w:val="00F334C4"/>
    <w:rsid w:val="00F3390C"/>
    <w:rsid w:val="00F36864"/>
    <w:rsid w:val="00F50434"/>
    <w:rsid w:val="00F67FCD"/>
    <w:rsid w:val="00F779F0"/>
    <w:rsid w:val="00F83783"/>
    <w:rsid w:val="00F93E6A"/>
    <w:rsid w:val="00F94356"/>
    <w:rsid w:val="00FB22B4"/>
    <w:rsid w:val="00FC649A"/>
    <w:rsid w:val="00FD1313"/>
    <w:rsid w:val="00FD290B"/>
    <w:rsid w:val="00FE05B1"/>
    <w:rsid w:val="00FF1BB9"/>
    <w:rsid w:val="00FF3F56"/>
    <w:rsid w:val="00FF480C"/>
    <w:rsid w:val="00FF603F"/>
    <w:rsid w:val="00FF7F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3C"/>
    <w:pPr>
      <w:widowControl w:val="0"/>
      <w:overflowPunct w:val="0"/>
      <w:adjustRightInd w:val="0"/>
      <w:spacing w:after="240" w:line="275" w:lineRule="atLeast"/>
    </w:pPr>
    <w:rPr>
      <w:rFonts w:ascii="Calibri" w:eastAsia="SimSun" w:hAnsi="Calibri" w:cs="Calibri"/>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B3C"/>
  </w:style>
  <w:style w:type="paragraph" w:styleId="Footer">
    <w:name w:val="footer"/>
    <w:basedOn w:val="Normal"/>
    <w:link w:val="FooterChar"/>
    <w:uiPriority w:val="99"/>
    <w:unhideWhenUsed/>
    <w:rsid w:val="00B7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B3C"/>
  </w:style>
  <w:style w:type="paragraph" w:styleId="BalloonText">
    <w:name w:val="Balloon Text"/>
    <w:basedOn w:val="Normal"/>
    <w:link w:val="BalloonTextChar"/>
    <w:uiPriority w:val="99"/>
    <w:semiHidden/>
    <w:unhideWhenUsed/>
    <w:rsid w:val="00BD6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EA8"/>
    <w:rPr>
      <w:rFonts w:ascii="Segoe UI" w:eastAsia="SimSun" w:hAnsi="Segoe UI" w:cs="Segoe UI"/>
      <w:kern w:val="28"/>
      <w:sz w:val="18"/>
      <w:szCs w:val="18"/>
      <w:lang w:eastAsia="zh-CN"/>
    </w:rPr>
  </w:style>
  <w:style w:type="paragraph" w:styleId="ListParagraph">
    <w:name w:val="List Paragraph"/>
    <w:basedOn w:val="Normal"/>
    <w:uiPriority w:val="34"/>
    <w:qFormat/>
    <w:rsid w:val="005F44D8"/>
    <w:pPr>
      <w:ind w:left="720"/>
      <w:contextualSpacing/>
    </w:pPr>
  </w:style>
  <w:style w:type="character" w:styleId="CommentReference">
    <w:name w:val="annotation reference"/>
    <w:basedOn w:val="DefaultParagraphFont"/>
    <w:uiPriority w:val="99"/>
    <w:semiHidden/>
    <w:unhideWhenUsed/>
    <w:rsid w:val="005F44D8"/>
    <w:rPr>
      <w:sz w:val="16"/>
      <w:szCs w:val="16"/>
    </w:rPr>
  </w:style>
  <w:style w:type="paragraph" w:styleId="CommentText">
    <w:name w:val="annotation text"/>
    <w:basedOn w:val="Normal"/>
    <w:link w:val="CommentTextChar"/>
    <w:uiPriority w:val="99"/>
    <w:semiHidden/>
    <w:unhideWhenUsed/>
    <w:rsid w:val="005F44D8"/>
    <w:pPr>
      <w:spacing w:line="240" w:lineRule="auto"/>
    </w:pPr>
    <w:rPr>
      <w:sz w:val="20"/>
      <w:szCs w:val="20"/>
    </w:rPr>
  </w:style>
  <w:style w:type="character" w:customStyle="1" w:styleId="CommentTextChar">
    <w:name w:val="Comment Text Char"/>
    <w:basedOn w:val="DefaultParagraphFont"/>
    <w:link w:val="CommentText"/>
    <w:uiPriority w:val="99"/>
    <w:semiHidden/>
    <w:rsid w:val="005F44D8"/>
    <w:rPr>
      <w:rFonts w:ascii="Calibri" w:eastAsia="SimSun" w:hAnsi="Calibri" w:cs="Calibri"/>
      <w:kern w:val="28"/>
      <w:sz w:val="20"/>
      <w:szCs w:val="20"/>
      <w:lang w:eastAsia="zh-CN"/>
    </w:rPr>
  </w:style>
  <w:style w:type="paragraph" w:styleId="CommentSubject">
    <w:name w:val="annotation subject"/>
    <w:basedOn w:val="CommentText"/>
    <w:next w:val="CommentText"/>
    <w:link w:val="CommentSubjectChar"/>
    <w:uiPriority w:val="99"/>
    <w:semiHidden/>
    <w:unhideWhenUsed/>
    <w:rsid w:val="005F44D8"/>
    <w:rPr>
      <w:b/>
      <w:bCs/>
    </w:rPr>
  </w:style>
  <w:style w:type="character" w:customStyle="1" w:styleId="CommentSubjectChar">
    <w:name w:val="Comment Subject Char"/>
    <w:basedOn w:val="CommentTextChar"/>
    <w:link w:val="CommentSubject"/>
    <w:uiPriority w:val="99"/>
    <w:semiHidden/>
    <w:rsid w:val="005F44D8"/>
    <w:rPr>
      <w:rFonts w:ascii="Calibri" w:eastAsia="SimSun" w:hAnsi="Calibri" w:cs="Calibri"/>
      <w:b/>
      <w:bCs/>
      <w:kern w:val="28"/>
      <w:sz w:val="20"/>
      <w:szCs w:val="20"/>
      <w:lang w:eastAsia="zh-CN"/>
    </w:rPr>
  </w:style>
  <w:style w:type="character" w:styleId="Hyperlink">
    <w:name w:val="Hyperlink"/>
    <w:basedOn w:val="DefaultParagraphFont"/>
    <w:uiPriority w:val="99"/>
    <w:unhideWhenUsed/>
    <w:rsid w:val="000E16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B3C"/>
    <w:pPr>
      <w:widowControl w:val="0"/>
      <w:overflowPunct w:val="0"/>
      <w:adjustRightInd w:val="0"/>
      <w:spacing w:after="240" w:line="275" w:lineRule="atLeast"/>
    </w:pPr>
    <w:rPr>
      <w:rFonts w:ascii="Calibri" w:eastAsia="SimSun" w:hAnsi="Calibri" w:cs="Calibri"/>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B3C"/>
  </w:style>
  <w:style w:type="paragraph" w:styleId="Footer">
    <w:name w:val="footer"/>
    <w:basedOn w:val="Normal"/>
    <w:link w:val="FooterChar"/>
    <w:uiPriority w:val="99"/>
    <w:unhideWhenUsed/>
    <w:rsid w:val="00B7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B3C"/>
  </w:style>
  <w:style w:type="paragraph" w:styleId="BalloonText">
    <w:name w:val="Balloon Text"/>
    <w:basedOn w:val="Normal"/>
    <w:link w:val="BalloonTextChar"/>
    <w:uiPriority w:val="99"/>
    <w:semiHidden/>
    <w:unhideWhenUsed/>
    <w:rsid w:val="00BD6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EA8"/>
    <w:rPr>
      <w:rFonts w:ascii="Segoe UI" w:eastAsia="SimSun" w:hAnsi="Segoe UI" w:cs="Segoe UI"/>
      <w:kern w:val="28"/>
      <w:sz w:val="18"/>
      <w:szCs w:val="18"/>
      <w:lang w:eastAsia="zh-CN"/>
    </w:rPr>
  </w:style>
  <w:style w:type="paragraph" w:styleId="ListParagraph">
    <w:name w:val="List Paragraph"/>
    <w:basedOn w:val="Normal"/>
    <w:uiPriority w:val="34"/>
    <w:qFormat/>
    <w:rsid w:val="005F44D8"/>
    <w:pPr>
      <w:ind w:left="720"/>
      <w:contextualSpacing/>
    </w:pPr>
  </w:style>
  <w:style w:type="character" w:styleId="CommentReference">
    <w:name w:val="annotation reference"/>
    <w:basedOn w:val="DefaultParagraphFont"/>
    <w:uiPriority w:val="99"/>
    <w:semiHidden/>
    <w:unhideWhenUsed/>
    <w:rsid w:val="005F44D8"/>
    <w:rPr>
      <w:sz w:val="16"/>
      <w:szCs w:val="16"/>
    </w:rPr>
  </w:style>
  <w:style w:type="paragraph" w:styleId="CommentText">
    <w:name w:val="annotation text"/>
    <w:basedOn w:val="Normal"/>
    <w:link w:val="CommentTextChar"/>
    <w:uiPriority w:val="99"/>
    <w:semiHidden/>
    <w:unhideWhenUsed/>
    <w:rsid w:val="005F44D8"/>
    <w:pPr>
      <w:spacing w:line="240" w:lineRule="auto"/>
    </w:pPr>
    <w:rPr>
      <w:sz w:val="20"/>
      <w:szCs w:val="20"/>
    </w:rPr>
  </w:style>
  <w:style w:type="character" w:customStyle="1" w:styleId="CommentTextChar">
    <w:name w:val="Comment Text Char"/>
    <w:basedOn w:val="DefaultParagraphFont"/>
    <w:link w:val="CommentText"/>
    <w:uiPriority w:val="99"/>
    <w:semiHidden/>
    <w:rsid w:val="005F44D8"/>
    <w:rPr>
      <w:rFonts w:ascii="Calibri" w:eastAsia="SimSun" w:hAnsi="Calibri" w:cs="Calibri"/>
      <w:kern w:val="28"/>
      <w:sz w:val="20"/>
      <w:szCs w:val="20"/>
      <w:lang w:eastAsia="zh-CN"/>
    </w:rPr>
  </w:style>
  <w:style w:type="paragraph" w:styleId="CommentSubject">
    <w:name w:val="annotation subject"/>
    <w:basedOn w:val="CommentText"/>
    <w:next w:val="CommentText"/>
    <w:link w:val="CommentSubjectChar"/>
    <w:uiPriority w:val="99"/>
    <w:semiHidden/>
    <w:unhideWhenUsed/>
    <w:rsid w:val="005F44D8"/>
    <w:rPr>
      <w:b/>
      <w:bCs/>
    </w:rPr>
  </w:style>
  <w:style w:type="character" w:customStyle="1" w:styleId="CommentSubjectChar">
    <w:name w:val="Comment Subject Char"/>
    <w:basedOn w:val="CommentTextChar"/>
    <w:link w:val="CommentSubject"/>
    <w:uiPriority w:val="99"/>
    <w:semiHidden/>
    <w:rsid w:val="005F44D8"/>
    <w:rPr>
      <w:rFonts w:ascii="Calibri" w:eastAsia="SimSun" w:hAnsi="Calibri" w:cs="Calibri"/>
      <w:b/>
      <w:bCs/>
      <w:kern w:val="28"/>
      <w:sz w:val="20"/>
      <w:szCs w:val="20"/>
      <w:lang w:eastAsia="zh-CN"/>
    </w:rPr>
  </w:style>
  <w:style w:type="character" w:styleId="Hyperlink">
    <w:name w:val="Hyperlink"/>
    <w:basedOn w:val="DefaultParagraphFont"/>
    <w:uiPriority w:val="99"/>
    <w:unhideWhenUsed/>
    <w:rsid w:val="000E1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ncialstabilityboar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s.org/publ/bcbs23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ependent.co.uk/news/business/comment/brian-bash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caglobal.com/content/dam/acca/global/PDF-technical/corporate-governance/tech-afb-rar.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ims.org/resources/ERM/Documents/RIMS_Exploring_Risk_Appetite_Risk_Tolerance_04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5E6A-C8CE-4560-AE08-FD011414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12189</Words>
  <Characters>69480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Ojiako Udechukwu</dc:creator>
  <cp:lastModifiedBy>Marshall A.</cp:lastModifiedBy>
  <cp:revision>4</cp:revision>
  <dcterms:created xsi:type="dcterms:W3CDTF">2017-11-08T10:37:00Z</dcterms:created>
  <dcterms:modified xsi:type="dcterms:W3CDTF">2017-11-14T15:10:00Z</dcterms:modified>
</cp:coreProperties>
</file>