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13" w:rsidRPr="00C357BB" w:rsidRDefault="004733E9" w:rsidP="00561E13">
      <w:pPr>
        <w:suppressLineNumbers/>
        <w:tabs>
          <w:tab w:val="left" w:pos="567"/>
        </w:tabs>
        <w:spacing w:after="0" w:line="480" w:lineRule="auto"/>
        <w:jc w:val="center"/>
        <w:rPr>
          <w:rFonts w:asciiTheme="minorHAnsi" w:hAnsiTheme="minorHAnsi"/>
          <w:b/>
          <w:sz w:val="32"/>
          <w:szCs w:val="32"/>
          <w:lang w:val="en-US"/>
        </w:rPr>
      </w:pPr>
      <w:bookmarkStart w:id="0" w:name="_GoBack"/>
      <w:bookmarkEnd w:id="0"/>
      <w:r w:rsidRPr="00C357BB">
        <w:rPr>
          <w:rFonts w:asciiTheme="minorHAnsi" w:hAnsiTheme="minorHAnsi"/>
          <w:b/>
          <w:sz w:val="32"/>
          <w:szCs w:val="32"/>
          <w:lang w:val="en-US"/>
        </w:rPr>
        <w:t>Supplementary material</w:t>
      </w:r>
    </w:p>
    <w:p w:rsidR="005353F2" w:rsidRDefault="004733E9" w:rsidP="005353F2">
      <w:pPr>
        <w:tabs>
          <w:tab w:val="left" w:pos="4536"/>
        </w:tabs>
        <w:spacing w:line="480" w:lineRule="auto"/>
        <w:rPr>
          <w:rFonts w:asciiTheme="minorHAnsi" w:hAnsiTheme="minorHAnsi"/>
          <w:szCs w:val="24"/>
          <w:lang w:val="en-US"/>
        </w:rPr>
      </w:pPr>
      <w:r w:rsidRPr="00C357BB">
        <w:rPr>
          <w:rFonts w:asciiTheme="minorHAnsi" w:hAnsiTheme="minorHAnsi"/>
          <w:szCs w:val="24"/>
          <w:lang w:val="en-US"/>
        </w:rPr>
        <w:t xml:space="preserve">The supplementary material provided here offers additional details of the derivations on the equivalences of helical axes and SARA/SCoRE. The material is structured into 3 sections, where section </w:t>
      </w:r>
      <w:r w:rsidR="006466C7" w:rsidRPr="00C357BB">
        <w:rPr>
          <w:rFonts w:asciiTheme="minorHAnsi" w:hAnsiTheme="minorHAnsi"/>
          <w:szCs w:val="24"/>
          <w:lang w:val="en-US"/>
        </w:rPr>
        <w:t xml:space="preserve">S1 demonstrates the derivation of the vector of angular velocity </w:t>
      </w:r>
      <m:oMath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ω</m:t>
            </m:r>
          </m:e>
        </m:acc>
      </m:oMath>
      <w:r w:rsidR="006466C7" w:rsidRPr="00C357BB">
        <w:rPr>
          <w:rFonts w:asciiTheme="minorHAnsi" w:hAnsiTheme="minorHAnsi"/>
          <w:lang w:val="en-US"/>
        </w:rPr>
        <w:t xml:space="preserve"> </w:t>
      </w:r>
      <w:r w:rsidR="00F80F1B">
        <w:rPr>
          <w:rFonts w:asciiTheme="minorHAnsi" w:hAnsiTheme="minorHAnsi"/>
          <w:lang w:val="en-US"/>
        </w:rPr>
        <w:t>as a function of</w:t>
      </w:r>
      <m:oMath>
        <m:r>
          <w:rPr>
            <w:rFonts w:ascii="Cambria Math" w:hAnsi="Cambria Math"/>
            <w:lang w:val="en-US"/>
          </w:rPr>
          <m:t xml:space="preserve"> ϑ</m:t>
        </m:r>
      </m:oMath>
      <w:r w:rsidR="006466C7" w:rsidRPr="00C357BB">
        <w:rPr>
          <w:rFonts w:asciiTheme="minorHAnsi" w:hAnsiTheme="minorHAnsi"/>
          <w:lang w:val="en-US"/>
        </w:rPr>
        <w:t xml:space="preserve"> and</w:t>
      </w:r>
      <m:oMath>
        <m:r>
          <w:rPr>
            <w:rFonts w:ascii="Cambria Math" w:hAnsi="Cambria Math"/>
            <w:lang w:val="en-US"/>
          </w:rPr>
          <m:t xml:space="preserve"> k, </m:t>
        </m:r>
      </m:oMath>
      <w:r w:rsidR="006466C7" w:rsidRPr="00C357BB">
        <w:rPr>
          <w:rFonts w:asciiTheme="minorHAnsi" w:hAnsiTheme="minorHAnsi"/>
          <w:lang w:val="en-US"/>
        </w:rPr>
        <w:t xml:space="preserve"> </w:t>
      </w:r>
      <w:r w:rsidR="006466C7" w:rsidRPr="00C357BB">
        <w:rPr>
          <w:rFonts w:asciiTheme="minorHAnsi" w:hAnsiTheme="minorHAnsi"/>
          <w:szCs w:val="24"/>
          <w:lang w:val="en-US"/>
        </w:rPr>
        <w:t xml:space="preserve">S2 shows that the position of an instantaneous helical axis </w:t>
      </w:r>
      <w:r w:rsidR="00F80F1B">
        <w:rPr>
          <w:rFonts w:asciiTheme="minorHAnsi" w:hAnsiTheme="minorHAnsi"/>
          <w:szCs w:val="24"/>
          <w:lang w:val="en-US"/>
        </w:rPr>
        <w:t xml:space="preserve">(IHA) </w:t>
      </w:r>
      <w:r w:rsidR="006466C7" w:rsidRPr="00C357BB">
        <w:rPr>
          <w:rFonts w:asciiTheme="minorHAnsi" w:hAnsiTheme="minorHAnsi"/>
          <w:szCs w:val="24"/>
          <w:lang w:val="en-US"/>
        </w:rPr>
        <w:t>is identical to those of the finite helical</w:t>
      </w:r>
      <w:r w:rsidR="00F80F1B">
        <w:rPr>
          <w:rFonts w:asciiTheme="minorHAnsi" w:hAnsiTheme="minorHAnsi"/>
          <w:szCs w:val="24"/>
          <w:lang w:val="en-US"/>
        </w:rPr>
        <w:t xml:space="preserve"> axis</w:t>
      </w:r>
      <w:r w:rsidR="006466C7" w:rsidRPr="00C357BB">
        <w:rPr>
          <w:rFonts w:asciiTheme="minorHAnsi" w:hAnsiTheme="minorHAnsi"/>
          <w:szCs w:val="24"/>
          <w:lang w:val="en-US"/>
        </w:rPr>
        <w:t xml:space="preserve"> </w:t>
      </w:r>
      <w:r w:rsidR="00F80F1B">
        <w:rPr>
          <w:rFonts w:asciiTheme="minorHAnsi" w:hAnsiTheme="minorHAnsi"/>
          <w:szCs w:val="24"/>
          <w:lang w:val="en-US"/>
        </w:rPr>
        <w:t xml:space="preserve">(FHA) </w:t>
      </w:r>
      <w:r w:rsidR="006466C7" w:rsidRPr="00C357BB">
        <w:rPr>
          <w:rFonts w:asciiTheme="minorHAnsi" w:hAnsiTheme="minorHAnsi"/>
          <w:szCs w:val="24"/>
          <w:lang w:val="en-US"/>
        </w:rPr>
        <w:t xml:space="preserve">or SARA, and S3 verifies that the mean finite helical axis </w:t>
      </w:r>
      <w:r w:rsidR="00F80F1B">
        <w:rPr>
          <w:rFonts w:asciiTheme="minorHAnsi" w:hAnsiTheme="minorHAnsi"/>
          <w:szCs w:val="24"/>
          <w:lang w:val="en-US"/>
        </w:rPr>
        <w:t xml:space="preserve">(MFHA) </w:t>
      </w:r>
      <w:r w:rsidR="006466C7" w:rsidRPr="00C357BB">
        <w:rPr>
          <w:rFonts w:asciiTheme="minorHAnsi" w:hAnsiTheme="minorHAnsi"/>
          <w:szCs w:val="24"/>
          <w:lang w:val="en-US"/>
        </w:rPr>
        <w:t>and the SARA axis are mathematically equivalent.</w:t>
      </w:r>
    </w:p>
    <w:p w:rsidR="00A36617" w:rsidRPr="00C357BB" w:rsidRDefault="00A36617" w:rsidP="005353F2">
      <w:pPr>
        <w:tabs>
          <w:tab w:val="left" w:pos="4536"/>
        </w:tabs>
        <w:spacing w:line="480" w:lineRule="auto"/>
        <w:rPr>
          <w:rFonts w:asciiTheme="minorHAnsi" w:hAnsiTheme="minorHAnsi"/>
          <w:szCs w:val="24"/>
          <w:lang w:val="en-US"/>
        </w:rPr>
      </w:pPr>
    </w:p>
    <w:p w:rsidR="002A32F2" w:rsidRPr="00C357BB" w:rsidRDefault="00DB7A67" w:rsidP="00F80F1B">
      <w:pPr>
        <w:tabs>
          <w:tab w:val="left" w:pos="4536"/>
        </w:tabs>
        <w:spacing w:line="480" w:lineRule="auto"/>
        <w:jc w:val="left"/>
        <w:rPr>
          <w:rFonts w:asciiTheme="minorHAnsi" w:hAnsiTheme="minorHAnsi"/>
          <w:b/>
          <w:sz w:val="28"/>
          <w:szCs w:val="28"/>
          <w:lang w:val="en-US"/>
        </w:rPr>
      </w:pPr>
      <w:r w:rsidRPr="00C357BB">
        <w:rPr>
          <w:rFonts w:asciiTheme="minorHAnsi" w:hAnsiTheme="minorHAnsi"/>
          <w:b/>
          <w:sz w:val="28"/>
          <w:szCs w:val="28"/>
          <w:lang w:val="en-US"/>
        </w:rPr>
        <w:t>S</w:t>
      </w:r>
      <w:r w:rsidR="002A32F2" w:rsidRPr="00C357BB">
        <w:rPr>
          <w:rFonts w:asciiTheme="minorHAnsi" w:hAnsiTheme="minorHAnsi"/>
          <w:b/>
          <w:sz w:val="28"/>
          <w:szCs w:val="28"/>
          <w:lang w:val="en-US"/>
        </w:rPr>
        <w:t>1</w:t>
      </w:r>
    </w:p>
    <w:p w:rsidR="002A32F2" w:rsidRPr="00C357BB" w:rsidRDefault="00C11672" w:rsidP="00F80F1B">
      <w:pPr>
        <w:tabs>
          <w:tab w:val="left" w:pos="4536"/>
        </w:tabs>
        <w:spacing w:line="480" w:lineRule="auto"/>
        <w:jc w:val="left"/>
        <w:rPr>
          <w:rFonts w:asciiTheme="minorHAnsi" w:hAnsiTheme="minorHAnsi"/>
          <w:szCs w:val="24"/>
          <w:lang w:val="en-US"/>
        </w:rPr>
      </w:pPr>
      <w:r w:rsidRPr="00C357BB">
        <w:rPr>
          <w:rFonts w:asciiTheme="minorHAnsi" w:hAnsiTheme="minorHAnsi"/>
          <w:szCs w:val="24"/>
          <w:lang w:val="en-US"/>
        </w:rPr>
        <w:t xml:space="preserve">Here we derive for </w:t>
      </w:r>
      <m:oMath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ω</m:t>
            </m:r>
          </m:e>
        </m:acc>
        <m:r>
          <w:rPr>
            <w:rFonts w:ascii="Cambria Math" w:hAnsi="Cambria Math"/>
            <w:lang w:val="en-US"/>
          </w:rPr>
          <m:t xml:space="preserve"> = </m:t>
        </m:r>
        <m:acc>
          <m:accPr>
            <m:chr m:val="̇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R</m:t>
            </m:r>
          </m:e>
        </m:acc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τ</m:t>
            </m:r>
          </m:e>
        </m:d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τ</m:t>
            </m:r>
          </m:e>
        </m:d>
      </m:oMath>
      <w:r w:rsidRPr="00C357BB">
        <w:rPr>
          <w:rFonts w:asciiTheme="minorHAnsi" w:hAnsiTheme="minorHAnsi"/>
          <w:lang w:val="en-US"/>
        </w:rPr>
        <w:t xml:space="preserve"> a representation as function of  </w:t>
      </w:r>
      <m:oMath>
        <m:r>
          <w:rPr>
            <w:rFonts w:ascii="Cambria Math" w:hAnsi="Cambria Math"/>
            <w:lang w:val="en-US"/>
          </w:rPr>
          <m:t>ϑ</m:t>
        </m:r>
      </m:oMath>
      <w:r w:rsidRPr="00C357BB">
        <w:rPr>
          <w:rFonts w:asciiTheme="minorHAnsi" w:hAnsiTheme="minorHAnsi"/>
          <w:lang w:val="en-US"/>
        </w:rPr>
        <w:t xml:space="preserve"> and</w:t>
      </w:r>
      <m:oMath>
        <m:r>
          <w:rPr>
            <w:rFonts w:ascii="Cambria Math" w:hAnsi="Cambria Math"/>
            <w:lang w:val="en-US"/>
          </w:rPr>
          <m:t xml:space="preserve"> k</m:t>
        </m:r>
      </m:oMath>
      <w:r w:rsidRPr="00C357BB">
        <w:rPr>
          <w:rFonts w:asciiTheme="minorHAnsi" w:hAnsiTheme="minorHAnsi"/>
          <w:lang w:val="en-US"/>
        </w:rPr>
        <w:t>.</w:t>
      </w:r>
      <w:r w:rsidRPr="00C357BB">
        <w:rPr>
          <w:rFonts w:asciiTheme="minorHAnsi" w:hAnsiTheme="minorHAnsi"/>
          <w:szCs w:val="24"/>
          <w:lang w:val="en-US"/>
        </w:rPr>
        <w:t xml:space="preserve"> </w:t>
      </w:r>
      <w:r w:rsidR="002A32F2" w:rsidRPr="00C357BB">
        <w:rPr>
          <w:rFonts w:asciiTheme="minorHAnsi" w:hAnsiTheme="minorHAnsi"/>
          <w:szCs w:val="24"/>
          <w:lang w:val="en-US"/>
        </w:rPr>
        <w:t xml:space="preserve">Using equation (6) for </w:t>
      </w:r>
      <m:oMath>
        <m:r>
          <w:rPr>
            <w:rFonts w:ascii="Cambria Math" w:hAnsi="Cambria Math"/>
            <w:lang w:val="en-US"/>
          </w:rPr>
          <m:t>R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τ</m:t>
            </m:r>
          </m:e>
        </m:d>
      </m:oMath>
      <w:r w:rsidR="002A32F2" w:rsidRPr="00C357BB">
        <w:rPr>
          <w:rFonts w:asciiTheme="minorHAnsi" w:hAnsiTheme="minorHAnsi"/>
          <w:lang w:val="en-US"/>
        </w:rPr>
        <w:t xml:space="preserve"> and </w:t>
      </w:r>
      <w:r w:rsidR="00F80F1B">
        <w:rPr>
          <w:rFonts w:asciiTheme="minorHAnsi" w:hAnsiTheme="minorHAnsi"/>
          <w:lang w:val="en-US"/>
        </w:rPr>
        <w:t xml:space="preserve">equation </w:t>
      </w:r>
      <w:r w:rsidR="002A32F2" w:rsidRPr="00C357BB">
        <w:rPr>
          <w:rFonts w:asciiTheme="minorHAnsi" w:hAnsiTheme="minorHAnsi"/>
          <w:lang w:val="en-US"/>
        </w:rPr>
        <w:t xml:space="preserve">(20) </w:t>
      </w:r>
      <w:proofErr w:type="gramStart"/>
      <w:r w:rsidR="002A32F2" w:rsidRPr="00C357BB">
        <w:rPr>
          <w:rFonts w:asciiTheme="minorHAnsi" w:hAnsiTheme="minorHAnsi"/>
          <w:lang w:val="en-US"/>
        </w:rPr>
        <w:t xml:space="preserve">for </w:t>
      </w:r>
      <w:proofErr w:type="gramEnd"/>
      <m:oMath>
        <m:acc>
          <m:accPr>
            <m:chr m:val="̇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R</m:t>
            </m:r>
          </m:e>
        </m:acc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τ</m:t>
            </m:r>
          </m:e>
        </m:d>
      </m:oMath>
      <w:r w:rsidR="0050385C" w:rsidRPr="00C357BB">
        <w:rPr>
          <w:rFonts w:asciiTheme="minorHAnsi" w:hAnsiTheme="minorHAnsi"/>
          <w:lang w:val="en-US"/>
        </w:rPr>
        <w:t>, i.e.</w:t>
      </w:r>
    </w:p>
    <w:p w:rsidR="002A32F2" w:rsidRPr="00C357BB" w:rsidRDefault="002A32F2" w:rsidP="00F80F1B">
      <w:pPr>
        <w:tabs>
          <w:tab w:val="left" w:pos="4536"/>
        </w:tabs>
        <w:spacing w:line="480" w:lineRule="auto"/>
        <w:jc w:val="left"/>
        <w:rPr>
          <w:rFonts w:asciiTheme="minorHAnsi" w:hAnsiTheme="minorHAnsi"/>
          <w:szCs w:val="24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R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τ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I+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</m:acc>
                  <m:r>
                    <w:rPr>
                      <w:rFonts w:ascii="Cambria Math" w:hAnsi="Cambria Math"/>
                      <w:lang w:val="en-US"/>
                    </w:rPr>
                    <m:t>+(1-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τϑ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>) k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sup>
                      </m:sSup>
                    </m:e>
                  </m:func>
                </m:e>
              </m:func>
            </m:e>
          </m:d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 xml:space="preserve"> R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 xml:space="preserve"> ,</m:t>
          </m:r>
        </m:oMath>
      </m:oMathPara>
    </w:p>
    <w:p w:rsidR="004F6030" w:rsidRPr="00C357BB" w:rsidRDefault="006C1B14" w:rsidP="00F80F1B">
      <w:pPr>
        <w:tabs>
          <w:tab w:val="left" w:pos="4536"/>
        </w:tabs>
        <w:spacing w:line="480" w:lineRule="auto"/>
        <w:jc w:val="left"/>
        <w:rPr>
          <w:rFonts w:asciiTheme="minorHAnsi" w:hAnsiTheme="minorHAnsi"/>
          <w:szCs w:val="24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</m:t>
          </m:r>
          <m:acc>
            <m:accPr>
              <m:chr m:val="̇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τ</m:t>
              </m:r>
            </m:e>
          </m:d>
          <m:r>
            <w:rPr>
              <w:rFonts w:ascii="Cambria Math" w:hAnsi="Cambria Math"/>
              <w:lang w:val="en-US"/>
            </w:rPr>
            <m:t xml:space="preserve">=ϑ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I+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func>
                    <m:func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τϑ</m:t>
                          </m:r>
                        </m:e>
                      </m:d>
                    </m:e>
                  </m:func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sup>
                  </m:sSup>
                </m:e>
              </m:func>
            </m:e>
          </m:d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 xml:space="preserve"> R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 xml:space="preserve"> ,     </m:t>
          </m:r>
        </m:oMath>
      </m:oMathPara>
    </w:p>
    <w:p w:rsidR="00E55E56" w:rsidRPr="00C357BB" w:rsidRDefault="0050385C" w:rsidP="005353F2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w:proofErr w:type="gramStart"/>
      <w:r w:rsidRPr="00C357BB">
        <w:rPr>
          <w:rFonts w:asciiTheme="minorHAnsi" w:hAnsiTheme="minorHAnsi"/>
          <w:lang w:val="en-US"/>
        </w:rPr>
        <w:t>one</w:t>
      </w:r>
      <w:proofErr w:type="gramEnd"/>
      <w:r w:rsidRPr="00C357BB">
        <w:rPr>
          <w:rFonts w:asciiTheme="minorHAnsi" w:hAnsiTheme="minorHAnsi"/>
          <w:lang w:val="en-US"/>
        </w:rPr>
        <w:t xml:space="preserve"> obtains </w:t>
      </w:r>
    </w:p>
    <w:p w:rsidR="002168D0" w:rsidRPr="00C357BB" w:rsidRDefault="00672CAF" w:rsidP="005353F2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ω</m:t>
              </m:r>
            </m:e>
          </m:acc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τ</m:t>
              </m:r>
            </m:e>
          </m:d>
          <m:r>
            <w:rPr>
              <w:rFonts w:ascii="Cambria Math" w:hAnsi="Cambria Math"/>
              <w:lang w:val="en-US"/>
            </w:rPr>
            <m:t xml:space="preserve">=     ϑ </m:t>
          </m:r>
          <m:d>
            <m:dPr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–</m:t>
              </m:r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I+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func>
                    <m:func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τϑ</m:t>
                          </m:r>
                        </m:e>
                      </m:d>
                    </m:e>
                  </m:func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</m:acc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 xml:space="preserve"> (1-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τϑ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>) k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sup>
                      </m:sSup>
                    </m:e>
                  </m:func>
                </m:e>
              </m:func>
            </m:e>
          </m:d>
          <m:r>
            <w:rPr>
              <w:rFonts w:ascii="Cambria Math" w:hAnsi="Cambria Math"/>
              <w:lang w:val="en-US"/>
            </w:rPr>
            <m:t xml:space="preserve">              </m:t>
          </m:r>
        </m:oMath>
      </m:oMathPara>
    </w:p>
    <w:p w:rsidR="00E55E56" w:rsidRPr="00C357BB" w:rsidRDefault="00E55E56" w:rsidP="005353F2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+ </m:t>
          </m:r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</m:e>
          </m:func>
          <m:acc>
            <m:accPr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</m:acc>
          <m:r>
            <w:rPr>
              <w:rFonts w:ascii="Cambria Math" w:hAnsi="Cambria Math"/>
              <w:lang w:val="en-US"/>
            </w:rPr>
            <m:t>-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</m:e>
          </m:func>
          <m:acc>
            <m:accPr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</m:acc>
          <m:acc>
            <m:accPr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</m:acc>
          <m:r>
            <w:rPr>
              <w:rFonts w:ascii="Cambria Math" w:hAnsi="Cambria Math"/>
              <w:lang w:val="en-US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</m:e>
          </m:func>
          <m:r>
            <w:rPr>
              <w:rFonts w:ascii="Cambria Math" w:hAnsi="Cambria Math"/>
              <w:lang w:val="en-US"/>
            </w:rPr>
            <m:t>(1-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)</m:t>
              </m:r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 xml:space="preserve">  </m:t>
              </m:r>
            </m:e>
          </m:func>
        </m:oMath>
      </m:oMathPara>
    </w:p>
    <w:p w:rsidR="00E55E56" w:rsidRPr="00C357BB" w:rsidRDefault="00E55E56" w:rsidP="005353F2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            + </m:t>
          </m:r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p>
            </m:e>
          </m:func>
          <m:r>
            <w:rPr>
              <w:rFonts w:ascii="Cambria Math" w:hAnsi="Cambria Math"/>
              <w:lang w:val="en-US"/>
            </w:rPr>
            <m:t>-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p>
            </m:e>
          </m:func>
          <m:acc>
            <m:accPr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</m:acc>
          <m:r>
            <w:rPr>
              <w:rFonts w:ascii="Cambria Math" w:hAnsi="Cambria Math"/>
              <w:lang w:val="en-US"/>
            </w:rPr>
            <m:t>+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sin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τϑ</m:t>
              </m:r>
            </m:e>
          </m:d>
          <m:r>
            <w:rPr>
              <w:rFonts w:ascii="Cambria Math" w:hAnsi="Cambria Math"/>
              <w:lang w:val="en-US"/>
            </w:rPr>
            <m:t>(1-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)k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p>
              <m:d>
                <m:dPr>
                  <m:beg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sup>
                  </m:sSup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</m:e>
          </m:func>
        </m:oMath>
      </m:oMathPara>
    </w:p>
    <w:p w:rsidR="00E55E56" w:rsidRPr="00C357BB" w:rsidRDefault="00B21310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w:proofErr w:type="gramStart"/>
      <w:r w:rsidRPr="00C357BB">
        <w:rPr>
          <w:rFonts w:asciiTheme="minorHAnsi" w:hAnsiTheme="minorHAnsi"/>
          <w:lang w:val="en-US"/>
        </w:rPr>
        <w:t>a</w:t>
      </w:r>
      <w:r w:rsidR="00ED09D5" w:rsidRPr="00C357BB">
        <w:rPr>
          <w:rFonts w:asciiTheme="minorHAnsi" w:hAnsiTheme="minorHAnsi"/>
          <w:lang w:val="en-US"/>
        </w:rPr>
        <w:t>nd</w:t>
      </w:r>
      <w:proofErr w:type="gramEnd"/>
      <w:r w:rsidRPr="00C357BB">
        <w:rPr>
          <w:rFonts w:asciiTheme="minorHAnsi" w:hAnsiTheme="minorHAnsi"/>
          <w:lang w:val="en-US"/>
        </w:rPr>
        <w:t xml:space="preserve"> further</w:t>
      </w:r>
      <w:r w:rsidR="00E9649C" w:rsidRPr="00C357BB">
        <w:rPr>
          <w:rFonts w:asciiTheme="minorHAnsi" w:hAnsiTheme="minorHAnsi"/>
          <w:lang w:val="en-US"/>
        </w:rPr>
        <w:t xml:space="preserve"> with the relationships</w:t>
      </w:r>
      <m:oMath>
        <m:r>
          <w:rPr>
            <w:rFonts w:ascii="Cambria Math" w:hAnsi="Cambria Math"/>
            <w:lang w:val="en-US"/>
          </w:rPr>
          <m:t xml:space="preserve"> </m:t>
        </m:r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k</m:t>
            </m:r>
          </m:e>
        </m:acc>
        <m:r>
          <w:rPr>
            <w:rFonts w:ascii="Cambria Math" w:hAnsi="Cambria Math"/>
            <w:lang w:val="en-US"/>
          </w:rPr>
          <m:t>k=0, k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r>
          <w:rPr>
            <w:rFonts w:ascii="Cambria Math" w:hAnsi="Cambria Math"/>
            <w:lang w:val="en-US"/>
          </w:rPr>
          <m:t>k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r>
          <w:rPr>
            <w:rFonts w:ascii="Cambria Math" w:hAnsi="Cambria Math"/>
            <w:lang w:val="en-US"/>
          </w:rPr>
          <m:t>=k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</m:oMath>
      <w:r w:rsidR="00E9649C" w:rsidRPr="00C357BB">
        <w:rPr>
          <w:rFonts w:asciiTheme="minorHAnsi" w:hAnsiTheme="minorHAnsi"/>
          <w:lang w:val="en-US"/>
        </w:rPr>
        <w:t>, see equation (3),</w:t>
      </w:r>
    </w:p>
    <w:p w:rsidR="00E9649C" w:rsidRPr="00C357BB" w:rsidRDefault="00672CAF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ω</m:t>
              </m:r>
            </m:e>
          </m:acc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τ</m:t>
              </m:r>
            </m:e>
          </m:d>
          <m:r>
            <w:rPr>
              <w:rFonts w:ascii="Cambria Math" w:hAnsi="Cambria Math"/>
              <w:lang w:val="en-US"/>
            </w:rPr>
            <m:t xml:space="preserve">=      ϑ </m:t>
          </m:r>
          <m:d>
            <m:dPr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–</m:t>
              </m:r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I+</m:t>
              </m:r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acc>
            </m:e>
          </m:d>
          <m:r>
            <w:rPr>
              <w:rFonts w:ascii="Cambria Math" w:hAnsi="Cambria Math"/>
              <w:lang w:val="en-US"/>
            </w:rPr>
            <m:t xml:space="preserve"> –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</m:e>
          </m:func>
          <m:acc>
            <m:accPr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</m:acc>
          <m:acc>
            <m:accPr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</m:acc>
          <m:r>
            <w:rPr>
              <w:rFonts w:ascii="Cambria Math" w:hAnsi="Cambria Math"/>
              <w:lang w:val="en-US"/>
            </w:rPr>
            <m:t xml:space="preserve">         </m:t>
          </m:r>
        </m:oMath>
      </m:oMathPara>
    </w:p>
    <w:p w:rsidR="00ED09D5" w:rsidRPr="00C357BB" w:rsidRDefault="00672CAF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+ 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p>
            </m:e>
          </m:func>
          <m:r>
            <w:rPr>
              <w:rFonts w:ascii="Cambria Math" w:hAnsi="Cambria Math"/>
              <w:lang w:val="en-US"/>
            </w:rPr>
            <m:t>-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τϑ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p>
            </m:e>
          </m:func>
          <m:d>
            <m:dPr>
              <m:beg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acc>
            </m:e>
          </m:d>
          <m:r>
            <w:rPr>
              <w:rFonts w:ascii="Cambria Math" w:hAnsi="Cambria Math"/>
              <w:lang w:val="en-US"/>
            </w:rPr>
            <m:t xml:space="preserve"> .        </m:t>
          </m:r>
        </m:oMath>
      </m:oMathPara>
    </w:p>
    <w:p w:rsidR="00E55E56" w:rsidRPr="00C357BB" w:rsidRDefault="00BB1BA1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w:r w:rsidRPr="00C357BB">
        <w:rPr>
          <w:rFonts w:asciiTheme="minorHAnsi" w:hAnsiTheme="minorHAnsi"/>
          <w:lang w:val="en-US"/>
        </w:rPr>
        <w:t xml:space="preserve">Since with </w:t>
      </w:r>
      <m:oMath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k</m:t>
            </m:r>
          </m:e>
        </m:acc>
        <m:r>
          <w:rPr>
            <w:rFonts w:ascii="Cambria Math" w:hAnsi="Cambria Math"/>
            <w:lang w:val="en-US"/>
          </w:rPr>
          <m:t>k=0</m:t>
        </m:r>
      </m:oMath>
      <w:r w:rsidRPr="00C357BB">
        <w:rPr>
          <w:rFonts w:asciiTheme="minorHAnsi" w:hAnsiTheme="minorHAnsi"/>
          <w:lang w:val="en-US"/>
        </w:rPr>
        <w:t xml:space="preserve"> also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k</m:t>
            </m:r>
          </m:e>
        </m:acc>
        <m:r>
          <w:rPr>
            <w:rFonts w:ascii="Cambria Math" w:hAnsi="Cambria Math"/>
            <w:lang w:val="en-US"/>
          </w:rPr>
          <m:t>=0</m:t>
        </m:r>
      </m:oMath>
      <w:r w:rsidRPr="00C357BB">
        <w:rPr>
          <w:rFonts w:asciiTheme="minorHAnsi" w:hAnsiTheme="minorHAnsi"/>
          <w:lang w:val="en-US"/>
        </w:rPr>
        <w:t xml:space="preserve"> holds and together with </w:t>
      </w:r>
      <m:oMath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k</m:t>
            </m:r>
          </m:e>
        </m:acc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k</m:t>
            </m:r>
          </m:e>
        </m:acc>
        <m:r>
          <w:rPr>
            <w:rFonts w:ascii="Cambria Math" w:hAnsi="Cambria Math"/>
            <w:lang w:val="en-US"/>
          </w:rPr>
          <m:t>+I=k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</m:oMath>
      <w:r w:rsidRPr="00C357BB">
        <w:rPr>
          <w:rFonts w:asciiTheme="minorHAnsi" w:hAnsiTheme="minorHAnsi"/>
          <w:lang w:val="en-US"/>
        </w:rPr>
        <w:t xml:space="preserve"> this yields finally</w:t>
      </w:r>
    </w:p>
    <w:p w:rsidR="009C4C37" w:rsidRPr="00C357BB" w:rsidRDefault="00672CAF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ω</m:t>
              </m:r>
            </m:e>
          </m:acc>
          <m:r>
            <w:rPr>
              <w:rFonts w:ascii="Cambria Math" w:hAnsi="Cambria Math"/>
              <w:lang w:val="en-US"/>
            </w:rPr>
            <m:t xml:space="preserve">= ϑ </m:t>
          </m:r>
          <m:acc>
            <m:accPr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</m:acc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950209" w:rsidRPr="00C357BB" w:rsidRDefault="00DC6CF7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As expected, </w:t>
      </w:r>
      <m:oMath>
        <m:r>
          <w:rPr>
            <w:rFonts w:ascii="Cambria Math" w:hAnsi="Cambria Math"/>
            <w:lang w:val="en-US"/>
          </w:rPr>
          <m:t>ω</m:t>
        </m:r>
      </m:oMath>
      <w:r>
        <w:rPr>
          <w:rFonts w:asciiTheme="minorHAnsi" w:hAnsiTheme="minorHAnsi"/>
          <w:lang w:val="en-US"/>
        </w:rPr>
        <w:t xml:space="preserve"> does not depend on</w:t>
      </w:r>
      <m:oMath>
        <m:r>
          <w:rPr>
            <w:rFonts w:ascii="Cambria Math" w:hAnsi="Cambria Math"/>
            <w:lang w:val="en-US"/>
          </w:rPr>
          <m:t xml:space="preserve"> τ</m:t>
        </m:r>
      </m:oMath>
      <w:r>
        <w:rPr>
          <w:rFonts w:asciiTheme="minorHAnsi" w:hAnsiTheme="minorHAnsi"/>
          <w:lang w:val="en-US"/>
        </w:rPr>
        <w:t xml:space="preserve">. </w:t>
      </w:r>
      <w:r w:rsidR="00EA529E">
        <w:rPr>
          <w:rFonts w:asciiTheme="minorHAnsi" w:hAnsiTheme="minorHAnsi"/>
          <w:lang w:val="en-US"/>
        </w:rPr>
        <w:t>Th</w:t>
      </w:r>
      <w:r w:rsidR="00F80F1B">
        <w:rPr>
          <w:rFonts w:asciiTheme="minorHAnsi" w:hAnsiTheme="minorHAnsi"/>
          <w:lang w:val="en-US"/>
        </w:rPr>
        <w:t>e</w:t>
      </w:r>
      <w:r w:rsidR="00EA529E">
        <w:rPr>
          <w:rFonts w:asciiTheme="minorHAnsi" w:hAnsiTheme="minorHAnsi"/>
          <w:lang w:val="en-US"/>
        </w:rPr>
        <w:t xml:space="preserve"> final result is </w:t>
      </w:r>
      <w:r w:rsidR="00FF1AA5" w:rsidRPr="00C357BB">
        <w:rPr>
          <w:rFonts w:asciiTheme="minorHAnsi" w:hAnsiTheme="minorHAnsi"/>
          <w:lang w:val="en-US"/>
        </w:rPr>
        <w:t xml:space="preserve">the </w:t>
      </w:r>
      <w:r w:rsidR="00F80F1B" w:rsidRPr="00C357BB">
        <w:rPr>
          <w:rFonts w:asciiTheme="minorHAnsi" w:hAnsiTheme="minorHAnsi"/>
          <w:lang w:val="en-US"/>
        </w:rPr>
        <w:t>well-known</w:t>
      </w:r>
      <w:r w:rsidR="002F4A28" w:rsidRPr="00C357BB">
        <w:rPr>
          <w:rFonts w:asciiTheme="minorHAnsi" w:hAnsiTheme="minorHAnsi"/>
          <w:lang w:val="en-US"/>
        </w:rPr>
        <w:t xml:space="preserve"> relationship between the</w:t>
      </w:r>
      <w:r w:rsidR="00C43B0B" w:rsidRPr="00C357BB">
        <w:rPr>
          <w:rFonts w:asciiTheme="minorHAnsi" w:hAnsiTheme="minorHAnsi"/>
          <w:lang w:val="en-US"/>
        </w:rPr>
        <w:t xml:space="preserve"> vector of angular </w:t>
      </w:r>
      <w:r w:rsidR="002F4A28" w:rsidRPr="00C357BB">
        <w:rPr>
          <w:rFonts w:asciiTheme="minorHAnsi" w:hAnsiTheme="minorHAnsi"/>
          <w:lang w:val="en-US"/>
        </w:rPr>
        <w:t>velocity</w:t>
      </w:r>
      <m:oMath>
        <m:r>
          <w:rPr>
            <w:rFonts w:ascii="Cambria Math" w:hAnsi="Cambria Math"/>
            <w:lang w:val="en-US"/>
          </w:rPr>
          <m:t xml:space="preserve"> ω</m:t>
        </m:r>
      </m:oMath>
      <w:r w:rsidR="00C43B0B" w:rsidRPr="00C357BB">
        <w:rPr>
          <w:rFonts w:asciiTheme="minorHAnsi" w:hAnsiTheme="minorHAnsi"/>
          <w:lang w:val="en-US"/>
        </w:rPr>
        <w:t xml:space="preserve">, the rotation axis unit </w:t>
      </w:r>
      <w:r w:rsidR="002F4A28" w:rsidRPr="00C357BB">
        <w:rPr>
          <w:rFonts w:asciiTheme="minorHAnsi" w:hAnsiTheme="minorHAnsi"/>
          <w:lang w:val="en-US"/>
        </w:rPr>
        <w:t>vector</w:t>
      </w:r>
      <m:oMath>
        <m:r>
          <w:rPr>
            <w:rFonts w:ascii="Cambria Math" w:hAnsi="Cambria Math"/>
            <w:lang w:val="en-US"/>
          </w:rPr>
          <m:t xml:space="preserve"> k</m:t>
        </m:r>
      </m:oMath>
      <w:r w:rsidR="00C43B0B" w:rsidRPr="00C357BB">
        <w:rPr>
          <w:rFonts w:asciiTheme="minorHAnsi" w:hAnsiTheme="minorHAnsi"/>
          <w:lang w:val="en-US"/>
        </w:rPr>
        <w:t>, and</w:t>
      </w:r>
      <w:r w:rsidR="002F4A28" w:rsidRPr="00C357BB">
        <w:rPr>
          <w:rFonts w:asciiTheme="minorHAnsi" w:hAnsiTheme="minorHAnsi"/>
          <w:lang w:val="en-US"/>
        </w:rPr>
        <w:t xml:space="preserve"> the</w:t>
      </w:r>
      <w:r w:rsidR="00C43B0B" w:rsidRPr="00C357BB">
        <w:rPr>
          <w:rFonts w:asciiTheme="minorHAnsi" w:hAnsiTheme="minorHAnsi"/>
          <w:lang w:val="en-US"/>
        </w:rPr>
        <w:t xml:space="preserve"> </w:t>
      </w:r>
      <w:r w:rsidR="000421E1" w:rsidRPr="00C357BB">
        <w:rPr>
          <w:rFonts w:asciiTheme="minorHAnsi" w:hAnsiTheme="minorHAnsi"/>
          <w:lang w:val="en-US"/>
        </w:rPr>
        <w:t>angle of rotation</w:t>
      </w:r>
      <m:oMath>
        <m:r>
          <w:rPr>
            <w:rFonts w:ascii="Cambria Math" w:hAnsi="Cambria Math"/>
            <w:lang w:val="en-US"/>
          </w:rPr>
          <m:t xml:space="preserve"> ϑ</m:t>
        </m:r>
      </m:oMath>
      <w:r w:rsidR="000421E1" w:rsidRPr="00C357BB">
        <w:rPr>
          <w:rFonts w:asciiTheme="minorHAnsi" w:hAnsiTheme="minorHAnsi"/>
          <w:lang w:val="en-US"/>
        </w:rPr>
        <w:t xml:space="preserve">. Here, we have </w:t>
      </w:r>
      <w:r w:rsidR="00A722B4" w:rsidRPr="00C357BB">
        <w:rPr>
          <w:rFonts w:asciiTheme="minorHAnsi" w:hAnsiTheme="minorHAnsi"/>
          <w:lang w:val="en-US"/>
        </w:rPr>
        <w:t>demonstrated</w:t>
      </w:r>
      <w:r w:rsidR="000421E1" w:rsidRPr="00C357BB">
        <w:rPr>
          <w:rFonts w:asciiTheme="minorHAnsi" w:hAnsiTheme="minorHAnsi"/>
          <w:lang w:val="en-US"/>
        </w:rPr>
        <w:t xml:space="preserve"> that the notation of the unique parameterization of the shortest geodesic path</w:t>
      </w:r>
      <w:r w:rsidR="00EA529E">
        <w:rPr>
          <w:rFonts w:asciiTheme="minorHAnsi" w:hAnsiTheme="minorHAnsi"/>
          <w:lang w:val="en-US"/>
        </w:rPr>
        <w:t xml:space="preserve"> in</w:t>
      </w:r>
      <m:oMath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</w:rPr>
          <m:t>SO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</m:oMath>
      <w:r w:rsidR="000421E1" w:rsidRPr="00C357BB">
        <w:rPr>
          <w:rFonts w:asciiTheme="minorHAnsi" w:hAnsiTheme="minorHAnsi"/>
          <w:lang w:val="en-US"/>
        </w:rPr>
        <w:t xml:space="preserve"> </w:t>
      </w:r>
      <w:r w:rsidR="00E26005" w:rsidRPr="00C357BB">
        <w:rPr>
          <w:rFonts w:asciiTheme="minorHAnsi" w:hAnsiTheme="minorHAnsi"/>
          <w:lang w:val="en-US"/>
        </w:rPr>
        <w:t>is consistent with this definition.</w:t>
      </w:r>
    </w:p>
    <w:p w:rsidR="00A722B4" w:rsidRPr="00C357BB" w:rsidRDefault="00A722B4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</w:p>
    <w:p w:rsidR="00F11E43" w:rsidRPr="00C357BB" w:rsidRDefault="00DB7A67">
      <w:pPr>
        <w:tabs>
          <w:tab w:val="left" w:pos="567"/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b/>
          <w:sz w:val="28"/>
          <w:szCs w:val="28"/>
          <w:lang w:val="en-US"/>
        </w:rPr>
      </w:pPr>
      <w:r w:rsidRPr="00C357BB">
        <w:rPr>
          <w:rFonts w:asciiTheme="minorHAnsi" w:hAnsiTheme="minorHAnsi"/>
          <w:b/>
          <w:sz w:val="28"/>
          <w:szCs w:val="28"/>
          <w:lang w:val="en-US"/>
        </w:rPr>
        <w:t>S</w:t>
      </w:r>
      <w:r w:rsidR="00F11E43" w:rsidRPr="00C357BB">
        <w:rPr>
          <w:rFonts w:asciiTheme="minorHAnsi" w:hAnsiTheme="minorHAnsi"/>
          <w:b/>
          <w:sz w:val="28"/>
          <w:szCs w:val="28"/>
          <w:lang w:val="en-US"/>
        </w:rPr>
        <w:t>2</w:t>
      </w:r>
    </w:p>
    <w:p w:rsidR="00E26005" w:rsidRPr="00C357BB" w:rsidRDefault="0097203E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w:r w:rsidRPr="00C357BB">
        <w:rPr>
          <w:rFonts w:asciiTheme="minorHAnsi" w:hAnsiTheme="minorHAnsi"/>
          <w:lang w:val="en-US"/>
        </w:rPr>
        <w:t>In order to determine the position of the</w:t>
      </w:r>
      <w:r w:rsidR="00330091" w:rsidRPr="00C357BB">
        <w:rPr>
          <w:rFonts w:asciiTheme="minorHAnsi" w:hAnsiTheme="minorHAnsi"/>
          <w:lang w:val="en-US"/>
        </w:rPr>
        <w:t xml:space="preserve"> IHA-</w:t>
      </w:r>
      <w:r w:rsidRPr="00C357BB">
        <w:rPr>
          <w:rFonts w:asciiTheme="minorHAnsi" w:hAnsiTheme="minorHAnsi"/>
          <w:lang w:val="en-US"/>
        </w:rPr>
        <w:t>axis</w:t>
      </w:r>
      <w:r w:rsidR="00B63A4D" w:rsidRPr="00C357BB">
        <w:rPr>
          <w:rFonts w:asciiTheme="minorHAnsi" w:hAnsiTheme="minorHAnsi"/>
          <w:lang w:val="en-US"/>
        </w:rPr>
        <w:t xml:space="preserve"> as </w:t>
      </w:r>
      <w:r w:rsidR="00FC692B" w:rsidRPr="00C357BB">
        <w:rPr>
          <w:rFonts w:asciiTheme="minorHAnsi" w:hAnsiTheme="minorHAnsi"/>
          <w:lang w:val="en-US"/>
        </w:rPr>
        <w:t xml:space="preserve">a </w:t>
      </w:r>
      <w:r w:rsidR="00B63A4D" w:rsidRPr="00C357BB">
        <w:rPr>
          <w:rFonts w:asciiTheme="minorHAnsi" w:hAnsiTheme="minorHAnsi"/>
          <w:lang w:val="en-US"/>
        </w:rPr>
        <w:t xml:space="preserve">function of </w:t>
      </w:r>
      <m:oMath>
        <m:r>
          <w:rPr>
            <w:rFonts w:ascii="Cambria Math" w:hAnsi="Cambria Math"/>
            <w:lang w:val="en-US"/>
          </w:rPr>
          <m:t>ϑ</m:t>
        </m:r>
      </m:oMath>
      <w:r w:rsidR="00B63A4D" w:rsidRPr="00C357BB">
        <w:rPr>
          <w:rFonts w:asciiTheme="minorHAnsi" w:hAnsiTheme="minorHAnsi"/>
          <w:lang w:val="en-US"/>
        </w:rPr>
        <w:t xml:space="preserve"> and</w:t>
      </w:r>
      <m:oMath>
        <m:r>
          <w:rPr>
            <w:rFonts w:ascii="Cambria Math" w:hAnsi="Cambria Math"/>
            <w:lang w:val="en-US"/>
          </w:rPr>
          <m:t xml:space="preserve"> k</m:t>
        </m:r>
      </m:oMath>
      <w:r w:rsidRPr="00C357BB">
        <w:rPr>
          <w:rFonts w:asciiTheme="minorHAnsi" w:hAnsiTheme="minorHAnsi"/>
          <w:lang w:val="en-US"/>
        </w:rPr>
        <w:t xml:space="preserve">, we </w:t>
      </w:r>
      <w:r w:rsidR="00044F4E" w:rsidRPr="00C357BB">
        <w:rPr>
          <w:rFonts w:asciiTheme="minorHAnsi" w:hAnsiTheme="minorHAnsi"/>
          <w:lang w:val="en-US"/>
        </w:rPr>
        <w:t>use equation (19)</w:t>
      </w:r>
    </w:p>
    <w:p w:rsidR="00044F4E" w:rsidRPr="00C357BB" w:rsidRDefault="00672CAF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G,IHA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τ</m:t>
              </m: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r>
            <w:rPr>
              <w:rFonts w:ascii="Cambria Math" w:hAnsiTheme="minorHAnsi" w:cstheme="minorHAnsi"/>
              <w:lang w:val="en-US"/>
            </w:rPr>
            <m:t>t</m:t>
          </m:r>
          <m:d>
            <m:dPr>
              <m:ctrlPr>
                <w:rPr>
                  <w:rFonts w:ascii="Cambria Math" w:hAnsiTheme="minorHAnsi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τ</m:t>
              </m:r>
            </m:e>
          </m:d>
          <m:r>
            <w:rPr>
              <w:rFonts w:ascii="Cambria Math" w:hAnsiTheme="minorHAnsi" w:cstheme="minorHAnsi"/>
              <w:lang w:val="en-US"/>
            </w:rPr>
            <m:t>+</m:t>
          </m:r>
          <m:r>
            <w:rPr>
              <w:rFonts w:ascii="Cambria Math" w:hAnsi="Cambria Math" w:cstheme="minorHAnsi"/>
              <w:lang w:val="en-US"/>
            </w:rPr>
            <m:t>ω</m:t>
          </m:r>
          <m:d>
            <m:d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τ</m:t>
              </m:r>
            </m:e>
          </m:d>
          <m:r>
            <w:rPr>
              <w:rFonts w:ascii="Cambria Math" w:hAnsiTheme="minorHAnsi" w:cstheme="minorHAnsi"/>
              <w:lang w:val="en-US"/>
            </w:rPr>
            <m:t>×</m:t>
          </m:r>
          <m:f>
            <m:fPr>
              <m:ctrlPr>
                <w:rPr>
                  <w:rFonts w:ascii="Cambria Math" w:hAnsiTheme="minorHAnsi" w:cstheme="minorHAnsi"/>
                  <w:i/>
                  <w:lang w:val="en-US"/>
                </w:rPr>
              </m:ctrlPr>
            </m:fPr>
            <m:num>
              <m:acc>
                <m:accPr>
                  <m:chr m:val="̇"/>
                  <m:ctrlPr>
                    <w:rPr>
                      <w:rFonts w:ascii="Cambria Math" w:hAnsiTheme="minorHAnsi" w:cstheme="minorHAnsi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Theme="minorHAnsi" w:cstheme="minorHAnsi"/>
                      <w:lang w:val="en-US"/>
                    </w:rPr>
                    <m:t>t</m:t>
                  </m:r>
                </m:e>
              </m:acc>
              <m:d>
                <m:dPr>
                  <m:ctrlPr>
                    <w:rPr>
                      <w:rFonts w:ascii="Cambria Math" w:hAnsiTheme="minorHAnsi" w:cstheme="minorHAns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τ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ω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T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τ</m:t>
                  </m:r>
                </m:e>
              </m:d>
              <m:r>
                <w:rPr>
                  <w:rFonts w:ascii="Cambria Math" w:hAnsi="Cambria Math" w:cstheme="minorHAnsi"/>
                  <w:lang w:val="en-US"/>
                </w:rPr>
                <m:t xml:space="preserve"> ω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τ</m:t>
                  </m:r>
                </m:e>
              </m:d>
            </m:den>
          </m:f>
        </m:oMath>
      </m:oMathPara>
    </w:p>
    <w:p w:rsidR="00044F4E" w:rsidRPr="00C357BB" w:rsidRDefault="00547078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w:proofErr w:type="gramStart"/>
      <w:r w:rsidRPr="00C357BB">
        <w:rPr>
          <w:rFonts w:asciiTheme="minorHAnsi" w:hAnsiTheme="minorHAnsi"/>
          <w:lang w:val="en-US"/>
        </w:rPr>
        <w:t>and</w:t>
      </w:r>
      <w:proofErr w:type="gramEnd"/>
      <w:r w:rsidRPr="00C357BB">
        <w:rPr>
          <w:rFonts w:asciiTheme="minorHAnsi" w:hAnsiTheme="minorHAnsi"/>
          <w:lang w:val="en-US"/>
        </w:rPr>
        <w:t xml:space="preserve"> insert</w:t>
      </w:r>
      <w:r w:rsidR="0097203E" w:rsidRPr="00C357BB">
        <w:rPr>
          <w:rFonts w:asciiTheme="minorHAnsi" w:hAnsiTheme="minorHAnsi"/>
          <w:lang w:val="en-US"/>
        </w:rPr>
        <w:t xml:space="preserve"> </w:t>
      </w:r>
      <w:r w:rsidR="00044F4E" w:rsidRPr="00C357BB">
        <w:rPr>
          <w:rFonts w:asciiTheme="minorHAnsi" w:hAnsiTheme="minorHAnsi"/>
          <w:lang w:val="en-US"/>
        </w:rPr>
        <w:t xml:space="preserve">in this equation </w:t>
      </w:r>
      <w:r w:rsidR="0097203E" w:rsidRPr="00C357BB">
        <w:rPr>
          <w:rFonts w:asciiTheme="minorHAnsi" w:hAnsiTheme="minorHAnsi"/>
          <w:lang w:val="en-US"/>
        </w:rPr>
        <w:t xml:space="preserve">the terms for </w:t>
      </w:r>
      <m:oMath>
        <m:r>
          <w:rPr>
            <w:rFonts w:ascii="Cambria Math" w:hAnsiTheme="minorHAnsi" w:cstheme="minorHAnsi"/>
            <w:lang w:val="en-US"/>
          </w:rPr>
          <m:t>t</m:t>
        </m:r>
        <m:d>
          <m:dPr>
            <m:ctrlPr>
              <w:rPr>
                <w:rFonts w:ascii="Cambria Math" w:hAnsiTheme="minorHAnsi" w:cstheme="minorHAnsi"/>
                <w:i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τ</m:t>
            </m:r>
          </m:e>
        </m:d>
      </m:oMath>
      <w:r w:rsidR="00F33F99" w:rsidRPr="00C357BB">
        <w:rPr>
          <w:rFonts w:asciiTheme="minorHAnsi" w:hAnsiTheme="minorHAnsi"/>
          <w:lang w:val="en-US"/>
        </w:rPr>
        <w:t>, equation (11</w:t>
      </w:r>
      <w:r w:rsidRPr="00C357BB">
        <w:rPr>
          <w:rFonts w:asciiTheme="minorHAnsi" w:hAnsiTheme="minorHAnsi"/>
          <w:lang w:val="en-US"/>
        </w:rPr>
        <w:t>)</w:t>
      </w:r>
      <w:r w:rsidR="00330091" w:rsidRPr="00C357BB">
        <w:rPr>
          <w:rFonts w:asciiTheme="minorHAnsi" w:hAnsiTheme="minorHAnsi"/>
          <w:lang w:val="en-US"/>
        </w:rPr>
        <w:t>,</w:t>
      </w:r>
      <w:r w:rsidR="00AB5326" w:rsidRPr="00C357BB">
        <w:rPr>
          <w:rFonts w:asciiTheme="minorHAnsi" w:hAnsiTheme="minorHAnsi"/>
          <w:lang w:val="en-US"/>
        </w:rPr>
        <w:t xml:space="preserve"> </w:t>
      </w:r>
      <m:oMath>
        <m:r>
          <w:rPr>
            <w:rFonts w:ascii="Cambria Math" w:hAnsi="Cambria Math" w:cstheme="minorHAnsi"/>
            <w:lang w:val="en-US"/>
          </w:rPr>
          <m:t>ω,</m:t>
        </m:r>
      </m:oMath>
      <w:r w:rsidR="00AB5326" w:rsidRPr="00C357BB">
        <w:rPr>
          <w:rFonts w:asciiTheme="minorHAnsi" w:hAnsiTheme="minorHAnsi"/>
          <w:lang w:val="en-US"/>
        </w:rPr>
        <w:t xml:space="preserve"> equation (</w:t>
      </w:r>
      <w:r w:rsidR="00F33F99" w:rsidRPr="00C357BB">
        <w:rPr>
          <w:rFonts w:asciiTheme="minorHAnsi" w:hAnsiTheme="minorHAnsi"/>
          <w:lang w:val="en-US"/>
        </w:rPr>
        <w:t>23</w:t>
      </w:r>
      <w:r w:rsidR="00AB5326" w:rsidRPr="00C357BB">
        <w:rPr>
          <w:rFonts w:asciiTheme="minorHAnsi" w:hAnsiTheme="minorHAnsi"/>
          <w:lang w:val="en-US"/>
        </w:rPr>
        <w:t>),</w:t>
      </w:r>
      <w:r w:rsidR="00FF3F30" w:rsidRPr="00C357BB">
        <w:rPr>
          <w:rFonts w:asciiTheme="minorHAnsi" w:hAnsiTheme="minorHAnsi"/>
          <w:lang w:val="en-US"/>
        </w:rPr>
        <w:t xml:space="preserve"> and </w:t>
      </w:r>
      <m:oMath>
        <m:acc>
          <m:accPr>
            <m:chr m:val="̇"/>
            <m:ctrlPr>
              <w:rPr>
                <w:rFonts w:ascii="Cambria Math" w:hAnsiTheme="minorHAnsi" w:cstheme="minorHAnsi"/>
                <w:i/>
                <w:lang w:val="en-US"/>
              </w:rPr>
            </m:ctrlPr>
          </m:accPr>
          <m:e>
            <m:r>
              <w:rPr>
                <w:rFonts w:ascii="Cambria Math" w:hAnsiTheme="minorHAnsi" w:cstheme="minorHAnsi"/>
                <w:lang w:val="en-US"/>
              </w:rPr>
              <m:t>t</m:t>
            </m:r>
          </m:e>
        </m:acc>
        <m:d>
          <m:dPr>
            <m:ctrlPr>
              <w:rPr>
                <w:rFonts w:ascii="Cambria Math" w:hAnsiTheme="minorHAnsi" w:cstheme="minorHAnsi"/>
                <w:i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τ</m:t>
            </m:r>
          </m:e>
        </m:d>
      </m:oMath>
      <w:r w:rsidR="000A335A" w:rsidRPr="00C357BB">
        <w:rPr>
          <w:rFonts w:asciiTheme="minorHAnsi" w:hAnsiTheme="minorHAnsi"/>
          <w:lang w:val="en-US"/>
        </w:rPr>
        <w:t>, equation</w:t>
      </w:r>
      <w:r w:rsidR="00BB60BB" w:rsidRPr="00C357BB">
        <w:rPr>
          <w:rFonts w:asciiTheme="minorHAnsi" w:hAnsiTheme="minorHAnsi"/>
          <w:lang w:val="en-US"/>
        </w:rPr>
        <w:t xml:space="preserve"> </w:t>
      </w:r>
      <w:r w:rsidR="000A335A" w:rsidRPr="00C357BB">
        <w:rPr>
          <w:rFonts w:asciiTheme="minorHAnsi" w:hAnsiTheme="minorHAnsi"/>
          <w:lang w:val="en-US"/>
        </w:rPr>
        <w:t>(21),</w:t>
      </w:r>
      <w:r w:rsidR="007E60EB" w:rsidRPr="00C357BB">
        <w:rPr>
          <w:rFonts w:asciiTheme="minorHAnsi" w:hAnsiTheme="minorHAnsi"/>
          <w:lang w:val="en-US"/>
        </w:rPr>
        <w:t xml:space="preserve"> </w:t>
      </w:r>
      <w:r w:rsidR="00043FB6" w:rsidRPr="00C357BB">
        <w:rPr>
          <w:rFonts w:asciiTheme="minorHAnsi" w:hAnsiTheme="minorHAnsi"/>
          <w:lang w:val="en-US"/>
        </w:rPr>
        <w:t xml:space="preserve">into equation (19) </w:t>
      </w:r>
      <w:r w:rsidR="00AB5326" w:rsidRPr="00C357BB">
        <w:rPr>
          <w:rFonts w:asciiTheme="minorHAnsi" w:hAnsiTheme="minorHAnsi"/>
          <w:lang w:val="en-US"/>
        </w:rPr>
        <w:t>and obtain</w:t>
      </w:r>
      <w:r w:rsidR="00044F4E" w:rsidRPr="00C357BB">
        <w:rPr>
          <w:rFonts w:asciiTheme="minorHAnsi" w:hAnsiTheme="minorHAnsi"/>
          <w:lang w:val="en-US"/>
        </w:rPr>
        <w:t>:</w:t>
      </w:r>
    </w:p>
    <w:p w:rsidR="00547078" w:rsidRPr="00C357BB" w:rsidRDefault="00672CAF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G,IHA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τ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I-k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p>
            </m:e>
          </m:d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G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I-k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sup>
                  </m:sSup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acc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+k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+τ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</m:e>
              </m:d>
            </m:e>
          </m:d>
        </m:oMath>
      </m:oMathPara>
    </w:p>
    <w:p w:rsidR="00044F4E" w:rsidRPr="00C357BB" w:rsidRDefault="00547078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r>
            <w:rPr>
              <w:rFonts w:ascii="Cambria Math" w:hAnsi="Cambria Math" w:cstheme="minorHAnsi"/>
              <w:lang w:val="en-US"/>
            </w:rPr>
            <m:t>+  ϑk</m:t>
          </m:r>
          <m:r>
            <w:rPr>
              <w:rFonts w:ascii="Cambria Math" w:hAnsiTheme="minorHAnsi" w:cstheme="minorHAnsi"/>
              <w:lang w:val="en-US"/>
            </w:rPr>
            <m:t>×</m:t>
          </m:r>
          <m:f>
            <m:fPr>
              <m:ctrlPr>
                <w:rPr>
                  <w:rFonts w:ascii="Cambria Math" w:hAnsiTheme="minorHAnsi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ϑ 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τϑ</m:t>
                          </m:r>
                        </m:e>
                      </m:d>
                    </m:e>
                  </m:func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I-k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τϑ</m:t>
                          </m:r>
                        </m:e>
                      </m:d>
                    </m:e>
                  </m:func>
                  <m:acc>
                    <m:ac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</m:acc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+k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ϑ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Theme="minorHAnsi" w:cstheme="minorHAnsi"/>
              <w:lang w:val="en-US"/>
            </w:rPr>
            <m:t xml:space="preserve">               </m:t>
          </m:r>
        </m:oMath>
      </m:oMathPara>
    </w:p>
    <w:p w:rsidR="00F32CCE" w:rsidRPr="00C357BB" w:rsidRDefault="00632124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w:proofErr w:type="gramStart"/>
      <w:r w:rsidRPr="00C357BB">
        <w:rPr>
          <w:rFonts w:asciiTheme="minorHAnsi" w:hAnsiTheme="minorHAnsi"/>
          <w:lang w:val="en-US"/>
        </w:rPr>
        <w:t>which</w:t>
      </w:r>
      <w:proofErr w:type="gramEnd"/>
      <w:r w:rsidRPr="00C357BB">
        <w:rPr>
          <w:rFonts w:asciiTheme="minorHAnsi" w:hAnsiTheme="minorHAnsi"/>
          <w:lang w:val="en-US"/>
        </w:rPr>
        <w:t xml:space="preserve"> yields</w:t>
      </w:r>
    </w:p>
    <w:p w:rsidR="00F32CCE" w:rsidRPr="00C357BB" w:rsidRDefault="00672CAF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G,IHA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τ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I-k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p>
            </m:e>
          </m:d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G</m:t>
              </m:r>
            </m:sub>
          </m:sSub>
          <m:r>
            <w:rPr>
              <w:rFonts w:ascii="Cambria Math" w:hAnsi="Cambria Math"/>
              <w:lang w:val="en-US"/>
            </w:rPr>
            <m:t xml:space="preserve">-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I-k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sup>
                  </m:sSup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acc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+k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+τ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</m:e>
              </m:d>
            </m:e>
          </m:d>
        </m:oMath>
      </m:oMathPara>
    </w:p>
    <w:p w:rsidR="00F32CCE" w:rsidRPr="00C357BB" w:rsidRDefault="00F32CCE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r>
            <w:rPr>
              <w:rFonts w:ascii="Cambria Math" w:hAnsi="Cambria Math" w:cstheme="minorHAnsi"/>
              <w:lang w:val="en-US"/>
            </w:rPr>
            <m:t xml:space="preserve">+ </m:t>
          </m:r>
          <m:d>
            <m:d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τϑ</m:t>
                      </m:r>
                    </m:e>
                  </m:d>
                </m:e>
              </m:func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acc>
            </m:e>
          </m:d>
          <m:r>
            <w:rPr>
              <w:rFonts w:ascii="Cambria Math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 xml:space="preserve">                                                                         </m:t>
          </m:r>
        </m:oMath>
      </m:oMathPara>
    </w:p>
    <w:p w:rsidR="00632124" w:rsidRPr="00C357BB" w:rsidRDefault="00632124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w:r w:rsidRPr="00C357BB">
        <w:rPr>
          <w:rFonts w:asciiTheme="minorHAnsi" w:hAnsiTheme="minorHAnsi"/>
          <w:lang w:val="en-US"/>
        </w:rPr>
        <w:t>Thus finally we have</w:t>
      </w:r>
      <w:r w:rsidR="000A335A" w:rsidRPr="00C357BB">
        <w:rPr>
          <w:rFonts w:asciiTheme="minorHAnsi" w:hAnsiTheme="minorHAnsi"/>
          <w:lang w:val="en-US"/>
        </w:rPr>
        <w:t xml:space="preserve">, again with </w:t>
      </w:r>
      <m:oMath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k</m:t>
            </m:r>
          </m:e>
        </m:acc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k</m:t>
            </m:r>
          </m:e>
        </m:acc>
        <m:r>
          <w:rPr>
            <w:rFonts w:ascii="Cambria Math" w:hAnsi="Cambria Math"/>
            <w:lang w:val="en-US"/>
          </w:rPr>
          <m:t>+I=k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r>
          <w:rPr>
            <w:rFonts w:ascii="Cambria Math" w:hAnsi="Cambria Math"/>
            <w:lang w:val="en-US"/>
          </w:rPr>
          <m:t>,</m:t>
        </m:r>
      </m:oMath>
    </w:p>
    <w:p w:rsidR="00F32CCE" w:rsidRPr="00C357BB" w:rsidRDefault="00672CAF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G,IHA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τ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I-k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p>
            </m:e>
          </m:d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G</m:t>
              </m:r>
            </m:sub>
          </m:sSub>
          <m:r>
            <w:rPr>
              <w:rFonts w:ascii="Cambria Math" w:hAnsi="Cambria Math"/>
              <w:lang w:val="en-US"/>
            </w:rPr>
            <m:t>+k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+τ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lang w:val="en-US"/>
            </w:rPr>
            <m:t xml:space="preserve"> .</m:t>
          </m:r>
        </m:oMath>
      </m:oMathPara>
    </w:p>
    <w:p w:rsidR="00E26005" w:rsidRDefault="00E26005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  <w:r w:rsidRPr="00C357BB">
        <w:rPr>
          <w:rFonts w:asciiTheme="minorHAnsi" w:hAnsiTheme="minorHAnsi"/>
          <w:lang w:val="en-US"/>
        </w:rPr>
        <w:lastRenderedPageBreak/>
        <w:t xml:space="preserve">For the </w:t>
      </w:r>
      <w:r w:rsidR="00281486" w:rsidRPr="00C357BB">
        <w:rPr>
          <w:rFonts w:asciiTheme="minorHAnsi" w:hAnsiTheme="minorHAnsi"/>
          <w:lang w:val="en-US"/>
        </w:rPr>
        <w:t xml:space="preserve">unique </w:t>
      </w:r>
      <w:r w:rsidRPr="00C357BB">
        <w:rPr>
          <w:rFonts w:asciiTheme="minorHAnsi" w:hAnsiTheme="minorHAnsi"/>
          <w:lang w:val="en-US"/>
        </w:rPr>
        <w:t xml:space="preserve">point on the axis with minimal norm, i.e. </w:t>
      </w:r>
      <w:r w:rsidR="00F80F1B">
        <w:rPr>
          <w:rFonts w:asciiTheme="minorHAnsi" w:hAnsiTheme="minorHAnsi"/>
          <w:lang w:val="en-US"/>
        </w:rPr>
        <w:t>using</w:t>
      </w:r>
      <w:r w:rsidRPr="00C357BB">
        <w:rPr>
          <w:rFonts w:asciiTheme="minorHAnsi" w:hAnsiTheme="minorHAnsi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en-US"/>
              </w:rPr>
              <m:t>G,IHA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τ</m:t>
            </m:r>
          </m:e>
        </m:d>
        <m:r>
          <w:rPr>
            <w:rFonts w:ascii="Cambria Math" w:hAnsi="Cambria Math"/>
            <w:lang w:val="en-US"/>
          </w:rPr>
          <m:t>=0</m:t>
        </m:r>
      </m:oMath>
      <w:r w:rsidRPr="00C357BB">
        <w:rPr>
          <w:rFonts w:asciiTheme="minorHAnsi" w:hAnsiTheme="minorHAnsi"/>
          <w:lang w:val="en-US"/>
        </w:rPr>
        <w:t xml:space="preserve"> one </w:t>
      </w:r>
      <w:r w:rsidR="003A747E" w:rsidRPr="00C357BB">
        <w:rPr>
          <w:rFonts w:asciiTheme="minorHAnsi" w:hAnsiTheme="minorHAnsi"/>
          <w:lang w:val="en-US"/>
        </w:rPr>
        <w:t>obtains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c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en-US"/>
              </w:rPr>
              <m:t>G,IHA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τ</m:t>
            </m:r>
          </m:e>
        </m:d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</m:oMath>
      <w:r w:rsidR="00F80F1B">
        <w:rPr>
          <w:rFonts w:asciiTheme="minorHAnsi" w:hAnsiTheme="minorHAnsi"/>
          <w:lang w:val="en-US"/>
        </w:rPr>
        <w:t>. Th</w:t>
      </w:r>
      <w:r w:rsidR="00950209" w:rsidRPr="00C357BB">
        <w:rPr>
          <w:rFonts w:asciiTheme="minorHAnsi" w:hAnsiTheme="minorHAnsi"/>
          <w:lang w:val="en-US"/>
        </w:rPr>
        <w:t>is</w:t>
      </w:r>
      <w:r w:rsidR="009327A1" w:rsidRPr="00C357BB">
        <w:rPr>
          <w:rFonts w:asciiTheme="minorHAnsi" w:hAnsiTheme="minorHAnsi"/>
          <w:lang w:val="en-US"/>
        </w:rPr>
        <w:t xml:space="preserve"> </w:t>
      </w:r>
      <w:r w:rsidR="00F80F1B">
        <w:rPr>
          <w:rFonts w:asciiTheme="minorHAnsi" w:hAnsiTheme="minorHAnsi"/>
          <w:lang w:val="en-US"/>
        </w:rPr>
        <w:t xml:space="preserve">is </w:t>
      </w:r>
      <w:r w:rsidR="00A36617">
        <w:rPr>
          <w:rFonts w:asciiTheme="minorHAnsi" w:hAnsiTheme="minorHAnsi"/>
          <w:lang w:val="en-US"/>
        </w:rPr>
        <w:t xml:space="preserve">the </w:t>
      </w:r>
      <w:r w:rsidR="00F80F1B">
        <w:rPr>
          <w:rFonts w:asciiTheme="minorHAnsi" w:hAnsiTheme="minorHAnsi"/>
          <w:lang w:val="en-US"/>
        </w:rPr>
        <w:t>analytical proof</w:t>
      </w:r>
      <w:r w:rsidR="009327A1" w:rsidRPr="00C357BB">
        <w:rPr>
          <w:rFonts w:asciiTheme="minorHAnsi" w:hAnsiTheme="minorHAnsi"/>
          <w:lang w:val="en-US"/>
        </w:rPr>
        <w:t xml:space="preserve"> that the instantaneous </w:t>
      </w:r>
      <w:r w:rsidR="00F80F1B">
        <w:rPr>
          <w:rFonts w:asciiTheme="minorHAnsi" w:hAnsiTheme="minorHAnsi"/>
          <w:lang w:val="en-US"/>
        </w:rPr>
        <w:t xml:space="preserve">helical </w:t>
      </w:r>
      <w:r w:rsidR="009327A1" w:rsidRPr="00C357BB">
        <w:rPr>
          <w:rFonts w:asciiTheme="minorHAnsi" w:hAnsiTheme="minorHAnsi"/>
          <w:lang w:val="en-US"/>
        </w:rPr>
        <w:t xml:space="preserve">axis </w:t>
      </w:r>
      <w:r w:rsidR="00F80F1B">
        <w:rPr>
          <w:rFonts w:asciiTheme="minorHAnsi" w:hAnsiTheme="minorHAnsi"/>
          <w:lang w:val="en-US"/>
        </w:rPr>
        <w:t xml:space="preserve">(IHA) </w:t>
      </w:r>
      <w:r w:rsidR="009327A1" w:rsidRPr="00C357BB">
        <w:rPr>
          <w:rFonts w:asciiTheme="minorHAnsi" w:hAnsiTheme="minorHAnsi"/>
          <w:lang w:val="en-US"/>
        </w:rPr>
        <w:t xml:space="preserve">coincides </w:t>
      </w:r>
      <w:r w:rsidR="00235AA5" w:rsidRPr="00C357BB">
        <w:rPr>
          <w:rFonts w:asciiTheme="minorHAnsi" w:hAnsiTheme="minorHAnsi"/>
          <w:lang w:val="en-US"/>
        </w:rPr>
        <w:t>with the FHA-</w:t>
      </w:r>
      <w:r w:rsidR="009327A1" w:rsidRPr="00C357BB">
        <w:rPr>
          <w:rFonts w:asciiTheme="minorHAnsi" w:hAnsiTheme="minorHAnsi"/>
          <w:lang w:val="en-US"/>
        </w:rPr>
        <w:t xml:space="preserve"> or </w:t>
      </w:r>
      <w:r w:rsidR="00235AA5" w:rsidRPr="00C357BB">
        <w:rPr>
          <w:rFonts w:asciiTheme="minorHAnsi" w:hAnsiTheme="minorHAnsi"/>
          <w:lang w:val="en-US"/>
        </w:rPr>
        <w:t xml:space="preserve">the </w:t>
      </w:r>
      <w:r w:rsidR="009327A1" w:rsidRPr="00C357BB">
        <w:rPr>
          <w:rFonts w:asciiTheme="minorHAnsi" w:hAnsiTheme="minorHAnsi"/>
          <w:lang w:val="en-US"/>
        </w:rPr>
        <w:t>SARA-axis.</w:t>
      </w:r>
    </w:p>
    <w:p w:rsidR="00A36617" w:rsidRPr="00C357BB" w:rsidRDefault="00A36617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/>
          <w:lang w:val="en-US"/>
        </w:rPr>
      </w:pPr>
    </w:p>
    <w:p w:rsidR="007E60EB" w:rsidRPr="00C357BB" w:rsidRDefault="00E964DC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b/>
          <w:sz w:val="28"/>
          <w:szCs w:val="28"/>
          <w:lang w:val="en-US" w:eastAsia="de-DE"/>
        </w:rPr>
      </w:pPr>
      <w:r w:rsidRPr="00C357BB"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>S</w:t>
      </w:r>
      <w:r w:rsidR="00330091" w:rsidRPr="00C357BB"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>3</w:t>
      </w:r>
    </w:p>
    <w:p w:rsidR="00330091" w:rsidRPr="00C357BB" w:rsidRDefault="006A452B">
      <w:pPr>
        <w:tabs>
          <w:tab w:val="left" w:pos="4536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szCs w:val="24"/>
          <w:lang w:val="en-US" w:eastAsia="de-DE"/>
        </w:rPr>
      </w:pPr>
      <w:r w:rsidRPr="00C357BB">
        <w:rPr>
          <w:rFonts w:asciiTheme="minorHAnsi" w:hAnsiTheme="minorHAnsi" w:cs="CMR10"/>
          <w:szCs w:val="24"/>
          <w:lang w:val="en-US" w:eastAsia="de-DE"/>
        </w:rPr>
        <w:t xml:space="preserve">In order to show the mathematical equivalence between the MFHA approach and </w:t>
      </w:r>
      <w:r w:rsidR="00C64F35" w:rsidRPr="00C357BB">
        <w:rPr>
          <w:rFonts w:asciiTheme="minorHAnsi" w:hAnsiTheme="minorHAnsi" w:cs="CMR10"/>
          <w:szCs w:val="24"/>
          <w:lang w:val="en-US" w:eastAsia="de-DE"/>
        </w:rPr>
        <w:t>SARA we</w:t>
      </w:r>
      <w:r w:rsidRPr="00C357BB">
        <w:rPr>
          <w:rFonts w:asciiTheme="minorHAnsi" w:hAnsiTheme="minorHAnsi" w:cs="CMR10"/>
          <w:szCs w:val="24"/>
          <w:lang w:val="en-US" w:eastAsia="de-DE"/>
        </w:rPr>
        <w:t xml:space="preserve"> </w:t>
      </w:r>
      <w:r w:rsidR="00CC0D0A">
        <w:rPr>
          <w:rFonts w:asciiTheme="minorHAnsi" w:hAnsiTheme="minorHAnsi" w:cs="CMR10"/>
          <w:szCs w:val="24"/>
          <w:lang w:val="en-US" w:eastAsia="de-DE"/>
        </w:rPr>
        <w:t>start from the equation for the MFHA (</w:t>
      </w:r>
      <w:r w:rsidR="00950209" w:rsidRPr="00C357BB">
        <w:rPr>
          <w:rFonts w:asciiTheme="minorHAnsi" w:hAnsiTheme="minorHAnsi" w:cs="CMR10"/>
          <w:szCs w:val="24"/>
          <w:lang w:val="en-US" w:eastAsia="de-DE"/>
        </w:rPr>
        <w:t>27)</w:t>
      </w:r>
      <w:r w:rsidR="00CC0D0A">
        <w:rPr>
          <w:rFonts w:asciiTheme="minorHAnsi" w:hAnsiTheme="minorHAnsi" w:cs="CMR10"/>
          <w:szCs w:val="24"/>
          <w:lang w:val="en-US" w:eastAsia="de-DE"/>
        </w:rPr>
        <w:t>:</w:t>
      </w:r>
    </w:p>
    <w:p w:rsidR="007E60EB" w:rsidRPr="00C357BB" w:rsidRDefault="00C230CB">
      <w:pPr>
        <w:tabs>
          <w:tab w:val="left" w:pos="4536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 w:cs="CMMI7"/>
          <w:szCs w:val="24"/>
          <w:lang w:val="en-US" w:eastAsia="de-DE"/>
        </w:rPr>
      </w:pPr>
      <m:oMathPara>
        <m:oMath>
          <m:r>
            <w:rPr>
              <w:rFonts w:ascii="Cambria Math" w:hAnsi="Cambria Math" w:cs="CMMI7"/>
              <w:szCs w:val="24"/>
              <w:lang w:val="en-US" w:eastAsia="de-DE"/>
            </w:rPr>
            <m:t xml:space="preserve">                                          </m:t>
          </m:r>
          <m:nary>
            <m:naryPr>
              <m:chr m:val="∑"/>
              <m:limLoc m:val="undOvr"/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naryPr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i,j=1,i&lt;j</m:t>
              </m:r>
            </m:sub>
            <m:sup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w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ij</m:t>
                  </m:r>
                </m:sub>
              </m:sSub>
              <m:d>
                <m:d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d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I-</m:t>
                  </m:r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sup>
                  </m:sSubSup>
                </m:e>
              </m:d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libri" w:hAnsi="Calibri" w:cs="CMMI7"/>
                      <w:szCs w:val="24"/>
                      <w:lang w:val="en-US" w:eastAsia="de-DE"/>
                    </w:rPr>
                    <m:t>MHFA</m:t>
                  </m:r>
                </m:sub>
              </m:sSub>
            </m:e>
          </m:nary>
          <m:r>
            <w:rPr>
              <w:rFonts w:ascii="Cambria Math" w:hAnsi="Cambria Math" w:cs="CMMI7"/>
              <w:szCs w:val="24"/>
              <w:lang w:val="en-US" w:eastAsia="de-D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naryPr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i,j=1,i&lt;j</m:t>
              </m:r>
            </m:sub>
            <m:sup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w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c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ij</m:t>
                  </m:r>
                </m:sub>
              </m:sSub>
            </m:e>
          </m:nary>
          <m:r>
            <w:rPr>
              <w:rFonts w:ascii="Cambria Math" w:hAnsi="Cambria Math" w:cs="CMMI7"/>
              <w:szCs w:val="24"/>
              <w:lang w:val="en-US" w:eastAsia="de-DE"/>
            </w:rPr>
            <m:t xml:space="preserve">                                 (</m:t>
          </m:r>
          <m:r>
            <m:rPr>
              <m:nor/>
            </m:rPr>
            <w:rPr>
              <w:rFonts w:ascii="Cambria Math" w:hAnsi="Cambria Math" w:cs="CMMI7"/>
              <w:szCs w:val="24"/>
              <w:lang w:val="en-US" w:eastAsia="de-DE"/>
            </w:rPr>
            <m:t>S31</m:t>
          </m:r>
          <m:r>
            <w:rPr>
              <w:rFonts w:ascii="Cambria Math" w:hAnsi="Cambria Math" w:cs="CMMI7"/>
              <w:szCs w:val="24"/>
              <w:lang w:val="en-US" w:eastAsia="de-DE"/>
            </w:rPr>
            <m:t>)</m:t>
          </m:r>
        </m:oMath>
      </m:oMathPara>
    </w:p>
    <w:p w:rsidR="00E7577C" w:rsidRPr="00C357BB" w:rsidRDefault="00CC0D0A">
      <w:pPr>
        <w:tabs>
          <w:tab w:val="left" w:pos="4536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szCs w:val="24"/>
          <w:lang w:val="en-US" w:eastAsia="de-DE"/>
        </w:rPr>
      </w:pPr>
      <w:r>
        <w:rPr>
          <w:rFonts w:asciiTheme="minorHAnsi" w:hAnsiTheme="minorHAnsi" w:cs="CMR10"/>
          <w:szCs w:val="24"/>
          <w:lang w:val="en-US" w:eastAsia="de-DE"/>
        </w:rPr>
        <w:t xml:space="preserve">In which we replace now </w:t>
      </w:r>
      <w:r w:rsidR="007E60EB" w:rsidRPr="00C357BB">
        <w:rPr>
          <w:rFonts w:asciiTheme="minorHAnsi" w:hAnsiTheme="minorHAnsi" w:cs="CMR10"/>
          <w:szCs w:val="24"/>
          <w:lang w:val="en-US" w:eastAsia="de-DE"/>
        </w:rPr>
        <w:t xml:space="preserve">the terms </w:t>
      </w:r>
      <m:oMath>
        <m:r>
          <w:rPr>
            <w:rFonts w:ascii="Cambria Math" w:hAnsi="Cambria Math" w:cs="CMMI7"/>
            <w:szCs w:val="24"/>
            <w:lang w:val="en-US" w:eastAsia="de-DE"/>
          </w:rPr>
          <m:t>I-</m:t>
        </m:r>
        <m:sSub>
          <m:sSub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sSubPr>
          <m:e>
            <m:r>
              <w:rPr>
                <w:rFonts w:ascii="Cambria Math" w:hAnsi="Cambria Math" w:cs="CMMI7"/>
                <w:szCs w:val="24"/>
                <w:lang w:val="en-US" w:eastAsia="de-DE"/>
              </w:rPr>
              <m:t>k</m:t>
            </m:r>
          </m:e>
          <m:sub>
            <m:r>
              <w:rPr>
                <w:rFonts w:ascii="Cambria Math" w:hAnsi="Cambria Math" w:cs="CMMI7"/>
                <w:szCs w:val="24"/>
                <w:lang w:val="en-US" w:eastAsia="de-DE"/>
              </w:rPr>
              <m:t>ij</m:t>
            </m:r>
          </m:sub>
        </m:sSub>
        <m:sSubSup>
          <m:sSubSup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sSubSupPr>
          <m:e>
            <m:r>
              <w:rPr>
                <w:rFonts w:ascii="Cambria Math" w:hAnsi="Cambria Math" w:cs="CMMI7"/>
                <w:szCs w:val="24"/>
                <w:lang w:val="en-US" w:eastAsia="de-DE"/>
              </w:rPr>
              <m:t>k</m:t>
            </m:r>
          </m:e>
          <m:sub>
            <m:r>
              <w:rPr>
                <w:rFonts w:ascii="Cambria Math" w:hAnsi="Cambria Math" w:cs="CMMI7"/>
                <w:szCs w:val="24"/>
                <w:lang w:val="en-US" w:eastAsia="de-DE"/>
              </w:rPr>
              <m:t>ij</m:t>
            </m:r>
          </m:sub>
          <m:sup>
            <m:r>
              <w:rPr>
                <w:rFonts w:ascii="Cambria Math" w:hAnsi="Cambria Math" w:cs="CMMI7"/>
                <w:szCs w:val="24"/>
                <w:lang w:val="en-US" w:eastAsia="de-DE"/>
              </w:rPr>
              <m:t>T</m:t>
            </m:r>
          </m:sup>
        </m:sSubSup>
      </m:oMath>
      <w:r w:rsidR="00A46725" w:rsidRPr="00C357BB">
        <w:rPr>
          <w:rFonts w:asciiTheme="minorHAnsi" w:hAnsiTheme="minorHAnsi" w:cs="CMMI7"/>
          <w:szCs w:val="24"/>
          <w:lang w:val="en-US" w:eastAsia="de-DE"/>
        </w:rPr>
        <w:t xml:space="preserve"> </w:t>
      </w:r>
      <w:r w:rsidR="007E60EB" w:rsidRPr="00C357BB">
        <w:rPr>
          <w:rFonts w:asciiTheme="minorHAnsi" w:hAnsiTheme="minorHAnsi" w:cs="CMR10"/>
          <w:szCs w:val="24"/>
          <w:lang w:val="en-US" w:eastAsia="de-DE"/>
        </w:rPr>
        <w:t>with the results from (</w:t>
      </w:r>
      <w:r w:rsidR="00A46725" w:rsidRPr="00C357BB">
        <w:rPr>
          <w:rFonts w:asciiTheme="minorHAnsi" w:hAnsiTheme="minorHAnsi" w:cs="CMR10"/>
          <w:szCs w:val="24"/>
          <w:lang w:val="en-US" w:eastAsia="de-DE"/>
        </w:rPr>
        <w:t>16</w:t>
      </w:r>
      <w:r w:rsidR="007E60EB" w:rsidRPr="00C357BB">
        <w:rPr>
          <w:rFonts w:asciiTheme="minorHAnsi" w:hAnsiTheme="minorHAnsi" w:cs="CMR10"/>
          <w:szCs w:val="24"/>
          <w:lang w:val="en-US" w:eastAsia="de-DE"/>
        </w:rPr>
        <w:t>)</w:t>
      </w:r>
      <w:r w:rsidR="00E7577C" w:rsidRPr="00C357BB">
        <w:rPr>
          <w:rFonts w:asciiTheme="minorHAnsi" w:hAnsiTheme="minorHAnsi" w:cs="CMR10"/>
          <w:szCs w:val="24"/>
          <w:lang w:val="en-US" w:eastAsia="de-DE"/>
        </w:rPr>
        <w:t>, i.e.</w:t>
      </w:r>
    </w:p>
    <w:p w:rsidR="00E7577C" w:rsidRPr="00C357BB" w:rsidRDefault="00E7577C">
      <w:pPr>
        <w:tabs>
          <w:tab w:val="left" w:pos="4536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szCs w:val="24"/>
          <w:lang w:val="en-US" w:eastAsia="de-DE"/>
        </w:rPr>
      </w:pPr>
      <m:oMathPara>
        <m:oMath>
          <m:r>
            <w:rPr>
              <w:rFonts w:ascii="Cambria Math" w:hAnsi="Cambria Math" w:cs="CMMI7"/>
              <w:szCs w:val="24"/>
              <w:lang w:val="en-US" w:eastAsia="de-DE"/>
            </w:rPr>
            <m:t>2I-</m:t>
          </m:r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R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Sup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R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j</m:t>
              </m:r>
            </m:sub>
            <m:sup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T</m:t>
              </m:r>
            </m:sup>
          </m:sSubSup>
          <m:r>
            <w:rPr>
              <w:rFonts w:ascii="Cambria Math" w:hAnsi="Cambria Math" w:cs="CMMI7"/>
              <w:szCs w:val="24"/>
              <w:lang w:val="en-US" w:eastAsia="de-DE"/>
            </w:rPr>
            <m:t>-</m:t>
          </m:r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R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j</m:t>
              </m:r>
            </m:sub>
          </m:sSub>
          <m:sSubSup>
            <m:sSubSup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Sup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R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</m:t>
              </m:r>
            </m:sub>
            <m:sup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T</m:t>
              </m:r>
            </m:sup>
          </m:sSubSup>
          <m:r>
            <w:rPr>
              <w:rFonts w:ascii="Cambria Math" w:hAnsi="Cambria Math" w:cs="CMMI7"/>
              <w:szCs w:val="24"/>
              <w:lang w:val="en-US" w:eastAsia="de-DE"/>
            </w:rPr>
            <m:t>=2</m:t>
          </m:r>
          <m:d>
            <m:d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d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1-</m:t>
              </m:r>
              <m:func>
                <m:func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MMI7"/>
                      <w:szCs w:val="24"/>
                      <w:lang w:val="en-US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ϑ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ij</m:t>
                      </m:r>
                    </m:sub>
                  </m:sSub>
                </m:e>
              </m:func>
            </m:e>
          </m:d>
          <m:d>
            <m:d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d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I-</m:t>
              </m:r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k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ij</m:t>
                  </m:r>
                </m:sub>
              </m:sSub>
              <m:sSubSup>
                <m:sSubSup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Sup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k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ij</m:t>
                  </m:r>
                </m:sub>
                <m:sup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T</m:t>
                  </m:r>
                </m:sup>
              </m:sSubSup>
            </m:e>
          </m:d>
          <m:r>
            <w:rPr>
              <w:rFonts w:ascii="Cambria Math" w:hAnsi="Cambria Math" w:cs="CMMI7"/>
              <w:szCs w:val="24"/>
              <w:lang w:val="en-US" w:eastAsia="de-DE"/>
            </w:rPr>
            <m:t>,</m:t>
          </m:r>
        </m:oMath>
      </m:oMathPara>
    </w:p>
    <w:p w:rsidR="00356E2B" w:rsidRPr="00C357BB" w:rsidRDefault="00356E2B">
      <w:pPr>
        <w:tabs>
          <w:tab w:val="left" w:pos="4536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szCs w:val="24"/>
          <w:lang w:val="en-US" w:eastAsia="de-DE"/>
        </w:rPr>
      </w:pPr>
      <w:proofErr w:type="gramStart"/>
      <w:r w:rsidRPr="00C357BB">
        <w:rPr>
          <w:rFonts w:asciiTheme="minorHAnsi" w:hAnsiTheme="minorHAnsi" w:cs="CMR10"/>
          <w:szCs w:val="24"/>
          <w:lang w:val="en-US" w:eastAsia="de-DE"/>
        </w:rPr>
        <w:t>a</w:t>
      </w:r>
      <w:r w:rsidR="007E60EB" w:rsidRPr="00C357BB">
        <w:rPr>
          <w:rFonts w:asciiTheme="minorHAnsi" w:hAnsiTheme="minorHAnsi" w:cs="CMR10"/>
          <w:szCs w:val="24"/>
          <w:lang w:val="en-US" w:eastAsia="de-DE"/>
        </w:rPr>
        <w:t>nd</w:t>
      </w:r>
      <w:proofErr w:type="gramEnd"/>
      <w:r w:rsidR="007E60EB" w:rsidRPr="00C357BB">
        <w:rPr>
          <w:rFonts w:asciiTheme="minorHAnsi" w:hAnsiTheme="minorHAnsi" w:cs="CMR10"/>
          <w:szCs w:val="24"/>
          <w:lang w:val="en-US" w:eastAsia="de-DE"/>
        </w:rPr>
        <w:t xml:space="preserve"> </w:t>
      </w:r>
      <m:oMath>
        <m:sSub>
          <m:sSub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sSubPr>
          <m:e>
            <m:r>
              <w:rPr>
                <w:rFonts w:ascii="Cambria Math" w:hAnsi="Cambria Math" w:cs="CMMI7"/>
                <w:szCs w:val="24"/>
                <w:lang w:val="en-US" w:eastAsia="de-DE"/>
              </w:rPr>
              <m:t>c</m:t>
            </m:r>
          </m:e>
          <m:sub>
            <m:r>
              <w:rPr>
                <w:rFonts w:ascii="Cambria Math" w:hAnsi="Cambria Math" w:cs="CMMI7"/>
                <w:szCs w:val="24"/>
                <w:lang w:val="en-US" w:eastAsia="de-DE"/>
              </w:rPr>
              <m:t>ij</m:t>
            </m:r>
          </m:sub>
        </m:sSub>
      </m:oMath>
      <w:r w:rsidR="007E60EB" w:rsidRPr="00C357BB">
        <w:rPr>
          <w:rFonts w:asciiTheme="minorHAnsi" w:hAnsiTheme="minorHAnsi" w:cs="CMMI10"/>
          <w:szCs w:val="24"/>
          <w:lang w:val="en-US" w:eastAsia="de-DE"/>
        </w:rPr>
        <w:t xml:space="preserve"> </w:t>
      </w:r>
      <w:r w:rsidR="007E60EB" w:rsidRPr="00C357BB">
        <w:rPr>
          <w:rFonts w:asciiTheme="minorHAnsi" w:hAnsiTheme="minorHAnsi" w:cs="CMR10"/>
          <w:szCs w:val="24"/>
          <w:lang w:val="en-US" w:eastAsia="de-DE"/>
        </w:rPr>
        <w:t>according to</w:t>
      </w:r>
      <w:r w:rsidR="007E60EB" w:rsidRPr="00C357BB">
        <w:rPr>
          <w:rFonts w:asciiTheme="minorHAnsi" w:hAnsiTheme="minorHAnsi" w:cs="CMMI7"/>
          <w:szCs w:val="24"/>
          <w:lang w:val="en-US" w:eastAsia="de-DE"/>
        </w:rPr>
        <w:t xml:space="preserve"> </w:t>
      </w:r>
      <w:r w:rsidR="007E60EB" w:rsidRPr="00C357BB">
        <w:rPr>
          <w:rFonts w:asciiTheme="minorHAnsi" w:hAnsiTheme="minorHAnsi" w:cs="CMR10"/>
          <w:szCs w:val="24"/>
          <w:lang w:val="en-US" w:eastAsia="de-DE"/>
        </w:rPr>
        <w:t>(</w:t>
      </w:r>
      <w:r w:rsidR="00A46725" w:rsidRPr="00C357BB">
        <w:rPr>
          <w:rFonts w:asciiTheme="minorHAnsi" w:hAnsiTheme="minorHAnsi" w:cs="CMR10"/>
          <w:szCs w:val="24"/>
          <w:lang w:val="en-US" w:eastAsia="de-DE"/>
        </w:rPr>
        <w:t>17</w:t>
      </w:r>
      <w:r w:rsidR="007E60EB" w:rsidRPr="00C357BB">
        <w:rPr>
          <w:rFonts w:asciiTheme="minorHAnsi" w:hAnsiTheme="minorHAnsi" w:cs="CMR10"/>
          <w:szCs w:val="24"/>
          <w:lang w:val="en-US" w:eastAsia="de-DE"/>
        </w:rPr>
        <w:t>)</w:t>
      </w:r>
      <w:r w:rsidRPr="00C357BB">
        <w:rPr>
          <w:rFonts w:asciiTheme="minorHAnsi" w:hAnsiTheme="minorHAnsi" w:cs="CMR10"/>
          <w:szCs w:val="24"/>
          <w:lang w:val="en-US" w:eastAsia="de-DE"/>
        </w:rPr>
        <w:t xml:space="preserve">, considering that </w:t>
      </w:r>
      <m:oMath>
        <m:sSubSup>
          <m:sSubSup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sSubSupPr>
          <m:e>
            <m:r>
              <w:rPr>
                <w:rFonts w:ascii="Cambria Math" w:hAnsi="Cambria Math" w:cs="CMMI7"/>
                <w:szCs w:val="24"/>
                <w:lang w:val="en-US" w:eastAsia="de-DE"/>
              </w:rPr>
              <m:t>k</m:t>
            </m:r>
          </m:e>
          <m:sub>
            <m:r>
              <w:rPr>
                <w:rFonts w:ascii="Cambria Math" w:hAnsi="Cambria Math" w:cs="CMMI7"/>
                <w:szCs w:val="24"/>
                <w:lang w:val="en-US" w:eastAsia="de-DE"/>
              </w:rPr>
              <m:t>ij</m:t>
            </m:r>
          </m:sub>
          <m:sup>
            <m:r>
              <w:rPr>
                <w:rFonts w:ascii="Cambria Math" w:hAnsi="Cambria Math" w:cs="CMMI7"/>
                <w:szCs w:val="24"/>
                <w:lang w:val="en-US" w:eastAsia="de-DE"/>
              </w:rPr>
              <m:t>T</m:t>
            </m:r>
          </m:sup>
        </m:sSubSup>
        <m:sSub>
          <m:sSub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sSubPr>
          <m:e>
            <m:r>
              <w:rPr>
                <w:rFonts w:ascii="Cambria Math" w:hAnsi="Cambria Math" w:cs="CMMI7"/>
                <w:szCs w:val="24"/>
                <w:lang w:val="en-US" w:eastAsia="de-DE"/>
              </w:rPr>
              <m:t>c</m:t>
            </m:r>
          </m:e>
          <m:sub>
            <m:r>
              <w:rPr>
                <w:rFonts w:ascii="Cambria Math" w:hAnsi="Cambria Math" w:cs="CMMI7"/>
                <w:szCs w:val="24"/>
                <w:lang w:val="en-US" w:eastAsia="de-DE"/>
              </w:rPr>
              <m:t>ij</m:t>
            </m:r>
          </m:sub>
        </m:sSub>
        <m:r>
          <w:rPr>
            <w:rFonts w:ascii="Cambria Math" w:hAnsi="Cambria Math" w:cs="CMMI7"/>
            <w:szCs w:val="24"/>
            <w:lang w:val="en-US" w:eastAsia="de-DE"/>
          </w:rPr>
          <m:t>=0</m:t>
        </m:r>
      </m:oMath>
      <w:r w:rsidRPr="00C357BB">
        <w:rPr>
          <w:rFonts w:asciiTheme="minorHAnsi" w:hAnsiTheme="minorHAnsi" w:cs="CMR10"/>
          <w:szCs w:val="24"/>
          <w:lang w:val="en-US" w:eastAsia="de-DE"/>
        </w:rPr>
        <w:t xml:space="preserve"> holds:</w:t>
      </w:r>
    </w:p>
    <w:p w:rsidR="00356E2B" w:rsidRPr="00C357BB" w:rsidRDefault="00D64AD7">
      <w:pPr>
        <w:tabs>
          <w:tab w:val="left" w:pos="4536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szCs w:val="24"/>
          <w:lang w:val="en-US" w:eastAsia="de-DE"/>
        </w:rPr>
      </w:pPr>
      <m:oMathPara>
        <m:oMath>
          <m:r>
            <w:rPr>
              <w:rFonts w:ascii="Cambria Math" w:hAnsi="Cambria Math" w:cs="CMMI7"/>
              <w:szCs w:val="24"/>
              <w:lang w:val="en-US" w:eastAsia="de-DE"/>
            </w:rPr>
            <m:t xml:space="preserve">                                    2</m:t>
          </m:r>
          <m:d>
            <m:d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d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1-</m:t>
              </m:r>
              <m:func>
                <m:func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MMI7"/>
                      <w:szCs w:val="24"/>
                      <w:lang w:val="en-US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ϑ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ij</m:t>
                      </m:r>
                    </m:sub>
                  </m:sSub>
                </m:e>
              </m:func>
            </m:e>
          </m:d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c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ij</m:t>
              </m:r>
            </m:sub>
          </m:sSub>
          <m:r>
            <w:rPr>
              <w:rFonts w:ascii="Cambria Math" w:hAnsi="Cambria Math" w:cs="CMMI7"/>
              <w:szCs w:val="24"/>
              <w:lang w:val="en-US" w:eastAsia="de-DE"/>
            </w:rPr>
            <m:t>=</m:t>
          </m:r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t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</m:t>
              </m:r>
            </m:sub>
          </m:sSub>
          <m:r>
            <w:rPr>
              <w:rFonts w:ascii="Cambria Math" w:hAnsi="Cambria Math" w:cs="CMMI7"/>
              <w:szCs w:val="24"/>
              <w:lang w:val="en-US" w:eastAsia="de-DE"/>
            </w:rPr>
            <m:t>+</m:t>
          </m:r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t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j</m:t>
              </m:r>
            </m:sub>
          </m:sSub>
          <m:r>
            <w:rPr>
              <w:rFonts w:ascii="Cambria Math" w:hAnsi="Cambria Math" w:cs="CMMI7"/>
              <w:szCs w:val="24"/>
              <w:lang w:val="en-US" w:eastAsia="de-DE"/>
            </w:rPr>
            <m:t>-</m:t>
          </m:r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R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Sup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R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j</m:t>
              </m:r>
            </m:sub>
            <m:sup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T</m:t>
              </m:r>
            </m:sup>
          </m:sSubSup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t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j</m:t>
              </m:r>
            </m:sub>
          </m:sSub>
          <m:r>
            <w:rPr>
              <w:rFonts w:ascii="Cambria Math" w:hAnsi="Cambria Math" w:cs="CMMI7"/>
              <w:szCs w:val="24"/>
              <w:lang w:val="en-US" w:eastAsia="de-DE"/>
            </w:rPr>
            <m:t>-</m:t>
          </m:r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R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j</m:t>
              </m:r>
            </m:sub>
          </m:sSub>
          <m:sSubSup>
            <m:sSubSup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Sup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R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</m:t>
              </m:r>
            </m:sub>
            <m:sup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T</m:t>
              </m:r>
            </m:sup>
          </m:sSubSup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t</m:t>
              </m:r>
            </m:e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</m:t>
              </m:r>
            </m:sub>
          </m:sSub>
          <m:r>
            <w:rPr>
              <w:rFonts w:ascii="Cambria Math" w:hAnsi="Cambria Math" w:cs="CMR10"/>
              <w:szCs w:val="24"/>
              <w:lang w:val="en-US" w:eastAsia="de-DE"/>
            </w:rPr>
            <m:t xml:space="preserve">                                      (</m:t>
          </m:r>
          <m:r>
            <m:rPr>
              <m:nor/>
            </m:rPr>
            <w:rPr>
              <w:rFonts w:ascii="Cambria Math" w:hAnsi="Cambria Math" w:cs="CMR10"/>
              <w:szCs w:val="24"/>
              <w:lang w:val="en-US" w:eastAsia="de-DE"/>
            </w:rPr>
            <m:t>S3</m:t>
          </m:r>
          <m:r>
            <w:rPr>
              <w:rFonts w:ascii="Cambria Math" w:hAnsi="Cambria Math" w:cs="CMR10"/>
              <w:szCs w:val="24"/>
              <w:lang w:val="en-US" w:eastAsia="de-DE"/>
            </w:rPr>
            <m:t>2)</m:t>
          </m:r>
        </m:oMath>
      </m:oMathPara>
    </w:p>
    <w:p w:rsidR="007E60EB" w:rsidRPr="00C357BB" w:rsidRDefault="00BB60BB">
      <w:pPr>
        <w:tabs>
          <w:tab w:val="left" w:pos="4536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 w:cs="CMMI7"/>
          <w:szCs w:val="24"/>
          <w:lang w:val="en-US" w:eastAsia="de-DE"/>
        </w:rPr>
      </w:pPr>
      <w:proofErr w:type="gramStart"/>
      <w:r w:rsidRPr="00C357BB">
        <w:rPr>
          <w:rFonts w:asciiTheme="minorHAnsi" w:hAnsiTheme="minorHAnsi" w:cs="CMR10"/>
          <w:szCs w:val="24"/>
          <w:lang w:val="en-US" w:eastAsia="de-DE"/>
        </w:rPr>
        <w:t>this</w:t>
      </w:r>
      <w:proofErr w:type="gramEnd"/>
      <w:r w:rsidR="007E60EB" w:rsidRPr="00C357BB">
        <w:rPr>
          <w:rFonts w:asciiTheme="minorHAnsi" w:hAnsiTheme="minorHAnsi" w:cs="CMR10"/>
          <w:szCs w:val="24"/>
          <w:lang w:val="en-US" w:eastAsia="de-DE"/>
        </w:rPr>
        <w:t xml:space="preserve"> yields:</w:t>
      </w:r>
    </w:p>
    <w:p w:rsidR="007E60EB" w:rsidRPr="00C357BB" w:rsidRDefault="00697A83">
      <w:pPr>
        <w:tabs>
          <w:tab w:val="left" w:pos="4536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 w:cs="CMMI7"/>
          <w:szCs w:val="24"/>
          <w:lang w:val="en-US" w:eastAsia="de-DE"/>
        </w:rPr>
      </w:pPr>
      <m:oMathPara>
        <m:oMath>
          <m:r>
            <w:rPr>
              <w:rFonts w:ascii="Cambria Math" w:hAnsi="Cambria Math" w:cs="CMMI7"/>
              <w:szCs w:val="24"/>
              <w:lang w:val="en-US" w:eastAsia="de-DE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naryPr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i,j=1,i&lt;j</m:t>
              </m:r>
            </m:sub>
            <m:sup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w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ij</m:t>
                  </m:r>
                </m:sub>
              </m:sSub>
              <m:f>
                <m:f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fPr>
                <m:num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2I-</m:t>
                  </m:r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sup>
                  </m:sSubSup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MMI7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="CMMI7"/>
                              <w:i/>
                              <w:szCs w:val="24"/>
                              <w:lang w:val="en-US" w:eastAsia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MMI7"/>
                              <w:szCs w:val="24"/>
                              <w:lang w:val="en-US" w:eastAsia="de-DE"/>
                            </w:rPr>
                            <m:t>ϑ</m:t>
                          </m:r>
                        </m:e>
                        <m:sub>
                          <m:r>
                            <w:rPr>
                              <w:rFonts w:ascii="Cambria Math" w:hAnsi="Cambria Math" w:cs="CMMI7"/>
                              <w:szCs w:val="24"/>
                              <w:lang w:val="en-US" w:eastAsia="de-DE"/>
                            </w:rPr>
                            <m:t>ij</m:t>
                          </m:r>
                        </m:sub>
                      </m:sSub>
                    </m:e>
                  </m:func>
                </m:den>
              </m:f>
            </m:e>
          </m:nary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c</m:t>
              </m:r>
            </m:e>
            <m:sub>
              <m:r>
                <m:rPr>
                  <m:nor/>
                </m:rPr>
                <w:rPr>
                  <w:rFonts w:ascii="Calibri" w:hAnsi="Calibri" w:cs="CMMI7"/>
                  <w:szCs w:val="24"/>
                  <w:lang w:val="en-US" w:eastAsia="de-DE"/>
                </w:rPr>
                <m:t>M</m:t>
              </m:r>
              <m:r>
                <m:rPr>
                  <m:nor/>
                </m:rPr>
                <w:rPr>
                  <w:rFonts w:ascii="Cambria Math" w:hAnsi="Calibri" w:cs="CMMI7"/>
                  <w:szCs w:val="24"/>
                  <w:lang w:val="en-US" w:eastAsia="de-DE"/>
                </w:rPr>
                <m:t>F</m:t>
              </m:r>
              <m:r>
                <m:rPr>
                  <m:nor/>
                </m:rPr>
                <w:rPr>
                  <w:rFonts w:ascii="Calibri" w:hAnsi="Calibri" w:cs="CMMI7"/>
                  <w:szCs w:val="24"/>
                  <w:lang w:val="en-US" w:eastAsia="de-DE"/>
                </w:rPr>
                <m:t>HA</m:t>
              </m:r>
            </m:sub>
          </m:sSub>
          <m:r>
            <w:rPr>
              <w:rFonts w:ascii="Cambria Math" w:hAnsi="Cambria Math" w:cs="CMMI7"/>
              <w:szCs w:val="24"/>
              <w:lang w:val="en-US" w:eastAsia="de-DE"/>
            </w:rPr>
            <m:t xml:space="preserve">=  </m:t>
          </m:r>
          <m:nary>
            <m:naryPr>
              <m:chr m:val="∑"/>
              <m:limLoc m:val="undOvr"/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naryPr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i,j=1,i&lt;j</m:t>
              </m:r>
            </m:sub>
            <m:sup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w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ij</m:t>
                  </m:r>
                </m:sub>
              </m:sSub>
              <m:f>
                <m:f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MMI7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="CMMI7"/>
                              <w:i/>
                              <w:szCs w:val="24"/>
                              <w:lang w:val="en-US" w:eastAsia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MMI7"/>
                              <w:szCs w:val="24"/>
                              <w:lang w:val="en-US" w:eastAsia="de-DE"/>
                            </w:rPr>
                            <m:t>ϑ</m:t>
                          </m:r>
                        </m:e>
                        <m:sub>
                          <m:r>
                            <w:rPr>
                              <w:rFonts w:ascii="Cambria Math" w:hAnsi="Cambria Math" w:cs="CMMI7"/>
                              <w:szCs w:val="24"/>
                              <w:lang w:val="en-US" w:eastAsia="de-DE"/>
                            </w:rPr>
                            <m:t>ij</m:t>
                          </m:r>
                        </m:sub>
                      </m:sSub>
                    </m:e>
                  </m:func>
                </m:den>
              </m:f>
            </m:e>
          </m:nary>
          <m:r>
            <w:rPr>
              <w:rFonts w:ascii="Cambria Math" w:hAnsi="Cambria Math" w:cs="CMMI7"/>
              <w:szCs w:val="24"/>
              <w:lang w:val="en-US" w:eastAsia="de-DE"/>
            </w:rPr>
            <m:t xml:space="preserve"> </m:t>
          </m:r>
        </m:oMath>
      </m:oMathPara>
    </w:p>
    <w:p w:rsidR="00F80F1B" w:rsidRDefault="008702D2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szCs w:val="24"/>
          <w:lang w:val="en-US" w:eastAsia="de-DE"/>
        </w:rPr>
      </w:pPr>
      <w:r w:rsidRPr="00C357BB">
        <w:rPr>
          <w:rFonts w:asciiTheme="minorHAnsi" w:hAnsiTheme="minorHAnsi" w:cs="CMR10"/>
          <w:szCs w:val="24"/>
          <w:lang w:val="en-US" w:eastAsia="de-DE"/>
        </w:rPr>
        <w:t>S</w:t>
      </w:r>
      <w:r w:rsidR="007E60EB" w:rsidRPr="00C357BB">
        <w:rPr>
          <w:rFonts w:asciiTheme="minorHAnsi" w:hAnsiTheme="minorHAnsi" w:cs="CMR10"/>
          <w:szCs w:val="24"/>
          <w:lang w:val="en-US" w:eastAsia="de-DE"/>
        </w:rPr>
        <w:t xml:space="preserve">etting </w:t>
      </w:r>
      <m:oMath>
        <m:sSub>
          <m:sSub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sSubPr>
          <m:e>
            <m:r>
              <w:rPr>
                <w:rFonts w:ascii="Cambria Math" w:hAnsi="Cambria Math" w:cs="CMMI7"/>
                <w:szCs w:val="24"/>
                <w:lang w:val="en-US" w:eastAsia="de-DE"/>
              </w:rPr>
              <m:t>w</m:t>
            </m:r>
          </m:e>
          <m:sub>
            <m:r>
              <w:rPr>
                <w:rFonts w:ascii="Cambria Math" w:hAnsi="Cambria Math" w:cs="CMMI7"/>
                <w:szCs w:val="24"/>
                <w:lang w:val="en-US" w:eastAsia="de-DE"/>
              </w:rPr>
              <m:t>ij</m:t>
            </m:r>
          </m:sub>
        </m:sSub>
        <m:r>
          <w:rPr>
            <w:rFonts w:ascii="Cambria Math" w:hAnsi="Cambria Math" w:cs="CMR10"/>
            <w:szCs w:val="24"/>
            <w:lang w:val="en-US" w:eastAsia="de-DE"/>
          </w:rPr>
          <m:t>=</m:t>
        </m:r>
        <m:r>
          <w:rPr>
            <w:rFonts w:ascii="Cambria Math" w:hAnsi="Cambria Math" w:cs="CMMI7"/>
            <w:szCs w:val="24"/>
            <w:lang w:val="en-US" w:eastAsia="de-DE"/>
          </w:rPr>
          <m:t>1-</m:t>
        </m:r>
        <m:func>
          <m:func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MMI7"/>
                <w:szCs w:val="24"/>
                <w:lang w:val="en-US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CMMI7"/>
                    <w:i/>
                    <w:szCs w:val="24"/>
                    <w:lang w:val="en-US" w:eastAsia="de-DE"/>
                  </w:rPr>
                </m:ctrlPr>
              </m:sSubPr>
              <m:e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ϑ</m:t>
                </m:r>
              </m:e>
              <m:sub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ij</m:t>
                </m:r>
              </m:sub>
            </m:sSub>
          </m:e>
        </m:func>
      </m:oMath>
      <w:r w:rsidR="00E209EE" w:rsidRPr="00C357BB">
        <w:rPr>
          <w:rFonts w:asciiTheme="minorHAnsi" w:hAnsiTheme="minorHAnsi" w:cs="CMR10"/>
          <w:szCs w:val="24"/>
          <w:lang w:val="en-US" w:eastAsia="de-DE"/>
        </w:rPr>
        <w:t xml:space="preserve"> </w:t>
      </w:r>
      <w:r w:rsidRPr="00C357BB">
        <w:rPr>
          <w:rFonts w:asciiTheme="minorHAnsi" w:hAnsiTheme="minorHAnsi" w:cs="CMR10"/>
          <w:szCs w:val="24"/>
          <w:lang w:val="en-US" w:eastAsia="de-DE"/>
        </w:rPr>
        <w:t xml:space="preserve">or, since </w:t>
      </w:r>
      <m:oMath>
        <m:r>
          <w:rPr>
            <w:rFonts w:ascii="Cambria Math" w:hAnsi="Cambria Math" w:cs="CMMI7"/>
            <w:szCs w:val="24"/>
            <w:lang w:val="en-US" w:eastAsia="de-DE"/>
          </w:rPr>
          <m:t>1-</m:t>
        </m:r>
        <m:func>
          <m:func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MMI7"/>
                <w:szCs w:val="24"/>
                <w:lang w:val="en-US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CMMI7"/>
                    <w:i/>
                    <w:szCs w:val="24"/>
                    <w:lang w:val="en-US" w:eastAsia="de-DE"/>
                  </w:rPr>
                </m:ctrlPr>
              </m:sSubPr>
              <m:e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ϑ</m:t>
                </m:r>
              </m:e>
              <m:sub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ij</m:t>
                </m:r>
              </m:sub>
            </m:sSub>
            <m:r>
              <w:rPr>
                <w:rFonts w:ascii="Cambria Math" w:hAnsi="Cambria Math" w:cs="CMMI7"/>
                <w:szCs w:val="24"/>
                <w:lang w:val="en-US" w:eastAsia="de-DE"/>
              </w:rPr>
              <m:t>=</m:t>
            </m:r>
          </m:e>
        </m:func>
        <m:sSup>
          <m:sSup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sSupPr>
          <m:e>
            <m:r>
              <m:rPr>
                <m:nor/>
              </m:rPr>
              <w:rPr>
                <w:rFonts w:ascii="Cambria Math" w:hAnsi="Cambria Math" w:cs="CMMI7"/>
                <w:szCs w:val="24"/>
                <w:lang w:val="en-US" w:eastAsia="de-DE"/>
              </w:rPr>
              <m:t>2 sin</m:t>
            </m:r>
          </m:e>
          <m:sup>
            <m:r>
              <w:rPr>
                <w:rFonts w:ascii="Cambria Math" w:hAnsi="Cambria Math" w:cs="CMMI7"/>
                <w:szCs w:val="24"/>
                <w:lang w:val="en-US" w:eastAsia="de-DE"/>
              </w:rPr>
              <m:t>2</m:t>
            </m:r>
          </m:sup>
        </m:sSup>
        <m:d>
          <m:d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dPr>
          <m:e>
            <m:f>
              <m:fPr>
                <m:ctrlPr>
                  <w:rPr>
                    <w:rFonts w:ascii="Cambria Math" w:hAnsi="Cambria Math" w:cs="CMMI7"/>
                    <w:i/>
                    <w:szCs w:val="24"/>
                    <w:lang w:val="en-US" w:eastAsia="de-DE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CMMI7"/>
                        <w:i/>
                        <w:szCs w:val="24"/>
                        <w:lang w:val="en-US" w:eastAsia="de-DE"/>
                      </w:rPr>
                    </m:ctrlPr>
                  </m:sSubPr>
                  <m:e>
                    <m:r>
                      <w:rPr>
                        <w:rFonts w:ascii="Cambria Math" w:hAnsi="Cambria Math" w:cs="CMMI7"/>
                        <w:szCs w:val="24"/>
                        <w:lang w:val="en-US" w:eastAsia="de-DE"/>
                      </w:rPr>
                      <m:t>ϑ</m:t>
                    </m:r>
                  </m:e>
                  <m:sub>
                    <m:r>
                      <w:rPr>
                        <w:rFonts w:ascii="Cambria Math" w:hAnsi="Cambria Math" w:cs="CMMI7"/>
                        <w:szCs w:val="24"/>
                        <w:lang w:val="en-US" w:eastAsia="de-DE"/>
                      </w:rPr>
                      <m:t>ij</m:t>
                    </m:r>
                  </m:sub>
                </m:sSub>
              </m:num>
              <m:den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2</m:t>
                </m:r>
              </m:den>
            </m:f>
          </m:e>
        </m:d>
        <m:r>
          <w:rPr>
            <w:rFonts w:ascii="Cambria Math" w:hAnsi="Cambria Math" w:cs="CMMI7"/>
            <w:szCs w:val="24"/>
            <w:lang w:val="en-US" w:eastAsia="de-DE"/>
          </w:rPr>
          <m:t xml:space="preserve"> ,</m:t>
        </m:r>
        <m:sSub>
          <m:sSubPr>
            <m:ctrlPr>
              <w:rPr>
                <w:rFonts w:ascii="Cambria Math" w:hAnsi="Cambria Math" w:cs="CMR10"/>
                <w:i/>
                <w:szCs w:val="24"/>
                <w:lang w:val="en-US" w:eastAsia="de-DE"/>
              </w:rPr>
            </m:ctrlPr>
          </m:sSubPr>
          <m:e>
            <m:r>
              <w:rPr>
                <w:rFonts w:ascii="Cambria Math" w:hAnsi="Cambria Math" w:cs="CMR10"/>
                <w:szCs w:val="24"/>
                <w:lang w:val="en-US" w:eastAsia="de-DE"/>
              </w:rPr>
              <m:t xml:space="preserve"> w</m:t>
            </m:r>
          </m:e>
          <m:sub>
            <m:r>
              <w:rPr>
                <w:rFonts w:ascii="Cambria Math" w:hAnsi="Cambria Math" w:cs="CMR10"/>
                <w:szCs w:val="24"/>
                <w:lang w:val="en-US" w:eastAsia="de-DE"/>
              </w:rPr>
              <m:t>ij</m:t>
            </m:r>
          </m:sub>
        </m:sSub>
        <m:r>
          <w:rPr>
            <w:rFonts w:ascii="Cambria Math" w:hAnsi="Cambria Math" w:cs="CMR10"/>
            <w:szCs w:val="24"/>
            <w:lang w:val="en-US" w:eastAsia="de-DE"/>
          </w:rPr>
          <m:t>=</m:t>
        </m:r>
        <m:sSup>
          <m:sSup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sSupPr>
          <m:e>
            <m:r>
              <m:rPr>
                <m:nor/>
              </m:rPr>
              <w:rPr>
                <w:rFonts w:ascii="Cambria Math" w:hAnsi="Cambria Math" w:cs="CMMI7"/>
                <w:szCs w:val="24"/>
                <w:lang w:val="en-US" w:eastAsia="de-DE"/>
              </w:rPr>
              <m:t>sin</m:t>
            </m:r>
          </m:e>
          <m:sup>
            <m:r>
              <w:rPr>
                <w:rFonts w:ascii="Cambria Math" w:hAnsi="Cambria Math" w:cs="CMMI7"/>
                <w:szCs w:val="24"/>
                <w:lang w:val="en-US" w:eastAsia="de-DE"/>
              </w:rPr>
              <m:t>2</m:t>
            </m:r>
          </m:sup>
        </m:sSup>
        <m:d>
          <m:d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dPr>
          <m:e>
            <m:f>
              <m:fPr>
                <m:ctrlPr>
                  <w:rPr>
                    <w:rFonts w:ascii="Cambria Math" w:hAnsi="Cambria Math" w:cs="CMMI7"/>
                    <w:i/>
                    <w:szCs w:val="24"/>
                    <w:lang w:val="en-US" w:eastAsia="de-DE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CMMI7"/>
                        <w:i/>
                        <w:szCs w:val="24"/>
                        <w:lang w:val="en-US" w:eastAsia="de-DE"/>
                      </w:rPr>
                    </m:ctrlPr>
                  </m:sSubPr>
                  <m:e>
                    <m:r>
                      <w:rPr>
                        <w:rFonts w:ascii="Cambria Math" w:hAnsi="Cambria Math" w:cs="CMMI7"/>
                        <w:szCs w:val="24"/>
                        <w:lang w:val="en-US" w:eastAsia="de-DE"/>
                      </w:rPr>
                      <m:t>ϑ</m:t>
                    </m:r>
                  </m:e>
                  <m:sub>
                    <m:r>
                      <w:rPr>
                        <w:rFonts w:ascii="Cambria Math" w:hAnsi="Cambria Math" w:cs="CMMI7"/>
                        <w:szCs w:val="24"/>
                        <w:lang w:val="en-US" w:eastAsia="de-DE"/>
                      </w:rPr>
                      <m:t>ij</m:t>
                    </m:r>
                  </m:sub>
                </m:sSub>
              </m:num>
              <m:den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2</m:t>
                </m:r>
              </m:den>
            </m:f>
          </m:e>
        </m:d>
      </m:oMath>
      <w:r w:rsidR="005D7A6A" w:rsidRPr="00C357BB">
        <w:rPr>
          <w:rFonts w:asciiTheme="minorHAnsi" w:hAnsiTheme="minorHAnsi" w:cs="CMR10"/>
          <w:szCs w:val="24"/>
          <w:lang w:val="en-US" w:eastAsia="de-DE"/>
        </w:rPr>
        <w:t xml:space="preserve"> </w:t>
      </w:r>
      <w:r w:rsidR="007E60EB" w:rsidRPr="00C357BB">
        <w:rPr>
          <w:rFonts w:asciiTheme="minorHAnsi" w:hAnsiTheme="minorHAnsi" w:cs="CMR10"/>
          <w:szCs w:val="24"/>
          <w:lang w:val="en-US" w:eastAsia="de-DE"/>
        </w:rPr>
        <w:t>leads to:</w:t>
      </w:r>
    </w:p>
    <w:p w:rsidR="007E60EB" w:rsidRPr="00A36617" w:rsidRDefault="00BB0CF9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szCs w:val="24"/>
          <w:lang w:val="de-DE" w:eastAsia="de-DE"/>
        </w:rPr>
      </w:pPr>
      <m:oMathPara>
        <m:oMath>
          <m:r>
            <w:rPr>
              <w:rFonts w:ascii="Cambria Math" w:hAnsi="Cambria Math" w:cs="CMMI7"/>
              <w:szCs w:val="24"/>
              <w:lang w:val="de-DE" w:eastAsia="de-DE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naryPr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</m:t>
              </m:r>
              <m:r>
                <w:rPr>
                  <w:rFonts w:ascii="Cambria Math" w:hAnsi="Cambria Math" w:cs="CMMI7"/>
                  <w:szCs w:val="24"/>
                  <w:lang w:val="de-DE" w:eastAsia="de-DE"/>
                </w:rPr>
                <m:t>,</m:t>
              </m:r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j</m:t>
              </m:r>
              <m:r>
                <w:rPr>
                  <w:rFonts w:ascii="Cambria Math" w:hAnsi="Cambria Math" w:cs="CMMI7"/>
                  <w:szCs w:val="24"/>
                  <w:lang w:val="de-DE" w:eastAsia="de-DE"/>
                </w:rPr>
                <m:t>=1,</m:t>
              </m:r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</m:t>
              </m:r>
              <m:r>
                <w:rPr>
                  <w:rFonts w:ascii="Cambria Math" w:hAnsi="Cambria Math" w:cs="CMMI7"/>
                  <w:szCs w:val="24"/>
                  <w:lang w:val="de-DE" w:eastAsia="de-DE"/>
                </w:rPr>
                <m:t>&lt;</m:t>
              </m:r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j</m:t>
              </m:r>
            </m:sub>
            <m:sup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dPr>
                <m:e>
                  <m:r>
                    <w:rPr>
                      <w:rFonts w:ascii="Cambria Math" w:hAnsi="Cambria Math" w:cs="CMMI7"/>
                      <w:szCs w:val="24"/>
                      <w:lang w:val="de-DE" w:eastAsia="de-DE"/>
                    </w:rPr>
                    <m:t>2</m:t>
                  </m:r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</m:t>
                  </m:r>
                  <m:r>
                    <w:rPr>
                      <w:rFonts w:ascii="Cambria Math" w:hAnsi="Cambria Math" w:cs="CMMI7"/>
                      <w:szCs w:val="24"/>
                      <w:lang w:val="de-DE" w:eastAsia="de-D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sup>
                  </m:sSubSup>
                  <m:r>
                    <w:rPr>
                      <w:rFonts w:ascii="Cambria Math" w:hAnsi="Cambria Math" w:cs="CMMI7"/>
                      <w:szCs w:val="24"/>
                      <w:lang w:val="de-DE" w:eastAsia="de-D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sup>
                  </m:sSubSup>
                </m:e>
              </m:d>
            </m:e>
          </m:nary>
          <m:r>
            <w:rPr>
              <w:rFonts w:ascii="Cambria Math" w:hAnsi="Cambria Math" w:cs="CMMI7"/>
              <w:szCs w:val="24"/>
              <w:lang w:val="de-DE" w:eastAsia="de-DE"/>
            </w:rPr>
            <m:t xml:space="preserve"> </m:t>
          </m:r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c</m:t>
              </m:r>
            </m:e>
            <m:sub>
              <m:r>
                <m:rPr>
                  <m:nor/>
                </m:rPr>
                <w:rPr>
                  <w:rFonts w:ascii="Calibri" w:hAnsi="Calibri" w:cs="CMMI7"/>
                  <w:szCs w:val="24"/>
                  <w:lang w:val="de-DE" w:eastAsia="de-DE"/>
                </w:rPr>
                <m:t>MF</m:t>
              </m:r>
              <m:r>
                <m:rPr>
                  <m:nor/>
                </m:rPr>
                <w:rPr>
                  <w:rFonts w:ascii="Cambria Math" w:hAnsi="Calibri" w:cs="CMMI7"/>
                  <w:szCs w:val="24"/>
                  <w:lang w:val="de-DE" w:eastAsia="de-DE"/>
                </w:rPr>
                <m:t>H</m:t>
              </m:r>
              <m:r>
                <m:rPr>
                  <m:nor/>
                </m:rPr>
                <w:rPr>
                  <w:rFonts w:ascii="Calibri" w:hAnsi="Calibri" w:cs="CMMI7"/>
                  <w:szCs w:val="24"/>
                  <w:lang w:val="de-DE" w:eastAsia="de-DE"/>
                </w:rPr>
                <m:t>A</m:t>
              </m:r>
            </m:sub>
          </m:sSub>
          <m:r>
            <w:rPr>
              <w:rFonts w:ascii="Cambria Math" w:hAnsi="Cambria Math" w:cs="CMMI7"/>
              <w:szCs w:val="24"/>
              <w:lang w:val="de-DE" w:eastAsia="de-D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naryPr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</m:t>
              </m:r>
              <m:r>
                <w:rPr>
                  <w:rFonts w:ascii="Cambria Math" w:hAnsi="Cambria Math" w:cs="CMMI7"/>
                  <w:szCs w:val="24"/>
                  <w:lang w:val="de-DE" w:eastAsia="de-DE"/>
                </w:rPr>
                <m:t>,</m:t>
              </m:r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j</m:t>
              </m:r>
              <m:r>
                <w:rPr>
                  <w:rFonts w:ascii="Cambria Math" w:hAnsi="Cambria Math" w:cs="CMMI7"/>
                  <w:szCs w:val="24"/>
                  <w:lang w:val="de-DE" w:eastAsia="de-DE"/>
                </w:rPr>
                <m:t>=1,</m:t>
              </m:r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</m:t>
              </m:r>
              <m:r>
                <w:rPr>
                  <w:rFonts w:ascii="Cambria Math" w:hAnsi="Cambria Math" w:cs="CMMI7"/>
                  <w:szCs w:val="24"/>
                  <w:lang w:val="de-DE" w:eastAsia="de-DE"/>
                </w:rPr>
                <m:t>&lt;</m:t>
              </m:r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j</m:t>
              </m:r>
            </m:sub>
            <m:sup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t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</m:t>
                  </m:r>
                </m:sub>
              </m:sSub>
              <m:r>
                <w:rPr>
                  <w:rFonts w:ascii="Cambria Math" w:hAnsi="Cambria Math" w:cs="CMMI7"/>
                  <w:szCs w:val="24"/>
                  <w:lang w:val="de-DE" w:eastAsia="de-DE"/>
                </w:rPr>
                <m:t>+</m:t>
              </m:r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t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j</m:t>
                  </m:r>
                </m:sub>
              </m:sSub>
              <m:r>
                <w:rPr>
                  <w:rFonts w:ascii="Cambria Math" w:hAnsi="Cambria Math" w:cs="CMMI7"/>
                  <w:szCs w:val="24"/>
                  <w:lang w:val="de-DE" w:eastAsia="de-DE"/>
                </w:rPr>
                <m:t>-</m:t>
              </m:r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R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Sup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R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j</m:t>
                  </m:r>
                </m:sub>
                <m:sup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t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j</m:t>
                  </m:r>
                </m:sub>
              </m:sSub>
              <m:r>
                <w:rPr>
                  <w:rFonts w:ascii="Cambria Math" w:hAnsi="Cambria Math" w:cs="CMMI7"/>
                  <w:szCs w:val="24"/>
                  <w:lang w:val="de-DE" w:eastAsia="de-DE"/>
                </w:rPr>
                <m:t>-</m:t>
              </m:r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R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j</m:t>
                  </m:r>
                </m:sub>
              </m:sSub>
              <m:sSubSup>
                <m:sSubSup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Sup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R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</m:t>
                  </m:r>
                </m:sub>
                <m:sup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t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</m:t>
                  </m:r>
                </m:sub>
              </m:sSub>
              <m:r>
                <w:rPr>
                  <w:rFonts w:ascii="Cambria Math" w:hAnsi="Cambria Math" w:cs="CMMI7"/>
                  <w:szCs w:val="24"/>
                  <w:lang w:val="de-DE" w:eastAsia="de-DE"/>
                </w:rPr>
                <m:t xml:space="preserve">        </m:t>
              </m:r>
            </m:e>
          </m:nary>
        </m:oMath>
      </m:oMathPara>
    </w:p>
    <w:p w:rsidR="007E60EB" w:rsidRPr="00C357BB" w:rsidRDefault="007E60EB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szCs w:val="24"/>
          <w:lang w:val="en-US" w:eastAsia="de-DE"/>
        </w:rPr>
      </w:pPr>
      <w:r w:rsidRPr="00C357BB">
        <w:rPr>
          <w:rFonts w:asciiTheme="minorHAnsi" w:hAnsiTheme="minorHAnsi" w:cs="CMR10"/>
          <w:szCs w:val="24"/>
          <w:lang w:val="en-US" w:eastAsia="de-DE"/>
        </w:rPr>
        <w:t xml:space="preserve">Further, with </w:t>
      </w:r>
      <m:oMath>
        <m:nary>
          <m:naryPr>
            <m:chr m:val="∑"/>
            <m:limLoc m:val="undOvr"/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naryPr>
          <m:sub>
            <m:r>
              <w:rPr>
                <w:rFonts w:ascii="Cambria Math" w:hAnsi="Cambria Math" w:cs="CMMI7"/>
                <w:szCs w:val="24"/>
                <w:lang w:val="en-US" w:eastAsia="de-DE"/>
              </w:rPr>
              <m:t>i,j=1,i&lt;j</m:t>
            </m:r>
          </m:sub>
          <m:sup>
            <m:r>
              <w:rPr>
                <w:rFonts w:ascii="Cambria Math" w:hAnsi="Cambria Math" w:cs="CMMI7"/>
                <w:szCs w:val="24"/>
                <w:lang w:val="en-US" w:eastAsia="de-DE"/>
              </w:rPr>
              <m:t>n</m:t>
            </m:r>
          </m:sup>
          <m:e>
            <m:r>
              <w:rPr>
                <w:rFonts w:ascii="Cambria Math" w:hAnsi="Cambria Math" w:cs="CMMI7"/>
                <w:szCs w:val="24"/>
                <w:lang w:val="en-US" w:eastAsia="de-DE"/>
              </w:rPr>
              <m:t>1=</m:t>
            </m:r>
            <m:f>
              <m:fPr>
                <m:type m:val="lin"/>
                <m:ctrlPr>
                  <w:rPr>
                    <w:rFonts w:ascii="Cambria Math" w:hAnsi="Cambria Math" w:cs="CMMI7"/>
                    <w:i/>
                    <w:szCs w:val="24"/>
                    <w:lang w:val="en-US" w:eastAsia="de-DE"/>
                  </w:rPr>
                </m:ctrlPr>
              </m:fPr>
              <m:num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CMMI7"/>
                        <w:i/>
                        <w:szCs w:val="24"/>
                        <w:lang w:val="en-US" w:eastAsia="de-DE"/>
                      </w:rPr>
                    </m:ctrlPr>
                  </m:dPr>
                  <m:e>
                    <m:r>
                      <w:rPr>
                        <w:rFonts w:ascii="Cambria Math" w:hAnsi="Cambria Math" w:cs="CMMI7"/>
                        <w:szCs w:val="24"/>
                        <w:lang w:val="en-US" w:eastAsia="de-DE"/>
                      </w:rPr>
                      <m:t>n-1</m:t>
                    </m:r>
                  </m:e>
                </m:d>
              </m:num>
              <m:den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2</m:t>
                </m:r>
              </m:den>
            </m:f>
          </m:e>
        </m:nary>
      </m:oMath>
      <w:r w:rsidRPr="00C357BB">
        <w:rPr>
          <w:rFonts w:asciiTheme="minorHAnsi" w:hAnsiTheme="minorHAnsi" w:cs="CMR10"/>
          <w:szCs w:val="24"/>
          <w:lang w:val="en-US" w:eastAsia="de-DE"/>
        </w:rPr>
        <w:t xml:space="preserve"> </w:t>
      </w:r>
      <w:r w:rsidR="00BB60BB" w:rsidRPr="00C357BB">
        <w:rPr>
          <w:rFonts w:asciiTheme="minorHAnsi" w:hAnsiTheme="minorHAnsi" w:cs="CMR10"/>
          <w:szCs w:val="24"/>
          <w:lang w:val="en-US" w:eastAsia="de-DE"/>
        </w:rPr>
        <w:t>and</w:t>
      </w:r>
      <m:oMath>
        <m:r>
          <w:rPr>
            <w:rFonts w:ascii="Cambria Math" w:hAnsi="Cambria Math" w:cs="CMR10"/>
            <w:szCs w:val="24"/>
            <w:lang w:val="en-US" w:eastAsia="de-DE"/>
          </w:rPr>
          <m:t xml:space="preserve">  </m:t>
        </m:r>
        <m:nary>
          <m:naryPr>
            <m:chr m:val="∑"/>
            <m:limLoc m:val="undOvr"/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naryPr>
          <m:sub>
            <m:r>
              <w:rPr>
                <w:rFonts w:ascii="Cambria Math" w:hAnsi="Cambria Math" w:cs="CMMI7"/>
                <w:szCs w:val="24"/>
                <w:lang w:val="en-US" w:eastAsia="de-DE"/>
              </w:rPr>
              <m:t>i,j=1,i&lt;j</m:t>
            </m:r>
          </m:sub>
          <m:sup>
            <m:r>
              <w:rPr>
                <w:rFonts w:ascii="Cambria Math" w:hAnsi="Cambria Math" w:cs="CMMI7"/>
                <w:szCs w:val="24"/>
                <w:lang w:val="en-US" w:eastAsia="de-DE"/>
              </w:rPr>
              <m:t>n</m:t>
            </m:r>
          </m:sup>
          <m:e>
            <m:r>
              <w:rPr>
                <w:rFonts w:ascii="Cambria Math" w:hAnsi="Cambria Math" w:cs="CMMI7"/>
                <w:szCs w:val="24"/>
                <w:lang w:val="en-US" w:eastAsia="de-DE"/>
              </w:rPr>
              <m:t xml:space="preserve"> </m:t>
            </m:r>
            <m:d>
              <m:dPr>
                <m:ctrlPr>
                  <w:rPr>
                    <w:rFonts w:ascii="Cambria Math" w:hAnsi="Cambria Math" w:cs="CMMI7"/>
                    <w:i/>
                    <w:szCs w:val="24"/>
                    <w:lang w:val="en-US"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CMMI7"/>
                        <w:i/>
                        <w:szCs w:val="24"/>
                        <w:lang w:val="en-US" w:eastAsia="de-DE"/>
                      </w:rPr>
                    </m:ctrlPr>
                  </m:sSubPr>
                  <m:e>
                    <m:r>
                      <w:rPr>
                        <w:rFonts w:ascii="Cambria Math" w:hAnsi="Cambria Math" w:cs="CMMI7"/>
                        <w:szCs w:val="24"/>
                        <w:lang w:val="en-US" w:eastAsia="de-DE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MMI7"/>
                        <w:szCs w:val="24"/>
                        <w:lang w:val="en-US" w:eastAsia="de-DE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MMI7"/>
                        <w:i/>
                        <w:szCs w:val="24"/>
                        <w:lang w:val="en-US" w:eastAsia="de-DE"/>
                      </w:rPr>
                    </m:ctrlPr>
                  </m:sSubPr>
                  <m:e>
                    <m:r>
                      <w:rPr>
                        <w:rFonts w:ascii="Cambria Math" w:hAnsi="Cambria Math" w:cs="CMMI7"/>
                        <w:szCs w:val="24"/>
                        <w:lang w:val="en-US" w:eastAsia="de-DE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MMI7"/>
                        <w:szCs w:val="24"/>
                        <w:lang w:val="en-US" w:eastAsia="de-DE"/>
                      </w:rPr>
                      <m:t>j</m:t>
                    </m:r>
                  </m:sub>
                </m:sSub>
              </m:e>
            </m:d>
            <m:r>
              <w:rPr>
                <w:rFonts w:ascii="Cambria Math" w:hAnsi="Cambria Math" w:cs="CMMI7"/>
                <w:szCs w:val="24"/>
                <w:lang w:val="en-US" w:eastAsia="de-DE"/>
              </w:rPr>
              <m:t>=</m:t>
            </m:r>
            <m:d>
              <m:dPr>
                <m:ctrlPr>
                  <w:rPr>
                    <w:rFonts w:ascii="Cambria Math" w:hAnsi="Cambria Math" w:cs="CMMI7"/>
                    <w:i/>
                    <w:szCs w:val="24"/>
                    <w:lang w:val="en-US" w:eastAsia="de-DE"/>
                  </w:rPr>
                </m:ctrlPr>
              </m:dPr>
              <m:e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n-1</m:t>
                </m:r>
              </m:e>
            </m:d>
            <m:nary>
              <m:naryPr>
                <m:chr m:val="∑"/>
                <m:limLoc m:val="undOvr"/>
                <m:ctrlPr>
                  <w:rPr>
                    <w:rFonts w:ascii="Cambria Math" w:hAnsi="Cambria Math" w:cs="CMMI7"/>
                    <w:i/>
                    <w:szCs w:val="24"/>
                    <w:lang w:val="en-US" w:eastAsia="de-DE"/>
                  </w:rPr>
                </m:ctrlPr>
              </m:naryPr>
              <m:sub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i=1</m:t>
                </m:r>
              </m:sub>
              <m:sup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CMMI7"/>
                        <w:i/>
                        <w:szCs w:val="24"/>
                        <w:lang w:val="en-US" w:eastAsia="de-DE"/>
                      </w:rPr>
                    </m:ctrlPr>
                  </m:sSubPr>
                  <m:e>
                    <m:r>
                      <w:rPr>
                        <w:rFonts w:ascii="Cambria Math" w:hAnsi="Cambria Math" w:cs="CMMI7"/>
                        <w:szCs w:val="24"/>
                        <w:lang w:val="en-US" w:eastAsia="de-DE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MMI7"/>
                        <w:szCs w:val="24"/>
                        <w:lang w:val="en-US" w:eastAsia="de-DE"/>
                      </w:rPr>
                      <m:t xml:space="preserve">i </m:t>
                    </m:r>
                  </m:sub>
                </m:sSub>
              </m:e>
            </m:nary>
          </m:e>
        </m:nary>
      </m:oMath>
      <w:r w:rsidRPr="00C357BB">
        <w:rPr>
          <w:rFonts w:asciiTheme="minorHAnsi" w:hAnsiTheme="minorHAnsi" w:cs="CMR10"/>
          <w:szCs w:val="24"/>
          <w:lang w:val="en-US" w:eastAsia="de-DE"/>
        </w:rPr>
        <w:t>, the relationship can be written as:</w:t>
      </w:r>
    </w:p>
    <w:p w:rsidR="007E60EB" w:rsidRPr="00C357BB" w:rsidRDefault="00F42BAD">
      <w:pPr>
        <w:tabs>
          <w:tab w:val="left" w:pos="4536"/>
        </w:tabs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szCs w:val="24"/>
          <w:lang w:val="en-US" w:eastAsia="de-DE"/>
        </w:rPr>
      </w:pPr>
      <m:oMathPara>
        <m:oMath>
          <m:r>
            <w:rPr>
              <w:rFonts w:ascii="Cambria Math" w:hAnsi="Cambria Math" w:cs="CMMI7"/>
              <w:szCs w:val="24"/>
              <w:lang w:val="en-US" w:eastAsia="de-DE"/>
            </w:rPr>
            <m:t xml:space="preserve">                             </m:t>
          </m:r>
          <m:d>
            <m:d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d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n</m:t>
              </m:r>
              <m:d>
                <m:d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d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n-1</m:t>
                  </m:r>
                </m:e>
              </m:d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naryPr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i,j=1,i≠j</m:t>
                  </m:r>
                </m:sub>
                <m:sup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CMMI7"/>
                          <w:i/>
                          <w:szCs w:val="24"/>
                          <w:lang w:val="en-US" w:eastAsia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CMMI7"/>
                          <w:szCs w:val="24"/>
                          <w:lang w:val="en-US" w:eastAsia="de-DE"/>
                        </w:rPr>
                        <m:t>T</m:t>
                      </m:r>
                    </m:sup>
                  </m:sSubSup>
                </m:e>
              </m:nary>
            </m:e>
          </m:d>
          <m:r>
            <w:rPr>
              <w:rFonts w:ascii="Cambria Math" w:hAnsi="Cambria Math" w:cs="CMMI7"/>
              <w:szCs w:val="24"/>
              <w:lang w:val="en-US" w:eastAsia="de-DE"/>
            </w:rPr>
            <m:t xml:space="preserve"> </m:t>
          </m:r>
          <m:sSub>
            <m:sSub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sSub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c</m:t>
              </m:r>
            </m:e>
            <m:sub>
              <m:r>
                <m:rPr>
                  <m:nor/>
                </m:rPr>
                <w:rPr>
                  <w:rFonts w:ascii="Calibri" w:hAnsi="Calibri" w:cs="CMMI7"/>
                  <w:szCs w:val="24"/>
                  <w:lang w:val="en-US" w:eastAsia="de-DE"/>
                </w:rPr>
                <m:t>M</m:t>
              </m:r>
              <m:r>
                <m:rPr>
                  <m:nor/>
                </m:rPr>
                <w:rPr>
                  <w:rFonts w:ascii="Cambria Math" w:hAnsi="Calibri" w:cs="CMMI7"/>
                  <w:szCs w:val="24"/>
                  <w:lang w:val="en-US" w:eastAsia="de-DE"/>
                </w:rPr>
                <m:t>F</m:t>
              </m:r>
              <m:r>
                <m:rPr>
                  <m:nor/>
                </m:rPr>
                <w:rPr>
                  <w:rFonts w:ascii="Calibri" w:hAnsi="Calibri" w:cs="CMMI7"/>
                  <w:szCs w:val="24"/>
                  <w:lang w:val="en-US" w:eastAsia="de-DE"/>
                </w:rPr>
                <m:t>HA</m:t>
              </m:r>
            </m:sub>
          </m:sSub>
          <m:r>
            <w:rPr>
              <w:rFonts w:ascii="Cambria Math" w:hAnsi="Cambria Math" w:cs="CMMI7"/>
              <w:szCs w:val="24"/>
              <w:lang w:val="en-US" w:eastAsia="de-DE"/>
            </w:rPr>
            <m:t>=</m:t>
          </m:r>
          <m:d>
            <m:dPr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dPr>
            <m:e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n-1</m:t>
              </m:r>
            </m:e>
          </m:d>
          <m:nary>
            <m:naryPr>
              <m:chr m:val="∑"/>
              <m:limLoc m:val="undOvr"/>
              <m:ctrlPr>
                <w:rPr>
                  <w:rFonts w:ascii="Cambria Math" w:hAnsi="Cambria Math" w:cs="CMMI7"/>
                  <w:i/>
                  <w:szCs w:val="24"/>
                  <w:lang w:val="en-US" w:eastAsia="de-DE"/>
                </w:rPr>
              </m:ctrlPr>
            </m:naryPr>
            <m:sub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i,j=1,i≠j</m:t>
              </m:r>
            </m:sub>
            <m:sup>
              <m:r>
                <w:rPr>
                  <w:rFonts w:ascii="Cambria Math" w:hAnsi="Cambria Math" w:cs="CMMI7"/>
                  <w:szCs w:val="24"/>
                  <w:lang w:val="en-US" w:eastAsia="de-DE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R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Sup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R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j</m:t>
                  </m:r>
                </m:sub>
                <m:sup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 w:cs="CMMI7"/>
                      <w:i/>
                      <w:szCs w:val="24"/>
                      <w:lang w:val="en-US" w:eastAsia="de-DE"/>
                    </w:rPr>
                  </m:ctrlPr>
                </m:sSubPr>
                <m:e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t</m:t>
                  </m:r>
                </m:e>
                <m:sub>
                  <m:r>
                    <w:rPr>
                      <w:rFonts w:ascii="Cambria Math" w:hAnsi="Cambria Math" w:cs="CMMI7"/>
                      <w:szCs w:val="24"/>
                      <w:lang w:val="en-US" w:eastAsia="de-DE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CMMI7"/>
              <w:szCs w:val="24"/>
              <w:lang w:val="en-US" w:eastAsia="de-DE"/>
            </w:rPr>
            <m:t xml:space="preserve">               (</m:t>
          </m:r>
          <m:r>
            <m:rPr>
              <m:nor/>
            </m:rPr>
            <w:rPr>
              <w:rFonts w:ascii="Cambria Math" w:hAnsi="Cambria Math" w:cs="CMMI7"/>
              <w:szCs w:val="24"/>
              <w:lang w:val="en-US" w:eastAsia="de-DE"/>
            </w:rPr>
            <m:t>S</m:t>
          </m:r>
          <m:r>
            <w:rPr>
              <w:rFonts w:ascii="Cambria Math" w:hAnsi="Cambria Math" w:cs="CMMI7"/>
              <w:szCs w:val="24"/>
              <w:lang w:val="en-US" w:eastAsia="de-DE"/>
            </w:rPr>
            <m:t>33)</m:t>
          </m:r>
        </m:oMath>
      </m:oMathPara>
    </w:p>
    <w:p w:rsidR="00472FB2" w:rsidRDefault="007E60EB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szCs w:val="24"/>
          <w:lang w:val="en-US" w:eastAsia="de-DE"/>
        </w:rPr>
      </w:pPr>
      <w:r w:rsidRPr="00C357BB">
        <w:rPr>
          <w:rFonts w:asciiTheme="minorHAnsi" w:hAnsiTheme="minorHAnsi" w:cs="CMR10"/>
          <w:szCs w:val="24"/>
          <w:lang w:val="en-US" w:eastAsia="de-DE"/>
        </w:rPr>
        <w:lastRenderedPageBreak/>
        <w:t>T</w:t>
      </w:r>
      <w:r w:rsidR="00BB60BB" w:rsidRPr="00C357BB">
        <w:rPr>
          <w:rFonts w:asciiTheme="minorHAnsi" w:hAnsiTheme="minorHAnsi" w:cs="CMR10"/>
          <w:szCs w:val="24"/>
          <w:lang w:val="en-US" w:eastAsia="de-DE"/>
        </w:rPr>
        <w:t>his equation</w:t>
      </w:r>
      <w:r w:rsidRPr="00C357BB">
        <w:rPr>
          <w:rFonts w:asciiTheme="minorHAnsi" w:hAnsiTheme="minorHAnsi" w:cs="CMR10"/>
          <w:szCs w:val="24"/>
          <w:lang w:val="en-US" w:eastAsia="de-DE"/>
        </w:rPr>
        <w:t xml:space="preserve"> </w:t>
      </w:r>
      <w:r w:rsidR="00F80F1B">
        <w:rPr>
          <w:rFonts w:asciiTheme="minorHAnsi" w:hAnsiTheme="minorHAnsi" w:cs="CMR10"/>
          <w:szCs w:val="24"/>
          <w:lang w:val="en-US" w:eastAsia="de-DE"/>
        </w:rPr>
        <w:t xml:space="preserve">(S33) </w:t>
      </w:r>
      <w:r w:rsidRPr="00C357BB">
        <w:rPr>
          <w:rFonts w:asciiTheme="minorHAnsi" w:hAnsiTheme="minorHAnsi" w:cs="CMR10"/>
          <w:szCs w:val="24"/>
          <w:lang w:val="en-US" w:eastAsia="de-DE"/>
        </w:rPr>
        <w:t>above i</w:t>
      </w:r>
      <w:r w:rsidR="00B907D9" w:rsidRPr="00C357BB">
        <w:rPr>
          <w:rFonts w:asciiTheme="minorHAnsi" w:hAnsiTheme="minorHAnsi" w:cs="CMR10"/>
          <w:szCs w:val="24"/>
          <w:lang w:val="en-US" w:eastAsia="de-DE"/>
        </w:rPr>
        <w:t xml:space="preserve">s identical to equation (8) in </w:t>
      </w:r>
      <w:r w:rsidR="00553852" w:rsidRPr="00C357BB">
        <w:rPr>
          <w:rFonts w:asciiTheme="minorHAnsi" w:hAnsiTheme="minorHAnsi" w:cs="CMR10"/>
          <w:noProof/>
          <w:szCs w:val="24"/>
          <w:lang w:val="en-US" w:eastAsia="de-DE"/>
        </w:rPr>
        <w:fldChar w:fldCharType="begin"/>
      </w:r>
      <w:r w:rsidR="005068B8" w:rsidRPr="00C357BB">
        <w:rPr>
          <w:rFonts w:asciiTheme="minorHAnsi" w:hAnsiTheme="minorHAnsi" w:cs="CMR10"/>
          <w:noProof/>
          <w:szCs w:val="24"/>
          <w:lang w:val="en-US" w:eastAsia="de-DE"/>
        </w:rPr>
        <w:instrText xml:space="preserve"> ADDIN EN.CITE &lt;EndNote&gt;&lt;Cite&gt;&lt;Author&gt;Ehrig&lt;/Author&gt;&lt;Year&gt;2006&lt;/Year&gt;&lt;RecNum&gt;5714&lt;/RecNum&gt;&lt;DisplayText&gt;(Ehrig et al., 2006)&lt;/DisplayText&gt;&lt;record&gt;&lt;rec-number&gt;5714&lt;/rec-number&gt;&lt;foreign-keys&gt;&lt;key app="EN" db-id="9tpvt2at32va5tew5a2pxspfde2d9w90ddsr" timestamp="1492690711"&gt;5714&lt;/key&gt;&lt;/foreign-keys&gt;&lt;ref-type name="Journal Article"&gt;17&lt;/ref-type&gt;&lt;contributors&gt;&lt;authors&gt;&lt;author&gt;Ehrig, Rainald M.&lt;/author&gt;&lt;author&gt;Taylor, William R.&lt;/author&gt;&lt;author&gt;Duda, Georg N.&lt;/author&gt;&lt;author&gt;Heller, Markus O.&lt;/author&gt;&lt;/authors&gt;&lt;/contributors&gt;&lt;titles&gt;&lt;title&gt;A survey of formal methods for determining the centre of rotation of ball joints&lt;/title&gt;&lt;secondary-title&gt;J Biomech&lt;/secondary-title&gt;&lt;/titles&gt;&lt;periodical&gt;&lt;full-title&gt;J Biomech&lt;/full-title&gt;&lt;/periodical&gt;&lt;pages&gt;2798-2809&lt;/pages&gt;&lt;volume&gt;39&lt;/volume&gt;&lt;number&gt;15&lt;/number&gt;&lt;keywords&gt;&lt;keyword&gt;Centre of rotation&lt;/keyword&gt;&lt;keyword&gt;Ball joints&lt;/keyword&gt;&lt;keyword&gt;Joint centre&lt;/keyword&gt;&lt;/keywords&gt;&lt;dates&gt;&lt;year&gt;2006&lt;/year&gt;&lt;pub-dates&gt;&lt;date&gt;//&lt;/date&gt;&lt;/pub-dates&gt;&lt;/dates&gt;&lt;isbn&gt;0021-9290&lt;/isbn&gt;&lt;urls&gt;&lt;related-urls&gt;&lt;url&gt;http://www.sciencedirect.com/science/article/pii/S002192900500446X&lt;/url&gt;&lt;/related-urls&gt;&lt;/urls&gt;&lt;electronic-resource-num&gt;http://doi.org/10.1016/j.jbiomech.2005.10.002&lt;/electronic-resource-num&gt;&lt;/record&gt;&lt;/Cite&gt;&lt;/EndNote&gt;</w:instrText>
      </w:r>
      <w:r w:rsidR="00553852" w:rsidRPr="00C357BB">
        <w:rPr>
          <w:rFonts w:asciiTheme="minorHAnsi" w:hAnsiTheme="minorHAnsi" w:cs="CMR10"/>
          <w:noProof/>
          <w:szCs w:val="24"/>
          <w:lang w:val="en-US" w:eastAsia="de-DE"/>
        </w:rPr>
        <w:fldChar w:fldCharType="separate"/>
      </w:r>
      <w:r w:rsidR="005068B8" w:rsidRPr="00C357BB">
        <w:rPr>
          <w:rFonts w:asciiTheme="minorHAnsi" w:hAnsiTheme="minorHAnsi" w:cs="CMR10"/>
          <w:noProof/>
          <w:szCs w:val="24"/>
          <w:lang w:val="en-US" w:eastAsia="de-DE"/>
        </w:rPr>
        <w:t>(Ehrig et al., 2006)</w:t>
      </w:r>
      <w:r w:rsidR="00553852" w:rsidRPr="00C357BB">
        <w:rPr>
          <w:rFonts w:asciiTheme="minorHAnsi" w:hAnsiTheme="minorHAnsi" w:cs="CMR10"/>
          <w:noProof/>
          <w:szCs w:val="24"/>
          <w:lang w:val="en-US" w:eastAsia="de-DE"/>
        </w:rPr>
        <w:fldChar w:fldCharType="end"/>
      </w:r>
      <w:r w:rsidRPr="00C357BB">
        <w:rPr>
          <w:rFonts w:asciiTheme="minorHAnsi" w:hAnsiTheme="minorHAnsi" w:cs="CMR10"/>
          <w:szCs w:val="24"/>
          <w:lang w:val="en-US" w:eastAsia="de-DE"/>
        </w:rPr>
        <w:t xml:space="preserve"> and was presented in there as the closed form solution of the SCoRE approach for the determination of the centr</w:t>
      </w:r>
      <w:r w:rsidR="00CC0D0A">
        <w:rPr>
          <w:rFonts w:asciiTheme="minorHAnsi" w:hAnsiTheme="minorHAnsi" w:cs="CMR10"/>
          <w:szCs w:val="24"/>
          <w:lang w:val="en-US" w:eastAsia="de-DE"/>
        </w:rPr>
        <w:t>e of rotation of a ball joint, demonstrating</w:t>
      </w:r>
      <w:r w:rsidR="00CC0D0A" w:rsidRPr="00C357BB">
        <w:rPr>
          <w:rFonts w:asciiTheme="minorHAnsi" w:hAnsiTheme="minorHAnsi" w:cs="CMR10"/>
          <w:szCs w:val="24"/>
          <w:lang w:val="en-US" w:eastAsia="de-DE"/>
        </w:rPr>
        <w:t xml:space="preserve"> the mathematical equivalence between the MFHA approach and SARA</w:t>
      </w:r>
      <w:r w:rsidR="00CC0D0A">
        <w:rPr>
          <w:rFonts w:asciiTheme="minorHAnsi" w:hAnsiTheme="minorHAnsi" w:cs="CMR10"/>
          <w:szCs w:val="24"/>
          <w:lang w:val="en-US" w:eastAsia="de-DE"/>
        </w:rPr>
        <w:t>.</w:t>
      </w:r>
    </w:p>
    <w:p w:rsidR="00CC0D0A" w:rsidRDefault="00CC0D0A">
      <w:pPr>
        <w:autoSpaceDE w:val="0"/>
        <w:autoSpaceDN w:val="0"/>
        <w:adjustRightInd w:val="0"/>
        <w:spacing w:after="0" w:line="480" w:lineRule="auto"/>
        <w:rPr>
          <w:rFonts w:asciiTheme="minorHAnsi" w:hAnsiTheme="minorHAnsi"/>
          <w:szCs w:val="24"/>
          <w:lang w:val="en-US" w:eastAsia="de-DE"/>
        </w:rPr>
      </w:pPr>
      <w:r>
        <w:rPr>
          <w:rFonts w:asciiTheme="minorHAnsi" w:hAnsiTheme="minorHAnsi"/>
          <w:color w:val="000000" w:themeColor="text1"/>
          <w:lang w:val="en-US"/>
        </w:rPr>
        <w:t>It is important</w:t>
      </w:r>
      <w:r w:rsidR="00E26005" w:rsidRPr="00C357BB">
        <w:rPr>
          <w:rFonts w:asciiTheme="minorHAnsi" w:hAnsiTheme="minorHAnsi"/>
          <w:color w:val="000000" w:themeColor="text1"/>
          <w:lang w:val="en-US"/>
        </w:rPr>
        <w:t xml:space="preserve"> to note that this derivation does not depend </w:t>
      </w:r>
      <w:r w:rsidR="00F248C8" w:rsidRPr="00C357BB">
        <w:rPr>
          <w:rFonts w:asciiTheme="minorHAnsi" w:hAnsiTheme="minorHAnsi"/>
          <w:color w:val="000000" w:themeColor="text1"/>
          <w:lang w:val="en-US"/>
        </w:rPr>
        <w:t>on</w:t>
      </w:r>
      <w:r w:rsidR="005545A9" w:rsidRPr="00C357BB">
        <w:rPr>
          <w:rFonts w:asciiTheme="minorHAnsi" w:hAnsiTheme="minorHAnsi"/>
          <w:color w:val="000000" w:themeColor="text1"/>
          <w:lang w:val="en-US"/>
        </w:rPr>
        <w:t xml:space="preserve"> how </w:t>
      </w:r>
      <w:r>
        <w:rPr>
          <w:rFonts w:asciiTheme="minorHAnsi" w:hAnsiTheme="minorHAnsi"/>
          <w:color w:val="000000" w:themeColor="text1"/>
          <w:lang w:val="en-US"/>
        </w:rPr>
        <w:t xml:space="preserve">exactly </w:t>
      </w:r>
      <w:r w:rsidR="005545A9" w:rsidRPr="00C357BB">
        <w:rPr>
          <w:rFonts w:asciiTheme="minorHAnsi" w:hAnsiTheme="minorHAnsi"/>
          <w:color w:val="000000" w:themeColor="text1"/>
          <w:lang w:val="en-US"/>
        </w:rPr>
        <w:t xml:space="preserve">the axes were </w:t>
      </w:r>
      <w:r w:rsidRPr="00C357BB">
        <w:rPr>
          <w:rFonts w:asciiTheme="minorHAnsi" w:hAnsiTheme="minorHAnsi"/>
          <w:color w:val="000000" w:themeColor="text1"/>
          <w:lang w:val="en-US"/>
        </w:rPr>
        <w:t>determined</w:t>
      </w:r>
      <w:r>
        <w:rPr>
          <w:rFonts w:asciiTheme="minorHAnsi" w:hAnsiTheme="minorHAnsi"/>
          <w:color w:val="000000" w:themeColor="text1"/>
          <w:lang w:val="en-US"/>
        </w:rPr>
        <w:t xml:space="preserve"> and which specific method was used (FHA, IHA, etc.)</w:t>
      </w:r>
      <w:r w:rsidRPr="00C357BB">
        <w:rPr>
          <w:rFonts w:asciiTheme="minorHAnsi" w:hAnsiTheme="minorHAnsi"/>
          <w:color w:val="000000" w:themeColor="text1"/>
          <w:lang w:val="en-US"/>
        </w:rPr>
        <w:t>;</w:t>
      </w:r>
      <w:r w:rsidR="005545A9" w:rsidRPr="00C357BB">
        <w:rPr>
          <w:rFonts w:asciiTheme="minorHAnsi" w:hAnsiTheme="minorHAnsi"/>
          <w:color w:val="000000" w:themeColor="text1"/>
          <w:lang w:val="en-US"/>
        </w:rPr>
        <w:t xml:space="preserve"> </w:t>
      </w:r>
      <w:r>
        <w:rPr>
          <w:rFonts w:asciiTheme="minorHAnsi" w:hAnsiTheme="minorHAnsi"/>
          <w:color w:val="000000" w:themeColor="text1"/>
          <w:lang w:val="en-US"/>
        </w:rPr>
        <w:t xml:space="preserve">the only requirements are </w:t>
      </w:r>
      <w:r w:rsidR="005545A9" w:rsidRPr="00C357BB">
        <w:rPr>
          <w:rFonts w:asciiTheme="minorHAnsi" w:hAnsiTheme="minorHAnsi"/>
          <w:color w:val="000000" w:themeColor="text1"/>
          <w:lang w:val="en-US"/>
        </w:rPr>
        <w:t xml:space="preserve">a representation of each axis as </w:t>
      </w:r>
      <w:r w:rsidR="00825672" w:rsidRPr="00C357BB">
        <w:rPr>
          <w:rFonts w:asciiTheme="minorHAnsi" w:hAnsiTheme="minorHAnsi"/>
          <w:color w:val="000000" w:themeColor="text1"/>
          <w:lang w:val="en-US"/>
        </w:rPr>
        <w:t>the</w:t>
      </w:r>
      <w:r w:rsidR="005545A9" w:rsidRPr="00C357BB">
        <w:rPr>
          <w:rFonts w:asciiTheme="minorHAnsi" w:hAnsiTheme="minorHAnsi"/>
          <w:color w:val="000000" w:themeColor="text1"/>
          <w:lang w:val="en-US"/>
        </w:rPr>
        <w:t xml:space="preserve"> unique norm minimal point on the axis </w:t>
      </w:r>
      <w:r w:rsidR="00AF2CB4" w:rsidRPr="00C357BB">
        <w:rPr>
          <w:rFonts w:asciiTheme="minorHAnsi" w:hAnsiTheme="minorHAnsi"/>
          <w:color w:val="000000" w:themeColor="text1"/>
          <w:lang w:val="en-US"/>
        </w:rPr>
        <w:t>together with</w:t>
      </w:r>
      <w:r w:rsidR="005545A9" w:rsidRPr="00C357BB">
        <w:rPr>
          <w:rFonts w:asciiTheme="minorHAnsi" w:hAnsiTheme="minorHAnsi"/>
          <w:color w:val="000000" w:themeColor="text1"/>
          <w:lang w:val="en-US"/>
        </w:rPr>
        <w:t xml:space="preserve"> </w:t>
      </w:r>
      <w:r w:rsidR="00825672" w:rsidRPr="00C357BB">
        <w:rPr>
          <w:rFonts w:asciiTheme="minorHAnsi" w:hAnsiTheme="minorHAnsi"/>
          <w:color w:val="000000" w:themeColor="text1"/>
          <w:lang w:val="en-US"/>
        </w:rPr>
        <w:t xml:space="preserve">the </w:t>
      </w:r>
      <w:r w:rsidR="004834B3">
        <w:rPr>
          <w:rFonts w:asciiTheme="minorHAnsi" w:hAnsiTheme="minorHAnsi"/>
          <w:color w:val="000000" w:themeColor="text1"/>
          <w:lang w:val="en-US"/>
        </w:rPr>
        <w:t>unit axis vector.</w:t>
      </w:r>
    </w:p>
    <w:p w:rsidR="00E26005" w:rsidRPr="00C357BB" w:rsidRDefault="00674DFA">
      <w:pPr>
        <w:autoSpaceDE w:val="0"/>
        <w:autoSpaceDN w:val="0"/>
        <w:adjustRightInd w:val="0"/>
        <w:spacing w:after="0" w:line="480" w:lineRule="auto"/>
        <w:rPr>
          <w:rFonts w:asciiTheme="minorHAnsi" w:hAnsiTheme="minorHAnsi"/>
          <w:color w:val="000000" w:themeColor="text1"/>
          <w:lang w:val="en-US"/>
        </w:rPr>
      </w:pPr>
      <w:r w:rsidRPr="00C357BB">
        <w:rPr>
          <w:rFonts w:asciiTheme="minorHAnsi" w:hAnsiTheme="minorHAnsi"/>
          <w:szCs w:val="24"/>
          <w:lang w:val="en-US" w:eastAsia="de-DE"/>
        </w:rPr>
        <w:t xml:space="preserve">In summary, </w:t>
      </w:r>
      <w:r w:rsidR="008C6C52" w:rsidRPr="00C357BB">
        <w:rPr>
          <w:rFonts w:asciiTheme="minorHAnsi" w:hAnsiTheme="minorHAnsi"/>
          <w:szCs w:val="24"/>
          <w:lang w:val="en-US" w:eastAsia="de-DE"/>
        </w:rPr>
        <w:t xml:space="preserve">with </w:t>
      </w:r>
      <m:oMath>
        <m:sSub>
          <m:sSub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sSubPr>
          <m:e>
            <m:r>
              <w:rPr>
                <w:rFonts w:ascii="Cambria Math" w:hAnsi="Cambria Math" w:cs="CMMI7"/>
                <w:szCs w:val="24"/>
                <w:lang w:val="en-US" w:eastAsia="de-DE"/>
              </w:rPr>
              <m:t>w</m:t>
            </m:r>
          </m:e>
          <m:sub>
            <m:r>
              <w:rPr>
                <w:rFonts w:ascii="Cambria Math" w:hAnsi="Cambria Math" w:cs="CMMI7"/>
                <w:szCs w:val="24"/>
                <w:lang w:val="en-US" w:eastAsia="de-DE"/>
              </w:rPr>
              <m:t>ij</m:t>
            </m:r>
          </m:sub>
        </m:sSub>
        <m:r>
          <w:rPr>
            <w:rFonts w:ascii="Cambria Math" w:hAnsi="Cambria Math" w:cs="CMR10"/>
            <w:szCs w:val="24"/>
            <w:lang w:val="en-US" w:eastAsia="de-DE"/>
          </w:rPr>
          <m:t>=</m:t>
        </m:r>
        <m:r>
          <w:rPr>
            <w:rFonts w:ascii="Cambria Math" w:hAnsi="Cambria Math" w:cs="CMMI7"/>
            <w:szCs w:val="24"/>
            <w:lang w:val="en-US" w:eastAsia="de-DE"/>
          </w:rPr>
          <m:t>1-</m:t>
        </m:r>
        <m:func>
          <m:func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MMI7"/>
                <w:szCs w:val="24"/>
                <w:lang w:val="en-US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CMMI7"/>
                    <w:i/>
                    <w:szCs w:val="24"/>
                    <w:lang w:val="en-US" w:eastAsia="de-DE"/>
                  </w:rPr>
                </m:ctrlPr>
              </m:sSubPr>
              <m:e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ϑ</m:t>
                </m:r>
              </m:e>
              <m:sub>
                <m:r>
                  <w:rPr>
                    <w:rFonts w:ascii="Cambria Math" w:hAnsi="Cambria Math" w:cs="CMMI7"/>
                    <w:szCs w:val="24"/>
                    <w:lang w:val="en-US" w:eastAsia="de-DE"/>
                  </w:rPr>
                  <m:t>ij</m:t>
                </m:r>
              </m:sub>
            </m:sSub>
          </m:e>
        </m:func>
        <m:r>
          <w:rPr>
            <w:rFonts w:ascii="Cambria Math" w:hAnsi="Cambria Math" w:cs="CMMI7"/>
            <w:szCs w:val="24"/>
            <w:lang w:val="en-US" w:eastAsia="de-DE"/>
          </w:rPr>
          <m:t xml:space="preserve"> </m:t>
        </m:r>
      </m:oMath>
      <w:r w:rsidR="00CC0D0A" w:rsidRPr="00C357BB">
        <w:rPr>
          <w:rFonts w:asciiTheme="minorHAnsi" w:hAnsiTheme="minorHAnsi"/>
          <w:szCs w:val="24"/>
          <w:lang w:val="en-US" w:eastAsia="de-DE"/>
        </w:rPr>
        <w:t>the formula</w:t>
      </w:r>
      <w:r w:rsidR="00CC0D0A">
        <w:rPr>
          <w:rFonts w:asciiTheme="minorHAnsi" w:hAnsiTheme="minorHAnsi"/>
          <w:szCs w:val="24"/>
          <w:lang w:val="en-US" w:eastAsia="de-DE"/>
        </w:rPr>
        <w:t>e</w:t>
      </w:r>
      <w:r w:rsidR="00CC0D0A" w:rsidRPr="00C357BB">
        <w:rPr>
          <w:rFonts w:asciiTheme="minorHAnsi" w:hAnsiTheme="minorHAnsi"/>
          <w:szCs w:val="24"/>
          <w:lang w:val="en-US" w:eastAsia="de-DE"/>
        </w:rPr>
        <w:t xml:space="preserve"> (S</w:t>
      </w:r>
      <w:r w:rsidR="00CC0D0A">
        <w:rPr>
          <w:rFonts w:asciiTheme="minorHAnsi" w:hAnsiTheme="minorHAnsi"/>
          <w:szCs w:val="24"/>
          <w:lang w:val="en-US" w:eastAsia="de-DE"/>
        </w:rPr>
        <w:t>3</w:t>
      </w:r>
      <w:r w:rsidR="00CC0D0A" w:rsidRPr="00C357BB">
        <w:rPr>
          <w:rFonts w:asciiTheme="minorHAnsi" w:hAnsiTheme="minorHAnsi"/>
          <w:szCs w:val="24"/>
          <w:lang w:val="en-US" w:eastAsia="de-DE"/>
        </w:rPr>
        <w:t xml:space="preserve">1) </w:t>
      </w:r>
      <w:r w:rsidRPr="00C357BB">
        <w:rPr>
          <w:rFonts w:asciiTheme="minorHAnsi" w:hAnsiTheme="minorHAnsi"/>
          <w:szCs w:val="24"/>
          <w:lang w:val="en-US" w:eastAsia="de-DE"/>
        </w:rPr>
        <w:t>and (S</w:t>
      </w:r>
      <w:r w:rsidR="00B636E4">
        <w:rPr>
          <w:rFonts w:asciiTheme="minorHAnsi" w:hAnsiTheme="minorHAnsi"/>
          <w:szCs w:val="24"/>
          <w:lang w:val="en-US" w:eastAsia="de-DE"/>
        </w:rPr>
        <w:t>3</w:t>
      </w:r>
      <w:r w:rsidRPr="00C357BB">
        <w:rPr>
          <w:rFonts w:asciiTheme="minorHAnsi" w:hAnsiTheme="minorHAnsi"/>
          <w:szCs w:val="24"/>
          <w:lang w:val="en-US" w:eastAsia="de-DE"/>
        </w:rPr>
        <w:t xml:space="preserve">3) differ only </w:t>
      </w:r>
      <w:r w:rsidR="00CC0D0A">
        <w:rPr>
          <w:rFonts w:asciiTheme="minorHAnsi" w:hAnsiTheme="minorHAnsi"/>
          <w:szCs w:val="24"/>
          <w:lang w:val="en-US" w:eastAsia="de-DE"/>
        </w:rPr>
        <w:t>in</w:t>
      </w:r>
      <w:r w:rsidRPr="00C357BB">
        <w:rPr>
          <w:rFonts w:asciiTheme="minorHAnsi" w:hAnsiTheme="minorHAnsi"/>
          <w:szCs w:val="24"/>
          <w:lang w:val="en-US" w:eastAsia="de-DE"/>
        </w:rPr>
        <w:t xml:space="preserve"> that (S</w:t>
      </w:r>
      <w:r w:rsidR="00CC0D0A">
        <w:rPr>
          <w:rFonts w:asciiTheme="minorHAnsi" w:hAnsiTheme="minorHAnsi"/>
          <w:szCs w:val="24"/>
          <w:lang w:val="en-US" w:eastAsia="de-DE"/>
        </w:rPr>
        <w:t>3</w:t>
      </w:r>
      <w:r w:rsidRPr="00C357BB">
        <w:rPr>
          <w:rFonts w:asciiTheme="minorHAnsi" w:hAnsiTheme="minorHAnsi"/>
          <w:szCs w:val="24"/>
          <w:lang w:val="en-US" w:eastAsia="de-DE"/>
        </w:rPr>
        <w:t>1)</w:t>
      </w:r>
      <w:r w:rsidR="00CC0D0A">
        <w:rPr>
          <w:rFonts w:asciiTheme="minorHAnsi" w:hAnsiTheme="minorHAnsi"/>
          <w:szCs w:val="24"/>
          <w:lang w:val="en-US" w:eastAsia="de-DE"/>
        </w:rPr>
        <w:t xml:space="preserve"> defines</w:t>
      </w:r>
      <w:r w:rsidRPr="00C357BB">
        <w:rPr>
          <w:rFonts w:asciiTheme="minorHAnsi" w:hAnsiTheme="minorHAnsi"/>
          <w:szCs w:val="24"/>
          <w:lang w:val="en-US" w:eastAsia="de-DE"/>
        </w:rPr>
        <w:t xml:space="preserve"> the centre in terms of rotations and translations</w:t>
      </w:r>
      <w:r w:rsidR="008C6C52" w:rsidRPr="00C357BB">
        <w:rPr>
          <w:rFonts w:asciiTheme="minorHAnsi" w:hAnsiTheme="minorHAnsi"/>
          <w:szCs w:val="24"/>
          <w:lang w:val="en-US" w:eastAsia="de-DE"/>
        </w:rPr>
        <w:t xml:space="preserve"> whereas (S</w:t>
      </w:r>
      <w:r w:rsidR="00155F5E">
        <w:rPr>
          <w:rFonts w:asciiTheme="minorHAnsi" w:hAnsiTheme="minorHAnsi"/>
          <w:szCs w:val="24"/>
          <w:lang w:val="en-US" w:eastAsia="de-DE"/>
        </w:rPr>
        <w:t>3</w:t>
      </w:r>
      <w:r w:rsidR="008C6C52" w:rsidRPr="00C357BB">
        <w:rPr>
          <w:rFonts w:asciiTheme="minorHAnsi" w:hAnsiTheme="minorHAnsi"/>
          <w:szCs w:val="24"/>
          <w:lang w:val="en-US" w:eastAsia="de-DE"/>
        </w:rPr>
        <w:t xml:space="preserve">3) describes the centre </w:t>
      </w:r>
      <w:r w:rsidR="00FF521B" w:rsidRPr="00C357BB">
        <w:rPr>
          <w:rFonts w:asciiTheme="minorHAnsi" w:hAnsiTheme="minorHAnsi"/>
          <w:lang w:val="en-US"/>
        </w:rPr>
        <w:t>as a function of</w:t>
      </w:r>
      <w:r w:rsidR="008C6C52" w:rsidRPr="00C357BB">
        <w:rPr>
          <w:rFonts w:asciiTheme="minorHAnsi" w:hAnsiTheme="minorHAnsi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ij</m:t>
            </m:r>
          </m:sub>
        </m:sSub>
      </m:oMath>
      <w:r w:rsidR="008C6C52" w:rsidRPr="00C357BB">
        <w:rPr>
          <w:rFonts w:asciiTheme="minorHAnsi" w:hAnsiTheme="minorHAnsi"/>
          <w:lang w:val="en-US"/>
        </w:rPr>
        <w:t xml:space="preserve"> and</w:t>
      </w:r>
      <m:oMath>
        <m:r>
          <w:rPr>
            <w:rFonts w:ascii="Cambria Math" w:hAnsi="Cambria Math"/>
            <w:lang w:val="en-US"/>
          </w:rPr>
          <m:t xml:space="preserve">  </m:t>
        </m:r>
        <m:sSub>
          <m:sSubPr>
            <m:ctrlPr>
              <w:rPr>
                <w:rFonts w:ascii="Cambria Math" w:hAnsi="Cambria Math" w:cs="CMMI7"/>
                <w:i/>
                <w:szCs w:val="24"/>
                <w:lang w:val="en-US" w:eastAsia="de-DE"/>
              </w:rPr>
            </m:ctrlPr>
          </m:sSubPr>
          <m:e>
            <m:r>
              <w:rPr>
                <w:rFonts w:ascii="Cambria Math" w:hAnsi="Cambria Math" w:cs="CMMI7"/>
                <w:szCs w:val="24"/>
                <w:lang w:val="en-US" w:eastAsia="de-DE"/>
              </w:rPr>
              <m:t>c</m:t>
            </m:r>
          </m:e>
          <m:sub>
            <m:r>
              <w:rPr>
                <w:rFonts w:ascii="Cambria Math" w:hAnsi="Cambria Math" w:cs="CMMI7"/>
                <w:szCs w:val="24"/>
                <w:lang w:val="en-US" w:eastAsia="de-DE"/>
              </w:rPr>
              <m:t>ij</m:t>
            </m:r>
          </m:sub>
        </m:sSub>
      </m:oMath>
      <w:r w:rsidR="008C6C52" w:rsidRPr="00C357BB">
        <w:rPr>
          <w:rFonts w:asciiTheme="minorHAnsi" w:hAnsiTheme="minorHAnsi"/>
          <w:szCs w:val="24"/>
          <w:lang w:val="en-US" w:eastAsia="de-DE"/>
        </w:rPr>
        <w:t xml:space="preserve">. </w:t>
      </w:r>
      <w:r w:rsidR="00155F5E">
        <w:rPr>
          <w:rFonts w:asciiTheme="minorHAnsi" w:hAnsiTheme="minorHAnsi"/>
          <w:color w:val="000000" w:themeColor="text1"/>
          <w:lang w:val="en-US"/>
        </w:rPr>
        <w:t>It therefore follows that</w:t>
      </w:r>
      <w:r w:rsidR="00FF521B" w:rsidRPr="00C357BB">
        <w:rPr>
          <w:rFonts w:asciiTheme="minorHAnsi" w:hAnsiTheme="minorHAnsi"/>
          <w:color w:val="000000" w:themeColor="text1"/>
          <w:lang w:val="en-US"/>
        </w:rPr>
        <w:t xml:space="preserve"> the</w:t>
      </w:r>
      <w:r w:rsidR="0032772B" w:rsidRPr="00C357BB">
        <w:rPr>
          <w:rFonts w:asciiTheme="minorHAnsi" w:hAnsiTheme="minorHAnsi"/>
          <w:color w:val="000000" w:themeColor="text1"/>
          <w:lang w:val="en-US"/>
        </w:rPr>
        <w:t xml:space="preserve"> </w:t>
      </w:r>
      <w:r w:rsidR="005545A9" w:rsidRPr="00C357BB">
        <w:rPr>
          <w:rFonts w:asciiTheme="minorHAnsi" w:hAnsiTheme="minorHAnsi"/>
          <w:color w:val="000000" w:themeColor="text1"/>
          <w:lang w:val="en-US"/>
        </w:rPr>
        <w:t xml:space="preserve">derivation </w:t>
      </w:r>
      <w:r w:rsidR="00155F5E">
        <w:rPr>
          <w:rFonts w:asciiTheme="minorHAnsi" w:hAnsiTheme="minorHAnsi"/>
          <w:color w:val="000000" w:themeColor="text1"/>
          <w:lang w:val="en-US"/>
        </w:rPr>
        <w:t xml:space="preserve">of equivalence also </w:t>
      </w:r>
      <w:r w:rsidR="005545A9" w:rsidRPr="00C357BB">
        <w:rPr>
          <w:rFonts w:asciiTheme="minorHAnsi" w:hAnsiTheme="minorHAnsi"/>
          <w:color w:val="000000" w:themeColor="text1"/>
          <w:lang w:val="en-US"/>
        </w:rPr>
        <w:t xml:space="preserve">holds for the mean instantaneous </w:t>
      </w:r>
      <w:r w:rsidR="00155F5E">
        <w:rPr>
          <w:rFonts w:asciiTheme="minorHAnsi" w:hAnsiTheme="minorHAnsi"/>
          <w:color w:val="000000" w:themeColor="text1"/>
          <w:lang w:val="en-US"/>
        </w:rPr>
        <w:t xml:space="preserve">helical </w:t>
      </w:r>
      <w:r w:rsidR="005545A9" w:rsidRPr="00C357BB">
        <w:rPr>
          <w:rFonts w:asciiTheme="minorHAnsi" w:hAnsiTheme="minorHAnsi"/>
          <w:color w:val="000000" w:themeColor="text1"/>
          <w:lang w:val="en-US"/>
        </w:rPr>
        <w:t>axis.</w:t>
      </w:r>
    </w:p>
    <w:p w:rsidR="0030555D" w:rsidRPr="00C357BB" w:rsidRDefault="0030555D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szCs w:val="24"/>
          <w:lang w:val="en-US" w:eastAsia="de-DE"/>
        </w:rPr>
      </w:pPr>
    </w:p>
    <w:p w:rsidR="00B77200" w:rsidRDefault="00B77200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b/>
          <w:sz w:val="28"/>
          <w:szCs w:val="28"/>
          <w:lang w:val="en-US" w:eastAsia="de-DE"/>
        </w:rPr>
      </w:pPr>
    </w:p>
    <w:p w:rsidR="004C38DA" w:rsidRPr="00C357BB" w:rsidRDefault="004C38D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="CMR10"/>
          <w:b/>
          <w:sz w:val="28"/>
          <w:szCs w:val="28"/>
          <w:lang w:val="en-US" w:eastAsia="de-DE"/>
        </w:rPr>
      </w:pPr>
      <w:r w:rsidRPr="00C357BB">
        <w:rPr>
          <w:rFonts w:asciiTheme="minorHAnsi" w:hAnsiTheme="minorHAnsi" w:cs="CMR10"/>
          <w:b/>
          <w:sz w:val="28"/>
          <w:szCs w:val="28"/>
          <w:lang w:val="en-US" w:eastAsia="de-DE"/>
        </w:rPr>
        <w:t>References</w:t>
      </w:r>
    </w:p>
    <w:p w:rsidR="000B476F" w:rsidRPr="00C357BB" w:rsidRDefault="004733E9">
      <w:pPr>
        <w:pStyle w:val="EndNoteBibliography"/>
        <w:spacing w:after="240"/>
      </w:pPr>
      <w:r w:rsidRPr="00C357BB">
        <w:t>R.M. Ehrig</w:t>
      </w:r>
      <w:r w:rsidR="004C38DA" w:rsidRPr="00C357BB">
        <w:t xml:space="preserve">, </w:t>
      </w:r>
      <w:r w:rsidRPr="00C357BB">
        <w:t>W.R. Taylor, G.N. Duda, and M.O. Heller (2006)</w:t>
      </w:r>
      <w:r w:rsidR="004C38DA" w:rsidRPr="00C357BB">
        <w:t>. A survey of formal methods for determining the centre of rotati</w:t>
      </w:r>
      <w:r w:rsidRPr="00C357BB">
        <w:t>on of ball joints. J Biomech 39:</w:t>
      </w:r>
      <w:r w:rsidR="004C38DA" w:rsidRPr="00C357BB">
        <w:t xml:space="preserve"> 2798-809.</w:t>
      </w:r>
    </w:p>
    <w:sectPr w:rsidR="000B476F" w:rsidRPr="00C357BB" w:rsidSect="00E65B6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2" w:right="1418" w:bottom="1134" w:left="14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AF" w:rsidRDefault="00672CAF" w:rsidP="007E60EB">
      <w:pPr>
        <w:spacing w:after="0" w:line="240" w:lineRule="auto"/>
      </w:pPr>
      <w:r>
        <w:separator/>
      </w:r>
    </w:p>
  </w:endnote>
  <w:endnote w:type="continuationSeparator" w:id="0">
    <w:p w:rsidR="00672CAF" w:rsidRDefault="00672CAF" w:rsidP="007E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55" w:rsidRPr="00254964" w:rsidRDefault="00E96355" w:rsidP="00347448">
    <w:pPr>
      <w:pStyle w:val="Footer"/>
      <w:spacing w:line="240" w:lineRule="auto"/>
      <w:jc w:val="center"/>
      <w:rPr>
        <w:sz w:val="18"/>
      </w:rPr>
    </w:pPr>
    <w:r w:rsidRPr="00254964">
      <w:rPr>
        <w:sz w:val="18"/>
      </w:rPr>
      <w:t>__________________</w:t>
    </w:r>
    <w:r>
      <w:rPr>
        <w:sz w:val="18"/>
      </w:rPr>
      <w:t>_____</w:t>
    </w:r>
    <w:r w:rsidRPr="00254964">
      <w:rPr>
        <w:sz w:val="18"/>
      </w:rPr>
      <w:t>____</w:t>
    </w:r>
  </w:p>
  <w:p w:rsidR="00E96355" w:rsidRPr="00254964" w:rsidRDefault="00E96355" w:rsidP="00347448">
    <w:pPr>
      <w:pStyle w:val="Footer"/>
      <w:spacing w:line="240" w:lineRule="auto"/>
      <w:jc w:val="center"/>
      <w:rPr>
        <w:sz w:val="18"/>
      </w:rPr>
    </w:pPr>
    <w:r w:rsidRPr="00254964">
      <w:rPr>
        <w:rStyle w:val="PageNumber"/>
        <w:sz w:val="18"/>
      </w:rPr>
      <w:fldChar w:fldCharType="begin"/>
    </w:r>
    <w:r w:rsidRPr="00254964">
      <w:rPr>
        <w:rStyle w:val="PageNumber"/>
        <w:sz w:val="18"/>
      </w:rPr>
      <w:instrText xml:space="preserve"> PAGE </w:instrText>
    </w:r>
    <w:r w:rsidRPr="00254964">
      <w:rPr>
        <w:rStyle w:val="PageNumber"/>
        <w:sz w:val="18"/>
      </w:rPr>
      <w:fldChar w:fldCharType="separate"/>
    </w:r>
    <w:r w:rsidR="00E65B60">
      <w:rPr>
        <w:rStyle w:val="PageNumber"/>
        <w:noProof/>
        <w:sz w:val="18"/>
      </w:rPr>
      <w:t>4</w:t>
    </w:r>
    <w:r w:rsidRPr="00254964">
      <w:rPr>
        <w:rStyle w:val="PageNumbe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55" w:rsidRPr="00254964" w:rsidRDefault="00E96355" w:rsidP="00347448">
    <w:pPr>
      <w:pStyle w:val="Footer"/>
      <w:spacing w:line="240" w:lineRule="auto"/>
      <w:jc w:val="center"/>
      <w:rPr>
        <w:sz w:val="18"/>
        <w:lang w:val="de-DE"/>
      </w:rPr>
    </w:pPr>
    <w:r w:rsidRPr="00254964">
      <w:rPr>
        <w:sz w:val="18"/>
        <w:lang w:val="de-DE"/>
      </w:rPr>
      <w:t>__________________</w:t>
    </w:r>
    <w:r>
      <w:rPr>
        <w:sz w:val="18"/>
        <w:lang w:val="de-DE"/>
      </w:rPr>
      <w:t>_________</w:t>
    </w:r>
    <w:r w:rsidRPr="00254964">
      <w:rPr>
        <w:sz w:val="18"/>
        <w:lang w:val="de-DE"/>
      </w:rPr>
      <w:t>_</w:t>
    </w:r>
  </w:p>
  <w:p w:rsidR="00E96355" w:rsidRPr="00254964" w:rsidRDefault="00E96355" w:rsidP="00347448">
    <w:pPr>
      <w:pStyle w:val="Footer"/>
      <w:spacing w:line="240" w:lineRule="auto"/>
      <w:jc w:val="center"/>
      <w:rPr>
        <w:sz w:val="18"/>
        <w:lang w:val="de-DE"/>
      </w:rPr>
    </w:pPr>
    <w:r w:rsidRPr="00254964">
      <w:rPr>
        <w:sz w:val="18"/>
        <w:lang w:val="de-DE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AF" w:rsidRDefault="00672CAF" w:rsidP="007E60EB">
      <w:pPr>
        <w:spacing w:after="0" w:line="240" w:lineRule="auto"/>
      </w:pPr>
      <w:r>
        <w:separator/>
      </w:r>
    </w:p>
  </w:footnote>
  <w:footnote w:type="continuationSeparator" w:id="0">
    <w:p w:rsidR="00672CAF" w:rsidRDefault="00672CAF" w:rsidP="007E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55" w:rsidRPr="00150895" w:rsidRDefault="00E96355" w:rsidP="00347448">
    <w:pPr>
      <w:pStyle w:val="Header"/>
      <w:tabs>
        <w:tab w:val="left" w:pos="5470"/>
      </w:tabs>
      <w:spacing w:line="240" w:lineRule="auto"/>
      <w:jc w:val="right"/>
      <w:rPr>
        <w:rFonts w:ascii="Calibri" w:hAnsi="Calibri"/>
        <w:sz w:val="18"/>
      </w:rPr>
    </w:pPr>
    <w:r>
      <w:rPr>
        <w:rFonts w:ascii="Calibri" w:hAnsi="Calibri"/>
        <w:sz w:val="18"/>
      </w:rPr>
      <w:t>Ehrig and Heller - De-mystifying helical axes: on equivalences of FHA, IHA, and SARA</w:t>
    </w:r>
  </w:p>
  <w:p w:rsidR="00E96355" w:rsidRPr="004E253A" w:rsidRDefault="00E96355" w:rsidP="00347448">
    <w:pPr>
      <w:pStyle w:val="Header"/>
      <w:spacing w:line="240" w:lineRule="auto"/>
      <w:jc w:val="center"/>
      <w:rPr>
        <w:sz w:val="10"/>
      </w:rPr>
    </w:pPr>
    <w:r w:rsidRPr="004E253A">
      <w:rPr>
        <w:sz w:val="10"/>
      </w:rPr>
      <w:t>________________________________________________________________________________________________</w:t>
    </w:r>
    <w:r>
      <w:rPr>
        <w:sz w:val="10"/>
      </w:rPr>
      <w:t>_______________________</w:t>
    </w:r>
    <w:r w:rsidRPr="004E253A">
      <w:rPr>
        <w:sz w:val="10"/>
      </w:rPr>
      <w:t>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55" w:rsidRPr="00150895" w:rsidRDefault="00E96355" w:rsidP="004733E9">
    <w:pPr>
      <w:pStyle w:val="Header"/>
      <w:tabs>
        <w:tab w:val="left" w:pos="5470"/>
      </w:tabs>
      <w:spacing w:line="240" w:lineRule="auto"/>
      <w:jc w:val="right"/>
      <w:rPr>
        <w:rFonts w:ascii="Calibri" w:hAnsi="Calibri"/>
        <w:sz w:val="18"/>
      </w:rPr>
    </w:pPr>
    <w:r>
      <w:rPr>
        <w:rFonts w:ascii="Calibri" w:hAnsi="Calibri"/>
        <w:sz w:val="18"/>
      </w:rPr>
      <w:t>Ehrig and Heller - De-mystifying helical axes: on equivalences of FHA, IHA, and SARA</w:t>
    </w:r>
  </w:p>
  <w:p w:rsidR="00E96355" w:rsidRPr="004E253A" w:rsidRDefault="00E96355" w:rsidP="004733E9">
    <w:pPr>
      <w:pStyle w:val="Header"/>
      <w:spacing w:line="240" w:lineRule="auto"/>
      <w:jc w:val="center"/>
      <w:rPr>
        <w:sz w:val="10"/>
      </w:rPr>
    </w:pPr>
    <w:r w:rsidRPr="004E253A">
      <w:rPr>
        <w:sz w:val="10"/>
      </w:rPr>
      <w:t>________________________________________________________________________________________________</w:t>
    </w:r>
    <w:r>
      <w:rPr>
        <w:sz w:val="10"/>
      </w:rPr>
      <w:t>_______________________</w:t>
    </w:r>
    <w:r w:rsidRPr="004E253A">
      <w:rPr>
        <w:sz w:val="10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916"/>
    <w:multiLevelType w:val="hybridMultilevel"/>
    <w:tmpl w:val="F2BCD56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DC3348"/>
    <w:multiLevelType w:val="hybridMultilevel"/>
    <w:tmpl w:val="56DA84A8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238A3"/>
    <w:multiLevelType w:val="hybridMultilevel"/>
    <w:tmpl w:val="6FE04B1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E93B16"/>
    <w:multiLevelType w:val="hybridMultilevel"/>
    <w:tmpl w:val="0AD01D1C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A961352"/>
    <w:multiLevelType w:val="hybridMultilevel"/>
    <w:tmpl w:val="21E2321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EF6AA7"/>
    <w:multiLevelType w:val="hybridMultilevel"/>
    <w:tmpl w:val="AAD40B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0F4005"/>
    <w:multiLevelType w:val="hybridMultilevel"/>
    <w:tmpl w:val="FC64145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Biomechanics&lt;/Style&gt;&lt;LeftDelim&gt;{&lt;/LeftDelim&gt;&lt;RightDelim&gt;}&lt;/RightDelim&gt;&lt;FontName&gt;Calibri&lt;/FontName&gt;&lt;FontSize&gt;12&lt;/FontSize&gt;&lt;ReflistTitle&gt;&lt;style face=&quot;bold&quot;&gt;References&lt;/style&gt;&lt;/ReflistTitle&gt;&lt;StartingRefnum&gt;1&lt;/StartingRefnum&gt;&lt;FirstLineIndent&gt;0&lt;/FirstLineIndent&gt;&lt;HangingIndent&gt;720&lt;/HangingIndent&gt;&lt;LineSpacing&gt;2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tpvt2at32va5tew5a2pxspfde2d9w90ddsr&quot;&gt;Heller Lib 2017 June v1.0&lt;record-ids&gt;&lt;item&gt;2444&lt;/item&gt;&lt;item&gt;2445&lt;/item&gt;&lt;item&gt;5095&lt;/item&gt;&lt;item&gt;5120&lt;/item&gt;&lt;item&gt;5361&lt;/item&gt;&lt;item&gt;5389&lt;/item&gt;&lt;item&gt;5394&lt;/item&gt;&lt;item&gt;5395&lt;/item&gt;&lt;item&gt;5396&lt;/item&gt;&lt;item&gt;5407&lt;/item&gt;&lt;item&gt;5538&lt;/item&gt;&lt;item&gt;5713&lt;/item&gt;&lt;item&gt;5714&lt;/item&gt;&lt;item&gt;5715&lt;/item&gt;&lt;item&gt;5865&lt;/item&gt;&lt;item&gt;5866&lt;/item&gt;&lt;item&gt;5867&lt;/item&gt;&lt;item&gt;5869&lt;/item&gt;&lt;item&gt;5961&lt;/item&gt;&lt;item&gt;5963&lt;/item&gt;&lt;item&gt;5964&lt;/item&gt;&lt;item&gt;5977&lt;/item&gt;&lt;item&gt;5984&lt;/item&gt;&lt;item&gt;5991&lt;/item&gt;&lt;item&gt;5993&lt;/item&gt;&lt;item&gt;5994&lt;/item&gt;&lt;item&gt;5995&lt;/item&gt;&lt;item&gt;5997&lt;/item&gt;&lt;item&gt;6003&lt;/item&gt;&lt;item&gt;6004&lt;/item&gt;&lt;item&gt;6006&lt;/item&gt;&lt;item&gt;6009&lt;/item&gt;&lt;item&gt;6839&lt;/item&gt;&lt;item&gt;7946&lt;/item&gt;&lt;item&gt;9709&lt;/item&gt;&lt;item&gt;9938&lt;/item&gt;&lt;item&gt;12241&lt;/item&gt;&lt;item&gt;12433&lt;/item&gt;&lt;item&gt;12542&lt;/item&gt;&lt;item&gt;12544&lt;/item&gt;&lt;item&gt;12545&lt;/item&gt;&lt;item&gt;12546&lt;/item&gt;&lt;item&gt;12550&lt;/item&gt;&lt;item&gt;12568&lt;/item&gt;&lt;item&gt;12570&lt;/item&gt;&lt;item&gt;12571&lt;/item&gt;&lt;item&gt;12572&lt;/item&gt;&lt;item&gt;12576&lt;/item&gt;&lt;item&gt;12577&lt;/item&gt;&lt;item&gt;12578&lt;/item&gt;&lt;item&gt;12586&lt;/item&gt;&lt;item&gt;12587&lt;/item&gt;&lt;item&gt;12588&lt;/item&gt;&lt;item&gt;12593&lt;/item&gt;&lt;item&gt;12594&lt;/item&gt;&lt;item&gt;12595&lt;/item&gt;&lt;item&gt;12596&lt;/item&gt;&lt;item&gt;12646&lt;/item&gt;&lt;item&gt;14221&lt;/item&gt;&lt;item&gt;14224&lt;/item&gt;&lt;item&gt;14232&lt;/item&gt;&lt;/record-ids&gt;&lt;/item&gt;&lt;/Libraries&gt;"/>
  </w:docVars>
  <w:rsids>
    <w:rsidRoot w:val="007E60EB"/>
    <w:rsid w:val="00000890"/>
    <w:rsid w:val="00003AD3"/>
    <w:rsid w:val="000132D9"/>
    <w:rsid w:val="00024DF3"/>
    <w:rsid w:val="0003255E"/>
    <w:rsid w:val="00033684"/>
    <w:rsid w:val="000360F9"/>
    <w:rsid w:val="000421E1"/>
    <w:rsid w:val="0004272D"/>
    <w:rsid w:val="00043467"/>
    <w:rsid w:val="00043FB6"/>
    <w:rsid w:val="00044F4E"/>
    <w:rsid w:val="00044F67"/>
    <w:rsid w:val="000467CC"/>
    <w:rsid w:val="00051BAD"/>
    <w:rsid w:val="000534D5"/>
    <w:rsid w:val="00077C6E"/>
    <w:rsid w:val="00082E39"/>
    <w:rsid w:val="0008367D"/>
    <w:rsid w:val="00095736"/>
    <w:rsid w:val="000A335A"/>
    <w:rsid w:val="000A3924"/>
    <w:rsid w:val="000A7E31"/>
    <w:rsid w:val="000B1C27"/>
    <w:rsid w:val="000B1ED6"/>
    <w:rsid w:val="000B476F"/>
    <w:rsid w:val="000B4CA8"/>
    <w:rsid w:val="000B6B14"/>
    <w:rsid w:val="000B7F20"/>
    <w:rsid w:val="000C31EF"/>
    <w:rsid w:val="000D3387"/>
    <w:rsid w:val="000D4B4D"/>
    <w:rsid w:val="000D7BC1"/>
    <w:rsid w:val="000E6E4D"/>
    <w:rsid w:val="000F4584"/>
    <w:rsid w:val="000F51D9"/>
    <w:rsid w:val="000F59AC"/>
    <w:rsid w:val="000F797A"/>
    <w:rsid w:val="001035EA"/>
    <w:rsid w:val="001120AA"/>
    <w:rsid w:val="00126597"/>
    <w:rsid w:val="001374F2"/>
    <w:rsid w:val="00137DD0"/>
    <w:rsid w:val="001404C4"/>
    <w:rsid w:val="00155061"/>
    <w:rsid w:val="00155F5E"/>
    <w:rsid w:val="00184D69"/>
    <w:rsid w:val="00193431"/>
    <w:rsid w:val="001A64F6"/>
    <w:rsid w:val="001B403B"/>
    <w:rsid w:val="001B597B"/>
    <w:rsid w:val="001B7702"/>
    <w:rsid w:val="001C23A0"/>
    <w:rsid w:val="001C3514"/>
    <w:rsid w:val="001D1895"/>
    <w:rsid w:val="001F24A5"/>
    <w:rsid w:val="00204C40"/>
    <w:rsid w:val="002128BA"/>
    <w:rsid w:val="00215DBA"/>
    <w:rsid w:val="002168D0"/>
    <w:rsid w:val="002235EA"/>
    <w:rsid w:val="0023198C"/>
    <w:rsid w:val="00232DED"/>
    <w:rsid w:val="00235AA5"/>
    <w:rsid w:val="00242885"/>
    <w:rsid w:val="0025163B"/>
    <w:rsid w:val="0027055E"/>
    <w:rsid w:val="00281486"/>
    <w:rsid w:val="00282CA1"/>
    <w:rsid w:val="0029289D"/>
    <w:rsid w:val="002A32F2"/>
    <w:rsid w:val="002A519A"/>
    <w:rsid w:val="002B19F4"/>
    <w:rsid w:val="002D4F0B"/>
    <w:rsid w:val="002D6964"/>
    <w:rsid w:val="002E3519"/>
    <w:rsid w:val="002E7433"/>
    <w:rsid w:val="002F4A28"/>
    <w:rsid w:val="00300AE5"/>
    <w:rsid w:val="00303379"/>
    <w:rsid w:val="0030555D"/>
    <w:rsid w:val="00310631"/>
    <w:rsid w:val="003132AC"/>
    <w:rsid w:val="003234FD"/>
    <w:rsid w:val="0032772B"/>
    <w:rsid w:val="00330091"/>
    <w:rsid w:val="0033336E"/>
    <w:rsid w:val="00347448"/>
    <w:rsid w:val="00356E2B"/>
    <w:rsid w:val="00361F40"/>
    <w:rsid w:val="003672D0"/>
    <w:rsid w:val="00380694"/>
    <w:rsid w:val="003832B4"/>
    <w:rsid w:val="00383BC4"/>
    <w:rsid w:val="00385812"/>
    <w:rsid w:val="00390DDF"/>
    <w:rsid w:val="00395C27"/>
    <w:rsid w:val="003A747E"/>
    <w:rsid w:val="003B04C4"/>
    <w:rsid w:val="003B1D8E"/>
    <w:rsid w:val="003E1018"/>
    <w:rsid w:val="003E3A95"/>
    <w:rsid w:val="003E7116"/>
    <w:rsid w:val="003F3B13"/>
    <w:rsid w:val="00401DDF"/>
    <w:rsid w:val="0040762F"/>
    <w:rsid w:val="00410486"/>
    <w:rsid w:val="00410B3E"/>
    <w:rsid w:val="004172E9"/>
    <w:rsid w:val="00426D1F"/>
    <w:rsid w:val="00445FF6"/>
    <w:rsid w:val="00446EA0"/>
    <w:rsid w:val="00452A8E"/>
    <w:rsid w:val="00453C93"/>
    <w:rsid w:val="00455AE4"/>
    <w:rsid w:val="00457789"/>
    <w:rsid w:val="00461376"/>
    <w:rsid w:val="004619CA"/>
    <w:rsid w:val="00461E07"/>
    <w:rsid w:val="00465347"/>
    <w:rsid w:val="00471BCA"/>
    <w:rsid w:val="00472FB2"/>
    <w:rsid w:val="004733E9"/>
    <w:rsid w:val="004834B3"/>
    <w:rsid w:val="004835D2"/>
    <w:rsid w:val="00483CA0"/>
    <w:rsid w:val="00494706"/>
    <w:rsid w:val="00496A4D"/>
    <w:rsid w:val="004B3114"/>
    <w:rsid w:val="004C38DA"/>
    <w:rsid w:val="004C75BE"/>
    <w:rsid w:val="004D29BB"/>
    <w:rsid w:val="004E3577"/>
    <w:rsid w:val="004F13FD"/>
    <w:rsid w:val="004F4BA4"/>
    <w:rsid w:val="004F6030"/>
    <w:rsid w:val="004F7392"/>
    <w:rsid w:val="004F7589"/>
    <w:rsid w:val="0050385C"/>
    <w:rsid w:val="005068B8"/>
    <w:rsid w:val="005117C0"/>
    <w:rsid w:val="00514087"/>
    <w:rsid w:val="00514098"/>
    <w:rsid w:val="00514E8C"/>
    <w:rsid w:val="005169A6"/>
    <w:rsid w:val="005200B8"/>
    <w:rsid w:val="005232C1"/>
    <w:rsid w:val="00525A32"/>
    <w:rsid w:val="00531042"/>
    <w:rsid w:val="005353F2"/>
    <w:rsid w:val="0053681D"/>
    <w:rsid w:val="00537257"/>
    <w:rsid w:val="00542837"/>
    <w:rsid w:val="00543E65"/>
    <w:rsid w:val="00547078"/>
    <w:rsid w:val="00547504"/>
    <w:rsid w:val="005478AC"/>
    <w:rsid w:val="00550B68"/>
    <w:rsid w:val="005537C5"/>
    <w:rsid w:val="00553852"/>
    <w:rsid w:val="005545A9"/>
    <w:rsid w:val="00561E13"/>
    <w:rsid w:val="00571964"/>
    <w:rsid w:val="00573B59"/>
    <w:rsid w:val="0058074F"/>
    <w:rsid w:val="0058405B"/>
    <w:rsid w:val="0058629B"/>
    <w:rsid w:val="0058767D"/>
    <w:rsid w:val="0059685C"/>
    <w:rsid w:val="005976DC"/>
    <w:rsid w:val="005A2DC2"/>
    <w:rsid w:val="005B09D4"/>
    <w:rsid w:val="005C2A64"/>
    <w:rsid w:val="005C39F2"/>
    <w:rsid w:val="005C44D9"/>
    <w:rsid w:val="005C6563"/>
    <w:rsid w:val="005C7495"/>
    <w:rsid w:val="005D0648"/>
    <w:rsid w:val="005D3940"/>
    <w:rsid w:val="005D4FEE"/>
    <w:rsid w:val="005D7A6A"/>
    <w:rsid w:val="005E4DCF"/>
    <w:rsid w:val="005E7CF7"/>
    <w:rsid w:val="00603C36"/>
    <w:rsid w:val="0060435F"/>
    <w:rsid w:val="00605664"/>
    <w:rsid w:val="006102D5"/>
    <w:rsid w:val="00615325"/>
    <w:rsid w:val="00616EE6"/>
    <w:rsid w:val="006252D0"/>
    <w:rsid w:val="006261DB"/>
    <w:rsid w:val="00632124"/>
    <w:rsid w:val="00632C61"/>
    <w:rsid w:val="00635D80"/>
    <w:rsid w:val="00644AE5"/>
    <w:rsid w:val="006466C7"/>
    <w:rsid w:val="00650AD2"/>
    <w:rsid w:val="0065537B"/>
    <w:rsid w:val="0065570D"/>
    <w:rsid w:val="00656E92"/>
    <w:rsid w:val="00662C7B"/>
    <w:rsid w:val="00672CAF"/>
    <w:rsid w:val="00674DFA"/>
    <w:rsid w:val="00676E4F"/>
    <w:rsid w:val="00677305"/>
    <w:rsid w:val="00684B42"/>
    <w:rsid w:val="00691639"/>
    <w:rsid w:val="00697A83"/>
    <w:rsid w:val="006A24B9"/>
    <w:rsid w:val="006A452B"/>
    <w:rsid w:val="006A5E66"/>
    <w:rsid w:val="006C1B14"/>
    <w:rsid w:val="006C3807"/>
    <w:rsid w:val="006D434B"/>
    <w:rsid w:val="006D5A7E"/>
    <w:rsid w:val="006E5A4C"/>
    <w:rsid w:val="006E60A4"/>
    <w:rsid w:val="006F21A9"/>
    <w:rsid w:val="0070675F"/>
    <w:rsid w:val="007146AE"/>
    <w:rsid w:val="00723574"/>
    <w:rsid w:val="0072629C"/>
    <w:rsid w:val="00743020"/>
    <w:rsid w:val="0075159F"/>
    <w:rsid w:val="00752B8D"/>
    <w:rsid w:val="00755794"/>
    <w:rsid w:val="00757572"/>
    <w:rsid w:val="00757C26"/>
    <w:rsid w:val="007615B8"/>
    <w:rsid w:val="00771007"/>
    <w:rsid w:val="007756E2"/>
    <w:rsid w:val="0079046A"/>
    <w:rsid w:val="0079119D"/>
    <w:rsid w:val="007C32D7"/>
    <w:rsid w:val="007D1896"/>
    <w:rsid w:val="007D3197"/>
    <w:rsid w:val="007D4629"/>
    <w:rsid w:val="007D565F"/>
    <w:rsid w:val="007E391E"/>
    <w:rsid w:val="007E60EB"/>
    <w:rsid w:val="008115A9"/>
    <w:rsid w:val="008134F1"/>
    <w:rsid w:val="008156CA"/>
    <w:rsid w:val="00825672"/>
    <w:rsid w:val="008317D9"/>
    <w:rsid w:val="0083471D"/>
    <w:rsid w:val="00835A75"/>
    <w:rsid w:val="008479C0"/>
    <w:rsid w:val="00865B32"/>
    <w:rsid w:val="008702D2"/>
    <w:rsid w:val="00875696"/>
    <w:rsid w:val="008871D4"/>
    <w:rsid w:val="00892E13"/>
    <w:rsid w:val="008B3545"/>
    <w:rsid w:val="008B7C12"/>
    <w:rsid w:val="008C6C52"/>
    <w:rsid w:val="008C6E47"/>
    <w:rsid w:val="008D625E"/>
    <w:rsid w:val="008E48EE"/>
    <w:rsid w:val="008F4DD5"/>
    <w:rsid w:val="008F6370"/>
    <w:rsid w:val="008F744A"/>
    <w:rsid w:val="00903862"/>
    <w:rsid w:val="00913694"/>
    <w:rsid w:val="00932759"/>
    <w:rsid w:val="009327A1"/>
    <w:rsid w:val="00935560"/>
    <w:rsid w:val="00936D1F"/>
    <w:rsid w:val="00950209"/>
    <w:rsid w:val="009527E5"/>
    <w:rsid w:val="00966F6E"/>
    <w:rsid w:val="00970180"/>
    <w:rsid w:val="009716BC"/>
    <w:rsid w:val="0097203E"/>
    <w:rsid w:val="00974BD1"/>
    <w:rsid w:val="0098132A"/>
    <w:rsid w:val="00984F4F"/>
    <w:rsid w:val="00985DB5"/>
    <w:rsid w:val="00986592"/>
    <w:rsid w:val="009901AB"/>
    <w:rsid w:val="0099117B"/>
    <w:rsid w:val="00992007"/>
    <w:rsid w:val="00995262"/>
    <w:rsid w:val="009B2298"/>
    <w:rsid w:val="009B6307"/>
    <w:rsid w:val="009C4C37"/>
    <w:rsid w:val="009C7D5E"/>
    <w:rsid w:val="009D20A5"/>
    <w:rsid w:val="009D6522"/>
    <w:rsid w:val="009D676E"/>
    <w:rsid w:val="009E1469"/>
    <w:rsid w:val="009E17F6"/>
    <w:rsid w:val="009F2F46"/>
    <w:rsid w:val="009F5DCE"/>
    <w:rsid w:val="00A02570"/>
    <w:rsid w:val="00A116D1"/>
    <w:rsid w:val="00A24A7D"/>
    <w:rsid w:val="00A3324D"/>
    <w:rsid w:val="00A36617"/>
    <w:rsid w:val="00A46725"/>
    <w:rsid w:val="00A51E0C"/>
    <w:rsid w:val="00A53167"/>
    <w:rsid w:val="00A610CC"/>
    <w:rsid w:val="00A722B4"/>
    <w:rsid w:val="00A7523F"/>
    <w:rsid w:val="00A90A56"/>
    <w:rsid w:val="00A92DD1"/>
    <w:rsid w:val="00A946E4"/>
    <w:rsid w:val="00A95926"/>
    <w:rsid w:val="00AB0378"/>
    <w:rsid w:val="00AB5326"/>
    <w:rsid w:val="00AC1101"/>
    <w:rsid w:val="00AC64E0"/>
    <w:rsid w:val="00AD0A91"/>
    <w:rsid w:val="00AE0832"/>
    <w:rsid w:val="00AE7F84"/>
    <w:rsid w:val="00AF2CB4"/>
    <w:rsid w:val="00AF4600"/>
    <w:rsid w:val="00AF579B"/>
    <w:rsid w:val="00B004E2"/>
    <w:rsid w:val="00B02431"/>
    <w:rsid w:val="00B02F71"/>
    <w:rsid w:val="00B12D29"/>
    <w:rsid w:val="00B141CC"/>
    <w:rsid w:val="00B21310"/>
    <w:rsid w:val="00B24EC1"/>
    <w:rsid w:val="00B301B4"/>
    <w:rsid w:val="00B33D7A"/>
    <w:rsid w:val="00B4012F"/>
    <w:rsid w:val="00B42EBD"/>
    <w:rsid w:val="00B464BD"/>
    <w:rsid w:val="00B5737F"/>
    <w:rsid w:val="00B57DBD"/>
    <w:rsid w:val="00B60A57"/>
    <w:rsid w:val="00B6184B"/>
    <w:rsid w:val="00B636E4"/>
    <w:rsid w:val="00B63A4D"/>
    <w:rsid w:val="00B64778"/>
    <w:rsid w:val="00B736BB"/>
    <w:rsid w:val="00B760D1"/>
    <w:rsid w:val="00B77200"/>
    <w:rsid w:val="00B8191A"/>
    <w:rsid w:val="00B907D9"/>
    <w:rsid w:val="00B91078"/>
    <w:rsid w:val="00B97CFC"/>
    <w:rsid w:val="00BA49E0"/>
    <w:rsid w:val="00BA6E1B"/>
    <w:rsid w:val="00BB0CF9"/>
    <w:rsid w:val="00BB1BA1"/>
    <w:rsid w:val="00BB4016"/>
    <w:rsid w:val="00BB60BB"/>
    <w:rsid w:val="00BB6C02"/>
    <w:rsid w:val="00BC27A0"/>
    <w:rsid w:val="00BC7DF7"/>
    <w:rsid w:val="00BD1F25"/>
    <w:rsid w:val="00BD20C2"/>
    <w:rsid w:val="00BD69E8"/>
    <w:rsid w:val="00BF66CF"/>
    <w:rsid w:val="00C03613"/>
    <w:rsid w:val="00C10945"/>
    <w:rsid w:val="00C11672"/>
    <w:rsid w:val="00C1790C"/>
    <w:rsid w:val="00C230C1"/>
    <w:rsid w:val="00C230CB"/>
    <w:rsid w:val="00C357BB"/>
    <w:rsid w:val="00C35C62"/>
    <w:rsid w:val="00C41EB6"/>
    <w:rsid w:val="00C43B0B"/>
    <w:rsid w:val="00C44927"/>
    <w:rsid w:val="00C5088B"/>
    <w:rsid w:val="00C547B0"/>
    <w:rsid w:val="00C56AAA"/>
    <w:rsid w:val="00C64F35"/>
    <w:rsid w:val="00C65771"/>
    <w:rsid w:val="00C67D6D"/>
    <w:rsid w:val="00CB0445"/>
    <w:rsid w:val="00CB20E4"/>
    <w:rsid w:val="00CB5F28"/>
    <w:rsid w:val="00CB6803"/>
    <w:rsid w:val="00CC0D0A"/>
    <w:rsid w:val="00CD2589"/>
    <w:rsid w:val="00CD4BA7"/>
    <w:rsid w:val="00CE0569"/>
    <w:rsid w:val="00CE0A4B"/>
    <w:rsid w:val="00CE6885"/>
    <w:rsid w:val="00D06558"/>
    <w:rsid w:val="00D133B7"/>
    <w:rsid w:val="00D2123C"/>
    <w:rsid w:val="00D26F37"/>
    <w:rsid w:val="00D32599"/>
    <w:rsid w:val="00D563D2"/>
    <w:rsid w:val="00D64AD7"/>
    <w:rsid w:val="00D8021A"/>
    <w:rsid w:val="00D8137B"/>
    <w:rsid w:val="00D81564"/>
    <w:rsid w:val="00D82E2D"/>
    <w:rsid w:val="00DA6C88"/>
    <w:rsid w:val="00DB1275"/>
    <w:rsid w:val="00DB6417"/>
    <w:rsid w:val="00DB7A67"/>
    <w:rsid w:val="00DC271C"/>
    <w:rsid w:val="00DC2EA4"/>
    <w:rsid w:val="00DC4167"/>
    <w:rsid w:val="00DC4775"/>
    <w:rsid w:val="00DC63A8"/>
    <w:rsid w:val="00DC6CF7"/>
    <w:rsid w:val="00DD036D"/>
    <w:rsid w:val="00DD24C9"/>
    <w:rsid w:val="00DD5C89"/>
    <w:rsid w:val="00DE25AF"/>
    <w:rsid w:val="00E01E59"/>
    <w:rsid w:val="00E05A02"/>
    <w:rsid w:val="00E200BA"/>
    <w:rsid w:val="00E20183"/>
    <w:rsid w:val="00E209EE"/>
    <w:rsid w:val="00E24609"/>
    <w:rsid w:val="00E25295"/>
    <w:rsid w:val="00E26005"/>
    <w:rsid w:val="00E33E55"/>
    <w:rsid w:val="00E34643"/>
    <w:rsid w:val="00E437D5"/>
    <w:rsid w:val="00E454B4"/>
    <w:rsid w:val="00E50119"/>
    <w:rsid w:val="00E55E56"/>
    <w:rsid w:val="00E60D31"/>
    <w:rsid w:val="00E61C1A"/>
    <w:rsid w:val="00E65B60"/>
    <w:rsid w:val="00E7577C"/>
    <w:rsid w:val="00E75F4A"/>
    <w:rsid w:val="00E826CC"/>
    <w:rsid w:val="00E90F7E"/>
    <w:rsid w:val="00E93BE8"/>
    <w:rsid w:val="00E96355"/>
    <w:rsid w:val="00E9649C"/>
    <w:rsid w:val="00E964DC"/>
    <w:rsid w:val="00EA34DA"/>
    <w:rsid w:val="00EA529E"/>
    <w:rsid w:val="00EA6A78"/>
    <w:rsid w:val="00EA7F3F"/>
    <w:rsid w:val="00EA7F93"/>
    <w:rsid w:val="00EB0D27"/>
    <w:rsid w:val="00EB128B"/>
    <w:rsid w:val="00EB685D"/>
    <w:rsid w:val="00EC363E"/>
    <w:rsid w:val="00EC5E4E"/>
    <w:rsid w:val="00ED09D5"/>
    <w:rsid w:val="00ED3B7C"/>
    <w:rsid w:val="00EF5367"/>
    <w:rsid w:val="00EF78AA"/>
    <w:rsid w:val="00F0297A"/>
    <w:rsid w:val="00F0653F"/>
    <w:rsid w:val="00F11E43"/>
    <w:rsid w:val="00F133DB"/>
    <w:rsid w:val="00F248C8"/>
    <w:rsid w:val="00F32CCE"/>
    <w:rsid w:val="00F33F99"/>
    <w:rsid w:val="00F42BAD"/>
    <w:rsid w:val="00F438FD"/>
    <w:rsid w:val="00F469E8"/>
    <w:rsid w:val="00F479F9"/>
    <w:rsid w:val="00F528D8"/>
    <w:rsid w:val="00F5566C"/>
    <w:rsid w:val="00F6705D"/>
    <w:rsid w:val="00F80F1B"/>
    <w:rsid w:val="00F91AA4"/>
    <w:rsid w:val="00F93A01"/>
    <w:rsid w:val="00FA22BA"/>
    <w:rsid w:val="00FA36DD"/>
    <w:rsid w:val="00FB036A"/>
    <w:rsid w:val="00FB175D"/>
    <w:rsid w:val="00FB4352"/>
    <w:rsid w:val="00FC692B"/>
    <w:rsid w:val="00FC6C2F"/>
    <w:rsid w:val="00FF059F"/>
    <w:rsid w:val="00FF1AA5"/>
    <w:rsid w:val="00FF3F30"/>
    <w:rsid w:val="00FF50B5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EB"/>
    <w:pPr>
      <w:spacing w:line="360" w:lineRule="auto"/>
      <w:jc w:val="both"/>
    </w:pPr>
    <w:rPr>
      <w:rFonts w:ascii="Times New Roman" w:eastAsia="Times New Roman" w:hAnsi="Times New Roman" w:cs="Times New Roman"/>
      <w:sz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7E60EB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E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ListParagraph">
    <w:name w:val="List Paragraph"/>
    <w:basedOn w:val="Normal"/>
    <w:uiPriority w:val="99"/>
    <w:qFormat/>
    <w:rsid w:val="007E60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7E60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6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0E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E60E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EB"/>
    <w:rPr>
      <w:rFonts w:ascii="Tahoma" w:eastAsia="Times New Roman" w:hAnsi="Tahoma" w:cs="Times New Roman"/>
      <w:sz w:val="16"/>
      <w:szCs w:val="16"/>
      <w:lang w:val="en-GB"/>
    </w:rPr>
  </w:style>
  <w:style w:type="character" w:styleId="LineNumber">
    <w:name w:val="line number"/>
    <w:basedOn w:val="DefaultParagraphFont"/>
    <w:uiPriority w:val="99"/>
    <w:rsid w:val="007E60E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6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0E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7E60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0EB"/>
    <w:rPr>
      <w:rFonts w:ascii="Times New Roman" w:eastAsia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7E60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0EB"/>
    <w:rPr>
      <w:rFonts w:ascii="Times New Roman" w:eastAsia="Times New Roman" w:hAnsi="Times New Roman" w:cs="Times New Roman"/>
      <w:sz w:val="24"/>
      <w:lang w:val="en-GB"/>
    </w:rPr>
  </w:style>
  <w:style w:type="character" w:styleId="PageNumber">
    <w:name w:val="page number"/>
    <w:basedOn w:val="DefaultParagraphFont"/>
    <w:uiPriority w:val="99"/>
    <w:rsid w:val="007E60EB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7E60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7E60EB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E60E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60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0E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E60EB"/>
    <w:rPr>
      <w:vertAlign w:val="superscript"/>
    </w:rPr>
  </w:style>
  <w:style w:type="paragraph" w:styleId="Revision">
    <w:name w:val="Revision"/>
    <w:hidden/>
    <w:uiPriority w:val="99"/>
    <w:semiHidden/>
    <w:rsid w:val="007E60EB"/>
    <w:pPr>
      <w:spacing w:after="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paragraph" w:styleId="NormalWeb">
    <w:name w:val="Normal (Web)"/>
    <w:basedOn w:val="Normal"/>
    <w:uiPriority w:val="99"/>
    <w:unhideWhenUsed/>
    <w:rsid w:val="007E60EB"/>
    <w:pPr>
      <w:spacing w:before="100" w:beforeAutospacing="1" w:after="100" w:afterAutospacing="1" w:line="240" w:lineRule="auto"/>
      <w:jc w:val="left"/>
    </w:pPr>
    <w:rPr>
      <w:szCs w:val="24"/>
      <w:lang w:val="de-DE" w:eastAsia="de-DE"/>
    </w:rPr>
  </w:style>
  <w:style w:type="character" w:styleId="Emphasis">
    <w:name w:val="Emphasis"/>
    <w:basedOn w:val="DefaultParagraphFont"/>
    <w:uiPriority w:val="20"/>
    <w:qFormat/>
    <w:rsid w:val="007E60EB"/>
    <w:rPr>
      <w:i/>
      <w:iCs/>
    </w:rPr>
  </w:style>
  <w:style w:type="character" w:styleId="Strong">
    <w:name w:val="Strong"/>
    <w:basedOn w:val="DefaultParagraphFont"/>
    <w:uiPriority w:val="22"/>
    <w:qFormat/>
    <w:rsid w:val="007E60EB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5232C1"/>
    <w:pPr>
      <w:spacing w:after="0"/>
      <w:jc w:val="center"/>
    </w:pPr>
    <w:rPr>
      <w:rFonts w:ascii="Calibri" w:hAnsi="Calibri"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232C1"/>
    <w:rPr>
      <w:rFonts w:ascii="Calibri" w:eastAsia="Times New Roman" w:hAnsi="Calibri" w:cs="Arial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232C1"/>
    <w:pPr>
      <w:spacing w:line="480" w:lineRule="auto"/>
    </w:pPr>
    <w:rPr>
      <w:rFonts w:ascii="Calibri" w:hAnsi="Calibri"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232C1"/>
    <w:rPr>
      <w:rFonts w:ascii="Calibri" w:eastAsia="Times New Roman" w:hAnsi="Calibri" w:cs="Arial"/>
      <w:noProof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EB"/>
    <w:pPr>
      <w:spacing w:line="360" w:lineRule="auto"/>
      <w:jc w:val="both"/>
    </w:pPr>
    <w:rPr>
      <w:rFonts w:ascii="Times New Roman" w:eastAsia="Times New Roman" w:hAnsi="Times New Roman" w:cs="Times New Roman"/>
      <w:sz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7E60EB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E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ListParagraph">
    <w:name w:val="List Paragraph"/>
    <w:basedOn w:val="Normal"/>
    <w:uiPriority w:val="99"/>
    <w:qFormat/>
    <w:rsid w:val="007E60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7E60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6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0E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E60E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EB"/>
    <w:rPr>
      <w:rFonts w:ascii="Tahoma" w:eastAsia="Times New Roman" w:hAnsi="Tahoma" w:cs="Times New Roman"/>
      <w:sz w:val="16"/>
      <w:szCs w:val="16"/>
      <w:lang w:val="en-GB"/>
    </w:rPr>
  </w:style>
  <w:style w:type="character" w:styleId="LineNumber">
    <w:name w:val="line number"/>
    <w:basedOn w:val="DefaultParagraphFont"/>
    <w:uiPriority w:val="99"/>
    <w:rsid w:val="007E60E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6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0E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7E60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0EB"/>
    <w:rPr>
      <w:rFonts w:ascii="Times New Roman" w:eastAsia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7E60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0EB"/>
    <w:rPr>
      <w:rFonts w:ascii="Times New Roman" w:eastAsia="Times New Roman" w:hAnsi="Times New Roman" w:cs="Times New Roman"/>
      <w:sz w:val="24"/>
      <w:lang w:val="en-GB"/>
    </w:rPr>
  </w:style>
  <w:style w:type="character" w:styleId="PageNumber">
    <w:name w:val="page number"/>
    <w:basedOn w:val="DefaultParagraphFont"/>
    <w:uiPriority w:val="99"/>
    <w:rsid w:val="007E60EB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7E60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7E60EB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E60E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60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0E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E60EB"/>
    <w:rPr>
      <w:vertAlign w:val="superscript"/>
    </w:rPr>
  </w:style>
  <w:style w:type="paragraph" w:styleId="Revision">
    <w:name w:val="Revision"/>
    <w:hidden/>
    <w:uiPriority w:val="99"/>
    <w:semiHidden/>
    <w:rsid w:val="007E60EB"/>
    <w:pPr>
      <w:spacing w:after="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paragraph" w:styleId="NormalWeb">
    <w:name w:val="Normal (Web)"/>
    <w:basedOn w:val="Normal"/>
    <w:uiPriority w:val="99"/>
    <w:unhideWhenUsed/>
    <w:rsid w:val="007E60EB"/>
    <w:pPr>
      <w:spacing w:before="100" w:beforeAutospacing="1" w:after="100" w:afterAutospacing="1" w:line="240" w:lineRule="auto"/>
      <w:jc w:val="left"/>
    </w:pPr>
    <w:rPr>
      <w:szCs w:val="24"/>
      <w:lang w:val="de-DE" w:eastAsia="de-DE"/>
    </w:rPr>
  </w:style>
  <w:style w:type="character" w:styleId="Emphasis">
    <w:name w:val="Emphasis"/>
    <w:basedOn w:val="DefaultParagraphFont"/>
    <w:uiPriority w:val="20"/>
    <w:qFormat/>
    <w:rsid w:val="007E60EB"/>
    <w:rPr>
      <w:i/>
      <w:iCs/>
    </w:rPr>
  </w:style>
  <w:style w:type="character" w:styleId="Strong">
    <w:name w:val="Strong"/>
    <w:basedOn w:val="DefaultParagraphFont"/>
    <w:uiPriority w:val="22"/>
    <w:qFormat/>
    <w:rsid w:val="007E60EB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5232C1"/>
    <w:pPr>
      <w:spacing w:after="0"/>
      <w:jc w:val="center"/>
    </w:pPr>
    <w:rPr>
      <w:rFonts w:ascii="Calibri" w:hAnsi="Calibri"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232C1"/>
    <w:rPr>
      <w:rFonts w:ascii="Calibri" w:eastAsia="Times New Roman" w:hAnsi="Calibri" w:cs="Arial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232C1"/>
    <w:pPr>
      <w:spacing w:line="480" w:lineRule="auto"/>
    </w:pPr>
    <w:rPr>
      <w:rFonts w:ascii="Calibri" w:hAnsi="Calibri"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232C1"/>
    <w:rPr>
      <w:rFonts w:ascii="Calibri" w:eastAsia="Times New Roman" w:hAnsi="Calibri" w:cs="Arial"/>
      <w:noProof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6EE5E-94F0-4953-B79D-744FB402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Ehrig</dc:creator>
  <cp:lastModifiedBy>Prof. Markus Heller</cp:lastModifiedBy>
  <cp:revision>2</cp:revision>
  <cp:lastPrinted>2018-11-13T17:25:00Z</cp:lastPrinted>
  <dcterms:created xsi:type="dcterms:W3CDTF">2018-11-21T20:38:00Z</dcterms:created>
  <dcterms:modified xsi:type="dcterms:W3CDTF">2018-11-21T20:38:00Z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