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AFF4C" w14:textId="3A13E77F" w:rsidR="00B67A66" w:rsidRPr="00421A01" w:rsidRDefault="00BC2463" w:rsidP="00421A01">
      <w:pPr>
        <w:spacing w:line="360" w:lineRule="auto"/>
        <w:jc w:val="center"/>
        <w:rPr>
          <w:rFonts w:ascii="Athelas Regular" w:hAnsi="Athelas Regular" w:cs="Futura"/>
          <w:b/>
          <w:sz w:val="26"/>
          <w:szCs w:val="26"/>
        </w:rPr>
      </w:pPr>
      <w:r w:rsidRPr="00421A01">
        <w:rPr>
          <w:rFonts w:ascii="Athelas Regular" w:hAnsi="Athelas Regular" w:cs="Futura"/>
          <w:b/>
          <w:sz w:val="26"/>
          <w:szCs w:val="26"/>
        </w:rPr>
        <w:t xml:space="preserve">Wittgensteinian </w:t>
      </w:r>
      <w:r w:rsidR="00226C0C" w:rsidRPr="00421A01">
        <w:rPr>
          <w:rFonts w:ascii="Athelas Regular" w:hAnsi="Athelas Regular" w:cs="Futura"/>
          <w:b/>
          <w:sz w:val="26"/>
          <w:szCs w:val="26"/>
        </w:rPr>
        <w:t>Facts as Ultimate Items of Tractarian O</w:t>
      </w:r>
      <w:r w:rsidR="003F73BB" w:rsidRPr="00421A01">
        <w:rPr>
          <w:rFonts w:ascii="Athelas Regular" w:hAnsi="Athelas Regular" w:cs="Futura"/>
          <w:b/>
          <w:sz w:val="26"/>
          <w:szCs w:val="26"/>
        </w:rPr>
        <w:t>ntology?</w:t>
      </w:r>
    </w:p>
    <w:p w14:paraId="0E4BEDE3" w14:textId="77777777" w:rsidR="000E1CCD" w:rsidRPr="00421A01" w:rsidRDefault="000E1CCD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1865D954" w14:textId="57AFBD08" w:rsidR="00A3360C" w:rsidRPr="0035106C" w:rsidRDefault="00422964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According to</w:t>
      </w:r>
      <w:r w:rsidR="00DD24BE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BC2463" w:rsidRPr="0035106C">
        <w:rPr>
          <w:rFonts w:ascii="Athelas Regular" w:hAnsi="Athelas Regular" w:cs="Futura"/>
          <w:sz w:val="20"/>
          <w:szCs w:val="20"/>
        </w:rPr>
        <w:t>José</w:t>
      </w:r>
      <w:r w:rsidR="00BC2463" w:rsidRPr="0035106C">
        <w:rPr>
          <w:rFonts w:ascii="Athelas Regular" w:hAnsi="Athelas Regular" w:cs="Futura"/>
          <w:b/>
          <w:sz w:val="20"/>
          <w:szCs w:val="20"/>
        </w:rPr>
        <w:t xml:space="preserve"> </w:t>
      </w:r>
      <w:r w:rsidR="00BC2463" w:rsidRPr="0035106C">
        <w:rPr>
          <w:rFonts w:ascii="Athelas Regular" w:hAnsi="Athelas Regular" w:cs="Futura"/>
          <w:sz w:val="20"/>
          <w:szCs w:val="20"/>
        </w:rPr>
        <w:t>Zalabardo</w:t>
      </w:r>
      <w:r w:rsidR="00CD28E0" w:rsidRPr="0035106C">
        <w:rPr>
          <w:rFonts w:ascii="Athelas Regular" w:hAnsi="Athelas Regular" w:cs="Futura"/>
          <w:sz w:val="20"/>
          <w:szCs w:val="20"/>
        </w:rPr>
        <w:t>’s</w:t>
      </w:r>
      <w:r w:rsidR="00DD24BE" w:rsidRPr="0035106C">
        <w:rPr>
          <w:rFonts w:ascii="Athelas Regular" w:hAnsi="Athelas Regular" w:cs="Futura"/>
          <w:sz w:val="20"/>
          <w:szCs w:val="20"/>
        </w:rPr>
        <w:t xml:space="preserve"> reading, </w:t>
      </w:r>
      <w:r w:rsidR="00810D12" w:rsidRPr="0035106C">
        <w:rPr>
          <w:rFonts w:ascii="Athelas Regular" w:hAnsi="Athelas Regular" w:cs="Futura"/>
          <w:sz w:val="20"/>
          <w:szCs w:val="20"/>
        </w:rPr>
        <w:t xml:space="preserve">Wittgenstein 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in </w:t>
      </w:r>
      <w:r w:rsidR="009F0CEB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810D12" w:rsidRPr="0035106C">
        <w:rPr>
          <w:rFonts w:ascii="Athelas Regular" w:hAnsi="Athelas Regular" w:cs="Futura"/>
          <w:sz w:val="20"/>
          <w:szCs w:val="20"/>
        </w:rPr>
        <w:t>solves the metaphysical problem of the unity of facts</w:t>
      </w:r>
      <w:r w:rsidR="0096124B" w:rsidRPr="0035106C">
        <w:rPr>
          <w:rFonts w:ascii="Athelas Regular" w:hAnsi="Athelas Regular" w:cs="Futura"/>
          <w:sz w:val="20"/>
          <w:szCs w:val="20"/>
        </w:rPr>
        <w:t>, i.e. the problem of how their unity arises from the manifold of their co</w:t>
      </w:r>
      <w:r w:rsidR="00AA092D" w:rsidRPr="0035106C">
        <w:rPr>
          <w:rFonts w:ascii="Athelas Regular" w:hAnsi="Athelas Regular" w:cs="Futura"/>
          <w:sz w:val="20"/>
          <w:szCs w:val="20"/>
        </w:rPr>
        <w:t>n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stituents, </w:t>
      </w:r>
      <w:r w:rsidR="00810D12" w:rsidRPr="0035106C">
        <w:rPr>
          <w:rFonts w:ascii="Athelas Regular" w:hAnsi="Athelas Regular" w:cs="Futura"/>
          <w:sz w:val="20"/>
          <w:szCs w:val="20"/>
        </w:rPr>
        <w:t>by holding that</w:t>
      </w:r>
    </w:p>
    <w:p w14:paraId="76DD2B7E" w14:textId="77777777" w:rsidR="00A3360C" w:rsidRPr="0035106C" w:rsidRDefault="00A3360C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4CB19FB9" w14:textId="1A28D7EC" w:rsidR="00A3360C" w:rsidRPr="0035106C" w:rsidRDefault="009F0CEB" w:rsidP="00421A01">
      <w:pPr>
        <w:spacing w:line="360" w:lineRule="auto"/>
        <w:ind w:left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(1) F</w:t>
      </w:r>
      <w:r w:rsidR="00A3360C" w:rsidRPr="0035106C">
        <w:rPr>
          <w:rFonts w:ascii="Athelas Regular" w:hAnsi="Athelas Regular" w:cs="Futura"/>
          <w:sz w:val="20"/>
          <w:szCs w:val="20"/>
        </w:rPr>
        <w:t xml:space="preserve">acts </w:t>
      </w:r>
      <w:r w:rsidR="00510133" w:rsidRPr="0035106C">
        <w:rPr>
          <w:rFonts w:ascii="Athelas Regular" w:hAnsi="Athelas Regular" w:cs="Futura"/>
          <w:sz w:val="20"/>
          <w:szCs w:val="20"/>
        </w:rPr>
        <w:t>‘should</w:t>
      </w:r>
      <w:r w:rsidR="00A3360C" w:rsidRPr="0035106C">
        <w:rPr>
          <w:rFonts w:ascii="Athelas Regular" w:hAnsi="Athelas Regular" w:cs="Futura"/>
          <w:sz w:val="20"/>
          <w:szCs w:val="20"/>
        </w:rPr>
        <w:t xml:space="preserve"> not to be construed as compounds</w:t>
      </w:r>
      <w:r w:rsidR="00510133" w:rsidRPr="0035106C">
        <w:rPr>
          <w:rFonts w:ascii="Athelas Regular" w:hAnsi="Athelas Regular" w:cs="Futura"/>
          <w:sz w:val="20"/>
          <w:szCs w:val="20"/>
        </w:rPr>
        <w:t>. They don’t arise from the combination of constituents. They are ultimate, indivisible units.’ (p. 14)</w:t>
      </w:r>
      <w:r w:rsidR="00A3360C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602F8813" w14:textId="77777777" w:rsidR="0079405F" w:rsidRPr="0035106C" w:rsidRDefault="0079405F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2FDE7C15" w14:textId="2285A36D" w:rsidR="003A6709" w:rsidRPr="0035106C" w:rsidRDefault="009F0CEB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T</w:t>
      </w:r>
      <w:r w:rsidR="00553CFA" w:rsidRPr="0035106C">
        <w:rPr>
          <w:rFonts w:ascii="Athelas Regular" w:hAnsi="Athelas Regular" w:cs="Futura"/>
          <w:sz w:val="20"/>
          <w:szCs w:val="20"/>
        </w:rPr>
        <w:t>he fact that Pavarotti sings</w:t>
      </w:r>
      <w:r w:rsidR="00951546" w:rsidRPr="0035106C">
        <w:rPr>
          <w:rFonts w:ascii="Athelas Regular" w:hAnsi="Athelas Regular" w:cs="Futura"/>
          <w:sz w:val="20"/>
          <w:szCs w:val="20"/>
        </w:rPr>
        <w:t>, for example,</w:t>
      </w:r>
      <w:r w:rsidR="0079405F" w:rsidRPr="0035106C">
        <w:rPr>
          <w:rFonts w:ascii="Athelas Regular" w:hAnsi="Athelas Regular" w:cs="Futura"/>
          <w:sz w:val="20"/>
          <w:szCs w:val="20"/>
        </w:rPr>
        <w:t xml:space="preserve"> is 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not </w:t>
      </w:r>
      <w:r w:rsidR="00951546" w:rsidRPr="0035106C">
        <w:rPr>
          <w:rFonts w:ascii="Athelas Regular" w:hAnsi="Athelas Regular" w:cs="Futura"/>
          <w:sz w:val="20"/>
          <w:szCs w:val="20"/>
        </w:rPr>
        <w:t>a compound</w:t>
      </w:r>
      <w:r w:rsidR="003A6709" w:rsidRPr="0035106C">
        <w:rPr>
          <w:rFonts w:ascii="Athelas Regular" w:hAnsi="Athelas Regular" w:cs="Futura"/>
          <w:sz w:val="20"/>
          <w:szCs w:val="20"/>
        </w:rPr>
        <w:t>. Consequently, Zalabardo holds,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254059" w:rsidRPr="0035106C">
        <w:rPr>
          <w:rFonts w:ascii="Athelas Regular" w:hAnsi="Athelas Regular" w:cs="Futura"/>
          <w:sz w:val="20"/>
          <w:szCs w:val="20"/>
        </w:rPr>
        <w:t>Pavarotti and the property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 of singing are not components:</w:t>
      </w:r>
    </w:p>
    <w:p w14:paraId="2A3D7531" w14:textId="77777777" w:rsidR="003A6709" w:rsidRPr="0035106C" w:rsidRDefault="003A6709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296760B9" w14:textId="6622A8C3" w:rsidR="003A6709" w:rsidRPr="0035106C" w:rsidRDefault="003A6709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(2) </w:t>
      </w:r>
      <w:r w:rsidR="00E21B74" w:rsidRPr="0035106C">
        <w:rPr>
          <w:rFonts w:ascii="Athelas Regular" w:hAnsi="Athelas Regular" w:cs="Futura"/>
          <w:sz w:val="20"/>
          <w:szCs w:val="20"/>
        </w:rPr>
        <w:t>Objects (</w:t>
      </w:r>
      <w:r w:rsidRPr="0035106C">
        <w:rPr>
          <w:rFonts w:ascii="Athelas Regular" w:hAnsi="Athelas Regular" w:cs="Futura"/>
          <w:sz w:val="20"/>
          <w:szCs w:val="20"/>
        </w:rPr>
        <w:t>properties and relations</w:t>
      </w:r>
      <w:r w:rsidR="00E21B74" w:rsidRPr="0035106C">
        <w:rPr>
          <w:rFonts w:ascii="Athelas Regular" w:hAnsi="Athelas Regular" w:cs="Futura"/>
          <w:sz w:val="20"/>
          <w:szCs w:val="20"/>
        </w:rPr>
        <w:t>)</w:t>
      </w:r>
      <w:r w:rsidRPr="0035106C">
        <w:rPr>
          <w:rFonts w:ascii="Athelas Regular" w:hAnsi="Athelas Regular" w:cs="Futura"/>
          <w:sz w:val="20"/>
          <w:szCs w:val="20"/>
        </w:rPr>
        <w:t xml:space="preserve"> are</w:t>
      </w:r>
      <w:r w:rsidR="00254059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E21B74" w:rsidRPr="0035106C">
        <w:rPr>
          <w:rFonts w:ascii="Athelas Regular" w:hAnsi="Athelas Regular" w:cs="Futura"/>
          <w:sz w:val="20"/>
          <w:szCs w:val="20"/>
        </w:rPr>
        <w:t>‘</w:t>
      </w:r>
      <w:r w:rsidRPr="0035106C">
        <w:rPr>
          <w:rFonts w:ascii="Athelas Regular" w:hAnsi="Athelas Regular" w:cs="Futura"/>
          <w:sz w:val="20"/>
          <w:szCs w:val="20"/>
        </w:rPr>
        <w:t>features of facts</w:t>
      </w:r>
      <w:r w:rsidR="00E21B74" w:rsidRPr="0035106C">
        <w:rPr>
          <w:rFonts w:ascii="Athelas Regular" w:hAnsi="Athelas Regular" w:cs="Futura"/>
          <w:sz w:val="20"/>
          <w:szCs w:val="20"/>
        </w:rPr>
        <w:t>’ (p. 19)</w:t>
      </w:r>
      <w:r w:rsidRPr="0035106C">
        <w:rPr>
          <w:rFonts w:ascii="Athelas Regular" w:hAnsi="Athelas Regular" w:cs="Futura"/>
          <w:sz w:val="20"/>
          <w:szCs w:val="20"/>
        </w:rPr>
        <w:t>,</w:t>
      </w:r>
    </w:p>
    <w:p w14:paraId="729CE58C" w14:textId="77777777" w:rsidR="003A6709" w:rsidRPr="0035106C" w:rsidRDefault="003A6709" w:rsidP="00421A01">
      <w:pPr>
        <w:spacing w:line="360" w:lineRule="auto"/>
        <w:ind w:left="567"/>
        <w:jc w:val="both"/>
        <w:rPr>
          <w:rFonts w:ascii="Athelas Regular" w:hAnsi="Athelas Regular" w:cs="Futura"/>
          <w:sz w:val="20"/>
          <w:szCs w:val="20"/>
        </w:rPr>
      </w:pPr>
    </w:p>
    <w:p w14:paraId="5EAD07E1" w14:textId="5B5B3FE9" w:rsidR="00DD24BE" w:rsidRPr="0035106C" w:rsidRDefault="003A6709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they are </w:t>
      </w:r>
      <w:r w:rsidR="00254059" w:rsidRPr="0035106C">
        <w:rPr>
          <w:rFonts w:ascii="Athelas Regular" w:hAnsi="Athelas Regular" w:cs="Futura"/>
          <w:sz w:val="20"/>
          <w:szCs w:val="20"/>
        </w:rPr>
        <w:t>common characteristic marks</w:t>
      </w:r>
      <w:r w:rsidR="0079405F" w:rsidRPr="0035106C">
        <w:rPr>
          <w:rFonts w:ascii="Athelas Regular" w:hAnsi="Athelas Regular" w:cs="Futura"/>
          <w:sz w:val="20"/>
          <w:szCs w:val="20"/>
        </w:rPr>
        <w:t xml:space="preserve"> of c</w:t>
      </w:r>
      <w:r w:rsidR="00422964" w:rsidRPr="0035106C">
        <w:rPr>
          <w:rFonts w:ascii="Athelas Regular" w:hAnsi="Athelas Regular" w:cs="Futura"/>
          <w:sz w:val="20"/>
          <w:szCs w:val="20"/>
        </w:rPr>
        <w:t>lasses of facts. Zalabardo</w:t>
      </w:r>
      <w:r w:rsidR="00254059" w:rsidRPr="0035106C">
        <w:rPr>
          <w:rFonts w:ascii="Athelas Regular" w:hAnsi="Athelas Regular" w:cs="Futura"/>
          <w:sz w:val="20"/>
          <w:szCs w:val="20"/>
        </w:rPr>
        <w:t xml:space="preserve"> moreover hold</w:t>
      </w:r>
      <w:r w:rsidR="00963AF4" w:rsidRPr="0035106C">
        <w:rPr>
          <w:rFonts w:ascii="Athelas Regular" w:hAnsi="Athelas Regular" w:cs="Futura"/>
          <w:sz w:val="20"/>
          <w:szCs w:val="20"/>
        </w:rPr>
        <w:t>s</w:t>
      </w:r>
      <w:r w:rsidR="00254059" w:rsidRPr="0035106C">
        <w:rPr>
          <w:rFonts w:ascii="Athelas Regular" w:hAnsi="Athelas Regular" w:cs="Futura"/>
          <w:sz w:val="20"/>
          <w:szCs w:val="20"/>
        </w:rPr>
        <w:t xml:space="preserve"> that, </w:t>
      </w:r>
      <w:r w:rsidR="00951546" w:rsidRPr="0035106C">
        <w:rPr>
          <w:rFonts w:ascii="Athelas Regular" w:hAnsi="Athelas Regular" w:cs="Futura"/>
          <w:sz w:val="20"/>
          <w:szCs w:val="20"/>
        </w:rPr>
        <w:t>as a consequence</w:t>
      </w:r>
    </w:p>
    <w:p w14:paraId="65BF3B78" w14:textId="77777777" w:rsidR="00DD24BE" w:rsidRPr="0035106C" w:rsidRDefault="00DD24BE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25C7FE2A" w14:textId="6D93EB84" w:rsidR="00523243" w:rsidRPr="0035106C" w:rsidRDefault="003A6709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(3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) </w:t>
      </w:r>
      <w:r w:rsidR="00E21B74" w:rsidRPr="0035106C">
        <w:rPr>
          <w:rFonts w:ascii="Athelas Regular" w:hAnsi="Athelas Regular" w:cs="Futura"/>
          <w:sz w:val="20"/>
          <w:szCs w:val="20"/>
        </w:rPr>
        <w:t>‘</w:t>
      </w:r>
      <w:r w:rsidR="009F0CEB" w:rsidRPr="0035106C">
        <w:rPr>
          <w:rFonts w:ascii="Athelas Regular" w:hAnsi="Athelas Regular" w:cs="Futura"/>
          <w:sz w:val="20"/>
          <w:szCs w:val="20"/>
        </w:rPr>
        <w:t>F</w:t>
      </w:r>
      <w:r w:rsidR="00A3360C" w:rsidRPr="0035106C">
        <w:rPr>
          <w:rFonts w:ascii="Athelas Regular" w:hAnsi="Athelas Regular" w:cs="Futura"/>
          <w:sz w:val="20"/>
          <w:szCs w:val="20"/>
        </w:rPr>
        <w:t>acts are the only ultimate items of Tractarian ontology</w:t>
      </w:r>
      <w:r w:rsidR="00694283" w:rsidRPr="0035106C">
        <w:rPr>
          <w:rFonts w:ascii="Athelas Regular" w:hAnsi="Athelas Regular" w:cs="Futura"/>
          <w:sz w:val="20"/>
          <w:szCs w:val="20"/>
        </w:rPr>
        <w:t>.</w:t>
      </w:r>
      <w:r w:rsidR="00E21B74" w:rsidRPr="0035106C">
        <w:rPr>
          <w:rFonts w:ascii="Athelas Regular" w:hAnsi="Athelas Regular" w:cs="Futura"/>
          <w:sz w:val="20"/>
          <w:szCs w:val="20"/>
        </w:rPr>
        <w:t>’ (p. 17)</w:t>
      </w:r>
      <w:r w:rsidR="00A3360C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72578E3A" w14:textId="77777777" w:rsidR="00DA5C6D" w:rsidRPr="0035106C" w:rsidRDefault="00DA5C6D" w:rsidP="00421A01">
      <w:pPr>
        <w:spacing w:line="360" w:lineRule="auto"/>
        <w:ind w:left="360"/>
        <w:jc w:val="both"/>
        <w:rPr>
          <w:rFonts w:ascii="Athelas Regular" w:hAnsi="Athelas Regular" w:cs="Futura"/>
          <w:sz w:val="20"/>
          <w:szCs w:val="20"/>
        </w:rPr>
      </w:pPr>
    </w:p>
    <w:p w14:paraId="3E8930F5" w14:textId="478DE803" w:rsidR="003A6709" w:rsidRPr="0035106C" w:rsidRDefault="00810D12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With his intriguing proposal, </w:t>
      </w:r>
      <w:r w:rsidR="00FB75A7" w:rsidRPr="0035106C">
        <w:rPr>
          <w:rFonts w:ascii="Athelas Regular" w:hAnsi="Athelas Regular" w:cs="Futura"/>
          <w:sz w:val="20"/>
          <w:szCs w:val="20"/>
        </w:rPr>
        <w:t>Zalabardo</w:t>
      </w:r>
      <w:r w:rsidR="001A5816" w:rsidRPr="0035106C">
        <w:rPr>
          <w:rFonts w:ascii="Athelas Regular" w:hAnsi="Athelas Regular" w:cs="Futura"/>
          <w:sz w:val="20"/>
          <w:szCs w:val="20"/>
        </w:rPr>
        <w:t xml:space="preserve"> has both interpretative and theoretical aims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 and </w:t>
      </w:r>
      <w:r w:rsidR="001A5816" w:rsidRPr="0035106C">
        <w:rPr>
          <w:rFonts w:ascii="Athelas Regular" w:hAnsi="Athelas Regular" w:cs="Futura"/>
          <w:sz w:val="20"/>
          <w:szCs w:val="20"/>
        </w:rPr>
        <w:t xml:space="preserve">I will similarly </w:t>
      </w:r>
      <w:r w:rsidR="00867CE3" w:rsidRPr="0035106C">
        <w:rPr>
          <w:rFonts w:ascii="Athelas Regular" w:hAnsi="Athelas Regular" w:cs="Futura"/>
          <w:sz w:val="20"/>
          <w:szCs w:val="20"/>
        </w:rPr>
        <w:t xml:space="preserve">discuss both </w:t>
      </w:r>
      <w:r w:rsidR="001A5816" w:rsidRPr="0035106C">
        <w:rPr>
          <w:rFonts w:ascii="Athelas Regular" w:hAnsi="Athelas Regular" w:cs="Futura"/>
          <w:sz w:val="20"/>
          <w:szCs w:val="20"/>
        </w:rPr>
        <w:t>aspects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 of Zalabardo’s Wittgenstein</w:t>
      </w:r>
      <w:r w:rsidR="00867CE3" w:rsidRPr="0035106C">
        <w:rPr>
          <w:rFonts w:ascii="Athelas Regular" w:hAnsi="Athelas Regular" w:cs="Futura"/>
          <w:sz w:val="20"/>
          <w:szCs w:val="20"/>
        </w:rPr>
        <w:t>.</w:t>
      </w:r>
      <w:r w:rsidR="00DD24BE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1A5816" w:rsidRPr="0035106C">
        <w:rPr>
          <w:rFonts w:ascii="Athelas Regular" w:hAnsi="Athelas Regular" w:cs="Futura"/>
          <w:sz w:val="20"/>
          <w:szCs w:val="20"/>
        </w:rPr>
        <w:t xml:space="preserve">Concerning 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the </w:t>
      </w:r>
      <w:r w:rsidR="00867CE3" w:rsidRPr="0035106C">
        <w:rPr>
          <w:rFonts w:ascii="Athelas Regular" w:hAnsi="Athelas Regular" w:cs="Futura"/>
          <w:sz w:val="20"/>
          <w:szCs w:val="20"/>
        </w:rPr>
        <w:t>interpretation</w:t>
      </w:r>
      <w:r w:rsidR="001A5816" w:rsidRPr="0035106C">
        <w:rPr>
          <w:rFonts w:ascii="Athelas Regular" w:hAnsi="Athelas Regular" w:cs="Futura"/>
          <w:sz w:val="20"/>
          <w:szCs w:val="20"/>
        </w:rPr>
        <w:t>,</w:t>
      </w:r>
      <w:r w:rsidR="00867CE3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1A5816" w:rsidRPr="0035106C">
        <w:rPr>
          <w:rFonts w:ascii="Athelas Regular" w:hAnsi="Athelas Regular" w:cs="Futura"/>
          <w:sz w:val="20"/>
          <w:szCs w:val="20"/>
        </w:rPr>
        <w:t>while</w:t>
      </w:r>
      <w:r w:rsidR="00867CE3" w:rsidRPr="0035106C">
        <w:rPr>
          <w:rFonts w:ascii="Athelas Regular" w:hAnsi="Athelas Regular" w:cs="Futura"/>
          <w:sz w:val="20"/>
          <w:szCs w:val="20"/>
        </w:rPr>
        <w:t xml:space="preserve"> t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here is room for challenging </w:t>
      </w:r>
      <w:r w:rsidR="00D51CF7" w:rsidRPr="0035106C">
        <w:rPr>
          <w:rFonts w:ascii="Athelas Regular" w:hAnsi="Athelas Regular" w:cs="Futura"/>
          <w:sz w:val="20"/>
          <w:szCs w:val="20"/>
        </w:rPr>
        <w:t>that Wittge</w:t>
      </w:r>
      <w:r w:rsidRPr="0035106C">
        <w:rPr>
          <w:rFonts w:ascii="Athelas Regular" w:hAnsi="Athelas Regular" w:cs="Futura"/>
          <w:sz w:val="20"/>
          <w:szCs w:val="20"/>
        </w:rPr>
        <w:t>n</w:t>
      </w:r>
      <w:r w:rsidR="00D51CF7" w:rsidRPr="0035106C">
        <w:rPr>
          <w:rFonts w:ascii="Athelas Regular" w:hAnsi="Athelas Regular" w:cs="Futura"/>
          <w:sz w:val="20"/>
          <w:szCs w:val="20"/>
        </w:rPr>
        <w:t>s</w:t>
      </w:r>
      <w:r w:rsidRPr="0035106C">
        <w:rPr>
          <w:rFonts w:ascii="Athelas Regular" w:hAnsi="Athelas Regular" w:cs="Futura"/>
          <w:sz w:val="20"/>
          <w:szCs w:val="20"/>
        </w:rPr>
        <w:t>tein endo</w:t>
      </w:r>
      <w:r w:rsidR="00AA092D" w:rsidRPr="0035106C">
        <w:rPr>
          <w:rFonts w:ascii="Athelas Regular" w:hAnsi="Athelas Regular" w:cs="Futura"/>
          <w:sz w:val="20"/>
          <w:szCs w:val="20"/>
        </w:rPr>
        <w:t>r</w:t>
      </w:r>
      <w:r w:rsidRPr="0035106C">
        <w:rPr>
          <w:rFonts w:ascii="Athelas Regular" w:hAnsi="Athelas Regular" w:cs="Futura"/>
          <w:sz w:val="20"/>
          <w:szCs w:val="20"/>
        </w:rPr>
        <w:t xml:space="preserve">sed </w:t>
      </w:r>
      <w:r w:rsidR="003A6709" w:rsidRPr="0035106C">
        <w:rPr>
          <w:rFonts w:ascii="Athelas Regular" w:hAnsi="Athelas Regular" w:cs="Futura"/>
          <w:sz w:val="20"/>
          <w:szCs w:val="20"/>
        </w:rPr>
        <w:t>these</w:t>
      </w:r>
      <w:r w:rsidR="00B50329" w:rsidRPr="0035106C">
        <w:rPr>
          <w:rFonts w:ascii="Athelas Regular" w:hAnsi="Athelas Regular" w:cs="Futura"/>
          <w:sz w:val="20"/>
          <w:szCs w:val="20"/>
        </w:rPr>
        <w:t>s (1)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 and (2)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 (</w:t>
      </w:r>
      <w:r w:rsidR="00DD24BE" w:rsidRPr="0035106C">
        <w:rPr>
          <w:rFonts w:ascii="Athelas Regular" w:hAnsi="Athelas Regular" w:cs="Futura"/>
          <w:sz w:val="20"/>
          <w:szCs w:val="20"/>
        </w:rPr>
        <w:t>see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 Horwich’s commentary), for </w:t>
      </w:r>
      <w:r w:rsidR="00AB4DBB" w:rsidRPr="0035106C">
        <w:rPr>
          <w:rFonts w:ascii="Athelas Regular" w:hAnsi="Athelas Regular" w:cs="Futura"/>
          <w:sz w:val="20"/>
          <w:szCs w:val="20"/>
        </w:rPr>
        <w:t xml:space="preserve">the 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sake of argument I will grant that </w:t>
      </w:r>
      <w:r w:rsidRPr="0035106C">
        <w:rPr>
          <w:rFonts w:ascii="Athelas Regular" w:hAnsi="Athelas Regular" w:cs="Futura"/>
          <w:sz w:val="20"/>
          <w:szCs w:val="20"/>
        </w:rPr>
        <w:t xml:space="preserve">Zalabardo is right on </w:t>
      </w:r>
      <w:r w:rsidR="003A6709" w:rsidRPr="0035106C">
        <w:rPr>
          <w:rFonts w:ascii="Athelas Regular" w:hAnsi="Athelas Regular" w:cs="Futura"/>
          <w:sz w:val="20"/>
          <w:szCs w:val="20"/>
        </w:rPr>
        <w:t>this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. I will instead </w:t>
      </w:r>
      <w:r w:rsidR="00DD24BE" w:rsidRPr="0035106C">
        <w:rPr>
          <w:rFonts w:ascii="Athelas Regular" w:hAnsi="Athelas Regular" w:cs="Futura"/>
          <w:sz w:val="20"/>
          <w:szCs w:val="20"/>
        </w:rPr>
        <w:t>argue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 that</w:t>
      </w:r>
      <w:r w:rsidR="007504C7" w:rsidRPr="0035106C">
        <w:rPr>
          <w:rFonts w:ascii="Athelas Regular" w:hAnsi="Athelas Regular" w:cs="Futura"/>
          <w:sz w:val="20"/>
          <w:szCs w:val="20"/>
        </w:rPr>
        <w:t xml:space="preserve"> maybe </w:t>
      </w:r>
      <w:r w:rsidR="003A6709" w:rsidRPr="0035106C">
        <w:rPr>
          <w:rFonts w:ascii="Athelas Regular" w:hAnsi="Athelas Regular" w:cs="Futura"/>
          <w:sz w:val="20"/>
          <w:szCs w:val="20"/>
        </w:rPr>
        <w:t>(3</w:t>
      </w:r>
      <w:r w:rsidR="00D4306B" w:rsidRPr="0035106C">
        <w:rPr>
          <w:rFonts w:ascii="Athelas Regular" w:hAnsi="Athelas Regular" w:cs="Futura"/>
          <w:sz w:val="20"/>
          <w:szCs w:val="20"/>
        </w:rPr>
        <w:t xml:space="preserve">) </w:t>
      </w:r>
      <w:r w:rsidR="007504C7" w:rsidRPr="0035106C">
        <w:rPr>
          <w:rFonts w:ascii="Athelas Regular" w:hAnsi="Athelas Regular" w:cs="Futura"/>
          <w:sz w:val="20"/>
          <w:szCs w:val="20"/>
        </w:rPr>
        <w:t>does not need to</w:t>
      </w:r>
      <w:r w:rsidR="00D4306B" w:rsidRPr="0035106C">
        <w:rPr>
          <w:rFonts w:ascii="Athelas Regular" w:hAnsi="Athelas Regular" w:cs="Futura"/>
          <w:sz w:val="20"/>
          <w:szCs w:val="20"/>
        </w:rPr>
        <w:t xml:space="preserve"> follow </w:t>
      </w:r>
      <w:r w:rsidR="00DD24BE" w:rsidRPr="0035106C">
        <w:rPr>
          <w:rFonts w:ascii="Athelas Regular" w:hAnsi="Athelas Regular" w:cs="Futura"/>
          <w:sz w:val="20"/>
          <w:szCs w:val="20"/>
        </w:rPr>
        <w:t>in Wittgenstein’s reasoning (§1)</w:t>
      </w:r>
      <w:r w:rsidR="00684D6E" w:rsidRPr="0035106C">
        <w:rPr>
          <w:rFonts w:ascii="Athelas Regular" w:hAnsi="Athelas Regular" w:cs="Futura"/>
          <w:sz w:val="20"/>
          <w:szCs w:val="20"/>
        </w:rPr>
        <w:t>.</w:t>
      </w:r>
      <w:r w:rsidR="00DD24BE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Regarding the theoretical import, Zalabardo holds that Wittgenstein’s </w:t>
      </w:r>
      <w:r w:rsidR="009877E9" w:rsidRPr="0035106C">
        <w:rPr>
          <w:rFonts w:ascii="Athelas Regular" w:hAnsi="Athelas Regular" w:cs="Futura"/>
          <w:sz w:val="20"/>
          <w:szCs w:val="20"/>
        </w:rPr>
        <w:t>proposals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 might </w:t>
      </w:r>
      <w:r w:rsidR="005C41B3" w:rsidRPr="0035106C">
        <w:rPr>
          <w:rFonts w:ascii="Athelas Regular" w:hAnsi="Athelas Regular" w:cs="Futura"/>
          <w:sz w:val="20"/>
          <w:szCs w:val="20"/>
        </w:rPr>
        <w:t>not work in the end</w:t>
      </w:r>
      <w:r w:rsidR="009877E9" w:rsidRPr="0035106C">
        <w:rPr>
          <w:rFonts w:ascii="Athelas Regular" w:hAnsi="Athelas Regular" w:cs="Futura"/>
          <w:sz w:val="20"/>
          <w:szCs w:val="20"/>
        </w:rPr>
        <w:t>, but still ‘advance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 our understanding of the problems in important ways’</w:t>
      </w:r>
      <w:r w:rsidR="0096141B" w:rsidRPr="0035106C">
        <w:rPr>
          <w:rFonts w:ascii="Athelas Regular" w:hAnsi="Athelas Regular" w:cs="Futura"/>
          <w:sz w:val="20"/>
          <w:szCs w:val="20"/>
        </w:rPr>
        <w:t xml:space="preserve"> (p. 2)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. </w:t>
      </w:r>
      <w:r w:rsidR="00684D6E" w:rsidRPr="0035106C">
        <w:rPr>
          <w:rFonts w:ascii="Athelas Regular" w:hAnsi="Athelas Regular" w:cs="Futura"/>
          <w:sz w:val="20"/>
          <w:szCs w:val="20"/>
        </w:rPr>
        <w:t>I will show</w:t>
      </w:r>
      <w:r w:rsidR="00DD24BE" w:rsidRPr="0035106C">
        <w:rPr>
          <w:rFonts w:ascii="Athelas Regular" w:hAnsi="Athelas Regular" w:cs="Futura"/>
          <w:sz w:val="20"/>
          <w:szCs w:val="20"/>
        </w:rPr>
        <w:t xml:space="preserve"> that 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there is room to think that this is not </w:t>
      </w:r>
      <w:r w:rsidR="00855223" w:rsidRPr="0035106C">
        <w:rPr>
          <w:rFonts w:ascii="Athelas Regular" w:hAnsi="Athelas Regular" w:cs="Futura"/>
          <w:sz w:val="20"/>
          <w:szCs w:val="20"/>
        </w:rPr>
        <w:t xml:space="preserve">really </w:t>
      </w:r>
      <w:r w:rsidR="009F0CEB" w:rsidRPr="0035106C">
        <w:rPr>
          <w:rFonts w:ascii="Athelas Regular" w:hAnsi="Athelas Regular" w:cs="Futura"/>
          <w:sz w:val="20"/>
          <w:szCs w:val="20"/>
        </w:rPr>
        <w:t xml:space="preserve">the case </w:t>
      </w:r>
      <w:r w:rsidR="00DD24BE" w:rsidRPr="0035106C">
        <w:rPr>
          <w:rFonts w:ascii="Athelas Regular" w:hAnsi="Athelas Regular" w:cs="Futura"/>
          <w:sz w:val="20"/>
          <w:szCs w:val="20"/>
        </w:rPr>
        <w:t xml:space="preserve">(§2).  </w:t>
      </w:r>
    </w:p>
    <w:p w14:paraId="43B4B378" w14:textId="3027F288" w:rsidR="00684D6E" w:rsidRPr="0035106C" w:rsidRDefault="00096FDB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3087579E" w14:textId="398771D8" w:rsidR="00DD24BE" w:rsidRPr="0035106C" w:rsidRDefault="003A6709" w:rsidP="00421A01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Athelas Regular" w:hAnsi="Athelas Regular" w:cs="Futura"/>
          <w:b/>
          <w:sz w:val="20"/>
          <w:szCs w:val="20"/>
        </w:rPr>
      </w:pPr>
      <w:r w:rsidRPr="0035106C">
        <w:rPr>
          <w:rFonts w:ascii="Athelas Regular" w:hAnsi="Athelas Regular" w:cs="Futura"/>
          <w:b/>
          <w:sz w:val="20"/>
          <w:szCs w:val="20"/>
        </w:rPr>
        <w:t>Are theses (1)-(3</w:t>
      </w:r>
      <w:r w:rsidR="003B0F13" w:rsidRPr="0035106C">
        <w:rPr>
          <w:rFonts w:ascii="Athelas Regular" w:hAnsi="Athelas Regular" w:cs="Futura"/>
          <w:b/>
          <w:sz w:val="20"/>
          <w:szCs w:val="20"/>
        </w:rPr>
        <w:t xml:space="preserve">) a Wittgensteinian solution to the problem of unity? </w:t>
      </w:r>
    </w:p>
    <w:p w14:paraId="5A4A65C0" w14:textId="468D5BAC" w:rsidR="00D57B98" w:rsidRPr="0035106C" w:rsidRDefault="00096FDB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Wittge</w:t>
      </w:r>
      <w:r w:rsidR="00855223" w:rsidRPr="0035106C">
        <w:rPr>
          <w:rFonts w:ascii="Athelas Regular" w:hAnsi="Athelas Regular" w:cs="Futura"/>
          <w:sz w:val="20"/>
          <w:szCs w:val="20"/>
        </w:rPr>
        <w:t>n</w:t>
      </w:r>
      <w:r w:rsidRPr="0035106C">
        <w:rPr>
          <w:rFonts w:ascii="Athelas Regular" w:hAnsi="Athelas Regular" w:cs="Futura"/>
          <w:sz w:val="20"/>
          <w:szCs w:val="20"/>
        </w:rPr>
        <w:t xml:space="preserve">stein </w:t>
      </w:r>
      <w:r w:rsidR="00DA5C6D" w:rsidRPr="0035106C">
        <w:rPr>
          <w:rFonts w:ascii="Athelas Regular" w:hAnsi="Athelas Regular" w:cs="Futura"/>
          <w:sz w:val="20"/>
          <w:szCs w:val="20"/>
        </w:rPr>
        <w:t>talk</w:t>
      </w:r>
      <w:r w:rsidR="00684D6E" w:rsidRPr="0035106C">
        <w:rPr>
          <w:rFonts w:ascii="Athelas Regular" w:hAnsi="Athelas Regular" w:cs="Futura"/>
          <w:sz w:val="20"/>
          <w:szCs w:val="20"/>
        </w:rPr>
        <w:t>s</w:t>
      </w:r>
      <w:r w:rsidR="00DA5C6D" w:rsidRPr="0035106C">
        <w:rPr>
          <w:rFonts w:ascii="Athelas Regular" w:hAnsi="Athelas Regular" w:cs="Futura"/>
          <w:sz w:val="20"/>
          <w:szCs w:val="20"/>
        </w:rPr>
        <w:t xml:space="preserve"> about</w:t>
      </w:r>
      <w:r w:rsidRPr="0035106C">
        <w:rPr>
          <w:rFonts w:ascii="Athelas Regular" w:hAnsi="Athelas Regular" w:cs="Futura"/>
          <w:sz w:val="20"/>
          <w:szCs w:val="20"/>
        </w:rPr>
        <w:t xml:space="preserve"> the world </w:t>
      </w:r>
      <w:r w:rsidR="00DA5C6D" w:rsidRPr="0035106C">
        <w:rPr>
          <w:rFonts w:ascii="Athelas Regular" w:hAnsi="Athelas Regular" w:cs="Futura"/>
          <w:sz w:val="20"/>
          <w:szCs w:val="20"/>
        </w:rPr>
        <w:t xml:space="preserve">in two very different portions of </w:t>
      </w:r>
      <w:r w:rsidR="00A32C47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C82EC0" w:rsidRPr="0035106C">
        <w:rPr>
          <w:rFonts w:ascii="Athelas Regular" w:hAnsi="Athelas Regular" w:cs="Futura"/>
          <w:sz w:val="20"/>
          <w:szCs w:val="20"/>
        </w:rPr>
        <w:t>: i</w:t>
      </w:r>
      <w:r w:rsidR="00D4306B" w:rsidRPr="0035106C">
        <w:rPr>
          <w:rFonts w:ascii="Athelas Regular" w:hAnsi="Athelas Regular" w:cs="Futura"/>
          <w:sz w:val="20"/>
          <w:szCs w:val="20"/>
        </w:rPr>
        <w:t xml:space="preserve">n 1s, where the world is, as Zalabardo </w:t>
      </w:r>
      <w:r w:rsidR="00521449" w:rsidRPr="0035106C">
        <w:rPr>
          <w:rFonts w:ascii="Athelas Regular" w:hAnsi="Athelas Regular" w:cs="Futura"/>
          <w:sz w:val="20"/>
          <w:szCs w:val="20"/>
        </w:rPr>
        <w:t xml:space="preserve">himself </w:t>
      </w:r>
      <w:r w:rsidR="00D4306B" w:rsidRPr="0035106C">
        <w:rPr>
          <w:rFonts w:ascii="Athelas Regular" w:hAnsi="Athelas Regular" w:cs="Futura"/>
          <w:sz w:val="20"/>
          <w:szCs w:val="20"/>
        </w:rPr>
        <w:t>maintains</w:t>
      </w:r>
      <w:r w:rsidR="00C1797E" w:rsidRPr="0035106C">
        <w:rPr>
          <w:rFonts w:ascii="Athelas Regular" w:hAnsi="Athelas Regular" w:cs="Futura"/>
          <w:sz w:val="20"/>
          <w:szCs w:val="20"/>
        </w:rPr>
        <w:t>,</w:t>
      </w:r>
      <w:r w:rsidR="00521449" w:rsidRPr="0035106C">
        <w:rPr>
          <w:rFonts w:ascii="Athelas Regular" w:hAnsi="Athelas Regular" w:cs="Futura"/>
          <w:sz w:val="20"/>
          <w:szCs w:val="20"/>
        </w:rPr>
        <w:t xml:space="preserve"> in the traditional fashion</w:t>
      </w:r>
      <w:r w:rsidR="00D4306B"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0F1240" w:rsidRPr="0035106C">
        <w:rPr>
          <w:rFonts w:ascii="Athelas Regular" w:hAnsi="Athelas Regular" w:cs="Futura"/>
          <w:sz w:val="20"/>
          <w:szCs w:val="20"/>
        </w:rPr>
        <w:t>the totality</w:t>
      </w:r>
      <w:r w:rsidR="00D4306B" w:rsidRPr="0035106C">
        <w:rPr>
          <w:rFonts w:ascii="Athelas Regular" w:hAnsi="Athelas Regular" w:cs="Futura"/>
          <w:sz w:val="20"/>
          <w:szCs w:val="20"/>
        </w:rPr>
        <w:t xml:space="preserve"> of facts</w:t>
      </w:r>
      <w:r w:rsidR="000F1240" w:rsidRPr="0035106C">
        <w:rPr>
          <w:rFonts w:ascii="Athelas Regular" w:hAnsi="Athelas Regular" w:cs="Futura"/>
          <w:sz w:val="20"/>
          <w:szCs w:val="20"/>
        </w:rPr>
        <w:t xml:space="preserve"> (1.1)</w:t>
      </w:r>
      <w:r w:rsidR="00D4306B" w:rsidRPr="0035106C">
        <w:rPr>
          <w:rFonts w:ascii="Athelas Regular" w:hAnsi="Athelas Regular" w:cs="Futura"/>
          <w:sz w:val="20"/>
          <w:szCs w:val="20"/>
        </w:rPr>
        <w:t>, each independent from the others</w:t>
      </w:r>
      <w:r w:rsidR="000F1240" w:rsidRPr="0035106C">
        <w:rPr>
          <w:rFonts w:ascii="Athelas Regular" w:hAnsi="Athelas Regular" w:cs="Futura"/>
          <w:sz w:val="20"/>
          <w:szCs w:val="20"/>
        </w:rPr>
        <w:t xml:space="preserve"> (1.21). </w:t>
      </w:r>
      <w:r w:rsidR="00C1797E" w:rsidRPr="0035106C">
        <w:rPr>
          <w:rFonts w:ascii="Athelas Regular" w:hAnsi="Athelas Regular" w:cs="Futura"/>
          <w:sz w:val="20"/>
          <w:szCs w:val="20"/>
        </w:rPr>
        <w:t xml:space="preserve">As </w:t>
      </w:r>
      <w:r w:rsidR="00521449" w:rsidRPr="0035106C">
        <w:rPr>
          <w:rFonts w:ascii="Athelas Regular" w:hAnsi="Athelas Regular" w:cs="Futura"/>
          <w:sz w:val="20"/>
          <w:szCs w:val="20"/>
        </w:rPr>
        <w:t xml:space="preserve">Black puts it, the world </w:t>
      </w:r>
      <w:r w:rsidR="00C1797E" w:rsidRPr="0035106C">
        <w:rPr>
          <w:rFonts w:ascii="Athelas Regular" w:hAnsi="Athelas Regular" w:cs="Futura"/>
          <w:sz w:val="20"/>
          <w:szCs w:val="20"/>
        </w:rPr>
        <w:t xml:space="preserve">as a totality </w:t>
      </w:r>
      <w:r w:rsidR="00521449" w:rsidRPr="0035106C">
        <w:rPr>
          <w:rFonts w:ascii="Athelas Regular" w:hAnsi="Athelas Regular" w:cs="Futura"/>
          <w:sz w:val="20"/>
          <w:szCs w:val="20"/>
        </w:rPr>
        <w:t xml:space="preserve">is a </w:t>
      </w:r>
      <w:r w:rsidR="008A546C" w:rsidRPr="0035106C">
        <w:rPr>
          <w:rFonts w:ascii="Athelas Regular" w:hAnsi="Athelas Regular" w:cs="Futura"/>
          <w:sz w:val="20"/>
          <w:szCs w:val="20"/>
        </w:rPr>
        <w:t>‘</w:t>
      </w:r>
      <w:r w:rsidR="00521449" w:rsidRPr="0035106C">
        <w:rPr>
          <w:rFonts w:ascii="Athelas Regular" w:hAnsi="Athelas Regular" w:cs="Futura"/>
          <w:sz w:val="20"/>
          <w:szCs w:val="20"/>
        </w:rPr>
        <w:t xml:space="preserve">mosaic of atomic facts, of which 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any selection might be imagined </w:t>
      </w:r>
      <w:r w:rsidR="00521449" w:rsidRPr="0035106C">
        <w:rPr>
          <w:rFonts w:ascii="Athelas Regular" w:hAnsi="Athelas Regular" w:cs="Futura"/>
          <w:sz w:val="20"/>
          <w:szCs w:val="20"/>
        </w:rPr>
        <w:t>removed without detriment to the remainder</w:t>
      </w:r>
      <w:r w:rsidR="008A546C" w:rsidRPr="0035106C">
        <w:rPr>
          <w:rFonts w:ascii="Athelas Regular" w:hAnsi="Athelas Regular" w:cs="Futura"/>
          <w:sz w:val="20"/>
          <w:szCs w:val="20"/>
        </w:rPr>
        <w:t>’</w:t>
      </w:r>
      <w:r w:rsidR="00521449" w:rsidRPr="0035106C">
        <w:rPr>
          <w:rFonts w:ascii="Athelas Regular" w:hAnsi="Athelas Regular" w:cs="Futura"/>
          <w:sz w:val="20"/>
          <w:szCs w:val="20"/>
        </w:rPr>
        <w:t xml:space="preserve"> (1971: 28). 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In </w:t>
      </w:r>
      <w:r w:rsidR="0096141B" w:rsidRPr="0035106C">
        <w:rPr>
          <w:rFonts w:ascii="Athelas Regular" w:hAnsi="Athelas Regular" w:cs="Futura"/>
          <w:sz w:val="20"/>
          <w:szCs w:val="20"/>
        </w:rPr>
        <w:t>1s</w:t>
      </w:r>
      <w:r w:rsidR="00C1797E" w:rsidRPr="0035106C">
        <w:rPr>
          <w:rFonts w:ascii="Athelas Regular" w:hAnsi="Athelas Regular" w:cs="Futura"/>
          <w:sz w:val="20"/>
          <w:szCs w:val="20"/>
        </w:rPr>
        <w:t>, the German for ‘</w:t>
      </w:r>
      <w:r w:rsidR="00D57B98" w:rsidRPr="0035106C">
        <w:rPr>
          <w:rFonts w:ascii="Athelas Regular" w:hAnsi="Athelas Regular" w:cs="Futura"/>
          <w:sz w:val="20"/>
          <w:szCs w:val="20"/>
        </w:rPr>
        <w:t>totality</w:t>
      </w:r>
      <w:r w:rsidR="00C1797E" w:rsidRPr="0035106C">
        <w:rPr>
          <w:rFonts w:ascii="Athelas Regular" w:hAnsi="Athelas Regular" w:cs="Futura"/>
          <w:sz w:val="20"/>
          <w:szCs w:val="20"/>
        </w:rPr>
        <w:t>’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 is </w:t>
      </w:r>
      <w:r w:rsidR="00D57B98" w:rsidRPr="0035106C">
        <w:rPr>
          <w:rFonts w:ascii="Athelas Regular" w:hAnsi="Athelas Regular" w:cs="Futura"/>
          <w:i/>
          <w:sz w:val="20"/>
          <w:szCs w:val="20"/>
        </w:rPr>
        <w:t xml:space="preserve">die Gesamtheit 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and </w:t>
      </w:r>
      <w:r w:rsidR="00D57B98" w:rsidRPr="0035106C">
        <w:rPr>
          <w:rFonts w:ascii="Athelas Regular" w:hAnsi="Athelas Regular" w:cs="Futura"/>
          <w:sz w:val="20"/>
          <w:szCs w:val="20"/>
        </w:rPr>
        <w:t xml:space="preserve">die Gesamtheit </w:t>
      </w:r>
      <w:r w:rsidR="008A546C" w:rsidRPr="0035106C">
        <w:rPr>
          <w:rFonts w:ascii="Athelas Regular" w:hAnsi="Athelas Regular" w:cs="Futura"/>
          <w:sz w:val="20"/>
          <w:szCs w:val="20"/>
        </w:rPr>
        <w:t>does not pose a problem of unity: it is simply a collection, a list, a mere aggregate of all the facts. But Wittgens</w:t>
      </w:r>
      <w:r w:rsidR="00963AF4" w:rsidRPr="0035106C">
        <w:rPr>
          <w:rFonts w:ascii="Athelas Regular" w:hAnsi="Athelas Regular" w:cs="Futura"/>
          <w:sz w:val="20"/>
          <w:szCs w:val="20"/>
        </w:rPr>
        <w:t xml:space="preserve">tein goes back to the world in </w:t>
      </w:r>
      <w:r w:rsidR="00D57B98" w:rsidRPr="0035106C">
        <w:rPr>
          <w:rFonts w:ascii="Athelas Regular" w:hAnsi="Athelas Regular" w:cs="Futura"/>
          <w:sz w:val="20"/>
          <w:szCs w:val="20"/>
        </w:rPr>
        <w:t>6.45: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641180EF" w14:textId="77777777" w:rsidR="005C41B3" w:rsidRPr="0035106C" w:rsidRDefault="005C41B3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497D6B58" w14:textId="566E5924" w:rsidR="00D57B98" w:rsidRPr="0035106C" w:rsidRDefault="00D57B98" w:rsidP="00421A01">
      <w:pPr>
        <w:spacing w:line="360" w:lineRule="auto"/>
        <w:ind w:left="567" w:right="616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b/>
          <w:bCs/>
          <w:sz w:val="20"/>
          <w:szCs w:val="20"/>
        </w:rPr>
        <w:t xml:space="preserve">6.45 </w:t>
      </w:r>
      <w:r w:rsidRPr="0035106C">
        <w:rPr>
          <w:rFonts w:ascii="Athelas Regular" w:hAnsi="Athelas Regular" w:cs="Futura"/>
          <w:sz w:val="20"/>
          <w:szCs w:val="20"/>
        </w:rPr>
        <w:t xml:space="preserve">To view the world sub specie aeterni is to view it as a whole—a limited whole. </w:t>
      </w:r>
    </w:p>
    <w:p w14:paraId="55469EE7" w14:textId="4D9A54DF" w:rsidR="00D57B98" w:rsidRPr="0035106C" w:rsidRDefault="00D57B98" w:rsidP="00421A01">
      <w:pPr>
        <w:spacing w:line="360" w:lineRule="auto"/>
        <w:ind w:left="567" w:right="616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Feeling the world as a limited whole—it is this that is mystical.</w:t>
      </w:r>
      <w:r w:rsidR="000F1240" w:rsidRPr="0035106C">
        <w:rPr>
          <w:rStyle w:val="FootnoteReference"/>
          <w:rFonts w:ascii="Athelas Regular" w:hAnsi="Athelas Regular" w:cs="Futura"/>
          <w:sz w:val="20"/>
          <w:szCs w:val="20"/>
        </w:rPr>
        <w:footnoteReference w:id="1"/>
      </w:r>
      <w:r w:rsidR="000F1240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3802B312" w14:textId="77777777" w:rsidR="0096141B" w:rsidRPr="0035106C" w:rsidRDefault="0096141B" w:rsidP="00421A01">
      <w:pPr>
        <w:spacing w:line="360" w:lineRule="auto"/>
        <w:ind w:left="567" w:right="616"/>
        <w:jc w:val="both"/>
        <w:rPr>
          <w:rFonts w:ascii="Athelas Regular" w:hAnsi="Athelas Regular" w:cs="Futura"/>
          <w:sz w:val="20"/>
          <w:szCs w:val="20"/>
        </w:rPr>
      </w:pPr>
    </w:p>
    <w:p w14:paraId="535D1E8D" w14:textId="59CB7409" w:rsidR="00EA5C6C" w:rsidRPr="0035106C" w:rsidRDefault="00636384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T</w:t>
      </w:r>
      <w:r w:rsidR="00D57B98" w:rsidRPr="0035106C">
        <w:rPr>
          <w:rFonts w:ascii="Athelas Regular" w:hAnsi="Athelas Regular" w:cs="Futura"/>
          <w:sz w:val="20"/>
          <w:szCs w:val="20"/>
        </w:rPr>
        <w:t>he English translation</w:t>
      </w:r>
      <w:r w:rsidRPr="0035106C">
        <w:rPr>
          <w:rFonts w:ascii="Athelas Regular" w:hAnsi="Athelas Regular" w:cs="Futura"/>
          <w:sz w:val="20"/>
          <w:szCs w:val="20"/>
        </w:rPr>
        <w:t>, in using</w:t>
      </w:r>
      <w:r w:rsidR="00C1797E" w:rsidRPr="0035106C">
        <w:rPr>
          <w:rFonts w:ascii="Athelas Regular" w:hAnsi="Athelas Regular" w:cs="Futura"/>
          <w:sz w:val="20"/>
          <w:szCs w:val="20"/>
        </w:rPr>
        <w:t xml:space="preserve"> here a different word,</w:t>
      </w:r>
      <w:r w:rsidR="00D57B98" w:rsidRPr="0035106C">
        <w:rPr>
          <w:rFonts w:ascii="Athelas Regular" w:hAnsi="Athelas Regular" w:cs="Futura"/>
          <w:sz w:val="20"/>
          <w:szCs w:val="20"/>
        </w:rPr>
        <w:t xml:space="preserve"> ‘whole’</w:t>
      </w:r>
      <w:r w:rsidR="005C41B3" w:rsidRPr="0035106C">
        <w:rPr>
          <w:rFonts w:ascii="Athelas Regular" w:hAnsi="Athelas Regular" w:cs="Futura"/>
          <w:sz w:val="20"/>
          <w:szCs w:val="20"/>
        </w:rPr>
        <w:t xml:space="preserve"> rather than ‘totality’</w:t>
      </w:r>
      <w:r w:rsidR="00C1797E" w:rsidRPr="0035106C">
        <w:rPr>
          <w:rFonts w:ascii="Athelas Regular" w:hAnsi="Athelas Regular" w:cs="Futura"/>
          <w:sz w:val="20"/>
          <w:szCs w:val="20"/>
        </w:rPr>
        <w:t>,</w:t>
      </w:r>
      <w:r w:rsidR="00D57B98" w:rsidRPr="0035106C">
        <w:rPr>
          <w:rFonts w:ascii="Athelas Regular" w:hAnsi="Athelas Regular" w:cs="Futura"/>
          <w:sz w:val="20"/>
          <w:szCs w:val="20"/>
        </w:rPr>
        <w:t xml:space="preserve"> </w:t>
      </w:r>
      <w:r w:rsidRPr="0035106C">
        <w:rPr>
          <w:rFonts w:ascii="Athelas Regular" w:hAnsi="Athelas Regular" w:cs="Futura"/>
          <w:sz w:val="20"/>
          <w:szCs w:val="20"/>
        </w:rPr>
        <w:t xml:space="preserve">respects the German. For, </w:t>
      </w:r>
      <w:r w:rsidR="008A546C" w:rsidRPr="0035106C">
        <w:rPr>
          <w:rFonts w:ascii="Athelas Regular" w:hAnsi="Athelas Regular" w:cs="Futura"/>
          <w:sz w:val="20"/>
          <w:szCs w:val="20"/>
        </w:rPr>
        <w:t>as it has been noted (Cahill 2017</w:t>
      </w:r>
      <w:r w:rsidR="00616DE1" w:rsidRPr="0035106C">
        <w:rPr>
          <w:rFonts w:ascii="Athelas Regular" w:hAnsi="Athelas Regular" w:cs="Futura"/>
          <w:sz w:val="20"/>
          <w:szCs w:val="20"/>
        </w:rPr>
        <w:t>: 102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) </w:t>
      </w:r>
      <w:r w:rsidR="00D57B98" w:rsidRPr="0035106C">
        <w:rPr>
          <w:rFonts w:ascii="Athelas Regular" w:hAnsi="Athelas Regular" w:cs="Futura"/>
          <w:sz w:val="20"/>
          <w:szCs w:val="20"/>
        </w:rPr>
        <w:t xml:space="preserve">we have </w:t>
      </w:r>
      <w:r w:rsidRPr="0035106C">
        <w:rPr>
          <w:rFonts w:ascii="Athelas Regular" w:hAnsi="Athelas Regular" w:cs="Futura"/>
          <w:sz w:val="20"/>
          <w:szCs w:val="20"/>
        </w:rPr>
        <w:t xml:space="preserve">in 6.45 </w:t>
      </w:r>
      <w:r w:rsidR="00D57B98" w:rsidRPr="0035106C">
        <w:rPr>
          <w:rFonts w:ascii="Athelas Regular" w:hAnsi="Athelas Regular" w:cs="Futura"/>
          <w:sz w:val="20"/>
          <w:szCs w:val="20"/>
        </w:rPr>
        <w:t xml:space="preserve">a different German word for the world as a </w:t>
      </w:r>
      <w:r w:rsidR="00D57B98" w:rsidRPr="0035106C">
        <w:rPr>
          <w:rFonts w:ascii="Athelas Regular" w:hAnsi="Athelas Regular" w:cs="Futura"/>
          <w:sz w:val="20"/>
          <w:szCs w:val="20"/>
        </w:rPr>
        <w:lastRenderedPageBreak/>
        <w:t xml:space="preserve">whole, </w:t>
      </w:r>
      <w:r w:rsidR="00D57B98" w:rsidRPr="0035106C">
        <w:rPr>
          <w:rFonts w:ascii="Athelas Regular" w:hAnsi="Athelas Regular" w:cs="Futura"/>
          <w:i/>
          <w:sz w:val="20"/>
          <w:szCs w:val="20"/>
        </w:rPr>
        <w:t>das Ganze</w:t>
      </w:r>
      <w:r w:rsidR="00270B88" w:rsidRPr="0035106C">
        <w:rPr>
          <w:rFonts w:ascii="Athelas Regular" w:hAnsi="Athelas Regular" w:cs="Futura"/>
          <w:sz w:val="20"/>
          <w:szCs w:val="20"/>
        </w:rPr>
        <w:t>. The world as a whole</w:t>
      </w:r>
      <w:r w:rsidRPr="0035106C">
        <w:rPr>
          <w:rFonts w:ascii="Athelas Regular" w:hAnsi="Athelas Regular" w:cs="Futura"/>
          <w:sz w:val="20"/>
          <w:szCs w:val="20"/>
        </w:rPr>
        <w:t xml:space="preserve"> is not a collection, but a unity</w:t>
      </w:r>
      <w:r w:rsidR="00616DE1" w:rsidRPr="0035106C">
        <w:rPr>
          <w:rFonts w:ascii="Athelas Regular" w:hAnsi="Athelas Regular" w:cs="Futura"/>
          <w:sz w:val="20"/>
          <w:szCs w:val="20"/>
        </w:rPr>
        <w:t xml:space="preserve">, an </w:t>
      </w:r>
      <w:r w:rsidR="00616DE1" w:rsidRPr="0035106C">
        <w:rPr>
          <w:rFonts w:ascii="Athelas Regular" w:hAnsi="Athelas Regular" w:cs="Futura"/>
          <w:i/>
          <w:sz w:val="20"/>
          <w:szCs w:val="20"/>
        </w:rPr>
        <w:t>organic unity</w:t>
      </w:r>
      <w:r w:rsidR="00616DE1" w:rsidRPr="0035106C">
        <w:rPr>
          <w:rFonts w:ascii="Athelas Regular" w:hAnsi="Athelas Regular" w:cs="Futura"/>
          <w:sz w:val="20"/>
          <w:szCs w:val="20"/>
        </w:rPr>
        <w:t xml:space="preserve">, as Cahill maintains. </w:t>
      </w:r>
      <w:r w:rsidRPr="0035106C">
        <w:rPr>
          <w:rFonts w:ascii="Athelas Regular" w:hAnsi="Athelas Regular" w:cs="Futura"/>
          <w:sz w:val="20"/>
          <w:szCs w:val="20"/>
        </w:rPr>
        <w:t xml:space="preserve">It is not clear why the feeling of the world as a whole is mystical, but the key to understand this resides, according to Ramsey, in the ‘limited’, not in the idea that the whole as such </w:t>
      </w:r>
      <w:r w:rsidR="009877E9" w:rsidRPr="0035106C">
        <w:rPr>
          <w:rFonts w:ascii="Athelas Regular" w:hAnsi="Athelas Regular" w:cs="Futura"/>
          <w:sz w:val="20"/>
          <w:szCs w:val="20"/>
        </w:rPr>
        <w:t xml:space="preserve">is an illegitimate totality: </w:t>
      </w:r>
    </w:p>
    <w:p w14:paraId="2FEC1B96" w14:textId="77777777" w:rsidR="006915B8" w:rsidRPr="0035106C" w:rsidRDefault="006915B8" w:rsidP="00421A01">
      <w:pPr>
        <w:tabs>
          <w:tab w:val="left" w:pos="8222"/>
        </w:tabs>
        <w:spacing w:line="360" w:lineRule="auto"/>
        <w:ind w:left="567" w:right="616"/>
        <w:jc w:val="both"/>
        <w:rPr>
          <w:rFonts w:ascii="Athelas Regular" w:hAnsi="Athelas Regular" w:cs="Futura"/>
          <w:sz w:val="20"/>
          <w:szCs w:val="20"/>
        </w:rPr>
      </w:pPr>
    </w:p>
    <w:p w14:paraId="1C8BA55C" w14:textId="66C75424" w:rsidR="00605989" w:rsidRPr="0035106C" w:rsidRDefault="00636384" w:rsidP="00421A01">
      <w:pPr>
        <w:tabs>
          <w:tab w:val="left" w:pos="8222"/>
        </w:tabs>
        <w:spacing w:line="360" w:lineRule="auto"/>
        <w:ind w:left="567" w:right="616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I do not think we can follow Mr. Russell in deducing from this that the totality of values of x is mystical …</w:t>
      </w:r>
      <w:r w:rsidR="00162321" w:rsidRPr="0035106C">
        <w:rPr>
          <w:rFonts w:ascii="Athelas Regular" w:hAnsi="Athelas Regular" w:cs="Futura"/>
          <w:sz w:val="20"/>
          <w:szCs w:val="20"/>
        </w:rPr>
        <w:t xml:space="preserve"> I think that “limited”</w:t>
      </w:r>
      <w:r w:rsidRPr="0035106C">
        <w:rPr>
          <w:rFonts w:ascii="Athelas Regular" w:hAnsi="Athelas Regular" w:cs="Futura"/>
          <w:sz w:val="20"/>
          <w:szCs w:val="20"/>
        </w:rPr>
        <w:t xml:space="preserve"> gives the key to the sentence quoted above. The mystical feeling is the feeling that the world is not everything, that</w:t>
      </w:r>
      <w:r w:rsidR="00A54301" w:rsidRPr="0035106C">
        <w:rPr>
          <w:rFonts w:ascii="Athelas Regular" w:hAnsi="Athelas Regular" w:cs="Futura"/>
          <w:sz w:val="20"/>
          <w:szCs w:val="20"/>
        </w:rPr>
        <w:t xml:space="preserve"> there is something outside it </w:t>
      </w:r>
      <w:r w:rsidRPr="0035106C">
        <w:rPr>
          <w:rFonts w:ascii="Athelas Regular" w:hAnsi="Athelas Regular" w:cs="Futura"/>
          <w:sz w:val="20"/>
          <w:szCs w:val="20"/>
        </w:rPr>
        <w:t>(1923: 478)</w:t>
      </w:r>
      <w:r w:rsidR="00A54301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07F3D547" w14:textId="77777777" w:rsidR="009877E9" w:rsidRPr="0035106C" w:rsidRDefault="009877E9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1BB8BF4C" w14:textId="0FB4733A" w:rsidR="00502EFB" w:rsidRPr="0035106C" w:rsidRDefault="00605989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Now i</w:t>
      </w:r>
      <w:r w:rsidR="00A54301" w:rsidRPr="0035106C">
        <w:rPr>
          <w:rFonts w:ascii="Athelas Regular" w:hAnsi="Athelas Regular" w:cs="Futura"/>
          <w:sz w:val="20"/>
          <w:szCs w:val="20"/>
        </w:rPr>
        <w:t>f there is a world as a w</w:t>
      </w:r>
      <w:r w:rsidR="000C07EF" w:rsidRPr="0035106C">
        <w:rPr>
          <w:rFonts w:ascii="Athelas Regular" w:hAnsi="Athelas Regular" w:cs="Futura"/>
          <w:sz w:val="20"/>
          <w:szCs w:val="20"/>
        </w:rPr>
        <w:t>hole to be distinguished from the world</w:t>
      </w:r>
      <w:r w:rsidR="00A54301" w:rsidRPr="0035106C">
        <w:rPr>
          <w:rFonts w:ascii="Athelas Regular" w:hAnsi="Athelas Regular" w:cs="Futura"/>
          <w:sz w:val="20"/>
          <w:szCs w:val="20"/>
        </w:rPr>
        <w:t xml:space="preserve"> as a mere totality, then</w:t>
      </w:r>
      <w:r w:rsidR="00502EFB" w:rsidRPr="0035106C">
        <w:rPr>
          <w:rFonts w:ascii="Athelas Regular" w:hAnsi="Athelas Regular" w:cs="Futura"/>
          <w:sz w:val="20"/>
          <w:szCs w:val="20"/>
        </w:rPr>
        <w:t xml:space="preserve"> it is natural to think that </w:t>
      </w:r>
      <w:r w:rsidR="00A54301" w:rsidRPr="0035106C">
        <w:rPr>
          <w:rFonts w:ascii="Athelas Regular" w:hAnsi="Athelas Regular" w:cs="Futura"/>
          <w:sz w:val="20"/>
          <w:szCs w:val="20"/>
        </w:rPr>
        <w:t xml:space="preserve">also this whole, this unity, </w:t>
      </w:r>
      <w:r w:rsidR="00502EFB" w:rsidRPr="0035106C">
        <w:rPr>
          <w:rFonts w:ascii="Athelas Regular" w:hAnsi="Athelas Regular" w:cs="Futura"/>
          <w:sz w:val="20"/>
          <w:szCs w:val="20"/>
        </w:rPr>
        <w:t xml:space="preserve">poses </w:t>
      </w:r>
      <w:r w:rsidR="00A54301" w:rsidRPr="0035106C">
        <w:rPr>
          <w:rFonts w:ascii="Athelas Regular" w:hAnsi="Athelas Regular" w:cs="Futura"/>
          <w:sz w:val="20"/>
          <w:szCs w:val="20"/>
        </w:rPr>
        <w:t xml:space="preserve">a problem of unity </w:t>
      </w:r>
      <w:r w:rsidR="00636384" w:rsidRPr="0035106C">
        <w:rPr>
          <w:rFonts w:ascii="Athelas Regular" w:hAnsi="Athelas Regular" w:cs="Futura"/>
          <w:sz w:val="20"/>
          <w:szCs w:val="20"/>
        </w:rPr>
        <w:t>similar to the pr</w:t>
      </w:r>
      <w:r w:rsidR="00136751" w:rsidRPr="0035106C">
        <w:rPr>
          <w:rFonts w:ascii="Athelas Regular" w:hAnsi="Athelas Regular" w:cs="Futura"/>
          <w:sz w:val="20"/>
          <w:szCs w:val="20"/>
        </w:rPr>
        <w:t xml:space="preserve">oblem facts 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pose: </w:t>
      </w:r>
      <w:r w:rsidR="005C41B3" w:rsidRPr="0035106C">
        <w:rPr>
          <w:rFonts w:ascii="Athelas Regular" w:hAnsi="Athelas Regular" w:cs="Futura"/>
          <w:sz w:val="20"/>
          <w:szCs w:val="20"/>
        </w:rPr>
        <w:t>how does the</w:t>
      </w:r>
      <w:r w:rsidR="00DE5961" w:rsidRPr="0035106C">
        <w:rPr>
          <w:rFonts w:ascii="Athelas Regular" w:hAnsi="Athelas Regular" w:cs="Futura"/>
          <w:sz w:val="20"/>
          <w:szCs w:val="20"/>
        </w:rPr>
        <w:t xml:space="preserve"> unity of the whole world arise</w:t>
      </w:r>
      <w:r w:rsidR="005C41B3" w:rsidRPr="0035106C">
        <w:rPr>
          <w:rFonts w:ascii="Athelas Regular" w:hAnsi="Athelas Regular" w:cs="Futura"/>
          <w:sz w:val="20"/>
          <w:szCs w:val="20"/>
        </w:rPr>
        <w:t xml:space="preserve"> from the manifold of its constituents</w:t>
      </w:r>
      <w:r w:rsidR="00636384" w:rsidRPr="0035106C">
        <w:rPr>
          <w:rFonts w:ascii="Athelas Regular" w:hAnsi="Athelas Regular" w:cs="Futura"/>
          <w:sz w:val="20"/>
          <w:szCs w:val="20"/>
        </w:rPr>
        <w:t>?</w:t>
      </w:r>
      <w:r w:rsidR="005A243C" w:rsidRPr="0035106C">
        <w:rPr>
          <w:rStyle w:val="FootnoteReference"/>
          <w:rFonts w:ascii="Athelas Regular" w:hAnsi="Athelas Regular" w:cs="Futura"/>
          <w:sz w:val="20"/>
          <w:szCs w:val="20"/>
        </w:rPr>
        <w:footnoteReference w:id="2"/>
      </w:r>
      <w:r w:rsidR="00900EF8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5A966FA5" w14:textId="3049C35C" w:rsidR="008A546C" w:rsidRPr="0035106C" w:rsidRDefault="00502EFB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One option at this point is to </w:t>
      </w:r>
      <w:r w:rsidR="00900EF8" w:rsidRPr="0035106C">
        <w:rPr>
          <w:rFonts w:ascii="Athelas Regular" w:hAnsi="Athelas Regular" w:cs="Futura"/>
          <w:sz w:val="20"/>
          <w:szCs w:val="20"/>
        </w:rPr>
        <w:t xml:space="preserve">think that </w:t>
      </w:r>
      <w:r w:rsidRPr="0035106C">
        <w:rPr>
          <w:rFonts w:ascii="Athelas Regular" w:hAnsi="Athelas Regular" w:cs="Futura"/>
          <w:sz w:val="20"/>
          <w:szCs w:val="20"/>
        </w:rPr>
        <w:t xml:space="preserve">the world is simply a collection and the world as a </w:t>
      </w:r>
      <w:r w:rsidR="00900EF8" w:rsidRPr="0035106C">
        <w:rPr>
          <w:rFonts w:ascii="Athelas Regular" w:hAnsi="Athelas Regular" w:cs="Futura"/>
          <w:sz w:val="20"/>
          <w:szCs w:val="20"/>
        </w:rPr>
        <w:t xml:space="preserve">whole is nothing </w:t>
      </w:r>
      <w:r w:rsidRPr="0035106C">
        <w:rPr>
          <w:rFonts w:ascii="Athelas Regular" w:hAnsi="Athelas Regular" w:cs="Futura"/>
          <w:sz w:val="20"/>
          <w:szCs w:val="20"/>
        </w:rPr>
        <w:t>real, the mere product of how we see the world</w:t>
      </w:r>
      <w:r w:rsidR="00BC298F" w:rsidRPr="0035106C">
        <w:rPr>
          <w:rFonts w:ascii="Athelas Regular" w:hAnsi="Athelas Regular" w:cs="Futura"/>
          <w:sz w:val="20"/>
          <w:szCs w:val="20"/>
        </w:rPr>
        <w:t>, how we feel it mystically</w:t>
      </w:r>
      <w:r w:rsidRPr="0035106C">
        <w:rPr>
          <w:rFonts w:ascii="Athelas Regular" w:hAnsi="Athelas Regular" w:cs="Futura"/>
          <w:sz w:val="20"/>
          <w:szCs w:val="20"/>
        </w:rPr>
        <w:t>. But if this is the case,</w:t>
      </w:r>
      <w:r w:rsidR="00E01149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900EF8" w:rsidRPr="0035106C">
        <w:rPr>
          <w:rFonts w:ascii="Athelas Regular" w:hAnsi="Athelas Regular" w:cs="Futura"/>
          <w:sz w:val="20"/>
          <w:szCs w:val="20"/>
        </w:rPr>
        <w:t>why not di</w:t>
      </w:r>
      <w:r w:rsidR="00314B40" w:rsidRPr="0035106C">
        <w:rPr>
          <w:rFonts w:ascii="Athelas Regular" w:hAnsi="Athelas Regular" w:cs="Futura"/>
          <w:sz w:val="20"/>
          <w:szCs w:val="20"/>
        </w:rPr>
        <w:t>ssolve the problem for facts in the same way</w:t>
      </w:r>
      <w:r w:rsidR="00900EF8" w:rsidRPr="0035106C">
        <w:rPr>
          <w:rFonts w:ascii="Athelas Regular" w:hAnsi="Athelas Regular" w:cs="Futura"/>
          <w:sz w:val="20"/>
          <w:szCs w:val="20"/>
        </w:rPr>
        <w:t>, by denying that there are facts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 beyond a collection of their components</w:t>
      </w:r>
      <w:r w:rsidR="00E01149" w:rsidRPr="0035106C">
        <w:rPr>
          <w:rFonts w:ascii="Athelas Regular" w:hAnsi="Athelas Regular" w:cs="Futura"/>
          <w:sz w:val="20"/>
          <w:szCs w:val="20"/>
        </w:rPr>
        <w:t xml:space="preserve"> and facts as </w:t>
      </w:r>
      <w:r w:rsidR="005C41B3" w:rsidRPr="0035106C">
        <w:rPr>
          <w:rFonts w:ascii="Athelas Regular" w:hAnsi="Athelas Regular" w:cs="Futura"/>
          <w:sz w:val="20"/>
          <w:szCs w:val="20"/>
        </w:rPr>
        <w:t>unit</w:t>
      </w:r>
      <w:r w:rsidR="00492A33" w:rsidRPr="0035106C">
        <w:rPr>
          <w:rFonts w:ascii="Athelas Regular" w:hAnsi="Athelas Regular" w:cs="Futura"/>
          <w:sz w:val="20"/>
          <w:szCs w:val="20"/>
        </w:rPr>
        <w:t>ie</w:t>
      </w:r>
      <w:r w:rsidR="005C41B3" w:rsidRPr="0035106C">
        <w:rPr>
          <w:rFonts w:ascii="Athelas Regular" w:hAnsi="Athelas Regular" w:cs="Futura"/>
          <w:sz w:val="20"/>
          <w:szCs w:val="20"/>
        </w:rPr>
        <w:t>s</w:t>
      </w:r>
      <w:r w:rsidR="00E01149" w:rsidRPr="0035106C">
        <w:rPr>
          <w:rFonts w:ascii="Athelas Regular" w:hAnsi="Athelas Regular" w:cs="Futura"/>
          <w:sz w:val="20"/>
          <w:szCs w:val="20"/>
        </w:rPr>
        <w:t xml:space="preserve"> are merely the </w:t>
      </w:r>
      <w:r w:rsidR="00E83CBC" w:rsidRPr="0035106C">
        <w:rPr>
          <w:rFonts w:ascii="Athelas Regular" w:hAnsi="Athelas Regular" w:cs="Futura"/>
          <w:sz w:val="20"/>
          <w:szCs w:val="20"/>
        </w:rPr>
        <w:t>product</w:t>
      </w:r>
      <w:r w:rsidR="00E01149" w:rsidRPr="0035106C">
        <w:rPr>
          <w:rFonts w:ascii="Athelas Regular" w:hAnsi="Athelas Regular" w:cs="Futura"/>
          <w:sz w:val="20"/>
          <w:szCs w:val="20"/>
        </w:rPr>
        <w:t xml:space="preserve"> of how we see them</w:t>
      </w:r>
      <w:r w:rsidR="00900EF8" w:rsidRPr="0035106C">
        <w:rPr>
          <w:rFonts w:ascii="Athelas Regular" w:hAnsi="Athelas Regular" w:cs="Futura"/>
          <w:sz w:val="20"/>
          <w:szCs w:val="20"/>
        </w:rPr>
        <w:t xml:space="preserve">? </w:t>
      </w:r>
      <w:r w:rsidR="005C41B3" w:rsidRPr="0035106C">
        <w:rPr>
          <w:rFonts w:ascii="Athelas Regular" w:hAnsi="Athelas Regular" w:cs="Futura"/>
          <w:sz w:val="20"/>
          <w:szCs w:val="20"/>
        </w:rPr>
        <w:t>If, with Zalabardo, we take</w:t>
      </w:r>
      <w:r w:rsidRPr="0035106C">
        <w:rPr>
          <w:rFonts w:ascii="Athelas Regular" w:hAnsi="Athelas Regular" w:cs="Futura"/>
          <w:sz w:val="20"/>
          <w:szCs w:val="20"/>
        </w:rPr>
        <w:t xml:space="preserve"> Wittge</w:t>
      </w:r>
      <w:r w:rsidR="003839EB" w:rsidRPr="0035106C">
        <w:rPr>
          <w:rFonts w:ascii="Athelas Regular" w:hAnsi="Athelas Regular" w:cs="Futura"/>
          <w:sz w:val="20"/>
          <w:szCs w:val="20"/>
        </w:rPr>
        <w:t>n</w:t>
      </w:r>
      <w:r w:rsidRPr="0035106C">
        <w:rPr>
          <w:rFonts w:ascii="Athelas Regular" w:hAnsi="Athelas Regular" w:cs="Futura"/>
          <w:sz w:val="20"/>
          <w:szCs w:val="20"/>
        </w:rPr>
        <w:t>s</w:t>
      </w:r>
      <w:r w:rsidR="003839EB" w:rsidRPr="0035106C">
        <w:rPr>
          <w:rFonts w:ascii="Athelas Regular" w:hAnsi="Athelas Regular" w:cs="Futura"/>
          <w:sz w:val="20"/>
          <w:szCs w:val="20"/>
        </w:rPr>
        <w:t>tein’s attempts to solve the problem of the unity of facts as a contribution to a legitimate enterprise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, it then seems that </w:t>
      </w:r>
      <w:r w:rsidR="005C41B3" w:rsidRPr="0035106C">
        <w:rPr>
          <w:rFonts w:ascii="Athelas Regular" w:hAnsi="Athelas Regular" w:cs="Futura"/>
          <w:sz w:val="20"/>
          <w:szCs w:val="20"/>
        </w:rPr>
        <w:t>there is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 the world as a whole</w:t>
      </w:r>
      <w:r w:rsidR="00F90BAD" w:rsidRPr="0035106C">
        <w:rPr>
          <w:rFonts w:ascii="Athelas Regular" w:hAnsi="Athelas Regular" w:cs="Futura"/>
          <w:sz w:val="20"/>
          <w:szCs w:val="20"/>
        </w:rPr>
        <w:t xml:space="preserve"> to be felt mystically, to be viewed</w:t>
      </w:r>
      <w:r w:rsidRPr="0035106C">
        <w:rPr>
          <w:rFonts w:ascii="Athelas Regular" w:hAnsi="Athelas Regular" w:cs="Futura"/>
          <w:sz w:val="20"/>
          <w:szCs w:val="20"/>
        </w:rPr>
        <w:t xml:space="preserve"> for what it is, </w:t>
      </w:r>
      <w:r w:rsidR="002B0F90" w:rsidRPr="0035106C">
        <w:rPr>
          <w:rFonts w:ascii="Athelas Regular" w:hAnsi="Athelas Regular" w:cs="Futura"/>
          <w:sz w:val="20"/>
          <w:szCs w:val="20"/>
        </w:rPr>
        <w:t xml:space="preserve">just </w:t>
      </w:r>
      <w:r w:rsidRPr="0035106C">
        <w:rPr>
          <w:rFonts w:ascii="Athelas Regular" w:hAnsi="Athelas Regular" w:cs="Futura"/>
          <w:sz w:val="20"/>
          <w:szCs w:val="20"/>
        </w:rPr>
        <w:t>as there are facts.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 </w:t>
      </w:r>
      <w:r w:rsidRPr="0035106C">
        <w:rPr>
          <w:rFonts w:ascii="Athelas Regular" w:hAnsi="Athelas Regular" w:cs="Futura"/>
          <w:sz w:val="20"/>
          <w:szCs w:val="20"/>
        </w:rPr>
        <w:t>I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t then seems that we need to solve the problem of unity for the whole world, </w:t>
      </w:r>
      <w:r w:rsidR="002B0F90" w:rsidRPr="0035106C">
        <w:rPr>
          <w:rFonts w:ascii="Athelas Regular" w:hAnsi="Athelas Regular" w:cs="Futura"/>
          <w:sz w:val="20"/>
          <w:szCs w:val="20"/>
        </w:rPr>
        <w:t xml:space="preserve">just 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as we need to solve the problem for facts. </w:t>
      </w:r>
      <w:r w:rsidR="00636384" w:rsidRPr="0035106C">
        <w:rPr>
          <w:rFonts w:ascii="Athelas Regular" w:hAnsi="Athelas Regular" w:cs="Futura"/>
          <w:sz w:val="20"/>
          <w:szCs w:val="20"/>
        </w:rPr>
        <w:t xml:space="preserve">  </w:t>
      </w:r>
      <w:r w:rsidR="00D57B98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8A546C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46D20B4C" w14:textId="49D9EF82" w:rsidR="005C41B3" w:rsidRPr="0035106C" w:rsidRDefault="00C421C5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W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e have </w:t>
      </w:r>
      <w:r w:rsidR="005C41B3" w:rsidRPr="0035106C">
        <w:rPr>
          <w:rFonts w:ascii="Athelas Regular" w:hAnsi="Athelas Regular" w:cs="Futura"/>
          <w:sz w:val="20"/>
          <w:szCs w:val="20"/>
        </w:rPr>
        <w:t xml:space="preserve">then </w:t>
      </w:r>
      <w:r w:rsidR="00270B88" w:rsidRPr="0035106C">
        <w:rPr>
          <w:rFonts w:ascii="Athelas Regular" w:hAnsi="Athelas Regular" w:cs="Futura"/>
          <w:sz w:val="20"/>
          <w:szCs w:val="20"/>
        </w:rPr>
        <w:t>two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</w:t>
      </w:r>
      <w:r w:rsidRPr="0035106C">
        <w:rPr>
          <w:rFonts w:ascii="Athelas Regular" w:hAnsi="Athelas Regular" w:cs="Futura"/>
          <w:sz w:val="20"/>
          <w:szCs w:val="20"/>
        </w:rPr>
        <w:t xml:space="preserve">further </w:t>
      </w:r>
      <w:r w:rsidR="00502EFB" w:rsidRPr="0035106C">
        <w:rPr>
          <w:rFonts w:ascii="Athelas Regular" w:hAnsi="Athelas Regular" w:cs="Futura"/>
          <w:sz w:val="20"/>
          <w:szCs w:val="20"/>
        </w:rPr>
        <w:t>options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: </w:t>
      </w:r>
      <w:r w:rsidRPr="0035106C">
        <w:rPr>
          <w:rFonts w:ascii="Athelas Regular" w:hAnsi="Athelas Regular" w:cs="Futura"/>
          <w:sz w:val="20"/>
          <w:szCs w:val="20"/>
        </w:rPr>
        <w:t xml:space="preserve">the second is 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to hold </w:t>
      </w:r>
      <w:r w:rsidR="00136751" w:rsidRPr="0035106C">
        <w:rPr>
          <w:rFonts w:ascii="Athelas Regular" w:hAnsi="Athelas Regular" w:cs="Futura"/>
          <w:sz w:val="20"/>
          <w:szCs w:val="20"/>
        </w:rPr>
        <w:t xml:space="preserve">that 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the problem of unity for the whole world is to be solved in a way different from the way </w:t>
      </w:r>
      <w:r w:rsidRPr="0035106C">
        <w:rPr>
          <w:rFonts w:ascii="Athelas Regular" w:hAnsi="Athelas Regular" w:cs="Futura"/>
          <w:sz w:val="20"/>
          <w:szCs w:val="20"/>
        </w:rPr>
        <w:t>envisaged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for facts</w:t>
      </w:r>
      <w:r w:rsidR="00270B88" w:rsidRPr="0035106C">
        <w:rPr>
          <w:rFonts w:ascii="Athelas Regular" w:hAnsi="Athelas Regular" w:cs="Futura"/>
          <w:sz w:val="20"/>
          <w:szCs w:val="20"/>
        </w:rPr>
        <w:t xml:space="preserve">, </w:t>
      </w:r>
      <w:r w:rsidRPr="0035106C">
        <w:rPr>
          <w:rFonts w:ascii="Athelas Regular" w:hAnsi="Athelas Regular" w:cs="Futura"/>
          <w:sz w:val="20"/>
          <w:szCs w:val="20"/>
        </w:rPr>
        <w:t xml:space="preserve">the third is 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to hold </w:t>
      </w:r>
      <w:r w:rsidRPr="0035106C">
        <w:rPr>
          <w:rFonts w:ascii="Athelas Regular" w:hAnsi="Athelas Regular" w:cs="Futura"/>
          <w:sz w:val="20"/>
          <w:szCs w:val="20"/>
        </w:rPr>
        <w:t xml:space="preserve">instead 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that the problem of unity </w:t>
      </w:r>
      <w:r w:rsidR="005C41B3" w:rsidRPr="0035106C">
        <w:rPr>
          <w:rFonts w:ascii="Athelas Regular" w:hAnsi="Athelas Regular" w:cs="Futura"/>
          <w:sz w:val="20"/>
          <w:szCs w:val="20"/>
        </w:rPr>
        <w:t xml:space="preserve">is to be solved </w:t>
      </w:r>
      <w:r w:rsidRPr="0035106C">
        <w:rPr>
          <w:rFonts w:ascii="Athelas Regular" w:hAnsi="Athelas Regular" w:cs="Futura"/>
          <w:sz w:val="20"/>
          <w:szCs w:val="20"/>
        </w:rPr>
        <w:t>homogenously for the whole world and facts</w:t>
      </w:r>
      <w:r w:rsidR="005C41B3" w:rsidRPr="0035106C">
        <w:rPr>
          <w:rFonts w:ascii="Athelas Regular" w:hAnsi="Athelas Regular" w:cs="Futura"/>
          <w:sz w:val="20"/>
          <w:szCs w:val="20"/>
        </w:rPr>
        <w:t>.</w:t>
      </w:r>
      <w:r w:rsidR="006915B8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0F0560" w:rsidRPr="0035106C">
        <w:rPr>
          <w:rFonts w:ascii="Athelas Regular" w:hAnsi="Athelas Regular" w:cs="Futura"/>
          <w:sz w:val="20"/>
          <w:szCs w:val="20"/>
        </w:rPr>
        <w:t>Zalabardo does not touch upon all this</w:t>
      </w:r>
      <w:r w:rsidRPr="0035106C">
        <w:rPr>
          <w:rFonts w:ascii="Athelas Regular" w:hAnsi="Athelas Regular" w:cs="Futura"/>
          <w:sz w:val="20"/>
          <w:szCs w:val="20"/>
        </w:rPr>
        <w:t>,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</w:t>
      </w:r>
      <w:r w:rsidRPr="0035106C">
        <w:rPr>
          <w:rFonts w:ascii="Athelas Regular" w:hAnsi="Athelas Regular" w:cs="Futura"/>
          <w:sz w:val="20"/>
          <w:szCs w:val="20"/>
        </w:rPr>
        <w:t>b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ut the </w:t>
      </w:r>
      <w:r w:rsidR="00270B88" w:rsidRPr="0035106C">
        <w:rPr>
          <w:rFonts w:ascii="Athelas Regular" w:hAnsi="Athelas Regular" w:cs="Futura"/>
          <w:sz w:val="20"/>
          <w:szCs w:val="20"/>
        </w:rPr>
        <w:t>second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</w:t>
      </w:r>
      <w:r w:rsidRPr="0035106C">
        <w:rPr>
          <w:rFonts w:ascii="Athelas Regular" w:hAnsi="Athelas Regular" w:cs="Futura"/>
          <w:sz w:val="20"/>
          <w:szCs w:val="20"/>
        </w:rPr>
        <w:t xml:space="preserve">of these options 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seems </w:t>
      </w:r>
      <w:r w:rsidRPr="0035106C">
        <w:rPr>
          <w:rFonts w:ascii="Athelas Regular" w:hAnsi="Athelas Regular" w:cs="Futura"/>
          <w:sz w:val="20"/>
          <w:szCs w:val="20"/>
        </w:rPr>
        <w:t>hard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to defend</w:t>
      </w:r>
      <w:r w:rsidR="008D4EBE" w:rsidRPr="0035106C">
        <w:rPr>
          <w:rFonts w:ascii="Athelas Regular" w:hAnsi="Athelas Regular" w:cs="Futura"/>
          <w:sz w:val="20"/>
          <w:szCs w:val="20"/>
        </w:rPr>
        <w:t>: wh</w:t>
      </w:r>
      <w:r w:rsidRPr="0035106C">
        <w:rPr>
          <w:rFonts w:ascii="Athelas Regular" w:hAnsi="Athelas Regular" w:cs="Futura"/>
          <w:sz w:val="20"/>
          <w:szCs w:val="20"/>
        </w:rPr>
        <w:t>at would justify a different approach to the problem of unity for different unities?</w:t>
      </w:r>
      <w:r w:rsidR="008D4EBE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6DC00859" w14:textId="3E7FACE9" w:rsidR="00136751" w:rsidRPr="0035106C" w:rsidRDefault="000F0560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If we embrace the </w:t>
      </w:r>
      <w:r w:rsidR="00C421C5" w:rsidRPr="0035106C">
        <w:rPr>
          <w:rFonts w:ascii="Athelas Regular" w:hAnsi="Athelas Regular" w:cs="Futura"/>
          <w:sz w:val="20"/>
          <w:szCs w:val="20"/>
        </w:rPr>
        <w:t>third</w:t>
      </w:r>
      <w:r w:rsidR="00F90A64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C421C5" w:rsidRPr="0035106C">
        <w:rPr>
          <w:rFonts w:ascii="Athelas Regular" w:hAnsi="Athelas Regular" w:cs="Futura"/>
          <w:sz w:val="20"/>
          <w:szCs w:val="20"/>
        </w:rPr>
        <w:t>option</w:t>
      </w:r>
      <w:r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477BC7" w:rsidRPr="0035106C">
        <w:rPr>
          <w:rFonts w:ascii="Athelas Regular" w:hAnsi="Athelas Regular" w:cs="Futura"/>
          <w:sz w:val="20"/>
          <w:szCs w:val="20"/>
        </w:rPr>
        <w:t>we are then to maintain</w:t>
      </w:r>
      <w:r w:rsidR="00810D12" w:rsidRPr="0035106C">
        <w:rPr>
          <w:rFonts w:ascii="Athelas Regular" w:hAnsi="Athelas Regular" w:cs="Futura"/>
          <w:sz w:val="20"/>
          <w:szCs w:val="20"/>
        </w:rPr>
        <w:t xml:space="preserve"> that Wittgenstein solves the metaphysical problem of the unity of the whole world by holding</w:t>
      </w:r>
      <w:r w:rsidR="00C421C5" w:rsidRPr="0035106C">
        <w:rPr>
          <w:rFonts w:ascii="Athelas Regular" w:hAnsi="Athelas Regular" w:cs="Futura"/>
          <w:sz w:val="20"/>
          <w:szCs w:val="20"/>
        </w:rPr>
        <w:t>, in line with thesis (1) above,</w:t>
      </w:r>
      <w:r w:rsidR="00810D12" w:rsidRPr="0035106C">
        <w:rPr>
          <w:rFonts w:ascii="Athelas Regular" w:hAnsi="Athelas Regular" w:cs="Futura"/>
          <w:sz w:val="20"/>
          <w:szCs w:val="20"/>
        </w:rPr>
        <w:t xml:space="preserve"> that </w:t>
      </w:r>
      <w:r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136751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2262256C" w14:textId="77777777" w:rsidR="000F0560" w:rsidRPr="0035106C" w:rsidRDefault="000F0560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517A91C8" w14:textId="31D10F4E" w:rsidR="000F0560" w:rsidRPr="0035106C" w:rsidRDefault="00726367" w:rsidP="00421A01">
      <w:pPr>
        <w:spacing w:line="360" w:lineRule="auto"/>
        <w:ind w:left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(1*) T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he whole world </w:t>
      </w:r>
      <w:r w:rsidR="00E21B74" w:rsidRPr="0035106C">
        <w:rPr>
          <w:rFonts w:ascii="Athelas Regular" w:hAnsi="Athelas Regular" w:cs="Futura"/>
          <w:sz w:val="20"/>
          <w:szCs w:val="20"/>
        </w:rPr>
        <w:t>should not to be construed as a compound.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E21B74" w:rsidRPr="0035106C">
        <w:rPr>
          <w:rFonts w:ascii="Athelas Regular" w:hAnsi="Athelas Regular" w:cs="Futura"/>
          <w:sz w:val="20"/>
          <w:szCs w:val="20"/>
        </w:rPr>
        <w:t>It is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a</w:t>
      </w:r>
      <w:r w:rsidR="00F574AD" w:rsidRPr="0035106C">
        <w:rPr>
          <w:rFonts w:ascii="Athelas Regular" w:hAnsi="Athelas Regular" w:cs="Futura"/>
          <w:sz w:val="20"/>
          <w:szCs w:val="20"/>
        </w:rPr>
        <w:t>n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 ultimate, indivisible</w:t>
      </w:r>
      <w:r w:rsidR="00E21B74" w:rsidRPr="0035106C">
        <w:rPr>
          <w:rFonts w:ascii="Athelas Regular" w:hAnsi="Athelas Regular" w:cs="Futura"/>
          <w:sz w:val="20"/>
          <w:szCs w:val="20"/>
        </w:rPr>
        <w:t xml:space="preserve"> unit</w:t>
      </w:r>
      <w:r w:rsidR="000F0560" w:rsidRPr="0035106C">
        <w:rPr>
          <w:rFonts w:ascii="Athelas Regular" w:hAnsi="Athelas Regular" w:cs="Futura"/>
          <w:sz w:val="20"/>
          <w:szCs w:val="20"/>
        </w:rPr>
        <w:t xml:space="preserve">. </w:t>
      </w:r>
    </w:p>
    <w:p w14:paraId="2583264F" w14:textId="77777777" w:rsidR="00F574AD" w:rsidRPr="0035106C" w:rsidRDefault="00F574AD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311EF16D" w14:textId="34B6DD62" w:rsidR="003A6709" w:rsidRPr="0035106C" w:rsidRDefault="00873E47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Put differently, </w:t>
      </w:r>
      <w:r w:rsidR="00477BC7" w:rsidRPr="0035106C">
        <w:rPr>
          <w:rFonts w:ascii="Athelas Regular" w:hAnsi="Athelas Regular" w:cs="Futura"/>
          <w:sz w:val="20"/>
          <w:szCs w:val="20"/>
        </w:rPr>
        <w:t xml:space="preserve">for Wittgenstein </w:t>
      </w:r>
      <w:r w:rsidRPr="0035106C">
        <w:rPr>
          <w:rFonts w:ascii="Athelas Regular" w:hAnsi="Athelas Regular" w:cs="Futura"/>
          <w:sz w:val="20"/>
          <w:szCs w:val="20"/>
        </w:rPr>
        <w:t xml:space="preserve">the world as an organic unity would have to be prior to its components, </w:t>
      </w:r>
      <w:r w:rsidR="00F574AD" w:rsidRPr="0035106C">
        <w:rPr>
          <w:rFonts w:ascii="Athelas Regular" w:hAnsi="Athelas Regular" w:cs="Futura"/>
          <w:sz w:val="20"/>
          <w:szCs w:val="20"/>
        </w:rPr>
        <w:t>i.e. facts, as the propositions in 1s</w:t>
      </w:r>
      <w:r w:rsidR="00BC298F" w:rsidRPr="0035106C">
        <w:rPr>
          <w:rFonts w:ascii="Athelas Regular" w:hAnsi="Athelas Regular" w:cs="Futura"/>
          <w:sz w:val="20"/>
          <w:szCs w:val="20"/>
        </w:rPr>
        <w:t xml:space="preserve"> tell us</w:t>
      </w:r>
      <w:r w:rsidR="00F574AD"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and </w:t>
      </w:r>
      <w:r w:rsidR="00A32C47" w:rsidRPr="0035106C">
        <w:rPr>
          <w:rFonts w:ascii="Athelas Regular" w:hAnsi="Athelas Regular" w:cs="Futura"/>
          <w:sz w:val="20"/>
          <w:szCs w:val="20"/>
        </w:rPr>
        <w:t xml:space="preserve">then </w:t>
      </w:r>
    </w:p>
    <w:p w14:paraId="3C44F11D" w14:textId="77777777" w:rsidR="00E21B74" w:rsidRPr="0035106C" w:rsidRDefault="00E21B74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0B20C249" w14:textId="67636AFE" w:rsidR="003A6709" w:rsidRPr="0035106C" w:rsidRDefault="003A6709" w:rsidP="00421A01">
      <w:pPr>
        <w:spacing w:line="360" w:lineRule="auto"/>
        <w:ind w:left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(2*) Facts are features of the whole world, </w:t>
      </w:r>
    </w:p>
    <w:p w14:paraId="3DB218E2" w14:textId="77777777" w:rsidR="003A6709" w:rsidRPr="0035106C" w:rsidRDefault="003A6709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51D396E7" w14:textId="661FFD58" w:rsidR="00684E0A" w:rsidRPr="0035106C" w:rsidRDefault="00541D6B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in the same way 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as objects are features of facts. </w:t>
      </w:r>
      <w:r w:rsidR="00477BC7" w:rsidRPr="0035106C">
        <w:rPr>
          <w:rFonts w:ascii="Athelas Regular" w:hAnsi="Athelas Regular" w:cs="Futura"/>
          <w:sz w:val="20"/>
          <w:szCs w:val="20"/>
        </w:rPr>
        <w:t>We should note at this point that</w:t>
      </w:r>
      <w:r w:rsidR="002504B1" w:rsidRPr="0035106C">
        <w:rPr>
          <w:rFonts w:ascii="Athelas Regular" w:hAnsi="Athelas Regular" w:cs="Futura"/>
          <w:sz w:val="20"/>
          <w:szCs w:val="20"/>
        </w:rPr>
        <w:t>, as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 Zalabardo stresses</w:t>
      </w:r>
      <w:r w:rsidR="002504B1"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477BC7" w:rsidRPr="0035106C">
        <w:rPr>
          <w:rFonts w:ascii="Athelas Regular" w:hAnsi="Athelas Regular" w:cs="Futura"/>
          <w:sz w:val="20"/>
          <w:szCs w:val="20"/>
        </w:rPr>
        <w:t xml:space="preserve">in </w:t>
      </w:r>
      <w:r w:rsidR="00A32C47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477BC7" w:rsidRPr="0035106C">
        <w:rPr>
          <w:rFonts w:ascii="Athelas Regular" w:hAnsi="Athelas Regular" w:cs="Futura"/>
          <w:i/>
          <w:sz w:val="20"/>
          <w:szCs w:val="20"/>
        </w:rPr>
        <w:t xml:space="preserve"> 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facts </w:t>
      </w:r>
      <w:r w:rsidR="00477BC7" w:rsidRPr="0035106C">
        <w:rPr>
          <w:rFonts w:ascii="Athelas Regular" w:hAnsi="Athelas Regular" w:cs="Futura"/>
          <w:sz w:val="20"/>
          <w:szCs w:val="20"/>
        </w:rPr>
        <w:t>exist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477BC7" w:rsidRPr="0035106C">
        <w:rPr>
          <w:rFonts w:ascii="Athelas Regular" w:hAnsi="Athelas Regular" w:cs="Futura"/>
          <w:sz w:val="20"/>
          <w:szCs w:val="20"/>
        </w:rPr>
        <w:t>they make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up the world, </w:t>
      </w:r>
      <w:r w:rsidR="00477BC7" w:rsidRPr="0035106C">
        <w:rPr>
          <w:rFonts w:ascii="Athelas Regular" w:hAnsi="Athelas Regular" w:cs="Futura"/>
          <w:sz w:val="20"/>
          <w:szCs w:val="20"/>
        </w:rPr>
        <w:t>they are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part of the fundamental ontology. </w:t>
      </w:r>
      <w:r w:rsidR="00A32C47" w:rsidRPr="0035106C">
        <w:rPr>
          <w:rFonts w:ascii="Athelas Regular" w:hAnsi="Athelas Regular" w:cs="Futura"/>
          <w:sz w:val="20"/>
          <w:szCs w:val="20"/>
        </w:rPr>
        <w:t>Then</w:t>
      </w:r>
      <w:r w:rsidR="009E1C37" w:rsidRPr="0035106C">
        <w:rPr>
          <w:rFonts w:ascii="Athelas Regular" w:hAnsi="Athelas Regular" w:cs="Futura"/>
          <w:sz w:val="20"/>
          <w:szCs w:val="20"/>
        </w:rPr>
        <w:t>,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477BC7" w:rsidRPr="0035106C">
        <w:rPr>
          <w:rFonts w:ascii="Athelas Regular" w:hAnsi="Athelas Regular" w:cs="Futura"/>
          <w:sz w:val="20"/>
          <w:szCs w:val="20"/>
        </w:rPr>
        <w:t xml:space="preserve">even </w:t>
      </w:r>
      <w:r w:rsidR="00FB75A7" w:rsidRPr="0035106C">
        <w:rPr>
          <w:rFonts w:ascii="Athelas Regular" w:hAnsi="Athelas Regular" w:cs="Futura"/>
          <w:sz w:val="20"/>
          <w:szCs w:val="20"/>
        </w:rPr>
        <w:t>if the world as an orga</w:t>
      </w:r>
      <w:r w:rsidR="00694283" w:rsidRPr="0035106C">
        <w:rPr>
          <w:rFonts w:ascii="Athelas Regular" w:hAnsi="Athelas Regular" w:cs="Futura"/>
          <w:sz w:val="20"/>
          <w:szCs w:val="20"/>
        </w:rPr>
        <w:t>nic unity is a fundamental unit</w:t>
      </w:r>
      <w:r w:rsidR="00477BC7" w:rsidRPr="0035106C">
        <w:rPr>
          <w:rFonts w:ascii="Athelas Regular" w:hAnsi="Athelas Regular" w:cs="Futura"/>
          <w:sz w:val="20"/>
          <w:szCs w:val="20"/>
        </w:rPr>
        <w:t>,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477BC7" w:rsidRPr="0035106C">
        <w:rPr>
          <w:rFonts w:ascii="Athelas Regular" w:hAnsi="Athelas Regular" w:cs="Futura"/>
          <w:sz w:val="20"/>
          <w:szCs w:val="20"/>
        </w:rPr>
        <w:t xml:space="preserve">as in accordance with (1*), </w:t>
      </w:r>
      <w:r w:rsidR="00FB75A7" w:rsidRPr="0035106C">
        <w:rPr>
          <w:rFonts w:ascii="Athelas Regular" w:hAnsi="Athelas Regular" w:cs="Futura"/>
          <w:sz w:val="20"/>
          <w:szCs w:val="20"/>
        </w:rPr>
        <w:t>still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 in Zalabardo’s interpretation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we can sp</w:t>
      </w:r>
      <w:r w:rsidR="00477BC7" w:rsidRPr="0035106C">
        <w:rPr>
          <w:rFonts w:ascii="Athelas Regular" w:hAnsi="Athelas Regular" w:cs="Futura"/>
          <w:sz w:val="20"/>
          <w:szCs w:val="20"/>
        </w:rPr>
        <w:t>eak about facts in our ontology</w:t>
      </w:r>
      <w:r w:rsidR="00684E0A" w:rsidRPr="0035106C">
        <w:rPr>
          <w:rFonts w:ascii="Athelas Regular" w:hAnsi="Athelas Regular" w:cs="Futura"/>
          <w:sz w:val="20"/>
          <w:szCs w:val="20"/>
        </w:rPr>
        <w:t xml:space="preserve">, as shown by the </w:t>
      </w:r>
      <w:r w:rsidR="00162321" w:rsidRPr="0035106C">
        <w:rPr>
          <w:rFonts w:ascii="Athelas Regular" w:hAnsi="Athelas Regular" w:cs="Futura"/>
          <w:sz w:val="20"/>
          <w:szCs w:val="20"/>
        </w:rPr>
        <w:t>propositions</w:t>
      </w:r>
      <w:r w:rsidR="00254059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684E0A" w:rsidRPr="0035106C">
        <w:rPr>
          <w:rFonts w:ascii="Athelas Regular" w:hAnsi="Athelas Regular" w:cs="Futura"/>
          <w:sz w:val="20"/>
          <w:szCs w:val="20"/>
        </w:rPr>
        <w:t xml:space="preserve">in 1s Zalabardo discusses, so that from (1*) we do </w:t>
      </w:r>
      <w:r w:rsidR="00684E0A" w:rsidRPr="0035106C">
        <w:rPr>
          <w:rFonts w:ascii="Athelas Regular" w:hAnsi="Athelas Regular" w:cs="Futura"/>
          <w:i/>
          <w:sz w:val="20"/>
          <w:szCs w:val="20"/>
        </w:rPr>
        <w:t>not</w:t>
      </w:r>
      <w:r w:rsidR="00684E0A" w:rsidRPr="0035106C">
        <w:rPr>
          <w:rFonts w:ascii="Athelas Regular" w:hAnsi="Athelas Regular" w:cs="Futura"/>
          <w:sz w:val="20"/>
          <w:szCs w:val="20"/>
        </w:rPr>
        <w:t xml:space="preserve"> obtain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 that according to Wittgenstein</w:t>
      </w:r>
    </w:p>
    <w:p w14:paraId="34FE94BD" w14:textId="77777777" w:rsidR="008D4EBE" w:rsidRPr="0035106C" w:rsidRDefault="008D4EBE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</w:p>
    <w:p w14:paraId="3D51009F" w14:textId="3808F341" w:rsidR="00684E0A" w:rsidRPr="0035106C" w:rsidRDefault="003A6709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(3</w:t>
      </w:r>
      <w:r w:rsidR="00726367" w:rsidRPr="0035106C">
        <w:rPr>
          <w:rFonts w:ascii="Athelas Regular" w:hAnsi="Athelas Regular" w:cs="Futura"/>
          <w:sz w:val="20"/>
          <w:szCs w:val="20"/>
        </w:rPr>
        <w:t>*) T</w:t>
      </w:r>
      <w:r w:rsidR="00684E0A" w:rsidRPr="0035106C">
        <w:rPr>
          <w:rFonts w:ascii="Athelas Regular" w:hAnsi="Athelas Regular" w:cs="Futura"/>
          <w:sz w:val="20"/>
          <w:szCs w:val="20"/>
        </w:rPr>
        <w:t xml:space="preserve">he whole world is the only ultimate item of Tractarian ontology. </w:t>
      </w:r>
    </w:p>
    <w:p w14:paraId="6791B265" w14:textId="77777777" w:rsidR="00684E0A" w:rsidRPr="0035106C" w:rsidRDefault="00684E0A" w:rsidP="00421A01">
      <w:pPr>
        <w:spacing w:line="360" w:lineRule="auto"/>
        <w:ind w:left="360"/>
        <w:jc w:val="both"/>
        <w:rPr>
          <w:rFonts w:ascii="Athelas Regular" w:hAnsi="Athelas Regular" w:cs="Futura"/>
          <w:sz w:val="20"/>
          <w:szCs w:val="20"/>
        </w:rPr>
      </w:pPr>
    </w:p>
    <w:p w14:paraId="1AACF6F5" w14:textId="577CB8E2" w:rsidR="00810D12" w:rsidRPr="0035106C" w:rsidRDefault="00477BC7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S</w:t>
      </w:r>
      <w:r w:rsidR="00FB75A7" w:rsidRPr="0035106C">
        <w:rPr>
          <w:rFonts w:ascii="Athelas Regular" w:hAnsi="Athelas Regular" w:cs="Futura"/>
          <w:sz w:val="20"/>
          <w:szCs w:val="20"/>
        </w:rPr>
        <w:t>imilarly</w:t>
      </w:r>
      <w:r w:rsidRPr="0035106C">
        <w:rPr>
          <w:rFonts w:ascii="Athelas Regular" w:hAnsi="Athelas Regular" w:cs="Futura"/>
          <w:sz w:val="20"/>
          <w:szCs w:val="20"/>
        </w:rPr>
        <w:t>, it seems,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even though </w:t>
      </w:r>
      <w:r w:rsidR="008D4EBE" w:rsidRPr="0035106C">
        <w:rPr>
          <w:rFonts w:ascii="Athelas Regular" w:hAnsi="Athelas Regular" w:cs="Futura"/>
          <w:sz w:val="20"/>
          <w:szCs w:val="20"/>
        </w:rPr>
        <w:t xml:space="preserve">Zalabardo </w:t>
      </w:r>
      <w:r w:rsidR="00F574AD" w:rsidRPr="0035106C">
        <w:rPr>
          <w:rFonts w:ascii="Athelas Regular" w:hAnsi="Athelas Regular" w:cs="Futura"/>
          <w:sz w:val="20"/>
          <w:szCs w:val="20"/>
        </w:rPr>
        <w:t>were</w:t>
      </w:r>
      <w:r w:rsidR="008D4EBE" w:rsidRPr="0035106C">
        <w:rPr>
          <w:rFonts w:ascii="Athelas Regular" w:hAnsi="Athelas Regular" w:cs="Futura"/>
          <w:sz w:val="20"/>
          <w:szCs w:val="20"/>
        </w:rPr>
        <w:t xml:space="preserve"> right that </w:t>
      </w:r>
      <w:r w:rsidR="00963B0F" w:rsidRPr="0035106C">
        <w:rPr>
          <w:rFonts w:ascii="Athelas Regular" w:hAnsi="Athelas Regular" w:cs="Futura"/>
          <w:sz w:val="20"/>
          <w:szCs w:val="20"/>
        </w:rPr>
        <w:t>Wittgenstein maintained</w:t>
      </w:r>
      <w:r w:rsidR="006915B8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421A01" w:rsidRPr="0035106C">
        <w:rPr>
          <w:rFonts w:ascii="Athelas Regular" w:hAnsi="Athelas Regular" w:cs="Futura"/>
          <w:sz w:val="20"/>
          <w:szCs w:val="20"/>
        </w:rPr>
        <w:t xml:space="preserve">(1) and (2), </w:t>
      </w:r>
      <w:r w:rsidR="00963B0F" w:rsidRPr="0035106C">
        <w:rPr>
          <w:rFonts w:ascii="Athelas Regular" w:hAnsi="Athelas Regular" w:cs="Futura"/>
          <w:sz w:val="20"/>
          <w:szCs w:val="20"/>
        </w:rPr>
        <w:t xml:space="preserve">he </w:t>
      </w:r>
      <w:r w:rsidR="00F574AD" w:rsidRPr="0035106C">
        <w:rPr>
          <w:rFonts w:ascii="Athelas Regular" w:hAnsi="Athelas Regular" w:cs="Futura"/>
          <w:sz w:val="20"/>
          <w:szCs w:val="20"/>
        </w:rPr>
        <w:t>could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still </w:t>
      </w:r>
      <w:r w:rsidR="00963B0F" w:rsidRPr="0035106C">
        <w:rPr>
          <w:rFonts w:ascii="Athelas Regular" w:hAnsi="Athelas Regular" w:cs="Futura"/>
          <w:sz w:val="20"/>
          <w:szCs w:val="20"/>
        </w:rPr>
        <w:t xml:space="preserve">hold that 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objects </w:t>
      </w:r>
      <w:r w:rsidR="00963B0F" w:rsidRPr="0035106C">
        <w:rPr>
          <w:rFonts w:ascii="Athelas Regular" w:hAnsi="Athelas Regular" w:cs="Futura"/>
          <w:sz w:val="20"/>
          <w:szCs w:val="20"/>
        </w:rPr>
        <w:t>belong to the Tractarian</w:t>
      </w:r>
      <w:r w:rsidR="00FB75A7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A32C47" w:rsidRPr="0035106C">
        <w:rPr>
          <w:rFonts w:ascii="Athelas Regular" w:hAnsi="Athelas Regular" w:cs="Futura"/>
          <w:sz w:val="20"/>
          <w:szCs w:val="20"/>
        </w:rPr>
        <w:t xml:space="preserve">ontology, contra thesis </w:t>
      </w:r>
      <w:r w:rsidR="00421A01" w:rsidRPr="0035106C">
        <w:rPr>
          <w:rFonts w:ascii="Athelas Regular" w:hAnsi="Athelas Regular" w:cs="Futura"/>
          <w:sz w:val="20"/>
          <w:szCs w:val="20"/>
        </w:rPr>
        <w:t xml:space="preserve">(3), </w:t>
      </w:r>
      <w:r w:rsidR="00A32C47" w:rsidRPr="0035106C">
        <w:rPr>
          <w:rFonts w:ascii="Athelas Regular" w:hAnsi="Athelas Regular" w:cs="Futura"/>
          <w:sz w:val="20"/>
          <w:szCs w:val="20"/>
        </w:rPr>
        <w:t>but in accordance</w:t>
      </w:r>
      <w:r w:rsidR="00AC50B3" w:rsidRPr="0035106C">
        <w:rPr>
          <w:rFonts w:ascii="Athelas Regular" w:hAnsi="Athelas Regular" w:cs="Futura"/>
          <w:sz w:val="20"/>
          <w:szCs w:val="20"/>
        </w:rPr>
        <w:t>, as lea</w:t>
      </w:r>
      <w:r w:rsidR="00726367" w:rsidRPr="0035106C">
        <w:rPr>
          <w:rFonts w:ascii="Athelas Regular" w:hAnsi="Athelas Regular" w:cs="Futura"/>
          <w:sz w:val="20"/>
          <w:szCs w:val="20"/>
        </w:rPr>
        <w:t>s</w:t>
      </w:r>
      <w:r w:rsidR="00AC50B3" w:rsidRPr="0035106C">
        <w:rPr>
          <w:rFonts w:ascii="Athelas Regular" w:hAnsi="Athelas Regular" w:cs="Futura"/>
          <w:sz w:val="20"/>
          <w:szCs w:val="20"/>
        </w:rPr>
        <w:t>t prima facie,</w:t>
      </w:r>
      <w:r w:rsidR="00A32C47" w:rsidRPr="0035106C">
        <w:rPr>
          <w:rFonts w:ascii="Athelas Regular" w:hAnsi="Athelas Regular" w:cs="Futura"/>
          <w:sz w:val="20"/>
          <w:szCs w:val="20"/>
        </w:rPr>
        <w:t xml:space="preserve"> with a large number of </w:t>
      </w:r>
      <w:r w:rsidR="00162321" w:rsidRPr="0035106C">
        <w:rPr>
          <w:rFonts w:ascii="Athelas Regular" w:hAnsi="Athelas Regular" w:cs="Futura"/>
          <w:sz w:val="20"/>
          <w:szCs w:val="20"/>
        </w:rPr>
        <w:t>propositions</w:t>
      </w:r>
      <w:r w:rsidR="00A32C47" w:rsidRPr="0035106C">
        <w:rPr>
          <w:rFonts w:ascii="Athelas Regular" w:hAnsi="Athelas Regular" w:cs="Futura"/>
          <w:sz w:val="20"/>
          <w:szCs w:val="20"/>
        </w:rPr>
        <w:t xml:space="preserve"> in </w:t>
      </w:r>
      <w:r w:rsidR="00A32C47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2A37E8" w:rsidRPr="0035106C">
        <w:rPr>
          <w:rStyle w:val="FootnoteReference"/>
          <w:rFonts w:ascii="Athelas Regular" w:hAnsi="Athelas Regular" w:cs="Futura"/>
          <w:sz w:val="20"/>
          <w:szCs w:val="20"/>
        </w:rPr>
        <w:footnoteReference w:id="3"/>
      </w:r>
      <w:r w:rsidR="00F65EE8" w:rsidRPr="0035106C">
        <w:rPr>
          <w:rFonts w:ascii="Athelas Regular" w:hAnsi="Athelas Regular" w:cs="Futura"/>
          <w:sz w:val="20"/>
          <w:szCs w:val="20"/>
        </w:rPr>
        <w:t xml:space="preserve">: objects combine into </w:t>
      </w:r>
      <w:r w:rsidR="009877E9" w:rsidRPr="0035106C">
        <w:rPr>
          <w:rFonts w:ascii="Athelas Regular" w:hAnsi="Athelas Regular" w:cs="Futura"/>
          <w:sz w:val="20"/>
          <w:szCs w:val="20"/>
        </w:rPr>
        <w:t>facts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(2.01)</w:t>
      </w:r>
      <w:r w:rsidR="00533E68" w:rsidRPr="0035106C">
        <w:rPr>
          <w:rFonts w:ascii="Athelas Regular" w:hAnsi="Athelas Regular" w:cs="Futura"/>
          <w:sz w:val="20"/>
          <w:szCs w:val="20"/>
        </w:rPr>
        <w:t>,</w:t>
      </w:r>
      <w:r w:rsidR="009877E9" w:rsidRPr="0035106C">
        <w:rPr>
          <w:rStyle w:val="FootnoteReference"/>
          <w:rFonts w:ascii="Athelas Regular" w:hAnsi="Athelas Regular" w:cs="Futura"/>
          <w:sz w:val="20"/>
          <w:szCs w:val="20"/>
        </w:rPr>
        <w:footnoteReference w:id="4"/>
      </w:r>
      <w:r w:rsidR="00F65EE8" w:rsidRPr="0035106C">
        <w:rPr>
          <w:rFonts w:ascii="Athelas Regular" w:hAnsi="Athelas Regular" w:cs="Futura"/>
          <w:sz w:val="20"/>
          <w:szCs w:val="20"/>
        </w:rPr>
        <w:t xml:space="preserve"> seem to be object of knowledge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(</w:t>
      </w:r>
      <w:r w:rsidR="00553CFA" w:rsidRPr="0035106C">
        <w:rPr>
          <w:rFonts w:ascii="Athelas Regular" w:hAnsi="Athelas Regular" w:cs="Futura"/>
          <w:bCs/>
          <w:sz w:val="20"/>
          <w:szCs w:val="20"/>
        </w:rPr>
        <w:t xml:space="preserve">2.0123), </w:t>
      </w:r>
      <w:r w:rsidR="00735CC1" w:rsidRPr="0035106C">
        <w:rPr>
          <w:rFonts w:ascii="Athelas Regular" w:hAnsi="Athelas Regular" w:cs="Futura"/>
          <w:sz w:val="20"/>
          <w:szCs w:val="20"/>
        </w:rPr>
        <w:t xml:space="preserve">have a nature, internal </w:t>
      </w:r>
      <w:r w:rsidR="00553CFA" w:rsidRPr="0035106C">
        <w:rPr>
          <w:rFonts w:ascii="Athelas Regular" w:hAnsi="Athelas Regular" w:cs="Futura"/>
          <w:sz w:val="20"/>
          <w:szCs w:val="20"/>
        </w:rPr>
        <w:t>properties (</w:t>
      </w:r>
      <w:r w:rsidR="00553CFA" w:rsidRPr="0035106C">
        <w:rPr>
          <w:rFonts w:ascii="Athelas Regular" w:hAnsi="Athelas Regular" w:cs="Futura"/>
          <w:bCs/>
          <w:sz w:val="20"/>
          <w:szCs w:val="20"/>
        </w:rPr>
        <w:t>2.01231)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735CC1" w:rsidRPr="0035106C">
        <w:rPr>
          <w:rFonts w:ascii="Athelas Regular" w:hAnsi="Athelas Regular" w:cs="Futura"/>
          <w:sz w:val="20"/>
          <w:szCs w:val="20"/>
        </w:rPr>
        <w:t xml:space="preserve">and 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a </w:t>
      </w:r>
      <w:r w:rsidR="00735CC1" w:rsidRPr="0035106C">
        <w:rPr>
          <w:rFonts w:ascii="Athelas Regular" w:hAnsi="Athelas Regular" w:cs="Futura"/>
          <w:sz w:val="20"/>
          <w:szCs w:val="20"/>
        </w:rPr>
        <w:t>form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(</w:t>
      </w:r>
      <w:r w:rsidR="00553CFA" w:rsidRPr="0035106C">
        <w:rPr>
          <w:rFonts w:ascii="Athelas Regular" w:hAnsi="Athelas Regular" w:cs="Futura"/>
          <w:bCs/>
          <w:sz w:val="20"/>
          <w:szCs w:val="20"/>
        </w:rPr>
        <w:t>2.0141)</w:t>
      </w:r>
      <w:r w:rsidR="00735CC1" w:rsidRPr="0035106C">
        <w:rPr>
          <w:rFonts w:ascii="Athelas Regular" w:hAnsi="Athelas Regular" w:cs="Futura"/>
          <w:sz w:val="20"/>
          <w:szCs w:val="20"/>
        </w:rPr>
        <w:t xml:space="preserve">, they </w:t>
      </w:r>
      <w:r w:rsidR="00553CFA" w:rsidRPr="0035106C">
        <w:rPr>
          <w:rFonts w:ascii="Athelas Regular" w:hAnsi="Athelas Regular" w:cs="Futura"/>
          <w:sz w:val="20"/>
          <w:szCs w:val="20"/>
        </w:rPr>
        <w:t>make up</w:t>
      </w:r>
      <w:r w:rsidR="00735CC1" w:rsidRPr="0035106C">
        <w:rPr>
          <w:rFonts w:ascii="Athelas Regular" w:hAnsi="Athelas Regular" w:cs="Futura"/>
          <w:sz w:val="20"/>
          <w:szCs w:val="20"/>
        </w:rPr>
        <w:t xml:space="preserve"> the substance of the world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(</w:t>
      </w:r>
      <w:r w:rsidR="00553CFA" w:rsidRPr="0035106C">
        <w:rPr>
          <w:rFonts w:ascii="Athelas Regular" w:hAnsi="Athelas Regular" w:cs="Futura"/>
          <w:bCs/>
          <w:sz w:val="20"/>
          <w:szCs w:val="20"/>
        </w:rPr>
        <w:t>2.021)</w:t>
      </w:r>
      <w:r w:rsidR="00735CC1" w:rsidRPr="0035106C">
        <w:rPr>
          <w:rFonts w:ascii="Athelas Regular" w:hAnsi="Athelas Regular" w:cs="Futura"/>
          <w:sz w:val="20"/>
          <w:szCs w:val="20"/>
        </w:rPr>
        <w:t>, they are the subsistent</w:t>
      </w:r>
      <w:r w:rsidR="00553CFA" w:rsidRPr="0035106C">
        <w:rPr>
          <w:rFonts w:ascii="Athelas Regular" w:hAnsi="Athelas Regular" w:cs="Futura"/>
          <w:sz w:val="20"/>
          <w:szCs w:val="20"/>
        </w:rPr>
        <w:t xml:space="preserve"> (</w:t>
      </w:r>
      <w:r w:rsidR="00553CFA" w:rsidRPr="0035106C">
        <w:rPr>
          <w:rFonts w:ascii="Athelas Regular" w:hAnsi="Athelas Regular" w:cs="Futura"/>
          <w:bCs/>
          <w:sz w:val="20"/>
          <w:szCs w:val="20"/>
        </w:rPr>
        <w:t>2.027)</w:t>
      </w:r>
      <w:r w:rsidR="00533E68" w:rsidRPr="0035106C">
        <w:rPr>
          <w:rFonts w:ascii="Athelas Regular" w:hAnsi="Athelas Regular" w:cs="Futura"/>
          <w:bCs/>
          <w:sz w:val="20"/>
          <w:szCs w:val="20"/>
        </w:rPr>
        <w:t>.</w:t>
      </w:r>
      <w:r w:rsidR="00735CC1" w:rsidRPr="0035106C">
        <w:rPr>
          <w:rStyle w:val="FootnoteReference"/>
          <w:rFonts w:ascii="Athelas Regular" w:hAnsi="Athelas Regular" w:cs="Futura"/>
          <w:sz w:val="20"/>
          <w:szCs w:val="20"/>
        </w:rPr>
        <w:footnoteReference w:id="5"/>
      </w:r>
      <w:r w:rsidR="00553CFA" w:rsidRPr="0035106C">
        <w:rPr>
          <w:rFonts w:ascii="Athelas Regular" w:hAnsi="Athelas Regular" w:cs="Futura"/>
          <w:bCs/>
          <w:sz w:val="20"/>
          <w:szCs w:val="20"/>
        </w:rPr>
        <w:t xml:space="preserve"> </w:t>
      </w:r>
      <w:r w:rsidR="00B03ACE" w:rsidRPr="0035106C">
        <w:rPr>
          <w:rFonts w:ascii="Athelas Regular" w:hAnsi="Athelas Regular" w:cs="Futura"/>
          <w:sz w:val="20"/>
          <w:szCs w:val="20"/>
        </w:rPr>
        <w:t xml:space="preserve">Stated differently, it seems that </w:t>
      </w:r>
      <w:r w:rsidR="001E0EF0" w:rsidRPr="0035106C">
        <w:rPr>
          <w:rFonts w:ascii="Athelas Regular" w:hAnsi="Athelas Regular" w:cs="Futura"/>
          <w:sz w:val="20"/>
          <w:szCs w:val="20"/>
        </w:rPr>
        <w:t xml:space="preserve">Wittgenstein can maintain, as in Zalabardo’s interpretation, that objects are features of facts, without having to also maintain that objects do not belong to the ultimate Tractarian ontology. </w:t>
      </w:r>
      <w:r w:rsidR="00B4054A" w:rsidRPr="0035106C">
        <w:rPr>
          <w:rFonts w:ascii="Athelas Regular" w:hAnsi="Athelas Regular" w:cs="Futura"/>
          <w:sz w:val="20"/>
          <w:szCs w:val="20"/>
        </w:rPr>
        <w:t>Just to consider one possibility, m</w:t>
      </w:r>
      <w:r w:rsidR="00162321" w:rsidRPr="0035106C">
        <w:rPr>
          <w:rFonts w:ascii="Athelas Regular" w:hAnsi="Athelas Regular" w:cs="Futura"/>
          <w:sz w:val="20"/>
          <w:szCs w:val="20"/>
        </w:rPr>
        <w:t xml:space="preserve">aybe facts are prior to objects at one level of explanation, </w:t>
      </w:r>
      <w:r w:rsidR="00B4054A" w:rsidRPr="0035106C">
        <w:rPr>
          <w:rFonts w:ascii="Athelas Regular" w:hAnsi="Athelas Regular" w:cs="Futura"/>
          <w:sz w:val="20"/>
          <w:szCs w:val="20"/>
        </w:rPr>
        <w:t xml:space="preserve">such as the level of truth, </w:t>
      </w:r>
      <w:r w:rsidR="00162321" w:rsidRPr="0035106C">
        <w:rPr>
          <w:rFonts w:ascii="Athelas Regular" w:hAnsi="Athelas Regular" w:cs="Futura"/>
          <w:sz w:val="20"/>
          <w:szCs w:val="20"/>
        </w:rPr>
        <w:t xml:space="preserve">but this does not exclude that objects might be the ultimate </w:t>
      </w:r>
      <w:r w:rsidR="000444C3" w:rsidRPr="0035106C">
        <w:rPr>
          <w:rFonts w:ascii="Athelas Regular" w:hAnsi="Athelas Regular" w:cs="Futura"/>
          <w:sz w:val="20"/>
          <w:szCs w:val="20"/>
        </w:rPr>
        <w:t>items</w:t>
      </w:r>
      <w:r w:rsidR="000444C3" w:rsidRPr="0035106C">
        <w:rPr>
          <w:rFonts w:ascii="Athelas Regular" w:hAnsi="Athelas Regular" w:cs="Futura"/>
          <w:i/>
          <w:sz w:val="20"/>
          <w:szCs w:val="20"/>
        </w:rPr>
        <w:t xml:space="preserve"> </w:t>
      </w:r>
      <w:r w:rsidR="00162321" w:rsidRPr="0035106C">
        <w:rPr>
          <w:rFonts w:ascii="Athelas Regular" w:hAnsi="Athelas Regular" w:cs="Futura"/>
          <w:sz w:val="20"/>
          <w:szCs w:val="20"/>
        </w:rPr>
        <w:t>at another le</w:t>
      </w:r>
      <w:r w:rsidR="00B4054A" w:rsidRPr="0035106C">
        <w:rPr>
          <w:rFonts w:ascii="Athelas Regular" w:hAnsi="Athelas Regular" w:cs="Futura"/>
          <w:sz w:val="20"/>
          <w:szCs w:val="20"/>
        </w:rPr>
        <w:t>vel of explanation, for example when it come</w:t>
      </w:r>
      <w:r w:rsidR="001513C5" w:rsidRPr="0035106C">
        <w:rPr>
          <w:rFonts w:ascii="Athelas Regular" w:hAnsi="Athelas Regular" w:cs="Futura"/>
          <w:sz w:val="20"/>
          <w:szCs w:val="20"/>
        </w:rPr>
        <w:t>s to the substance of the</w:t>
      </w:r>
      <w:r w:rsidR="000444C3" w:rsidRPr="0035106C">
        <w:rPr>
          <w:rFonts w:ascii="Athelas Regular" w:hAnsi="Athelas Regular" w:cs="Futura"/>
          <w:sz w:val="20"/>
          <w:szCs w:val="20"/>
        </w:rPr>
        <w:t xml:space="preserve"> world, and the whole world </w:t>
      </w:r>
      <w:r w:rsidR="001513C5" w:rsidRPr="0035106C">
        <w:rPr>
          <w:rFonts w:ascii="Athelas Regular" w:hAnsi="Athelas Regular" w:cs="Futura"/>
          <w:sz w:val="20"/>
          <w:szCs w:val="20"/>
        </w:rPr>
        <w:t xml:space="preserve">ultimate for </w:t>
      </w:r>
      <w:r w:rsidR="001F0CE1" w:rsidRPr="0035106C">
        <w:rPr>
          <w:rFonts w:ascii="Athelas Regular" w:hAnsi="Athelas Regular" w:cs="Futura"/>
          <w:sz w:val="20"/>
          <w:szCs w:val="20"/>
        </w:rPr>
        <w:t>yet</w:t>
      </w:r>
      <w:r w:rsidR="001513C5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1F3640" w:rsidRPr="0035106C">
        <w:rPr>
          <w:rFonts w:ascii="Athelas Regular" w:hAnsi="Athelas Regular" w:cs="Futura"/>
          <w:sz w:val="20"/>
          <w:szCs w:val="20"/>
        </w:rPr>
        <w:t>another level of explanation</w:t>
      </w:r>
      <w:r w:rsidR="00C50ECB" w:rsidRPr="0035106C">
        <w:rPr>
          <w:rFonts w:ascii="Athelas Regular" w:hAnsi="Athelas Regular" w:cs="Futura"/>
          <w:sz w:val="20"/>
          <w:szCs w:val="20"/>
        </w:rPr>
        <w:t xml:space="preserve">. </w:t>
      </w:r>
      <w:r w:rsidR="00B4054A" w:rsidRPr="0035106C">
        <w:rPr>
          <w:rFonts w:ascii="Athelas Regular" w:hAnsi="Athelas Regular" w:cs="Futura"/>
          <w:sz w:val="20"/>
          <w:szCs w:val="20"/>
        </w:rPr>
        <w:t xml:space="preserve"> </w:t>
      </w:r>
    </w:p>
    <w:p w14:paraId="0BF9C872" w14:textId="2D09D520" w:rsidR="00D10EE8" w:rsidRPr="0035106C" w:rsidRDefault="00477BC7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Thus</w:t>
      </w:r>
      <w:r w:rsidR="00270B88" w:rsidRPr="0035106C">
        <w:rPr>
          <w:rFonts w:ascii="Athelas Regular" w:hAnsi="Athelas Regular" w:cs="Futura"/>
          <w:sz w:val="20"/>
          <w:szCs w:val="20"/>
        </w:rPr>
        <w:t>, to resta</w:t>
      </w:r>
      <w:r w:rsidR="008D4EBE" w:rsidRPr="0035106C">
        <w:rPr>
          <w:rFonts w:ascii="Athelas Regular" w:hAnsi="Athelas Regular" w:cs="Futura"/>
          <w:sz w:val="20"/>
          <w:szCs w:val="20"/>
        </w:rPr>
        <w:t>t</w:t>
      </w:r>
      <w:r w:rsidR="00270B88" w:rsidRPr="0035106C">
        <w:rPr>
          <w:rFonts w:ascii="Athelas Regular" w:hAnsi="Athelas Regular" w:cs="Futura"/>
          <w:sz w:val="20"/>
          <w:szCs w:val="20"/>
        </w:rPr>
        <w:t>e,</w:t>
      </w:r>
      <w:r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897A4A" w:rsidRPr="0035106C">
        <w:rPr>
          <w:rFonts w:ascii="Athelas Regular" w:hAnsi="Athelas Regular" w:cs="Futura"/>
          <w:sz w:val="20"/>
          <w:szCs w:val="20"/>
        </w:rPr>
        <w:t xml:space="preserve">we </w:t>
      </w:r>
      <w:r w:rsidR="00900EF8" w:rsidRPr="0035106C">
        <w:rPr>
          <w:rFonts w:ascii="Athelas Regular" w:hAnsi="Athelas Regular" w:cs="Futura"/>
          <w:sz w:val="20"/>
          <w:szCs w:val="20"/>
        </w:rPr>
        <w:t>have three</w:t>
      </w:r>
      <w:r w:rsidR="00F65EE8" w:rsidRPr="0035106C">
        <w:rPr>
          <w:rFonts w:ascii="Athelas Regular" w:hAnsi="Athelas Regular" w:cs="Futura"/>
          <w:sz w:val="20"/>
          <w:szCs w:val="20"/>
        </w:rPr>
        <w:t xml:space="preserve"> options. The first is </w:t>
      </w:r>
      <w:r w:rsidR="00900EF8" w:rsidRPr="0035106C">
        <w:rPr>
          <w:rFonts w:ascii="Athelas Regular" w:hAnsi="Athelas Regular" w:cs="Futura"/>
          <w:sz w:val="20"/>
          <w:szCs w:val="20"/>
        </w:rPr>
        <w:t xml:space="preserve">that there is nothing like the world as a whole. But then why are there facts? The second is that </w:t>
      </w:r>
      <w:r w:rsidRPr="0035106C">
        <w:rPr>
          <w:rFonts w:ascii="Athelas Regular" w:hAnsi="Athelas Regular" w:cs="Futura"/>
          <w:sz w:val="20"/>
          <w:szCs w:val="20"/>
        </w:rPr>
        <w:t>we should treat the problem of unity for different unities differently</w:t>
      </w:r>
      <w:r w:rsidR="00F65EE8" w:rsidRPr="0035106C">
        <w:rPr>
          <w:rFonts w:ascii="Athelas Regular" w:hAnsi="Athelas Regular" w:cs="Futura"/>
          <w:sz w:val="20"/>
          <w:szCs w:val="20"/>
        </w:rPr>
        <w:t xml:space="preserve">. </w:t>
      </w:r>
      <w:r w:rsidR="008D4EBE" w:rsidRPr="0035106C">
        <w:rPr>
          <w:rFonts w:ascii="Athelas Regular" w:hAnsi="Athelas Regular" w:cs="Futura"/>
          <w:sz w:val="20"/>
          <w:szCs w:val="20"/>
        </w:rPr>
        <w:t>But what justifies</w:t>
      </w:r>
      <w:r w:rsidR="00900EF8" w:rsidRPr="0035106C">
        <w:rPr>
          <w:rFonts w:ascii="Athelas Regular" w:hAnsi="Athelas Regular" w:cs="Futura"/>
          <w:sz w:val="20"/>
          <w:szCs w:val="20"/>
        </w:rPr>
        <w:t xml:space="preserve"> this disparity in approach? The third </w:t>
      </w:r>
      <w:r w:rsidR="00F65EE8" w:rsidRPr="0035106C">
        <w:rPr>
          <w:rFonts w:ascii="Athelas Regular" w:hAnsi="Athelas Regular" w:cs="Futura"/>
          <w:sz w:val="20"/>
          <w:szCs w:val="20"/>
        </w:rPr>
        <w:t xml:space="preserve">option is that </w:t>
      </w:r>
      <w:r w:rsidRPr="0035106C">
        <w:rPr>
          <w:rFonts w:ascii="Athelas Regular" w:hAnsi="Athelas Regular" w:cs="Futura"/>
          <w:sz w:val="20"/>
          <w:szCs w:val="20"/>
        </w:rPr>
        <w:t>the priority of the whole over its part</w:t>
      </w:r>
      <w:r w:rsidR="00684E0A" w:rsidRPr="0035106C">
        <w:rPr>
          <w:rFonts w:ascii="Athelas Regular" w:hAnsi="Athelas Regular" w:cs="Futura"/>
          <w:sz w:val="20"/>
          <w:szCs w:val="20"/>
        </w:rPr>
        <w:t>s</w:t>
      </w:r>
      <w:r w:rsidRPr="0035106C">
        <w:rPr>
          <w:rFonts w:ascii="Athelas Regular" w:hAnsi="Athelas Regular" w:cs="Futura"/>
          <w:sz w:val="20"/>
          <w:szCs w:val="20"/>
        </w:rPr>
        <w:t xml:space="preserve"> does not prevent the parts from </w:t>
      </w:r>
      <w:r w:rsidR="00684E0A" w:rsidRPr="0035106C">
        <w:rPr>
          <w:rFonts w:ascii="Athelas Regular" w:hAnsi="Athelas Regular" w:cs="Futura"/>
          <w:sz w:val="20"/>
          <w:szCs w:val="20"/>
        </w:rPr>
        <w:t>being items in the Tractarian ontology</w:t>
      </w:r>
      <w:r w:rsidR="003A6709" w:rsidRPr="0035106C">
        <w:rPr>
          <w:rFonts w:ascii="Athelas Regular" w:hAnsi="Athelas Regular" w:cs="Futura"/>
          <w:sz w:val="20"/>
          <w:szCs w:val="20"/>
        </w:rPr>
        <w:t>, and then (3</w:t>
      </w:r>
      <w:r w:rsidRPr="0035106C">
        <w:rPr>
          <w:rFonts w:ascii="Athelas Regular" w:hAnsi="Athelas Regular" w:cs="Futura"/>
          <w:sz w:val="20"/>
          <w:szCs w:val="20"/>
        </w:rPr>
        <w:t>) does not need to follow from (1)</w:t>
      </w:r>
      <w:r w:rsidR="002504B1" w:rsidRPr="0035106C">
        <w:rPr>
          <w:rFonts w:ascii="Athelas Regular" w:hAnsi="Athelas Regular" w:cs="Futura"/>
          <w:sz w:val="20"/>
          <w:szCs w:val="20"/>
        </w:rPr>
        <w:t xml:space="preserve"> and </w:t>
      </w:r>
      <w:r w:rsidR="003A6709" w:rsidRPr="0035106C">
        <w:rPr>
          <w:rFonts w:ascii="Athelas Regular" w:hAnsi="Athelas Regular" w:cs="Futura"/>
          <w:sz w:val="20"/>
          <w:szCs w:val="20"/>
        </w:rPr>
        <w:t>(2)</w:t>
      </w:r>
      <w:r w:rsidR="00684E0A" w:rsidRPr="0035106C">
        <w:rPr>
          <w:rFonts w:ascii="Athelas Regular" w:hAnsi="Athelas Regular" w:cs="Futura"/>
          <w:sz w:val="20"/>
          <w:szCs w:val="20"/>
        </w:rPr>
        <w:t xml:space="preserve"> in Wittgenstein’s reasoning. </w:t>
      </w:r>
      <w:r w:rsidR="003839EB" w:rsidRPr="0035106C">
        <w:rPr>
          <w:rFonts w:ascii="Athelas Regular" w:hAnsi="Athelas Regular" w:cs="Futura"/>
          <w:sz w:val="20"/>
          <w:szCs w:val="20"/>
        </w:rPr>
        <w:t>This does not mean that Zalabardo is wrong: while he traces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 the ideas back to </w:t>
      </w:r>
      <w:r w:rsidR="00357E0A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3839EB" w:rsidRPr="0035106C">
        <w:rPr>
          <w:rFonts w:ascii="Athelas Regular" w:hAnsi="Athelas Regular" w:cs="Futura"/>
          <w:sz w:val="20"/>
          <w:szCs w:val="20"/>
        </w:rPr>
        <w:t xml:space="preserve">, he admits that he is not claiming that Wittgenstein unambiguously endorsed </w:t>
      </w:r>
      <w:r w:rsidR="00CA0D94" w:rsidRPr="0035106C">
        <w:rPr>
          <w:rFonts w:ascii="Athelas Regular" w:hAnsi="Athelas Regular" w:cs="Futura"/>
          <w:sz w:val="20"/>
          <w:szCs w:val="20"/>
        </w:rPr>
        <w:t>theses (1)-</w:t>
      </w:r>
      <w:r w:rsidR="00357E0A" w:rsidRPr="0035106C">
        <w:rPr>
          <w:rFonts w:ascii="Athelas Regular" w:hAnsi="Athelas Regular" w:cs="Futura"/>
          <w:sz w:val="20"/>
          <w:szCs w:val="20"/>
        </w:rPr>
        <w:t>(</w:t>
      </w:r>
      <w:r w:rsidR="003A6709" w:rsidRPr="0035106C">
        <w:rPr>
          <w:rFonts w:ascii="Athelas Regular" w:hAnsi="Athelas Regular" w:cs="Futura"/>
          <w:sz w:val="20"/>
          <w:szCs w:val="20"/>
        </w:rPr>
        <w:t>3</w:t>
      </w:r>
      <w:r w:rsidR="003839EB" w:rsidRPr="0035106C">
        <w:rPr>
          <w:rFonts w:ascii="Athelas Regular" w:hAnsi="Athelas Regular" w:cs="Futura"/>
          <w:sz w:val="20"/>
          <w:szCs w:val="20"/>
        </w:rPr>
        <w:t xml:space="preserve">), he is only maintaining that </w:t>
      </w:r>
      <w:r w:rsidR="003839EB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 has these ideas present</w:t>
      </w:r>
      <w:r w:rsidR="007F5469" w:rsidRPr="0035106C">
        <w:rPr>
          <w:rFonts w:ascii="Athelas Regular" w:hAnsi="Athelas Regular" w:cs="Futura"/>
          <w:sz w:val="20"/>
          <w:szCs w:val="20"/>
        </w:rPr>
        <w:t xml:space="preserve">. </w:t>
      </w:r>
      <w:r w:rsidR="00E21B74" w:rsidRPr="0035106C">
        <w:rPr>
          <w:rFonts w:ascii="Athelas Regular" w:hAnsi="Athelas Regular" w:cs="Futura"/>
          <w:sz w:val="20"/>
          <w:szCs w:val="20"/>
        </w:rPr>
        <w:t xml:space="preserve">Moreover, it is </w:t>
      </w:r>
      <w:r w:rsidR="003B455C" w:rsidRPr="0035106C">
        <w:rPr>
          <w:rFonts w:ascii="Athelas Regular" w:hAnsi="Athelas Regular" w:cs="Futura"/>
          <w:sz w:val="20"/>
          <w:szCs w:val="20"/>
        </w:rPr>
        <w:t>in general</w:t>
      </w:r>
      <w:r w:rsidR="00E21B74" w:rsidRPr="0035106C">
        <w:rPr>
          <w:rFonts w:ascii="Athelas Regular" w:hAnsi="Athelas Regular" w:cs="Futura"/>
          <w:sz w:val="20"/>
          <w:szCs w:val="20"/>
        </w:rPr>
        <w:t xml:space="preserve"> difficult</w:t>
      </w:r>
      <w:r w:rsidR="008D32D3" w:rsidRPr="0035106C">
        <w:rPr>
          <w:rFonts w:ascii="Athelas Regular" w:hAnsi="Athelas Regular" w:cs="Futura"/>
          <w:sz w:val="20"/>
          <w:szCs w:val="20"/>
        </w:rPr>
        <w:t xml:space="preserve">, if at all </w:t>
      </w:r>
      <w:r w:rsidR="00F90A64" w:rsidRPr="0035106C">
        <w:rPr>
          <w:rFonts w:ascii="Athelas Regular" w:hAnsi="Athelas Regular" w:cs="Futura"/>
          <w:sz w:val="20"/>
          <w:szCs w:val="20"/>
        </w:rPr>
        <w:t>possible,</w:t>
      </w:r>
      <w:r w:rsidR="00E21B74" w:rsidRPr="0035106C">
        <w:rPr>
          <w:rFonts w:ascii="Athelas Regular" w:hAnsi="Athelas Regular" w:cs="Futura"/>
          <w:sz w:val="20"/>
          <w:szCs w:val="20"/>
        </w:rPr>
        <w:t xml:space="preserve"> to square </w:t>
      </w:r>
      <w:r w:rsidR="00F90A64" w:rsidRPr="0035106C">
        <w:rPr>
          <w:rFonts w:ascii="Athelas Regular" w:hAnsi="Athelas Regular" w:cs="Futura"/>
          <w:sz w:val="20"/>
          <w:szCs w:val="20"/>
        </w:rPr>
        <w:t xml:space="preserve">different portions of </w:t>
      </w:r>
      <w:r w:rsidR="00F90A64" w:rsidRPr="0035106C">
        <w:rPr>
          <w:rFonts w:ascii="Athelas Regular" w:hAnsi="Athelas Regular" w:cs="Futura"/>
          <w:i/>
          <w:sz w:val="20"/>
          <w:szCs w:val="20"/>
        </w:rPr>
        <w:t>TLP</w:t>
      </w:r>
      <w:r w:rsidR="00CA0D94" w:rsidRPr="0035106C">
        <w:rPr>
          <w:rFonts w:ascii="Athelas Regular" w:hAnsi="Athelas Regular" w:cs="Futura"/>
          <w:sz w:val="20"/>
          <w:szCs w:val="20"/>
        </w:rPr>
        <w:t xml:space="preserve"> and maybe they should be kept apart.</w:t>
      </w:r>
      <w:r w:rsidR="00E21B74" w:rsidRPr="0035106C">
        <w:rPr>
          <w:rFonts w:ascii="Athelas Regular" w:hAnsi="Athelas Regular" w:cs="Futura"/>
          <w:sz w:val="20"/>
          <w:szCs w:val="20"/>
        </w:rPr>
        <w:t xml:space="preserve"> Still, </w:t>
      </w:r>
      <w:r w:rsidR="007504C7" w:rsidRPr="0035106C">
        <w:rPr>
          <w:rFonts w:ascii="Athelas Regular" w:hAnsi="Athelas Regular" w:cs="Futura"/>
          <w:sz w:val="20"/>
          <w:szCs w:val="20"/>
        </w:rPr>
        <w:t xml:space="preserve">6.45 </w:t>
      </w:r>
      <w:r w:rsidR="00E21B74" w:rsidRPr="0035106C">
        <w:rPr>
          <w:rFonts w:ascii="Athelas Regular" w:hAnsi="Athelas Regular" w:cs="Futura"/>
          <w:sz w:val="20"/>
          <w:szCs w:val="20"/>
        </w:rPr>
        <w:t xml:space="preserve">seems </w:t>
      </w:r>
      <w:r w:rsidR="007504C7" w:rsidRPr="0035106C">
        <w:rPr>
          <w:rFonts w:ascii="Athelas Regular" w:hAnsi="Athelas Regular" w:cs="Futura"/>
          <w:sz w:val="20"/>
          <w:szCs w:val="20"/>
        </w:rPr>
        <w:t xml:space="preserve">to show </w:t>
      </w:r>
      <w:r w:rsidR="00E21B74" w:rsidRPr="0035106C">
        <w:rPr>
          <w:rFonts w:ascii="Athelas Regular" w:hAnsi="Athelas Regular" w:cs="Futura"/>
          <w:sz w:val="20"/>
          <w:szCs w:val="20"/>
        </w:rPr>
        <w:t>that</w:t>
      </w:r>
      <w:r w:rsidR="00F574AD" w:rsidRPr="0035106C">
        <w:rPr>
          <w:rFonts w:ascii="Athelas Regular" w:hAnsi="Athelas Regular" w:cs="Futura"/>
          <w:sz w:val="20"/>
          <w:szCs w:val="20"/>
        </w:rPr>
        <w:t xml:space="preserve"> Zalabardo could hold that Wittgenstein</w:t>
      </w:r>
      <w:r w:rsidR="00F41917" w:rsidRPr="0035106C">
        <w:rPr>
          <w:rFonts w:ascii="Athelas Regular" w:hAnsi="Athelas Regular" w:cs="Futura"/>
          <w:sz w:val="20"/>
          <w:szCs w:val="20"/>
        </w:rPr>
        <w:t xml:space="preserve"> claims theses </w:t>
      </w:r>
      <w:r w:rsidR="00FE0C68" w:rsidRPr="0035106C">
        <w:rPr>
          <w:rFonts w:ascii="Athelas Regular" w:hAnsi="Athelas Regular" w:cs="Futura"/>
          <w:sz w:val="20"/>
          <w:szCs w:val="20"/>
        </w:rPr>
        <w:t>(1)</w:t>
      </w:r>
      <w:r w:rsidR="002504B1" w:rsidRPr="0035106C">
        <w:rPr>
          <w:rFonts w:ascii="Athelas Regular" w:hAnsi="Athelas Regular" w:cs="Futura"/>
          <w:sz w:val="20"/>
          <w:szCs w:val="20"/>
        </w:rPr>
        <w:t xml:space="preserve"> and 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(2) </w:t>
      </w:r>
      <w:r w:rsidR="00FE0C68" w:rsidRPr="0035106C">
        <w:rPr>
          <w:rFonts w:ascii="Athelas Regular" w:hAnsi="Athelas Regular" w:cs="Futura"/>
          <w:sz w:val="20"/>
          <w:szCs w:val="20"/>
        </w:rPr>
        <w:t>without having to explain away the various propositions that seem to show that Wittge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nstein </w:t>
      </w:r>
      <w:r w:rsidR="00F01611" w:rsidRPr="0035106C">
        <w:rPr>
          <w:rFonts w:ascii="Athelas Regular" w:hAnsi="Athelas Regular" w:cs="Futura"/>
          <w:sz w:val="20"/>
          <w:szCs w:val="20"/>
        </w:rPr>
        <w:t>does</w:t>
      </w:r>
      <w:r w:rsidR="003A6709" w:rsidRPr="0035106C">
        <w:rPr>
          <w:rFonts w:ascii="Athelas Regular" w:hAnsi="Athelas Regular" w:cs="Futura"/>
          <w:sz w:val="20"/>
          <w:szCs w:val="20"/>
        </w:rPr>
        <w:t xml:space="preserve"> not endorse (3</w:t>
      </w:r>
      <w:r w:rsidR="00FE0C68" w:rsidRPr="0035106C">
        <w:rPr>
          <w:rFonts w:ascii="Athelas Regular" w:hAnsi="Athelas Regular" w:cs="Futura"/>
          <w:sz w:val="20"/>
          <w:szCs w:val="20"/>
        </w:rPr>
        <w:t xml:space="preserve">). </w:t>
      </w:r>
    </w:p>
    <w:p w14:paraId="4444D31D" w14:textId="77777777" w:rsidR="003A6709" w:rsidRPr="0035106C" w:rsidRDefault="003A6709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</w:p>
    <w:p w14:paraId="6552FC44" w14:textId="0CE2C76B" w:rsidR="00684E0A" w:rsidRPr="0035106C" w:rsidRDefault="00357E0A" w:rsidP="00421A01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Athelas Regular" w:hAnsi="Athelas Regular" w:cs="Futura"/>
          <w:b/>
          <w:sz w:val="20"/>
          <w:szCs w:val="20"/>
        </w:rPr>
      </w:pPr>
      <w:r w:rsidRPr="0035106C">
        <w:rPr>
          <w:rFonts w:ascii="Athelas Regular" w:hAnsi="Athelas Regular" w:cs="Futura"/>
          <w:b/>
          <w:sz w:val="20"/>
          <w:szCs w:val="20"/>
        </w:rPr>
        <w:t>Do</w:t>
      </w:r>
      <w:r w:rsidR="003A6709" w:rsidRPr="0035106C">
        <w:rPr>
          <w:rFonts w:ascii="Athelas Regular" w:hAnsi="Athelas Regular" w:cs="Futura"/>
          <w:b/>
          <w:sz w:val="20"/>
          <w:szCs w:val="20"/>
        </w:rPr>
        <w:t xml:space="preserve"> theses (1)-(3</w:t>
      </w:r>
      <w:r w:rsidR="005F444A" w:rsidRPr="0035106C">
        <w:rPr>
          <w:rFonts w:ascii="Athelas Regular" w:hAnsi="Athelas Regular" w:cs="Futura"/>
          <w:b/>
          <w:sz w:val="20"/>
          <w:szCs w:val="20"/>
        </w:rPr>
        <w:t xml:space="preserve">) </w:t>
      </w:r>
      <w:r w:rsidRPr="0035106C">
        <w:rPr>
          <w:rFonts w:ascii="Athelas Regular" w:hAnsi="Athelas Regular" w:cs="Futura"/>
          <w:b/>
          <w:sz w:val="20"/>
          <w:szCs w:val="20"/>
        </w:rPr>
        <w:t>advance our understanding of</w:t>
      </w:r>
      <w:r w:rsidR="003B0F13" w:rsidRPr="0035106C">
        <w:rPr>
          <w:rFonts w:ascii="Athelas Regular" w:hAnsi="Athelas Regular" w:cs="Futura"/>
          <w:b/>
          <w:sz w:val="20"/>
          <w:szCs w:val="20"/>
        </w:rPr>
        <w:t xml:space="preserve"> the problem of unity? </w:t>
      </w:r>
    </w:p>
    <w:p w14:paraId="29D6FE9D" w14:textId="34B0AF73" w:rsidR="00F12E36" w:rsidRPr="0035106C" w:rsidRDefault="008D4EBE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Zalabardo maintains that the view he is attributing to Wittge</w:t>
      </w:r>
      <w:r w:rsidR="00D364F6" w:rsidRPr="0035106C">
        <w:rPr>
          <w:rFonts w:ascii="Athelas Regular" w:hAnsi="Athelas Regular" w:cs="Futura"/>
          <w:sz w:val="20"/>
          <w:szCs w:val="20"/>
        </w:rPr>
        <w:t>n</w:t>
      </w:r>
      <w:r w:rsidRPr="0035106C">
        <w:rPr>
          <w:rFonts w:ascii="Athelas Regular" w:hAnsi="Athelas Regular" w:cs="Futura"/>
          <w:sz w:val="20"/>
          <w:szCs w:val="20"/>
        </w:rPr>
        <w:t>stein, i.e. the conjunction of theses</w:t>
      </w:r>
      <w:r w:rsidR="00CA0D94" w:rsidRPr="0035106C">
        <w:rPr>
          <w:rFonts w:ascii="Athelas Regular" w:hAnsi="Athelas Regular" w:cs="Futura"/>
          <w:sz w:val="20"/>
          <w:szCs w:val="20"/>
        </w:rPr>
        <w:t xml:space="preserve"> (1)-(3</w:t>
      </w:r>
      <w:r w:rsidR="00421A01" w:rsidRPr="0035106C">
        <w:rPr>
          <w:rFonts w:ascii="Athelas Regular" w:hAnsi="Athelas Regular" w:cs="Futura"/>
          <w:sz w:val="20"/>
          <w:szCs w:val="20"/>
        </w:rPr>
        <w:t>)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D364F6" w:rsidRPr="0035106C">
        <w:rPr>
          <w:rFonts w:ascii="Athelas Regular" w:hAnsi="Athelas Regular" w:cs="Futura"/>
          <w:sz w:val="20"/>
          <w:szCs w:val="20"/>
        </w:rPr>
        <w:t xml:space="preserve">among others, </w:t>
      </w:r>
      <w:r w:rsidR="00811E76" w:rsidRPr="0035106C">
        <w:rPr>
          <w:rFonts w:ascii="Athelas Regular" w:hAnsi="Athelas Regular" w:cs="Futura"/>
          <w:sz w:val="20"/>
          <w:szCs w:val="20"/>
        </w:rPr>
        <w:t>is an appealing positio</w:t>
      </w:r>
      <w:r w:rsidR="003839EB" w:rsidRPr="0035106C">
        <w:rPr>
          <w:rFonts w:ascii="Athelas Regular" w:hAnsi="Athelas Regular" w:cs="Futura"/>
          <w:sz w:val="20"/>
          <w:szCs w:val="20"/>
        </w:rPr>
        <w:t>n, deserving further scrutiny</w:t>
      </w:r>
      <w:r w:rsidRPr="0035106C">
        <w:rPr>
          <w:rFonts w:ascii="Athelas Regular" w:hAnsi="Athelas Regular" w:cs="Futura"/>
          <w:sz w:val="20"/>
          <w:szCs w:val="20"/>
        </w:rPr>
        <w:t xml:space="preserve">, whether or not Wittgenstein endorsed it. </w:t>
      </w:r>
      <w:r w:rsidR="00A331FB" w:rsidRPr="0035106C">
        <w:rPr>
          <w:rFonts w:ascii="Athelas Regular" w:hAnsi="Athelas Regular" w:cs="Futura"/>
          <w:sz w:val="20"/>
          <w:szCs w:val="20"/>
        </w:rPr>
        <w:t xml:space="preserve">He claims moreover that he does not think that </w:t>
      </w:r>
      <w:r w:rsidR="00357E0A" w:rsidRPr="0035106C">
        <w:rPr>
          <w:rFonts w:ascii="Athelas Regular" w:hAnsi="Athelas Regular" w:cs="Futura"/>
          <w:sz w:val="20"/>
          <w:szCs w:val="20"/>
        </w:rPr>
        <w:t>it is</w:t>
      </w:r>
      <w:r w:rsidR="00A331FB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1939FD" w:rsidRPr="0035106C">
        <w:rPr>
          <w:rFonts w:ascii="Athelas Regular" w:hAnsi="Athelas Regular" w:cs="Futura"/>
          <w:sz w:val="20"/>
          <w:szCs w:val="20"/>
        </w:rPr>
        <w:t>ultimately successful, but still that some of Wit</w:t>
      </w:r>
      <w:r w:rsidR="00357E0A" w:rsidRPr="0035106C">
        <w:rPr>
          <w:rFonts w:ascii="Athelas Regular" w:hAnsi="Athelas Regular" w:cs="Futura"/>
          <w:sz w:val="20"/>
          <w:szCs w:val="20"/>
        </w:rPr>
        <w:t>t</w:t>
      </w:r>
      <w:r w:rsidR="00F90A64" w:rsidRPr="0035106C">
        <w:rPr>
          <w:rFonts w:ascii="Athelas Regular" w:hAnsi="Athelas Regular" w:cs="Futura"/>
          <w:sz w:val="20"/>
          <w:szCs w:val="20"/>
        </w:rPr>
        <w:t xml:space="preserve">genstein’s ideas </w:t>
      </w:r>
      <w:r w:rsidR="001939FD" w:rsidRPr="0035106C">
        <w:rPr>
          <w:rFonts w:ascii="Athelas Regular" w:hAnsi="Athelas Regular" w:cs="Futura"/>
          <w:sz w:val="20"/>
          <w:szCs w:val="20"/>
        </w:rPr>
        <w:t>advance our understanding of</w:t>
      </w:r>
      <w:r w:rsidR="00F90A64" w:rsidRPr="0035106C">
        <w:rPr>
          <w:rFonts w:ascii="Athelas Regular" w:hAnsi="Athelas Regular" w:cs="Futura"/>
          <w:sz w:val="20"/>
          <w:szCs w:val="20"/>
        </w:rPr>
        <w:t xml:space="preserve"> the problems in important ways</w:t>
      </w:r>
      <w:r w:rsidR="001939FD" w:rsidRPr="0035106C">
        <w:rPr>
          <w:rFonts w:ascii="Athelas Regular" w:hAnsi="Athelas Regular" w:cs="Futura"/>
          <w:sz w:val="20"/>
          <w:szCs w:val="20"/>
        </w:rPr>
        <w:t xml:space="preserve">. </w:t>
      </w:r>
      <w:r w:rsidR="00533E68" w:rsidRPr="0035106C">
        <w:rPr>
          <w:rFonts w:ascii="Athelas Regular" w:hAnsi="Athelas Regular" w:cs="Futura"/>
          <w:sz w:val="20"/>
          <w:szCs w:val="20"/>
        </w:rPr>
        <w:t xml:space="preserve">Now theses (1), (2) and </w:t>
      </w:r>
      <w:r w:rsidR="003A6709" w:rsidRPr="0035106C">
        <w:rPr>
          <w:rFonts w:ascii="Athelas Regular" w:hAnsi="Athelas Regular" w:cs="Futura"/>
          <w:sz w:val="20"/>
          <w:szCs w:val="20"/>
        </w:rPr>
        <w:t>(3</w:t>
      </w:r>
      <w:r w:rsidR="00F12E36" w:rsidRPr="0035106C">
        <w:rPr>
          <w:rFonts w:ascii="Athelas Regular" w:hAnsi="Athelas Regular" w:cs="Futura"/>
          <w:sz w:val="20"/>
          <w:szCs w:val="20"/>
        </w:rPr>
        <w:t>) do solve the metaphysical problem of the unity of facts, simply because</w:t>
      </w:r>
      <w:r w:rsidR="00A00BAC" w:rsidRPr="0035106C">
        <w:rPr>
          <w:rFonts w:ascii="Athelas Regular" w:hAnsi="Athelas Regular" w:cs="Futura"/>
          <w:sz w:val="20"/>
          <w:szCs w:val="20"/>
        </w:rPr>
        <w:t xml:space="preserve">, as Zalabardo stresses, </w:t>
      </w:r>
      <w:r w:rsidR="00F12E36" w:rsidRPr="0035106C">
        <w:rPr>
          <w:rFonts w:ascii="Athelas Regular" w:hAnsi="Athelas Regular" w:cs="Futura"/>
          <w:sz w:val="20"/>
          <w:szCs w:val="20"/>
        </w:rPr>
        <w:t>being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6E32C7" w:rsidRPr="0035106C">
        <w:rPr>
          <w:rFonts w:ascii="Athelas Regular" w:hAnsi="Athelas Regular" w:cs="Futura"/>
          <w:sz w:val="20"/>
          <w:szCs w:val="20"/>
        </w:rPr>
        <w:t xml:space="preserve">that </w:t>
      </w:r>
      <w:r w:rsidR="00F12E36" w:rsidRPr="0035106C">
        <w:rPr>
          <w:rFonts w:ascii="Athelas Regular" w:hAnsi="Athelas Regular" w:cs="Futura"/>
          <w:sz w:val="20"/>
          <w:szCs w:val="20"/>
        </w:rPr>
        <w:t>fact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s </w:t>
      </w:r>
      <w:r w:rsidR="006E32C7" w:rsidRPr="0035106C">
        <w:rPr>
          <w:rFonts w:ascii="Athelas Regular" w:hAnsi="Athelas Regular" w:cs="Futura"/>
          <w:sz w:val="20"/>
          <w:szCs w:val="20"/>
        </w:rPr>
        <w:t xml:space="preserve">are 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already </w:t>
      </w:r>
      <w:r w:rsidR="00F12E36" w:rsidRPr="0035106C">
        <w:rPr>
          <w:rFonts w:ascii="Athelas Regular" w:hAnsi="Athelas Regular" w:cs="Futura"/>
          <w:sz w:val="20"/>
          <w:szCs w:val="20"/>
        </w:rPr>
        <w:t>unit</w:t>
      </w:r>
      <w:r w:rsidR="00DF4440" w:rsidRPr="0035106C">
        <w:rPr>
          <w:rFonts w:ascii="Athelas Regular" w:hAnsi="Athelas Regular" w:cs="Futura"/>
          <w:sz w:val="20"/>
          <w:szCs w:val="20"/>
        </w:rPr>
        <w:t>ie</w:t>
      </w:r>
      <w:r w:rsidR="00357E0A" w:rsidRPr="0035106C">
        <w:rPr>
          <w:rFonts w:ascii="Athelas Regular" w:hAnsi="Athelas Regular" w:cs="Futura"/>
          <w:sz w:val="20"/>
          <w:szCs w:val="20"/>
        </w:rPr>
        <w:t>s</w:t>
      </w:r>
      <w:r w:rsidR="00F12E36" w:rsidRPr="0035106C">
        <w:rPr>
          <w:rFonts w:ascii="Athelas Regular" w:hAnsi="Athelas Regular" w:cs="Futura"/>
          <w:sz w:val="20"/>
          <w:szCs w:val="20"/>
        </w:rPr>
        <w:t xml:space="preserve"> from the start, there is nothing left to unite. But </w:t>
      </w:r>
      <w:r w:rsidR="00357E0A" w:rsidRPr="0035106C">
        <w:rPr>
          <w:rFonts w:ascii="Athelas Regular" w:hAnsi="Athelas Regular" w:cs="Futura"/>
          <w:sz w:val="20"/>
          <w:szCs w:val="20"/>
        </w:rPr>
        <w:t>are</w:t>
      </w:r>
      <w:r w:rsidR="00F12E36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the problems all solved, or </w:t>
      </w:r>
      <w:r w:rsidR="005C191F" w:rsidRPr="0035106C">
        <w:rPr>
          <w:rFonts w:ascii="Athelas Regular" w:hAnsi="Athelas Regular" w:cs="Futura"/>
          <w:sz w:val="20"/>
          <w:szCs w:val="20"/>
        </w:rPr>
        <w:t xml:space="preserve">at least </w:t>
      </w:r>
      <w:r w:rsidR="00357E0A" w:rsidRPr="0035106C">
        <w:rPr>
          <w:rFonts w:ascii="Athelas Regular" w:hAnsi="Athelas Regular" w:cs="Futura"/>
          <w:sz w:val="20"/>
          <w:szCs w:val="20"/>
        </w:rPr>
        <w:t>did we advance in our understanding of the problems</w:t>
      </w:r>
      <w:r w:rsidR="00F12E36" w:rsidRPr="0035106C">
        <w:rPr>
          <w:rFonts w:ascii="Athelas Regular" w:hAnsi="Athelas Regular" w:cs="Futura"/>
          <w:sz w:val="20"/>
          <w:szCs w:val="20"/>
        </w:rPr>
        <w:t xml:space="preserve">? There is room to think that 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we still are exactly where we were. </w:t>
      </w:r>
    </w:p>
    <w:p w14:paraId="396444DB" w14:textId="32F7F1EA" w:rsidR="00F80F89" w:rsidRPr="0035106C" w:rsidRDefault="003A6709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>What does thesis (3</w:t>
      </w:r>
      <w:r w:rsidR="008D4EBE" w:rsidRPr="0035106C">
        <w:rPr>
          <w:rFonts w:ascii="Athelas Regular" w:hAnsi="Athelas Regular" w:cs="Futura"/>
          <w:sz w:val="20"/>
          <w:szCs w:val="20"/>
        </w:rPr>
        <w:t>) mean, exactly, in particular what does ‘ultimate’ mean here?</w:t>
      </w:r>
      <w:r w:rsidR="00357E0A" w:rsidRPr="0035106C">
        <w:rPr>
          <w:rFonts w:ascii="Athelas Regular" w:hAnsi="Athelas Regular" w:cs="Futura"/>
          <w:sz w:val="20"/>
          <w:szCs w:val="20"/>
        </w:rPr>
        <w:t xml:space="preserve"> Zalabardo holds that </w:t>
      </w:r>
      <w:r w:rsidR="003D3D0E" w:rsidRPr="0035106C">
        <w:rPr>
          <w:rFonts w:ascii="Athelas Regular" w:hAnsi="Athelas Regular" w:cs="Futura"/>
          <w:sz w:val="20"/>
          <w:szCs w:val="20"/>
        </w:rPr>
        <w:t>according to Wittgenstein e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verything </w:t>
      </w:r>
      <w:r w:rsidR="003D3D0E" w:rsidRPr="0035106C">
        <w:rPr>
          <w:rFonts w:ascii="Athelas Regular" w:hAnsi="Athelas Regular" w:cs="Futura"/>
          <w:sz w:val="20"/>
          <w:szCs w:val="20"/>
        </w:rPr>
        <w:t>which is not a fact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 has to be </w:t>
      </w:r>
      <w:r w:rsidR="004665F8" w:rsidRPr="0035106C">
        <w:rPr>
          <w:rFonts w:ascii="Athelas Regular" w:hAnsi="Athelas Regular" w:cs="Futura"/>
          <w:sz w:val="20"/>
          <w:szCs w:val="20"/>
        </w:rPr>
        <w:t>‘</w:t>
      </w:r>
      <w:r w:rsidR="0096124B" w:rsidRPr="0035106C">
        <w:rPr>
          <w:rFonts w:ascii="Athelas Regular" w:hAnsi="Athelas Regular" w:cs="Futura"/>
          <w:sz w:val="20"/>
          <w:szCs w:val="20"/>
        </w:rPr>
        <w:t>construed out</w:t>
      </w:r>
      <w:r w:rsidR="004665F8" w:rsidRPr="0035106C">
        <w:rPr>
          <w:rFonts w:ascii="Athelas Regular" w:hAnsi="Athelas Regular" w:cs="Futura"/>
          <w:sz w:val="20"/>
          <w:szCs w:val="20"/>
        </w:rPr>
        <w:t>’ (p. 17)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 of </w:t>
      </w:r>
      <w:r w:rsidR="003D3D0E" w:rsidRPr="0035106C">
        <w:rPr>
          <w:rFonts w:ascii="Athelas Regular" w:hAnsi="Athelas Regular" w:cs="Futura"/>
          <w:sz w:val="20"/>
          <w:szCs w:val="20"/>
        </w:rPr>
        <w:t>facts, so that o</w:t>
      </w:r>
      <w:r w:rsidR="0096124B" w:rsidRPr="0035106C">
        <w:rPr>
          <w:rFonts w:ascii="Athelas Regular" w:hAnsi="Athelas Regular" w:cs="Futura"/>
          <w:sz w:val="20"/>
          <w:szCs w:val="20"/>
        </w:rPr>
        <w:t>bjects are not self-standing items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. This leaves it open that objects exist, although not </w:t>
      </w:r>
      <w:r w:rsidR="00963B0F" w:rsidRPr="0035106C">
        <w:rPr>
          <w:rFonts w:ascii="Athelas Regular" w:hAnsi="Athelas Regular" w:cs="Futura"/>
          <w:sz w:val="20"/>
          <w:szCs w:val="20"/>
        </w:rPr>
        <w:t xml:space="preserve">at 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the ultimate level, but Zalabardo </w:t>
      </w:r>
      <w:r w:rsidR="004665F8" w:rsidRPr="0035106C">
        <w:rPr>
          <w:rFonts w:ascii="Athelas Regular" w:hAnsi="Athelas Regular" w:cs="Futura"/>
          <w:sz w:val="20"/>
          <w:szCs w:val="20"/>
        </w:rPr>
        <w:t>denies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 this, as </w:t>
      </w:r>
      <w:r w:rsidR="00F90A64" w:rsidRPr="0035106C">
        <w:rPr>
          <w:rFonts w:ascii="Athelas Regular" w:hAnsi="Athelas Regular" w:cs="Futura"/>
          <w:sz w:val="20"/>
          <w:szCs w:val="20"/>
        </w:rPr>
        <w:t xml:space="preserve">he also maintains that objects, 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properties and relations, as features of facts as in accordance with thesis (2), are identified </w:t>
      </w:r>
      <w:r w:rsidR="00F90A64" w:rsidRPr="0035106C">
        <w:rPr>
          <w:rFonts w:ascii="Athelas Regular" w:hAnsi="Athelas Regular" w:cs="Futura"/>
          <w:sz w:val="20"/>
          <w:szCs w:val="20"/>
        </w:rPr>
        <w:t>‘</w:t>
      </w:r>
      <w:r w:rsidR="003D3D0E" w:rsidRPr="0035106C">
        <w:rPr>
          <w:rFonts w:ascii="Athelas Regular" w:hAnsi="Athelas Regular" w:cs="Futura"/>
          <w:sz w:val="20"/>
          <w:szCs w:val="20"/>
        </w:rPr>
        <w:t>in thought, not in reality</w:t>
      </w:r>
      <w:r w:rsidR="00F90A64" w:rsidRPr="0035106C">
        <w:rPr>
          <w:rFonts w:ascii="Athelas Regular" w:hAnsi="Athelas Regular" w:cs="Futura"/>
          <w:sz w:val="20"/>
          <w:szCs w:val="20"/>
        </w:rPr>
        <w:t>’ (p. 19)</w:t>
      </w:r>
      <w:r w:rsidR="003D3D0E" w:rsidRPr="0035106C">
        <w:rPr>
          <w:rFonts w:ascii="Athelas Regular" w:hAnsi="Athelas Regular" w:cs="Futura"/>
          <w:sz w:val="20"/>
          <w:szCs w:val="20"/>
        </w:rPr>
        <w:t>. Still, Zalabardo continues, r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elations of resemblance 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and similarity 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between facts constitute the </w:t>
      </w:r>
      <w:r w:rsidR="00F90A64" w:rsidRPr="0035106C">
        <w:rPr>
          <w:rFonts w:ascii="Athelas Regular" w:hAnsi="Athelas Regular" w:cs="Futura"/>
          <w:sz w:val="20"/>
          <w:szCs w:val="20"/>
        </w:rPr>
        <w:t>‘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metaphysical </w:t>
      </w:r>
      <w:r w:rsidR="0096124B" w:rsidRPr="0035106C">
        <w:rPr>
          <w:rFonts w:ascii="Athelas Regular" w:hAnsi="Athelas Regular" w:cs="Futura"/>
          <w:sz w:val="20"/>
          <w:szCs w:val="20"/>
        </w:rPr>
        <w:t>reality</w:t>
      </w:r>
      <w:r w:rsidR="00F90A64" w:rsidRPr="0035106C">
        <w:rPr>
          <w:rFonts w:ascii="Athelas Regular" w:hAnsi="Athelas Regular" w:cs="Futura"/>
          <w:sz w:val="20"/>
          <w:szCs w:val="20"/>
        </w:rPr>
        <w:t>’</w:t>
      </w:r>
      <w:r w:rsidR="00F90A64" w:rsidRPr="0035106C">
        <w:rPr>
          <w:rFonts w:ascii="Athelas Regular" w:hAnsi="Athelas Regular" w:cs="Futura"/>
          <w:i/>
          <w:sz w:val="20"/>
          <w:szCs w:val="20"/>
        </w:rPr>
        <w:t xml:space="preserve"> </w:t>
      </w:r>
      <w:r w:rsidR="00F90A64" w:rsidRPr="0035106C">
        <w:rPr>
          <w:rFonts w:ascii="Athelas Regular" w:hAnsi="Athelas Regular" w:cs="Futura"/>
          <w:sz w:val="20"/>
          <w:szCs w:val="20"/>
        </w:rPr>
        <w:t>(p. 20)</w:t>
      </w:r>
      <w:r w:rsidR="0096124B" w:rsidRPr="0035106C">
        <w:rPr>
          <w:rFonts w:ascii="Athelas Regular" w:hAnsi="Athelas Regular" w:cs="Futura"/>
          <w:sz w:val="20"/>
          <w:szCs w:val="20"/>
        </w:rPr>
        <w:t xml:space="preserve"> that underlies our talk of the objects.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 Thus in the metaphysical reality we have facts, indivisible basic unit</w:t>
      </w:r>
      <w:r w:rsidR="00492A33" w:rsidRPr="0035106C">
        <w:rPr>
          <w:rFonts w:ascii="Athelas Regular" w:hAnsi="Athelas Regular" w:cs="Futura"/>
          <w:sz w:val="20"/>
          <w:szCs w:val="20"/>
        </w:rPr>
        <w:t>ie</w:t>
      </w:r>
      <w:r w:rsidR="003D3D0E" w:rsidRPr="0035106C">
        <w:rPr>
          <w:rFonts w:ascii="Athelas Regular" w:hAnsi="Athelas Regular" w:cs="Futura"/>
          <w:sz w:val="20"/>
          <w:szCs w:val="20"/>
        </w:rPr>
        <w:t>s, and relations of resemblance and similarity among these indivisible unit</w:t>
      </w:r>
      <w:r w:rsidR="00492A33" w:rsidRPr="0035106C">
        <w:rPr>
          <w:rFonts w:ascii="Athelas Regular" w:hAnsi="Athelas Regular" w:cs="Futura"/>
          <w:sz w:val="20"/>
          <w:szCs w:val="20"/>
        </w:rPr>
        <w:t>ie</w:t>
      </w:r>
      <w:r w:rsidR="003D3D0E" w:rsidRPr="0035106C">
        <w:rPr>
          <w:rFonts w:ascii="Athelas Regular" w:hAnsi="Athelas Regular" w:cs="Futura"/>
          <w:sz w:val="20"/>
          <w:szCs w:val="20"/>
        </w:rPr>
        <w:t xml:space="preserve">s. </w:t>
      </w:r>
      <w:r w:rsidR="008730B6" w:rsidRPr="0035106C">
        <w:rPr>
          <w:rFonts w:ascii="Athelas Regular" w:hAnsi="Athelas Regular" w:cs="Futura"/>
          <w:sz w:val="20"/>
          <w:szCs w:val="20"/>
        </w:rPr>
        <w:t xml:space="preserve">Of course, given his purposes, Zalabardo could not go into the details of the notion of </w:t>
      </w:r>
      <w:r w:rsidR="00DB0B8B" w:rsidRPr="0035106C">
        <w:rPr>
          <w:rFonts w:ascii="Athelas Regular" w:hAnsi="Athelas Regular" w:cs="Futura"/>
          <w:i/>
          <w:sz w:val="20"/>
          <w:szCs w:val="20"/>
        </w:rPr>
        <w:t>resemblance</w:t>
      </w:r>
      <w:r w:rsidR="008730B6" w:rsidRPr="0035106C">
        <w:rPr>
          <w:rFonts w:ascii="Athelas Regular" w:hAnsi="Athelas Regular" w:cs="Futura"/>
          <w:i/>
          <w:sz w:val="20"/>
          <w:szCs w:val="20"/>
        </w:rPr>
        <w:t xml:space="preserve"> </w:t>
      </w:r>
      <w:r w:rsidR="008730B6" w:rsidRPr="0035106C">
        <w:rPr>
          <w:rFonts w:ascii="Athelas Regular" w:hAnsi="Athelas Regular" w:cs="Futura"/>
          <w:sz w:val="20"/>
          <w:szCs w:val="20"/>
        </w:rPr>
        <w:t>or</w:t>
      </w:r>
      <w:r w:rsidR="008730B6" w:rsidRPr="0035106C">
        <w:rPr>
          <w:rFonts w:ascii="Athelas Regular" w:hAnsi="Athelas Regular" w:cs="Futura"/>
          <w:i/>
          <w:sz w:val="20"/>
          <w:szCs w:val="20"/>
        </w:rPr>
        <w:t xml:space="preserve"> </w:t>
      </w:r>
      <w:r w:rsidR="00DB0B8B" w:rsidRPr="0035106C">
        <w:rPr>
          <w:rFonts w:ascii="Athelas Regular" w:hAnsi="Athelas Regular" w:cs="Futura"/>
          <w:i/>
          <w:sz w:val="20"/>
          <w:szCs w:val="20"/>
        </w:rPr>
        <w:t>similarity</w:t>
      </w:r>
      <w:r w:rsidR="00AC50B3" w:rsidRPr="0035106C">
        <w:rPr>
          <w:rStyle w:val="FootnoteReference"/>
          <w:rFonts w:ascii="Athelas Regular" w:hAnsi="Athelas Regular" w:cs="Futura"/>
          <w:sz w:val="20"/>
          <w:szCs w:val="20"/>
        </w:rPr>
        <w:footnoteReference w:id="6"/>
      </w:r>
      <w:r w:rsidR="008730B6" w:rsidRPr="0035106C">
        <w:rPr>
          <w:rFonts w:ascii="Athelas Regular" w:hAnsi="Athelas Regular" w:cs="Futura"/>
          <w:sz w:val="20"/>
          <w:szCs w:val="20"/>
        </w:rPr>
        <w:t xml:space="preserve"> and neither can we here, but </w:t>
      </w:r>
      <w:r w:rsidR="00DB0B8B" w:rsidRPr="0035106C">
        <w:rPr>
          <w:rFonts w:ascii="Athelas Regular" w:hAnsi="Athelas Regular" w:cs="Futura"/>
          <w:sz w:val="20"/>
          <w:szCs w:val="20"/>
        </w:rPr>
        <w:t>we seem to</w:t>
      </w:r>
      <w:r w:rsidR="00CE0864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DB0B8B" w:rsidRPr="0035106C">
        <w:rPr>
          <w:rFonts w:ascii="Athelas Regular" w:hAnsi="Athelas Regular" w:cs="Futura"/>
          <w:sz w:val="20"/>
          <w:szCs w:val="20"/>
        </w:rPr>
        <w:t>immediately incur a problem:</w:t>
      </w:r>
      <w:r w:rsidR="00CE0864" w:rsidRPr="0035106C">
        <w:rPr>
          <w:rFonts w:ascii="Athelas Regular" w:hAnsi="Athelas Regular" w:cs="Futura"/>
          <w:sz w:val="20"/>
          <w:szCs w:val="20"/>
        </w:rPr>
        <w:t xml:space="preserve"> </w:t>
      </w:r>
      <w:r w:rsidR="00DB0B8B" w:rsidRPr="0035106C">
        <w:rPr>
          <w:rFonts w:ascii="Athelas Regular" w:hAnsi="Athelas Regular" w:cs="Futura"/>
          <w:sz w:val="20"/>
          <w:szCs w:val="20"/>
        </w:rPr>
        <w:t>w</w:t>
      </w:r>
      <w:r w:rsidR="00D108A5" w:rsidRPr="0035106C">
        <w:rPr>
          <w:rFonts w:ascii="Athelas Regular" w:hAnsi="Athelas Regular" w:cs="Futura"/>
          <w:sz w:val="20"/>
          <w:szCs w:val="20"/>
        </w:rPr>
        <w:t>hile the traditional problem is what glue objects, properties and relations together in such a way that we get a fact, here we need to understand what allows us to start from an indivisible unity and,</w:t>
      </w:r>
      <w:r w:rsidR="00F12E36" w:rsidRPr="0035106C">
        <w:rPr>
          <w:rFonts w:ascii="Athelas Regular" w:hAnsi="Athelas Regular" w:cs="Futura"/>
          <w:sz w:val="20"/>
          <w:szCs w:val="20"/>
        </w:rPr>
        <w:t xml:space="preserve"> de</w:t>
      </w:r>
      <w:r w:rsidR="00D108A5" w:rsidRPr="0035106C">
        <w:rPr>
          <w:rFonts w:ascii="Athelas Regular" w:hAnsi="Athelas Regular" w:cs="Futura"/>
          <w:sz w:val="20"/>
          <w:szCs w:val="20"/>
        </w:rPr>
        <w:t xml:space="preserve">spite its indivisibility, </w:t>
      </w:r>
      <w:r w:rsidR="00F12E36" w:rsidRPr="0035106C">
        <w:rPr>
          <w:rFonts w:ascii="Athelas Regular" w:hAnsi="Athelas Regular" w:cs="Futura"/>
          <w:sz w:val="20"/>
          <w:szCs w:val="20"/>
        </w:rPr>
        <w:t xml:space="preserve">to </w:t>
      </w:r>
      <w:r w:rsidR="00DB0B8B" w:rsidRPr="0035106C">
        <w:rPr>
          <w:rFonts w:ascii="Athelas Regular" w:hAnsi="Athelas Regular" w:cs="Futura"/>
          <w:sz w:val="20"/>
          <w:szCs w:val="20"/>
        </w:rPr>
        <w:t>detect similarities and resemblance which are not based on what objects, properties and relation</w:t>
      </w:r>
      <w:r w:rsidR="000444C3" w:rsidRPr="0035106C">
        <w:rPr>
          <w:rFonts w:ascii="Athelas Regular" w:hAnsi="Athelas Regular" w:cs="Futura"/>
          <w:sz w:val="20"/>
          <w:szCs w:val="20"/>
        </w:rPr>
        <w:t>s</w:t>
      </w:r>
      <w:r w:rsidR="00DB0B8B" w:rsidRPr="0035106C">
        <w:rPr>
          <w:rFonts w:ascii="Athelas Regular" w:hAnsi="Athelas Regular" w:cs="Futura"/>
          <w:sz w:val="20"/>
          <w:szCs w:val="20"/>
        </w:rPr>
        <w:t xml:space="preserve"> compose the </w:t>
      </w:r>
      <w:r w:rsidR="00963B0F" w:rsidRPr="0035106C">
        <w:rPr>
          <w:rFonts w:ascii="Athelas Regular" w:hAnsi="Athelas Regular" w:cs="Futura"/>
          <w:sz w:val="20"/>
          <w:szCs w:val="20"/>
        </w:rPr>
        <w:t xml:space="preserve">relevant </w:t>
      </w:r>
      <w:r w:rsidR="00DB0B8B" w:rsidRPr="0035106C">
        <w:rPr>
          <w:rFonts w:ascii="Athelas Regular" w:hAnsi="Athelas Regular" w:cs="Futura"/>
          <w:sz w:val="20"/>
          <w:szCs w:val="20"/>
        </w:rPr>
        <w:t>fact</w:t>
      </w:r>
      <w:r w:rsidR="00963B0F" w:rsidRPr="0035106C">
        <w:rPr>
          <w:rFonts w:ascii="Athelas Regular" w:hAnsi="Athelas Regular" w:cs="Futura"/>
          <w:sz w:val="20"/>
          <w:szCs w:val="20"/>
        </w:rPr>
        <w:t>s</w:t>
      </w:r>
      <w:r w:rsidR="00956CCC" w:rsidRPr="0035106C">
        <w:rPr>
          <w:rFonts w:ascii="Athelas Regular" w:hAnsi="Athelas Regular" w:cs="Futura"/>
          <w:sz w:val="20"/>
          <w:szCs w:val="20"/>
        </w:rPr>
        <w:t>. For</w:t>
      </w:r>
      <w:r w:rsidR="00DB0B8B" w:rsidRPr="0035106C">
        <w:rPr>
          <w:rFonts w:ascii="Athelas Regular" w:hAnsi="Athelas Regular" w:cs="Futura"/>
          <w:sz w:val="20"/>
          <w:szCs w:val="20"/>
        </w:rPr>
        <w:t xml:space="preserve"> objects, properties and r</w:t>
      </w:r>
      <w:r w:rsidR="00DF4440" w:rsidRPr="0035106C">
        <w:rPr>
          <w:rFonts w:ascii="Athelas Regular" w:hAnsi="Athelas Regular" w:cs="Futura"/>
          <w:sz w:val="20"/>
          <w:szCs w:val="20"/>
        </w:rPr>
        <w:t>elations are not prior to facts</w:t>
      </w:r>
      <w:r w:rsidR="00F12E36" w:rsidRPr="0035106C">
        <w:rPr>
          <w:rFonts w:ascii="Athelas Regular" w:hAnsi="Athelas Regular" w:cs="Futura"/>
          <w:sz w:val="20"/>
          <w:szCs w:val="20"/>
        </w:rPr>
        <w:t xml:space="preserve">. </w:t>
      </w:r>
      <w:r w:rsidR="00DB0B8B" w:rsidRPr="0035106C">
        <w:rPr>
          <w:rFonts w:ascii="Athelas Regular" w:hAnsi="Athelas Regular" w:cs="Futura"/>
          <w:sz w:val="20"/>
          <w:szCs w:val="20"/>
        </w:rPr>
        <w:t>Similarly, objects are common features of classes of facts, but what allow us to group together these indivisible unit</w:t>
      </w:r>
      <w:r w:rsidR="00492A33" w:rsidRPr="0035106C">
        <w:rPr>
          <w:rFonts w:ascii="Athelas Regular" w:hAnsi="Athelas Regular" w:cs="Futura"/>
          <w:sz w:val="20"/>
          <w:szCs w:val="20"/>
        </w:rPr>
        <w:t>ie</w:t>
      </w:r>
      <w:r w:rsidR="00DB0B8B" w:rsidRPr="0035106C">
        <w:rPr>
          <w:rFonts w:ascii="Athelas Regular" w:hAnsi="Athelas Regular" w:cs="Futura"/>
          <w:sz w:val="20"/>
          <w:szCs w:val="20"/>
        </w:rPr>
        <w:t>s</w:t>
      </w:r>
      <w:r w:rsidR="00963B0F" w:rsidRPr="0035106C">
        <w:rPr>
          <w:rFonts w:ascii="Athelas Regular" w:hAnsi="Athelas Regular" w:cs="Futura"/>
          <w:sz w:val="20"/>
          <w:szCs w:val="20"/>
        </w:rPr>
        <w:t xml:space="preserve"> in classes</w:t>
      </w:r>
      <w:r w:rsidR="00DB0B8B" w:rsidRPr="0035106C">
        <w:rPr>
          <w:rFonts w:ascii="Athelas Regular" w:hAnsi="Athelas Regular" w:cs="Futura"/>
          <w:sz w:val="20"/>
          <w:szCs w:val="20"/>
        </w:rPr>
        <w:t>, given, again</w:t>
      </w:r>
      <w:r w:rsidR="00963B0F" w:rsidRPr="0035106C">
        <w:rPr>
          <w:rFonts w:ascii="Athelas Regular" w:hAnsi="Athelas Regular" w:cs="Futura"/>
          <w:sz w:val="20"/>
          <w:szCs w:val="20"/>
        </w:rPr>
        <w:t>,</w:t>
      </w:r>
      <w:r w:rsidR="00DB0B8B" w:rsidRPr="0035106C">
        <w:rPr>
          <w:rFonts w:ascii="Athelas Regular" w:hAnsi="Athelas Regular" w:cs="Futura"/>
          <w:sz w:val="20"/>
          <w:szCs w:val="20"/>
        </w:rPr>
        <w:t xml:space="preserve"> that we cannot rely on their com</w:t>
      </w:r>
      <w:r w:rsidR="00BC298F" w:rsidRPr="0035106C">
        <w:rPr>
          <w:rFonts w:ascii="Athelas Regular" w:hAnsi="Athelas Regular" w:cs="Futura"/>
          <w:sz w:val="20"/>
          <w:szCs w:val="20"/>
        </w:rPr>
        <w:t>ponents, as there are none? These</w:t>
      </w:r>
      <w:r w:rsidR="00DB0B8B" w:rsidRPr="0035106C">
        <w:rPr>
          <w:rFonts w:ascii="Athelas Regular" w:hAnsi="Athelas Regular" w:cs="Futura"/>
          <w:sz w:val="20"/>
          <w:szCs w:val="20"/>
        </w:rPr>
        <w:t xml:space="preserve"> problem</w:t>
      </w:r>
      <w:r w:rsidR="00BC298F" w:rsidRPr="0035106C">
        <w:rPr>
          <w:rFonts w:ascii="Athelas Regular" w:hAnsi="Athelas Regular" w:cs="Futura"/>
          <w:sz w:val="20"/>
          <w:szCs w:val="20"/>
        </w:rPr>
        <w:t>s do</w:t>
      </w:r>
      <w:r w:rsidR="00DB0B8B" w:rsidRPr="0035106C">
        <w:rPr>
          <w:rFonts w:ascii="Athelas Regular" w:hAnsi="Athelas Regular" w:cs="Futura"/>
          <w:sz w:val="20"/>
          <w:szCs w:val="20"/>
        </w:rPr>
        <w:t xml:space="preserve"> not seem any easier than the original one. </w:t>
      </w:r>
    </w:p>
    <w:p w14:paraId="461A896C" w14:textId="59F29E80" w:rsidR="00DB0B8B" w:rsidRPr="0035106C" w:rsidRDefault="00DB0B8B" w:rsidP="00421A01">
      <w:pPr>
        <w:spacing w:line="360" w:lineRule="auto"/>
        <w:ind w:firstLine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Zalabardo does have an answer to these questions: </w:t>
      </w:r>
      <w:r w:rsidR="00690340" w:rsidRPr="0035106C">
        <w:rPr>
          <w:rFonts w:ascii="Athelas Regular" w:hAnsi="Athelas Regular" w:cs="Futura"/>
          <w:sz w:val="20"/>
          <w:szCs w:val="20"/>
          <w:lang w:val="en-US"/>
        </w:rPr>
        <w:t xml:space="preserve">our faculty </w:t>
      </w:r>
      <w:r w:rsidR="00AA092D" w:rsidRPr="0035106C">
        <w:rPr>
          <w:rFonts w:ascii="Athelas Regular" w:hAnsi="Athelas Regular" w:cs="Futura"/>
          <w:sz w:val="20"/>
          <w:szCs w:val="20"/>
          <w:lang w:val="en-US"/>
        </w:rPr>
        <w:t>of grasping what is shown to us</w:t>
      </w:r>
      <w:r w:rsidR="00690340" w:rsidRPr="0035106C">
        <w:rPr>
          <w:rFonts w:ascii="Athelas Regular" w:hAnsi="Athelas Regular" w:cs="Futura"/>
          <w:sz w:val="20"/>
          <w:szCs w:val="20"/>
          <w:lang w:val="en-US"/>
        </w:rPr>
        <w:t xml:space="preserve"> bring </w:t>
      </w:r>
      <w:r w:rsidR="00AA092D" w:rsidRPr="0035106C">
        <w:rPr>
          <w:rFonts w:ascii="Athelas Regular" w:hAnsi="Athelas Regular" w:cs="Futura"/>
          <w:sz w:val="20"/>
          <w:szCs w:val="20"/>
          <w:lang w:val="en-US"/>
        </w:rPr>
        <w:t>facts to consciousness and the very same faculty</w:t>
      </w:r>
      <w:r w:rsidR="00690340" w:rsidRPr="0035106C">
        <w:rPr>
          <w:rFonts w:ascii="Athelas Regular" w:hAnsi="Athelas Regular" w:cs="Futura"/>
          <w:sz w:val="20"/>
          <w:szCs w:val="20"/>
          <w:lang w:val="en-US"/>
        </w:rPr>
        <w:t xml:space="preserve"> </w:t>
      </w:r>
      <w:r w:rsidR="00AA092D" w:rsidRPr="0035106C">
        <w:rPr>
          <w:rFonts w:ascii="Athelas Regular" w:hAnsi="Athelas Regular" w:cs="Futura"/>
          <w:sz w:val="20"/>
          <w:szCs w:val="20"/>
          <w:lang w:val="en-US"/>
        </w:rPr>
        <w:t>‘</w:t>
      </w:r>
      <w:r w:rsidR="00690340" w:rsidRPr="0035106C">
        <w:rPr>
          <w:rFonts w:ascii="Athelas Regular" w:hAnsi="Athelas Regular" w:cs="Futura"/>
          <w:sz w:val="20"/>
          <w:szCs w:val="20"/>
          <w:lang w:val="en-US"/>
        </w:rPr>
        <w:t>enables us to discern similarities between the facts that we grasp</w:t>
      </w:r>
      <w:r w:rsidR="00AA092D" w:rsidRPr="0035106C">
        <w:rPr>
          <w:rFonts w:ascii="Athelas Regular" w:hAnsi="Athelas Regular" w:cs="Futura"/>
          <w:sz w:val="20"/>
          <w:szCs w:val="20"/>
          <w:lang w:val="en-US"/>
        </w:rPr>
        <w:t>’</w:t>
      </w:r>
      <w:r w:rsidR="00F90A64" w:rsidRPr="0035106C">
        <w:rPr>
          <w:rFonts w:ascii="Athelas Regular" w:hAnsi="Athelas Regular" w:cs="Futura"/>
          <w:sz w:val="20"/>
          <w:szCs w:val="20"/>
          <w:lang w:val="en-US"/>
        </w:rPr>
        <w:t xml:space="preserve"> (p. 20)</w:t>
      </w:r>
      <w:r w:rsidR="00690340" w:rsidRPr="0035106C">
        <w:rPr>
          <w:rFonts w:ascii="Athelas Regular" w:hAnsi="Athelas Regular" w:cs="Futura"/>
          <w:sz w:val="20"/>
          <w:szCs w:val="20"/>
          <w:lang w:val="en-US"/>
        </w:rPr>
        <w:t xml:space="preserve">. </w:t>
      </w:r>
      <w:r w:rsidR="00690340" w:rsidRPr="0035106C">
        <w:rPr>
          <w:rFonts w:ascii="Athelas Regular" w:hAnsi="Athelas Regular" w:cs="Futura"/>
          <w:bCs/>
          <w:sz w:val="20"/>
          <w:szCs w:val="20"/>
        </w:rPr>
        <w:t>W</w:t>
      </w:r>
      <w:r w:rsidR="00497E2B" w:rsidRPr="0035106C">
        <w:rPr>
          <w:rFonts w:ascii="Athelas Regular" w:hAnsi="Athelas Regular" w:cs="Futura"/>
          <w:bCs/>
          <w:sz w:val="20"/>
          <w:szCs w:val="20"/>
        </w:rPr>
        <w:t>e simply grasp</w:t>
      </w:r>
      <w:r w:rsidR="00497E2B" w:rsidRPr="0035106C">
        <w:rPr>
          <w:rStyle w:val="FootnoteReference"/>
          <w:rFonts w:ascii="Athelas Regular" w:hAnsi="Athelas Regular" w:cs="Futura"/>
          <w:bCs/>
          <w:sz w:val="20"/>
          <w:szCs w:val="20"/>
        </w:rPr>
        <w:footnoteReference w:id="7"/>
      </w:r>
      <w:r w:rsidRPr="0035106C">
        <w:rPr>
          <w:rFonts w:ascii="Athelas Regular" w:hAnsi="Athelas Regular" w:cs="Futura"/>
          <w:bCs/>
          <w:sz w:val="20"/>
          <w:szCs w:val="20"/>
        </w:rPr>
        <w:t xml:space="preserve"> facts</w:t>
      </w:r>
      <w:r w:rsidR="00497E2B" w:rsidRPr="0035106C">
        <w:rPr>
          <w:rFonts w:ascii="Athelas Regular" w:hAnsi="Athelas Regular" w:cs="Futura"/>
          <w:bCs/>
          <w:sz w:val="20"/>
          <w:szCs w:val="20"/>
        </w:rPr>
        <w:t xml:space="preserve"> </w:t>
      </w:r>
      <w:r w:rsidRPr="0035106C">
        <w:rPr>
          <w:rFonts w:ascii="Athelas Regular" w:hAnsi="Athelas Regular" w:cs="Futura"/>
          <w:bCs/>
          <w:sz w:val="20"/>
          <w:szCs w:val="20"/>
        </w:rPr>
        <w:t xml:space="preserve">and individuate common features, </w:t>
      </w:r>
      <w:r w:rsidR="00963B0F" w:rsidRPr="0035106C">
        <w:rPr>
          <w:rFonts w:ascii="Athelas Regular" w:hAnsi="Athelas Regular" w:cs="Futura"/>
          <w:bCs/>
          <w:sz w:val="20"/>
          <w:szCs w:val="20"/>
        </w:rPr>
        <w:t xml:space="preserve">they are shown to us, they </w:t>
      </w:r>
      <w:r w:rsidRPr="0035106C">
        <w:rPr>
          <w:rFonts w:ascii="Athelas Regular" w:hAnsi="Athelas Regular" w:cs="Futura"/>
          <w:bCs/>
          <w:sz w:val="20"/>
          <w:szCs w:val="20"/>
        </w:rPr>
        <w:t xml:space="preserve">are </w:t>
      </w:r>
      <w:r w:rsidR="00AA092D" w:rsidRPr="0035106C">
        <w:rPr>
          <w:rFonts w:ascii="Athelas Regular" w:hAnsi="Athelas Regular" w:cs="Futura"/>
          <w:bCs/>
          <w:sz w:val="20"/>
          <w:szCs w:val="20"/>
        </w:rPr>
        <w:t>given</w:t>
      </w:r>
      <w:r w:rsidRPr="0035106C">
        <w:rPr>
          <w:rFonts w:ascii="Athelas Regular" w:hAnsi="Athelas Regular" w:cs="Futura"/>
          <w:bCs/>
          <w:sz w:val="20"/>
          <w:szCs w:val="20"/>
        </w:rPr>
        <w:t xml:space="preserve">. </w:t>
      </w:r>
      <w:r w:rsidR="00E130C6" w:rsidRPr="0035106C">
        <w:rPr>
          <w:rFonts w:ascii="Athelas Regular" w:hAnsi="Athelas Regular" w:cs="Futura"/>
          <w:bCs/>
          <w:sz w:val="20"/>
          <w:szCs w:val="20"/>
        </w:rPr>
        <w:t>If we were trying to solve the original problem of unity, this solution would be tantamount to holding that there are objects, properties and relations and that they glue together in a fact</w:t>
      </w:r>
      <w:r w:rsidR="00963B0F" w:rsidRPr="0035106C">
        <w:rPr>
          <w:rFonts w:ascii="Athelas Regular" w:hAnsi="Athelas Regular" w:cs="Futura"/>
          <w:bCs/>
          <w:sz w:val="20"/>
          <w:szCs w:val="20"/>
        </w:rPr>
        <w:t xml:space="preserve"> is simply shown to us</w:t>
      </w:r>
      <w:r w:rsidR="00F974A6" w:rsidRPr="0035106C">
        <w:rPr>
          <w:rFonts w:ascii="Athelas Regular" w:hAnsi="Athelas Regular" w:cs="Futura"/>
          <w:bCs/>
          <w:sz w:val="20"/>
          <w:szCs w:val="20"/>
        </w:rPr>
        <w:t>, we simply grasp this</w:t>
      </w:r>
      <w:r w:rsidR="00E130C6" w:rsidRPr="0035106C">
        <w:rPr>
          <w:rFonts w:ascii="Athelas Regular" w:hAnsi="Athelas Regular" w:cs="Futura"/>
          <w:bCs/>
          <w:sz w:val="20"/>
          <w:szCs w:val="20"/>
        </w:rPr>
        <w:t xml:space="preserve">. It is difficult to </w:t>
      </w:r>
      <w:r w:rsidR="00E130C6" w:rsidRPr="0035106C">
        <w:rPr>
          <w:rFonts w:ascii="Athelas Regular" w:hAnsi="Athelas Regular" w:cs="Futura"/>
          <w:bCs/>
          <w:i/>
          <w:sz w:val="20"/>
          <w:szCs w:val="20"/>
        </w:rPr>
        <w:t>grasp</w:t>
      </w:r>
      <w:r w:rsidR="00E130C6" w:rsidRPr="0035106C">
        <w:rPr>
          <w:rFonts w:ascii="Athelas Regular" w:hAnsi="Athelas Regular" w:cs="Futura"/>
          <w:bCs/>
          <w:sz w:val="20"/>
          <w:szCs w:val="20"/>
        </w:rPr>
        <w:t xml:space="preserve"> how this </w:t>
      </w:r>
      <w:r w:rsidR="00AA092D" w:rsidRPr="0035106C">
        <w:rPr>
          <w:rFonts w:ascii="Athelas Regular" w:hAnsi="Athelas Regular" w:cs="Futura"/>
          <w:bCs/>
          <w:sz w:val="20"/>
          <w:szCs w:val="20"/>
        </w:rPr>
        <w:t xml:space="preserve">solution </w:t>
      </w:r>
      <w:r w:rsidR="00F80F89" w:rsidRPr="0035106C">
        <w:rPr>
          <w:rFonts w:ascii="Athelas Regular" w:hAnsi="Athelas Regular" w:cs="Futura"/>
          <w:bCs/>
          <w:sz w:val="20"/>
          <w:szCs w:val="20"/>
        </w:rPr>
        <w:t xml:space="preserve">constitutes </w:t>
      </w:r>
      <w:r w:rsidR="00E130C6" w:rsidRPr="0035106C">
        <w:rPr>
          <w:rFonts w:ascii="Athelas Regular" w:hAnsi="Athelas Regular" w:cs="Futura"/>
          <w:bCs/>
          <w:sz w:val="20"/>
          <w:szCs w:val="20"/>
        </w:rPr>
        <w:t>advance</w:t>
      </w:r>
      <w:r w:rsidR="00A362B8" w:rsidRPr="0035106C">
        <w:rPr>
          <w:rFonts w:ascii="Athelas Regular" w:hAnsi="Athelas Regular" w:cs="Futura"/>
          <w:bCs/>
          <w:sz w:val="20"/>
          <w:szCs w:val="20"/>
        </w:rPr>
        <w:t>ment</w:t>
      </w:r>
      <w:r w:rsidR="00E130C6" w:rsidRPr="0035106C">
        <w:rPr>
          <w:rFonts w:ascii="Athelas Regular" w:hAnsi="Athelas Regular" w:cs="Futura"/>
          <w:bCs/>
          <w:sz w:val="20"/>
          <w:szCs w:val="20"/>
        </w:rPr>
        <w:t xml:space="preserve"> in our understanding of </w:t>
      </w:r>
      <w:r w:rsidR="00AA092D" w:rsidRPr="0035106C">
        <w:rPr>
          <w:rFonts w:ascii="Athelas Regular" w:hAnsi="Athelas Regular" w:cs="Futura"/>
          <w:bCs/>
          <w:sz w:val="20"/>
          <w:szCs w:val="20"/>
        </w:rPr>
        <w:t>the problem of the unity of facts</w:t>
      </w:r>
      <w:r w:rsidR="00DF4440" w:rsidRPr="0035106C">
        <w:rPr>
          <w:rFonts w:ascii="Athelas Regular" w:hAnsi="Athelas Regular" w:cs="Futura"/>
          <w:bCs/>
          <w:sz w:val="20"/>
          <w:szCs w:val="20"/>
        </w:rPr>
        <w:t>: if uni</w:t>
      </w:r>
      <w:r w:rsidR="00CD4A2D" w:rsidRPr="0035106C">
        <w:rPr>
          <w:rFonts w:ascii="Athelas Regular" w:hAnsi="Athelas Regular" w:cs="Futura"/>
          <w:bCs/>
          <w:sz w:val="20"/>
          <w:szCs w:val="20"/>
        </w:rPr>
        <w:t>ty is simply shown to us, why did</w:t>
      </w:r>
      <w:r w:rsidR="00DF4440" w:rsidRPr="0035106C">
        <w:rPr>
          <w:rFonts w:ascii="Athelas Regular" w:hAnsi="Athelas Regular" w:cs="Futura"/>
          <w:bCs/>
          <w:sz w:val="20"/>
          <w:szCs w:val="20"/>
        </w:rPr>
        <w:t xml:space="preserve"> we have a problem in the first place? </w:t>
      </w:r>
      <w:r w:rsidR="00E130C6" w:rsidRPr="0035106C">
        <w:rPr>
          <w:rFonts w:ascii="Athelas Regular" w:hAnsi="Athelas Regular" w:cs="Futura"/>
          <w:bCs/>
          <w:sz w:val="20"/>
          <w:szCs w:val="20"/>
        </w:rPr>
        <w:t xml:space="preserve"> </w:t>
      </w:r>
    </w:p>
    <w:p w14:paraId="088777C1" w14:textId="77777777" w:rsidR="00226C0C" w:rsidRPr="0035106C" w:rsidRDefault="00226C0C" w:rsidP="00421A01">
      <w:pPr>
        <w:spacing w:line="360" w:lineRule="auto"/>
        <w:jc w:val="both"/>
        <w:rPr>
          <w:rFonts w:ascii="Athelas Regular" w:hAnsi="Athelas Regular" w:cs="Futura"/>
          <w:b/>
          <w:bCs/>
          <w:sz w:val="20"/>
          <w:szCs w:val="20"/>
        </w:rPr>
      </w:pPr>
    </w:p>
    <w:p w14:paraId="1DC2371E" w14:textId="0D7414CD" w:rsidR="00521449" w:rsidRPr="0035106C" w:rsidRDefault="00521449" w:rsidP="00421A01">
      <w:pPr>
        <w:spacing w:line="360" w:lineRule="auto"/>
        <w:ind w:left="567" w:hanging="567"/>
        <w:jc w:val="both"/>
        <w:rPr>
          <w:rFonts w:ascii="Athelas Regular" w:hAnsi="Athelas Regular" w:cs="Futura"/>
          <w:bCs/>
          <w:sz w:val="20"/>
          <w:szCs w:val="20"/>
        </w:rPr>
      </w:pPr>
      <w:r w:rsidRPr="0035106C">
        <w:rPr>
          <w:rFonts w:ascii="Athelas Regular" w:hAnsi="Athelas Regular" w:cs="Futura"/>
          <w:bCs/>
          <w:sz w:val="20"/>
          <w:szCs w:val="20"/>
        </w:rPr>
        <w:t xml:space="preserve">Black, M. 1971. </w:t>
      </w:r>
      <w:r w:rsidR="00B4054A" w:rsidRPr="0035106C">
        <w:rPr>
          <w:rFonts w:ascii="Athelas Regular" w:hAnsi="Athelas Regular" w:cs="Futura"/>
          <w:bCs/>
          <w:i/>
          <w:sz w:val="20"/>
          <w:szCs w:val="20"/>
        </w:rPr>
        <w:t>A Companion to Wittgenstein’</w:t>
      </w:r>
      <w:r w:rsidR="00162321" w:rsidRPr="0035106C">
        <w:rPr>
          <w:rFonts w:ascii="Athelas Regular" w:hAnsi="Athelas Regular" w:cs="Futura"/>
          <w:bCs/>
          <w:i/>
          <w:sz w:val="20"/>
          <w:szCs w:val="20"/>
        </w:rPr>
        <w:t>s ‘Tractatus’</w:t>
      </w:r>
      <w:r w:rsidRPr="0035106C">
        <w:rPr>
          <w:rFonts w:ascii="Athelas Regular" w:hAnsi="Athelas Regular" w:cs="Futura"/>
          <w:bCs/>
          <w:sz w:val="20"/>
          <w:szCs w:val="20"/>
        </w:rPr>
        <w:t>. Cambridge: Cambridge University Press.</w:t>
      </w:r>
    </w:p>
    <w:p w14:paraId="06CC800B" w14:textId="681EC994" w:rsidR="004D51D7" w:rsidRPr="0035106C" w:rsidRDefault="00A32C47" w:rsidP="00421A01">
      <w:pPr>
        <w:spacing w:line="360" w:lineRule="auto"/>
        <w:ind w:left="567" w:hanging="567"/>
        <w:jc w:val="both"/>
        <w:rPr>
          <w:rFonts w:ascii="Athelas Regular" w:hAnsi="Athelas Regular" w:cs="Futura"/>
          <w:bCs/>
          <w:sz w:val="20"/>
          <w:szCs w:val="20"/>
        </w:rPr>
      </w:pPr>
      <w:r w:rsidRPr="0035106C">
        <w:rPr>
          <w:rFonts w:ascii="Athelas Regular" w:hAnsi="Athelas Regular" w:cs="Futura"/>
          <w:bCs/>
          <w:sz w:val="20"/>
          <w:szCs w:val="20"/>
        </w:rPr>
        <w:t>Cahill, K. 2017</w:t>
      </w:r>
      <w:r w:rsidR="00BC2463" w:rsidRPr="0035106C">
        <w:rPr>
          <w:rFonts w:ascii="Athelas Regular" w:hAnsi="Athelas Regular" w:cs="Futura"/>
          <w:bCs/>
          <w:sz w:val="20"/>
          <w:szCs w:val="20"/>
        </w:rPr>
        <w:t>. Tractarian E</w:t>
      </w:r>
      <w:r w:rsidRPr="0035106C">
        <w:rPr>
          <w:rFonts w:ascii="Athelas Regular" w:hAnsi="Athelas Regular" w:cs="Futura"/>
          <w:bCs/>
          <w:sz w:val="20"/>
          <w:szCs w:val="20"/>
        </w:rPr>
        <w:t xml:space="preserve">thics. </w:t>
      </w:r>
      <w:r w:rsidR="00B4054A" w:rsidRPr="0035106C">
        <w:rPr>
          <w:rFonts w:ascii="Athelas Regular" w:hAnsi="Athelas Regular" w:cs="Futura"/>
          <w:bCs/>
          <w:sz w:val="20"/>
          <w:szCs w:val="20"/>
        </w:rPr>
        <w:t>In H. Sluga &amp; D. Stern (Eds.), </w:t>
      </w:r>
      <w:r w:rsidR="00B4054A" w:rsidRPr="0035106C">
        <w:rPr>
          <w:rFonts w:ascii="Athelas Regular" w:hAnsi="Athelas Regular" w:cs="Futura"/>
          <w:bCs/>
          <w:i/>
          <w:iCs/>
          <w:sz w:val="20"/>
          <w:szCs w:val="20"/>
        </w:rPr>
        <w:t>The Cambridge Companion to Wittgenstein</w:t>
      </w:r>
      <w:r w:rsidR="00B4054A" w:rsidRPr="0035106C">
        <w:rPr>
          <w:rFonts w:ascii="Athelas Regular" w:hAnsi="Athelas Regular" w:cs="Futura"/>
          <w:bCs/>
          <w:sz w:val="20"/>
          <w:szCs w:val="20"/>
        </w:rPr>
        <w:t> (pp.</w:t>
      </w:r>
      <w:r w:rsidR="00BC2463" w:rsidRPr="0035106C">
        <w:rPr>
          <w:rFonts w:ascii="Athelas Regular" w:hAnsi="Athelas Regular" w:cs="Futura"/>
          <w:bCs/>
          <w:sz w:val="20"/>
          <w:szCs w:val="20"/>
        </w:rPr>
        <w:t xml:space="preserve"> </w:t>
      </w:r>
      <w:r w:rsidR="00B4054A" w:rsidRPr="0035106C">
        <w:rPr>
          <w:rFonts w:ascii="Athelas Regular" w:hAnsi="Athelas Regular" w:cs="Futura"/>
          <w:bCs/>
          <w:sz w:val="20"/>
          <w:szCs w:val="20"/>
        </w:rPr>
        <w:t>96-125).</w:t>
      </w:r>
      <w:r w:rsidR="00BC2463" w:rsidRPr="0035106C">
        <w:rPr>
          <w:rFonts w:ascii="Athelas Regular" w:hAnsi="Athelas Regular" w:cs="Futura"/>
          <w:bCs/>
          <w:sz w:val="20"/>
          <w:szCs w:val="20"/>
        </w:rPr>
        <w:t xml:space="preserve"> </w:t>
      </w:r>
      <w:r w:rsidR="00B4054A" w:rsidRPr="0035106C">
        <w:rPr>
          <w:rFonts w:ascii="Athelas Regular" w:hAnsi="Athelas Regular" w:cs="Futura"/>
          <w:bCs/>
          <w:sz w:val="20"/>
          <w:szCs w:val="20"/>
        </w:rPr>
        <w:t xml:space="preserve">Cambridge: Cambridge University Press. </w:t>
      </w:r>
    </w:p>
    <w:p w14:paraId="238A1089" w14:textId="390E2627" w:rsidR="00B50329" w:rsidRPr="0035106C" w:rsidRDefault="00A32C47" w:rsidP="00421A01">
      <w:pPr>
        <w:spacing w:line="360" w:lineRule="auto"/>
        <w:ind w:left="567" w:hanging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Ramsey, F.P. 1923. Review of 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Tractatus Logico-Philosophicus. </w:t>
      </w:r>
      <w:r w:rsidR="00B50329" w:rsidRPr="0035106C">
        <w:rPr>
          <w:rFonts w:ascii="Athelas Regular" w:hAnsi="Athelas Regular" w:cs="Futura"/>
          <w:i/>
          <w:sz w:val="20"/>
          <w:szCs w:val="20"/>
        </w:rPr>
        <w:t>Mind</w:t>
      </w:r>
      <w:r w:rsidR="00B50329" w:rsidRPr="0035106C">
        <w:rPr>
          <w:rFonts w:ascii="Athelas Regular" w:hAnsi="Athelas Regular" w:cs="Futura"/>
          <w:sz w:val="20"/>
          <w:szCs w:val="20"/>
        </w:rPr>
        <w:t xml:space="preserve">, </w:t>
      </w:r>
      <w:r w:rsidRPr="0035106C">
        <w:rPr>
          <w:rFonts w:ascii="Athelas Regular" w:hAnsi="Athelas Regular" w:cs="Futura"/>
          <w:sz w:val="20"/>
          <w:szCs w:val="20"/>
        </w:rPr>
        <w:t>32(</w:t>
      </w:r>
      <w:r w:rsidR="00B50329" w:rsidRPr="0035106C">
        <w:rPr>
          <w:rFonts w:ascii="Athelas Regular" w:hAnsi="Athelas Regular" w:cs="Futura"/>
          <w:sz w:val="20"/>
          <w:szCs w:val="20"/>
        </w:rPr>
        <w:t>128</w:t>
      </w:r>
      <w:r w:rsidRPr="0035106C">
        <w:rPr>
          <w:rFonts w:ascii="Athelas Regular" w:hAnsi="Athelas Regular" w:cs="Futura"/>
          <w:sz w:val="20"/>
          <w:szCs w:val="20"/>
        </w:rPr>
        <w:t>)</w:t>
      </w:r>
      <w:r w:rsidR="004315D9" w:rsidRPr="0035106C">
        <w:rPr>
          <w:rFonts w:ascii="Athelas Regular" w:hAnsi="Athelas Regular" w:cs="Futura"/>
          <w:sz w:val="20"/>
          <w:szCs w:val="20"/>
        </w:rPr>
        <w:t xml:space="preserve">, </w:t>
      </w:r>
      <w:r w:rsidR="00B50329" w:rsidRPr="0035106C">
        <w:rPr>
          <w:rFonts w:ascii="Athelas Regular" w:hAnsi="Athelas Regular" w:cs="Futura"/>
          <w:sz w:val="20"/>
          <w:szCs w:val="20"/>
        </w:rPr>
        <w:t>465-478</w:t>
      </w:r>
      <w:r w:rsidRPr="0035106C">
        <w:rPr>
          <w:rFonts w:ascii="Athelas Regular" w:hAnsi="Athelas Regular" w:cs="Futura"/>
          <w:sz w:val="20"/>
          <w:szCs w:val="20"/>
        </w:rPr>
        <w:t xml:space="preserve">. </w:t>
      </w:r>
    </w:p>
    <w:p w14:paraId="43CDD307" w14:textId="3DAE88BC" w:rsidR="007F5469" w:rsidRPr="0035106C" w:rsidRDefault="007F5469" w:rsidP="00421A01">
      <w:pPr>
        <w:spacing w:line="360" w:lineRule="auto"/>
        <w:ind w:left="567" w:hanging="567"/>
        <w:jc w:val="both"/>
        <w:rPr>
          <w:rFonts w:ascii="Athelas Regular" w:hAnsi="Athelas Regular" w:cs="Futura"/>
          <w:sz w:val="20"/>
          <w:szCs w:val="20"/>
        </w:rPr>
      </w:pPr>
      <w:r w:rsidRPr="0035106C">
        <w:rPr>
          <w:rFonts w:ascii="Athelas Regular" w:hAnsi="Athelas Regular" w:cs="Futura"/>
          <w:sz w:val="20"/>
          <w:szCs w:val="20"/>
        </w:rPr>
        <w:t xml:space="preserve">Zalabardo, J. 2015. </w:t>
      </w:r>
      <w:r w:rsidRPr="0035106C">
        <w:rPr>
          <w:rFonts w:ascii="Athelas Regular" w:hAnsi="Athelas Regular" w:cs="Futura"/>
          <w:i/>
          <w:sz w:val="20"/>
          <w:szCs w:val="20"/>
        </w:rPr>
        <w:t>Representation and Reality in Wittgenstein’s Tractatus</w:t>
      </w:r>
      <w:r w:rsidRPr="0035106C">
        <w:rPr>
          <w:rFonts w:ascii="Athelas Regular" w:hAnsi="Athelas Regular" w:cs="Futura"/>
          <w:sz w:val="20"/>
          <w:szCs w:val="20"/>
        </w:rPr>
        <w:t xml:space="preserve">. Oxford: Oxford University Press. </w:t>
      </w:r>
    </w:p>
    <w:p w14:paraId="3885091B" w14:textId="0DF4F508" w:rsidR="00720F01" w:rsidRPr="0035106C" w:rsidRDefault="00720F01" w:rsidP="00421A01">
      <w:pPr>
        <w:spacing w:line="360" w:lineRule="auto"/>
        <w:jc w:val="both"/>
        <w:rPr>
          <w:rFonts w:ascii="Athelas Regular" w:hAnsi="Athelas Regular" w:cs="Futura"/>
          <w:sz w:val="20"/>
          <w:szCs w:val="20"/>
        </w:rPr>
      </w:pPr>
      <w:bookmarkStart w:id="0" w:name="_GoBack"/>
      <w:bookmarkEnd w:id="0"/>
    </w:p>
    <w:sectPr w:rsidR="00720F01" w:rsidRPr="0035106C" w:rsidSect="000B019E">
      <w:footerReference w:type="even" r:id="rId9"/>
      <w:footerReference w:type="default" r:id="rId10"/>
      <w:pgSz w:w="11900" w:h="16840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4A5FE" w14:textId="77777777" w:rsidR="00694283" w:rsidRDefault="00694283" w:rsidP="008A546C">
      <w:r>
        <w:separator/>
      </w:r>
    </w:p>
  </w:endnote>
  <w:endnote w:type="continuationSeparator" w:id="0">
    <w:p w14:paraId="034C54EB" w14:textId="77777777" w:rsidR="00694283" w:rsidRDefault="00694283" w:rsidP="008A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10D71" w14:textId="77777777" w:rsidR="00694283" w:rsidRDefault="00694283" w:rsidP="00932C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87157" w14:textId="77777777" w:rsidR="00694283" w:rsidRDefault="00694283" w:rsidP="00AA092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E3C4B" w14:textId="77777777" w:rsidR="00694283" w:rsidRDefault="00694283" w:rsidP="00932C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959411" w14:textId="77777777" w:rsidR="00694283" w:rsidRDefault="00694283" w:rsidP="00AA09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9729B" w14:textId="77777777" w:rsidR="00694283" w:rsidRDefault="00694283" w:rsidP="008A546C">
      <w:r>
        <w:separator/>
      </w:r>
    </w:p>
  </w:footnote>
  <w:footnote w:type="continuationSeparator" w:id="0">
    <w:p w14:paraId="5B5BD7AB" w14:textId="77777777" w:rsidR="00694283" w:rsidRDefault="00694283" w:rsidP="008A546C">
      <w:r>
        <w:continuationSeparator/>
      </w:r>
    </w:p>
  </w:footnote>
  <w:footnote w:id="1">
    <w:p w14:paraId="5A26B9B6" w14:textId="4C678EC8" w:rsidR="00694283" w:rsidRPr="00421A01" w:rsidRDefault="00694283" w:rsidP="00421A01">
      <w:pPr>
        <w:pStyle w:val="FootnoteText"/>
        <w:spacing w:line="276" w:lineRule="auto"/>
        <w:jc w:val="both"/>
        <w:rPr>
          <w:rFonts w:ascii="Athelas Regular" w:hAnsi="Athelas Regular" w:cs="Times New Roman"/>
          <w:sz w:val="20"/>
          <w:szCs w:val="20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sz w:val="20"/>
          <w:szCs w:val="20"/>
          <w:lang w:val="en-US"/>
        </w:rPr>
        <w:t xml:space="preserve">With Zalabardo, I use the </w:t>
      </w:r>
      <w:r w:rsidRPr="00421A01">
        <w:rPr>
          <w:rFonts w:ascii="Athelas Regular" w:hAnsi="Athelas Regular" w:cs="Times New Roman"/>
          <w:sz w:val="20"/>
          <w:szCs w:val="20"/>
        </w:rPr>
        <w:t xml:space="preserve">Pears/McGuinness English translation for these propositions. Apart from a passage below, see footnote 5, for our purposes nothing relies on the translation we choose.  </w:t>
      </w:r>
    </w:p>
  </w:footnote>
  <w:footnote w:id="2">
    <w:p w14:paraId="03BAA28F" w14:textId="3AA54D2B" w:rsidR="00694283" w:rsidRPr="00421A01" w:rsidRDefault="00694283" w:rsidP="00421A01">
      <w:pPr>
        <w:pStyle w:val="FootnoteText"/>
        <w:spacing w:line="276" w:lineRule="auto"/>
        <w:jc w:val="both"/>
        <w:rPr>
          <w:rFonts w:ascii="Athelas Regular" w:hAnsi="Athelas Regular" w:cs="Times New Roman"/>
          <w:sz w:val="20"/>
          <w:szCs w:val="20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sz w:val="20"/>
          <w:szCs w:val="20"/>
          <w:lang w:val="en-US"/>
        </w:rPr>
        <w:t>Cahill maintains: ‘</w:t>
      </w:r>
      <w:r w:rsidRPr="00421A01">
        <w:rPr>
          <w:rFonts w:ascii="Athelas Regular" w:hAnsi="Athelas Regular" w:cs="Times New Roman"/>
          <w:sz w:val="20"/>
          <w:szCs w:val="20"/>
        </w:rPr>
        <w:t>To speak of the world in the terms proper to being a totality, then, is to speak of it in terms of discreet, contingently related facts, events and entities, while to talk of feeling the world as a limited whole is to talk of a feeling where one imagines the world as an organic unity, in which everything has its place, where everything is as it should be, must be, necessarily … to view the world as a limited whole is to imagine there being no genuinely discrete events</w:t>
      </w:r>
      <w:r>
        <w:rPr>
          <w:rFonts w:ascii="Athelas Regular" w:hAnsi="Athelas Regular" w:cs="Times New Roman"/>
          <w:sz w:val="20"/>
          <w:szCs w:val="20"/>
        </w:rPr>
        <w:t xml:space="preserve"> or entities in the first place</w:t>
      </w:r>
      <w:r w:rsidRPr="00421A01">
        <w:rPr>
          <w:rFonts w:ascii="Athelas Regular" w:hAnsi="Athelas Regular" w:cs="Times New Roman"/>
          <w:sz w:val="20"/>
          <w:szCs w:val="20"/>
        </w:rPr>
        <w:t>’ (2017: 102)</w:t>
      </w:r>
      <w:r>
        <w:rPr>
          <w:rFonts w:ascii="Athelas Regular" w:hAnsi="Athelas Regular" w:cs="Times New Roman"/>
          <w:sz w:val="20"/>
          <w:szCs w:val="20"/>
        </w:rPr>
        <w:t>.</w:t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</w:p>
  </w:footnote>
  <w:footnote w:id="3">
    <w:p w14:paraId="28ED4C7F" w14:textId="77777777" w:rsidR="00694283" w:rsidRPr="00421A01" w:rsidRDefault="00694283" w:rsidP="00421A01">
      <w:pPr>
        <w:pStyle w:val="FootnoteText"/>
        <w:spacing w:line="276" w:lineRule="auto"/>
        <w:jc w:val="both"/>
        <w:rPr>
          <w:rFonts w:ascii="Athelas Regular" w:hAnsi="Athelas Regular" w:cs="Times New Roman"/>
          <w:bCs/>
          <w:sz w:val="20"/>
          <w:szCs w:val="20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bCs/>
          <w:sz w:val="20"/>
          <w:szCs w:val="20"/>
        </w:rPr>
        <w:t xml:space="preserve">It is true that </w:t>
      </w:r>
      <w:r w:rsidRPr="00421A01">
        <w:rPr>
          <w:rFonts w:ascii="Athelas Regular" w:hAnsi="Athelas Regular" w:cs="Times New Roman"/>
          <w:bCs/>
          <w:i/>
          <w:sz w:val="20"/>
          <w:szCs w:val="20"/>
        </w:rPr>
        <w:t>object</w:t>
      </w:r>
      <w:r w:rsidRPr="00421A01">
        <w:rPr>
          <w:rFonts w:ascii="Athelas Regular" w:hAnsi="Athelas Regular" w:cs="Times New Roman"/>
          <w:bCs/>
          <w:sz w:val="20"/>
          <w:szCs w:val="20"/>
        </w:rPr>
        <w:t xml:space="preserve"> is a pseudo-concept, but that is true of </w:t>
      </w:r>
      <w:r w:rsidRPr="00421A01">
        <w:rPr>
          <w:rFonts w:ascii="Athelas Regular" w:hAnsi="Athelas Regular" w:cs="Times New Roman"/>
          <w:bCs/>
          <w:i/>
          <w:sz w:val="20"/>
          <w:szCs w:val="20"/>
        </w:rPr>
        <w:t>fact</w:t>
      </w:r>
      <w:r w:rsidRPr="00421A01">
        <w:rPr>
          <w:rFonts w:ascii="Athelas Regular" w:hAnsi="Athelas Regular" w:cs="Times New Roman"/>
          <w:bCs/>
          <w:sz w:val="20"/>
          <w:szCs w:val="20"/>
        </w:rPr>
        <w:t xml:space="preserve"> too (4.1272).</w:t>
      </w:r>
    </w:p>
  </w:footnote>
  <w:footnote w:id="4">
    <w:p w14:paraId="36525514" w14:textId="77777777" w:rsidR="00694283" w:rsidRPr="00421A01" w:rsidRDefault="00694283" w:rsidP="00421A01">
      <w:pPr>
        <w:pStyle w:val="FootnoteText"/>
        <w:spacing w:line="276" w:lineRule="auto"/>
        <w:jc w:val="both"/>
        <w:rPr>
          <w:rFonts w:ascii="Athelas Regular" w:hAnsi="Athelas Regular" w:cs="Times New Roman"/>
          <w:sz w:val="20"/>
          <w:szCs w:val="20"/>
          <w:lang w:val="en-US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sz w:val="20"/>
          <w:szCs w:val="20"/>
          <w:lang w:val="en-US"/>
        </w:rPr>
        <w:t xml:space="preserve">I avoid also introducing the notion of state of affairs, as nothing relies on that. </w:t>
      </w:r>
    </w:p>
  </w:footnote>
  <w:footnote w:id="5">
    <w:p w14:paraId="396F9A0C" w14:textId="4BF94E52" w:rsidR="00694283" w:rsidRPr="00421A01" w:rsidRDefault="00694283" w:rsidP="00421A01">
      <w:pPr>
        <w:spacing w:line="276" w:lineRule="auto"/>
        <w:jc w:val="both"/>
        <w:rPr>
          <w:rFonts w:ascii="Athelas Regular" w:hAnsi="Athelas Regular" w:cs="Times New Roman"/>
          <w:sz w:val="20"/>
          <w:szCs w:val="20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i/>
          <w:sz w:val="20"/>
          <w:szCs w:val="20"/>
        </w:rPr>
        <w:t>das Bestehende</w:t>
      </w:r>
      <w:r w:rsidRPr="00421A01">
        <w:rPr>
          <w:rFonts w:ascii="Athelas Regular" w:hAnsi="Athelas Regular" w:cs="Times New Roman"/>
          <w:sz w:val="20"/>
          <w:szCs w:val="20"/>
        </w:rPr>
        <w:t xml:space="preserve">, </w:t>
      </w:r>
      <w:r w:rsidRPr="00421A01">
        <w:rPr>
          <w:rFonts w:ascii="Athelas Regular" w:hAnsi="Athelas Regular" w:cs="Times New Roman"/>
          <w:i/>
          <w:sz w:val="20"/>
          <w:szCs w:val="20"/>
          <w:lang w:val="en-US"/>
        </w:rPr>
        <w:t>the existent</w:t>
      </w:r>
      <w:r w:rsidRPr="00421A01">
        <w:rPr>
          <w:rFonts w:ascii="Athelas Regular" w:hAnsi="Athelas Regular" w:cs="Times New Roman"/>
          <w:sz w:val="20"/>
          <w:szCs w:val="20"/>
          <w:lang w:val="en-US"/>
        </w:rPr>
        <w:t xml:space="preserve"> in the </w:t>
      </w:r>
      <w:r w:rsidRPr="00421A01">
        <w:rPr>
          <w:rFonts w:ascii="Athelas Regular" w:hAnsi="Athelas Regular" w:cs="Times New Roman"/>
          <w:sz w:val="20"/>
          <w:szCs w:val="20"/>
        </w:rPr>
        <w:t xml:space="preserve">Ogden/Ramsey translation. For Zalabardo’s alternative explanation of these propositions, see his 2015, §4. </w:t>
      </w:r>
    </w:p>
  </w:footnote>
  <w:footnote w:id="6">
    <w:p w14:paraId="5B673073" w14:textId="4BB77D06" w:rsidR="00694283" w:rsidRPr="00421A01" w:rsidRDefault="00694283" w:rsidP="00421A01">
      <w:pPr>
        <w:pStyle w:val="FootnoteText"/>
        <w:spacing w:line="276" w:lineRule="auto"/>
        <w:jc w:val="both"/>
        <w:rPr>
          <w:rFonts w:ascii="Athelas Regular" w:hAnsi="Athelas Regular" w:cs="Times New Roman"/>
          <w:sz w:val="20"/>
          <w:szCs w:val="20"/>
          <w:lang w:val="en-US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sz w:val="20"/>
          <w:szCs w:val="20"/>
          <w:lang w:val="en-US"/>
        </w:rPr>
        <w:t xml:space="preserve">For more on this, see Zalabardo 2015, §4.6; §4.9; §4.10. The point we are making in the text still stands, though. </w:t>
      </w:r>
    </w:p>
  </w:footnote>
  <w:footnote w:id="7">
    <w:p w14:paraId="36854F8F" w14:textId="6CEAA88D" w:rsidR="00694283" w:rsidRPr="00421A01" w:rsidRDefault="00694283" w:rsidP="00421A01">
      <w:pPr>
        <w:pStyle w:val="FootnoteText"/>
        <w:spacing w:line="276" w:lineRule="auto"/>
        <w:jc w:val="both"/>
        <w:rPr>
          <w:rFonts w:ascii="Athelas Regular" w:hAnsi="Athelas Regular" w:cs="Times New Roman"/>
          <w:sz w:val="20"/>
          <w:szCs w:val="20"/>
          <w:lang w:val="en-US"/>
        </w:rPr>
      </w:pPr>
      <w:r w:rsidRPr="00421A01">
        <w:rPr>
          <w:rStyle w:val="FootnoteReference"/>
          <w:rFonts w:ascii="Athelas Regular" w:hAnsi="Athelas Regular" w:cs="Times New Roman"/>
          <w:sz w:val="20"/>
          <w:szCs w:val="20"/>
        </w:rPr>
        <w:footnoteRef/>
      </w:r>
      <w:r w:rsidRPr="00421A01">
        <w:rPr>
          <w:rFonts w:ascii="Athelas Regular" w:hAnsi="Athelas Regular" w:cs="Times New Roman"/>
          <w:sz w:val="20"/>
          <w:szCs w:val="20"/>
        </w:rPr>
        <w:t xml:space="preserve"> </w:t>
      </w:r>
      <w:r w:rsidRPr="00421A01">
        <w:rPr>
          <w:rFonts w:ascii="Athelas Regular" w:hAnsi="Athelas Regular" w:cs="Times New Roman"/>
          <w:sz w:val="20"/>
          <w:szCs w:val="20"/>
          <w:lang w:val="en-US"/>
        </w:rPr>
        <w:t xml:space="preserve">For more on this, see Zalabardo 2015, §4.11. 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A0"/>
    <w:multiLevelType w:val="hybridMultilevel"/>
    <w:tmpl w:val="AC6648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096E72"/>
    <w:multiLevelType w:val="hybridMultilevel"/>
    <w:tmpl w:val="77EA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56E47"/>
    <w:multiLevelType w:val="hybridMultilevel"/>
    <w:tmpl w:val="C1E2A822"/>
    <w:lvl w:ilvl="0" w:tplc="67EA1332">
      <w:start w:val="1"/>
      <w:numFmt w:val="decimal"/>
      <w:lvlText w:val="(%1)"/>
      <w:lvlJc w:val="left"/>
      <w:pPr>
        <w:ind w:left="967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8A2E6A"/>
    <w:multiLevelType w:val="hybridMultilevel"/>
    <w:tmpl w:val="8E668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D38F3"/>
    <w:multiLevelType w:val="hybridMultilevel"/>
    <w:tmpl w:val="A3569ACC"/>
    <w:lvl w:ilvl="0" w:tplc="A1E8E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6787C"/>
    <w:multiLevelType w:val="hybridMultilevel"/>
    <w:tmpl w:val="A3569ACC"/>
    <w:lvl w:ilvl="0" w:tplc="A1E8E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54C96"/>
    <w:multiLevelType w:val="hybridMultilevel"/>
    <w:tmpl w:val="9BFEDB5C"/>
    <w:lvl w:ilvl="0" w:tplc="BF5232C0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10CD1"/>
    <w:multiLevelType w:val="multilevel"/>
    <w:tmpl w:val="B89490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B2ED5"/>
    <w:multiLevelType w:val="hybridMultilevel"/>
    <w:tmpl w:val="56D82FBA"/>
    <w:lvl w:ilvl="0" w:tplc="A1E8E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1608A"/>
    <w:multiLevelType w:val="hybridMultilevel"/>
    <w:tmpl w:val="A11AC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16F18"/>
    <w:multiLevelType w:val="hybridMultilevel"/>
    <w:tmpl w:val="837A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24"/>
    <w:rsid w:val="000024C0"/>
    <w:rsid w:val="0002087E"/>
    <w:rsid w:val="00036745"/>
    <w:rsid w:val="000444C3"/>
    <w:rsid w:val="00055AF9"/>
    <w:rsid w:val="00096FDB"/>
    <w:rsid w:val="000B019E"/>
    <w:rsid w:val="000B4F2C"/>
    <w:rsid w:val="000B78DC"/>
    <w:rsid w:val="000C07EF"/>
    <w:rsid w:val="000C6F85"/>
    <w:rsid w:val="000E1CCD"/>
    <w:rsid w:val="000F0560"/>
    <w:rsid w:val="000F1240"/>
    <w:rsid w:val="00136751"/>
    <w:rsid w:val="001513C5"/>
    <w:rsid w:val="00162321"/>
    <w:rsid w:val="001939FD"/>
    <w:rsid w:val="001A5816"/>
    <w:rsid w:val="001C2C56"/>
    <w:rsid w:val="001C4103"/>
    <w:rsid w:val="001D4AB9"/>
    <w:rsid w:val="001D61F8"/>
    <w:rsid w:val="001E0EF0"/>
    <w:rsid w:val="001F0CE1"/>
    <w:rsid w:val="001F3640"/>
    <w:rsid w:val="00213486"/>
    <w:rsid w:val="0021716C"/>
    <w:rsid w:val="002241C9"/>
    <w:rsid w:val="0022554C"/>
    <w:rsid w:val="00226C0C"/>
    <w:rsid w:val="00226D63"/>
    <w:rsid w:val="0023796B"/>
    <w:rsid w:val="002504B1"/>
    <w:rsid w:val="00254059"/>
    <w:rsid w:val="00270B88"/>
    <w:rsid w:val="002A37E8"/>
    <w:rsid w:val="002B0F90"/>
    <w:rsid w:val="002E67EE"/>
    <w:rsid w:val="002F7D97"/>
    <w:rsid w:val="00314B40"/>
    <w:rsid w:val="00331344"/>
    <w:rsid w:val="0035106C"/>
    <w:rsid w:val="00357E0A"/>
    <w:rsid w:val="00362840"/>
    <w:rsid w:val="00380A6F"/>
    <w:rsid w:val="003839EB"/>
    <w:rsid w:val="003A6709"/>
    <w:rsid w:val="003B0F13"/>
    <w:rsid w:val="003B455C"/>
    <w:rsid w:val="003C0187"/>
    <w:rsid w:val="003C45CE"/>
    <w:rsid w:val="003D3D0E"/>
    <w:rsid w:val="003F73BB"/>
    <w:rsid w:val="00410F24"/>
    <w:rsid w:val="00421A01"/>
    <w:rsid w:val="00422964"/>
    <w:rsid w:val="004315D9"/>
    <w:rsid w:val="004665F8"/>
    <w:rsid w:val="00477BC7"/>
    <w:rsid w:val="00492A33"/>
    <w:rsid w:val="00497E2B"/>
    <w:rsid w:val="004A0CA1"/>
    <w:rsid w:val="004A70B1"/>
    <w:rsid w:val="004D3239"/>
    <w:rsid w:val="004D51D7"/>
    <w:rsid w:val="004E23EA"/>
    <w:rsid w:val="004F023B"/>
    <w:rsid w:val="004F2472"/>
    <w:rsid w:val="004F6150"/>
    <w:rsid w:val="00502EFB"/>
    <w:rsid w:val="00510133"/>
    <w:rsid w:val="00521449"/>
    <w:rsid w:val="00523243"/>
    <w:rsid w:val="00533E68"/>
    <w:rsid w:val="0053543E"/>
    <w:rsid w:val="00537DB0"/>
    <w:rsid w:val="00541D6B"/>
    <w:rsid w:val="00553CFA"/>
    <w:rsid w:val="00555CA7"/>
    <w:rsid w:val="005701B0"/>
    <w:rsid w:val="00584E94"/>
    <w:rsid w:val="0059601B"/>
    <w:rsid w:val="005972E0"/>
    <w:rsid w:val="005A243C"/>
    <w:rsid w:val="005A30AA"/>
    <w:rsid w:val="005B0B9B"/>
    <w:rsid w:val="005B2BD5"/>
    <w:rsid w:val="005C191F"/>
    <w:rsid w:val="005C41B3"/>
    <w:rsid w:val="005F444A"/>
    <w:rsid w:val="00605989"/>
    <w:rsid w:val="00616DE1"/>
    <w:rsid w:val="00636384"/>
    <w:rsid w:val="00651040"/>
    <w:rsid w:val="00673FFC"/>
    <w:rsid w:val="00684D6E"/>
    <w:rsid w:val="00684E0A"/>
    <w:rsid w:val="00690340"/>
    <w:rsid w:val="006915B8"/>
    <w:rsid w:val="00694283"/>
    <w:rsid w:val="006A0ED8"/>
    <w:rsid w:val="006E32C7"/>
    <w:rsid w:val="006E4EF9"/>
    <w:rsid w:val="00715ACE"/>
    <w:rsid w:val="00720F01"/>
    <w:rsid w:val="0072339E"/>
    <w:rsid w:val="00726367"/>
    <w:rsid w:val="00734CF9"/>
    <w:rsid w:val="00735CC1"/>
    <w:rsid w:val="0074231A"/>
    <w:rsid w:val="007504C7"/>
    <w:rsid w:val="007656EA"/>
    <w:rsid w:val="00766454"/>
    <w:rsid w:val="007833AA"/>
    <w:rsid w:val="0079405F"/>
    <w:rsid w:val="007F5469"/>
    <w:rsid w:val="00810D12"/>
    <w:rsid w:val="00811E76"/>
    <w:rsid w:val="00847720"/>
    <w:rsid w:val="00855223"/>
    <w:rsid w:val="00867CE3"/>
    <w:rsid w:val="008730B6"/>
    <w:rsid w:val="00873E47"/>
    <w:rsid w:val="00897A4A"/>
    <w:rsid w:val="008A546C"/>
    <w:rsid w:val="008D32D3"/>
    <w:rsid w:val="008D4EBE"/>
    <w:rsid w:val="008D555E"/>
    <w:rsid w:val="00900EF8"/>
    <w:rsid w:val="00901036"/>
    <w:rsid w:val="00914DB2"/>
    <w:rsid w:val="00932C3D"/>
    <w:rsid w:val="00935D7F"/>
    <w:rsid w:val="00951546"/>
    <w:rsid w:val="00956CCC"/>
    <w:rsid w:val="0096124B"/>
    <w:rsid w:val="0096141B"/>
    <w:rsid w:val="009626B3"/>
    <w:rsid w:val="00963AF4"/>
    <w:rsid w:val="00963B0F"/>
    <w:rsid w:val="00972DCD"/>
    <w:rsid w:val="009828E8"/>
    <w:rsid w:val="009877E9"/>
    <w:rsid w:val="009A2B86"/>
    <w:rsid w:val="009C2887"/>
    <w:rsid w:val="009D6E68"/>
    <w:rsid w:val="009E0098"/>
    <w:rsid w:val="009E1C37"/>
    <w:rsid w:val="009F0CEB"/>
    <w:rsid w:val="00A00BAC"/>
    <w:rsid w:val="00A11404"/>
    <w:rsid w:val="00A32C47"/>
    <w:rsid w:val="00A331FB"/>
    <w:rsid w:val="00A3360C"/>
    <w:rsid w:val="00A362B8"/>
    <w:rsid w:val="00A41DAD"/>
    <w:rsid w:val="00A454F7"/>
    <w:rsid w:val="00A54301"/>
    <w:rsid w:val="00A67CFF"/>
    <w:rsid w:val="00A74B06"/>
    <w:rsid w:val="00A85D1D"/>
    <w:rsid w:val="00AA027A"/>
    <w:rsid w:val="00AA092D"/>
    <w:rsid w:val="00AB4DBB"/>
    <w:rsid w:val="00AC50B3"/>
    <w:rsid w:val="00AD6D30"/>
    <w:rsid w:val="00AE5DCE"/>
    <w:rsid w:val="00B03ACE"/>
    <w:rsid w:val="00B23628"/>
    <w:rsid w:val="00B249D5"/>
    <w:rsid w:val="00B4054A"/>
    <w:rsid w:val="00B42EB5"/>
    <w:rsid w:val="00B43787"/>
    <w:rsid w:val="00B47CB8"/>
    <w:rsid w:val="00B50329"/>
    <w:rsid w:val="00B67A66"/>
    <w:rsid w:val="00B80388"/>
    <w:rsid w:val="00BA5B1C"/>
    <w:rsid w:val="00BC2463"/>
    <w:rsid w:val="00BC298F"/>
    <w:rsid w:val="00BD2803"/>
    <w:rsid w:val="00C10CDE"/>
    <w:rsid w:val="00C1797E"/>
    <w:rsid w:val="00C36FD7"/>
    <w:rsid w:val="00C421C5"/>
    <w:rsid w:val="00C50ECB"/>
    <w:rsid w:val="00C56A24"/>
    <w:rsid w:val="00C82EC0"/>
    <w:rsid w:val="00CA0D94"/>
    <w:rsid w:val="00CD28E0"/>
    <w:rsid w:val="00CD4A2D"/>
    <w:rsid w:val="00CD62EB"/>
    <w:rsid w:val="00CE0864"/>
    <w:rsid w:val="00CF25CE"/>
    <w:rsid w:val="00D108A5"/>
    <w:rsid w:val="00D10EE8"/>
    <w:rsid w:val="00D154DA"/>
    <w:rsid w:val="00D364F6"/>
    <w:rsid w:val="00D4306B"/>
    <w:rsid w:val="00D51CF7"/>
    <w:rsid w:val="00D57B98"/>
    <w:rsid w:val="00D61F59"/>
    <w:rsid w:val="00D67997"/>
    <w:rsid w:val="00DA5C6D"/>
    <w:rsid w:val="00DB0B8B"/>
    <w:rsid w:val="00DB7D06"/>
    <w:rsid w:val="00DC0B99"/>
    <w:rsid w:val="00DD24BE"/>
    <w:rsid w:val="00DE5961"/>
    <w:rsid w:val="00DF4440"/>
    <w:rsid w:val="00E01149"/>
    <w:rsid w:val="00E01FAC"/>
    <w:rsid w:val="00E130C6"/>
    <w:rsid w:val="00E21B74"/>
    <w:rsid w:val="00E30179"/>
    <w:rsid w:val="00E33C3E"/>
    <w:rsid w:val="00E37A83"/>
    <w:rsid w:val="00E45BF0"/>
    <w:rsid w:val="00E5090A"/>
    <w:rsid w:val="00E67417"/>
    <w:rsid w:val="00E83CBC"/>
    <w:rsid w:val="00EA5C6C"/>
    <w:rsid w:val="00EC7347"/>
    <w:rsid w:val="00F01611"/>
    <w:rsid w:val="00F12E36"/>
    <w:rsid w:val="00F2172F"/>
    <w:rsid w:val="00F32B19"/>
    <w:rsid w:val="00F416AB"/>
    <w:rsid w:val="00F41917"/>
    <w:rsid w:val="00F574AD"/>
    <w:rsid w:val="00F65EE8"/>
    <w:rsid w:val="00F71C91"/>
    <w:rsid w:val="00F721DF"/>
    <w:rsid w:val="00F80F89"/>
    <w:rsid w:val="00F83500"/>
    <w:rsid w:val="00F90A64"/>
    <w:rsid w:val="00F90BAD"/>
    <w:rsid w:val="00F974A6"/>
    <w:rsid w:val="00FB1F72"/>
    <w:rsid w:val="00FB39FF"/>
    <w:rsid w:val="00FB75A7"/>
    <w:rsid w:val="00FC2ED5"/>
    <w:rsid w:val="00FD5127"/>
    <w:rsid w:val="00FD6FAB"/>
    <w:rsid w:val="00FE0C68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E26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3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72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3C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3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8A546C"/>
  </w:style>
  <w:style w:type="character" w:customStyle="1" w:styleId="FootnoteTextChar">
    <w:name w:val="Footnote Text Char"/>
    <w:basedOn w:val="DefaultParagraphFont"/>
    <w:link w:val="FootnoteText"/>
    <w:uiPriority w:val="99"/>
    <w:rsid w:val="008A546C"/>
  </w:style>
  <w:style w:type="character" w:styleId="FootnoteReference">
    <w:name w:val="footnote reference"/>
    <w:basedOn w:val="DefaultParagraphFont"/>
    <w:uiPriority w:val="99"/>
    <w:unhideWhenUsed/>
    <w:rsid w:val="008A546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A09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92D"/>
  </w:style>
  <w:style w:type="character" w:styleId="PageNumber">
    <w:name w:val="page number"/>
    <w:basedOn w:val="DefaultParagraphFont"/>
    <w:uiPriority w:val="99"/>
    <w:semiHidden/>
    <w:unhideWhenUsed/>
    <w:rsid w:val="00AA092D"/>
  </w:style>
  <w:style w:type="character" w:styleId="CommentReference">
    <w:name w:val="annotation reference"/>
    <w:basedOn w:val="DefaultParagraphFont"/>
    <w:uiPriority w:val="99"/>
    <w:semiHidden/>
    <w:unhideWhenUsed/>
    <w:rsid w:val="006A0E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E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E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E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E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E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D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2255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3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72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3C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3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8A546C"/>
  </w:style>
  <w:style w:type="character" w:customStyle="1" w:styleId="FootnoteTextChar">
    <w:name w:val="Footnote Text Char"/>
    <w:basedOn w:val="DefaultParagraphFont"/>
    <w:link w:val="FootnoteText"/>
    <w:uiPriority w:val="99"/>
    <w:rsid w:val="008A546C"/>
  </w:style>
  <w:style w:type="character" w:styleId="FootnoteReference">
    <w:name w:val="footnote reference"/>
    <w:basedOn w:val="DefaultParagraphFont"/>
    <w:uiPriority w:val="99"/>
    <w:unhideWhenUsed/>
    <w:rsid w:val="008A546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A09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92D"/>
  </w:style>
  <w:style w:type="character" w:styleId="PageNumber">
    <w:name w:val="page number"/>
    <w:basedOn w:val="DefaultParagraphFont"/>
    <w:uiPriority w:val="99"/>
    <w:semiHidden/>
    <w:unhideWhenUsed/>
    <w:rsid w:val="00AA092D"/>
  </w:style>
  <w:style w:type="character" w:styleId="CommentReference">
    <w:name w:val="annotation reference"/>
    <w:basedOn w:val="DefaultParagraphFont"/>
    <w:uiPriority w:val="99"/>
    <w:semiHidden/>
    <w:unhideWhenUsed/>
    <w:rsid w:val="006A0E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E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E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E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E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E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D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22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9ABDFD-A579-7941-981E-1025B630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1762</Words>
  <Characters>10050</Characters>
  <Application>Microsoft Macintosh Word</Application>
  <DocSecurity>0</DocSecurity>
  <Lines>83</Lines>
  <Paragraphs>23</Paragraphs>
  <ScaleCrop>false</ScaleCrop>
  <Company>University of Southampton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Felappi</dc:creator>
  <cp:keywords/>
  <dc:description/>
  <cp:lastModifiedBy>Giulia Felappi</cp:lastModifiedBy>
  <cp:revision>4</cp:revision>
  <cp:lastPrinted>2018-08-21T14:41:00Z</cp:lastPrinted>
  <dcterms:created xsi:type="dcterms:W3CDTF">2018-08-21T14:41:00Z</dcterms:created>
  <dcterms:modified xsi:type="dcterms:W3CDTF">2019-01-07T09:49:00Z</dcterms:modified>
</cp:coreProperties>
</file>