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C8F31" w14:textId="0C17449D" w:rsidR="00A74AE5" w:rsidRPr="003053A0" w:rsidRDefault="00826667" w:rsidP="002B7FE2">
      <w:pPr>
        <w:shd w:val="clear" w:color="auto" w:fill="FFFFFF"/>
        <w:spacing w:before="100" w:beforeAutospacing="1" w:after="100" w:afterAutospacing="1" w:line="480" w:lineRule="auto"/>
        <w:jc w:val="center"/>
        <w:outlineLvl w:val="0"/>
        <w:rPr>
          <w:rFonts w:ascii="Times New Roman" w:eastAsia="Times New Roman" w:hAnsi="Times New Roman" w:cs="Times New Roman"/>
          <w:b/>
          <w:kern w:val="36"/>
          <w:sz w:val="28"/>
          <w:szCs w:val="28"/>
        </w:rPr>
      </w:pPr>
      <w:bookmarkStart w:id="0" w:name="_GoBack"/>
      <w:bookmarkEnd w:id="0"/>
      <w:r w:rsidRPr="003053A0">
        <w:rPr>
          <w:rFonts w:ascii="Times New Roman" w:eastAsia="Times New Roman" w:hAnsi="Times New Roman" w:cs="Times New Roman"/>
          <w:b/>
          <w:kern w:val="36"/>
          <w:sz w:val="28"/>
          <w:szCs w:val="28"/>
        </w:rPr>
        <w:softHyphen/>
      </w:r>
      <w:r w:rsidRPr="003053A0">
        <w:rPr>
          <w:rFonts w:ascii="Times New Roman" w:eastAsia="Times New Roman" w:hAnsi="Times New Roman" w:cs="Times New Roman"/>
          <w:b/>
          <w:kern w:val="36"/>
          <w:sz w:val="28"/>
          <w:szCs w:val="28"/>
        </w:rPr>
        <w:softHyphen/>
      </w:r>
      <w:r w:rsidRPr="003053A0">
        <w:rPr>
          <w:rFonts w:ascii="Times New Roman" w:eastAsia="Times New Roman" w:hAnsi="Times New Roman" w:cs="Times New Roman"/>
          <w:b/>
          <w:kern w:val="36"/>
          <w:sz w:val="28"/>
          <w:szCs w:val="28"/>
        </w:rPr>
        <w:softHyphen/>
      </w:r>
      <w:r w:rsidR="00A74AE5" w:rsidRPr="003053A0">
        <w:rPr>
          <w:rFonts w:ascii="Times New Roman" w:eastAsia="Times New Roman" w:hAnsi="Times New Roman" w:cs="Times New Roman"/>
          <w:b/>
          <w:kern w:val="36"/>
          <w:sz w:val="28"/>
          <w:szCs w:val="28"/>
        </w:rPr>
        <w:t>Positive and negative well-being and objectively measured sedentary behaviour in older adults: Evidence from three cohorts</w:t>
      </w:r>
    </w:p>
    <w:p w14:paraId="5CDDB93B" w14:textId="7E6C7211" w:rsidR="002B7FE2" w:rsidRPr="003053A0" w:rsidRDefault="002B7FE2" w:rsidP="00BE31EE">
      <w:pPr>
        <w:shd w:val="clear" w:color="auto" w:fill="FFFFFF"/>
        <w:spacing w:before="100" w:beforeAutospacing="1" w:after="100" w:afterAutospacing="1" w:line="480" w:lineRule="auto"/>
        <w:jc w:val="center"/>
        <w:outlineLvl w:val="0"/>
        <w:rPr>
          <w:rFonts w:ascii="Times New Roman" w:eastAsia="Times New Roman" w:hAnsi="Times New Roman" w:cs="Times New Roman"/>
          <w:kern w:val="36"/>
        </w:rPr>
      </w:pPr>
      <w:r w:rsidRPr="003053A0">
        <w:rPr>
          <w:rFonts w:ascii="Times New Roman" w:eastAsia="Times New Roman" w:hAnsi="Times New Roman" w:cs="Times New Roman"/>
          <w:kern w:val="36"/>
        </w:rPr>
        <w:t>Judith A Okely</w:t>
      </w:r>
      <w:r w:rsidRPr="003053A0">
        <w:rPr>
          <w:rFonts w:ascii="Times New Roman" w:eastAsia="Times New Roman" w:hAnsi="Times New Roman" w:cs="Times New Roman"/>
          <w:kern w:val="36"/>
          <w:vertAlign w:val="superscript"/>
        </w:rPr>
        <w:t>1</w:t>
      </w:r>
      <w:r w:rsidRPr="003053A0">
        <w:rPr>
          <w:rFonts w:ascii="Times New Roman" w:eastAsia="Times New Roman" w:hAnsi="Times New Roman" w:cs="Times New Roman"/>
          <w:kern w:val="36"/>
        </w:rPr>
        <w:t>, Iva Čukić</w:t>
      </w:r>
      <w:r w:rsidRPr="003053A0">
        <w:rPr>
          <w:rFonts w:ascii="Times New Roman" w:hAnsi="Times New Roman" w:cs="Times New Roman"/>
          <w:vertAlign w:val="superscript"/>
        </w:rPr>
        <w:t>1</w:t>
      </w:r>
      <w:r w:rsidRPr="003053A0">
        <w:rPr>
          <w:rFonts w:ascii="Times New Roman" w:eastAsia="Times New Roman" w:hAnsi="Times New Roman" w:cs="Times New Roman"/>
          <w:kern w:val="36"/>
        </w:rPr>
        <w:t>, Richard J Shaw</w:t>
      </w:r>
      <w:r w:rsidRPr="003053A0">
        <w:rPr>
          <w:rFonts w:ascii="Times New Roman" w:hAnsi="Times New Roman" w:cs="Times New Roman"/>
          <w:vertAlign w:val="superscript"/>
        </w:rPr>
        <w:t>2</w:t>
      </w:r>
      <w:r w:rsidRPr="003053A0">
        <w:rPr>
          <w:rFonts w:ascii="Times New Roman" w:eastAsia="Times New Roman" w:hAnsi="Times New Roman" w:cs="Times New Roman"/>
          <w:kern w:val="36"/>
        </w:rPr>
        <w:t>, Sebastien F Chastin</w:t>
      </w:r>
      <w:r w:rsidRPr="003053A0">
        <w:rPr>
          <w:rFonts w:ascii="Times New Roman" w:hAnsi="Times New Roman" w:cs="Times New Roman"/>
          <w:vertAlign w:val="superscript"/>
        </w:rPr>
        <w:t>3,4</w:t>
      </w:r>
      <w:r w:rsidRPr="003053A0">
        <w:rPr>
          <w:rFonts w:ascii="Times New Roman" w:hAnsi="Times New Roman" w:cs="Times New Roman"/>
        </w:rPr>
        <w:t xml:space="preserve">, </w:t>
      </w:r>
      <w:r w:rsidR="004505A9" w:rsidRPr="003053A0">
        <w:rPr>
          <w:rFonts w:ascii="Times New Roman" w:eastAsia="Times New Roman" w:hAnsi="Times New Roman" w:cs="Times New Roman"/>
          <w:kern w:val="36"/>
        </w:rPr>
        <w:t>Phi</w:t>
      </w:r>
      <w:r w:rsidRPr="003053A0">
        <w:rPr>
          <w:rFonts w:ascii="Times New Roman" w:eastAsia="Times New Roman" w:hAnsi="Times New Roman" w:cs="Times New Roman"/>
          <w:kern w:val="36"/>
        </w:rPr>
        <w:t>li</w:t>
      </w:r>
      <w:r w:rsidR="004505A9" w:rsidRPr="003053A0">
        <w:rPr>
          <w:rFonts w:ascii="Times New Roman" w:eastAsia="Times New Roman" w:hAnsi="Times New Roman" w:cs="Times New Roman"/>
          <w:kern w:val="36"/>
        </w:rPr>
        <w:t>p</w:t>
      </w:r>
      <w:r w:rsidRPr="003053A0">
        <w:rPr>
          <w:rFonts w:ascii="Times New Roman" w:eastAsia="Times New Roman" w:hAnsi="Times New Roman" w:cs="Times New Roman"/>
          <w:kern w:val="36"/>
        </w:rPr>
        <w:t>pa M Dall</w:t>
      </w:r>
      <w:r w:rsidRPr="003053A0">
        <w:rPr>
          <w:rFonts w:ascii="Times New Roman" w:hAnsi="Times New Roman" w:cs="Times New Roman"/>
          <w:vertAlign w:val="superscript"/>
        </w:rPr>
        <w:t>3</w:t>
      </w:r>
      <w:r w:rsidRPr="003053A0">
        <w:rPr>
          <w:rFonts w:ascii="Times New Roman" w:eastAsia="Times New Roman" w:hAnsi="Times New Roman" w:cs="Times New Roman"/>
          <w:kern w:val="36"/>
        </w:rPr>
        <w:t>, Ian J Deary</w:t>
      </w:r>
      <w:r w:rsidRPr="003053A0">
        <w:rPr>
          <w:rFonts w:ascii="Times New Roman" w:hAnsi="Times New Roman" w:cs="Times New Roman"/>
          <w:vertAlign w:val="superscript"/>
        </w:rPr>
        <w:t>1</w:t>
      </w:r>
      <w:r w:rsidRPr="003053A0">
        <w:rPr>
          <w:rFonts w:ascii="Times New Roman" w:eastAsia="Times New Roman" w:hAnsi="Times New Roman" w:cs="Times New Roman"/>
          <w:kern w:val="36"/>
        </w:rPr>
        <w:t>, Geoff Der</w:t>
      </w:r>
      <w:r w:rsidRPr="003053A0">
        <w:rPr>
          <w:rFonts w:ascii="Times New Roman" w:hAnsi="Times New Roman" w:cs="Times New Roman"/>
          <w:vertAlign w:val="superscript"/>
        </w:rPr>
        <w:t>1,2</w:t>
      </w:r>
      <w:r w:rsidRPr="003053A0">
        <w:rPr>
          <w:rFonts w:ascii="Times New Roman" w:hAnsi="Times New Roman" w:cs="Times New Roman"/>
        </w:rPr>
        <w:t xml:space="preserve">, </w:t>
      </w:r>
      <w:r w:rsidRPr="003053A0">
        <w:rPr>
          <w:rFonts w:ascii="Times New Roman" w:eastAsia="Times New Roman" w:hAnsi="Times New Roman" w:cs="Times New Roman"/>
          <w:kern w:val="36"/>
        </w:rPr>
        <w:t>Manon L Dontje</w:t>
      </w:r>
      <w:r w:rsidRPr="003053A0">
        <w:rPr>
          <w:rFonts w:ascii="Times New Roman" w:hAnsi="Times New Roman" w:cs="Times New Roman"/>
          <w:vertAlign w:val="superscript"/>
        </w:rPr>
        <w:t>3,5</w:t>
      </w:r>
      <w:r w:rsidRPr="003053A0">
        <w:rPr>
          <w:rFonts w:ascii="Times New Roman" w:eastAsia="Times New Roman" w:hAnsi="Times New Roman" w:cs="Times New Roman"/>
          <w:kern w:val="36"/>
        </w:rPr>
        <w:t>, Dawn A Skelton</w:t>
      </w:r>
      <w:r w:rsidRPr="003053A0">
        <w:rPr>
          <w:rFonts w:ascii="Times New Roman" w:hAnsi="Times New Roman" w:cs="Times New Roman"/>
          <w:vertAlign w:val="superscript"/>
        </w:rPr>
        <w:t>3</w:t>
      </w:r>
      <w:r w:rsidRPr="003053A0">
        <w:rPr>
          <w:rFonts w:ascii="Times New Roman" w:eastAsia="Times New Roman" w:hAnsi="Times New Roman" w:cs="Times New Roman"/>
          <w:kern w:val="36"/>
        </w:rPr>
        <w:t>, Catharine R Gale</w:t>
      </w:r>
      <w:r w:rsidRPr="003053A0">
        <w:rPr>
          <w:rFonts w:ascii="Times New Roman" w:hAnsi="Times New Roman" w:cs="Times New Roman"/>
          <w:vertAlign w:val="superscript"/>
        </w:rPr>
        <w:t>1,6</w:t>
      </w:r>
      <w:r w:rsidRPr="003053A0">
        <w:rPr>
          <w:rFonts w:ascii="Times New Roman" w:hAnsi="Times New Roman" w:cs="Times New Roman"/>
        </w:rPr>
        <w:t>, on behalf of the Seniors USP team</w:t>
      </w:r>
    </w:p>
    <w:p w14:paraId="4DC1558F" w14:textId="77777777" w:rsidR="002B7FE2" w:rsidRPr="003053A0" w:rsidRDefault="002B7FE2" w:rsidP="002B7FE2">
      <w:pPr>
        <w:spacing w:line="480" w:lineRule="auto"/>
        <w:rPr>
          <w:rFonts w:ascii="Times New Roman" w:hAnsi="Times New Roman" w:cs="Times New Roman"/>
          <w:sz w:val="22"/>
          <w:szCs w:val="22"/>
          <w:vertAlign w:val="superscript"/>
        </w:rPr>
      </w:pPr>
      <w:r w:rsidRPr="003053A0">
        <w:rPr>
          <w:rFonts w:ascii="Times New Roman" w:hAnsi="Times New Roman" w:cs="Times New Roman"/>
          <w:sz w:val="22"/>
          <w:szCs w:val="22"/>
          <w:vertAlign w:val="superscript"/>
        </w:rPr>
        <w:t>1</w:t>
      </w:r>
      <w:r w:rsidRPr="003053A0">
        <w:rPr>
          <w:rFonts w:ascii="Times New Roman" w:hAnsi="Times New Roman" w:cs="Times New Roman"/>
          <w:sz w:val="22"/>
          <w:szCs w:val="22"/>
        </w:rPr>
        <w:t xml:space="preserve"> Centre for Cognitive Ageing and Cognitive Epidemiology, Department of Psychology, University of Edinburgh, UK</w:t>
      </w:r>
    </w:p>
    <w:p w14:paraId="0CFC3CE0" w14:textId="77777777" w:rsidR="002B7FE2" w:rsidRPr="003053A0" w:rsidRDefault="002B7FE2" w:rsidP="002B7FE2">
      <w:pPr>
        <w:spacing w:line="480" w:lineRule="auto"/>
        <w:rPr>
          <w:rFonts w:ascii="Times New Roman" w:hAnsi="Times New Roman" w:cs="Times New Roman"/>
          <w:sz w:val="22"/>
          <w:szCs w:val="22"/>
        </w:rPr>
      </w:pPr>
      <w:r w:rsidRPr="003053A0">
        <w:rPr>
          <w:rFonts w:ascii="Times New Roman" w:hAnsi="Times New Roman" w:cs="Times New Roman"/>
          <w:sz w:val="22"/>
          <w:szCs w:val="22"/>
          <w:vertAlign w:val="superscript"/>
        </w:rPr>
        <w:t>2</w:t>
      </w:r>
      <w:r w:rsidRPr="003053A0">
        <w:rPr>
          <w:rFonts w:ascii="Times New Roman" w:hAnsi="Times New Roman" w:cs="Times New Roman"/>
          <w:sz w:val="22"/>
          <w:szCs w:val="22"/>
        </w:rPr>
        <w:t xml:space="preserve"> MRC/CSO Social and Public Health Sciences Unit, University of Glasgow, UK</w:t>
      </w:r>
    </w:p>
    <w:p w14:paraId="43B81366" w14:textId="77777777" w:rsidR="002B7FE2" w:rsidRPr="003053A0" w:rsidRDefault="002B7FE2" w:rsidP="002B7FE2">
      <w:pPr>
        <w:spacing w:line="480" w:lineRule="auto"/>
        <w:rPr>
          <w:rFonts w:ascii="Times New Roman" w:hAnsi="Times New Roman" w:cs="Times New Roman"/>
          <w:sz w:val="22"/>
          <w:szCs w:val="22"/>
        </w:rPr>
      </w:pPr>
      <w:r w:rsidRPr="003053A0">
        <w:rPr>
          <w:rFonts w:ascii="Times New Roman" w:hAnsi="Times New Roman" w:cs="Times New Roman"/>
          <w:sz w:val="22"/>
          <w:szCs w:val="22"/>
          <w:vertAlign w:val="superscript"/>
        </w:rPr>
        <w:t xml:space="preserve">3 </w:t>
      </w:r>
      <w:r w:rsidRPr="003053A0">
        <w:rPr>
          <w:rFonts w:ascii="Times New Roman" w:hAnsi="Times New Roman" w:cs="Times New Roman"/>
          <w:sz w:val="22"/>
          <w:szCs w:val="22"/>
        </w:rPr>
        <w:t>Institute for Applied Health Research, School of Health and Life Sciences, Glasgow Caledonian University, Glasgow, UK</w:t>
      </w:r>
    </w:p>
    <w:p w14:paraId="07CD0879" w14:textId="77777777" w:rsidR="002B7FE2" w:rsidRPr="003053A0" w:rsidRDefault="002B7FE2" w:rsidP="002B7FE2">
      <w:pPr>
        <w:spacing w:line="480" w:lineRule="auto"/>
        <w:rPr>
          <w:rFonts w:ascii="Times New Roman" w:hAnsi="Times New Roman" w:cs="Times New Roman"/>
          <w:sz w:val="22"/>
          <w:szCs w:val="22"/>
        </w:rPr>
      </w:pPr>
      <w:r w:rsidRPr="003053A0">
        <w:rPr>
          <w:rFonts w:ascii="Times New Roman" w:hAnsi="Times New Roman" w:cs="Times New Roman"/>
          <w:sz w:val="22"/>
          <w:szCs w:val="22"/>
          <w:vertAlign w:val="superscript"/>
        </w:rPr>
        <w:t xml:space="preserve">4 </w:t>
      </w:r>
      <w:r w:rsidRPr="003053A0">
        <w:rPr>
          <w:rFonts w:ascii="Times New Roman" w:hAnsi="Times New Roman" w:cs="Times New Roman"/>
          <w:sz w:val="22"/>
          <w:szCs w:val="22"/>
        </w:rPr>
        <w:t xml:space="preserve">Department of Movement and Sports Sciences, Faculty of Medicine and Health Science, Ghent University, Ghent, Belgium </w:t>
      </w:r>
    </w:p>
    <w:p w14:paraId="5FCACA52" w14:textId="77777777" w:rsidR="002B7FE2" w:rsidRPr="003053A0" w:rsidRDefault="002B7FE2" w:rsidP="002B7FE2">
      <w:pPr>
        <w:spacing w:line="480" w:lineRule="auto"/>
        <w:rPr>
          <w:rFonts w:ascii="Times New Roman" w:hAnsi="Times New Roman" w:cs="Times New Roman"/>
          <w:sz w:val="22"/>
          <w:szCs w:val="22"/>
        </w:rPr>
      </w:pPr>
      <w:r w:rsidRPr="003053A0">
        <w:rPr>
          <w:rFonts w:ascii="Times New Roman" w:hAnsi="Times New Roman" w:cs="Times New Roman"/>
          <w:sz w:val="22"/>
          <w:szCs w:val="22"/>
          <w:vertAlign w:val="superscript"/>
        </w:rPr>
        <w:t>5</w:t>
      </w:r>
      <w:r w:rsidRPr="003053A0">
        <w:rPr>
          <w:rFonts w:ascii="Times New Roman" w:hAnsi="Times New Roman" w:cs="Times New Roman"/>
          <w:sz w:val="22"/>
          <w:szCs w:val="22"/>
        </w:rPr>
        <w:t xml:space="preserve"> School of Population and Global Health, University of Western Australia, Perth, Australia </w:t>
      </w:r>
    </w:p>
    <w:p w14:paraId="01C086C2" w14:textId="77777777" w:rsidR="002B7FE2" w:rsidRPr="003053A0" w:rsidRDefault="002B7FE2" w:rsidP="002B7FE2">
      <w:pPr>
        <w:rPr>
          <w:rFonts w:ascii="Times New Roman" w:hAnsi="Times New Roman" w:cs="Times New Roman"/>
          <w:sz w:val="22"/>
          <w:szCs w:val="22"/>
        </w:rPr>
      </w:pPr>
      <w:r w:rsidRPr="003053A0">
        <w:rPr>
          <w:rFonts w:ascii="Times New Roman" w:hAnsi="Times New Roman" w:cs="Times New Roman"/>
          <w:sz w:val="22"/>
          <w:szCs w:val="22"/>
          <w:vertAlign w:val="superscript"/>
        </w:rPr>
        <w:lastRenderedPageBreak/>
        <w:t>6</w:t>
      </w:r>
      <w:r w:rsidRPr="003053A0">
        <w:rPr>
          <w:rFonts w:ascii="Times New Roman" w:hAnsi="Times New Roman" w:cs="Times New Roman"/>
          <w:sz w:val="22"/>
          <w:szCs w:val="22"/>
        </w:rPr>
        <w:t xml:space="preserve"> MRC Lifecourse Epidemiology Unit, University of Southampton, Southampton, UK</w:t>
      </w:r>
    </w:p>
    <w:p w14:paraId="760F59C2" w14:textId="77777777" w:rsidR="00657817" w:rsidRPr="003053A0" w:rsidRDefault="00657817" w:rsidP="00125C61">
      <w:pPr>
        <w:spacing w:after="240" w:line="480" w:lineRule="auto"/>
        <w:rPr>
          <w:rFonts w:ascii="Times New Roman" w:eastAsia="Times New Roman" w:hAnsi="Times New Roman" w:cs="Times New Roman"/>
          <w:b/>
        </w:rPr>
      </w:pPr>
    </w:p>
    <w:p w14:paraId="5F87F753" w14:textId="39C35541" w:rsidR="00125C61" w:rsidRPr="003053A0" w:rsidRDefault="00125C61" w:rsidP="00CB1DE6">
      <w:pPr>
        <w:spacing w:line="480" w:lineRule="auto"/>
        <w:rPr>
          <w:rFonts w:ascii="Times New Roman" w:eastAsia="Times New Roman" w:hAnsi="Times New Roman" w:cs="Times New Roman"/>
          <w:b/>
        </w:rPr>
      </w:pPr>
      <w:r w:rsidRPr="003053A0">
        <w:rPr>
          <w:rFonts w:ascii="Times New Roman" w:eastAsia="Times New Roman" w:hAnsi="Times New Roman" w:cs="Times New Roman"/>
          <w:b/>
        </w:rPr>
        <w:t xml:space="preserve">Author email addresses: </w:t>
      </w:r>
    </w:p>
    <w:p w14:paraId="15AA7010" w14:textId="06B9E70C" w:rsidR="00125C61" w:rsidRPr="003053A0" w:rsidRDefault="00125C61" w:rsidP="00125C61">
      <w:pPr>
        <w:spacing w:after="240" w:line="480" w:lineRule="auto"/>
        <w:rPr>
          <w:rFonts w:ascii="Times New Roman" w:eastAsia="Times New Roman" w:hAnsi="Times New Roman" w:cs="Times New Roman"/>
          <w:b/>
        </w:rPr>
      </w:pPr>
      <w:r w:rsidRPr="003053A0">
        <w:rPr>
          <w:rFonts w:ascii="Times New Roman" w:eastAsia="Times New Roman" w:hAnsi="Times New Roman" w:cs="Times New Roman"/>
          <w:kern w:val="36"/>
        </w:rPr>
        <w:t>Judith Okely</w:t>
      </w:r>
      <w:r w:rsidR="00E376CE" w:rsidRPr="003053A0">
        <w:rPr>
          <w:rFonts w:ascii="Times New Roman" w:eastAsia="Times New Roman" w:hAnsi="Times New Roman" w:cs="Times New Roman"/>
          <w:kern w:val="36"/>
        </w:rPr>
        <w:t>: judy.okely@ed.ac.uk</w:t>
      </w:r>
      <w:r w:rsidRPr="003053A0">
        <w:rPr>
          <w:rFonts w:ascii="Times New Roman" w:eastAsia="Times New Roman" w:hAnsi="Times New Roman" w:cs="Times New Roman"/>
          <w:kern w:val="36"/>
        </w:rPr>
        <w:t>, Iva Čukić</w:t>
      </w:r>
      <w:r w:rsidR="00E376CE" w:rsidRPr="003053A0">
        <w:rPr>
          <w:rFonts w:ascii="Times New Roman" w:eastAsia="Times New Roman" w:hAnsi="Times New Roman" w:cs="Times New Roman"/>
          <w:kern w:val="36"/>
        </w:rPr>
        <w:t>: iva.cukic@ed.ac.uk</w:t>
      </w:r>
      <w:r w:rsidRPr="003053A0">
        <w:rPr>
          <w:rFonts w:ascii="Times New Roman" w:eastAsia="Times New Roman" w:hAnsi="Times New Roman" w:cs="Times New Roman"/>
          <w:kern w:val="36"/>
        </w:rPr>
        <w:t>, Richard Shaw</w:t>
      </w:r>
      <w:r w:rsidR="00E376CE" w:rsidRPr="003053A0">
        <w:rPr>
          <w:rFonts w:ascii="Times New Roman" w:eastAsia="Times New Roman" w:hAnsi="Times New Roman" w:cs="Times New Roman"/>
          <w:kern w:val="36"/>
        </w:rPr>
        <w:t>: richard.shaw@glasgow.ac.uk</w:t>
      </w:r>
      <w:r w:rsidRPr="003053A0">
        <w:rPr>
          <w:rFonts w:ascii="Times New Roman" w:eastAsia="Times New Roman" w:hAnsi="Times New Roman" w:cs="Times New Roman"/>
          <w:kern w:val="36"/>
        </w:rPr>
        <w:t>, Sebastien Chastin</w:t>
      </w:r>
      <w:r w:rsidR="00E376CE" w:rsidRPr="003053A0">
        <w:rPr>
          <w:rFonts w:ascii="Times New Roman" w:eastAsia="Times New Roman" w:hAnsi="Times New Roman" w:cs="Times New Roman"/>
          <w:kern w:val="36"/>
        </w:rPr>
        <w:t>: sebastien.chastin@gcu.ac.uk</w:t>
      </w:r>
      <w:r w:rsidRPr="003053A0">
        <w:rPr>
          <w:rFonts w:ascii="Times New Roman" w:hAnsi="Times New Roman" w:cs="Times New Roman"/>
        </w:rPr>
        <w:t xml:space="preserve">, </w:t>
      </w:r>
      <w:r w:rsidRPr="003053A0">
        <w:rPr>
          <w:rFonts w:ascii="Times New Roman" w:eastAsia="Times New Roman" w:hAnsi="Times New Roman" w:cs="Times New Roman"/>
          <w:kern w:val="36"/>
        </w:rPr>
        <w:t>Philippa Dall</w:t>
      </w:r>
      <w:r w:rsidR="00E376CE" w:rsidRPr="003053A0">
        <w:rPr>
          <w:rFonts w:ascii="Times New Roman" w:eastAsia="Times New Roman" w:hAnsi="Times New Roman" w:cs="Times New Roman"/>
          <w:kern w:val="36"/>
        </w:rPr>
        <w:t>: Philippa.dall@gcu.ac.uk</w:t>
      </w:r>
      <w:r w:rsidRPr="003053A0">
        <w:rPr>
          <w:rFonts w:ascii="Times New Roman" w:eastAsia="Times New Roman" w:hAnsi="Times New Roman" w:cs="Times New Roman"/>
          <w:kern w:val="36"/>
        </w:rPr>
        <w:t>, Ian Deary</w:t>
      </w:r>
      <w:r w:rsidR="00E376CE" w:rsidRPr="003053A0">
        <w:rPr>
          <w:rFonts w:ascii="Times New Roman" w:eastAsia="Times New Roman" w:hAnsi="Times New Roman" w:cs="Times New Roman"/>
          <w:kern w:val="36"/>
        </w:rPr>
        <w:t>: i.deary@ed.ac.uk</w:t>
      </w:r>
      <w:r w:rsidRPr="003053A0">
        <w:rPr>
          <w:rFonts w:ascii="Times New Roman" w:eastAsia="Times New Roman" w:hAnsi="Times New Roman" w:cs="Times New Roman"/>
          <w:kern w:val="36"/>
        </w:rPr>
        <w:t>, Geoff Der</w:t>
      </w:r>
      <w:r w:rsidR="00E376CE" w:rsidRPr="003053A0">
        <w:rPr>
          <w:rFonts w:ascii="Times New Roman" w:eastAsia="Times New Roman" w:hAnsi="Times New Roman" w:cs="Times New Roman"/>
          <w:kern w:val="36"/>
        </w:rPr>
        <w:t>: geoff.der@glasgow.ac.uk</w:t>
      </w:r>
      <w:r w:rsidRPr="003053A0">
        <w:rPr>
          <w:rFonts w:ascii="Times New Roman" w:hAnsi="Times New Roman" w:cs="Times New Roman"/>
        </w:rPr>
        <w:t xml:space="preserve">, </w:t>
      </w:r>
      <w:r w:rsidRPr="003053A0">
        <w:rPr>
          <w:rFonts w:ascii="Times New Roman" w:eastAsia="Times New Roman" w:hAnsi="Times New Roman" w:cs="Times New Roman"/>
          <w:kern w:val="36"/>
        </w:rPr>
        <w:t>Manon Dontje</w:t>
      </w:r>
      <w:r w:rsidR="00E376CE" w:rsidRPr="003053A0">
        <w:rPr>
          <w:rFonts w:ascii="Times New Roman" w:eastAsia="Times New Roman" w:hAnsi="Times New Roman" w:cs="Times New Roman"/>
          <w:kern w:val="36"/>
        </w:rPr>
        <w:t>: manon.dontje@gcu.ac.uk</w:t>
      </w:r>
      <w:r w:rsidRPr="003053A0">
        <w:rPr>
          <w:rFonts w:ascii="Times New Roman" w:eastAsia="Times New Roman" w:hAnsi="Times New Roman" w:cs="Times New Roman"/>
          <w:kern w:val="36"/>
        </w:rPr>
        <w:t>, Dawn Skelton</w:t>
      </w:r>
      <w:r w:rsidR="00E376CE" w:rsidRPr="003053A0">
        <w:rPr>
          <w:rFonts w:ascii="Times New Roman" w:eastAsia="Times New Roman" w:hAnsi="Times New Roman" w:cs="Times New Roman"/>
          <w:kern w:val="36"/>
        </w:rPr>
        <w:t>: dawn.skelton@gcu.ac.uk</w:t>
      </w:r>
      <w:r w:rsidRPr="003053A0">
        <w:rPr>
          <w:rFonts w:ascii="Times New Roman" w:eastAsia="Times New Roman" w:hAnsi="Times New Roman" w:cs="Times New Roman"/>
          <w:kern w:val="36"/>
        </w:rPr>
        <w:t>, Catharine Gale</w:t>
      </w:r>
      <w:r w:rsidR="00E376CE" w:rsidRPr="003053A0">
        <w:rPr>
          <w:rFonts w:ascii="Times New Roman" w:eastAsia="Times New Roman" w:hAnsi="Times New Roman" w:cs="Times New Roman"/>
          <w:kern w:val="36"/>
        </w:rPr>
        <w:t>: cgale@exseed.ed.ac.uk</w:t>
      </w:r>
    </w:p>
    <w:p w14:paraId="4376A4BE" w14:textId="77777777" w:rsidR="00657817" w:rsidRPr="003053A0" w:rsidRDefault="00657817" w:rsidP="00657817">
      <w:pPr>
        <w:spacing w:line="480" w:lineRule="auto"/>
        <w:rPr>
          <w:rFonts w:ascii="Times New Roman" w:hAnsi="Times New Roman" w:cs="Times New Roman"/>
          <w:b/>
          <w:lang w:val="en-US"/>
        </w:rPr>
      </w:pPr>
      <w:r w:rsidRPr="003053A0">
        <w:rPr>
          <w:rFonts w:ascii="Times New Roman" w:hAnsi="Times New Roman" w:cs="Times New Roman"/>
          <w:b/>
          <w:lang w:val="en-US"/>
        </w:rPr>
        <w:t>Correspondence to:</w:t>
      </w:r>
    </w:p>
    <w:p w14:paraId="0CF1672F" w14:textId="11478CF8" w:rsidR="00E376CE" w:rsidRPr="003053A0" w:rsidRDefault="00E376CE" w:rsidP="00E376CE">
      <w:pPr>
        <w:tabs>
          <w:tab w:val="left" w:pos="5380"/>
        </w:tabs>
        <w:spacing w:line="480" w:lineRule="auto"/>
        <w:rPr>
          <w:rFonts w:ascii="Times New Roman" w:hAnsi="Times New Roman" w:cs="Times New Roman"/>
          <w:lang w:val="en-US"/>
        </w:rPr>
      </w:pPr>
      <w:r w:rsidRPr="003053A0">
        <w:rPr>
          <w:rFonts w:ascii="Times New Roman" w:hAnsi="Times New Roman" w:cs="Times New Roman"/>
          <w:lang w:val="en-US"/>
        </w:rPr>
        <w:t>Dr</w:t>
      </w:r>
      <w:r w:rsidR="00657817" w:rsidRPr="003053A0">
        <w:rPr>
          <w:rFonts w:ascii="Times New Roman" w:hAnsi="Times New Roman" w:cs="Times New Roman"/>
          <w:lang w:val="en-US"/>
        </w:rPr>
        <w:t xml:space="preserve">. </w:t>
      </w:r>
      <w:r w:rsidR="00125C61" w:rsidRPr="003053A0">
        <w:rPr>
          <w:rFonts w:ascii="Times New Roman" w:hAnsi="Times New Roman" w:cs="Times New Roman"/>
          <w:lang w:val="en-US"/>
        </w:rPr>
        <w:t xml:space="preserve">Judith Okely, </w:t>
      </w:r>
      <w:r w:rsidR="00657817" w:rsidRPr="003053A0">
        <w:rPr>
          <w:rFonts w:ascii="Times New Roman" w:hAnsi="Times New Roman" w:cs="Times New Roman"/>
          <w:lang w:val="en-US"/>
        </w:rPr>
        <w:t>Department of Psychology,</w:t>
      </w:r>
      <w:r w:rsidR="00125C61" w:rsidRPr="003053A0">
        <w:rPr>
          <w:rFonts w:ascii="Times New Roman" w:hAnsi="Times New Roman" w:cs="Times New Roman"/>
          <w:lang w:val="en-US"/>
        </w:rPr>
        <w:t xml:space="preserve"> </w:t>
      </w:r>
      <w:r w:rsidRPr="003053A0">
        <w:rPr>
          <w:rFonts w:ascii="Times New Roman" w:hAnsi="Times New Roman" w:cs="Times New Roman"/>
          <w:lang w:val="en-US"/>
        </w:rPr>
        <w:t xml:space="preserve">University of Edinburgh, 7 George Square, Edinburgh, EH8 9JZ, </w:t>
      </w:r>
      <w:r w:rsidR="00657817" w:rsidRPr="003053A0">
        <w:rPr>
          <w:rFonts w:ascii="Times New Roman" w:hAnsi="Times New Roman" w:cs="Times New Roman"/>
          <w:lang w:val="en-US"/>
        </w:rPr>
        <w:t xml:space="preserve">Tel: 44 (0)07729765826. Email: </w:t>
      </w:r>
      <w:hyperlink r:id="rId7" w:history="1">
        <w:r w:rsidRPr="003053A0">
          <w:rPr>
            <w:rStyle w:val="Hyperlink"/>
            <w:rFonts w:ascii="Times New Roman" w:hAnsi="Times New Roman" w:cs="Times New Roman"/>
            <w:color w:val="auto"/>
            <w:lang w:val="en-US"/>
          </w:rPr>
          <w:t>Judy.Okely@ed.ac.uk</w:t>
        </w:r>
      </w:hyperlink>
    </w:p>
    <w:p w14:paraId="19BF2D51" w14:textId="77777777" w:rsidR="0092457A" w:rsidRPr="003053A0" w:rsidRDefault="0092457A" w:rsidP="00E5447B">
      <w:pPr>
        <w:spacing w:after="240" w:line="480" w:lineRule="auto"/>
        <w:jc w:val="center"/>
        <w:rPr>
          <w:rFonts w:ascii="Times New Roman" w:hAnsi="Times New Roman" w:cs="Times New Roman"/>
          <w:b/>
        </w:rPr>
      </w:pPr>
      <w:r w:rsidRPr="003053A0">
        <w:rPr>
          <w:rFonts w:ascii="Times New Roman" w:hAnsi="Times New Roman" w:cs="Times New Roman"/>
          <w:b/>
        </w:rPr>
        <w:t>Abstract</w:t>
      </w:r>
    </w:p>
    <w:p w14:paraId="563A3B38" w14:textId="2CEC8004" w:rsidR="0092457A" w:rsidRPr="003053A0" w:rsidRDefault="00A67A9B" w:rsidP="00E5447B">
      <w:pPr>
        <w:spacing w:after="240" w:line="480" w:lineRule="auto"/>
        <w:rPr>
          <w:rFonts w:ascii="Times New Roman" w:hAnsi="Times New Roman" w:cs="Times New Roman"/>
        </w:rPr>
      </w:pPr>
      <w:r w:rsidRPr="003053A0">
        <w:rPr>
          <w:rFonts w:ascii="Times New Roman" w:hAnsi="Times New Roman" w:cs="Times New Roman"/>
          <w:b/>
        </w:rPr>
        <w:t xml:space="preserve">Background: </w:t>
      </w:r>
      <w:r w:rsidRPr="003053A0">
        <w:rPr>
          <w:rFonts w:ascii="Times New Roman" w:hAnsi="Times New Roman" w:cs="Times New Roman"/>
        </w:rPr>
        <w:t>Sedentary behaviour</w:t>
      </w:r>
      <w:r w:rsidRPr="003053A0">
        <w:rPr>
          <w:rFonts w:ascii="Times New Roman" w:hAnsi="Times New Roman" w:cs="Times New Roman"/>
          <w:b/>
        </w:rPr>
        <w:t xml:space="preserve"> </w:t>
      </w:r>
      <w:r w:rsidRPr="003053A0">
        <w:rPr>
          <w:rFonts w:ascii="Times New Roman" w:eastAsia="Times New Roman" w:hAnsi="Times New Roman" w:cs="Times New Roman"/>
        </w:rPr>
        <w:t xml:space="preserve">is related to poorer health independently of time spent in moderate to vigorous physical </w:t>
      </w:r>
      <w:r w:rsidRPr="003053A0">
        <w:rPr>
          <w:rFonts w:ascii="Times New Roman" w:eastAsia="Times New Roman" w:hAnsi="Times New Roman" w:cs="Times New Roman"/>
        </w:rPr>
        <w:lastRenderedPageBreak/>
        <w:t>activity. The aim of this study was</w:t>
      </w:r>
      <w:r w:rsidRPr="003053A0">
        <w:rPr>
          <w:rFonts w:ascii="Times New Roman" w:hAnsi="Times New Roman" w:cs="Times New Roman"/>
        </w:rPr>
        <w:t xml:space="preserve"> t</w:t>
      </w:r>
      <w:r w:rsidR="0092457A" w:rsidRPr="003053A0">
        <w:rPr>
          <w:rFonts w:ascii="Times New Roman" w:hAnsi="Times New Roman" w:cs="Times New Roman"/>
        </w:rPr>
        <w:t xml:space="preserve">o </w:t>
      </w:r>
      <w:r w:rsidR="005F41EF" w:rsidRPr="003053A0">
        <w:rPr>
          <w:rFonts w:ascii="Times New Roman" w:hAnsi="Times New Roman" w:cs="Times New Roman"/>
        </w:rPr>
        <w:t xml:space="preserve">investigate </w:t>
      </w:r>
      <w:r w:rsidR="0092457A" w:rsidRPr="003053A0">
        <w:rPr>
          <w:rFonts w:ascii="Times New Roman" w:hAnsi="Times New Roman" w:cs="Times New Roman"/>
        </w:rPr>
        <w:t>whether wellbeing or symptoms of anxiety or depression predict sedentary behaviour</w:t>
      </w:r>
      <w:r w:rsidR="005B6F7D" w:rsidRPr="003053A0">
        <w:rPr>
          <w:rFonts w:ascii="Times New Roman" w:hAnsi="Times New Roman" w:cs="Times New Roman"/>
        </w:rPr>
        <w:t xml:space="preserve"> in older adults</w:t>
      </w:r>
      <w:r w:rsidR="0092457A" w:rsidRPr="003053A0">
        <w:rPr>
          <w:rFonts w:ascii="Times New Roman" w:hAnsi="Times New Roman" w:cs="Times New Roman"/>
        </w:rPr>
        <w:t>.</w:t>
      </w:r>
    </w:p>
    <w:p w14:paraId="12FEA611" w14:textId="7C817726" w:rsidR="0092457A" w:rsidRPr="003053A0" w:rsidRDefault="0092457A" w:rsidP="00E5447B">
      <w:pPr>
        <w:spacing w:after="240" w:line="480" w:lineRule="auto"/>
        <w:rPr>
          <w:rFonts w:ascii="Times New Roman" w:hAnsi="Times New Roman" w:cs="Times New Roman"/>
          <w:shd w:val="clear" w:color="auto" w:fill="FFFFFF"/>
        </w:rPr>
      </w:pPr>
      <w:r w:rsidRPr="003053A0">
        <w:rPr>
          <w:rFonts w:ascii="Times New Roman" w:hAnsi="Times New Roman" w:cs="Times New Roman"/>
          <w:b/>
          <w:shd w:val="clear" w:color="auto" w:fill="FFFFFF"/>
        </w:rPr>
        <w:t>Method:</w:t>
      </w:r>
      <w:r w:rsidRPr="003053A0">
        <w:rPr>
          <w:rFonts w:ascii="Times New Roman" w:hAnsi="Times New Roman" w:cs="Times New Roman"/>
          <w:shd w:val="clear" w:color="auto" w:fill="FFFFFF"/>
        </w:rPr>
        <w:t xml:space="preserve"> </w:t>
      </w:r>
      <w:r w:rsidR="005F41EF" w:rsidRPr="003053A0">
        <w:rPr>
          <w:rFonts w:ascii="Times New Roman" w:hAnsi="Times New Roman" w:cs="Times New Roman"/>
          <w:shd w:val="clear" w:color="auto" w:fill="FFFFFF"/>
        </w:rPr>
        <w:t xml:space="preserve">Participants </w:t>
      </w:r>
      <w:r w:rsidR="000D51CC" w:rsidRPr="003053A0">
        <w:rPr>
          <w:rFonts w:ascii="Times New Roman" w:hAnsi="Times New Roman" w:cs="Times New Roman"/>
          <w:shd w:val="clear" w:color="auto" w:fill="FFFFFF"/>
        </w:rPr>
        <w:t xml:space="preserve">were drawn </w:t>
      </w:r>
      <w:r w:rsidR="005F41EF" w:rsidRPr="003053A0">
        <w:rPr>
          <w:rFonts w:ascii="Times New Roman" w:hAnsi="Times New Roman" w:cs="Times New Roman"/>
          <w:shd w:val="clear" w:color="auto" w:fill="FFFFFF"/>
        </w:rPr>
        <w:t xml:space="preserve">from </w:t>
      </w:r>
      <w:r w:rsidRPr="003053A0">
        <w:rPr>
          <w:rFonts w:ascii="Times New Roman" w:hAnsi="Times New Roman" w:cs="Times New Roman"/>
          <w:shd w:val="clear" w:color="auto" w:fill="FFFFFF"/>
        </w:rPr>
        <w:t>the Lothian Birth Cohort 1936</w:t>
      </w:r>
      <w:r w:rsidR="0087537F" w:rsidRPr="003053A0">
        <w:rPr>
          <w:rFonts w:ascii="Times New Roman" w:hAnsi="Times New Roman" w:cs="Times New Roman"/>
          <w:shd w:val="clear" w:color="auto" w:fill="FFFFFF"/>
        </w:rPr>
        <w:t xml:space="preserve"> (LBC1936) </w:t>
      </w:r>
      <w:r w:rsidR="005F41EF" w:rsidRPr="003053A0">
        <w:rPr>
          <w:rFonts w:ascii="Times New Roman" w:hAnsi="Times New Roman" w:cs="Times New Roman"/>
          <w:shd w:val="clear" w:color="auto" w:fill="FFFFFF"/>
        </w:rPr>
        <w:t>(n=271)</w:t>
      </w:r>
      <w:r w:rsidR="006D63A8" w:rsidRPr="003053A0">
        <w:rPr>
          <w:rFonts w:ascii="Times New Roman" w:hAnsi="Times New Roman" w:cs="Times New Roman"/>
          <w:shd w:val="clear" w:color="auto" w:fill="FFFFFF"/>
        </w:rPr>
        <w:t>,</w:t>
      </w:r>
      <w:r w:rsidR="005F41EF" w:rsidRPr="003053A0">
        <w:rPr>
          <w:rFonts w:ascii="Times New Roman" w:hAnsi="Times New Roman" w:cs="Times New Roman"/>
          <w:shd w:val="clear" w:color="auto" w:fill="FFFFFF"/>
        </w:rPr>
        <w:t xml:space="preserve"> </w:t>
      </w:r>
      <w:r w:rsidRPr="003053A0">
        <w:rPr>
          <w:rFonts w:ascii="Times New Roman" w:hAnsi="Times New Roman" w:cs="Times New Roman"/>
          <w:shd w:val="clear" w:color="auto" w:fill="FFFFFF"/>
        </w:rPr>
        <w:t>and the West of Scotland Twenty-07 1950s</w:t>
      </w:r>
      <w:r w:rsidR="00E5447B" w:rsidRPr="003053A0">
        <w:rPr>
          <w:rFonts w:ascii="Times New Roman" w:hAnsi="Times New Roman" w:cs="Times New Roman"/>
          <w:shd w:val="clear" w:color="auto" w:fill="FFFFFF"/>
        </w:rPr>
        <w:t xml:space="preserve"> </w:t>
      </w:r>
      <w:r w:rsidR="005F41EF" w:rsidRPr="003053A0">
        <w:rPr>
          <w:rFonts w:ascii="Times New Roman" w:hAnsi="Times New Roman" w:cs="Times New Roman"/>
          <w:shd w:val="clear" w:color="auto" w:fill="FFFFFF"/>
        </w:rPr>
        <w:t xml:space="preserve">(n=309) </w:t>
      </w:r>
      <w:r w:rsidR="00E5447B" w:rsidRPr="003053A0">
        <w:rPr>
          <w:rFonts w:ascii="Times New Roman" w:hAnsi="Times New Roman" w:cs="Times New Roman"/>
          <w:shd w:val="clear" w:color="auto" w:fill="FFFFFF"/>
        </w:rPr>
        <w:t xml:space="preserve">and 1930s </w:t>
      </w:r>
      <w:r w:rsidR="005F41EF" w:rsidRPr="003053A0">
        <w:rPr>
          <w:rFonts w:ascii="Times New Roman" w:hAnsi="Times New Roman" w:cs="Times New Roman"/>
          <w:shd w:val="clear" w:color="auto" w:fill="FFFFFF"/>
        </w:rPr>
        <w:t xml:space="preserve">(n=118) </w:t>
      </w:r>
      <w:r w:rsidRPr="003053A0">
        <w:rPr>
          <w:rFonts w:ascii="Times New Roman" w:hAnsi="Times New Roman" w:cs="Times New Roman"/>
          <w:shd w:val="clear" w:color="auto" w:fill="FFFFFF"/>
        </w:rPr>
        <w:t>cohorts</w:t>
      </w:r>
      <w:r w:rsidR="000D51CC" w:rsidRPr="003053A0">
        <w:rPr>
          <w:rFonts w:ascii="Times New Roman" w:hAnsi="Times New Roman" w:cs="Times New Roman"/>
          <w:shd w:val="clear" w:color="auto" w:fill="FFFFFF"/>
        </w:rPr>
        <w:t>. Sedentary outcomes, sedentary time</w:t>
      </w:r>
      <w:r w:rsidR="006D63A8" w:rsidRPr="003053A0">
        <w:rPr>
          <w:rFonts w:ascii="Times New Roman" w:hAnsi="Times New Roman" w:cs="Times New Roman"/>
          <w:shd w:val="clear" w:color="auto" w:fill="FFFFFF"/>
        </w:rPr>
        <w:t>,</w:t>
      </w:r>
      <w:r w:rsidR="000D51CC" w:rsidRPr="003053A0">
        <w:rPr>
          <w:rFonts w:ascii="Times New Roman" w:hAnsi="Times New Roman" w:cs="Times New Roman"/>
          <w:shd w:val="clear" w:color="auto" w:fill="FFFFFF"/>
        </w:rPr>
        <w:t xml:space="preserve"> and number of </w:t>
      </w:r>
      <w:r w:rsidR="00E9180A" w:rsidRPr="003053A0">
        <w:rPr>
          <w:rFonts w:ascii="Times New Roman" w:hAnsi="Times New Roman" w:cs="Times New Roman"/>
          <w:shd w:val="clear" w:color="auto" w:fill="FFFFFF"/>
        </w:rPr>
        <w:t>sit-to-stand</w:t>
      </w:r>
      <w:r w:rsidR="000D51CC" w:rsidRPr="003053A0">
        <w:rPr>
          <w:rFonts w:ascii="Times New Roman" w:hAnsi="Times New Roman" w:cs="Times New Roman"/>
          <w:shd w:val="clear" w:color="auto" w:fill="FFFFFF"/>
        </w:rPr>
        <w:t xml:space="preserve"> transitions, were measured with </w:t>
      </w:r>
      <w:r w:rsidR="006204F7" w:rsidRPr="003053A0">
        <w:rPr>
          <w:rFonts w:ascii="Times New Roman" w:hAnsi="Times New Roman" w:cs="Times New Roman"/>
          <w:shd w:val="clear" w:color="auto" w:fill="FFFFFF"/>
        </w:rPr>
        <w:t>a three-dimensional accelerometer (</w:t>
      </w:r>
      <w:r w:rsidR="00555C39" w:rsidRPr="003053A0">
        <w:rPr>
          <w:rFonts w:ascii="Times New Roman" w:hAnsi="Times New Roman" w:cs="Times New Roman"/>
          <w:shd w:val="clear" w:color="auto" w:fill="FFFFFF"/>
        </w:rPr>
        <w:t>activPAL activity monitor</w:t>
      </w:r>
      <w:r w:rsidR="006204F7" w:rsidRPr="003053A0">
        <w:rPr>
          <w:rFonts w:ascii="Times New Roman" w:hAnsi="Times New Roman" w:cs="Times New Roman"/>
          <w:shd w:val="clear" w:color="auto" w:fill="FFFFFF"/>
        </w:rPr>
        <w:t>)</w:t>
      </w:r>
      <w:r w:rsidR="00555C39" w:rsidRPr="003053A0">
        <w:rPr>
          <w:rFonts w:ascii="Times New Roman" w:hAnsi="Times New Roman" w:cs="Times New Roman"/>
          <w:shd w:val="clear" w:color="auto" w:fill="FFFFFF"/>
        </w:rPr>
        <w:t xml:space="preserve"> </w:t>
      </w:r>
      <w:r w:rsidR="000D51CC" w:rsidRPr="003053A0">
        <w:rPr>
          <w:rFonts w:ascii="Times New Roman" w:hAnsi="Times New Roman" w:cs="Times New Roman"/>
          <w:shd w:val="clear" w:color="auto" w:fill="FFFFFF"/>
        </w:rPr>
        <w:t xml:space="preserve">worn </w:t>
      </w:r>
      <w:r w:rsidR="00555C39" w:rsidRPr="003053A0">
        <w:rPr>
          <w:rFonts w:ascii="Times New Roman" w:hAnsi="Times New Roman" w:cs="Times New Roman"/>
          <w:shd w:val="clear" w:color="auto" w:fill="FFFFFF"/>
        </w:rPr>
        <w:t xml:space="preserve">for 7 days. </w:t>
      </w:r>
      <w:r w:rsidR="006204F7" w:rsidRPr="003053A0">
        <w:rPr>
          <w:rFonts w:ascii="Times New Roman" w:hAnsi="Times New Roman" w:cs="Times New Roman"/>
          <w:shd w:val="clear" w:color="auto" w:fill="FFFFFF"/>
        </w:rPr>
        <w:t>In the Twenty-07 cohorts, symptoms of anxiety and depression were assessed</w:t>
      </w:r>
      <w:r w:rsidR="008D1EDA" w:rsidRPr="003053A0">
        <w:rPr>
          <w:rFonts w:ascii="Times New Roman" w:hAnsi="Times New Roman" w:cs="Times New Roman"/>
          <w:shd w:val="clear" w:color="auto" w:fill="FFFFFF"/>
        </w:rPr>
        <w:t xml:space="preserve"> in 2008</w:t>
      </w:r>
      <w:r w:rsidR="006204F7" w:rsidRPr="003053A0">
        <w:rPr>
          <w:rFonts w:ascii="Times New Roman" w:hAnsi="Times New Roman" w:cs="Times New Roman"/>
          <w:shd w:val="clear" w:color="auto" w:fill="FFFFFF"/>
        </w:rPr>
        <w:t xml:space="preserve"> and sedentary outcomes were assesse</w:t>
      </w:r>
      <w:r w:rsidR="008D1EDA" w:rsidRPr="003053A0">
        <w:rPr>
          <w:rFonts w:ascii="Times New Roman" w:hAnsi="Times New Roman" w:cs="Times New Roman"/>
          <w:shd w:val="clear" w:color="auto" w:fill="FFFFFF"/>
        </w:rPr>
        <w:t>d ~8 years later in 2015 and 2016</w:t>
      </w:r>
      <w:r w:rsidR="006204F7" w:rsidRPr="003053A0">
        <w:rPr>
          <w:rFonts w:ascii="Times New Roman" w:hAnsi="Times New Roman" w:cs="Times New Roman"/>
          <w:shd w:val="clear" w:color="auto" w:fill="FFFFFF"/>
        </w:rPr>
        <w:t xml:space="preserve">. In the LBC1936 cohort, </w:t>
      </w:r>
      <w:r w:rsidR="008D1EDA" w:rsidRPr="003053A0">
        <w:rPr>
          <w:rFonts w:ascii="Times New Roman" w:hAnsi="Times New Roman" w:cs="Times New Roman"/>
          <w:shd w:val="clear" w:color="auto" w:fill="FFFFFF"/>
        </w:rPr>
        <w:t xml:space="preserve">wellbeing and symptoms of anxiety and depression were assessed concurrently with sedentary behaviour in 2015 and 2016. </w:t>
      </w:r>
      <w:r w:rsidR="00657817" w:rsidRPr="003053A0">
        <w:rPr>
          <w:rFonts w:ascii="Times New Roman" w:hAnsi="Times New Roman" w:cs="Times New Roman"/>
          <w:shd w:val="clear" w:color="auto" w:fill="FFFFFF"/>
        </w:rPr>
        <w:t xml:space="preserve">We tested for an association between wellbeing, anxiety or depression and the sedentary outcomes using multivariate regression analysis. </w:t>
      </w:r>
    </w:p>
    <w:p w14:paraId="4E35A208" w14:textId="7742106C" w:rsidR="0092457A" w:rsidRPr="003053A0" w:rsidRDefault="0092457A" w:rsidP="00E5447B">
      <w:pPr>
        <w:spacing w:after="240" w:line="480" w:lineRule="auto"/>
        <w:rPr>
          <w:rFonts w:ascii="Times New Roman" w:hAnsi="Times New Roman" w:cs="Times New Roman"/>
          <w:shd w:val="clear" w:color="auto" w:fill="FFFFFF"/>
        </w:rPr>
      </w:pPr>
      <w:r w:rsidRPr="003053A0">
        <w:rPr>
          <w:rFonts w:ascii="Times New Roman" w:hAnsi="Times New Roman" w:cs="Times New Roman"/>
          <w:b/>
          <w:shd w:val="clear" w:color="auto" w:fill="FFFFFF"/>
        </w:rPr>
        <w:t xml:space="preserve">Results: </w:t>
      </w:r>
      <w:r w:rsidR="00657817" w:rsidRPr="003053A0">
        <w:rPr>
          <w:rFonts w:ascii="Times New Roman" w:hAnsi="Times New Roman" w:cs="Times New Roman"/>
          <w:shd w:val="clear" w:color="auto" w:fill="FFFFFF"/>
        </w:rPr>
        <w:t>W</w:t>
      </w:r>
      <w:r w:rsidR="00865363" w:rsidRPr="003053A0">
        <w:rPr>
          <w:rFonts w:ascii="Times New Roman" w:hAnsi="Times New Roman" w:cs="Times New Roman"/>
          <w:shd w:val="clear" w:color="auto" w:fill="FFFFFF"/>
        </w:rPr>
        <w:t>e observed no association between wellbeing or symptoms of anxiety and the sedentary outcomes.</w:t>
      </w:r>
      <w:r w:rsidRPr="003053A0">
        <w:rPr>
          <w:rFonts w:ascii="Times New Roman" w:hAnsi="Times New Roman" w:cs="Times New Roman"/>
          <w:shd w:val="clear" w:color="auto" w:fill="FFFFFF"/>
        </w:rPr>
        <w:t xml:space="preserve"> Symptoms of </w:t>
      </w:r>
      <w:r w:rsidRPr="003053A0">
        <w:rPr>
          <w:rFonts w:ascii="Times New Roman" w:hAnsi="Times New Roman" w:cs="Times New Roman"/>
          <w:shd w:val="clear" w:color="auto" w:fill="FFFFFF"/>
        </w:rPr>
        <w:lastRenderedPageBreak/>
        <w:t xml:space="preserve">depression were positively associated with sedentary time in the </w:t>
      </w:r>
      <w:r w:rsidR="0087537F" w:rsidRPr="003053A0">
        <w:rPr>
          <w:rFonts w:ascii="Times New Roman" w:hAnsi="Times New Roman" w:cs="Times New Roman"/>
          <w:shd w:val="clear" w:color="auto" w:fill="FFFFFF"/>
        </w:rPr>
        <w:t>LBC1936</w:t>
      </w:r>
      <w:r w:rsidR="005B6F7D" w:rsidRPr="003053A0">
        <w:rPr>
          <w:rFonts w:ascii="Times New Roman" w:hAnsi="Times New Roman" w:cs="Times New Roman"/>
          <w:shd w:val="clear" w:color="auto" w:fill="FFFFFF"/>
        </w:rPr>
        <w:t xml:space="preserve"> and </w:t>
      </w:r>
      <w:r w:rsidRPr="003053A0">
        <w:rPr>
          <w:rFonts w:ascii="Times New Roman" w:hAnsi="Times New Roman" w:cs="Times New Roman"/>
          <w:shd w:val="clear" w:color="auto" w:fill="FFFFFF"/>
        </w:rPr>
        <w:t xml:space="preserve">Twenty-07 1950s cohort, and negatively associated with number of </w:t>
      </w:r>
      <w:r w:rsidR="00E9180A" w:rsidRPr="003053A0">
        <w:rPr>
          <w:rFonts w:ascii="Times New Roman" w:hAnsi="Times New Roman" w:cs="Times New Roman"/>
          <w:shd w:val="clear" w:color="auto" w:fill="FFFFFF"/>
        </w:rPr>
        <w:t>sit-to-stand</w:t>
      </w:r>
      <w:r w:rsidRPr="003053A0">
        <w:rPr>
          <w:rFonts w:ascii="Times New Roman" w:hAnsi="Times New Roman" w:cs="Times New Roman"/>
          <w:shd w:val="clear" w:color="auto" w:fill="FFFFFF"/>
        </w:rPr>
        <w:t xml:space="preserve"> transitions in the</w:t>
      </w:r>
      <w:r w:rsidR="0087537F" w:rsidRPr="003053A0">
        <w:rPr>
          <w:rFonts w:ascii="Times New Roman" w:hAnsi="Times New Roman" w:cs="Times New Roman"/>
          <w:shd w:val="clear" w:color="auto" w:fill="FFFFFF"/>
        </w:rPr>
        <w:t xml:space="preserve"> LBC1936</w:t>
      </w:r>
      <w:r w:rsidRPr="003053A0">
        <w:rPr>
          <w:rFonts w:ascii="Times New Roman" w:hAnsi="Times New Roman" w:cs="Times New Roman"/>
          <w:shd w:val="clear" w:color="auto" w:fill="FFFFFF"/>
        </w:rPr>
        <w:t>. Meta-analytic estimates of the association between depressive sym</w:t>
      </w:r>
      <w:r w:rsidR="0087537F" w:rsidRPr="003053A0">
        <w:rPr>
          <w:rFonts w:ascii="Times New Roman" w:hAnsi="Times New Roman" w:cs="Times New Roman"/>
          <w:shd w:val="clear" w:color="auto" w:fill="FFFFFF"/>
        </w:rPr>
        <w:t xml:space="preserve">ptoms and sedentary time or number of </w:t>
      </w:r>
      <w:r w:rsidR="00E9180A" w:rsidRPr="003053A0">
        <w:rPr>
          <w:rFonts w:ascii="Times New Roman" w:hAnsi="Times New Roman" w:cs="Times New Roman"/>
          <w:shd w:val="clear" w:color="auto" w:fill="FFFFFF"/>
        </w:rPr>
        <w:t>sit-to-stand</w:t>
      </w:r>
      <w:r w:rsidR="0087537F" w:rsidRPr="003053A0">
        <w:rPr>
          <w:rFonts w:ascii="Times New Roman" w:hAnsi="Times New Roman" w:cs="Times New Roman"/>
          <w:shd w:val="clear" w:color="auto" w:fill="FFFFFF"/>
        </w:rPr>
        <w:t xml:space="preserve"> transitions</w:t>
      </w:r>
      <w:r w:rsidRPr="003053A0">
        <w:rPr>
          <w:rFonts w:ascii="Times New Roman" w:hAnsi="Times New Roman" w:cs="Times New Roman"/>
          <w:shd w:val="clear" w:color="auto" w:fill="FFFFFF"/>
        </w:rPr>
        <w:t>, adjusted for age, sex, BMI, long-standing illness</w:t>
      </w:r>
      <w:r w:rsidR="006D63A8" w:rsidRPr="003053A0">
        <w:rPr>
          <w:rFonts w:ascii="Times New Roman" w:hAnsi="Times New Roman" w:cs="Times New Roman"/>
          <w:shd w:val="clear" w:color="auto" w:fill="FFFFFF"/>
        </w:rPr>
        <w:t>,</w:t>
      </w:r>
      <w:r w:rsidRPr="003053A0">
        <w:rPr>
          <w:rFonts w:ascii="Times New Roman" w:hAnsi="Times New Roman" w:cs="Times New Roman"/>
          <w:shd w:val="clear" w:color="auto" w:fill="FFFFFF"/>
        </w:rPr>
        <w:t xml:space="preserve"> and education</w:t>
      </w:r>
      <w:r w:rsidR="0087537F" w:rsidRPr="003053A0">
        <w:rPr>
          <w:rFonts w:ascii="Times New Roman" w:hAnsi="Times New Roman" w:cs="Times New Roman"/>
          <w:shd w:val="clear" w:color="auto" w:fill="FFFFFF"/>
        </w:rPr>
        <w:t>,</w:t>
      </w:r>
      <w:r w:rsidR="003F677A" w:rsidRPr="003053A0">
        <w:rPr>
          <w:rFonts w:ascii="Times New Roman" w:hAnsi="Times New Roman" w:cs="Times New Roman"/>
          <w:shd w:val="clear" w:color="auto" w:fill="FFFFFF"/>
        </w:rPr>
        <w:t xml:space="preserve"> were</w:t>
      </w:r>
      <w:r w:rsidR="0087537F" w:rsidRPr="003053A0">
        <w:rPr>
          <w:rFonts w:ascii="Times New Roman" w:hAnsi="Times New Roman" w:cs="Times New Roman"/>
          <w:shd w:val="clear" w:color="auto" w:fill="FFFFFF"/>
        </w:rPr>
        <w:t xml:space="preserve"> </w:t>
      </w:r>
      <w:r w:rsidR="003F677A" w:rsidRPr="003053A0">
        <w:rPr>
          <w:rFonts w:ascii="Times New Roman" w:eastAsiaTheme="minorHAnsi" w:hAnsi="Times New Roman" w:cs="Times New Roman"/>
          <w:i/>
        </w:rPr>
        <w:t>β</w:t>
      </w:r>
      <w:r w:rsidR="003F677A" w:rsidRPr="003053A0">
        <w:rPr>
          <w:rFonts w:ascii="Times New Roman" w:eastAsiaTheme="minorHAnsi" w:hAnsi="Times New Roman" w:cs="Times New Roman"/>
        </w:rPr>
        <w:t xml:space="preserve"> = 0.11 (95% CI = 0.03, 0.18) and </w:t>
      </w:r>
      <w:r w:rsidR="003F677A" w:rsidRPr="003053A0">
        <w:rPr>
          <w:rFonts w:ascii="Times New Roman" w:eastAsiaTheme="minorHAnsi" w:hAnsi="Times New Roman" w:cs="Times New Roman"/>
          <w:i/>
        </w:rPr>
        <w:t>β</w:t>
      </w:r>
      <w:r w:rsidR="003F677A" w:rsidRPr="003053A0">
        <w:rPr>
          <w:rFonts w:ascii="Times New Roman" w:eastAsiaTheme="minorHAnsi" w:hAnsi="Times New Roman" w:cs="Times New Roman"/>
        </w:rPr>
        <w:t xml:space="preserve"> = -0.11 (95% CI = -0.19, 0.03) respectively.</w:t>
      </w:r>
    </w:p>
    <w:p w14:paraId="20B2137A" w14:textId="46C6F170" w:rsidR="00DB0367" w:rsidRPr="003053A0" w:rsidRDefault="00657817" w:rsidP="00DB0367">
      <w:pPr>
        <w:spacing w:after="240" w:line="480" w:lineRule="auto"/>
        <w:rPr>
          <w:rFonts w:ascii="Times New Roman" w:hAnsi="Times New Roman" w:cs="Times New Roman"/>
          <w:shd w:val="clear" w:color="auto" w:fill="FFFFFF"/>
        </w:rPr>
      </w:pPr>
      <w:r w:rsidRPr="003053A0">
        <w:rPr>
          <w:rFonts w:ascii="Times New Roman" w:hAnsi="Times New Roman" w:cs="Times New Roman"/>
          <w:b/>
          <w:shd w:val="clear" w:color="auto" w:fill="FFFFFF"/>
        </w:rPr>
        <w:t>Conclusion</w:t>
      </w:r>
      <w:r w:rsidR="0092457A" w:rsidRPr="003053A0">
        <w:rPr>
          <w:rFonts w:ascii="Times New Roman" w:hAnsi="Times New Roman" w:cs="Times New Roman"/>
          <w:b/>
          <w:shd w:val="clear" w:color="auto" w:fill="FFFFFF"/>
        </w:rPr>
        <w:t>: </w:t>
      </w:r>
      <w:r w:rsidRPr="003053A0">
        <w:rPr>
          <w:rFonts w:ascii="Times New Roman" w:hAnsi="Times New Roman" w:cs="Times New Roman"/>
          <w:lang w:val="en-US"/>
        </w:rPr>
        <w:t xml:space="preserve">Our findings indicate that </w:t>
      </w:r>
      <w:r w:rsidRPr="003053A0">
        <w:rPr>
          <w:rFonts w:ascii="Times New Roman" w:hAnsi="Times New Roman" w:cs="Times New Roman"/>
          <w:shd w:val="clear" w:color="auto" w:fill="FFFFFF"/>
          <w:lang w:val="en-US"/>
        </w:rPr>
        <w:t xml:space="preserve">depressive symptoms are positively associated with sedentary behavior. Future studies should investigate the </w:t>
      </w:r>
      <w:r w:rsidR="008D1EDA" w:rsidRPr="003053A0">
        <w:rPr>
          <w:rFonts w:ascii="Times New Roman" w:hAnsi="Times New Roman" w:cs="Times New Roman"/>
          <w:shd w:val="clear" w:color="auto" w:fill="FFFFFF"/>
          <w:lang w:val="en-US"/>
        </w:rPr>
        <w:t xml:space="preserve">causal </w:t>
      </w:r>
      <w:r w:rsidRPr="003053A0">
        <w:rPr>
          <w:rFonts w:ascii="Times New Roman" w:hAnsi="Times New Roman" w:cs="Times New Roman"/>
          <w:shd w:val="clear" w:color="auto" w:fill="FFFFFF"/>
          <w:lang w:val="en-US"/>
        </w:rPr>
        <w:t>direction of this association.</w:t>
      </w:r>
    </w:p>
    <w:p w14:paraId="5A318B9D" w14:textId="4212A5EE" w:rsidR="00DB0367" w:rsidRPr="003053A0" w:rsidRDefault="0092457A" w:rsidP="008D1EDA">
      <w:pPr>
        <w:spacing w:after="240" w:line="480" w:lineRule="auto"/>
        <w:rPr>
          <w:rFonts w:ascii="Times New Roman" w:hAnsi="Times New Roman" w:cs="Times New Roman"/>
          <w:shd w:val="clear" w:color="auto" w:fill="FFFFFF"/>
        </w:rPr>
      </w:pPr>
      <w:r w:rsidRPr="003053A0">
        <w:rPr>
          <w:rFonts w:ascii="Times New Roman" w:hAnsi="Times New Roman" w:cs="Times New Roman"/>
          <w:b/>
          <w:shd w:val="clear" w:color="auto" w:fill="FFFFFF"/>
        </w:rPr>
        <w:t>Key words:</w:t>
      </w:r>
      <w:r w:rsidRPr="003053A0">
        <w:rPr>
          <w:rFonts w:ascii="Times New Roman" w:hAnsi="Times New Roman" w:cs="Times New Roman"/>
          <w:shd w:val="clear" w:color="auto" w:fill="FFFFFF"/>
        </w:rPr>
        <w:t xml:space="preserve"> </w:t>
      </w:r>
      <w:r w:rsidR="00657817" w:rsidRPr="003053A0">
        <w:rPr>
          <w:rFonts w:ascii="Times New Roman" w:hAnsi="Times New Roman" w:cs="Times New Roman"/>
          <w:shd w:val="clear" w:color="auto" w:fill="FFFFFF"/>
        </w:rPr>
        <w:t xml:space="preserve">Wellbeing, </w:t>
      </w:r>
      <w:r w:rsidR="00DB0367" w:rsidRPr="003053A0">
        <w:rPr>
          <w:rFonts w:ascii="Times New Roman" w:hAnsi="Times New Roman" w:cs="Times New Roman"/>
          <w:shd w:val="clear" w:color="auto" w:fill="FFFFFF"/>
        </w:rPr>
        <w:t>Depression, Anxiety, Sedentary b</w:t>
      </w:r>
      <w:r w:rsidR="00657817" w:rsidRPr="003053A0">
        <w:rPr>
          <w:rFonts w:ascii="Times New Roman" w:hAnsi="Times New Roman" w:cs="Times New Roman"/>
          <w:shd w:val="clear" w:color="auto" w:fill="FFFFFF"/>
        </w:rPr>
        <w:t xml:space="preserve">ehaviour, </w:t>
      </w:r>
      <w:r w:rsidR="00657817" w:rsidRPr="003053A0">
        <w:rPr>
          <w:rFonts w:ascii="Times New Roman" w:hAnsi="Times New Roman" w:cs="Times New Roman"/>
        </w:rPr>
        <w:t xml:space="preserve">Tri-axial </w:t>
      </w:r>
      <w:r w:rsidR="00DB0367" w:rsidRPr="003053A0">
        <w:rPr>
          <w:rFonts w:ascii="Times New Roman" w:hAnsi="Times New Roman" w:cs="Times New Roman"/>
          <w:shd w:val="clear" w:color="auto" w:fill="FFFFFF"/>
        </w:rPr>
        <w:t>i</w:t>
      </w:r>
      <w:r w:rsidR="00657817" w:rsidRPr="003053A0">
        <w:rPr>
          <w:rFonts w:ascii="Times New Roman" w:hAnsi="Times New Roman" w:cs="Times New Roman"/>
          <w:shd w:val="clear" w:color="auto" w:fill="FFFFFF"/>
        </w:rPr>
        <w:t xml:space="preserve">nclinometer </w:t>
      </w:r>
    </w:p>
    <w:p w14:paraId="0F22DA7A" w14:textId="77777777" w:rsidR="00DB0367" w:rsidRPr="003053A0" w:rsidRDefault="00DB0367" w:rsidP="00DB0367">
      <w:pPr>
        <w:spacing w:after="240" w:line="480" w:lineRule="auto"/>
        <w:ind w:firstLine="720"/>
        <w:jc w:val="center"/>
        <w:rPr>
          <w:rFonts w:ascii="Times New Roman" w:eastAsia="Times New Roman" w:hAnsi="Times New Roman" w:cs="Times New Roman"/>
          <w:b/>
        </w:rPr>
      </w:pPr>
      <w:r w:rsidRPr="003053A0">
        <w:rPr>
          <w:rFonts w:ascii="Times New Roman" w:eastAsia="Times New Roman" w:hAnsi="Times New Roman" w:cs="Times New Roman"/>
          <w:b/>
        </w:rPr>
        <w:t>Background</w:t>
      </w:r>
    </w:p>
    <w:p w14:paraId="4DDA412A" w14:textId="0698EB35" w:rsidR="00CD7D4E" w:rsidRPr="003053A0" w:rsidRDefault="002F6837" w:rsidP="0016051C">
      <w:pPr>
        <w:spacing w:after="240" w:line="480" w:lineRule="auto"/>
        <w:rPr>
          <w:rFonts w:ascii="Times New Roman" w:hAnsi="Times New Roman" w:cs="Times New Roman"/>
          <w:spacing w:val="2"/>
          <w:shd w:val="clear" w:color="auto" w:fill="FCFCFC"/>
        </w:rPr>
      </w:pPr>
      <w:r w:rsidRPr="003053A0">
        <w:rPr>
          <w:rFonts w:ascii="Times New Roman" w:eastAsia="Times New Roman" w:hAnsi="Times New Roman" w:cs="Times New Roman"/>
        </w:rPr>
        <w:t xml:space="preserve">Sedentary behaviour, defined as any waking behaviour in a seated or reclined posture that involves an energy expenditure of ≤1.5 metabolic equivalent of task </w:t>
      </w:r>
      <w:r w:rsidRPr="003053A0">
        <w:rPr>
          <w:rFonts w:ascii="Times New Roman" w:eastAsia="Times New Roman" w:hAnsi="Times New Roman" w:cs="Times New Roman"/>
        </w:rPr>
        <w:fldChar w:fldCharType="begin"/>
      </w:r>
      <w:r w:rsidR="000B11B8" w:rsidRPr="003053A0">
        <w:rPr>
          <w:rFonts w:ascii="Times New Roman" w:eastAsia="Times New Roman" w:hAnsi="Times New Roman" w:cs="Times New Roman"/>
        </w:rPr>
        <w:instrText xml:space="preserve"> ADDIN ZOTERO_ITEM CSL_CITATION {"citationID":"a6lhnc0le8","properties":{"formattedCitation":"(Tremblay et al., 2017)","plainCitation":"(Tremblay et al., 2017)","noteIndex":0},"citationItems":[{"id":2755,"uris":["http://zotero.org/users/2228050/items/XZ82ZHR6"],"uri":["http://zotero.org/users/2228050/items/XZ82ZHR6"],"itemData":{"id":2755,"type":"article-journal","title":"Sedentary Behavior Research Network (SBRN)–Terminology Consensus Project process and outcome","container-title":"International Journal of Behavioral Nutrition and Physical Activity","page":"75","volume":"14","issue":"1","source":"Google Scholar","author":[{"family":"Tremblay","given":"Mark S."},{"family":"Aubert","given":"Salomé"},{"family":"Barnes","given":"Joel D."},{"family":"Saunders","given":"Travis J."},{"family":"Carson","given":"Valerie"},{"family":"Latimer-Cheung","given":"Amy E."},{"family":"Chastin","given":"Sebastien FM"},{"family":"Altenburg","given":"Teatske M."},{"family":"Chinapaw","given":"Mai JM"}],"issued":{"date-parts":[["2017"]]}}}],"schema":"https://github.com/citation-style-language/schema/raw/master/csl-citation.json"} </w:instrText>
      </w:r>
      <w:r w:rsidRPr="003053A0">
        <w:rPr>
          <w:rFonts w:ascii="Times New Roman" w:eastAsia="Times New Roman" w:hAnsi="Times New Roman" w:cs="Times New Roman"/>
        </w:rPr>
        <w:fldChar w:fldCharType="separate"/>
      </w:r>
      <w:r w:rsidR="000B11B8" w:rsidRPr="003053A0">
        <w:rPr>
          <w:rFonts w:ascii="Times New Roman" w:hAnsi="Times New Roman" w:cs="Times New Roman"/>
        </w:rPr>
        <w:t>(Tremblay et al., 2017)</w:t>
      </w:r>
      <w:r w:rsidRPr="003053A0">
        <w:rPr>
          <w:rFonts w:ascii="Times New Roman" w:eastAsia="Times New Roman" w:hAnsi="Times New Roman" w:cs="Times New Roman"/>
        </w:rPr>
        <w:fldChar w:fldCharType="end"/>
      </w:r>
      <w:r w:rsidRPr="003053A0">
        <w:rPr>
          <w:rFonts w:ascii="Times New Roman" w:eastAsia="Times New Roman" w:hAnsi="Times New Roman" w:cs="Times New Roman"/>
        </w:rPr>
        <w:t xml:space="preserve">, is </w:t>
      </w:r>
      <w:r w:rsidRPr="003053A0">
        <w:rPr>
          <w:rFonts w:ascii="Times New Roman" w:eastAsia="Times New Roman" w:hAnsi="Times New Roman" w:cs="Times New Roman"/>
        </w:rPr>
        <w:lastRenderedPageBreak/>
        <w:t xml:space="preserve">related to poorer health independently of time spent in moderate to vigorous activity </w:t>
      </w:r>
      <w:r w:rsidRPr="003053A0">
        <w:rPr>
          <w:rFonts w:ascii="Times New Roman" w:eastAsia="Times New Roman" w:hAnsi="Times New Roman" w:cs="Times New Roman"/>
        </w:rPr>
        <w:fldChar w:fldCharType="begin"/>
      </w:r>
      <w:r w:rsidR="000B11B8" w:rsidRPr="003053A0">
        <w:rPr>
          <w:rFonts w:ascii="Times New Roman" w:eastAsia="Times New Roman" w:hAnsi="Times New Roman" w:cs="Times New Roman"/>
        </w:rPr>
        <w:instrText xml:space="preserve"> ADDIN ZOTERO_ITEM CSL_CITATION {"citationID":"gnQWZNf5","properties":{"formattedCitation":"(Biswas et al., 2015; Brocklebank, Falconer, Page, Perry, &amp; Cooper, 2015; Ford &amp; Caspersen, 2012; Hamilton, Healy, Dunstan, Zderic, &amp; Owen, 2008; Katzmarzyk, Church, Craig, &amp; Bouchard, 2009; Thorp, Owen, Neuhaus, &amp; Dunstan, 2011; Wilmot et al., 2012)","plainCitation":"(Biswas et al., 2015; Brocklebank, Falconer, Page, Perry, &amp; Cooper, 2015; Ford &amp; Caspersen, 2012; Hamilton, Healy, Dunstan, Zderic, &amp; Owen, 2008; Katzmarzyk, Church, Craig, &amp; Bouchard, 2009; Thorp, Owen, Neuhaus, &amp; Dunstan, 2011; Wilmot et al., 2012)","noteIndex":0},"citationItems":[{"id":2260,"uris":["http://zotero.org/users/2228050/items/WPP996B2"],"uri":["http://zotero.org/users/2228050/items/WPP996B2"],"itemData":{"id":2260,"type":"article-journal","title":"Sedentary time and its association with risk for disease incidence, mortality, and hospitalization in adults a systematic review and meta-analysis sedentary time and disease incidence, mortality, and hospitalization","container-title":"Annals of internal medicine","page":"123–132","volume":"162","issue":"2","source":"Google Scholar","author":[{"family":"Biswas","given":"Aviroop"},{"family":"Oh","given":"Paul I."},{"family":"Faulkner","given":"Guy E."},{"family":"Bajaj","given":"Ravi R."},{"family":"Silver","given":"Michael A."},{"family":"Mitchell","given":"Marc S."},{"family":"Alter","given":"David A."}],"issued":{"date-parts":[["2015"]]}}},{"id":2235,"uris":["http://zotero.org/users/2228050/items/V339ZJ7N"],"uri":["http://zotero.org/users/2228050/items/V339ZJ7N"],"itemData":{"id":2235,"type":"article-journal","title":"Accelerometer-measured sedentary time and cardiometabolic biomarkers: a systematic review","container-title":"Preventive medicine","page":"92–102","volume":"76","source":"Google Scholar","shortTitle":"Accelerometer-measured sedentary time and cardiometabolic biomarkers","author":[{"family":"Brocklebank","given":"Laura A."},{"family":"Falconer","given":"Catherine L."},{"family":"Page","given":"Angie S."},{"family":"Perry","given":"Rachel"},{"family":"Cooper","given":"Ashley R."}],"issued":{"date-parts":[["2015"]]}}},{"id":2083,"uris":["http://zotero.org/users/2228050/items/FGICMKB4"],"uri":["http://zotero.org/users/2228050/items/FGICMKB4"],"itemData":{"id":2083,"type":"article-journal","title":"Sedentary behaviour and cardiovascular disease: a review of prospective studies","container-title":"International journal of epidemiology","page":"1338–1353","volume":"41","issue":"5","source":"Google Scholar","shortTitle":"Sedentary behaviour and cardiovascular disease","author":[{"family":"Ford","given":"Earl S."},{"family":"Caspersen","given":"Carl J."}],"issued":{"date-parts":[["2012"]]}}},{"id":2099,"uris":["http://zotero.org/users/2228050/items/GPUNSE92"],"uri":["http://zotero.org/users/2228050/items/GPUNSE92"],"itemData":{"id":2099,"type":"article-journal","title":"Too little exercise and too much sitting: inactivity physiology and the need for new recommendations on sedentary behavior","container-title":"Current cardiovascular risk reports","page":"292–298","volume":"2","issue":"4","source":"Google Scholar","shortTitle":"Too little exercise and too much sitting","author":[{"family":"Hamilton","given":"Marc T."},{"family":"Healy","given":"Genevieve N."},{"family":"Dunstan","given":"David W."},{"family":"Zderic","given":"Theodore W."},{"family":"Owen","given":"Neville"}],"issued":{"date-parts":[["2008"]]}}},{"id":2208,"uris":["http://zotero.org/users/2228050/items/SHB4ASGQ"],"uri":["http://zotero.org/users/2228050/items/SHB4ASGQ"],"itemData":{"id":2208,"type":"article-journal","title":"Sitting time and mortality from all causes, cardiovascular disease, and cancer","container-title":"Medicine &amp; Science in Sports &amp; Exercise","page":"998–1005","volume":"41","issue":"5","source":"Google Scholar","author":[{"family":"Katzmarzyk","given":"Peter T."},{"family":"Church","given":"Timothy S."},{"family":"Craig","given":"Cora L."},{"family":"Bouchard","given":"Claude"}],"issued":{"date-parts":[["2009"]]}}},{"id":2098,"uris":["http://zotero.org/users/2228050/items/GM976C34"],"uri":["http://zotero.org/users/2228050/items/GM976C34"],"itemData":{"id":2098,"type":"article-journal","title":"Sedentary behaviors and subsequent health outcomes in adults: a systematic review of longitudinal studies, 1996–2011","container-title":"American journal of preventive medicine","page":"207–215","volume":"41","issue":"2","source":"Google Scholar","shortTitle":"Sedentary behaviors and subsequent health outcomes in adults","author":[{"family":"Thorp","given":"Alicia A."},{"family":"Owen","given":"Neville"},{"family":"Neuhaus","given":"Maike"},{"family":"Dunstan","given":"David W."}],"issued":{"date-parts":[["2011"]]}}},{"id":2031,"uris":["http://zotero.org/users/2228050/items/9ZE35YKM"],"uri":["http://zotero.org/users/2228050/items/9ZE35YKM"],"itemData":{"id":2031,"type":"book","title":"Sedentary time in adults and the association with diabetes, cardiovascular disease and death: systematic review and meta-analysis","publisher":"Springer","source":"Google Scholar","URL":"http://link.springer.com/article/10.1007/s00125-012-2677-z","shortTitle":"Sedentary time in adults and the association with diabetes, cardiovascular disease and death","author":[{"family":"Wilmot","given":"Emma G."},{"family":"Edwardson","given":"Charlotte L."},{"family":"Achana","given":"Felix A."},{"family":"Davies","given":"Melanie J."},{"family":"Gorely","given":"Trish"},{"family":"Gray","given":"Laura J."},{"family":"Khunti","given":"Kamlesh"},{"family":"Yates","given":"Thomas"},{"family":"Biddle","given":"Stuart JH"}],"issued":{"date-parts":[["2012"]]},"accessed":{"date-parts":[["2017",8,31]]}}}],"schema":"https://github.com/citation-style-language/schema/raw/master/csl-citation.json"} </w:instrText>
      </w:r>
      <w:r w:rsidRPr="003053A0">
        <w:rPr>
          <w:rFonts w:ascii="Times New Roman" w:eastAsia="Times New Roman" w:hAnsi="Times New Roman" w:cs="Times New Roman"/>
        </w:rPr>
        <w:fldChar w:fldCharType="separate"/>
      </w:r>
      <w:r w:rsidR="000B11B8" w:rsidRPr="003053A0">
        <w:rPr>
          <w:rFonts w:ascii="Times New Roman" w:hAnsi="Times New Roman" w:cs="Times New Roman"/>
        </w:rPr>
        <w:t>(Biswas et al., 2015; Brocklebank, Falconer, Page, Perry, &amp; Cooper, 2015; Ford &amp; Caspersen, 2012; Hamilton, Healy, Dunstan, Zderic, &amp; Owen, 2008; Katzmarzyk, Church, Craig, &amp; Bouchard, 2009; Thorp, Owen, Neuhaus, &amp; Dunstan, 2011; Wilmot et al., 2012)</w:t>
      </w:r>
      <w:r w:rsidRPr="003053A0">
        <w:rPr>
          <w:rFonts w:ascii="Times New Roman" w:eastAsia="Times New Roman" w:hAnsi="Times New Roman" w:cs="Times New Roman"/>
        </w:rPr>
        <w:fldChar w:fldCharType="end"/>
      </w:r>
      <w:r w:rsidRPr="003053A0">
        <w:rPr>
          <w:rFonts w:ascii="Times New Roman" w:eastAsia="Times New Roman" w:hAnsi="Times New Roman" w:cs="Times New Roman"/>
        </w:rPr>
        <w:t>. This finding has informed public health guidelines: in addition to recommending engagement in moderate physical activity, the UK Department of Health now advises that adults over the age of 65 should minimise the time they spend being sedentary</w:t>
      </w:r>
      <w:r w:rsidR="00066DDB" w:rsidRPr="003053A0">
        <w:rPr>
          <w:rFonts w:ascii="Times New Roman" w:eastAsia="Times New Roman" w:hAnsi="Times New Roman" w:cs="Times New Roman"/>
        </w:rPr>
        <w:t xml:space="preserve"> for extended periods</w:t>
      </w:r>
      <w:r w:rsidRPr="003053A0">
        <w:rPr>
          <w:rFonts w:ascii="Times New Roman" w:eastAsia="Times New Roman" w:hAnsi="Times New Roman" w:cs="Times New Roman"/>
        </w:rPr>
        <w:t xml:space="preserve"> </w:t>
      </w:r>
      <w:r w:rsidRPr="003053A0">
        <w:rPr>
          <w:rFonts w:ascii="Times New Roman" w:eastAsia="Times New Roman" w:hAnsi="Times New Roman" w:cs="Times New Roman"/>
        </w:rPr>
        <w:fldChar w:fldCharType="begin"/>
      </w:r>
      <w:r w:rsidR="000B11B8" w:rsidRPr="003053A0">
        <w:rPr>
          <w:rFonts w:ascii="Times New Roman" w:eastAsia="Times New Roman" w:hAnsi="Times New Roman" w:cs="Times New Roman"/>
        </w:rPr>
        <w:instrText xml:space="preserve"> ADDIN ZOTERO_ITEM CSL_CITATION {"citationID":"a3j8cvik1d","properties":{"formattedCitation":"({\\i{}Start Active. Stay Active}, 2011)","plainCitation":"(Start Active. Stay Active, 2011)","noteIndex":0},"citationItems":[{"id":2090,"uris":["http://zotero.org/users/2228050/items/G9D4EB3X"],"uri":["http://zotero.org/users/2228050/items/G9D4EB3X"],"itemData":{"id":2090,"type":"book","title":"Start Active. Stay Active: A Report on Physical Activity for Health from the Four Home Countries’ Chief Medical Officersctive, stay active: report on physical activity in the UK","publisher":"Department of Health","publisher-place":"London, UK","source":"Google Scholar","event-place":"London, UK","shortTitle":"Start Active. Stay Active","issued":{"date-parts":[["2011"]]}}}],"schema":"https://github.com/citation-style-language/schema/raw/master/csl-citation.json"} </w:instrText>
      </w:r>
      <w:r w:rsidRPr="003053A0">
        <w:rPr>
          <w:rFonts w:ascii="Times New Roman" w:eastAsia="Times New Roman" w:hAnsi="Times New Roman" w:cs="Times New Roman"/>
        </w:rPr>
        <w:fldChar w:fldCharType="separate"/>
      </w:r>
      <w:r w:rsidR="000B11B8" w:rsidRPr="003053A0">
        <w:rPr>
          <w:rFonts w:ascii="Times New Roman" w:hAnsi="Times New Roman" w:cs="Times New Roman"/>
        </w:rPr>
        <w:t>(</w:t>
      </w:r>
      <w:r w:rsidR="000B11B8" w:rsidRPr="003053A0">
        <w:rPr>
          <w:rFonts w:ascii="Times New Roman" w:hAnsi="Times New Roman" w:cs="Times New Roman"/>
          <w:i/>
          <w:iCs/>
        </w:rPr>
        <w:t>Start Active. Stay Active</w:t>
      </w:r>
      <w:r w:rsidR="000B11B8" w:rsidRPr="003053A0">
        <w:rPr>
          <w:rFonts w:ascii="Times New Roman" w:hAnsi="Times New Roman" w:cs="Times New Roman"/>
        </w:rPr>
        <w:t>, 2011)</w:t>
      </w:r>
      <w:r w:rsidRPr="003053A0">
        <w:rPr>
          <w:rFonts w:ascii="Times New Roman" w:eastAsia="Times New Roman" w:hAnsi="Times New Roman" w:cs="Times New Roman"/>
        </w:rPr>
        <w:fldChar w:fldCharType="end"/>
      </w:r>
      <w:r w:rsidRPr="003053A0">
        <w:rPr>
          <w:rFonts w:ascii="Times New Roman" w:eastAsia="Times New Roman" w:hAnsi="Times New Roman" w:cs="Times New Roman"/>
        </w:rPr>
        <w:t xml:space="preserve">. However, levels of </w:t>
      </w:r>
      <w:r w:rsidRPr="003053A0">
        <w:rPr>
          <w:rFonts w:ascii="Times New Roman" w:hAnsi="Times New Roman" w:cs="Times New Roman"/>
          <w:shd w:val="clear" w:color="auto" w:fill="FFFFFF"/>
        </w:rPr>
        <w:t xml:space="preserve">sedentary behaviour remain high, particularly among older adults, with those aged 60 or over spending an average of 9 hours sedentary per day </w:t>
      </w:r>
      <w:r w:rsidRPr="003053A0">
        <w:rPr>
          <w:rFonts w:ascii="Times New Roman" w:eastAsia="Times New Roman" w:hAnsi="Times New Roman" w:cs="Times New Roman"/>
        </w:rPr>
        <w:fldChar w:fldCharType="begin"/>
      </w:r>
      <w:r w:rsidR="000B11B8" w:rsidRPr="003053A0">
        <w:rPr>
          <w:rFonts w:ascii="Times New Roman" w:eastAsia="Times New Roman" w:hAnsi="Times New Roman" w:cs="Times New Roman"/>
        </w:rPr>
        <w:instrText xml:space="preserve"> ADDIN ZOTERO_ITEM CSL_CITATION {"citationID":"pef0yP9a","properties":{"formattedCitation":"(Harvey, Chastin, &amp; Skelton, 2015)","plainCitation":"(Harvey, Chastin, &amp; Skelton, 2015)","noteIndex":0},"citationItems":[{"id":2259,"uris":["http://zotero.org/users/2228050/items/WPJP42KH"],"uri":["http://zotero.org/users/2228050/items/WPJP42KH"],"itemData":{"id":2259,"type":"article-journal","title":"How sedentary are older people? A systematic review of the amount of sedentary behavior","container-title":"Journal of aging and physical activity","page":"471–487","volume":"23","issue":"3","source":"Google Scholar","shortTitle":"How sedentary are older people?","author":[{"family":"Harvey","given":"Juliet A."},{"family":"Chastin","given":"Sebastien FM"},{"family":"Skelton","given":"Dawn A."}],"issued":{"date-parts":[["2015"]]}}}],"schema":"https://github.com/citation-style-language/schema/raw/master/csl-citation.json"} </w:instrText>
      </w:r>
      <w:r w:rsidRPr="003053A0">
        <w:rPr>
          <w:rFonts w:ascii="Times New Roman" w:eastAsia="Times New Roman" w:hAnsi="Times New Roman" w:cs="Times New Roman"/>
        </w:rPr>
        <w:fldChar w:fldCharType="separate"/>
      </w:r>
      <w:r w:rsidR="000B11B8" w:rsidRPr="003053A0">
        <w:rPr>
          <w:rFonts w:ascii="Times New Roman" w:hAnsi="Times New Roman" w:cs="Times New Roman"/>
        </w:rPr>
        <w:t>(Harvey, Chastin, &amp; Skelton, 2015)</w:t>
      </w:r>
      <w:r w:rsidRPr="003053A0">
        <w:rPr>
          <w:rFonts w:ascii="Times New Roman" w:eastAsia="Times New Roman" w:hAnsi="Times New Roman" w:cs="Times New Roman"/>
        </w:rPr>
        <w:fldChar w:fldCharType="end"/>
      </w:r>
      <w:r w:rsidRPr="003053A0">
        <w:rPr>
          <w:rFonts w:ascii="Times New Roman" w:hAnsi="Times New Roman" w:cs="Times New Roman"/>
          <w:spacing w:val="2"/>
          <w:shd w:val="clear" w:color="auto" w:fill="FCFCFC"/>
        </w:rPr>
        <w:t xml:space="preserve">. Identification of modifiable determinants of sedentary behaviour in older age would help inform the development of behaviour change interventions. Here, we examine the potential </w:t>
      </w:r>
      <w:r w:rsidR="00D3116D" w:rsidRPr="003053A0">
        <w:rPr>
          <w:rFonts w:ascii="Times New Roman" w:hAnsi="Times New Roman" w:cs="Times New Roman"/>
          <w:spacing w:val="2"/>
          <w:shd w:val="clear" w:color="auto" w:fill="FCFCFC"/>
        </w:rPr>
        <w:t xml:space="preserve">effect of </w:t>
      </w:r>
      <w:r w:rsidR="00ED37DA" w:rsidRPr="003053A0">
        <w:rPr>
          <w:rFonts w:ascii="Times New Roman" w:hAnsi="Times New Roman" w:cs="Times New Roman"/>
          <w:spacing w:val="2"/>
          <w:shd w:val="clear" w:color="auto" w:fill="FCFCFC"/>
        </w:rPr>
        <w:t xml:space="preserve">three psychosocial factors, </w:t>
      </w:r>
      <w:r w:rsidRPr="003053A0">
        <w:rPr>
          <w:rFonts w:ascii="Times New Roman" w:hAnsi="Times New Roman" w:cs="Times New Roman"/>
          <w:spacing w:val="2"/>
          <w:shd w:val="clear" w:color="auto" w:fill="FCFCFC"/>
        </w:rPr>
        <w:t>subjective wellbeing and sy</w:t>
      </w:r>
      <w:r w:rsidR="00ED37DA" w:rsidRPr="003053A0">
        <w:rPr>
          <w:rFonts w:ascii="Times New Roman" w:hAnsi="Times New Roman" w:cs="Times New Roman"/>
          <w:spacing w:val="2"/>
          <w:shd w:val="clear" w:color="auto" w:fill="FCFCFC"/>
        </w:rPr>
        <w:t>mptoms of anxiety or depression,</w:t>
      </w:r>
      <w:r w:rsidR="00D3116D" w:rsidRPr="003053A0">
        <w:rPr>
          <w:rFonts w:ascii="Times New Roman" w:hAnsi="Times New Roman" w:cs="Times New Roman"/>
          <w:spacing w:val="2"/>
          <w:shd w:val="clear" w:color="auto" w:fill="FCFCFC"/>
        </w:rPr>
        <w:t xml:space="preserve"> on</w:t>
      </w:r>
      <w:r w:rsidRPr="003053A0">
        <w:rPr>
          <w:rFonts w:ascii="Times New Roman" w:hAnsi="Times New Roman" w:cs="Times New Roman"/>
          <w:spacing w:val="2"/>
          <w:shd w:val="clear" w:color="auto" w:fill="FCFCFC"/>
        </w:rPr>
        <w:t xml:space="preserve"> patterns of sedentary behaviour.</w:t>
      </w:r>
    </w:p>
    <w:p w14:paraId="10F5A8A2" w14:textId="0C8056C6" w:rsidR="00C4280C" w:rsidRPr="003053A0" w:rsidRDefault="00D2181B" w:rsidP="00D2181B">
      <w:pPr>
        <w:spacing w:after="240" w:line="480" w:lineRule="auto"/>
        <w:rPr>
          <w:rFonts w:ascii="Times New Roman" w:hAnsi="Times New Roman" w:cs="Times New Roman"/>
          <w:spacing w:val="2"/>
          <w:shd w:val="clear" w:color="auto" w:fill="FCFCFC"/>
        </w:rPr>
      </w:pPr>
      <w:r w:rsidRPr="003053A0">
        <w:rPr>
          <w:rFonts w:ascii="Times New Roman" w:hAnsi="Times New Roman" w:cs="Times New Roman"/>
          <w:spacing w:val="2"/>
          <w:shd w:val="clear" w:color="auto" w:fill="FCFCFC"/>
        </w:rPr>
        <w:lastRenderedPageBreak/>
        <w:t xml:space="preserve">Subjective wellbeing, anxiety and depressive symptoms predict a range of health behaviours including physical activity. Individuals who report high wellbeing tend to follow a healthier lifestyle </w:t>
      </w:r>
      <w:r w:rsidRPr="003053A0">
        <w:rPr>
          <w:rFonts w:ascii="Times New Roman" w:hAnsi="Times New Roman" w:cs="Times New Roman"/>
          <w:spacing w:val="2"/>
          <w:shd w:val="clear" w:color="auto" w:fill="FCFCFC"/>
        </w:rPr>
        <w:fldChar w:fldCharType="begin"/>
      </w:r>
      <w:r w:rsidR="008776A9" w:rsidRPr="003053A0">
        <w:rPr>
          <w:rFonts w:ascii="Times New Roman" w:hAnsi="Times New Roman" w:cs="Times New Roman"/>
          <w:spacing w:val="2"/>
          <w:shd w:val="clear" w:color="auto" w:fill="FCFCFC"/>
        </w:rPr>
        <w:instrText xml:space="preserve"> ADDIN ZOTERO_ITEM CSL_CITATION {"citationID":"XUc2g0xC","properties":{"formattedCitation":"(Garcia, Archer, Moradi, &amp; Andersson-Arnt\\uc0\\u233{}n, 2012; N. Grant, Wardle, &amp; Steptoe, 2009; Lathia, Sandstrom, Mascolo, &amp; Rentfrow, 2017; Niermann, Herrmann, von Haaren, van Kann, &amp; Woll, 2016)","plainCitation":"(Garcia, Archer, Moradi, &amp; Andersson-Arntén, 2012; N. Grant, Wardle, &amp; Steptoe, 2009; Lathia, Sandstrom, Mascolo, &amp; Rentfrow, 2017; Niermann, Herrmann, von Haaren, van Kann, &amp; Woll, 2016)","noteIndex":0},"citationItems":[{"id":1041,"uris":["http://zotero.org/users/2228050/items/M7BAUV6M"],"uri":["http://zotero.org/users/2228050/items/M7BAUV6M"],"itemData":{"id":1041,"type":"article-journal","title":"Exercise frequency, high activation positive affect, and psychological well-being: beyond age, gender, and occupation","container-title":"Psychology","page":"328","volume":"3","issue":"04","source":"Google Scholar","shortTitle":"Exercise frequency, high activation positive affect, and psychological well-being","author":[{"family":"Garcia","given":"Danilo"},{"family":"Archer","given":"Trevor"},{"family":"Moradi","given":"Saleh"},{"family":"Andersson-Arntén","given":"Ann-Christine"}],"issued":{"date-parts":[["2012"]]}}},{"id":826,"uris":["http://zotero.org/users/2228050/items/CRVHTMIP"],"uri":["http://zotero.org/users/2228050/items/CRVHTMIP"],"itemData":{"id":826,"type":"article-journal","title":"The relationship between life satisfaction and health behavior: a cross-cultural analysis of young adults","container-title":"International journal of behavioral medicine","page":"259–268","volume":"16","issue":"3","source":"Google Scholar","DOI":"https://doi.org/10.1007/s12529-009-9032-x","shortTitle":"The relationship between life satisfaction and health behavior","author":[{"family":"Grant","given":"Nina"},{"family":"Wardle","given":"Jane"},{"family":"Steptoe","given":"Andrew"}],"issued":{"date-parts":[["2009"]]}}},{"id":584,"uris":["http://zotero.org/users/2228050/items/Q93GZ93K"],"uri":["http://zotero.org/users/2228050/items/Q93GZ93K"],"itemData":{"id":584,"type":"article-journal","title":"Happier People Live More Active Lives: Using Smartphones to Link Happiness and Physical Activity","container-title":"PLOS ONE","page":"e0160589","volume":"12","issue":"1","source":"PLoS Journals","abstract":"Physical activity, both exercise and non-exercise, has far-reaching benefits to physical health. Although exercise has also been linked to psychological health (e.g., happiness), little research has examined physical activity more broadly, taking into account non-exercise activity as well as exercise. We examined the relationship between physical activity (measured broadly) and happiness using a smartphone application. This app has collected self-reports of happiness and physical activity from over ten thousand participants, while passively gathering information about physical activity from the accelerometers on users' phones. The findings reveal that individuals who are more physically active are happier. Further, individuals are happier in the moments when they are more physically active. These results emerged when assessing activity subjectively, via self-report, or objectively, via participants' smartphone accelerometers. Overall, this research suggests that not only exercise but also non-exercise physical activity is related to happiness. This research further demonstrates how smartphones can be used to collect large-scale data to examine psychological, behavioral, and health-related phenomena as they naturally occur in everyday life.","DOI":"10.1371/journal.pone.0160589","ISSN":"1932-6203","shortTitle":"Happier People Live More Active Lives","journalAbbreviation":"PLOS ONE","author":[{"family":"Lathia","given":"Neal"},{"family":"Sandstrom","given":"Gillian M."},{"family":"Mascolo","given":"Cecilia"},{"family":"Rentfrow","given":"Peter J."}],"issued":{"date-parts":[["2017",1,4]]}}},{"id":1171,"uris":["http://zotero.org/users/2228050/items/4YXRDYXT"],"uri":["http://zotero.org/users/2228050/items/4YXRDYXT"],"itemData":{"id":1171,"type":"article-journal","title":"Affect and Subsequent Physical Activity: An Ambulatory Assessment Study Examining the Affect-Activity Association in a Real-Life Context","container-title":"Frontiers in Psychology","volume":"7","source":"PubMed Central","abstract":"Traditionally, cognitive, motivational, and volitional determinants have been used to explain and predict health behaviors such as physical activity. Recently, the role of affect in influencing and regulating health behaviors received more attention. Affects as internal cues may automatically activate unconscious processes of behavior regulation. The aim of our study was to examine the association between affect and physical activity in daily life. In addition, we studied the influence of the habit of being physically active on this relationship. An ambulatory assessment study in 89 persons (33.7% male, 25 to 65 years, M = 45.2, SD = 8.1) was conducted. Affect was assessed in the afternoon on 5 weekdays using smartphones. Physical activity was measured continuously objectively using accelerometers and subjectively using smartphones in the evening. Habit strength was assessed at the beginning of the diary period. The outcomes were objectively and subjectively measured moderate-to-vigorous physical activity (MVPA) performed after work. Multilevel regression models were used to analyze the association between affect and after work MVPA. In addition, the cross-level interaction of habit strength and affect on after work MVPA was tested. Positive affect was positively related to objectively measured and self-reported after work MVPA: the greater the positive affect the more time persons subsequently spent on MVPA. An inverse relationship was found for negative affect: the greater the negative affect the less time persons spent on MVPA. The cross-level interaction effect was significant only for objectively measured MVPA. A strong habit seems to strengthen both the positive influence of positive affect and the negative influence of negative affect. The results of this study confirm previous results and indicate that affect plays an important role for the regulation of physical activity behavior in daily life. The results for positive affect were consistent. However, in contrast to previous reports of no or an inverse association, negative affect decreased subsequent MVPA. These inconsistencies may be—in part—explained by the different measurements of affect in our and other studies. Therefore, further research is warranted to gain more insight into the association between affect and physical activity.","URL":"http://www.ncbi.nlm.nih.gov/pmc/articles/PMC4860507/","DOI":"10.3389/fpsyg.2016.00677","ISSN":"1664-1078","note":"PMID: 27242591\nPMCID: PMC4860507","shortTitle":"Affect and Subsequent Physical Activity","journalAbbreviation":"Front Psychol","author":[{"family":"Niermann","given":"Christina Y. N."},{"family":"Herrmann","given":"Christian"},{"family":"Haaren","given":"Birte","non-dropping-particle":"von"},{"family":"Kann","given":"Dave","non-dropping-particle":"van"},{"family":"Woll","given":"Alexander"}],"issued":{"date-parts":[["2016",5,9]]},"accessed":{"date-parts":[["2017",8,3]]}}}],"schema":"https://github.com/citation-style-language/schema/raw/master/csl-citation.json"} </w:instrText>
      </w:r>
      <w:r w:rsidRPr="003053A0">
        <w:rPr>
          <w:rFonts w:ascii="Times New Roman" w:hAnsi="Times New Roman" w:cs="Times New Roman"/>
          <w:spacing w:val="2"/>
          <w:shd w:val="clear" w:color="auto" w:fill="FCFCFC"/>
        </w:rPr>
        <w:fldChar w:fldCharType="separate"/>
      </w:r>
      <w:r w:rsidR="000B11B8" w:rsidRPr="003053A0">
        <w:rPr>
          <w:rFonts w:ascii="Times New Roman" w:hAnsi="Times New Roman" w:cs="Times New Roman"/>
        </w:rPr>
        <w:t>(Garcia, Archer, Moradi, &amp; Andersson-Arntén, 2012; N. Grant, Wardle, &amp; Steptoe, 2009; Lathia, Sandstrom, Mascolo, &amp; Rentfrow, 2017; Niermann, Herrmann, von Haaren, van Kann, &amp; Woll, 2016)</w:t>
      </w:r>
      <w:r w:rsidRPr="003053A0">
        <w:rPr>
          <w:rFonts w:ascii="Times New Roman" w:hAnsi="Times New Roman" w:cs="Times New Roman"/>
          <w:spacing w:val="2"/>
          <w:shd w:val="clear" w:color="auto" w:fill="FCFCFC"/>
        </w:rPr>
        <w:fldChar w:fldCharType="end"/>
      </w:r>
      <w:r w:rsidRPr="003053A0">
        <w:rPr>
          <w:rFonts w:ascii="Times New Roman" w:hAnsi="Times New Roman" w:cs="Times New Roman"/>
          <w:spacing w:val="2"/>
          <w:shd w:val="clear" w:color="auto" w:fill="FCFCFC"/>
        </w:rPr>
        <w:t xml:space="preserve">, whereas those who experience symptoms of anxiety or depression are less likely to engage in health protective practices </w:t>
      </w:r>
      <w:r w:rsidRPr="003053A0">
        <w:rPr>
          <w:rFonts w:ascii="Times New Roman" w:hAnsi="Times New Roman" w:cs="Times New Roman"/>
          <w:spacing w:val="2"/>
          <w:shd w:val="clear" w:color="auto" w:fill="FCFCFC"/>
        </w:rPr>
        <w:fldChar w:fldCharType="begin"/>
      </w:r>
      <w:r w:rsidR="000B11B8" w:rsidRPr="003053A0">
        <w:rPr>
          <w:rFonts w:ascii="Times New Roman" w:hAnsi="Times New Roman" w:cs="Times New Roman"/>
          <w:spacing w:val="2"/>
          <w:shd w:val="clear" w:color="auto" w:fill="FCFCFC"/>
        </w:rPr>
        <w:instrText xml:space="preserve"> ADDIN ZOTERO_ITEM CSL_CITATION {"citationID":"RUayR42s","properties":{"formattedCitation":"(Lindwall, Larsman, &amp; Hagger, 2011; Prince et al., 2007; Vermeulen-Smit, Ten Have, Van Laar, &amp; De Graaf, 2015)","plainCitation":"(Lindwall, Larsman, &amp; Hagger, 2011; Prince et al., 2007; Vermeulen-Smit, Ten Have, Van Laar, &amp; De Graaf, 2015)","noteIndex":0},"citationItems":[{"id":1983,"uris":["http://zotero.org/users/2228050/items/4DY9I3ZB"],"uri":["http://zotero.org/users/2228050/items/4DY9I3ZB"],"itemData":{"id":1983,"type":"article-journal","title":"The reciprocal relationship between physical activity and depression in older European adults: A prospective cross-lagged panel design using SHARE data.","container-title":"Health Psychology","page":"453","volume":"30","issue":"4","source":"Google Scholar","shortTitle":"The reciprocal relationship between physical activity and depression in older European adults","author":[{"family":"Lindwall","given":"Magnus"},{"family":"Larsman","given":"Pernilla"},{"family":"Hagger","given":"Martin S."}],"issued":{"date-parts":[["2011"]]}}},{"id":2126,"uris":["http://zotero.org/users/2228050/items/J4DVKPWC"],"uri":["http://zotero.org/users/2228050/items/J4DVKPWC"],"itemData":{"id":2126,"type":"article-journal","title":"No health without mental health","container-title":"The lancet","page":"859–877","volume":"370","issue":"9590","source":"Google Scholar","author":[{"family":"Prince","given":"Martin"},{"family":"Patel","given":"Vikram"},{"family":"Saxena","given":"Shekhar"},{"family":"Maj","given":"Mario"},{"family":"Maselko","given":"Joanna"},{"family":"Phillips","given":"Michael R."},{"family":"Rahman","given":"Atif"}],"issued":{"date-parts":[["2007"]]}}},{"id":2020,"uris":["http://zotero.org/users/2228050/items/8T53ES5G"],"uri":["http://zotero.org/users/2228050/items/8T53ES5G"],"itemData":{"id":2020,"type":"article-journal","title":"Clustering of health risk behaviours and the relationship with mental disorders","container-title":"Journal of affective disorders","page":"111–119","volume":"171","source":"Google Scholar","author":[{"family":"Vermeulen-Smit","given":"E."},{"family":"Ten Have","given":"M."},{"family":"Van Laar","given":"M."},{"family":"De Graaf","given":"R."}],"issued":{"date-parts":[["2015"]]}}}],"schema":"https://github.com/citation-style-language/schema/raw/master/csl-citation.json"} </w:instrText>
      </w:r>
      <w:r w:rsidRPr="003053A0">
        <w:rPr>
          <w:rFonts w:ascii="Times New Roman" w:hAnsi="Times New Roman" w:cs="Times New Roman"/>
          <w:spacing w:val="2"/>
          <w:shd w:val="clear" w:color="auto" w:fill="FCFCFC"/>
        </w:rPr>
        <w:fldChar w:fldCharType="separate"/>
      </w:r>
      <w:r w:rsidR="000B11B8" w:rsidRPr="003053A0">
        <w:rPr>
          <w:rFonts w:ascii="Times New Roman" w:hAnsi="Times New Roman" w:cs="Times New Roman"/>
        </w:rPr>
        <w:t>(Lindwall, Larsman, &amp; Hagger, 2011; Prince et al., 2007; Vermeulen-Smit, Ten Have, Van Laar, &amp; De Graaf, 2015)</w:t>
      </w:r>
      <w:r w:rsidRPr="003053A0">
        <w:rPr>
          <w:rFonts w:ascii="Times New Roman" w:hAnsi="Times New Roman" w:cs="Times New Roman"/>
          <w:spacing w:val="2"/>
          <w:shd w:val="clear" w:color="auto" w:fill="FCFCFC"/>
        </w:rPr>
        <w:fldChar w:fldCharType="end"/>
      </w:r>
      <w:r w:rsidRPr="003053A0">
        <w:rPr>
          <w:rFonts w:ascii="Times New Roman" w:hAnsi="Times New Roman" w:cs="Times New Roman"/>
          <w:spacing w:val="2"/>
          <w:shd w:val="clear" w:color="auto" w:fill="FCFCFC"/>
        </w:rPr>
        <w:t xml:space="preserve">. There is evidence that these associations are bi-directional. For instance, treatment of clinical depression is typically followed by an increase in physical activity </w:t>
      </w:r>
      <w:r w:rsidRPr="003053A0">
        <w:rPr>
          <w:rFonts w:ascii="Times New Roman" w:hAnsi="Times New Roman" w:cs="Times New Roman"/>
          <w:spacing w:val="2"/>
          <w:shd w:val="clear" w:color="auto" w:fill="FCFCFC"/>
        </w:rPr>
        <w:fldChar w:fldCharType="begin"/>
      </w:r>
      <w:r w:rsidR="000B11B8" w:rsidRPr="003053A0">
        <w:rPr>
          <w:rFonts w:ascii="Times New Roman" w:hAnsi="Times New Roman" w:cs="Times New Roman"/>
          <w:spacing w:val="2"/>
          <w:shd w:val="clear" w:color="auto" w:fill="FCFCFC"/>
        </w:rPr>
        <w:instrText xml:space="preserve"> ADDIN ZOTERO_ITEM CSL_CITATION {"citationID":"a2pdnodb5g4","properties":{"formattedCitation":"(Raoux et al., 1994)","plainCitation":"(Raoux et al., 1994)","noteIndex":0},"citationItems":[{"id":2818,"uris":["http://zotero.org/users/2228050/items/X4KGRJ2Z"],"uri":["http://zotero.org/users/2228050/items/X4KGRJ2Z"],"itemData":{"id":2818,"type":"article-journal","title":"Circadian pattern of motor activity in major depressed patients undergoing antidepressant therapy: relationship between actigraphic measures and clinical course","container-title":"Psychiatry Research","page":"85–98","volume":"52","issue":"1","source":"Google Scholar","shortTitle":"Circadian pattern of motor activity in major depressed patients undergoing antidepressant therapy","author":[{"family":"Raoux","given":"Nadine"},{"family":"Benoit","given":"Odile"},{"family":"Dantchev","given":"Nicolas"},{"family":"Denise","given":"Pierre"},{"family":"Franc","given":"Bernard"},{"family":"Alliale","given":"Jean-François"},{"family":"Widlöcher","given":"Daniel"}],"issued":{"date-parts":[["1994"]]}}}],"schema":"https://github.com/citation-style-language/schema/raw/master/csl-citation.json"} </w:instrText>
      </w:r>
      <w:r w:rsidRPr="003053A0">
        <w:rPr>
          <w:rFonts w:ascii="Times New Roman" w:hAnsi="Times New Roman" w:cs="Times New Roman"/>
          <w:spacing w:val="2"/>
          <w:shd w:val="clear" w:color="auto" w:fill="FCFCFC"/>
        </w:rPr>
        <w:fldChar w:fldCharType="separate"/>
      </w:r>
      <w:r w:rsidR="000B11B8" w:rsidRPr="003053A0">
        <w:rPr>
          <w:rFonts w:ascii="Times New Roman" w:hAnsi="Times New Roman" w:cs="Times New Roman"/>
        </w:rPr>
        <w:t>(Raoux et al., 1994)</w:t>
      </w:r>
      <w:r w:rsidRPr="003053A0">
        <w:rPr>
          <w:rFonts w:ascii="Times New Roman" w:hAnsi="Times New Roman" w:cs="Times New Roman"/>
          <w:spacing w:val="2"/>
          <w:shd w:val="clear" w:color="auto" w:fill="FCFCFC"/>
        </w:rPr>
        <w:fldChar w:fldCharType="end"/>
      </w:r>
      <w:r w:rsidRPr="003053A0">
        <w:rPr>
          <w:rFonts w:ascii="Times New Roman" w:hAnsi="Times New Roman" w:cs="Times New Roman"/>
          <w:spacing w:val="2"/>
          <w:shd w:val="clear" w:color="auto" w:fill="FCFCFC"/>
        </w:rPr>
        <w:t xml:space="preserve"> whereas physical activity intervention studies show that physical activity can </w:t>
      </w:r>
      <w:r w:rsidR="006014CC" w:rsidRPr="003053A0">
        <w:rPr>
          <w:rFonts w:ascii="Times New Roman" w:hAnsi="Times New Roman" w:cs="Times New Roman"/>
          <w:spacing w:val="2"/>
          <w:shd w:val="clear" w:color="auto" w:fill="FCFCFC"/>
        </w:rPr>
        <w:t>alleviate depressive symptoms and positively impact wellbeing</w:t>
      </w:r>
      <w:r w:rsidRPr="003053A0">
        <w:rPr>
          <w:rFonts w:ascii="Times New Roman" w:hAnsi="Times New Roman" w:cs="Times New Roman"/>
          <w:spacing w:val="2"/>
          <w:shd w:val="clear" w:color="auto" w:fill="FCFCFC"/>
        </w:rPr>
        <w:t xml:space="preserve"> </w:t>
      </w:r>
      <w:r w:rsidRPr="003053A0">
        <w:rPr>
          <w:rFonts w:ascii="Times New Roman" w:hAnsi="Times New Roman" w:cs="Times New Roman"/>
          <w:spacing w:val="2"/>
          <w:shd w:val="clear" w:color="auto" w:fill="FCFCFC"/>
        </w:rPr>
        <w:fldChar w:fldCharType="begin"/>
      </w:r>
      <w:r w:rsidR="000B11B8" w:rsidRPr="003053A0">
        <w:rPr>
          <w:rFonts w:ascii="Times New Roman" w:hAnsi="Times New Roman" w:cs="Times New Roman"/>
          <w:spacing w:val="2"/>
          <w:shd w:val="clear" w:color="auto" w:fill="FCFCFC"/>
        </w:rPr>
        <w:instrText xml:space="preserve"> ADDIN ZOTERO_ITEM CSL_CITATION {"citationID":"GOFBwem9","properties":{"formattedCitation":"(Blake, Mo, Malik, &amp; Thomas, 2009; Netz, Wu, Becker, &amp; Tenenbaum, 2005)","plainCitation":"(Blake, Mo, Malik, &amp; Thomas, 2009; Netz, Wu, Becker, &amp; Tenenbaum, 2005)","noteIndex":0},"citationItems":[{"id":2814,"uris":["http://zotero.org/users/2228050/items/NLX6TMJP"],"uri":["http://zotero.org/users/2228050/items/NLX6TMJP"],"itemData":{"id":2814,"type":"article-journal","title":"How effective are physical activity interventions for alleviating depressive symptoms in older people? A systematic review","container-title":"Clinical rehabilitation","page":"873–887","volume":"23","issue":"10","source":"Google Scholar","shortTitle":"How effective are physical activity interventions for alleviating depressive symptoms in older people?","author":[{"family":"Blake","given":"H."},{"family":"Mo","given":"P."},{"family":"Malik","given":"S."},{"family":"Thomas","given":"S."}],"issued":{"date-parts":[["2009"]]}}},{"id":1722,"uris":["http://zotero.org/users/2228050/items/6KNHIRNU"],"uri":["http://zotero.org/users/2228050/items/6KNHIRNU"],"itemData":{"id":1722,"type":"book","title":"Physical activity and psychological well-being in advanced age: a meta-analysis of intervention studies.","publisher":"American Psychological Association","source":"Google Scholar","URL":"http://psycnet.apa.org/journals/pag/20/2/272/","shortTitle":"Physical activity and psychological well-being in advanced age","author":[{"family":"Netz","given":"Yael"},{"family":"Wu","given":"Meng-Jia"},{"family":"Becker","given":"Betsy Jane"},{"family":"Tenenbaum","given":"Gershon"}],"issued":{"date-parts":[["2005"]]},"accessed":{"date-parts":[["2017",4,11]]}}}],"schema":"https://github.com/citation-style-language/schema/raw/master/csl-citation.json"} </w:instrText>
      </w:r>
      <w:r w:rsidRPr="003053A0">
        <w:rPr>
          <w:rFonts w:ascii="Times New Roman" w:hAnsi="Times New Roman" w:cs="Times New Roman"/>
          <w:spacing w:val="2"/>
          <w:shd w:val="clear" w:color="auto" w:fill="FCFCFC"/>
        </w:rPr>
        <w:fldChar w:fldCharType="separate"/>
      </w:r>
      <w:r w:rsidR="000B11B8" w:rsidRPr="003053A0">
        <w:rPr>
          <w:rFonts w:ascii="Times New Roman" w:hAnsi="Times New Roman" w:cs="Times New Roman"/>
        </w:rPr>
        <w:t>(Blake, Mo, Malik, &amp; Thomas, 2009; Netz, Wu, Becker, &amp; Tenenbaum, 2005)</w:t>
      </w:r>
      <w:r w:rsidRPr="003053A0">
        <w:rPr>
          <w:rFonts w:ascii="Times New Roman" w:hAnsi="Times New Roman" w:cs="Times New Roman"/>
          <w:spacing w:val="2"/>
          <w:shd w:val="clear" w:color="auto" w:fill="FCFCFC"/>
        </w:rPr>
        <w:fldChar w:fldCharType="end"/>
      </w:r>
      <w:r w:rsidRPr="003053A0">
        <w:rPr>
          <w:rFonts w:ascii="Times New Roman" w:hAnsi="Times New Roman" w:cs="Times New Roman"/>
          <w:spacing w:val="2"/>
          <w:shd w:val="clear" w:color="auto" w:fill="FCFCFC"/>
        </w:rPr>
        <w:t>. In this study, we focus on the potential impact of wellbeing, anxi</w:t>
      </w:r>
      <w:r w:rsidRPr="003053A0">
        <w:rPr>
          <w:rFonts w:ascii="Times New Roman" w:hAnsi="Times New Roman" w:cs="Times New Roman"/>
          <w:spacing w:val="2"/>
          <w:shd w:val="clear" w:color="auto" w:fill="FCFCFC"/>
        </w:rPr>
        <w:lastRenderedPageBreak/>
        <w:t xml:space="preserve">ety and depression on sedentary behaviour. We chose to include both positive and negative wellbeing measures as findings from previous studies indicate that these measures can be differentially related to health behaviours </w:t>
      </w:r>
      <w:r w:rsidRPr="003053A0">
        <w:rPr>
          <w:rFonts w:ascii="Times New Roman" w:hAnsi="Times New Roman" w:cs="Times New Roman"/>
          <w:spacing w:val="2"/>
          <w:shd w:val="clear" w:color="auto" w:fill="FCFCFC"/>
        </w:rPr>
        <w:fldChar w:fldCharType="begin"/>
      </w:r>
      <w:r w:rsidR="000B11B8" w:rsidRPr="003053A0">
        <w:rPr>
          <w:rFonts w:ascii="Times New Roman" w:hAnsi="Times New Roman" w:cs="Times New Roman"/>
          <w:spacing w:val="2"/>
          <w:shd w:val="clear" w:color="auto" w:fill="FCFCFC"/>
        </w:rPr>
        <w:instrText xml:space="preserve"> ADDIN ZOTERO_ITEM CSL_CITATION {"citationID":"gNmFXOgX","properties":{"formattedCitation":"(Deichert, Fekete, Boarts, Druley, &amp; Delahanty, 2008; Sin, Moskowitz, &amp; Whooley, 2015; Whitehead, 2016)","plainCitation":"(Deichert, Fekete, Boarts, Druley, &amp; Delahanty, 2008; Sin, Moskowitz, &amp; Whooley, 2015; Whitehead, 2016)","noteIndex":0},"citationItems":[{"id":2809,"uris":["http://zotero.org/users/2228050/items/2RXZSCA6"],"uri":["http://zotero.org/users/2228050/items/2RXZSCA6"],"itemData":{"id":2809,"type":"article-journal","title":"Health behaviors in older adults: Considering age, affect, and attitudes","container-title":"Journal of health psychology","page":"1359105316631814","source":"Google Scholar","shortTitle":"Health behaviors in older adults","author":[{"family":"Whitehead","given":"Brenda R."}],"issued":{"date-parts":[["2016"]]}}},{"id":2811,"uris":["http://zotero.org/users/2228050/items/9I4T8EUS"],"uri":["http://zotero.org/users/2228050/items/9I4T8EUS"],"itemData":{"id":2811,"type":"article-journal","title":"Positive affect and health behaviors across five years in patients with coronary heart disease: the Heart and Soul Study","container-title":"Psychosomatic medicine","page":"1058","volume":"77","issue":"9","source":"Google Scholar","shortTitle":"Positive affect and health behaviors across five years in patients with coronary heart disease","author":[{"family":"Sin","given":"Nancy L."},{"family":"Moskowitz","given":"Judith Tedlie"},{"family":"Whooley","given":"Mary A."}],"issued":{"date-parts":[["2015"]]}}},{"id":2810,"uris":["http://zotero.org/users/2228050/items/88QWJJ5F"],"uri":["http://zotero.org/users/2228050/items/88QWJJ5F"],"itemData":{"id":2810,"type":"article-journal","title":"Emotional support and affect: Associations with health behaviors and active coping efforts in men living with HIV","container-title":"AIDS and Behavior","page":"139–145","volume":"12","issue":"1","source":"Google Scholar","shortTitle":"Emotional support and affect","author":[{"family":"Deichert","given":"Nathan T."},{"family":"Fekete","given":"Erin M."},{"family":"Boarts","given":"Jessica M."},{"family":"Druley","given":"Jennifer Ann"},{"family":"Delahanty","given":"Douglas L."}],"issued":{"date-parts":[["2008"]]}}}],"schema":"https://github.com/citation-style-language/schema/raw/master/csl-citation.json"} </w:instrText>
      </w:r>
      <w:r w:rsidRPr="003053A0">
        <w:rPr>
          <w:rFonts w:ascii="Times New Roman" w:hAnsi="Times New Roman" w:cs="Times New Roman"/>
          <w:spacing w:val="2"/>
          <w:shd w:val="clear" w:color="auto" w:fill="FCFCFC"/>
        </w:rPr>
        <w:fldChar w:fldCharType="separate"/>
      </w:r>
      <w:r w:rsidR="000B11B8" w:rsidRPr="003053A0">
        <w:rPr>
          <w:rFonts w:ascii="Times New Roman" w:hAnsi="Times New Roman" w:cs="Times New Roman"/>
        </w:rPr>
        <w:t>(Deichert, Fekete, Boarts, Druley, &amp; Delahanty, 2008; Sin, Moskowitz, &amp; Whooley, 2015; Whitehead, 2016)</w:t>
      </w:r>
      <w:r w:rsidRPr="003053A0">
        <w:rPr>
          <w:rFonts w:ascii="Times New Roman" w:hAnsi="Times New Roman" w:cs="Times New Roman"/>
          <w:spacing w:val="2"/>
          <w:shd w:val="clear" w:color="auto" w:fill="FCFCFC"/>
        </w:rPr>
        <w:fldChar w:fldCharType="end"/>
      </w:r>
      <w:r w:rsidRPr="003053A0">
        <w:rPr>
          <w:rFonts w:ascii="Times New Roman" w:hAnsi="Times New Roman" w:cs="Times New Roman"/>
          <w:spacing w:val="2"/>
          <w:shd w:val="clear" w:color="auto" w:fill="FCFCFC"/>
        </w:rPr>
        <w:t xml:space="preserve">. </w:t>
      </w:r>
    </w:p>
    <w:p w14:paraId="7A3E3ED3" w14:textId="670E3943" w:rsidR="002E3044" w:rsidRPr="003053A0" w:rsidRDefault="00EC357B" w:rsidP="0016051C">
      <w:pPr>
        <w:spacing w:after="240" w:line="480" w:lineRule="auto"/>
        <w:rPr>
          <w:rFonts w:ascii="Times New Roman" w:hAnsi="Times New Roman" w:cs="Times New Roman"/>
          <w:spacing w:val="2"/>
          <w:shd w:val="clear" w:color="auto" w:fill="FCFCFC"/>
        </w:rPr>
      </w:pPr>
      <w:r w:rsidRPr="003053A0">
        <w:rPr>
          <w:rFonts w:ascii="Times New Roman" w:hAnsi="Times New Roman" w:cs="Times New Roman"/>
          <w:spacing w:val="2"/>
          <w:shd w:val="clear" w:color="auto" w:fill="FCFCFC"/>
        </w:rPr>
        <w:t xml:space="preserve">The potential impact of </w:t>
      </w:r>
      <w:r w:rsidR="005435FD" w:rsidRPr="003053A0">
        <w:rPr>
          <w:rFonts w:ascii="Times New Roman" w:hAnsi="Times New Roman" w:cs="Times New Roman"/>
          <w:spacing w:val="2"/>
          <w:shd w:val="clear" w:color="auto" w:fill="FCFCFC"/>
        </w:rPr>
        <w:t>positive and negative wellbeing</w:t>
      </w:r>
      <w:r w:rsidRPr="003053A0">
        <w:rPr>
          <w:rFonts w:ascii="Times New Roman" w:hAnsi="Times New Roman" w:cs="Times New Roman"/>
          <w:spacing w:val="2"/>
          <w:shd w:val="clear" w:color="auto" w:fill="FCFCFC"/>
        </w:rPr>
        <w:t xml:space="preserve"> on sedentary behaviour was recently identified as a research priority </w:t>
      </w:r>
      <w:r w:rsidR="002F6837" w:rsidRPr="003053A0">
        <w:rPr>
          <w:rFonts w:ascii="Times New Roman" w:hAnsi="Times New Roman" w:cs="Times New Roman"/>
          <w:spacing w:val="2"/>
          <w:shd w:val="clear" w:color="auto" w:fill="FCFCFC"/>
        </w:rPr>
        <w:t xml:space="preserve">by the </w:t>
      </w:r>
      <w:r w:rsidR="002F6837" w:rsidRPr="003053A0">
        <w:rPr>
          <w:rFonts w:ascii="Times New Roman" w:hAnsi="Times New Roman" w:cs="Times New Roman"/>
          <w:shd w:val="clear" w:color="auto" w:fill="FFFFFF"/>
        </w:rPr>
        <w:t xml:space="preserve">European Joint Programme Initiative for action on diet, physical activity and health (DEDIPAC)) </w:t>
      </w:r>
      <w:r w:rsidR="002F6837" w:rsidRPr="003053A0">
        <w:rPr>
          <w:rFonts w:ascii="Times New Roman" w:hAnsi="Times New Roman" w:cs="Times New Roman"/>
          <w:spacing w:val="2"/>
          <w:shd w:val="clear" w:color="auto" w:fill="FCFCFC"/>
        </w:rPr>
        <w:fldChar w:fldCharType="begin"/>
      </w:r>
      <w:r w:rsidR="000B11B8" w:rsidRPr="003053A0">
        <w:rPr>
          <w:rFonts w:ascii="Times New Roman" w:hAnsi="Times New Roman" w:cs="Times New Roman"/>
          <w:spacing w:val="2"/>
          <w:shd w:val="clear" w:color="auto" w:fill="FCFCFC"/>
        </w:rPr>
        <w:instrText xml:space="preserve"> ADDIN ZOTERO_ITEM CSL_CITATION {"citationID":"a2mi4sm2uc5","properties":{"formattedCitation":"(Chastin et al., 2016)","plainCitation":"(Chastin et al., 2016)","noteIndex":0},"citationItems":[{"id":2747,"uris":["http://zotero.org/users/2228050/items/LHKSWZKD"],"uri":["http://zotero.org/users/2228050/items/LHKSWZKD"],"itemData":{"id":2747,"type":"article-journal","title":"The SOS-framework (Systems of Sedentary behaviours): an international transdisciplinary consensus framework for the study of determinants, research priorities and policy on sedentary behaviour across the life course: a DEDIPAC-study","container-title":"International Journal of Behavioral Nutrition and Physical Activity","page":"83","volume":"13","issue":"1","source":"Google Scholar","shortTitle":"The SOS-framework (Systems of Sedentary behaviours)","author":[{"family":"Chastin","given":"Sebastien FM"},{"family":"De Craemer","given":"Marieke"},{"family":"Lien","given":"Nanna"},{"family":"Bernaards","given":"Claire"},{"family":"Buck","given":"Christoph"},{"family":"Oppert","given":"Jean-Michel"},{"family":"Nazare","given":"Julie-Anne"},{"family":"Lakerveld","given":"Jeroen"},{"family":"O’Donoghue","given":"Grainne"},{"family":"Holdsworth","given":"Michelle"},{"literal":"others"}],"issued":{"date-parts":[["2016"]]}}}],"schema":"https://github.com/citation-style-language/schema/raw/master/csl-citation.json"} </w:instrText>
      </w:r>
      <w:r w:rsidR="002F6837" w:rsidRPr="003053A0">
        <w:rPr>
          <w:rFonts w:ascii="Times New Roman" w:hAnsi="Times New Roman" w:cs="Times New Roman"/>
          <w:spacing w:val="2"/>
          <w:shd w:val="clear" w:color="auto" w:fill="FCFCFC"/>
        </w:rPr>
        <w:fldChar w:fldCharType="separate"/>
      </w:r>
      <w:r w:rsidR="000B11B8" w:rsidRPr="003053A0">
        <w:rPr>
          <w:rFonts w:ascii="Times New Roman" w:hAnsi="Times New Roman" w:cs="Times New Roman"/>
        </w:rPr>
        <w:t>(Chastin et al., 2016)</w:t>
      </w:r>
      <w:r w:rsidR="002F6837" w:rsidRPr="003053A0">
        <w:rPr>
          <w:rFonts w:ascii="Times New Roman" w:hAnsi="Times New Roman" w:cs="Times New Roman"/>
          <w:spacing w:val="2"/>
          <w:shd w:val="clear" w:color="auto" w:fill="FCFCFC"/>
        </w:rPr>
        <w:fldChar w:fldCharType="end"/>
      </w:r>
      <w:r w:rsidR="002F6837" w:rsidRPr="003053A0">
        <w:rPr>
          <w:rFonts w:ascii="Times New Roman" w:hAnsi="Times New Roman" w:cs="Times New Roman"/>
          <w:shd w:val="clear" w:color="auto" w:fill="FFFFFF"/>
        </w:rPr>
        <w:t xml:space="preserve">. </w:t>
      </w:r>
      <w:r w:rsidR="002F6837" w:rsidRPr="003053A0">
        <w:rPr>
          <w:rFonts w:ascii="Times New Roman" w:hAnsi="Times New Roman" w:cs="Times New Roman"/>
          <w:spacing w:val="2"/>
          <w:shd w:val="clear" w:color="auto" w:fill="FCFCFC"/>
        </w:rPr>
        <w:t xml:space="preserve">However, knowledge regarding the association between </w:t>
      </w:r>
      <w:r w:rsidR="0033176F" w:rsidRPr="003053A0">
        <w:rPr>
          <w:rFonts w:ascii="Times New Roman" w:hAnsi="Times New Roman" w:cs="Times New Roman"/>
          <w:spacing w:val="2"/>
          <w:shd w:val="clear" w:color="auto" w:fill="FCFCFC"/>
        </w:rPr>
        <w:t xml:space="preserve">these </w:t>
      </w:r>
      <w:r w:rsidR="002F6837" w:rsidRPr="003053A0">
        <w:rPr>
          <w:rFonts w:ascii="Times New Roman" w:hAnsi="Times New Roman" w:cs="Times New Roman"/>
          <w:spacing w:val="2"/>
          <w:shd w:val="clear" w:color="auto" w:fill="FCFCFC"/>
        </w:rPr>
        <w:t>psychosocial factors and sedentary beh</w:t>
      </w:r>
      <w:r w:rsidRPr="003053A0">
        <w:rPr>
          <w:rFonts w:ascii="Times New Roman" w:hAnsi="Times New Roman" w:cs="Times New Roman"/>
          <w:spacing w:val="2"/>
          <w:shd w:val="clear" w:color="auto" w:fill="FCFCFC"/>
        </w:rPr>
        <w:t xml:space="preserve">aviour in older adults remains </w:t>
      </w:r>
      <w:r w:rsidR="002F6837" w:rsidRPr="003053A0">
        <w:rPr>
          <w:rFonts w:ascii="Times New Roman" w:hAnsi="Times New Roman" w:cs="Times New Roman"/>
          <w:spacing w:val="2"/>
          <w:shd w:val="clear" w:color="auto" w:fill="FCFCFC"/>
        </w:rPr>
        <w:t xml:space="preserve">limited </w:t>
      </w:r>
      <w:r w:rsidR="002F6837" w:rsidRPr="003053A0">
        <w:rPr>
          <w:rFonts w:ascii="Times New Roman" w:hAnsi="Times New Roman" w:cs="Times New Roman"/>
          <w:spacing w:val="2"/>
          <w:shd w:val="clear" w:color="auto" w:fill="FCFCFC"/>
        </w:rPr>
        <w:fldChar w:fldCharType="begin"/>
      </w:r>
      <w:r w:rsidR="000B11B8" w:rsidRPr="003053A0">
        <w:rPr>
          <w:rFonts w:ascii="Times New Roman" w:hAnsi="Times New Roman" w:cs="Times New Roman"/>
          <w:spacing w:val="2"/>
          <w:shd w:val="clear" w:color="auto" w:fill="FCFCFC"/>
        </w:rPr>
        <w:instrText xml:space="preserve"> ADDIN ZOTERO_ITEM CSL_CITATION {"citationID":"a2nlalu64cp","properties":{"formattedCitation":"(Chastin et al., 2015)","plainCitation":"(Chastin et al., 2015)","noteIndex":0},"citationItems":[{"id":2751,"uris":["http://zotero.org/users/2228050/items/T6BTEKIS"],"uri":["http://zotero.org/users/2228050/items/T6BTEKIS"],"itemData":{"id":2751,"type":"article-journal","title":"Systematic literature review of determinants of sedentary behaviour in older adults: a DEDIPAC study","container-title":"International Journal of Behavioral Nutrition and Physical Activity","page":"127","volume":"12","issue":"1","source":"Google Scholar","shortTitle":"Systematic literature review of determinants of sedentary behaviour in older adults","author":[{"family":"Chastin","given":"Sebastien FM"},{"family":"Buck","given":"Christoph"},{"family":"Freiberger","given":"Ellen"},{"family":"Murphy","given":"Marie"},{"family":"Brug","given":"Johannes"},{"family":"Cardon","given":"Greet"},{"family":"O’Donoghue","given":"Grainne"},{"family":"Pigeot","given":"Iris"},{"family":"Oppert","given":"Jean-Michel"}],"issued":{"date-parts":[["2015"]]}}}],"schema":"https://github.com/citation-style-language/schema/raw/master/csl-citation.json"} </w:instrText>
      </w:r>
      <w:r w:rsidR="002F6837" w:rsidRPr="003053A0">
        <w:rPr>
          <w:rFonts w:ascii="Times New Roman" w:hAnsi="Times New Roman" w:cs="Times New Roman"/>
          <w:spacing w:val="2"/>
          <w:shd w:val="clear" w:color="auto" w:fill="FCFCFC"/>
        </w:rPr>
        <w:fldChar w:fldCharType="separate"/>
      </w:r>
      <w:r w:rsidR="000B11B8" w:rsidRPr="003053A0">
        <w:rPr>
          <w:rFonts w:ascii="Times New Roman" w:hAnsi="Times New Roman" w:cs="Times New Roman"/>
        </w:rPr>
        <w:t>(Chastin et al., 2015)</w:t>
      </w:r>
      <w:r w:rsidR="002F6837" w:rsidRPr="003053A0">
        <w:rPr>
          <w:rFonts w:ascii="Times New Roman" w:hAnsi="Times New Roman" w:cs="Times New Roman"/>
          <w:spacing w:val="2"/>
          <w:shd w:val="clear" w:color="auto" w:fill="FCFCFC"/>
        </w:rPr>
        <w:fldChar w:fldCharType="end"/>
      </w:r>
      <w:r w:rsidR="002F6837" w:rsidRPr="003053A0">
        <w:rPr>
          <w:rFonts w:ascii="Times New Roman" w:hAnsi="Times New Roman" w:cs="Times New Roman"/>
          <w:spacing w:val="2"/>
          <w:shd w:val="clear" w:color="auto" w:fill="FCFCFC"/>
        </w:rPr>
        <w:t xml:space="preserve">. Several cross-sectional studies found a positive association between symptoms of </w:t>
      </w:r>
      <w:r w:rsidR="000631A4" w:rsidRPr="003053A0">
        <w:rPr>
          <w:rFonts w:ascii="Times New Roman" w:hAnsi="Times New Roman" w:cs="Times New Roman"/>
          <w:spacing w:val="2"/>
          <w:shd w:val="clear" w:color="auto" w:fill="FCFCFC"/>
        </w:rPr>
        <w:t>anxiety or depression</w:t>
      </w:r>
      <w:r w:rsidR="002F6837" w:rsidRPr="003053A0">
        <w:rPr>
          <w:rFonts w:ascii="Times New Roman" w:hAnsi="Times New Roman" w:cs="Times New Roman"/>
          <w:spacing w:val="2"/>
          <w:shd w:val="clear" w:color="auto" w:fill="FCFCFC"/>
        </w:rPr>
        <w:t xml:space="preserve"> and sedentary behaviour in adult or student populations </w:t>
      </w:r>
      <w:r w:rsidR="002F6837" w:rsidRPr="003053A0">
        <w:rPr>
          <w:rFonts w:ascii="Times New Roman" w:hAnsi="Times New Roman" w:cs="Times New Roman"/>
          <w:spacing w:val="2"/>
          <w:shd w:val="clear" w:color="auto" w:fill="FCFCFC"/>
        </w:rPr>
        <w:fldChar w:fldCharType="begin"/>
      </w:r>
      <w:r w:rsidR="000B11B8" w:rsidRPr="003053A0">
        <w:rPr>
          <w:rFonts w:ascii="Times New Roman" w:hAnsi="Times New Roman" w:cs="Times New Roman"/>
          <w:spacing w:val="2"/>
          <w:shd w:val="clear" w:color="auto" w:fill="FCFCFC"/>
        </w:rPr>
        <w:instrText xml:space="preserve"> ADDIN ZOTERO_ITEM CSL_CITATION {"citationID":"0RWNByi8","properties":{"formattedCitation":"(Arredondo et al., 2013; Breland, Fox, &amp; Horowitz, 2013; Dittmar, 1994; Kikuchi et al., 2014; Sloan et al., 2013; Teychenne, Costigan, &amp; Parker, 2015)","plainCitation":"(Arredondo et al., 2013; Breland, Fox, &amp; Horowitz, 2013; Dittmar, 1994; Kikuchi et al., 2014; Sloan et al., 2013; Teychenne, Costigan, &amp; Parker, 2015)","noteIndex":0},"citationItems":[{"id":1964,"uris":["http://zotero.org/users/2228050/items/23V2IXJY"],"uri":["http://zotero.org/users/2228050/items/23V2IXJY"],"itemData":{"id":1964,"type":"article-journal","title":"The relationship between sedentary behavior and depression among Latinos","container-title":"Mental Health and Physical Activity","page":"3–9","volume":"6","issue":"1","source":"Google Scholar","author":[{"family":"Arredondo","given":"Elva M."},{"family":"Lemus","given":"Hector"},{"family":"Elder","given":"John P."},{"family":"Molina","given":"Marisa"},{"family":"Martinez","given":"Suzanna"},{"family":"Sumek","given":"Caryn"},{"family":"Ayala","given":"Guadalupe X."}],"issued":{"date-parts":[["2013"]]}}},{"id":2029,"uris":["http://zotero.org/users/2228050/items/9XFJYEU6"],"uri":["http://zotero.org/users/2228050/items/9XFJYEU6"],"itemData":{"id":2029,"type":"article-journal","title":"Screen time, physical activity and depression risk in minority women","container-title":"Mental health and physical activity","page":"10-15","volume":"6","issue":"1","source":"PubMed Central","abstract":"Emerging research suggests that sedentary behavior, sometimes measured as screen time, may be an important correlate of depression. Physical activity, while not the direct opposite of sedentary behavior, has also been associated with depression (albeit inversely). Although low-income and minority populations may experience greater levels of depression, little research has focused on the relationships between screen time or physical activity and depression in low-income, minority populations in the United States. This study used logistic regression to assess relationships among depression, daily screen time, and weekly physical activity and the interaction between screen time and physical activity in a cross-sectional sample of 535 overweight or obese minority women in East Harlem, New York. Sixteen percent of participants were at risk for depression, which was significantly higher than national averages. Results suggested that engaging in high levels of daily screen time was associated with increased depression risk, even after controlling for physical activity and demographic variables. Neither physical activity nor the interaction between screen time and physical activity were associated with depression risk. Obesity was significantly associated with depression risk in all models, even when accounting for sedentary behavior and physical activity. Daily screen time may be an important risk factor for depression in minority women in the United States. The lack of association between physical activity and depression did not support past research and may have been due to the physical activity measure or the fact that physical activity may not be an important risk factor for depression in minority women.","DOI":"10.1016/j.mhpa.2012.08.002","ISSN":"1755-2966","note":"PMID: 25635185\nPMCID: PMC4307815","journalAbbreviation":"Ment Health Phys Act","author":[{"family":"Breland","given":"Jessica Y."},{"family":"Fox","given":"Ashley M."},{"family":"Horowitz","given":"Carol R."}],"issued":{"date-parts":[["2013",3]]}}},{"id":2002,"uris":["http://zotero.org/users/2228050/items/6FYH9HY2"],"uri":["http://zotero.org/users/2228050/items/6FYH9HY2"],"itemData":{"id":2002,"type":"article-journal","title":"Relations among depression, gender, and television viewing of college students","container-title":"Journal of Social Behavior and Personality","page":"317","volume":"9","issue":"2","source":"Google Scholar","author":[{"family":"Dittmar","given":"Mary Lynne"}],"issued":{"date-parts":[["1994"]]}}},{"id":2742,"uris":["http://zotero.org/users/2228050/items/HMYJZCDQ"],"uri":["http://zotero.org/users/2228050/items/HMYJZCDQ"],"itemData":{"id":2742,"type":"article-journal","title":"Distinct associations of different sedentary behaviors with health-related attributes among older adults","container-title":"Preventive medicine","page":"335–339","volume":"67","source":"Google Scholar","author":[{"family":"Kikuchi","given":"Hiroyuki"},{"family":"Inoue","given":"Shigeru"},{"family":"Sugiyama","given":"Takemi"},{"family":"Owen","given":"Neville"},{"family":"Oka","given":"Koichiro"},{"family":"Nakaya","given":"Tomoki"},{"family":"Shimomitsu","given":"Teruichi"}],"issued":{"date-parts":[["2014"]]}}},{"id":2078,"uris":["http://zotero.org/users/2228050/items/F8IR8KLH"],"uri":["http://zotero.org/users/2228050/items/F8IR8KLH"],"itemData":{"id":2078,"type":"article-journal","title":"Associations of sedentary behavior and physical activity with psychological distress: a cross-sectional study from Singapore","container-title":"BMC Public Health","page":"885","volume":"13","source":"BioMed Central","abstract":"Emerging evidence suggests the adverse association between sedentary behaviour (SB) with physical and mental health, but few studies have investigated the relationship between volume of physical activity and psychological distress. The present study examined the independent and interactive associations of daily SB and weekly level of moderate to vigorous physical activity (MVPA) with psychological distress in a multi-ethnic Asian population.","DOI":"10.1186/1471-2458-13-885","ISSN":"1471-2458","shortTitle":"Associations of sedentary behavior and physical activity with psychological distress","journalAbbreviation":"BMC Public Health","author":[{"family":"Sloan","given":"Robert A."},{"family":"Sawada","given":"Susumu S."},{"family":"Girdano","given":"Daniel"},{"family":"Liu","given":"Yi Tong"},{"family":"Biddle","given":"Stuart JH"},{"family":"Blair","given":"Steven N."}],"issued":{"date-parts":[["2013",9,24]]}}},{"id":2186,"uris":["http://zotero.org/users/2228050/items/QDEUQJ7L"],"uri":["http://zotero.org/users/2228050/items/QDEUQJ7L"],"itemData":{"id":2186,"type":"article-journal","title":"The association between sedentary behaviour and risk of anxiety: a systematic review","container-title":"BMC public health","page":"513","volume":"15","issue":"1","source":"Google Scholar","shortTitle":"The association between sedentary behaviour and risk of anxiety","author":[{"family":"Teychenne","given":"Megan"},{"family":"Costigan","given":"Sarah A."},{"family":"Parker","given":"Kate"}],"issued":{"date-parts":[["2015"]]}}}],"schema":"https://github.com/citation-style-language/schema/raw/master/csl-citation.json"} </w:instrText>
      </w:r>
      <w:r w:rsidR="002F6837" w:rsidRPr="003053A0">
        <w:rPr>
          <w:rFonts w:ascii="Times New Roman" w:hAnsi="Times New Roman" w:cs="Times New Roman"/>
          <w:spacing w:val="2"/>
          <w:shd w:val="clear" w:color="auto" w:fill="FCFCFC"/>
        </w:rPr>
        <w:fldChar w:fldCharType="separate"/>
      </w:r>
      <w:r w:rsidR="000B11B8" w:rsidRPr="003053A0">
        <w:rPr>
          <w:rFonts w:ascii="Times New Roman" w:hAnsi="Times New Roman" w:cs="Times New Roman"/>
        </w:rPr>
        <w:t>(Arredondo et al., 2013; Breland, Fox, &amp; Horowitz, 2013; Dittmar, 1994; Kikuchi et al., 2014; Sloan et al., 2013; Teychenne, Costigan, &amp; Parker, 2015)</w:t>
      </w:r>
      <w:r w:rsidR="002F6837" w:rsidRPr="003053A0">
        <w:rPr>
          <w:rFonts w:ascii="Times New Roman" w:hAnsi="Times New Roman" w:cs="Times New Roman"/>
          <w:spacing w:val="2"/>
          <w:shd w:val="clear" w:color="auto" w:fill="FCFCFC"/>
        </w:rPr>
        <w:fldChar w:fldCharType="end"/>
      </w:r>
      <w:r w:rsidR="002F6837" w:rsidRPr="003053A0">
        <w:rPr>
          <w:rFonts w:ascii="Times New Roman" w:hAnsi="Times New Roman" w:cs="Times New Roman"/>
          <w:spacing w:val="2"/>
          <w:shd w:val="clear" w:color="auto" w:fill="FCFCFC"/>
        </w:rPr>
        <w:t xml:space="preserve">. However, </w:t>
      </w:r>
      <w:r w:rsidR="0075690A" w:rsidRPr="003053A0">
        <w:rPr>
          <w:rFonts w:ascii="Times New Roman" w:hAnsi="Times New Roman" w:cs="Times New Roman"/>
          <w:spacing w:val="2"/>
          <w:shd w:val="clear" w:color="auto" w:fill="FCFCFC"/>
        </w:rPr>
        <w:lastRenderedPageBreak/>
        <w:t>only four</w:t>
      </w:r>
      <w:r w:rsidR="002F6837" w:rsidRPr="003053A0">
        <w:rPr>
          <w:rFonts w:ascii="Times New Roman" w:hAnsi="Times New Roman" w:cs="Times New Roman"/>
          <w:spacing w:val="2"/>
          <w:shd w:val="clear" w:color="auto" w:fill="FCFCFC"/>
        </w:rPr>
        <w:t xml:space="preserve"> studies examined these associations in older adults. In a cross-sectional study of 1,580 Japanese older adults, psychological distress was positively associated with some (self-reported) sedentary activities (watching television, or sitting around) but not others (computer use or reading). </w:t>
      </w:r>
      <w:r w:rsidR="0075690A" w:rsidRPr="003053A0">
        <w:rPr>
          <w:rFonts w:ascii="Times New Roman" w:hAnsi="Times New Roman" w:cs="Times New Roman"/>
          <w:spacing w:val="2"/>
          <w:shd w:val="clear" w:color="auto" w:fill="FCFCFC"/>
        </w:rPr>
        <w:t>Similar results are reported by a study of 6,359 English older adults; self-reported TV viewing</w:t>
      </w:r>
      <w:r w:rsidR="007956A4" w:rsidRPr="003053A0">
        <w:rPr>
          <w:rFonts w:ascii="Times New Roman" w:hAnsi="Times New Roman" w:cs="Times New Roman"/>
          <w:spacing w:val="2"/>
          <w:shd w:val="clear" w:color="auto" w:fill="FCFCFC"/>
        </w:rPr>
        <w:t xml:space="preserve"> time was associated with more</w:t>
      </w:r>
      <w:r w:rsidR="0075690A" w:rsidRPr="003053A0">
        <w:rPr>
          <w:rFonts w:ascii="Times New Roman" w:hAnsi="Times New Roman" w:cs="Times New Roman"/>
          <w:spacing w:val="2"/>
          <w:shd w:val="clear" w:color="auto" w:fill="FCFCFC"/>
        </w:rPr>
        <w:t xml:space="preserve"> depressive symptoms whereas interne</w:t>
      </w:r>
      <w:r w:rsidR="007956A4" w:rsidRPr="003053A0">
        <w:rPr>
          <w:rFonts w:ascii="Times New Roman" w:hAnsi="Times New Roman" w:cs="Times New Roman"/>
          <w:spacing w:val="2"/>
          <w:shd w:val="clear" w:color="auto" w:fill="FCFCFC"/>
        </w:rPr>
        <w:t>t use was associated with fewer</w:t>
      </w:r>
      <w:r w:rsidR="0075690A" w:rsidRPr="003053A0">
        <w:rPr>
          <w:rFonts w:ascii="Times New Roman" w:hAnsi="Times New Roman" w:cs="Times New Roman"/>
          <w:spacing w:val="2"/>
          <w:shd w:val="clear" w:color="auto" w:fill="FCFCFC"/>
        </w:rPr>
        <w:t xml:space="preserve"> depressive symptoms</w:t>
      </w:r>
      <w:r w:rsidR="007956A4" w:rsidRPr="003053A0">
        <w:rPr>
          <w:rFonts w:ascii="Times New Roman" w:hAnsi="Times New Roman" w:cs="Times New Roman"/>
          <w:spacing w:val="2"/>
          <w:shd w:val="clear" w:color="auto" w:fill="FCFCFC"/>
        </w:rPr>
        <w:t xml:space="preserve"> </w:t>
      </w:r>
      <w:r w:rsidR="007956A4" w:rsidRPr="003053A0">
        <w:rPr>
          <w:rFonts w:ascii="Times New Roman" w:hAnsi="Times New Roman" w:cs="Times New Roman"/>
          <w:spacing w:val="2"/>
          <w:shd w:val="clear" w:color="auto" w:fill="FCFCFC"/>
        </w:rPr>
        <w:fldChar w:fldCharType="begin"/>
      </w:r>
      <w:r w:rsidR="000B11B8" w:rsidRPr="003053A0">
        <w:rPr>
          <w:rFonts w:ascii="Times New Roman" w:hAnsi="Times New Roman" w:cs="Times New Roman"/>
          <w:spacing w:val="2"/>
          <w:shd w:val="clear" w:color="auto" w:fill="FCFCFC"/>
        </w:rPr>
        <w:instrText xml:space="preserve"> ADDIN ZOTERO_ITEM CSL_CITATION {"citationID":"afhofn2oo2","properties":{"formattedCitation":"(Hamer &amp; Chida, 2011)","plainCitation":"(Hamer &amp; Chida, 2011)","noteIndex":0},"citationItems":[{"id":1459,"uris":["http://zotero.org/users/2228050/items/652XZHZ5"],"uri":["http://zotero.org/users/2228050/items/652XZHZ5"],"itemData":{"id":1459,"type":"article-journal","title":"Life satisfaction and inflammatory biomarkers: The 2008 Scottish Health Survey1","container-title":"Japanese Psychological Research","page":"133–139","volume":"53","issue":"2","source":"Google Scholar","DOI":"10.1111/j.1468-5884.2011.00460.x","shortTitle":"Life satisfaction and inflammatory biomarkers","author":[{"family":"Hamer","given":"Mark"},{"family":"Chida","given":"Yoichi"}],"issued":{"date-parts":[["2011"]]}}}],"schema":"https://github.com/citation-style-language/schema/raw/master/csl-citation.json"} </w:instrText>
      </w:r>
      <w:r w:rsidR="007956A4" w:rsidRPr="003053A0">
        <w:rPr>
          <w:rFonts w:ascii="Times New Roman" w:hAnsi="Times New Roman" w:cs="Times New Roman"/>
          <w:spacing w:val="2"/>
          <w:shd w:val="clear" w:color="auto" w:fill="FCFCFC"/>
        </w:rPr>
        <w:fldChar w:fldCharType="separate"/>
      </w:r>
      <w:r w:rsidR="000B11B8" w:rsidRPr="003053A0">
        <w:rPr>
          <w:rFonts w:ascii="Times New Roman" w:hAnsi="Times New Roman" w:cs="Times New Roman"/>
        </w:rPr>
        <w:t>(Hamer &amp; Chida, 2011)</w:t>
      </w:r>
      <w:r w:rsidR="007956A4" w:rsidRPr="003053A0">
        <w:rPr>
          <w:rFonts w:ascii="Times New Roman" w:hAnsi="Times New Roman" w:cs="Times New Roman"/>
          <w:spacing w:val="2"/>
          <w:shd w:val="clear" w:color="auto" w:fill="FCFCFC"/>
        </w:rPr>
        <w:fldChar w:fldCharType="end"/>
      </w:r>
      <w:r w:rsidR="0075690A" w:rsidRPr="003053A0">
        <w:rPr>
          <w:rFonts w:ascii="Times New Roman" w:hAnsi="Times New Roman" w:cs="Times New Roman"/>
          <w:spacing w:val="2"/>
          <w:shd w:val="clear" w:color="auto" w:fill="FCFCFC"/>
        </w:rPr>
        <w:t xml:space="preserve">. </w:t>
      </w:r>
      <w:r w:rsidR="002F6837" w:rsidRPr="003053A0">
        <w:rPr>
          <w:rFonts w:ascii="Times New Roman" w:hAnsi="Times New Roman" w:cs="Times New Roman"/>
          <w:spacing w:val="2"/>
          <w:shd w:val="clear" w:color="auto" w:fill="FCFCFC"/>
        </w:rPr>
        <w:t xml:space="preserve">By contrast, two </w:t>
      </w:r>
      <w:r w:rsidR="007956A4" w:rsidRPr="003053A0">
        <w:rPr>
          <w:rFonts w:ascii="Times New Roman" w:hAnsi="Times New Roman" w:cs="Times New Roman"/>
          <w:spacing w:val="2"/>
          <w:shd w:val="clear" w:color="auto" w:fill="FCFCFC"/>
        </w:rPr>
        <w:t xml:space="preserve">cross-sectional </w:t>
      </w:r>
      <w:r w:rsidR="002F6837" w:rsidRPr="003053A0">
        <w:rPr>
          <w:rFonts w:ascii="Times New Roman" w:hAnsi="Times New Roman" w:cs="Times New Roman"/>
          <w:spacing w:val="2"/>
          <w:shd w:val="clear" w:color="auto" w:fill="FCFCFC"/>
        </w:rPr>
        <w:t>studies of older adults, found no association between time</w:t>
      </w:r>
      <w:r w:rsidRPr="003053A0">
        <w:rPr>
          <w:rFonts w:ascii="Times New Roman" w:hAnsi="Times New Roman" w:cs="Times New Roman"/>
          <w:spacing w:val="2"/>
          <w:shd w:val="clear" w:color="auto" w:fill="FCFCFC"/>
        </w:rPr>
        <w:t xml:space="preserve"> spent watching television or a hip-worn</w:t>
      </w:r>
      <w:r w:rsidR="002F6837" w:rsidRPr="003053A0">
        <w:rPr>
          <w:rFonts w:ascii="Times New Roman" w:hAnsi="Times New Roman" w:cs="Times New Roman"/>
          <w:spacing w:val="2"/>
          <w:shd w:val="clear" w:color="auto" w:fill="FCFCFC"/>
        </w:rPr>
        <w:t xml:space="preserve"> accelerometer derived measure of sedentary </w:t>
      </w:r>
      <w:r w:rsidR="000631A4" w:rsidRPr="003053A0">
        <w:rPr>
          <w:rFonts w:ascii="Times New Roman" w:hAnsi="Times New Roman" w:cs="Times New Roman"/>
          <w:spacing w:val="2"/>
          <w:shd w:val="clear" w:color="auto" w:fill="FCFCFC"/>
        </w:rPr>
        <w:t>behaviour</w:t>
      </w:r>
      <w:r w:rsidR="002F6837" w:rsidRPr="003053A0">
        <w:rPr>
          <w:rFonts w:ascii="Times New Roman" w:hAnsi="Times New Roman" w:cs="Times New Roman"/>
          <w:spacing w:val="2"/>
          <w:shd w:val="clear" w:color="auto" w:fill="FCFCFC"/>
        </w:rPr>
        <w:t xml:space="preserve"> and symptoms of anxiety or depression </w:t>
      </w:r>
      <w:r w:rsidR="002F6837" w:rsidRPr="003053A0">
        <w:rPr>
          <w:rFonts w:ascii="Times New Roman" w:hAnsi="Times New Roman" w:cs="Times New Roman"/>
          <w:spacing w:val="2"/>
          <w:shd w:val="clear" w:color="auto" w:fill="FCFCFC"/>
        </w:rPr>
        <w:fldChar w:fldCharType="begin"/>
      </w:r>
      <w:r w:rsidR="000B11B8" w:rsidRPr="003053A0">
        <w:rPr>
          <w:rFonts w:ascii="Times New Roman" w:hAnsi="Times New Roman" w:cs="Times New Roman"/>
          <w:spacing w:val="2"/>
          <w:shd w:val="clear" w:color="auto" w:fill="FCFCFC"/>
        </w:rPr>
        <w:instrText xml:space="preserve"> ADDIN ZOTERO_ITEM CSL_CITATION {"citationID":"a8t385porh","properties":{"formattedCitation":"(Da Ronch et al., 2015; Rosenberg et al., 2015)","plainCitation":"(Da Ronch et al., 2015; Rosenberg et al., 2015)","noteIndex":0},"citationItems":[{"id":2749,"uris":["http://zotero.org/users/2228050/items/NN63JKB7"],"uri":["http://zotero.org/users/2228050/items/NN63JKB7"],"itemData":{"id":2749,"type":"article-journal","title":"Association of television viewing with mental health and mild cognitive impairment in the elderly in three European countries, data from the MentDis_ICF65+ project","container-title":"Mental Health and Physical Activity","page":"8–14","volume":"8","source":"Google Scholar","author":[{"family":"Da Ronch","given":"C."},{"family":"Canuto","given":"A."},{"family":"Volkert","given":"J."},{"family":"Massarenti","given":"S."},{"family":"Weber","given":"K."},{"family":"Dehoust","given":"M. C."},{"family":"Nanni","given":"M. G."},{"family":"Andreas","given":"S."},{"family":"Sehner","given":"S."},{"family":"Schulz","given":"H."},{"literal":"others"}],"issued":{"date-parts":[["2015"]]}}},{"id":2756,"uris":["http://zotero.org/users/2228050/items/ZJLPS68U"],"uri":["http://zotero.org/users/2228050/items/ZJLPS68U"],"itemData":{"id":2756,"type":"article-journal","title":"Independent associations between sedentary behaviors and mental, cognitive, physical, and functional health among older adults in retirement communities","container-title":"Journals of Gerontology Series A: Biomedical Sciences and Medical Sciences","page":"78–83","volume":"71","issue":"1","source":"Google Scholar","author":[{"family":"Rosenberg","given":"Dori E."},{"family":"Bellettiere","given":"John"},{"family":"Gardiner","given":"Paul A."},{"family":"Villarreal","given":"Veronica N."},{"family":"Crist","given":"Katie"},{"family":"Kerr","given":"Jacqueline"}],"issued":{"date-parts":[["2015"]]}}}],"schema":"https://github.com/citation-style-language/schema/raw/master/csl-citation.json"} </w:instrText>
      </w:r>
      <w:r w:rsidR="002F6837" w:rsidRPr="003053A0">
        <w:rPr>
          <w:rFonts w:ascii="Times New Roman" w:hAnsi="Times New Roman" w:cs="Times New Roman"/>
          <w:spacing w:val="2"/>
          <w:shd w:val="clear" w:color="auto" w:fill="FCFCFC"/>
        </w:rPr>
        <w:fldChar w:fldCharType="separate"/>
      </w:r>
      <w:r w:rsidR="000B11B8" w:rsidRPr="003053A0">
        <w:rPr>
          <w:rFonts w:ascii="Times New Roman" w:hAnsi="Times New Roman" w:cs="Times New Roman"/>
        </w:rPr>
        <w:t>(Da Ronch et al., 2015; Rosenberg et al., 2015)</w:t>
      </w:r>
      <w:r w:rsidR="002F6837" w:rsidRPr="003053A0">
        <w:rPr>
          <w:rFonts w:ascii="Times New Roman" w:hAnsi="Times New Roman" w:cs="Times New Roman"/>
          <w:spacing w:val="2"/>
          <w:shd w:val="clear" w:color="auto" w:fill="FCFCFC"/>
        </w:rPr>
        <w:fldChar w:fldCharType="end"/>
      </w:r>
      <w:r w:rsidR="002F6837" w:rsidRPr="003053A0">
        <w:rPr>
          <w:rFonts w:ascii="Times New Roman" w:hAnsi="Times New Roman" w:cs="Times New Roman"/>
          <w:spacing w:val="2"/>
          <w:shd w:val="clear" w:color="auto" w:fill="FCFCFC"/>
        </w:rPr>
        <w:t xml:space="preserve">. </w:t>
      </w:r>
    </w:p>
    <w:p w14:paraId="65193FFB" w14:textId="264B8D63" w:rsidR="002F6837" w:rsidRPr="003053A0" w:rsidRDefault="006014CC" w:rsidP="0016051C">
      <w:pPr>
        <w:spacing w:after="240" w:line="480" w:lineRule="auto"/>
        <w:rPr>
          <w:rFonts w:ascii="Times New Roman" w:hAnsi="Times New Roman" w:cs="Times New Roman"/>
        </w:rPr>
      </w:pPr>
      <w:r w:rsidRPr="003053A0">
        <w:rPr>
          <w:rFonts w:ascii="Times New Roman" w:hAnsi="Times New Roman" w:cs="Times New Roman"/>
          <w:spacing w:val="2"/>
          <w:shd w:val="clear" w:color="auto" w:fill="FCFCFC"/>
        </w:rPr>
        <w:t>The construct of wellbeing consists of three subdomains: life satisfaction, life meaning or purpose</w:t>
      </w:r>
      <w:r w:rsidR="006D63A8" w:rsidRPr="003053A0">
        <w:rPr>
          <w:rFonts w:ascii="Times New Roman" w:hAnsi="Times New Roman" w:cs="Times New Roman"/>
          <w:spacing w:val="2"/>
          <w:shd w:val="clear" w:color="auto" w:fill="FCFCFC"/>
        </w:rPr>
        <w:t>,</w:t>
      </w:r>
      <w:r w:rsidRPr="003053A0">
        <w:rPr>
          <w:rFonts w:ascii="Times New Roman" w:hAnsi="Times New Roman" w:cs="Times New Roman"/>
          <w:spacing w:val="2"/>
          <w:shd w:val="clear" w:color="auto" w:fill="FCFCFC"/>
        </w:rPr>
        <w:t xml:space="preserve"> and the experience of positive affect </w:t>
      </w:r>
      <w:r w:rsidRPr="003053A0">
        <w:rPr>
          <w:rFonts w:ascii="Times New Roman" w:hAnsi="Times New Roman" w:cs="Times New Roman"/>
          <w:spacing w:val="2"/>
          <w:shd w:val="clear" w:color="auto" w:fill="FCFCFC"/>
        </w:rPr>
        <w:fldChar w:fldCharType="begin"/>
      </w:r>
      <w:r w:rsidR="000B11B8" w:rsidRPr="003053A0">
        <w:rPr>
          <w:rFonts w:ascii="Times New Roman" w:hAnsi="Times New Roman" w:cs="Times New Roman"/>
          <w:spacing w:val="2"/>
          <w:shd w:val="clear" w:color="auto" w:fill="FCFCFC"/>
        </w:rPr>
        <w:instrText xml:space="preserve"> ADDIN ZOTERO_ITEM CSL_CITATION {"citationID":"a4ajbqu9ha","properties":{"formattedCitation":"(Steptoe, Deaton, &amp; Stone, 2014)","plainCitation":"(Steptoe, Deaton, &amp; Stone, 2014)","noteIndex":0},"citationItems":[{"id":256,"uris":["http://zotero.org/users/2228050/items/HKJIJTII"],"uri":["http://zotero.org/users/2228050/items/HKJIJTII"],"itemData":{"id":256,"type":"article-journal","title":"Subjective wellbeing, health, and ageing","container-title":"The Lancet","page":"640-648","volume":"385","issue":"9968","source":"CrossRef","DOI":"10.1016/S0140-6736(13)61489-0","ISSN":"01406736","language":"en","author":[{"family":"Steptoe","given":"Andrew"},{"family":"Deaton","given":"Angus"},{"family":"Stone","given":"Arthur A"}],"issued":{"date-parts":[["2014",11]]}}}],"schema":"https://github.com/citation-style-language/schema/raw/master/csl-citation.json"} </w:instrText>
      </w:r>
      <w:r w:rsidRPr="003053A0">
        <w:rPr>
          <w:rFonts w:ascii="Times New Roman" w:hAnsi="Times New Roman" w:cs="Times New Roman"/>
          <w:spacing w:val="2"/>
          <w:shd w:val="clear" w:color="auto" w:fill="FCFCFC"/>
        </w:rPr>
        <w:fldChar w:fldCharType="separate"/>
      </w:r>
      <w:r w:rsidR="000B11B8" w:rsidRPr="003053A0">
        <w:rPr>
          <w:rFonts w:ascii="Times New Roman" w:hAnsi="Times New Roman" w:cs="Times New Roman"/>
        </w:rPr>
        <w:t>(Steptoe, Deaton, &amp; Stone, 2014)</w:t>
      </w:r>
      <w:r w:rsidRPr="003053A0">
        <w:rPr>
          <w:rFonts w:ascii="Times New Roman" w:hAnsi="Times New Roman" w:cs="Times New Roman"/>
          <w:spacing w:val="2"/>
          <w:shd w:val="clear" w:color="auto" w:fill="FCFCFC"/>
        </w:rPr>
        <w:fldChar w:fldCharType="end"/>
      </w:r>
      <w:r w:rsidRPr="003053A0">
        <w:rPr>
          <w:rFonts w:ascii="Times New Roman" w:hAnsi="Times New Roman" w:cs="Times New Roman"/>
          <w:spacing w:val="2"/>
          <w:shd w:val="clear" w:color="auto" w:fill="FCFCFC"/>
        </w:rPr>
        <w:t xml:space="preserve">. </w:t>
      </w:r>
      <w:r w:rsidR="002F6837" w:rsidRPr="003053A0">
        <w:rPr>
          <w:rFonts w:ascii="Times New Roman" w:hAnsi="Times New Roman" w:cs="Times New Roman"/>
        </w:rPr>
        <w:t xml:space="preserve">There is some </w:t>
      </w:r>
      <w:r w:rsidR="002F6837" w:rsidRPr="003053A0">
        <w:rPr>
          <w:rFonts w:ascii="Times New Roman" w:hAnsi="Times New Roman" w:cs="Times New Roman"/>
        </w:rPr>
        <w:lastRenderedPageBreak/>
        <w:t xml:space="preserve">evidence that positive affect is negatively associated with sedentary behaviour. Elavsky, Kishida, and Mogle </w:t>
      </w:r>
      <w:r w:rsidR="002F6837"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5HbOFJa","properties":{"formattedCitation":"(2016)","plainCitation":"(2016)","noteIndex":0},"citationItems":[{"id":2132,"uris":["http://zotero.org/users/2228050/items/JHGYIKAQ"],"uri":["http://zotero.org/users/2228050/items/JHGYIKAQ"],"itemData":{"id":2132,"type":"article-journal","title":"Concurrent and lagged relations between momentary affect and sedentary behavior in middle-aged women","container-title":"Menopause","page":"919–923","volume":"23","issue":"8","source":"Google Scholar","author":[{"family":"Elavsky","given":"Steriani"},{"family":"Kishida","given":"Moé"},{"family":"Mogle","given":"Jacqueline A."}],"issued":{"date-parts":[["2016"]]}},"suppress-author":true}],"schema":"https://github.com/citation-style-language/schema/raw/master/csl-citation.json"} </w:instrText>
      </w:r>
      <w:r w:rsidR="002F6837" w:rsidRPr="003053A0">
        <w:rPr>
          <w:rFonts w:ascii="Times New Roman" w:hAnsi="Times New Roman" w:cs="Times New Roman"/>
        </w:rPr>
        <w:fldChar w:fldCharType="separate"/>
      </w:r>
      <w:r w:rsidR="000B11B8" w:rsidRPr="003053A0">
        <w:rPr>
          <w:rFonts w:ascii="Times New Roman" w:hAnsi="Times New Roman" w:cs="Times New Roman"/>
        </w:rPr>
        <w:t>(2016)</w:t>
      </w:r>
      <w:r w:rsidR="002F6837" w:rsidRPr="003053A0">
        <w:rPr>
          <w:rFonts w:ascii="Times New Roman" w:hAnsi="Times New Roman" w:cs="Times New Roman"/>
        </w:rPr>
        <w:fldChar w:fldCharType="end"/>
      </w:r>
      <w:r w:rsidR="002F6837" w:rsidRPr="003053A0">
        <w:rPr>
          <w:rFonts w:ascii="Times New Roman" w:hAnsi="Times New Roman" w:cs="Times New Roman"/>
        </w:rPr>
        <w:t xml:space="preserve"> examined concurrent and lagged associations between momentary positive affect (assessed four times a day) and sedentary behaviour (measured continuously by </w:t>
      </w:r>
      <w:r w:rsidR="00EC357B" w:rsidRPr="003053A0">
        <w:rPr>
          <w:rFonts w:ascii="Times New Roman" w:hAnsi="Times New Roman" w:cs="Times New Roman"/>
        </w:rPr>
        <w:t xml:space="preserve">hip-worn </w:t>
      </w:r>
      <w:r w:rsidR="002F6837" w:rsidRPr="003053A0">
        <w:rPr>
          <w:rFonts w:ascii="Times New Roman" w:hAnsi="Times New Roman" w:cs="Times New Roman"/>
        </w:rPr>
        <w:t xml:space="preserve">accelerometer) in a sample of 121 middle aged women over 15 days. The authors found an inverse association between concurrent positive affect and sedentary behaviour; however, positive affect did not predict subsequent levels of sedentary behaviour. Two studies tested for an association between wellbeing and sedentary behaviour in older adults. In a cross-sectional study involving 228 older adults, Withall et al. </w:t>
      </w:r>
      <w:r w:rsidR="002F6837"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oIv9r7PF","properties":{"formattedCitation":"(2014)","plainCitation":"(2014)","noteIndex":0},"citationItems":[{"id":2082,"uris":["http://zotero.org/users/2228050/items/FF6UJJC3"],"uri":["http://zotero.org/users/2228050/items/FF6UJJC3"],"itemData":{"id":2082,"type":"article-journal","title":"Objective Indicators of Physical Activity and Sedentary Time and Associations with Subjective Well-Being in Adults Aged 70 and Over","container-title":"International Journal of Environmental Research and Public Health","page":"643-656","volume":"11","issue":"1","source":"www.mdpi.com","abstract":"This study explored the associations of the volume and intensity of physical activity and the volume of sedentary time with subjective well-being in a diverse group of 228 older adults in the UK (111 female, mean age 78.2 years (SD 5.8)). Physical activity (PA) and sedentary behaviour were assessed by accelerometry deriving mean steps per day, mean moderate/vigorous PA minutes per hour (MVPA min·h−1) and minutes of sedentary time per hour (ST min·h−1). Lower limb function was assessed by the Short Physical Performance Battery. Subjective well-being was assessed using the SF-12 health status scale, the Ageing Well Profile and the Satisfaction with Life Scale. Linear regressions were used to investigate associations between the independent variables which included physical activity (steps and MVPA), sedentary time, participant characteristics (gender, age, BMI, education, number of medical conditions), and lower limb function and dependent variables which included mental and physical well-being. Steps, MVPA and lower limb function were independently and moderately positively associated with perceived physical well-being but relationships with mental well-being variables were weak. No significant associations between sedentary behaviours and well-being were observed. The association between objectively evaluated physical activity and function and subjective evaluations of physical well-being suggest that improving perceptions of physical health and function may provide an important target for physical activity programmes. This in turn may drive further activity participation.","DOI":"10.3390/ijerph110100643","language":"en","author":[{"family":"Withall","given":"Janet"},{"family":"Stathi","given":"Afroditi"},{"family":"Davis","given":"Mark"},{"family":"Coulson","given":"Jo"},{"family":"Thompson","given":"Janice L."},{"family":"Fox","given":"Kenneth R."}],"issued":{"date-parts":[["2014",1,2]]}},"suppress-author":true}],"schema":"https://github.com/citation-style-language/schema/raw/master/csl-citation.json"} </w:instrText>
      </w:r>
      <w:r w:rsidR="002F6837" w:rsidRPr="003053A0">
        <w:rPr>
          <w:rFonts w:ascii="Times New Roman" w:hAnsi="Times New Roman" w:cs="Times New Roman"/>
        </w:rPr>
        <w:fldChar w:fldCharType="separate"/>
      </w:r>
      <w:r w:rsidR="000B11B8" w:rsidRPr="003053A0">
        <w:rPr>
          <w:rFonts w:ascii="Times New Roman" w:hAnsi="Times New Roman" w:cs="Times New Roman"/>
        </w:rPr>
        <w:t>(2014)</w:t>
      </w:r>
      <w:r w:rsidR="002F6837" w:rsidRPr="003053A0">
        <w:rPr>
          <w:rFonts w:ascii="Times New Roman" w:hAnsi="Times New Roman" w:cs="Times New Roman"/>
        </w:rPr>
        <w:fldChar w:fldCharType="end"/>
      </w:r>
      <w:r w:rsidR="002F6837" w:rsidRPr="003053A0">
        <w:rPr>
          <w:rFonts w:ascii="Times New Roman" w:hAnsi="Times New Roman" w:cs="Times New Roman"/>
        </w:rPr>
        <w:t xml:space="preserve"> found no association between wellbeing and</w:t>
      </w:r>
      <w:r w:rsidR="007956A4" w:rsidRPr="003053A0">
        <w:rPr>
          <w:rFonts w:ascii="Times New Roman" w:hAnsi="Times New Roman" w:cs="Times New Roman"/>
        </w:rPr>
        <w:t xml:space="preserve"> a hip-worn </w:t>
      </w:r>
      <w:r w:rsidR="002F6837" w:rsidRPr="003053A0">
        <w:rPr>
          <w:rFonts w:ascii="Times New Roman" w:hAnsi="Times New Roman" w:cs="Times New Roman"/>
        </w:rPr>
        <w:t xml:space="preserve">accelerometer derived measure of sedentary behaviour. In a sample of 100 older adults, Maher and Conroy </w:t>
      </w:r>
      <w:r w:rsidR="002F6837"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1nmvc2n7kj","properties":{"formattedCitation":"(2015)","plainCitation":"(2015)","noteIndex":0},"citationItems":[{"id":2284,"uris":["http://zotero.org/users/2228050/items/Z6ZD8WG6"],"uri":["http://zotero.org/users/2228050/items/Z6ZD8WG6"],"itemData":{"id":2284,"type":"article-journal","title":"Daily life satisfaction in older adults as a function of (in) activity","container-title":"Journals of Gerontology Series B: Psychological Sciences and Social Sciences","page":"593–602","volume":"72","issue":"4","source":"Google Scholar","author":[{"family":"Maher","given":"Jaclyn P."},{"family":"Conroy","given":"David E."}],"issued":{"date-parts":[["2015"]]}},"suppress-author":true}],"schema":"https://github.com/citation-style-language/schema/raw/master/csl-citation.json"} </w:instrText>
      </w:r>
      <w:r w:rsidR="002F6837" w:rsidRPr="003053A0">
        <w:rPr>
          <w:rFonts w:ascii="Times New Roman" w:hAnsi="Times New Roman" w:cs="Times New Roman"/>
        </w:rPr>
        <w:fldChar w:fldCharType="separate"/>
      </w:r>
      <w:r w:rsidR="000B11B8" w:rsidRPr="003053A0">
        <w:rPr>
          <w:rFonts w:ascii="Times New Roman" w:hAnsi="Times New Roman" w:cs="Times New Roman"/>
        </w:rPr>
        <w:t>(2015)</w:t>
      </w:r>
      <w:r w:rsidR="002F6837" w:rsidRPr="003053A0">
        <w:rPr>
          <w:rFonts w:ascii="Times New Roman" w:hAnsi="Times New Roman" w:cs="Times New Roman"/>
        </w:rPr>
        <w:fldChar w:fldCharType="end"/>
      </w:r>
      <w:r w:rsidR="002F6837" w:rsidRPr="003053A0">
        <w:rPr>
          <w:rFonts w:ascii="Times New Roman" w:hAnsi="Times New Roman" w:cs="Times New Roman"/>
        </w:rPr>
        <w:t xml:space="preserve"> found that sedentary behaviour, assessed with </w:t>
      </w:r>
      <w:r w:rsidR="007956A4" w:rsidRPr="003053A0">
        <w:rPr>
          <w:rFonts w:ascii="Times New Roman" w:hAnsi="Times New Roman" w:cs="Times New Roman"/>
        </w:rPr>
        <w:t>thigh-worn</w:t>
      </w:r>
      <w:r w:rsidR="002F6837" w:rsidRPr="003053A0">
        <w:rPr>
          <w:rFonts w:ascii="Times New Roman" w:hAnsi="Times New Roman" w:cs="Times New Roman"/>
        </w:rPr>
        <w:t xml:space="preserve"> activity monitors, was associated with life satisfaction at the within person level, such that participants were less sedentary on days when they reported higher life-satisfaction. </w:t>
      </w:r>
      <w:r w:rsidR="002F6837" w:rsidRPr="003053A0">
        <w:rPr>
          <w:rFonts w:ascii="Times New Roman" w:hAnsi="Times New Roman" w:cs="Times New Roman"/>
        </w:rPr>
        <w:lastRenderedPageBreak/>
        <w:t xml:space="preserve">However, between participant differences in mean life satisfaction were not related to between participant differences in sedentary behaviour </w:t>
      </w:r>
      <w:r w:rsidR="002F6837"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{"citationID":"aifq6qdrm1","properties":{"formattedCitation":"(Maher &amp; Conroy, 2015)","plainCitation":"(Maher &amp; Conroy, 2015)","noteIndex":0},"citationItems":[{"id":2284,"uris":["http://zotero.org/users/2228050/items/Z6ZD8WG6"],"uri":["http://zotero.org/users/2228050/items/Z6ZD8WG6"],"itemData":{"id":2284,"type":"article-journal","title":"Daily life satisfaction in older adults as a function of (in) activity","container-title":"Journals of Gerontology Series B: Psychological Sciences and Social Sciences","page":"593–602","volume":"72","issue":"4","source":"Google Scholar","author":[{"family":"Maher","given":"Jaclyn P."},{"family":"Conroy","given":"David E."}],"issued":{"date-parts":[["2015"]]}}}],"schema":"https://github.com/citation-style-language/schema/raw/master/csl-citation.json"} </w:instrText>
      </w:r>
      <w:r w:rsidR="002F6837" w:rsidRPr="003053A0">
        <w:rPr>
          <w:rFonts w:ascii="Times New Roman" w:hAnsi="Times New Roman" w:cs="Times New Roman"/>
        </w:rPr>
        <w:fldChar w:fldCharType="separate"/>
      </w:r>
      <w:r w:rsidR="000B11B8" w:rsidRPr="003053A0">
        <w:rPr>
          <w:rFonts w:ascii="Times New Roman" w:hAnsi="Times New Roman" w:cs="Times New Roman"/>
        </w:rPr>
        <w:t>(Maher &amp; Conroy, 2015)</w:t>
      </w:r>
      <w:r w:rsidR="002F6837" w:rsidRPr="003053A0">
        <w:rPr>
          <w:rFonts w:ascii="Times New Roman" w:hAnsi="Times New Roman" w:cs="Times New Roman"/>
        </w:rPr>
        <w:fldChar w:fldCharType="end"/>
      </w:r>
      <w:r w:rsidR="002F6837" w:rsidRPr="003053A0">
        <w:rPr>
          <w:rFonts w:ascii="Times New Roman" w:hAnsi="Times New Roman" w:cs="Times New Roman"/>
        </w:rPr>
        <w:t xml:space="preserve">. </w:t>
      </w:r>
    </w:p>
    <w:p w14:paraId="14B8766C" w14:textId="55F41532" w:rsidR="002F6837" w:rsidRPr="003053A0" w:rsidRDefault="00957ACC" w:rsidP="0016051C">
      <w:pPr>
        <w:spacing w:after="240" w:line="480" w:lineRule="auto"/>
        <w:rPr>
          <w:rFonts w:ascii="Times New Roman" w:hAnsi="Times New Roman" w:cs="Times New Roman"/>
        </w:rPr>
      </w:pPr>
      <w:r w:rsidRPr="003053A0">
        <w:rPr>
          <w:rFonts w:ascii="Times New Roman" w:hAnsi="Times New Roman" w:cs="Times New Roman"/>
        </w:rPr>
        <w:t>An important limitation of</w:t>
      </w:r>
      <w:r w:rsidR="007956A4" w:rsidRPr="003053A0">
        <w:rPr>
          <w:rFonts w:ascii="Times New Roman" w:hAnsi="Times New Roman" w:cs="Times New Roman"/>
        </w:rPr>
        <w:t xml:space="preserve"> </w:t>
      </w:r>
      <w:r w:rsidR="002F6837" w:rsidRPr="003053A0">
        <w:rPr>
          <w:rFonts w:ascii="Times New Roman" w:hAnsi="Times New Roman" w:cs="Times New Roman"/>
        </w:rPr>
        <w:t xml:space="preserve">studies into the psychosocial correlates of sedentariness in old age relates to the measurement of sedentary behaviour. Previous studies employed either self-report or accelerometer derived measures. Self-reported sedentary behaviour may be unreliable due to a combination of underestimation </w:t>
      </w:r>
      <w:r w:rsidR="002F6837"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{"citationID":"njms8P71","properties":{"formattedCitation":"(Aguilar-Far\\uc0\\u237{}as, Brown, Olds, &amp; Peeters, 2015; Chastin, Culhane, &amp; Dall, 2014; Dall, Coulter, Fitzsimons, Skelton, &amp; Chastin, 2017; Harvey et al., 2015)","plainCitation":"(Aguilar-Farías, Brown, Olds, &amp; Peeters, 2015; Chastin, Culhane, &amp; Dall, 2014; Dall, Coulter, Fitzsimons, Skelton, &amp; Chastin, 2017; Harvey et al., 2015)","noteIndex":0},"citationItems":[{"id":1978,"uris":["http://zotero.org/users/2228050/items/3G3V9NEI"],"uri":["http://zotero.org/users/2228050/items/3G3V9NEI"],"itemData":{"id":1978,"type":"article-journal","title":"Validity of self-report methods for measuring sedentary behaviour in older adults","container-title":"Journal of science and medicine in sport","page":"662–666","volume":"18","issue":"6","source":"Google Scholar","author":[{"family":"Aguilar-Farías","given":"Nicolás"},{"family":"Brown","given":"Wendy J."},{"family":"Olds","given":"Timothy S."},{"family":"Peeters","given":"GMEE Geeske"}],"issued":{"date-parts":[["2015"]]}}},{"id":2741,"uris":["http://zotero.org/users/2228050/items/CQR8LH6M"],"uri":["http://zotero.org/users/2228050/items/CQR8LH6M"],"itemData":{"id":2741,"type":"article-journal","title":"Comparison of self-reported measure of sitting time (IPAQ) with objective measurement (activPAL)","container-title":"Physiological measurement","page":"2319-28","volume":"35","issue":"11","source":"Google Scholar","author":[{"family":"Chastin","given":"Sebastien FM"},{"family":"Culhane","given":"B."},{"family":"Dall","given":"P. M."}],"issued":{"date-parts":[["2014"]]}}},{"id":2746,"uris":["http://zotero.org/users/2228050/items/KSXR94PM"],"uri":["http://zotero.org/users/2228050/items/KSXR94PM"],"itemData":{"id":2746,"type":"article-journal","title":"TAxonomy of Self-reported Sedentary behaviour Tools (TASST) framework for development, comparison and evaluation of self-report tools: content analysis and systematic review","container-title":"BMJ open","page":"e013844","volume":"7","issue":"4","source":"Google Scholar","shortTitle":"TAxonomy of Self-reported Sedentary behaviour Tools (TASST) framework for development, comparison and evaluation of self-report tools","author":[{"family":"Dall","given":"P. M."},{"family":"Coulter","given":"Elaine H."},{"family":"Fitzsimons","given":"C. F."},{"family":"Skelton","given":"D. A."},{"family":"Chastin","given":"S. F. M."}],"issued":{"date-parts":[["2017"]]}}},{"id":2259,"uris":["http://zotero.org/users/2228050/items/WPJP42KH"],"uri":["http://zotero.org/users/2228050/items/WPJP42KH"],"itemData":{"id":2259,"type":"article-journal","title":"How sedentary are older people? A systematic review of the amount of sedentary behavior","container-title":"Journal of aging and physical activity","page":"471–487","volume":"23","issue":"3","source":"Google Scholar","shortTitle":"How sedentary are older people?","author":[{"family":"Harvey","given":"Juliet A."},{"family":"Chastin","given":"Sebastien FM"},{"family":"Skelton","given":"Dawn A."}],"issued":{"date-parts":[["2015"]]}}}],"schema":"https://github.com/citation-style-language/schema/raw/master/csl-citation.json"} </w:instrText>
      </w:r>
      <w:r w:rsidR="002F6837" w:rsidRPr="003053A0">
        <w:rPr>
          <w:rFonts w:ascii="Times New Roman" w:hAnsi="Times New Roman" w:cs="Times New Roman"/>
        </w:rPr>
        <w:fldChar w:fldCharType="separate"/>
      </w:r>
      <w:r w:rsidR="000B11B8" w:rsidRPr="003053A0">
        <w:rPr>
          <w:rFonts w:ascii="Times New Roman" w:hAnsi="Times New Roman" w:cs="Times New Roman"/>
        </w:rPr>
        <w:t>(Aguilar-Farías, Brown, Olds, &amp; Peeters, 2015; Chastin, Culhane, &amp; Dall, 2014; Dall, Coulter, Fitzsimons, Skelton, &amp; Chastin, 2017; Harvey et al., 2015)</w:t>
      </w:r>
      <w:r w:rsidR="002F6837" w:rsidRPr="003053A0">
        <w:rPr>
          <w:rFonts w:ascii="Times New Roman" w:hAnsi="Times New Roman" w:cs="Times New Roman"/>
        </w:rPr>
        <w:fldChar w:fldCharType="end"/>
      </w:r>
      <w:r w:rsidR="002F6837" w:rsidRPr="003053A0">
        <w:rPr>
          <w:rFonts w:ascii="Times New Roman" w:hAnsi="Times New Roman" w:cs="Times New Roman"/>
        </w:rPr>
        <w:t xml:space="preserve"> and low precision </w:t>
      </w:r>
      <w:r w:rsidR="002F6837"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{"citationID":"a21cudtc4bi","properties":{"formattedCitation":"(Van Uffelen, Heesch, Hill, &amp; Brown, 2011)","plainCitation":"(Van Uffelen, Heesch, Hill, &amp; Brown, 2011)","noteIndex":0},"citationItems":[{"id":2148,"uris":["http://zotero.org/users/2228050/items/L6R5ATPK"],"uri":["http://zotero.org/users/2228050/items/L6R5ATPK"],"itemData":{"id":2148,"type":"article-journal","title":"A qualitative study of older adults' responses to sitting-time questions: do we get the information we want?","container-title":"BMC Public Health","page":"458","volume":"11","issue":"1","source":"Google Scholar","shortTitle":"A qualitative study of older adults' responses to sitting-time questions","author":[{"family":"Van Uffelen","given":"Jannique GZ"},{"family":"Heesch","given":"Kristiann C."},{"family":"Hill","given":"Robert L."},{"family":"Brown","given":"Wendy J."}],"issued":{"date-parts":[["2011"]]}}}],"schema":"https://github.com/citation-style-language/schema/raw/master/csl-citation.json"} </w:instrText>
      </w:r>
      <w:r w:rsidR="002F6837" w:rsidRPr="003053A0">
        <w:rPr>
          <w:rFonts w:ascii="Times New Roman" w:hAnsi="Times New Roman" w:cs="Times New Roman"/>
        </w:rPr>
        <w:fldChar w:fldCharType="separate"/>
      </w:r>
      <w:r w:rsidR="000B11B8" w:rsidRPr="003053A0">
        <w:rPr>
          <w:rFonts w:ascii="Times New Roman" w:hAnsi="Times New Roman" w:cs="Times New Roman"/>
        </w:rPr>
        <w:t>(Van Uffelen, Heesch, Hill, &amp; Brown, 2011)</w:t>
      </w:r>
      <w:r w:rsidR="002F6837" w:rsidRPr="003053A0">
        <w:rPr>
          <w:rFonts w:ascii="Times New Roman" w:hAnsi="Times New Roman" w:cs="Times New Roman"/>
        </w:rPr>
        <w:fldChar w:fldCharType="end"/>
      </w:r>
      <w:r w:rsidR="002F6837" w:rsidRPr="003053A0">
        <w:rPr>
          <w:rFonts w:ascii="Times New Roman" w:hAnsi="Times New Roman" w:cs="Times New Roman"/>
        </w:rPr>
        <w:t xml:space="preserve">. Therefore, studies that employed this method </w:t>
      </w:r>
      <w:r w:rsidR="002F6837"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{"citationID":"RJkpZZX8","properties":{"formattedCitation":"(Da Ronch et al., 2015; Hamer &amp; Chida, 2011; Kikuchi et al., 2014)","plainCitation":"(Da Ronch et al., 2015; Hamer &amp; Chida, 2011; Kikuchi et al., 2014)","noteIndex":0},"citationItems":[{"id":2749,"uris":["http://zotero.org/users/2228050/items/NN63JKB7"],"uri":["http://zotero.org/users/2228050/items/NN63JKB7"],"itemData":{"id":2749,"type":"article-journal","title":"Association of television viewing with mental health and mild cognitive impairment in the elderly in three European countries, data from the MentDis_ICF65+ project","container-title":"Mental Health and Physical Activity","page":"8–14","volume":"8","source":"Google Scholar","author":[{"family":"Da Ronch","given":"C."},{"family":"Canuto","given":"A."},{"family":"Volkert","given":"J."},{"family":"Massarenti","given":"S."},{"family":"Weber","given":"K."},{"family":"Dehoust","given":"M. C."},{"family":"Nanni","given":"M. G."},{"family":"Andreas","given":"S."},{"family":"Sehner","given":"S."},{"family":"Schulz","given":"H."},{"literal":"others"}],"issued":{"date-parts":[["2015"]]}}},{"id":1459,"uris":["http://zotero.org/users/2228050/items/652XZHZ5"],"uri":["http://zotero.org/users/2228050/items/652XZHZ5"],"itemData":{"id":1459,"type":"article-journal","title":"Life satisfaction and inflammatory biomarkers: The 2008 Scottish Health Survey1","container-title":"Japanese Psychological Research","page":"133–139","volume":"53","issue":"2","source":"Google Scholar","DOI":"10.1111/j.1468-5884.2011.00460.x","shortTitle":"Life satisfaction and inflammatory biomarkers","author":[{"family":"Hamer","given":"Mark"},{"family":"Chida","given":"Yoichi"}],"issued":{"date-parts":[["2011"]]}}},{"id":2742,"uris":["http://zotero.org/users/2228050/items/HMYJZCDQ"],"uri":["http://zotero.org/users/2228050/items/HMYJZCDQ"],"itemData":{"id":2742,"type":"article-journal","title":"Distinct associations of different sedentary behaviors with health-related attributes among older adults","container-title":"Preventive medicine","page":"335–339","volume":"67","source":"Google Scholar","author":[{"family":"Kikuchi","given":"Hiroyuki"},{"family":"Inoue","given":"Shigeru"},{"family":"Sugiyama","given":"Takemi"},{"family":"Owen","given":"Neville"},{"family":"Oka","given":"Koichiro"},{"family":"Nakaya","given":"Tomoki"},{"family":"Shimomitsu","given":"Teruichi"}],"issued":{"date-parts":[["2014"]]}}}],"schema":"https://github.com/citation-style-language/schema/raw/master/csl-citation.json"} </w:instrText>
      </w:r>
      <w:r w:rsidR="002F6837" w:rsidRPr="003053A0">
        <w:rPr>
          <w:rFonts w:ascii="Times New Roman" w:hAnsi="Times New Roman" w:cs="Times New Roman"/>
        </w:rPr>
        <w:fldChar w:fldCharType="separate"/>
      </w:r>
      <w:r w:rsidR="000B11B8" w:rsidRPr="003053A0">
        <w:rPr>
          <w:rFonts w:ascii="Times New Roman" w:hAnsi="Times New Roman" w:cs="Times New Roman"/>
        </w:rPr>
        <w:t>(Da Ronch et al., 2015; Hamer &amp; Chida, 2011; Kikuchi et al., 2014)</w:t>
      </w:r>
      <w:r w:rsidR="002F6837" w:rsidRPr="003053A0">
        <w:rPr>
          <w:rFonts w:ascii="Times New Roman" w:hAnsi="Times New Roman" w:cs="Times New Roman"/>
        </w:rPr>
        <w:fldChar w:fldCharType="end"/>
      </w:r>
      <w:r w:rsidR="002F6837" w:rsidRPr="003053A0">
        <w:rPr>
          <w:rFonts w:ascii="Times New Roman" w:hAnsi="Times New Roman" w:cs="Times New Roman"/>
        </w:rPr>
        <w:t xml:space="preserve"> may have underestimated associations between psychosocial factors and sedentary behaviour. Other studies measured sedentary behaviour using hip-worn accelerometers </w:t>
      </w:r>
      <w:r w:rsidR="002F6837"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{"citationID":"a2adpb1iar0","properties":{"formattedCitation":"(Maher &amp; Conroy, 2015; Rosenberg et al., 2015; Withall et al., 2014)","plainCitation":"(Maher &amp; Conroy, 2015; Rosenberg et al., 2015; Withall et al., 2014)","noteIndex":0},"citationItems":[{"id":2284,"uris":["http://zotero.org/users/2228050/items/Z6ZD8WG6"],"uri":["http://zotero.org/users/2228050/items/Z6ZD8WG6"],"itemData":{"id":2284,"type":"article-journal","title":"Daily life satisfaction in older adults as a function of (in) activity","container-title":"Journals of Gerontology Series B: Psychological Sciences and Social Sciences","page":"593–602","volume":"72","issue":"4","source":"Google Scholar","author":[{"family":"Maher","given":"Jaclyn P."},{"family":"Conroy","given":"David E."}],"issued":{"date-parts":[["2015"]]}}},{"id":2756,"uris":["http://zotero.org/users/2228050/items/ZJLPS68U"],"uri":["http://zotero.org/users/2228050/items/ZJLPS68U"],"itemData":{"id":2756,"type":"article-journal","title":"Independent associations between sedentary behaviors and mental, cognitive, physical, and functional health among older adults in retirement communities","container-title":"Journals of Gerontology Series A: Biomedical Sciences and Medical Sciences","page":"78–83","volume":"71","issue":"1","source":"Google Scholar","author":[{"family":"Rosenberg","given":"Dori E."},{"family":"Bellettiere","given":"John"},{"family":"Gardiner","given":"Paul A."},{"family":"Villarreal","given":"Veronica N."},{"family":"Crist","given":"Katie"},{"family":"Kerr","given":"Jacqueline"}],"issued":{"date-parts":[["2015"]]}}},{"id":2082,"uris":["http://zotero.org/users/2228050/items/FF6UJJC3"],"uri":["http://zotero.org/users/2228050/items/FF6UJJC3"],"itemData":{"id":2082,"type":"article-journal","title":"Objective Indicators of Physical Activity and Sedentary Time and Associations with Subjective Well-Being in Adults Aged 70 and Over","container-title":"International Journal of Environmental Research and Public Health","page":"643-656","volume":"11","issue":"1","source":"www.mdpi.com","abstract":"This study explored the associations of the volume and intensity of physical activity and the volume of sedentary time with subjective well-being in a diverse group of 228 older adults in the UK (111 female, mean age 78.2 years (SD 5.8)). Physical activity (PA) and sedentary behaviour were assessed by accelerometry deriving mean steps per day, mean moderate/vigorous PA minutes per hour (MVPA min·h−1) and minutes of sedentary time per hour (ST min·h−1). Lower limb function was assessed by the Short Physical Performance Battery. Subjective well-being was assessed using the SF-12 health status scale, the Ageing Well Profile and the Satisfaction with Life Scale. Linear regressions were used to investigate associations between the independent variables which included physical activity (steps and MVPA), sedentary time, participant characteristics (gender, age, BMI, education, number of medical conditions), and lower limb function and dependent variables which included mental and physical well-being. Steps, MVPA and lower limb function were independently and moderately positively associated with perceived physical well-being but relationships with mental well-being variables were weak. No significant associations between sedentary behaviours and well-being were observed. The association between objectively evaluated physical activity and function and subjective evaluations of physical well-being suggest that improving perceptions of physical health and function may provide an important target for physical activity programmes. This in turn may drive further activity participation.","DOI":"10.3390/ijerph110100643","language":"en","author":[{"family":"Withall","given":"Janet"},{"family":"Stathi","given":"Afroditi"},{"family":"Davis","given":"Mark"},{"family":"Coulson","given":"Jo"},{"family":"Thompson","given":"Janice L."},{"family":"Fox","given":"Kenneth R."}],"issued":{"date-parts":[["2014",1,2]]}}}],"schema":"https://github.com/citation-style-language/schema/raw/master/csl-citation.json"} </w:instrText>
      </w:r>
      <w:r w:rsidR="002F6837" w:rsidRPr="003053A0">
        <w:rPr>
          <w:rFonts w:ascii="Times New Roman" w:hAnsi="Times New Roman" w:cs="Times New Roman"/>
        </w:rPr>
        <w:fldChar w:fldCharType="separate"/>
      </w:r>
      <w:r w:rsidR="000B11B8" w:rsidRPr="003053A0">
        <w:rPr>
          <w:rFonts w:ascii="Times New Roman" w:hAnsi="Times New Roman" w:cs="Times New Roman"/>
        </w:rPr>
        <w:t xml:space="preserve">(Maher &amp; Conroy, 2015; Rosenberg et al., 2015; </w:t>
      </w:r>
      <w:r w:rsidR="000B11B8" w:rsidRPr="003053A0">
        <w:rPr>
          <w:rFonts w:ascii="Times New Roman" w:hAnsi="Times New Roman" w:cs="Times New Roman"/>
        </w:rPr>
        <w:lastRenderedPageBreak/>
        <w:t>Withall et al., 2014)</w:t>
      </w:r>
      <w:r w:rsidR="002F6837" w:rsidRPr="003053A0">
        <w:rPr>
          <w:rFonts w:ascii="Times New Roman" w:hAnsi="Times New Roman" w:cs="Times New Roman"/>
        </w:rPr>
        <w:fldChar w:fldCharType="end"/>
      </w:r>
      <w:r w:rsidR="002F6837" w:rsidRPr="003053A0">
        <w:rPr>
          <w:rFonts w:ascii="Times New Roman" w:hAnsi="Times New Roman" w:cs="Times New Roman"/>
        </w:rPr>
        <w:t>. However, these measures can also be unreliable as hip-worn accelerometers do not record postural changes, e.g.</w:t>
      </w:r>
      <w:r w:rsidR="007956A4" w:rsidRPr="003053A0">
        <w:rPr>
          <w:rFonts w:ascii="Times New Roman" w:hAnsi="Times New Roman" w:cs="Times New Roman"/>
        </w:rPr>
        <w:t>,</w:t>
      </w:r>
      <w:r w:rsidR="002F6837" w:rsidRPr="003053A0">
        <w:rPr>
          <w:rFonts w:ascii="Times New Roman" w:hAnsi="Times New Roman" w:cs="Times New Roman"/>
        </w:rPr>
        <w:t xml:space="preserve"> transitions from sitting to standing </w:t>
      </w:r>
      <w:r w:rsidR="002F6837"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{"citationID":"am509c1ahg","properties":{"formattedCitation":"(Withall et al., 2014)","plainCitation":"(Withall et al., 2014)","noteIndex":0},"citationItems":[{"id":2082,"uris":["http://zotero.org/users/2228050/items/FF6UJJC3"],"uri":["http://zotero.org/users/2228050/items/FF6UJJC3"],"itemData":{"id":2082,"type":"article-journal","title":"Objective Indicators of Physical Activity and Sedentary Time and Associations with Subjective Well-Being in Adults Aged 70 and Over","container-title":"International Journal of Environmental Research and Public Health","page":"643-656","volume":"11","issue":"1","source":"www.mdpi.com","abstract":"This study explored the associations of the volume and intensity of physical activity and the volume of sedentary time with subjective well-being in a diverse group of 228 older adults in the UK (111 female, mean age 78.2 years (SD 5.8)). Physical activity (PA) and sedentary behaviour were assessed by accelerometry deriving mean steps per day, mean moderate/vigorous PA minutes per hour (MVPA min·h−1) and minutes of sedentary time per hour (ST min·h−1). Lower limb function was assessed by the Short Physical Performance Battery. Subjective well-being was assessed using the SF-12 health status scale, the Ageing Well Profile and the Satisfaction with Life Scale. Linear regressions were used to investigate associations between the independent variables which included physical activity (steps and MVPA), sedentary time, participant characteristics (gender, age, BMI, education, number of medical conditions), and lower limb function and dependent variables which included mental and physical well-being. Steps, MVPA and lower limb function were independently and moderately positively associated with perceived physical well-being but relationships with mental well-being variables were weak. No significant associations between sedentary behaviours and well-being were observed. The association between objectively evaluated physical activity and function and subjective evaluations of physical well-being suggest that improving perceptions of physical health and function may provide an important target for physical activity programmes. This in turn may drive further activity participation.","DOI":"10.3390/ijerph110100643","language":"en","author":[{"family":"Withall","given":"Janet"},{"family":"Stathi","given":"Afroditi"},{"family":"Davis","given":"Mark"},{"family":"Coulson","given":"Jo"},{"family":"Thompson","given":"Janice L."},{"family":"Fox","given":"Kenneth R."}],"issued":{"date-parts":[["2014",1,2]]}}}],"schema":"https://github.com/citation-style-language/schema/raw/master/csl-citation.json"} </w:instrText>
      </w:r>
      <w:r w:rsidR="002F6837" w:rsidRPr="003053A0">
        <w:rPr>
          <w:rFonts w:ascii="Times New Roman" w:hAnsi="Times New Roman" w:cs="Times New Roman"/>
        </w:rPr>
        <w:fldChar w:fldCharType="separate"/>
      </w:r>
      <w:r w:rsidR="000B11B8" w:rsidRPr="003053A0">
        <w:rPr>
          <w:rFonts w:ascii="Times New Roman" w:hAnsi="Times New Roman" w:cs="Times New Roman"/>
        </w:rPr>
        <w:t>(Withall et al., 2014)</w:t>
      </w:r>
      <w:r w:rsidR="002F6837" w:rsidRPr="003053A0">
        <w:rPr>
          <w:rFonts w:ascii="Times New Roman" w:hAnsi="Times New Roman" w:cs="Times New Roman"/>
        </w:rPr>
        <w:fldChar w:fldCharType="end"/>
      </w:r>
      <w:r w:rsidR="002F6837" w:rsidRPr="003053A0">
        <w:rPr>
          <w:rFonts w:ascii="Times New Roman" w:hAnsi="Times New Roman" w:cs="Times New Roman"/>
        </w:rPr>
        <w:t xml:space="preserve">. Tri-axial inclinometers such as activPal3 (PAL Technologies Ltd, Glasgow, UK), can detect postural changes and thus provide a valid measure of sedentary behaviour </w:t>
      </w:r>
      <w:r w:rsidR="002F6837"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{"citationID":"a1bb512ib22","properties":{"formattedCitation":"(Sellers, Dall, Grant, &amp; Stansfield, 2016)","plainCitation":"(Sellers, Dall, Grant, &amp; Stansfield, 2016)","noteIndex":0},"citationItems":[{"id":2137,"uris":["http://zotero.org/users/2228050/items/K2I4ZY5H"],"uri":["http://zotero.org/users/2228050/items/K2I4ZY5H"],"itemData":{"id":2137,"type":"article-journal","title":"Validity and reliability of the activPAL3 for measuring posture and stepping in adults and young people","container-title":"Gait &amp; posture","page":"42–47","volume":"43","source":"Google Scholar","author":[{"family":"Sellers","given":"Ceri"},{"family":"Dall","given":"Philippa"},{"family":"Grant","given":"Margaret"},{"family":"Stansfield","given":"Ben"}],"issued":{"date-parts":[["2016"]]}}}],"schema":"https://github.com/citation-style-language/schema/raw/master/csl-citation.json"} </w:instrText>
      </w:r>
      <w:r w:rsidR="002F6837" w:rsidRPr="003053A0">
        <w:rPr>
          <w:rFonts w:ascii="Times New Roman" w:hAnsi="Times New Roman" w:cs="Times New Roman"/>
        </w:rPr>
        <w:fldChar w:fldCharType="separate"/>
      </w:r>
      <w:r w:rsidR="000B11B8" w:rsidRPr="003053A0">
        <w:rPr>
          <w:rFonts w:ascii="Times New Roman" w:hAnsi="Times New Roman" w:cs="Times New Roman"/>
        </w:rPr>
        <w:t>(Sellers, Dall, Grant, &amp; Stansfield, 2016)</w:t>
      </w:r>
      <w:r w:rsidR="002F6837" w:rsidRPr="003053A0">
        <w:rPr>
          <w:rFonts w:ascii="Times New Roman" w:hAnsi="Times New Roman" w:cs="Times New Roman"/>
        </w:rPr>
        <w:fldChar w:fldCharType="end"/>
      </w:r>
      <w:r w:rsidR="002F6837" w:rsidRPr="003053A0">
        <w:rPr>
          <w:rFonts w:ascii="Times New Roman" w:hAnsi="Times New Roman" w:cs="Times New Roman"/>
        </w:rPr>
        <w:t xml:space="preserve">. Only one previous study </w:t>
      </w:r>
      <w:r w:rsidR="002F6837"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{"citationID":"a23u5lue8ee","properties":{"formattedCitation":"(Maher &amp; Conroy, 2015)","plainCitation":"(Maher &amp; Conroy, 2015)","noteIndex":0},"citationItems":[{"id":2284,"uris":["http://zotero.org/users/2228050/items/Z6ZD8WG6"],"uri":["http://zotero.org/users/2228050/items/Z6ZD8WG6"],"itemData":{"id":2284,"type":"article-journal","title":"Daily life satisfaction in older adults as a function of (in) activity","container-title":"Journals of Gerontology Series B: Psychological Sciences and Social Sciences","page":"593–602","volume":"72","issue":"4","source":"Google Scholar","author":[{"family":"Maher","given":"Jaclyn P."},{"family":"Conroy","given":"David E."}],"issued":{"date-parts":[["2015"]]}}}],"schema":"https://github.com/citation-style-language/schema/raw/master/csl-citation.json"} </w:instrText>
      </w:r>
      <w:r w:rsidR="002F6837" w:rsidRPr="003053A0">
        <w:rPr>
          <w:rFonts w:ascii="Times New Roman" w:hAnsi="Times New Roman" w:cs="Times New Roman"/>
        </w:rPr>
        <w:fldChar w:fldCharType="separate"/>
      </w:r>
      <w:r w:rsidR="000B11B8" w:rsidRPr="003053A0">
        <w:rPr>
          <w:rFonts w:ascii="Times New Roman" w:hAnsi="Times New Roman" w:cs="Times New Roman"/>
        </w:rPr>
        <w:t>(Maher &amp; Conroy, 2015)</w:t>
      </w:r>
      <w:r w:rsidR="002F6837" w:rsidRPr="003053A0">
        <w:rPr>
          <w:rFonts w:ascii="Times New Roman" w:hAnsi="Times New Roman" w:cs="Times New Roman"/>
        </w:rPr>
        <w:fldChar w:fldCharType="end"/>
      </w:r>
      <w:r w:rsidR="00050448" w:rsidRPr="003053A0">
        <w:rPr>
          <w:rFonts w:ascii="Times New Roman" w:hAnsi="Times New Roman" w:cs="Times New Roman"/>
        </w:rPr>
        <w:t xml:space="preserve"> used thigh-worn accelerometers</w:t>
      </w:r>
      <w:r w:rsidR="002F6837" w:rsidRPr="003053A0">
        <w:rPr>
          <w:rFonts w:ascii="Times New Roman" w:hAnsi="Times New Roman" w:cs="Times New Roman"/>
        </w:rPr>
        <w:t xml:space="preserve"> measuring postural sitting. However, this latter study treated sedentary behaviour as a predictor of life satisfaction rather than vice versa. A further limitation was that it did not test for an association between negative psychosocial factors and sedentary behaviour.</w:t>
      </w:r>
    </w:p>
    <w:p w14:paraId="69C34A44" w14:textId="70A98B1B" w:rsidR="00B20197" w:rsidRPr="003053A0" w:rsidRDefault="0069695E" w:rsidP="0016051C">
      <w:pPr>
        <w:spacing w:after="240" w:line="480" w:lineRule="auto"/>
        <w:rPr>
          <w:rFonts w:ascii="Times New Roman" w:hAnsi="Times New Roman" w:cs="Times New Roman"/>
          <w:shd w:val="clear" w:color="auto" w:fill="FFFFFF"/>
        </w:rPr>
      </w:pPr>
      <w:r w:rsidRPr="003053A0">
        <w:rPr>
          <w:rFonts w:ascii="Times New Roman" w:hAnsi="Times New Roman" w:cs="Times New Roman"/>
        </w:rPr>
        <w:t>In the present study, we used</w:t>
      </w:r>
      <w:r w:rsidR="00CD7D4E" w:rsidRPr="003053A0">
        <w:rPr>
          <w:rFonts w:ascii="Times New Roman" w:hAnsi="Times New Roman" w:cs="Times New Roman"/>
          <w:shd w:val="clear" w:color="auto" w:fill="FFFFFF"/>
        </w:rPr>
        <w:t xml:space="preserve"> three-dimensional accelerometer</w:t>
      </w:r>
      <w:r w:rsidRPr="003053A0">
        <w:rPr>
          <w:rFonts w:ascii="Times New Roman" w:hAnsi="Times New Roman" w:cs="Times New Roman"/>
          <w:shd w:val="clear" w:color="auto" w:fill="FFFFFF"/>
        </w:rPr>
        <w:t>s</w:t>
      </w:r>
      <w:r w:rsidR="00CD7D4E" w:rsidRPr="003053A0">
        <w:rPr>
          <w:rFonts w:ascii="Times New Roman" w:hAnsi="Times New Roman" w:cs="Times New Roman"/>
          <w:shd w:val="clear" w:color="auto" w:fill="FFFFFF"/>
        </w:rPr>
        <w:t xml:space="preserve"> </w:t>
      </w:r>
      <w:r w:rsidR="00CD7D4E" w:rsidRPr="003053A0">
        <w:rPr>
          <w:rFonts w:ascii="Times New Roman" w:hAnsi="Times New Roman" w:cs="Times New Roman"/>
        </w:rPr>
        <w:t xml:space="preserve">(PAL Technologies Ltd, Glasgow, UK) to measure sedentary behaviour. This approach allowed us to address </w:t>
      </w:r>
      <w:r w:rsidRPr="003053A0">
        <w:rPr>
          <w:rFonts w:ascii="Times New Roman" w:hAnsi="Times New Roman" w:cs="Times New Roman"/>
        </w:rPr>
        <w:t xml:space="preserve">previous </w:t>
      </w:r>
      <w:r w:rsidR="00CD7D4E" w:rsidRPr="003053A0">
        <w:rPr>
          <w:rFonts w:ascii="Times New Roman" w:hAnsi="Times New Roman" w:cs="Times New Roman"/>
        </w:rPr>
        <w:t>limitations, described above, relating to the reliability of sedentary beh</w:t>
      </w:r>
      <w:r w:rsidRPr="003053A0">
        <w:rPr>
          <w:rFonts w:ascii="Times New Roman" w:hAnsi="Times New Roman" w:cs="Times New Roman"/>
        </w:rPr>
        <w:t>aviour measurement. In addition to total time spent seden</w:t>
      </w:r>
      <w:r w:rsidRPr="003053A0">
        <w:rPr>
          <w:rFonts w:ascii="Times New Roman" w:hAnsi="Times New Roman" w:cs="Times New Roman"/>
        </w:rPr>
        <w:lastRenderedPageBreak/>
        <w:t>tary</w:t>
      </w:r>
      <w:r w:rsidR="00CD7D4E" w:rsidRPr="003053A0">
        <w:rPr>
          <w:rFonts w:ascii="Times New Roman" w:hAnsi="Times New Roman" w:cs="Times New Roman"/>
        </w:rPr>
        <w:t xml:space="preserve">, </w:t>
      </w:r>
      <w:r w:rsidRPr="003053A0">
        <w:rPr>
          <w:rFonts w:ascii="Times New Roman" w:hAnsi="Times New Roman" w:cs="Times New Roman"/>
        </w:rPr>
        <w:t xml:space="preserve">these </w:t>
      </w:r>
      <w:r w:rsidRPr="003053A0">
        <w:rPr>
          <w:rFonts w:ascii="Times New Roman" w:hAnsi="Times New Roman" w:cs="Times New Roman"/>
          <w:shd w:val="clear" w:color="auto" w:fill="FFFFFF"/>
        </w:rPr>
        <w:t xml:space="preserve">accelerometers record </w:t>
      </w:r>
      <w:r w:rsidR="00770588" w:rsidRPr="003053A0">
        <w:rPr>
          <w:rFonts w:ascii="Times New Roman" w:hAnsi="Times New Roman" w:cs="Times New Roman"/>
          <w:shd w:val="clear" w:color="auto" w:fill="FFFFFF"/>
        </w:rPr>
        <w:t>frequency</w:t>
      </w:r>
      <w:r w:rsidR="00E9180A" w:rsidRPr="003053A0">
        <w:rPr>
          <w:rFonts w:ascii="Times New Roman" w:hAnsi="Times New Roman" w:cs="Times New Roman"/>
          <w:shd w:val="clear" w:color="auto" w:fill="FFFFFF"/>
        </w:rPr>
        <w:t xml:space="preserve"> of sit-to-stand</w:t>
      </w:r>
      <w:r w:rsidRPr="003053A0">
        <w:rPr>
          <w:rFonts w:ascii="Times New Roman" w:hAnsi="Times New Roman" w:cs="Times New Roman"/>
          <w:shd w:val="clear" w:color="auto" w:fill="FFFFFF"/>
        </w:rPr>
        <w:t xml:space="preserve"> transitions. </w:t>
      </w:r>
      <w:r w:rsidR="00D64931" w:rsidRPr="003053A0">
        <w:rPr>
          <w:rFonts w:ascii="Times New Roman" w:hAnsi="Times New Roman" w:cs="Times New Roman"/>
          <w:shd w:val="clear" w:color="auto" w:fill="FFFFFF"/>
        </w:rPr>
        <w:t xml:space="preserve">Previous </w:t>
      </w:r>
      <w:r w:rsidR="007C28E8" w:rsidRPr="003053A0">
        <w:rPr>
          <w:rFonts w:ascii="Times New Roman" w:hAnsi="Times New Roman" w:cs="Times New Roman"/>
          <w:shd w:val="clear" w:color="auto" w:fill="FFFFFF"/>
        </w:rPr>
        <w:t xml:space="preserve">observational </w:t>
      </w:r>
      <w:r w:rsidR="002747E5" w:rsidRPr="003053A0">
        <w:rPr>
          <w:rFonts w:ascii="Times New Roman" w:hAnsi="Times New Roman" w:cs="Times New Roman"/>
          <w:shd w:val="clear" w:color="auto" w:fill="FFFFFF"/>
        </w:rPr>
        <w:t>studies have shown</w:t>
      </w:r>
      <w:r w:rsidR="00D64931" w:rsidRPr="003053A0">
        <w:rPr>
          <w:rFonts w:ascii="Times New Roman" w:hAnsi="Times New Roman" w:cs="Times New Roman"/>
          <w:shd w:val="clear" w:color="auto" w:fill="FFFFFF"/>
        </w:rPr>
        <w:t xml:space="preserve"> that </w:t>
      </w:r>
      <w:r w:rsidR="00AD03CF" w:rsidRPr="003053A0">
        <w:rPr>
          <w:rFonts w:ascii="Times New Roman" w:hAnsi="Times New Roman" w:cs="Times New Roman"/>
          <w:shd w:val="clear" w:color="auto" w:fill="FFFFFF"/>
        </w:rPr>
        <w:t>breaking up sedentary time with</w:t>
      </w:r>
      <w:r w:rsidR="000B11B8" w:rsidRPr="003053A0">
        <w:rPr>
          <w:rFonts w:ascii="Times New Roman" w:hAnsi="Times New Roman" w:cs="Times New Roman"/>
          <w:shd w:val="clear" w:color="auto" w:fill="FFFFFF"/>
        </w:rPr>
        <w:t xml:space="preserve"> </w:t>
      </w:r>
      <w:r w:rsidR="00E9180A" w:rsidRPr="003053A0">
        <w:rPr>
          <w:rFonts w:ascii="Times New Roman" w:hAnsi="Times New Roman" w:cs="Times New Roman"/>
          <w:shd w:val="clear" w:color="auto" w:fill="FFFFFF"/>
        </w:rPr>
        <w:t>sit-to-stand</w:t>
      </w:r>
      <w:r w:rsidR="00262653" w:rsidRPr="003053A0">
        <w:rPr>
          <w:rFonts w:ascii="Times New Roman" w:hAnsi="Times New Roman" w:cs="Times New Roman"/>
          <w:shd w:val="clear" w:color="auto" w:fill="FFFFFF"/>
        </w:rPr>
        <w:t xml:space="preserve"> transitions is associated with a </w:t>
      </w:r>
      <w:r w:rsidR="00D64931" w:rsidRPr="003053A0">
        <w:rPr>
          <w:rFonts w:ascii="Times New Roman" w:hAnsi="Times New Roman" w:cs="Times New Roman"/>
          <w:shd w:val="clear" w:color="auto" w:fill="FFFFFF"/>
        </w:rPr>
        <w:t>reduction in metabolic ris</w:t>
      </w:r>
      <w:r w:rsidR="00241DB6" w:rsidRPr="003053A0">
        <w:rPr>
          <w:rFonts w:ascii="Times New Roman" w:hAnsi="Times New Roman" w:cs="Times New Roman"/>
          <w:shd w:val="clear" w:color="auto" w:fill="FFFFFF"/>
        </w:rPr>
        <w:t xml:space="preserve">k factors including obesity, </w:t>
      </w:r>
      <w:r w:rsidR="00D64931" w:rsidRPr="003053A0">
        <w:rPr>
          <w:rFonts w:ascii="Times New Roman" w:hAnsi="Times New Roman" w:cs="Times New Roman"/>
          <w:shd w:val="clear" w:color="auto" w:fill="FFFFFF"/>
        </w:rPr>
        <w:t>elevated bloo</w:t>
      </w:r>
      <w:r w:rsidR="0014611B" w:rsidRPr="003053A0">
        <w:rPr>
          <w:rFonts w:ascii="Times New Roman" w:hAnsi="Times New Roman" w:cs="Times New Roman"/>
          <w:shd w:val="clear" w:color="auto" w:fill="FFFFFF"/>
        </w:rPr>
        <w:t>d glucose</w:t>
      </w:r>
      <w:r w:rsidR="006D63A8" w:rsidRPr="003053A0">
        <w:rPr>
          <w:rFonts w:ascii="Times New Roman" w:hAnsi="Times New Roman" w:cs="Times New Roman"/>
          <w:shd w:val="clear" w:color="auto" w:fill="FFFFFF"/>
        </w:rPr>
        <w:t>,</w:t>
      </w:r>
      <w:r w:rsidR="0014611B" w:rsidRPr="003053A0">
        <w:rPr>
          <w:rFonts w:ascii="Times New Roman" w:hAnsi="Times New Roman" w:cs="Times New Roman"/>
          <w:shd w:val="clear" w:color="auto" w:fill="FFFFFF"/>
        </w:rPr>
        <w:t xml:space="preserve"> </w:t>
      </w:r>
      <w:r w:rsidR="00241DB6" w:rsidRPr="003053A0">
        <w:rPr>
          <w:rFonts w:ascii="Times New Roman" w:hAnsi="Times New Roman" w:cs="Times New Roman"/>
          <w:shd w:val="clear" w:color="auto" w:fill="FFFFFF"/>
        </w:rPr>
        <w:t xml:space="preserve">and </w:t>
      </w:r>
      <w:r w:rsidR="0014611B" w:rsidRPr="003053A0">
        <w:rPr>
          <w:rFonts w:ascii="Times New Roman" w:hAnsi="Times New Roman" w:cs="Times New Roman"/>
          <w:shd w:val="clear" w:color="auto" w:fill="FFFFFF"/>
        </w:rPr>
        <w:t>triglyceride levels</w:t>
      </w:r>
      <w:r w:rsidR="00262653" w:rsidRPr="003053A0">
        <w:rPr>
          <w:rFonts w:ascii="Times New Roman" w:hAnsi="Times New Roman" w:cs="Times New Roman"/>
          <w:shd w:val="clear" w:color="auto" w:fill="FFFFFF"/>
        </w:rPr>
        <w:t>,</w:t>
      </w:r>
      <w:r w:rsidR="00D64931" w:rsidRPr="003053A0">
        <w:rPr>
          <w:rFonts w:ascii="Times New Roman" w:hAnsi="Times New Roman" w:cs="Times New Roman"/>
          <w:shd w:val="clear" w:color="auto" w:fill="FFFFFF"/>
        </w:rPr>
        <w:t xml:space="preserve"> and</w:t>
      </w:r>
      <w:r w:rsidR="006D63A8" w:rsidRPr="003053A0">
        <w:rPr>
          <w:rFonts w:ascii="Times New Roman" w:hAnsi="Times New Roman" w:cs="Times New Roman"/>
          <w:shd w:val="clear" w:color="auto" w:fill="FFFFFF"/>
        </w:rPr>
        <w:t>,</w:t>
      </w:r>
      <w:r w:rsidR="00D64931" w:rsidRPr="003053A0">
        <w:rPr>
          <w:rFonts w:ascii="Times New Roman" w:hAnsi="Times New Roman" w:cs="Times New Roman"/>
          <w:shd w:val="clear" w:color="auto" w:fill="FFFFFF"/>
        </w:rPr>
        <w:t xml:space="preserve"> that these associations are partially</w:t>
      </w:r>
      <w:r w:rsidR="00262653" w:rsidRPr="003053A0">
        <w:rPr>
          <w:rFonts w:ascii="Times New Roman" w:hAnsi="Times New Roman" w:cs="Times New Roman"/>
          <w:shd w:val="clear" w:color="auto" w:fill="FFFFFF"/>
        </w:rPr>
        <w:t xml:space="preserve"> independently of total sedentary time and physical activity </w:t>
      </w:r>
      <w:r w:rsidR="00BE5105" w:rsidRPr="003053A0">
        <w:rPr>
          <w:rFonts w:ascii="Times New Roman" w:hAnsi="Times New Roman" w:cs="Times New Roman"/>
          <w:shd w:val="clear" w:color="auto" w:fill="FFFFFF"/>
        </w:rPr>
        <w:fldChar w:fldCharType="begin"/>
      </w:r>
      <w:r w:rsidR="00241DB6" w:rsidRPr="003053A0">
        <w:rPr>
          <w:rFonts w:ascii="Times New Roman" w:hAnsi="Times New Roman" w:cs="Times New Roman"/>
          <w:shd w:val="clear" w:color="auto" w:fill="FFFFFF"/>
        </w:rPr>
        <w:instrText xml:space="preserve"> ADDIN ZOTERO_ITEM CSL_CITATION {"citationID":"UVoqOSyd","properties":{"formattedCitation":"(Carson et al., 2014; Dunstan et al., 2012; Healy et al., 2008; Healy, Matthews, Dunstan, Winkler, &amp; Owen, 2011; Honda et al., 2016; Saunders et al., 2013; Sellers et al., 2016)","plainCitation":"(Carson et al., 2014; Dunstan et al., 2012; Healy et al., 2008; Healy, Matthews, Dunstan, Winkler, &amp; Owen, 2011; Honda et al., 2016; Saunders et al., 2013; Sellers et al., 2016)","noteIndex":0},"citationItems":[{"id":11,"uris":["http://zotero.org/users/2228050/items/R2QPGCRL"],"uri":["http://zotero.org/users/2228050/items/R2QPGCRL"],"itemData":{"id":11,"type":"article-journal","title":"Patterns of sedentary behavior and weight status among children","container-title":"Pediatric exercise science","page":"95–102","volume":"26","issue":"1","source":"Google Scholar","author":[{"family":"Carson","given":"Valerie"},{"family":"Stone","given":"Michelle"},{"family":"Faulkner","given":"Guy"}],"issued":{"date-parts":[["2014"]]}}},{"id":5,"uris":["http://zotero.org/users/2228050/items/7Q43S9X4"],"uri":["http://zotero.org/users/2228050/items/7Q43S9X4"],"itemData":{"id":5,"type":"article-journal","title":"Breaking up prolonged sitting reduces postprandial glucose and insulin responses","container-title":"Diabetes care","page":"DC_111931","source":"Google Scholar","author":[{"family":"Dunstan","given":"David W."},{"family":"Kingwell","given":"Bronwyn A."},{"family":"Larsen","given":"Robyn"},{"family":"Healy","given":"Genevieve N."},{"family":"Cerin","given":"Ester"},{"family":"Hamilton","given":"Marc T."},{"family":"Shaw","given":"Jonathan E."},{"family":"Bertovic","given":"David A."},{"family":"Zimmet","given":"Paul Z."},{"family":"Salmon","given":"Jo"}],"issued":{"date-parts":[["2012"]]}}},{"id":12,"uris":["http://zotero.org/users/2228050/items/22N33CBE"],"uri":["http://zotero.org/users/2228050/items/22N33CBE"],"itemData":{"id":12,"type":"article-journal","title":"Breaks in sedentary time: beneficial associations with metabolic risk","container-title":"Diabetes care","source":"Google Scholar","shortTitle":"Breaks in sedentary time","author":[{"family":"Healy","given":"Genevieve N."},{"family":"Dunstan","given":"David W."},{"family":"Salmon","given":"Jo"},{"family":"Cerin","given":"Ester"},{"family":"Shaw","given":"Jonathan E."},{"family":"Zimmet","given":"Paul Z."},{"family":"Owen","given":"Neville"}],"issued":{"date-parts":[["2008"]]}}},{"id":9,"uris":["http://zotero.org/users/2228050/items/HQUFNSX2"],"uri":["http://zotero.org/users/2228050/items/HQUFNSX2"],"itemData":{"id":9,"type":"article-journal","title":"Sedentary time and cardio-metabolic biomarkers in US adults: NHANES 2003–06","container-title":"European heart journal","page":"590–597","volume":"32","issue":"5","source":"Google Scholar","shortTitle":"Sedentary time and cardio-metabolic biomarkers in US adults","author":[{"family":"Healy","given":"Genevieve N."},{"family":"Matthews","given":"Charles E."},{"family":"Dunstan","given":"David W."},{"family":"Winkler","given":"Elisabeth AH"},{"family":"Owen","given":"Neville"}],"issued":{"date-parts":[["2011"]]}}},{"id":3038,"uris":["http://zotero.org/users/2228050/items/KDKEBYGY"],"uri":["http://zotero.org/users/2228050/items/KDKEBYGY"],"itemData":{"id":3038,"type":"article-journal","title":"Sedentary bout durations and metabolic syndrome among working adults: a prospective cohort study","container-title":"BMC Public Health","page":"888","volume":"16","issue":"1","source":"Google Scholar","shortTitle":"Sedentary bout durations and metabolic syndrome among working adults","author":[{"family":"Honda","given":"Takanori"},{"family":"Chen","given":"Sanmei"},{"family":"Yonemoto","given":"Koji"},{"family":"Kishimoto","given":"Hiro"},{"family":"Chen","given":"Tao"},{"family":"Narazaki","given":"Kenji"},{"family":"Haeuchi","given":"Yuka"},{"family":"Kumagai","given":"Shuzo"}],"issued":{"date-parts":[["2016"]]}}},{"id":10,"uris":["http://zotero.org/users/2228050/items/T2BNYYFZ"],"uri":["http://zotero.org/users/2228050/items/T2BNYYFZ"],"itemData":{"id":10,"type":"article-journal","title":"Associations of sedentary behavior, sedentary bouts and breaks in sedentary time with cardiometabolic risk in children with a family history of obesity","container-title":"PloS one","page":"e79143","volume":"8","issue":"11","source":"Google Scholar","author":[{"family":"Saunders","given":"Travis John"},{"family":"Tremblay","given":"Mark Stephen"},{"family":"Mathieu","given":"Marie-Ève"},{"family":"Henderson","given":"Mélanie"},{"family":"O’Loughlin","given":"Jennifer"},{"family":"Tremblay","given":"Angelo"},{"family":"Chaput","given":"Jean-Philippe"},{"family":"Group","given":"Quality Cohort Research"}],"issued":{"date-parts":[["2013"]]}}},{"id":1029,"uris":["http://zotero.org/users/2228050/items/K2I4ZY5H"],"uri":["http://zotero.org/users/2228050/items/K2I4ZY5H"],"itemData":{"id":1029,"type":"article-journal","title":"Validity and reliability of the activPAL3 for measuring posture and stepping in adults and young people","container-title":"Gait &amp; posture","page":"42–47","volume":"43","source":"Google Scholar","author":[{"family":"Sellers","given":"Ceri"},{"family":"Dall","given":"Philippa"},{"family":"Grant","given":"Margaret"},{"family":"Stansfield","given":"Ben"}],"issued":{"date-parts":[["2016"]]}}}],"schema":"https://github.com/citation-style-language/schema/raw/master/csl-citation.json"} </w:instrText>
      </w:r>
      <w:r w:rsidR="00BE5105" w:rsidRPr="003053A0">
        <w:rPr>
          <w:rFonts w:ascii="Times New Roman" w:hAnsi="Times New Roman" w:cs="Times New Roman"/>
          <w:shd w:val="clear" w:color="auto" w:fill="FFFFFF"/>
        </w:rPr>
        <w:fldChar w:fldCharType="separate"/>
      </w:r>
      <w:r w:rsidR="00241DB6" w:rsidRPr="003053A0">
        <w:rPr>
          <w:rFonts w:ascii="Times New Roman" w:hAnsi="Times New Roman" w:cs="Times New Roman"/>
        </w:rPr>
        <w:t>(Carson et al., 2014; Dunstan et al., 2012; Healy et al., 2008; Healy, Matthews, Dunstan, Winkler, &amp; Owen, 2011; Honda et al., 2016; Saunders et al., 2013; Sellers et al., 2016)</w:t>
      </w:r>
      <w:r w:rsidR="00BE5105" w:rsidRPr="003053A0">
        <w:rPr>
          <w:rFonts w:ascii="Times New Roman" w:hAnsi="Times New Roman" w:cs="Times New Roman"/>
          <w:shd w:val="clear" w:color="auto" w:fill="FFFFFF"/>
        </w:rPr>
        <w:fldChar w:fldCharType="end"/>
      </w:r>
      <w:r w:rsidR="00BE5105" w:rsidRPr="003053A0">
        <w:rPr>
          <w:rFonts w:ascii="Times New Roman" w:hAnsi="Times New Roman" w:cs="Times New Roman"/>
          <w:shd w:val="clear" w:color="auto" w:fill="FFFFFF"/>
        </w:rPr>
        <w:t>.</w:t>
      </w:r>
      <w:r w:rsidR="00262653" w:rsidRPr="003053A0">
        <w:rPr>
          <w:rFonts w:ascii="Times New Roman" w:hAnsi="Times New Roman" w:cs="Times New Roman"/>
          <w:shd w:val="clear" w:color="auto" w:fill="FFFFFF"/>
        </w:rPr>
        <w:t xml:space="preserve"> </w:t>
      </w:r>
      <w:r w:rsidR="008776A9" w:rsidRPr="003053A0">
        <w:rPr>
          <w:rFonts w:ascii="Times New Roman" w:hAnsi="Times New Roman" w:cs="Times New Roman"/>
          <w:shd w:val="clear" w:color="auto" w:fill="FFFFFF"/>
        </w:rPr>
        <w:t xml:space="preserve">These findings have prompted the suggestion </w:t>
      </w:r>
      <w:r w:rsidR="007C28E8" w:rsidRPr="003053A0">
        <w:rPr>
          <w:rFonts w:ascii="Times New Roman" w:hAnsi="Times New Roman" w:cs="Times New Roman"/>
          <w:shd w:val="clear" w:color="auto" w:fill="FFFFFF"/>
        </w:rPr>
        <w:t xml:space="preserve">that </w:t>
      </w:r>
      <w:r w:rsidR="00E9180A" w:rsidRPr="003053A0">
        <w:rPr>
          <w:rFonts w:ascii="Times New Roman" w:hAnsi="Times New Roman" w:cs="Times New Roman"/>
          <w:shd w:val="clear" w:color="auto" w:fill="FFFFFF"/>
        </w:rPr>
        <w:t>sit-to-stand</w:t>
      </w:r>
      <w:r w:rsidR="00570FD5" w:rsidRPr="003053A0">
        <w:rPr>
          <w:rFonts w:ascii="Times New Roman" w:hAnsi="Times New Roman" w:cs="Times New Roman"/>
          <w:shd w:val="clear" w:color="auto" w:fill="FFFFFF"/>
        </w:rPr>
        <w:t xml:space="preserve"> transitions</w:t>
      </w:r>
      <w:r w:rsidR="008776A9" w:rsidRPr="003053A0">
        <w:rPr>
          <w:rFonts w:ascii="Times New Roman" w:hAnsi="Times New Roman" w:cs="Times New Roman"/>
          <w:shd w:val="clear" w:color="auto" w:fill="FFFFFF"/>
        </w:rPr>
        <w:t xml:space="preserve"> could provide a target for interventions </w:t>
      </w:r>
      <w:r w:rsidR="00646C55" w:rsidRPr="003053A0">
        <w:rPr>
          <w:rFonts w:ascii="Times New Roman" w:hAnsi="Times New Roman" w:cs="Times New Roman"/>
          <w:shd w:val="clear" w:color="auto" w:fill="FFFFFF"/>
        </w:rPr>
        <w:t>to</w:t>
      </w:r>
      <w:r w:rsidR="008776A9" w:rsidRPr="003053A0">
        <w:rPr>
          <w:rFonts w:ascii="Times New Roman" w:hAnsi="Times New Roman" w:cs="Times New Roman"/>
          <w:shd w:val="clear" w:color="auto" w:fill="FFFFFF"/>
        </w:rPr>
        <w:t xml:space="preserve"> </w:t>
      </w:r>
      <w:r w:rsidR="00646C55" w:rsidRPr="003053A0">
        <w:rPr>
          <w:rFonts w:ascii="Times New Roman" w:hAnsi="Times New Roman" w:cs="Times New Roman"/>
          <w:shd w:val="clear" w:color="auto" w:fill="FFFFFF"/>
        </w:rPr>
        <w:t>reduce</w:t>
      </w:r>
      <w:r w:rsidR="007C28E8" w:rsidRPr="003053A0">
        <w:rPr>
          <w:rFonts w:ascii="Times New Roman" w:hAnsi="Times New Roman" w:cs="Times New Roman"/>
          <w:shd w:val="clear" w:color="auto" w:fill="FFFFFF"/>
        </w:rPr>
        <w:t xml:space="preserve"> </w:t>
      </w:r>
      <w:r w:rsidR="00646C55" w:rsidRPr="003053A0">
        <w:rPr>
          <w:rFonts w:ascii="Times New Roman" w:hAnsi="Times New Roman" w:cs="Times New Roman"/>
          <w:shd w:val="clear" w:color="auto" w:fill="FFFFFF"/>
        </w:rPr>
        <w:t xml:space="preserve">the health </w:t>
      </w:r>
      <w:r w:rsidR="007C28E8" w:rsidRPr="003053A0">
        <w:rPr>
          <w:rFonts w:ascii="Times New Roman" w:hAnsi="Times New Roman" w:cs="Times New Roman"/>
          <w:shd w:val="clear" w:color="auto" w:fill="FFFFFF"/>
        </w:rPr>
        <w:t xml:space="preserve">consequences of </w:t>
      </w:r>
      <w:r w:rsidR="00707979" w:rsidRPr="003053A0">
        <w:rPr>
          <w:rFonts w:ascii="Times New Roman" w:hAnsi="Times New Roman" w:cs="Times New Roman"/>
          <w:shd w:val="clear" w:color="auto" w:fill="FFFFFF"/>
        </w:rPr>
        <w:t>sedentariness</w:t>
      </w:r>
      <w:r w:rsidR="000B11B8" w:rsidRPr="003053A0">
        <w:rPr>
          <w:rFonts w:ascii="Times New Roman" w:hAnsi="Times New Roman" w:cs="Times New Roman"/>
          <w:shd w:val="clear" w:color="auto" w:fill="FFFFFF"/>
        </w:rPr>
        <w:t xml:space="preserve"> </w:t>
      </w:r>
      <w:r w:rsidR="000B11B8" w:rsidRPr="003053A0">
        <w:rPr>
          <w:rFonts w:ascii="Times New Roman" w:hAnsi="Times New Roman" w:cs="Times New Roman"/>
          <w:shd w:val="clear" w:color="auto" w:fill="FFFFFF"/>
        </w:rPr>
        <w:fldChar w:fldCharType="begin"/>
      </w:r>
      <w:r w:rsidR="00991F4F" w:rsidRPr="003053A0">
        <w:rPr>
          <w:rFonts w:ascii="Times New Roman" w:hAnsi="Times New Roman" w:cs="Times New Roman"/>
          <w:shd w:val="clear" w:color="auto" w:fill="FFFFFF"/>
        </w:rPr>
        <w:instrText xml:space="preserve"> ADDIN ZOTERO_ITEM CSL_CITATION {"citationID":"kPIAQOR9","properties":{"formattedCitation":"(Skelton, Harvey, &amp; Leask, 2018)","plainCitation":"(Skelton, Harvey, &amp; Leask, 2018)","noteIndex":0},"citationItems":[{"id":3639,"uris":["http://zotero.org/users/2228050/items/B4NRAMGF"],"uri":["http://zotero.org/users/2228050/items/B4NRAMGF"],"itemData":{"id":3639,"type":"chapter","title":"Sedentary Behaviour and Ageing","container-title":"Sedentary Behaviour Epidemiology","publisher":"Springer","page":"319–338","source":"Google Scholar","author":[{"family":"Skelton","given":"Dawn A."},{"family":"Harvey","given":"Juliet A."},{"family":"Leask","given":"Calum F."}],"issued":{"date-parts":[["2018"]]}}}],"schema":"https://github.com/citation-style-language/schema/raw/master/csl-citation.json"} </w:instrText>
      </w:r>
      <w:r w:rsidR="000B11B8" w:rsidRPr="003053A0">
        <w:rPr>
          <w:rFonts w:ascii="Times New Roman" w:hAnsi="Times New Roman" w:cs="Times New Roman"/>
          <w:shd w:val="clear" w:color="auto" w:fill="FFFFFF"/>
        </w:rPr>
        <w:fldChar w:fldCharType="separate"/>
      </w:r>
      <w:r w:rsidR="00991F4F" w:rsidRPr="003053A0">
        <w:rPr>
          <w:rFonts w:ascii="Times New Roman" w:hAnsi="Times New Roman" w:cs="Times New Roman"/>
        </w:rPr>
        <w:t>(Skelton, Harvey, &amp; Leask, 2018)</w:t>
      </w:r>
      <w:r w:rsidR="000B11B8" w:rsidRPr="003053A0">
        <w:rPr>
          <w:rFonts w:ascii="Times New Roman" w:hAnsi="Times New Roman" w:cs="Times New Roman"/>
          <w:shd w:val="clear" w:color="auto" w:fill="FFFFFF"/>
        </w:rPr>
        <w:fldChar w:fldCharType="end"/>
      </w:r>
      <w:r w:rsidR="000B11B8" w:rsidRPr="003053A0">
        <w:rPr>
          <w:rFonts w:ascii="Times New Roman" w:hAnsi="Times New Roman" w:cs="Times New Roman"/>
          <w:shd w:val="clear" w:color="auto" w:fill="FFFFFF"/>
        </w:rPr>
        <w:t xml:space="preserve">. </w:t>
      </w:r>
      <w:r w:rsidR="007C28E8" w:rsidRPr="003053A0">
        <w:rPr>
          <w:rFonts w:ascii="Times New Roman" w:hAnsi="Times New Roman" w:cs="Times New Roman"/>
          <w:shd w:val="clear" w:color="auto" w:fill="FFFFFF"/>
        </w:rPr>
        <w:t xml:space="preserve">This approach </w:t>
      </w:r>
      <w:r w:rsidR="000B11B8" w:rsidRPr="003053A0">
        <w:rPr>
          <w:rFonts w:ascii="Times New Roman" w:hAnsi="Times New Roman" w:cs="Times New Roman"/>
          <w:shd w:val="clear" w:color="auto" w:fill="FFFFFF"/>
        </w:rPr>
        <w:t>could</w:t>
      </w:r>
      <w:r w:rsidR="007C28E8" w:rsidRPr="003053A0">
        <w:rPr>
          <w:rFonts w:ascii="Times New Roman" w:hAnsi="Times New Roman" w:cs="Times New Roman"/>
          <w:shd w:val="clear" w:color="auto" w:fill="FFFFFF"/>
        </w:rPr>
        <w:t xml:space="preserve"> be particularly applicable among older people who </w:t>
      </w:r>
      <w:r w:rsidR="000B11B8" w:rsidRPr="003053A0">
        <w:rPr>
          <w:rFonts w:ascii="Times New Roman" w:hAnsi="Times New Roman" w:cs="Times New Roman"/>
          <w:shd w:val="clear" w:color="auto" w:fill="FFFFFF"/>
        </w:rPr>
        <w:t>are</w:t>
      </w:r>
      <w:r w:rsidR="007C28E8" w:rsidRPr="003053A0">
        <w:rPr>
          <w:rFonts w:ascii="Times New Roman" w:hAnsi="Times New Roman" w:cs="Times New Roman"/>
          <w:shd w:val="clear" w:color="auto" w:fill="FFFFFF"/>
        </w:rPr>
        <w:t xml:space="preserve"> unable to engage in more vigorous forms of </w:t>
      </w:r>
      <w:r w:rsidR="000B11B8" w:rsidRPr="003053A0">
        <w:rPr>
          <w:rFonts w:ascii="Times New Roman" w:hAnsi="Times New Roman" w:cs="Times New Roman"/>
          <w:shd w:val="clear" w:color="auto" w:fill="FFFFFF"/>
        </w:rPr>
        <w:t xml:space="preserve">exercise </w:t>
      </w:r>
      <w:r w:rsidR="000B11B8" w:rsidRPr="003053A0">
        <w:rPr>
          <w:rFonts w:ascii="Times New Roman" w:hAnsi="Times New Roman" w:cs="Times New Roman"/>
          <w:shd w:val="clear" w:color="auto" w:fill="FFFFFF"/>
        </w:rPr>
        <w:fldChar w:fldCharType="begin"/>
      </w:r>
      <w:r w:rsidR="00BE5105" w:rsidRPr="003053A0">
        <w:rPr>
          <w:rFonts w:ascii="Times New Roman" w:hAnsi="Times New Roman" w:cs="Times New Roman"/>
          <w:shd w:val="clear" w:color="auto" w:fill="FFFFFF"/>
        </w:rPr>
        <w:instrText xml:space="preserve"> ADDIN ZOTERO_ITEM CSL_CITATION {"citationID":"F7AyM7Oh","properties":{"formattedCitation":"(Skelton et al., 2018)","plainCitation":"(Skelton et al., 2018)","noteIndex":0},"citationItems":[{"id":3639,"uris":["http://zotero.org/users/2228050/items/B4NRAMGF"],"uri":["http://zotero.org/users/2228050/items/B4NRAMGF"],"itemData":{"id":3639,"type":"chapter","title":"Sedentary Behaviour and Ageing","container-title":"Sedentary Behaviour Epidemiology","publisher":"Springer","page":"319–338","source":"Google Scholar","author":[{"family":"Skelton","given":"Dawn A."},{"family":"Harvey","given":"Juliet A."},{"family":"Leask","given":"Calum F."}],"issued":{"date-parts":[["2018"]]}}}],"schema":"https://github.com/citation-style-language/schema/raw/master/csl-citation.json"} </w:instrText>
      </w:r>
      <w:r w:rsidR="000B11B8" w:rsidRPr="003053A0">
        <w:rPr>
          <w:rFonts w:ascii="Times New Roman" w:hAnsi="Times New Roman" w:cs="Times New Roman"/>
          <w:shd w:val="clear" w:color="auto" w:fill="FFFFFF"/>
        </w:rPr>
        <w:fldChar w:fldCharType="separate"/>
      </w:r>
      <w:r w:rsidR="00BE5105" w:rsidRPr="003053A0">
        <w:rPr>
          <w:rFonts w:ascii="Times New Roman" w:hAnsi="Times New Roman" w:cs="Times New Roman"/>
        </w:rPr>
        <w:t>(Skelton et al., 2018)</w:t>
      </w:r>
      <w:r w:rsidR="000B11B8" w:rsidRPr="003053A0">
        <w:rPr>
          <w:rFonts w:ascii="Times New Roman" w:hAnsi="Times New Roman" w:cs="Times New Roman"/>
          <w:shd w:val="clear" w:color="auto" w:fill="FFFFFF"/>
        </w:rPr>
        <w:fldChar w:fldCharType="end"/>
      </w:r>
      <w:r w:rsidR="000B11B8" w:rsidRPr="003053A0">
        <w:rPr>
          <w:rFonts w:ascii="Times New Roman" w:hAnsi="Times New Roman" w:cs="Times New Roman"/>
          <w:shd w:val="clear" w:color="auto" w:fill="FFFFFF"/>
        </w:rPr>
        <w:t xml:space="preserve">. </w:t>
      </w:r>
      <w:r w:rsidR="00707979" w:rsidRPr="003053A0">
        <w:rPr>
          <w:rFonts w:ascii="Times New Roman" w:hAnsi="Times New Roman" w:cs="Times New Roman"/>
          <w:shd w:val="clear" w:color="auto" w:fill="FFFFFF"/>
        </w:rPr>
        <w:t>Resear</w:t>
      </w:r>
      <w:r w:rsidR="00E9180A" w:rsidRPr="003053A0">
        <w:rPr>
          <w:rFonts w:ascii="Times New Roman" w:hAnsi="Times New Roman" w:cs="Times New Roman"/>
          <w:shd w:val="clear" w:color="auto" w:fill="FFFFFF"/>
        </w:rPr>
        <w:t>ch into the determinants of sit-to-stand</w:t>
      </w:r>
      <w:r w:rsidR="00707979" w:rsidRPr="003053A0">
        <w:rPr>
          <w:rFonts w:ascii="Times New Roman" w:hAnsi="Times New Roman" w:cs="Times New Roman"/>
          <w:shd w:val="clear" w:color="auto" w:fill="FFFFFF"/>
        </w:rPr>
        <w:t xml:space="preserve"> transitions is at an early stage, and the psychosocial predictors of</w:t>
      </w:r>
      <w:r w:rsidR="00991F4F" w:rsidRPr="003053A0">
        <w:rPr>
          <w:rFonts w:ascii="Times New Roman" w:hAnsi="Times New Roman" w:cs="Times New Roman"/>
          <w:shd w:val="clear" w:color="auto" w:fill="FFFFFF"/>
        </w:rPr>
        <w:t xml:space="preserve"> this behaviour </w:t>
      </w:r>
      <w:r w:rsidR="00AD03CF" w:rsidRPr="003053A0">
        <w:rPr>
          <w:rFonts w:ascii="Times New Roman" w:hAnsi="Times New Roman" w:cs="Times New Roman"/>
          <w:shd w:val="clear" w:color="auto" w:fill="FFFFFF"/>
        </w:rPr>
        <w:t>are not yet known.</w:t>
      </w:r>
      <w:r w:rsidR="00B20197" w:rsidRPr="003053A0">
        <w:rPr>
          <w:rFonts w:ascii="Times New Roman" w:hAnsi="Times New Roman" w:cs="Times New Roman"/>
          <w:shd w:val="clear" w:color="auto" w:fill="FFFFFF"/>
        </w:rPr>
        <w:t xml:space="preserve"> </w:t>
      </w:r>
    </w:p>
    <w:p w14:paraId="03A3D8D7" w14:textId="5B7BE0C1" w:rsidR="002F6837" w:rsidRPr="003053A0" w:rsidRDefault="00B20197" w:rsidP="0016051C">
      <w:pPr>
        <w:spacing w:after="240" w:line="480" w:lineRule="auto"/>
        <w:rPr>
          <w:rFonts w:ascii="Times New Roman" w:hAnsi="Times New Roman" w:cs="Times New Roman"/>
          <w:shd w:val="clear" w:color="auto" w:fill="FFFFFF"/>
        </w:rPr>
      </w:pPr>
      <w:r w:rsidRPr="003053A0">
        <w:rPr>
          <w:rFonts w:ascii="Times New Roman" w:hAnsi="Times New Roman" w:cs="Times New Roman"/>
          <w:shd w:val="clear" w:color="auto" w:fill="FFFFFF"/>
        </w:rPr>
        <w:lastRenderedPageBreak/>
        <w:t xml:space="preserve">In </w:t>
      </w:r>
      <w:r w:rsidR="002F6837" w:rsidRPr="003053A0">
        <w:rPr>
          <w:rFonts w:ascii="Times New Roman" w:hAnsi="Times New Roman" w:cs="Times New Roman"/>
        </w:rPr>
        <w:t xml:space="preserve">the present study, we used activPAL3 activity monitors (PAL Technologies Ltd, Glasgow, UK) to measure sedentary behaviour in three cohorts of older adults. Our aim was to test whether wellbeing or symptoms of anxiety or depression assessed either concurrently or eight years previously predict objectively measured sedentary </w:t>
      </w:r>
      <w:r w:rsidRPr="003053A0">
        <w:rPr>
          <w:rFonts w:ascii="Times New Roman" w:hAnsi="Times New Roman" w:cs="Times New Roman"/>
        </w:rPr>
        <w:t xml:space="preserve">time </w:t>
      </w:r>
      <w:r w:rsidR="00E9180A" w:rsidRPr="003053A0">
        <w:rPr>
          <w:rFonts w:ascii="Times New Roman" w:hAnsi="Times New Roman" w:cs="Times New Roman"/>
        </w:rPr>
        <w:t>or number of sit-to-stand</w:t>
      </w:r>
      <w:r w:rsidRPr="003053A0">
        <w:rPr>
          <w:rFonts w:ascii="Times New Roman" w:hAnsi="Times New Roman" w:cs="Times New Roman"/>
        </w:rPr>
        <w:t xml:space="preserve"> transitions.</w:t>
      </w:r>
    </w:p>
    <w:p w14:paraId="42266A63" w14:textId="77777777" w:rsidR="00E72AA4" w:rsidRPr="003053A0" w:rsidRDefault="00E72AA4" w:rsidP="00EB4408">
      <w:pPr>
        <w:spacing w:after="240" w:line="480" w:lineRule="auto"/>
        <w:jc w:val="center"/>
        <w:rPr>
          <w:rFonts w:ascii="Times New Roman" w:eastAsiaTheme="minorHAnsi" w:hAnsi="Times New Roman" w:cs="Times New Roman"/>
          <w:b/>
        </w:rPr>
      </w:pPr>
      <w:r w:rsidRPr="003053A0">
        <w:rPr>
          <w:rFonts w:ascii="Times New Roman" w:eastAsiaTheme="minorHAnsi" w:hAnsi="Times New Roman" w:cs="Times New Roman"/>
          <w:b/>
        </w:rPr>
        <w:t>Methods</w:t>
      </w:r>
    </w:p>
    <w:p w14:paraId="56CC3879" w14:textId="77777777" w:rsidR="00E72AA4" w:rsidRPr="003053A0" w:rsidRDefault="00E72AA4" w:rsidP="0016051C">
      <w:pPr>
        <w:spacing w:line="480" w:lineRule="auto"/>
        <w:rPr>
          <w:rFonts w:ascii="Times New Roman" w:eastAsiaTheme="minorHAnsi" w:hAnsi="Times New Roman" w:cs="Times New Roman"/>
          <w:b/>
        </w:rPr>
      </w:pPr>
      <w:r w:rsidRPr="003053A0">
        <w:rPr>
          <w:rFonts w:ascii="Times New Roman" w:eastAsiaTheme="minorHAnsi" w:hAnsi="Times New Roman" w:cs="Times New Roman"/>
          <w:b/>
        </w:rPr>
        <w:t>Participants</w:t>
      </w:r>
    </w:p>
    <w:p w14:paraId="3FCF2D5F" w14:textId="2048AEA1" w:rsidR="002F6837" w:rsidRPr="003053A0" w:rsidRDefault="002F6837"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We used data from the Seniors USP (Understanding Sedentary Patterns) study. Participants in the Seniors USP study were recruited from three cohorts of older adults: the Lothian Birth Cohort 1936 (LBC1936), the West of Scotland Twenty-07 1950s cohort (Twenty-07 1950s) and the West of Scotland Twenty-07 1930s cohort (Twenty-07 1930s). Ethical approval was obtained from the Multi-Centre Research Ethics Committee for Scotland (LBC1936). Ethical approval was obtained from the NHS </w:t>
      </w:r>
      <w:r w:rsidRPr="003053A0">
        <w:rPr>
          <w:rFonts w:ascii="Times New Roman" w:eastAsiaTheme="minorHAnsi" w:hAnsi="Times New Roman" w:cs="Times New Roman"/>
        </w:rPr>
        <w:lastRenderedPageBreak/>
        <w:t>and/or Glasgow University Ethics Committees (Twenty-07 cohorts). All participants provided written informed consent.</w:t>
      </w:r>
    </w:p>
    <w:p w14:paraId="1D80AE95" w14:textId="00AB8630" w:rsidR="0016051C" w:rsidRPr="003053A0" w:rsidRDefault="0016051C" w:rsidP="0016051C">
      <w:pPr>
        <w:spacing w:line="480" w:lineRule="auto"/>
        <w:rPr>
          <w:rFonts w:ascii="Times New Roman" w:eastAsiaTheme="minorHAnsi" w:hAnsi="Times New Roman" w:cs="Times New Roman"/>
          <w:i/>
        </w:rPr>
      </w:pPr>
      <w:r w:rsidRPr="003053A0">
        <w:rPr>
          <w:rFonts w:ascii="Times New Roman" w:eastAsiaTheme="minorHAnsi" w:hAnsi="Times New Roman" w:cs="Times New Roman"/>
          <w:i/>
        </w:rPr>
        <w:t>LBC1936</w:t>
      </w:r>
    </w:p>
    <w:p w14:paraId="42198DE3" w14:textId="2663686E" w:rsidR="00E72AA4"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The LBC1936 is a follow up study of the Scottish Mental Survey 1947. Partic</w:t>
      </w:r>
      <w:r w:rsidR="009A4EE4" w:rsidRPr="003053A0">
        <w:rPr>
          <w:rFonts w:ascii="Times New Roman" w:eastAsiaTheme="minorHAnsi" w:hAnsi="Times New Roman" w:cs="Times New Roman"/>
        </w:rPr>
        <w:t>ipants, all born in 1936, were recruited from</w:t>
      </w:r>
      <w:r w:rsidRPr="003053A0">
        <w:rPr>
          <w:rFonts w:ascii="Times New Roman" w:eastAsiaTheme="minorHAnsi" w:hAnsi="Times New Roman" w:cs="Times New Roman"/>
        </w:rPr>
        <w:t xml:space="preserve"> the Lothian area of Scotland. See Deary, Gow, Pattie</w:t>
      </w:r>
      <w:r w:rsidR="006D63A8" w:rsidRPr="003053A0">
        <w:rPr>
          <w:rFonts w:ascii="Times New Roman" w:eastAsiaTheme="minorHAnsi" w:hAnsi="Times New Roman" w:cs="Times New Roman"/>
        </w:rPr>
        <w:t>,</w:t>
      </w:r>
      <w:r w:rsidRPr="003053A0">
        <w:rPr>
          <w:rFonts w:ascii="Times New Roman" w:eastAsiaTheme="minorHAnsi" w:hAnsi="Times New Roman" w:cs="Times New Roman"/>
        </w:rPr>
        <w:t xml:space="preserve"> and Starr </w:t>
      </w:r>
      <w:r w:rsidRPr="003053A0">
        <w:rPr>
          <w:rFonts w:ascii="Times New Roman" w:eastAsiaTheme="minorHAnsi" w:hAnsi="Times New Roman" w:cs="Times New Roman"/>
        </w:rPr>
        <w:fldChar w:fldCharType="begin"/>
      </w:r>
      <w:r w:rsidR="000B11B8" w:rsidRPr="003053A0">
        <w:rPr>
          <w:rFonts w:ascii="Times New Roman" w:eastAsiaTheme="minorHAnsi" w:hAnsi="Times New Roman" w:cs="Times New Roman"/>
        </w:rPr>
        <w:instrText xml:space="preserve"> ADDIN ZOTERO_ITEM CSL_CITATION {"citationID":"xJPd5Fgr","properties":{"formattedCitation":"(2012)","plainCitation":"(2012)","noteIndex":0},"citationItems":[{"id":2102,"uris":["http://zotero.org/users/2228050/items/GW8JGF2Y"],"uri":["http://zotero.org/users/2228050/items/GW8JGF2Y"],"itemData":{"id":2102,"type":"article-journal","title":"Cohort Profile: The Lothian Birth Cohorts of 1921 and 1936","container-title":"International Journal of Epidemiology","page":"1576–1584","volume":"41","source":"Google Scholar","shortTitle":"Cohort Profile","author":[{"family":"Deary","given":"Ian J."},{"family":"Gow","given":"Alan J."},{"family":"Pattie","given":"Alison"},{"family":"Starr","given":"John M."}],"issued":{"date-parts":[["2012"]]}},"suppress-author":true}],"schema":"https://github.com/citation-style-language/schema/raw/master/csl-citation.json"} </w:instrText>
      </w:r>
      <w:r w:rsidRPr="003053A0">
        <w:rPr>
          <w:rFonts w:ascii="Times New Roman" w:eastAsiaTheme="minorHAnsi" w:hAnsi="Times New Roman" w:cs="Times New Roman"/>
        </w:rPr>
        <w:fldChar w:fldCharType="separate"/>
      </w:r>
      <w:r w:rsidR="000B11B8" w:rsidRPr="003053A0">
        <w:rPr>
          <w:rFonts w:ascii="Times New Roman" w:hAnsi="Times New Roman" w:cs="Times New Roman"/>
        </w:rPr>
        <w:t>(2012)</w:t>
      </w:r>
      <w:r w:rsidRPr="003053A0">
        <w:rPr>
          <w:rFonts w:ascii="Times New Roman" w:eastAsiaTheme="minorHAnsi" w:hAnsi="Times New Roman" w:cs="Times New Roman"/>
        </w:rPr>
        <w:fldChar w:fldCharType="end"/>
      </w:r>
      <w:r w:rsidRPr="003053A0">
        <w:rPr>
          <w:rFonts w:ascii="Times New Roman" w:eastAsiaTheme="minorHAnsi" w:hAnsi="Times New Roman" w:cs="Times New Roman"/>
        </w:rPr>
        <w:t xml:space="preserve"> and Deary et al. </w:t>
      </w:r>
      <w:r w:rsidRPr="003053A0">
        <w:rPr>
          <w:rFonts w:ascii="Times New Roman" w:eastAsiaTheme="minorHAnsi" w:hAnsi="Times New Roman" w:cs="Times New Roman"/>
        </w:rPr>
        <w:fldChar w:fldCharType="begin"/>
      </w:r>
      <w:r w:rsidR="000B11B8" w:rsidRPr="003053A0">
        <w:rPr>
          <w:rFonts w:ascii="Times New Roman" w:eastAsiaTheme="minorHAnsi" w:hAnsi="Times New Roman" w:cs="Times New Roman"/>
        </w:rPr>
        <w:instrText xml:space="preserve"> ADDIN ZOTERO_ITEM CSL_CITATION {"citationID":"eFxGlofo","properties":{"formattedCitation":"(2007)","plainCitation":"(2007)","noteIndex":0},"citationItems":[{"id":"hSCjFimO/AfUtUMma","uris":["http://zotero.org/users/2228050/items/M63QFQR9"],"uri":["http://zotero.org/users/2228050/items/M63QFQR9"],"itemData":{"id":81,"type":"article-journal","title":"The Lothian Birth Cohort 1936: a study to examine influences on cognitive ageing from age 11 to age 70 and beyond","container-title":"BMC geriatrics","page":"28","volume":"7","issue":"1","source":"Google Scholar","shortTitle":"The Lothian Birth Cohort 1936","author":[{"family":"Deary","given":"Ian J."},{"family":"Gow","given":"Alan J."},{"family":"Taylor","given":"Michelle D."},{"family":"Corley","given":"Janie"},{"family":"Brett","given":"Caroline"},{"family":"Wilson","given":"Valerie"},{"family":"Campbell","given":"Harry"},{"family":"Whalley","given":"Lawrence J."},{"family":"Visscher","given":"Peter M."},{"family":"Porteous","given":"David J."},{"literal":"others"}],"issued":{"date-parts":[["2007"]]}},"suppress-author":true}],"schema":"https://github.com/citation-style-language/schema/raw/master/csl-citation.json"} </w:instrText>
      </w:r>
      <w:r w:rsidRPr="003053A0">
        <w:rPr>
          <w:rFonts w:ascii="Times New Roman" w:eastAsiaTheme="minorHAnsi" w:hAnsi="Times New Roman" w:cs="Times New Roman"/>
        </w:rPr>
        <w:fldChar w:fldCharType="separate"/>
      </w:r>
      <w:r w:rsidR="000B11B8" w:rsidRPr="003053A0">
        <w:rPr>
          <w:rFonts w:ascii="Times New Roman" w:hAnsi="Times New Roman" w:cs="Times New Roman"/>
        </w:rPr>
        <w:t>(2007)</w:t>
      </w:r>
      <w:r w:rsidRPr="003053A0">
        <w:rPr>
          <w:rFonts w:ascii="Times New Roman" w:eastAsiaTheme="minorHAnsi" w:hAnsi="Times New Roman" w:cs="Times New Roman"/>
        </w:rPr>
        <w:fldChar w:fldCharType="end"/>
      </w:r>
      <w:r w:rsidRPr="003053A0">
        <w:rPr>
          <w:rFonts w:ascii="Times New Roman" w:eastAsiaTheme="minorHAnsi" w:hAnsi="Times New Roman" w:cs="Times New Roman"/>
        </w:rPr>
        <w:t xml:space="preserve"> for details regarding recruitment and testing procedures.</w:t>
      </w:r>
    </w:p>
    <w:p w14:paraId="689736FA" w14:textId="509EB6CA" w:rsidR="006014CC"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Participants were recruited for the Seniors USP study dur</w:t>
      </w:r>
      <w:r w:rsidR="00210822" w:rsidRPr="003053A0">
        <w:rPr>
          <w:rFonts w:ascii="Times New Roman" w:eastAsiaTheme="minorHAnsi" w:hAnsi="Times New Roman" w:cs="Times New Roman"/>
        </w:rPr>
        <w:t xml:space="preserve">ing wave 4 of LBC1936 </w:t>
      </w:r>
      <w:r w:rsidRPr="003053A0">
        <w:rPr>
          <w:rFonts w:ascii="Times New Roman" w:eastAsiaTheme="minorHAnsi" w:hAnsi="Times New Roman" w:cs="Times New Roman"/>
        </w:rPr>
        <w:t xml:space="preserve">(in 2015 and 2016). The target number of </w:t>
      </w:r>
      <w:r w:rsidR="006F4E84" w:rsidRPr="003053A0">
        <w:rPr>
          <w:rFonts w:ascii="Times New Roman" w:eastAsiaTheme="minorHAnsi" w:hAnsi="Times New Roman" w:cs="Times New Roman"/>
        </w:rPr>
        <w:t xml:space="preserve">LBC1936 </w:t>
      </w:r>
      <w:r w:rsidRPr="003053A0">
        <w:rPr>
          <w:rFonts w:ascii="Times New Roman" w:eastAsiaTheme="minorHAnsi" w:hAnsi="Times New Roman" w:cs="Times New Roman"/>
        </w:rPr>
        <w:t xml:space="preserve">participants for the Seniors </w:t>
      </w:r>
      <w:r w:rsidR="009A4EE4" w:rsidRPr="003053A0">
        <w:rPr>
          <w:rFonts w:ascii="Times New Roman" w:eastAsiaTheme="minorHAnsi" w:hAnsi="Times New Roman" w:cs="Times New Roman"/>
        </w:rPr>
        <w:t xml:space="preserve">USP study was 300. Of the </w:t>
      </w:r>
      <w:r w:rsidRPr="003053A0">
        <w:rPr>
          <w:rFonts w:ascii="Times New Roman" w:eastAsiaTheme="minorHAnsi" w:hAnsi="Times New Roman" w:cs="Times New Roman"/>
        </w:rPr>
        <w:t xml:space="preserve">373 participants who </w:t>
      </w:r>
      <w:r w:rsidR="00743428" w:rsidRPr="003053A0">
        <w:rPr>
          <w:rFonts w:ascii="Times New Roman" w:eastAsiaTheme="minorHAnsi" w:hAnsi="Times New Roman" w:cs="Times New Roman"/>
        </w:rPr>
        <w:t>were approached</w:t>
      </w:r>
      <w:r w:rsidRPr="003053A0">
        <w:rPr>
          <w:rFonts w:ascii="Times New Roman" w:eastAsiaTheme="minorHAnsi" w:hAnsi="Times New Roman" w:cs="Times New Roman"/>
        </w:rPr>
        <w:t xml:space="preserve">, 304 agreed to take part in the Seniors USP study and had an activity monitor fitted. Of these 304 participants, 302 returned the monitor. </w:t>
      </w:r>
    </w:p>
    <w:p w14:paraId="0E8C6323" w14:textId="62A8641C" w:rsidR="0016051C" w:rsidRPr="003053A0" w:rsidRDefault="0016051C" w:rsidP="0016051C">
      <w:pPr>
        <w:spacing w:line="480" w:lineRule="auto"/>
        <w:rPr>
          <w:rFonts w:ascii="Times New Roman" w:eastAsiaTheme="minorHAnsi" w:hAnsi="Times New Roman" w:cs="Times New Roman"/>
          <w:i/>
        </w:rPr>
      </w:pPr>
      <w:r w:rsidRPr="003053A0">
        <w:rPr>
          <w:rFonts w:ascii="Times New Roman" w:eastAsiaTheme="minorHAnsi" w:hAnsi="Times New Roman" w:cs="Times New Roman"/>
          <w:i/>
        </w:rPr>
        <w:t>Twenty-07 study</w:t>
      </w:r>
    </w:p>
    <w:p w14:paraId="63C37975" w14:textId="493E6F58" w:rsidR="00E72AA4"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The Twenty-07 study consists of three cohorts: the Twenty-07 1930s, 1950s</w:t>
      </w:r>
      <w:r w:rsidR="006D63A8" w:rsidRPr="003053A0">
        <w:rPr>
          <w:rFonts w:ascii="Times New Roman" w:eastAsiaTheme="minorHAnsi" w:hAnsi="Times New Roman" w:cs="Times New Roman"/>
        </w:rPr>
        <w:t>,</w:t>
      </w:r>
      <w:r w:rsidRPr="003053A0">
        <w:rPr>
          <w:rFonts w:ascii="Times New Roman" w:eastAsiaTheme="minorHAnsi" w:hAnsi="Times New Roman" w:cs="Times New Roman"/>
        </w:rPr>
        <w:t xml:space="preserve"> and 1970s cohorts. Participants, born in 1930</w:t>
      </w:r>
      <w:r w:rsidR="002F6837" w:rsidRPr="003053A0">
        <w:rPr>
          <w:rFonts w:ascii="Times New Roman" w:eastAsiaTheme="minorHAnsi" w:hAnsi="Times New Roman" w:cs="Times New Roman"/>
        </w:rPr>
        <w:t>s</w:t>
      </w:r>
      <w:r w:rsidRPr="003053A0">
        <w:rPr>
          <w:rFonts w:ascii="Times New Roman" w:eastAsiaTheme="minorHAnsi" w:hAnsi="Times New Roman" w:cs="Times New Roman"/>
        </w:rPr>
        <w:t xml:space="preserve">, </w:t>
      </w:r>
      <w:r w:rsidRPr="003053A0">
        <w:rPr>
          <w:rFonts w:ascii="Times New Roman" w:eastAsiaTheme="minorHAnsi" w:hAnsi="Times New Roman" w:cs="Times New Roman"/>
        </w:rPr>
        <w:lastRenderedPageBreak/>
        <w:t>1950</w:t>
      </w:r>
      <w:r w:rsidR="002F6837" w:rsidRPr="003053A0">
        <w:rPr>
          <w:rFonts w:ascii="Times New Roman" w:eastAsiaTheme="minorHAnsi" w:hAnsi="Times New Roman" w:cs="Times New Roman"/>
        </w:rPr>
        <w:t>s</w:t>
      </w:r>
      <w:r w:rsidR="006D63A8" w:rsidRPr="003053A0">
        <w:rPr>
          <w:rFonts w:ascii="Times New Roman" w:eastAsiaTheme="minorHAnsi" w:hAnsi="Times New Roman" w:cs="Times New Roman"/>
        </w:rPr>
        <w:t>,</w:t>
      </w:r>
      <w:r w:rsidRPr="003053A0">
        <w:rPr>
          <w:rFonts w:ascii="Times New Roman" w:eastAsiaTheme="minorHAnsi" w:hAnsi="Times New Roman" w:cs="Times New Roman"/>
        </w:rPr>
        <w:t xml:space="preserve"> and 1970</w:t>
      </w:r>
      <w:r w:rsidR="002F6837" w:rsidRPr="003053A0">
        <w:rPr>
          <w:rFonts w:ascii="Times New Roman" w:eastAsiaTheme="minorHAnsi" w:hAnsi="Times New Roman" w:cs="Times New Roman"/>
        </w:rPr>
        <w:t>s</w:t>
      </w:r>
      <w:r w:rsidRPr="003053A0">
        <w:rPr>
          <w:rFonts w:ascii="Times New Roman" w:eastAsiaTheme="minorHAnsi" w:hAnsi="Times New Roman" w:cs="Times New Roman"/>
        </w:rPr>
        <w:t>, were recruited from the Central Clydeside area of Scotland in 1987. The main Twenty-07 study ended in 2008</w:t>
      </w:r>
      <w:r w:rsidR="008847A1" w:rsidRPr="003053A0">
        <w:rPr>
          <w:rFonts w:ascii="Times New Roman" w:eastAsiaTheme="minorHAnsi" w:hAnsi="Times New Roman" w:cs="Times New Roman"/>
        </w:rPr>
        <w:t>,</w:t>
      </w:r>
      <w:r w:rsidRPr="003053A0">
        <w:rPr>
          <w:rFonts w:ascii="Times New Roman" w:eastAsiaTheme="minorHAnsi" w:hAnsi="Times New Roman" w:cs="Times New Roman"/>
        </w:rPr>
        <w:t xml:space="preserve"> following 5 waves of data collection. See Benzeval et al. </w:t>
      </w:r>
      <w:r w:rsidRPr="003053A0">
        <w:rPr>
          <w:rFonts w:ascii="Times New Roman" w:eastAsiaTheme="minorHAnsi" w:hAnsi="Times New Roman" w:cs="Times New Roman"/>
        </w:rPr>
        <w:fldChar w:fldCharType="begin"/>
      </w:r>
      <w:r w:rsidR="000B11B8" w:rsidRPr="003053A0">
        <w:rPr>
          <w:rFonts w:ascii="Times New Roman" w:eastAsiaTheme="minorHAnsi" w:hAnsi="Times New Roman" w:cs="Times New Roman"/>
        </w:rPr>
        <w:instrText xml:space="preserve"> ADDIN ZOTERO_ITEM CSL_CITATION {"citationID":"a1c4cm22t2v","properties":{"formattedCitation":"(2008)","plainCitation":"(2008)","noteIndex":0},"citationItems":[{"id":2211,"uris":["http://zotero.org/users/2228050/items/SL5AYTF6"],"uri":["http://zotero.org/users/2228050/items/SL5AYTF6"],"itemData":{"id":2211,"type":"article-journal","title":"Cohort profile: west of Scotland twenty-07 study: health in the community","container-title":"International Journal of Epidemiology","page":"1215–1223","volume":"38","issue":"5","source":"Google Scholar","shortTitle":"Cohort profile","author":[{"family":"Benzeval","given":"Michaela"},{"family":"Der","given":"Geoff"},{"family":"Ellaway","given":"Anne"},{"family":"Hunt","given":"Kate"},{"family":"Sweeting","given":"Helen"},{"family":"West","given":"Patrick"},{"family":"Macintyre","given":"Sally"}],"issued":{"date-parts":[["2008"]]}},"suppress-author":true}],"schema":"https://github.com/citation-style-language/schema/raw/master/csl-citation.json"} </w:instrText>
      </w:r>
      <w:r w:rsidRPr="003053A0">
        <w:rPr>
          <w:rFonts w:ascii="Times New Roman" w:eastAsiaTheme="minorHAnsi" w:hAnsi="Times New Roman" w:cs="Times New Roman"/>
        </w:rPr>
        <w:fldChar w:fldCharType="separate"/>
      </w:r>
      <w:r w:rsidR="000B11B8" w:rsidRPr="003053A0">
        <w:rPr>
          <w:rFonts w:ascii="Times New Roman" w:hAnsi="Times New Roman" w:cs="Times New Roman"/>
        </w:rPr>
        <w:t>(2008)</w:t>
      </w:r>
      <w:r w:rsidRPr="003053A0">
        <w:rPr>
          <w:rFonts w:ascii="Times New Roman" w:eastAsiaTheme="minorHAnsi" w:hAnsi="Times New Roman" w:cs="Times New Roman"/>
        </w:rPr>
        <w:fldChar w:fldCharType="end"/>
      </w:r>
      <w:r w:rsidRPr="003053A0">
        <w:rPr>
          <w:rFonts w:ascii="Times New Roman" w:eastAsiaTheme="minorHAnsi" w:hAnsi="Times New Roman" w:cs="Times New Roman"/>
        </w:rPr>
        <w:t xml:space="preserve"> for further details regarding recruitment and assessment procedures.</w:t>
      </w:r>
    </w:p>
    <w:p w14:paraId="5D176F2B" w14:textId="633EB474" w:rsidR="00E72AA4"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Seniors USP participants were re</w:t>
      </w:r>
      <w:r w:rsidR="00210822" w:rsidRPr="003053A0">
        <w:rPr>
          <w:rFonts w:ascii="Times New Roman" w:eastAsiaTheme="minorHAnsi" w:hAnsi="Times New Roman" w:cs="Times New Roman"/>
        </w:rPr>
        <w:t>cruited from the Twenty-07 1930s and 1950</w:t>
      </w:r>
      <w:r w:rsidRPr="003053A0">
        <w:rPr>
          <w:rFonts w:ascii="Times New Roman" w:eastAsiaTheme="minorHAnsi" w:hAnsi="Times New Roman" w:cs="Times New Roman"/>
        </w:rPr>
        <w:t xml:space="preserve">s cohorts in 2015 and 2016. All Twenty-07 1930s and 1950s cohort participants living in the greater Glasgow area were eligible to take part. All eligible participants in the 1930s cohort (n </w:t>
      </w:r>
      <w:r w:rsidR="002F6837" w:rsidRPr="003053A0">
        <w:rPr>
          <w:rFonts w:ascii="Times New Roman" w:eastAsiaTheme="minorHAnsi" w:hAnsi="Times New Roman" w:cs="Times New Roman"/>
        </w:rPr>
        <w:t>= 468) were approached, of whom</w:t>
      </w:r>
      <w:r w:rsidRPr="003053A0">
        <w:rPr>
          <w:rFonts w:ascii="Times New Roman" w:eastAsiaTheme="minorHAnsi" w:hAnsi="Times New Roman" w:cs="Times New Roman"/>
        </w:rPr>
        <w:t xml:space="preserve"> 129 agreed to wear the activity monitor. A random sample of eligible people (n = 765) in the 1950s </w:t>
      </w:r>
      <w:r w:rsidR="002F6837" w:rsidRPr="003053A0">
        <w:rPr>
          <w:rFonts w:ascii="Times New Roman" w:eastAsiaTheme="minorHAnsi" w:hAnsi="Times New Roman" w:cs="Times New Roman"/>
        </w:rPr>
        <w:t>cohort were approached, of whom</w:t>
      </w:r>
      <w:r w:rsidRPr="003053A0">
        <w:rPr>
          <w:rFonts w:ascii="Times New Roman" w:eastAsiaTheme="minorHAnsi" w:hAnsi="Times New Roman" w:cs="Times New Roman"/>
        </w:rPr>
        <w:t xml:space="preserve"> 340 agreed to take part. </w:t>
      </w:r>
    </w:p>
    <w:p w14:paraId="66D7C30C" w14:textId="034DAD2C" w:rsidR="0016051C" w:rsidRPr="003053A0" w:rsidRDefault="0016051C" w:rsidP="0016051C">
      <w:pPr>
        <w:spacing w:line="480" w:lineRule="auto"/>
        <w:rPr>
          <w:rFonts w:ascii="Times New Roman" w:eastAsiaTheme="minorHAnsi" w:hAnsi="Times New Roman" w:cs="Times New Roman"/>
          <w:i/>
        </w:rPr>
      </w:pPr>
      <w:r w:rsidRPr="003053A0">
        <w:rPr>
          <w:rFonts w:ascii="Times New Roman" w:eastAsiaTheme="minorHAnsi" w:hAnsi="Times New Roman" w:cs="Times New Roman"/>
          <w:i/>
        </w:rPr>
        <w:t>Analytical samples</w:t>
      </w:r>
      <w:r w:rsidR="00401C5A" w:rsidRPr="003053A0">
        <w:rPr>
          <w:rFonts w:ascii="Times New Roman" w:eastAsiaTheme="minorHAnsi" w:hAnsi="Times New Roman" w:cs="Times New Roman"/>
          <w:i/>
        </w:rPr>
        <w:t xml:space="preserve"> </w:t>
      </w:r>
    </w:p>
    <w:p w14:paraId="71A5E81C" w14:textId="6B2E6432" w:rsidR="00570FD5" w:rsidRPr="003053A0" w:rsidRDefault="00555793"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Participants were excluded if they had missing sedentary or covariate data. </w:t>
      </w:r>
      <w:r w:rsidR="00401C5A" w:rsidRPr="003053A0">
        <w:rPr>
          <w:rFonts w:ascii="Times New Roman" w:eastAsiaTheme="minorHAnsi" w:hAnsi="Times New Roman" w:cs="Times New Roman"/>
        </w:rPr>
        <w:t xml:space="preserve">Analytical samples sizes </w:t>
      </w:r>
      <w:r w:rsidR="002F0113" w:rsidRPr="003053A0">
        <w:rPr>
          <w:rFonts w:ascii="Times New Roman" w:eastAsiaTheme="minorHAnsi" w:hAnsi="Times New Roman" w:cs="Times New Roman"/>
        </w:rPr>
        <w:t>were 271, 118</w:t>
      </w:r>
      <w:r w:rsidR="006D63A8" w:rsidRPr="003053A0">
        <w:rPr>
          <w:rFonts w:ascii="Times New Roman" w:eastAsiaTheme="minorHAnsi" w:hAnsi="Times New Roman" w:cs="Times New Roman"/>
        </w:rPr>
        <w:t>,</w:t>
      </w:r>
      <w:r w:rsidR="002F0113" w:rsidRPr="003053A0">
        <w:rPr>
          <w:rFonts w:ascii="Times New Roman" w:eastAsiaTheme="minorHAnsi" w:hAnsi="Times New Roman" w:cs="Times New Roman"/>
        </w:rPr>
        <w:t xml:space="preserve"> and 309, </w:t>
      </w:r>
      <w:r w:rsidR="00401C5A" w:rsidRPr="003053A0">
        <w:rPr>
          <w:rFonts w:ascii="Times New Roman" w:eastAsiaTheme="minorHAnsi" w:hAnsi="Times New Roman" w:cs="Times New Roman"/>
        </w:rPr>
        <w:t>for the LBC1936, Twenty-07 1930s</w:t>
      </w:r>
      <w:r w:rsidR="006D63A8" w:rsidRPr="003053A0">
        <w:rPr>
          <w:rFonts w:ascii="Times New Roman" w:eastAsiaTheme="minorHAnsi" w:hAnsi="Times New Roman" w:cs="Times New Roman"/>
        </w:rPr>
        <w:t>,</w:t>
      </w:r>
      <w:r w:rsidR="00401C5A" w:rsidRPr="003053A0">
        <w:rPr>
          <w:rFonts w:ascii="Times New Roman" w:eastAsiaTheme="minorHAnsi" w:hAnsi="Times New Roman" w:cs="Times New Roman"/>
        </w:rPr>
        <w:t xml:space="preserve"> and the Twenty-07 1950s cohorts, respectively. </w:t>
      </w:r>
      <w:r w:rsidRPr="003053A0">
        <w:rPr>
          <w:rFonts w:ascii="Times New Roman" w:eastAsiaTheme="minorHAnsi" w:hAnsi="Times New Roman" w:cs="Times New Roman"/>
        </w:rPr>
        <w:t xml:space="preserve">Additionally, five </w:t>
      </w:r>
      <w:r w:rsidR="00401C5A" w:rsidRPr="003053A0">
        <w:rPr>
          <w:rFonts w:ascii="Times New Roman" w:eastAsiaTheme="minorHAnsi" w:hAnsi="Times New Roman" w:cs="Times New Roman"/>
        </w:rPr>
        <w:t xml:space="preserve">LBC1936 </w:t>
      </w:r>
      <w:r w:rsidRPr="003053A0">
        <w:rPr>
          <w:rFonts w:ascii="Times New Roman" w:eastAsiaTheme="minorHAnsi" w:hAnsi="Times New Roman" w:cs="Times New Roman"/>
        </w:rPr>
        <w:t xml:space="preserve">participants </w:t>
      </w:r>
      <w:r w:rsidRPr="003053A0">
        <w:rPr>
          <w:rFonts w:ascii="Times New Roman" w:eastAsiaTheme="minorHAnsi" w:hAnsi="Times New Roman" w:cs="Times New Roman"/>
        </w:rPr>
        <w:lastRenderedPageBreak/>
        <w:t>with missing Warwick–Edinburgh Mental Wellbeing Scale (WEMWBS) data were excluded in analysis with the wellbeing scale</w:t>
      </w:r>
      <w:r w:rsidR="002F0113" w:rsidRPr="003053A0">
        <w:rPr>
          <w:rFonts w:ascii="Times New Roman" w:eastAsiaTheme="minorHAnsi" w:hAnsi="Times New Roman" w:cs="Times New Roman"/>
        </w:rPr>
        <w:t>,</w:t>
      </w:r>
      <w:r w:rsidRPr="003053A0">
        <w:rPr>
          <w:rFonts w:ascii="Times New Roman" w:eastAsiaTheme="minorHAnsi" w:hAnsi="Times New Roman" w:cs="Times New Roman"/>
        </w:rPr>
        <w:t xml:space="preserve"> and one </w:t>
      </w:r>
      <w:r w:rsidR="00401C5A" w:rsidRPr="003053A0">
        <w:rPr>
          <w:rFonts w:ascii="Times New Roman" w:eastAsiaTheme="minorHAnsi" w:hAnsi="Times New Roman" w:cs="Times New Roman"/>
        </w:rPr>
        <w:t xml:space="preserve">LBC1936 </w:t>
      </w:r>
      <w:r w:rsidRPr="003053A0">
        <w:rPr>
          <w:rFonts w:ascii="Times New Roman" w:eastAsiaTheme="minorHAnsi" w:hAnsi="Times New Roman" w:cs="Times New Roman"/>
        </w:rPr>
        <w:t>participant with missing Hospital Anxiety and Depression Scale (HADS) data was excluded from analysis with the HADS depression and anxiety subscales.</w:t>
      </w:r>
      <w:r w:rsidR="005D6C1C" w:rsidRPr="003053A0">
        <w:rPr>
          <w:rFonts w:ascii="Times New Roman" w:eastAsiaTheme="minorHAnsi" w:hAnsi="Times New Roman" w:cs="Times New Roman"/>
        </w:rPr>
        <w:t xml:space="preserve"> Finally</w:t>
      </w:r>
      <w:r w:rsidR="008B4283" w:rsidRPr="003053A0">
        <w:rPr>
          <w:rFonts w:ascii="Times New Roman" w:eastAsiaTheme="minorHAnsi" w:hAnsi="Times New Roman" w:cs="Times New Roman"/>
        </w:rPr>
        <w:t xml:space="preserve">, </w:t>
      </w:r>
      <w:r w:rsidR="008D0321" w:rsidRPr="003053A0">
        <w:rPr>
          <w:rFonts w:ascii="Times New Roman" w:eastAsiaTheme="minorHAnsi" w:hAnsi="Times New Roman" w:cs="Times New Roman"/>
        </w:rPr>
        <w:t>13</w:t>
      </w:r>
      <w:r w:rsidR="009F3F1C" w:rsidRPr="003053A0">
        <w:rPr>
          <w:rFonts w:ascii="Times New Roman" w:eastAsiaTheme="minorHAnsi" w:hAnsi="Times New Roman" w:cs="Times New Roman"/>
        </w:rPr>
        <w:t xml:space="preserve"> participants were excluded from </w:t>
      </w:r>
      <w:r w:rsidR="008D0321" w:rsidRPr="003053A0">
        <w:rPr>
          <w:rFonts w:ascii="Times New Roman" w:eastAsiaTheme="minorHAnsi" w:hAnsi="Times New Roman" w:cs="Times New Roman"/>
        </w:rPr>
        <w:t xml:space="preserve">the Twenty-07 1950s cohort and </w:t>
      </w:r>
      <w:r w:rsidR="008B4283" w:rsidRPr="003053A0">
        <w:rPr>
          <w:rFonts w:ascii="Times New Roman" w:eastAsiaTheme="minorHAnsi" w:hAnsi="Times New Roman" w:cs="Times New Roman"/>
        </w:rPr>
        <w:t xml:space="preserve">six </w:t>
      </w:r>
      <w:r w:rsidR="008D0321" w:rsidRPr="003053A0">
        <w:rPr>
          <w:rFonts w:ascii="Times New Roman" w:eastAsiaTheme="minorHAnsi" w:hAnsi="Times New Roman" w:cs="Times New Roman"/>
        </w:rPr>
        <w:t xml:space="preserve">from the Twenty-07 1930s cohort for </w:t>
      </w:r>
      <w:r w:rsidR="000244E0" w:rsidRPr="003053A0">
        <w:rPr>
          <w:rFonts w:ascii="Times New Roman" w:eastAsiaTheme="minorHAnsi" w:hAnsi="Times New Roman" w:cs="Times New Roman"/>
        </w:rPr>
        <w:t>analysi</w:t>
      </w:r>
      <w:r w:rsidR="009F3F1C" w:rsidRPr="003053A0">
        <w:rPr>
          <w:rFonts w:ascii="Times New Roman" w:eastAsiaTheme="minorHAnsi" w:hAnsi="Times New Roman" w:cs="Times New Roman"/>
        </w:rPr>
        <w:t>s with the HADS anxiety and depression subscales due to missing data on these variables.</w:t>
      </w:r>
    </w:p>
    <w:p w14:paraId="6710B383" w14:textId="77777777" w:rsidR="00E72AA4" w:rsidRPr="003053A0" w:rsidRDefault="00E72AA4" w:rsidP="0016051C">
      <w:pPr>
        <w:spacing w:line="480" w:lineRule="auto"/>
        <w:rPr>
          <w:rFonts w:ascii="Times New Roman" w:eastAsiaTheme="minorHAnsi" w:hAnsi="Times New Roman" w:cs="Times New Roman"/>
          <w:b/>
        </w:rPr>
      </w:pPr>
      <w:r w:rsidRPr="003053A0">
        <w:rPr>
          <w:rFonts w:ascii="Times New Roman" w:eastAsiaTheme="minorHAnsi" w:hAnsi="Times New Roman" w:cs="Times New Roman"/>
          <w:b/>
        </w:rPr>
        <w:t>Measures</w:t>
      </w:r>
    </w:p>
    <w:p w14:paraId="3A8B105A" w14:textId="076B6CD5" w:rsidR="0016051C" w:rsidRPr="003053A0" w:rsidRDefault="0016051C" w:rsidP="0016051C">
      <w:pPr>
        <w:spacing w:line="480" w:lineRule="auto"/>
        <w:rPr>
          <w:rFonts w:ascii="Times New Roman" w:eastAsiaTheme="minorHAnsi" w:hAnsi="Times New Roman" w:cs="Times New Roman"/>
          <w:i/>
        </w:rPr>
      </w:pPr>
      <w:r w:rsidRPr="003053A0">
        <w:rPr>
          <w:rFonts w:ascii="Times New Roman" w:eastAsiaTheme="minorHAnsi" w:hAnsi="Times New Roman" w:cs="Times New Roman"/>
          <w:i/>
        </w:rPr>
        <w:t>Sedentary behaviour</w:t>
      </w:r>
    </w:p>
    <w:p w14:paraId="445D56A4" w14:textId="234895F1" w:rsidR="00570FD5"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Sedentary behaviour was measured using an activPAL activity monitor (activPAL3c, PAL Technologies Ltd, Glasgow, UK) wh</w:t>
      </w:r>
      <w:r w:rsidR="00F938F6" w:rsidRPr="003053A0">
        <w:rPr>
          <w:rFonts w:ascii="Times New Roman" w:eastAsiaTheme="minorHAnsi" w:hAnsi="Times New Roman" w:cs="Times New Roman"/>
        </w:rPr>
        <w:t xml:space="preserve">ich is a tri-axial accelerometer </w:t>
      </w:r>
      <w:r w:rsidRPr="003053A0">
        <w:rPr>
          <w:rFonts w:ascii="Times New Roman" w:eastAsiaTheme="minorHAnsi" w:hAnsi="Times New Roman" w:cs="Times New Roman"/>
        </w:rPr>
        <w:t>that co</w:t>
      </w:r>
      <w:r w:rsidR="00F938F6" w:rsidRPr="003053A0">
        <w:rPr>
          <w:rFonts w:ascii="Times New Roman" w:eastAsiaTheme="minorHAnsi" w:hAnsi="Times New Roman" w:cs="Times New Roman"/>
        </w:rPr>
        <w:t>ntinuously monitors the inclination</w:t>
      </w:r>
      <w:r w:rsidRPr="003053A0">
        <w:rPr>
          <w:rFonts w:ascii="Times New Roman" w:eastAsiaTheme="minorHAnsi" w:hAnsi="Times New Roman" w:cs="Times New Roman"/>
        </w:rPr>
        <w:t xml:space="preserve"> of the thigh. This measure is well validated and reliable </w:t>
      </w:r>
      <w:r w:rsidRPr="003053A0">
        <w:rPr>
          <w:rFonts w:ascii="Times New Roman" w:eastAsiaTheme="minorHAnsi" w:hAnsi="Times New Roman" w:cs="Times New Roman"/>
        </w:rPr>
        <w:fldChar w:fldCharType="begin"/>
      </w:r>
      <w:r w:rsidR="008776A9" w:rsidRPr="003053A0">
        <w:rPr>
          <w:rFonts w:ascii="Times New Roman" w:eastAsiaTheme="minorHAnsi" w:hAnsi="Times New Roman" w:cs="Times New Roman"/>
        </w:rPr>
        <w:instrText xml:space="preserve"> ADDIN ZOTERO_ITEM CSL_CITATION {"citationID":"a1oa74bafn6","properties":{"formattedCitation":"(P. M. Grant, Dall, Mitchell, &amp; Granat, 2008; Kozey-Keadle, Libertine, Lyden, Staudenmayer, &amp; Freedson, 2011; Sellers et al., 2016)","plainCitation":"(P. M. Grant, Dall, Mitchell, &amp; Granat, 2008; Kozey-Keadle, Libertine, Lyden, Staudenmayer, &amp; Freedson, 2011; Sellers et al., 2016)","noteIndex":0},"citationItems":[{"id":1024,"uris":["http://zotero.org/users/2228050/items/REFC4T6P"],"uri":["http://zotero.org/users/2228050/items/REFC4T6P"],"itemData":{"id":1024,"type":"article-journal","title":"Activity-monitor accuracy in measuring step number and cadence in community-dwelling older adults","container-title":"Journal of aging and physical activity","page":"201–214","volume":"16","issue":"2","source":"Google Scholar","author":[{"family":"Grant","given":"P. Margaret"},{"family":"Dall","given":"Philippa M."},{"family":"Mitchell","given":"Sarah L."},{"family":"Granat","given":"Malcolm H."}],"issued":{"date-parts":[["2008"]]}}},{"id":1023,"uris":["http://zotero.org/users/2228050/items/ZM48VB7Y"],"uri":["http://zotero.org/users/2228050/items/ZM48VB7Y"],"itemData":{"id":1023,"type":"article-journal","title":"Validation of wearable monitors for assessing sedentary behavior","container-title":"Medicine &amp; Science in Sports &amp; Exercise","page":"1561–1567","volume":"43","issue":"8","source":"Google Scholar","author":[{"family":"Kozey-Keadle","given":"Sarah"},{"family":"Libertine","given":"Amanda"},{"family":"Lyden","given":"Kate"},{"family":"Staudenmayer","given":"John"},{"family":"Freedson","given":"Patty S."}],"issued":{"date-parts":[["2011"]]}}},{"id":1029,"uris":["http://zotero.org/users/2228050/items/K2I4ZY5H"],"uri":["http://zotero.org/users/2228050/items/K2I4ZY5H"],"itemData":{"id":1029,"type":"article-journal","title":"Validity and reliability of the activPAL3 for measuring posture and stepping in adults and young people","container-title":"Gait &amp; posture","page":"42–47","volume":"43","source":"Google Scholar","author":[{"family":"Sellers","given":"Ceri"},{"family":"Dall","given":"Philippa"},{"family":"Grant","given":"Margaret"},{"family":"Stansfield","given":"Ben"}],"issued":{"date-parts":[["2016"]]}}}],"schema":"https://github.com/citation-style-language/schema/raw/master/csl-citation.json"} </w:instrText>
      </w:r>
      <w:r w:rsidRPr="003053A0">
        <w:rPr>
          <w:rFonts w:ascii="Times New Roman" w:eastAsiaTheme="minorHAnsi" w:hAnsi="Times New Roman" w:cs="Times New Roman"/>
        </w:rPr>
        <w:fldChar w:fldCharType="separate"/>
      </w:r>
      <w:r w:rsidR="000B11B8" w:rsidRPr="003053A0">
        <w:rPr>
          <w:rFonts w:ascii="Times New Roman" w:hAnsi="Times New Roman" w:cs="Times New Roman"/>
        </w:rPr>
        <w:t>(P. M. Grant, Dall, Mitchell, &amp; Granat, 2008; Kozey-Keadle, Libertine, Lyden, Staudenmayer, &amp; Freedson, 2011; Sellers et al., 2016)</w:t>
      </w:r>
      <w:r w:rsidRPr="003053A0">
        <w:rPr>
          <w:rFonts w:ascii="Times New Roman" w:eastAsiaTheme="minorHAnsi" w:hAnsi="Times New Roman" w:cs="Times New Roman"/>
        </w:rPr>
        <w:fldChar w:fldCharType="end"/>
      </w:r>
      <w:r w:rsidRPr="003053A0">
        <w:rPr>
          <w:rFonts w:ascii="Times New Roman" w:eastAsiaTheme="minorHAnsi" w:hAnsi="Times New Roman" w:cs="Times New Roman"/>
        </w:rPr>
        <w:t xml:space="preserve">. The activPAL monitor, was fitted to the </w:t>
      </w:r>
      <w:r w:rsidRPr="003053A0">
        <w:rPr>
          <w:rFonts w:ascii="Times New Roman" w:eastAsiaTheme="minorHAnsi" w:hAnsi="Times New Roman" w:cs="Times New Roman"/>
        </w:rPr>
        <w:lastRenderedPageBreak/>
        <w:t xml:space="preserve">front of the thigh on the dominant leg using a waterproof dressing. Participants </w:t>
      </w:r>
      <w:r w:rsidR="009B3032" w:rsidRPr="003053A0">
        <w:rPr>
          <w:rFonts w:ascii="Times New Roman" w:eastAsiaTheme="minorHAnsi" w:hAnsi="Times New Roman" w:cs="Times New Roman"/>
        </w:rPr>
        <w:t xml:space="preserve">were asked to wear </w:t>
      </w:r>
      <w:r w:rsidRPr="003053A0">
        <w:rPr>
          <w:rFonts w:ascii="Times New Roman" w:eastAsiaTheme="minorHAnsi" w:hAnsi="Times New Roman" w:cs="Times New Roman"/>
        </w:rPr>
        <w:t xml:space="preserve">the monitor continuously for a minimum of </w:t>
      </w:r>
      <w:r w:rsidR="009B3032" w:rsidRPr="003053A0">
        <w:rPr>
          <w:rFonts w:ascii="Times New Roman" w:eastAsiaTheme="minorHAnsi" w:hAnsi="Times New Roman" w:cs="Times New Roman"/>
        </w:rPr>
        <w:t xml:space="preserve">seven </w:t>
      </w:r>
      <w:r w:rsidRPr="003053A0">
        <w:rPr>
          <w:rFonts w:ascii="Times New Roman" w:eastAsiaTheme="minorHAnsi" w:hAnsi="Times New Roman" w:cs="Times New Roman"/>
        </w:rPr>
        <w:t>day</w:t>
      </w:r>
      <w:r w:rsidR="00555793" w:rsidRPr="003053A0">
        <w:rPr>
          <w:rFonts w:ascii="Times New Roman" w:eastAsiaTheme="minorHAnsi" w:hAnsi="Times New Roman" w:cs="Times New Roman"/>
        </w:rPr>
        <w:t>s</w:t>
      </w:r>
      <w:r w:rsidR="009B3032" w:rsidRPr="003053A0">
        <w:rPr>
          <w:rFonts w:ascii="Times New Roman" w:eastAsiaTheme="minorHAnsi" w:hAnsi="Times New Roman" w:cs="Times New Roman"/>
        </w:rPr>
        <w:t xml:space="preserve"> in order to provide</w:t>
      </w:r>
      <w:r w:rsidRPr="003053A0">
        <w:rPr>
          <w:rFonts w:ascii="Times New Roman" w:eastAsiaTheme="minorHAnsi" w:hAnsi="Times New Roman" w:cs="Times New Roman"/>
        </w:rPr>
        <w:t xml:space="preserve"> a </w:t>
      </w:r>
      <w:r w:rsidR="009B3032" w:rsidRPr="003053A0">
        <w:rPr>
          <w:rFonts w:ascii="Times New Roman" w:eastAsiaTheme="minorHAnsi" w:hAnsi="Times New Roman" w:cs="Times New Roman"/>
        </w:rPr>
        <w:t>seven</w:t>
      </w:r>
      <w:r w:rsidRPr="003053A0">
        <w:rPr>
          <w:rFonts w:ascii="Times New Roman" w:eastAsiaTheme="minorHAnsi" w:hAnsi="Times New Roman" w:cs="Times New Roman"/>
        </w:rPr>
        <w:t xml:space="preserve">-day continuous recording (7 × 24h starting at midnight) of activity. While they wore the monitor, participants </w:t>
      </w:r>
      <w:r w:rsidR="00570FD5" w:rsidRPr="003053A0">
        <w:rPr>
          <w:rFonts w:ascii="Times New Roman" w:eastAsiaTheme="minorHAnsi" w:hAnsi="Times New Roman" w:cs="Times New Roman"/>
        </w:rPr>
        <w:t xml:space="preserve">were asked to record in a daily diary </w:t>
      </w:r>
      <w:r w:rsidR="00570FD5" w:rsidRPr="003053A0">
        <w:rPr>
          <w:rFonts w:ascii="Times New Roman" w:hAnsi="Times New Roman" w:cs="Times New Roman"/>
          <w:shd w:val="clear" w:color="auto" w:fill="FFFFFF"/>
        </w:rPr>
        <w:t xml:space="preserve">the time at which they got into </w:t>
      </w:r>
      <w:r w:rsidR="00736706" w:rsidRPr="003053A0">
        <w:rPr>
          <w:rFonts w:ascii="Times New Roman" w:hAnsi="Times New Roman" w:cs="Times New Roman"/>
          <w:shd w:val="clear" w:color="auto" w:fill="FFFFFF"/>
        </w:rPr>
        <w:t xml:space="preserve">and out of </w:t>
      </w:r>
      <w:r w:rsidR="00570FD5" w:rsidRPr="003053A0">
        <w:rPr>
          <w:rFonts w:ascii="Times New Roman" w:hAnsi="Times New Roman" w:cs="Times New Roman"/>
          <w:shd w:val="clear" w:color="auto" w:fill="FFFFFF"/>
        </w:rPr>
        <w:t>bed, and to estimate the time at which they fell asleep</w:t>
      </w:r>
      <w:r w:rsidR="00736706" w:rsidRPr="003053A0">
        <w:rPr>
          <w:rFonts w:ascii="Times New Roman" w:hAnsi="Times New Roman" w:cs="Times New Roman"/>
          <w:shd w:val="clear" w:color="auto" w:fill="FFFFFF"/>
        </w:rPr>
        <w:t xml:space="preserve"> and woke up</w:t>
      </w:r>
      <w:r w:rsidR="00570FD5" w:rsidRPr="003053A0">
        <w:rPr>
          <w:rFonts w:ascii="Times New Roman" w:hAnsi="Times New Roman" w:cs="Times New Roman"/>
          <w:shd w:val="clear" w:color="auto" w:fill="FFFFFF"/>
        </w:rPr>
        <w:t>.</w:t>
      </w:r>
    </w:p>
    <w:p w14:paraId="1A3250CD" w14:textId="19392214" w:rsidR="00E72AA4"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Recorded activPal data were downloaded using activPAL software version 7.2.32 (PAL Technologies Ltd, UK), and c</w:t>
      </w:r>
      <w:r w:rsidR="00125C61" w:rsidRPr="003053A0">
        <w:rPr>
          <w:rFonts w:ascii="Times New Roman" w:eastAsiaTheme="minorHAnsi" w:hAnsi="Times New Roman" w:cs="Times New Roman"/>
        </w:rPr>
        <w:t>ollated with sleep diary data using</w:t>
      </w:r>
      <w:r w:rsidRPr="003053A0">
        <w:rPr>
          <w:rFonts w:ascii="Times New Roman" w:eastAsiaTheme="minorHAnsi" w:hAnsi="Times New Roman" w:cs="Times New Roman"/>
        </w:rPr>
        <w:t xml:space="preserve"> the </w:t>
      </w:r>
      <w:r w:rsidR="00125C61" w:rsidRPr="003053A0">
        <w:rPr>
          <w:rFonts w:ascii="Times New Roman" w:eastAsiaTheme="minorHAnsi" w:hAnsi="Times New Roman" w:cs="Times New Roman"/>
        </w:rPr>
        <w:t xml:space="preserve">statistical package </w:t>
      </w:r>
      <w:r w:rsidRPr="003053A0">
        <w:rPr>
          <w:rFonts w:ascii="Times New Roman" w:eastAsiaTheme="minorHAnsi" w:hAnsi="Times New Roman" w:cs="Times New Roman"/>
        </w:rPr>
        <w:t xml:space="preserve">R </w:t>
      </w:r>
      <w:r w:rsidRPr="003053A0">
        <w:rPr>
          <w:rFonts w:ascii="Times New Roman" w:eastAsiaTheme="minorHAnsi" w:hAnsi="Times New Roman" w:cs="Times New Roman"/>
        </w:rPr>
        <w:fldChar w:fldCharType="begin"/>
      </w:r>
      <w:r w:rsidRPr="003053A0">
        <w:rPr>
          <w:rFonts w:ascii="Times New Roman" w:eastAsiaTheme="minorHAnsi" w:hAnsi="Times New Roman" w:cs="Times New Roman"/>
        </w:rPr>
        <w:instrText xml:space="preserve"> ADDIN EN.CITE &lt;EndNote&gt;&lt;Cite&gt;&lt;Author&gt;R Core Team&lt;/Author&gt;&lt;Year&gt;2016&lt;/Year&gt;&lt;RecNum&gt;277&lt;/RecNum&gt;&lt;DisplayText&gt;(R Core Team, 2016)&lt;/DisplayText&gt;&lt;record&gt;&lt;rec-number&gt;277&lt;/rec-number&gt;&lt;foreign-keys&gt;&lt;key app="EN" db-id="xafx0a0rrp05eieeftlx2v2fz9s0p9st95rt" timestamp="1485360491"&gt;277&lt;/key&gt;&lt;/foreign-keys&gt;&lt;ref-type name="Book"&gt;6&lt;/ref-type&gt;&lt;contributors&gt;&lt;authors&gt;&lt;author&gt;&lt;style face="normal" font="default" size="100%"&gt; R Core Team&lt;/style&gt;&lt;style face="normal" font="default" charset="238" size="100%"&gt;,&lt;/style&gt;&lt;/author&gt;&lt;/authors&gt;&lt;/contributors&gt;&lt;titles&gt;&lt;title&gt; R: A language and environment for statistical&amp;#xD;  computing&lt;/title&gt;&lt;/titles&gt;&lt;dates&gt;&lt;year&gt;2016&lt;/year&gt;&lt;/dates&gt;&lt;pub-location&gt;Vienna, Austria&lt;/pub-location&gt;&lt;publisher&gt;R Foundation for Statistical Computing&lt;/publisher&gt;&lt;urls&gt;&lt;related-urls&gt;&lt;url&gt;http://www.R-project.org/&lt;/url&gt;&lt;/related-urls&gt;&lt;/urls&gt;&lt;/record&gt;&lt;/Cite&gt;&lt;/EndNote&gt;</w:instrText>
      </w:r>
      <w:r w:rsidRPr="003053A0">
        <w:rPr>
          <w:rFonts w:ascii="Times New Roman" w:eastAsiaTheme="minorHAnsi" w:hAnsi="Times New Roman" w:cs="Times New Roman"/>
        </w:rPr>
        <w:fldChar w:fldCharType="separate"/>
      </w:r>
      <w:r w:rsidRPr="003053A0">
        <w:rPr>
          <w:rFonts w:ascii="Times New Roman" w:eastAsiaTheme="minorHAnsi" w:hAnsi="Times New Roman" w:cs="Times New Roman"/>
          <w:noProof/>
        </w:rPr>
        <w:t>(R Core Team, 2016)</w:t>
      </w:r>
      <w:r w:rsidRPr="003053A0">
        <w:rPr>
          <w:rFonts w:ascii="Times New Roman" w:eastAsiaTheme="minorHAnsi" w:hAnsi="Times New Roman" w:cs="Times New Roman"/>
        </w:rPr>
        <w:fldChar w:fldCharType="end"/>
      </w:r>
      <w:r w:rsidRPr="003053A0">
        <w:rPr>
          <w:rFonts w:ascii="Times New Roman" w:eastAsiaTheme="minorHAnsi" w:hAnsi="Times New Roman" w:cs="Times New Roman"/>
        </w:rPr>
        <w:t>. We then created two outcome measures: the average percentage of waking time spent sedentary per day</w:t>
      </w:r>
      <w:r w:rsidR="00750B3F" w:rsidRPr="003053A0">
        <w:rPr>
          <w:rFonts w:ascii="Times New Roman" w:eastAsiaTheme="minorHAnsi" w:hAnsi="Times New Roman" w:cs="Times New Roman"/>
        </w:rPr>
        <w:t xml:space="preserve"> (hereafter sedentary time)</w:t>
      </w:r>
      <w:r w:rsidRPr="003053A0">
        <w:rPr>
          <w:rFonts w:ascii="Times New Roman" w:eastAsiaTheme="minorHAnsi" w:hAnsi="Times New Roman" w:cs="Times New Roman"/>
        </w:rPr>
        <w:t xml:space="preserve">, and the average number of </w:t>
      </w:r>
      <w:r w:rsidR="00E9180A" w:rsidRPr="003053A0">
        <w:rPr>
          <w:rFonts w:ascii="Times New Roman" w:eastAsiaTheme="minorHAnsi" w:hAnsi="Times New Roman" w:cs="Times New Roman"/>
        </w:rPr>
        <w:t>sit-to-stand</w:t>
      </w:r>
      <w:r w:rsidRPr="003053A0">
        <w:rPr>
          <w:rFonts w:ascii="Times New Roman" w:eastAsiaTheme="minorHAnsi" w:hAnsi="Times New Roman" w:cs="Times New Roman"/>
        </w:rPr>
        <w:t xml:space="preserve"> transitions per day</w:t>
      </w:r>
      <w:r w:rsidR="00750B3F" w:rsidRPr="003053A0">
        <w:rPr>
          <w:rFonts w:ascii="Times New Roman" w:eastAsiaTheme="minorHAnsi" w:hAnsi="Times New Roman" w:cs="Times New Roman"/>
        </w:rPr>
        <w:t xml:space="preserve"> (hereafter </w:t>
      </w:r>
      <w:r w:rsidR="000B6BEF" w:rsidRPr="003053A0">
        <w:rPr>
          <w:rFonts w:ascii="Times New Roman" w:eastAsiaTheme="minorHAnsi" w:hAnsi="Times New Roman" w:cs="Times New Roman"/>
        </w:rPr>
        <w:t xml:space="preserve">number of </w:t>
      </w:r>
      <w:r w:rsidR="00E9180A" w:rsidRPr="003053A0">
        <w:rPr>
          <w:rFonts w:ascii="Times New Roman" w:eastAsiaTheme="minorHAnsi" w:hAnsi="Times New Roman" w:cs="Times New Roman"/>
        </w:rPr>
        <w:t>sit-to-stand</w:t>
      </w:r>
      <w:r w:rsidR="00750B3F" w:rsidRPr="003053A0">
        <w:rPr>
          <w:rFonts w:ascii="Times New Roman" w:eastAsiaTheme="minorHAnsi" w:hAnsi="Times New Roman" w:cs="Times New Roman"/>
        </w:rPr>
        <w:t xml:space="preserve"> transitions)</w:t>
      </w:r>
      <w:r w:rsidRPr="003053A0">
        <w:rPr>
          <w:rFonts w:ascii="Times New Roman" w:eastAsiaTheme="minorHAnsi" w:hAnsi="Times New Roman" w:cs="Times New Roman"/>
        </w:rPr>
        <w:t>. The protocol for obtaining the outcome measures was consistent across all three cohorts in this study.</w:t>
      </w:r>
      <w:r w:rsidR="00EF5F39" w:rsidRPr="003053A0">
        <w:rPr>
          <w:rFonts w:ascii="Times New Roman" w:eastAsiaTheme="minorHAnsi" w:hAnsi="Times New Roman" w:cs="Times New Roman"/>
        </w:rPr>
        <w:t xml:space="preserve"> </w:t>
      </w:r>
      <w:r w:rsidR="009B3032" w:rsidRPr="003053A0">
        <w:rPr>
          <w:rFonts w:ascii="Times New Roman" w:eastAsiaTheme="minorHAnsi" w:hAnsi="Times New Roman" w:cs="Times New Roman"/>
        </w:rPr>
        <w:t>Only those participants with seven days of activity data were included in analyses.</w:t>
      </w:r>
    </w:p>
    <w:p w14:paraId="4245F605" w14:textId="2F075A90" w:rsidR="0016051C" w:rsidRPr="003053A0" w:rsidRDefault="00E72AA4" w:rsidP="0016051C">
      <w:pPr>
        <w:spacing w:line="480" w:lineRule="auto"/>
        <w:rPr>
          <w:rFonts w:ascii="Times New Roman" w:eastAsiaTheme="minorHAnsi" w:hAnsi="Times New Roman" w:cs="Times New Roman"/>
          <w:i/>
        </w:rPr>
      </w:pPr>
      <w:r w:rsidRPr="003053A0">
        <w:rPr>
          <w:rFonts w:ascii="Times New Roman" w:eastAsiaTheme="minorHAnsi" w:hAnsi="Times New Roman" w:cs="Times New Roman"/>
          <w:i/>
        </w:rPr>
        <w:lastRenderedPageBreak/>
        <w:t>Sym</w:t>
      </w:r>
      <w:r w:rsidR="0016051C" w:rsidRPr="003053A0">
        <w:rPr>
          <w:rFonts w:ascii="Times New Roman" w:eastAsiaTheme="minorHAnsi" w:hAnsi="Times New Roman" w:cs="Times New Roman"/>
          <w:i/>
        </w:rPr>
        <w:t>ptoms of anxiety and depression</w:t>
      </w:r>
    </w:p>
    <w:p w14:paraId="6CFAF725" w14:textId="1456602E" w:rsidR="006014CC"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The Hospital Anxiety and Depression Scale (HADS) </w:t>
      </w:r>
      <w:r w:rsidRPr="003053A0">
        <w:rPr>
          <w:rFonts w:ascii="Times New Roman" w:eastAsiaTheme="minorHAnsi" w:hAnsi="Times New Roman" w:cs="Times New Roman"/>
        </w:rPr>
        <w:fldChar w:fldCharType="begin"/>
      </w:r>
      <w:r w:rsidR="000B11B8" w:rsidRPr="003053A0">
        <w:rPr>
          <w:rFonts w:ascii="Times New Roman" w:eastAsiaTheme="minorHAnsi" w:hAnsi="Times New Roman" w:cs="Times New Roman"/>
        </w:rPr>
        <w:instrText xml:space="preserve"> ADDIN ZOTERO_ITEM CSL_CITATION {"citationID":"a28gnqv7auu","properties":{"formattedCitation":"(Zigmond &amp; Snaith, 1983)","plainCitation":"(Zigmond &amp; Snaith, 1983)","noteIndex":0},"citationItems":[{"id":2041,"uris":["http://zotero.org/users/2228050/items/AX8FXRBF"],"uri":["http://zotero.org/users/2228050/items/AX8FXRBF"],"itemData":{"id":2041,"type":"article-journal","title":"The hospital anxiety and depression scale","container-title":"Acta psychiatrica scandinavica","page":"361–370","volume":"67","issue":"6","source":"Google Scholar","DOI":"10.1111/j.1600-0447.1983.tb09716.x","author":[{"family":"Zigmond","given":"Anthony S."},{"family":"Snaith","given":"R. Philip"}],"issued":{"date-parts":[["1983"]]}}}],"schema":"https://github.com/citation-style-language/schema/raw/master/csl-citation.json"} </w:instrText>
      </w:r>
      <w:r w:rsidRPr="003053A0">
        <w:rPr>
          <w:rFonts w:ascii="Times New Roman" w:eastAsiaTheme="minorHAnsi" w:hAnsi="Times New Roman" w:cs="Times New Roman"/>
        </w:rPr>
        <w:fldChar w:fldCharType="separate"/>
      </w:r>
      <w:r w:rsidR="000B11B8" w:rsidRPr="003053A0">
        <w:rPr>
          <w:rFonts w:ascii="Times New Roman" w:hAnsi="Times New Roman" w:cs="Times New Roman"/>
        </w:rPr>
        <w:t>(Zigmond &amp; Snaith, 1983)</w:t>
      </w:r>
      <w:r w:rsidRPr="003053A0">
        <w:rPr>
          <w:rFonts w:ascii="Times New Roman" w:eastAsiaTheme="minorHAnsi" w:hAnsi="Times New Roman" w:cs="Times New Roman"/>
        </w:rPr>
        <w:fldChar w:fldCharType="end"/>
      </w:r>
      <w:r w:rsidRPr="003053A0">
        <w:rPr>
          <w:rFonts w:ascii="Times New Roman" w:eastAsiaTheme="minorHAnsi" w:hAnsi="Times New Roman" w:cs="Times New Roman"/>
        </w:rPr>
        <w:t xml:space="preserve"> was used to measure symptoms of anxiety and depression in all three cohorts. The scale can be divided into anxiety and depression subscales, each consisting of 7 items. </w:t>
      </w:r>
      <w:r w:rsidR="00F938F6" w:rsidRPr="003053A0">
        <w:rPr>
          <w:rFonts w:ascii="Times New Roman" w:eastAsiaTheme="minorHAnsi" w:hAnsi="Times New Roman" w:cs="Times New Roman"/>
        </w:rPr>
        <w:t>Higher scores indicate more symptoms of anxiety or depression; t</w:t>
      </w:r>
      <w:r w:rsidRPr="003053A0">
        <w:rPr>
          <w:rFonts w:ascii="Times New Roman" w:eastAsiaTheme="minorHAnsi" w:hAnsi="Times New Roman" w:cs="Times New Roman"/>
        </w:rPr>
        <w:t xml:space="preserve">he highest possible score for each subscale is 21. </w:t>
      </w:r>
      <w:r w:rsidRPr="003053A0">
        <w:rPr>
          <w:rFonts w:ascii="Times New Roman" w:eastAsiaTheme="minorHAnsi" w:hAnsi="Times New Roman" w:cs="Times New Roman"/>
        </w:rPr>
        <w:fldChar w:fldCharType="begin"/>
      </w:r>
      <w:r w:rsidR="000B11B8" w:rsidRPr="003053A0">
        <w:rPr>
          <w:rFonts w:ascii="Times New Roman" w:eastAsiaTheme="minorHAnsi" w:hAnsi="Times New Roman" w:cs="Times New Roman"/>
        </w:rPr>
        <w:instrText xml:space="preserve"> ADDIN ZOTERO_ITEM CSL_CITATION {"citationID":"8Vpx8hjT","properties":{"formattedCitation":"(Zigmond &amp; Snaith, 1983)","plainCitation":"(Zigmond &amp; Snaith, 1983)","noteIndex":0},"citationItems":[{"id":2041,"uris":["http://zotero.org/users/2228050/items/AX8FXRBF"],"uri":["http://zotero.org/users/2228050/items/AX8FXRBF"],"itemData":{"id":2041,"type":"article-journal","title":"The hospital anxiety and depression scale","container-title":"Acta psychiatrica scandinavica","page":"361–370","volume":"67","issue":"6","source":"Google Scholar","DOI":"10.1111/j.1600-0447.1983.tb09716.x","author":[{"family":"Zigmond","given":"Anthony S."},{"family":"Snaith","given":"R. Philip"}],"issued":{"date-parts":[["1983"]]}}}],"schema":"https://github.com/citation-style-language/schema/raw/master/csl-citation.json"} </w:instrText>
      </w:r>
      <w:r w:rsidRPr="003053A0">
        <w:rPr>
          <w:rFonts w:ascii="Times New Roman" w:eastAsiaTheme="minorHAnsi" w:hAnsi="Times New Roman" w:cs="Times New Roman"/>
        </w:rPr>
        <w:fldChar w:fldCharType="separate"/>
      </w:r>
      <w:r w:rsidR="000B11B8" w:rsidRPr="003053A0">
        <w:rPr>
          <w:rFonts w:ascii="Times New Roman" w:hAnsi="Times New Roman" w:cs="Times New Roman"/>
        </w:rPr>
        <w:t>(Zigmond &amp; Snaith, 1983)</w:t>
      </w:r>
      <w:r w:rsidRPr="003053A0">
        <w:rPr>
          <w:rFonts w:ascii="Times New Roman" w:eastAsiaTheme="minorHAnsi" w:hAnsi="Times New Roman" w:cs="Times New Roman"/>
        </w:rPr>
        <w:fldChar w:fldCharType="end"/>
      </w:r>
      <w:r w:rsidRPr="003053A0">
        <w:rPr>
          <w:rFonts w:ascii="Times New Roman" w:eastAsiaTheme="minorHAnsi" w:hAnsi="Times New Roman" w:cs="Times New Roman"/>
        </w:rPr>
        <w:t xml:space="preserve">. The HADS has been validated in general and elderly populations </w:t>
      </w:r>
      <w:r w:rsidRPr="003053A0">
        <w:rPr>
          <w:rFonts w:ascii="Times New Roman" w:eastAsiaTheme="minorHAnsi" w:hAnsi="Times New Roman" w:cs="Times New Roman"/>
        </w:rPr>
        <w:fldChar w:fldCharType="begin"/>
      </w:r>
      <w:r w:rsidR="000B11B8" w:rsidRPr="003053A0">
        <w:rPr>
          <w:rFonts w:ascii="Times New Roman" w:eastAsiaTheme="minorHAnsi" w:hAnsi="Times New Roman" w:cs="Times New Roman"/>
        </w:rPr>
        <w:instrText xml:space="preserve"> ADDIN ZOTERO_ITEM CSL_CITATION {"citationID":"a1rpt59pacn","properties":{"formattedCitation":"(Bjelland, Dahl, Haug, &amp; Neckelmann, 2002)","plainCitation":"(Bjelland, Dahl, Haug, &amp; Neckelmann, 2002)","noteIndex":0},"citationItems":[{"id":1993,"uris":["http://zotero.org/users/2228050/items/5CYQ494X"],"uri":["http://zotero.org/users/2228050/items/5CYQ494X"],"itemData":{"id":1993,"type":"article-journal","title":"The validity of the Hospital Anxiety and Depression Scale: an updated literature review","container-title":"Journal of psychosomatic research","page":"69–77","volume":"52","issue":"2","source":"Google Scholar","shortTitle":"The validity of the Hospital Anxiety and Depression Scale","author":[{"family":"Bjelland","given":"Ingvar"},{"family":"Dahl","given":"Alv A."},{"family":"Haug","given":"Tone Tangen"},{"family":"Neckelmann","given":"Dag"}],"issued":{"date-parts":[["2002"]]}}}],"schema":"https://github.com/citation-style-language/schema/raw/master/csl-citation.json"} </w:instrText>
      </w:r>
      <w:r w:rsidRPr="003053A0">
        <w:rPr>
          <w:rFonts w:ascii="Times New Roman" w:eastAsiaTheme="minorHAnsi" w:hAnsi="Times New Roman" w:cs="Times New Roman"/>
        </w:rPr>
        <w:fldChar w:fldCharType="separate"/>
      </w:r>
      <w:r w:rsidR="000B11B8" w:rsidRPr="003053A0">
        <w:rPr>
          <w:rFonts w:ascii="Times New Roman" w:hAnsi="Times New Roman" w:cs="Times New Roman"/>
        </w:rPr>
        <w:t>(Bjelland, Dahl, Haug, &amp; Neckelmann, 2002)</w:t>
      </w:r>
      <w:r w:rsidRPr="003053A0">
        <w:rPr>
          <w:rFonts w:ascii="Times New Roman" w:eastAsiaTheme="minorHAnsi" w:hAnsi="Times New Roman" w:cs="Times New Roman"/>
        </w:rPr>
        <w:fldChar w:fldCharType="end"/>
      </w:r>
      <w:r w:rsidRPr="003053A0">
        <w:rPr>
          <w:rFonts w:ascii="Times New Roman" w:eastAsiaTheme="minorHAnsi" w:hAnsi="Times New Roman" w:cs="Times New Roman"/>
        </w:rPr>
        <w:t>.</w:t>
      </w:r>
    </w:p>
    <w:p w14:paraId="25387CAD" w14:textId="33883E86" w:rsidR="0016051C" w:rsidRPr="003053A0" w:rsidRDefault="0016051C" w:rsidP="0016051C">
      <w:pPr>
        <w:spacing w:line="480" w:lineRule="auto"/>
        <w:rPr>
          <w:rFonts w:ascii="Times New Roman" w:eastAsiaTheme="minorHAnsi" w:hAnsi="Times New Roman" w:cs="Times New Roman"/>
          <w:i/>
        </w:rPr>
      </w:pPr>
      <w:r w:rsidRPr="003053A0">
        <w:rPr>
          <w:rFonts w:ascii="Times New Roman" w:eastAsiaTheme="minorHAnsi" w:hAnsi="Times New Roman" w:cs="Times New Roman"/>
          <w:i/>
        </w:rPr>
        <w:t>Wellbeing</w:t>
      </w:r>
    </w:p>
    <w:p w14:paraId="54F38DB8" w14:textId="773A5A18" w:rsidR="00E72AA4"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Wellbeing was measured with the Warwick–Edinburgh Mental Wellbeing Scale (WEMWBS). This measure was available for the LBC1936 cohort but not the Twenty-07 cohorts. The WEM</w:t>
      </w:r>
      <w:r w:rsidR="00F938F6" w:rsidRPr="003053A0">
        <w:rPr>
          <w:rFonts w:ascii="Times New Roman" w:eastAsiaTheme="minorHAnsi" w:hAnsi="Times New Roman" w:cs="Times New Roman"/>
        </w:rPr>
        <w:t>W</w:t>
      </w:r>
      <w:r w:rsidRPr="003053A0">
        <w:rPr>
          <w:rFonts w:ascii="Times New Roman" w:eastAsiaTheme="minorHAnsi" w:hAnsi="Times New Roman" w:cs="Times New Roman"/>
        </w:rPr>
        <w:t>BS is a 14 item scale designed to measure positive mental health. Possible scores range from 14 to 70 with higher scores indicating higher wellbeing. The WEM</w:t>
      </w:r>
      <w:r w:rsidR="00EF5F39" w:rsidRPr="003053A0">
        <w:rPr>
          <w:rFonts w:ascii="Times New Roman" w:eastAsiaTheme="minorHAnsi" w:hAnsi="Times New Roman" w:cs="Times New Roman"/>
        </w:rPr>
        <w:t>W</w:t>
      </w:r>
      <w:r w:rsidRPr="003053A0">
        <w:rPr>
          <w:rFonts w:ascii="Times New Roman" w:eastAsiaTheme="minorHAnsi" w:hAnsi="Times New Roman" w:cs="Times New Roman"/>
        </w:rPr>
        <w:t xml:space="preserve">BS has been validated in </w:t>
      </w:r>
      <w:r w:rsidRPr="003053A0">
        <w:rPr>
          <w:rFonts w:ascii="Times New Roman" w:eastAsiaTheme="minorHAnsi" w:hAnsi="Times New Roman" w:cs="Times New Roman"/>
          <w:spacing w:val="2"/>
          <w:shd w:val="clear" w:color="auto" w:fill="FCFCFC"/>
        </w:rPr>
        <w:t xml:space="preserve">a representative general population sample of British adults </w:t>
      </w:r>
      <w:r w:rsidRPr="003053A0">
        <w:rPr>
          <w:rFonts w:ascii="Times New Roman" w:eastAsiaTheme="minorHAnsi" w:hAnsi="Times New Roman" w:cs="Times New Roman"/>
          <w:spacing w:val="2"/>
          <w:shd w:val="clear" w:color="auto" w:fill="FCFCFC"/>
        </w:rPr>
        <w:fldChar w:fldCharType="begin"/>
      </w:r>
      <w:r w:rsidR="000B11B8" w:rsidRPr="003053A0">
        <w:rPr>
          <w:rFonts w:ascii="Times New Roman" w:eastAsiaTheme="minorHAnsi" w:hAnsi="Times New Roman" w:cs="Times New Roman"/>
          <w:spacing w:val="2"/>
          <w:shd w:val="clear" w:color="auto" w:fill="FCFCFC"/>
        </w:rPr>
        <w:instrText xml:space="preserve"> ADDIN ZOTERO_ITEM CSL_CITATION {"citationID":"a2b4aumtj2p","properties":{"formattedCitation":"(Tennant et al., 2007)","plainCitation":"(Tennant et al., 2007)","noteIndex":0},"citationItems":[{"id":2168,"uris":["http://zotero.org/users/2228050/items/MU9TEIBS"],"uri":["http://zotero.org/users/2228050/items/MU9TEIBS"],"itemData":{"id":2168,"type":"article-journal","title":"The Warwick-Edinburgh mental well-being scale (WEMWBS): development and UK validation","container-title":"Health and Quality of life Outcomes","page":"63","volume":"5","issue":"1","source":"Google Scholar","shortTitle":"The Warwick-Edinburgh mental well-being scale (WEMWBS)","author":[{"family":"Tennant","given":"Ruth"},{"family":"Hiller","given":"Louise"},{"family":"Fishwick","given":"Ruth"},{"family":"Platt","given":"Stephen"},{"family":"Joseph","given":"Stephen"},{"family":"Weich","given":"Scott"},{"family":"Parkinson","given":"Jane"},{"family":"Secker","given":"Jenny"},{"family":"Stewart-Brown","given":"Sarah"}],"issued":{"date-parts":[["2007"]]}}}],"schema":"https://github.com/citation-style-language/schema/raw/master/csl-citation.json"} </w:instrText>
      </w:r>
      <w:r w:rsidRPr="003053A0">
        <w:rPr>
          <w:rFonts w:ascii="Times New Roman" w:eastAsiaTheme="minorHAnsi" w:hAnsi="Times New Roman" w:cs="Times New Roman"/>
          <w:spacing w:val="2"/>
          <w:shd w:val="clear" w:color="auto" w:fill="FCFCFC"/>
        </w:rPr>
        <w:fldChar w:fldCharType="separate"/>
      </w:r>
      <w:r w:rsidR="000B11B8" w:rsidRPr="003053A0">
        <w:rPr>
          <w:rFonts w:ascii="Times New Roman" w:hAnsi="Times New Roman" w:cs="Times New Roman"/>
        </w:rPr>
        <w:t>(Tennant et al., 2007)</w:t>
      </w:r>
      <w:r w:rsidRPr="003053A0">
        <w:rPr>
          <w:rFonts w:ascii="Times New Roman" w:eastAsiaTheme="minorHAnsi" w:hAnsi="Times New Roman" w:cs="Times New Roman"/>
          <w:spacing w:val="2"/>
          <w:shd w:val="clear" w:color="auto" w:fill="FCFCFC"/>
        </w:rPr>
        <w:fldChar w:fldCharType="end"/>
      </w:r>
      <w:r w:rsidRPr="003053A0">
        <w:rPr>
          <w:rFonts w:ascii="Times New Roman" w:eastAsiaTheme="minorHAnsi" w:hAnsi="Times New Roman" w:cs="Times New Roman"/>
          <w:spacing w:val="2"/>
          <w:shd w:val="clear" w:color="auto" w:fill="FCFCFC"/>
        </w:rPr>
        <w:t>.</w:t>
      </w:r>
    </w:p>
    <w:p w14:paraId="308A2109" w14:textId="6943EAD0" w:rsidR="0016051C" w:rsidRPr="003053A0" w:rsidRDefault="0016051C" w:rsidP="0016051C">
      <w:pPr>
        <w:spacing w:line="480" w:lineRule="auto"/>
        <w:rPr>
          <w:rFonts w:ascii="Times New Roman" w:eastAsiaTheme="minorHAnsi" w:hAnsi="Times New Roman" w:cs="Times New Roman"/>
          <w:i/>
        </w:rPr>
      </w:pPr>
      <w:r w:rsidRPr="003053A0">
        <w:rPr>
          <w:rFonts w:ascii="Times New Roman" w:eastAsiaTheme="minorHAnsi" w:hAnsi="Times New Roman" w:cs="Times New Roman"/>
          <w:i/>
        </w:rPr>
        <w:lastRenderedPageBreak/>
        <w:t>Covariates</w:t>
      </w:r>
    </w:p>
    <w:p w14:paraId="1E90C0F6" w14:textId="3E2234FB" w:rsidR="00E72AA4" w:rsidRPr="003053A0" w:rsidRDefault="00E72AA4" w:rsidP="0016051C">
      <w:pPr>
        <w:spacing w:after="240" w:line="480" w:lineRule="auto"/>
        <w:rPr>
          <w:rFonts w:ascii="Times New Roman" w:eastAsiaTheme="minorHAnsi" w:hAnsi="Times New Roman" w:cs="Times New Roman"/>
          <w:b/>
        </w:rPr>
      </w:pPr>
      <w:r w:rsidRPr="003053A0">
        <w:rPr>
          <w:rFonts w:ascii="Times New Roman" w:eastAsiaTheme="minorHAnsi" w:hAnsi="Times New Roman" w:cs="Times New Roman"/>
        </w:rPr>
        <w:t xml:space="preserve">We treated age, sex, body mass index (BMI), educational attainment and history of </w:t>
      </w:r>
      <w:r w:rsidR="005D6C1C" w:rsidRPr="003053A0">
        <w:rPr>
          <w:rFonts w:ascii="Times New Roman" w:eastAsiaTheme="minorHAnsi" w:hAnsi="Times New Roman" w:cs="Times New Roman"/>
        </w:rPr>
        <w:t xml:space="preserve">limiting </w:t>
      </w:r>
      <w:r w:rsidRPr="003053A0">
        <w:rPr>
          <w:rFonts w:ascii="Times New Roman" w:eastAsiaTheme="minorHAnsi" w:hAnsi="Times New Roman" w:cs="Times New Roman"/>
        </w:rPr>
        <w:t xml:space="preserve">long-standing illness or disability as covariates. BMI was calculated as weight (in kilograms) divided by height squared (in meters). Trained research nurses measured </w:t>
      </w:r>
      <w:r w:rsidR="005D6C1C" w:rsidRPr="003053A0">
        <w:rPr>
          <w:rFonts w:ascii="Times New Roman" w:eastAsiaTheme="minorHAnsi" w:hAnsi="Times New Roman" w:cs="Times New Roman"/>
        </w:rPr>
        <w:t xml:space="preserve">participants’ height and weight. </w:t>
      </w:r>
      <w:r w:rsidRPr="003053A0">
        <w:rPr>
          <w:rFonts w:ascii="Times New Roman" w:eastAsiaTheme="minorHAnsi" w:hAnsi="Times New Roman" w:cs="Times New Roman"/>
        </w:rPr>
        <w:t>Educational attainment was coded as either no qualification, basic qualification (including O levels and A levels), or advanced qualification (including semi-professional and professional occupations, or a degree). Participants reported whether they had a long-standing illness</w:t>
      </w:r>
      <w:r w:rsidR="00CE27DB" w:rsidRPr="003053A0">
        <w:rPr>
          <w:rFonts w:ascii="Times New Roman" w:eastAsiaTheme="minorHAnsi" w:hAnsi="Times New Roman" w:cs="Times New Roman"/>
        </w:rPr>
        <w:t>,</w:t>
      </w:r>
      <w:r w:rsidRPr="003053A0">
        <w:rPr>
          <w:rFonts w:ascii="Times New Roman" w:eastAsiaTheme="minorHAnsi" w:hAnsi="Times New Roman" w:cs="Times New Roman"/>
        </w:rPr>
        <w:t xml:space="preserve"> disability or infirmity and, whether the condition limited their activities in any way. Participants were</w:t>
      </w:r>
      <w:r w:rsidR="003D0AD4" w:rsidRPr="003053A0">
        <w:rPr>
          <w:rFonts w:ascii="Times New Roman" w:eastAsiaTheme="minorHAnsi" w:hAnsi="Times New Roman" w:cs="Times New Roman"/>
        </w:rPr>
        <w:t xml:space="preserve"> coded as having a limiting</w:t>
      </w:r>
      <w:r w:rsidRPr="003053A0">
        <w:rPr>
          <w:rFonts w:ascii="Times New Roman" w:eastAsiaTheme="minorHAnsi" w:hAnsi="Times New Roman" w:cs="Times New Roman"/>
        </w:rPr>
        <w:t xml:space="preserve"> illness or disability only if the condition limited their activities. Covariates were consistent across all three cohorts.</w:t>
      </w:r>
    </w:p>
    <w:p w14:paraId="4E5295A9" w14:textId="73B7C1CB" w:rsidR="0016051C" w:rsidRPr="003053A0" w:rsidRDefault="0016051C" w:rsidP="0016051C">
      <w:pPr>
        <w:spacing w:line="480" w:lineRule="auto"/>
        <w:rPr>
          <w:rFonts w:ascii="Times New Roman" w:eastAsiaTheme="minorHAnsi" w:hAnsi="Times New Roman" w:cs="Times New Roman"/>
          <w:i/>
        </w:rPr>
      </w:pPr>
      <w:r w:rsidRPr="003053A0">
        <w:rPr>
          <w:rFonts w:ascii="Times New Roman" w:eastAsiaTheme="minorHAnsi" w:hAnsi="Times New Roman" w:cs="Times New Roman"/>
          <w:i/>
        </w:rPr>
        <w:t>Measure timing</w:t>
      </w:r>
    </w:p>
    <w:p w14:paraId="4EE3030D" w14:textId="514446BD" w:rsidR="00EF5F39"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For the LBC</w:t>
      </w:r>
      <w:r w:rsidR="00F2285D" w:rsidRPr="003053A0">
        <w:rPr>
          <w:rFonts w:ascii="Times New Roman" w:eastAsiaTheme="minorHAnsi" w:hAnsi="Times New Roman" w:cs="Times New Roman"/>
        </w:rPr>
        <w:t>1936</w:t>
      </w:r>
      <w:r w:rsidRPr="003053A0">
        <w:rPr>
          <w:rFonts w:ascii="Times New Roman" w:eastAsiaTheme="minorHAnsi" w:hAnsi="Times New Roman" w:cs="Times New Roman"/>
        </w:rPr>
        <w:t xml:space="preserve"> cohort, all measures</w:t>
      </w:r>
      <w:r w:rsidR="002F4D0E" w:rsidRPr="003053A0">
        <w:rPr>
          <w:rFonts w:ascii="Times New Roman" w:eastAsiaTheme="minorHAnsi" w:hAnsi="Times New Roman" w:cs="Times New Roman"/>
        </w:rPr>
        <w:t>, apart from educational attainment,</w:t>
      </w:r>
      <w:r w:rsidRPr="003053A0">
        <w:rPr>
          <w:rFonts w:ascii="Times New Roman" w:eastAsiaTheme="minorHAnsi" w:hAnsi="Times New Roman" w:cs="Times New Roman"/>
        </w:rPr>
        <w:t xml:space="preserve"> were </w:t>
      </w:r>
      <w:r w:rsidR="002F4D0E" w:rsidRPr="003053A0">
        <w:rPr>
          <w:rFonts w:ascii="Times New Roman" w:eastAsiaTheme="minorHAnsi" w:hAnsi="Times New Roman" w:cs="Times New Roman"/>
        </w:rPr>
        <w:t>from wave 4 of the study</w:t>
      </w:r>
      <w:r w:rsidRPr="003053A0">
        <w:rPr>
          <w:rFonts w:ascii="Times New Roman" w:eastAsiaTheme="minorHAnsi" w:hAnsi="Times New Roman" w:cs="Times New Roman"/>
        </w:rPr>
        <w:t xml:space="preserve"> </w:t>
      </w:r>
      <w:r w:rsidR="002F4D0E" w:rsidRPr="003053A0">
        <w:rPr>
          <w:rFonts w:ascii="Times New Roman" w:eastAsiaTheme="minorHAnsi" w:hAnsi="Times New Roman" w:cs="Times New Roman"/>
        </w:rPr>
        <w:t>(</w:t>
      </w:r>
      <w:r w:rsidRPr="003053A0">
        <w:rPr>
          <w:rFonts w:ascii="Times New Roman" w:eastAsiaTheme="minorHAnsi" w:hAnsi="Times New Roman" w:cs="Times New Roman"/>
        </w:rPr>
        <w:t>2015/6</w:t>
      </w:r>
      <w:r w:rsidR="002F4D0E" w:rsidRPr="003053A0">
        <w:rPr>
          <w:rFonts w:ascii="Times New Roman" w:eastAsiaTheme="minorHAnsi" w:hAnsi="Times New Roman" w:cs="Times New Roman"/>
        </w:rPr>
        <w:t>)</w:t>
      </w:r>
      <w:r w:rsidRPr="003053A0">
        <w:rPr>
          <w:rFonts w:ascii="Times New Roman" w:eastAsiaTheme="minorHAnsi" w:hAnsi="Times New Roman" w:cs="Times New Roman"/>
        </w:rPr>
        <w:t xml:space="preserve">. </w:t>
      </w:r>
      <w:r w:rsidR="002F4D0E" w:rsidRPr="003053A0">
        <w:rPr>
          <w:rFonts w:ascii="Times New Roman" w:eastAsiaTheme="minorHAnsi" w:hAnsi="Times New Roman" w:cs="Times New Roman"/>
        </w:rPr>
        <w:t>Data regarding educational attainment was taken from wave 1 (2004-</w:t>
      </w:r>
      <w:r w:rsidR="002F4D0E" w:rsidRPr="003053A0">
        <w:rPr>
          <w:rFonts w:ascii="Times New Roman" w:eastAsiaTheme="minorHAnsi" w:hAnsi="Times New Roman" w:cs="Times New Roman"/>
        </w:rPr>
        <w:lastRenderedPageBreak/>
        <w:t xml:space="preserve">2007). </w:t>
      </w:r>
      <w:r w:rsidRPr="003053A0">
        <w:rPr>
          <w:rFonts w:ascii="Times New Roman" w:eastAsiaTheme="minorHAnsi" w:hAnsi="Times New Roman" w:cs="Times New Roman"/>
        </w:rPr>
        <w:t>For the Twenty-07 cohorts, sedentary behavio</w:t>
      </w:r>
      <w:r w:rsidR="008D0321" w:rsidRPr="003053A0">
        <w:rPr>
          <w:rFonts w:ascii="Times New Roman" w:eastAsiaTheme="minorHAnsi" w:hAnsi="Times New Roman" w:cs="Times New Roman"/>
        </w:rPr>
        <w:t xml:space="preserve">ur, </w:t>
      </w:r>
      <w:r w:rsidR="003D0AD4" w:rsidRPr="003053A0">
        <w:rPr>
          <w:rFonts w:ascii="Times New Roman" w:eastAsiaTheme="minorHAnsi" w:hAnsi="Times New Roman" w:cs="Times New Roman"/>
        </w:rPr>
        <w:t xml:space="preserve">age, </w:t>
      </w:r>
      <w:r w:rsidR="00F938F6" w:rsidRPr="003053A0">
        <w:rPr>
          <w:rFonts w:ascii="Times New Roman" w:eastAsiaTheme="minorHAnsi" w:hAnsi="Times New Roman" w:cs="Times New Roman"/>
        </w:rPr>
        <w:t>weight (to calculate BMI), educational attainment and limiting illness or disability were assessed in 2015/6; however, HADS and height (to calculate BMI) measures were taken from the final wave of the Twenty-07 study in 2008. The timing of these assessments is also detailed in table 1.</w:t>
      </w:r>
    </w:p>
    <w:p w14:paraId="7468667A" w14:textId="77777777" w:rsidR="00E72AA4" w:rsidRPr="003053A0" w:rsidRDefault="00E72AA4" w:rsidP="0016051C">
      <w:pPr>
        <w:spacing w:line="480" w:lineRule="auto"/>
        <w:rPr>
          <w:rFonts w:ascii="Times New Roman" w:eastAsiaTheme="minorHAnsi" w:hAnsi="Times New Roman" w:cs="Times New Roman"/>
          <w:b/>
        </w:rPr>
      </w:pPr>
      <w:r w:rsidRPr="003053A0">
        <w:rPr>
          <w:rFonts w:ascii="Times New Roman" w:eastAsiaTheme="minorHAnsi" w:hAnsi="Times New Roman" w:cs="Times New Roman"/>
          <w:b/>
        </w:rPr>
        <w:t>Statistical analysis</w:t>
      </w:r>
    </w:p>
    <w:p w14:paraId="643039D3" w14:textId="4F826519" w:rsidR="00E72AA4" w:rsidRPr="003053A0" w:rsidRDefault="004674BB"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Analyses w</w:t>
      </w:r>
      <w:r w:rsidR="002315F2" w:rsidRPr="003053A0">
        <w:rPr>
          <w:rFonts w:ascii="Times New Roman" w:eastAsiaTheme="minorHAnsi" w:hAnsi="Times New Roman" w:cs="Times New Roman"/>
        </w:rPr>
        <w:t xml:space="preserve">ere performed in RStudio 3.4.1 </w:t>
      </w:r>
      <w:r w:rsidRPr="003053A0">
        <w:rPr>
          <w:rFonts w:ascii="Times New Roman" w:eastAsiaTheme="minorHAnsi" w:hAnsi="Times New Roman" w:cs="Times New Roman"/>
        </w:rPr>
        <w:fldChar w:fldCharType="begin"/>
      </w:r>
      <w:r w:rsidR="000B11B8" w:rsidRPr="003053A0">
        <w:rPr>
          <w:rFonts w:ascii="Times New Roman" w:eastAsiaTheme="minorHAnsi" w:hAnsi="Times New Roman" w:cs="Times New Roman"/>
        </w:rPr>
        <w:instrText xml:space="preserve"> ADDIN ZOTERO_ITEM CSL_CITATION {"citationID":"aqipp15126","properties":{"formattedCitation":"(RStudio Team, 2016)","plainCitation":"(RStudio Team, 2016)","noteIndex":0},"citationItems":[{"id":1960,"uris":["http://zotero.org/users/2228050/items/HEV3ZVXF"],"uri":["http://zotero.org/users/2228050/items/HEV3ZVXF"],"itemData":{"id":1960,"type":"book","title":"RStudio: Integrated Development for R.","publisher-place":"Boston, MA","version":"1.0.143","event-place":"Boston, MA","URL":"http://www.rstudio.com/","author":[{"family":"RStudio Team","given":""}],"issued":{"date-parts":[["2016"]]}}}],"schema":"https://github.com/citation-style-language/schema/raw/master/csl-citation.json"} </w:instrText>
      </w:r>
      <w:r w:rsidRPr="003053A0">
        <w:rPr>
          <w:rFonts w:ascii="Times New Roman" w:eastAsiaTheme="minorHAnsi" w:hAnsi="Times New Roman" w:cs="Times New Roman"/>
        </w:rPr>
        <w:fldChar w:fldCharType="separate"/>
      </w:r>
      <w:r w:rsidR="000B11B8" w:rsidRPr="003053A0">
        <w:rPr>
          <w:rFonts w:ascii="Times New Roman" w:hAnsi="Times New Roman" w:cs="Times New Roman"/>
        </w:rPr>
        <w:t>(RStudio Team, 2016)</w:t>
      </w:r>
      <w:r w:rsidRPr="003053A0">
        <w:rPr>
          <w:rFonts w:ascii="Times New Roman" w:eastAsiaTheme="minorHAnsi" w:hAnsi="Times New Roman" w:cs="Times New Roman"/>
        </w:rPr>
        <w:fldChar w:fldCharType="end"/>
      </w:r>
      <w:r w:rsidRPr="003053A0">
        <w:rPr>
          <w:rFonts w:ascii="Times New Roman" w:eastAsiaTheme="minorHAnsi" w:hAnsi="Times New Roman" w:cs="Times New Roman"/>
        </w:rPr>
        <w:t xml:space="preserve">. </w:t>
      </w:r>
      <w:r w:rsidR="00E72AA4" w:rsidRPr="003053A0">
        <w:rPr>
          <w:rFonts w:ascii="Times New Roman" w:eastAsiaTheme="minorHAnsi" w:hAnsi="Times New Roman" w:cs="Times New Roman"/>
        </w:rPr>
        <w:t xml:space="preserve">We ran linear regression models to test for an association between wellbeing, symptoms of anxiety or depression and the sedentary behaviour measures. </w:t>
      </w:r>
      <w:r w:rsidR="00750B3F" w:rsidRPr="003053A0">
        <w:rPr>
          <w:rFonts w:ascii="Times New Roman" w:eastAsiaTheme="minorHAnsi" w:hAnsi="Times New Roman" w:cs="Times New Roman"/>
        </w:rPr>
        <w:t>Sedentary time</w:t>
      </w:r>
      <w:r w:rsidR="00E72AA4" w:rsidRPr="003053A0">
        <w:rPr>
          <w:rFonts w:ascii="Times New Roman" w:eastAsiaTheme="minorHAnsi" w:hAnsi="Times New Roman" w:cs="Times New Roman"/>
        </w:rPr>
        <w:t xml:space="preserve">, and sit-to-stand transitions were treated as dependent variables. </w:t>
      </w:r>
      <w:r w:rsidR="0046275C" w:rsidRPr="003053A0">
        <w:rPr>
          <w:rFonts w:ascii="Times New Roman" w:eastAsiaTheme="minorHAnsi" w:hAnsi="Times New Roman" w:cs="Times New Roman"/>
        </w:rPr>
        <w:t xml:space="preserve">The sit-to-stand transitions variable was not normally distributed, we therefore used a square root transformed version of this variable in our analysis. </w:t>
      </w:r>
      <w:r w:rsidR="00E72AA4" w:rsidRPr="003053A0">
        <w:rPr>
          <w:rFonts w:ascii="Times New Roman" w:eastAsiaTheme="minorHAnsi" w:hAnsi="Times New Roman" w:cs="Times New Roman"/>
        </w:rPr>
        <w:t xml:space="preserve">We tested for an association between each of the psychosocial factors (wellbeing, anxiety or depression) and </w:t>
      </w:r>
      <w:r w:rsidR="00B85CBF" w:rsidRPr="003053A0">
        <w:rPr>
          <w:rFonts w:ascii="Times New Roman" w:eastAsiaTheme="minorHAnsi" w:hAnsi="Times New Roman" w:cs="Times New Roman"/>
        </w:rPr>
        <w:t xml:space="preserve">the outcomes of </w:t>
      </w:r>
      <w:r w:rsidR="00750B3F" w:rsidRPr="003053A0">
        <w:rPr>
          <w:rFonts w:ascii="Times New Roman" w:eastAsiaTheme="minorHAnsi" w:hAnsi="Times New Roman" w:cs="Times New Roman"/>
        </w:rPr>
        <w:t>sedentary time or sit-to-stand transitions</w:t>
      </w:r>
      <w:r w:rsidR="00E72AA4" w:rsidRPr="003053A0">
        <w:rPr>
          <w:rFonts w:ascii="Times New Roman" w:eastAsiaTheme="minorHAnsi" w:hAnsi="Times New Roman" w:cs="Times New Roman"/>
        </w:rPr>
        <w:t xml:space="preserve"> in turn, this </w:t>
      </w:r>
      <w:r w:rsidR="00E72AA4" w:rsidRPr="003053A0">
        <w:rPr>
          <w:rFonts w:ascii="Times New Roman" w:eastAsiaTheme="minorHAnsi" w:hAnsi="Times New Roman" w:cs="Times New Roman"/>
        </w:rPr>
        <w:lastRenderedPageBreak/>
        <w:t>approach resulted in 6 separate models (3 psychosocial predictors × 2 sedentary behaviour outcomes). Each model was adjusted for age and sex followed by additional adjustment for BMI, educ</w:t>
      </w:r>
      <w:r w:rsidR="00A606D2" w:rsidRPr="003053A0">
        <w:rPr>
          <w:rFonts w:ascii="Times New Roman" w:eastAsiaTheme="minorHAnsi" w:hAnsi="Times New Roman" w:cs="Times New Roman"/>
        </w:rPr>
        <w:t>ational attainment</w:t>
      </w:r>
      <w:r w:rsidR="00676A52" w:rsidRPr="003053A0">
        <w:rPr>
          <w:rFonts w:ascii="Times New Roman" w:eastAsiaTheme="minorHAnsi" w:hAnsi="Times New Roman" w:cs="Times New Roman"/>
        </w:rPr>
        <w:t>,</w:t>
      </w:r>
      <w:r w:rsidR="00A606D2" w:rsidRPr="003053A0">
        <w:rPr>
          <w:rFonts w:ascii="Times New Roman" w:eastAsiaTheme="minorHAnsi" w:hAnsi="Times New Roman" w:cs="Times New Roman"/>
        </w:rPr>
        <w:t xml:space="preserve"> and </w:t>
      </w:r>
      <w:r w:rsidR="003D0AD4" w:rsidRPr="003053A0">
        <w:rPr>
          <w:rFonts w:ascii="Times New Roman" w:eastAsiaTheme="minorHAnsi" w:hAnsi="Times New Roman" w:cs="Times New Roman"/>
        </w:rPr>
        <w:t>limiting illness or disability</w:t>
      </w:r>
      <w:r w:rsidR="00E72AA4" w:rsidRPr="003053A0">
        <w:rPr>
          <w:rFonts w:ascii="Times New Roman" w:eastAsiaTheme="minorHAnsi" w:hAnsi="Times New Roman" w:cs="Times New Roman"/>
        </w:rPr>
        <w:t xml:space="preserve">. P-values were corrected for multiple comparisons using the false discovery rate (FDR) approach </w:t>
      </w:r>
      <w:r w:rsidR="00E72AA4" w:rsidRPr="003053A0">
        <w:rPr>
          <w:rFonts w:ascii="Times New Roman" w:eastAsiaTheme="minorHAnsi" w:hAnsi="Times New Roman" w:cs="Times New Roman"/>
        </w:rPr>
        <w:fldChar w:fldCharType="begin"/>
      </w:r>
      <w:r w:rsidR="000B11B8" w:rsidRPr="003053A0">
        <w:rPr>
          <w:rFonts w:ascii="Times New Roman" w:eastAsiaTheme="minorHAnsi" w:hAnsi="Times New Roman" w:cs="Times New Roman"/>
        </w:rPr>
        <w:instrText xml:space="preserve"> ADDIN ZOTERO_ITEM CSL_CITATION {"citationID":"LMQgt0tb","properties":{"formattedCitation":"(Benjamini &amp; Hochberg, 1995)","plainCitation":"(Benjamini &amp; Hochberg, 1995)","noteIndex":0},"citationItems":[{"id":2195,"uris":["http://zotero.org/users/2228050/items/QYIXI6X4"],"uri":["http://zotero.org/users/2228050/items/QYIXI6X4"],"itemData":{"id":2195,"type":"article-journal","title":"Controlling the false discovery rate: a practical and powerful approach to multiple testing","container-title":"Journal of the royal statistical society. Series B (Methodological)","page":"289–300","source":"Google Scholar","shortTitle":"Controlling the false discovery rate","author":[{"family":"Benjamini","given":"Yoav"},{"family":"Hochberg","given":"Yosef"}],"issued":{"date-parts":[["1995"]]}}}],"schema":"https://github.com/citation-style-language/schema/raw/master/csl-citation.json"} </w:instrText>
      </w:r>
      <w:r w:rsidR="00E72AA4" w:rsidRPr="003053A0">
        <w:rPr>
          <w:rFonts w:ascii="Times New Roman" w:eastAsiaTheme="minorHAnsi" w:hAnsi="Times New Roman" w:cs="Times New Roman"/>
        </w:rPr>
        <w:fldChar w:fldCharType="separate"/>
      </w:r>
      <w:r w:rsidR="000B11B8" w:rsidRPr="003053A0">
        <w:rPr>
          <w:rFonts w:ascii="Times New Roman" w:hAnsi="Times New Roman" w:cs="Times New Roman"/>
        </w:rPr>
        <w:t>(Benjamini &amp; Hochberg, 1995)</w:t>
      </w:r>
      <w:r w:rsidR="00E72AA4" w:rsidRPr="003053A0">
        <w:rPr>
          <w:rFonts w:ascii="Times New Roman" w:eastAsiaTheme="minorHAnsi" w:hAnsi="Times New Roman" w:cs="Times New Roman"/>
        </w:rPr>
        <w:fldChar w:fldCharType="end"/>
      </w:r>
      <w:r w:rsidR="00E72AA4" w:rsidRPr="003053A0">
        <w:rPr>
          <w:rFonts w:ascii="Times New Roman" w:eastAsiaTheme="minorHAnsi" w:hAnsi="Times New Roman" w:cs="Times New Roman"/>
        </w:rPr>
        <w:t>. This correction was carried out for the number of tests within each cohort separately.</w:t>
      </w:r>
    </w:p>
    <w:p w14:paraId="292735E3" w14:textId="7ED7A7D7" w:rsidR="00E72AA4"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The HADS depression subscale includes an item </w:t>
      </w:r>
      <w:r w:rsidR="00A606D2" w:rsidRPr="003053A0">
        <w:rPr>
          <w:rFonts w:ascii="Times New Roman" w:eastAsiaTheme="minorHAnsi" w:hAnsi="Times New Roman" w:cs="Times New Roman"/>
        </w:rPr>
        <w:t xml:space="preserve">related to </w:t>
      </w:r>
      <w:r w:rsidR="00260012" w:rsidRPr="003053A0">
        <w:rPr>
          <w:rFonts w:ascii="Times New Roman" w:eastAsiaTheme="minorHAnsi" w:hAnsi="Times New Roman" w:cs="Times New Roman"/>
        </w:rPr>
        <w:t>sedentary behaviour</w:t>
      </w:r>
      <w:r w:rsidRPr="003053A0">
        <w:rPr>
          <w:rFonts w:ascii="Times New Roman" w:eastAsiaTheme="minorHAnsi" w:hAnsi="Times New Roman" w:cs="Times New Roman"/>
        </w:rPr>
        <w:t xml:space="preserve">: “I feel as if I am slowed down”. To test </w:t>
      </w:r>
      <w:r w:rsidR="00837A0B" w:rsidRPr="003053A0">
        <w:rPr>
          <w:rFonts w:ascii="Times New Roman" w:eastAsiaTheme="minorHAnsi" w:hAnsi="Times New Roman" w:cs="Times New Roman"/>
        </w:rPr>
        <w:t>whether any associations between depression and sedentar</w:t>
      </w:r>
      <w:r w:rsidR="009D4FF2" w:rsidRPr="003053A0">
        <w:rPr>
          <w:rFonts w:ascii="Times New Roman" w:eastAsiaTheme="minorHAnsi" w:hAnsi="Times New Roman" w:cs="Times New Roman"/>
        </w:rPr>
        <w:t>y behaviour were driven by this</w:t>
      </w:r>
      <w:r w:rsidRPr="003053A0">
        <w:rPr>
          <w:rFonts w:ascii="Times New Roman" w:eastAsiaTheme="minorHAnsi" w:hAnsi="Times New Roman" w:cs="Times New Roman"/>
        </w:rPr>
        <w:t xml:space="preserve"> item, we created a</w:t>
      </w:r>
      <w:r w:rsidR="00837A0B" w:rsidRPr="003053A0">
        <w:rPr>
          <w:rFonts w:ascii="Times New Roman" w:eastAsiaTheme="minorHAnsi" w:hAnsi="Times New Roman" w:cs="Times New Roman"/>
        </w:rPr>
        <w:t xml:space="preserve"> modified</w:t>
      </w:r>
      <w:r w:rsidRPr="003053A0">
        <w:rPr>
          <w:rFonts w:ascii="Times New Roman" w:eastAsiaTheme="minorHAnsi" w:hAnsi="Times New Roman" w:cs="Times New Roman"/>
        </w:rPr>
        <w:t xml:space="preserve"> HADS depression score excluding responses to this item. We t</w:t>
      </w:r>
      <w:r w:rsidR="000244E0" w:rsidRPr="003053A0">
        <w:rPr>
          <w:rFonts w:ascii="Times New Roman" w:eastAsiaTheme="minorHAnsi" w:hAnsi="Times New Roman" w:cs="Times New Roman"/>
        </w:rPr>
        <w:t>hen we re-ran regression analysi</w:t>
      </w:r>
      <w:r w:rsidRPr="003053A0">
        <w:rPr>
          <w:rFonts w:ascii="Times New Roman" w:eastAsiaTheme="minorHAnsi" w:hAnsi="Times New Roman" w:cs="Times New Roman"/>
        </w:rPr>
        <w:t>s where the HADS depression subscale was entered as a predictor, replacing the original HADS depression scale with the modified version.</w:t>
      </w:r>
    </w:p>
    <w:p w14:paraId="7098E5C4" w14:textId="1128D6DD" w:rsidR="00E72AA4" w:rsidRPr="003053A0" w:rsidRDefault="000B1503"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With sample sizes ranging from </w:t>
      </w:r>
      <w:r w:rsidR="00F13DB4" w:rsidRPr="003053A0">
        <w:rPr>
          <w:rFonts w:ascii="Times New Roman" w:eastAsiaTheme="minorHAnsi" w:hAnsi="Times New Roman" w:cs="Times New Roman"/>
        </w:rPr>
        <w:t>118</w:t>
      </w:r>
      <w:r w:rsidR="00100183" w:rsidRPr="003053A0">
        <w:rPr>
          <w:rFonts w:ascii="Times New Roman" w:eastAsiaTheme="minorHAnsi" w:hAnsi="Times New Roman" w:cs="Times New Roman"/>
        </w:rPr>
        <w:t xml:space="preserve"> to 309, we had 80% power to detect effect sizes ranging from </w:t>
      </w:r>
      <w:r w:rsidR="000674FC" w:rsidRPr="003053A0">
        <w:rPr>
          <w:rFonts w:ascii="Times New Roman" w:eastAsiaTheme="minorHAnsi" w:hAnsi="Times New Roman" w:cs="Times New Roman"/>
        </w:rPr>
        <w:t>0.25</w:t>
      </w:r>
      <w:r w:rsidR="00100183" w:rsidRPr="003053A0">
        <w:rPr>
          <w:rFonts w:ascii="Times New Roman" w:eastAsiaTheme="minorHAnsi" w:hAnsi="Times New Roman" w:cs="Times New Roman"/>
        </w:rPr>
        <w:t xml:space="preserve"> to </w:t>
      </w:r>
      <w:r w:rsidR="000674FC" w:rsidRPr="003053A0">
        <w:rPr>
          <w:rFonts w:ascii="Times New Roman" w:eastAsiaTheme="minorHAnsi" w:hAnsi="Times New Roman" w:cs="Times New Roman"/>
        </w:rPr>
        <w:t>0.16</w:t>
      </w:r>
      <w:r w:rsidR="00100183" w:rsidRPr="003053A0">
        <w:rPr>
          <w:rFonts w:ascii="Times New Roman" w:eastAsiaTheme="minorHAnsi" w:hAnsi="Times New Roman" w:cs="Times New Roman"/>
        </w:rPr>
        <w:t xml:space="preserve">. </w:t>
      </w:r>
      <w:r w:rsidR="006F50E3" w:rsidRPr="003053A0">
        <w:rPr>
          <w:rFonts w:ascii="Times New Roman" w:eastAsiaTheme="minorHAnsi" w:hAnsi="Times New Roman" w:cs="Times New Roman"/>
        </w:rPr>
        <w:t xml:space="preserve">However, the </w:t>
      </w:r>
      <w:r w:rsidR="006F50E3" w:rsidRPr="003053A0">
        <w:rPr>
          <w:rFonts w:ascii="Times New Roman" w:eastAsiaTheme="minorHAnsi" w:hAnsi="Times New Roman" w:cs="Times New Roman"/>
        </w:rPr>
        <w:lastRenderedPageBreak/>
        <w:t xml:space="preserve">effect size of the association between psychosocial measures and sedentary outcomes could be smaller. </w:t>
      </w:r>
      <w:r w:rsidR="00100183" w:rsidRPr="003053A0">
        <w:rPr>
          <w:rFonts w:ascii="Times New Roman" w:eastAsiaTheme="minorHAnsi" w:hAnsi="Times New Roman" w:cs="Times New Roman"/>
        </w:rPr>
        <w:t xml:space="preserve">Symptoms of anxiety and depression were assessed using identical methods in all three cohorts. Thus, in order to increase power, we meta-analysed estimates </w:t>
      </w:r>
      <w:r w:rsidR="00BE5A5E" w:rsidRPr="003053A0">
        <w:rPr>
          <w:rFonts w:ascii="Times New Roman" w:eastAsiaTheme="minorHAnsi" w:hAnsi="Times New Roman" w:cs="Times New Roman"/>
        </w:rPr>
        <w:t xml:space="preserve">of </w:t>
      </w:r>
      <w:r w:rsidR="00100183" w:rsidRPr="003053A0">
        <w:rPr>
          <w:rFonts w:ascii="Times New Roman" w:eastAsiaTheme="minorHAnsi" w:hAnsi="Times New Roman" w:cs="Times New Roman"/>
        </w:rPr>
        <w:t xml:space="preserve">the association between </w:t>
      </w:r>
      <w:r w:rsidR="000244E0" w:rsidRPr="003053A0">
        <w:rPr>
          <w:rFonts w:ascii="Times New Roman" w:eastAsiaTheme="minorHAnsi" w:hAnsi="Times New Roman" w:cs="Times New Roman"/>
        </w:rPr>
        <w:t>the HADS subscales (anxiety or depression)</w:t>
      </w:r>
      <w:r w:rsidR="00B85CBF" w:rsidRPr="003053A0">
        <w:rPr>
          <w:rFonts w:ascii="Times New Roman" w:eastAsiaTheme="minorHAnsi" w:hAnsi="Times New Roman" w:cs="Times New Roman"/>
        </w:rPr>
        <w:t xml:space="preserve"> and the outcomes of </w:t>
      </w:r>
      <w:r w:rsidR="00750B3F" w:rsidRPr="003053A0">
        <w:rPr>
          <w:rFonts w:ascii="Times New Roman" w:eastAsiaTheme="minorHAnsi" w:hAnsi="Times New Roman" w:cs="Times New Roman"/>
        </w:rPr>
        <w:t>sedentary t</w:t>
      </w:r>
      <w:r w:rsidR="00B85CBF" w:rsidRPr="003053A0">
        <w:rPr>
          <w:rFonts w:ascii="Times New Roman" w:eastAsiaTheme="minorHAnsi" w:hAnsi="Times New Roman" w:cs="Times New Roman"/>
        </w:rPr>
        <w:t>ime or sit-to-stand transitions</w:t>
      </w:r>
      <w:r w:rsidR="00BE5A5E" w:rsidRPr="003053A0">
        <w:rPr>
          <w:rFonts w:ascii="Times New Roman" w:eastAsiaTheme="minorHAnsi" w:hAnsi="Times New Roman" w:cs="Times New Roman"/>
        </w:rPr>
        <w:t>.</w:t>
      </w:r>
    </w:p>
    <w:p w14:paraId="2E690B66" w14:textId="07570868" w:rsidR="00147B10" w:rsidRPr="003053A0" w:rsidRDefault="00E72AA4" w:rsidP="00147B10">
      <w:pPr>
        <w:spacing w:after="240" w:line="480" w:lineRule="auto"/>
        <w:jc w:val="center"/>
        <w:rPr>
          <w:rFonts w:ascii="Times New Roman" w:eastAsiaTheme="minorHAnsi" w:hAnsi="Times New Roman" w:cs="Times New Roman"/>
          <w:b/>
        </w:rPr>
      </w:pPr>
      <w:r w:rsidRPr="003053A0">
        <w:rPr>
          <w:rFonts w:ascii="Times New Roman" w:eastAsiaTheme="minorHAnsi" w:hAnsi="Times New Roman" w:cs="Times New Roman"/>
          <w:b/>
        </w:rPr>
        <w:t>Results</w:t>
      </w:r>
    </w:p>
    <w:p w14:paraId="0DDFF767" w14:textId="77777777" w:rsidR="0016051C" w:rsidRPr="003053A0" w:rsidRDefault="0016051C" w:rsidP="0016051C">
      <w:pPr>
        <w:spacing w:line="480" w:lineRule="auto"/>
        <w:rPr>
          <w:rFonts w:ascii="Times New Roman" w:eastAsiaTheme="minorHAnsi" w:hAnsi="Times New Roman" w:cs="Times New Roman"/>
          <w:b/>
        </w:rPr>
      </w:pPr>
      <w:r w:rsidRPr="003053A0">
        <w:rPr>
          <w:rFonts w:ascii="Times New Roman" w:eastAsiaTheme="minorHAnsi" w:hAnsi="Times New Roman" w:cs="Times New Roman"/>
          <w:b/>
        </w:rPr>
        <w:t>Descriptive statistics</w:t>
      </w:r>
    </w:p>
    <w:p w14:paraId="37FD9E8F" w14:textId="6422F1E6" w:rsidR="00E72AA4"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b/>
        </w:rPr>
        <w:t xml:space="preserve"> </w:t>
      </w:r>
      <w:r w:rsidRPr="003053A0">
        <w:rPr>
          <w:rFonts w:ascii="Times New Roman" w:eastAsiaTheme="minorHAnsi" w:hAnsi="Times New Roman" w:cs="Times New Roman"/>
        </w:rPr>
        <w:t>Table 1 provides descriptive statistics of all the variables in the study.</w:t>
      </w:r>
      <w:r w:rsidR="00F41FD3" w:rsidRPr="003053A0">
        <w:rPr>
          <w:rFonts w:ascii="Times New Roman" w:eastAsiaTheme="minorHAnsi" w:hAnsi="Times New Roman" w:cs="Times New Roman"/>
        </w:rPr>
        <w:t xml:space="preserve"> </w:t>
      </w:r>
      <w:r w:rsidR="004B3C01" w:rsidRPr="003053A0">
        <w:rPr>
          <w:rFonts w:ascii="Times New Roman" w:eastAsiaTheme="minorHAnsi" w:hAnsi="Times New Roman" w:cs="Times New Roman"/>
        </w:rPr>
        <w:t>Of the three cohorts, p</w:t>
      </w:r>
      <w:r w:rsidRPr="003053A0">
        <w:rPr>
          <w:rFonts w:ascii="Times New Roman" w:eastAsiaTheme="minorHAnsi" w:hAnsi="Times New Roman" w:cs="Times New Roman"/>
        </w:rPr>
        <w:t>articipants in the Twenty-07 1930s cohort (mean age 83) were the most sedentary, spending approximately 68% of their daily waking time sedentary. The LBC1936 cohort (mean age 79) spent approximately 63% of their daily waking time sedentary. Participants in the Twenty-07 1950s cohort (mean age 65) spent 61% of their daily waking time sedentary – making them the least sedentary group.</w:t>
      </w:r>
    </w:p>
    <w:p w14:paraId="52A88B3C" w14:textId="2B03DED4" w:rsidR="005F66FB" w:rsidRPr="003053A0" w:rsidRDefault="00C37EC0"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lastRenderedPageBreak/>
        <w:t>Median</w:t>
      </w:r>
      <w:r w:rsidR="00E72AA4" w:rsidRPr="003053A0">
        <w:rPr>
          <w:rFonts w:ascii="Times New Roman" w:eastAsiaTheme="minorHAnsi" w:hAnsi="Times New Roman" w:cs="Times New Roman"/>
        </w:rPr>
        <w:t xml:space="preserve"> </w:t>
      </w:r>
      <w:r w:rsidR="00A606D2" w:rsidRPr="003053A0">
        <w:rPr>
          <w:rFonts w:ascii="Times New Roman" w:eastAsiaTheme="minorHAnsi" w:hAnsi="Times New Roman" w:cs="Times New Roman"/>
        </w:rPr>
        <w:t>depression</w:t>
      </w:r>
      <w:r w:rsidR="00E72AA4" w:rsidRPr="003053A0">
        <w:rPr>
          <w:rFonts w:ascii="Times New Roman" w:eastAsiaTheme="minorHAnsi" w:hAnsi="Times New Roman" w:cs="Times New Roman"/>
        </w:rPr>
        <w:t xml:space="preserve"> scores were similar in all three cohorts.</w:t>
      </w:r>
      <w:r w:rsidRPr="003053A0">
        <w:rPr>
          <w:rFonts w:ascii="Times New Roman" w:eastAsiaTheme="minorHAnsi" w:hAnsi="Times New Roman" w:cs="Times New Roman"/>
        </w:rPr>
        <w:t xml:space="preserve"> Median</w:t>
      </w:r>
      <w:r w:rsidR="00E72AA4" w:rsidRPr="003053A0">
        <w:rPr>
          <w:rFonts w:ascii="Times New Roman" w:eastAsiaTheme="minorHAnsi" w:hAnsi="Times New Roman" w:cs="Times New Roman"/>
        </w:rPr>
        <w:t xml:space="preserve"> anxiety scores were highest in the Twenty-07 1950s cohort (</w:t>
      </w:r>
      <w:r w:rsidRPr="003053A0">
        <w:rPr>
          <w:rFonts w:ascii="Times New Roman" w:eastAsiaTheme="minorHAnsi" w:hAnsi="Times New Roman" w:cs="Times New Roman"/>
        </w:rPr>
        <w:t>Median [</w:t>
      </w:r>
      <w:r w:rsidR="00E72AA4" w:rsidRPr="003053A0">
        <w:rPr>
          <w:rFonts w:ascii="Times New Roman" w:eastAsiaTheme="minorHAnsi" w:hAnsi="Times New Roman" w:cs="Times New Roman"/>
          <w:i/>
        </w:rPr>
        <w:t>M</w:t>
      </w:r>
      <w:r w:rsidRPr="003053A0">
        <w:rPr>
          <w:rFonts w:ascii="Times New Roman" w:eastAsiaTheme="minorHAnsi" w:hAnsi="Times New Roman" w:cs="Times New Roman"/>
          <w:i/>
        </w:rPr>
        <w:t>dn</w:t>
      </w:r>
      <w:r w:rsidRPr="003053A0">
        <w:rPr>
          <w:rFonts w:ascii="Times New Roman" w:eastAsiaTheme="minorHAnsi" w:hAnsi="Times New Roman" w:cs="Times New Roman"/>
        </w:rPr>
        <w:t>] = 6, Interquartile range [IQR]</w:t>
      </w:r>
      <w:r w:rsidR="00E72AA4" w:rsidRPr="003053A0">
        <w:rPr>
          <w:rFonts w:ascii="Times New Roman" w:eastAsiaTheme="minorHAnsi" w:hAnsi="Times New Roman" w:cs="Times New Roman"/>
        </w:rPr>
        <w:t xml:space="preserve"> = </w:t>
      </w:r>
      <w:r w:rsidRPr="003053A0">
        <w:rPr>
          <w:rFonts w:ascii="Times New Roman" w:eastAsia="Times New Roman" w:hAnsi="Times New Roman" w:cs="Times New Roman"/>
          <w:lang w:eastAsia="en-GB"/>
        </w:rPr>
        <w:t>4-8</w:t>
      </w:r>
      <w:r w:rsidR="00E72AA4" w:rsidRPr="003053A0">
        <w:rPr>
          <w:rFonts w:ascii="Times New Roman" w:eastAsiaTheme="minorHAnsi" w:hAnsi="Times New Roman" w:cs="Times New Roman"/>
        </w:rPr>
        <w:t>), followed by the Twenty-07 1930s cohort (</w:t>
      </w:r>
      <w:r w:rsidR="00E72AA4" w:rsidRPr="003053A0">
        <w:rPr>
          <w:rFonts w:ascii="Times New Roman" w:eastAsiaTheme="minorHAnsi" w:hAnsi="Times New Roman" w:cs="Times New Roman"/>
          <w:i/>
        </w:rPr>
        <w:t>M</w:t>
      </w:r>
      <w:r w:rsidRPr="003053A0">
        <w:rPr>
          <w:rFonts w:ascii="Times New Roman" w:eastAsiaTheme="minorHAnsi" w:hAnsi="Times New Roman" w:cs="Times New Roman"/>
          <w:i/>
        </w:rPr>
        <w:t>dn</w:t>
      </w:r>
      <w:r w:rsidR="00E72AA4" w:rsidRPr="003053A0">
        <w:rPr>
          <w:rFonts w:ascii="Times New Roman" w:eastAsiaTheme="minorHAnsi" w:hAnsi="Times New Roman" w:cs="Times New Roman"/>
          <w:i/>
        </w:rPr>
        <w:t xml:space="preserve"> = </w:t>
      </w:r>
      <w:r w:rsidRPr="003053A0">
        <w:rPr>
          <w:rFonts w:ascii="Times New Roman" w:eastAsiaTheme="minorHAnsi" w:hAnsi="Times New Roman" w:cs="Times New Roman"/>
        </w:rPr>
        <w:t>5</w:t>
      </w:r>
      <w:r w:rsidR="00E72AA4" w:rsidRPr="003053A0">
        <w:rPr>
          <w:rFonts w:ascii="Times New Roman" w:eastAsiaTheme="minorHAnsi" w:hAnsi="Times New Roman" w:cs="Times New Roman"/>
        </w:rPr>
        <w:t xml:space="preserve">, </w:t>
      </w:r>
      <w:r w:rsidRPr="003053A0">
        <w:rPr>
          <w:rFonts w:ascii="Times New Roman" w:eastAsiaTheme="minorHAnsi" w:hAnsi="Times New Roman" w:cs="Times New Roman"/>
        </w:rPr>
        <w:t>IQR</w:t>
      </w:r>
      <w:r w:rsidR="000C766A" w:rsidRPr="003053A0">
        <w:rPr>
          <w:rFonts w:ascii="Times New Roman" w:eastAsiaTheme="minorHAnsi" w:hAnsi="Times New Roman" w:cs="Times New Roman"/>
        </w:rPr>
        <w:t>= 3-7</w:t>
      </w:r>
      <w:r w:rsidR="00E72AA4" w:rsidRPr="003053A0">
        <w:rPr>
          <w:rFonts w:ascii="Times New Roman" w:eastAsiaTheme="minorHAnsi" w:hAnsi="Times New Roman" w:cs="Times New Roman"/>
        </w:rPr>
        <w:t>), and were lowest in the LBC1936 cohort (</w:t>
      </w:r>
      <w:r w:rsidR="00E72AA4" w:rsidRPr="003053A0">
        <w:rPr>
          <w:rFonts w:ascii="Times New Roman" w:eastAsiaTheme="minorHAnsi" w:hAnsi="Times New Roman" w:cs="Times New Roman"/>
          <w:i/>
        </w:rPr>
        <w:t>M</w:t>
      </w:r>
      <w:r w:rsidR="000C766A" w:rsidRPr="003053A0">
        <w:rPr>
          <w:rFonts w:ascii="Times New Roman" w:eastAsiaTheme="minorHAnsi" w:hAnsi="Times New Roman" w:cs="Times New Roman"/>
          <w:i/>
        </w:rPr>
        <w:t>dn</w:t>
      </w:r>
      <w:r w:rsidR="000C766A" w:rsidRPr="003053A0">
        <w:rPr>
          <w:rFonts w:ascii="Times New Roman" w:eastAsiaTheme="minorHAnsi" w:hAnsi="Times New Roman" w:cs="Times New Roman"/>
        </w:rPr>
        <w:t xml:space="preserve"> = 4, IQR = 2-6</w:t>
      </w:r>
      <w:r w:rsidR="00E72AA4" w:rsidRPr="003053A0">
        <w:rPr>
          <w:rFonts w:ascii="Times New Roman" w:eastAsiaTheme="minorHAnsi" w:hAnsi="Times New Roman" w:cs="Times New Roman"/>
        </w:rPr>
        <w:t>).</w:t>
      </w:r>
    </w:p>
    <w:p w14:paraId="0FBD4E21" w14:textId="77777777" w:rsidR="0016051C" w:rsidRPr="003053A0" w:rsidRDefault="00260012" w:rsidP="0016051C">
      <w:pPr>
        <w:spacing w:line="480" w:lineRule="auto"/>
        <w:rPr>
          <w:rFonts w:ascii="Times New Roman" w:eastAsiaTheme="minorHAnsi" w:hAnsi="Times New Roman" w:cs="Times New Roman"/>
          <w:b/>
        </w:rPr>
      </w:pPr>
      <w:r w:rsidRPr="003053A0">
        <w:rPr>
          <w:rFonts w:ascii="Times New Roman" w:eastAsiaTheme="minorHAnsi" w:hAnsi="Times New Roman" w:cs="Times New Roman"/>
          <w:b/>
        </w:rPr>
        <w:t>Predicting sedentary behaviour</w:t>
      </w:r>
    </w:p>
    <w:p w14:paraId="69E60979" w14:textId="57A4DD4E" w:rsidR="005D6C1C"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Table 2 displays </w:t>
      </w:r>
      <w:r w:rsidR="000244E0" w:rsidRPr="003053A0">
        <w:rPr>
          <w:rFonts w:ascii="Times New Roman" w:eastAsiaTheme="minorHAnsi" w:hAnsi="Times New Roman" w:cs="Times New Roman"/>
        </w:rPr>
        <w:t>standardised bet</w:t>
      </w:r>
      <w:r w:rsidR="00573AD3" w:rsidRPr="003053A0">
        <w:rPr>
          <w:rFonts w:ascii="Times New Roman" w:eastAsiaTheme="minorHAnsi" w:hAnsi="Times New Roman" w:cs="Times New Roman"/>
        </w:rPr>
        <w:t>a</w:t>
      </w:r>
      <w:r w:rsidR="000244E0" w:rsidRPr="003053A0">
        <w:rPr>
          <w:rFonts w:ascii="Times New Roman" w:eastAsiaTheme="minorHAnsi" w:hAnsi="Times New Roman" w:cs="Times New Roman"/>
        </w:rPr>
        <w:t>s and 95% confidence intervals (95% CI) from the regression analysi</w:t>
      </w:r>
      <w:r w:rsidRPr="003053A0">
        <w:rPr>
          <w:rFonts w:ascii="Times New Roman" w:eastAsiaTheme="minorHAnsi" w:hAnsi="Times New Roman" w:cs="Times New Roman"/>
        </w:rPr>
        <w:t>s.</w:t>
      </w:r>
      <w:r w:rsidR="000667C1" w:rsidRPr="003053A0">
        <w:rPr>
          <w:rFonts w:ascii="Times New Roman" w:eastAsiaTheme="minorHAnsi" w:hAnsi="Times New Roman" w:cs="Times New Roman"/>
        </w:rPr>
        <w:t xml:space="preserve"> P-values were corrected for multiple comparisons </w:t>
      </w:r>
      <w:r w:rsidR="00F83743" w:rsidRPr="003053A0">
        <w:rPr>
          <w:rFonts w:ascii="Times New Roman" w:eastAsiaTheme="minorHAnsi" w:hAnsi="Times New Roman" w:cs="Times New Roman"/>
        </w:rPr>
        <w:fldChar w:fldCharType="begin"/>
      </w:r>
      <w:r w:rsidR="000B11B8" w:rsidRPr="003053A0">
        <w:rPr>
          <w:rFonts w:ascii="Times New Roman" w:eastAsiaTheme="minorHAnsi" w:hAnsi="Times New Roman" w:cs="Times New Roman"/>
        </w:rPr>
        <w:instrText xml:space="preserve"> ADDIN ZOTERO_ITEM CSL_CITATION {"citationID":"akll846sqs","properties":{"formattedCitation":"(Benjamini &amp; Hochberg, 1995)","plainCitation":"(Benjamini &amp; Hochberg, 1995)","noteIndex":0},"citationItems":[{"id":2195,"uris":["http://zotero.org/users/2228050/items/QYIXI6X4"],"uri":["http://zotero.org/users/2228050/items/QYIXI6X4"],"itemData":{"id":2195,"type":"article-journal","title":"Controlling the false discovery rate: a practical and powerful approach to multiple testing","container-title":"Journal of the royal statistical society. Series B (Methodological)","page":"289–300","source":"Google Scholar","shortTitle":"Controlling the false discovery rate","author":[{"family":"Benjamini","given":"Yoav"},{"family":"Hochberg","given":"Yosef"}],"issued":{"date-parts":[["1995"]]}}}],"schema":"https://github.com/citation-style-language/schema/raw/master/csl-citation.json"} </w:instrText>
      </w:r>
      <w:r w:rsidR="00F83743" w:rsidRPr="003053A0">
        <w:rPr>
          <w:rFonts w:ascii="Times New Roman" w:eastAsiaTheme="minorHAnsi" w:hAnsi="Times New Roman" w:cs="Times New Roman"/>
        </w:rPr>
        <w:fldChar w:fldCharType="separate"/>
      </w:r>
      <w:r w:rsidR="000B11B8" w:rsidRPr="003053A0">
        <w:rPr>
          <w:rFonts w:ascii="Times New Roman" w:hAnsi="Times New Roman" w:cs="Times New Roman"/>
        </w:rPr>
        <w:t>(Benjamini &amp; Hochberg, 1995)</w:t>
      </w:r>
      <w:r w:rsidR="00F83743" w:rsidRPr="003053A0">
        <w:rPr>
          <w:rFonts w:ascii="Times New Roman" w:eastAsiaTheme="minorHAnsi" w:hAnsi="Times New Roman" w:cs="Times New Roman"/>
        </w:rPr>
        <w:fldChar w:fldCharType="end"/>
      </w:r>
      <w:r w:rsidR="00F83743" w:rsidRPr="003053A0">
        <w:rPr>
          <w:rFonts w:ascii="Times New Roman" w:eastAsiaTheme="minorHAnsi" w:hAnsi="Times New Roman" w:cs="Times New Roman"/>
        </w:rPr>
        <w:t>.</w:t>
      </w:r>
    </w:p>
    <w:p w14:paraId="4282E62A" w14:textId="004ED4AB" w:rsidR="005D6C1C" w:rsidRPr="003053A0" w:rsidRDefault="005D6C1C"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In the LBC1936, wellbeing score, which was assessed concurrently with sedentary behaviour, was not associated with sedentary time or number of </w:t>
      </w:r>
      <w:r w:rsidR="00E9180A" w:rsidRPr="003053A0">
        <w:rPr>
          <w:rFonts w:ascii="Times New Roman" w:eastAsiaTheme="minorHAnsi" w:hAnsi="Times New Roman" w:cs="Times New Roman"/>
        </w:rPr>
        <w:t>sit-to-stand</w:t>
      </w:r>
      <w:r w:rsidRPr="003053A0">
        <w:rPr>
          <w:rFonts w:ascii="Times New Roman" w:eastAsiaTheme="minorHAnsi" w:hAnsi="Times New Roman" w:cs="Times New Roman"/>
        </w:rPr>
        <w:t xml:space="preserve"> transitions.</w:t>
      </w:r>
    </w:p>
    <w:p w14:paraId="21BC5DE5" w14:textId="43D04582" w:rsidR="00E72AA4"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HADS anxiety score </w:t>
      </w:r>
      <w:r w:rsidR="00F41FD3" w:rsidRPr="003053A0">
        <w:rPr>
          <w:rFonts w:ascii="Times New Roman" w:eastAsiaTheme="minorHAnsi" w:hAnsi="Times New Roman" w:cs="Times New Roman"/>
        </w:rPr>
        <w:t xml:space="preserve">(assessed concurrently with sedentary behaviour) </w:t>
      </w:r>
      <w:r w:rsidRPr="003053A0">
        <w:rPr>
          <w:rFonts w:ascii="Times New Roman" w:eastAsiaTheme="minorHAnsi" w:hAnsi="Times New Roman" w:cs="Times New Roman"/>
        </w:rPr>
        <w:t>was not associated with sedentary time in the LBC1936 cohort</w:t>
      </w:r>
      <w:r w:rsidR="00F41FD3" w:rsidRPr="003053A0">
        <w:rPr>
          <w:rFonts w:ascii="Times New Roman" w:eastAsiaTheme="minorHAnsi" w:hAnsi="Times New Roman" w:cs="Times New Roman"/>
        </w:rPr>
        <w:t>.</w:t>
      </w:r>
      <w:r w:rsidRPr="003053A0">
        <w:rPr>
          <w:rFonts w:ascii="Times New Roman" w:eastAsiaTheme="minorHAnsi" w:hAnsi="Times New Roman" w:cs="Times New Roman"/>
        </w:rPr>
        <w:t xml:space="preserve"> </w:t>
      </w:r>
      <w:r w:rsidR="00942FB4" w:rsidRPr="003053A0">
        <w:rPr>
          <w:rFonts w:ascii="Times New Roman" w:eastAsiaTheme="minorHAnsi" w:hAnsi="Times New Roman" w:cs="Times New Roman"/>
        </w:rPr>
        <w:t>Similarly, in</w:t>
      </w:r>
      <w:r w:rsidRPr="003053A0">
        <w:rPr>
          <w:rFonts w:ascii="Times New Roman" w:eastAsiaTheme="minorHAnsi" w:hAnsi="Times New Roman" w:cs="Times New Roman"/>
        </w:rPr>
        <w:t xml:space="preserve"> the Twenty-07</w:t>
      </w:r>
      <w:r w:rsidR="00942FB4" w:rsidRPr="003053A0">
        <w:rPr>
          <w:rFonts w:ascii="Times New Roman" w:eastAsiaTheme="minorHAnsi" w:hAnsi="Times New Roman" w:cs="Times New Roman"/>
        </w:rPr>
        <w:t xml:space="preserve"> 1930s </w:t>
      </w:r>
      <w:r w:rsidR="000667C1" w:rsidRPr="003053A0">
        <w:rPr>
          <w:rFonts w:ascii="Times New Roman" w:eastAsiaTheme="minorHAnsi" w:hAnsi="Times New Roman" w:cs="Times New Roman"/>
        </w:rPr>
        <w:t>and 1950s cohorts</w:t>
      </w:r>
      <w:r w:rsidR="00942FB4" w:rsidRPr="003053A0">
        <w:rPr>
          <w:rFonts w:ascii="Times New Roman" w:eastAsiaTheme="minorHAnsi" w:hAnsi="Times New Roman" w:cs="Times New Roman"/>
        </w:rPr>
        <w:t xml:space="preserve">, HADS anxiety score (assessed 8 years previously) was </w:t>
      </w:r>
      <w:r w:rsidR="00942FB4" w:rsidRPr="003053A0">
        <w:rPr>
          <w:rFonts w:ascii="Times New Roman" w:eastAsiaTheme="minorHAnsi" w:hAnsi="Times New Roman" w:cs="Times New Roman"/>
        </w:rPr>
        <w:lastRenderedPageBreak/>
        <w:t>not associated with sedentary time.</w:t>
      </w:r>
      <w:r w:rsidR="00793A49" w:rsidRPr="003053A0">
        <w:rPr>
          <w:rFonts w:ascii="Times New Roman" w:eastAsiaTheme="minorHAnsi" w:hAnsi="Times New Roman" w:cs="Times New Roman"/>
        </w:rPr>
        <w:t xml:space="preserve"> </w:t>
      </w:r>
      <w:r w:rsidRPr="003053A0">
        <w:rPr>
          <w:rFonts w:ascii="Times New Roman" w:eastAsiaTheme="minorHAnsi" w:hAnsi="Times New Roman" w:cs="Times New Roman"/>
        </w:rPr>
        <w:t xml:space="preserve">HADS anxiety score was </w:t>
      </w:r>
      <w:r w:rsidR="000667C1" w:rsidRPr="003053A0">
        <w:rPr>
          <w:rFonts w:ascii="Times New Roman" w:eastAsiaTheme="minorHAnsi" w:hAnsi="Times New Roman" w:cs="Times New Roman"/>
        </w:rPr>
        <w:t>also n</w:t>
      </w:r>
      <w:r w:rsidRPr="003053A0">
        <w:rPr>
          <w:rFonts w:ascii="Times New Roman" w:eastAsiaTheme="minorHAnsi" w:hAnsi="Times New Roman" w:cs="Times New Roman"/>
        </w:rPr>
        <w:t xml:space="preserve">ot associated with number of </w:t>
      </w:r>
      <w:r w:rsidR="00E9180A" w:rsidRPr="003053A0">
        <w:rPr>
          <w:rFonts w:ascii="Times New Roman" w:eastAsiaTheme="minorHAnsi" w:hAnsi="Times New Roman" w:cs="Times New Roman"/>
        </w:rPr>
        <w:t>sit-to-stand</w:t>
      </w:r>
      <w:r w:rsidRPr="003053A0">
        <w:rPr>
          <w:rFonts w:ascii="Times New Roman" w:eastAsiaTheme="minorHAnsi" w:hAnsi="Times New Roman" w:cs="Times New Roman"/>
        </w:rPr>
        <w:t xml:space="preserve"> transitions in any of the three cohorts.</w:t>
      </w:r>
    </w:p>
    <w:p w14:paraId="1AE24EF4" w14:textId="01421A53" w:rsidR="00147B10" w:rsidRPr="003053A0" w:rsidRDefault="008B05C2" w:rsidP="008B05C2">
      <w:pPr>
        <w:spacing w:after="240" w:line="480" w:lineRule="auto"/>
        <w:jc w:val="center"/>
        <w:rPr>
          <w:rFonts w:ascii="Times New Roman" w:eastAsiaTheme="minorHAnsi" w:hAnsi="Times New Roman" w:cs="Times New Roman"/>
        </w:rPr>
      </w:pPr>
      <w:r w:rsidRPr="003053A0">
        <w:rPr>
          <w:rFonts w:ascii="Times New Roman" w:eastAsiaTheme="minorHAnsi" w:hAnsi="Times New Roman" w:cs="Times New Roman"/>
        </w:rPr>
        <w:t>----Table 1 about here ---</w:t>
      </w:r>
    </w:p>
    <w:p w14:paraId="526AE02C" w14:textId="4698B87F" w:rsidR="00E72AA4"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HADS depression score </w:t>
      </w:r>
      <w:r w:rsidR="00793A49" w:rsidRPr="003053A0">
        <w:rPr>
          <w:rFonts w:ascii="Times New Roman" w:eastAsiaTheme="minorHAnsi" w:hAnsi="Times New Roman" w:cs="Times New Roman"/>
        </w:rPr>
        <w:t xml:space="preserve">(assessed concurrently with sedentary behaviour) </w:t>
      </w:r>
      <w:r w:rsidRPr="003053A0">
        <w:rPr>
          <w:rFonts w:ascii="Times New Roman" w:eastAsiaTheme="minorHAnsi" w:hAnsi="Times New Roman" w:cs="Times New Roman"/>
        </w:rPr>
        <w:t>was positively associated with sedentary time following</w:t>
      </w:r>
      <w:r w:rsidR="00793A49" w:rsidRPr="003053A0">
        <w:rPr>
          <w:rFonts w:ascii="Times New Roman" w:eastAsiaTheme="minorHAnsi" w:hAnsi="Times New Roman" w:cs="Times New Roman"/>
        </w:rPr>
        <w:t xml:space="preserve"> adjustment for age and sex in the LBC1936 cohort (</w:t>
      </w:r>
      <w:r w:rsidR="00793A49" w:rsidRPr="003053A0">
        <w:rPr>
          <w:rFonts w:ascii="Times New Roman" w:eastAsiaTheme="minorHAnsi" w:hAnsi="Times New Roman" w:cs="Times New Roman"/>
          <w:i/>
        </w:rPr>
        <w:t>β</w:t>
      </w:r>
      <w:r w:rsidR="00793A49" w:rsidRPr="003053A0">
        <w:rPr>
          <w:rFonts w:ascii="Times New Roman" w:eastAsiaTheme="minorHAnsi" w:hAnsi="Times New Roman" w:cs="Times New Roman"/>
          <w:shd w:val="clear" w:color="auto" w:fill="FFFFFF"/>
        </w:rPr>
        <w:t xml:space="preserve"> = 0.14, </w:t>
      </w:r>
      <w:r w:rsidR="00793A49" w:rsidRPr="003053A0">
        <w:rPr>
          <w:rFonts w:ascii="Times New Roman" w:eastAsiaTheme="minorHAnsi" w:hAnsi="Times New Roman" w:cs="Times New Roman"/>
          <w:i/>
          <w:shd w:val="clear" w:color="auto" w:fill="FFFFFF"/>
        </w:rPr>
        <w:t>p</w:t>
      </w:r>
      <w:r w:rsidR="000667C1" w:rsidRPr="003053A0">
        <w:rPr>
          <w:rFonts w:ascii="Times New Roman" w:eastAsiaTheme="minorHAnsi" w:hAnsi="Times New Roman" w:cs="Times New Roman"/>
          <w:shd w:val="clear" w:color="auto" w:fill="FFFFFF"/>
        </w:rPr>
        <w:t xml:space="preserve"> = 0.045</w:t>
      </w:r>
      <w:r w:rsidR="00793A49" w:rsidRPr="003053A0">
        <w:rPr>
          <w:rFonts w:ascii="Times New Roman" w:eastAsiaTheme="minorHAnsi" w:hAnsi="Times New Roman" w:cs="Times New Roman"/>
          <w:shd w:val="clear" w:color="auto" w:fill="FFFFFF"/>
        </w:rPr>
        <w:t xml:space="preserve">). HADS depression score (assessed 8 years previously) was also associated with sedentary time, following adjustment for age and sex, in the Twenty-07 1950s </w:t>
      </w:r>
      <w:r w:rsidR="004B3C01" w:rsidRPr="003053A0">
        <w:rPr>
          <w:rFonts w:ascii="Times New Roman" w:eastAsiaTheme="minorHAnsi" w:hAnsi="Times New Roman" w:cs="Times New Roman"/>
          <w:shd w:val="clear" w:color="auto" w:fill="FFFFFF"/>
        </w:rPr>
        <w:t>(</w:t>
      </w:r>
      <w:r w:rsidR="004B3C01" w:rsidRPr="003053A0">
        <w:rPr>
          <w:rFonts w:ascii="Times New Roman" w:eastAsiaTheme="minorHAnsi" w:hAnsi="Times New Roman" w:cs="Times New Roman"/>
          <w:i/>
        </w:rPr>
        <w:t>β</w:t>
      </w:r>
      <w:r w:rsidR="004B3C01" w:rsidRPr="003053A0">
        <w:rPr>
          <w:rFonts w:ascii="Times New Roman" w:eastAsiaTheme="minorHAnsi" w:hAnsi="Times New Roman" w:cs="Times New Roman"/>
          <w:shd w:val="clear" w:color="auto" w:fill="FFFFFF"/>
        </w:rPr>
        <w:t xml:space="preserve"> = 0.19 (</w:t>
      </w:r>
      <w:r w:rsidR="004B3C01" w:rsidRPr="003053A0">
        <w:rPr>
          <w:rFonts w:ascii="Times New Roman" w:eastAsiaTheme="minorHAnsi" w:hAnsi="Times New Roman" w:cs="Times New Roman"/>
          <w:i/>
          <w:shd w:val="clear" w:color="auto" w:fill="FFFFFF"/>
        </w:rPr>
        <w:t>p</w:t>
      </w:r>
      <w:r w:rsidR="000667C1" w:rsidRPr="003053A0">
        <w:rPr>
          <w:rFonts w:ascii="Times New Roman" w:eastAsiaTheme="minorHAnsi" w:hAnsi="Times New Roman" w:cs="Times New Roman"/>
          <w:shd w:val="clear" w:color="auto" w:fill="FFFFFF"/>
        </w:rPr>
        <w:t xml:space="preserve"> = 0.004</w:t>
      </w:r>
      <w:r w:rsidR="00B85CBF" w:rsidRPr="003053A0">
        <w:rPr>
          <w:rFonts w:ascii="Times New Roman" w:eastAsiaTheme="minorHAnsi" w:hAnsi="Times New Roman" w:cs="Times New Roman"/>
          <w:shd w:val="clear" w:color="auto" w:fill="FFFFFF"/>
        </w:rPr>
        <w:t>)</w:t>
      </w:r>
      <w:r w:rsidR="004B3C01" w:rsidRPr="003053A0">
        <w:rPr>
          <w:rFonts w:ascii="Times New Roman" w:eastAsiaTheme="minorHAnsi" w:hAnsi="Times New Roman" w:cs="Times New Roman"/>
          <w:shd w:val="clear" w:color="auto" w:fill="FFFFFF"/>
        </w:rPr>
        <w:t xml:space="preserve"> </w:t>
      </w:r>
      <w:r w:rsidR="000667C1" w:rsidRPr="003053A0">
        <w:rPr>
          <w:rFonts w:ascii="Times New Roman" w:eastAsiaTheme="minorHAnsi" w:hAnsi="Times New Roman" w:cs="Times New Roman"/>
          <w:shd w:val="clear" w:color="auto" w:fill="FFFFFF"/>
        </w:rPr>
        <w:t>cohort</w:t>
      </w:r>
      <w:r w:rsidR="00793A49" w:rsidRPr="003053A0">
        <w:rPr>
          <w:rFonts w:ascii="Times New Roman" w:eastAsiaTheme="minorHAnsi" w:hAnsi="Times New Roman" w:cs="Times New Roman"/>
          <w:shd w:val="clear" w:color="auto" w:fill="FFFFFF"/>
        </w:rPr>
        <w:t xml:space="preserve">. </w:t>
      </w:r>
      <w:r w:rsidRPr="003053A0">
        <w:rPr>
          <w:rFonts w:ascii="Times New Roman" w:eastAsiaTheme="minorHAnsi" w:hAnsi="Times New Roman" w:cs="Times New Roman"/>
        </w:rPr>
        <w:t xml:space="preserve"> </w:t>
      </w:r>
      <w:r w:rsidR="000244E0" w:rsidRPr="003053A0">
        <w:rPr>
          <w:rFonts w:ascii="Times New Roman" w:eastAsiaTheme="minorHAnsi" w:hAnsi="Times New Roman" w:cs="Times New Roman"/>
        </w:rPr>
        <w:t>These associations were non-</w:t>
      </w:r>
      <w:r w:rsidRPr="003053A0">
        <w:rPr>
          <w:rFonts w:ascii="Times New Roman" w:eastAsiaTheme="minorHAnsi" w:hAnsi="Times New Roman" w:cs="Times New Roman"/>
        </w:rPr>
        <w:t xml:space="preserve">significant in </w:t>
      </w:r>
      <w:r w:rsidR="000244E0" w:rsidRPr="003053A0">
        <w:rPr>
          <w:rFonts w:ascii="Times New Roman" w:eastAsiaTheme="minorHAnsi" w:hAnsi="Times New Roman" w:cs="Times New Roman"/>
        </w:rPr>
        <w:t>all three</w:t>
      </w:r>
      <w:r w:rsidRPr="003053A0">
        <w:rPr>
          <w:rFonts w:ascii="Times New Roman" w:eastAsiaTheme="minorHAnsi" w:hAnsi="Times New Roman" w:cs="Times New Roman"/>
        </w:rPr>
        <w:t xml:space="preserve"> cohorts following additional adjustment for BMI, education</w:t>
      </w:r>
      <w:r w:rsidR="00676A52" w:rsidRPr="003053A0">
        <w:rPr>
          <w:rFonts w:ascii="Times New Roman" w:eastAsiaTheme="minorHAnsi" w:hAnsi="Times New Roman" w:cs="Times New Roman"/>
        </w:rPr>
        <w:t>,</w:t>
      </w:r>
      <w:r w:rsidRPr="003053A0">
        <w:rPr>
          <w:rFonts w:ascii="Times New Roman" w:eastAsiaTheme="minorHAnsi" w:hAnsi="Times New Roman" w:cs="Times New Roman"/>
        </w:rPr>
        <w:t xml:space="preserve"> and </w:t>
      </w:r>
      <w:r w:rsidR="003D0AD4" w:rsidRPr="003053A0">
        <w:rPr>
          <w:rFonts w:ascii="Times New Roman" w:eastAsiaTheme="minorHAnsi" w:hAnsi="Times New Roman" w:cs="Times New Roman"/>
        </w:rPr>
        <w:t>limiting illness or disability</w:t>
      </w:r>
      <w:r w:rsidRPr="003053A0">
        <w:rPr>
          <w:rFonts w:ascii="Times New Roman" w:eastAsiaTheme="minorHAnsi" w:hAnsi="Times New Roman" w:cs="Times New Roman"/>
        </w:rPr>
        <w:t xml:space="preserve">. HADS depression score </w:t>
      </w:r>
      <w:r w:rsidR="00793A49" w:rsidRPr="003053A0">
        <w:rPr>
          <w:rFonts w:ascii="Times New Roman" w:eastAsiaTheme="minorHAnsi" w:hAnsi="Times New Roman" w:cs="Times New Roman"/>
        </w:rPr>
        <w:t xml:space="preserve">(assessed 8 years previously) </w:t>
      </w:r>
      <w:r w:rsidRPr="003053A0">
        <w:rPr>
          <w:rFonts w:ascii="Times New Roman" w:eastAsiaTheme="minorHAnsi" w:hAnsi="Times New Roman" w:cs="Times New Roman"/>
        </w:rPr>
        <w:t xml:space="preserve">was not associated with number of </w:t>
      </w:r>
      <w:r w:rsidR="00E9180A" w:rsidRPr="003053A0">
        <w:rPr>
          <w:rFonts w:ascii="Times New Roman" w:eastAsiaTheme="minorHAnsi" w:hAnsi="Times New Roman" w:cs="Times New Roman"/>
        </w:rPr>
        <w:t>sit-to-stand</w:t>
      </w:r>
      <w:r w:rsidRPr="003053A0">
        <w:rPr>
          <w:rFonts w:ascii="Times New Roman" w:eastAsiaTheme="minorHAnsi" w:hAnsi="Times New Roman" w:cs="Times New Roman"/>
        </w:rPr>
        <w:t xml:space="preserve"> transitions in the Twenty-07 cohorts; however, we did observe a significant inverse association between HADS depression score </w:t>
      </w:r>
      <w:r w:rsidR="009D4FF2" w:rsidRPr="003053A0">
        <w:rPr>
          <w:rFonts w:ascii="Times New Roman" w:eastAsiaTheme="minorHAnsi" w:hAnsi="Times New Roman" w:cs="Times New Roman"/>
        </w:rPr>
        <w:t xml:space="preserve">(assessed concurrently with sedentary behaviour) </w:t>
      </w:r>
      <w:r w:rsidRPr="003053A0">
        <w:rPr>
          <w:rFonts w:ascii="Times New Roman" w:eastAsiaTheme="minorHAnsi" w:hAnsi="Times New Roman" w:cs="Times New Roman"/>
        </w:rPr>
        <w:t xml:space="preserve">and number of </w:t>
      </w:r>
      <w:r w:rsidR="00E9180A" w:rsidRPr="003053A0">
        <w:rPr>
          <w:rFonts w:ascii="Times New Roman" w:eastAsiaTheme="minorHAnsi" w:hAnsi="Times New Roman" w:cs="Times New Roman"/>
        </w:rPr>
        <w:t>sit-to-stand</w:t>
      </w:r>
      <w:r w:rsidRPr="003053A0">
        <w:rPr>
          <w:rFonts w:ascii="Times New Roman" w:eastAsiaTheme="minorHAnsi" w:hAnsi="Times New Roman" w:cs="Times New Roman"/>
        </w:rPr>
        <w:t xml:space="preserve"> transitions in the LBC1936 cohort. </w:t>
      </w:r>
      <w:r w:rsidRPr="003053A0">
        <w:rPr>
          <w:rFonts w:ascii="Times New Roman" w:eastAsiaTheme="minorHAnsi" w:hAnsi="Times New Roman" w:cs="Times New Roman"/>
        </w:rPr>
        <w:lastRenderedPageBreak/>
        <w:t>This association was significant in the age- and sex-adjusted model (</w:t>
      </w:r>
      <w:r w:rsidRPr="003053A0">
        <w:rPr>
          <w:rFonts w:ascii="Times New Roman" w:eastAsiaTheme="minorHAnsi" w:hAnsi="Times New Roman" w:cs="Times New Roman"/>
          <w:i/>
        </w:rPr>
        <w:t>β</w:t>
      </w:r>
      <w:r w:rsidRPr="003053A0">
        <w:rPr>
          <w:rFonts w:ascii="Times New Roman" w:eastAsiaTheme="minorHAnsi" w:hAnsi="Times New Roman" w:cs="Times New Roman"/>
          <w:shd w:val="clear" w:color="auto" w:fill="FFFFFF"/>
        </w:rPr>
        <w:t xml:space="preserve"> = -0.17, </w:t>
      </w:r>
      <w:r w:rsidRPr="003053A0">
        <w:rPr>
          <w:rFonts w:ascii="Times New Roman" w:eastAsiaTheme="minorHAnsi" w:hAnsi="Times New Roman" w:cs="Times New Roman"/>
          <w:i/>
          <w:shd w:val="clear" w:color="auto" w:fill="FFFFFF"/>
        </w:rPr>
        <w:t>p</w:t>
      </w:r>
      <w:r w:rsidR="000667C1" w:rsidRPr="003053A0">
        <w:rPr>
          <w:rFonts w:ascii="Times New Roman" w:eastAsiaTheme="minorHAnsi" w:hAnsi="Times New Roman" w:cs="Times New Roman"/>
          <w:shd w:val="clear" w:color="auto" w:fill="FFFFFF"/>
        </w:rPr>
        <w:t xml:space="preserve"> = 0.024</w:t>
      </w:r>
      <w:r w:rsidRPr="003053A0">
        <w:rPr>
          <w:rFonts w:ascii="Times New Roman" w:eastAsiaTheme="minorHAnsi" w:hAnsi="Times New Roman" w:cs="Times New Roman"/>
          <w:shd w:val="clear" w:color="auto" w:fill="FFFFFF"/>
        </w:rPr>
        <w:t>)</w:t>
      </w:r>
      <w:r w:rsidRPr="003053A0">
        <w:rPr>
          <w:rFonts w:ascii="Times New Roman" w:eastAsiaTheme="minorHAnsi" w:hAnsi="Times New Roman" w:cs="Times New Roman"/>
        </w:rPr>
        <w:t>, and the fully adjusted model (</w:t>
      </w:r>
      <w:r w:rsidRPr="003053A0">
        <w:rPr>
          <w:rFonts w:ascii="Times New Roman" w:eastAsiaTheme="minorHAnsi" w:hAnsi="Times New Roman" w:cs="Times New Roman"/>
          <w:i/>
        </w:rPr>
        <w:t>β</w:t>
      </w:r>
      <w:r w:rsidRPr="003053A0">
        <w:rPr>
          <w:rFonts w:ascii="Times New Roman" w:eastAsiaTheme="minorHAnsi" w:hAnsi="Times New Roman" w:cs="Times New Roman"/>
          <w:shd w:val="clear" w:color="auto" w:fill="FFFFFF"/>
        </w:rPr>
        <w:t xml:space="preserve"> = 0.19, </w:t>
      </w:r>
      <w:r w:rsidRPr="003053A0">
        <w:rPr>
          <w:rFonts w:ascii="Times New Roman" w:eastAsiaTheme="minorHAnsi" w:hAnsi="Times New Roman" w:cs="Times New Roman"/>
          <w:i/>
          <w:shd w:val="clear" w:color="auto" w:fill="FFFFFF"/>
        </w:rPr>
        <w:t>p</w:t>
      </w:r>
      <w:r w:rsidR="009168FC" w:rsidRPr="003053A0">
        <w:rPr>
          <w:rFonts w:ascii="Times New Roman" w:eastAsiaTheme="minorHAnsi" w:hAnsi="Times New Roman" w:cs="Times New Roman"/>
          <w:shd w:val="clear" w:color="auto" w:fill="FFFFFF"/>
        </w:rPr>
        <w:t xml:space="preserve"> = 0.01</w:t>
      </w:r>
      <w:r w:rsidRPr="003053A0">
        <w:rPr>
          <w:rFonts w:ascii="Times New Roman" w:eastAsiaTheme="minorHAnsi" w:hAnsi="Times New Roman" w:cs="Times New Roman"/>
          <w:shd w:val="clear" w:color="auto" w:fill="FFFFFF"/>
        </w:rPr>
        <w:t>2)</w:t>
      </w:r>
      <w:r w:rsidRPr="003053A0">
        <w:rPr>
          <w:rFonts w:ascii="Times New Roman" w:eastAsiaTheme="minorHAnsi" w:hAnsi="Times New Roman" w:cs="Times New Roman"/>
        </w:rPr>
        <w:t>.</w:t>
      </w:r>
    </w:p>
    <w:p w14:paraId="2DB7DAEB" w14:textId="77777777" w:rsidR="0016051C" w:rsidRPr="003053A0" w:rsidRDefault="0016051C" w:rsidP="0016051C">
      <w:pPr>
        <w:spacing w:line="480" w:lineRule="auto"/>
        <w:rPr>
          <w:rFonts w:ascii="Times New Roman" w:eastAsiaTheme="minorHAnsi" w:hAnsi="Times New Roman" w:cs="Times New Roman"/>
          <w:b/>
        </w:rPr>
      </w:pPr>
      <w:r w:rsidRPr="003053A0">
        <w:rPr>
          <w:rFonts w:ascii="Times New Roman" w:eastAsiaTheme="minorHAnsi" w:hAnsi="Times New Roman" w:cs="Times New Roman"/>
          <w:b/>
        </w:rPr>
        <w:t>Sensitivity analysis</w:t>
      </w:r>
    </w:p>
    <w:p w14:paraId="24B826E4" w14:textId="477AD32E" w:rsidR="00147B10" w:rsidRPr="003053A0" w:rsidRDefault="00E72AA4"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Associations between </w:t>
      </w:r>
      <w:r w:rsidR="000244E0" w:rsidRPr="003053A0">
        <w:rPr>
          <w:rFonts w:ascii="Times New Roman" w:eastAsiaTheme="minorHAnsi" w:hAnsi="Times New Roman" w:cs="Times New Roman"/>
        </w:rPr>
        <w:t xml:space="preserve">HADS </w:t>
      </w:r>
      <w:r w:rsidRPr="003053A0">
        <w:rPr>
          <w:rFonts w:ascii="Times New Roman" w:eastAsiaTheme="minorHAnsi" w:hAnsi="Times New Roman" w:cs="Times New Roman"/>
        </w:rPr>
        <w:t xml:space="preserve">depression score and sedentary outcomes could be driven by the “I feel as I am slowed down” item of the HADS depression </w:t>
      </w:r>
      <w:r w:rsidR="009168FC" w:rsidRPr="003053A0">
        <w:rPr>
          <w:rFonts w:ascii="Times New Roman" w:eastAsiaTheme="minorHAnsi" w:hAnsi="Times New Roman" w:cs="Times New Roman"/>
        </w:rPr>
        <w:t>scale. To test for this effect,</w:t>
      </w:r>
      <w:r w:rsidRPr="003053A0">
        <w:rPr>
          <w:rFonts w:ascii="Times New Roman" w:eastAsiaTheme="minorHAnsi" w:hAnsi="Times New Roman" w:cs="Times New Roman"/>
        </w:rPr>
        <w:t xml:space="preserve"> models of the associations between depression and sedentary outcomes </w:t>
      </w:r>
      <w:r w:rsidR="006E58A6" w:rsidRPr="003053A0">
        <w:rPr>
          <w:rFonts w:ascii="Times New Roman" w:eastAsiaTheme="minorHAnsi" w:hAnsi="Times New Roman" w:cs="Times New Roman"/>
        </w:rPr>
        <w:t xml:space="preserve">were repeated </w:t>
      </w:r>
      <w:r w:rsidRPr="003053A0">
        <w:rPr>
          <w:rFonts w:ascii="Times New Roman" w:eastAsiaTheme="minorHAnsi" w:hAnsi="Times New Roman" w:cs="Times New Roman"/>
        </w:rPr>
        <w:t xml:space="preserve">replacing the HADS depression scale with a modified version that excluded the item related to sedentary behaviour. </w:t>
      </w:r>
      <w:r w:rsidR="00E50496" w:rsidRPr="003053A0">
        <w:rPr>
          <w:rFonts w:ascii="Times New Roman" w:eastAsiaTheme="minorHAnsi" w:hAnsi="Times New Roman" w:cs="Times New Roman"/>
        </w:rPr>
        <w:t xml:space="preserve">P-values were corrected for multiple comparisons </w:t>
      </w:r>
      <w:r w:rsidR="00E50496" w:rsidRPr="003053A0">
        <w:rPr>
          <w:rFonts w:ascii="Times New Roman" w:eastAsiaTheme="minorHAnsi" w:hAnsi="Times New Roman" w:cs="Times New Roman"/>
        </w:rPr>
        <w:fldChar w:fldCharType="begin"/>
      </w:r>
      <w:r w:rsidR="000B11B8" w:rsidRPr="003053A0">
        <w:rPr>
          <w:rFonts w:ascii="Times New Roman" w:eastAsiaTheme="minorHAnsi" w:hAnsi="Times New Roman" w:cs="Times New Roman"/>
        </w:rPr>
        <w:instrText xml:space="preserve"> ADDIN ZOTERO_ITEM CSL_CITATION {"citationID":"WtJxtM45","properties":{"formattedCitation":"(Benjamini &amp; Hochberg, 1995)","plainCitation":"(Benjamini &amp; Hochberg, 1995)","noteIndex":0},"citationItems":[{"id":2195,"uris":["http://zotero.org/users/2228050/items/QYIXI6X4"],"uri":["http://zotero.org/users/2228050/items/QYIXI6X4"],"itemData":{"id":2195,"type":"article-journal","title":"Controlling the false discovery rate: a practical and powerful approach to multiple testing","container-title":"Journal of the royal statistical society. Series B (Methodological)","page":"289–300","source":"Google Scholar","shortTitle":"Controlling the false discovery rate","author":[{"family":"Benjamini","given":"Yoav"},{"family":"Hochberg","given":"Yosef"}],"issued":{"date-parts":[["1995"]]}}}],"schema":"https://github.com/citation-style-language/schema/raw/master/csl-citation.json"} </w:instrText>
      </w:r>
      <w:r w:rsidR="00E50496" w:rsidRPr="003053A0">
        <w:rPr>
          <w:rFonts w:ascii="Times New Roman" w:eastAsiaTheme="minorHAnsi" w:hAnsi="Times New Roman" w:cs="Times New Roman"/>
        </w:rPr>
        <w:fldChar w:fldCharType="separate"/>
      </w:r>
      <w:r w:rsidR="000B11B8" w:rsidRPr="003053A0">
        <w:rPr>
          <w:rFonts w:ascii="Times New Roman" w:hAnsi="Times New Roman" w:cs="Times New Roman"/>
        </w:rPr>
        <w:t>(Benjamini &amp; Hochberg, 1995)</w:t>
      </w:r>
      <w:r w:rsidR="00E50496" w:rsidRPr="003053A0">
        <w:rPr>
          <w:rFonts w:ascii="Times New Roman" w:eastAsiaTheme="minorHAnsi" w:hAnsi="Times New Roman" w:cs="Times New Roman"/>
        </w:rPr>
        <w:fldChar w:fldCharType="end"/>
      </w:r>
      <w:r w:rsidR="00E50496" w:rsidRPr="003053A0">
        <w:rPr>
          <w:rFonts w:ascii="Times New Roman" w:eastAsiaTheme="minorHAnsi" w:hAnsi="Times New Roman" w:cs="Times New Roman"/>
        </w:rPr>
        <w:t xml:space="preserve">. </w:t>
      </w:r>
      <w:r w:rsidR="00BE23BB" w:rsidRPr="003053A0">
        <w:rPr>
          <w:rFonts w:ascii="Times New Roman" w:eastAsiaTheme="minorHAnsi" w:hAnsi="Times New Roman" w:cs="Times New Roman"/>
        </w:rPr>
        <w:t>In the LBC1936, the association between HADS depression score and sedentary time was no longer significant in the age- and sex-adjusted model (</w:t>
      </w:r>
      <w:r w:rsidR="00BE23BB" w:rsidRPr="003053A0">
        <w:rPr>
          <w:rFonts w:ascii="Times New Roman" w:eastAsiaTheme="minorHAnsi" w:hAnsi="Times New Roman" w:cs="Times New Roman"/>
          <w:i/>
        </w:rPr>
        <w:t>p</w:t>
      </w:r>
      <w:r w:rsidR="00BE23BB" w:rsidRPr="003053A0">
        <w:rPr>
          <w:rFonts w:ascii="Times New Roman" w:eastAsiaTheme="minorHAnsi" w:hAnsi="Times New Roman" w:cs="Times New Roman"/>
        </w:rPr>
        <w:t xml:space="preserve"> = 0.066). The association between HADS depression score and number of </w:t>
      </w:r>
      <w:r w:rsidR="00E9180A" w:rsidRPr="003053A0">
        <w:rPr>
          <w:rFonts w:ascii="Times New Roman" w:eastAsiaTheme="minorHAnsi" w:hAnsi="Times New Roman" w:cs="Times New Roman"/>
        </w:rPr>
        <w:t>sit-to-stand</w:t>
      </w:r>
      <w:r w:rsidR="00BE23BB" w:rsidRPr="003053A0">
        <w:rPr>
          <w:rFonts w:ascii="Times New Roman" w:eastAsiaTheme="minorHAnsi" w:hAnsi="Times New Roman" w:cs="Times New Roman"/>
        </w:rPr>
        <w:t xml:space="preserve"> transitions was non-significant in the age and sex adjusted model but remained significant in the fully adjusted model (</w:t>
      </w:r>
      <w:r w:rsidR="00BE23BB" w:rsidRPr="003053A0">
        <w:rPr>
          <w:rFonts w:ascii="Times New Roman" w:eastAsiaTheme="minorHAnsi" w:hAnsi="Times New Roman" w:cs="Times New Roman"/>
          <w:i/>
        </w:rPr>
        <w:t>p</w:t>
      </w:r>
      <w:r w:rsidR="00BE23BB" w:rsidRPr="003053A0">
        <w:rPr>
          <w:rFonts w:ascii="Times New Roman" w:eastAsiaTheme="minorHAnsi" w:hAnsi="Times New Roman" w:cs="Times New Roman"/>
        </w:rPr>
        <w:t xml:space="preserve"> = 0.030). </w:t>
      </w:r>
      <w:r w:rsidR="00E50496" w:rsidRPr="003053A0">
        <w:rPr>
          <w:rFonts w:ascii="Times New Roman" w:eastAsiaTheme="minorHAnsi" w:hAnsi="Times New Roman" w:cs="Times New Roman"/>
        </w:rPr>
        <w:t xml:space="preserve">In the Twenty-07 1950s cohort, the </w:t>
      </w:r>
      <w:r w:rsidR="00E50496" w:rsidRPr="003053A0">
        <w:rPr>
          <w:rFonts w:ascii="Times New Roman" w:eastAsiaTheme="minorHAnsi" w:hAnsi="Times New Roman" w:cs="Times New Roman"/>
        </w:rPr>
        <w:lastRenderedPageBreak/>
        <w:t>association between HADS depression score and sedentary time was slightly attenuated but remained significant (</w:t>
      </w:r>
      <w:r w:rsidR="00E50496" w:rsidRPr="003053A0">
        <w:rPr>
          <w:rFonts w:ascii="Times New Roman" w:eastAsiaTheme="minorHAnsi" w:hAnsi="Times New Roman" w:cs="Times New Roman"/>
          <w:i/>
        </w:rPr>
        <w:t>β</w:t>
      </w:r>
      <w:r w:rsidR="00E50496" w:rsidRPr="003053A0">
        <w:rPr>
          <w:rFonts w:ascii="Times New Roman" w:eastAsiaTheme="minorHAnsi" w:hAnsi="Times New Roman" w:cs="Times New Roman"/>
          <w:shd w:val="clear" w:color="auto" w:fill="FFFFFF"/>
        </w:rPr>
        <w:t xml:space="preserve"> = -0.17, </w:t>
      </w:r>
      <w:r w:rsidR="00E50496" w:rsidRPr="003053A0">
        <w:rPr>
          <w:rFonts w:ascii="Times New Roman" w:eastAsiaTheme="minorHAnsi" w:hAnsi="Times New Roman" w:cs="Times New Roman"/>
          <w:i/>
          <w:shd w:val="clear" w:color="auto" w:fill="FFFFFF"/>
        </w:rPr>
        <w:t>p</w:t>
      </w:r>
      <w:r w:rsidR="00E50496" w:rsidRPr="003053A0">
        <w:rPr>
          <w:rFonts w:ascii="Times New Roman" w:eastAsiaTheme="minorHAnsi" w:hAnsi="Times New Roman" w:cs="Times New Roman"/>
          <w:shd w:val="clear" w:color="auto" w:fill="FFFFFF"/>
        </w:rPr>
        <w:t xml:space="preserve"> = 0.016)</w:t>
      </w:r>
      <w:r w:rsidR="00E50496" w:rsidRPr="003053A0">
        <w:rPr>
          <w:rFonts w:ascii="Times New Roman" w:eastAsiaTheme="minorHAnsi" w:hAnsi="Times New Roman" w:cs="Times New Roman"/>
        </w:rPr>
        <w:t xml:space="preserve">. In the Twenty-07 1930s cohort, associations between HADS depression score and sedentary time or number of </w:t>
      </w:r>
      <w:r w:rsidR="00E9180A" w:rsidRPr="003053A0">
        <w:rPr>
          <w:rFonts w:ascii="Times New Roman" w:eastAsiaTheme="minorHAnsi" w:hAnsi="Times New Roman" w:cs="Times New Roman"/>
        </w:rPr>
        <w:t>sit-to-stand</w:t>
      </w:r>
      <w:r w:rsidR="00E50496" w:rsidRPr="003053A0">
        <w:rPr>
          <w:rFonts w:ascii="Times New Roman" w:eastAsiaTheme="minorHAnsi" w:hAnsi="Times New Roman" w:cs="Times New Roman"/>
        </w:rPr>
        <w:t xml:space="preserve"> transitions remained non-significant. </w:t>
      </w:r>
    </w:p>
    <w:p w14:paraId="5F70C124" w14:textId="12887C25" w:rsidR="00147B10" w:rsidRPr="003053A0" w:rsidRDefault="00B61196" w:rsidP="00B61196">
      <w:pPr>
        <w:spacing w:after="240" w:line="480" w:lineRule="auto"/>
        <w:jc w:val="center"/>
        <w:rPr>
          <w:rFonts w:ascii="Times New Roman" w:eastAsiaTheme="minorHAnsi" w:hAnsi="Times New Roman" w:cs="Times New Roman"/>
        </w:rPr>
      </w:pPr>
      <w:r w:rsidRPr="003053A0">
        <w:rPr>
          <w:rFonts w:ascii="Times New Roman" w:eastAsiaTheme="minorHAnsi" w:hAnsi="Times New Roman" w:cs="Times New Roman"/>
        </w:rPr>
        <w:t>--- Table 2 about here ---</w:t>
      </w:r>
    </w:p>
    <w:p w14:paraId="27635DE5" w14:textId="77777777" w:rsidR="0016051C" w:rsidRPr="003053A0" w:rsidRDefault="0016051C" w:rsidP="0016051C">
      <w:pPr>
        <w:spacing w:line="480" w:lineRule="auto"/>
        <w:rPr>
          <w:rFonts w:ascii="Times New Roman" w:eastAsiaTheme="minorHAnsi" w:hAnsi="Times New Roman" w:cs="Times New Roman"/>
          <w:b/>
        </w:rPr>
      </w:pPr>
      <w:r w:rsidRPr="003053A0">
        <w:rPr>
          <w:rFonts w:ascii="Times New Roman" w:eastAsiaTheme="minorHAnsi" w:hAnsi="Times New Roman" w:cs="Times New Roman"/>
          <w:b/>
        </w:rPr>
        <w:t>Meta-analysis</w:t>
      </w:r>
    </w:p>
    <w:p w14:paraId="292A7E35" w14:textId="05A259A1" w:rsidR="007603FD" w:rsidRPr="003053A0" w:rsidRDefault="007603FD" w:rsidP="0016051C">
      <w:pPr>
        <w:spacing w:after="240" w:line="480" w:lineRule="auto"/>
        <w:rPr>
          <w:rFonts w:ascii="Times New Roman" w:eastAsiaTheme="minorHAnsi" w:hAnsi="Times New Roman" w:cs="Times New Roman"/>
        </w:rPr>
      </w:pPr>
      <w:r w:rsidRPr="003053A0">
        <w:rPr>
          <w:rFonts w:ascii="Times New Roman" w:eastAsiaTheme="minorHAnsi" w:hAnsi="Times New Roman" w:cs="Times New Roman"/>
        </w:rPr>
        <w:t>We meta-analysed estimates of</w:t>
      </w:r>
      <w:r w:rsidR="00F2285D" w:rsidRPr="003053A0">
        <w:rPr>
          <w:rFonts w:ascii="Times New Roman" w:eastAsiaTheme="minorHAnsi" w:hAnsi="Times New Roman" w:cs="Times New Roman"/>
        </w:rPr>
        <w:t xml:space="preserve"> the </w:t>
      </w:r>
      <w:r w:rsidRPr="003053A0">
        <w:rPr>
          <w:rFonts w:ascii="Times New Roman" w:eastAsiaTheme="minorHAnsi" w:hAnsi="Times New Roman" w:cs="Times New Roman"/>
        </w:rPr>
        <w:t xml:space="preserve">associations between </w:t>
      </w:r>
      <w:r w:rsidR="00573AD3" w:rsidRPr="003053A0">
        <w:rPr>
          <w:rFonts w:ascii="Times New Roman" w:eastAsiaTheme="minorHAnsi" w:hAnsi="Times New Roman" w:cs="Times New Roman"/>
        </w:rPr>
        <w:t xml:space="preserve">HADS subscales </w:t>
      </w:r>
      <w:r w:rsidRPr="003053A0">
        <w:rPr>
          <w:rFonts w:ascii="Times New Roman" w:eastAsiaTheme="minorHAnsi" w:hAnsi="Times New Roman" w:cs="Times New Roman"/>
        </w:rPr>
        <w:t xml:space="preserve">and </w:t>
      </w:r>
      <w:r w:rsidR="00B85CBF" w:rsidRPr="003053A0">
        <w:rPr>
          <w:rFonts w:ascii="Times New Roman" w:eastAsiaTheme="minorHAnsi" w:hAnsi="Times New Roman" w:cs="Times New Roman"/>
        </w:rPr>
        <w:t>sedentary time and sit-to-stand transitions</w:t>
      </w:r>
      <w:r w:rsidR="00F2285D" w:rsidRPr="003053A0">
        <w:rPr>
          <w:rFonts w:ascii="Times New Roman" w:eastAsiaTheme="minorHAnsi" w:hAnsi="Times New Roman" w:cs="Times New Roman"/>
        </w:rPr>
        <w:t xml:space="preserve">. </w:t>
      </w:r>
      <w:r w:rsidR="00E72AA4" w:rsidRPr="003053A0">
        <w:rPr>
          <w:rFonts w:ascii="Times New Roman" w:eastAsiaTheme="minorHAnsi" w:hAnsi="Times New Roman" w:cs="Times New Roman"/>
        </w:rPr>
        <w:t>See figure 1 for forest plots of our results. Estimates were adjusted for age, sex, BMI, education</w:t>
      </w:r>
      <w:r w:rsidR="00676A52" w:rsidRPr="003053A0">
        <w:rPr>
          <w:rFonts w:ascii="Times New Roman" w:eastAsiaTheme="minorHAnsi" w:hAnsi="Times New Roman" w:cs="Times New Roman"/>
        </w:rPr>
        <w:t>,</w:t>
      </w:r>
      <w:r w:rsidR="00E72AA4" w:rsidRPr="003053A0">
        <w:rPr>
          <w:rFonts w:ascii="Times New Roman" w:eastAsiaTheme="minorHAnsi" w:hAnsi="Times New Roman" w:cs="Times New Roman"/>
        </w:rPr>
        <w:t xml:space="preserve"> and </w:t>
      </w:r>
      <w:r w:rsidR="003D0AD4" w:rsidRPr="003053A0">
        <w:rPr>
          <w:rFonts w:ascii="Times New Roman" w:eastAsiaTheme="minorHAnsi" w:hAnsi="Times New Roman" w:cs="Times New Roman"/>
        </w:rPr>
        <w:t>limiting illness or disability</w:t>
      </w:r>
      <w:r w:rsidR="00E72AA4" w:rsidRPr="003053A0">
        <w:rPr>
          <w:rFonts w:ascii="Times New Roman" w:eastAsiaTheme="minorHAnsi" w:hAnsi="Times New Roman" w:cs="Times New Roman"/>
        </w:rPr>
        <w:t xml:space="preserve">. </w:t>
      </w:r>
      <w:r w:rsidR="006A74F5" w:rsidRPr="003053A0">
        <w:rPr>
          <w:rFonts w:ascii="Times New Roman" w:eastAsiaTheme="minorHAnsi" w:hAnsi="Times New Roman" w:cs="Times New Roman"/>
        </w:rPr>
        <w:t>HADS a</w:t>
      </w:r>
      <w:r w:rsidR="00E72AA4" w:rsidRPr="003053A0">
        <w:rPr>
          <w:rFonts w:ascii="Times New Roman" w:eastAsiaTheme="minorHAnsi" w:hAnsi="Times New Roman" w:cs="Times New Roman"/>
        </w:rPr>
        <w:t xml:space="preserve">nxiety score was not </w:t>
      </w:r>
      <w:r w:rsidR="006A74F5" w:rsidRPr="003053A0">
        <w:rPr>
          <w:rFonts w:ascii="Times New Roman" w:eastAsiaTheme="minorHAnsi" w:hAnsi="Times New Roman" w:cs="Times New Roman"/>
        </w:rPr>
        <w:t xml:space="preserve">significantly </w:t>
      </w:r>
      <w:r w:rsidR="00E72AA4" w:rsidRPr="003053A0">
        <w:rPr>
          <w:rFonts w:ascii="Times New Roman" w:eastAsiaTheme="minorHAnsi" w:hAnsi="Times New Roman" w:cs="Times New Roman"/>
        </w:rPr>
        <w:t xml:space="preserve">related to sedentary time or number of </w:t>
      </w:r>
      <w:r w:rsidR="00E9180A" w:rsidRPr="003053A0">
        <w:rPr>
          <w:rFonts w:ascii="Times New Roman" w:eastAsiaTheme="minorHAnsi" w:hAnsi="Times New Roman" w:cs="Times New Roman"/>
        </w:rPr>
        <w:t>sit-to-stand</w:t>
      </w:r>
      <w:r w:rsidR="00E72AA4" w:rsidRPr="003053A0">
        <w:rPr>
          <w:rFonts w:ascii="Times New Roman" w:eastAsiaTheme="minorHAnsi" w:hAnsi="Times New Roman" w:cs="Times New Roman"/>
        </w:rPr>
        <w:t xml:space="preserve"> transitions. The meta-analytic estimates for these associations were </w:t>
      </w:r>
      <w:r w:rsidR="00E72AA4" w:rsidRPr="003053A0">
        <w:rPr>
          <w:rFonts w:ascii="Times New Roman" w:eastAsiaTheme="minorHAnsi" w:hAnsi="Times New Roman" w:cs="Times New Roman"/>
          <w:i/>
        </w:rPr>
        <w:t>β</w:t>
      </w:r>
      <w:r w:rsidR="00E72AA4" w:rsidRPr="003053A0">
        <w:rPr>
          <w:rFonts w:ascii="Times New Roman" w:eastAsiaTheme="minorHAnsi" w:hAnsi="Times New Roman" w:cs="Times New Roman"/>
        </w:rPr>
        <w:t xml:space="preserve"> = -0.02 (</w:t>
      </w:r>
      <w:r w:rsidRPr="003053A0">
        <w:rPr>
          <w:rFonts w:ascii="Times New Roman" w:eastAsiaTheme="minorHAnsi" w:hAnsi="Times New Roman" w:cs="Times New Roman"/>
        </w:rPr>
        <w:t xml:space="preserve">95% CI = </w:t>
      </w:r>
      <w:r w:rsidR="00E72AA4" w:rsidRPr="003053A0">
        <w:rPr>
          <w:rFonts w:ascii="Times New Roman" w:eastAsiaTheme="minorHAnsi" w:hAnsi="Times New Roman" w:cs="Times New Roman"/>
        </w:rPr>
        <w:t xml:space="preserve">-0.10, 0.05) and </w:t>
      </w:r>
      <w:r w:rsidR="00E72AA4" w:rsidRPr="003053A0">
        <w:rPr>
          <w:rFonts w:ascii="Times New Roman" w:eastAsiaTheme="minorHAnsi" w:hAnsi="Times New Roman" w:cs="Times New Roman"/>
          <w:i/>
        </w:rPr>
        <w:t>β</w:t>
      </w:r>
      <w:r w:rsidR="00E72AA4" w:rsidRPr="003053A0">
        <w:rPr>
          <w:rFonts w:ascii="Times New Roman" w:eastAsiaTheme="minorHAnsi" w:hAnsi="Times New Roman" w:cs="Times New Roman"/>
        </w:rPr>
        <w:t xml:space="preserve"> = 0.07 (</w:t>
      </w:r>
      <w:r w:rsidRPr="003053A0">
        <w:rPr>
          <w:rFonts w:ascii="Times New Roman" w:eastAsiaTheme="minorHAnsi" w:hAnsi="Times New Roman" w:cs="Times New Roman"/>
        </w:rPr>
        <w:t xml:space="preserve">95% CI = </w:t>
      </w:r>
      <w:r w:rsidR="00E72AA4" w:rsidRPr="003053A0">
        <w:rPr>
          <w:rFonts w:ascii="Times New Roman" w:eastAsiaTheme="minorHAnsi" w:hAnsi="Times New Roman" w:cs="Times New Roman"/>
        </w:rPr>
        <w:t xml:space="preserve">-0.01, 0.15) respectively. Depression score was positively associated with sedentary time and negatively associated with number of </w:t>
      </w:r>
      <w:r w:rsidR="00E9180A" w:rsidRPr="003053A0">
        <w:rPr>
          <w:rFonts w:ascii="Times New Roman" w:eastAsiaTheme="minorHAnsi" w:hAnsi="Times New Roman" w:cs="Times New Roman"/>
        </w:rPr>
        <w:t>sit-to-stand</w:t>
      </w:r>
      <w:r w:rsidR="00E72AA4" w:rsidRPr="003053A0">
        <w:rPr>
          <w:rFonts w:ascii="Times New Roman" w:eastAsiaTheme="minorHAnsi" w:hAnsi="Times New Roman" w:cs="Times New Roman"/>
        </w:rPr>
        <w:t xml:space="preserve"> transitions, with meta-analytic estimates of </w:t>
      </w:r>
      <w:r w:rsidR="00E72AA4" w:rsidRPr="003053A0">
        <w:rPr>
          <w:rFonts w:ascii="Times New Roman" w:eastAsiaTheme="minorHAnsi" w:hAnsi="Times New Roman" w:cs="Times New Roman"/>
          <w:i/>
        </w:rPr>
        <w:t>β</w:t>
      </w:r>
      <w:r w:rsidR="00E72AA4" w:rsidRPr="003053A0">
        <w:rPr>
          <w:rFonts w:ascii="Times New Roman" w:eastAsiaTheme="minorHAnsi" w:hAnsi="Times New Roman" w:cs="Times New Roman"/>
        </w:rPr>
        <w:t xml:space="preserve"> = 0.11 (</w:t>
      </w:r>
      <w:r w:rsidR="00990DAF" w:rsidRPr="003053A0">
        <w:rPr>
          <w:rFonts w:ascii="Times New Roman" w:eastAsiaTheme="minorHAnsi" w:hAnsi="Times New Roman" w:cs="Times New Roman"/>
        </w:rPr>
        <w:t xml:space="preserve">95% CI = </w:t>
      </w:r>
      <w:r w:rsidR="00E72AA4" w:rsidRPr="003053A0">
        <w:rPr>
          <w:rFonts w:ascii="Times New Roman" w:eastAsiaTheme="minorHAnsi" w:hAnsi="Times New Roman" w:cs="Times New Roman"/>
        </w:rPr>
        <w:t xml:space="preserve">0.03, 0.18) </w:t>
      </w:r>
      <w:r w:rsidR="00E72AA4" w:rsidRPr="003053A0">
        <w:rPr>
          <w:rFonts w:ascii="Times New Roman" w:eastAsiaTheme="minorHAnsi" w:hAnsi="Times New Roman" w:cs="Times New Roman"/>
        </w:rPr>
        <w:lastRenderedPageBreak/>
        <w:t xml:space="preserve">and </w:t>
      </w:r>
      <w:r w:rsidR="00E72AA4" w:rsidRPr="003053A0">
        <w:rPr>
          <w:rFonts w:ascii="Times New Roman" w:eastAsiaTheme="minorHAnsi" w:hAnsi="Times New Roman" w:cs="Times New Roman"/>
          <w:i/>
        </w:rPr>
        <w:t>β</w:t>
      </w:r>
      <w:r w:rsidR="00E72AA4" w:rsidRPr="003053A0">
        <w:rPr>
          <w:rFonts w:ascii="Times New Roman" w:eastAsiaTheme="minorHAnsi" w:hAnsi="Times New Roman" w:cs="Times New Roman"/>
        </w:rPr>
        <w:t xml:space="preserve"> = -0.11 (</w:t>
      </w:r>
      <w:r w:rsidR="00990DAF" w:rsidRPr="003053A0">
        <w:rPr>
          <w:rFonts w:ascii="Times New Roman" w:eastAsiaTheme="minorHAnsi" w:hAnsi="Times New Roman" w:cs="Times New Roman"/>
        </w:rPr>
        <w:t xml:space="preserve">95% CI = </w:t>
      </w:r>
      <w:r w:rsidR="00E72AA4" w:rsidRPr="003053A0">
        <w:rPr>
          <w:rFonts w:ascii="Times New Roman" w:eastAsiaTheme="minorHAnsi" w:hAnsi="Times New Roman" w:cs="Times New Roman"/>
        </w:rPr>
        <w:t>-0.19, 0.03) respectively. These estimates were only slightly weaker when we me</w:t>
      </w:r>
      <w:r w:rsidR="000244E0" w:rsidRPr="003053A0">
        <w:rPr>
          <w:rFonts w:ascii="Times New Roman" w:eastAsiaTheme="minorHAnsi" w:hAnsi="Times New Roman" w:cs="Times New Roman"/>
        </w:rPr>
        <w:t>ta-analysed results from analysi</w:t>
      </w:r>
      <w:r w:rsidR="00E72AA4" w:rsidRPr="003053A0">
        <w:rPr>
          <w:rFonts w:ascii="Times New Roman" w:eastAsiaTheme="minorHAnsi" w:hAnsi="Times New Roman" w:cs="Times New Roman"/>
        </w:rPr>
        <w:t xml:space="preserve">s with the modified depression score, excluding the “I feel as I am slowed down” item. Meta-analytic estimates from this analysis were </w:t>
      </w:r>
      <w:r w:rsidR="00E72AA4" w:rsidRPr="003053A0">
        <w:rPr>
          <w:rFonts w:ascii="Times New Roman" w:eastAsiaTheme="minorHAnsi" w:hAnsi="Times New Roman" w:cs="Times New Roman"/>
          <w:i/>
        </w:rPr>
        <w:t>β</w:t>
      </w:r>
      <w:r w:rsidR="00E72AA4" w:rsidRPr="003053A0">
        <w:rPr>
          <w:rFonts w:ascii="Times New Roman" w:eastAsiaTheme="minorHAnsi" w:hAnsi="Times New Roman" w:cs="Times New Roman"/>
        </w:rPr>
        <w:t xml:space="preserve"> = 0.10 (</w:t>
      </w:r>
      <w:r w:rsidR="00990DAF" w:rsidRPr="003053A0">
        <w:rPr>
          <w:rFonts w:ascii="Times New Roman" w:eastAsiaTheme="minorHAnsi" w:hAnsi="Times New Roman" w:cs="Times New Roman"/>
        </w:rPr>
        <w:t xml:space="preserve">95% CI = </w:t>
      </w:r>
      <w:r w:rsidR="00E72AA4" w:rsidRPr="003053A0">
        <w:rPr>
          <w:rFonts w:ascii="Times New Roman" w:eastAsiaTheme="minorHAnsi" w:hAnsi="Times New Roman" w:cs="Times New Roman"/>
        </w:rPr>
        <w:t xml:space="preserve">0.02, 0.17) for sedentary time and </w:t>
      </w:r>
      <w:r w:rsidR="00E72AA4" w:rsidRPr="003053A0">
        <w:rPr>
          <w:rFonts w:ascii="Times New Roman" w:eastAsiaTheme="minorHAnsi" w:hAnsi="Times New Roman" w:cs="Times New Roman"/>
          <w:i/>
        </w:rPr>
        <w:t>β</w:t>
      </w:r>
      <w:r w:rsidR="00E72AA4" w:rsidRPr="003053A0">
        <w:rPr>
          <w:rFonts w:ascii="Times New Roman" w:eastAsiaTheme="minorHAnsi" w:hAnsi="Times New Roman" w:cs="Times New Roman"/>
        </w:rPr>
        <w:t xml:space="preserve"> = -0.09 (</w:t>
      </w:r>
      <w:r w:rsidR="00990DAF" w:rsidRPr="003053A0">
        <w:rPr>
          <w:rFonts w:ascii="Times New Roman" w:eastAsiaTheme="minorHAnsi" w:hAnsi="Times New Roman" w:cs="Times New Roman"/>
        </w:rPr>
        <w:t xml:space="preserve">95% CI = </w:t>
      </w:r>
      <w:r w:rsidR="00E72AA4" w:rsidRPr="003053A0">
        <w:rPr>
          <w:rFonts w:ascii="Times New Roman" w:eastAsiaTheme="minorHAnsi" w:hAnsi="Times New Roman" w:cs="Times New Roman"/>
        </w:rPr>
        <w:t xml:space="preserve">-0.17, -0.01) for number of </w:t>
      </w:r>
      <w:r w:rsidR="00E9180A" w:rsidRPr="003053A0">
        <w:rPr>
          <w:rFonts w:ascii="Times New Roman" w:eastAsiaTheme="minorHAnsi" w:hAnsi="Times New Roman" w:cs="Times New Roman"/>
        </w:rPr>
        <w:t>sit-to-stand</w:t>
      </w:r>
      <w:r w:rsidR="00E72AA4" w:rsidRPr="003053A0">
        <w:rPr>
          <w:rFonts w:ascii="Times New Roman" w:eastAsiaTheme="minorHAnsi" w:hAnsi="Times New Roman" w:cs="Times New Roman"/>
        </w:rPr>
        <w:t xml:space="preserve"> transitions.</w:t>
      </w:r>
      <w:r w:rsidR="00964017" w:rsidRPr="003053A0">
        <w:rPr>
          <w:rFonts w:ascii="Times New Roman" w:eastAsiaTheme="minorHAnsi" w:hAnsi="Times New Roman" w:cs="Times New Roman"/>
        </w:rPr>
        <w:t xml:space="preserve"> </w:t>
      </w:r>
    </w:p>
    <w:p w14:paraId="5023624E" w14:textId="76569E6E" w:rsidR="00B61196" w:rsidRPr="003053A0" w:rsidRDefault="00B61196" w:rsidP="00B61196">
      <w:pPr>
        <w:spacing w:after="240" w:line="480" w:lineRule="auto"/>
        <w:jc w:val="center"/>
        <w:rPr>
          <w:rFonts w:ascii="Times New Roman" w:eastAsiaTheme="minorHAnsi" w:hAnsi="Times New Roman" w:cs="Times New Roman"/>
        </w:rPr>
      </w:pPr>
      <w:r w:rsidRPr="003053A0">
        <w:rPr>
          <w:rFonts w:ascii="Times New Roman" w:eastAsiaTheme="minorHAnsi" w:hAnsi="Times New Roman" w:cs="Times New Roman"/>
        </w:rPr>
        <w:t>--- Figure 1 about here ---</w:t>
      </w:r>
    </w:p>
    <w:p w14:paraId="07F9A956" w14:textId="77777777" w:rsidR="0008698B" w:rsidRPr="003053A0" w:rsidRDefault="0008698B" w:rsidP="00EB4408">
      <w:pPr>
        <w:spacing w:after="240" w:line="480" w:lineRule="auto"/>
        <w:jc w:val="center"/>
        <w:rPr>
          <w:rFonts w:ascii="Times New Roman" w:hAnsi="Times New Roman" w:cs="Times New Roman"/>
          <w:b/>
        </w:rPr>
      </w:pPr>
      <w:r w:rsidRPr="003053A0">
        <w:rPr>
          <w:rFonts w:ascii="Times New Roman" w:hAnsi="Times New Roman" w:cs="Times New Roman"/>
          <w:b/>
        </w:rPr>
        <w:t>Discussion</w:t>
      </w:r>
    </w:p>
    <w:p w14:paraId="3EBBB2A3" w14:textId="45F3DE43" w:rsidR="00621F3B" w:rsidRPr="003053A0" w:rsidRDefault="006E58A6" w:rsidP="0016051C">
      <w:pPr>
        <w:spacing w:after="240" w:line="480" w:lineRule="auto"/>
        <w:rPr>
          <w:rFonts w:ascii="Times New Roman" w:hAnsi="Times New Roman" w:cs="Times New Roman"/>
        </w:rPr>
      </w:pPr>
      <w:r w:rsidRPr="003053A0">
        <w:rPr>
          <w:rFonts w:ascii="Times New Roman" w:hAnsi="Times New Roman" w:cs="Times New Roman"/>
        </w:rPr>
        <w:t xml:space="preserve">The aim of this study was to </w:t>
      </w:r>
      <w:r w:rsidR="0008698B" w:rsidRPr="003053A0">
        <w:rPr>
          <w:rFonts w:ascii="Times New Roman" w:hAnsi="Times New Roman" w:cs="Times New Roman"/>
        </w:rPr>
        <w:t>test for an association between wel</w:t>
      </w:r>
      <w:r w:rsidR="006A7006" w:rsidRPr="003053A0">
        <w:rPr>
          <w:rFonts w:ascii="Times New Roman" w:hAnsi="Times New Roman" w:cs="Times New Roman"/>
        </w:rPr>
        <w:t>lbeing or symptoms of anxiety and</w:t>
      </w:r>
      <w:r w:rsidR="0008698B" w:rsidRPr="003053A0">
        <w:rPr>
          <w:rFonts w:ascii="Times New Roman" w:hAnsi="Times New Roman" w:cs="Times New Roman"/>
        </w:rPr>
        <w:t xml:space="preserve"> depression and objectiv</w:t>
      </w:r>
      <w:r w:rsidR="00E9180A" w:rsidRPr="003053A0">
        <w:rPr>
          <w:rFonts w:ascii="Times New Roman" w:hAnsi="Times New Roman" w:cs="Times New Roman"/>
        </w:rPr>
        <w:t>ely measured sedentary behaviour or sit-to-stand transitions</w:t>
      </w:r>
      <w:r w:rsidR="0008698B" w:rsidRPr="003053A0">
        <w:rPr>
          <w:rFonts w:ascii="Times New Roman" w:hAnsi="Times New Roman" w:cs="Times New Roman"/>
        </w:rPr>
        <w:t xml:space="preserve"> in three cohorts of older adults. </w:t>
      </w:r>
      <w:r w:rsidRPr="003053A0">
        <w:rPr>
          <w:rFonts w:ascii="Times New Roman" w:hAnsi="Times New Roman" w:cs="Times New Roman"/>
        </w:rPr>
        <w:t>No</w:t>
      </w:r>
      <w:r w:rsidR="0008698B" w:rsidRPr="003053A0">
        <w:rPr>
          <w:rFonts w:ascii="Times New Roman" w:hAnsi="Times New Roman" w:cs="Times New Roman"/>
        </w:rPr>
        <w:t xml:space="preserve"> evidence of an association between wellbeing or symptoms of anxiety and sedentary behaviour</w:t>
      </w:r>
      <w:r w:rsidRPr="003053A0">
        <w:rPr>
          <w:rFonts w:ascii="Times New Roman" w:hAnsi="Times New Roman" w:cs="Times New Roman"/>
        </w:rPr>
        <w:t xml:space="preserve"> </w:t>
      </w:r>
      <w:r w:rsidR="00E9180A" w:rsidRPr="003053A0">
        <w:rPr>
          <w:rFonts w:ascii="Times New Roman" w:hAnsi="Times New Roman" w:cs="Times New Roman"/>
        </w:rPr>
        <w:t xml:space="preserve">or sit-to-stand transitions </w:t>
      </w:r>
      <w:r w:rsidRPr="003053A0">
        <w:rPr>
          <w:rFonts w:ascii="Times New Roman" w:hAnsi="Times New Roman" w:cs="Times New Roman"/>
        </w:rPr>
        <w:t>was found</w:t>
      </w:r>
      <w:r w:rsidR="0008698B" w:rsidRPr="003053A0">
        <w:rPr>
          <w:rFonts w:ascii="Times New Roman" w:hAnsi="Times New Roman" w:cs="Times New Roman"/>
        </w:rPr>
        <w:t>. However, participants who reported higher depressive symptoms wer</w:t>
      </w:r>
      <w:r w:rsidR="00D724B1" w:rsidRPr="003053A0">
        <w:rPr>
          <w:rFonts w:ascii="Times New Roman" w:hAnsi="Times New Roman" w:cs="Times New Roman"/>
        </w:rPr>
        <w:t>e more likely to be sedentary and make fewer sit-to-stand transitions.</w:t>
      </w:r>
    </w:p>
    <w:p w14:paraId="77983147" w14:textId="6BB611B9" w:rsidR="00635B21" w:rsidRPr="003053A0" w:rsidRDefault="006E58A6" w:rsidP="00143361">
      <w:pPr>
        <w:spacing w:after="240" w:line="480" w:lineRule="auto"/>
        <w:rPr>
          <w:rFonts w:ascii="Times New Roman" w:hAnsi="Times New Roman" w:cs="Times New Roman"/>
        </w:rPr>
      </w:pPr>
      <w:r w:rsidRPr="003053A0">
        <w:rPr>
          <w:rFonts w:ascii="Times New Roman" w:hAnsi="Times New Roman" w:cs="Times New Roman"/>
        </w:rPr>
        <w:lastRenderedPageBreak/>
        <w:t xml:space="preserve">The </w:t>
      </w:r>
      <w:r w:rsidR="00023E3A" w:rsidRPr="003053A0">
        <w:rPr>
          <w:rFonts w:ascii="Times New Roman" w:hAnsi="Times New Roman" w:cs="Times New Roman"/>
        </w:rPr>
        <w:t>finding that w</w:t>
      </w:r>
      <w:r w:rsidR="0008698B" w:rsidRPr="003053A0">
        <w:rPr>
          <w:rFonts w:ascii="Times New Roman" w:hAnsi="Times New Roman" w:cs="Times New Roman"/>
        </w:rPr>
        <w:t>ellbein</w:t>
      </w:r>
      <w:r w:rsidR="00D568B5" w:rsidRPr="003053A0">
        <w:rPr>
          <w:rFonts w:ascii="Times New Roman" w:hAnsi="Times New Roman" w:cs="Times New Roman"/>
        </w:rPr>
        <w:t>g</w:t>
      </w:r>
      <w:r w:rsidR="0008698B" w:rsidRPr="003053A0">
        <w:rPr>
          <w:rFonts w:ascii="Times New Roman" w:hAnsi="Times New Roman" w:cs="Times New Roman"/>
        </w:rPr>
        <w:t xml:space="preserve"> was not related to sedentary time or number of </w:t>
      </w:r>
      <w:r w:rsidR="00E9180A" w:rsidRPr="003053A0">
        <w:rPr>
          <w:rFonts w:ascii="Times New Roman" w:hAnsi="Times New Roman" w:cs="Times New Roman"/>
        </w:rPr>
        <w:t>sit-to-stand</w:t>
      </w:r>
      <w:r w:rsidR="0008698B" w:rsidRPr="003053A0">
        <w:rPr>
          <w:rFonts w:ascii="Times New Roman" w:hAnsi="Times New Roman" w:cs="Times New Roman"/>
        </w:rPr>
        <w:t xml:space="preserve"> transitions </w:t>
      </w:r>
      <w:r w:rsidR="00023E3A" w:rsidRPr="003053A0">
        <w:rPr>
          <w:rFonts w:ascii="Times New Roman" w:hAnsi="Times New Roman" w:cs="Times New Roman"/>
        </w:rPr>
        <w:t>measured concurrently</w:t>
      </w:r>
      <w:r w:rsidR="0008698B" w:rsidRPr="003053A0">
        <w:rPr>
          <w:rFonts w:ascii="Times New Roman" w:hAnsi="Times New Roman" w:cs="Times New Roman"/>
        </w:rPr>
        <w:t xml:space="preserve"> is in line with reports from two previous studies of older adults</w:t>
      </w:r>
      <w:r w:rsidRPr="003053A0">
        <w:rPr>
          <w:rFonts w:ascii="Times New Roman" w:hAnsi="Times New Roman" w:cs="Times New Roman"/>
        </w:rPr>
        <w:t xml:space="preserve"> </w:t>
      </w:r>
      <w:r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{"citationID":"a1ld90u9bnn","properties":{"formattedCitation":"(Maher &amp; Conroy, 2015; Withall et al., 2014)","plainCitation":"(Maher &amp; Conroy, 2015; Withall et al., 2014)","noteIndex":0},"citationItems":[{"id":2284,"uris":["http://zotero.org/users/2228050/items/Z6ZD8WG6"],"uri":["http://zotero.org/users/2228050/items/Z6ZD8WG6"],"itemData":{"id":2284,"type":"article-journal","title":"Daily life satisfaction in older adults as a function of (in) activity","container-title":"Journals of Gerontology Series B: Psychological Sciences and Social Sciences","page":"593–602","volume":"72","issue":"4","source":"Google Scholar","author":[{"family":"Maher","given":"Jaclyn P."},{"family":"Conroy","given":"David E."}],"issued":{"date-parts":[["2015"]]}}},{"id":2082,"uris":["http://zotero.org/users/2228050/items/FF6UJJC3"],"uri":["http://zotero.org/users/2228050/items/FF6UJJC3"],"itemData":{"id":2082,"type":"article-journal","title":"Objective Indicators of Physical Activity and Sedentary Time and Associations with Subjective Well-Being in Adults Aged 70 and Over","container-title":"International Journal of Environmental Research and Public Health","page":"643-656","volume":"11","issue":"1","source":"www.mdpi.com","abstract":"This study explored the associations of the volume and intensity of physical activity and the volume of sedentary time with subjective well-being in a diverse group of 228 older adults in the UK (111 female, mean age 78.2 years (SD 5.8)). Physical activity (PA) and sedentary behaviour were assessed by accelerometry deriving mean steps per day, mean moderate/vigorous PA minutes per hour (MVPA min·h−1) and minutes of sedentary time per hour (ST min·h−1). Lower limb function was assessed by the Short Physical Performance Battery. Subjective well-being was assessed using the SF-12 health status scale, the Ageing Well Profile and the Satisfaction with Life Scale. Linear regressions were used to investigate associations between the independent variables which included physical activity (steps and MVPA), sedentary time, participant characteristics (gender, age, BMI, education, number of medical conditions), and lower limb function and dependent variables which included mental and physical well-being. Steps, MVPA and lower limb function were independently and moderately positively associated with perceived physical well-being but relationships with mental well-being variables were weak. No significant associations between sedentary behaviours and well-being were observed. The association between objectively evaluated physical activity and function and subjective evaluations of physical well-being suggest that improving perceptions of physical health and function may provide an important target for physical activity programmes. This in turn may drive further activity participation.","DOI":"10.3390/ijerph110100643","language":"en","author":[{"family":"Withall","given":"Janet"},{"family":"Stathi","given":"Afroditi"},{"family":"Davis","given":"Mark"},{"family":"Coulson","given":"Jo"},{"family":"Thompson","given":"Janice L."},{"family":"Fox","given":"Kenneth R."}],"issued":{"date-parts":[["2014",1,2]]}}}],"schema":"https://github.com/citation-style-language/schema/raw/master/csl-citation.json"} </w:instrText>
      </w:r>
      <w:r w:rsidRPr="003053A0">
        <w:rPr>
          <w:rFonts w:ascii="Times New Roman" w:hAnsi="Times New Roman" w:cs="Times New Roman"/>
        </w:rPr>
        <w:fldChar w:fldCharType="separate"/>
      </w:r>
      <w:r w:rsidR="000B11B8" w:rsidRPr="003053A0">
        <w:rPr>
          <w:rFonts w:ascii="Times New Roman" w:hAnsi="Times New Roman" w:cs="Times New Roman"/>
        </w:rPr>
        <w:t>(Maher &amp; Conroy, 2015; Withall et al., 2014)</w:t>
      </w:r>
      <w:r w:rsidRPr="003053A0">
        <w:rPr>
          <w:rFonts w:ascii="Times New Roman" w:hAnsi="Times New Roman" w:cs="Times New Roman"/>
        </w:rPr>
        <w:fldChar w:fldCharType="end"/>
      </w:r>
      <w:r w:rsidRPr="003053A0">
        <w:rPr>
          <w:rFonts w:ascii="Times New Roman" w:hAnsi="Times New Roman" w:cs="Times New Roman"/>
        </w:rPr>
        <w:t>.</w:t>
      </w:r>
      <w:r w:rsidR="0008698B" w:rsidRPr="003053A0">
        <w:rPr>
          <w:rFonts w:ascii="Times New Roman" w:hAnsi="Times New Roman" w:cs="Times New Roman"/>
        </w:rPr>
        <w:t xml:space="preserve"> </w:t>
      </w:r>
      <w:r w:rsidRPr="003053A0">
        <w:rPr>
          <w:rFonts w:ascii="Times New Roman" w:hAnsi="Times New Roman" w:cs="Times New Roman"/>
        </w:rPr>
        <w:t xml:space="preserve">Both studies </w:t>
      </w:r>
      <w:r w:rsidR="0008698B" w:rsidRPr="003053A0">
        <w:rPr>
          <w:rFonts w:ascii="Times New Roman" w:hAnsi="Times New Roman" w:cs="Times New Roman"/>
        </w:rPr>
        <w:t>found no association between life satisfaction or wellbeing and between participant differences in sedentary behaviour</w:t>
      </w:r>
      <w:r w:rsidR="00A1767C" w:rsidRPr="003053A0">
        <w:rPr>
          <w:rFonts w:ascii="Times New Roman" w:hAnsi="Times New Roman" w:cs="Times New Roman"/>
        </w:rPr>
        <w:t xml:space="preserve">. </w:t>
      </w:r>
      <w:r w:rsidR="0008698B" w:rsidRPr="003053A0">
        <w:rPr>
          <w:rFonts w:ascii="Times New Roman" w:hAnsi="Times New Roman" w:cs="Times New Roman"/>
        </w:rPr>
        <w:t xml:space="preserve">Withall et al. </w:t>
      </w:r>
      <w:r w:rsidR="0008698B"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ef6VzYU6","properties":{"formattedCitation":"(2014)","plainCitation":"(2014)","noteIndex":0},"citationItems":[{"id":2082,"uris":["http://zotero.org/users/2228050/items/FF6UJJC3"],"uri":["http://zotero.org/users/2228050/items/FF6UJJC3"],"itemData":{"id":2082,"type":"article-journal","title":"Objective Indicators of Physical Activity and Sedentary Time and Associations with Subjective Well-Being in Adults Aged 70 and Over","container-title":"International Journal of Environmental Research and Public Health","page":"643-656","volume":"11","issue":"1","source":"www.mdpi.com","abstract":"This study explored the associations of the volume and intensity of physical activity and the volume of sedentary time with subjective well-being in a diverse group of 228 older adults in the UK (111 female, mean age 78.2 years (SD 5.8)). Physical activity (PA) and sedentary behaviour were assessed by accelerometry deriving mean steps per day, mean moderate/vigorous PA minutes per hour (MVPA min·h−1) and minutes of sedentary time per hour (ST min·h−1). Lower limb function was assessed by the Short Physical Performance Battery. Subjective well-being was assessed using the SF-12 health status scale, the Ageing Well Profile and the Satisfaction with Life Scale. Linear regressions were used to investigate associations between the independent variables which included physical activity (steps and MVPA), sedentary time, participant characteristics (gender, age, BMI, education, number of medical conditions), and lower limb function and dependent variables which included mental and physical well-being. Steps, MVPA and lower limb function were independently and moderately positively associated with perceived physical well-being but relationships with mental well-being variables were weak. No significant associations between sedentary behaviours and well-being were observed. The association between objectively evaluated physical activity and function and subjective evaluations of physical well-being suggest that improving perceptions of physical health and function may provide an important target for physical activity programmes. This in turn may drive further activity participation.","DOI":"10.3390/ijerph110100643","language":"en","author":[{"family":"Withall","given":"Janet"},{"family":"Stathi","given":"Afroditi"},{"family":"Davis","given":"Mark"},{"family":"Coulson","given":"Jo"},{"family":"Thompson","given":"Janice L."},{"family":"Fox","given":"Kenneth R."}],"issued":{"date-parts":[["2014",1,2]]}},"suppress-author":true}],"schema":"https://github.com/citation-style-language/schema/raw/master/csl-citation.json"} </w:instrText>
      </w:r>
      <w:r w:rsidR="0008698B" w:rsidRPr="003053A0">
        <w:rPr>
          <w:rFonts w:ascii="Times New Roman" w:hAnsi="Times New Roman" w:cs="Times New Roman"/>
        </w:rPr>
        <w:fldChar w:fldCharType="separate"/>
      </w:r>
      <w:r w:rsidR="000B11B8" w:rsidRPr="003053A0">
        <w:rPr>
          <w:rFonts w:ascii="Times New Roman" w:hAnsi="Times New Roman" w:cs="Times New Roman"/>
        </w:rPr>
        <w:t>(2014)</w:t>
      </w:r>
      <w:r w:rsidR="0008698B" w:rsidRPr="003053A0">
        <w:rPr>
          <w:rFonts w:ascii="Times New Roman" w:hAnsi="Times New Roman" w:cs="Times New Roman"/>
        </w:rPr>
        <w:fldChar w:fldCharType="end"/>
      </w:r>
      <w:r w:rsidR="0008698B" w:rsidRPr="003053A0">
        <w:rPr>
          <w:rFonts w:ascii="Times New Roman" w:hAnsi="Times New Roman" w:cs="Times New Roman"/>
        </w:rPr>
        <w:t xml:space="preserve"> conclude that although higher wellbeing is linked to greater engagement in leisure and social activities in older age </w:t>
      </w:r>
      <w:r w:rsidR="0008698B"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{"citationID":"a2g42sra0s5","properties":{"formattedCitation":"(Adams, Leibbrandt, &amp; Moon, 2011)","plainCitation":"(Adams, Leibbrandt, &amp; Moon, 2011)","noteIndex":0},"citationItems":[{"id":1986,"uris":["http://zotero.org/users/2228050/items/4ETZKZGV"],"uri":["http://zotero.org/users/2228050/items/4ETZKZGV"],"itemData":{"id":1986,"type":"article-journal","title":"A critical review of the literature on social and leisure activity and wellbeing in later life","container-title":"Ageing &amp; Society","page":"683–712","volume":"31","issue":"4","source":"Google Scholar","author":[{"family":"Adams","given":"Kathryn Betts"},{"family":"Leibbrandt","given":"Sylvia"},{"family":"Moon","given":"Heehyul"}],"issued":{"date-parts":[["2011"]]}}}],"schema":"https://github.com/citation-style-language/schema/raw/master/csl-citation.json"} </w:instrText>
      </w:r>
      <w:r w:rsidR="0008698B" w:rsidRPr="003053A0">
        <w:rPr>
          <w:rFonts w:ascii="Times New Roman" w:hAnsi="Times New Roman" w:cs="Times New Roman"/>
        </w:rPr>
        <w:fldChar w:fldCharType="separate"/>
      </w:r>
      <w:r w:rsidR="000B11B8" w:rsidRPr="003053A0">
        <w:rPr>
          <w:rFonts w:ascii="Times New Roman" w:hAnsi="Times New Roman" w:cs="Times New Roman"/>
        </w:rPr>
        <w:t>(Adams, Leibbrandt, &amp; Moon, 2011)</w:t>
      </w:r>
      <w:r w:rsidR="0008698B" w:rsidRPr="003053A0">
        <w:rPr>
          <w:rFonts w:ascii="Times New Roman" w:hAnsi="Times New Roman" w:cs="Times New Roman"/>
        </w:rPr>
        <w:fldChar w:fldCharType="end"/>
      </w:r>
      <w:r w:rsidR="0008698B" w:rsidRPr="003053A0">
        <w:rPr>
          <w:rFonts w:ascii="Times New Roman" w:hAnsi="Times New Roman" w:cs="Times New Roman"/>
        </w:rPr>
        <w:t xml:space="preserve">, this association may not translate into reduced </w:t>
      </w:r>
      <w:r w:rsidR="00260012" w:rsidRPr="003053A0">
        <w:rPr>
          <w:rFonts w:ascii="Times New Roman" w:hAnsi="Times New Roman" w:cs="Times New Roman"/>
        </w:rPr>
        <w:t>sedentary behaviour</w:t>
      </w:r>
      <w:r w:rsidR="0008698B" w:rsidRPr="003053A0">
        <w:rPr>
          <w:rFonts w:ascii="Times New Roman" w:hAnsi="Times New Roman" w:cs="Times New Roman"/>
        </w:rPr>
        <w:t xml:space="preserve"> </w:t>
      </w:r>
      <w:r w:rsidR="0022664F" w:rsidRPr="003053A0">
        <w:rPr>
          <w:rFonts w:ascii="Times New Roman" w:hAnsi="Times New Roman" w:cs="Times New Roman"/>
        </w:rPr>
        <w:t xml:space="preserve">because </w:t>
      </w:r>
      <w:r w:rsidR="0008698B" w:rsidRPr="003053A0">
        <w:rPr>
          <w:rFonts w:ascii="Times New Roman" w:hAnsi="Times New Roman" w:cs="Times New Roman"/>
        </w:rPr>
        <w:t xml:space="preserve">physical activity is not a popular leisure pursuit among older adults </w:t>
      </w:r>
      <w:r w:rsidR="0008698B"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{"citationID":"a1129pebihb","properties":{"formattedCitation":"(Sun, Norman, &amp; While, 2013)","plainCitation":"(Sun, Norman, &amp; While, 2013)","noteIndex":0},"citationItems":[{"id":1969,"uris":["http://zotero.org/users/2228050/items/2DP5PMZJ"],"uri":["http://zotero.org/users/2228050/items/2DP5PMZJ"],"itemData":{"id":1969,"type":"article-journal","title":"Physical activity in older people: a systematic review","container-title":"BMC public health","page":"449","volume":"13","issue":"1","source":"Google Scholar","shortTitle":"Physical activity in older people","author":[{"family":"Sun","given":"Fei"},{"family":"Norman","given":"Ian J."},{"family":"While","given":"Alison E."}],"issued":{"date-parts":[["2013"]]}}}],"schema":"https://github.com/citation-style-language/schema/raw/master/csl-citation.json"} </w:instrText>
      </w:r>
      <w:r w:rsidR="0008698B" w:rsidRPr="003053A0">
        <w:rPr>
          <w:rFonts w:ascii="Times New Roman" w:hAnsi="Times New Roman" w:cs="Times New Roman"/>
        </w:rPr>
        <w:fldChar w:fldCharType="separate"/>
      </w:r>
      <w:r w:rsidR="000B11B8" w:rsidRPr="003053A0">
        <w:rPr>
          <w:rFonts w:ascii="Times New Roman" w:hAnsi="Times New Roman" w:cs="Times New Roman"/>
        </w:rPr>
        <w:t>(Sun, Norman, &amp; While, 2013)</w:t>
      </w:r>
      <w:r w:rsidR="0008698B" w:rsidRPr="003053A0">
        <w:rPr>
          <w:rFonts w:ascii="Times New Roman" w:hAnsi="Times New Roman" w:cs="Times New Roman"/>
        </w:rPr>
        <w:fldChar w:fldCharType="end"/>
      </w:r>
      <w:r w:rsidR="0008698B" w:rsidRPr="003053A0">
        <w:rPr>
          <w:rFonts w:ascii="Times New Roman" w:hAnsi="Times New Roman" w:cs="Times New Roman"/>
        </w:rPr>
        <w:t>. By contrast, one study did find a negative association between a momentary measure of positi</w:t>
      </w:r>
      <w:r w:rsidR="00260012" w:rsidRPr="003053A0">
        <w:rPr>
          <w:rFonts w:ascii="Times New Roman" w:hAnsi="Times New Roman" w:cs="Times New Roman"/>
        </w:rPr>
        <w:t>ve affect and sedentary behaviour</w:t>
      </w:r>
      <w:r w:rsidR="0008698B" w:rsidRPr="003053A0">
        <w:rPr>
          <w:rFonts w:ascii="Times New Roman" w:hAnsi="Times New Roman" w:cs="Times New Roman"/>
        </w:rPr>
        <w:t xml:space="preserve"> in a sample of </w:t>
      </w:r>
      <w:r w:rsidR="000B6BEF" w:rsidRPr="003053A0">
        <w:rPr>
          <w:rFonts w:ascii="Times New Roman" w:hAnsi="Times New Roman" w:cs="Times New Roman"/>
        </w:rPr>
        <w:t>women aged between 40 and 60</w:t>
      </w:r>
      <w:r w:rsidR="0008698B" w:rsidRPr="003053A0">
        <w:rPr>
          <w:rFonts w:ascii="Times New Roman" w:hAnsi="Times New Roman" w:cs="Times New Roman"/>
        </w:rPr>
        <w:t xml:space="preserve"> </w:t>
      </w:r>
      <w:r w:rsidR="0008698B"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{"citationID":"a2djvpnspak","properties":{"formattedCitation":"(Elavsky et al., 2016)","plainCitation":"(Elavsky et al., 2016)","noteIndex":0},"citationItems":[{"id":2132,"uris":["http://zotero.org/users/2228050/items/JHGYIKAQ"],"uri":["http://zotero.org/users/2228050/items/JHGYIKAQ"],"itemData":{"id":2132,"type":"article-journal","title":"Concurrent and lagged relations between momentary affect and sedentary behavior in middle-aged women","container-title":"Menopause","page":"919–923","volume":"23","issue":"8","source":"Google Scholar","author":[{"family":"Elavsky","given":"Steriani"},{"family":"Kishida","given":"Moé"},{"family":"Mogle","given":"Jacqueline A."}],"issued":{"date-parts":[["2016"]]}}}],"schema":"https://github.com/citation-style-language/schema/raw/master/csl-citation.json"} </w:instrText>
      </w:r>
      <w:r w:rsidR="0008698B" w:rsidRPr="003053A0">
        <w:rPr>
          <w:rFonts w:ascii="Times New Roman" w:hAnsi="Times New Roman" w:cs="Times New Roman"/>
        </w:rPr>
        <w:fldChar w:fldCharType="separate"/>
      </w:r>
      <w:r w:rsidR="000B11B8" w:rsidRPr="003053A0">
        <w:rPr>
          <w:rFonts w:ascii="Times New Roman" w:hAnsi="Times New Roman" w:cs="Times New Roman"/>
        </w:rPr>
        <w:t>(Elavsky et al., 2016)</w:t>
      </w:r>
      <w:r w:rsidR="0008698B" w:rsidRPr="003053A0">
        <w:rPr>
          <w:rFonts w:ascii="Times New Roman" w:hAnsi="Times New Roman" w:cs="Times New Roman"/>
        </w:rPr>
        <w:fldChar w:fldCharType="end"/>
      </w:r>
      <w:r w:rsidR="0008698B" w:rsidRPr="003053A0">
        <w:rPr>
          <w:rFonts w:ascii="Times New Roman" w:hAnsi="Times New Roman" w:cs="Times New Roman"/>
        </w:rPr>
        <w:t>.</w:t>
      </w:r>
      <w:r w:rsidR="0008698B" w:rsidRPr="003053A0">
        <w:rPr>
          <w:b/>
        </w:rPr>
        <w:t xml:space="preserve"> </w:t>
      </w:r>
      <w:r w:rsidR="0008698B" w:rsidRPr="003053A0">
        <w:rPr>
          <w:rFonts w:ascii="Times New Roman" w:hAnsi="Times New Roman" w:cs="Times New Roman"/>
        </w:rPr>
        <w:t xml:space="preserve">It is possible that the effect reported by this latter study </w:t>
      </w:r>
      <w:r w:rsidR="000B6BEF" w:rsidRPr="003053A0">
        <w:rPr>
          <w:rFonts w:ascii="Times New Roman" w:hAnsi="Times New Roman" w:cs="Times New Roman"/>
        </w:rPr>
        <w:t>is specific to middle aged women</w:t>
      </w:r>
      <w:r w:rsidR="0008698B" w:rsidRPr="003053A0">
        <w:rPr>
          <w:rFonts w:ascii="Times New Roman" w:hAnsi="Times New Roman" w:cs="Times New Roman"/>
        </w:rPr>
        <w:t>. A</w:t>
      </w:r>
      <w:r w:rsidR="00260012" w:rsidRPr="003053A0">
        <w:rPr>
          <w:rFonts w:ascii="Times New Roman" w:hAnsi="Times New Roman" w:cs="Times New Roman"/>
        </w:rPr>
        <w:t>lternatively, sedentary behaviour</w:t>
      </w:r>
      <w:r w:rsidR="0008698B" w:rsidRPr="003053A0">
        <w:rPr>
          <w:rFonts w:ascii="Times New Roman" w:hAnsi="Times New Roman" w:cs="Times New Roman"/>
        </w:rPr>
        <w:t xml:space="preserve"> may be more closely related to momentary measures of positive affect than retrospective measures of wellbeing</w:t>
      </w:r>
      <w:r w:rsidR="00635B21" w:rsidRPr="003053A0">
        <w:rPr>
          <w:rFonts w:ascii="Times New Roman" w:hAnsi="Times New Roman" w:cs="Times New Roman"/>
        </w:rPr>
        <w:t xml:space="preserve"> </w:t>
      </w:r>
      <w:r w:rsidR="0008698B" w:rsidRPr="003053A0">
        <w:rPr>
          <w:rFonts w:ascii="Times New Roman" w:hAnsi="Times New Roman" w:cs="Times New Roman"/>
        </w:rPr>
        <w:t>such as</w:t>
      </w:r>
      <w:r w:rsidR="00853D7F" w:rsidRPr="003053A0">
        <w:rPr>
          <w:rFonts w:ascii="Times New Roman" w:hAnsi="Times New Roman" w:cs="Times New Roman"/>
        </w:rPr>
        <w:t xml:space="preserve"> the </w:t>
      </w:r>
      <w:r w:rsidR="000B6BEF" w:rsidRPr="003053A0">
        <w:rPr>
          <w:rFonts w:ascii="Times New Roman" w:hAnsi="Times New Roman" w:cs="Times New Roman"/>
        </w:rPr>
        <w:t xml:space="preserve">WEMWBS – </w:t>
      </w:r>
      <w:r w:rsidR="00635B21" w:rsidRPr="003053A0">
        <w:rPr>
          <w:rFonts w:ascii="Times New Roman" w:hAnsi="Times New Roman" w:cs="Times New Roman"/>
        </w:rPr>
        <w:lastRenderedPageBreak/>
        <w:t xml:space="preserve">which requires participants to recall how they have felt over the past two weeks. </w:t>
      </w:r>
    </w:p>
    <w:p w14:paraId="5676F4EA" w14:textId="2B2F71E6" w:rsidR="00A454D1" w:rsidRPr="003053A0" w:rsidRDefault="0008698B" w:rsidP="0016051C">
      <w:pPr>
        <w:spacing w:after="240" w:line="480" w:lineRule="auto"/>
        <w:rPr>
          <w:rFonts w:ascii="Times New Roman" w:hAnsi="Times New Roman" w:cs="Times New Roman"/>
        </w:rPr>
      </w:pPr>
      <w:r w:rsidRPr="003053A0">
        <w:rPr>
          <w:rFonts w:ascii="Times New Roman" w:hAnsi="Times New Roman" w:cs="Times New Roman"/>
        </w:rPr>
        <w:t xml:space="preserve">Symptoms of anxiety were not associated with sedentary time or number of </w:t>
      </w:r>
      <w:r w:rsidR="00E9180A" w:rsidRPr="003053A0">
        <w:rPr>
          <w:rFonts w:ascii="Times New Roman" w:hAnsi="Times New Roman" w:cs="Times New Roman"/>
        </w:rPr>
        <w:t>sit-to-stand</w:t>
      </w:r>
      <w:r w:rsidRPr="003053A0">
        <w:rPr>
          <w:rFonts w:ascii="Times New Roman" w:hAnsi="Times New Roman" w:cs="Times New Roman"/>
        </w:rPr>
        <w:t xml:space="preserve"> transitions in any of the three cohorts.</w:t>
      </w:r>
      <w:r w:rsidRPr="003053A0">
        <w:rPr>
          <w:b/>
        </w:rPr>
        <w:t xml:space="preserve"> </w:t>
      </w:r>
      <w:r w:rsidRPr="003053A0">
        <w:rPr>
          <w:rFonts w:ascii="Times New Roman" w:hAnsi="Times New Roman" w:cs="Times New Roman"/>
        </w:rPr>
        <w:t>These associations were also</w:t>
      </w:r>
      <w:r w:rsidRPr="003053A0">
        <w:t xml:space="preserve"> </w:t>
      </w:r>
      <w:r w:rsidRPr="003053A0">
        <w:rPr>
          <w:rFonts w:ascii="Times New Roman" w:hAnsi="Times New Roman" w:cs="Times New Roman"/>
        </w:rPr>
        <w:t>non-significant in the meta-analysis of estimates across cohorts.</w:t>
      </w:r>
      <w:r w:rsidRPr="003053A0">
        <w:t xml:space="preserve"> </w:t>
      </w:r>
      <w:r w:rsidRPr="003053A0">
        <w:rPr>
          <w:rFonts w:ascii="Times New Roman" w:hAnsi="Times New Roman" w:cs="Times New Roman"/>
        </w:rPr>
        <w:t xml:space="preserve">Some cross-sectional studies found a positive association between symptoms of anxiety and sedentary </w:t>
      </w:r>
      <w:r w:rsidR="00B10233" w:rsidRPr="003053A0">
        <w:rPr>
          <w:rFonts w:ascii="Times New Roman" w:hAnsi="Times New Roman" w:cs="Times New Roman"/>
        </w:rPr>
        <w:t xml:space="preserve">behaviour </w:t>
      </w:r>
      <w:r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{"citationID":"HqZEHdxZ","properties":{"formattedCitation":"(Teychenne et al., 2015)","plainCitation":"(Teychenne et al., 2015)","noteIndex":0},"citationItems":[{"id":2186,"uris":["http://zotero.org/users/2228050/items/QDEUQJ7L"],"uri":["http://zotero.org/users/2228050/items/QDEUQJ7L"],"itemData":{"id":2186,"type":"article-journal","title":"The association between sedentary behaviour and risk of anxiety: a systematic review","container-title":"BMC public health","page":"513","volume":"15","issue":"1","source":"Google Scholar","shortTitle":"The association between sedentary behaviour and risk of anxiety","author":[{"family":"Teychenne","given":"Megan"},{"family":"Costigan","given":"Sarah A."},{"family":"Parker","given":"Kate"}],"issued":{"date-parts":[["2015"]]}}}],"schema":"https://github.com/citation-style-language/schema/raw/master/csl-citation.json"} </w:instrText>
      </w:r>
      <w:r w:rsidRPr="003053A0">
        <w:rPr>
          <w:rFonts w:ascii="Times New Roman" w:hAnsi="Times New Roman" w:cs="Times New Roman"/>
        </w:rPr>
        <w:fldChar w:fldCharType="separate"/>
      </w:r>
      <w:r w:rsidR="000B11B8" w:rsidRPr="003053A0">
        <w:rPr>
          <w:rFonts w:ascii="Times New Roman" w:hAnsi="Times New Roman" w:cs="Times New Roman"/>
        </w:rPr>
        <w:t>(Teychenne et al., 2015)</w:t>
      </w:r>
      <w:r w:rsidRPr="003053A0">
        <w:rPr>
          <w:rFonts w:ascii="Times New Roman" w:hAnsi="Times New Roman" w:cs="Times New Roman"/>
        </w:rPr>
        <w:fldChar w:fldCharType="end"/>
      </w:r>
      <w:r w:rsidRPr="003053A0">
        <w:rPr>
          <w:rFonts w:ascii="Times New Roman" w:hAnsi="Times New Roman" w:cs="Times New Roman"/>
        </w:rPr>
        <w:t>.</w:t>
      </w:r>
      <w:r w:rsidRPr="003053A0">
        <w:rPr>
          <w:b/>
        </w:rPr>
        <w:t xml:space="preserve"> </w:t>
      </w:r>
      <w:r w:rsidRPr="003053A0">
        <w:rPr>
          <w:rFonts w:ascii="Times New Roman" w:hAnsi="Times New Roman" w:cs="Times New Roman"/>
        </w:rPr>
        <w:t xml:space="preserve">However, none of these studies tested for an association between anxiety and sedentary </w:t>
      </w:r>
      <w:r w:rsidR="00B10233" w:rsidRPr="003053A0">
        <w:rPr>
          <w:rFonts w:ascii="Times New Roman" w:hAnsi="Times New Roman" w:cs="Times New Roman"/>
        </w:rPr>
        <w:t xml:space="preserve">behaviour </w:t>
      </w:r>
      <w:r w:rsidRPr="003053A0">
        <w:rPr>
          <w:rFonts w:ascii="Times New Roman" w:hAnsi="Times New Roman" w:cs="Times New Roman"/>
        </w:rPr>
        <w:t>in older adults.</w:t>
      </w:r>
      <w:r w:rsidRPr="003053A0">
        <w:rPr>
          <w:b/>
        </w:rPr>
        <w:t xml:space="preserve"> </w:t>
      </w:r>
      <w:r w:rsidR="006E58A6" w:rsidRPr="003053A0">
        <w:rPr>
          <w:rFonts w:ascii="Times New Roman" w:hAnsi="Times New Roman" w:cs="Times New Roman"/>
        </w:rPr>
        <w:t xml:space="preserve">The </w:t>
      </w:r>
      <w:r w:rsidRPr="003053A0">
        <w:rPr>
          <w:rFonts w:ascii="Times New Roman" w:hAnsi="Times New Roman" w:cs="Times New Roman"/>
        </w:rPr>
        <w:t xml:space="preserve">null finding </w:t>
      </w:r>
      <w:r w:rsidR="006E58A6" w:rsidRPr="003053A0">
        <w:rPr>
          <w:rFonts w:ascii="Times New Roman" w:hAnsi="Times New Roman" w:cs="Times New Roman"/>
        </w:rPr>
        <w:t xml:space="preserve">in the present study </w:t>
      </w:r>
      <w:r w:rsidRPr="003053A0">
        <w:rPr>
          <w:rFonts w:ascii="Times New Roman" w:hAnsi="Times New Roman" w:cs="Times New Roman"/>
        </w:rPr>
        <w:t>could indicate that this association is specific to younger populations.</w:t>
      </w:r>
      <w:r w:rsidRPr="003053A0">
        <w:rPr>
          <w:b/>
        </w:rPr>
        <w:t xml:space="preserve"> </w:t>
      </w:r>
      <w:r w:rsidR="005530BB" w:rsidRPr="003053A0">
        <w:rPr>
          <w:rFonts w:ascii="Times New Roman" w:hAnsi="Times New Roman" w:cs="Times New Roman"/>
        </w:rPr>
        <w:t>Another study with Seniors USP participants</w:t>
      </w:r>
      <w:r w:rsidR="006805B2" w:rsidRPr="003053A0">
        <w:rPr>
          <w:rFonts w:ascii="Times New Roman" w:hAnsi="Times New Roman" w:cs="Times New Roman"/>
        </w:rPr>
        <w:t>,</w:t>
      </w:r>
      <w:r w:rsidR="005530BB" w:rsidRPr="003053A0">
        <w:rPr>
          <w:rFonts w:ascii="Times New Roman" w:hAnsi="Times New Roman" w:cs="Times New Roman"/>
        </w:rPr>
        <w:t xml:space="preserve"> found that </w:t>
      </w:r>
      <w:r w:rsidR="006805B2" w:rsidRPr="003053A0">
        <w:rPr>
          <w:rFonts w:ascii="Times New Roman" w:hAnsi="Times New Roman" w:cs="Times New Roman"/>
        </w:rPr>
        <w:t>fear of crime was associated with more sedentary behaviour among retired Twenty-07 1950s cohort members</w:t>
      </w:r>
      <w:r w:rsidR="00B71EBC" w:rsidRPr="003053A0">
        <w:rPr>
          <w:rFonts w:ascii="Times New Roman" w:hAnsi="Times New Roman" w:cs="Times New Roman"/>
        </w:rPr>
        <w:t xml:space="preserve"> </w:t>
      </w:r>
      <w:r w:rsidR="00B71EBC"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{"citationID":"a1plj5t8mhc","properties":{"formattedCitation":"(Shaw et al., 2017)","plainCitation":"(Shaw et al., 2017)","noteIndex":0},"citationItems":[{"id":2732,"uris":["http://zotero.org/users/2228050/items/8AYPJ7VS"],"uri":["http://zotero.org/users/2228050/items/8AYPJ7VS"],"itemData":{"id":2732,"type":"article-journal","title":"The Influence of Neighbourhoods and the Social Environment on Sedentary Behaviour in Older Adults in Three Prospective Cohorts","container-title":"International journal of environmental research and public health","page":"557","volume":"14","issue":"6","source":"Google Scholar","author":[{"family":"Shaw","given":"Richard J."},{"family":"Čukić","given":"Iva"},{"family":"Deary","given":"Ian J."},{"family":"Gale","given":"Catharine R."},{"family":"Chastin","given":"Sebastien FM"},{"family":"Dall","given":"Philippa M."},{"family":"Dontje","given":"Manon L."},{"family":"Skelton","given":"Dawn A."},{"family":"Macdonald","given":"Laura"},{"family":"Der","given":"Geoff"}],"issued":{"date-parts":[["2017"]]}}}],"schema":"https://github.com/citation-style-language/schema/raw/master/csl-citation.json"} </w:instrText>
      </w:r>
      <w:r w:rsidR="00B71EBC" w:rsidRPr="003053A0">
        <w:rPr>
          <w:rFonts w:ascii="Times New Roman" w:hAnsi="Times New Roman" w:cs="Times New Roman"/>
        </w:rPr>
        <w:fldChar w:fldCharType="separate"/>
      </w:r>
      <w:r w:rsidR="000B11B8" w:rsidRPr="003053A0">
        <w:rPr>
          <w:rFonts w:ascii="Times New Roman" w:hAnsi="Times New Roman" w:cs="Times New Roman"/>
        </w:rPr>
        <w:t>(Shaw et al., 2017)</w:t>
      </w:r>
      <w:r w:rsidR="00B71EBC" w:rsidRPr="003053A0">
        <w:rPr>
          <w:rFonts w:ascii="Times New Roman" w:hAnsi="Times New Roman" w:cs="Times New Roman"/>
        </w:rPr>
        <w:fldChar w:fldCharType="end"/>
      </w:r>
      <w:r w:rsidR="006805B2" w:rsidRPr="003053A0">
        <w:rPr>
          <w:rFonts w:ascii="Times New Roman" w:hAnsi="Times New Roman" w:cs="Times New Roman"/>
        </w:rPr>
        <w:t xml:space="preserve">. </w:t>
      </w:r>
      <w:r w:rsidR="00B71EBC" w:rsidRPr="003053A0">
        <w:rPr>
          <w:rFonts w:ascii="Times New Roman" w:hAnsi="Times New Roman" w:cs="Times New Roman"/>
        </w:rPr>
        <w:t xml:space="preserve">It is possible that </w:t>
      </w:r>
      <w:r w:rsidR="00A454D1" w:rsidRPr="003053A0">
        <w:rPr>
          <w:rFonts w:ascii="Times New Roman" w:hAnsi="Times New Roman" w:cs="Times New Roman"/>
        </w:rPr>
        <w:t xml:space="preserve">the association between anxiety and sedentary behaviour is dependent on the cause of anxiety. Anxiety specifically related to one’s neighbourhood may be </w:t>
      </w:r>
      <w:r w:rsidR="00A454D1" w:rsidRPr="003053A0">
        <w:rPr>
          <w:rFonts w:ascii="Times New Roman" w:hAnsi="Times New Roman" w:cs="Times New Roman"/>
        </w:rPr>
        <w:lastRenderedPageBreak/>
        <w:t>more closely related to sedentary behaviour than other forms of anxiety.</w:t>
      </w:r>
    </w:p>
    <w:p w14:paraId="13E99ED2" w14:textId="04C9A4E8" w:rsidR="006F42D1" w:rsidRPr="003053A0" w:rsidRDefault="00866229" w:rsidP="0016051C">
      <w:pPr>
        <w:spacing w:after="240" w:line="480" w:lineRule="auto"/>
        <w:rPr>
          <w:rFonts w:ascii="Times New Roman" w:hAnsi="Times New Roman" w:cs="Times New Roman"/>
        </w:rPr>
      </w:pPr>
      <w:r w:rsidRPr="003053A0">
        <w:rPr>
          <w:rFonts w:ascii="Times New Roman" w:hAnsi="Times New Roman" w:cs="Times New Roman"/>
        </w:rPr>
        <w:t xml:space="preserve">Regardless of age and sex, LBC1936 and Twenty-07 1950s participants with more depressive symptoms were more sedentary. LBC1936 participants with more depressive symptoms also made fewer </w:t>
      </w:r>
      <w:r w:rsidR="00E9180A" w:rsidRPr="003053A0">
        <w:rPr>
          <w:rFonts w:ascii="Times New Roman" w:hAnsi="Times New Roman" w:cs="Times New Roman"/>
        </w:rPr>
        <w:t>sit-to-stand</w:t>
      </w:r>
      <w:r w:rsidRPr="003053A0">
        <w:rPr>
          <w:rFonts w:ascii="Times New Roman" w:hAnsi="Times New Roman" w:cs="Times New Roman"/>
        </w:rPr>
        <w:t xml:space="preserve"> transitions. This association was not fully explained by differences in age, sex, BMI, history of limiting long-standing illness or educational attainment. </w:t>
      </w:r>
      <w:r w:rsidR="0008698B" w:rsidRPr="003053A0">
        <w:rPr>
          <w:rFonts w:ascii="Times New Roman" w:hAnsi="Times New Roman" w:cs="Times New Roman"/>
        </w:rPr>
        <w:t xml:space="preserve">Meta-analytic estimates of the association between depressive symptoms and sedentary time or number of </w:t>
      </w:r>
      <w:r w:rsidR="00E9180A" w:rsidRPr="003053A0">
        <w:rPr>
          <w:rFonts w:ascii="Times New Roman" w:hAnsi="Times New Roman" w:cs="Times New Roman"/>
        </w:rPr>
        <w:t>sit-to-stand</w:t>
      </w:r>
      <w:r w:rsidR="0008698B" w:rsidRPr="003053A0">
        <w:rPr>
          <w:rFonts w:ascii="Times New Roman" w:hAnsi="Times New Roman" w:cs="Times New Roman"/>
        </w:rPr>
        <w:t xml:space="preserve"> transitions were significant – suggesting that depressive symptoms are</w:t>
      </w:r>
      <w:r w:rsidR="00EC7248" w:rsidRPr="003053A0">
        <w:rPr>
          <w:rFonts w:ascii="Times New Roman" w:hAnsi="Times New Roman" w:cs="Times New Roman"/>
        </w:rPr>
        <w:t xml:space="preserve"> related to sedentary behaviours</w:t>
      </w:r>
      <w:r w:rsidR="0008698B" w:rsidRPr="003053A0">
        <w:rPr>
          <w:rFonts w:ascii="Times New Roman" w:hAnsi="Times New Roman" w:cs="Times New Roman"/>
        </w:rPr>
        <w:t xml:space="preserve"> and that these associations are partially independent of age, sex, BMI, long standing illness</w:t>
      </w:r>
      <w:r w:rsidR="00EF72FF" w:rsidRPr="003053A0">
        <w:rPr>
          <w:rFonts w:ascii="Times New Roman" w:hAnsi="Times New Roman" w:cs="Times New Roman"/>
        </w:rPr>
        <w:t>,</w:t>
      </w:r>
      <w:r w:rsidR="0008698B" w:rsidRPr="003053A0">
        <w:rPr>
          <w:rFonts w:ascii="Times New Roman" w:hAnsi="Times New Roman" w:cs="Times New Roman"/>
        </w:rPr>
        <w:t xml:space="preserve"> and educational attainment. </w:t>
      </w:r>
      <w:r w:rsidR="000C1CA1" w:rsidRPr="003053A0">
        <w:rPr>
          <w:rFonts w:ascii="Times New Roman" w:hAnsi="Times New Roman" w:cs="Times New Roman"/>
        </w:rPr>
        <w:t>Previous findings indicate that</w:t>
      </w:r>
      <w:r w:rsidR="006F42D1" w:rsidRPr="003053A0">
        <w:rPr>
          <w:rFonts w:ascii="Times New Roman" w:hAnsi="Times New Roman" w:cs="Times New Roman"/>
        </w:rPr>
        <w:t>, among older adults, depressive</w:t>
      </w:r>
      <w:r w:rsidR="000C1CA1" w:rsidRPr="003053A0">
        <w:rPr>
          <w:rFonts w:ascii="Times New Roman" w:hAnsi="Times New Roman" w:cs="Times New Roman"/>
        </w:rPr>
        <w:t xml:space="preserve"> symptoms are associated with some self-reported sedentary activities such as watching television</w:t>
      </w:r>
      <w:r w:rsidR="006F42D1" w:rsidRPr="003053A0">
        <w:rPr>
          <w:rFonts w:ascii="Times New Roman" w:hAnsi="Times New Roman" w:cs="Times New Roman"/>
        </w:rPr>
        <w:t xml:space="preserve"> </w:t>
      </w:r>
      <w:r w:rsidR="006F42D1"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{"citationID":"a7k09hc4eu","properties":{"formattedCitation":"(Da Ronch et al., 2015; Hamer &amp; Chida, 2011; Kikuchi et al., 2014)","plainCitation":"(Da Ronch et al., 2015; Hamer &amp; Chida, 2011; Kikuchi et al., 2014)","noteIndex":0},"citationItems":[{"id":2749,"uris":["http://zotero.org/users/2228050/items/NN63JKB7"],"uri":["http://zotero.org/users/2228050/items/NN63JKB7"],"itemData":{"id":2749,"type":"article-journal","title":"Association of television viewing with mental health and mild cognitive impairment in the elderly in three European countries, data from the MentDis_ICF65+ project","container-title":"Mental Health and Physical Activity","page":"8–14","volume":"8","source":"Google Scholar","author":[{"family":"Da Ronch","given":"C."},{"family":"Canuto","given":"A."},{"family":"Volkert","given":"J."},{"family":"Massarenti","given":"S."},{"family":"Weber","given":"K."},{"family":"Dehoust","given":"M. C."},{"family":"Nanni","given":"M. G."},{"family":"Andreas","given":"S."},{"family":"Sehner","given":"S."},{"family":"Schulz","given":"H."},{"literal":"others"}],"issued":{"date-parts":[["2015"]]}}},{"id":1459,"uris":["http://zotero.org/users/2228050/items/652XZHZ5"],"uri":["http://zotero.org/users/2228050/items/652XZHZ5"],"itemData":{"id":1459,"type":"article-journal","title":"Life satisfaction and inflammatory biomarkers: The 2008 Scottish Health Survey1","container-title":"Japanese Psychological Research","page":"133–139","volume":"53","issue":"2","source":"Google Scholar","DOI":"10.1111/j.1468-5884.2011.00460.x","shortTitle":"Life satisfaction and inflammatory biomarkers","author":[{"family":"Hamer","given":"Mark"},{"family":"Chida","given":"Yoichi"}],"issued":{"date-parts":[["2011"]]}}},{"id":2742,"uris":["http://zotero.org/users/2228050/items/HMYJZCDQ"],"uri":["http://zotero.org/users/2228050/items/HMYJZCDQ"],"itemData":{"id":2742,"type":"article-journal","title":"Distinct associations of different sedentary behaviors with health-related attributes among older adults","container-title":"Preventive medicine","page":"335–339","volume":"67","source":"Google Scholar","author":[{"family":"Kikuchi","given":"Hiroyuki"},{"family":"Inoue","given":"Shigeru"},{"family":"Sugiyama","given":"Takemi"},{"family":"Owen","given":"Neville"},{"family":"Oka","given":"Koichiro"},{"family":"Nakaya","given":"Tomoki"},{"family":"Shimomitsu","given":"Teruichi"}],"issued":{"date-parts":[["2014"]]}}}],"schema":"https://github.com/citation-style-language/schema/raw/master/csl-citation.json"} </w:instrText>
      </w:r>
      <w:r w:rsidR="006F42D1" w:rsidRPr="003053A0">
        <w:rPr>
          <w:rFonts w:ascii="Times New Roman" w:hAnsi="Times New Roman" w:cs="Times New Roman"/>
        </w:rPr>
        <w:fldChar w:fldCharType="separate"/>
      </w:r>
      <w:r w:rsidR="000B11B8" w:rsidRPr="003053A0">
        <w:rPr>
          <w:rFonts w:ascii="Times New Roman" w:hAnsi="Times New Roman" w:cs="Times New Roman"/>
        </w:rPr>
        <w:t>(Da Ronch et al., 2015; Hamer &amp; Chida, 2011; Kikuchi et al., 2014)</w:t>
      </w:r>
      <w:r w:rsidR="006F42D1" w:rsidRPr="003053A0">
        <w:rPr>
          <w:rFonts w:ascii="Times New Roman" w:hAnsi="Times New Roman" w:cs="Times New Roman"/>
        </w:rPr>
        <w:fldChar w:fldCharType="end"/>
      </w:r>
      <w:r w:rsidR="006F42D1" w:rsidRPr="003053A0">
        <w:rPr>
          <w:rFonts w:ascii="Times New Roman" w:hAnsi="Times New Roman" w:cs="Times New Roman"/>
        </w:rPr>
        <w:t>. The findings of the present study demonstrat</w:t>
      </w:r>
      <w:r w:rsidR="00E607C8" w:rsidRPr="003053A0">
        <w:rPr>
          <w:rFonts w:ascii="Times New Roman" w:hAnsi="Times New Roman" w:cs="Times New Roman"/>
        </w:rPr>
        <w:t>e</w:t>
      </w:r>
      <w:r w:rsidR="006F42D1" w:rsidRPr="003053A0">
        <w:rPr>
          <w:rFonts w:ascii="Times New Roman" w:hAnsi="Times New Roman" w:cs="Times New Roman"/>
        </w:rPr>
        <w:t xml:space="preserve"> that depressive </w:t>
      </w:r>
      <w:r w:rsidR="006F42D1" w:rsidRPr="003053A0">
        <w:rPr>
          <w:rFonts w:ascii="Times New Roman" w:hAnsi="Times New Roman" w:cs="Times New Roman"/>
        </w:rPr>
        <w:lastRenderedPageBreak/>
        <w:t>symptoms are also positively associated with objectiv</w:t>
      </w:r>
      <w:r w:rsidR="00D724B1" w:rsidRPr="003053A0">
        <w:rPr>
          <w:rFonts w:ascii="Times New Roman" w:hAnsi="Times New Roman" w:cs="Times New Roman"/>
        </w:rPr>
        <w:t>ely measured sedentary time and sit-to-stand transitions</w:t>
      </w:r>
      <w:r w:rsidR="006F42D1" w:rsidRPr="003053A0">
        <w:rPr>
          <w:rFonts w:ascii="Times New Roman" w:hAnsi="Times New Roman" w:cs="Times New Roman"/>
        </w:rPr>
        <w:t xml:space="preserve">. </w:t>
      </w:r>
      <w:r w:rsidR="00E607C8" w:rsidRPr="003053A0">
        <w:rPr>
          <w:rFonts w:ascii="Times New Roman" w:hAnsi="Times New Roman" w:cs="Times New Roman"/>
        </w:rPr>
        <w:t xml:space="preserve">In contrast with this result, </w:t>
      </w:r>
      <w:r w:rsidR="0045453C" w:rsidRPr="003053A0">
        <w:rPr>
          <w:rFonts w:ascii="Times New Roman" w:hAnsi="Times New Roman" w:cs="Times New Roman"/>
        </w:rPr>
        <w:t xml:space="preserve">Rosenberg et al. </w:t>
      </w:r>
      <w:r w:rsidR="0045453C"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tp27vf24k","properties":{"formattedCitation":"(2015)","plainCitation":"(2015)","noteIndex":0},"citationItems":[{"id":2756,"uris":["http://zotero.org/users/2228050/items/ZJLPS68U"],"uri":["http://zotero.org/users/2228050/items/ZJLPS68U"],"itemData":{"id":2756,"type":"article-journal","title":"Independent associations between sedentary behaviors and mental, cognitive, physical, and functional health among older adults in retirement communities","container-title":"Journals of Gerontology Series A: Biomedical Sciences and Medical Sciences","page":"78–83","volume":"71","issue":"1","source":"Google Scholar","author":[{"family":"Rosenberg","given":"Dori E."},{"family":"Bellettiere","given":"John"},{"family":"Gardiner","given":"Paul A."},{"family":"Villarreal","given":"Veronica N."},{"family":"Crist","given":"Katie"},{"family":"Kerr","given":"Jacqueline"}],"issued":{"date-parts":[["2015"]]}},"suppress-author":true}],"schema":"https://github.com/citation-style-language/schema/raw/master/csl-citation.json"} </w:instrText>
      </w:r>
      <w:r w:rsidR="0045453C" w:rsidRPr="003053A0">
        <w:rPr>
          <w:rFonts w:ascii="Times New Roman" w:hAnsi="Times New Roman" w:cs="Times New Roman"/>
        </w:rPr>
        <w:fldChar w:fldCharType="separate"/>
      </w:r>
      <w:r w:rsidR="000B11B8" w:rsidRPr="003053A0">
        <w:rPr>
          <w:rFonts w:ascii="Times New Roman" w:hAnsi="Times New Roman" w:cs="Times New Roman"/>
        </w:rPr>
        <w:t>(2015)</w:t>
      </w:r>
      <w:r w:rsidR="0045453C" w:rsidRPr="003053A0">
        <w:rPr>
          <w:rFonts w:ascii="Times New Roman" w:hAnsi="Times New Roman" w:cs="Times New Roman"/>
        </w:rPr>
        <w:fldChar w:fldCharType="end"/>
      </w:r>
      <w:r w:rsidR="006F42D1" w:rsidRPr="003053A0">
        <w:rPr>
          <w:rFonts w:ascii="Times New Roman" w:hAnsi="Times New Roman" w:cs="Times New Roman"/>
        </w:rPr>
        <w:t xml:space="preserve"> found no association between </w:t>
      </w:r>
      <w:r w:rsidR="008073CE" w:rsidRPr="003053A0">
        <w:rPr>
          <w:rFonts w:ascii="Times New Roman" w:hAnsi="Times New Roman" w:cs="Times New Roman"/>
        </w:rPr>
        <w:t xml:space="preserve">an objective measure of </w:t>
      </w:r>
      <w:r w:rsidR="006F42D1" w:rsidRPr="003053A0">
        <w:rPr>
          <w:rFonts w:ascii="Times New Roman" w:hAnsi="Times New Roman" w:cs="Times New Roman"/>
        </w:rPr>
        <w:t>sedentary behaviour and depressive symptoms.</w:t>
      </w:r>
      <w:r w:rsidR="00CA6836" w:rsidRPr="003053A0">
        <w:rPr>
          <w:rFonts w:ascii="Times New Roman" w:hAnsi="Times New Roman" w:cs="Times New Roman"/>
        </w:rPr>
        <w:t xml:space="preserve"> </w:t>
      </w:r>
      <w:r w:rsidR="008073CE" w:rsidRPr="003053A0">
        <w:rPr>
          <w:rFonts w:ascii="Times New Roman" w:hAnsi="Times New Roman" w:cs="Times New Roman"/>
        </w:rPr>
        <w:t>This latter study may have under-estimated the association between depressive symptoms and sedentary behaviour as t</w:t>
      </w:r>
      <w:r w:rsidR="00CA6836" w:rsidRPr="003053A0">
        <w:rPr>
          <w:rFonts w:ascii="Times New Roman" w:hAnsi="Times New Roman" w:cs="Times New Roman"/>
        </w:rPr>
        <w:t xml:space="preserve">he </w:t>
      </w:r>
      <w:r w:rsidR="0045453C" w:rsidRPr="003053A0">
        <w:rPr>
          <w:rFonts w:ascii="Times New Roman" w:hAnsi="Times New Roman" w:cs="Times New Roman"/>
        </w:rPr>
        <w:t>sedentary behaviour measure</w:t>
      </w:r>
      <w:r w:rsidR="00CA6836" w:rsidRPr="003053A0">
        <w:rPr>
          <w:rFonts w:ascii="Times New Roman" w:hAnsi="Times New Roman" w:cs="Times New Roman"/>
        </w:rPr>
        <w:t xml:space="preserve"> </w:t>
      </w:r>
      <w:r w:rsidR="008073CE" w:rsidRPr="003053A0">
        <w:rPr>
          <w:rFonts w:ascii="Times New Roman" w:hAnsi="Times New Roman" w:cs="Times New Roman"/>
        </w:rPr>
        <w:t xml:space="preserve">(hip-worn accelerometer) </w:t>
      </w:r>
      <w:r w:rsidR="0045453C" w:rsidRPr="003053A0">
        <w:rPr>
          <w:rFonts w:ascii="Times New Roman" w:hAnsi="Times New Roman" w:cs="Times New Roman"/>
        </w:rPr>
        <w:t>was not sens</w:t>
      </w:r>
      <w:r w:rsidR="00CA6836" w:rsidRPr="003053A0">
        <w:rPr>
          <w:rFonts w:ascii="Times New Roman" w:hAnsi="Times New Roman" w:cs="Times New Roman"/>
        </w:rPr>
        <w:t>itive to changes in posture</w:t>
      </w:r>
      <w:r w:rsidR="008073CE" w:rsidRPr="003053A0">
        <w:rPr>
          <w:rFonts w:ascii="Times New Roman" w:hAnsi="Times New Roman" w:cs="Times New Roman"/>
        </w:rPr>
        <w:t>.</w:t>
      </w:r>
      <w:r w:rsidR="00CA6836" w:rsidRPr="003053A0">
        <w:rPr>
          <w:rFonts w:ascii="Times New Roman" w:hAnsi="Times New Roman" w:cs="Times New Roman"/>
        </w:rPr>
        <w:t xml:space="preserve"> </w:t>
      </w:r>
    </w:p>
    <w:p w14:paraId="7ACEB242" w14:textId="2E24532D" w:rsidR="00853D7F" w:rsidRPr="003053A0" w:rsidRDefault="0008698B" w:rsidP="0016051C">
      <w:pPr>
        <w:spacing w:after="240" w:line="480" w:lineRule="auto"/>
        <w:rPr>
          <w:rFonts w:ascii="Times New Roman" w:hAnsi="Times New Roman" w:cs="Times New Roman"/>
        </w:rPr>
      </w:pPr>
      <w:r w:rsidRPr="003053A0">
        <w:rPr>
          <w:rFonts w:ascii="Times New Roman" w:hAnsi="Times New Roman" w:cs="Times New Roman"/>
        </w:rPr>
        <w:t xml:space="preserve">Because sedentary </w:t>
      </w:r>
      <w:r w:rsidR="00B10233" w:rsidRPr="003053A0">
        <w:rPr>
          <w:rFonts w:ascii="Times New Roman" w:hAnsi="Times New Roman" w:cs="Times New Roman"/>
        </w:rPr>
        <w:t xml:space="preserve">behaviour </w:t>
      </w:r>
      <w:r w:rsidRPr="003053A0">
        <w:rPr>
          <w:rFonts w:ascii="Times New Roman" w:hAnsi="Times New Roman" w:cs="Times New Roman"/>
        </w:rPr>
        <w:t xml:space="preserve">was only assessed at one time point, </w:t>
      </w:r>
      <w:r w:rsidR="004D71F5" w:rsidRPr="003053A0">
        <w:rPr>
          <w:rFonts w:ascii="Times New Roman" w:hAnsi="Times New Roman" w:cs="Times New Roman"/>
        </w:rPr>
        <w:t xml:space="preserve">it was </w:t>
      </w:r>
      <w:r w:rsidRPr="003053A0">
        <w:rPr>
          <w:rFonts w:ascii="Times New Roman" w:hAnsi="Times New Roman" w:cs="Times New Roman"/>
        </w:rPr>
        <w:t xml:space="preserve">not </w:t>
      </w:r>
      <w:r w:rsidR="004D71F5" w:rsidRPr="003053A0">
        <w:rPr>
          <w:rFonts w:ascii="Times New Roman" w:hAnsi="Times New Roman" w:cs="Times New Roman"/>
        </w:rPr>
        <w:t xml:space="preserve">possible to </w:t>
      </w:r>
      <w:r w:rsidRPr="003053A0">
        <w:rPr>
          <w:rFonts w:ascii="Times New Roman" w:hAnsi="Times New Roman" w:cs="Times New Roman"/>
        </w:rPr>
        <w:t xml:space="preserve">examine the direction of </w:t>
      </w:r>
      <w:r w:rsidR="00B10233" w:rsidRPr="003053A0">
        <w:rPr>
          <w:rFonts w:ascii="Times New Roman" w:hAnsi="Times New Roman" w:cs="Times New Roman"/>
        </w:rPr>
        <w:t xml:space="preserve">its </w:t>
      </w:r>
      <w:r w:rsidRPr="003053A0">
        <w:rPr>
          <w:rFonts w:ascii="Times New Roman" w:hAnsi="Times New Roman" w:cs="Times New Roman"/>
        </w:rPr>
        <w:t xml:space="preserve">association </w:t>
      </w:r>
      <w:r w:rsidR="00B10233" w:rsidRPr="003053A0">
        <w:rPr>
          <w:rFonts w:ascii="Times New Roman" w:hAnsi="Times New Roman" w:cs="Times New Roman"/>
        </w:rPr>
        <w:t xml:space="preserve">with </w:t>
      </w:r>
      <w:r w:rsidRPr="003053A0">
        <w:rPr>
          <w:rFonts w:ascii="Times New Roman" w:hAnsi="Times New Roman" w:cs="Times New Roman"/>
        </w:rPr>
        <w:t xml:space="preserve">depression. </w:t>
      </w:r>
      <w:r w:rsidR="00260012" w:rsidRPr="003053A0">
        <w:rPr>
          <w:rFonts w:ascii="Times New Roman" w:hAnsi="Times New Roman" w:cs="Times New Roman"/>
        </w:rPr>
        <w:t>Sedentary behaviour</w:t>
      </w:r>
      <w:r w:rsidRPr="003053A0">
        <w:rPr>
          <w:rFonts w:ascii="Times New Roman" w:hAnsi="Times New Roman" w:cs="Times New Roman"/>
        </w:rPr>
        <w:t xml:space="preserve"> </w:t>
      </w:r>
      <w:r w:rsidR="00143361" w:rsidRPr="003053A0">
        <w:rPr>
          <w:rFonts w:ascii="Times New Roman" w:hAnsi="Times New Roman" w:cs="Times New Roman"/>
        </w:rPr>
        <w:t xml:space="preserve">could be </w:t>
      </w:r>
      <w:r w:rsidRPr="003053A0">
        <w:rPr>
          <w:rFonts w:ascii="Times New Roman" w:hAnsi="Times New Roman" w:cs="Times New Roman"/>
        </w:rPr>
        <w:t>reciprocally related to symptoms of depression. Specifically, the experience of depressive symptoms such as negative affect, apathy</w:t>
      </w:r>
      <w:r w:rsidR="00EF72FF" w:rsidRPr="003053A0">
        <w:rPr>
          <w:rFonts w:ascii="Times New Roman" w:hAnsi="Times New Roman" w:cs="Times New Roman"/>
        </w:rPr>
        <w:t>,</w:t>
      </w:r>
      <w:r w:rsidRPr="003053A0">
        <w:rPr>
          <w:rFonts w:ascii="Times New Roman" w:hAnsi="Times New Roman" w:cs="Times New Roman"/>
        </w:rPr>
        <w:t xml:space="preserve"> and low energy could cause an individual to </w:t>
      </w:r>
      <w:r w:rsidR="00621F3B" w:rsidRPr="003053A0">
        <w:rPr>
          <w:rFonts w:ascii="Times New Roman" w:hAnsi="Times New Roman" w:cs="Times New Roman"/>
        </w:rPr>
        <w:t>disengage from physical activity</w:t>
      </w:r>
      <w:r w:rsidRPr="003053A0">
        <w:rPr>
          <w:rFonts w:ascii="Times New Roman" w:hAnsi="Times New Roman" w:cs="Times New Roman"/>
        </w:rPr>
        <w:t xml:space="preserve"> and become more sedentary </w:t>
      </w:r>
      <w:r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{"citationID":"4vV7L9K4","properties":{"formattedCitation":"(Arredondo et al., 2013; Da Silva et al., 2012; Faulkner &amp; Biddle, 2013)","plainCitation":"(Arredondo et al., 2013; Da Silva et al., 2012; Faulkner &amp; Biddle, 2013)","noteIndex":0},"citationItems":[{"id":1964,"uris":["http://zotero.org/users/2228050/items/23V2IXJY"],"uri":["http://zotero.org/users/2228050/items/23V2IXJY"],"itemData":{"id":1964,"type":"article-journal","title":"The relationship between sedentary behavior and depression among Latinos","container-title":"Mental Health and Physical Activity","page":"3–9","volume":"6","issue":"1","source":"Google Scholar","author":[{"family":"Arredondo","given":"Elva M."},{"family":"Lemus","given":"Hector"},{"family":"Elder","given":"John P."},{"family":"Molina","given":"Marisa"},{"family":"Martinez","given":"Suzanna"},{"family":"Sumek","given":"Caryn"},{"family":"Ayala","given":"Guadalupe X."}],"issued":{"date-parts":[["2013"]]}}},{"id":2160,"uris":["http://zotero.org/users/2228050/items/M3E8VF6K"],"uri":["http://zotero.org/users/2228050/items/M3E8VF6K"],"itemData":{"id":2160,"type":"article-journal","title":"Bidirectional association between physical activity and symptoms of anxiety and depression: the Whitehall II study","container-title":"European journal of epidemiology","page":"537–546","volume":"27","issue":"7","source":"Google Scholar","shortTitle":"Bidirectional association between physical activity and symptoms of anxiety and depression","author":[{"family":"Da Silva","given":"Marine Azevedo"},{"family":"Singh-Manoux","given":"Archana"},{"family":"Brunner","given":"Eric J."},{"family":"Kaffashian","given":"Sara"},{"family":"Shipley","given":"Martin J."},{"family":"Kivimäki","given":"Mika"},{"family":"Nabi","given":"Hermann"}],"issued":{"date-parts":[["2012"]]}}},{"id":2269,"uris":["http://zotero.org/users/2228050/items/Y2Z99IX3"],"uri":["http://zotero.org/users/2228050/items/Y2Z99IX3"],"itemData":{"id":2269,"type":"article-journal","title":"Standing on top of the world: Is sedentary behaviour associated with mental health?","container-title":"Mental Health and Physical Activity","collection-title":"Sedentary Behavior and Mental Health: An Emerging Research Focus","page":"1-2","volume":"6","issue":"1","source":"ScienceDirect","DOI":"10.1016/j.mhpa.2013.02.003","ISSN":"1755-2966","shortTitle":"Standing on top of the world","journalAbbreviation":"Mental Health and Physical Activity","author":[{"family":"Faulkner","given":"Guy"},{"family":"Biddle","given":"Stuart J. H."}],"issued":{"date-parts":[["2013",3,1]]}}}],"schema":"https://github.com/citation-style-language/schema/raw/master/csl-citation.json"} </w:instrText>
      </w:r>
      <w:r w:rsidRPr="003053A0">
        <w:rPr>
          <w:rFonts w:ascii="Times New Roman" w:hAnsi="Times New Roman" w:cs="Times New Roman"/>
        </w:rPr>
        <w:fldChar w:fldCharType="separate"/>
      </w:r>
      <w:r w:rsidR="000B11B8" w:rsidRPr="003053A0">
        <w:rPr>
          <w:rFonts w:ascii="Times New Roman" w:hAnsi="Times New Roman" w:cs="Times New Roman"/>
        </w:rPr>
        <w:t>(Arredondo et al., 2013; Da Silva et al., 2012; Faulkner &amp; Biddle, 2013)</w:t>
      </w:r>
      <w:r w:rsidRPr="003053A0">
        <w:rPr>
          <w:rFonts w:ascii="Times New Roman" w:hAnsi="Times New Roman" w:cs="Times New Roman"/>
        </w:rPr>
        <w:fldChar w:fldCharType="end"/>
      </w:r>
      <w:r w:rsidRPr="003053A0">
        <w:rPr>
          <w:rFonts w:ascii="Times New Roman" w:hAnsi="Times New Roman" w:cs="Times New Roman"/>
        </w:rPr>
        <w:t xml:space="preserve">. In addition, frequent engagement in some </w:t>
      </w:r>
      <w:r w:rsidR="004D71F5" w:rsidRPr="003053A0">
        <w:rPr>
          <w:rFonts w:ascii="Times New Roman" w:hAnsi="Times New Roman" w:cs="Times New Roman"/>
        </w:rPr>
        <w:t xml:space="preserve">types of </w:t>
      </w:r>
      <w:r w:rsidRPr="003053A0">
        <w:rPr>
          <w:rFonts w:ascii="Times New Roman" w:hAnsi="Times New Roman" w:cs="Times New Roman"/>
        </w:rPr>
        <w:t xml:space="preserve">sedentary </w:t>
      </w:r>
      <w:r w:rsidR="00B10233" w:rsidRPr="003053A0">
        <w:rPr>
          <w:rFonts w:ascii="Times New Roman" w:hAnsi="Times New Roman" w:cs="Times New Roman"/>
        </w:rPr>
        <w:t xml:space="preserve">behaviour </w:t>
      </w:r>
      <w:r w:rsidRPr="003053A0">
        <w:rPr>
          <w:rFonts w:ascii="Times New Roman" w:hAnsi="Times New Roman" w:cs="Times New Roman"/>
        </w:rPr>
        <w:t xml:space="preserve">such as watching television could increase social isolation, which, in </w:t>
      </w:r>
      <w:r w:rsidRPr="003053A0">
        <w:rPr>
          <w:rFonts w:ascii="Times New Roman" w:hAnsi="Times New Roman" w:cs="Times New Roman"/>
        </w:rPr>
        <w:lastRenderedPageBreak/>
        <w:t xml:space="preserve">turn, could increase the risk of depression </w:t>
      </w:r>
      <w:r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{"citationID":"a13qd2upd0n","properties":{"formattedCitation":"(Teychenne, Ball, &amp; Salmon, 2010)","plainCitation":"(Teychenne, Ball, &amp; Salmon, 2010)","noteIndex":0},"citationItems":[{"id":2218,"uris":["http://zotero.org/users/2228050/items/TDCY4SQ2"],"uri":["http://zotero.org/users/2228050/items/TDCY4SQ2"],"itemData":{"id":2218,"type":"article-journal","title":"Sedentary behavior and depression among adults: a review","container-title":"International journal of behavioral medicine","page":"246–254","volume":"17","issue":"4","source":"Google Scholar","shortTitle":"Sedentary behavior and depression among adults","author":[{"family":"Teychenne","given":"Megan"},{"family":"Ball","given":"Kylie"},{"family":"Salmon","given":"Jo"}],"issued":{"date-parts":[["2010"]]}}}],"schema":"https://github.com/citation-style-language/schema/raw/master/csl-citation.json"} </w:instrText>
      </w:r>
      <w:r w:rsidRPr="003053A0">
        <w:rPr>
          <w:rFonts w:ascii="Times New Roman" w:hAnsi="Times New Roman" w:cs="Times New Roman"/>
        </w:rPr>
        <w:fldChar w:fldCharType="separate"/>
      </w:r>
      <w:r w:rsidR="000B11B8" w:rsidRPr="003053A0">
        <w:rPr>
          <w:rFonts w:ascii="Times New Roman" w:hAnsi="Times New Roman" w:cs="Times New Roman"/>
        </w:rPr>
        <w:t>(Teychenne, Ball, &amp; Salmon, 2010)</w:t>
      </w:r>
      <w:r w:rsidRPr="003053A0">
        <w:rPr>
          <w:rFonts w:ascii="Times New Roman" w:hAnsi="Times New Roman" w:cs="Times New Roman"/>
        </w:rPr>
        <w:fldChar w:fldCharType="end"/>
      </w:r>
      <w:r w:rsidRPr="003053A0">
        <w:rPr>
          <w:rFonts w:ascii="Times New Roman" w:hAnsi="Times New Roman" w:cs="Times New Roman"/>
        </w:rPr>
        <w:t>. A further p</w:t>
      </w:r>
      <w:r w:rsidR="00260012" w:rsidRPr="003053A0">
        <w:rPr>
          <w:rFonts w:ascii="Times New Roman" w:hAnsi="Times New Roman" w:cs="Times New Roman"/>
        </w:rPr>
        <w:t>ossibility is that sedentary behaviour</w:t>
      </w:r>
      <w:r w:rsidRPr="003053A0">
        <w:rPr>
          <w:rFonts w:ascii="Times New Roman" w:hAnsi="Times New Roman" w:cs="Times New Roman"/>
        </w:rPr>
        <w:t xml:space="preserve"> and depressive symptoms are not causally related, but </w:t>
      </w:r>
      <w:r w:rsidR="00853D7F" w:rsidRPr="003053A0">
        <w:rPr>
          <w:rFonts w:ascii="Times New Roman" w:hAnsi="Times New Roman" w:cs="Times New Roman"/>
        </w:rPr>
        <w:t xml:space="preserve">are </w:t>
      </w:r>
      <w:r w:rsidRPr="003053A0">
        <w:rPr>
          <w:rFonts w:ascii="Times New Roman" w:hAnsi="Times New Roman" w:cs="Times New Roman"/>
        </w:rPr>
        <w:t>both impacted by other factors. In our study, we controlled for the potentially confounding effect of age, sex, BMI, long standing illness</w:t>
      </w:r>
      <w:r w:rsidR="00EF72FF" w:rsidRPr="003053A0">
        <w:rPr>
          <w:rFonts w:ascii="Times New Roman" w:hAnsi="Times New Roman" w:cs="Times New Roman"/>
        </w:rPr>
        <w:t>,</w:t>
      </w:r>
      <w:r w:rsidRPr="003053A0">
        <w:rPr>
          <w:rFonts w:ascii="Times New Roman" w:hAnsi="Times New Roman" w:cs="Times New Roman"/>
        </w:rPr>
        <w:t xml:space="preserve"> and educational attainment. However, other factors, previously ass</w:t>
      </w:r>
      <w:r w:rsidR="00A65A7F" w:rsidRPr="003053A0">
        <w:rPr>
          <w:rFonts w:ascii="Times New Roman" w:hAnsi="Times New Roman" w:cs="Times New Roman"/>
        </w:rPr>
        <w:t xml:space="preserve">ociated with sedentary </w:t>
      </w:r>
      <w:r w:rsidR="00B10233" w:rsidRPr="003053A0">
        <w:rPr>
          <w:rFonts w:ascii="Times New Roman" w:hAnsi="Times New Roman" w:cs="Times New Roman"/>
        </w:rPr>
        <w:t xml:space="preserve">behaviour </w:t>
      </w:r>
      <w:r w:rsidRPr="003053A0">
        <w:rPr>
          <w:rFonts w:ascii="Times New Roman" w:hAnsi="Times New Roman" w:cs="Times New Roman"/>
        </w:rPr>
        <w:t>and risk of depression, s</w:t>
      </w:r>
      <w:r w:rsidR="00853D7F" w:rsidRPr="003053A0">
        <w:rPr>
          <w:rFonts w:ascii="Times New Roman" w:hAnsi="Times New Roman" w:cs="Times New Roman"/>
        </w:rPr>
        <w:t xml:space="preserve">uch as </w:t>
      </w:r>
      <w:r w:rsidRPr="003053A0">
        <w:rPr>
          <w:rFonts w:ascii="Times New Roman" w:hAnsi="Times New Roman" w:cs="Times New Roman"/>
        </w:rPr>
        <w:t xml:space="preserve">sleep duration </w:t>
      </w:r>
      <w:r w:rsidR="00B92F5E" w:rsidRPr="003053A0">
        <w:rPr>
          <w:rFonts w:ascii="Times New Roman" w:hAnsi="Times New Roman" w:cs="Times New Roman"/>
        </w:rPr>
        <w:t xml:space="preserve">or </w:t>
      </w:r>
      <w:r w:rsidR="008073CE" w:rsidRPr="003053A0">
        <w:rPr>
          <w:rFonts w:ascii="Times New Roman" w:hAnsi="Times New Roman" w:cs="Times New Roman"/>
        </w:rPr>
        <w:t>fear of crime c</w:t>
      </w:r>
      <w:r w:rsidRPr="003053A0">
        <w:rPr>
          <w:rFonts w:ascii="Times New Roman" w:hAnsi="Times New Roman" w:cs="Times New Roman"/>
        </w:rPr>
        <w:t xml:space="preserve">ould also play a role </w:t>
      </w:r>
      <w:r w:rsidRPr="003053A0">
        <w:rPr>
          <w:rFonts w:ascii="Times New Roman" w:hAnsi="Times New Roman" w:cs="Times New Roman"/>
        </w:rPr>
        <w:fldChar w:fldCharType="begin"/>
      </w:r>
      <w:r w:rsidR="000B11B8" w:rsidRPr="003053A0">
        <w:rPr>
          <w:rFonts w:ascii="Times New Roman" w:hAnsi="Times New Roman" w:cs="Times New Roman"/>
        </w:rPr>
        <w:instrText xml:space="preserve"> ADDIN ZOTERO_ITEM CSL_CITATION {"citationID":"Tc13mLJc","properties":{"formattedCitation":"(Cutrona, Wallace, &amp; Wesner, 2006; Kim, 2010; Koohsari et al., 2015; Lakerveld et al., 2016; Shaw et al., 2017; Zhai, Zhang, &amp; Zhang, 2015)","plainCitation":"(Cutrona, Wallace, &amp; Wesner, 2006; Kim, 2010; Koohsari et al., 2015; Lakerveld et al., 2016; Shaw et al., 2017; Zhai, Zhang, &amp; Zhang, 2015)","noteIndex":0},"citationItems":[{"id":2726,"uris":["http://zotero.org/users/2228050/items/WNBGRJ8R"],"uri":["http://zotero.org/users/2228050/items/WNBGRJ8R"],"itemData":{"id":2726,"type":"article-journal","title":"Neighborhood characteristics and depression: An examination of stress processes","container-title":"Current directions in psychological science","page":"188–192","volume":"15","issue":"4","source":"Google Scholar","shortTitle":"Neighborhood characteristics and depression","author":[{"family":"Cutrona","given":"Carolyn E."},{"family":"Wallace","given":"Gail"},{"family":"Wesner","given":"Kristin A."}],"issued":{"date-parts":[["2006"]]}}},{"id":2791,"uris":["http://zotero.org/users/2228050/items/Q2ZYLEH4"],"uri":["http://zotero.org/users/2228050/items/Q2ZYLEH4"],"itemData":{"id":2791,"type":"article-journal","title":"Neighborhood disadvantage and mental health: The role of neighborhood disorder and social relationships","container-title":"Social Science Research","page":"260–271","volume":"39","issue":"2","source":"Google Scholar","shortTitle":"Neighborhood disadvantage and mental health","author":[{"family":"Kim","given":"Joongbaeck"}],"issued":{"date-parts":[["2010"]]}}},{"id":2729,"uris":["http://zotero.org/users/2228050/items/EWSA6VXK"],"uri":["http://zotero.org/users/2228050/items/EWSA6VXK"],"itemData":{"id":2729,"type":"article-journal","title":"Neighborhood environmental attributes and adults' sedentary behaviors: review and research agenda","container-title":"Preventive medicine","page":"141–149","volume":"77","source":"Google Scholar","shortTitle":"Neighborhood environmental attributes and adults' sedentary behaviors","author":[{"family":"Koohsari","given":"Mohammad Javad"},{"family":"Sugiyama","given":"Takemi"},{"family":"Sahlqvist","given":"Shannon"},{"family":"Mavoa","given":"Suzanne"},{"family":"Hadgraft","given":"Nyssa"},{"family":"Owen","given":"Neville"}],"issued":{"date-parts":[["2015"]]}}},{"id":2068,"uris":["http://zotero.org/users/2228050/items/ECIUI4UF"],"uri":["http://zotero.org/users/2228050/items/ECIUI4UF"],"itemData":{"id":2068,"type":"article-journal","title":"The relation between sleep duration and sedentary behaviours in European adults","container-title":"Obesity reviews","page":"62–67","volume":"17","issue":"S1","source":"Google Scholar","author":[{"family":"Lakerveld","given":"J."},{"family":"Mackenbach","given":"J. D."},{"family":"Horvath","given":"E."},{"family":"Rutters","given":"F."},{"family":"Compernolle","given":"Sofie"},{"family":"Bárdos","given":"H."},{"family":"De Bourdeaudhuij","given":"Ilse"},{"family":"Charreire","given":"Hélène"},{"family":"Rutter","given":"H."},{"family":"Oppert","given":"J.-M."},{"literal":"others"}],"issued":{"date-parts":[["2016"]]}}},{"id":2732,"uris":["http://zotero.org/users/2228050/items/8AYPJ7VS"],"uri":["http://zotero.org/users/2228050/items/8AYPJ7VS"],"itemData":{"id":2732,"type":"article-journal","title":"The Influence of Neighbourhoods and the Social Environment on Sedentary Behaviour in Older Adults in Three Prospective Cohorts","container-title":"International journal of environmental research and public health","page":"557","volume":"14","issue":"6","source":"Google Scholar","author":[{"family":"Shaw","given":"Richard J."},{"family":"Čukić","given":"Iva"},{"family":"Deary","given":"Ian J."},{"family":"Gale","given":"Catharine R."},{"family":"Chastin","given":"Sebastien FM"},{"family":"Dall","given":"Philippa M."},{"family":"Dontje","given":"Manon L."},{"family":"Skelton","given":"Dawn A."},{"family":"Macdonald","given":"Laura"},{"family":"Der","given":"Geoff"}],"issued":{"date-parts":[["2017"]]}}},{"id":1963,"uris":["http://zotero.org/users/2228050/items/22DNBH9E"],"uri":["http://zotero.org/users/2228050/items/22DNBH9E"],"itemData":{"id":1963,"type":"article-journal","title":"Sleep duration and depression among adults: a meta-analysis of prospective studies","container-title":"Depression and anxiety","page":"664–670","volume":"32","issue":"9","source":"Google Scholar","shortTitle":"SLEEP DURATION AND DEPRESSION AMONG ADULTS","author":[{"family":"Zhai","given":"Long"},{"family":"Zhang","given":"Hua"},{"family":"Zhang","given":"Dongfeng"}],"issued":{"date-parts":[["2015"]]}}}],"schema":"https://github.com/citation-style-language/schema/raw/master/csl-citation.json"} </w:instrText>
      </w:r>
      <w:r w:rsidRPr="003053A0">
        <w:rPr>
          <w:rFonts w:ascii="Times New Roman" w:hAnsi="Times New Roman" w:cs="Times New Roman"/>
        </w:rPr>
        <w:fldChar w:fldCharType="separate"/>
      </w:r>
      <w:r w:rsidR="000B11B8" w:rsidRPr="003053A0">
        <w:rPr>
          <w:rFonts w:ascii="Times New Roman" w:hAnsi="Times New Roman" w:cs="Times New Roman"/>
        </w:rPr>
        <w:t>(Cutrona, Wallace, &amp; Wesner, 2006; Kim, 2010; Koohsari et al., 2015; Lakerveld et al., 2016; Shaw et al., 2017; Zhai, Zhang, &amp; Zhang, 2015)</w:t>
      </w:r>
      <w:r w:rsidRPr="003053A0">
        <w:rPr>
          <w:rFonts w:ascii="Times New Roman" w:hAnsi="Times New Roman" w:cs="Times New Roman"/>
        </w:rPr>
        <w:fldChar w:fldCharType="end"/>
      </w:r>
      <w:r w:rsidRPr="003053A0">
        <w:rPr>
          <w:rFonts w:ascii="Times New Roman" w:hAnsi="Times New Roman" w:cs="Times New Roman"/>
        </w:rPr>
        <w:t xml:space="preserve">. </w:t>
      </w:r>
    </w:p>
    <w:p w14:paraId="136C35C5" w14:textId="64CC2227" w:rsidR="008F1B35" w:rsidRPr="003053A0" w:rsidRDefault="004D71F5" w:rsidP="00EB4408">
      <w:pPr>
        <w:spacing w:after="240" w:line="480" w:lineRule="auto"/>
        <w:rPr>
          <w:rFonts w:ascii="Times New Roman" w:hAnsi="Times New Roman" w:cs="Times New Roman"/>
        </w:rPr>
      </w:pPr>
      <w:r w:rsidRPr="003053A0">
        <w:rPr>
          <w:rFonts w:ascii="Times New Roman" w:hAnsi="Times New Roman" w:cs="Times New Roman"/>
        </w:rPr>
        <w:t xml:space="preserve">The present </w:t>
      </w:r>
      <w:r w:rsidR="00C31776" w:rsidRPr="003053A0">
        <w:rPr>
          <w:rFonts w:ascii="Times New Roman" w:hAnsi="Times New Roman" w:cs="Times New Roman"/>
        </w:rPr>
        <w:t>study had</w:t>
      </w:r>
      <w:r w:rsidR="0008698B" w:rsidRPr="003053A0">
        <w:rPr>
          <w:rFonts w:ascii="Times New Roman" w:hAnsi="Times New Roman" w:cs="Times New Roman"/>
        </w:rPr>
        <w:t xml:space="preserve"> several strengths. Firstly, </w:t>
      </w:r>
      <w:r w:rsidRPr="003053A0">
        <w:rPr>
          <w:rFonts w:ascii="Times New Roman" w:hAnsi="Times New Roman" w:cs="Times New Roman"/>
        </w:rPr>
        <w:t xml:space="preserve">the data included </w:t>
      </w:r>
      <w:r w:rsidR="0008698B" w:rsidRPr="003053A0">
        <w:rPr>
          <w:rFonts w:ascii="Times New Roman" w:hAnsi="Times New Roman" w:cs="Times New Roman"/>
        </w:rPr>
        <w:t xml:space="preserve">three distinct psychosocial constructs: wellbeing, </w:t>
      </w:r>
      <w:r w:rsidR="00853D7F" w:rsidRPr="003053A0">
        <w:rPr>
          <w:rFonts w:ascii="Times New Roman" w:hAnsi="Times New Roman" w:cs="Times New Roman"/>
        </w:rPr>
        <w:t xml:space="preserve">and symptoms of </w:t>
      </w:r>
      <w:r w:rsidR="0008698B" w:rsidRPr="003053A0">
        <w:rPr>
          <w:rFonts w:ascii="Times New Roman" w:hAnsi="Times New Roman" w:cs="Times New Roman"/>
        </w:rPr>
        <w:t xml:space="preserve">anxiety and depression. In addition, we were able to test whether prior or concurrent measures of anxiety or depression are related to sedentary </w:t>
      </w:r>
      <w:r w:rsidR="00B10233" w:rsidRPr="003053A0">
        <w:rPr>
          <w:rFonts w:ascii="Times New Roman" w:hAnsi="Times New Roman" w:cs="Times New Roman"/>
        </w:rPr>
        <w:t>behaviour</w:t>
      </w:r>
      <w:r w:rsidR="0008698B" w:rsidRPr="003053A0">
        <w:rPr>
          <w:rFonts w:ascii="Times New Roman" w:hAnsi="Times New Roman" w:cs="Times New Roman"/>
        </w:rPr>
        <w:t>.</w:t>
      </w:r>
      <w:r w:rsidR="002315F2" w:rsidRPr="003053A0">
        <w:rPr>
          <w:rFonts w:ascii="Times New Roman" w:hAnsi="Times New Roman" w:cs="Times New Roman"/>
        </w:rPr>
        <w:t xml:space="preserve"> Finally in contrast with most previous studies in this area,</w:t>
      </w:r>
      <w:r w:rsidR="0008698B" w:rsidRPr="003053A0">
        <w:rPr>
          <w:rFonts w:ascii="Times New Roman" w:hAnsi="Times New Roman" w:cs="Times New Roman"/>
        </w:rPr>
        <w:t xml:space="preserve"> </w:t>
      </w:r>
      <w:r w:rsidR="002315F2" w:rsidRPr="003053A0">
        <w:rPr>
          <w:rFonts w:ascii="Times New Roman" w:hAnsi="Times New Roman" w:cs="Times New Roman"/>
        </w:rPr>
        <w:t>sedentary behaviour was assessed</w:t>
      </w:r>
      <w:r w:rsidR="0008698B" w:rsidRPr="003053A0">
        <w:rPr>
          <w:rFonts w:ascii="Times New Roman" w:hAnsi="Times New Roman" w:cs="Times New Roman"/>
        </w:rPr>
        <w:t xml:space="preserve"> objective</w:t>
      </w:r>
      <w:r w:rsidR="002315F2" w:rsidRPr="003053A0">
        <w:rPr>
          <w:rFonts w:ascii="Times New Roman" w:hAnsi="Times New Roman" w:cs="Times New Roman"/>
        </w:rPr>
        <w:t>ly</w:t>
      </w:r>
      <w:r w:rsidR="0008698B" w:rsidRPr="003053A0">
        <w:rPr>
          <w:rFonts w:ascii="Times New Roman" w:hAnsi="Times New Roman" w:cs="Times New Roman"/>
        </w:rPr>
        <w:t xml:space="preserve"> rather than </w:t>
      </w:r>
      <w:r w:rsidR="002315F2" w:rsidRPr="003053A0">
        <w:rPr>
          <w:rFonts w:ascii="Times New Roman" w:hAnsi="Times New Roman" w:cs="Times New Roman"/>
        </w:rPr>
        <w:t xml:space="preserve">by </w:t>
      </w:r>
      <w:r w:rsidR="0008698B" w:rsidRPr="003053A0">
        <w:rPr>
          <w:rFonts w:ascii="Times New Roman" w:hAnsi="Times New Roman" w:cs="Times New Roman"/>
        </w:rPr>
        <w:t xml:space="preserve">self-report. A number of </w:t>
      </w:r>
      <w:r w:rsidR="0008698B" w:rsidRPr="003053A0">
        <w:rPr>
          <w:rFonts w:ascii="Times New Roman" w:hAnsi="Times New Roman" w:cs="Times New Roman"/>
        </w:rPr>
        <w:lastRenderedPageBreak/>
        <w:t>limitations should also be noted. Firstly, although postural changes were assessed objectively with acti</w:t>
      </w:r>
      <w:r w:rsidR="006A7006" w:rsidRPr="003053A0">
        <w:rPr>
          <w:rFonts w:ascii="Times New Roman" w:hAnsi="Times New Roman" w:cs="Times New Roman"/>
        </w:rPr>
        <w:t>v</w:t>
      </w:r>
      <w:r w:rsidR="0008698B" w:rsidRPr="003053A0">
        <w:rPr>
          <w:rFonts w:ascii="Times New Roman" w:hAnsi="Times New Roman" w:cs="Times New Roman"/>
        </w:rPr>
        <w:t xml:space="preserve">PAL activity monitors, waking time was self-reported, this may have reduced the reliability of </w:t>
      </w:r>
      <w:r w:rsidRPr="003053A0">
        <w:rPr>
          <w:rFonts w:ascii="Times New Roman" w:hAnsi="Times New Roman" w:cs="Times New Roman"/>
        </w:rPr>
        <w:t xml:space="preserve">the </w:t>
      </w:r>
      <w:r w:rsidR="0008698B" w:rsidRPr="003053A0">
        <w:rPr>
          <w:rFonts w:ascii="Times New Roman" w:hAnsi="Times New Roman" w:cs="Times New Roman"/>
        </w:rPr>
        <w:t>sedentary behaviour measure. In addi</w:t>
      </w:r>
      <w:r w:rsidR="00260012" w:rsidRPr="003053A0">
        <w:rPr>
          <w:rFonts w:ascii="Times New Roman" w:hAnsi="Times New Roman" w:cs="Times New Roman"/>
        </w:rPr>
        <w:t>tion, type of sedentary behaviour</w:t>
      </w:r>
      <w:r w:rsidRPr="003053A0">
        <w:rPr>
          <w:rFonts w:ascii="Times New Roman" w:hAnsi="Times New Roman" w:cs="Times New Roman"/>
        </w:rPr>
        <w:t xml:space="preserve"> was not recorded</w:t>
      </w:r>
      <w:r w:rsidR="0008698B" w:rsidRPr="003053A0">
        <w:rPr>
          <w:rFonts w:ascii="Times New Roman" w:hAnsi="Times New Roman" w:cs="Times New Roman"/>
        </w:rPr>
        <w:t xml:space="preserve">. It is possible that the psychosocial factors in </w:t>
      </w:r>
      <w:r w:rsidRPr="003053A0">
        <w:rPr>
          <w:rFonts w:ascii="Times New Roman" w:hAnsi="Times New Roman" w:cs="Times New Roman"/>
        </w:rPr>
        <w:t xml:space="preserve">the present </w:t>
      </w:r>
      <w:r w:rsidR="0008698B" w:rsidRPr="003053A0">
        <w:rPr>
          <w:rFonts w:ascii="Times New Roman" w:hAnsi="Times New Roman" w:cs="Times New Roman"/>
        </w:rPr>
        <w:t xml:space="preserve">study were related to some </w:t>
      </w:r>
      <w:r w:rsidR="00B10233" w:rsidRPr="003053A0">
        <w:rPr>
          <w:rFonts w:ascii="Times New Roman" w:hAnsi="Times New Roman" w:cs="Times New Roman"/>
        </w:rPr>
        <w:t xml:space="preserve">types of </w:t>
      </w:r>
      <w:r w:rsidR="0008698B" w:rsidRPr="003053A0">
        <w:rPr>
          <w:rFonts w:ascii="Times New Roman" w:hAnsi="Times New Roman" w:cs="Times New Roman"/>
        </w:rPr>
        <w:t xml:space="preserve">sedentary </w:t>
      </w:r>
      <w:r w:rsidR="00B10233" w:rsidRPr="003053A0">
        <w:rPr>
          <w:rFonts w:ascii="Times New Roman" w:hAnsi="Times New Roman" w:cs="Times New Roman"/>
        </w:rPr>
        <w:t xml:space="preserve">behaviour </w:t>
      </w:r>
      <w:r w:rsidR="0008698B" w:rsidRPr="003053A0">
        <w:rPr>
          <w:rFonts w:ascii="Times New Roman" w:hAnsi="Times New Roman" w:cs="Times New Roman"/>
        </w:rPr>
        <w:t xml:space="preserve">(e.g., watching television) but not others (e.g., socialising). </w:t>
      </w:r>
      <w:r w:rsidR="00886BC0" w:rsidRPr="003053A0">
        <w:rPr>
          <w:rFonts w:ascii="Times New Roman" w:hAnsi="Times New Roman" w:cs="Times New Roman"/>
        </w:rPr>
        <w:t>Furthermore, it should be noted that the sit-to-stand transitions measure did not distinguish between participants who spent long uninterrupted periods of time standing, and those who spent long uninterrupted periods of time sitting: both groups would be classified as making few sit-to-stand transitions. Thus, this measure should be considered as distinct from measures of actual time spent sedentary. Finally</w:t>
      </w:r>
      <w:r w:rsidR="006D3D31" w:rsidRPr="003053A0">
        <w:rPr>
          <w:rFonts w:ascii="Times New Roman" w:hAnsi="Times New Roman" w:cs="Times New Roman"/>
        </w:rPr>
        <w:t>, in the case of Twenty-07 cohorts, symptoms of depression and anxiety were recorded 8 years prior to the assessment of sedentary time and sit-to-stand transitions. Therefore, a ke</w:t>
      </w:r>
      <w:r w:rsidR="003E393B" w:rsidRPr="003053A0">
        <w:rPr>
          <w:rFonts w:ascii="Times New Roman" w:hAnsi="Times New Roman" w:cs="Times New Roman"/>
        </w:rPr>
        <w:t>y assumption of our study</w:t>
      </w:r>
      <w:r w:rsidR="006D3D31" w:rsidRPr="003053A0">
        <w:rPr>
          <w:rFonts w:ascii="Times New Roman" w:hAnsi="Times New Roman" w:cs="Times New Roman"/>
        </w:rPr>
        <w:t xml:space="preserve">, was that participants’ depressive and anxiety symptoms </w:t>
      </w:r>
      <w:r w:rsidR="007864DC" w:rsidRPr="003053A0">
        <w:rPr>
          <w:rFonts w:ascii="Times New Roman" w:hAnsi="Times New Roman" w:cs="Times New Roman"/>
        </w:rPr>
        <w:lastRenderedPageBreak/>
        <w:t>would remain</w:t>
      </w:r>
      <w:r w:rsidR="006D3D31" w:rsidRPr="003053A0">
        <w:rPr>
          <w:rFonts w:ascii="Times New Roman" w:hAnsi="Times New Roman" w:cs="Times New Roman"/>
        </w:rPr>
        <w:t xml:space="preserve"> stable over the 8 year follow-up period. In support of this assumption, previous work has documented the stability of these constructs in samples of older people over extended follow-up periods</w:t>
      </w:r>
      <w:r w:rsidR="009A39D9" w:rsidRPr="003053A0">
        <w:rPr>
          <w:rFonts w:ascii="Times New Roman" w:hAnsi="Times New Roman" w:cs="Times New Roman"/>
        </w:rPr>
        <w:t xml:space="preserve"> </w:t>
      </w:r>
      <w:r w:rsidR="009A39D9" w:rsidRPr="003053A0">
        <w:rPr>
          <w:rFonts w:ascii="Times New Roman" w:hAnsi="Times New Roman" w:cs="Times New Roman"/>
        </w:rPr>
        <w:fldChar w:fldCharType="begin"/>
      </w:r>
      <w:r w:rsidR="008776A9" w:rsidRPr="003053A0">
        <w:rPr>
          <w:rFonts w:ascii="Times New Roman" w:hAnsi="Times New Roman" w:cs="Times New Roman"/>
        </w:rPr>
        <w:instrText xml:space="preserve"> ADDIN ZOTERO_ITEM CSL_CITATION {"citationID":"D6DIU0oF","properties":{"formattedCitation":"(Davey, Halverson Jr, Zonderman, &amp; Costa Jr, 2004; Fiske, Gatz, &amp; Pedersen, 2003; Gale, Allerhand, &amp; Deary, 2012)","plainCitation":"(Davey, Halverson Jr, Zonderman, &amp; Costa Jr, 2004; Fiske, Gatz, &amp; Pedersen, 2003; Gale, Allerhand, &amp; Deary, 2012)","noteIndex":0},"citationItems":[{"id":995,"uris":["http://zotero.org/users/2228050/items/MS3ERP3N"],"uri":["http://zotero.org/users/2228050/items/MS3ERP3N"],"itemData":{"id":995,"type":"article-journal","title":"Change in depressive symptoms in the Baltimore Longitudinal Study of Aging","container-title":"The Journals of Gerontology Series B: Psychological Sciences and Social Sciences","page":"P270–P277","volume":"59","issue":"6","source":"Google Scholar","author":[{"family":"Davey","given":"Adam"},{"family":"Halverson Jr","given":"Charles F."},{"family":"Zonderman","given":"Alan B."},{"family":"Costa Jr","given":"Paul T."}],"issued":{"date-parts":[["2004"]]}}},{"id":997,"uris":["http://zotero.org/users/2228050/items/FVVXTGVG"],"uri":["http://zotero.org/users/2228050/items/FVVXTGVG"],"itemData":{"id":997,"type":"article-journal","title":"Depressive symptoms and aging: the effects of illness and non-health-related events","container-title":"The Journals of Gerontology Series B: Psychological Sciences and Social Sciences","page":"P320–P328","volume":"58","issue":"6","source":"Google Scholar","shortTitle":"Depressive symptoms and aging","author":[{"family":"Fiske","given":"Amy"},{"family":"Gatz","given":"Margaret"},{"family":"Pedersen","given":"Nancy L."}],"issued":{"date-parts":[["2003"]]}}},{"id":3035,"uris":["http://zotero.org/users/2228050/items/YDZN4PLI"],"uri":["http://zotero.org/users/2228050/items/YDZN4PLI"],"itemData":{"id":3035,"type":"article-journal","title":"Is there a bidirectional relationship between depressive symptoms and cognitive ability in older people? A prospective study using the English Longitudinal Study of Ageing","container-title":"Psychological medicine","page":"2057–2069","volume":"42","issue":"10","source":"Google Scholar","shortTitle":"Is there a bidirectional relationship between depressive symptoms and cognitive ability in older people?","author":[{"family":"Gale","given":"C. R."},{"family":"Allerhand","given":"M."},{"family":"Deary","given":"I. J."}],"issued":{"date-parts":[["2012"]]}}}],"schema":"https://github.com/citation-style-language/schema/raw/master/csl-citation.json"} </w:instrText>
      </w:r>
      <w:r w:rsidR="009A39D9" w:rsidRPr="003053A0">
        <w:rPr>
          <w:rFonts w:ascii="Times New Roman" w:hAnsi="Times New Roman" w:cs="Times New Roman"/>
        </w:rPr>
        <w:fldChar w:fldCharType="separate"/>
      </w:r>
      <w:r w:rsidR="008776A9" w:rsidRPr="003053A0">
        <w:rPr>
          <w:rFonts w:ascii="Times New Roman" w:hAnsi="Times New Roman" w:cs="Times New Roman"/>
        </w:rPr>
        <w:t>(Davey, Halverson Jr, Zonderman, &amp; Costa Jr, 2004; Fiske, Gatz, &amp; Pedersen, 2003; Gale, Allerhand, &amp; Deary, 2012)</w:t>
      </w:r>
      <w:r w:rsidR="009A39D9" w:rsidRPr="003053A0">
        <w:rPr>
          <w:rFonts w:ascii="Times New Roman" w:hAnsi="Times New Roman" w:cs="Times New Roman"/>
        </w:rPr>
        <w:fldChar w:fldCharType="end"/>
      </w:r>
      <w:r w:rsidR="006D3D31" w:rsidRPr="003053A0">
        <w:rPr>
          <w:rFonts w:ascii="Times New Roman" w:hAnsi="Times New Roman" w:cs="Times New Roman"/>
        </w:rPr>
        <w:t>.</w:t>
      </w:r>
      <w:r w:rsidR="0058214B" w:rsidRPr="003053A0">
        <w:rPr>
          <w:rFonts w:ascii="Times New Roman" w:hAnsi="Times New Roman" w:cs="Times New Roman"/>
        </w:rPr>
        <w:t xml:space="preserve"> Effect sizes for the association between depressive symptoms and sedentary time or sit-to-stand-transitions were similar in the LBC1936 cohort </w:t>
      </w:r>
      <w:r w:rsidR="0058214B" w:rsidRPr="003053A0">
        <w:rPr>
          <w:rFonts w:ascii="Times New Roman" w:eastAsiaTheme="minorHAnsi" w:hAnsi="Times New Roman" w:cs="Times New Roman"/>
        </w:rPr>
        <w:t xml:space="preserve">(where symptoms of </w:t>
      </w:r>
      <w:r w:rsidR="003E393B" w:rsidRPr="003053A0">
        <w:rPr>
          <w:rFonts w:ascii="Times New Roman" w:eastAsiaTheme="minorHAnsi" w:hAnsi="Times New Roman" w:cs="Times New Roman"/>
        </w:rPr>
        <w:t>depression were</w:t>
      </w:r>
      <w:r w:rsidR="0058214B" w:rsidRPr="003053A0">
        <w:rPr>
          <w:rFonts w:ascii="Times New Roman" w:eastAsiaTheme="minorHAnsi" w:hAnsi="Times New Roman" w:cs="Times New Roman"/>
        </w:rPr>
        <w:t xml:space="preserve"> assessed concurrently with sedentary behaviour) </w:t>
      </w:r>
      <w:r w:rsidR="0058214B" w:rsidRPr="003053A0">
        <w:rPr>
          <w:rFonts w:ascii="Times New Roman" w:hAnsi="Times New Roman" w:cs="Times New Roman"/>
        </w:rPr>
        <w:t>and the Twenty-07 1930</w:t>
      </w:r>
      <w:r w:rsidR="003E393B" w:rsidRPr="003053A0">
        <w:rPr>
          <w:rFonts w:ascii="Times New Roman" w:hAnsi="Times New Roman" w:cs="Times New Roman"/>
        </w:rPr>
        <w:t xml:space="preserve"> cohort</w:t>
      </w:r>
      <w:r w:rsidR="006B5A06" w:rsidRPr="003053A0">
        <w:rPr>
          <w:rFonts w:ascii="Times New Roman" w:hAnsi="Times New Roman" w:cs="Times New Roman"/>
        </w:rPr>
        <w:t>, but weaker</w:t>
      </w:r>
      <w:r w:rsidR="0058214B" w:rsidRPr="003053A0">
        <w:rPr>
          <w:rFonts w:ascii="Times New Roman" w:hAnsi="Times New Roman" w:cs="Times New Roman"/>
        </w:rPr>
        <w:t xml:space="preserve"> in the Twenty-07 1950 cohort. It is possible that we would have detected stronger a</w:t>
      </w:r>
      <w:r w:rsidR="003E393B" w:rsidRPr="003053A0">
        <w:rPr>
          <w:rFonts w:ascii="Times New Roman" w:hAnsi="Times New Roman" w:cs="Times New Roman"/>
        </w:rPr>
        <w:t>ssociations in the Twenty-07 cohorts had</w:t>
      </w:r>
      <w:r w:rsidR="00B465C1" w:rsidRPr="003053A0">
        <w:rPr>
          <w:rFonts w:ascii="Times New Roman" w:hAnsi="Times New Roman" w:cs="Times New Roman"/>
        </w:rPr>
        <w:t xml:space="preserve"> </w:t>
      </w:r>
      <w:r w:rsidR="003E393B" w:rsidRPr="003053A0">
        <w:rPr>
          <w:rFonts w:ascii="Times New Roman" w:hAnsi="Times New Roman" w:cs="Times New Roman"/>
        </w:rPr>
        <w:t xml:space="preserve">symptoms of depression been assessed </w:t>
      </w:r>
      <w:r w:rsidR="00B465C1" w:rsidRPr="003053A0">
        <w:rPr>
          <w:rFonts w:ascii="Times New Roman" w:hAnsi="Times New Roman" w:cs="Times New Roman"/>
        </w:rPr>
        <w:t>at the same time as</w:t>
      </w:r>
      <w:r w:rsidR="00886BC0" w:rsidRPr="003053A0">
        <w:rPr>
          <w:rFonts w:ascii="Times New Roman" w:hAnsi="Times New Roman" w:cs="Times New Roman"/>
        </w:rPr>
        <w:t xml:space="preserve"> the sedentary behaviour outcomes</w:t>
      </w:r>
      <w:r w:rsidR="003E393B" w:rsidRPr="003053A0">
        <w:rPr>
          <w:rFonts w:ascii="Times New Roman" w:hAnsi="Times New Roman" w:cs="Times New Roman"/>
        </w:rPr>
        <w:t xml:space="preserve">. </w:t>
      </w:r>
    </w:p>
    <w:p w14:paraId="3AFA309D" w14:textId="69D52DE0" w:rsidR="00853D7F" w:rsidRPr="003053A0" w:rsidRDefault="00853D7F" w:rsidP="0016051C">
      <w:pPr>
        <w:spacing w:line="480" w:lineRule="auto"/>
        <w:rPr>
          <w:rFonts w:ascii="Times New Roman" w:hAnsi="Times New Roman" w:cs="Times New Roman"/>
          <w:b/>
        </w:rPr>
      </w:pPr>
      <w:r w:rsidRPr="003053A0">
        <w:rPr>
          <w:rFonts w:ascii="Times New Roman" w:hAnsi="Times New Roman" w:cs="Times New Roman"/>
          <w:b/>
        </w:rPr>
        <w:t>Conclusion</w:t>
      </w:r>
      <w:r w:rsidR="0008698B" w:rsidRPr="003053A0">
        <w:rPr>
          <w:rFonts w:ascii="Times New Roman" w:hAnsi="Times New Roman" w:cs="Times New Roman"/>
          <w:b/>
        </w:rPr>
        <w:tab/>
      </w:r>
    </w:p>
    <w:p w14:paraId="40C6FB9F" w14:textId="1985361D" w:rsidR="005F66FB" w:rsidRPr="003053A0" w:rsidRDefault="00260012" w:rsidP="006014CC">
      <w:pPr>
        <w:spacing w:after="240" w:line="480" w:lineRule="auto"/>
        <w:rPr>
          <w:rFonts w:ascii="Times New Roman" w:hAnsi="Times New Roman" w:cs="Times New Roman"/>
        </w:rPr>
      </w:pPr>
      <w:r w:rsidRPr="003053A0">
        <w:rPr>
          <w:rFonts w:ascii="Times New Roman" w:hAnsi="Times New Roman" w:cs="Times New Roman"/>
        </w:rPr>
        <w:t>Reducing sedentary behaviour</w:t>
      </w:r>
      <w:r w:rsidR="00853D7F" w:rsidRPr="003053A0">
        <w:rPr>
          <w:rFonts w:ascii="Times New Roman" w:hAnsi="Times New Roman" w:cs="Times New Roman"/>
        </w:rPr>
        <w:t xml:space="preserve"> among older adults </w:t>
      </w:r>
      <w:r w:rsidR="00731E18" w:rsidRPr="003053A0">
        <w:rPr>
          <w:rFonts w:ascii="Times New Roman" w:hAnsi="Times New Roman" w:cs="Times New Roman"/>
        </w:rPr>
        <w:t>is an important</w:t>
      </w:r>
      <w:r w:rsidR="00C31776" w:rsidRPr="003053A0">
        <w:rPr>
          <w:rFonts w:ascii="Times New Roman" w:hAnsi="Times New Roman" w:cs="Times New Roman"/>
        </w:rPr>
        <w:t xml:space="preserve"> </w:t>
      </w:r>
      <w:r w:rsidR="00853D7F" w:rsidRPr="003053A0">
        <w:rPr>
          <w:rFonts w:ascii="Times New Roman" w:hAnsi="Times New Roman" w:cs="Times New Roman"/>
        </w:rPr>
        <w:t xml:space="preserve">public health objective. </w:t>
      </w:r>
      <w:r w:rsidR="00731E18" w:rsidRPr="003053A0">
        <w:rPr>
          <w:rFonts w:ascii="Times New Roman" w:hAnsi="Times New Roman" w:cs="Times New Roman"/>
        </w:rPr>
        <w:t>Although further</w:t>
      </w:r>
      <w:r w:rsidR="0008698B" w:rsidRPr="003053A0">
        <w:rPr>
          <w:rFonts w:ascii="Times New Roman" w:hAnsi="Times New Roman" w:cs="Times New Roman"/>
        </w:rPr>
        <w:t xml:space="preserve"> research is needed to establish whether depression and </w:t>
      </w:r>
      <w:r w:rsidRPr="003053A0">
        <w:rPr>
          <w:rFonts w:ascii="Times New Roman" w:hAnsi="Times New Roman" w:cs="Times New Roman"/>
        </w:rPr>
        <w:t>sedentary behaviour</w:t>
      </w:r>
      <w:r w:rsidR="00731E18" w:rsidRPr="003053A0">
        <w:rPr>
          <w:rFonts w:ascii="Times New Roman" w:hAnsi="Times New Roman" w:cs="Times New Roman"/>
        </w:rPr>
        <w:t xml:space="preserve"> </w:t>
      </w:r>
      <w:r w:rsidR="00731E18" w:rsidRPr="003053A0">
        <w:rPr>
          <w:rFonts w:ascii="Times New Roman" w:hAnsi="Times New Roman" w:cs="Times New Roman"/>
        </w:rPr>
        <w:lastRenderedPageBreak/>
        <w:t>are causall</w:t>
      </w:r>
      <w:r w:rsidR="00EB4408" w:rsidRPr="003053A0">
        <w:rPr>
          <w:rFonts w:ascii="Times New Roman" w:hAnsi="Times New Roman" w:cs="Times New Roman"/>
        </w:rPr>
        <w:t xml:space="preserve">y related, </w:t>
      </w:r>
      <w:r w:rsidR="004D71F5" w:rsidRPr="003053A0">
        <w:rPr>
          <w:rFonts w:ascii="Times New Roman" w:hAnsi="Times New Roman" w:cs="Times New Roman"/>
        </w:rPr>
        <w:t xml:space="preserve">the </w:t>
      </w:r>
      <w:r w:rsidR="00EB4408" w:rsidRPr="003053A0">
        <w:rPr>
          <w:rFonts w:ascii="Times New Roman" w:hAnsi="Times New Roman" w:cs="Times New Roman"/>
        </w:rPr>
        <w:t>findings</w:t>
      </w:r>
      <w:r w:rsidR="004D71F5" w:rsidRPr="003053A0">
        <w:rPr>
          <w:rFonts w:ascii="Times New Roman" w:hAnsi="Times New Roman" w:cs="Times New Roman"/>
        </w:rPr>
        <w:t xml:space="preserve"> of this study</w:t>
      </w:r>
      <w:r w:rsidR="00EB4408" w:rsidRPr="003053A0">
        <w:rPr>
          <w:rFonts w:ascii="Times New Roman" w:hAnsi="Times New Roman" w:cs="Times New Roman"/>
        </w:rPr>
        <w:t xml:space="preserve"> indicate that depressive symptoms could </w:t>
      </w:r>
      <w:r w:rsidR="00731E18" w:rsidRPr="003053A0">
        <w:rPr>
          <w:rFonts w:ascii="Times New Roman" w:hAnsi="Times New Roman" w:cs="Times New Roman"/>
        </w:rPr>
        <w:t>play a role in determining sedentary patterns in later life.</w:t>
      </w:r>
      <w:r w:rsidR="00EB4408" w:rsidRPr="003053A0">
        <w:rPr>
          <w:rFonts w:ascii="Times New Roman" w:hAnsi="Times New Roman" w:cs="Times New Roman"/>
        </w:rPr>
        <w:t xml:space="preserve"> </w:t>
      </w:r>
    </w:p>
    <w:p w14:paraId="73B7D423" w14:textId="77777777" w:rsidR="0016051C" w:rsidRPr="003053A0" w:rsidRDefault="0016051C" w:rsidP="0016051C">
      <w:pPr>
        <w:spacing w:line="480" w:lineRule="auto"/>
        <w:rPr>
          <w:rFonts w:ascii="Times New Roman" w:hAnsi="Times New Roman" w:cs="Times New Roman"/>
          <w:b/>
          <w:shd w:val="clear" w:color="auto" w:fill="FFFFFF"/>
        </w:rPr>
      </w:pPr>
      <w:r w:rsidRPr="003053A0">
        <w:rPr>
          <w:rFonts w:ascii="Times New Roman" w:hAnsi="Times New Roman" w:cs="Times New Roman"/>
          <w:b/>
          <w:shd w:val="clear" w:color="auto" w:fill="FFFFFF"/>
        </w:rPr>
        <w:t>Abbreviations</w:t>
      </w:r>
    </w:p>
    <w:p w14:paraId="779E28ED" w14:textId="0DC2C953" w:rsidR="006014CC" w:rsidRPr="003053A0" w:rsidRDefault="0016051C" w:rsidP="0016051C">
      <w:pPr>
        <w:spacing w:after="240" w:line="480" w:lineRule="auto"/>
        <w:rPr>
          <w:b/>
        </w:rPr>
      </w:pPr>
      <w:r w:rsidRPr="003053A0">
        <w:rPr>
          <w:rFonts w:ascii="Times New Roman" w:hAnsi="Times New Roman" w:cs="Times New Roman"/>
          <w:b/>
          <w:shd w:val="clear" w:color="auto" w:fill="FFFFFF"/>
        </w:rPr>
        <w:t xml:space="preserve"> </w:t>
      </w:r>
      <w:r w:rsidRPr="003053A0">
        <w:rPr>
          <w:rFonts w:ascii="Times New Roman" w:eastAsiaTheme="minorHAnsi" w:hAnsi="Times New Roman" w:cs="Times New Roman"/>
          <w:b/>
        </w:rPr>
        <w:t>USP</w:t>
      </w:r>
      <w:r w:rsidRPr="003053A0">
        <w:rPr>
          <w:rFonts w:ascii="Times New Roman" w:hAnsi="Times New Roman" w:cs="Times New Roman"/>
        </w:rPr>
        <w:t xml:space="preserve">: </w:t>
      </w:r>
      <w:r w:rsidRPr="003053A0">
        <w:rPr>
          <w:rFonts w:ascii="Times New Roman" w:eastAsiaTheme="minorHAnsi" w:hAnsi="Times New Roman" w:cs="Times New Roman"/>
        </w:rPr>
        <w:t>U</w:t>
      </w:r>
      <w:r w:rsidRPr="003053A0">
        <w:rPr>
          <w:rFonts w:ascii="Times New Roman" w:hAnsi="Times New Roman" w:cs="Times New Roman"/>
        </w:rPr>
        <w:t>nderstanding Sedentary Patterns</w:t>
      </w:r>
      <w:r w:rsidR="00B61196" w:rsidRPr="003053A0">
        <w:rPr>
          <w:rFonts w:ascii="Times New Roman" w:hAnsi="Times New Roman" w:cs="Times New Roman"/>
        </w:rPr>
        <w:t>,</w:t>
      </w:r>
      <w:r w:rsidRPr="003053A0">
        <w:rPr>
          <w:rFonts w:ascii="Times New Roman" w:hAnsi="Times New Roman" w:cs="Times New Roman"/>
        </w:rPr>
        <w:t xml:space="preserve"> </w:t>
      </w:r>
      <w:r w:rsidRPr="003053A0">
        <w:rPr>
          <w:rFonts w:ascii="Times New Roman" w:eastAsiaTheme="minorHAnsi" w:hAnsi="Times New Roman" w:cs="Times New Roman"/>
          <w:b/>
        </w:rPr>
        <w:t>Twenty-07 1950s</w:t>
      </w:r>
      <w:r w:rsidRPr="003053A0">
        <w:rPr>
          <w:rFonts w:ascii="Times New Roman" w:hAnsi="Times New Roman" w:cs="Times New Roman"/>
          <w:b/>
        </w:rPr>
        <w:t xml:space="preserve">: </w:t>
      </w:r>
      <w:r w:rsidRPr="003053A0">
        <w:rPr>
          <w:rFonts w:ascii="Times New Roman" w:eastAsiaTheme="minorHAnsi" w:hAnsi="Times New Roman" w:cs="Times New Roman"/>
        </w:rPr>
        <w:t xml:space="preserve">West of Scotland Twenty-07 1950s </w:t>
      </w:r>
      <w:r w:rsidRPr="003053A0">
        <w:rPr>
          <w:rFonts w:ascii="Times New Roman" w:hAnsi="Times New Roman" w:cs="Times New Roman"/>
        </w:rPr>
        <w:t>C</w:t>
      </w:r>
      <w:r w:rsidRPr="003053A0">
        <w:rPr>
          <w:rFonts w:ascii="Times New Roman" w:eastAsiaTheme="minorHAnsi" w:hAnsi="Times New Roman" w:cs="Times New Roman"/>
        </w:rPr>
        <w:t>ohort</w:t>
      </w:r>
      <w:r w:rsidR="00B61196" w:rsidRPr="003053A0">
        <w:rPr>
          <w:rFonts w:ascii="Times New Roman" w:eastAsiaTheme="minorHAnsi" w:hAnsi="Times New Roman" w:cs="Times New Roman"/>
        </w:rPr>
        <w:t>,</w:t>
      </w:r>
      <w:r w:rsidRPr="003053A0">
        <w:rPr>
          <w:rFonts w:ascii="Times New Roman" w:hAnsi="Times New Roman" w:cs="Times New Roman"/>
        </w:rPr>
        <w:t xml:space="preserve"> </w:t>
      </w:r>
      <w:r w:rsidRPr="003053A0">
        <w:rPr>
          <w:rFonts w:ascii="Times New Roman" w:eastAsiaTheme="minorHAnsi" w:hAnsi="Times New Roman" w:cs="Times New Roman"/>
          <w:b/>
        </w:rPr>
        <w:t>Twenty-07 1950s</w:t>
      </w:r>
      <w:r w:rsidRPr="003053A0">
        <w:rPr>
          <w:rFonts w:ascii="Times New Roman" w:hAnsi="Times New Roman" w:cs="Times New Roman"/>
          <w:b/>
        </w:rPr>
        <w:t xml:space="preserve">: </w:t>
      </w:r>
      <w:r w:rsidRPr="003053A0">
        <w:rPr>
          <w:rFonts w:ascii="Times New Roman" w:eastAsiaTheme="minorHAnsi" w:hAnsi="Times New Roman" w:cs="Times New Roman"/>
        </w:rPr>
        <w:t>West of Scotland Twenty-07 19</w:t>
      </w:r>
      <w:r w:rsidRPr="003053A0">
        <w:rPr>
          <w:rFonts w:ascii="Times New Roman" w:hAnsi="Times New Roman" w:cs="Times New Roman"/>
        </w:rPr>
        <w:t>3</w:t>
      </w:r>
      <w:r w:rsidRPr="003053A0">
        <w:rPr>
          <w:rFonts w:ascii="Times New Roman" w:eastAsiaTheme="minorHAnsi" w:hAnsi="Times New Roman" w:cs="Times New Roman"/>
        </w:rPr>
        <w:t xml:space="preserve">0s </w:t>
      </w:r>
      <w:r w:rsidRPr="003053A0">
        <w:rPr>
          <w:rFonts w:ascii="Times New Roman" w:hAnsi="Times New Roman" w:cs="Times New Roman"/>
        </w:rPr>
        <w:t>C</w:t>
      </w:r>
      <w:r w:rsidRPr="003053A0">
        <w:rPr>
          <w:rFonts w:ascii="Times New Roman" w:eastAsiaTheme="minorHAnsi" w:hAnsi="Times New Roman" w:cs="Times New Roman"/>
        </w:rPr>
        <w:t>ohort</w:t>
      </w:r>
      <w:r w:rsidR="00B61196" w:rsidRPr="003053A0">
        <w:rPr>
          <w:rFonts w:ascii="Times New Roman" w:eastAsiaTheme="minorHAnsi" w:hAnsi="Times New Roman" w:cs="Times New Roman"/>
        </w:rPr>
        <w:t>,</w:t>
      </w:r>
      <w:r w:rsidRPr="003053A0">
        <w:rPr>
          <w:rFonts w:ascii="Times New Roman" w:hAnsi="Times New Roman" w:cs="Times New Roman"/>
        </w:rPr>
        <w:t xml:space="preserve"> </w:t>
      </w:r>
      <w:r w:rsidRPr="003053A0">
        <w:rPr>
          <w:rFonts w:ascii="Times New Roman" w:eastAsiaTheme="minorHAnsi" w:hAnsi="Times New Roman" w:cs="Times New Roman"/>
          <w:b/>
        </w:rPr>
        <w:t>WEMWBS</w:t>
      </w:r>
      <w:r w:rsidRPr="003053A0">
        <w:rPr>
          <w:rFonts w:ascii="Times New Roman" w:hAnsi="Times New Roman" w:cs="Times New Roman"/>
          <w:b/>
        </w:rPr>
        <w:t xml:space="preserve">: </w:t>
      </w:r>
      <w:r w:rsidRPr="003053A0">
        <w:rPr>
          <w:rFonts w:ascii="Times New Roman" w:eastAsiaTheme="minorHAnsi" w:hAnsi="Times New Roman" w:cs="Times New Roman"/>
        </w:rPr>
        <w:t>Warwick–Edinburgh Mental Wellbeing Scale</w:t>
      </w:r>
      <w:r w:rsidR="00B61196" w:rsidRPr="003053A0">
        <w:rPr>
          <w:rFonts w:ascii="Times New Roman" w:eastAsiaTheme="minorHAnsi" w:hAnsi="Times New Roman" w:cs="Times New Roman"/>
        </w:rPr>
        <w:t>,</w:t>
      </w:r>
      <w:r w:rsidRPr="003053A0">
        <w:rPr>
          <w:rFonts w:ascii="Times New Roman" w:hAnsi="Times New Roman" w:cs="Times New Roman"/>
        </w:rPr>
        <w:t xml:space="preserve"> </w:t>
      </w:r>
      <w:r w:rsidRPr="003053A0">
        <w:rPr>
          <w:rFonts w:ascii="Times New Roman" w:hAnsi="Times New Roman" w:cs="Times New Roman"/>
          <w:b/>
        </w:rPr>
        <w:t>HADS:</w:t>
      </w:r>
      <w:r w:rsidRPr="003053A0">
        <w:rPr>
          <w:rFonts w:ascii="Times New Roman" w:hAnsi="Times New Roman" w:cs="Times New Roman"/>
        </w:rPr>
        <w:t xml:space="preserve"> </w:t>
      </w:r>
      <w:r w:rsidRPr="003053A0">
        <w:rPr>
          <w:rFonts w:ascii="Times New Roman" w:eastAsiaTheme="minorHAnsi" w:hAnsi="Times New Roman" w:cs="Times New Roman"/>
        </w:rPr>
        <w:t>Hospital Anx</w:t>
      </w:r>
      <w:r w:rsidRPr="003053A0">
        <w:rPr>
          <w:rFonts w:ascii="Times New Roman" w:hAnsi="Times New Roman" w:cs="Times New Roman"/>
        </w:rPr>
        <w:t>iety and Depression Scale</w:t>
      </w:r>
      <w:r w:rsidR="00B61196" w:rsidRPr="003053A0">
        <w:rPr>
          <w:rFonts w:ascii="Times New Roman" w:hAnsi="Times New Roman" w:cs="Times New Roman"/>
        </w:rPr>
        <w:t>,</w:t>
      </w:r>
      <w:r w:rsidRPr="003053A0">
        <w:rPr>
          <w:rFonts w:ascii="Times New Roman" w:hAnsi="Times New Roman" w:cs="Times New Roman"/>
        </w:rPr>
        <w:t xml:space="preserve"> </w:t>
      </w:r>
      <w:r w:rsidRPr="003053A0">
        <w:rPr>
          <w:rFonts w:ascii="Times New Roman" w:hAnsi="Times New Roman" w:cs="Times New Roman"/>
          <w:b/>
        </w:rPr>
        <w:t>BMI:</w:t>
      </w:r>
      <w:r w:rsidRPr="003053A0">
        <w:rPr>
          <w:rFonts w:ascii="Times New Roman" w:hAnsi="Times New Roman" w:cs="Times New Roman"/>
        </w:rPr>
        <w:t xml:space="preserve"> Body Mass Index</w:t>
      </w:r>
      <w:r w:rsidR="00B61196" w:rsidRPr="003053A0">
        <w:rPr>
          <w:rFonts w:ascii="Times New Roman" w:hAnsi="Times New Roman" w:cs="Times New Roman"/>
        </w:rPr>
        <w:t>,</w:t>
      </w:r>
      <w:r w:rsidRPr="003053A0">
        <w:rPr>
          <w:rFonts w:ascii="Times New Roman" w:hAnsi="Times New Roman" w:cs="Times New Roman"/>
        </w:rPr>
        <w:t xml:space="preserve"> </w:t>
      </w:r>
      <w:r w:rsidRPr="003053A0">
        <w:rPr>
          <w:rFonts w:ascii="Times New Roman" w:hAnsi="Times New Roman" w:cs="Times New Roman"/>
          <w:b/>
        </w:rPr>
        <w:t>FDR:</w:t>
      </w:r>
      <w:r w:rsidRPr="003053A0">
        <w:rPr>
          <w:rFonts w:ascii="Times New Roman" w:hAnsi="Times New Roman" w:cs="Times New Roman"/>
        </w:rPr>
        <w:t xml:space="preserve"> False Discovery Rate</w:t>
      </w:r>
      <w:r w:rsidR="006014CC" w:rsidRPr="003053A0">
        <w:rPr>
          <w:rFonts w:ascii="Times New Roman" w:hAnsi="Times New Roman" w:cs="Times New Roman"/>
        </w:rPr>
        <w:t>.</w:t>
      </w:r>
    </w:p>
    <w:p w14:paraId="6A1DBF91" w14:textId="13E84B3B" w:rsidR="008B1F5D" w:rsidRPr="003053A0" w:rsidRDefault="008B1F5D" w:rsidP="0016051C">
      <w:pPr>
        <w:spacing w:after="240" w:line="480" w:lineRule="auto"/>
        <w:jc w:val="center"/>
        <w:rPr>
          <w:b/>
        </w:rPr>
      </w:pPr>
      <w:r w:rsidRPr="003053A0">
        <w:rPr>
          <w:rFonts w:ascii="Times New Roman" w:eastAsia="Times New Roman" w:hAnsi="Times New Roman" w:cs="Times New Roman"/>
          <w:b/>
          <w:lang w:eastAsia="en-GB"/>
        </w:rPr>
        <w:t>Declarations</w:t>
      </w:r>
    </w:p>
    <w:p w14:paraId="124B05D4" w14:textId="77777777" w:rsidR="008B1F5D" w:rsidRPr="003053A0" w:rsidRDefault="008B1F5D" w:rsidP="008B1F5D">
      <w:pPr>
        <w:spacing w:line="480" w:lineRule="auto"/>
        <w:rPr>
          <w:rFonts w:ascii="Times New Roman" w:hAnsi="Times New Roman" w:cs="Times New Roman"/>
          <w:b/>
          <w:lang w:eastAsia="en-GB"/>
        </w:rPr>
      </w:pPr>
      <w:r w:rsidRPr="003053A0">
        <w:rPr>
          <w:rFonts w:ascii="Times New Roman" w:eastAsia="Times New Roman" w:hAnsi="Times New Roman" w:cs="Times New Roman"/>
          <w:b/>
          <w:lang w:eastAsia="en-GB"/>
        </w:rPr>
        <w:t>Ethics approval and consent to participate</w:t>
      </w:r>
    </w:p>
    <w:p w14:paraId="632B5BEC" w14:textId="77777777" w:rsidR="008B1F5D" w:rsidRPr="003053A0" w:rsidRDefault="008B1F5D" w:rsidP="008B1F5D">
      <w:pPr>
        <w:spacing w:after="240" w:line="480" w:lineRule="auto"/>
        <w:rPr>
          <w:rFonts w:ascii="Times New Roman" w:eastAsia="Times New Roman" w:hAnsi="Times New Roman" w:cs="Times New Roman"/>
          <w:sz w:val="22"/>
          <w:szCs w:val="22"/>
        </w:rPr>
      </w:pPr>
      <w:r w:rsidRPr="003053A0">
        <w:rPr>
          <w:rFonts w:ascii="Times New Roman" w:eastAsiaTheme="minorHAnsi" w:hAnsi="Times New Roman" w:cs="Times New Roman"/>
        </w:rPr>
        <w:t>Ethical approval was obtained from the Multi-Centre Research Ethics Committee for Scotland (LBC1936). Ethical approval was obtained from the NHS and/or Glasgow University Ethics Committees (Twenty-07 cohorts). All participants provided written informed consent.</w:t>
      </w:r>
    </w:p>
    <w:p w14:paraId="117258A2" w14:textId="77777777" w:rsidR="008B1F5D" w:rsidRPr="003053A0" w:rsidRDefault="008B1F5D" w:rsidP="008B1F5D">
      <w:pPr>
        <w:spacing w:line="480" w:lineRule="auto"/>
        <w:rPr>
          <w:rFonts w:ascii="Times New Roman" w:hAnsi="Times New Roman" w:cs="Times New Roman"/>
          <w:b/>
          <w:lang w:eastAsia="en-GB"/>
        </w:rPr>
      </w:pPr>
      <w:r w:rsidRPr="003053A0">
        <w:rPr>
          <w:rFonts w:ascii="Times New Roman" w:eastAsia="Times New Roman" w:hAnsi="Times New Roman" w:cs="Times New Roman"/>
          <w:b/>
          <w:lang w:eastAsia="en-GB"/>
        </w:rPr>
        <w:lastRenderedPageBreak/>
        <w:t>Consent for publication</w:t>
      </w:r>
    </w:p>
    <w:p w14:paraId="6ABF07E8" w14:textId="7C30B960" w:rsidR="008B1F5D" w:rsidRPr="003053A0" w:rsidRDefault="00FC0EB8" w:rsidP="0016051C">
      <w:pPr>
        <w:spacing w:after="240" w:line="480" w:lineRule="auto"/>
        <w:rPr>
          <w:rFonts w:ascii="Times New Roman" w:eastAsia="Times New Roman" w:hAnsi="Times New Roman" w:cs="Times New Roman"/>
          <w:lang w:eastAsia="en-GB"/>
        </w:rPr>
      </w:pPr>
      <w:r w:rsidRPr="003053A0">
        <w:rPr>
          <w:rFonts w:ascii="Times New Roman" w:hAnsi="Times New Roman" w:cs="Times New Roman"/>
          <w:lang w:eastAsia="en-GB"/>
        </w:rPr>
        <w:t>Not applicable.</w:t>
      </w:r>
    </w:p>
    <w:p w14:paraId="3D9F2CF1" w14:textId="77777777" w:rsidR="008B1F5D" w:rsidRPr="003053A0" w:rsidRDefault="008B1F5D" w:rsidP="008B1F5D">
      <w:pPr>
        <w:spacing w:line="480" w:lineRule="auto"/>
        <w:rPr>
          <w:rFonts w:ascii="Times New Roman" w:eastAsia="Times New Roman" w:hAnsi="Times New Roman" w:cs="Times New Roman"/>
          <w:b/>
          <w:lang w:eastAsia="en-GB"/>
        </w:rPr>
      </w:pPr>
      <w:r w:rsidRPr="003053A0">
        <w:rPr>
          <w:rFonts w:ascii="Times New Roman" w:eastAsia="Times New Roman" w:hAnsi="Times New Roman" w:cs="Times New Roman"/>
          <w:b/>
          <w:lang w:eastAsia="en-GB"/>
        </w:rPr>
        <w:t>Availability of data and material</w:t>
      </w:r>
    </w:p>
    <w:p w14:paraId="2B29083D" w14:textId="6EF1E34C" w:rsidR="0010627D" w:rsidRPr="003053A0" w:rsidRDefault="005F5DB8" w:rsidP="0016051C">
      <w:pPr>
        <w:spacing w:after="240" w:line="480" w:lineRule="auto"/>
        <w:rPr>
          <w:rFonts w:ascii="Times New Roman" w:eastAsia="Times New Roman" w:hAnsi="Times New Roman" w:cs="Times New Roman"/>
          <w:lang w:eastAsia="en-GB"/>
        </w:rPr>
      </w:pPr>
      <w:r w:rsidRPr="003053A0">
        <w:rPr>
          <w:rFonts w:ascii="Times New Roman" w:eastAsia="Times New Roman" w:hAnsi="Times New Roman" w:cs="Times New Roman"/>
          <w:lang w:eastAsia="en-GB"/>
        </w:rPr>
        <w:t>Data collected as part of the Seniors USP study are embargoed until October 2018. Thereafter data sharing will be governed by the agreements already in place for the Twenty-07 and LBC1936 studies. The West of Scotland Twenty-07 study is managed by the MRC/CSO Social and Public Health Sciences Unit, University of Glasgow. Further information about how to access the data can be found at http://2007study.sphsu.mrc.ac.uk/. Data are available upon request from the Lothian Birth Cohort 1936 Study. To request the data, readers should contact the principal investigator, Ian Deary, who can be contacted at i.deary@ed.ac.uk.</w:t>
      </w:r>
    </w:p>
    <w:p w14:paraId="1E8BF557" w14:textId="77777777" w:rsidR="008B1F5D" w:rsidRPr="003053A0" w:rsidRDefault="008B1F5D" w:rsidP="008B1F5D">
      <w:pPr>
        <w:spacing w:line="480" w:lineRule="auto"/>
        <w:rPr>
          <w:rFonts w:ascii="Times New Roman" w:hAnsi="Times New Roman" w:cs="Times New Roman"/>
          <w:b/>
          <w:lang w:eastAsia="en-GB"/>
        </w:rPr>
      </w:pPr>
      <w:r w:rsidRPr="003053A0">
        <w:rPr>
          <w:rFonts w:ascii="Times New Roman" w:eastAsia="Times New Roman" w:hAnsi="Times New Roman" w:cs="Times New Roman"/>
          <w:b/>
          <w:lang w:eastAsia="en-GB"/>
        </w:rPr>
        <w:t>Competing interests</w:t>
      </w:r>
    </w:p>
    <w:p w14:paraId="7A4FD1A2" w14:textId="77777777" w:rsidR="008B1F5D" w:rsidRPr="003053A0" w:rsidRDefault="008B1F5D" w:rsidP="0016051C">
      <w:pPr>
        <w:spacing w:after="240" w:line="480" w:lineRule="auto"/>
        <w:rPr>
          <w:rFonts w:ascii="Times New Roman" w:eastAsia="Times New Roman" w:hAnsi="Times New Roman" w:cs="Times New Roman"/>
          <w:lang w:eastAsia="en-GB"/>
        </w:rPr>
      </w:pPr>
      <w:r w:rsidRPr="003053A0">
        <w:rPr>
          <w:rFonts w:ascii="Times New Roman" w:hAnsi="Times New Roman" w:cs="Times New Roman"/>
          <w:lang w:eastAsia="en-GB"/>
        </w:rPr>
        <w:t>The authors declare no conflict of interest.</w:t>
      </w:r>
    </w:p>
    <w:p w14:paraId="632A3B8B" w14:textId="77777777" w:rsidR="008B1F5D" w:rsidRPr="003053A0" w:rsidRDefault="008B1F5D" w:rsidP="008B1F5D">
      <w:pPr>
        <w:spacing w:line="480" w:lineRule="auto"/>
        <w:rPr>
          <w:rFonts w:ascii="Times New Roman" w:hAnsi="Times New Roman" w:cs="Times New Roman"/>
          <w:b/>
          <w:lang w:eastAsia="en-GB"/>
        </w:rPr>
      </w:pPr>
      <w:r w:rsidRPr="003053A0">
        <w:rPr>
          <w:rFonts w:ascii="Times New Roman" w:eastAsia="Times New Roman" w:hAnsi="Times New Roman" w:cs="Times New Roman"/>
          <w:b/>
          <w:lang w:eastAsia="en-GB"/>
        </w:rPr>
        <w:t>Funding</w:t>
      </w:r>
    </w:p>
    <w:p w14:paraId="663B41E6" w14:textId="1ECF0F30" w:rsidR="008B1F5D" w:rsidRPr="003053A0" w:rsidRDefault="008B1F5D" w:rsidP="0016051C">
      <w:pPr>
        <w:shd w:val="clear" w:color="auto" w:fill="FFFFFF"/>
        <w:spacing w:after="240" w:line="480" w:lineRule="auto"/>
        <w:rPr>
          <w:rFonts w:ascii="Times New Roman" w:eastAsia="Times New Roman" w:hAnsi="Times New Roman" w:cs="Times New Roman"/>
          <w:lang w:eastAsia="en-GB"/>
        </w:rPr>
      </w:pPr>
      <w:r w:rsidRPr="003053A0">
        <w:rPr>
          <w:rFonts w:ascii="Times New Roman" w:eastAsia="Times New Roman" w:hAnsi="Times New Roman" w:cs="Times New Roman"/>
          <w:lang w:eastAsia="en-GB"/>
        </w:rPr>
        <w:lastRenderedPageBreak/>
        <w:t>This work was supported by the Medical Research Council (MRC) as part of the Lifelong Health and Wellbeing Initiative [MR/K025023/1].  </w:t>
      </w:r>
      <w:r w:rsidRPr="003053A0">
        <w:rPr>
          <w:rFonts w:ascii="Times New Roman" w:eastAsia="Times New Roman" w:hAnsi="Times New Roman" w:cs="Times New Roman"/>
          <w:shd w:val="clear" w:color="auto" w:fill="FFFFFF"/>
          <w:lang w:eastAsia="en-GB"/>
        </w:rPr>
        <w:t>LBC1936 data collection is supported by the Disconnected Mind project (funded by Age UK and MRC [Mr/M01311/1 and G1001245/96077]) and undertaken within the University of Edinburgh Centre for Cognitive Ageing and Cognitive Epidemiology (funded by the BBSRC and MRC as part of the LLHW [MR/K026992/1]). The West of Scotland Twenty-07 Study was funded by the MRC and the data were originally collected by the MRC Social and Public Health Sciences Unit (MC_A540_53462).</w:t>
      </w:r>
      <w:r w:rsidR="00125C61" w:rsidRPr="003053A0">
        <w:rPr>
          <w:rFonts w:ascii="Times New Roman" w:eastAsia="Times New Roman" w:hAnsi="Times New Roman" w:cs="Times New Roman"/>
          <w:shd w:val="clear" w:color="auto" w:fill="FFFFFF"/>
          <w:lang w:eastAsia="en-GB"/>
        </w:rPr>
        <w:t xml:space="preserve"> These funding bodies played no role in the </w:t>
      </w:r>
      <w:r w:rsidR="00125C61" w:rsidRPr="003053A0">
        <w:rPr>
          <w:rFonts w:ascii="Times New Roman" w:hAnsi="Times New Roman" w:cs="Times New Roman"/>
          <w:shd w:val="clear" w:color="auto" w:fill="FFFFFF"/>
        </w:rPr>
        <w:t>design of the study, collection, analysis, and interpretation of data or in writing the manuscript.</w:t>
      </w:r>
    </w:p>
    <w:p w14:paraId="0A5BFECE" w14:textId="77777777" w:rsidR="008B1F5D" w:rsidRPr="003053A0" w:rsidRDefault="008B1F5D" w:rsidP="008B1F5D">
      <w:pPr>
        <w:spacing w:line="480" w:lineRule="auto"/>
        <w:rPr>
          <w:rFonts w:ascii="Times New Roman" w:hAnsi="Times New Roman" w:cs="Times New Roman"/>
          <w:b/>
          <w:lang w:eastAsia="en-GB"/>
        </w:rPr>
      </w:pPr>
      <w:r w:rsidRPr="003053A0">
        <w:rPr>
          <w:rFonts w:ascii="Times New Roman" w:eastAsia="Times New Roman" w:hAnsi="Times New Roman" w:cs="Times New Roman"/>
          <w:b/>
          <w:lang w:eastAsia="en-GB"/>
        </w:rPr>
        <w:t>Authors' contributions</w:t>
      </w:r>
    </w:p>
    <w:p w14:paraId="0BCAF733" w14:textId="4DE6D7D2" w:rsidR="005F5DB8" w:rsidRPr="003053A0" w:rsidRDefault="003F08A7" w:rsidP="0016051C">
      <w:pPr>
        <w:spacing w:after="240" w:line="480" w:lineRule="auto"/>
        <w:rPr>
          <w:rFonts w:ascii="Times New Roman" w:eastAsia="Times New Roman" w:hAnsi="Times New Roman" w:cs="Times New Roman"/>
          <w:b/>
          <w:lang w:eastAsia="en-GB"/>
        </w:rPr>
      </w:pPr>
      <w:r w:rsidRPr="003053A0">
        <w:rPr>
          <w:rFonts w:ascii="Times New Roman" w:hAnsi="Times New Roman" w:cs="Times New Roman"/>
          <w:shd w:val="clear" w:color="auto" w:fill="FFFFFF"/>
        </w:rPr>
        <w:t>RJS, SFC, PMD, IJD, GD, MLD, DAS</w:t>
      </w:r>
      <w:r w:rsidR="00EF72FF" w:rsidRPr="003053A0">
        <w:rPr>
          <w:rFonts w:ascii="Times New Roman" w:hAnsi="Times New Roman" w:cs="Times New Roman"/>
          <w:shd w:val="clear" w:color="auto" w:fill="FFFFFF"/>
        </w:rPr>
        <w:t>,</w:t>
      </w:r>
      <w:r w:rsidRPr="003053A0">
        <w:rPr>
          <w:rFonts w:ascii="Times New Roman" w:hAnsi="Times New Roman" w:cs="Times New Roman"/>
          <w:shd w:val="clear" w:color="auto" w:fill="FFFFFF"/>
        </w:rPr>
        <w:t xml:space="preserve"> and CRG contributed to the design of th</w:t>
      </w:r>
      <w:r w:rsidR="00826667" w:rsidRPr="003053A0">
        <w:rPr>
          <w:rFonts w:ascii="Times New Roman" w:hAnsi="Times New Roman" w:cs="Times New Roman"/>
          <w:shd w:val="clear" w:color="auto" w:fill="FFFFFF"/>
        </w:rPr>
        <w:softHyphen/>
      </w:r>
      <w:r w:rsidR="00826667" w:rsidRPr="003053A0">
        <w:rPr>
          <w:rFonts w:ascii="Times New Roman" w:hAnsi="Times New Roman" w:cs="Times New Roman"/>
          <w:shd w:val="clear" w:color="auto" w:fill="FFFFFF"/>
        </w:rPr>
        <w:softHyphen/>
      </w:r>
      <w:r w:rsidR="00826667" w:rsidRPr="003053A0">
        <w:rPr>
          <w:rFonts w:ascii="Times New Roman" w:hAnsi="Times New Roman" w:cs="Times New Roman"/>
          <w:shd w:val="clear" w:color="auto" w:fill="FFFFFF"/>
        </w:rPr>
        <w:softHyphen/>
      </w:r>
      <w:r w:rsidR="00826667" w:rsidRPr="003053A0">
        <w:rPr>
          <w:rFonts w:ascii="Times New Roman" w:hAnsi="Times New Roman" w:cs="Times New Roman"/>
          <w:shd w:val="clear" w:color="auto" w:fill="FFFFFF"/>
        </w:rPr>
        <w:softHyphen/>
      </w:r>
      <w:r w:rsidR="00826667" w:rsidRPr="003053A0">
        <w:rPr>
          <w:rFonts w:ascii="Times New Roman" w:hAnsi="Times New Roman" w:cs="Times New Roman"/>
          <w:shd w:val="clear" w:color="auto" w:fill="FFFFFF"/>
        </w:rPr>
        <w:softHyphen/>
      </w:r>
      <w:r w:rsidRPr="003053A0">
        <w:rPr>
          <w:rFonts w:ascii="Times New Roman" w:hAnsi="Times New Roman" w:cs="Times New Roman"/>
          <w:shd w:val="clear" w:color="auto" w:fill="FFFFFF"/>
        </w:rPr>
        <w:t>e study. CRG conceived the original idea for the paper. CRG, GD</w:t>
      </w:r>
      <w:r w:rsidR="00EF72FF" w:rsidRPr="003053A0">
        <w:rPr>
          <w:rFonts w:ascii="Times New Roman" w:hAnsi="Times New Roman" w:cs="Times New Roman"/>
          <w:shd w:val="clear" w:color="auto" w:fill="FFFFFF"/>
        </w:rPr>
        <w:t>,</w:t>
      </w:r>
      <w:r w:rsidRPr="003053A0">
        <w:rPr>
          <w:rFonts w:ascii="Times New Roman" w:hAnsi="Times New Roman" w:cs="Times New Roman"/>
          <w:shd w:val="clear" w:color="auto" w:fill="FFFFFF"/>
        </w:rPr>
        <w:t xml:space="preserve"> and IJD provided statistical advice. JAO con</w:t>
      </w:r>
      <w:r w:rsidRPr="003053A0">
        <w:rPr>
          <w:rFonts w:ascii="Times New Roman" w:hAnsi="Times New Roman" w:cs="Times New Roman"/>
          <w:shd w:val="clear" w:color="auto" w:fill="FFFFFF"/>
        </w:rPr>
        <w:lastRenderedPageBreak/>
        <w:t>ducted analysis of the Twenty-07 data and wrote the manuscript. IČ conducted analysis of LBC1936 data. IJD is director of the LBC1936 study. PMD and SFMC contributed to acquisition, analysis</w:t>
      </w:r>
      <w:r w:rsidR="00EF72FF" w:rsidRPr="003053A0">
        <w:rPr>
          <w:rFonts w:ascii="Times New Roman" w:hAnsi="Times New Roman" w:cs="Times New Roman"/>
          <w:shd w:val="clear" w:color="auto" w:fill="FFFFFF"/>
        </w:rPr>
        <w:t>,</w:t>
      </w:r>
      <w:r w:rsidRPr="003053A0">
        <w:rPr>
          <w:rFonts w:ascii="Times New Roman" w:hAnsi="Times New Roman" w:cs="Times New Roman"/>
          <w:shd w:val="clear" w:color="auto" w:fill="FFFFFF"/>
        </w:rPr>
        <w:t xml:space="preserve"> and processing of activPAL data. DAS was the principal investigator for Seniors USP and provided gerontological advice. All authors have read and commented on the manuscript and approved the final version.</w:t>
      </w:r>
    </w:p>
    <w:p w14:paraId="039AE13C" w14:textId="77777777" w:rsidR="008B1F5D" w:rsidRPr="003053A0" w:rsidRDefault="008B1F5D" w:rsidP="008B1F5D">
      <w:pPr>
        <w:spacing w:line="480" w:lineRule="auto"/>
        <w:rPr>
          <w:rFonts w:ascii="Times New Roman" w:hAnsi="Times New Roman" w:cs="Times New Roman"/>
          <w:b/>
          <w:lang w:eastAsia="en-GB"/>
        </w:rPr>
      </w:pPr>
      <w:r w:rsidRPr="003053A0">
        <w:rPr>
          <w:rFonts w:ascii="Times New Roman" w:eastAsia="Times New Roman" w:hAnsi="Times New Roman" w:cs="Times New Roman"/>
          <w:b/>
          <w:lang w:eastAsia="en-GB"/>
        </w:rPr>
        <w:t>Acknowledgements</w:t>
      </w:r>
    </w:p>
    <w:p w14:paraId="004439D8" w14:textId="088CFFA5" w:rsidR="003F08A7" w:rsidRPr="003053A0" w:rsidRDefault="008B1F5D" w:rsidP="0016051C">
      <w:pPr>
        <w:spacing w:after="240" w:line="480" w:lineRule="auto"/>
        <w:rPr>
          <w:rFonts w:ascii="Times New Roman" w:eastAsiaTheme="minorHAnsi" w:hAnsi="Times New Roman" w:cs="Times New Roman"/>
          <w:b/>
          <w:lang w:eastAsia="en-GB"/>
        </w:rPr>
      </w:pPr>
      <w:r w:rsidRPr="003053A0">
        <w:rPr>
          <w:rFonts w:ascii="Times New Roman" w:eastAsiaTheme="minorHAnsi" w:hAnsi="Times New Roman" w:cs="Times New Roman"/>
        </w:rPr>
        <w:t>The named authors present the study on behalf of the Seniors USP Team, which comprises: Dawn A Skelton (PI), Sebastien Chastin, Simon Cox, Elaine Coulter, Iva Čukić, Philippa Dall, Ian Deary, Geoff Der, Manon Dontje, Claire Fitzsimons, Catharine Gale, Jason Gill, Malcolm Granat, Cindy Gray, Carolyn Greig, Elaine Hindle, Karen Laird, Gillian Mead, Nanette Mutrie, Victoria Palmer, Ratko Radakovic, Naveed Sattar, Richard Shaw, John Starr, Sally Stewart</w:t>
      </w:r>
      <w:r w:rsidR="00EF72FF" w:rsidRPr="003053A0">
        <w:rPr>
          <w:rFonts w:ascii="Times New Roman" w:eastAsiaTheme="minorHAnsi" w:hAnsi="Times New Roman" w:cs="Times New Roman"/>
        </w:rPr>
        <w:t>,</w:t>
      </w:r>
      <w:r w:rsidRPr="003053A0">
        <w:rPr>
          <w:rFonts w:ascii="Times New Roman" w:eastAsiaTheme="minorHAnsi" w:hAnsi="Times New Roman" w:cs="Times New Roman"/>
        </w:rPr>
        <w:t xml:space="preserve"> and Sally Wyke. The Lothian Birth Cohort 1936 (LBC1936) would like to thank the cohort members, investigators, research associates</w:t>
      </w:r>
      <w:r w:rsidR="00EF72FF" w:rsidRPr="003053A0">
        <w:rPr>
          <w:rFonts w:ascii="Times New Roman" w:eastAsiaTheme="minorHAnsi" w:hAnsi="Times New Roman" w:cs="Times New Roman"/>
        </w:rPr>
        <w:t>,</w:t>
      </w:r>
      <w:r w:rsidRPr="003053A0">
        <w:rPr>
          <w:rFonts w:ascii="Times New Roman" w:eastAsiaTheme="minorHAnsi" w:hAnsi="Times New Roman" w:cs="Times New Roman"/>
        </w:rPr>
        <w:t xml:space="preserve"> and team </w:t>
      </w:r>
      <w:r w:rsidRPr="003053A0">
        <w:rPr>
          <w:rFonts w:ascii="Times New Roman" w:eastAsiaTheme="minorHAnsi" w:hAnsi="Times New Roman" w:cs="Times New Roman"/>
        </w:rPr>
        <w:lastRenderedPageBreak/>
        <w:t>members. We also thank the radiographers at the Brain Research Imaging Centre and the research nurses and Genetics Core staff at the Wellcome Trust Clinical Research Facility. The Twenty-07 study would like to thank all of the cohort participants</w:t>
      </w:r>
      <w:r w:rsidR="00EF72FF" w:rsidRPr="003053A0">
        <w:rPr>
          <w:rFonts w:ascii="Times New Roman" w:eastAsiaTheme="minorHAnsi" w:hAnsi="Times New Roman" w:cs="Times New Roman"/>
        </w:rPr>
        <w:t>,</w:t>
      </w:r>
      <w:r w:rsidRPr="003053A0">
        <w:rPr>
          <w:rFonts w:ascii="Times New Roman" w:eastAsiaTheme="minorHAnsi" w:hAnsi="Times New Roman" w:cs="Times New Roman"/>
        </w:rPr>
        <w:t xml:space="preserve"> the survey staff</w:t>
      </w:r>
      <w:r w:rsidR="00EF72FF" w:rsidRPr="003053A0">
        <w:rPr>
          <w:rFonts w:ascii="Times New Roman" w:eastAsiaTheme="minorHAnsi" w:hAnsi="Times New Roman" w:cs="Times New Roman"/>
        </w:rPr>
        <w:t>,</w:t>
      </w:r>
      <w:r w:rsidRPr="003053A0">
        <w:rPr>
          <w:rFonts w:ascii="Times New Roman" w:eastAsiaTheme="minorHAnsi" w:hAnsi="Times New Roman" w:cs="Times New Roman"/>
        </w:rPr>
        <w:t xml:space="preserve"> and research nurses who carried out the study. The data are employed here with the permission of the Twenty-07 Steering Committee.</w:t>
      </w:r>
    </w:p>
    <w:p w14:paraId="2AA2A761" w14:textId="0D9CE00B" w:rsidR="00367CC8" w:rsidRPr="003053A0" w:rsidRDefault="00A74AE5" w:rsidP="0008698B">
      <w:pPr>
        <w:spacing w:after="160" w:line="259" w:lineRule="auto"/>
        <w:jc w:val="center"/>
        <w:rPr>
          <w:rFonts w:ascii="Times New Roman" w:eastAsiaTheme="minorHAnsi" w:hAnsi="Times New Roman" w:cs="Times New Roman"/>
          <w:szCs w:val="22"/>
        </w:rPr>
      </w:pPr>
      <w:r w:rsidRPr="003053A0">
        <w:rPr>
          <w:rFonts w:ascii="Times New Roman" w:hAnsi="Times New Roman" w:cs="Times New Roman"/>
          <w:b/>
        </w:rPr>
        <w:t>References</w:t>
      </w:r>
    </w:p>
    <w:p w14:paraId="3CFC053C" w14:textId="77777777" w:rsidR="00A74AE5" w:rsidRPr="003053A0" w:rsidRDefault="00A74AE5" w:rsidP="00147B10">
      <w:pPr>
        <w:spacing w:line="480" w:lineRule="auto"/>
        <w:rPr>
          <w:rFonts w:ascii="Times New Roman" w:hAnsi="Times New Roman" w:cs="Times New Roman"/>
          <w:b/>
        </w:rPr>
      </w:pPr>
    </w:p>
    <w:p w14:paraId="460C9F2A" w14:textId="77777777" w:rsidR="00241DB6" w:rsidRPr="003053A0" w:rsidRDefault="004C5C70" w:rsidP="00241DB6">
      <w:pPr>
        <w:pStyle w:val="Bibliography"/>
        <w:rPr>
          <w:rFonts w:ascii="Times New Roman" w:hAnsi="Times New Roman" w:cs="Times New Roman"/>
        </w:rPr>
      </w:pPr>
      <w:r w:rsidRPr="003053A0">
        <w:rPr>
          <w:rFonts w:ascii="Times New Roman" w:hAnsi="Times New Roman" w:cs="Times New Roman"/>
        </w:rPr>
        <w:fldChar w:fldCharType="begin"/>
      </w:r>
      <w:r w:rsidR="00147B10" w:rsidRPr="003053A0">
        <w:rPr>
          <w:rFonts w:ascii="Times New Roman" w:hAnsi="Times New Roman" w:cs="Times New Roman"/>
        </w:rPr>
        <w:instrText xml:space="preserve"> ADDIN ZOTERO_BIBL {"custom":[]} CSL_BIBLIOGRAPHY </w:instrText>
      </w:r>
      <w:r w:rsidRPr="003053A0">
        <w:rPr>
          <w:rFonts w:ascii="Times New Roman" w:hAnsi="Times New Roman" w:cs="Times New Roman"/>
        </w:rPr>
        <w:fldChar w:fldCharType="separate"/>
      </w:r>
      <w:r w:rsidR="00241DB6" w:rsidRPr="003053A0">
        <w:rPr>
          <w:rFonts w:ascii="Times New Roman" w:hAnsi="Times New Roman" w:cs="Times New Roman"/>
        </w:rPr>
        <w:t xml:space="preserve">Adams, K. B., Leibbrandt, S., &amp; Moon, H. (2011). A critical review of the literature on social and leisure activity and wellbeing in later life. </w:t>
      </w:r>
      <w:r w:rsidR="00241DB6" w:rsidRPr="003053A0">
        <w:rPr>
          <w:rFonts w:ascii="Times New Roman" w:hAnsi="Times New Roman" w:cs="Times New Roman"/>
          <w:i/>
          <w:iCs/>
        </w:rPr>
        <w:t>Ageing &amp; Society</w:t>
      </w:r>
      <w:r w:rsidR="00241DB6" w:rsidRPr="003053A0">
        <w:rPr>
          <w:rFonts w:ascii="Times New Roman" w:hAnsi="Times New Roman" w:cs="Times New Roman"/>
        </w:rPr>
        <w:t xml:space="preserve">, </w:t>
      </w:r>
      <w:r w:rsidR="00241DB6" w:rsidRPr="003053A0">
        <w:rPr>
          <w:rFonts w:ascii="Times New Roman" w:hAnsi="Times New Roman" w:cs="Times New Roman"/>
          <w:i/>
          <w:iCs/>
        </w:rPr>
        <w:t>31</w:t>
      </w:r>
      <w:r w:rsidR="00241DB6" w:rsidRPr="003053A0">
        <w:rPr>
          <w:rFonts w:ascii="Times New Roman" w:hAnsi="Times New Roman" w:cs="Times New Roman"/>
        </w:rPr>
        <w:t>(4), 683–712.</w:t>
      </w:r>
    </w:p>
    <w:p w14:paraId="6D42DF41"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Aguilar-Farías, N., Brown, W. J., Olds, T. S., &amp; Peeters, G. G. (2015). Validity of self-report methods for measuring sedentary behaviour in older adults. </w:t>
      </w:r>
      <w:r w:rsidRPr="003053A0">
        <w:rPr>
          <w:rFonts w:ascii="Times New Roman" w:hAnsi="Times New Roman" w:cs="Times New Roman"/>
          <w:i/>
          <w:iCs/>
        </w:rPr>
        <w:t>Journal of Science and Medicine in Sport</w:t>
      </w:r>
      <w:r w:rsidRPr="003053A0">
        <w:rPr>
          <w:rFonts w:ascii="Times New Roman" w:hAnsi="Times New Roman" w:cs="Times New Roman"/>
        </w:rPr>
        <w:t xml:space="preserve">, </w:t>
      </w:r>
      <w:r w:rsidRPr="003053A0">
        <w:rPr>
          <w:rFonts w:ascii="Times New Roman" w:hAnsi="Times New Roman" w:cs="Times New Roman"/>
          <w:i/>
          <w:iCs/>
        </w:rPr>
        <w:t>18</w:t>
      </w:r>
      <w:r w:rsidRPr="003053A0">
        <w:rPr>
          <w:rFonts w:ascii="Times New Roman" w:hAnsi="Times New Roman" w:cs="Times New Roman"/>
        </w:rPr>
        <w:t>(6), 662–666.</w:t>
      </w:r>
    </w:p>
    <w:p w14:paraId="397BA804"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lastRenderedPageBreak/>
        <w:t xml:space="preserve">Arredondo, E. M., Lemus, H., Elder, J. P., Molina, M., Martinez, S., Sumek, C., &amp; Ayala, G. X. (2013). The relationship between sedentary behavior and depression among Latinos. </w:t>
      </w:r>
      <w:r w:rsidRPr="003053A0">
        <w:rPr>
          <w:rFonts w:ascii="Times New Roman" w:hAnsi="Times New Roman" w:cs="Times New Roman"/>
          <w:i/>
          <w:iCs/>
        </w:rPr>
        <w:t>Mental Health and Physical Activity</w:t>
      </w:r>
      <w:r w:rsidRPr="003053A0">
        <w:rPr>
          <w:rFonts w:ascii="Times New Roman" w:hAnsi="Times New Roman" w:cs="Times New Roman"/>
        </w:rPr>
        <w:t xml:space="preserve">, </w:t>
      </w:r>
      <w:r w:rsidRPr="003053A0">
        <w:rPr>
          <w:rFonts w:ascii="Times New Roman" w:hAnsi="Times New Roman" w:cs="Times New Roman"/>
          <w:i/>
          <w:iCs/>
        </w:rPr>
        <w:t>6</w:t>
      </w:r>
      <w:r w:rsidRPr="003053A0">
        <w:rPr>
          <w:rFonts w:ascii="Times New Roman" w:hAnsi="Times New Roman" w:cs="Times New Roman"/>
        </w:rPr>
        <w:t>(1), 3–9.</w:t>
      </w:r>
    </w:p>
    <w:p w14:paraId="57E96E67"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Benjamini, Y., &amp; Hochberg, Y. (1995). Controlling the false discovery rate: a practical and powerful approach to multiple testing. </w:t>
      </w:r>
      <w:r w:rsidRPr="003053A0">
        <w:rPr>
          <w:rFonts w:ascii="Times New Roman" w:hAnsi="Times New Roman" w:cs="Times New Roman"/>
          <w:i/>
          <w:iCs/>
        </w:rPr>
        <w:t>Journal of the Royal Statistical Society. Series B (Methodological)</w:t>
      </w:r>
      <w:r w:rsidRPr="003053A0">
        <w:rPr>
          <w:rFonts w:ascii="Times New Roman" w:hAnsi="Times New Roman" w:cs="Times New Roman"/>
        </w:rPr>
        <w:t>, 289–300.</w:t>
      </w:r>
    </w:p>
    <w:p w14:paraId="313D542A"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Benzeval, M., Der, G., Ellaway, A., Hunt, K., Sweeting, H., West, P., &amp; Macintyre, S. (2008). Cohort profile: west of Scotland twenty-07 study: health in the community. </w:t>
      </w:r>
      <w:r w:rsidRPr="003053A0">
        <w:rPr>
          <w:rFonts w:ascii="Times New Roman" w:hAnsi="Times New Roman" w:cs="Times New Roman"/>
          <w:i/>
          <w:iCs/>
        </w:rPr>
        <w:t>International Journal of Epidemiology</w:t>
      </w:r>
      <w:r w:rsidRPr="003053A0">
        <w:rPr>
          <w:rFonts w:ascii="Times New Roman" w:hAnsi="Times New Roman" w:cs="Times New Roman"/>
        </w:rPr>
        <w:t xml:space="preserve">, </w:t>
      </w:r>
      <w:r w:rsidRPr="003053A0">
        <w:rPr>
          <w:rFonts w:ascii="Times New Roman" w:hAnsi="Times New Roman" w:cs="Times New Roman"/>
          <w:i/>
          <w:iCs/>
        </w:rPr>
        <w:t>38</w:t>
      </w:r>
      <w:r w:rsidRPr="003053A0">
        <w:rPr>
          <w:rFonts w:ascii="Times New Roman" w:hAnsi="Times New Roman" w:cs="Times New Roman"/>
        </w:rPr>
        <w:t>(5), 1215–1223.</w:t>
      </w:r>
    </w:p>
    <w:p w14:paraId="18D29492"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Biswas, A., Oh, P. I., Faulkner, G. E., Bajaj, R. R., Silver, M. A., Mitchell, M. S., &amp; Alter, D. A. (2015). Sedentary time and its association with risk for disease incidence, mortality, and hospitalization in adults a systematic re</w:t>
      </w:r>
      <w:r w:rsidRPr="003053A0">
        <w:rPr>
          <w:rFonts w:ascii="Times New Roman" w:hAnsi="Times New Roman" w:cs="Times New Roman"/>
        </w:rPr>
        <w:lastRenderedPageBreak/>
        <w:t xml:space="preserve">view and meta-analysis sedentary time and disease incidence, mortality, and hospitalization. </w:t>
      </w:r>
      <w:r w:rsidRPr="003053A0">
        <w:rPr>
          <w:rFonts w:ascii="Times New Roman" w:hAnsi="Times New Roman" w:cs="Times New Roman"/>
          <w:i/>
          <w:iCs/>
        </w:rPr>
        <w:t>Annals of Internal Medicine</w:t>
      </w:r>
      <w:r w:rsidRPr="003053A0">
        <w:rPr>
          <w:rFonts w:ascii="Times New Roman" w:hAnsi="Times New Roman" w:cs="Times New Roman"/>
        </w:rPr>
        <w:t xml:space="preserve">, </w:t>
      </w:r>
      <w:r w:rsidRPr="003053A0">
        <w:rPr>
          <w:rFonts w:ascii="Times New Roman" w:hAnsi="Times New Roman" w:cs="Times New Roman"/>
          <w:i/>
          <w:iCs/>
        </w:rPr>
        <w:t>162</w:t>
      </w:r>
      <w:r w:rsidRPr="003053A0">
        <w:rPr>
          <w:rFonts w:ascii="Times New Roman" w:hAnsi="Times New Roman" w:cs="Times New Roman"/>
        </w:rPr>
        <w:t>(2), 123–132.</w:t>
      </w:r>
    </w:p>
    <w:p w14:paraId="619A5930"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Bjelland, I., Dahl, A. A., Haug, T. T., &amp; Neckelmann, D. (2002). The validity of the Hospital Anxiety and Depression Scale: an updated literature review. </w:t>
      </w:r>
      <w:r w:rsidRPr="003053A0">
        <w:rPr>
          <w:rFonts w:ascii="Times New Roman" w:hAnsi="Times New Roman" w:cs="Times New Roman"/>
          <w:i/>
          <w:iCs/>
        </w:rPr>
        <w:t>Journal of Psychosomatic Research</w:t>
      </w:r>
      <w:r w:rsidRPr="003053A0">
        <w:rPr>
          <w:rFonts w:ascii="Times New Roman" w:hAnsi="Times New Roman" w:cs="Times New Roman"/>
        </w:rPr>
        <w:t xml:space="preserve">, </w:t>
      </w:r>
      <w:r w:rsidRPr="003053A0">
        <w:rPr>
          <w:rFonts w:ascii="Times New Roman" w:hAnsi="Times New Roman" w:cs="Times New Roman"/>
          <w:i/>
          <w:iCs/>
        </w:rPr>
        <w:t>52</w:t>
      </w:r>
      <w:r w:rsidRPr="003053A0">
        <w:rPr>
          <w:rFonts w:ascii="Times New Roman" w:hAnsi="Times New Roman" w:cs="Times New Roman"/>
        </w:rPr>
        <w:t>(2), 69–77.</w:t>
      </w:r>
    </w:p>
    <w:p w14:paraId="795C7075"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Blake, H., Mo, P., Malik, S., &amp; Thomas, S. (2009). How effective are physical activity interventions for alleviating depressive symptoms in older people? A systematic review. </w:t>
      </w:r>
      <w:r w:rsidRPr="003053A0">
        <w:rPr>
          <w:rFonts w:ascii="Times New Roman" w:hAnsi="Times New Roman" w:cs="Times New Roman"/>
          <w:i/>
          <w:iCs/>
        </w:rPr>
        <w:t>Clinical Rehabilitation</w:t>
      </w:r>
      <w:r w:rsidRPr="003053A0">
        <w:rPr>
          <w:rFonts w:ascii="Times New Roman" w:hAnsi="Times New Roman" w:cs="Times New Roman"/>
        </w:rPr>
        <w:t xml:space="preserve">, </w:t>
      </w:r>
      <w:r w:rsidRPr="003053A0">
        <w:rPr>
          <w:rFonts w:ascii="Times New Roman" w:hAnsi="Times New Roman" w:cs="Times New Roman"/>
          <w:i/>
          <w:iCs/>
        </w:rPr>
        <w:t>23</w:t>
      </w:r>
      <w:r w:rsidRPr="003053A0">
        <w:rPr>
          <w:rFonts w:ascii="Times New Roman" w:hAnsi="Times New Roman" w:cs="Times New Roman"/>
        </w:rPr>
        <w:t>(10), 873–887.</w:t>
      </w:r>
    </w:p>
    <w:p w14:paraId="6A533987"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Breland, J. Y., Fox, A. M., &amp; Horowitz, C. R. (2013). Screen time, physical activity and depression risk in minority women. </w:t>
      </w:r>
      <w:r w:rsidRPr="003053A0">
        <w:rPr>
          <w:rFonts w:ascii="Times New Roman" w:hAnsi="Times New Roman" w:cs="Times New Roman"/>
          <w:i/>
          <w:iCs/>
        </w:rPr>
        <w:t>Mental Health and Physical Activity</w:t>
      </w:r>
      <w:r w:rsidRPr="003053A0">
        <w:rPr>
          <w:rFonts w:ascii="Times New Roman" w:hAnsi="Times New Roman" w:cs="Times New Roman"/>
        </w:rPr>
        <w:t xml:space="preserve">, </w:t>
      </w:r>
      <w:r w:rsidRPr="003053A0">
        <w:rPr>
          <w:rFonts w:ascii="Times New Roman" w:hAnsi="Times New Roman" w:cs="Times New Roman"/>
          <w:i/>
          <w:iCs/>
        </w:rPr>
        <w:t>6</w:t>
      </w:r>
      <w:r w:rsidRPr="003053A0">
        <w:rPr>
          <w:rFonts w:ascii="Times New Roman" w:hAnsi="Times New Roman" w:cs="Times New Roman"/>
        </w:rPr>
        <w:t>(1), 10–15. https://doi.org/10.1016/j.mhpa.2012.08.002</w:t>
      </w:r>
    </w:p>
    <w:p w14:paraId="15D2E828"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Brocklebank, L. A., Falconer, C. L., Page, A. S., Perry, R., &amp; Cooper, A. R. (2015). Accelerometer-measured sedentary time and cardiometabolic biomarkers: a systematic review. </w:t>
      </w:r>
      <w:r w:rsidRPr="003053A0">
        <w:rPr>
          <w:rFonts w:ascii="Times New Roman" w:hAnsi="Times New Roman" w:cs="Times New Roman"/>
          <w:i/>
          <w:iCs/>
        </w:rPr>
        <w:t>Preventive Medicine</w:t>
      </w:r>
      <w:r w:rsidRPr="003053A0">
        <w:rPr>
          <w:rFonts w:ascii="Times New Roman" w:hAnsi="Times New Roman" w:cs="Times New Roman"/>
        </w:rPr>
        <w:t xml:space="preserve">, </w:t>
      </w:r>
      <w:r w:rsidRPr="003053A0">
        <w:rPr>
          <w:rFonts w:ascii="Times New Roman" w:hAnsi="Times New Roman" w:cs="Times New Roman"/>
          <w:i/>
          <w:iCs/>
        </w:rPr>
        <w:t>76</w:t>
      </w:r>
      <w:r w:rsidRPr="003053A0">
        <w:rPr>
          <w:rFonts w:ascii="Times New Roman" w:hAnsi="Times New Roman" w:cs="Times New Roman"/>
        </w:rPr>
        <w:t>, 92–102.</w:t>
      </w:r>
    </w:p>
    <w:p w14:paraId="57210086"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lastRenderedPageBreak/>
        <w:t xml:space="preserve">Carson, V., Stone, M., &amp; Faulkner, G. (2014). Patterns of sedentary behavior and weight status among children. </w:t>
      </w:r>
      <w:r w:rsidRPr="003053A0">
        <w:rPr>
          <w:rFonts w:ascii="Times New Roman" w:hAnsi="Times New Roman" w:cs="Times New Roman"/>
          <w:i/>
          <w:iCs/>
        </w:rPr>
        <w:t>Pediatric Exercise Science</w:t>
      </w:r>
      <w:r w:rsidRPr="003053A0">
        <w:rPr>
          <w:rFonts w:ascii="Times New Roman" w:hAnsi="Times New Roman" w:cs="Times New Roman"/>
        </w:rPr>
        <w:t xml:space="preserve">, </w:t>
      </w:r>
      <w:r w:rsidRPr="003053A0">
        <w:rPr>
          <w:rFonts w:ascii="Times New Roman" w:hAnsi="Times New Roman" w:cs="Times New Roman"/>
          <w:i/>
          <w:iCs/>
        </w:rPr>
        <w:t>26</w:t>
      </w:r>
      <w:r w:rsidRPr="003053A0">
        <w:rPr>
          <w:rFonts w:ascii="Times New Roman" w:hAnsi="Times New Roman" w:cs="Times New Roman"/>
        </w:rPr>
        <w:t>(1), 95–102.</w:t>
      </w:r>
    </w:p>
    <w:p w14:paraId="281E0526"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Chastin, S. F., Buck, C., Freiberger, E., Murphy, M., Brug, J., Cardon, G., … Oppert, J.-M. (2015). Systematic literature review of determinants of sedentary behaviour in older adults: a DEDIPAC study. </w:t>
      </w:r>
      <w:r w:rsidRPr="003053A0">
        <w:rPr>
          <w:rFonts w:ascii="Times New Roman" w:hAnsi="Times New Roman" w:cs="Times New Roman"/>
          <w:i/>
          <w:iCs/>
        </w:rPr>
        <w:t>International Journal of Behavioral Nutrition and Physical Activity</w:t>
      </w:r>
      <w:r w:rsidRPr="003053A0">
        <w:rPr>
          <w:rFonts w:ascii="Times New Roman" w:hAnsi="Times New Roman" w:cs="Times New Roman"/>
        </w:rPr>
        <w:t xml:space="preserve">, </w:t>
      </w:r>
      <w:r w:rsidRPr="003053A0">
        <w:rPr>
          <w:rFonts w:ascii="Times New Roman" w:hAnsi="Times New Roman" w:cs="Times New Roman"/>
          <w:i/>
          <w:iCs/>
        </w:rPr>
        <w:t>12</w:t>
      </w:r>
      <w:r w:rsidRPr="003053A0">
        <w:rPr>
          <w:rFonts w:ascii="Times New Roman" w:hAnsi="Times New Roman" w:cs="Times New Roman"/>
        </w:rPr>
        <w:t>(1), 127.</w:t>
      </w:r>
    </w:p>
    <w:p w14:paraId="22B84EEF"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Chastin, S. F., Culhane, B., &amp; Dall, P. M. (2014). Comparison of self-reported measure of sitting time (IPAQ) with objective measurement (activPAL). </w:t>
      </w:r>
      <w:r w:rsidRPr="003053A0">
        <w:rPr>
          <w:rFonts w:ascii="Times New Roman" w:hAnsi="Times New Roman" w:cs="Times New Roman"/>
          <w:i/>
          <w:iCs/>
        </w:rPr>
        <w:t>Physiological Measurement</w:t>
      </w:r>
      <w:r w:rsidRPr="003053A0">
        <w:rPr>
          <w:rFonts w:ascii="Times New Roman" w:hAnsi="Times New Roman" w:cs="Times New Roman"/>
        </w:rPr>
        <w:t xml:space="preserve">, </w:t>
      </w:r>
      <w:r w:rsidRPr="003053A0">
        <w:rPr>
          <w:rFonts w:ascii="Times New Roman" w:hAnsi="Times New Roman" w:cs="Times New Roman"/>
          <w:i/>
          <w:iCs/>
        </w:rPr>
        <w:t>35</w:t>
      </w:r>
      <w:r w:rsidRPr="003053A0">
        <w:rPr>
          <w:rFonts w:ascii="Times New Roman" w:hAnsi="Times New Roman" w:cs="Times New Roman"/>
        </w:rPr>
        <w:t>(11), 2319–2328.</w:t>
      </w:r>
    </w:p>
    <w:p w14:paraId="13B8EF48"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Chastin, S. F., De Craemer, M., Lien, N., Bernaards, C., Buck, C., Oppert, J.-M., … others. (2016). The SOS-framework (Systems of Sedentary behaviours): an international transdisciplinary consensus framework for the study of determinants, research priorities and policy on sedentary behaviour across the life course: a DEDIPAC-</w:t>
      </w:r>
      <w:r w:rsidRPr="003053A0">
        <w:rPr>
          <w:rFonts w:ascii="Times New Roman" w:hAnsi="Times New Roman" w:cs="Times New Roman"/>
        </w:rPr>
        <w:lastRenderedPageBreak/>
        <w:t xml:space="preserve">study. </w:t>
      </w:r>
      <w:r w:rsidRPr="003053A0">
        <w:rPr>
          <w:rFonts w:ascii="Times New Roman" w:hAnsi="Times New Roman" w:cs="Times New Roman"/>
          <w:i/>
          <w:iCs/>
        </w:rPr>
        <w:t>International Journal of Behavioral Nutrition and Physical Activity</w:t>
      </w:r>
      <w:r w:rsidRPr="003053A0">
        <w:rPr>
          <w:rFonts w:ascii="Times New Roman" w:hAnsi="Times New Roman" w:cs="Times New Roman"/>
        </w:rPr>
        <w:t xml:space="preserve">, </w:t>
      </w:r>
      <w:r w:rsidRPr="003053A0">
        <w:rPr>
          <w:rFonts w:ascii="Times New Roman" w:hAnsi="Times New Roman" w:cs="Times New Roman"/>
          <w:i/>
          <w:iCs/>
        </w:rPr>
        <w:t>13</w:t>
      </w:r>
      <w:r w:rsidRPr="003053A0">
        <w:rPr>
          <w:rFonts w:ascii="Times New Roman" w:hAnsi="Times New Roman" w:cs="Times New Roman"/>
        </w:rPr>
        <w:t>(1), 83.</w:t>
      </w:r>
    </w:p>
    <w:p w14:paraId="38C0696F"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Cutrona, C. E., Wallace, G., &amp; Wesner, K. A. (2006). Neighborhood characteristics and depression: An examination of stress processes. </w:t>
      </w:r>
      <w:r w:rsidRPr="003053A0">
        <w:rPr>
          <w:rFonts w:ascii="Times New Roman" w:hAnsi="Times New Roman" w:cs="Times New Roman"/>
          <w:i/>
          <w:iCs/>
        </w:rPr>
        <w:t>Current Directions in Psychological Science</w:t>
      </w:r>
      <w:r w:rsidRPr="003053A0">
        <w:rPr>
          <w:rFonts w:ascii="Times New Roman" w:hAnsi="Times New Roman" w:cs="Times New Roman"/>
        </w:rPr>
        <w:t xml:space="preserve">, </w:t>
      </w:r>
      <w:r w:rsidRPr="003053A0">
        <w:rPr>
          <w:rFonts w:ascii="Times New Roman" w:hAnsi="Times New Roman" w:cs="Times New Roman"/>
          <w:i/>
          <w:iCs/>
        </w:rPr>
        <w:t>15</w:t>
      </w:r>
      <w:r w:rsidRPr="003053A0">
        <w:rPr>
          <w:rFonts w:ascii="Times New Roman" w:hAnsi="Times New Roman" w:cs="Times New Roman"/>
        </w:rPr>
        <w:t>(4), 188–192.</w:t>
      </w:r>
    </w:p>
    <w:p w14:paraId="48999DB7"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Da Ronch, C., Canuto, A., Volkert, J., Massarenti, S., Weber, K., Dehoust, M. C., … others. (2015). Association of television viewing with mental health and mild cognitive impairment in the elderly in three European countries, data from the MentDis_ICF65+ project. </w:t>
      </w:r>
      <w:r w:rsidRPr="003053A0">
        <w:rPr>
          <w:rFonts w:ascii="Times New Roman" w:hAnsi="Times New Roman" w:cs="Times New Roman"/>
          <w:i/>
          <w:iCs/>
        </w:rPr>
        <w:t>Mental Health and Physical Activity</w:t>
      </w:r>
      <w:r w:rsidRPr="003053A0">
        <w:rPr>
          <w:rFonts w:ascii="Times New Roman" w:hAnsi="Times New Roman" w:cs="Times New Roman"/>
        </w:rPr>
        <w:t xml:space="preserve">, </w:t>
      </w:r>
      <w:r w:rsidRPr="003053A0">
        <w:rPr>
          <w:rFonts w:ascii="Times New Roman" w:hAnsi="Times New Roman" w:cs="Times New Roman"/>
          <w:i/>
          <w:iCs/>
        </w:rPr>
        <w:t>8</w:t>
      </w:r>
      <w:r w:rsidRPr="003053A0">
        <w:rPr>
          <w:rFonts w:ascii="Times New Roman" w:hAnsi="Times New Roman" w:cs="Times New Roman"/>
        </w:rPr>
        <w:t>, 8–14.</w:t>
      </w:r>
    </w:p>
    <w:p w14:paraId="48445FE1"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Da Silva, M. A., Singh-Manoux, A., Brunner, E. J., Kaffashian, S., Shipley, M. J., Kivimäki, M., &amp; Nabi, H. (2012). Bidirectional association between physical activity and symptoms of anxiety and depression: the Whitehall II study. </w:t>
      </w:r>
      <w:r w:rsidRPr="003053A0">
        <w:rPr>
          <w:rFonts w:ascii="Times New Roman" w:hAnsi="Times New Roman" w:cs="Times New Roman"/>
          <w:i/>
          <w:iCs/>
        </w:rPr>
        <w:t>European Journal of Epidemiology</w:t>
      </w:r>
      <w:r w:rsidRPr="003053A0">
        <w:rPr>
          <w:rFonts w:ascii="Times New Roman" w:hAnsi="Times New Roman" w:cs="Times New Roman"/>
        </w:rPr>
        <w:t xml:space="preserve">, </w:t>
      </w:r>
      <w:r w:rsidRPr="003053A0">
        <w:rPr>
          <w:rFonts w:ascii="Times New Roman" w:hAnsi="Times New Roman" w:cs="Times New Roman"/>
          <w:i/>
          <w:iCs/>
        </w:rPr>
        <w:t>27</w:t>
      </w:r>
      <w:r w:rsidRPr="003053A0">
        <w:rPr>
          <w:rFonts w:ascii="Times New Roman" w:hAnsi="Times New Roman" w:cs="Times New Roman"/>
        </w:rPr>
        <w:t>(7), 537–546.</w:t>
      </w:r>
    </w:p>
    <w:p w14:paraId="021F11E2"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lastRenderedPageBreak/>
        <w:t xml:space="preserve">Dall, P. M., Coulter, E. H., Fitzsimons, C. F., Skelton, D. A., &amp; Chastin, S. F. M. (2017). TAxonomy of Self-reported Sedentary behaviour Tools (TASST) framework for development, comparison and evaluation of self-report tools: content analysis and systematic review. </w:t>
      </w:r>
      <w:r w:rsidRPr="003053A0">
        <w:rPr>
          <w:rFonts w:ascii="Times New Roman" w:hAnsi="Times New Roman" w:cs="Times New Roman"/>
          <w:i/>
          <w:iCs/>
        </w:rPr>
        <w:t>BMJ Open</w:t>
      </w:r>
      <w:r w:rsidRPr="003053A0">
        <w:rPr>
          <w:rFonts w:ascii="Times New Roman" w:hAnsi="Times New Roman" w:cs="Times New Roman"/>
        </w:rPr>
        <w:t xml:space="preserve">, </w:t>
      </w:r>
      <w:r w:rsidRPr="003053A0">
        <w:rPr>
          <w:rFonts w:ascii="Times New Roman" w:hAnsi="Times New Roman" w:cs="Times New Roman"/>
          <w:i/>
          <w:iCs/>
        </w:rPr>
        <w:t>7</w:t>
      </w:r>
      <w:r w:rsidRPr="003053A0">
        <w:rPr>
          <w:rFonts w:ascii="Times New Roman" w:hAnsi="Times New Roman" w:cs="Times New Roman"/>
        </w:rPr>
        <w:t>(4), e013844.</w:t>
      </w:r>
    </w:p>
    <w:p w14:paraId="7CFDC817"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Davey, A., Halverson Jr, C. F., Zonderman, A. B., &amp; Costa Jr, P. T. (2004). Change in depressive symptoms in the Baltimore Longitudinal Study of Aging. </w:t>
      </w:r>
      <w:r w:rsidRPr="003053A0">
        <w:rPr>
          <w:rFonts w:ascii="Times New Roman" w:hAnsi="Times New Roman" w:cs="Times New Roman"/>
          <w:i/>
          <w:iCs/>
        </w:rPr>
        <w:t>The Journals of Gerontology Series B: Psychological Sciences and Social Sciences</w:t>
      </w:r>
      <w:r w:rsidRPr="003053A0">
        <w:rPr>
          <w:rFonts w:ascii="Times New Roman" w:hAnsi="Times New Roman" w:cs="Times New Roman"/>
        </w:rPr>
        <w:t xml:space="preserve">, </w:t>
      </w:r>
      <w:r w:rsidRPr="003053A0">
        <w:rPr>
          <w:rFonts w:ascii="Times New Roman" w:hAnsi="Times New Roman" w:cs="Times New Roman"/>
          <w:i/>
          <w:iCs/>
        </w:rPr>
        <w:t>59</w:t>
      </w:r>
      <w:r w:rsidRPr="003053A0">
        <w:rPr>
          <w:rFonts w:ascii="Times New Roman" w:hAnsi="Times New Roman" w:cs="Times New Roman"/>
        </w:rPr>
        <w:t>(6), P270–P277.</w:t>
      </w:r>
    </w:p>
    <w:p w14:paraId="2EF21504"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Deary, I. J., Gow, A. J., Pattie, A., &amp; Starr, J. M. (2012). Cohort Profile: The Lothian Birth Cohorts of 1921 and 1936. </w:t>
      </w:r>
      <w:r w:rsidRPr="003053A0">
        <w:rPr>
          <w:rFonts w:ascii="Times New Roman" w:hAnsi="Times New Roman" w:cs="Times New Roman"/>
          <w:i/>
          <w:iCs/>
        </w:rPr>
        <w:t>International Journal of Epidemiology</w:t>
      </w:r>
      <w:r w:rsidRPr="003053A0">
        <w:rPr>
          <w:rFonts w:ascii="Times New Roman" w:hAnsi="Times New Roman" w:cs="Times New Roman"/>
        </w:rPr>
        <w:t xml:space="preserve">, </w:t>
      </w:r>
      <w:r w:rsidRPr="003053A0">
        <w:rPr>
          <w:rFonts w:ascii="Times New Roman" w:hAnsi="Times New Roman" w:cs="Times New Roman"/>
          <w:i/>
          <w:iCs/>
        </w:rPr>
        <w:t>41</w:t>
      </w:r>
      <w:r w:rsidRPr="003053A0">
        <w:rPr>
          <w:rFonts w:ascii="Times New Roman" w:hAnsi="Times New Roman" w:cs="Times New Roman"/>
        </w:rPr>
        <w:t>, 1576–1584.</w:t>
      </w:r>
    </w:p>
    <w:p w14:paraId="181D1232"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Deary, I. J., Gow, A. J., Taylor, M. D., Corley, J., Brett, C., Wilson, V., … others. (2007). The Lothian Birth Cohort 1936: a study to examine influences on cognitive ageing from age 11 to age 70 and beyond. </w:t>
      </w:r>
      <w:r w:rsidRPr="003053A0">
        <w:rPr>
          <w:rFonts w:ascii="Times New Roman" w:hAnsi="Times New Roman" w:cs="Times New Roman"/>
          <w:i/>
          <w:iCs/>
        </w:rPr>
        <w:t>BMC Geriatrics</w:t>
      </w:r>
      <w:r w:rsidRPr="003053A0">
        <w:rPr>
          <w:rFonts w:ascii="Times New Roman" w:hAnsi="Times New Roman" w:cs="Times New Roman"/>
        </w:rPr>
        <w:t xml:space="preserve">, </w:t>
      </w:r>
      <w:r w:rsidRPr="003053A0">
        <w:rPr>
          <w:rFonts w:ascii="Times New Roman" w:hAnsi="Times New Roman" w:cs="Times New Roman"/>
          <w:i/>
          <w:iCs/>
        </w:rPr>
        <w:t>7</w:t>
      </w:r>
      <w:r w:rsidRPr="003053A0">
        <w:rPr>
          <w:rFonts w:ascii="Times New Roman" w:hAnsi="Times New Roman" w:cs="Times New Roman"/>
        </w:rPr>
        <w:t>(1), 28.</w:t>
      </w:r>
    </w:p>
    <w:p w14:paraId="2E4FD68A"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lastRenderedPageBreak/>
        <w:t xml:space="preserve">Deichert, N. T., Fekete, E. M., Boarts, J. M., Druley, J. A., &amp; Delahanty, D. L. (2008). Emotional support and affect: Associations with health behaviors and active coping efforts in men living with HIV. </w:t>
      </w:r>
      <w:r w:rsidRPr="003053A0">
        <w:rPr>
          <w:rFonts w:ascii="Times New Roman" w:hAnsi="Times New Roman" w:cs="Times New Roman"/>
          <w:i/>
          <w:iCs/>
        </w:rPr>
        <w:t>AIDS and Behavior</w:t>
      </w:r>
      <w:r w:rsidRPr="003053A0">
        <w:rPr>
          <w:rFonts w:ascii="Times New Roman" w:hAnsi="Times New Roman" w:cs="Times New Roman"/>
        </w:rPr>
        <w:t xml:space="preserve">, </w:t>
      </w:r>
      <w:r w:rsidRPr="003053A0">
        <w:rPr>
          <w:rFonts w:ascii="Times New Roman" w:hAnsi="Times New Roman" w:cs="Times New Roman"/>
          <w:i/>
          <w:iCs/>
        </w:rPr>
        <w:t>12</w:t>
      </w:r>
      <w:r w:rsidRPr="003053A0">
        <w:rPr>
          <w:rFonts w:ascii="Times New Roman" w:hAnsi="Times New Roman" w:cs="Times New Roman"/>
        </w:rPr>
        <w:t>(1), 139–145.</w:t>
      </w:r>
    </w:p>
    <w:p w14:paraId="47E645D2"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Dittmar, M. L. (1994). Relations among depression, gender, and television viewing of college students. </w:t>
      </w:r>
      <w:r w:rsidRPr="003053A0">
        <w:rPr>
          <w:rFonts w:ascii="Times New Roman" w:hAnsi="Times New Roman" w:cs="Times New Roman"/>
          <w:i/>
          <w:iCs/>
        </w:rPr>
        <w:t>Journal of Social Behavior and Personality</w:t>
      </w:r>
      <w:r w:rsidRPr="003053A0">
        <w:rPr>
          <w:rFonts w:ascii="Times New Roman" w:hAnsi="Times New Roman" w:cs="Times New Roman"/>
        </w:rPr>
        <w:t xml:space="preserve">, </w:t>
      </w:r>
      <w:r w:rsidRPr="003053A0">
        <w:rPr>
          <w:rFonts w:ascii="Times New Roman" w:hAnsi="Times New Roman" w:cs="Times New Roman"/>
          <w:i/>
          <w:iCs/>
        </w:rPr>
        <w:t>9</w:t>
      </w:r>
      <w:r w:rsidRPr="003053A0">
        <w:rPr>
          <w:rFonts w:ascii="Times New Roman" w:hAnsi="Times New Roman" w:cs="Times New Roman"/>
        </w:rPr>
        <w:t>(2), 317.</w:t>
      </w:r>
    </w:p>
    <w:p w14:paraId="68117363"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Dunstan, D. W., Kingwell, B. A., Larsen, R., Healy, G. N., Cerin, E., Hamilton, M. T., … Salmon, J. (2012). Breaking up prolonged sitting reduces postprandial glucose and insulin responses. </w:t>
      </w:r>
      <w:r w:rsidRPr="003053A0">
        <w:rPr>
          <w:rFonts w:ascii="Times New Roman" w:hAnsi="Times New Roman" w:cs="Times New Roman"/>
          <w:i/>
          <w:iCs/>
        </w:rPr>
        <w:t>Diabetes Care</w:t>
      </w:r>
      <w:r w:rsidRPr="003053A0">
        <w:rPr>
          <w:rFonts w:ascii="Times New Roman" w:hAnsi="Times New Roman" w:cs="Times New Roman"/>
        </w:rPr>
        <w:t>, DC_111931.</w:t>
      </w:r>
    </w:p>
    <w:p w14:paraId="00847E9A"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Elavsky, S., Kishida, M., &amp; Mogle, J. A. (2016). Concurrent and lagged relations between momentary affect and sedentary behavior in middle-aged women. </w:t>
      </w:r>
      <w:r w:rsidRPr="003053A0">
        <w:rPr>
          <w:rFonts w:ascii="Times New Roman" w:hAnsi="Times New Roman" w:cs="Times New Roman"/>
          <w:i/>
          <w:iCs/>
        </w:rPr>
        <w:t>Menopause</w:t>
      </w:r>
      <w:r w:rsidRPr="003053A0">
        <w:rPr>
          <w:rFonts w:ascii="Times New Roman" w:hAnsi="Times New Roman" w:cs="Times New Roman"/>
        </w:rPr>
        <w:t xml:space="preserve">, </w:t>
      </w:r>
      <w:r w:rsidRPr="003053A0">
        <w:rPr>
          <w:rFonts w:ascii="Times New Roman" w:hAnsi="Times New Roman" w:cs="Times New Roman"/>
          <w:i/>
          <w:iCs/>
        </w:rPr>
        <w:t>23</w:t>
      </w:r>
      <w:r w:rsidRPr="003053A0">
        <w:rPr>
          <w:rFonts w:ascii="Times New Roman" w:hAnsi="Times New Roman" w:cs="Times New Roman"/>
        </w:rPr>
        <w:t>(8), 919–923.</w:t>
      </w:r>
    </w:p>
    <w:p w14:paraId="75F9810E"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Faulkner, G., &amp; Biddle, S. J. H. (2013). Standing on top of the world: Is sedentary behaviour associated with mental </w:t>
      </w:r>
      <w:r w:rsidRPr="003053A0">
        <w:rPr>
          <w:rFonts w:ascii="Times New Roman" w:hAnsi="Times New Roman" w:cs="Times New Roman"/>
        </w:rPr>
        <w:lastRenderedPageBreak/>
        <w:t xml:space="preserve">health? </w:t>
      </w:r>
      <w:r w:rsidRPr="003053A0">
        <w:rPr>
          <w:rFonts w:ascii="Times New Roman" w:hAnsi="Times New Roman" w:cs="Times New Roman"/>
          <w:i/>
          <w:iCs/>
        </w:rPr>
        <w:t>Mental Health and Physical Activity</w:t>
      </w:r>
      <w:r w:rsidRPr="003053A0">
        <w:rPr>
          <w:rFonts w:ascii="Times New Roman" w:hAnsi="Times New Roman" w:cs="Times New Roman"/>
        </w:rPr>
        <w:t xml:space="preserve">, </w:t>
      </w:r>
      <w:r w:rsidRPr="003053A0">
        <w:rPr>
          <w:rFonts w:ascii="Times New Roman" w:hAnsi="Times New Roman" w:cs="Times New Roman"/>
          <w:i/>
          <w:iCs/>
        </w:rPr>
        <w:t>6</w:t>
      </w:r>
      <w:r w:rsidRPr="003053A0">
        <w:rPr>
          <w:rFonts w:ascii="Times New Roman" w:hAnsi="Times New Roman" w:cs="Times New Roman"/>
        </w:rPr>
        <w:t>(1), 1–2. https://doi.org/10.1016/j.mhpa.2013.02.003</w:t>
      </w:r>
    </w:p>
    <w:p w14:paraId="7FD8EF3E"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Fiske, A., Gatz, M., &amp; Pedersen, N. L. (2003). Depressive symptoms and aging: the effects of illness and non-health-related events. </w:t>
      </w:r>
      <w:r w:rsidRPr="003053A0">
        <w:rPr>
          <w:rFonts w:ascii="Times New Roman" w:hAnsi="Times New Roman" w:cs="Times New Roman"/>
          <w:i/>
          <w:iCs/>
        </w:rPr>
        <w:t>The Journals of Gerontology Series B: Psychological Sciences and Social Sciences</w:t>
      </w:r>
      <w:r w:rsidRPr="003053A0">
        <w:rPr>
          <w:rFonts w:ascii="Times New Roman" w:hAnsi="Times New Roman" w:cs="Times New Roman"/>
        </w:rPr>
        <w:t xml:space="preserve">, </w:t>
      </w:r>
      <w:r w:rsidRPr="003053A0">
        <w:rPr>
          <w:rFonts w:ascii="Times New Roman" w:hAnsi="Times New Roman" w:cs="Times New Roman"/>
          <w:i/>
          <w:iCs/>
        </w:rPr>
        <w:t>58</w:t>
      </w:r>
      <w:r w:rsidRPr="003053A0">
        <w:rPr>
          <w:rFonts w:ascii="Times New Roman" w:hAnsi="Times New Roman" w:cs="Times New Roman"/>
        </w:rPr>
        <w:t>(6), P320–P328.</w:t>
      </w:r>
    </w:p>
    <w:p w14:paraId="405F1E53"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Ford, E. S., &amp; Caspersen, C. J. (2012). Sedentary behaviour and cardiovascular disease: a review of prospective studies. </w:t>
      </w:r>
      <w:r w:rsidRPr="003053A0">
        <w:rPr>
          <w:rFonts w:ascii="Times New Roman" w:hAnsi="Times New Roman" w:cs="Times New Roman"/>
          <w:i/>
          <w:iCs/>
        </w:rPr>
        <w:t>International Journal of Epidemiology</w:t>
      </w:r>
      <w:r w:rsidRPr="003053A0">
        <w:rPr>
          <w:rFonts w:ascii="Times New Roman" w:hAnsi="Times New Roman" w:cs="Times New Roman"/>
        </w:rPr>
        <w:t xml:space="preserve">, </w:t>
      </w:r>
      <w:r w:rsidRPr="003053A0">
        <w:rPr>
          <w:rFonts w:ascii="Times New Roman" w:hAnsi="Times New Roman" w:cs="Times New Roman"/>
          <w:i/>
          <w:iCs/>
        </w:rPr>
        <w:t>41</w:t>
      </w:r>
      <w:r w:rsidRPr="003053A0">
        <w:rPr>
          <w:rFonts w:ascii="Times New Roman" w:hAnsi="Times New Roman" w:cs="Times New Roman"/>
        </w:rPr>
        <w:t>(5), 1338–1353.</w:t>
      </w:r>
    </w:p>
    <w:p w14:paraId="1C1B3949"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Gale, C. R., Allerhand, M., &amp; Deary, I. J. (2012). Is there a bidirectional relationship between depressive symptoms and cognitive ability in older people? A prospective study using the English Longitudinal Study of Ageing. </w:t>
      </w:r>
      <w:r w:rsidRPr="003053A0">
        <w:rPr>
          <w:rFonts w:ascii="Times New Roman" w:hAnsi="Times New Roman" w:cs="Times New Roman"/>
          <w:i/>
          <w:iCs/>
        </w:rPr>
        <w:t>Psychological Medicine</w:t>
      </w:r>
      <w:r w:rsidRPr="003053A0">
        <w:rPr>
          <w:rFonts w:ascii="Times New Roman" w:hAnsi="Times New Roman" w:cs="Times New Roman"/>
        </w:rPr>
        <w:t xml:space="preserve">, </w:t>
      </w:r>
      <w:r w:rsidRPr="003053A0">
        <w:rPr>
          <w:rFonts w:ascii="Times New Roman" w:hAnsi="Times New Roman" w:cs="Times New Roman"/>
          <w:i/>
          <w:iCs/>
        </w:rPr>
        <w:t>42</w:t>
      </w:r>
      <w:r w:rsidRPr="003053A0">
        <w:rPr>
          <w:rFonts w:ascii="Times New Roman" w:hAnsi="Times New Roman" w:cs="Times New Roman"/>
        </w:rPr>
        <w:t>(10), 2057–2069.</w:t>
      </w:r>
    </w:p>
    <w:p w14:paraId="5B7164E8"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lastRenderedPageBreak/>
        <w:t xml:space="preserve">Garcia, D., Archer, T., Moradi, S., &amp; Andersson-Arntén, A.-C. (2012). Exercise frequency, high activation positive affect, and psychological well-being: beyond age, gender, and occupation. </w:t>
      </w:r>
      <w:r w:rsidRPr="003053A0">
        <w:rPr>
          <w:rFonts w:ascii="Times New Roman" w:hAnsi="Times New Roman" w:cs="Times New Roman"/>
          <w:i/>
          <w:iCs/>
        </w:rPr>
        <w:t>Psychology</w:t>
      </w:r>
      <w:r w:rsidRPr="003053A0">
        <w:rPr>
          <w:rFonts w:ascii="Times New Roman" w:hAnsi="Times New Roman" w:cs="Times New Roman"/>
        </w:rPr>
        <w:t xml:space="preserve">, </w:t>
      </w:r>
      <w:r w:rsidRPr="003053A0">
        <w:rPr>
          <w:rFonts w:ascii="Times New Roman" w:hAnsi="Times New Roman" w:cs="Times New Roman"/>
          <w:i/>
          <w:iCs/>
        </w:rPr>
        <w:t>3</w:t>
      </w:r>
      <w:r w:rsidRPr="003053A0">
        <w:rPr>
          <w:rFonts w:ascii="Times New Roman" w:hAnsi="Times New Roman" w:cs="Times New Roman"/>
        </w:rPr>
        <w:t>(04), 328.</w:t>
      </w:r>
    </w:p>
    <w:p w14:paraId="28390BBF"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Grant, N., Wardle, J., &amp; Steptoe, A. (2009). The relationship between life satisfaction and health behavior: a cross-cultural analysis of young adults. </w:t>
      </w:r>
      <w:r w:rsidRPr="003053A0">
        <w:rPr>
          <w:rFonts w:ascii="Times New Roman" w:hAnsi="Times New Roman" w:cs="Times New Roman"/>
          <w:i/>
          <w:iCs/>
        </w:rPr>
        <w:t>International Journal of Behavioral Medicine</w:t>
      </w:r>
      <w:r w:rsidRPr="003053A0">
        <w:rPr>
          <w:rFonts w:ascii="Times New Roman" w:hAnsi="Times New Roman" w:cs="Times New Roman"/>
        </w:rPr>
        <w:t xml:space="preserve">, </w:t>
      </w:r>
      <w:r w:rsidRPr="003053A0">
        <w:rPr>
          <w:rFonts w:ascii="Times New Roman" w:hAnsi="Times New Roman" w:cs="Times New Roman"/>
          <w:i/>
          <w:iCs/>
        </w:rPr>
        <w:t>16</w:t>
      </w:r>
      <w:r w:rsidRPr="003053A0">
        <w:rPr>
          <w:rFonts w:ascii="Times New Roman" w:hAnsi="Times New Roman" w:cs="Times New Roman"/>
        </w:rPr>
        <w:t>(3), 259–268. https://doi.org/10.1007/s12529-009-9032-x</w:t>
      </w:r>
    </w:p>
    <w:p w14:paraId="2F8474B5"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Grant, P. M., Dall, P. M., Mitchell, S. L., &amp; Granat, M. H. (2008). Activity-monitor accuracy in measuring step number and cadence in community-dwelling older adults. </w:t>
      </w:r>
      <w:r w:rsidRPr="003053A0">
        <w:rPr>
          <w:rFonts w:ascii="Times New Roman" w:hAnsi="Times New Roman" w:cs="Times New Roman"/>
          <w:i/>
          <w:iCs/>
        </w:rPr>
        <w:t>Journal of Aging and Physical Activity</w:t>
      </w:r>
      <w:r w:rsidRPr="003053A0">
        <w:rPr>
          <w:rFonts w:ascii="Times New Roman" w:hAnsi="Times New Roman" w:cs="Times New Roman"/>
        </w:rPr>
        <w:t xml:space="preserve">, </w:t>
      </w:r>
      <w:r w:rsidRPr="003053A0">
        <w:rPr>
          <w:rFonts w:ascii="Times New Roman" w:hAnsi="Times New Roman" w:cs="Times New Roman"/>
          <w:i/>
          <w:iCs/>
        </w:rPr>
        <w:t>16</w:t>
      </w:r>
      <w:r w:rsidRPr="003053A0">
        <w:rPr>
          <w:rFonts w:ascii="Times New Roman" w:hAnsi="Times New Roman" w:cs="Times New Roman"/>
        </w:rPr>
        <w:t>(2), 201–214.</w:t>
      </w:r>
    </w:p>
    <w:p w14:paraId="077E00D3"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Hamer, M., &amp; Chida, Y. (2011). Life satisfaction and inflammatory biomarkers: The 2008 Scottish Health Survey1. </w:t>
      </w:r>
      <w:r w:rsidRPr="003053A0">
        <w:rPr>
          <w:rFonts w:ascii="Times New Roman" w:hAnsi="Times New Roman" w:cs="Times New Roman"/>
          <w:i/>
          <w:iCs/>
        </w:rPr>
        <w:t>Japanese Psychological Research</w:t>
      </w:r>
      <w:r w:rsidRPr="003053A0">
        <w:rPr>
          <w:rFonts w:ascii="Times New Roman" w:hAnsi="Times New Roman" w:cs="Times New Roman"/>
        </w:rPr>
        <w:t xml:space="preserve">, </w:t>
      </w:r>
      <w:r w:rsidRPr="003053A0">
        <w:rPr>
          <w:rFonts w:ascii="Times New Roman" w:hAnsi="Times New Roman" w:cs="Times New Roman"/>
          <w:i/>
          <w:iCs/>
        </w:rPr>
        <w:t>53</w:t>
      </w:r>
      <w:r w:rsidRPr="003053A0">
        <w:rPr>
          <w:rFonts w:ascii="Times New Roman" w:hAnsi="Times New Roman" w:cs="Times New Roman"/>
        </w:rPr>
        <w:t>(2), 133–139. https://doi.org/10.1111/j.1468-5884.2011.00460.x</w:t>
      </w:r>
    </w:p>
    <w:p w14:paraId="07F2538E"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lastRenderedPageBreak/>
        <w:t xml:space="preserve">Hamilton, M. T., Healy, G. N., Dunstan, D. W., Zderic, T. W., &amp; Owen, N. (2008). Too little exercise and too much sitting: inactivity physiology and the need for new recommendations on sedentary behavior. </w:t>
      </w:r>
      <w:r w:rsidRPr="003053A0">
        <w:rPr>
          <w:rFonts w:ascii="Times New Roman" w:hAnsi="Times New Roman" w:cs="Times New Roman"/>
          <w:i/>
          <w:iCs/>
        </w:rPr>
        <w:t>Current Cardiovascular Risk Reports</w:t>
      </w:r>
      <w:r w:rsidRPr="003053A0">
        <w:rPr>
          <w:rFonts w:ascii="Times New Roman" w:hAnsi="Times New Roman" w:cs="Times New Roman"/>
        </w:rPr>
        <w:t xml:space="preserve">, </w:t>
      </w:r>
      <w:r w:rsidRPr="003053A0">
        <w:rPr>
          <w:rFonts w:ascii="Times New Roman" w:hAnsi="Times New Roman" w:cs="Times New Roman"/>
          <w:i/>
          <w:iCs/>
        </w:rPr>
        <w:t>2</w:t>
      </w:r>
      <w:r w:rsidRPr="003053A0">
        <w:rPr>
          <w:rFonts w:ascii="Times New Roman" w:hAnsi="Times New Roman" w:cs="Times New Roman"/>
        </w:rPr>
        <w:t>(4), 292–298.</w:t>
      </w:r>
    </w:p>
    <w:p w14:paraId="767C2B33"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Harvey, J. A., Chastin, S. F., &amp; Skelton, D. A. (2015). How sedentary are older people? A systematic review of the amount of sedentary behavior. </w:t>
      </w:r>
      <w:r w:rsidRPr="003053A0">
        <w:rPr>
          <w:rFonts w:ascii="Times New Roman" w:hAnsi="Times New Roman" w:cs="Times New Roman"/>
          <w:i/>
          <w:iCs/>
        </w:rPr>
        <w:t>Journal of Aging and Physical Activity</w:t>
      </w:r>
      <w:r w:rsidRPr="003053A0">
        <w:rPr>
          <w:rFonts w:ascii="Times New Roman" w:hAnsi="Times New Roman" w:cs="Times New Roman"/>
        </w:rPr>
        <w:t xml:space="preserve">, </w:t>
      </w:r>
      <w:r w:rsidRPr="003053A0">
        <w:rPr>
          <w:rFonts w:ascii="Times New Roman" w:hAnsi="Times New Roman" w:cs="Times New Roman"/>
          <w:i/>
          <w:iCs/>
        </w:rPr>
        <w:t>23</w:t>
      </w:r>
      <w:r w:rsidRPr="003053A0">
        <w:rPr>
          <w:rFonts w:ascii="Times New Roman" w:hAnsi="Times New Roman" w:cs="Times New Roman"/>
        </w:rPr>
        <w:t>(3), 471–487.</w:t>
      </w:r>
    </w:p>
    <w:p w14:paraId="149241B6"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Healy, G. N., Dunstan, D. W., Salmon, J., Cerin, E., Shaw, J. E., Zimmet, P. Z., &amp; Owen, N. (2008). Breaks in sedentary time: beneficial associations with metabolic risk. </w:t>
      </w:r>
      <w:r w:rsidRPr="003053A0">
        <w:rPr>
          <w:rFonts w:ascii="Times New Roman" w:hAnsi="Times New Roman" w:cs="Times New Roman"/>
          <w:i/>
          <w:iCs/>
        </w:rPr>
        <w:t>Diabetes Care</w:t>
      </w:r>
      <w:r w:rsidRPr="003053A0">
        <w:rPr>
          <w:rFonts w:ascii="Times New Roman" w:hAnsi="Times New Roman" w:cs="Times New Roman"/>
        </w:rPr>
        <w:t>.</w:t>
      </w:r>
    </w:p>
    <w:p w14:paraId="49EF9219"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Healy, G. N., Matthews, C. E., Dunstan, D. W., Winkler, E. A., &amp; Owen, N. (2011). Sedentary time and cardio-metabolic biomarkers in US adults: NHANES 2003–06. </w:t>
      </w:r>
      <w:r w:rsidRPr="003053A0">
        <w:rPr>
          <w:rFonts w:ascii="Times New Roman" w:hAnsi="Times New Roman" w:cs="Times New Roman"/>
          <w:i/>
          <w:iCs/>
        </w:rPr>
        <w:t>European Heart Journal</w:t>
      </w:r>
      <w:r w:rsidRPr="003053A0">
        <w:rPr>
          <w:rFonts w:ascii="Times New Roman" w:hAnsi="Times New Roman" w:cs="Times New Roman"/>
        </w:rPr>
        <w:t xml:space="preserve">, </w:t>
      </w:r>
      <w:r w:rsidRPr="003053A0">
        <w:rPr>
          <w:rFonts w:ascii="Times New Roman" w:hAnsi="Times New Roman" w:cs="Times New Roman"/>
          <w:i/>
          <w:iCs/>
        </w:rPr>
        <w:t>32</w:t>
      </w:r>
      <w:r w:rsidRPr="003053A0">
        <w:rPr>
          <w:rFonts w:ascii="Times New Roman" w:hAnsi="Times New Roman" w:cs="Times New Roman"/>
        </w:rPr>
        <w:t>(5), 590–597.</w:t>
      </w:r>
    </w:p>
    <w:p w14:paraId="06C49EA7"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Honda, T., Chen, S., Yonemoto, K., Kishimoto, H., Chen, T., Narazaki, K., … Kumagai, S. (2016). Sedentary bout </w:t>
      </w:r>
      <w:r w:rsidRPr="003053A0">
        <w:rPr>
          <w:rFonts w:ascii="Times New Roman" w:hAnsi="Times New Roman" w:cs="Times New Roman"/>
        </w:rPr>
        <w:lastRenderedPageBreak/>
        <w:t xml:space="preserve">durations and metabolic syndrome among working adults: a prospective cohort study. </w:t>
      </w:r>
      <w:r w:rsidRPr="003053A0">
        <w:rPr>
          <w:rFonts w:ascii="Times New Roman" w:hAnsi="Times New Roman" w:cs="Times New Roman"/>
          <w:i/>
          <w:iCs/>
        </w:rPr>
        <w:t>BMC Public Health</w:t>
      </w:r>
      <w:r w:rsidRPr="003053A0">
        <w:rPr>
          <w:rFonts w:ascii="Times New Roman" w:hAnsi="Times New Roman" w:cs="Times New Roman"/>
        </w:rPr>
        <w:t xml:space="preserve">, </w:t>
      </w:r>
      <w:r w:rsidRPr="003053A0">
        <w:rPr>
          <w:rFonts w:ascii="Times New Roman" w:hAnsi="Times New Roman" w:cs="Times New Roman"/>
          <w:i/>
          <w:iCs/>
        </w:rPr>
        <w:t>16</w:t>
      </w:r>
      <w:r w:rsidRPr="003053A0">
        <w:rPr>
          <w:rFonts w:ascii="Times New Roman" w:hAnsi="Times New Roman" w:cs="Times New Roman"/>
        </w:rPr>
        <w:t>(1), 888.</w:t>
      </w:r>
    </w:p>
    <w:p w14:paraId="400730C7"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Katzmarzyk, P. T., Church, T. S., Craig, C. L., &amp; Bouchard, C. (2009). Sitting time and mortality from all causes, cardiovascular disease, and cancer. </w:t>
      </w:r>
      <w:r w:rsidRPr="003053A0">
        <w:rPr>
          <w:rFonts w:ascii="Times New Roman" w:hAnsi="Times New Roman" w:cs="Times New Roman"/>
          <w:i/>
          <w:iCs/>
        </w:rPr>
        <w:t>Medicine &amp; Science in Sports &amp; Exercise</w:t>
      </w:r>
      <w:r w:rsidRPr="003053A0">
        <w:rPr>
          <w:rFonts w:ascii="Times New Roman" w:hAnsi="Times New Roman" w:cs="Times New Roman"/>
        </w:rPr>
        <w:t xml:space="preserve">, </w:t>
      </w:r>
      <w:r w:rsidRPr="003053A0">
        <w:rPr>
          <w:rFonts w:ascii="Times New Roman" w:hAnsi="Times New Roman" w:cs="Times New Roman"/>
          <w:i/>
          <w:iCs/>
        </w:rPr>
        <w:t>41</w:t>
      </w:r>
      <w:r w:rsidRPr="003053A0">
        <w:rPr>
          <w:rFonts w:ascii="Times New Roman" w:hAnsi="Times New Roman" w:cs="Times New Roman"/>
        </w:rPr>
        <w:t>(5), 998–1005.</w:t>
      </w:r>
    </w:p>
    <w:p w14:paraId="6EE72066"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Kikuchi, H., Inoue, S., Sugiyama, T., Owen, N., Oka, K., Nakaya, T., &amp; Shimomitsu, T. (2014). Distinct associations of different sedentary behaviors with health-related attributes among older adults. </w:t>
      </w:r>
      <w:r w:rsidRPr="003053A0">
        <w:rPr>
          <w:rFonts w:ascii="Times New Roman" w:hAnsi="Times New Roman" w:cs="Times New Roman"/>
          <w:i/>
          <w:iCs/>
        </w:rPr>
        <w:t>Preventive Medicine</w:t>
      </w:r>
      <w:r w:rsidRPr="003053A0">
        <w:rPr>
          <w:rFonts w:ascii="Times New Roman" w:hAnsi="Times New Roman" w:cs="Times New Roman"/>
        </w:rPr>
        <w:t xml:space="preserve">, </w:t>
      </w:r>
      <w:r w:rsidRPr="003053A0">
        <w:rPr>
          <w:rFonts w:ascii="Times New Roman" w:hAnsi="Times New Roman" w:cs="Times New Roman"/>
          <w:i/>
          <w:iCs/>
        </w:rPr>
        <w:t>67</w:t>
      </w:r>
      <w:r w:rsidRPr="003053A0">
        <w:rPr>
          <w:rFonts w:ascii="Times New Roman" w:hAnsi="Times New Roman" w:cs="Times New Roman"/>
        </w:rPr>
        <w:t>, 335–339.</w:t>
      </w:r>
    </w:p>
    <w:p w14:paraId="33D2EEA7"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Kim, J. (2010). Neighborhood disadvantage and mental health: The role of neighborhood disorder and social relationships. </w:t>
      </w:r>
      <w:r w:rsidRPr="003053A0">
        <w:rPr>
          <w:rFonts w:ascii="Times New Roman" w:hAnsi="Times New Roman" w:cs="Times New Roman"/>
          <w:i/>
          <w:iCs/>
        </w:rPr>
        <w:t>Social Science Research</w:t>
      </w:r>
      <w:r w:rsidRPr="003053A0">
        <w:rPr>
          <w:rFonts w:ascii="Times New Roman" w:hAnsi="Times New Roman" w:cs="Times New Roman"/>
        </w:rPr>
        <w:t xml:space="preserve">, </w:t>
      </w:r>
      <w:r w:rsidRPr="003053A0">
        <w:rPr>
          <w:rFonts w:ascii="Times New Roman" w:hAnsi="Times New Roman" w:cs="Times New Roman"/>
          <w:i/>
          <w:iCs/>
        </w:rPr>
        <w:t>39</w:t>
      </w:r>
      <w:r w:rsidRPr="003053A0">
        <w:rPr>
          <w:rFonts w:ascii="Times New Roman" w:hAnsi="Times New Roman" w:cs="Times New Roman"/>
        </w:rPr>
        <w:t>(2), 260–271.</w:t>
      </w:r>
    </w:p>
    <w:p w14:paraId="3E1A516A"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Koohsari, M. J., Sugiyama, T., Sahlqvist, S., Mavoa, S., Hadgraft, N., &amp; Owen, N. (2015). Neighborhood environ</w:t>
      </w:r>
      <w:r w:rsidRPr="003053A0">
        <w:rPr>
          <w:rFonts w:ascii="Times New Roman" w:hAnsi="Times New Roman" w:cs="Times New Roman"/>
        </w:rPr>
        <w:lastRenderedPageBreak/>
        <w:t xml:space="preserve">mental attributes and adults’ sedentary behaviors: review and research agenda. </w:t>
      </w:r>
      <w:r w:rsidRPr="003053A0">
        <w:rPr>
          <w:rFonts w:ascii="Times New Roman" w:hAnsi="Times New Roman" w:cs="Times New Roman"/>
          <w:i/>
          <w:iCs/>
        </w:rPr>
        <w:t>Preventive Medicine</w:t>
      </w:r>
      <w:r w:rsidRPr="003053A0">
        <w:rPr>
          <w:rFonts w:ascii="Times New Roman" w:hAnsi="Times New Roman" w:cs="Times New Roman"/>
        </w:rPr>
        <w:t xml:space="preserve">, </w:t>
      </w:r>
      <w:r w:rsidRPr="003053A0">
        <w:rPr>
          <w:rFonts w:ascii="Times New Roman" w:hAnsi="Times New Roman" w:cs="Times New Roman"/>
          <w:i/>
          <w:iCs/>
        </w:rPr>
        <w:t>77</w:t>
      </w:r>
      <w:r w:rsidRPr="003053A0">
        <w:rPr>
          <w:rFonts w:ascii="Times New Roman" w:hAnsi="Times New Roman" w:cs="Times New Roman"/>
        </w:rPr>
        <w:t>, 141–149.</w:t>
      </w:r>
    </w:p>
    <w:p w14:paraId="12B213B2"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Kozey-Keadle, S., Libertine, A., Lyden, K., Staudenmayer, J., &amp; Freedson, P. S. (2011). Validation of wearable monitors for assessing sedentary behavior. </w:t>
      </w:r>
      <w:r w:rsidRPr="003053A0">
        <w:rPr>
          <w:rFonts w:ascii="Times New Roman" w:hAnsi="Times New Roman" w:cs="Times New Roman"/>
          <w:i/>
          <w:iCs/>
        </w:rPr>
        <w:t>Medicine &amp; Science in Sports &amp; Exercise</w:t>
      </w:r>
      <w:r w:rsidRPr="003053A0">
        <w:rPr>
          <w:rFonts w:ascii="Times New Roman" w:hAnsi="Times New Roman" w:cs="Times New Roman"/>
        </w:rPr>
        <w:t xml:space="preserve">, </w:t>
      </w:r>
      <w:r w:rsidRPr="003053A0">
        <w:rPr>
          <w:rFonts w:ascii="Times New Roman" w:hAnsi="Times New Roman" w:cs="Times New Roman"/>
          <w:i/>
          <w:iCs/>
        </w:rPr>
        <w:t>43</w:t>
      </w:r>
      <w:r w:rsidRPr="003053A0">
        <w:rPr>
          <w:rFonts w:ascii="Times New Roman" w:hAnsi="Times New Roman" w:cs="Times New Roman"/>
        </w:rPr>
        <w:t>(8), 1561–1567.</w:t>
      </w:r>
    </w:p>
    <w:p w14:paraId="54AA5261"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Lakerveld, J., Mackenbach, J. D., Horvath, E., Rutters, F., Compernolle, S., Bárdos, H., … others. (2016). The relation between sleep duration and sedentary behaviours in European adults. </w:t>
      </w:r>
      <w:r w:rsidRPr="003053A0">
        <w:rPr>
          <w:rFonts w:ascii="Times New Roman" w:hAnsi="Times New Roman" w:cs="Times New Roman"/>
          <w:i/>
          <w:iCs/>
        </w:rPr>
        <w:t>Obesity Reviews</w:t>
      </w:r>
      <w:r w:rsidRPr="003053A0">
        <w:rPr>
          <w:rFonts w:ascii="Times New Roman" w:hAnsi="Times New Roman" w:cs="Times New Roman"/>
        </w:rPr>
        <w:t xml:space="preserve">, </w:t>
      </w:r>
      <w:r w:rsidRPr="003053A0">
        <w:rPr>
          <w:rFonts w:ascii="Times New Roman" w:hAnsi="Times New Roman" w:cs="Times New Roman"/>
          <w:i/>
          <w:iCs/>
        </w:rPr>
        <w:t>17</w:t>
      </w:r>
      <w:r w:rsidRPr="003053A0">
        <w:rPr>
          <w:rFonts w:ascii="Times New Roman" w:hAnsi="Times New Roman" w:cs="Times New Roman"/>
        </w:rPr>
        <w:t>(S1), 62–67.</w:t>
      </w:r>
    </w:p>
    <w:p w14:paraId="25272E5A"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Lathia, N., Sandstrom, G. M., Mascolo, C., &amp; Rentfrow, P. J. (2017). Happier People Live More Active Lives: Using Smartphones to Link Happiness and Physical Activity. </w:t>
      </w:r>
      <w:r w:rsidRPr="003053A0">
        <w:rPr>
          <w:rFonts w:ascii="Times New Roman" w:hAnsi="Times New Roman" w:cs="Times New Roman"/>
          <w:i/>
          <w:iCs/>
        </w:rPr>
        <w:t>PLOS ONE</w:t>
      </w:r>
      <w:r w:rsidRPr="003053A0">
        <w:rPr>
          <w:rFonts w:ascii="Times New Roman" w:hAnsi="Times New Roman" w:cs="Times New Roman"/>
        </w:rPr>
        <w:t xml:space="preserve">, </w:t>
      </w:r>
      <w:r w:rsidRPr="003053A0">
        <w:rPr>
          <w:rFonts w:ascii="Times New Roman" w:hAnsi="Times New Roman" w:cs="Times New Roman"/>
          <w:i/>
          <w:iCs/>
        </w:rPr>
        <w:t>12</w:t>
      </w:r>
      <w:r w:rsidRPr="003053A0">
        <w:rPr>
          <w:rFonts w:ascii="Times New Roman" w:hAnsi="Times New Roman" w:cs="Times New Roman"/>
        </w:rPr>
        <w:t>(1), e0160589. https://doi.org/10.1371/journal.pone.0160589</w:t>
      </w:r>
    </w:p>
    <w:p w14:paraId="6B2A07BD"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Lindwall, M., Larsman, P., &amp; Hagger, M. S. (2011). The reciprocal relationship between physical activity and depression in older European adults: A prospective cross-</w:t>
      </w:r>
      <w:r w:rsidRPr="003053A0">
        <w:rPr>
          <w:rFonts w:ascii="Times New Roman" w:hAnsi="Times New Roman" w:cs="Times New Roman"/>
        </w:rPr>
        <w:lastRenderedPageBreak/>
        <w:t xml:space="preserve">lagged panel design using SHARE data. </w:t>
      </w:r>
      <w:r w:rsidRPr="003053A0">
        <w:rPr>
          <w:rFonts w:ascii="Times New Roman" w:hAnsi="Times New Roman" w:cs="Times New Roman"/>
          <w:i/>
          <w:iCs/>
        </w:rPr>
        <w:t>Health Psychology</w:t>
      </w:r>
      <w:r w:rsidRPr="003053A0">
        <w:rPr>
          <w:rFonts w:ascii="Times New Roman" w:hAnsi="Times New Roman" w:cs="Times New Roman"/>
        </w:rPr>
        <w:t xml:space="preserve">, </w:t>
      </w:r>
      <w:r w:rsidRPr="003053A0">
        <w:rPr>
          <w:rFonts w:ascii="Times New Roman" w:hAnsi="Times New Roman" w:cs="Times New Roman"/>
          <w:i/>
          <w:iCs/>
        </w:rPr>
        <w:t>30</w:t>
      </w:r>
      <w:r w:rsidRPr="003053A0">
        <w:rPr>
          <w:rFonts w:ascii="Times New Roman" w:hAnsi="Times New Roman" w:cs="Times New Roman"/>
        </w:rPr>
        <w:t>(4), 453.</w:t>
      </w:r>
    </w:p>
    <w:p w14:paraId="4677BDB8"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Maher, J. P., &amp; Conroy, D. E. (2015). Daily life satisfaction in older adults as a function of (in) activity. </w:t>
      </w:r>
      <w:r w:rsidRPr="003053A0">
        <w:rPr>
          <w:rFonts w:ascii="Times New Roman" w:hAnsi="Times New Roman" w:cs="Times New Roman"/>
          <w:i/>
          <w:iCs/>
        </w:rPr>
        <w:t>Journals of Gerontology Series B: Psychological Sciences and Social Sciences</w:t>
      </w:r>
      <w:r w:rsidRPr="003053A0">
        <w:rPr>
          <w:rFonts w:ascii="Times New Roman" w:hAnsi="Times New Roman" w:cs="Times New Roman"/>
        </w:rPr>
        <w:t xml:space="preserve">, </w:t>
      </w:r>
      <w:r w:rsidRPr="003053A0">
        <w:rPr>
          <w:rFonts w:ascii="Times New Roman" w:hAnsi="Times New Roman" w:cs="Times New Roman"/>
          <w:i/>
          <w:iCs/>
        </w:rPr>
        <w:t>72</w:t>
      </w:r>
      <w:r w:rsidRPr="003053A0">
        <w:rPr>
          <w:rFonts w:ascii="Times New Roman" w:hAnsi="Times New Roman" w:cs="Times New Roman"/>
        </w:rPr>
        <w:t>(4), 593–602.</w:t>
      </w:r>
    </w:p>
    <w:p w14:paraId="7AB61096"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Netz, Y., Wu, M.-J., Becker, B. J., &amp; Tenenbaum, G. (2005). </w:t>
      </w:r>
      <w:r w:rsidRPr="003053A0">
        <w:rPr>
          <w:rFonts w:ascii="Times New Roman" w:hAnsi="Times New Roman" w:cs="Times New Roman"/>
          <w:i/>
          <w:iCs/>
        </w:rPr>
        <w:t>Physical activity and psychological well-being in advanced age: a meta-analysis of intervention studies.</w:t>
      </w:r>
      <w:r w:rsidRPr="003053A0">
        <w:rPr>
          <w:rFonts w:ascii="Times New Roman" w:hAnsi="Times New Roman" w:cs="Times New Roman"/>
        </w:rPr>
        <w:t xml:space="preserve"> American Psychological Association. Retrieved from http://psycnet.apa.org/journals/pag/20/2/272/</w:t>
      </w:r>
    </w:p>
    <w:p w14:paraId="35A7350B"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Niermann, C. Y. N., Herrmann, C., von Haaren, B., van Kann, D., &amp; Woll, A. (2016). Affect and Subsequent Physical Activity: An Ambulatory Assessment Study Examining the Affect-Activity Association in a Real-Life Context. </w:t>
      </w:r>
      <w:r w:rsidRPr="003053A0">
        <w:rPr>
          <w:rFonts w:ascii="Times New Roman" w:hAnsi="Times New Roman" w:cs="Times New Roman"/>
          <w:i/>
          <w:iCs/>
        </w:rPr>
        <w:t>Frontiers in Psychology</w:t>
      </w:r>
      <w:r w:rsidRPr="003053A0">
        <w:rPr>
          <w:rFonts w:ascii="Times New Roman" w:hAnsi="Times New Roman" w:cs="Times New Roman"/>
        </w:rPr>
        <w:t xml:space="preserve">, </w:t>
      </w:r>
      <w:r w:rsidRPr="003053A0">
        <w:rPr>
          <w:rFonts w:ascii="Times New Roman" w:hAnsi="Times New Roman" w:cs="Times New Roman"/>
          <w:i/>
          <w:iCs/>
        </w:rPr>
        <w:t>7</w:t>
      </w:r>
      <w:r w:rsidRPr="003053A0">
        <w:rPr>
          <w:rFonts w:ascii="Times New Roman" w:hAnsi="Times New Roman" w:cs="Times New Roman"/>
        </w:rPr>
        <w:t>. https://doi.org/10.3389/fpsyg.2016.00677</w:t>
      </w:r>
    </w:p>
    <w:p w14:paraId="6AAAA5DC"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lastRenderedPageBreak/>
        <w:t xml:space="preserve">Prince, M., Patel, V., Saxena, S., Maj, M., Maselko, J., Phillips, M. R., &amp; Rahman, A. (2007). No health without mental health. </w:t>
      </w:r>
      <w:r w:rsidRPr="003053A0">
        <w:rPr>
          <w:rFonts w:ascii="Times New Roman" w:hAnsi="Times New Roman" w:cs="Times New Roman"/>
          <w:i/>
          <w:iCs/>
        </w:rPr>
        <w:t>The Lancet</w:t>
      </w:r>
      <w:r w:rsidRPr="003053A0">
        <w:rPr>
          <w:rFonts w:ascii="Times New Roman" w:hAnsi="Times New Roman" w:cs="Times New Roman"/>
        </w:rPr>
        <w:t xml:space="preserve">, </w:t>
      </w:r>
      <w:r w:rsidRPr="003053A0">
        <w:rPr>
          <w:rFonts w:ascii="Times New Roman" w:hAnsi="Times New Roman" w:cs="Times New Roman"/>
          <w:i/>
          <w:iCs/>
        </w:rPr>
        <w:t>370</w:t>
      </w:r>
      <w:r w:rsidRPr="003053A0">
        <w:rPr>
          <w:rFonts w:ascii="Times New Roman" w:hAnsi="Times New Roman" w:cs="Times New Roman"/>
        </w:rPr>
        <w:t>(9590), 859–877.</w:t>
      </w:r>
    </w:p>
    <w:p w14:paraId="2FA9D1F9"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Raoux, N., Benoit, O., Dantchev, N., Denise, P., Franc, B., Alliale, J.-F., &amp; Widlöcher, D. (1994). Circadian pattern of motor activity in major depressed patients undergoing antidepressant therapy: relationship between actigraphic measures and clinical course. </w:t>
      </w:r>
      <w:r w:rsidRPr="003053A0">
        <w:rPr>
          <w:rFonts w:ascii="Times New Roman" w:hAnsi="Times New Roman" w:cs="Times New Roman"/>
          <w:i/>
          <w:iCs/>
        </w:rPr>
        <w:t>Psychiatry Research</w:t>
      </w:r>
      <w:r w:rsidRPr="003053A0">
        <w:rPr>
          <w:rFonts w:ascii="Times New Roman" w:hAnsi="Times New Roman" w:cs="Times New Roman"/>
        </w:rPr>
        <w:t xml:space="preserve">, </w:t>
      </w:r>
      <w:r w:rsidRPr="003053A0">
        <w:rPr>
          <w:rFonts w:ascii="Times New Roman" w:hAnsi="Times New Roman" w:cs="Times New Roman"/>
          <w:i/>
          <w:iCs/>
        </w:rPr>
        <w:t>52</w:t>
      </w:r>
      <w:r w:rsidRPr="003053A0">
        <w:rPr>
          <w:rFonts w:ascii="Times New Roman" w:hAnsi="Times New Roman" w:cs="Times New Roman"/>
        </w:rPr>
        <w:t>(1), 85–98.</w:t>
      </w:r>
    </w:p>
    <w:p w14:paraId="20E90A43"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Rosenberg, D. E., Bellettiere, J., Gardiner, P. A., Villarreal, V. N., Crist, K., &amp; Kerr, J. (2015). Independent associations between sedentary behaviors and mental, cognitive, physical, and functional health among older adults in retirement communities. </w:t>
      </w:r>
      <w:r w:rsidRPr="003053A0">
        <w:rPr>
          <w:rFonts w:ascii="Times New Roman" w:hAnsi="Times New Roman" w:cs="Times New Roman"/>
          <w:i/>
          <w:iCs/>
        </w:rPr>
        <w:t>Journals of Gerontology Series A: Biomedical Sciences and Medical Sciences</w:t>
      </w:r>
      <w:r w:rsidRPr="003053A0">
        <w:rPr>
          <w:rFonts w:ascii="Times New Roman" w:hAnsi="Times New Roman" w:cs="Times New Roman"/>
        </w:rPr>
        <w:t xml:space="preserve">, </w:t>
      </w:r>
      <w:r w:rsidRPr="003053A0">
        <w:rPr>
          <w:rFonts w:ascii="Times New Roman" w:hAnsi="Times New Roman" w:cs="Times New Roman"/>
          <w:i/>
          <w:iCs/>
        </w:rPr>
        <w:t>71</w:t>
      </w:r>
      <w:r w:rsidRPr="003053A0">
        <w:rPr>
          <w:rFonts w:ascii="Times New Roman" w:hAnsi="Times New Roman" w:cs="Times New Roman"/>
        </w:rPr>
        <w:t>(1), 78–83.</w:t>
      </w:r>
    </w:p>
    <w:p w14:paraId="273B66C9"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RStudio Team. (2016). RStudio: Integrated Development for R. (Version 1.0.143). Boston, MA. Retrieved from http://www.rstudio.com/</w:t>
      </w:r>
    </w:p>
    <w:p w14:paraId="2CE2FA92"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lastRenderedPageBreak/>
        <w:t xml:space="preserve">Saunders, T. J., Tremblay, M. S., Mathieu, M.-È., Henderson, M., O’Loughlin, J., Tremblay, A., … Group, Q. C. R. (2013). Associations of sedentary behavior, sedentary bouts and breaks in sedentary time with cardiometabolic risk in children with a family history of obesity. </w:t>
      </w:r>
      <w:r w:rsidRPr="003053A0">
        <w:rPr>
          <w:rFonts w:ascii="Times New Roman" w:hAnsi="Times New Roman" w:cs="Times New Roman"/>
          <w:i/>
          <w:iCs/>
        </w:rPr>
        <w:t>PloS One</w:t>
      </w:r>
      <w:r w:rsidRPr="003053A0">
        <w:rPr>
          <w:rFonts w:ascii="Times New Roman" w:hAnsi="Times New Roman" w:cs="Times New Roman"/>
        </w:rPr>
        <w:t xml:space="preserve">, </w:t>
      </w:r>
      <w:r w:rsidRPr="003053A0">
        <w:rPr>
          <w:rFonts w:ascii="Times New Roman" w:hAnsi="Times New Roman" w:cs="Times New Roman"/>
          <w:i/>
          <w:iCs/>
        </w:rPr>
        <w:t>8</w:t>
      </w:r>
      <w:r w:rsidRPr="003053A0">
        <w:rPr>
          <w:rFonts w:ascii="Times New Roman" w:hAnsi="Times New Roman" w:cs="Times New Roman"/>
        </w:rPr>
        <w:t>(11), e79143.</w:t>
      </w:r>
    </w:p>
    <w:p w14:paraId="1AB38CCE"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Sellers, C., Dall, P., Grant, M., &amp; Stansfield, B. (2016). Validity and reliability of the activPAL3 for measuring posture and stepping in adults and young people. </w:t>
      </w:r>
      <w:r w:rsidRPr="003053A0">
        <w:rPr>
          <w:rFonts w:ascii="Times New Roman" w:hAnsi="Times New Roman" w:cs="Times New Roman"/>
          <w:i/>
          <w:iCs/>
        </w:rPr>
        <w:t>Gait &amp; Posture</w:t>
      </w:r>
      <w:r w:rsidRPr="003053A0">
        <w:rPr>
          <w:rFonts w:ascii="Times New Roman" w:hAnsi="Times New Roman" w:cs="Times New Roman"/>
        </w:rPr>
        <w:t xml:space="preserve">, </w:t>
      </w:r>
      <w:r w:rsidRPr="003053A0">
        <w:rPr>
          <w:rFonts w:ascii="Times New Roman" w:hAnsi="Times New Roman" w:cs="Times New Roman"/>
          <w:i/>
          <w:iCs/>
        </w:rPr>
        <w:t>43</w:t>
      </w:r>
      <w:r w:rsidRPr="003053A0">
        <w:rPr>
          <w:rFonts w:ascii="Times New Roman" w:hAnsi="Times New Roman" w:cs="Times New Roman"/>
        </w:rPr>
        <w:t>, 42–47.</w:t>
      </w:r>
    </w:p>
    <w:p w14:paraId="752D8589"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Shaw, R. J., Čukić, I., Deary, I. J., Gale, C. R., Chastin, S. F., Dall, P. M., … Der, G. (2017). The Influence of Neighbourhoods and the Social Environment on Sedentary Behaviour in Older Adults in Three Prospective Cohorts. </w:t>
      </w:r>
      <w:r w:rsidRPr="003053A0">
        <w:rPr>
          <w:rFonts w:ascii="Times New Roman" w:hAnsi="Times New Roman" w:cs="Times New Roman"/>
          <w:i/>
          <w:iCs/>
        </w:rPr>
        <w:t>International Journal of Environmental Research and Public Health</w:t>
      </w:r>
      <w:r w:rsidRPr="003053A0">
        <w:rPr>
          <w:rFonts w:ascii="Times New Roman" w:hAnsi="Times New Roman" w:cs="Times New Roman"/>
        </w:rPr>
        <w:t xml:space="preserve">, </w:t>
      </w:r>
      <w:r w:rsidRPr="003053A0">
        <w:rPr>
          <w:rFonts w:ascii="Times New Roman" w:hAnsi="Times New Roman" w:cs="Times New Roman"/>
          <w:i/>
          <w:iCs/>
        </w:rPr>
        <w:t>14</w:t>
      </w:r>
      <w:r w:rsidRPr="003053A0">
        <w:rPr>
          <w:rFonts w:ascii="Times New Roman" w:hAnsi="Times New Roman" w:cs="Times New Roman"/>
        </w:rPr>
        <w:t>(6), 557.</w:t>
      </w:r>
    </w:p>
    <w:p w14:paraId="6E68DCA4"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lastRenderedPageBreak/>
        <w:t xml:space="preserve">Sin, N. L., Moskowitz, J. T., &amp; Whooley, M. A. (2015). Positive affect and health behaviors across five years in patients with coronary heart disease: the Heart and Soul Study. </w:t>
      </w:r>
      <w:r w:rsidRPr="003053A0">
        <w:rPr>
          <w:rFonts w:ascii="Times New Roman" w:hAnsi="Times New Roman" w:cs="Times New Roman"/>
          <w:i/>
          <w:iCs/>
        </w:rPr>
        <w:t>Psychosomatic Medicine</w:t>
      </w:r>
      <w:r w:rsidRPr="003053A0">
        <w:rPr>
          <w:rFonts w:ascii="Times New Roman" w:hAnsi="Times New Roman" w:cs="Times New Roman"/>
        </w:rPr>
        <w:t xml:space="preserve">, </w:t>
      </w:r>
      <w:r w:rsidRPr="003053A0">
        <w:rPr>
          <w:rFonts w:ascii="Times New Roman" w:hAnsi="Times New Roman" w:cs="Times New Roman"/>
          <w:i/>
          <w:iCs/>
        </w:rPr>
        <w:t>77</w:t>
      </w:r>
      <w:r w:rsidRPr="003053A0">
        <w:rPr>
          <w:rFonts w:ascii="Times New Roman" w:hAnsi="Times New Roman" w:cs="Times New Roman"/>
        </w:rPr>
        <w:t>(9), 1058.</w:t>
      </w:r>
    </w:p>
    <w:p w14:paraId="47E573CB"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Skelton, D. A., Harvey, J. A., &amp; Leask, C. F. (2018). Sedentary Behaviour and Ageing. In </w:t>
      </w:r>
      <w:r w:rsidRPr="003053A0">
        <w:rPr>
          <w:rFonts w:ascii="Times New Roman" w:hAnsi="Times New Roman" w:cs="Times New Roman"/>
          <w:i/>
          <w:iCs/>
        </w:rPr>
        <w:t>Sedentary Behaviour Epidemiology</w:t>
      </w:r>
      <w:r w:rsidRPr="003053A0">
        <w:rPr>
          <w:rFonts w:ascii="Times New Roman" w:hAnsi="Times New Roman" w:cs="Times New Roman"/>
        </w:rPr>
        <w:t xml:space="preserve"> (pp. 319–338). Springer.</w:t>
      </w:r>
    </w:p>
    <w:p w14:paraId="48980218"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Sloan, R. A., Sawada, S. S., Girdano, D., Liu, Y. T., Biddle, S. J., &amp; Blair, S. N. (2013). Associations of sedentary behavior and physical activity with psychological distress: a cross-sectional study from Singapore. </w:t>
      </w:r>
      <w:r w:rsidRPr="003053A0">
        <w:rPr>
          <w:rFonts w:ascii="Times New Roman" w:hAnsi="Times New Roman" w:cs="Times New Roman"/>
          <w:i/>
          <w:iCs/>
        </w:rPr>
        <w:t>BMC Public Health</w:t>
      </w:r>
      <w:r w:rsidRPr="003053A0">
        <w:rPr>
          <w:rFonts w:ascii="Times New Roman" w:hAnsi="Times New Roman" w:cs="Times New Roman"/>
        </w:rPr>
        <w:t xml:space="preserve">, </w:t>
      </w:r>
      <w:r w:rsidRPr="003053A0">
        <w:rPr>
          <w:rFonts w:ascii="Times New Roman" w:hAnsi="Times New Roman" w:cs="Times New Roman"/>
          <w:i/>
          <w:iCs/>
        </w:rPr>
        <w:t>13</w:t>
      </w:r>
      <w:r w:rsidRPr="003053A0">
        <w:rPr>
          <w:rFonts w:ascii="Times New Roman" w:hAnsi="Times New Roman" w:cs="Times New Roman"/>
        </w:rPr>
        <w:t>, 885. https://doi.org/10.1186/1471-2458-13-885</w:t>
      </w:r>
    </w:p>
    <w:p w14:paraId="0A953A46"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i/>
          <w:iCs/>
        </w:rPr>
        <w:t>Start Active. Stay Active: A Report on Physical Activity for Health from the Four Home Countries’ Chief Medical Officersctive, stay active: report on physical activity in the UK</w:t>
      </w:r>
      <w:r w:rsidRPr="003053A0">
        <w:rPr>
          <w:rFonts w:ascii="Times New Roman" w:hAnsi="Times New Roman" w:cs="Times New Roman"/>
        </w:rPr>
        <w:t>. (2011). London, UK: Department of Health.</w:t>
      </w:r>
    </w:p>
    <w:p w14:paraId="19E943F5"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Steptoe, A., Deaton, A., &amp; Stone, A. A. (2014). Subjective wellbeing, health, and ageing. </w:t>
      </w:r>
      <w:r w:rsidRPr="003053A0">
        <w:rPr>
          <w:rFonts w:ascii="Times New Roman" w:hAnsi="Times New Roman" w:cs="Times New Roman"/>
          <w:i/>
          <w:iCs/>
        </w:rPr>
        <w:t>The Lancet</w:t>
      </w:r>
      <w:r w:rsidRPr="003053A0">
        <w:rPr>
          <w:rFonts w:ascii="Times New Roman" w:hAnsi="Times New Roman" w:cs="Times New Roman"/>
        </w:rPr>
        <w:t xml:space="preserve">, </w:t>
      </w:r>
      <w:r w:rsidRPr="003053A0">
        <w:rPr>
          <w:rFonts w:ascii="Times New Roman" w:hAnsi="Times New Roman" w:cs="Times New Roman"/>
          <w:i/>
          <w:iCs/>
        </w:rPr>
        <w:t>385</w:t>
      </w:r>
      <w:r w:rsidRPr="003053A0">
        <w:rPr>
          <w:rFonts w:ascii="Times New Roman" w:hAnsi="Times New Roman" w:cs="Times New Roman"/>
        </w:rPr>
        <w:t xml:space="preserve">(9968), </w:t>
      </w:r>
      <w:r w:rsidRPr="003053A0">
        <w:rPr>
          <w:rFonts w:ascii="Times New Roman" w:hAnsi="Times New Roman" w:cs="Times New Roman"/>
        </w:rPr>
        <w:lastRenderedPageBreak/>
        <w:t>640–648. https://doi.org/10.1016/S0140-6736(13)61489-0</w:t>
      </w:r>
    </w:p>
    <w:p w14:paraId="24E0CE25"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Sun, F., Norman, I. J., &amp; While, A. E. (2013). Physical activity in older people: a systematic review. </w:t>
      </w:r>
      <w:r w:rsidRPr="003053A0">
        <w:rPr>
          <w:rFonts w:ascii="Times New Roman" w:hAnsi="Times New Roman" w:cs="Times New Roman"/>
          <w:i/>
          <w:iCs/>
        </w:rPr>
        <w:t>BMC Public Health</w:t>
      </w:r>
      <w:r w:rsidRPr="003053A0">
        <w:rPr>
          <w:rFonts w:ascii="Times New Roman" w:hAnsi="Times New Roman" w:cs="Times New Roman"/>
        </w:rPr>
        <w:t xml:space="preserve">, </w:t>
      </w:r>
      <w:r w:rsidRPr="003053A0">
        <w:rPr>
          <w:rFonts w:ascii="Times New Roman" w:hAnsi="Times New Roman" w:cs="Times New Roman"/>
          <w:i/>
          <w:iCs/>
        </w:rPr>
        <w:t>13</w:t>
      </w:r>
      <w:r w:rsidRPr="003053A0">
        <w:rPr>
          <w:rFonts w:ascii="Times New Roman" w:hAnsi="Times New Roman" w:cs="Times New Roman"/>
        </w:rPr>
        <w:t>(1), 449.</w:t>
      </w:r>
    </w:p>
    <w:p w14:paraId="5F51277F"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Tennant, R., Hiller, L., Fishwick, R., Platt, S., Joseph, S., Weich, S., … Stewart-Brown, S. (2007). The Warwick-Edinburgh mental well-being scale (WEMWBS): development and UK validation. </w:t>
      </w:r>
      <w:r w:rsidRPr="003053A0">
        <w:rPr>
          <w:rFonts w:ascii="Times New Roman" w:hAnsi="Times New Roman" w:cs="Times New Roman"/>
          <w:i/>
          <w:iCs/>
        </w:rPr>
        <w:t>Health and Quality of Life Outcomes</w:t>
      </w:r>
      <w:r w:rsidRPr="003053A0">
        <w:rPr>
          <w:rFonts w:ascii="Times New Roman" w:hAnsi="Times New Roman" w:cs="Times New Roman"/>
        </w:rPr>
        <w:t xml:space="preserve">, </w:t>
      </w:r>
      <w:r w:rsidRPr="003053A0">
        <w:rPr>
          <w:rFonts w:ascii="Times New Roman" w:hAnsi="Times New Roman" w:cs="Times New Roman"/>
          <w:i/>
          <w:iCs/>
        </w:rPr>
        <w:t>5</w:t>
      </w:r>
      <w:r w:rsidRPr="003053A0">
        <w:rPr>
          <w:rFonts w:ascii="Times New Roman" w:hAnsi="Times New Roman" w:cs="Times New Roman"/>
        </w:rPr>
        <w:t>(1), 63.</w:t>
      </w:r>
    </w:p>
    <w:p w14:paraId="47652CF8"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Teychenne, M., Ball, K., &amp; Salmon, J. (2010). Sedentary behavior and depression among adults: a review. </w:t>
      </w:r>
      <w:r w:rsidRPr="003053A0">
        <w:rPr>
          <w:rFonts w:ascii="Times New Roman" w:hAnsi="Times New Roman" w:cs="Times New Roman"/>
          <w:i/>
          <w:iCs/>
        </w:rPr>
        <w:t>International Journal of Behavioral Medicine</w:t>
      </w:r>
      <w:r w:rsidRPr="003053A0">
        <w:rPr>
          <w:rFonts w:ascii="Times New Roman" w:hAnsi="Times New Roman" w:cs="Times New Roman"/>
        </w:rPr>
        <w:t xml:space="preserve">, </w:t>
      </w:r>
      <w:r w:rsidRPr="003053A0">
        <w:rPr>
          <w:rFonts w:ascii="Times New Roman" w:hAnsi="Times New Roman" w:cs="Times New Roman"/>
          <w:i/>
          <w:iCs/>
        </w:rPr>
        <w:t>17</w:t>
      </w:r>
      <w:r w:rsidRPr="003053A0">
        <w:rPr>
          <w:rFonts w:ascii="Times New Roman" w:hAnsi="Times New Roman" w:cs="Times New Roman"/>
        </w:rPr>
        <w:t>(4), 246–254.</w:t>
      </w:r>
    </w:p>
    <w:p w14:paraId="0F7B0D46"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Teychenne, M., Costigan, S. A., &amp; Parker, K. (2015). The association between sedentary behaviour and risk of anxiety: a systematic review. </w:t>
      </w:r>
      <w:r w:rsidRPr="003053A0">
        <w:rPr>
          <w:rFonts w:ascii="Times New Roman" w:hAnsi="Times New Roman" w:cs="Times New Roman"/>
          <w:i/>
          <w:iCs/>
        </w:rPr>
        <w:t>BMC Public Health</w:t>
      </w:r>
      <w:r w:rsidRPr="003053A0">
        <w:rPr>
          <w:rFonts w:ascii="Times New Roman" w:hAnsi="Times New Roman" w:cs="Times New Roman"/>
        </w:rPr>
        <w:t xml:space="preserve">, </w:t>
      </w:r>
      <w:r w:rsidRPr="003053A0">
        <w:rPr>
          <w:rFonts w:ascii="Times New Roman" w:hAnsi="Times New Roman" w:cs="Times New Roman"/>
          <w:i/>
          <w:iCs/>
        </w:rPr>
        <w:t>15</w:t>
      </w:r>
      <w:r w:rsidRPr="003053A0">
        <w:rPr>
          <w:rFonts w:ascii="Times New Roman" w:hAnsi="Times New Roman" w:cs="Times New Roman"/>
        </w:rPr>
        <w:t>(1), 513.</w:t>
      </w:r>
    </w:p>
    <w:p w14:paraId="7EB8EE79"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Thorp, A. A., Owen, N., Neuhaus, M., &amp; Dunstan, D. W. (2011). Sedentary behaviors and subsequent health outcomes in adults: a systematic review of longitudinal </w:t>
      </w:r>
      <w:r w:rsidRPr="003053A0">
        <w:rPr>
          <w:rFonts w:ascii="Times New Roman" w:hAnsi="Times New Roman" w:cs="Times New Roman"/>
        </w:rPr>
        <w:lastRenderedPageBreak/>
        <w:t xml:space="preserve">studies, 1996–2011. </w:t>
      </w:r>
      <w:r w:rsidRPr="003053A0">
        <w:rPr>
          <w:rFonts w:ascii="Times New Roman" w:hAnsi="Times New Roman" w:cs="Times New Roman"/>
          <w:i/>
          <w:iCs/>
        </w:rPr>
        <w:t>American Journal of Preventive Medicine</w:t>
      </w:r>
      <w:r w:rsidRPr="003053A0">
        <w:rPr>
          <w:rFonts w:ascii="Times New Roman" w:hAnsi="Times New Roman" w:cs="Times New Roman"/>
        </w:rPr>
        <w:t xml:space="preserve">, </w:t>
      </w:r>
      <w:r w:rsidRPr="003053A0">
        <w:rPr>
          <w:rFonts w:ascii="Times New Roman" w:hAnsi="Times New Roman" w:cs="Times New Roman"/>
          <w:i/>
          <w:iCs/>
        </w:rPr>
        <w:t>41</w:t>
      </w:r>
      <w:r w:rsidRPr="003053A0">
        <w:rPr>
          <w:rFonts w:ascii="Times New Roman" w:hAnsi="Times New Roman" w:cs="Times New Roman"/>
        </w:rPr>
        <w:t>(2), 207–215.</w:t>
      </w:r>
    </w:p>
    <w:p w14:paraId="17A19311"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Tremblay, M. S., Aubert, S., Barnes, J. D., Saunders, T. J., Carson, V., Latimer-Cheung, A. E., … Chinapaw, M. J. (2017). Sedentary Behavior Research Network (SBRN)–Terminology Consensus Project process and outcome. </w:t>
      </w:r>
      <w:r w:rsidRPr="003053A0">
        <w:rPr>
          <w:rFonts w:ascii="Times New Roman" w:hAnsi="Times New Roman" w:cs="Times New Roman"/>
          <w:i/>
          <w:iCs/>
        </w:rPr>
        <w:t>International Journal of Behavioral Nutrition and Physical Activity</w:t>
      </w:r>
      <w:r w:rsidRPr="003053A0">
        <w:rPr>
          <w:rFonts w:ascii="Times New Roman" w:hAnsi="Times New Roman" w:cs="Times New Roman"/>
        </w:rPr>
        <w:t xml:space="preserve">, </w:t>
      </w:r>
      <w:r w:rsidRPr="003053A0">
        <w:rPr>
          <w:rFonts w:ascii="Times New Roman" w:hAnsi="Times New Roman" w:cs="Times New Roman"/>
          <w:i/>
          <w:iCs/>
        </w:rPr>
        <w:t>14</w:t>
      </w:r>
      <w:r w:rsidRPr="003053A0">
        <w:rPr>
          <w:rFonts w:ascii="Times New Roman" w:hAnsi="Times New Roman" w:cs="Times New Roman"/>
        </w:rPr>
        <w:t>(1), 75.</w:t>
      </w:r>
    </w:p>
    <w:p w14:paraId="2C93B770"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Van Uffelen, J. G., Heesch, K. C., Hill, R. L., &amp; Brown, W. J. (2011). A qualitative study of older adults’ responses to sitting-time questions: do we get the information we want? </w:t>
      </w:r>
      <w:r w:rsidRPr="003053A0">
        <w:rPr>
          <w:rFonts w:ascii="Times New Roman" w:hAnsi="Times New Roman" w:cs="Times New Roman"/>
          <w:i/>
          <w:iCs/>
        </w:rPr>
        <w:t>BMC Public Health</w:t>
      </w:r>
      <w:r w:rsidRPr="003053A0">
        <w:rPr>
          <w:rFonts w:ascii="Times New Roman" w:hAnsi="Times New Roman" w:cs="Times New Roman"/>
        </w:rPr>
        <w:t xml:space="preserve">, </w:t>
      </w:r>
      <w:r w:rsidRPr="003053A0">
        <w:rPr>
          <w:rFonts w:ascii="Times New Roman" w:hAnsi="Times New Roman" w:cs="Times New Roman"/>
          <w:i/>
          <w:iCs/>
        </w:rPr>
        <w:t>11</w:t>
      </w:r>
      <w:r w:rsidRPr="003053A0">
        <w:rPr>
          <w:rFonts w:ascii="Times New Roman" w:hAnsi="Times New Roman" w:cs="Times New Roman"/>
        </w:rPr>
        <w:t>(1), 458.</w:t>
      </w:r>
    </w:p>
    <w:p w14:paraId="39F1095F"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Vermeulen-Smit, E., Ten Have, M., Van Laar, M., &amp; De Graaf, R. (2015). Clustering of health risk behaviours and the relationship with mental disorders. </w:t>
      </w:r>
      <w:r w:rsidRPr="003053A0">
        <w:rPr>
          <w:rFonts w:ascii="Times New Roman" w:hAnsi="Times New Roman" w:cs="Times New Roman"/>
          <w:i/>
          <w:iCs/>
        </w:rPr>
        <w:t>Journal of Affective Disorders</w:t>
      </w:r>
      <w:r w:rsidRPr="003053A0">
        <w:rPr>
          <w:rFonts w:ascii="Times New Roman" w:hAnsi="Times New Roman" w:cs="Times New Roman"/>
        </w:rPr>
        <w:t xml:space="preserve">, </w:t>
      </w:r>
      <w:r w:rsidRPr="003053A0">
        <w:rPr>
          <w:rFonts w:ascii="Times New Roman" w:hAnsi="Times New Roman" w:cs="Times New Roman"/>
          <w:i/>
          <w:iCs/>
        </w:rPr>
        <w:t>171</w:t>
      </w:r>
      <w:r w:rsidRPr="003053A0">
        <w:rPr>
          <w:rFonts w:ascii="Times New Roman" w:hAnsi="Times New Roman" w:cs="Times New Roman"/>
        </w:rPr>
        <w:t>, 111–119.</w:t>
      </w:r>
    </w:p>
    <w:p w14:paraId="6F015880"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Whitehead, B. R. (2016). Health behaviors in older adults: Considering age, affect, and attitudes. </w:t>
      </w:r>
      <w:r w:rsidRPr="003053A0">
        <w:rPr>
          <w:rFonts w:ascii="Times New Roman" w:hAnsi="Times New Roman" w:cs="Times New Roman"/>
          <w:i/>
          <w:iCs/>
        </w:rPr>
        <w:t>Journal of Health Psychology</w:t>
      </w:r>
      <w:r w:rsidRPr="003053A0">
        <w:rPr>
          <w:rFonts w:ascii="Times New Roman" w:hAnsi="Times New Roman" w:cs="Times New Roman"/>
        </w:rPr>
        <w:t>, 1359105316631814.</w:t>
      </w:r>
    </w:p>
    <w:p w14:paraId="21AD2249"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lastRenderedPageBreak/>
        <w:t xml:space="preserve">Wilmot, E. G., Edwardson, C. L., Achana, F. A., Davies, M. J., Gorely, T., Gray, L. J., … Biddle, S. J. (2012). </w:t>
      </w:r>
      <w:r w:rsidRPr="003053A0">
        <w:rPr>
          <w:rFonts w:ascii="Times New Roman" w:hAnsi="Times New Roman" w:cs="Times New Roman"/>
          <w:i/>
          <w:iCs/>
        </w:rPr>
        <w:t>Sedentary time in adults and the association with diabetes, cardiovascular disease and death: systematic review and meta-analysis</w:t>
      </w:r>
      <w:r w:rsidRPr="003053A0">
        <w:rPr>
          <w:rFonts w:ascii="Times New Roman" w:hAnsi="Times New Roman" w:cs="Times New Roman"/>
        </w:rPr>
        <w:t>. Springer. Retrieved from http://link.springer.com/article/10.1007/s00125-012-2677-z</w:t>
      </w:r>
    </w:p>
    <w:p w14:paraId="0A0900B2"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Withall, J., Stathi, A., Davis, M., Coulson, J., Thompson, J. L., &amp; Fox, K. R. (2014). Objective Indicators of Physical Activity and Sedentary Time and Associations with Subjective Well-Being in Adults Aged 70 and Over. </w:t>
      </w:r>
      <w:r w:rsidRPr="003053A0">
        <w:rPr>
          <w:rFonts w:ascii="Times New Roman" w:hAnsi="Times New Roman" w:cs="Times New Roman"/>
          <w:i/>
          <w:iCs/>
        </w:rPr>
        <w:t>International Journal of Environmental Research and Public Health</w:t>
      </w:r>
      <w:r w:rsidRPr="003053A0">
        <w:rPr>
          <w:rFonts w:ascii="Times New Roman" w:hAnsi="Times New Roman" w:cs="Times New Roman"/>
        </w:rPr>
        <w:t xml:space="preserve">, </w:t>
      </w:r>
      <w:r w:rsidRPr="003053A0">
        <w:rPr>
          <w:rFonts w:ascii="Times New Roman" w:hAnsi="Times New Roman" w:cs="Times New Roman"/>
          <w:i/>
          <w:iCs/>
        </w:rPr>
        <w:t>11</w:t>
      </w:r>
      <w:r w:rsidRPr="003053A0">
        <w:rPr>
          <w:rFonts w:ascii="Times New Roman" w:hAnsi="Times New Roman" w:cs="Times New Roman"/>
        </w:rPr>
        <w:t>(1), 643–656. https://doi.org/10.3390/ijerph110100643</w:t>
      </w:r>
    </w:p>
    <w:p w14:paraId="166C6CA8"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Zhai, L., Zhang, H., &amp; Zhang, D. (2015). Sleep duration and depression among adults: a meta-analysis of prospective studies. </w:t>
      </w:r>
      <w:r w:rsidRPr="003053A0">
        <w:rPr>
          <w:rFonts w:ascii="Times New Roman" w:hAnsi="Times New Roman" w:cs="Times New Roman"/>
          <w:i/>
          <w:iCs/>
        </w:rPr>
        <w:t>Depression and Anxiety</w:t>
      </w:r>
      <w:r w:rsidRPr="003053A0">
        <w:rPr>
          <w:rFonts w:ascii="Times New Roman" w:hAnsi="Times New Roman" w:cs="Times New Roman"/>
        </w:rPr>
        <w:t xml:space="preserve">, </w:t>
      </w:r>
      <w:r w:rsidRPr="003053A0">
        <w:rPr>
          <w:rFonts w:ascii="Times New Roman" w:hAnsi="Times New Roman" w:cs="Times New Roman"/>
          <w:i/>
          <w:iCs/>
        </w:rPr>
        <w:t>32</w:t>
      </w:r>
      <w:r w:rsidRPr="003053A0">
        <w:rPr>
          <w:rFonts w:ascii="Times New Roman" w:hAnsi="Times New Roman" w:cs="Times New Roman"/>
        </w:rPr>
        <w:t>(9), 664–670.</w:t>
      </w:r>
    </w:p>
    <w:p w14:paraId="58912127" w14:textId="77777777" w:rsidR="00241DB6" w:rsidRPr="003053A0" w:rsidRDefault="00241DB6" w:rsidP="00241DB6">
      <w:pPr>
        <w:pStyle w:val="Bibliography"/>
        <w:rPr>
          <w:rFonts w:ascii="Times New Roman" w:hAnsi="Times New Roman" w:cs="Times New Roman"/>
        </w:rPr>
      </w:pPr>
      <w:r w:rsidRPr="003053A0">
        <w:rPr>
          <w:rFonts w:ascii="Times New Roman" w:hAnsi="Times New Roman" w:cs="Times New Roman"/>
        </w:rPr>
        <w:t xml:space="preserve">Zigmond, A. S., &amp; Snaith, R. P. (1983). The hospital anxiety and depression scale. </w:t>
      </w:r>
      <w:r w:rsidRPr="003053A0">
        <w:rPr>
          <w:rFonts w:ascii="Times New Roman" w:hAnsi="Times New Roman" w:cs="Times New Roman"/>
          <w:i/>
          <w:iCs/>
        </w:rPr>
        <w:t>Acta Psychiatrica Scandinavica</w:t>
      </w:r>
      <w:r w:rsidRPr="003053A0">
        <w:rPr>
          <w:rFonts w:ascii="Times New Roman" w:hAnsi="Times New Roman" w:cs="Times New Roman"/>
        </w:rPr>
        <w:t xml:space="preserve">, </w:t>
      </w:r>
      <w:r w:rsidRPr="003053A0">
        <w:rPr>
          <w:rFonts w:ascii="Times New Roman" w:hAnsi="Times New Roman" w:cs="Times New Roman"/>
          <w:i/>
          <w:iCs/>
        </w:rPr>
        <w:lastRenderedPageBreak/>
        <w:t>67</w:t>
      </w:r>
      <w:r w:rsidRPr="003053A0">
        <w:rPr>
          <w:rFonts w:ascii="Times New Roman" w:hAnsi="Times New Roman" w:cs="Times New Roman"/>
        </w:rPr>
        <w:t>(6), 361–370. https://doi.org/10.1111/j.1600-0447.1983.tb09716.x</w:t>
      </w:r>
    </w:p>
    <w:p w14:paraId="3E557A4E" w14:textId="05DB8E2B" w:rsidR="00A74AE5" w:rsidRPr="003053A0" w:rsidRDefault="004C5C70" w:rsidP="00147B10">
      <w:pPr>
        <w:spacing w:line="480" w:lineRule="auto"/>
        <w:rPr>
          <w:rFonts w:ascii="Times New Roman" w:hAnsi="Times New Roman" w:cs="Times New Roman"/>
        </w:rPr>
      </w:pPr>
      <w:r w:rsidRPr="003053A0">
        <w:rPr>
          <w:rFonts w:ascii="Times New Roman" w:hAnsi="Times New Roman" w:cs="Times New Roman"/>
        </w:rPr>
        <w:fldChar w:fldCharType="end"/>
      </w:r>
    </w:p>
    <w:p w14:paraId="405D7F17" w14:textId="77777777" w:rsidR="00E72AA4" w:rsidRPr="003053A0" w:rsidRDefault="00E72AA4" w:rsidP="007708C5">
      <w:pPr>
        <w:rPr>
          <w:rFonts w:ascii="Times New Roman" w:hAnsi="Times New Roman" w:cs="Times New Roman"/>
        </w:rPr>
      </w:pPr>
    </w:p>
    <w:p w14:paraId="47440AAB" w14:textId="77777777" w:rsidR="00E72AA4" w:rsidRPr="003053A0" w:rsidRDefault="00E72AA4" w:rsidP="007708C5">
      <w:pPr>
        <w:rPr>
          <w:rFonts w:ascii="Times New Roman" w:hAnsi="Times New Roman" w:cs="Times New Roman"/>
        </w:rPr>
      </w:pPr>
    </w:p>
    <w:p w14:paraId="414946BE" w14:textId="77777777" w:rsidR="00584FB8" w:rsidRPr="003053A0" w:rsidRDefault="00584FB8" w:rsidP="007708C5">
      <w:pPr>
        <w:spacing w:line="480" w:lineRule="auto"/>
        <w:rPr>
          <w:rFonts w:ascii="Times New Roman" w:eastAsiaTheme="minorHAnsi" w:hAnsi="Times New Roman" w:cs="Times New Roman"/>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60"/>
        <w:gridCol w:w="1984"/>
        <w:gridCol w:w="2080"/>
      </w:tblGrid>
      <w:tr w:rsidR="003053A0" w:rsidRPr="003053A0" w14:paraId="5D75FB88" w14:textId="77777777" w:rsidTr="00CD7D4E">
        <w:tc>
          <w:tcPr>
            <w:tcW w:w="5000" w:type="pct"/>
            <w:gridSpan w:val="4"/>
            <w:tcBorders>
              <w:bottom w:val="single" w:sz="4" w:space="0" w:color="auto"/>
            </w:tcBorders>
          </w:tcPr>
          <w:p w14:paraId="58B3FEF4" w14:textId="77777777" w:rsidR="008B05C2" w:rsidRPr="003053A0" w:rsidRDefault="008B05C2" w:rsidP="00CD7D4E">
            <w:pPr>
              <w:spacing w:line="480" w:lineRule="auto"/>
              <w:rPr>
                <w:rFonts w:ascii="Times New Roman" w:eastAsiaTheme="minorHAnsi" w:hAnsi="Times New Roman" w:cs="Times New Roman"/>
                <w:i/>
              </w:rPr>
            </w:pPr>
            <w:r w:rsidRPr="003053A0">
              <w:rPr>
                <w:rFonts w:ascii="Times New Roman" w:eastAsiaTheme="minorHAnsi" w:hAnsi="Times New Roman" w:cs="Times New Roman"/>
                <w:i/>
              </w:rPr>
              <w:t>Table 1.</w:t>
            </w:r>
          </w:p>
          <w:p w14:paraId="0C48BC8C"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rPr>
              <w:t>Descriptive statistics of the three cohorts.</w:t>
            </w:r>
          </w:p>
        </w:tc>
      </w:tr>
      <w:tr w:rsidR="003053A0" w:rsidRPr="003053A0" w14:paraId="382A2147" w14:textId="77777777" w:rsidTr="00CD7D4E">
        <w:trPr>
          <w:trHeight w:val="1114"/>
        </w:trPr>
        <w:tc>
          <w:tcPr>
            <w:tcW w:w="1885" w:type="pct"/>
            <w:tcBorders>
              <w:top w:val="single" w:sz="4" w:space="0" w:color="auto"/>
              <w:bottom w:val="single" w:sz="4" w:space="0" w:color="auto"/>
            </w:tcBorders>
          </w:tcPr>
          <w:p w14:paraId="123F84D9" w14:textId="77777777" w:rsidR="008B05C2" w:rsidRPr="003053A0" w:rsidRDefault="008B05C2" w:rsidP="00CD7D4E">
            <w:pPr>
              <w:spacing w:line="480" w:lineRule="auto"/>
              <w:rPr>
                <w:rFonts w:ascii="Times New Roman" w:eastAsiaTheme="minorHAnsi" w:hAnsi="Times New Roman" w:cs="Times New Roman"/>
              </w:rPr>
            </w:pPr>
          </w:p>
        </w:tc>
        <w:tc>
          <w:tcPr>
            <w:tcW w:w="864" w:type="pct"/>
            <w:tcBorders>
              <w:top w:val="single" w:sz="4" w:space="0" w:color="auto"/>
              <w:bottom w:val="single" w:sz="4" w:space="0" w:color="auto"/>
            </w:tcBorders>
          </w:tcPr>
          <w:p w14:paraId="29D836A6" w14:textId="77777777" w:rsidR="008B05C2" w:rsidRPr="003053A0" w:rsidRDefault="008B05C2" w:rsidP="00CD7D4E">
            <w:pPr>
              <w:spacing w:before="240" w:line="480" w:lineRule="auto"/>
              <w:rPr>
                <w:rFonts w:ascii="Times New Roman" w:eastAsiaTheme="minorHAnsi" w:hAnsi="Times New Roman" w:cs="Times New Roman"/>
              </w:rPr>
            </w:pPr>
            <w:r w:rsidRPr="003053A0">
              <w:rPr>
                <w:rFonts w:ascii="Times New Roman" w:eastAsiaTheme="minorHAnsi" w:hAnsi="Times New Roman" w:cs="Times New Roman"/>
                <w:b/>
              </w:rPr>
              <w:t>LBC1936</w:t>
            </w:r>
          </w:p>
          <w:p w14:paraId="66B55286"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i/>
              </w:rPr>
              <w:t>n</w:t>
            </w:r>
            <w:r w:rsidRPr="003053A0">
              <w:rPr>
                <w:rFonts w:ascii="Times New Roman" w:eastAsiaTheme="minorHAnsi" w:hAnsi="Times New Roman" w:cs="Times New Roman"/>
              </w:rPr>
              <w:t xml:space="preserve"> = 271</w:t>
            </w:r>
          </w:p>
        </w:tc>
        <w:tc>
          <w:tcPr>
            <w:tcW w:w="1099" w:type="pct"/>
            <w:tcBorders>
              <w:top w:val="single" w:sz="4" w:space="0" w:color="auto"/>
              <w:bottom w:val="single" w:sz="4" w:space="0" w:color="auto"/>
            </w:tcBorders>
          </w:tcPr>
          <w:p w14:paraId="552BBED0" w14:textId="77777777" w:rsidR="008B05C2" w:rsidRPr="003053A0" w:rsidRDefault="008B05C2" w:rsidP="00CD7D4E">
            <w:pPr>
              <w:spacing w:before="240" w:line="480" w:lineRule="auto"/>
              <w:rPr>
                <w:rFonts w:ascii="Times New Roman" w:eastAsiaTheme="minorHAnsi" w:hAnsi="Times New Roman" w:cs="Times New Roman"/>
                <w:b/>
              </w:rPr>
            </w:pPr>
            <w:r w:rsidRPr="003053A0">
              <w:rPr>
                <w:rFonts w:ascii="Times New Roman" w:eastAsiaTheme="minorHAnsi" w:hAnsi="Times New Roman" w:cs="Times New Roman"/>
                <w:b/>
              </w:rPr>
              <w:t>Twenty-07 1930s</w:t>
            </w:r>
          </w:p>
          <w:p w14:paraId="0A440D21" w14:textId="77777777" w:rsidR="008B05C2" w:rsidRPr="003053A0" w:rsidRDefault="008B05C2" w:rsidP="00CD7D4E">
            <w:pPr>
              <w:spacing w:line="480" w:lineRule="auto"/>
              <w:rPr>
                <w:rFonts w:ascii="Times New Roman" w:eastAsiaTheme="minorHAnsi" w:hAnsi="Times New Roman" w:cs="Times New Roman"/>
                <w:b/>
              </w:rPr>
            </w:pPr>
            <w:r w:rsidRPr="003053A0">
              <w:rPr>
                <w:rFonts w:ascii="Times New Roman" w:eastAsiaTheme="minorHAnsi" w:hAnsi="Times New Roman" w:cs="Times New Roman"/>
                <w:i/>
              </w:rPr>
              <w:t>n = 118</w:t>
            </w:r>
          </w:p>
        </w:tc>
        <w:tc>
          <w:tcPr>
            <w:tcW w:w="1153" w:type="pct"/>
            <w:tcBorders>
              <w:top w:val="single" w:sz="4" w:space="0" w:color="auto"/>
              <w:bottom w:val="single" w:sz="4" w:space="0" w:color="auto"/>
            </w:tcBorders>
            <w:vAlign w:val="bottom"/>
          </w:tcPr>
          <w:p w14:paraId="6FB85D1D" w14:textId="77777777" w:rsidR="008B05C2" w:rsidRPr="003053A0" w:rsidRDefault="008B05C2" w:rsidP="00CD7D4E">
            <w:pPr>
              <w:spacing w:line="480" w:lineRule="auto"/>
              <w:rPr>
                <w:rFonts w:ascii="Times New Roman" w:eastAsiaTheme="minorHAnsi" w:hAnsi="Times New Roman" w:cs="Times New Roman"/>
                <w:b/>
              </w:rPr>
            </w:pPr>
            <w:r w:rsidRPr="003053A0">
              <w:rPr>
                <w:rFonts w:ascii="Times New Roman" w:eastAsiaTheme="minorHAnsi" w:hAnsi="Times New Roman" w:cs="Times New Roman"/>
                <w:b/>
              </w:rPr>
              <w:t>Twenty-07 1950s</w:t>
            </w:r>
          </w:p>
          <w:p w14:paraId="0ED90F3C" w14:textId="77777777" w:rsidR="008B05C2" w:rsidRPr="003053A0" w:rsidRDefault="008B05C2" w:rsidP="00CD7D4E">
            <w:pPr>
              <w:spacing w:line="480" w:lineRule="auto"/>
              <w:rPr>
                <w:rFonts w:ascii="Times New Roman" w:eastAsiaTheme="minorHAnsi" w:hAnsi="Times New Roman" w:cs="Times New Roman"/>
                <w:b/>
              </w:rPr>
            </w:pPr>
            <w:r w:rsidRPr="003053A0">
              <w:rPr>
                <w:rFonts w:ascii="Times New Roman" w:eastAsiaTheme="minorHAnsi" w:hAnsi="Times New Roman" w:cs="Times New Roman"/>
                <w:i/>
              </w:rPr>
              <w:t>n</w:t>
            </w:r>
            <w:r w:rsidRPr="003053A0">
              <w:rPr>
                <w:rFonts w:ascii="Times New Roman" w:eastAsiaTheme="minorHAnsi" w:hAnsi="Times New Roman" w:cs="Times New Roman"/>
              </w:rPr>
              <w:t xml:space="preserve"> = 309</w:t>
            </w:r>
          </w:p>
        </w:tc>
      </w:tr>
      <w:tr w:rsidR="003053A0" w:rsidRPr="003053A0" w14:paraId="6C9C7D8D" w14:textId="77777777" w:rsidTr="00CD7D4E">
        <w:tc>
          <w:tcPr>
            <w:tcW w:w="1885" w:type="pct"/>
            <w:tcBorders>
              <w:top w:val="single" w:sz="4" w:space="0" w:color="auto"/>
            </w:tcBorders>
            <w:vAlign w:val="center"/>
          </w:tcPr>
          <w:p w14:paraId="434B6846" w14:textId="77777777" w:rsidR="008B05C2" w:rsidRPr="003053A0" w:rsidRDefault="008B05C2" w:rsidP="00CD7D4E">
            <w:pPr>
              <w:spacing w:before="240" w:line="480" w:lineRule="auto"/>
              <w:rPr>
                <w:rFonts w:ascii="Times New Roman" w:eastAsiaTheme="minorHAnsi" w:hAnsi="Times New Roman" w:cs="Times New Roman"/>
                <w:vertAlign w:val="superscript"/>
              </w:rPr>
            </w:pPr>
            <w:r w:rsidRPr="003053A0">
              <w:rPr>
                <w:rFonts w:ascii="Times New Roman" w:eastAsiaTheme="minorHAnsi" w:hAnsi="Times New Roman" w:cs="Times New Roman"/>
              </w:rPr>
              <w:t xml:space="preserve">Age </w:t>
            </w:r>
            <w:r w:rsidRPr="003053A0">
              <w:rPr>
                <w:rFonts w:ascii="Times New Roman" w:eastAsiaTheme="minorHAnsi" w:hAnsi="Times New Roman" w:cs="Times New Roman"/>
                <w:i/>
              </w:rPr>
              <w:t>M (SD)</w:t>
            </w:r>
          </w:p>
        </w:tc>
        <w:tc>
          <w:tcPr>
            <w:tcW w:w="864" w:type="pct"/>
            <w:tcBorders>
              <w:top w:val="single" w:sz="4" w:space="0" w:color="auto"/>
            </w:tcBorders>
          </w:tcPr>
          <w:p w14:paraId="3EEC2A35" w14:textId="77777777" w:rsidR="008B05C2" w:rsidRPr="003053A0" w:rsidRDefault="008B05C2" w:rsidP="00CD7D4E">
            <w:pPr>
              <w:spacing w:before="240" w:line="480" w:lineRule="auto"/>
              <w:rPr>
                <w:rFonts w:ascii="Times New Roman" w:eastAsiaTheme="minorHAnsi" w:hAnsi="Times New Roman" w:cs="Times New Roman"/>
              </w:rPr>
            </w:pPr>
            <w:r w:rsidRPr="003053A0">
              <w:rPr>
                <w:rFonts w:ascii="Times New Roman" w:eastAsia="Times New Roman" w:hAnsi="Times New Roman" w:cs="Times New Roman"/>
                <w:lang w:eastAsia="en-GB"/>
              </w:rPr>
              <w:t>78.97 (0.44)</w:t>
            </w:r>
          </w:p>
        </w:tc>
        <w:tc>
          <w:tcPr>
            <w:tcW w:w="1099" w:type="pct"/>
            <w:tcBorders>
              <w:top w:val="single" w:sz="4" w:space="0" w:color="auto"/>
            </w:tcBorders>
          </w:tcPr>
          <w:p w14:paraId="051C18DC" w14:textId="77777777" w:rsidR="008B05C2" w:rsidRPr="003053A0" w:rsidRDefault="008B05C2" w:rsidP="00CD7D4E">
            <w:pPr>
              <w:spacing w:before="240" w:line="480" w:lineRule="auto"/>
              <w:rPr>
                <w:rFonts w:ascii="Times New Roman" w:eastAsiaTheme="minorHAnsi" w:hAnsi="Times New Roman" w:cs="Times New Roman"/>
              </w:rPr>
            </w:pPr>
            <w:r w:rsidRPr="003053A0">
              <w:rPr>
                <w:rFonts w:ascii="Times New Roman" w:eastAsiaTheme="minorHAnsi" w:hAnsi="Times New Roman" w:cs="Times New Roman"/>
              </w:rPr>
              <w:t>83.40 (0.62)</w:t>
            </w:r>
          </w:p>
        </w:tc>
        <w:tc>
          <w:tcPr>
            <w:tcW w:w="1153" w:type="pct"/>
            <w:tcBorders>
              <w:top w:val="single" w:sz="4" w:space="0" w:color="auto"/>
            </w:tcBorders>
          </w:tcPr>
          <w:p w14:paraId="21F26F17" w14:textId="77777777" w:rsidR="008B05C2" w:rsidRPr="003053A0" w:rsidRDefault="008B05C2" w:rsidP="00CD7D4E">
            <w:pPr>
              <w:spacing w:before="240" w:line="480" w:lineRule="auto"/>
              <w:rPr>
                <w:rFonts w:ascii="Times New Roman" w:eastAsiaTheme="minorHAnsi" w:hAnsi="Times New Roman" w:cs="Times New Roman"/>
              </w:rPr>
            </w:pPr>
            <w:r w:rsidRPr="003053A0">
              <w:rPr>
                <w:rFonts w:ascii="Times New Roman" w:eastAsiaTheme="minorHAnsi" w:hAnsi="Times New Roman" w:cs="Times New Roman"/>
              </w:rPr>
              <w:t>64.58 (0.90)</w:t>
            </w:r>
          </w:p>
        </w:tc>
      </w:tr>
      <w:tr w:rsidR="003053A0" w:rsidRPr="003053A0" w14:paraId="5D310581" w14:textId="77777777" w:rsidTr="00CD7D4E">
        <w:tc>
          <w:tcPr>
            <w:tcW w:w="1885" w:type="pct"/>
            <w:vAlign w:val="center"/>
          </w:tcPr>
          <w:p w14:paraId="4A896CE7"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Sedentary time (%) </w:t>
            </w:r>
            <w:r w:rsidRPr="003053A0">
              <w:rPr>
                <w:rFonts w:ascii="Times New Roman" w:eastAsiaTheme="minorHAnsi" w:hAnsi="Times New Roman" w:cs="Times New Roman"/>
                <w:i/>
              </w:rPr>
              <w:t>M (SD)</w:t>
            </w:r>
          </w:p>
        </w:tc>
        <w:tc>
          <w:tcPr>
            <w:tcW w:w="864" w:type="pct"/>
          </w:tcPr>
          <w:p w14:paraId="1523BC4D"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imes New Roman" w:hAnsi="Times New Roman" w:cs="Times New Roman"/>
                <w:lang w:eastAsia="en-GB"/>
              </w:rPr>
              <w:t>62.51 (10.38)</w:t>
            </w:r>
          </w:p>
        </w:tc>
        <w:tc>
          <w:tcPr>
            <w:tcW w:w="1099" w:type="pct"/>
            <w:vAlign w:val="bottom"/>
          </w:tcPr>
          <w:p w14:paraId="16FB9C68"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imes New Roman" w:hAnsi="Times New Roman" w:cs="Times New Roman"/>
                <w:lang w:eastAsia="en-GB"/>
              </w:rPr>
              <w:t>68.16 (10.93)</w:t>
            </w:r>
          </w:p>
        </w:tc>
        <w:tc>
          <w:tcPr>
            <w:tcW w:w="1153" w:type="pct"/>
          </w:tcPr>
          <w:p w14:paraId="4DAC11BB"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rPr>
              <w:t>60.84 (10.77)</w:t>
            </w:r>
          </w:p>
        </w:tc>
      </w:tr>
      <w:tr w:rsidR="003053A0" w:rsidRPr="003053A0" w14:paraId="2EFAD663" w14:textId="77777777" w:rsidTr="00CD7D4E">
        <w:tc>
          <w:tcPr>
            <w:tcW w:w="1885" w:type="pct"/>
            <w:vAlign w:val="center"/>
          </w:tcPr>
          <w:p w14:paraId="3CAD0626" w14:textId="00DB036A" w:rsidR="008B05C2" w:rsidRPr="003053A0" w:rsidRDefault="00E9180A"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rPr>
              <w:t>Sit-to-stand</w:t>
            </w:r>
            <w:r w:rsidR="008B05C2" w:rsidRPr="003053A0">
              <w:rPr>
                <w:rFonts w:ascii="Times New Roman" w:eastAsiaTheme="minorHAnsi" w:hAnsi="Times New Roman" w:cs="Times New Roman"/>
              </w:rPr>
              <w:t xml:space="preserve"> (number) </w:t>
            </w:r>
            <w:r w:rsidR="008B05C2" w:rsidRPr="003053A0">
              <w:rPr>
                <w:rFonts w:ascii="Times New Roman" w:eastAsiaTheme="minorHAnsi" w:hAnsi="Times New Roman" w:cs="Times New Roman"/>
                <w:i/>
              </w:rPr>
              <w:t>M (SD)</w:t>
            </w:r>
          </w:p>
        </w:tc>
        <w:tc>
          <w:tcPr>
            <w:tcW w:w="864" w:type="pct"/>
          </w:tcPr>
          <w:p w14:paraId="54D1A2F1"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imes New Roman" w:hAnsi="Times New Roman" w:cs="Times New Roman"/>
                <w:lang w:eastAsia="en-GB"/>
              </w:rPr>
              <w:t>43.97 (11.49)</w:t>
            </w:r>
          </w:p>
        </w:tc>
        <w:tc>
          <w:tcPr>
            <w:tcW w:w="1099" w:type="pct"/>
            <w:vAlign w:val="bottom"/>
          </w:tcPr>
          <w:p w14:paraId="0964C7CD"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imes New Roman" w:hAnsi="Times New Roman" w:cs="Times New Roman"/>
                <w:lang w:eastAsia="en-GB"/>
              </w:rPr>
              <w:t>42.85 (13.60)</w:t>
            </w:r>
          </w:p>
        </w:tc>
        <w:tc>
          <w:tcPr>
            <w:tcW w:w="1153" w:type="pct"/>
          </w:tcPr>
          <w:p w14:paraId="7A51CB8D"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rPr>
              <w:t>49.12 (13.63)</w:t>
            </w:r>
          </w:p>
        </w:tc>
      </w:tr>
      <w:tr w:rsidR="003053A0" w:rsidRPr="003053A0" w14:paraId="709D97D1" w14:textId="77777777" w:rsidTr="00CD7D4E">
        <w:tc>
          <w:tcPr>
            <w:tcW w:w="1885" w:type="pct"/>
            <w:vAlign w:val="center"/>
          </w:tcPr>
          <w:p w14:paraId="67FF58AC"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WEMWBS </w:t>
            </w:r>
            <w:r w:rsidRPr="003053A0">
              <w:rPr>
                <w:rFonts w:ascii="Times New Roman" w:eastAsiaTheme="minorHAnsi" w:hAnsi="Times New Roman" w:cs="Times New Roman"/>
                <w:i/>
              </w:rPr>
              <w:t>M (SD)</w:t>
            </w:r>
          </w:p>
        </w:tc>
        <w:tc>
          <w:tcPr>
            <w:tcW w:w="864" w:type="pct"/>
          </w:tcPr>
          <w:p w14:paraId="49F9ADFA"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imes New Roman" w:hAnsi="Times New Roman" w:cs="Times New Roman"/>
                <w:lang w:eastAsia="en-GB"/>
              </w:rPr>
              <w:t>51.81 (7.93)</w:t>
            </w:r>
          </w:p>
        </w:tc>
        <w:tc>
          <w:tcPr>
            <w:tcW w:w="1099" w:type="pct"/>
            <w:vAlign w:val="bottom"/>
          </w:tcPr>
          <w:p w14:paraId="0A943474"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imes New Roman" w:hAnsi="Times New Roman" w:cs="Times New Roman"/>
                <w:lang w:eastAsia="en-GB"/>
              </w:rPr>
              <w:t>N/A</w:t>
            </w:r>
          </w:p>
        </w:tc>
        <w:tc>
          <w:tcPr>
            <w:tcW w:w="1153" w:type="pct"/>
            <w:vAlign w:val="bottom"/>
          </w:tcPr>
          <w:p w14:paraId="72ACF771"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imes New Roman" w:hAnsi="Times New Roman" w:cs="Times New Roman"/>
                <w:lang w:eastAsia="en-GB"/>
              </w:rPr>
              <w:t>N/A</w:t>
            </w:r>
          </w:p>
        </w:tc>
      </w:tr>
      <w:tr w:rsidR="003053A0" w:rsidRPr="003053A0" w14:paraId="19312BC5" w14:textId="77777777" w:rsidTr="00CD7D4E">
        <w:trPr>
          <w:trHeight w:val="490"/>
        </w:trPr>
        <w:tc>
          <w:tcPr>
            <w:tcW w:w="1885" w:type="pct"/>
            <w:vAlign w:val="center"/>
          </w:tcPr>
          <w:p w14:paraId="68D6312C"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HADS-A </w:t>
            </w:r>
            <w:r w:rsidRPr="003053A0">
              <w:rPr>
                <w:rFonts w:ascii="Times New Roman" w:eastAsiaTheme="minorHAnsi" w:hAnsi="Times New Roman" w:cs="Times New Roman"/>
                <w:i/>
              </w:rPr>
              <w:t>Mdn</w:t>
            </w:r>
            <w:r w:rsidRPr="003053A0">
              <w:rPr>
                <w:rFonts w:ascii="Times New Roman" w:eastAsiaTheme="minorHAnsi" w:hAnsi="Times New Roman" w:cs="Times New Roman"/>
              </w:rPr>
              <w:t xml:space="preserve"> (IQR)</w:t>
            </w:r>
          </w:p>
        </w:tc>
        <w:tc>
          <w:tcPr>
            <w:tcW w:w="864" w:type="pct"/>
            <w:vAlign w:val="bottom"/>
          </w:tcPr>
          <w:p w14:paraId="7C2955C0"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highlight w:val="yellow"/>
                <w:lang w:eastAsia="en-GB"/>
              </w:rPr>
            </w:pPr>
            <w:r w:rsidRPr="003053A0">
              <w:rPr>
                <w:rFonts w:ascii="Times New Roman" w:eastAsia="Times New Roman" w:hAnsi="Times New Roman" w:cs="Times New Roman"/>
                <w:lang w:eastAsia="en-GB"/>
              </w:rPr>
              <w:t>4 (2-6)</w:t>
            </w:r>
          </w:p>
        </w:tc>
        <w:tc>
          <w:tcPr>
            <w:tcW w:w="1099" w:type="pct"/>
            <w:vAlign w:val="bottom"/>
          </w:tcPr>
          <w:p w14:paraId="58CB8EC0"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highlight w:val="yellow"/>
                <w:vertAlign w:val="superscript"/>
                <w:lang w:eastAsia="en-GB"/>
              </w:rPr>
            </w:pPr>
            <w:r w:rsidRPr="003053A0">
              <w:rPr>
                <w:rFonts w:ascii="Times New Roman" w:eastAsia="Times New Roman" w:hAnsi="Times New Roman" w:cs="Times New Roman"/>
                <w:lang w:eastAsia="en-GB"/>
              </w:rPr>
              <w:t>5 (3-7)</w:t>
            </w:r>
            <w:r w:rsidRPr="003053A0">
              <w:rPr>
                <w:rFonts w:ascii="Times New Roman" w:eastAsia="Times New Roman" w:hAnsi="Times New Roman" w:cs="Times New Roman"/>
                <w:vertAlign w:val="superscript"/>
                <w:lang w:eastAsia="en-GB"/>
              </w:rPr>
              <w:t>a</w:t>
            </w:r>
          </w:p>
        </w:tc>
        <w:tc>
          <w:tcPr>
            <w:tcW w:w="1153" w:type="pct"/>
            <w:vAlign w:val="bottom"/>
          </w:tcPr>
          <w:p w14:paraId="14303A16"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highlight w:val="yellow"/>
                <w:lang w:eastAsia="en-GB"/>
              </w:rPr>
            </w:pPr>
            <w:r w:rsidRPr="003053A0">
              <w:rPr>
                <w:rFonts w:ascii="Times New Roman" w:eastAsia="Times New Roman" w:hAnsi="Times New Roman" w:cs="Times New Roman"/>
                <w:lang w:eastAsia="en-GB"/>
              </w:rPr>
              <w:t>6 (4-8)</w:t>
            </w:r>
            <w:r w:rsidRPr="003053A0">
              <w:rPr>
                <w:rFonts w:ascii="Times New Roman" w:eastAsia="Times New Roman" w:hAnsi="Times New Roman" w:cs="Times New Roman"/>
                <w:vertAlign w:val="superscript"/>
                <w:lang w:eastAsia="en-GB"/>
              </w:rPr>
              <w:t>a</w:t>
            </w:r>
          </w:p>
        </w:tc>
      </w:tr>
      <w:tr w:rsidR="003053A0" w:rsidRPr="003053A0" w14:paraId="5462FD42" w14:textId="77777777" w:rsidTr="00CD7D4E">
        <w:tc>
          <w:tcPr>
            <w:tcW w:w="1885" w:type="pct"/>
            <w:vAlign w:val="center"/>
          </w:tcPr>
          <w:p w14:paraId="0E68ECE0"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HADS-D </w:t>
            </w:r>
            <w:r w:rsidRPr="003053A0">
              <w:rPr>
                <w:rFonts w:ascii="Times New Roman" w:eastAsiaTheme="minorHAnsi" w:hAnsi="Times New Roman" w:cs="Times New Roman"/>
                <w:i/>
              </w:rPr>
              <w:t>Mdn</w:t>
            </w:r>
            <w:r w:rsidRPr="003053A0">
              <w:rPr>
                <w:rFonts w:ascii="Times New Roman" w:eastAsiaTheme="minorHAnsi" w:hAnsi="Times New Roman" w:cs="Times New Roman"/>
              </w:rPr>
              <w:t xml:space="preserve"> (IQR)</w:t>
            </w:r>
          </w:p>
        </w:tc>
        <w:tc>
          <w:tcPr>
            <w:tcW w:w="864" w:type="pct"/>
            <w:vAlign w:val="bottom"/>
          </w:tcPr>
          <w:p w14:paraId="6A540BB7"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highlight w:val="yellow"/>
                <w:lang w:eastAsia="en-GB"/>
              </w:rPr>
            </w:pPr>
            <w:r w:rsidRPr="003053A0">
              <w:rPr>
                <w:rFonts w:ascii="Times New Roman" w:eastAsia="Times New Roman" w:hAnsi="Times New Roman" w:cs="Times New Roman"/>
                <w:lang w:eastAsia="en-GB"/>
              </w:rPr>
              <w:t>2 (1-4)</w:t>
            </w:r>
          </w:p>
        </w:tc>
        <w:tc>
          <w:tcPr>
            <w:tcW w:w="1099" w:type="pct"/>
            <w:vAlign w:val="bottom"/>
          </w:tcPr>
          <w:p w14:paraId="35524A1E"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highlight w:val="yellow"/>
                <w:lang w:eastAsia="en-GB"/>
              </w:rPr>
            </w:pPr>
            <w:r w:rsidRPr="003053A0">
              <w:rPr>
                <w:rFonts w:ascii="Times New Roman" w:eastAsia="Times New Roman" w:hAnsi="Times New Roman" w:cs="Times New Roman"/>
                <w:lang w:eastAsia="en-GB"/>
              </w:rPr>
              <w:t>2 (1-5)</w:t>
            </w:r>
            <w:r w:rsidRPr="003053A0">
              <w:rPr>
                <w:rFonts w:ascii="Times New Roman" w:eastAsia="Times New Roman" w:hAnsi="Times New Roman" w:cs="Times New Roman"/>
                <w:vertAlign w:val="superscript"/>
                <w:lang w:eastAsia="en-GB"/>
              </w:rPr>
              <w:t>a</w:t>
            </w:r>
          </w:p>
        </w:tc>
        <w:tc>
          <w:tcPr>
            <w:tcW w:w="1153" w:type="pct"/>
            <w:vAlign w:val="bottom"/>
          </w:tcPr>
          <w:p w14:paraId="30F2242F"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highlight w:val="yellow"/>
                <w:lang w:eastAsia="en-GB"/>
              </w:rPr>
            </w:pPr>
            <w:r w:rsidRPr="003053A0">
              <w:rPr>
                <w:rFonts w:ascii="Times New Roman" w:eastAsia="Times New Roman" w:hAnsi="Times New Roman" w:cs="Times New Roman"/>
                <w:lang w:eastAsia="en-GB"/>
              </w:rPr>
              <w:t>2 (1-5)</w:t>
            </w:r>
            <w:r w:rsidRPr="003053A0">
              <w:rPr>
                <w:rFonts w:ascii="Times New Roman" w:eastAsia="Times New Roman" w:hAnsi="Times New Roman" w:cs="Times New Roman"/>
                <w:vertAlign w:val="superscript"/>
                <w:lang w:eastAsia="en-GB"/>
              </w:rPr>
              <w:t>a</w:t>
            </w:r>
          </w:p>
        </w:tc>
      </w:tr>
      <w:tr w:rsidR="003053A0" w:rsidRPr="003053A0" w14:paraId="1A48AFFA" w14:textId="77777777" w:rsidTr="00CD7D4E">
        <w:trPr>
          <w:trHeight w:val="380"/>
        </w:trPr>
        <w:tc>
          <w:tcPr>
            <w:tcW w:w="1885" w:type="pct"/>
            <w:vAlign w:val="center"/>
          </w:tcPr>
          <w:p w14:paraId="749AB32D"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BMI </w:t>
            </w:r>
            <w:r w:rsidRPr="003053A0">
              <w:rPr>
                <w:rFonts w:ascii="Times New Roman" w:eastAsiaTheme="minorHAnsi" w:hAnsi="Times New Roman" w:cs="Times New Roman"/>
                <w:i/>
              </w:rPr>
              <w:t>Mdn</w:t>
            </w:r>
            <w:r w:rsidRPr="003053A0">
              <w:rPr>
                <w:rFonts w:ascii="Times New Roman" w:eastAsiaTheme="minorHAnsi" w:hAnsi="Times New Roman" w:cs="Times New Roman"/>
              </w:rPr>
              <w:t xml:space="preserve"> (IQR)</w:t>
            </w:r>
          </w:p>
        </w:tc>
        <w:tc>
          <w:tcPr>
            <w:tcW w:w="864" w:type="pct"/>
            <w:vAlign w:val="bottom"/>
          </w:tcPr>
          <w:p w14:paraId="6DD8BC42"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imes New Roman" w:hAnsi="Times New Roman" w:cs="Times New Roman"/>
                <w:lang w:eastAsia="en-GB"/>
              </w:rPr>
              <w:t>27.22 (4.30)</w:t>
            </w:r>
          </w:p>
        </w:tc>
        <w:tc>
          <w:tcPr>
            <w:tcW w:w="1099" w:type="pct"/>
            <w:vAlign w:val="bottom"/>
          </w:tcPr>
          <w:p w14:paraId="2EBB1402"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imes New Roman" w:hAnsi="Times New Roman" w:cs="Times New Roman"/>
                <w:lang w:eastAsia="en-GB"/>
              </w:rPr>
              <w:t>27.72 (4.57)</w:t>
            </w:r>
            <w:r w:rsidRPr="003053A0">
              <w:rPr>
                <w:rFonts w:ascii="Times New Roman" w:eastAsia="Times New Roman" w:hAnsi="Times New Roman" w:cs="Times New Roman"/>
                <w:vertAlign w:val="superscript"/>
                <w:lang w:eastAsia="en-GB"/>
              </w:rPr>
              <w:t>b</w:t>
            </w:r>
          </w:p>
        </w:tc>
        <w:tc>
          <w:tcPr>
            <w:tcW w:w="1153" w:type="pct"/>
            <w:vAlign w:val="bottom"/>
          </w:tcPr>
          <w:p w14:paraId="59FB5715"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imes New Roman" w:hAnsi="Times New Roman" w:cs="Times New Roman"/>
                <w:lang w:eastAsia="en-GB"/>
              </w:rPr>
              <w:t>27.92 (4.55)</w:t>
            </w:r>
            <w:r w:rsidRPr="003053A0">
              <w:rPr>
                <w:rFonts w:ascii="Times New Roman" w:eastAsia="Times New Roman" w:hAnsi="Times New Roman" w:cs="Times New Roman"/>
                <w:vertAlign w:val="superscript"/>
                <w:lang w:eastAsia="en-GB"/>
              </w:rPr>
              <w:t>b</w:t>
            </w:r>
          </w:p>
        </w:tc>
      </w:tr>
      <w:tr w:rsidR="003053A0" w:rsidRPr="003053A0" w14:paraId="24381840" w14:textId="77777777" w:rsidTr="00CD7D4E">
        <w:trPr>
          <w:trHeight w:val="155"/>
        </w:trPr>
        <w:tc>
          <w:tcPr>
            <w:tcW w:w="1885" w:type="pct"/>
            <w:vAlign w:val="center"/>
          </w:tcPr>
          <w:p w14:paraId="7193BA25" w14:textId="77777777" w:rsidR="008B05C2" w:rsidRPr="003053A0" w:rsidRDefault="008B05C2" w:rsidP="00CD7D4E">
            <w:pPr>
              <w:spacing w:line="480" w:lineRule="auto"/>
              <w:rPr>
                <w:rFonts w:ascii="Times New Roman" w:eastAsiaTheme="minorHAnsi" w:hAnsi="Times New Roman" w:cs="Times New Roman"/>
                <w:i/>
              </w:rPr>
            </w:pPr>
            <w:r w:rsidRPr="003053A0">
              <w:rPr>
                <w:rFonts w:ascii="Times New Roman" w:eastAsiaTheme="minorHAnsi" w:hAnsi="Times New Roman" w:cs="Times New Roman"/>
              </w:rPr>
              <w:t xml:space="preserve">Education </w:t>
            </w:r>
            <w:r w:rsidRPr="003053A0">
              <w:rPr>
                <w:rFonts w:ascii="Times New Roman" w:eastAsiaTheme="minorHAnsi" w:hAnsi="Times New Roman" w:cs="Times New Roman"/>
                <w:i/>
              </w:rPr>
              <w:t>n (%)</w:t>
            </w:r>
          </w:p>
        </w:tc>
        <w:tc>
          <w:tcPr>
            <w:tcW w:w="864" w:type="pct"/>
            <w:vAlign w:val="bottom"/>
          </w:tcPr>
          <w:p w14:paraId="4B5923B6" w14:textId="77777777" w:rsidR="008B05C2" w:rsidRPr="003053A0" w:rsidRDefault="008B05C2" w:rsidP="00CD7D4E">
            <w:pPr>
              <w:spacing w:line="480" w:lineRule="auto"/>
              <w:rPr>
                <w:rFonts w:ascii="Times New Roman" w:eastAsiaTheme="minorHAnsi" w:hAnsi="Times New Roman" w:cs="Times New Roman"/>
              </w:rPr>
            </w:pPr>
          </w:p>
        </w:tc>
        <w:tc>
          <w:tcPr>
            <w:tcW w:w="1099" w:type="pct"/>
            <w:vAlign w:val="bottom"/>
          </w:tcPr>
          <w:p w14:paraId="35BBEA24" w14:textId="77777777" w:rsidR="008B05C2" w:rsidRPr="003053A0" w:rsidRDefault="008B05C2" w:rsidP="00CD7D4E">
            <w:pPr>
              <w:spacing w:line="480" w:lineRule="auto"/>
              <w:rPr>
                <w:rFonts w:ascii="Times New Roman" w:eastAsiaTheme="minorHAnsi" w:hAnsi="Times New Roman" w:cs="Times New Roman"/>
              </w:rPr>
            </w:pPr>
          </w:p>
        </w:tc>
        <w:tc>
          <w:tcPr>
            <w:tcW w:w="1153" w:type="pct"/>
          </w:tcPr>
          <w:p w14:paraId="05122592"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p>
        </w:tc>
      </w:tr>
      <w:tr w:rsidR="003053A0" w:rsidRPr="003053A0" w14:paraId="00DB56D2" w14:textId="77777777" w:rsidTr="00CD7D4E">
        <w:tc>
          <w:tcPr>
            <w:tcW w:w="1885" w:type="pct"/>
            <w:vAlign w:val="center"/>
          </w:tcPr>
          <w:p w14:paraId="17070A4C"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   Low</w:t>
            </w:r>
          </w:p>
        </w:tc>
        <w:tc>
          <w:tcPr>
            <w:tcW w:w="864" w:type="pct"/>
            <w:vAlign w:val="bottom"/>
          </w:tcPr>
          <w:p w14:paraId="0422BE2F"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imes New Roman" w:hAnsi="Times New Roman" w:cs="Times New Roman"/>
                <w:lang w:eastAsia="en-GB"/>
              </w:rPr>
              <w:t>36 (13.3)</w:t>
            </w:r>
          </w:p>
        </w:tc>
        <w:tc>
          <w:tcPr>
            <w:tcW w:w="1099" w:type="pct"/>
            <w:vAlign w:val="bottom"/>
          </w:tcPr>
          <w:p w14:paraId="43E6C9DF"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heme="minorHAnsi" w:hAnsi="Times New Roman" w:cs="Times New Roman"/>
              </w:rPr>
              <w:t>34 (28.8)</w:t>
            </w:r>
          </w:p>
        </w:tc>
        <w:tc>
          <w:tcPr>
            <w:tcW w:w="1153" w:type="pct"/>
          </w:tcPr>
          <w:p w14:paraId="07DB3DB7"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imes New Roman" w:hAnsi="Times New Roman" w:cs="Times New Roman"/>
                <w:lang w:eastAsia="en-GB"/>
              </w:rPr>
              <w:t>25 (8.1)</w:t>
            </w:r>
          </w:p>
        </w:tc>
      </w:tr>
      <w:tr w:rsidR="003053A0" w:rsidRPr="003053A0" w14:paraId="25BA78AD" w14:textId="77777777" w:rsidTr="00CD7D4E">
        <w:tc>
          <w:tcPr>
            <w:tcW w:w="1885" w:type="pct"/>
            <w:vAlign w:val="center"/>
          </w:tcPr>
          <w:p w14:paraId="799E78BF"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   Medium</w:t>
            </w:r>
          </w:p>
        </w:tc>
        <w:tc>
          <w:tcPr>
            <w:tcW w:w="864" w:type="pct"/>
            <w:vAlign w:val="bottom"/>
          </w:tcPr>
          <w:p w14:paraId="4F8B3C03"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imes New Roman" w:hAnsi="Times New Roman" w:cs="Times New Roman"/>
                <w:lang w:eastAsia="en-GB"/>
              </w:rPr>
              <w:t>133 (49.1)</w:t>
            </w:r>
          </w:p>
        </w:tc>
        <w:tc>
          <w:tcPr>
            <w:tcW w:w="1099" w:type="pct"/>
            <w:vAlign w:val="bottom"/>
          </w:tcPr>
          <w:p w14:paraId="2B8A1170"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heme="minorHAnsi" w:hAnsi="Times New Roman" w:cs="Times New Roman"/>
              </w:rPr>
              <w:t>61 (50.8)</w:t>
            </w:r>
          </w:p>
        </w:tc>
        <w:tc>
          <w:tcPr>
            <w:tcW w:w="1153" w:type="pct"/>
          </w:tcPr>
          <w:p w14:paraId="6ACBC110"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imes New Roman" w:hAnsi="Times New Roman" w:cs="Times New Roman"/>
                <w:lang w:eastAsia="en-GB"/>
              </w:rPr>
              <w:t>161 (51.9)</w:t>
            </w:r>
          </w:p>
        </w:tc>
      </w:tr>
      <w:tr w:rsidR="003053A0" w:rsidRPr="003053A0" w14:paraId="5376F5FD" w14:textId="77777777" w:rsidTr="00CD7D4E">
        <w:tc>
          <w:tcPr>
            <w:tcW w:w="1885" w:type="pct"/>
            <w:vAlign w:val="center"/>
          </w:tcPr>
          <w:p w14:paraId="7DB4540B"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   High</w:t>
            </w:r>
          </w:p>
        </w:tc>
        <w:tc>
          <w:tcPr>
            <w:tcW w:w="864" w:type="pct"/>
            <w:vAlign w:val="bottom"/>
          </w:tcPr>
          <w:p w14:paraId="0A0929FA"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imes New Roman" w:hAnsi="Times New Roman" w:cs="Times New Roman"/>
                <w:lang w:eastAsia="en-GB"/>
              </w:rPr>
              <w:t>102 (37.6)</w:t>
            </w:r>
          </w:p>
        </w:tc>
        <w:tc>
          <w:tcPr>
            <w:tcW w:w="1099" w:type="pct"/>
            <w:vAlign w:val="bottom"/>
          </w:tcPr>
          <w:p w14:paraId="1C9C1897"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heme="minorHAnsi" w:hAnsi="Times New Roman" w:cs="Times New Roman"/>
              </w:rPr>
              <w:t>24 (20.3)</w:t>
            </w:r>
          </w:p>
        </w:tc>
        <w:tc>
          <w:tcPr>
            <w:tcW w:w="1153" w:type="pct"/>
          </w:tcPr>
          <w:p w14:paraId="2B68183F"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imes New Roman" w:hAnsi="Times New Roman" w:cs="Times New Roman"/>
                <w:lang w:eastAsia="en-GB"/>
              </w:rPr>
              <w:t>124 (40.0)</w:t>
            </w:r>
          </w:p>
        </w:tc>
      </w:tr>
      <w:tr w:rsidR="003053A0" w:rsidRPr="003053A0" w14:paraId="090DA51C" w14:textId="77777777" w:rsidTr="00CD7D4E">
        <w:tc>
          <w:tcPr>
            <w:tcW w:w="1885" w:type="pct"/>
            <w:tcBorders>
              <w:bottom w:val="single" w:sz="4" w:space="0" w:color="auto"/>
            </w:tcBorders>
          </w:tcPr>
          <w:p w14:paraId="15C7C13B" w14:textId="77777777" w:rsidR="008B05C2" w:rsidRPr="003053A0" w:rsidRDefault="008B05C2" w:rsidP="00CD7D4E">
            <w:pPr>
              <w:spacing w:line="480" w:lineRule="auto"/>
              <w:rPr>
                <w:rFonts w:ascii="Times New Roman" w:eastAsiaTheme="minorHAnsi" w:hAnsi="Times New Roman" w:cs="Times New Roman"/>
              </w:rPr>
            </w:pPr>
            <w:r w:rsidRPr="003053A0">
              <w:rPr>
                <w:rFonts w:ascii="Times New Roman" w:eastAsiaTheme="minorHAnsi" w:hAnsi="Times New Roman" w:cs="Times New Roman"/>
              </w:rPr>
              <w:t xml:space="preserve">Limiting illness/disability </w:t>
            </w:r>
            <w:r w:rsidRPr="003053A0">
              <w:rPr>
                <w:rFonts w:ascii="Times New Roman" w:eastAsiaTheme="minorHAnsi" w:hAnsi="Times New Roman" w:cs="Times New Roman"/>
                <w:i/>
              </w:rPr>
              <w:t>n (%)</w:t>
            </w:r>
          </w:p>
        </w:tc>
        <w:tc>
          <w:tcPr>
            <w:tcW w:w="864" w:type="pct"/>
            <w:tcBorders>
              <w:bottom w:val="single" w:sz="4" w:space="0" w:color="auto"/>
            </w:tcBorders>
          </w:tcPr>
          <w:p w14:paraId="2B4CB180"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imes New Roman" w:hAnsi="Times New Roman" w:cs="Times New Roman"/>
                <w:lang w:eastAsia="en-GB"/>
              </w:rPr>
              <w:t>49 (18.1)</w:t>
            </w:r>
          </w:p>
        </w:tc>
        <w:tc>
          <w:tcPr>
            <w:tcW w:w="1099" w:type="pct"/>
            <w:tcBorders>
              <w:bottom w:val="single" w:sz="4" w:space="0" w:color="auto"/>
            </w:tcBorders>
            <w:vAlign w:val="bottom"/>
          </w:tcPr>
          <w:p w14:paraId="384256C3"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heme="minorHAnsi" w:hAnsi="Times New Roman" w:cs="Times New Roman"/>
              </w:rPr>
              <w:t>50 (42.4)</w:t>
            </w:r>
          </w:p>
        </w:tc>
        <w:tc>
          <w:tcPr>
            <w:tcW w:w="1153" w:type="pct"/>
            <w:tcBorders>
              <w:bottom w:val="single" w:sz="4" w:space="0" w:color="auto"/>
            </w:tcBorders>
          </w:tcPr>
          <w:p w14:paraId="640759D1" w14:textId="77777777" w:rsidR="008B05C2" w:rsidRPr="003053A0" w:rsidRDefault="008B05C2" w:rsidP="00CD7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ascii="Times New Roman" w:eastAsia="Times New Roman" w:hAnsi="Times New Roman" w:cs="Times New Roman"/>
                <w:lang w:eastAsia="en-GB"/>
              </w:rPr>
            </w:pPr>
            <w:r w:rsidRPr="003053A0">
              <w:rPr>
                <w:rFonts w:ascii="Times New Roman" w:eastAsia="Times New Roman" w:hAnsi="Times New Roman" w:cs="Times New Roman"/>
                <w:lang w:eastAsia="en-GB"/>
              </w:rPr>
              <w:t>60 (19.4)</w:t>
            </w:r>
          </w:p>
        </w:tc>
      </w:tr>
      <w:tr w:rsidR="003053A0" w:rsidRPr="003053A0" w14:paraId="3B21F7BD" w14:textId="77777777" w:rsidTr="00CD7D4E">
        <w:tc>
          <w:tcPr>
            <w:tcW w:w="5000" w:type="pct"/>
            <w:gridSpan w:val="4"/>
            <w:tcBorders>
              <w:top w:val="single" w:sz="4" w:space="0" w:color="auto"/>
            </w:tcBorders>
          </w:tcPr>
          <w:p w14:paraId="5944800A" w14:textId="77777777" w:rsidR="00C37EC0" w:rsidRPr="003053A0" w:rsidRDefault="008B05C2" w:rsidP="00C37EC0">
            <w:pPr>
              <w:spacing w:line="480" w:lineRule="auto"/>
              <w:rPr>
                <w:rFonts w:ascii="Times New Roman" w:eastAsiaTheme="minorHAnsi" w:hAnsi="Times New Roman" w:cs="Times New Roman"/>
              </w:rPr>
            </w:pPr>
            <w:r w:rsidRPr="003053A0">
              <w:rPr>
                <w:rFonts w:ascii="Times New Roman" w:eastAsiaTheme="minorHAnsi" w:hAnsi="Times New Roman" w:cs="Times New Roman"/>
                <w:i/>
              </w:rPr>
              <w:t>M</w:t>
            </w:r>
            <w:r w:rsidRPr="003053A0">
              <w:rPr>
                <w:rFonts w:ascii="Times New Roman" w:eastAsiaTheme="minorHAnsi" w:hAnsi="Times New Roman" w:cs="Times New Roman"/>
              </w:rPr>
              <w:t xml:space="preserve"> = mean, </w:t>
            </w:r>
            <w:r w:rsidRPr="003053A0">
              <w:rPr>
                <w:rFonts w:ascii="Times New Roman" w:eastAsiaTheme="minorHAnsi" w:hAnsi="Times New Roman" w:cs="Times New Roman"/>
                <w:i/>
              </w:rPr>
              <w:t>SD</w:t>
            </w:r>
            <w:r w:rsidRPr="003053A0">
              <w:rPr>
                <w:rFonts w:ascii="Times New Roman" w:eastAsiaTheme="minorHAnsi" w:hAnsi="Times New Roman" w:cs="Times New Roman"/>
              </w:rPr>
              <w:t xml:space="preserve"> = standard deviation, </w:t>
            </w:r>
            <w:r w:rsidRPr="003053A0">
              <w:rPr>
                <w:rFonts w:ascii="Times New Roman" w:eastAsiaTheme="minorHAnsi" w:hAnsi="Times New Roman" w:cs="Times New Roman"/>
                <w:i/>
              </w:rPr>
              <w:t xml:space="preserve">Mdn </w:t>
            </w:r>
            <w:r w:rsidRPr="003053A0">
              <w:rPr>
                <w:rFonts w:ascii="Times New Roman" w:eastAsiaTheme="minorHAnsi" w:hAnsi="Times New Roman" w:cs="Times New Roman"/>
              </w:rPr>
              <w:t>= median, IQR = interquartile range, BMI = body mass index, WEMWBS = Warwick–Edinburgh Mental Wellbeing Scale, HADS</w:t>
            </w:r>
            <w:r w:rsidR="00C37EC0" w:rsidRPr="003053A0">
              <w:rPr>
                <w:rFonts w:ascii="Times New Roman" w:eastAsiaTheme="minorHAnsi" w:hAnsi="Times New Roman" w:cs="Times New Roman"/>
              </w:rPr>
              <w:t>-A/D</w:t>
            </w:r>
            <w:r w:rsidRPr="003053A0">
              <w:rPr>
                <w:rFonts w:ascii="Times New Roman" w:eastAsiaTheme="minorHAnsi" w:hAnsi="Times New Roman" w:cs="Times New Roman"/>
              </w:rPr>
              <w:t xml:space="preserve"> = Hospital </w:t>
            </w:r>
            <w:r w:rsidR="00C37EC0" w:rsidRPr="003053A0">
              <w:rPr>
                <w:rFonts w:ascii="Times New Roman" w:eastAsiaTheme="minorHAnsi" w:hAnsi="Times New Roman" w:cs="Times New Roman"/>
              </w:rPr>
              <w:t>Anxiety and Depression Scale-Anxiety/Depression subscale.</w:t>
            </w:r>
            <w:r w:rsidRPr="003053A0">
              <w:rPr>
                <w:rFonts w:ascii="Times New Roman" w:eastAsiaTheme="minorHAnsi" w:hAnsi="Times New Roman" w:cs="Times New Roman"/>
              </w:rPr>
              <w:t xml:space="preserve"> </w:t>
            </w:r>
          </w:p>
          <w:p w14:paraId="6B83D226" w14:textId="0F259B20" w:rsidR="008B05C2" w:rsidRPr="003053A0" w:rsidRDefault="008B05C2" w:rsidP="00C37EC0">
            <w:pPr>
              <w:spacing w:line="480" w:lineRule="auto"/>
              <w:rPr>
                <w:rFonts w:ascii="Times New Roman" w:eastAsiaTheme="minorHAnsi" w:hAnsi="Times New Roman" w:cs="Times New Roman"/>
              </w:rPr>
            </w:pPr>
            <w:r w:rsidRPr="003053A0">
              <w:rPr>
                <w:rFonts w:ascii="Times New Roman" w:eastAsiaTheme="minorHAnsi" w:hAnsi="Times New Roman" w:cs="Times New Roman"/>
                <w:i/>
              </w:rPr>
              <w:t>Note.</w:t>
            </w:r>
            <w:r w:rsidRPr="003053A0">
              <w:rPr>
                <w:rFonts w:ascii="Times New Roman" w:eastAsiaTheme="minorHAnsi" w:hAnsi="Times New Roman" w:cs="Times New Roman"/>
              </w:rPr>
              <w:t xml:space="preserve"> </w:t>
            </w:r>
            <w:r w:rsidRPr="003053A0">
              <w:rPr>
                <w:rFonts w:ascii="Times New Roman" w:eastAsiaTheme="minorHAnsi" w:hAnsi="Times New Roman" w:cs="Times New Roman"/>
                <w:vertAlign w:val="superscript"/>
              </w:rPr>
              <w:t>a</w:t>
            </w:r>
            <w:r w:rsidRPr="003053A0">
              <w:rPr>
                <w:rFonts w:ascii="Times New Roman" w:eastAsiaTheme="minorHAnsi" w:hAnsi="Times New Roman" w:cs="Times New Roman"/>
              </w:rPr>
              <w:t xml:space="preserve"> HADS</w:t>
            </w:r>
            <w:r w:rsidRPr="003053A0">
              <w:rPr>
                <w:rFonts w:ascii="Times New Roman" w:eastAsiaTheme="minorHAnsi" w:hAnsi="Times New Roman" w:cs="Times New Roman"/>
                <w:vertAlign w:val="superscript"/>
              </w:rPr>
              <w:t xml:space="preserve"> </w:t>
            </w:r>
            <w:r w:rsidRPr="003053A0">
              <w:rPr>
                <w:rFonts w:ascii="Times New Roman" w:eastAsiaTheme="minorHAnsi" w:hAnsi="Times New Roman" w:cs="Times New Roman"/>
              </w:rPr>
              <w:t xml:space="preserve">measured approximately 8 years before sedentary behaviour assessment. </w:t>
            </w:r>
            <w:r w:rsidR="00C176DE" w:rsidRPr="003053A0">
              <w:rPr>
                <w:rFonts w:ascii="Times New Roman" w:eastAsiaTheme="minorHAnsi" w:hAnsi="Times New Roman" w:cs="Times New Roman"/>
              </w:rPr>
              <w:t xml:space="preserve">      </w:t>
            </w:r>
            <w:r w:rsidRPr="003053A0">
              <w:rPr>
                <w:rFonts w:ascii="Times New Roman" w:eastAsiaTheme="minorHAnsi" w:hAnsi="Times New Roman" w:cs="Times New Roman"/>
                <w:vertAlign w:val="superscript"/>
              </w:rPr>
              <w:t>b</w:t>
            </w:r>
            <w:r w:rsidRPr="003053A0">
              <w:rPr>
                <w:rFonts w:ascii="Times New Roman" w:eastAsiaTheme="minorHAnsi" w:hAnsi="Times New Roman" w:cs="Times New Roman"/>
              </w:rPr>
              <w:t xml:space="preserve"> Height measured approximately 8 years before weight and sedentary behaviour assessment. </w:t>
            </w:r>
          </w:p>
        </w:tc>
      </w:tr>
    </w:tbl>
    <w:p w14:paraId="57EFEDFF" w14:textId="77777777" w:rsidR="008B05C2" w:rsidRPr="003053A0" w:rsidRDefault="008B05C2" w:rsidP="007708C5">
      <w:pPr>
        <w:spacing w:line="480" w:lineRule="auto"/>
        <w:rPr>
          <w:rFonts w:ascii="Times New Roman" w:eastAsiaTheme="minorHAnsi" w:hAnsi="Times New Roman" w:cs="Times New Roman"/>
          <w:sz w:val="22"/>
          <w:szCs w:val="22"/>
        </w:rPr>
      </w:pPr>
    </w:p>
    <w:p w14:paraId="33DBF97C" w14:textId="77777777" w:rsidR="00C37EC0" w:rsidRPr="003053A0" w:rsidRDefault="00C37EC0" w:rsidP="007708C5">
      <w:pPr>
        <w:spacing w:line="480" w:lineRule="auto"/>
        <w:rPr>
          <w:rFonts w:ascii="Times New Roman" w:eastAsiaTheme="minorHAnsi" w:hAnsi="Times New Roman" w:cs="Times New Roman"/>
          <w:sz w:val="22"/>
          <w:szCs w:val="22"/>
        </w:rPr>
      </w:pPr>
    </w:p>
    <w:p w14:paraId="5AEBCE4B" w14:textId="77777777" w:rsidR="00C37EC0" w:rsidRPr="003053A0" w:rsidRDefault="00C37EC0" w:rsidP="007708C5">
      <w:pPr>
        <w:spacing w:line="480" w:lineRule="auto"/>
        <w:rPr>
          <w:rFonts w:ascii="Times New Roman" w:eastAsiaTheme="minorHAnsi" w:hAnsi="Times New Roman" w:cs="Times New Roman"/>
          <w:sz w:val="22"/>
          <w:szCs w:val="22"/>
        </w:rPr>
      </w:pPr>
    </w:p>
    <w:p w14:paraId="594FDCFE" w14:textId="77777777" w:rsidR="004C5C70" w:rsidRPr="003053A0" w:rsidRDefault="004C5C70" w:rsidP="004C5C70">
      <w:pPr>
        <w:spacing w:line="480" w:lineRule="auto"/>
        <w:rPr>
          <w:rFonts w:ascii="Times New Roman" w:hAnsi="Times New Roman" w:cs="Times New Roman"/>
          <w:i/>
        </w:rPr>
      </w:pPr>
      <w:r w:rsidRPr="003053A0">
        <w:rPr>
          <w:rFonts w:ascii="Times New Roman" w:hAnsi="Times New Roman" w:cs="Times New Roman"/>
          <w:i/>
        </w:rPr>
        <w:t>Table 2.</w:t>
      </w:r>
    </w:p>
    <w:p w14:paraId="67DDF1D5" w14:textId="4BC55DE5" w:rsidR="004C5C70" w:rsidRPr="003053A0" w:rsidRDefault="004C5C70" w:rsidP="004C5C70">
      <w:pPr>
        <w:spacing w:line="480" w:lineRule="auto"/>
        <w:rPr>
          <w:rFonts w:ascii="Times New Roman" w:hAnsi="Times New Roman" w:cs="Times New Roman"/>
        </w:rPr>
      </w:pPr>
      <w:r w:rsidRPr="003053A0">
        <w:rPr>
          <w:rFonts w:ascii="Times New Roman" w:hAnsi="Times New Roman" w:cs="Times New Roman"/>
        </w:rPr>
        <w:t xml:space="preserve">Standardised betas (95% CIs) for the association between wellbeing or symptoms of anxiety or depression and average daily sedentary time or number of </w:t>
      </w:r>
      <w:r w:rsidR="00E9180A" w:rsidRPr="003053A0">
        <w:rPr>
          <w:rFonts w:ascii="Times New Roman" w:hAnsi="Times New Roman" w:cs="Times New Roman"/>
        </w:rPr>
        <w:t>sit-to-stand</w:t>
      </w:r>
      <w:r w:rsidRPr="003053A0">
        <w:rPr>
          <w:rFonts w:ascii="Times New Roman" w:hAnsi="Times New Roman" w:cs="Times New Roman"/>
        </w:rPr>
        <w:t xml:space="preserve"> transitions.</w:t>
      </w:r>
    </w:p>
    <w:tbl>
      <w:tblPr>
        <w:tblStyle w:val="TableGrid"/>
        <w:tblW w:w="793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127"/>
        <w:gridCol w:w="708"/>
        <w:gridCol w:w="2127"/>
        <w:gridCol w:w="708"/>
      </w:tblGrid>
      <w:tr w:rsidR="003053A0" w:rsidRPr="003053A0" w14:paraId="4C2D0DE7" w14:textId="77777777" w:rsidTr="006107D0">
        <w:tc>
          <w:tcPr>
            <w:tcW w:w="2268" w:type="dxa"/>
            <w:tcBorders>
              <w:top w:val="single" w:sz="4" w:space="0" w:color="auto"/>
            </w:tcBorders>
          </w:tcPr>
          <w:p w14:paraId="4893785B" w14:textId="77777777" w:rsidR="004C5C70" w:rsidRPr="003053A0" w:rsidRDefault="004C5C70" w:rsidP="006107D0">
            <w:pPr>
              <w:spacing w:before="240" w:line="480" w:lineRule="auto"/>
              <w:rPr>
                <w:rFonts w:ascii="Times New Roman" w:hAnsi="Times New Roman" w:cs="Times New Roman"/>
              </w:rPr>
            </w:pPr>
          </w:p>
        </w:tc>
        <w:tc>
          <w:tcPr>
            <w:tcW w:w="2835" w:type="dxa"/>
            <w:gridSpan w:val="2"/>
            <w:tcBorders>
              <w:top w:val="single" w:sz="4" w:space="0" w:color="auto"/>
              <w:bottom w:val="single" w:sz="4" w:space="0" w:color="auto"/>
            </w:tcBorders>
          </w:tcPr>
          <w:p w14:paraId="5C7D1E30" w14:textId="77777777" w:rsidR="004C5C70" w:rsidRPr="003053A0" w:rsidRDefault="004C5C70" w:rsidP="006107D0">
            <w:pPr>
              <w:spacing w:before="240" w:line="480" w:lineRule="auto"/>
              <w:rPr>
                <w:rFonts w:ascii="Times New Roman" w:hAnsi="Times New Roman" w:cs="Times New Roman"/>
              </w:rPr>
            </w:pPr>
            <w:r w:rsidRPr="003053A0">
              <w:rPr>
                <w:rFonts w:ascii="Times New Roman" w:hAnsi="Times New Roman" w:cs="Times New Roman"/>
              </w:rPr>
              <w:t>Sedentary time</w:t>
            </w:r>
          </w:p>
        </w:tc>
        <w:tc>
          <w:tcPr>
            <w:tcW w:w="2835" w:type="dxa"/>
            <w:gridSpan w:val="2"/>
            <w:tcBorders>
              <w:top w:val="single" w:sz="4" w:space="0" w:color="auto"/>
              <w:bottom w:val="single" w:sz="4" w:space="0" w:color="auto"/>
            </w:tcBorders>
          </w:tcPr>
          <w:p w14:paraId="46FBFD31" w14:textId="112374BD" w:rsidR="004C5C70" w:rsidRPr="003053A0" w:rsidRDefault="00E9180A" w:rsidP="006107D0">
            <w:pPr>
              <w:spacing w:before="240" w:line="480" w:lineRule="auto"/>
              <w:rPr>
                <w:rFonts w:ascii="Times New Roman" w:hAnsi="Times New Roman" w:cs="Times New Roman"/>
              </w:rPr>
            </w:pPr>
            <w:r w:rsidRPr="003053A0">
              <w:rPr>
                <w:rFonts w:ascii="Times New Roman" w:hAnsi="Times New Roman" w:cs="Times New Roman"/>
              </w:rPr>
              <w:t>Sit-to-stand</w:t>
            </w:r>
            <w:r w:rsidR="004C5C70" w:rsidRPr="003053A0">
              <w:rPr>
                <w:rFonts w:ascii="Times New Roman" w:hAnsi="Times New Roman" w:cs="Times New Roman"/>
              </w:rPr>
              <w:t xml:space="preserve"> transitions</w:t>
            </w:r>
          </w:p>
        </w:tc>
      </w:tr>
      <w:tr w:rsidR="003053A0" w:rsidRPr="003053A0" w14:paraId="10989836" w14:textId="77777777" w:rsidTr="006107D0">
        <w:tc>
          <w:tcPr>
            <w:tcW w:w="2268" w:type="dxa"/>
          </w:tcPr>
          <w:p w14:paraId="777B2D3B" w14:textId="77777777" w:rsidR="004C5C70" w:rsidRPr="003053A0" w:rsidRDefault="004C5C70" w:rsidP="006107D0">
            <w:pPr>
              <w:spacing w:before="240" w:line="480" w:lineRule="auto"/>
              <w:rPr>
                <w:rFonts w:ascii="Times New Roman" w:hAnsi="Times New Roman" w:cs="Times New Roman"/>
              </w:rPr>
            </w:pPr>
          </w:p>
        </w:tc>
        <w:tc>
          <w:tcPr>
            <w:tcW w:w="2127" w:type="dxa"/>
            <w:tcBorders>
              <w:top w:val="single" w:sz="4" w:space="0" w:color="auto"/>
              <w:bottom w:val="single" w:sz="4" w:space="0" w:color="auto"/>
            </w:tcBorders>
          </w:tcPr>
          <w:p w14:paraId="4B833A3A" w14:textId="531AE400" w:rsidR="004C5C70" w:rsidRPr="003053A0" w:rsidRDefault="004C5C70" w:rsidP="006107D0">
            <w:pPr>
              <w:spacing w:before="240" w:line="480" w:lineRule="auto"/>
              <w:rPr>
                <w:rFonts w:ascii="Times New Roman" w:hAnsi="Times New Roman" w:cs="Times New Roman"/>
              </w:rPr>
            </w:pPr>
            <w:r w:rsidRPr="003053A0">
              <w:rPr>
                <w:rFonts w:ascii="Times New Roman" w:hAnsi="Times New Roman" w:cs="Times New Roman"/>
                <w:i/>
              </w:rPr>
              <w:t>β</w:t>
            </w:r>
            <w:r w:rsidRPr="003053A0">
              <w:rPr>
                <w:rFonts w:ascii="Times New Roman" w:hAnsi="Times New Roman" w:cs="Times New Roman"/>
              </w:rPr>
              <w:t xml:space="preserve"> (95% CI)</w:t>
            </w:r>
          </w:p>
        </w:tc>
        <w:tc>
          <w:tcPr>
            <w:tcW w:w="708" w:type="dxa"/>
            <w:tcBorders>
              <w:top w:val="single" w:sz="4" w:space="0" w:color="auto"/>
              <w:bottom w:val="single" w:sz="4" w:space="0" w:color="auto"/>
            </w:tcBorders>
          </w:tcPr>
          <w:p w14:paraId="045D9E69" w14:textId="77777777" w:rsidR="004C5C70" w:rsidRPr="003053A0" w:rsidRDefault="004C5C70" w:rsidP="006107D0">
            <w:pPr>
              <w:spacing w:before="240" w:line="480" w:lineRule="auto"/>
              <w:rPr>
                <w:rFonts w:ascii="Times New Roman" w:hAnsi="Times New Roman" w:cs="Times New Roman"/>
                <w:i/>
              </w:rPr>
            </w:pPr>
            <w:r w:rsidRPr="003053A0">
              <w:rPr>
                <w:rFonts w:ascii="Times New Roman" w:hAnsi="Times New Roman" w:cs="Times New Roman"/>
                <w:i/>
              </w:rPr>
              <w:t>p</w:t>
            </w:r>
          </w:p>
        </w:tc>
        <w:tc>
          <w:tcPr>
            <w:tcW w:w="2127" w:type="dxa"/>
            <w:tcBorders>
              <w:top w:val="single" w:sz="4" w:space="0" w:color="auto"/>
              <w:bottom w:val="single" w:sz="4" w:space="0" w:color="auto"/>
            </w:tcBorders>
          </w:tcPr>
          <w:p w14:paraId="1692E5BC" w14:textId="64514683" w:rsidR="004C5C70" w:rsidRPr="003053A0" w:rsidRDefault="00A1583D" w:rsidP="006107D0">
            <w:pPr>
              <w:spacing w:before="240" w:line="480" w:lineRule="auto"/>
              <w:rPr>
                <w:rFonts w:ascii="Times New Roman" w:hAnsi="Times New Roman" w:cs="Times New Roman"/>
              </w:rPr>
            </w:pPr>
            <w:r w:rsidRPr="003053A0">
              <w:rPr>
                <w:rFonts w:ascii="Times New Roman" w:hAnsi="Times New Roman" w:cs="Times New Roman"/>
                <w:i/>
              </w:rPr>
              <w:t>β</w:t>
            </w:r>
            <w:r w:rsidRPr="003053A0">
              <w:rPr>
                <w:rFonts w:ascii="Times New Roman" w:hAnsi="Times New Roman" w:cs="Times New Roman"/>
              </w:rPr>
              <w:t xml:space="preserve"> (95% CI)</w:t>
            </w:r>
          </w:p>
        </w:tc>
        <w:tc>
          <w:tcPr>
            <w:tcW w:w="708" w:type="dxa"/>
            <w:tcBorders>
              <w:top w:val="single" w:sz="4" w:space="0" w:color="auto"/>
              <w:bottom w:val="single" w:sz="4" w:space="0" w:color="auto"/>
            </w:tcBorders>
          </w:tcPr>
          <w:p w14:paraId="1C840AA2" w14:textId="77777777" w:rsidR="004C5C70" w:rsidRPr="003053A0" w:rsidRDefault="004C5C70" w:rsidP="006107D0">
            <w:pPr>
              <w:spacing w:before="240" w:line="480" w:lineRule="auto"/>
              <w:rPr>
                <w:rFonts w:ascii="Times New Roman" w:hAnsi="Times New Roman" w:cs="Times New Roman"/>
                <w:i/>
              </w:rPr>
            </w:pPr>
            <w:r w:rsidRPr="003053A0">
              <w:rPr>
                <w:rFonts w:ascii="Times New Roman" w:hAnsi="Times New Roman" w:cs="Times New Roman"/>
                <w:i/>
              </w:rPr>
              <w:t>p</w:t>
            </w:r>
          </w:p>
        </w:tc>
      </w:tr>
      <w:tr w:rsidR="003053A0" w:rsidRPr="003053A0" w14:paraId="7FED43F3" w14:textId="77777777" w:rsidTr="006107D0">
        <w:tc>
          <w:tcPr>
            <w:tcW w:w="2268" w:type="dxa"/>
          </w:tcPr>
          <w:p w14:paraId="4913FB4D" w14:textId="77777777" w:rsidR="004C5C70" w:rsidRPr="003053A0" w:rsidRDefault="004C5C70" w:rsidP="006107D0">
            <w:pPr>
              <w:spacing w:line="480" w:lineRule="auto"/>
              <w:rPr>
                <w:rFonts w:ascii="Times New Roman" w:hAnsi="Times New Roman" w:cs="Times New Roman"/>
                <w:b/>
              </w:rPr>
            </w:pPr>
            <w:r w:rsidRPr="003053A0">
              <w:rPr>
                <w:rFonts w:ascii="Times New Roman" w:hAnsi="Times New Roman" w:cs="Times New Roman"/>
                <w:b/>
              </w:rPr>
              <w:t>LBC1936</w:t>
            </w:r>
          </w:p>
        </w:tc>
        <w:tc>
          <w:tcPr>
            <w:tcW w:w="2127" w:type="dxa"/>
            <w:tcBorders>
              <w:top w:val="single" w:sz="4" w:space="0" w:color="auto"/>
            </w:tcBorders>
          </w:tcPr>
          <w:p w14:paraId="1E9C8ED8" w14:textId="77777777" w:rsidR="004C5C70" w:rsidRPr="003053A0" w:rsidRDefault="004C5C70" w:rsidP="006107D0">
            <w:pPr>
              <w:spacing w:line="480" w:lineRule="auto"/>
              <w:rPr>
                <w:rFonts w:ascii="Times New Roman" w:hAnsi="Times New Roman" w:cs="Times New Roman"/>
              </w:rPr>
            </w:pPr>
          </w:p>
        </w:tc>
        <w:tc>
          <w:tcPr>
            <w:tcW w:w="708" w:type="dxa"/>
            <w:tcBorders>
              <w:top w:val="single" w:sz="4" w:space="0" w:color="auto"/>
            </w:tcBorders>
          </w:tcPr>
          <w:p w14:paraId="7720AE16" w14:textId="77777777" w:rsidR="004C5C70" w:rsidRPr="003053A0" w:rsidRDefault="004C5C70" w:rsidP="006107D0">
            <w:pPr>
              <w:spacing w:line="480" w:lineRule="auto"/>
              <w:rPr>
                <w:rFonts w:ascii="Times New Roman" w:hAnsi="Times New Roman" w:cs="Times New Roman"/>
              </w:rPr>
            </w:pPr>
          </w:p>
        </w:tc>
        <w:tc>
          <w:tcPr>
            <w:tcW w:w="2127" w:type="dxa"/>
            <w:tcBorders>
              <w:top w:val="single" w:sz="4" w:space="0" w:color="auto"/>
            </w:tcBorders>
          </w:tcPr>
          <w:p w14:paraId="3BC375FB" w14:textId="77777777" w:rsidR="004C5C70" w:rsidRPr="003053A0" w:rsidRDefault="004C5C70" w:rsidP="006107D0">
            <w:pPr>
              <w:spacing w:line="480" w:lineRule="auto"/>
              <w:rPr>
                <w:rFonts w:ascii="Times New Roman" w:hAnsi="Times New Roman" w:cs="Times New Roman"/>
              </w:rPr>
            </w:pPr>
          </w:p>
        </w:tc>
        <w:tc>
          <w:tcPr>
            <w:tcW w:w="708" w:type="dxa"/>
            <w:tcBorders>
              <w:top w:val="single" w:sz="4" w:space="0" w:color="auto"/>
            </w:tcBorders>
          </w:tcPr>
          <w:p w14:paraId="5491FEEA" w14:textId="77777777" w:rsidR="004C5C70" w:rsidRPr="003053A0" w:rsidRDefault="004C5C70" w:rsidP="006107D0">
            <w:pPr>
              <w:spacing w:line="480" w:lineRule="auto"/>
              <w:rPr>
                <w:rFonts w:ascii="Times New Roman" w:hAnsi="Times New Roman" w:cs="Times New Roman"/>
              </w:rPr>
            </w:pPr>
          </w:p>
        </w:tc>
      </w:tr>
      <w:tr w:rsidR="003053A0" w:rsidRPr="003053A0" w14:paraId="4EB65C31" w14:textId="77777777" w:rsidTr="006107D0">
        <w:tc>
          <w:tcPr>
            <w:tcW w:w="2268" w:type="dxa"/>
          </w:tcPr>
          <w:p w14:paraId="4C54C586"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WEMWBS</w:t>
            </w:r>
          </w:p>
        </w:tc>
        <w:tc>
          <w:tcPr>
            <w:tcW w:w="2127" w:type="dxa"/>
          </w:tcPr>
          <w:p w14:paraId="6B2A9672" w14:textId="77777777" w:rsidR="004C5C70" w:rsidRPr="003053A0" w:rsidRDefault="004C5C70" w:rsidP="006107D0">
            <w:pPr>
              <w:spacing w:line="480" w:lineRule="auto"/>
              <w:rPr>
                <w:rFonts w:ascii="Times New Roman" w:hAnsi="Times New Roman" w:cs="Times New Roman"/>
              </w:rPr>
            </w:pPr>
          </w:p>
        </w:tc>
        <w:tc>
          <w:tcPr>
            <w:tcW w:w="708" w:type="dxa"/>
          </w:tcPr>
          <w:p w14:paraId="5BDA7B6A" w14:textId="77777777" w:rsidR="004C5C70" w:rsidRPr="003053A0" w:rsidRDefault="004C5C70" w:rsidP="006107D0">
            <w:pPr>
              <w:spacing w:line="480" w:lineRule="auto"/>
              <w:rPr>
                <w:rFonts w:ascii="Times New Roman" w:hAnsi="Times New Roman" w:cs="Times New Roman"/>
              </w:rPr>
            </w:pPr>
          </w:p>
        </w:tc>
        <w:tc>
          <w:tcPr>
            <w:tcW w:w="2127" w:type="dxa"/>
          </w:tcPr>
          <w:p w14:paraId="67BD6FD7" w14:textId="77777777" w:rsidR="004C5C70" w:rsidRPr="003053A0" w:rsidRDefault="004C5C70" w:rsidP="006107D0">
            <w:pPr>
              <w:spacing w:line="480" w:lineRule="auto"/>
              <w:rPr>
                <w:rFonts w:ascii="Times New Roman" w:hAnsi="Times New Roman" w:cs="Times New Roman"/>
              </w:rPr>
            </w:pPr>
          </w:p>
        </w:tc>
        <w:tc>
          <w:tcPr>
            <w:tcW w:w="708" w:type="dxa"/>
          </w:tcPr>
          <w:p w14:paraId="69787F3E" w14:textId="77777777" w:rsidR="004C5C70" w:rsidRPr="003053A0" w:rsidRDefault="004C5C70" w:rsidP="006107D0">
            <w:pPr>
              <w:spacing w:line="480" w:lineRule="auto"/>
              <w:rPr>
                <w:rFonts w:ascii="Times New Roman" w:hAnsi="Times New Roman" w:cs="Times New Roman"/>
              </w:rPr>
            </w:pPr>
          </w:p>
        </w:tc>
      </w:tr>
      <w:tr w:rsidR="003053A0" w:rsidRPr="003053A0" w14:paraId="4D753B44" w14:textId="77777777" w:rsidTr="006107D0">
        <w:tc>
          <w:tcPr>
            <w:tcW w:w="2268" w:type="dxa"/>
          </w:tcPr>
          <w:p w14:paraId="44FBA881"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 age, sex</w:t>
            </w:r>
          </w:p>
        </w:tc>
        <w:tc>
          <w:tcPr>
            <w:tcW w:w="2127" w:type="dxa"/>
          </w:tcPr>
          <w:p w14:paraId="057C3B80"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-0.04 (-0.16, 0.08)</w:t>
            </w:r>
          </w:p>
        </w:tc>
        <w:tc>
          <w:tcPr>
            <w:tcW w:w="708" w:type="dxa"/>
          </w:tcPr>
          <w:p w14:paraId="0A0360CA"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.555</w:t>
            </w:r>
          </w:p>
        </w:tc>
        <w:tc>
          <w:tcPr>
            <w:tcW w:w="2127" w:type="dxa"/>
          </w:tcPr>
          <w:p w14:paraId="3EA4DD34"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0.09 (-0.03, 0.21)</w:t>
            </w:r>
          </w:p>
        </w:tc>
        <w:tc>
          <w:tcPr>
            <w:tcW w:w="708" w:type="dxa"/>
          </w:tcPr>
          <w:p w14:paraId="55C6FA18"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.258</w:t>
            </w:r>
          </w:p>
        </w:tc>
      </w:tr>
      <w:tr w:rsidR="003053A0" w:rsidRPr="003053A0" w14:paraId="7838D70E" w14:textId="77777777" w:rsidTr="006107D0">
        <w:tc>
          <w:tcPr>
            <w:tcW w:w="2268" w:type="dxa"/>
          </w:tcPr>
          <w:p w14:paraId="256F83A9"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 multiv. adj.</w:t>
            </w:r>
          </w:p>
        </w:tc>
        <w:tc>
          <w:tcPr>
            <w:tcW w:w="2127" w:type="dxa"/>
          </w:tcPr>
          <w:p w14:paraId="421AA9B6"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-0.05 (-0.17, 0.07)</w:t>
            </w:r>
          </w:p>
        </w:tc>
        <w:tc>
          <w:tcPr>
            <w:tcW w:w="708" w:type="dxa"/>
          </w:tcPr>
          <w:p w14:paraId="13ED7141"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.407</w:t>
            </w:r>
          </w:p>
        </w:tc>
        <w:tc>
          <w:tcPr>
            <w:tcW w:w="2127" w:type="dxa"/>
          </w:tcPr>
          <w:p w14:paraId="171E7EB1"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0.12 (0.00, 0.24)</w:t>
            </w:r>
          </w:p>
        </w:tc>
        <w:tc>
          <w:tcPr>
            <w:tcW w:w="708" w:type="dxa"/>
          </w:tcPr>
          <w:p w14:paraId="07EF08FF"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.136</w:t>
            </w:r>
          </w:p>
        </w:tc>
      </w:tr>
      <w:tr w:rsidR="003053A0" w:rsidRPr="003053A0" w14:paraId="71115AEC" w14:textId="77777777" w:rsidTr="006107D0">
        <w:tc>
          <w:tcPr>
            <w:tcW w:w="2268" w:type="dxa"/>
          </w:tcPr>
          <w:p w14:paraId="379F2BAC"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HADS-A</w:t>
            </w:r>
          </w:p>
        </w:tc>
        <w:tc>
          <w:tcPr>
            <w:tcW w:w="2127" w:type="dxa"/>
          </w:tcPr>
          <w:p w14:paraId="705B3B6D" w14:textId="77777777" w:rsidR="004C5C70" w:rsidRPr="003053A0" w:rsidRDefault="004C5C70" w:rsidP="006107D0">
            <w:pPr>
              <w:spacing w:line="480" w:lineRule="auto"/>
              <w:rPr>
                <w:rFonts w:ascii="Times New Roman" w:hAnsi="Times New Roman" w:cs="Times New Roman"/>
              </w:rPr>
            </w:pPr>
          </w:p>
        </w:tc>
        <w:tc>
          <w:tcPr>
            <w:tcW w:w="708" w:type="dxa"/>
          </w:tcPr>
          <w:p w14:paraId="7703AB8C" w14:textId="77777777" w:rsidR="004C5C70" w:rsidRPr="003053A0" w:rsidRDefault="004C5C70" w:rsidP="006107D0">
            <w:pPr>
              <w:spacing w:line="480" w:lineRule="auto"/>
              <w:rPr>
                <w:rFonts w:ascii="Times New Roman" w:hAnsi="Times New Roman" w:cs="Times New Roman"/>
              </w:rPr>
            </w:pPr>
          </w:p>
        </w:tc>
        <w:tc>
          <w:tcPr>
            <w:tcW w:w="2127" w:type="dxa"/>
          </w:tcPr>
          <w:p w14:paraId="62D909E0" w14:textId="77777777" w:rsidR="004C5C70" w:rsidRPr="003053A0" w:rsidRDefault="004C5C70" w:rsidP="006107D0">
            <w:pPr>
              <w:spacing w:line="480" w:lineRule="auto"/>
              <w:rPr>
                <w:rFonts w:ascii="Times New Roman" w:hAnsi="Times New Roman" w:cs="Times New Roman"/>
              </w:rPr>
            </w:pPr>
          </w:p>
        </w:tc>
        <w:tc>
          <w:tcPr>
            <w:tcW w:w="708" w:type="dxa"/>
          </w:tcPr>
          <w:p w14:paraId="3B5CC57F" w14:textId="77777777" w:rsidR="004C5C70" w:rsidRPr="003053A0" w:rsidRDefault="004C5C70" w:rsidP="006107D0">
            <w:pPr>
              <w:spacing w:line="480" w:lineRule="auto"/>
              <w:rPr>
                <w:rFonts w:ascii="Times New Roman" w:hAnsi="Times New Roman" w:cs="Times New Roman"/>
              </w:rPr>
            </w:pPr>
          </w:p>
        </w:tc>
      </w:tr>
      <w:tr w:rsidR="003053A0" w:rsidRPr="003053A0" w14:paraId="09704874" w14:textId="77777777" w:rsidTr="006107D0">
        <w:tc>
          <w:tcPr>
            <w:tcW w:w="2268" w:type="dxa"/>
          </w:tcPr>
          <w:p w14:paraId="41D9FC02"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 age, sex</w:t>
            </w:r>
          </w:p>
        </w:tc>
        <w:tc>
          <w:tcPr>
            <w:tcW w:w="2127" w:type="dxa"/>
          </w:tcPr>
          <w:p w14:paraId="62A59E55"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-0.08 (-0.19, 0.03)</w:t>
            </w:r>
          </w:p>
        </w:tc>
        <w:tc>
          <w:tcPr>
            <w:tcW w:w="708" w:type="dxa"/>
          </w:tcPr>
          <w:p w14:paraId="06B81945"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.258</w:t>
            </w:r>
          </w:p>
        </w:tc>
        <w:tc>
          <w:tcPr>
            <w:tcW w:w="2127" w:type="dxa"/>
          </w:tcPr>
          <w:p w14:paraId="5FAE1F3E"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0.08 (-0.04, 0.20)</w:t>
            </w:r>
          </w:p>
        </w:tc>
        <w:tc>
          <w:tcPr>
            <w:tcW w:w="708" w:type="dxa"/>
          </w:tcPr>
          <w:p w14:paraId="35F169B0"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.258</w:t>
            </w:r>
          </w:p>
        </w:tc>
      </w:tr>
      <w:tr w:rsidR="003053A0" w:rsidRPr="003053A0" w14:paraId="4C961F6F" w14:textId="77777777" w:rsidTr="006107D0">
        <w:tc>
          <w:tcPr>
            <w:tcW w:w="2268" w:type="dxa"/>
          </w:tcPr>
          <w:p w14:paraId="33983081"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 multiv. Adj.</w:t>
            </w:r>
          </w:p>
        </w:tc>
        <w:tc>
          <w:tcPr>
            <w:tcW w:w="2127" w:type="dxa"/>
          </w:tcPr>
          <w:p w14:paraId="70899EB3"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-0.05 (-0.06, 0.18)</w:t>
            </w:r>
          </w:p>
        </w:tc>
        <w:tc>
          <w:tcPr>
            <w:tcW w:w="708" w:type="dxa"/>
          </w:tcPr>
          <w:p w14:paraId="6A9A310F"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.407</w:t>
            </w:r>
          </w:p>
        </w:tc>
        <w:tc>
          <w:tcPr>
            <w:tcW w:w="2127" w:type="dxa"/>
          </w:tcPr>
          <w:p w14:paraId="38590C5A"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0.08 (-0.04, 0.20)</w:t>
            </w:r>
          </w:p>
        </w:tc>
        <w:tc>
          <w:tcPr>
            <w:tcW w:w="708" w:type="dxa"/>
          </w:tcPr>
          <w:p w14:paraId="4B3BB4DB"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.287</w:t>
            </w:r>
          </w:p>
        </w:tc>
      </w:tr>
      <w:tr w:rsidR="003053A0" w:rsidRPr="003053A0" w14:paraId="1AE0DE0B" w14:textId="77777777" w:rsidTr="006107D0">
        <w:tc>
          <w:tcPr>
            <w:tcW w:w="2268" w:type="dxa"/>
          </w:tcPr>
          <w:p w14:paraId="3640B20D"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HADS-D</w:t>
            </w:r>
          </w:p>
        </w:tc>
        <w:tc>
          <w:tcPr>
            <w:tcW w:w="2127" w:type="dxa"/>
          </w:tcPr>
          <w:p w14:paraId="6AFB768F" w14:textId="77777777" w:rsidR="004C5C70" w:rsidRPr="003053A0" w:rsidRDefault="004C5C70" w:rsidP="006107D0">
            <w:pPr>
              <w:spacing w:line="480" w:lineRule="auto"/>
              <w:rPr>
                <w:rFonts w:ascii="Times New Roman" w:hAnsi="Times New Roman" w:cs="Times New Roman"/>
              </w:rPr>
            </w:pPr>
          </w:p>
        </w:tc>
        <w:tc>
          <w:tcPr>
            <w:tcW w:w="708" w:type="dxa"/>
          </w:tcPr>
          <w:p w14:paraId="4C0043FC" w14:textId="77777777" w:rsidR="004C5C70" w:rsidRPr="003053A0" w:rsidRDefault="004C5C70" w:rsidP="006107D0">
            <w:pPr>
              <w:spacing w:line="480" w:lineRule="auto"/>
              <w:rPr>
                <w:rFonts w:ascii="Times New Roman" w:hAnsi="Times New Roman" w:cs="Times New Roman"/>
              </w:rPr>
            </w:pPr>
          </w:p>
        </w:tc>
        <w:tc>
          <w:tcPr>
            <w:tcW w:w="2127" w:type="dxa"/>
          </w:tcPr>
          <w:p w14:paraId="413CF416" w14:textId="77777777" w:rsidR="004C5C70" w:rsidRPr="003053A0" w:rsidRDefault="004C5C70" w:rsidP="006107D0">
            <w:pPr>
              <w:spacing w:line="480" w:lineRule="auto"/>
              <w:rPr>
                <w:rFonts w:ascii="Times New Roman" w:hAnsi="Times New Roman" w:cs="Times New Roman"/>
              </w:rPr>
            </w:pPr>
          </w:p>
        </w:tc>
        <w:tc>
          <w:tcPr>
            <w:tcW w:w="708" w:type="dxa"/>
          </w:tcPr>
          <w:p w14:paraId="5A6CCC27" w14:textId="77777777" w:rsidR="004C5C70" w:rsidRPr="003053A0" w:rsidRDefault="004C5C70" w:rsidP="006107D0">
            <w:pPr>
              <w:spacing w:line="480" w:lineRule="auto"/>
              <w:rPr>
                <w:rFonts w:ascii="Times New Roman" w:hAnsi="Times New Roman" w:cs="Times New Roman"/>
              </w:rPr>
            </w:pPr>
          </w:p>
        </w:tc>
      </w:tr>
      <w:tr w:rsidR="003053A0" w:rsidRPr="003053A0" w14:paraId="758B677E" w14:textId="77777777" w:rsidTr="006107D0">
        <w:tc>
          <w:tcPr>
            <w:tcW w:w="2268" w:type="dxa"/>
          </w:tcPr>
          <w:p w14:paraId="3FB318B9"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 age, sex</w:t>
            </w:r>
          </w:p>
        </w:tc>
        <w:tc>
          <w:tcPr>
            <w:tcW w:w="2127" w:type="dxa"/>
          </w:tcPr>
          <w:p w14:paraId="54C84B0C" w14:textId="77777777" w:rsidR="004C5C70" w:rsidRPr="003053A0" w:rsidRDefault="004C5C70" w:rsidP="006107D0">
            <w:pPr>
              <w:spacing w:line="480" w:lineRule="auto"/>
              <w:rPr>
                <w:rFonts w:ascii="Times New Roman" w:hAnsi="Times New Roman" w:cs="Times New Roman"/>
                <w:b/>
              </w:rPr>
            </w:pPr>
            <w:r w:rsidRPr="003053A0">
              <w:rPr>
                <w:rFonts w:ascii="Times New Roman" w:hAnsi="Times New Roman" w:cs="Times New Roman"/>
                <w:b/>
              </w:rPr>
              <w:t>0.14 (0.02, 0.26)</w:t>
            </w:r>
          </w:p>
        </w:tc>
        <w:tc>
          <w:tcPr>
            <w:tcW w:w="708" w:type="dxa"/>
          </w:tcPr>
          <w:p w14:paraId="22F3DD09"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.045</w:t>
            </w:r>
          </w:p>
        </w:tc>
        <w:tc>
          <w:tcPr>
            <w:tcW w:w="2127" w:type="dxa"/>
          </w:tcPr>
          <w:p w14:paraId="0073554D" w14:textId="77777777" w:rsidR="004C5C70" w:rsidRPr="003053A0" w:rsidRDefault="004C5C70" w:rsidP="006107D0">
            <w:pPr>
              <w:spacing w:line="480" w:lineRule="auto"/>
              <w:rPr>
                <w:rFonts w:ascii="Times New Roman" w:hAnsi="Times New Roman" w:cs="Times New Roman"/>
                <w:b/>
              </w:rPr>
            </w:pPr>
            <w:r w:rsidRPr="003053A0">
              <w:rPr>
                <w:rFonts w:ascii="Times New Roman" w:hAnsi="Times New Roman" w:cs="Times New Roman"/>
                <w:b/>
              </w:rPr>
              <w:t>-0.17 (-0.29, -0.05)</w:t>
            </w:r>
          </w:p>
        </w:tc>
        <w:tc>
          <w:tcPr>
            <w:tcW w:w="708" w:type="dxa"/>
          </w:tcPr>
          <w:p w14:paraId="639C12D5"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.024</w:t>
            </w:r>
          </w:p>
        </w:tc>
      </w:tr>
      <w:tr w:rsidR="003053A0" w:rsidRPr="003053A0" w14:paraId="16F772C9" w14:textId="77777777" w:rsidTr="006107D0">
        <w:tc>
          <w:tcPr>
            <w:tcW w:w="2268" w:type="dxa"/>
          </w:tcPr>
          <w:p w14:paraId="000E4A95"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 multiv. Adj.</w:t>
            </w:r>
          </w:p>
        </w:tc>
        <w:tc>
          <w:tcPr>
            <w:tcW w:w="2127" w:type="dxa"/>
          </w:tcPr>
          <w:p w14:paraId="3F4FE8B5"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0.11 (-0.01, 0.23)</w:t>
            </w:r>
          </w:p>
        </w:tc>
        <w:tc>
          <w:tcPr>
            <w:tcW w:w="708" w:type="dxa"/>
          </w:tcPr>
          <w:p w14:paraId="779F3288"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.136</w:t>
            </w:r>
          </w:p>
        </w:tc>
        <w:tc>
          <w:tcPr>
            <w:tcW w:w="2127" w:type="dxa"/>
          </w:tcPr>
          <w:p w14:paraId="31627D86" w14:textId="77777777" w:rsidR="004C5C70" w:rsidRPr="003053A0" w:rsidRDefault="004C5C70" w:rsidP="006107D0">
            <w:pPr>
              <w:spacing w:line="480" w:lineRule="auto"/>
              <w:rPr>
                <w:rFonts w:ascii="Times New Roman" w:hAnsi="Times New Roman" w:cs="Times New Roman"/>
                <w:b/>
              </w:rPr>
            </w:pPr>
            <w:r w:rsidRPr="003053A0">
              <w:rPr>
                <w:rFonts w:ascii="Times New Roman" w:hAnsi="Times New Roman" w:cs="Times New Roman"/>
                <w:b/>
              </w:rPr>
              <w:t>-0.19 (-0.31, -0.07)</w:t>
            </w:r>
          </w:p>
        </w:tc>
        <w:tc>
          <w:tcPr>
            <w:tcW w:w="708" w:type="dxa"/>
          </w:tcPr>
          <w:p w14:paraId="2A7649BC"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.012</w:t>
            </w:r>
          </w:p>
        </w:tc>
      </w:tr>
      <w:tr w:rsidR="003053A0" w:rsidRPr="003053A0" w14:paraId="76E31C76" w14:textId="77777777" w:rsidTr="006107D0">
        <w:tc>
          <w:tcPr>
            <w:tcW w:w="2268" w:type="dxa"/>
          </w:tcPr>
          <w:p w14:paraId="2DFB596B" w14:textId="77777777" w:rsidR="004C5C70" w:rsidRPr="003053A0" w:rsidRDefault="004C5C70" w:rsidP="006107D0">
            <w:pPr>
              <w:spacing w:line="480" w:lineRule="auto"/>
              <w:rPr>
                <w:rFonts w:ascii="Times New Roman" w:hAnsi="Times New Roman" w:cs="Times New Roman"/>
                <w:b/>
              </w:rPr>
            </w:pPr>
            <w:r w:rsidRPr="003053A0">
              <w:rPr>
                <w:rFonts w:ascii="Times New Roman" w:hAnsi="Times New Roman" w:cs="Times New Roman"/>
                <w:b/>
              </w:rPr>
              <w:t>Twenty-07 1950s</w:t>
            </w:r>
          </w:p>
        </w:tc>
        <w:tc>
          <w:tcPr>
            <w:tcW w:w="2127" w:type="dxa"/>
          </w:tcPr>
          <w:p w14:paraId="1EA233E4" w14:textId="77777777" w:rsidR="004C5C70" w:rsidRPr="003053A0" w:rsidRDefault="004C5C70" w:rsidP="006107D0">
            <w:pPr>
              <w:spacing w:line="480" w:lineRule="auto"/>
              <w:rPr>
                <w:rFonts w:ascii="Times New Roman" w:hAnsi="Times New Roman" w:cs="Times New Roman"/>
              </w:rPr>
            </w:pPr>
          </w:p>
        </w:tc>
        <w:tc>
          <w:tcPr>
            <w:tcW w:w="708" w:type="dxa"/>
          </w:tcPr>
          <w:p w14:paraId="4FAD7962" w14:textId="77777777" w:rsidR="004C5C70" w:rsidRPr="003053A0" w:rsidRDefault="004C5C70" w:rsidP="006107D0">
            <w:pPr>
              <w:spacing w:line="480" w:lineRule="auto"/>
              <w:rPr>
                <w:rFonts w:ascii="Times New Roman" w:hAnsi="Times New Roman" w:cs="Times New Roman"/>
              </w:rPr>
            </w:pPr>
          </w:p>
        </w:tc>
        <w:tc>
          <w:tcPr>
            <w:tcW w:w="2127" w:type="dxa"/>
          </w:tcPr>
          <w:p w14:paraId="4D169059" w14:textId="77777777" w:rsidR="004C5C70" w:rsidRPr="003053A0" w:rsidRDefault="004C5C70" w:rsidP="006107D0">
            <w:pPr>
              <w:spacing w:line="480" w:lineRule="auto"/>
              <w:rPr>
                <w:rFonts w:ascii="Times New Roman" w:hAnsi="Times New Roman" w:cs="Times New Roman"/>
              </w:rPr>
            </w:pPr>
          </w:p>
        </w:tc>
        <w:tc>
          <w:tcPr>
            <w:tcW w:w="708" w:type="dxa"/>
          </w:tcPr>
          <w:p w14:paraId="75AC87D0" w14:textId="77777777" w:rsidR="004C5C70" w:rsidRPr="003053A0" w:rsidRDefault="004C5C70" w:rsidP="006107D0">
            <w:pPr>
              <w:spacing w:line="480" w:lineRule="auto"/>
              <w:rPr>
                <w:rFonts w:ascii="Times New Roman" w:hAnsi="Times New Roman" w:cs="Times New Roman"/>
              </w:rPr>
            </w:pPr>
          </w:p>
        </w:tc>
      </w:tr>
      <w:tr w:rsidR="003053A0" w:rsidRPr="003053A0" w14:paraId="7A3E48BC" w14:textId="77777777" w:rsidTr="006107D0">
        <w:tc>
          <w:tcPr>
            <w:tcW w:w="2268" w:type="dxa"/>
          </w:tcPr>
          <w:p w14:paraId="01C7DC46"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HADS-A</w:t>
            </w:r>
          </w:p>
        </w:tc>
        <w:tc>
          <w:tcPr>
            <w:tcW w:w="2127" w:type="dxa"/>
          </w:tcPr>
          <w:p w14:paraId="6B5A1137" w14:textId="77777777" w:rsidR="004C5C70" w:rsidRPr="003053A0" w:rsidRDefault="004C5C70" w:rsidP="006107D0">
            <w:pPr>
              <w:spacing w:line="480" w:lineRule="auto"/>
              <w:rPr>
                <w:rFonts w:ascii="Times New Roman" w:hAnsi="Times New Roman" w:cs="Times New Roman"/>
              </w:rPr>
            </w:pPr>
          </w:p>
        </w:tc>
        <w:tc>
          <w:tcPr>
            <w:tcW w:w="708" w:type="dxa"/>
          </w:tcPr>
          <w:p w14:paraId="79535621" w14:textId="77777777" w:rsidR="004C5C70" w:rsidRPr="003053A0" w:rsidRDefault="004C5C70" w:rsidP="006107D0">
            <w:pPr>
              <w:spacing w:line="480" w:lineRule="auto"/>
              <w:rPr>
                <w:rFonts w:ascii="Times New Roman" w:hAnsi="Times New Roman" w:cs="Times New Roman"/>
              </w:rPr>
            </w:pPr>
          </w:p>
        </w:tc>
        <w:tc>
          <w:tcPr>
            <w:tcW w:w="2127" w:type="dxa"/>
          </w:tcPr>
          <w:p w14:paraId="0D1C172B" w14:textId="77777777" w:rsidR="004C5C70" w:rsidRPr="003053A0" w:rsidRDefault="004C5C70" w:rsidP="006107D0">
            <w:pPr>
              <w:spacing w:line="480" w:lineRule="auto"/>
              <w:rPr>
                <w:rFonts w:ascii="Times New Roman" w:hAnsi="Times New Roman" w:cs="Times New Roman"/>
              </w:rPr>
            </w:pPr>
          </w:p>
        </w:tc>
        <w:tc>
          <w:tcPr>
            <w:tcW w:w="708" w:type="dxa"/>
          </w:tcPr>
          <w:p w14:paraId="09B184BF" w14:textId="77777777" w:rsidR="004C5C70" w:rsidRPr="003053A0" w:rsidRDefault="004C5C70" w:rsidP="006107D0">
            <w:pPr>
              <w:spacing w:line="480" w:lineRule="auto"/>
              <w:rPr>
                <w:rFonts w:ascii="Times New Roman" w:hAnsi="Times New Roman" w:cs="Times New Roman"/>
              </w:rPr>
            </w:pPr>
          </w:p>
        </w:tc>
      </w:tr>
      <w:tr w:rsidR="003053A0" w:rsidRPr="003053A0" w14:paraId="2DF6FEEE" w14:textId="77777777" w:rsidTr="006107D0">
        <w:tc>
          <w:tcPr>
            <w:tcW w:w="2268" w:type="dxa"/>
          </w:tcPr>
          <w:p w14:paraId="42793AB9"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 age, sex</w:t>
            </w:r>
          </w:p>
        </w:tc>
        <w:tc>
          <w:tcPr>
            <w:tcW w:w="2127" w:type="dxa"/>
          </w:tcPr>
          <w:p w14:paraId="3FCEB0BC"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0.13 (0.01, 0.27)</w:t>
            </w:r>
          </w:p>
        </w:tc>
        <w:tc>
          <w:tcPr>
            <w:tcW w:w="708" w:type="dxa"/>
          </w:tcPr>
          <w:p w14:paraId="775EFADA"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.068</w:t>
            </w:r>
          </w:p>
        </w:tc>
        <w:tc>
          <w:tcPr>
            <w:tcW w:w="2127" w:type="dxa"/>
          </w:tcPr>
          <w:p w14:paraId="11CA863E"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-0.03 (-0.09, 0.15)</w:t>
            </w:r>
          </w:p>
        </w:tc>
        <w:tc>
          <w:tcPr>
            <w:tcW w:w="708" w:type="dxa"/>
          </w:tcPr>
          <w:p w14:paraId="218CB48B"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.876</w:t>
            </w:r>
          </w:p>
        </w:tc>
      </w:tr>
      <w:tr w:rsidR="003053A0" w:rsidRPr="003053A0" w14:paraId="7721EB0B" w14:textId="77777777" w:rsidTr="006107D0">
        <w:tc>
          <w:tcPr>
            <w:tcW w:w="2268" w:type="dxa"/>
          </w:tcPr>
          <w:p w14:paraId="779EC068"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 multiv. adj.</w:t>
            </w:r>
          </w:p>
        </w:tc>
        <w:tc>
          <w:tcPr>
            <w:tcW w:w="2127" w:type="dxa"/>
          </w:tcPr>
          <w:p w14:paraId="20484EB8"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0.05 (-0.07, 0.17)</w:t>
            </w:r>
          </w:p>
        </w:tc>
        <w:tc>
          <w:tcPr>
            <w:tcW w:w="708" w:type="dxa"/>
          </w:tcPr>
          <w:p w14:paraId="1100A2EB"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.692</w:t>
            </w:r>
          </w:p>
        </w:tc>
        <w:tc>
          <w:tcPr>
            <w:tcW w:w="2127" w:type="dxa"/>
          </w:tcPr>
          <w:p w14:paraId="6076BC14"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0.04 (-0.08, 0.17)</w:t>
            </w:r>
          </w:p>
        </w:tc>
        <w:tc>
          <w:tcPr>
            <w:tcW w:w="708" w:type="dxa"/>
          </w:tcPr>
          <w:p w14:paraId="461A39A3"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.692</w:t>
            </w:r>
          </w:p>
        </w:tc>
      </w:tr>
      <w:tr w:rsidR="003053A0" w:rsidRPr="003053A0" w14:paraId="702F426B" w14:textId="77777777" w:rsidTr="006107D0">
        <w:tc>
          <w:tcPr>
            <w:tcW w:w="2268" w:type="dxa"/>
          </w:tcPr>
          <w:p w14:paraId="6B42F41D"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HADS-D</w:t>
            </w:r>
          </w:p>
        </w:tc>
        <w:tc>
          <w:tcPr>
            <w:tcW w:w="2127" w:type="dxa"/>
          </w:tcPr>
          <w:p w14:paraId="029BE4C4" w14:textId="77777777" w:rsidR="004C5C70" w:rsidRPr="003053A0" w:rsidRDefault="004C5C70" w:rsidP="006107D0">
            <w:pPr>
              <w:spacing w:line="480" w:lineRule="auto"/>
              <w:rPr>
                <w:rFonts w:ascii="Times New Roman" w:hAnsi="Times New Roman" w:cs="Times New Roman"/>
              </w:rPr>
            </w:pPr>
          </w:p>
        </w:tc>
        <w:tc>
          <w:tcPr>
            <w:tcW w:w="708" w:type="dxa"/>
          </w:tcPr>
          <w:p w14:paraId="31A3D9CB" w14:textId="77777777" w:rsidR="004C5C70" w:rsidRPr="003053A0" w:rsidRDefault="004C5C70" w:rsidP="006107D0">
            <w:pPr>
              <w:spacing w:line="480" w:lineRule="auto"/>
              <w:rPr>
                <w:rFonts w:ascii="Times New Roman" w:hAnsi="Times New Roman" w:cs="Times New Roman"/>
              </w:rPr>
            </w:pPr>
          </w:p>
        </w:tc>
        <w:tc>
          <w:tcPr>
            <w:tcW w:w="2127" w:type="dxa"/>
          </w:tcPr>
          <w:p w14:paraId="75E70920" w14:textId="77777777" w:rsidR="004C5C70" w:rsidRPr="003053A0" w:rsidRDefault="004C5C70" w:rsidP="006107D0">
            <w:pPr>
              <w:spacing w:line="480" w:lineRule="auto"/>
              <w:rPr>
                <w:rFonts w:ascii="Times New Roman" w:hAnsi="Times New Roman" w:cs="Times New Roman"/>
              </w:rPr>
            </w:pPr>
          </w:p>
        </w:tc>
        <w:tc>
          <w:tcPr>
            <w:tcW w:w="708" w:type="dxa"/>
          </w:tcPr>
          <w:p w14:paraId="3B56134D" w14:textId="77777777" w:rsidR="004C5C70" w:rsidRPr="003053A0" w:rsidRDefault="004C5C70" w:rsidP="006107D0">
            <w:pPr>
              <w:spacing w:line="480" w:lineRule="auto"/>
              <w:rPr>
                <w:rFonts w:ascii="Times New Roman" w:hAnsi="Times New Roman" w:cs="Times New Roman"/>
              </w:rPr>
            </w:pPr>
          </w:p>
        </w:tc>
      </w:tr>
      <w:tr w:rsidR="003053A0" w:rsidRPr="003053A0" w14:paraId="3C07A7B9" w14:textId="77777777" w:rsidTr="006107D0">
        <w:tc>
          <w:tcPr>
            <w:tcW w:w="2268" w:type="dxa"/>
          </w:tcPr>
          <w:p w14:paraId="6013EDB8"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 age, sex</w:t>
            </w:r>
          </w:p>
        </w:tc>
        <w:tc>
          <w:tcPr>
            <w:tcW w:w="2127" w:type="dxa"/>
          </w:tcPr>
          <w:p w14:paraId="77938694" w14:textId="77777777" w:rsidR="004C5C70" w:rsidRPr="003053A0" w:rsidRDefault="004C5C70" w:rsidP="006107D0">
            <w:pPr>
              <w:spacing w:line="480" w:lineRule="auto"/>
              <w:rPr>
                <w:rFonts w:ascii="Times New Roman" w:hAnsi="Times New Roman" w:cs="Times New Roman"/>
                <w:b/>
              </w:rPr>
            </w:pPr>
            <w:r w:rsidRPr="003053A0">
              <w:rPr>
                <w:rFonts w:ascii="Times New Roman" w:hAnsi="Times New Roman" w:cs="Times New Roman"/>
                <w:b/>
              </w:rPr>
              <w:t>0.19 (0.07, 0.30)</w:t>
            </w:r>
          </w:p>
        </w:tc>
        <w:tc>
          <w:tcPr>
            <w:tcW w:w="708" w:type="dxa"/>
          </w:tcPr>
          <w:p w14:paraId="719EDAB1"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.004</w:t>
            </w:r>
          </w:p>
        </w:tc>
        <w:tc>
          <w:tcPr>
            <w:tcW w:w="2127" w:type="dxa"/>
          </w:tcPr>
          <w:p w14:paraId="7638AD1C"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-0.02 (-0.14, 0.09)</w:t>
            </w:r>
          </w:p>
        </w:tc>
        <w:tc>
          <w:tcPr>
            <w:tcW w:w="708" w:type="dxa"/>
          </w:tcPr>
          <w:p w14:paraId="77561244"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.876</w:t>
            </w:r>
          </w:p>
        </w:tc>
      </w:tr>
      <w:tr w:rsidR="003053A0" w:rsidRPr="003053A0" w14:paraId="7E9EE444" w14:textId="77777777" w:rsidTr="006107D0">
        <w:tc>
          <w:tcPr>
            <w:tcW w:w="2268" w:type="dxa"/>
            <w:tcBorders>
              <w:bottom w:val="nil"/>
            </w:tcBorders>
          </w:tcPr>
          <w:p w14:paraId="0CBA4924"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 multiv. adj.</w:t>
            </w:r>
          </w:p>
        </w:tc>
        <w:tc>
          <w:tcPr>
            <w:tcW w:w="2127" w:type="dxa"/>
            <w:tcBorders>
              <w:bottom w:val="nil"/>
            </w:tcBorders>
          </w:tcPr>
          <w:p w14:paraId="619490E4"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0.08 (-0.03, 0.20)</w:t>
            </w:r>
          </w:p>
        </w:tc>
        <w:tc>
          <w:tcPr>
            <w:tcW w:w="708" w:type="dxa"/>
            <w:tcBorders>
              <w:bottom w:val="nil"/>
            </w:tcBorders>
          </w:tcPr>
          <w:p w14:paraId="1B87581E"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.644</w:t>
            </w:r>
          </w:p>
        </w:tc>
        <w:tc>
          <w:tcPr>
            <w:tcW w:w="2127" w:type="dxa"/>
            <w:tcBorders>
              <w:bottom w:val="nil"/>
            </w:tcBorders>
          </w:tcPr>
          <w:p w14:paraId="324C2FD8"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0.00 (-0.12, 0.13)</w:t>
            </w:r>
          </w:p>
        </w:tc>
        <w:tc>
          <w:tcPr>
            <w:tcW w:w="708" w:type="dxa"/>
            <w:tcBorders>
              <w:bottom w:val="nil"/>
            </w:tcBorders>
          </w:tcPr>
          <w:p w14:paraId="2FD44D1B"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.959</w:t>
            </w:r>
          </w:p>
        </w:tc>
      </w:tr>
      <w:tr w:rsidR="003053A0" w:rsidRPr="003053A0" w14:paraId="2830C96A" w14:textId="77777777" w:rsidTr="006107D0">
        <w:tc>
          <w:tcPr>
            <w:tcW w:w="2268" w:type="dxa"/>
            <w:tcBorders>
              <w:top w:val="nil"/>
            </w:tcBorders>
          </w:tcPr>
          <w:p w14:paraId="30A7EE47"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b/>
              </w:rPr>
              <w:t>Twenty-07 1930s</w:t>
            </w:r>
          </w:p>
        </w:tc>
        <w:tc>
          <w:tcPr>
            <w:tcW w:w="2127" w:type="dxa"/>
            <w:tcBorders>
              <w:top w:val="nil"/>
            </w:tcBorders>
          </w:tcPr>
          <w:p w14:paraId="356CF116" w14:textId="77777777" w:rsidR="004C5C70" w:rsidRPr="003053A0" w:rsidRDefault="004C5C70" w:rsidP="006107D0">
            <w:pPr>
              <w:spacing w:line="480" w:lineRule="auto"/>
              <w:rPr>
                <w:rFonts w:ascii="Times New Roman" w:hAnsi="Times New Roman" w:cs="Times New Roman"/>
              </w:rPr>
            </w:pPr>
          </w:p>
        </w:tc>
        <w:tc>
          <w:tcPr>
            <w:tcW w:w="708" w:type="dxa"/>
            <w:tcBorders>
              <w:top w:val="nil"/>
            </w:tcBorders>
          </w:tcPr>
          <w:p w14:paraId="2F69A3EC" w14:textId="77777777" w:rsidR="004C5C70" w:rsidRPr="003053A0" w:rsidRDefault="004C5C70" w:rsidP="006107D0">
            <w:pPr>
              <w:spacing w:line="480" w:lineRule="auto"/>
              <w:rPr>
                <w:rFonts w:ascii="Times New Roman" w:hAnsi="Times New Roman" w:cs="Times New Roman"/>
              </w:rPr>
            </w:pPr>
          </w:p>
        </w:tc>
        <w:tc>
          <w:tcPr>
            <w:tcW w:w="2127" w:type="dxa"/>
            <w:tcBorders>
              <w:top w:val="nil"/>
            </w:tcBorders>
          </w:tcPr>
          <w:p w14:paraId="02C260CA" w14:textId="77777777" w:rsidR="004C5C70" w:rsidRPr="003053A0" w:rsidRDefault="004C5C70" w:rsidP="006107D0">
            <w:pPr>
              <w:spacing w:line="480" w:lineRule="auto"/>
              <w:rPr>
                <w:rFonts w:ascii="Times New Roman" w:hAnsi="Times New Roman" w:cs="Times New Roman"/>
              </w:rPr>
            </w:pPr>
          </w:p>
        </w:tc>
        <w:tc>
          <w:tcPr>
            <w:tcW w:w="708" w:type="dxa"/>
            <w:tcBorders>
              <w:top w:val="nil"/>
            </w:tcBorders>
          </w:tcPr>
          <w:p w14:paraId="7607E6DE" w14:textId="77777777" w:rsidR="004C5C70" w:rsidRPr="003053A0" w:rsidRDefault="004C5C70" w:rsidP="006107D0">
            <w:pPr>
              <w:spacing w:line="480" w:lineRule="auto"/>
              <w:rPr>
                <w:rFonts w:ascii="Times New Roman" w:hAnsi="Times New Roman" w:cs="Times New Roman"/>
              </w:rPr>
            </w:pPr>
          </w:p>
        </w:tc>
      </w:tr>
      <w:tr w:rsidR="003053A0" w:rsidRPr="003053A0" w14:paraId="4C2F08D5" w14:textId="77777777" w:rsidTr="006107D0">
        <w:tc>
          <w:tcPr>
            <w:tcW w:w="2268" w:type="dxa"/>
            <w:tcBorders>
              <w:top w:val="nil"/>
              <w:bottom w:val="nil"/>
            </w:tcBorders>
          </w:tcPr>
          <w:p w14:paraId="72ABAE2A"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HADS-A</w:t>
            </w:r>
          </w:p>
        </w:tc>
        <w:tc>
          <w:tcPr>
            <w:tcW w:w="2127" w:type="dxa"/>
            <w:tcBorders>
              <w:top w:val="nil"/>
              <w:bottom w:val="nil"/>
            </w:tcBorders>
          </w:tcPr>
          <w:p w14:paraId="3F45661D" w14:textId="77777777" w:rsidR="004C5C70" w:rsidRPr="003053A0" w:rsidRDefault="004C5C70" w:rsidP="006107D0">
            <w:pPr>
              <w:spacing w:line="480" w:lineRule="auto"/>
              <w:rPr>
                <w:rFonts w:ascii="Times New Roman" w:hAnsi="Times New Roman" w:cs="Times New Roman"/>
              </w:rPr>
            </w:pPr>
          </w:p>
        </w:tc>
        <w:tc>
          <w:tcPr>
            <w:tcW w:w="708" w:type="dxa"/>
            <w:tcBorders>
              <w:top w:val="nil"/>
              <w:bottom w:val="nil"/>
            </w:tcBorders>
          </w:tcPr>
          <w:p w14:paraId="646B2CE4" w14:textId="77777777" w:rsidR="004C5C70" w:rsidRPr="003053A0" w:rsidRDefault="004C5C70" w:rsidP="006107D0">
            <w:pPr>
              <w:spacing w:line="480" w:lineRule="auto"/>
              <w:rPr>
                <w:rFonts w:ascii="Times New Roman" w:hAnsi="Times New Roman" w:cs="Times New Roman"/>
              </w:rPr>
            </w:pPr>
          </w:p>
        </w:tc>
        <w:tc>
          <w:tcPr>
            <w:tcW w:w="2127" w:type="dxa"/>
            <w:tcBorders>
              <w:top w:val="nil"/>
              <w:bottom w:val="nil"/>
            </w:tcBorders>
          </w:tcPr>
          <w:p w14:paraId="7EA6162B" w14:textId="77777777" w:rsidR="004C5C70" w:rsidRPr="003053A0" w:rsidRDefault="004C5C70" w:rsidP="006107D0">
            <w:pPr>
              <w:spacing w:line="480" w:lineRule="auto"/>
              <w:rPr>
                <w:rFonts w:ascii="Times New Roman" w:hAnsi="Times New Roman" w:cs="Times New Roman"/>
              </w:rPr>
            </w:pPr>
          </w:p>
        </w:tc>
        <w:tc>
          <w:tcPr>
            <w:tcW w:w="708" w:type="dxa"/>
            <w:tcBorders>
              <w:top w:val="nil"/>
              <w:bottom w:val="nil"/>
            </w:tcBorders>
          </w:tcPr>
          <w:p w14:paraId="44AD6CAD" w14:textId="77777777" w:rsidR="004C5C70" w:rsidRPr="003053A0" w:rsidRDefault="004C5C70" w:rsidP="006107D0">
            <w:pPr>
              <w:spacing w:line="480" w:lineRule="auto"/>
              <w:rPr>
                <w:rFonts w:ascii="Times New Roman" w:hAnsi="Times New Roman" w:cs="Times New Roman"/>
              </w:rPr>
            </w:pPr>
          </w:p>
        </w:tc>
      </w:tr>
      <w:tr w:rsidR="003053A0" w:rsidRPr="003053A0" w14:paraId="60AED819" w14:textId="77777777" w:rsidTr="006107D0">
        <w:tc>
          <w:tcPr>
            <w:tcW w:w="2268" w:type="dxa"/>
            <w:tcBorders>
              <w:top w:val="nil"/>
            </w:tcBorders>
          </w:tcPr>
          <w:p w14:paraId="4372A101"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 age, sex</w:t>
            </w:r>
          </w:p>
        </w:tc>
        <w:tc>
          <w:tcPr>
            <w:tcW w:w="2127" w:type="dxa"/>
            <w:tcBorders>
              <w:top w:val="nil"/>
            </w:tcBorders>
          </w:tcPr>
          <w:p w14:paraId="1F978419"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-0.07 (-0.28, 0.12)</w:t>
            </w:r>
          </w:p>
        </w:tc>
        <w:tc>
          <w:tcPr>
            <w:tcW w:w="708" w:type="dxa"/>
            <w:tcBorders>
              <w:top w:val="nil"/>
            </w:tcBorders>
          </w:tcPr>
          <w:p w14:paraId="12B379AB"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.728</w:t>
            </w:r>
          </w:p>
        </w:tc>
        <w:tc>
          <w:tcPr>
            <w:tcW w:w="2127" w:type="dxa"/>
            <w:tcBorders>
              <w:top w:val="nil"/>
            </w:tcBorders>
          </w:tcPr>
          <w:p w14:paraId="0A4F4CA6"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0.07 (-0.12, 0.26)</w:t>
            </w:r>
          </w:p>
        </w:tc>
        <w:tc>
          <w:tcPr>
            <w:tcW w:w="708" w:type="dxa"/>
            <w:tcBorders>
              <w:top w:val="nil"/>
            </w:tcBorders>
          </w:tcPr>
          <w:p w14:paraId="1F3C2046"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.624</w:t>
            </w:r>
          </w:p>
        </w:tc>
      </w:tr>
      <w:tr w:rsidR="003053A0" w:rsidRPr="003053A0" w14:paraId="36F1FDBB" w14:textId="77777777" w:rsidTr="006107D0">
        <w:tc>
          <w:tcPr>
            <w:tcW w:w="2268" w:type="dxa"/>
            <w:tcBorders>
              <w:top w:val="nil"/>
            </w:tcBorders>
          </w:tcPr>
          <w:p w14:paraId="2EA5198A"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 multiv. adj.</w:t>
            </w:r>
          </w:p>
        </w:tc>
        <w:tc>
          <w:tcPr>
            <w:tcW w:w="2127" w:type="dxa"/>
            <w:tcBorders>
              <w:top w:val="nil"/>
            </w:tcBorders>
          </w:tcPr>
          <w:p w14:paraId="0ED19089"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-0.17 (-0.37, 0.04)</w:t>
            </w:r>
          </w:p>
        </w:tc>
        <w:tc>
          <w:tcPr>
            <w:tcW w:w="708" w:type="dxa"/>
            <w:tcBorders>
              <w:top w:val="nil"/>
            </w:tcBorders>
          </w:tcPr>
          <w:p w14:paraId="18A2A39A"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.151</w:t>
            </w:r>
          </w:p>
        </w:tc>
        <w:tc>
          <w:tcPr>
            <w:tcW w:w="2127" w:type="dxa"/>
            <w:tcBorders>
              <w:top w:val="nil"/>
            </w:tcBorders>
          </w:tcPr>
          <w:p w14:paraId="326AF787"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0.12 (-0.07, 0.32)</w:t>
            </w:r>
          </w:p>
        </w:tc>
        <w:tc>
          <w:tcPr>
            <w:tcW w:w="708" w:type="dxa"/>
            <w:tcBorders>
              <w:top w:val="nil"/>
            </w:tcBorders>
          </w:tcPr>
          <w:p w14:paraId="4CA6D2CE" w14:textId="4C0C6C67" w:rsidR="004C5C70" w:rsidRPr="003053A0" w:rsidRDefault="00642121" w:rsidP="006107D0">
            <w:pPr>
              <w:spacing w:line="480" w:lineRule="auto"/>
              <w:rPr>
                <w:rFonts w:ascii="Times New Roman" w:hAnsi="Times New Roman" w:cs="Times New Roman"/>
              </w:rPr>
            </w:pPr>
            <w:r w:rsidRPr="003053A0">
              <w:rPr>
                <w:rFonts w:ascii="Times New Roman" w:hAnsi="Times New Roman" w:cs="Times New Roman"/>
              </w:rPr>
              <w:t>.220</w:t>
            </w:r>
          </w:p>
        </w:tc>
      </w:tr>
      <w:tr w:rsidR="003053A0" w:rsidRPr="003053A0" w14:paraId="337B60E4" w14:textId="77777777" w:rsidTr="006107D0">
        <w:tc>
          <w:tcPr>
            <w:tcW w:w="2268" w:type="dxa"/>
            <w:tcBorders>
              <w:top w:val="nil"/>
            </w:tcBorders>
          </w:tcPr>
          <w:p w14:paraId="7C9FC10D"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HADS-D</w:t>
            </w:r>
          </w:p>
        </w:tc>
        <w:tc>
          <w:tcPr>
            <w:tcW w:w="2127" w:type="dxa"/>
            <w:tcBorders>
              <w:top w:val="nil"/>
            </w:tcBorders>
          </w:tcPr>
          <w:p w14:paraId="17BE12ED" w14:textId="77777777" w:rsidR="004C5C70" w:rsidRPr="003053A0" w:rsidRDefault="004C5C70" w:rsidP="006107D0">
            <w:pPr>
              <w:spacing w:line="480" w:lineRule="auto"/>
              <w:rPr>
                <w:rFonts w:ascii="Times New Roman" w:hAnsi="Times New Roman" w:cs="Times New Roman"/>
              </w:rPr>
            </w:pPr>
          </w:p>
        </w:tc>
        <w:tc>
          <w:tcPr>
            <w:tcW w:w="708" w:type="dxa"/>
            <w:tcBorders>
              <w:top w:val="nil"/>
            </w:tcBorders>
          </w:tcPr>
          <w:p w14:paraId="71E8C3AB" w14:textId="77777777" w:rsidR="004C5C70" w:rsidRPr="003053A0" w:rsidRDefault="004C5C70" w:rsidP="006107D0">
            <w:pPr>
              <w:spacing w:line="480" w:lineRule="auto"/>
              <w:rPr>
                <w:rFonts w:ascii="Times New Roman" w:hAnsi="Times New Roman" w:cs="Times New Roman"/>
              </w:rPr>
            </w:pPr>
          </w:p>
        </w:tc>
        <w:tc>
          <w:tcPr>
            <w:tcW w:w="2127" w:type="dxa"/>
            <w:tcBorders>
              <w:top w:val="nil"/>
            </w:tcBorders>
          </w:tcPr>
          <w:p w14:paraId="09A77275" w14:textId="77777777" w:rsidR="004C5C70" w:rsidRPr="003053A0" w:rsidRDefault="004C5C70" w:rsidP="006107D0">
            <w:pPr>
              <w:spacing w:line="480" w:lineRule="auto"/>
              <w:rPr>
                <w:rFonts w:ascii="Times New Roman" w:hAnsi="Times New Roman" w:cs="Times New Roman"/>
              </w:rPr>
            </w:pPr>
          </w:p>
        </w:tc>
        <w:tc>
          <w:tcPr>
            <w:tcW w:w="708" w:type="dxa"/>
            <w:tcBorders>
              <w:top w:val="nil"/>
            </w:tcBorders>
          </w:tcPr>
          <w:p w14:paraId="77DEA561" w14:textId="77777777" w:rsidR="004C5C70" w:rsidRPr="003053A0" w:rsidRDefault="004C5C70" w:rsidP="006107D0">
            <w:pPr>
              <w:spacing w:line="480" w:lineRule="auto"/>
              <w:rPr>
                <w:rFonts w:ascii="Times New Roman" w:hAnsi="Times New Roman" w:cs="Times New Roman"/>
              </w:rPr>
            </w:pPr>
          </w:p>
        </w:tc>
      </w:tr>
      <w:tr w:rsidR="003053A0" w:rsidRPr="003053A0" w14:paraId="4D3B5E6C" w14:textId="77777777" w:rsidTr="006107D0">
        <w:tc>
          <w:tcPr>
            <w:tcW w:w="2268" w:type="dxa"/>
            <w:tcBorders>
              <w:top w:val="nil"/>
              <w:bottom w:val="nil"/>
            </w:tcBorders>
          </w:tcPr>
          <w:p w14:paraId="1F40DEFA"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 age, sex</w:t>
            </w:r>
          </w:p>
        </w:tc>
        <w:tc>
          <w:tcPr>
            <w:tcW w:w="2127" w:type="dxa"/>
            <w:tcBorders>
              <w:top w:val="nil"/>
              <w:bottom w:val="nil"/>
            </w:tcBorders>
          </w:tcPr>
          <w:p w14:paraId="16B6CFA0"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0.20 (0.01, 0.39)</w:t>
            </w:r>
          </w:p>
        </w:tc>
        <w:tc>
          <w:tcPr>
            <w:tcW w:w="708" w:type="dxa"/>
            <w:tcBorders>
              <w:top w:val="nil"/>
              <w:bottom w:val="nil"/>
            </w:tcBorders>
          </w:tcPr>
          <w:p w14:paraId="7E47E671"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.140</w:t>
            </w:r>
          </w:p>
        </w:tc>
        <w:tc>
          <w:tcPr>
            <w:tcW w:w="2127" w:type="dxa"/>
            <w:tcBorders>
              <w:top w:val="nil"/>
              <w:bottom w:val="nil"/>
            </w:tcBorders>
          </w:tcPr>
          <w:p w14:paraId="27607B88"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-0.12 (-0.31, 0.07)</w:t>
            </w:r>
          </w:p>
        </w:tc>
        <w:tc>
          <w:tcPr>
            <w:tcW w:w="708" w:type="dxa"/>
            <w:tcBorders>
              <w:top w:val="nil"/>
              <w:bottom w:val="nil"/>
            </w:tcBorders>
          </w:tcPr>
          <w:p w14:paraId="3B6FDB43"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.396</w:t>
            </w:r>
          </w:p>
        </w:tc>
      </w:tr>
      <w:tr w:rsidR="003053A0" w:rsidRPr="003053A0" w14:paraId="55A8BCF4" w14:textId="77777777" w:rsidTr="006107D0">
        <w:tc>
          <w:tcPr>
            <w:tcW w:w="2268" w:type="dxa"/>
            <w:tcBorders>
              <w:top w:val="nil"/>
              <w:bottom w:val="single" w:sz="4" w:space="0" w:color="auto"/>
            </w:tcBorders>
          </w:tcPr>
          <w:p w14:paraId="79A24134"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lastRenderedPageBreak/>
              <w:t>+ multiv. adj.</w:t>
            </w:r>
          </w:p>
        </w:tc>
        <w:tc>
          <w:tcPr>
            <w:tcW w:w="2127" w:type="dxa"/>
            <w:tcBorders>
              <w:top w:val="nil"/>
              <w:bottom w:val="single" w:sz="4" w:space="0" w:color="auto"/>
            </w:tcBorders>
          </w:tcPr>
          <w:p w14:paraId="60AC5E47"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0.17 (-0.03, 0.37)</w:t>
            </w:r>
          </w:p>
        </w:tc>
        <w:tc>
          <w:tcPr>
            <w:tcW w:w="708" w:type="dxa"/>
            <w:tcBorders>
              <w:top w:val="nil"/>
              <w:bottom w:val="single" w:sz="4" w:space="0" w:color="auto"/>
            </w:tcBorders>
          </w:tcPr>
          <w:p w14:paraId="4FA9A355"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.151</w:t>
            </w:r>
          </w:p>
        </w:tc>
        <w:tc>
          <w:tcPr>
            <w:tcW w:w="2127" w:type="dxa"/>
            <w:tcBorders>
              <w:top w:val="nil"/>
              <w:bottom w:val="single" w:sz="4" w:space="0" w:color="auto"/>
            </w:tcBorders>
          </w:tcPr>
          <w:p w14:paraId="39EBD00B"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-0.16 (-0.34, 0.03)</w:t>
            </w:r>
          </w:p>
        </w:tc>
        <w:tc>
          <w:tcPr>
            <w:tcW w:w="708" w:type="dxa"/>
            <w:tcBorders>
              <w:top w:val="nil"/>
              <w:bottom w:val="single" w:sz="4" w:space="0" w:color="auto"/>
            </w:tcBorders>
          </w:tcPr>
          <w:p w14:paraId="2698F982" w14:textId="77777777" w:rsidR="004C5C70" w:rsidRPr="003053A0" w:rsidRDefault="004C5C70" w:rsidP="006107D0">
            <w:pPr>
              <w:spacing w:line="480" w:lineRule="auto"/>
              <w:rPr>
                <w:rFonts w:ascii="Times New Roman" w:hAnsi="Times New Roman" w:cs="Times New Roman"/>
              </w:rPr>
            </w:pPr>
            <w:r w:rsidRPr="003053A0">
              <w:rPr>
                <w:rFonts w:ascii="Times New Roman" w:hAnsi="Times New Roman" w:cs="Times New Roman"/>
              </w:rPr>
              <w:t>.151</w:t>
            </w:r>
          </w:p>
        </w:tc>
      </w:tr>
    </w:tbl>
    <w:p w14:paraId="3E2E0C55" w14:textId="77777777" w:rsidR="00C176DE" w:rsidRPr="003053A0" w:rsidRDefault="00C37EC0" w:rsidP="00C37EC0">
      <w:pPr>
        <w:spacing w:line="480" w:lineRule="auto"/>
        <w:rPr>
          <w:rFonts w:ascii="Times New Roman" w:hAnsi="Times New Roman" w:cs="Times New Roman"/>
        </w:rPr>
      </w:pPr>
      <w:r w:rsidRPr="003053A0">
        <w:rPr>
          <w:rFonts w:ascii="Times New Roman" w:eastAsiaTheme="minorHAnsi" w:hAnsi="Times New Roman" w:cs="Times New Roman"/>
        </w:rPr>
        <w:t>WEMWBS = Warwick–Edinburgh Mental Wellbeing Scale, HADS-A/D = Hospital Anxiety and Depression Scale-Anxiety/Depression subscale</w:t>
      </w:r>
      <w:r w:rsidR="00E05BE6" w:rsidRPr="003053A0">
        <w:rPr>
          <w:rFonts w:ascii="Times New Roman" w:eastAsiaTheme="minorHAnsi" w:hAnsi="Times New Roman" w:cs="Times New Roman"/>
        </w:rPr>
        <w:t>, CI = confidence interval</w:t>
      </w:r>
      <w:r w:rsidRPr="003053A0">
        <w:rPr>
          <w:rFonts w:ascii="Times New Roman" w:eastAsiaTheme="minorHAnsi" w:hAnsi="Times New Roman" w:cs="Times New Roman"/>
        </w:rPr>
        <w:t>.</w:t>
      </w:r>
      <w:r w:rsidRPr="003053A0">
        <w:rPr>
          <w:rFonts w:ascii="Times New Roman" w:hAnsi="Times New Roman" w:cs="Times New Roman"/>
        </w:rPr>
        <w:t xml:space="preserve"> </w:t>
      </w:r>
      <w:r w:rsidR="00E05BE6" w:rsidRPr="003053A0">
        <w:rPr>
          <w:rFonts w:ascii="Times New Roman" w:hAnsi="Times New Roman" w:cs="Times New Roman"/>
        </w:rPr>
        <w:t xml:space="preserve">multiv. adj. = multivariate adjustment for age, sex, BMI, limiting illness or disability, and educational attainment. </w:t>
      </w:r>
    </w:p>
    <w:p w14:paraId="45E452F9" w14:textId="079C00F5" w:rsidR="00A838B0" w:rsidRPr="003053A0" w:rsidRDefault="004C5C70" w:rsidP="00C37EC0">
      <w:pPr>
        <w:spacing w:line="480" w:lineRule="auto"/>
        <w:rPr>
          <w:rFonts w:ascii="Times New Roman" w:hAnsi="Times New Roman" w:cs="Times New Roman"/>
        </w:rPr>
      </w:pPr>
      <w:r w:rsidRPr="003053A0">
        <w:rPr>
          <w:rFonts w:ascii="Times New Roman" w:hAnsi="Times New Roman" w:cs="Times New Roman"/>
          <w:i/>
        </w:rPr>
        <w:t>Note</w:t>
      </w:r>
      <w:r w:rsidRPr="003053A0">
        <w:rPr>
          <w:rFonts w:ascii="Times New Roman" w:hAnsi="Times New Roman" w:cs="Times New Roman"/>
        </w:rPr>
        <w:t xml:space="preserve">. Estimates in bold type are statistically significant. </w:t>
      </w:r>
      <w:r w:rsidR="00E05BE6" w:rsidRPr="003053A0">
        <w:rPr>
          <w:rFonts w:ascii="Times New Roman" w:hAnsi="Times New Roman" w:cs="Times New Roman"/>
        </w:rPr>
        <w:t>P-values are corrected for multiple comparisons.</w:t>
      </w:r>
    </w:p>
    <w:p w14:paraId="3E74BEE7" w14:textId="77777777" w:rsidR="00C37EC0" w:rsidRPr="003053A0" w:rsidRDefault="00C37EC0" w:rsidP="00584FB8">
      <w:pPr>
        <w:spacing w:before="240" w:line="480" w:lineRule="auto"/>
        <w:rPr>
          <w:rFonts w:ascii="Times New Roman" w:hAnsi="Times New Roman" w:cs="Times New Roman"/>
        </w:rPr>
      </w:pPr>
    </w:p>
    <w:p w14:paraId="0F6D13E1" w14:textId="473DFD71" w:rsidR="00A838B0" w:rsidRPr="003053A0" w:rsidRDefault="00A838B0" w:rsidP="00584FB8">
      <w:pPr>
        <w:spacing w:before="240" w:line="480" w:lineRule="auto"/>
        <w:rPr>
          <w:rFonts w:ascii="Times New Roman" w:hAnsi="Times New Roman" w:cs="Times New Roman"/>
          <w:b/>
        </w:rPr>
      </w:pPr>
      <w:r w:rsidRPr="003053A0">
        <w:rPr>
          <w:rFonts w:ascii="Times New Roman" w:hAnsi="Times New Roman" w:cs="Times New Roman"/>
          <w:b/>
        </w:rPr>
        <w:t>Figure caption:</w:t>
      </w:r>
    </w:p>
    <w:p w14:paraId="7A8B1655" w14:textId="77777777" w:rsidR="00A838B0" w:rsidRPr="003053A0" w:rsidRDefault="00A838B0" w:rsidP="00A838B0">
      <w:pPr>
        <w:spacing w:before="240" w:line="480" w:lineRule="auto"/>
        <w:rPr>
          <w:rFonts w:ascii="Times New Roman" w:eastAsiaTheme="minorHAnsi" w:hAnsi="Times New Roman" w:cs="Times New Roman"/>
          <w:noProof/>
          <w:lang w:eastAsia="en-GB"/>
        </w:rPr>
      </w:pPr>
      <w:r w:rsidRPr="003053A0">
        <w:rPr>
          <w:rFonts w:ascii="Times New Roman" w:eastAsiaTheme="minorHAnsi" w:hAnsi="Times New Roman" w:cs="Times New Roman"/>
          <w:i/>
          <w:noProof/>
          <w:lang w:eastAsia="en-GB"/>
        </w:rPr>
        <w:t>Figure 1.</w:t>
      </w:r>
    </w:p>
    <w:p w14:paraId="40C51C6A" w14:textId="705A2F34" w:rsidR="00A838B0" w:rsidRPr="003053A0" w:rsidRDefault="00A838B0" w:rsidP="00A838B0">
      <w:pPr>
        <w:spacing w:before="240" w:line="480" w:lineRule="auto"/>
        <w:rPr>
          <w:rFonts w:ascii="Times New Roman" w:hAnsi="Times New Roman" w:cs="Times New Roman"/>
          <w:b/>
        </w:rPr>
      </w:pPr>
      <w:r w:rsidRPr="003053A0">
        <w:rPr>
          <w:rFonts w:ascii="Times New Roman" w:eastAsiaTheme="minorHAnsi" w:hAnsi="Times New Roman" w:cs="Times New Roman"/>
          <w:noProof/>
          <w:lang w:eastAsia="en-GB"/>
        </w:rPr>
        <w:t xml:space="preserve">Forest plots of the association between anxiety and sedentary time, anxiety and number of </w:t>
      </w:r>
      <w:r w:rsidR="00E9180A" w:rsidRPr="003053A0">
        <w:rPr>
          <w:rFonts w:ascii="Times New Roman" w:eastAsiaTheme="minorHAnsi" w:hAnsi="Times New Roman" w:cs="Times New Roman"/>
          <w:noProof/>
          <w:lang w:eastAsia="en-GB"/>
        </w:rPr>
        <w:t>sit-to-stand</w:t>
      </w:r>
      <w:r w:rsidRPr="003053A0">
        <w:rPr>
          <w:rFonts w:ascii="Times New Roman" w:eastAsiaTheme="minorHAnsi" w:hAnsi="Times New Roman" w:cs="Times New Roman"/>
          <w:noProof/>
          <w:lang w:eastAsia="en-GB"/>
        </w:rPr>
        <w:t xml:space="preserve"> transitions, depression and sedentary time, and depression and number of </w:t>
      </w:r>
      <w:r w:rsidR="00E9180A" w:rsidRPr="003053A0">
        <w:rPr>
          <w:rFonts w:ascii="Times New Roman" w:eastAsiaTheme="minorHAnsi" w:hAnsi="Times New Roman" w:cs="Times New Roman"/>
          <w:noProof/>
          <w:lang w:eastAsia="en-GB"/>
        </w:rPr>
        <w:t>sit-to-stand</w:t>
      </w:r>
      <w:r w:rsidRPr="003053A0">
        <w:rPr>
          <w:rFonts w:ascii="Times New Roman" w:eastAsiaTheme="minorHAnsi" w:hAnsi="Times New Roman" w:cs="Times New Roman"/>
          <w:noProof/>
          <w:lang w:eastAsia="en-GB"/>
        </w:rPr>
        <w:t xml:space="preserve"> transitions.</w:t>
      </w:r>
    </w:p>
    <w:sectPr w:rsidR="00A838B0" w:rsidRPr="003053A0" w:rsidSect="00657817">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DB075" w14:textId="77777777" w:rsidR="00B9708C" w:rsidRDefault="00B9708C" w:rsidP="00D85ABD">
      <w:r>
        <w:separator/>
      </w:r>
    </w:p>
  </w:endnote>
  <w:endnote w:type="continuationSeparator" w:id="0">
    <w:p w14:paraId="2700960D" w14:textId="77777777" w:rsidR="00B9708C" w:rsidRDefault="00B9708C" w:rsidP="00D8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904707"/>
      <w:docPartObj>
        <w:docPartGallery w:val="Page Numbers (Bottom of Page)"/>
        <w:docPartUnique/>
      </w:docPartObj>
    </w:sdtPr>
    <w:sdtEndPr>
      <w:rPr>
        <w:noProof/>
      </w:rPr>
    </w:sdtEndPr>
    <w:sdtContent>
      <w:p w14:paraId="3A720B82" w14:textId="265008A3" w:rsidR="00125C61" w:rsidRDefault="00125C61">
        <w:pPr>
          <w:pStyle w:val="Footer"/>
          <w:jc w:val="right"/>
        </w:pPr>
        <w:r>
          <w:fldChar w:fldCharType="begin"/>
        </w:r>
        <w:r>
          <w:instrText xml:space="preserve"> PAGE   \* MERGEFORMAT </w:instrText>
        </w:r>
        <w:r>
          <w:fldChar w:fldCharType="separate"/>
        </w:r>
        <w:r w:rsidR="00B97E60">
          <w:rPr>
            <w:noProof/>
          </w:rPr>
          <w:t>1</w:t>
        </w:r>
        <w:r>
          <w:rPr>
            <w:noProof/>
          </w:rPr>
          <w:fldChar w:fldCharType="end"/>
        </w:r>
      </w:p>
    </w:sdtContent>
  </w:sdt>
  <w:p w14:paraId="250C0BAC" w14:textId="77777777" w:rsidR="00125C61" w:rsidRDefault="00125C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0AF2" w14:textId="77777777" w:rsidR="00B9708C" w:rsidRDefault="00B9708C" w:rsidP="00D85ABD">
      <w:r>
        <w:separator/>
      </w:r>
    </w:p>
  </w:footnote>
  <w:footnote w:type="continuationSeparator" w:id="0">
    <w:p w14:paraId="4B3B313A" w14:textId="77777777" w:rsidR="00B9708C" w:rsidRDefault="00B9708C" w:rsidP="00D85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E5"/>
    <w:rsid w:val="00016585"/>
    <w:rsid w:val="00022942"/>
    <w:rsid w:val="00023E3A"/>
    <w:rsid w:val="000244E0"/>
    <w:rsid w:val="00025E4E"/>
    <w:rsid w:val="00027D85"/>
    <w:rsid w:val="00041609"/>
    <w:rsid w:val="00050448"/>
    <w:rsid w:val="000573DE"/>
    <w:rsid w:val="0006292F"/>
    <w:rsid w:val="000631A4"/>
    <w:rsid w:val="00065642"/>
    <w:rsid w:val="000667C1"/>
    <w:rsid w:val="00066DDB"/>
    <w:rsid w:val="000674FC"/>
    <w:rsid w:val="0008698B"/>
    <w:rsid w:val="000B11B8"/>
    <w:rsid w:val="000B1503"/>
    <w:rsid w:val="000B20FD"/>
    <w:rsid w:val="000B2B6C"/>
    <w:rsid w:val="000B6BEF"/>
    <w:rsid w:val="000B7673"/>
    <w:rsid w:val="000C18AF"/>
    <w:rsid w:val="000C1CA1"/>
    <w:rsid w:val="000C766A"/>
    <w:rsid w:val="000C7EB6"/>
    <w:rsid w:val="000D0713"/>
    <w:rsid w:val="000D07D8"/>
    <w:rsid w:val="000D0CD0"/>
    <w:rsid w:val="000D51CC"/>
    <w:rsid w:val="000E4764"/>
    <w:rsid w:val="000E72B7"/>
    <w:rsid w:val="000E7FF2"/>
    <w:rsid w:val="00100183"/>
    <w:rsid w:val="00102CBF"/>
    <w:rsid w:val="0010627D"/>
    <w:rsid w:val="00125C61"/>
    <w:rsid w:val="00132AD3"/>
    <w:rsid w:val="001372C4"/>
    <w:rsid w:val="00143361"/>
    <w:rsid w:val="0014492B"/>
    <w:rsid w:val="0014611B"/>
    <w:rsid w:val="001478F9"/>
    <w:rsid w:val="00147967"/>
    <w:rsid w:val="00147B10"/>
    <w:rsid w:val="0016051C"/>
    <w:rsid w:val="00160659"/>
    <w:rsid w:val="001700D5"/>
    <w:rsid w:val="0017649E"/>
    <w:rsid w:val="0018048B"/>
    <w:rsid w:val="00181333"/>
    <w:rsid w:val="00183CB4"/>
    <w:rsid w:val="00192185"/>
    <w:rsid w:val="001948F2"/>
    <w:rsid w:val="001A61EF"/>
    <w:rsid w:val="001B3051"/>
    <w:rsid w:val="001C11C7"/>
    <w:rsid w:val="001E1246"/>
    <w:rsid w:val="001F2322"/>
    <w:rsid w:val="001F7836"/>
    <w:rsid w:val="00210822"/>
    <w:rsid w:val="0022664F"/>
    <w:rsid w:val="002315F2"/>
    <w:rsid w:val="00241DB6"/>
    <w:rsid w:val="00260012"/>
    <w:rsid w:val="00262653"/>
    <w:rsid w:val="002627ED"/>
    <w:rsid w:val="002747E5"/>
    <w:rsid w:val="0028159A"/>
    <w:rsid w:val="002854B9"/>
    <w:rsid w:val="0029742C"/>
    <w:rsid w:val="002A40F9"/>
    <w:rsid w:val="002B54F9"/>
    <w:rsid w:val="002B7CA8"/>
    <w:rsid w:val="002B7FE2"/>
    <w:rsid w:val="002E0C5C"/>
    <w:rsid w:val="002E3044"/>
    <w:rsid w:val="002E7F99"/>
    <w:rsid w:val="002F0113"/>
    <w:rsid w:val="002F4D0E"/>
    <w:rsid w:val="002F6837"/>
    <w:rsid w:val="00300EB5"/>
    <w:rsid w:val="0030223D"/>
    <w:rsid w:val="003053A0"/>
    <w:rsid w:val="0031686A"/>
    <w:rsid w:val="00323278"/>
    <w:rsid w:val="003312B5"/>
    <w:rsid w:val="0033176F"/>
    <w:rsid w:val="00341B2C"/>
    <w:rsid w:val="003437BE"/>
    <w:rsid w:val="00353547"/>
    <w:rsid w:val="00356F88"/>
    <w:rsid w:val="00357948"/>
    <w:rsid w:val="003677BB"/>
    <w:rsid w:val="00367CC8"/>
    <w:rsid w:val="003716EE"/>
    <w:rsid w:val="00377DBA"/>
    <w:rsid w:val="003B097F"/>
    <w:rsid w:val="003B10FB"/>
    <w:rsid w:val="003B1B71"/>
    <w:rsid w:val="003B306B"/>
    <w:rsid w:val="003D0AD4"/>
    <w:rsid w:val="003D690B"/>
    <w:rsid w:val="003E393B"/>
    <w:rsid w:val="003E6A9C"/>
    <w:rsid w:val="003F08A7"/>
    <w:rsid w:val="003F0D16"/>
    <w:rsid w:val="003F677A"/>
    <w:rsid w:val="003F6D21"/>
    <w:rsid w:val="004017C6"/>
    <w:rsid w:val="00401C5A"/>
    <w:rsid w:val="00402C33"/>
    <w:rsid w:val="004065E1"/>
    <w:rsid w:val="00407F12"/>
    <w:rsid w:val="0042151F"/>
    <w:rsid w:val="00434571"/>
    <w:rsid w:val="004505A9"/>
    <w:rsid w:val="00451D75"/>
    <w:rsid w:val="0045453C"/>
    <w:rsid w:val="0046275C"/>
    <w:rsid w:val="004674BB"/>
    <w:rsid w:val="00473E04"/>
    <w:rsid w:val="00486EEC"/>
    <w:rsid w:val="0049413E"/>
    <w:rsid w:val="004A60FF"/>
    <w:rsid w:val="004B3C01"/>
    <w:rsid w:val="004C02DC"/>
    <w:rsid w:val="004C5C70"/>
    <w:rsid w:val="004D71F5"/>
    <w:rsid w:val="004E1203"/>
    <w:rsid w:val="004E238C"/>
    <w:rsid w:val="00506436"/>
    <w:rsid w:val="00516F8A"/>
    <w:rsid w:val="00520DFD"/>
    <w:rsid w:val="00531503"/>
    <w:rsid w:val="005405C8"/>
    <w:rsid w:val="005435FD"/>
    <w:rsid w:val="00543F7A"/>
    <w:rsid w:val="005530BB"/>
    <w:rsid w:val="0055575F"/>
    <w:rsid w:val="00555793"/>
    <w:rsid w:val="00555C39"/>
    <w:rsid w:val="0056164C"/>
    <w:rsid w:val="00570FD5"/>
    <w:rsid w:val="00573AD3"/>
    <w:rsid w:val="0057678D"/>
    <w:rsid w:val="005818E0"/>
    <w:rsid w:val="00582145"/>
    <w:rsid w:val="0058214B"/>
    <w:rsid w:val="00584FB8"/>
    <w:rsid w:val="00591243"/>
    <w:rsid w:val="005B6F7D"/>
    <w:rsid w:val="005C309C"/>
    <w:rsid w:val="005D6C1C"/>
    <w:rsid w:val="005E6218"/>
    <w:rsid w:val="005F41EF"/>
    <w:rsid w:val="005F5C6E"/>
    <w:rsid w:val="005F5DB8"/>
    <w:rsid w:val="005F66FB"/>
    <w:rsid w:val="006014CC"/>
    <w:rsid w:val="00601CED"/>
    <w:rsid w:val="006107D0"/>
    <w:rsid w:val="006204F7"/>
    <w:rsid w:val="00621F3B"/>
    <w:rsid w:val="00631F04"/>
    <w:rsid w:val="00635B21"/>
    <w:rsid w:val="00642121"/>
    <w:rsid w:val="00646C55"/>
    <w:rsid w:val="00657817"/>
    <w:rsid w:val="00661382"/>
    <w:rsid w:val="00672477"/>
    <w:rsid w:val="00676A52"/>
    <w:rsid w:val="006805B2"/>
    <w:rsid w:val="0069695E"/>
    <w:rsid w:val="006974A6"/>
    <w:rsid w:val="006A7006"/>
    <w:rsid w:val="006A74F5"/>
    <w:rsid w:val="006B5A06"/>
    <w:rsid w:val="006D3D31"/>
    <w:rsid w:val="006D63A8"/>
    <w:rsid w:val="006E58A6"/>
    <w:rsid w:val="006E6313"/>
    <w:rsid w:val="006F42D1"/>
    <w:rsid w:val="006F4E84"/>
    <w:rsid w:val="006F50E3"/>
    <w:rsid w:val="006F5FDA"/>
    <w:rsid w:val="00707979"/>
    <w:rsid w:val="00707A46"/>
    <w:rsid w:val="0071475C"/>
    <w:rsid w:val="00731E18"/>
    <w:rsid w:val="00736706"/>
    <w:rsid w:val="00743428"/>
    <w:rsid w:val="0074476F"/>
    <w:rsid w:val="007453B9"/>
    <w:rsid w:val="0074774B"/>
    <w:rsid w:val="00750B3F"/>
    <w:rsid w:val="0075575D"/>
    <w:rsid w:val="0075690A"/>
    <w:rsid w:val="007603FD"/>
    <w:rsid w:val="00770588"/>
    <w:rsid w:val="007708C5"/>
    <w:rsid w:val="00772DB6"/>
    <w:rsid w:val="00775904"/>
    <w:rsid w:val="00777449"/>
    <w:rsid w:val="007864DC"/>
    <w:rsid w:val="00793699"/>
    <w:rsid w:val="00793A49"/>
    <w:rsid w:val="007956A4"/>
    <w:rsid w:val="00797393"/>
    <w:rsid w:val="007A1995"/>
    <w:rsid w:val="007B1087"/>
    <w:rsid w:val="007B2DC0"/>
    <w:rsid w:val="007B52C4"/>
    <w:rsid w:val="007B5C26"/>
    <w:rsid w:val="007C260A"/>
    <w:rsid w:val="007C28E8"/>
    <w:rsid w:val="007C5F4D"/>
    <w:rsid w:val="007C7FC0"/>
    <w:rsid w:val="007E1740"/>
    <w:rsid w:val="007E2874"/>
    <w:rsid w:val="007E72E8"/>
    <w:rsid w:val="007F156C"/>
    <w:rsid w:val="007F2BF0"/>
    <w:rsid w:val="008073CE"/>
    <w:rsid w:val="008200AF"/>
    <w:rsid w:val="00822CEB"/>
    <w:rsid w:val="00826667"/>
    <w:rsid w:val="00830324"/>
    <w:rsid w:val="00835D7A"/>
    <w:rsid w:val="00837A0B"/>
    <w:rsid w:val="00841C66"/>
    <w:rsid w:val="008434E2"/>
    <w:rsid w:val="00846170"/>
    <w:rsid w:val="00853D7F"/>
    <w:rsid w:val="00865363"/>
    <w:rsid w:val="00866229"/>
    <w:rsid w:val="00873310"/>
    <w:rsid w:val="00874B90"/>
    <w:rsid w:val="0087537F"/>
    <w:rsid w:val="008776A9"/>
    <w:rsid w:val="008804D1"/>
    <w:rsid w:val="0088353A"/>
    <w:rsid w:val="008847A1"/>
    <w:rsid w:val="00886BC0"/>
    <w:rsid w:val="008A171F"/>
    <w:rsid w:val="008A3A1B"/>
    <w:rsid w:val="008B05C2"/>
    <w:rsid w:val="008B1F5D"/>
    <w:rsid w:val="008B4283"/>
    <w:rsid w:val="008B4F9F"/>
    <w:rsid w:val="008C0903"/>
    <w:rsid w:val="008C1E1A"/>
    <w:rsid w:val="008D0321"/>
    <w:rsid w:val="008D1EDA"/>
    <w:rsid w:val="008D4B2B"/>
    <w:rsid w:val="008E3A73"/>
    <w:rsid w:val="008F1B35"/>
    <w:rsid w:val="008F5492"/>
    <w:rsid w:val="0091015A"/>
    <w:rsid w:val="009168FC"/>
    <w:rsid w:val="0092457A"/>
    <w:rsid w:val="00925B62"/>
    <w:rsid w:val="00930478"/>
    <w:rsid w:val="00935381"/>
    <w:rsid w:val="00942FB4"/>
    <w:rsid w:val="00945B73"/>
    <w:rsid w:val="009570D6"/>
    <w:rsid w:val="00957ACC"/>
    <w:rsid w:val="0096083D"/>
    <w:rsid w:val="00964017"/>
    <w:rsid w:val="00965481"/>
    <w:rsid w:val="0097273A"/>
    <w:rsid w:val="00976EA8"/>
    <w:rsid w:val="0098614C"/>
    <w:rsid w:val="00990DAF"/>
    <w:rsid w:val="00990E9B"/>
    <w:rsid w:val="00991F4F"/>
    <w:rsid w:val="00997F3F"/>
    <w:rsid w:val="009A39D9"/>
    <w:rsid w:val="009A4EE4"/>
    <w:rsid w:val="009B10DE"/>
    <w:rsid w:val="009B3032"/>
    <w:rsid w:val="009B6FC5"/>
    <w:rsid w:val="009D4FF2"/>
    <w:rsid w:val="009D5BF5"/>
    <w:rsid w:val="009E36F9"/>
    <w:rsid w:val="009F3F1C"/>
    <w:rsid w:val="00A077F0"/>
    <w:rsid w:val="00A1023C"/>
    <w:rsid w:val="00A11563"/>
    <w:rsid w:val="00A11F51"/>
    <w:rsid w:val="00A1583D"/>
    <w:rsid w:val="00A1767C"/>
    <w:rsid w:val="00A454D1"/>
    <w:rsid w:val="00A52128"/>
    <w:rsid w:val="00A606D2"/>
    <w:rsid w:val="00A65A7F"/>
    <w:rsid w:val="00A67A9B"/>
    <w:rsid w:val="00A72640"/>
    <w:rsid w:val="00A72D32"/>
    <w:rsid w:val="00A74AE5"/>
    <w:rsid w:val="00A77720"/>
    <w:rsid w:val="00A77BF4"/>
    <w:rsid w:val="00A838B0"/>
    <w:rsid w:val="00A85FEB"/>
    <w:rsid w:val="00A90388"/>
    <w:rsid w:val="00A9461A"/>
    <w:rsid w:val="00AD03CF"/>
    <w:rsid w:val="00AD362E"/>
    <w:rsid w:val="00AF0F39"/>
    <w:rsid w:val="00AF7C65"/>
    <w:rsid w:val="00B1022C"/>
    <w:rsid w:val="00B10233"/>
    <w:rsid w:val="00B1530E"/>
    <w:rsid w:val="00B20197"/>
    <w:rsid w:val="00B25CCF"/>
    <w:rsid w:val="00B363FC"/>
    <w:rsid w:val="00B42C1A"/>
    <w:rsid w:val="00B465C1"/>
    <w:rsid w:val="00B61196"/>
    <w:rsid w:val="00B6468D"/>
    <w:rsid w:val="00B64F8D"/>
    <w:rsid w:val="00B718F0"/>
    <w:rsid w:val="00B71EBC"/>
    <w:rsid w:val="00B759EF"/>
    <w:rsid w:val="00B76F73"/>
    <w:rsid w:val="00B8016F"/>
    <w:rsid w:val="00B85CBF"/>
    <w:rsid w:val="00B915D9"/>
    <w:rsid w:val="00B92F5E"/>
    <w:rsid w:val="00B9708C"/>
    <w:rsid w:val="00B97E60"/>
    <w:rsid w:val="00BA0B4B"/>
    <w:rsid w:val="00BB0F6E"/>
    <w:rsid w:val="00BC625A"/>
    <w:rsid w:val="00BC75A0"/>
    <w:rsid w:val="00BD16C7"/>
    <w:rsid w:val="00BD6DA4"/>
    <w:rsid w:val="00BE0B05"/>
    <w:rsid w:val="00BE23BB"/>
    <w:rsid w:val="00BE31EE"/>
    <w:rsid w:val="00BE5105"/>
    <w:rsid w:val="00BE5A5E"/>
    <w:rsid w:val="00BE6A4A"/>
    <w:rsid w:val="00BF46AF"/>
    <w:rsid w:val="00C036F4"/>
    <w:rsid w:val="00C136C8"/>
    <w:rsid w:val="00C176DE"/>
    <w:rsid w:val="00C31776"/>
    <w:rsid w:val="00C3270A"/>
    <w:rsid w:val="00C37EC0"/>
    <w:rsid w:val="00C4280C"/>
    <w:rsid w:val="00C5661D"/>
    <w:rsid w:val="00C65CF4"/>
    <w:rsid w:val="00C97F48"/>
    <w:rsid w:val="00CA0DA2"/>
    <w:rsid w:val="00CA6836"/>
    <w:rsid w:val="00CB0A62"/>
    <w:rsid w:val="00CB1DE6"/>
    <w:rsid w:val="00CB5AEA"/>
    <w:rsid w:val="00CC36B6"/>
    <w:rsid w:val="00CD0088"/>
    <w:rsid w:val="00CD12D8"/>
    <w:rsid w:val="00CD7D4E"/>
    <w:rsid w:val="00CE27DB"/>
    <w:rsid w:val="00CF78AA"/>
    <w:rsid w:val="00D06F39"/>
    <w:rsid w:val="00D111C3"/>
    <w:rsid w:val="00D13AB9"/>
    <w:rsid w:val="00D17000"/>
    <w:rsid w:val="00D17522"/>
    <w:rsid w:val="00D2181B"/>
    <w:rsid w:val="00D3116D"/>
    <w:rsid w:val="00D318E5"/>
    <w:rsid w:val="00D32A5B"/>
    <w:rsid w:val="00D568B5"/>
    <w:rsid w:val="00D64931"/>
    <w:rsid w:val="00D724B1"/>
    <w:rsid w:val="00D85AA3"/>
    <w:rsid w:val="00D85ABD"/>
    <w:rsid w:val="00D866C8"/>
    <w:rsid w:val="00D955F9"/>
    <w:rsid w:val="00DA4B31"/>
    <w:rsid w:val="00DB0367"/>
    <w:rsid w:val="00DC1185"/>
    <w:rsid w:val="00DC14EB"/>
    <w:rsid w:val="00DC16FC"/>
    <w:rsid w:val="00DC5083"/>
    <w:rsid w:val="00DD77CD"/>
    <w:rsid w:val="00DE13A8"/>
    <w:rsid w:val="00DF58CA"/>
    <w:rsid w:val="00E05BE6"/>
    <w:rsid w:val="00E0666A"/>
    <w:rsid w:val="00E1445A"/>
    <w:rsid w:val="00E17E28"/>
    <w:rsid w:val="00E2181C"/>
    <w:rsid w:val="00E32A06"/>
    <w:rsid w:val="00E36678"/>
    <w:rsid w:val="00E376CE"/>
    <w:rsid w:val="00E50496"/>
    <w:rsid w:val="00E5447B"/>
    <w:rsid w:val="00E607C8"/>
    <w:rsid w:val="00E61A7A"/>
    <w:rsid w:val="00E633F9"/>
    <w:rsid w:val="00E6712C"/>
    <w:rsid w:val="00E72AA4"/>
    <w:rsid w:val="00E915C2"/>
    <w:rsid w:val="00E9180A"/>
    <w:rsid w:val="00E9732F"/>
    <w:rsid w:val="00EA7779"/>
    <w:rsid w:val="00EB4408"/>
    <w:rsid w:val="00EC357B"/>
    <w:rsid w:val="00EC628C"/>
    <w:rsid w:val="00EC7248"/>
    <w:rsid w:val="00ED37DA"/>
    <w:rsid w:val="00EF42E3"/>
    <w:rsid w:val="00EF5F39"/>
    <w:rsid w:val="00EF72FF"/>
    <w:rsid w:val="00F11E1C"/>
    <w:rsid w:val="00F13DB4"/>
    <w:rsid w:val="00F2285D"/>
    <w:rsid w:val="00F27035"/>
    <w:rsid w:val="00F34A70"/>
    <w:rsid w:val="00F41FD3"/>
    <w:rsid w:val="00F44F7A"/>
    <w:rsid w:val="00F51897"/>
    <w:rsid w:val="00F61061"/>
    <w:rsid w:val="00F61CEA"/>
    <w:rsid w:val="00F82B43"/>
    <w:rsid w:val="00F83743"/>
    <w:rsid w:val="00F938F6"/>
    <w:rsid w:val="00FA10F5"/>
    <w:rsid w:val="00FB33BB"/>
    <w:rsid w:val="00FC0EB8"/>
    <w:rsid w:val="00FC7221"/>
    <w:rsid w:val="00FF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6619"/>
  <w15:docId w15:val="{1C0DD4A9-356B-4843-9F57-3F136F37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AE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A74AE5"/>
    <w:pPr>
      <w:spacing w:line="480" w:lineRule="auto"/>
      <w:ind w:left="720" w:hanging="720"/>
    </w:pPr>
  </w:style>
  <w:style w:type="character" w:styleId="CommentReference">
    <w:name w:val="annotation reference"/>
    <w:basedOn w:val="DefaultParagraphFont"/>
    <w:uiPriority w:val="99"/>
    <w:semiHidden/>
    <w:unhideWhenUsed/>
    <w:rsid w:val="00A74AE5"/>
    <w:rPr>
      <w:sz w:val="16"/>
      <w:szCs w:val="16"/>
    </w:rPr>
  </w:style>
  <w:style w:type="paragraph" w:styleId="CommentText">
    <w:name w:val="annotation text"/>
    <w:basedOn w:val="Normal"/>
    <w:link w:val="CommentTextChar"/>
    <w:uiPriority w:val="99"/>
    <w:semiHidden/>
    <w:unhideWhenUsed/>
    <w:rsid w:val="00A74AE5"/>
    <w:rPr>
      <w:sz w:val="20"/>
      <w:szCs w:val="20"/>
    </w:rPr>
  </w:style>
  <w:style w:type="character" w:customStyle="1" w:styleId="CommentTextChar">
    <w:name w:val="Comment Text Char"/>
    <w:basedOn w:val="DefaultParagraphFont"/>
    <w:link w:val="CommentText"/>
    <w:uiPriority w:val="99"/>
    <w:semiHidden/>
    <w:rsid w:val="00A74AE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4AE5"/>
    <w:rPr>
      <w:b/>
      <w:bCs/>
    </w:rPr>
  </w:style>
  <w:style w:type="character" w:customStyle="1" w:styleId="CommentSubjectChar">
    <w:name w:val="Comment Subject Char"/>
    <w:basedOn w:val="CommentTextChar"/>
    <w:link w:val="CommentSubject"/>
    <w:uiPriority w:val="99"/>
    <w:semiHidden/>
    <w:rsid w:val="00A74AE5"/>
    <w:rPr>
      <w:rFonts w:eastAsiaTheme="minorEastAsia"/>
      <w:b/>
      <w:bCs/>
      <w:sz w:val="20"/>
      <w:szCs w:val="20"/>
    </w:rPr>
  </w:style>
  <w:style w:type="paragraph" w:styleId="BalloonText">
    <w:name w:val="Balloon Text"/>
    <w:basedOn w:val="Normal"/>
    <w:link w:val="BalloonTextChar"/>
    <w:uiPriority w:val="99"/>
    <w:semiHidden/>
    <w:unhideWhenUsed/>
    <w:rsid w:val="00A74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AE5"/>
    <w:rPr>
      <w:rFonts w:ascii="Segoe UI" w:eastAsiaTheme="minorEastAsia" w:hAnsi="Segoe UI" w:cs="Segoe UI"/>
      <w:sz w:val="18"/>
      <w:szCs w:val="18"/>
    </w:rPr>
  </w:style>
  <w:style w:type="character" w:styleId="Emphasis">
    <w:name w:val="Emphasis"/>
    <w:basedOn w:val="DefaultParagraphFont"/>
    <w:uiPriority w:val="20"/>
    <w:qFormat/>
    <w:rsid w:val="0088353A"/>
    <w:rPr>
      <w:i/>
      <w:iCs/>
    </w:rPr>
  </w:style>
  <w:style w:type="table" w:customStyle="1" w:styleId="TableGrid1">
    <w:name w:val="Table Grid1"/>
    <w:basedOn w:val="TableNormal"/>
    <w:next w:val="TableGrid"/>
    <w:uiPriority w:val="39"/>
    <w:rsid w:val="00E7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5ABD"/>
    <w:rPr>
      <w:sz w:val="20"/>
      <w:szCs w:val="20"/>
    </w:rPr>
  </w:style>
  <w:style w:type="character" w:customStyle="1" w:styleId="FootnoteTextChar">
    <w:name w:val="Footnote Text Char"/>
    <w:basedOn w:val="DefaultParagraphFont"/>
    <w:link w:val="FootnoteText"/>
    <w:uiPriority w:val="99"/>
    <w:semiHidden/>
    <w:rsid w:val="00D85ABD"/>
    <w:rPr>
      <w:rFonts w:eastAsiaTheme="minorEastAsia"/>
      <w:sz w:val="20"/>
      <w:szCs w:val="20"/>
    </w:rPr>
  </w:style>
  <w:style w:type="character" w:styleId="FootnoteReference">
    <w:name w:val="footnote reference"/>
    <w:basedOn w:val="DefaultParagraphFont"/>
    <w:uiPriority w:val="99"/>
    <w:semiHidden/>
    <w:unhideWhenUsed/>
    <w:rsid w:val="00D85ABD"/>
    <w:rPr>
      <w:vertAlign w:val="superscript"/>
    </w:rPr>
  </w:style>
  <w:style w:type="table" w:customStyle="1" w:styleId="TableGrid2">
    <w:name w:val="Table Grid2"/>
    <w:basedOn w:val="TableNormal"/>
    <w:next w:val="TableGrid"/>
    <w:uiPriority w:val="39"/>
    <w:rsid w:val="0029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171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6083D"/>
    <w:rPr>
      <w:color w:val="0563C1" w:themeColor="hyperlink"/>
      <w:u w:val="single"/>
    </w:rPr>
  </w:style>
  <w:style w:type="character" w:styleId="LineNumber">
    <w:name w:val="line number"/>
    <w:basedOn w:val="DefaultParagraphFont"/>
    <w:uiPriority w:val="99"/>
    <w:semiHidden/>
    <w:unhideWhenUsed/>
    <w:rsid w:val="00657817"/>
  </w:style>
  <w:style w:type="paragraph" w:styleId="Header">
    <w:name w:val="header"/>
    <w:basedOn w:val="Normal"/>
    <w:link w:val="HeaderChar"/>
    <w:uiPriority w:val="99"/>
    <w:unhideWhenUsed/>
    <w:rsid w:val="00657817"/>
    <w:pPr>
      <w:tabs>
        <w:tab w:val="center" w:pos="4513"/>
        <w:tab w:val="right" w:pos="9026"/>
      </w:tabs>
    </w:pPr>
  </w:style>
  <w:style w:type="character" w:customStyle="1" w:styleId="HeaderChar">
    <w:name w:val="Header Char"/>
    <w:basedOn w:val="DefaultParagraphFont"/>
    <w:link w:val="Header"/>
    <w:uiPriority w:val="99"/>
    <w:rsid w:val="00657817"/>
    <w:rPr>
      <w:rFonts w:eastAsiaTheme="minorEastAsia"/>
      <w:sz w:val="24"/>
      <w:szCs w:val="24"/>
    </w:rPr>
  </w:style>
  <w:style w:type="paragraph" w:styleId="Footer">
    <w:name w:val="footer"/>
    <w:basedOn w:val="Normal"/>
    <w:link w:val="FooterChar"/>
    <w:uiPriority w:val="99"/>
    <w:unhideWhenUsed/>
    <w:rsid w:val="00657817"/>
    <w:pPr>
      <w:tabs>
        <w:tab w:val="center" w:pos="4513"/>
        <w:tab w:val="right" w:pos="9026"/>
      </w:tabs>
    </w:pPr>
  </w:style>
  <w:style w:type="character" w:customStyle="1" w:styleId="FooterChar">
    <w:name w:val="Footer Char"/>
    <w:basedOn w:val="DefaultParagraphFont"/>
    <w:link w:val="Footer"/>
    <w:uiPriority w:val="99"/>
    <w:rsid w:val="0065781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29374">
      <w:bodyDiv w:val="1"/>
      <w:marLeft w:val="0"/>
      <w:marRight w:val="0"/>
      <w:marTop w:val="0"/>
      <w:marBottom w:val="0"/>
      <w:divBdr>
        <w:top w:val="none" w:sz="0" w:space="0" w:color="auto"/>
        <w:left w:val="none" w:sz="0" w:space="0" w:color="auto"/>
        <w:bottom w:val="none" w:sz="0" w:space="0" w:color="auto"/>
        <w:right w:val="none" w:sz="0" w:space="0" w:color="auto"/>
      </w:divBdr>
    </w:div>
    <w:div w:id="12020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dy.Okely@ed.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13EE-705B-4541-B3FF-01FC37DA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24025</Words>
  <Characters>136949</Characters>
  <Application>Microsoft Office Word</Application>
  <DocSecurity>4</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160653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OKELY Judy</dc:creator>
  <cp:lastModifiedBy>Karen Drake</cp:lastModifiedBy>
  <cp:revision>2</cp:revision>
  <dcterms:created xsi:type="dcterms:W3CDTF">2019-01-07T14:09:00Z</dcterms:created>
  <dcterms:modified xsi:type="dcterms:W3CDTF">2019-01-07T14:09:00Z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id="3fZPaFnR"/&gt;&lt;style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